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2415891A" w:rsidR="00C35CEF" w:rsidRDefault="19159DA8" w:rsidP="5B68647E">
      <w:pPr>
        <w:rPr>
          <w:noProof/>
          <w:lang w:val="en-GB"/>
        </w:rPr>
      </w:pPr>
      <w:r>
        <w:rPr>
          <w:noProof/>
          <w:lang w:val="en-GB" w:eastAsia="en-GB"/>
        </w:rPr>
        <w:drawing>
          <wp:inline distT="0" distB="0" distL="0" distR="0" wp14:anchorId="768823C0" wp14:editId="3C654A2E">
            <wp:extent cx="2943225" cy="1543050"/>
            <wp:effectExtent l="0" t="0" r="0" b="0"/>
            <wp:docPr id="1114412089"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943225" cy="1543050"/>
                    </a:xfrm>
                    <a:prstGeom prst="rect">
                      <a:avLst/>
                    </a:prstGeom>
                  </pic:spPr>
                </pic:pic>
              </a:graphicData>
            </a:graphic>
          </wp:inline>
        </w:drawing>
      </w:r>
    </w:p>
    <w:p w14:paraId="2AECE91E" w14:textId="77777777" w:rsidR="00C136A6" w:rsidRPr="008450AF" w:rsidRDefault="50B3E0F7" w:rsidP="50B3E0F7">
      <w:pPr>
        <w:spacing w:after="160"/>
        <w:rPr>
          <w:rFonts w:ascii="Verdana" w:eastAsia="Verdana" w:hAnsi="Verdana" w:cs="Verdana"/>
          <w:noProof/>
          <w:color w:val="000000" w:themeColor="text1"/>
          <w:sz w:val="24"/>
          <w:szCs w:val="24"/>
          <w:lang w:val="en-GB"/>
        </w:rPr>
      </w:pPr>
      <w:r w:rsidRPr="50B3E0F7">
        <w:rPr>
          <w:rFonts w:ascii="Verdana" w:eastAsia="Verdana" w:hAnsi="Verdana" w:cs="Verdana"/>
          <w:b/>
          <w:bCs/>
          <w:noProof/>
          <w:color w:val="000000" w:themeColor="text1"/>
          <w:lang w:val="en-GB"/>
        </w:rPr>
        <w:t>Student Name:</w:t>
      </w:r>
      <w:r w:rsidRPr="50B3E0F7">
        <w:rPr>
          <w:rFonts w:ascii="Verdana" w:eastAsia="Verdana" w:hAnsi="Verdana" w:cs="Verdana"/>
          <w:noProof/>
          <w:color w:val="000000" w:themeColor="text1"/>
          <w:sz w:val="24"/>
          <w:szCs w:val="24"/>
          <w:lang w:val="en-GB"/>
        </w:rPr>
        <w:t xml:space="preserve"> Sunday Fatubarin </w:t>
      </w:r>
    </w:p>
    <w:p w14:paraId="5DB7EA2E" w14:textId="77777777" w:rsidR="00C136A6" w:rsidRPr="008450AF" w:rsidRDefault="00C136A6" w:rsidP="50B3E0F7">
      <w:pPr>
        <w:spacing w:after="160"/>
        <w:rPr>
          <w:rFonts w:ascii="Verdana" w:eastAsia="Verdana" w:hAnsi="Verdana" w:cs="Verdana"/>
          <w:noProof/>
          <w:color w:val="000000" w:themeColor="text1"/>
          <w:sz w:val="24"/>
          <w:szCs w:val="24"/>
          <w:lang w:val="en-GB"/>
        </w:rPr>
      </w:pPr>
    </w:p>
    <w:p w14:paraId="739FCF15" w14:textId="77777777" w:rsidR="00C136A6" w:rsidRPr="008450AF" w:rsidRDefault="50B3E0F7" w:rsidP="50B3E0F7">
      <w:pPr>
        <w:spacing w:after="160"/>
        <w:rPr>
          <w:rFonts w:ascii="Verdana" w:eastAsia="Verdana" w:hAnsi="Verdana" w:cs="Verdana"/>
          <w:noProof/>
          <w:color w:val="000000" w:themeColor="text1"/>
          <w:sz w:val="24"/>
          <w:szCs w:val="24"/>
          <w:lang w:val="en-GB"/>
        </w:rPr>
      </w:pPr>
      <w:r w:rsidRPr="50B3E0F7">
        <w:rPr>
          <w:rFonts w:ascii="Verdana" w:eastAsia="Verdana" w:hAnsi="Verdana" w:cs="Verdana"/>
          <w:b/>
          <w:bCs/>
          <w:noProof/>
          <w:color w:val="000000" w:themeColor="text1"/>
          <w:lang w:val="en-GB"/>
        </w:rPr>
        <w:t>Student Number:</w:t>
      </w:r>
      <w:r w:rsidRPr="50B3E0F7">
        <w:rPr>
          <w:rFonts w:ascii="Verdana" w:eastAsia="Verdana" w:hAnsi="Verdana" w:cs="Verdana"/>
          <w:noProof/>
          <w:color w:val="000000" w:themeColor="text1"/>
          <w:sz w:val="24"/>
          <w:szCs w:val="24"/>
          <w:lang w:val="en-GB"/>
        </w:rPr>
        <w:t xml:space="preserve"> 1710948 </w:t>
      </w:r>
    </w:p>
    <w:p w14:paraId="54D859CE" w14:textId="77777777" w:rsidR="00C136A6" w:rsidRPr="008450AF" w:rsidRDefault="00C136A6" w:rsidP="50B3E0F7">
      <w:pPr>
        <w:spacing w:after="160"/>
        <w:rPr>
          <w:rFonts w:ascii="Verdana" w:eastAsia="Verdana" w:hAnsi="Verdana" w:cs="Verdana"/>
          <w:noProof/>
          <w:color w:val="000000" w:themeColor="text1"/>
          <w:sz w:val="24"/>
          <w:szCs w:val="24"/>
          <w:lang w:val="en-GB"/>
        </w:rPr>
      </w:pPr>
    </w:p>
    <w:p w14:paraId="0AFA1360" w14:textId="12D03D3B" w:rsidR="00C136A6" w:rsidRPr="008450AF" w:rsidRDefault="50B3E0F7" w:rsidP="50B3E0F7">
      <w:pPr>
        <w:spacing w:after="160"/>
        <w:rPr>
          <w:rFonts w:ascii="Verdana" w:eastAsia="Verdana" w:hAnsi="Verdana" w:cs="Verdana"/>
          <w:noProof/>
          <w:color w:val="000000" w:themeColor="text1"/>
          <w:sz w:val="24"/>
          <w:szCs w:val="24"/>
          <w:lang w:val="en-GB"/>
        </w:rPr>
      </w:pPr>
      <w:r w:rsidRPr="50B3E0F7">
        <w:rPr>
          <w:rFonts w:ascii="Verdana" w:eastAsia="Verdana" w:hAnsi="Verdana" w:cs="Verdana"/>
          <w:b/>
          <w:bCs/>
          <w:noProof/>
          <w:color w:val="000000" w:themeColor="text1"/>
          <w:lang w:val="en-GB"/>
        </w:rPr>
        <w:t>Module Title:</w:t>
      </w:r>
      <w:r w:rsidRPr="50B3E0F7">
        <w:rPr>
          <w:rFonts w:ascii="Verdana" w:eastAsia="Verdana" w:hAnsi="Verdana" w:cs="Verdana"/>
          <w:noProof/>
          <w:color w:val="000000" w:themeColor="text1"/>
          <w:sz w:val="24"/>
          <w:szCs w:val="24"/>
          <w:lang w:val="en-GB"/>
        </w:rPr>
        <w:t xml:space="preserve"> SBMA7108 </w:t>
      </w:r>
    </w:p>
    <w:p w14:paraId="36C5EDB1" w14:textId="77777777" w:rsidR="00C136A6" w:rsidRPr="008450AF" w:rsidRDefault="00C136A6" w:rsidP="50B3E0F7">
      <w:pPr>
        <w:spacing w:after="160"/>
        <w:rPr>
          <w:rFonts w:ascii="Verdana" w:eastAsia="Verdana" w:hAnsi="Verdana" w:cs="Verdana"/>
          <w:noProof/>
          <w:color w:val="000000" w:themeColor="text1"/>
          <w:sz w:val="24"/>
          <w:szCs w:val="24"/>
          <w:lang w:val="en-GB"/>
        </w:rPr>
      </w:pPr>
    </w:p>
    <w:p w14:paraId="623C7265" w14:textId="494A9A4C" w:rsidR="00C136A6" w:rsidRPr="008450AF" w:rsidRDefault="50B3E0F7" w:rsidP="50B3E0F7">
      <w:pPr>
        <w:spacing w:after="160"/>
        <w:rPr>
          <w:rFonts w:ascii="Verdana" w:eastAsia="Verdana" w:hAnsi="Verdana" w:cs="Verdana"/>
          <w:noProof/>
          <w:color w:val="000000" w:themeColor="text1"/>
          <w:sz w:val="24"/>
          <w:szCs w:val="24"/>
          <w:lang w:val="en-GB"/>
        </w:rPr>
      </w:pPr>
      <w:r w:rsidRPr="50B3E0F7">
        <w:rPr>
          <w:rFonts w:ascii="Verdana" w:eastAsia="Verdana" w:hAnsi="Verdana" w:cs="Verdana"/>
          <w:b/>
          <w:bCs/>
          <w:noProof/>
          <w:color w:val="000000" w:themeColor="text1"/>
          <w:lang w:val="en-GB"/>
        </w:rPr>
        <w:t>Assignment Title:</w:t>
      </w:r>
      <w:r w:rsidRPr="50B3E0F7">
        <w:rPr>
          <w:rFonts w:ascii="Verdana" w:eastAsia="Verdana" w:hAnsi="Verdana" w:cs="Verdana"/>
          <w:noProof/>
          <w:color w:val="000000" w:themeColor="text1"/>
          <w:sz w:val="24"/>
          <w:szCs w:val="24"/>
          <w:lang w:val="en-GB"/>
        </w:rPr>
        <w:t xml:space="preserve"> International Marketing </w:t>
      </w:r>
    </w:p>
    <w:p w14:paraId="43FD7764" w14:textId="77777777" w:rsidR="00C136A6" w:rsidRDefault="00C136A6" w:rsidP="50B3E0F7">
      <w:pPr>
        <w:spacing w:after="160"/>
        <w:rPr>
          <w:rFonts w:ascii="Verdana" w:eastAsia="Verdana" w:hAnsi="Verdana" w:cs="Verdana"/>
          <w:noProof/>
          <w:sz w:val="36"/>
          <w:szCs w:val="36"/>
          <w:lang w:val="en-GB"/>
        </w:rPr>
      </w:pPr>
    </w:p>
    <w:p w14:paraId="6DDA03FA" w14:textId="77777777" w:rsidR="00C136A6" w:rsidRPr="00C136A6" w:rsidRDefault="50B3E0F7" w:rsidP="50B3E0F7">
      <w:pPr>
        <w:spacing w:after="160"/>
        <w:rPr>
          <w:rFonts w:ascii="Verdana" w:eastAsia="Verdana" w:hAnsi="Verdana" w:cs="Verdana"/>
          <w:b/>
          <w:bCs/>
          <w:noProof/>
          <w:color w:val="FF0000"/>
          <w:sz w:val="24"/>
          <w:szCs w:val="24"/>
          <w:lang w:val="en-GB"/>
        </w:rPr>
      </w:pPr>
      <w:r w:rsidRPr="50B3E0F7">
        <w:rPr>
          <w:rFonts w:ascii="Verdana" w:eastAsia="Verdana" w:hAnsi="Verdana" w:cs="Verdana"/>
          <w:b/>
          <w:bCs/>
          <w:noProof/>
          <w:color w:val="000000" w:themeColor="text1"/>
          <w:lang w:val="en-GB"/>
        </w:rPr>
        <w:t>Lecturer’s Name:</w:t>
      </w:r>
      <w:r w:rsidRPr="50B3E0F7">
        <w:rPr>
          <w:rFonts w:ascii="Verdana" w:eastAsia="Verdana" w:hAnsi="Verdana" w:cs="Verdana"/>
          <w:b/>
          <w:bCs/>
          <w:noProof/>
          <w:color w:val="000000" w:themeColor="text1"/>
          <w:sz w:val="36"/>
          <w:szCs w:val="36"/>
          <w:lang w:val="en-GB"/>
        </w:rPr>
        <w:t xml:space="preserve"> </w:t>
      </w:r>
      <w:r w:rsidRPr="50B3E0F7">
        <w:rPr>
          <w:rFonts w:ascii="Verdana" w:eastAsia="Verdana" w:hAnsi="Verdana" w:cs="Verdana"/>
          <w:noProof/>
          <w:color w:val="000000" w:themeColor="text1"/>
          <w:sz w:val="24"/>
          <w:szCs w:val="24"/>
          <w:lang w:val="en-GB"/>
        </w:rPr>
        <w:t>Tushara Balendran</w:t>
      </w:r>
    </w:p>
    <w:p w14:paraId="5FD7870D" w14:textId="77777777" w:rsidR="00C136A6" w:rsidRPr="00C136A6" w:rsidRDefault="00C136A6" w:rsidP="50B3E0F7">
      <w:pPr>
        <w:spacing w:after="160"/>
        <w:rPr>
          <w:rFonts w:ascii="Verdana" w:eastAsia="Verdana" w:hAnsi="Verdana" w:cs="Verdana"/>
          <w:b/>
          <w:bCs/>
          <w:noProof/>
          <w:color w:val="FF0000"/>
          <w:sz w:val="24"/>
          <w:szCs w:val="24"/>
          <w:lang w:val="en-GB"/>
        </w:rPr>
      </w:pPr>
    </w:p>
    <w:p w14:paraId="6A64FA07" w14:textId="5DDA4D90" w:rsidR="00C136A6" w:rsidRDefault="50B3E0F7" w:rsidP="50B3E0F7">
      <w:pPr>
        <w:spacing w:after="160"/>
        <w:rPr>
          <w:rFonts w:ascii="Verdana" w:eastAsia="Verdana" w:hAnsi="Verdana" w:cs="Verdana"/>
          <w:noProof/>
          <w:color w:val="000000" w:themeColor="text1"/>
          <w:sz w:val="24"/>
          <w:szCs w:val="24"/>
          <w:lang w:val="en-GB"/>
        </w:rPr>
      </w:pPr>
      <w:r w:rsidRPr="50B3E0F7">
        <w:rPr>
          <w:rFonts w:ascii="Verdana" w:eastAsia="Verdana" w:hAnsi="Verdana" w:cs="Verdana"/>
          <w:b/>
          <w:bCs/>
          <w:noProof/>
          <w:color w:val="000000" w:themeColor="text1"/>
          <w:lang w:val="en-GB"/>
        </w:rPr>
        <w:t>Submission Date:</w:t>
      </w:r>
      <w:r w:rsidRPr="50B3E0F7">
        <w:rPr>
          <w:rFonts w:ascii="Verdana" w:eastAsia="Verdana" w:hAnsi="Verdana" w:cs="Verdana"/>
          <w:b/>
          <w:bCs/>
          <w:noProof/>
          <w:color w:val="000000" w:themeColor="text1"/>
          <w:sz w:val="36"/>
          <w:szCs w:val="36"/>
          <w:lang w:val="en-GB"/>
        </w:rPr>
        <w:t xml:space="preserve"> </w:t>
      </w:r>
      <w:r w:rsidR="003521D6">
        <w:rPr>
          <w:rFonts w:ascii="Verdana" w:eastAsia="Verdana" w:hAnsi="Verdana" w:cs="Verdana"/>
          <w:noProof/>
          <w:color w:val="000000" w:themeColor="text1"/>
          <w:sz w:val="24"/>
          <w:szCs w:val="24"/>
          <w:lang w:val="en-GB"/>
        </w:rPr>
        <w:t>04</w:t>
      </w:r>
      <w:r w:rsidRPr="50B3E0F7">
        <w:rPr>
          <w:rFonts w:ascii="Verdana" w:eastAsia="Verdana" w:hAnsi="Verdana" w:cs="Verdana"/>
          <w:noProof/>
          <w:color w:val="000000" w:themeColor="text1"/>
          <w:sz w:val="24"/>
          <w:szCs w:val="24"/>
          <w:lang w:val="en-GB"/>
        </w:rPr>
        <w:t>/0</w:t>
      </w:r>
      <w:r w:rsidR="003521D6">
        <w:rPr>
          <w:rFonts w:ascii="Verdana" w:eastAsia="Verdana" w:hAnsi="Verdana" w:cs="Verdana"/>
          <w:noProof/>
          <w:color w:val="000000" w:themeColor="text1"/>
          <w:sz w:val="24"/>
          <w:szCs w:val="24"/>
          <w:lang w:val="en-GB"/>
        </w:rPr>
        <w:t>9</w:t>
      </w:r>
      <w:r w:rsidRPr="50B3E0F7">
        <w:rPr>
          <w:rFonts w:ascii="Verdana" w:eastAsia="Verdana" w:hAnsi="Verdana" w:cs="Verdana"/>
          <w:noProof/>
          <w:color w:val="000000" w:themeColor="text1"/>
          <w:sz w:val="24"/>
          <w:szCs w:val="24"/>
          <w:lang w:val="en-GB"/>
        </w:rPr>
        <w:t>/2018</w:t>
      </w:r>
    </w:p>
    <w:p w14:paraId="33F3A225" w14:textId="77777777" w:rsidR="00C136A6" w:rsidRDefault="00C136A6" w:rsidP="50B3E0F7">
      <w:pPr>
        <w:rPr>
          <w:noProof/>
          <w:lang w:val="en-GB"/>
        </w:rPr>
      </w:pPr>
    </w:p>
    <w:p w14:paraId="049B707E" w14:textId="7EE87CF5" w:rsidR="618B572F" w:rsidRDefault="618B572F" w:rsidP="50B3E0F7">
      <w:pPr>
        <w:rPr>
          <w:noProof/>
          <w:lang w:val="en-GB"/>
        </w:rPr>
      </w:pPr>
    </w:p>
    <w:p w14:paraId="380EC169" w14:textId="76C658A8" w:rsidR="00D40C46" w:rsidRDefault="00D40C46" w:rsidP="50B3E0F7">
      <w:pPr>
        <w:rPr>
          <w:noProof/>
          <w:lang w:val="en-GB"/>
        </w:rPr>
      </w:pPr>
    </w:p>
    <w:p w14:paraId="32441F51" w14:textId="6ED52245" w:rsidR="00D40C46" w:rsidRDefault="00D40C46" w:rsidP="50B3E0F7">
      <w:pPr>
        <w:rPr>
          <w:noProof/>
          <w:lang w:val="en-GB"/>
        </w:rPr>
      </w:pPr>
    </w:p>
    <w:p w14:paraId="0190ABBA" w14:textId="4CAEBC5B" w:rsidR="00D40C46" w:rsidRDefault="00D40C46" w:rsidP="50B3E0F7">
      <w:pPr>
        <w:rPr>
          <w:noProof/>
          <w:lang w:val="en-GB"/>
        </w:rPr>
      </w:pPr>
    </w:p>
    <w:p w14:paraId="667CC6CC" w14:textId="698F888D" w:rsidR="00D40C46" w:rsidRDefault="00D40C46" w:rsidP="50B3E0F7">
      <w:pPr>
        <w:rPr>
          <w:noProof/>
          <w:lang w:val="en-GB"/>
        </w:rPr>
      </w:pPr>
    </w:p>
    <w:p w14:paraId="42768262" w14:textId="718EA9B5" w:rsidR="00D40C46" w:rsidRDefault="00D40C46" w:rsidP="50B3E0F7">
      <w:pPr>
        <w:rPr>
          <w:noProof/>
          <w:lang w:val="en-GB"/>
        </w:rPr>
      </w:pPr>
    </w:p>
    <w:p w14:paraId="09117560" w14:textId="43D5466F" w:rsidR="00D40C46" w:rsidRDefault="00D40C46" w:rsidP="50B3E0F7">
      <w:pPr>
        <w:rPr>
          <w:noProof/>
          <w:lang w:val="en-GB"/>
        </w:rPr>
      </w:pPr>
    </w:p>
    <w:p w14:paraId="67FBD75B" w14:textId="77D2FC5E" w:rsidR="00D40C46" w:rsidRDefault="00D40C46" w:rsidP="50B3E0F7">
      <w:pPr>
        <w:rPr>
          <w:noProof/>
          <w:lang w:val="en-GB"/>
        </w:rPr>
      </w:pPr>
    </w:p>
    <w:p w14:paraId="74289F93" w14:textId="0B2C6D79" w:rsidR="00D40C46" w:rsidRDefault="00D40C46" w:rsidP="50B3E0F7">
      <w:pPr>
        <w:rPr>
          <w:noProof/>
          <w:lang w:val="en-GB"/>
        </w:rPr>
      </w:pPr>
    </w:p>
    <w:p w14:paraId="42706E48" w14:textId="0C7799D9" w:rsidR="00D40C46" w:rsidRDefault="00D40C46" w:rsidP="50B3E0F7">
      <w:pPr>
        <w:rPr>
          <w:noProof/>
          <w:lang w:val="en-GB"/>
        </w:rPr>
      </w:pPr>
    </w:p>
    <w:p w14:paraId="6355D10D" w14:textId="0385663B" w:rsidR="00D40C46" w:rsidRDefault="00D40C46" w:rsidP="50B3E0F7">
      <w:pPr>
        <w:rPr>
          <w:noProof/>
          <w:lang w:val="en-GB"/>
        </w:rPr>
      </w:pPr>
    </w:p>
    <w:p w14:paraId="2FAF86C7" w14:textId="77777777" w:rsidR="00D40C46" w:rsidRDefault="00D40C46" w:rsidP="50B3E0F7">
      <w:pPr>
        <w:rPr>
          <w:noProof/>
          <w:lang w:val="en-GB"/>
        </w:rPr>
      </w:pPr>
    </w:p>
    <w:p w14:paraId="520E7DC7" w14:textId="40631939" w:rsidR="618B572F" w:rsidRDefault="618B572F" w:rsidP="50B3E0F7">
      <w:pPr>
        <w:rPr>
          <w:noProof/>
          <w:lang w:val="en-GB"/>
        </w:rPr>
      </w:pPr>
    </w:p>
    <w:p w14:paraId="7FDDB1B5" w14:textId="1E0262EE" w:rsidR="618B572F" w:rsidRPr="00D40C46" w:rsidRDefault="50B3E0F7" w:rsidP="50B3E0F7">
      <w:pPr>
        <w:jc w:val="center"/>
        <w:rPr>
          <w:rFonts w:ascii="Verdana" w:eastAsia="Verdana" w:hAnsi="Verdana" w:cs="Verdana"/>
          <w:b/>
          <w:bCs/>
          <w:noProof/>
          <w:color w:val="000000" w:themeColor="text1"/>
          <w:sz w:val="32"/>
          <w:szCs w:val="32"/>
          <w:lang w:val="en-GB"/>
        </w:rPr>
      </w:pPr>
      <w:r w:rsidRPr="50B3E0F7">
        <w:rPr>
          <w:rFonts w:ascii="Verdana" w:eastAsia="Verdana" w:hAnsi="Verdana" w:cs="Verdana"/>
          <w:b/>
          <w:bCs/>
          <w:noProof/>
          <w:color w:val="000000" w:themeColor="text1"/>
          <w:sz w:val="32"/>
          <w:szCs w:val="32"/>
          <w:lang w:val="en-GB"/>
        </w:rPr>
        <w:t xml:space="preserve">Comparison and contrasting of marketing strategies adopted by BMW management in China and USA </w:t>
      </w:r>
    </w:p>
    <w:p w14:paraId="6CC68CF9" w14:textId="74F060BF" w:rsidR="51EC5E20" w:rsidRDefault="51EC5E20" w:rsidP="50B3E0F7">
      <w:pPr>
        <w:rPr>
          <w:rFonts w:ascii="Verdana" w:eastAsia="Verdana" w:hAnsi="Verdana" w:cs="Verdana"/>
          <w:noProof/>
          <w:color w:val="000000" w:themeColor="text1"/>
          <w:sz w:val="24"/>
          <w:szCs w:val="24"/>
          <w:lang w:val="en-GB"/>
        </w:rPr>
      </w:pPr>
    </w:p>
    <w:p w14:paraId="5327EBF5" w14:textId="0CD249F7" w:rsidR="51EC5E20" w:rsidRDefault="51EC5E20" w:rsidP="50B3E0F7">
      <w:pPr>
        <w:rPr>
          <w:rFonts w:ascii="Verdana" w:eastAsia="Verdana" w:hAnsi="Verdana" w:cs="Verdana"/>
          <w:noProof/>
          <w:color w:val="000000" w:themeColor="text1"/>
          <w:sz w:val="24"/>
          <w:szCs w:val="24"/>
          <w:lang w:val="en-GB"/>
        </w:rPr>
      </w:pPr>
    </w:p>
    <w:p w14:paraId="209B1D98" w14:textId="6954C651" w:rsidR="51EC5E20" w:rsidRDefault="51EC5E20" w:rsidP="50B3E0F7">
      <w:pPr>
        <w:rPr>
          <w:rFonts w:ascii="Verdana" w:eastAsia="Verdana" w:hAnsi="Verdana" w:cs="Verdana"/>
          <w:noProof/>
          <w:color w:val="000000" w:themeColor="text1"/>
          <w:sz w:val="24"/>
          <w:szCs w:val="24"/>
          <w:lang w:val="en-GB"/>
        </w:rPr>
      </w:pPr>
    </w:p>
    <w:p w14:paraId="77FC97FA" w14:textId="0C30CB3F" w:rsidR="136882C0" w:rsidRDefault="136882C0" w:rsidP="50B3E0F7">
      <w:pPr>
        <w:rPr>
          <w:rFonts w:ascii="Calibri" w:eastAsia="Calibri" w:hAnsi="Calibri" w:cs="Calibri"/>
          <w:noProof/>
          <w:sz w:val="24"/>
          <w:szCs w:val="24"/>
          <w:lang w:val="en-GB"/>
        </w:rPr>
      </w:pPr>
    </w:p>
    <w:p w14:paraId="46F1F1D3" w14:textId="2FABB6D7" w:rsidR="00D40C46" w:rsidRDefault="00D40C46" w:rsidP="50B3E0F7">
      <w:pPr>
        <w:rPr>
          <w:rFonts w:ascii="Calibri" w:eastAsia="Calibri" w:hAnsi="Calibri" w:cs="Calibri"/>
          <w:noProof/>
          <w:sz w:val="24"/>
          <w:szCs w:val="24"/>
          <w:lang w:val="en-GB"/>
        </w:rPr>
      </w:pPr>
    </w:p>
    <w:p w14:paraId="69922F0B" w14:textId="1898ED2B" w:rsidR="00D40C46" w:rsidRDefault="00D40C46" w:rsidP="50B3E0F7">
      <w:pPr>
        <w:rPr>
          <w:rFonts w:ascii="Calibri" w:eastAsia="Calibri" w:hAnsi="Calibri" w:cs="Calibri"/>
          <w:noProof/>
          <w:sz w:val="24"/>
          <w:szCs w:val="24"/>
          <w:lang w:val="en-GB"/>
        </w:rPr>
      </w:pPr>
    </w:p>
    <w:p w14:paraId="3DCF552D" w14:textId="70D94D55" w:rsidR="00D40C46" w:rsidRDefault="00D40C46" w:rsidP="50B3E0F7">
      <w:pPr>
        <w:rPr>
          <w:rFonts w:ascii="Calibri" w:eastAsia="Calibri" w:hAnsi="Calibri" w:cs="Calibri"/>
          <w:noProof/>
          <w:sz w:val="24"/>
          <w:szCs w:val="24"/>
          <w:lang w:val="en-GB"/>
        </w:rPr>
      </w:pPr>
    </w:p>
    <w:p w14:paraId="5B789842" w14:textId="40BEC50D" w:rsidR="00D40C46" w:rsidRDefault="00D40C46" w:rsidP="50B3E0F7">
      <w:pPr>
        <w:rPr>
          <w:rFonts w:ascii="Calibri" w:eastAsia="Calibri" w:hAnsi="Calibri" w:cs="Calibri"/>
          <w:noProof/>
          <w:sz w:val="24"/>
          <w:szCs w:val="24"/>
          <w:lang w:val="en-GB"/>
        </w:rPr>
      </w:pPr>
    </w:p>
    <w:p w14:paraId="719A65BA" w14:textId="64B12065" w:rsidR="00D40C46" w:rsidRDefault="00D40C46" w:rsidP="50B3E0F7">
      <w:pPr>
        <w:rPr>
          <w:rFonts w:ascii="Calibri" w:eastAsia="Calibri" w:hAnsi="Calibri" w:cs="Calibri"/>
          <w:noProof/>
          <w:sz w:val="24"/>
          <w:szCs w:val="24"/>
          <w:lang w:val="en-GB"/>
        </w:rPr>
      </w:pPr>
    </w:p>
    <w:p w14:paraId="7A34B361" w14:textId="549C8552" w:rsidR="00D40C46" w:rsidRDefault="00D40C46" w:rsidP="50B3E0F7">
      <w:pPr>
        <w:rPr>
          <w:rFonts w:ascii="Calibri" w:eastAsia="Calibri" w:hAnsi="Calibri" w:cs="Calibri"/>
          <w:noProof/>
          <w:sz w:val="24"/>
          <w:szCs w:val="24"/>
          <w:lang w:val="en-GB"/>
        </w:rPr>
      </w:pPr>
    </w:p>
    <w:p w14:paraId="13B36BF0" w14:textId="3C3CD8E9" w:rsidR="00D40C46" w:rsidRDefault="00D40C46" w:rsidP="50B3E0F7">
      <w:pPr>
        <w:rPr>
          <w:rFonts w:ascii="Calibri" w:eastAsia="Calibri" w:hAnsi="Calibri" w:cs="Calibri"/>
          <w:noProof/>
          <w:sz w:val="24"/>
          <w:szCs w:val="24"/>
          <w:lang w:val="en-GB"/>
        </w:rPr>
      </w:pPr>
    </w:p>
    <w:p w14:paraId="055A2A0E" w14:textId="0A9B22DC" w:rsidR="00D40C46" w:rsidRDefault="00D40C46" w:rsidP="50B3E0F7">
      <w:pPr>
        <w:rPr>
          <w:rFonts w:ascii="Calibri" w:eastAsia="Calibri" w:hAnsi="Calibri" w:cs="Calibri"/>
          <w:noProof/>
          <w:sz w:val="24"/>
          <w:szCs w:val="24"/>
          <w:lang w:val="en-GB"/>
        </w:rPr>
      </w:pPr>
    </w:p>
    <w:p w14:paraId="7C951A4D" w14:textId="0DA2816E" w:rsidR="00D40C46" w:rsidRDefault="00D40C46" w:rsidP="50B3E0F7">
      <w:pPr>
        <w:rPr>
          <w:rFonts w:ascii="Calibri" w:eastAsia="Calibri" w:hAnsi="Calibri" w:cs="Calibri"/>
          <w:noProof/>
          <w:sz w:val="24"/>
          <w:szCs w:val="24"/>
          <w:lang w:val="en-GB"/>
        </w:rPr>
      </w:pPr>
    </w:p>
    <w:p w14:paraId="2E4C01E0" w14:textId="16B2DEE3" w:rsidR="00D40C46" w:rsidRDefault="00D40C46" w:rsidP="50B3E0F7">
      <w:pPr>
        <w:rPr>
          <w:rFonts w:ascii="Calibri" w:eastAsia="Calibri" w:hAnsi="Calibri" w:cs="Calibri"/>
          <w:noProof/>
          <w:sz w:val="24"/>
          <w:szCs w:val="24"/>
          <w:lang w:val="en-GB"/>
        </w:rPr>
      </w:pPr>
    </w:p>
    <w:p w14:paraId="671D6967" w14:textId="1101B9BD" w:rsidR="00D40C46" w:rsidRDefault="00D40C46" w:rsidP="50B3E0F7">
      <w:pPr>
        <w:rPr>
          <w:rFonts w:ascii="Calibri" w:eastAsia="Calibri" w:hAnsi="Calibri" w:cs="Calibri"/>
          <w:noProof/>
          <w:sz w:val="24"/>
          <w:szCs w:val="24"/>
          <w:lang w:val="en-GB"/>
        </w:rPr>
      </w:pPr>
    </w:p>
    <w:p w14:paraId="0A3F3C90" w14:textId="3DB45FA1" w:rsidR="00D40C46" w:rsidRDefault="00D40C46" w:rsidP="50B3E0F7">
      <w:pPr>
        <w:rPr>
          <w:rFonts w:ascii="Calibri" w:eastAsia="Calibri" w:hAnsi="Calibri" w:cs="Calibri"/>
          <w:noProof/>
          <w:sz w:val="24"/>
          <w:szCs w:val="24"/>
          <w:lang w:val="en-GB"/>
        </w:rPr>
      </w:pPr>
    </w:p>
    <w:p w14:paraId="4BC58199" w14:textId="09A46539" w:rsidR="00D40C46" w:rsidRDefault="00D40C46" w:rsidP="50B3E0F7">
      <w:pPr>
        <w:rPr>
          <w:rFonts w:ascii="Calibri" w:eastAsia="Calibri" w:hAnsi="Calibri" w:cs="Calibri"/>
          <w:noProof/>
          <w:sz w:val="24"/>
          <w:szCs w:val="24"/>
          <w:lang w:val="en-GB"/>
        </w:rPr>
      </w:pPr>
    </w:p>
    <w:p w14:paraId="02CBEEAA" w14:textId="7C660FAD" w:rsidR="00D40C46" w:rsidRDefault="00D40C46" w:rsidP="50B3E0F7">
      <w:pPr>
        <w:rPr>
          <w:rFonts w:ascii="Calibri" w:eastAsia="Calibri" w:hAnsi="Calibri" w:cs="Calibri"/>
          <w:noProof/>
          <w:sz w:val="24"/>
          <w:szCs w:val="24"/>
          <w:lang w:val="en-GB"/>
        </w:rPr>
      </w:pPr>
    </w:p>
    <w:p w14:paraId="727460DF" w14:textId="7AB1B5D7" w:rsidR="00D40C46" w:rsidRDefault="00D40C46" w:rsidP="50B3E0F7">
      <w:pPr>
        <w:rPr>
          <w:rFonts w:ascii="Calibri" w:eastAsia="Calibri" w:hAnsi="Calibri" w:cs="Calibri"/>
          <w:noProof/>
          <w:sz w:val="24"/>
          <w:szCs w:val="24"/>
          <w:lang w:val="en-GB"/>
        </w:rPr>
      </w:pPr>
    </w:p>
    <w:p w14:paraId="0E99E89A" w14:textId="669E5EE0" w:rsidR="00D40C46" w:rsidRDefault="00D40C46" w:rsidP="50B3E0F7">
      <w:pPr>
        <w:rPr>
          <w:rFonts w:ascii="Calibri" w:eastAsia="Calibri" w:hAnsi="Calibri" w:cs="Calibri"/>
          <w:noProof/>
          <w:sz w:val="24"/>
          <w:szCs w:val="24"/>
          <w:lang w:val="en-GB"/>
        </w:rPr>
      </w:pPr>
    </w:p>
    <w:p w14:paraId="64AA9868" w14:textId="10EA49D6" w:rsidR="00D40C46" w:rsidRDefault="00D40C46" w:rsidP="50B3E0F7">
      <w:pPr>
        <w:rPr>
          <w:rFonts w:ascii="Calibri" w:eastAsia="Calibri" w:hAnsi="Calibri" w:cs="Calibri"/>
          <w:noProof/>
          <w:sz w:val="24"/>
          <w:szCs w:val="24"/>
          <w:lang w:val="en-GB"/>
        </w:rPr>
      </w:pPr>
    </w:p>
    <w:p w14:paraId="071F45A7" w14:textId="5986D9B4" w:rsidR="00D40C46" w:rsidRDefault="00D40C46" w:rsidP="50B3E0F7">
      <w:pPr>
        <w:rPr>
          <w:rFonts w:ascii="Calibri" w:eastAsia="Calibri" w:hAnsi="Calibri" w:cs="Calibri"/>
          <w:noProof/>
          <w:sz w:val="24"/>
          <w:szCs w:val="24"/>
          <w:lang w:val="en-GB"/>
        </w:rPr>
      </w:pPr>
    </w:p>
    <w:p w14:paraId="255ABE09" w14:textId="252D1567" w:rsidR="00D40C46" w:rsidRDefault="00D40C46" w:rsidP="50B3E0F7">
      <w:pPr>
        <w:rPr>
          <w:rFonts w:ascii="Calibri" w:eastAsia="Calibri" w:hAnsi="Calibri" w:cs="Calibri"/>
          <w:noProof/>
          <w:sz w:val="24"/>
          <w:szCs w:val="24"/>
          <w:lang w:val="en-GB"/>
        </w:rPr>
      </w:pPr>
    </w:p>
    <w:p w14:paraId="4D9AD2F4" w14:textId="00700435" w:rsidR="00D40C46" w:rsidRDefault="00D40C46" w:rsidP="50B3E0F7">
      <w:pPr>
        <w:rPr>
          <w:rFonts w:ascii="Calibri" w:eastAsia="Calibri" w:hAnsi="Calibri" w:cs="Calibri"/>
          <w:noProof/>
          <w:sz w:val="24"/>
          <w:szCs w:val="24"/>
          <w:lang w:val="en-GB"/>
        </w:rPr>
      </w:pPr>
    </w:p>
    <w:p w14:paraId="79C03B5A" w14:textId="5D9A4917" w:rsidR="00D40C46" w:rsidRDefault="00D40C46" w:rsidP="50B3E0F7">
      <w:pPr>
        <w:rPr>
          <w:rFonts w:ascii="Calibri" w:eastAsia="Calibri" w:hAnsi="Calibri" w:cs="Calibri"/>
          <w:noProof/>
          <w:sz w:val="24"/>
          <w:szCs w:val="24"/>
          <w:lang w:val="en-GB"/>
        </w:rPr>
      </w:pPr>
    </w:p>
    <w:p w14:paraId="42C6FF98" w14:textId="45C06447" w:rsidR="53A3C843" w:rsidRDefault="276B0BE7" w:rsidP="50B3E0F7">
      <w:pPr>
        <w:rPr>
          <w:rFonts w:ascii="Verdana" w:eastAsia="Verdana" w:hAnsi="Verdana" w:cs="Verdana"/>
          <w:noProof/>
          <w:color w:val="000000" w:themeColor="text1"/>
          <w:sz w:val="24"/>
          <w:szCs w:val="24"/>
          <w:lang w:val="en-GB"/>
        </w:rPr>
      </w:pPr>
      <w:r w:rsidRPr="276B0BE7">
        <w:rPr>
          <w:rFonts w:ascii="Verdana" w:eastAsia="Verdana" w:hAnsi="Verdana" w:cs="Verdana"/>
          <w:noProof/>
          <w:color w:val="000000" w:themeColor="text1"/>
          <w:sz w:val="24"/>
          <w:szCs w:val="24"/>
          <w:lang w:val="en-GB"/>
        </w:rPr>
        <w:lastRenderedPageBreak/>
        <w:t>Executive Summary …..................................................................5</w:t>
      </w:r>
    </w:p>
    <w:p w14:paraId="5C1F88D5" w14:textId="1EBE1886" w:rsidR="756B8506" w:rsidRDefault="50B3E0F7" w:rsidP="50B3E0F7">
      <w:pPr>
        <w:rPr>
          <w:rFonts w:ascii="Verdana" w:eastAsia="Verdana" w:hAnsi="Verdana" w:cs="Verdana"/>
          <w:b/>
          <w:bCs/>
          <w:noProof/>
          <w:color w:val="000000" w:themeColor="text1"/>
          <w:sz w:val="24"/>
          <w:szCs w:val="24"/>
          <w:lang w:val="en-GB"/>
        </w:rPr>
      </w:pPr>
      <w:r w:rsidRPr="50B3E0F7">
        <w:rPr>
          <w:rFonts w:ascii="Verdana" w:eastAsia="Verdana" w:hAnsi="Verdana" w:cs="Verdana"/>
          <w:b/>
          <w:bCs/>
          <w:noProof/>
          <w:color w:val="000000" w:themeColor="text1"/>
          <w:sz w:val="24"/>
          <w:szCs w:val="24"/>
          <w:lang w:val="en-GB"/>
        </w:rPr>
        <w:t>Content Page                                                                         Page No</w:t>
      </w:r>
    </w:p>
    <w:p w14:paraId="5D52CA90" w14:textId="1289971B" w:rsidR="756B8506" w:rsidRDefault="756B8506" w:rsidP="50B3E0F7">
      <w:pPr>
        <w:rPr>
          <w:rFonts w:ascii="Verdana" w:eastAsia="Verdana" w:hAnsi="Verdana" w:cs="Verdana"/>
          <w:noProof/>
          <w:color w:val="000000" w:themeColor="text1"/>
          <w:sz w:val="24"/>
          <w:szCs w:val="24"/>
          <w:lang w:val="en-GB"/>
        </w:rPr>
      </w:pPr>
    </w:p>
    <w:p w14:paraId="25D88205" w14:textId="4B054E51" w:rsidR="53A3C843" w:rsidRPr="00834D34" w:rsidRDefault="0E01F2A2" w:rsidP="00D73C5A">
      <w:pPr>
        <w:pStyle w:val="ListParagraph"/>
        <w:numPr>
          <w:ilvl w:val="0"/>
          <w:numId w:val="4"/>
        </w:numPr>
        <w:rPr>
          <w:rFonts w:ascii="Verdana" w:eastAsia="Verdana" w:hAnsi="Verdana" w:cs="Verdana"/>
          <w:color w:val="000000" w:themeColor="text1"/>
          <w:sz w:val="24"/>
          <w:szCs w:val="24"/>
          <w:lang w:val="en-GB"/>
        </w:rPr>
      </w:pPr>
      <w:r w:rsidRPr="0E01F2A2">
        <w:rPr>
          <w:rFonts w:ascii="Verdana" w:eastAsia="Verdana" w:hAnsi="Verdana" w:cs="Verdana"/>
          <w:noProof/>
          <w:color w:val="000000" w:themeColor="text1"/>
          <w:sz w:val="24"/>
          <w:szCs w:val="24"/>
          <w:lang w:val="en-GB"/>
        </w:rPr>
        <w:t>Introduction …........................................................................</w:t>
      </w:r>
      <w:r w:rsidR="0014770A">
        <w:rPr>
          <w:rFonts w:ascii="Verdana" w:eastAsia="Verdana" w:hAnsi="Verdana" w:cs="Verdana"/>
          <w:noProof/>
          <w:color w:val="000000" w:themeColor="text1"/>
          <w:sz w:val="24"/>
          <w:szCs w:val="24"/>
          <w:lang w:val="en-GB"/>
        </w:rPr>
        <w:t>.</w:t>
      </w:r>
      <w:r w:rsidR="00451DC2">
        <w:rPr>
          <w:rFonts w:ascii="Verdana" w:eastAsia="Verdana" w:hAnsi="Verdana" w:cs="Verdana"/>
          <w:noProof/>
          <w:color w:val="000000" w:themeColor="text1"/>
          <w:sz w:val="24"/>
          <w:szCs w:val="24"/>
          <w:lang w:val="en-GB"/>
        </w:rPr>
        <w:t>.</w:t>
      </w:r>
      <w:r w:rsidR="0014770A">
        <w:rPr>
          <w:rFonts w:ascii="Verdana" w:eastAsia="Verdana" w:hAnsi="Verdana" w:cs="Verdana"/>
          <w:noProof/>
          <w:color w:val="000000" w:themeColor="text1"/>
          <w:sz w:val="24"/>
          <w:szCs w:val="24"/>
          <w:lang w:val="en-GB"/>
        </w:rPr>
        <w:t>...</w:t>
      </w:r>
      <w:r w:rsidR="006838F6">
        <w:rPr>
          <w:rFonts w:ascii="Verdana" w:eastAsia="Verdana" w:hAnsi="Verdana" w:cs="Verdana"/>
          <w:noProof/>
          <w:color w:val="000000" w:themeColor="text1"/>
          <w:sz w:val="24"/>
          <w:szCs w:val="24"/>
          <w:lang w:val="en-GB"/>
        </w:rPr>
        <w:t>7</w:t>
      </w:r>
    </w:p>
    <w:p w14:paraId="41A67627" w14:textId="3766B0D7" w:rsidR="765846B8" w:rsidRPr="00834D34" w:rsidRDefault="50B3E0F7"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 xml:space="preserve">Vision and Mission Statement </w:t>
      </w:r>
      <w:r w:rsidR="0E01F2A2" w:rsidRPr="0E01F2A2">
        <w:rPr>
          <w:rFonts w:ascii="Verdana" w:eastAsia="Verdana" w:hAnsi="Verdana" w:cs="Verdana"/>
          <w:noProof/>
          <w:color w:val="000000" w:themeColor="text1"/>
          <w:sz w:val="24"/>
          <w:szCs w:val="24"/>
          <w:lang w:val="en-GB"/>
        </w:rPr>
        <w:t>…........................................</w:t>
      </w:r>
      <w:r w:rsidR="00451DC2">
        <w:rPr>
          <w:rFonts w:ascii="Verdana" w:eastAsia="Verdana" w:hAnsi="Verdana" w:cs="Verdana"/>
          <w:noProof/>
          <w:color w:val="000000" w:themeColor="text1"/>
          <w:sz w:val="24"/>
          <w:szCs w:val="24"/>
          <w:lang w:val="en-GB"/>
        </w:rPr>
        <w:t>.</w:t>
      </w:r>
      <w:r w:rsidR="0014770A">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8</w:t>
      </w:r>
    </w:p>
    <w:p w14:paraId="0F3162F0" w14:textId="686C9693" w:rsidR="00B97A95" w:rsidRPr="00834D34" w:rsidRDefault="19616C90" w:rsidP="19616C90">
      <w:pPr>
        <w:pStyle w:val="ListParagraph"/>
        <w:numPr>
          <w:ilvl w:val="1"/>
          <w:numId w:val="12"/>
        </w:numPr>
        <w:rPr>
          <w:rFonts w:ascii="Verdana" w:hAnsi="Verdana"/>
          <w:color w:val="000000" w:themeColor="text1"/>
          <w:sz w:val="24"/>
          <w:szCs w:val="24"/>
          <w:lang w:val="en-GB"/>
        </w:rPr>
      </w:pPr>
      <w:r w:rsidRPr="19616C90">
        <w:rPr>
          <w:rFonts w:ascii="Verdana" w:eastAsia="Verdana" w:hAnsi="Verdana" w:cs="Verdana"/>
          <w:noProof/>
          <w:color w:val="000000" w:themeColor="text1"/>
          <w:sz w:val="24"/>
          <w:szCs w:val="24"/>
          <w:lang w:val="en-GB"/>
        </w:rPr>
        <w:t>BMW Organisation Structure …........................................</w:t>
      </w:r>
      <w:r w:rsidR="00451DC2">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8</w:t>
      </w:r>
    </w:p>
    <w:p w14:paraId="308A540E" w14:textId="3FD4F94B" w:rsidR="003D48C8" w:rsidRPr="00834D34" w:rsidRDefault="19616C90" w:rsidP="19616C90">
      <w:pPr>
        <w:pStyle w:val="ListParagraph"/>
        <w:numPr>
          <w:ilvl w:val="1"/>
          <w:numId w:val="12"/>
        </w:numPr>
        <w:rPr>
          <w:rFonts w:ascii="Verdana" w:hAnsi="Verdana"/>
          <w:color w:val="000000" w:themeColor="text1"/>
          <w:sz w:val="24"/>
          <w:szCs w:val="24"/>
          <w:lang w:val="en-GB"/>
        </w:rPr>
      </w:pPr>
      <w:r w:rsidRPr="19616C90">
        <w:rPr>
          <w:rFonts w:ascii="Verdana" w:eastAsia="Verdana" w:hAnsi="Verdana" w:cs="Verdana"/>
          <w:noProof/>
          <w:color w:val="000000" w:themeColor="text1"/>
          <w:sz w:val="24"/>
          <w:szCs w:val="24"/>
          <w:lang w:val="en-GB"/>
        </w:rPr>
        <w:t>Background information about BMW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10</w:t>
      </w:r>
    </w:p>
    <w:p w14:paraId="64276D5E" w14:textId="29621AAF" w:rsidR="498B53AB" w:rsidRPr="00834D34" w:rsidRDefault="19616C90" w:rsidP="19616C90">
      <w:pPr>
        <w:pStyle w:val="ListParagraph"/>
        <w:numPr>
          <w:ilvl w:val="1"/>
          <w:numId w:val="12"/>
        </w:numPr>
        <w:rPr>
          <w:rFonts w:ascii="Verdana" w:hAnsi="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Product logo and offerings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12</w:t>
      </w:r>
    </w:p>
    <w:p w14:paraId="6DD3D586" w14:textId="6CBF733B" w:rsidR="516A0843" w:rsidRDefault="00EC2BCB" w:rsidP="00BB1F52">
      <w:pPr>
        <w:pStyle w:val="ListParagraph"/>
        <w:numPr>
          <w:ilvl w:val="1"/>
          <w:numId w:val="12"/>
        </w:numPr>
        <w:rPr>
          <w:rFonts w:ascii="Verdana" w:eastAsia="Verdana" w:hAnsi="Verdana" w:cs="Verdana"/>
          <w:color w:val="000000" w:themeColor="text1"/>
          <w:sz w:val="24"/>
          <w:szCs w:val="24"/>
          <w:lang w:val="en-GB"/>
        </w:rPr>
      </w:pPr>
      <w:r>
        <w:rPr>
          <w:rFonts w:ascii="Verdana" w:eastAsia="Verdana" w:hAnsi="Verdana" w:cs="Verdana"/>
          <w:noProof/>
          <w:color w:val="000000" w:themeColor="text1"/>
          <w:sz w:val="24"/>
          <w:szCs w:val="24"/>
          <w:lang w:val="en-GB"/>
        </w:rPr>
        <w:t>BMW Global sales dat</w:t>
      </w:r>
      <w:r w:rsidR="00451DC2">
        <w:rPr>
          <w:rFonts w:ascii="Verdana" w:eastAsia="Verdana" w:hAnsi="Verdana" w:cs="Verdana"/>
          <w:noProof/>
          <w:color w:val="000000" w:themeColor="text1"/>
          <w:sz w:val="24"/>
          <w:szCs w:val="24"/>
          <w:lang w:val="en-GB"/>
        </w:rPr>
        <w:t>a</w:t>
      </w:r>
      <w:r w:rsidR="50B3E0F7" w:rsidRPr="00834D34">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6AB7A9F7" w:rsidRPr="6AB7A9F7">
        <w:rPr>
          <w:rFonts w:ascii="Verdana" w:eastAsia="Verdana" w:hAnsi="Verdana" w:cs="Verdana"/>
          <w:noProof/>
          <w:color w:val="000000" w:themeColor="text1"/>
          <w:sz w:val="24"/>
          <w:szCs w:val="24"/>
          <w:lang w:val="en-GB"/>
        </w:rPr>
        <w:t>12</w:t>
      </w:r>
    </w:p>
    <w:p w14:paraId="4CCB21CD" w14:textId="14875A22" w:rsidR="007E0469" w:rsidRPr="00834D34" w:rsidRDefault="007E0469" w:rsidP="00BB1F52">
      <w:pPr>
        <w:pStyle w:val="ListParagraph"/>
        <w:numPr>
          <w:ilvl w:val="1"/>
          <w:numId w:val="12"/>
        </w:num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Sales data for China …………………………………………………………………….1</w:t>
      </w:r>
      <w:r w:rsidR="00170EE4">
        <w:rPr>
          <w:rFonts w:ascii="Verdana" w:eastAsia="Verdana" w:hAnsi="Verdana" w:cs="Verdana"/>
          <w:color w:val="000000" w:themeColor="text1"/>
          <w:sz w:val="24"/>
          <w:szCs w:val="24"/>
          <w:lang w:val="en-GB"/>
        </w:rPr>
        <w:t>5</w:t>
      </w:r>
    </w:p>
    <w:p w14:paraId="4EB0A4F2" w14:textId="48BBE5D2" w:rsidR="516A0843" w:rsidRPr="00834D34" w:rsidRDefault="50B3E0F7"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 xml:space="preserve">Sales data for </w:t>
      </w:r>
      <w:r w:rsidR="007E0469">
        <w:rPr>
          <w:rFonts w:ascii="Verdana" w:eastAsia="Verdana" w:hAnsi="Verdana" w:cs="Verdana"/>
          <w:noProof/>
          <w:color w:val="000000" w:themeColor="text1"/>
          <w:sz w:val="24"/>
          <w:szCs w:val="24"/>
          <w:lang w:val="en-GB"/>
        </w:rPr>
        <w:t>USA</w:t>
      </w:r>
      <w:r w:rsidRPr="00834D34">
        <w:rPr>
          <w:rFonts w:ascii="Verdana" w:eastAsia="Verdana" w:hAnsi="Verdana" w:cs="Verdana"/>
          <w:noProof/>
          <w:color w:val="000000" w:themeColor="text1"/>
          <w:sz w:val="24"/>
          <w:szCs w:val="24"/>
          <w:lang w:val="en-GB"/>
        </w:rPr>
        <w:t xml:space="preserve"> </w:t>
      </w:r>
      <w:r w:rsidR="00EC2BCB">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6AB7A9F7" w:rsidRPr="6AB7A9F7">
        <w:rPr>
          <w:rFonts w:ascii="Verdana" w:eastAsia="Verdana" w:hAnsi="Verdana" w:cs="Verdana"/>
          <w:noProof/>
          <w:color w:val="000000" w:themeColor="text1"/>
          <w:sz w:val="24"/>
          <w:szCs w:val="24"/>
          <w:lang w:val="en-GB"/>
        </w:rPr>
        <w:t>1</w:t>
      </w:r>
      <w:r w:rsidR="00170EE4">
        <w:rPr>
          <w:rFonts w:ascii="Verdana" w:eastAsia="Verdana" w:hAnsi="Verdana" w:cs="Verdana"/>
          <w:noProof/>
          <w:color w:val="000000" w:themeColor="text1"/>
          <w:sz w:val="24"/>
          <w:szCs w:val="24"/>
          <w:lang w:val="en-GB"/>
        </w:rPr>
        <w:t>6</w:t>
      </w:r>
    </w:p>
    <w:p w14:paraId="7652AF00" w14:textId="2F088BE4" w:rsidR="00BC1721" w:rsidRPr="00834D34" w:rsidRDefault="50B3E0F7" w:rsidP="00BB1F52">
      <w:pPr>
        <w:pStyle w:val="ListParagraph"/>
        <w:numPr>
          <w:ilvl w:val="0"/>
          <w:numId w:val="12"/>
        </w:numPr>
        <w:rPr>
          <w:rFonts w:ascii="Verdana" w:eastAsia="Verdana" w:hAnsi="Verdana" w:cs="Verdana"/>
          <w:color w:val="000000" w:themeColor="text1"/>
          <w:sz w:val="24"/>
          <w:szCs w:val="24"/>
          <w:lang w:val="fr-FR"/>
        </w:rPr>
      </w:pPr>
      <w:r w:rsidRPr="00834D34">
        <w:rPr>
          <w:rFonts w:ascii="Verdana" w:eastAsia="Verdana" w:hAnsi="Verdana" w:cs="Verdana"/>
          <w:noProof/>
          <w:color w:val="000000" w:themeColor="text1"/>
          <w:sz w:val="24"/>
          <w:szCs w:val="24"/>
          <w:lang w:val="en-GB"/>
        </w:rPr>
        <w:t>Interational environmental analysis ….....................................</w:t>
      </w:r>
      <w:r w:rsidR="00687D50">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6AB7A9F7" w:rsidRPr="6AB7A9F7">
        <w:rPr>
          <w:rFonts w:ascii="Verdana" w:eastAsia="Verdana" w:hAnsi="Verdana" w:cs="Verdana"/>
          <w:noProof/>
          <w:color w:val="000000" w:themeColor="text1"/>
          <w:sz w:val="24"/>
          <w:szCs w:val="24"/>
          <w:lang w:val="en-GB"/>
        </w:rPr>
        <w:t>1</w:t>
      </w:r>
      <w:r w:rsidR="00170EE4">
        <w:rPr>
          <w:rFonts w:ascii="Verdana" w:eastAsia="Verdana" w:hAnsi="Verdana" w:cs="Verdana"/>
          <w:noProof/>
          <w:color w:val="000000" w:themeColor="text1"/>
          <w:sz w:val="24"/>
          <w:szCs w:val="24"/>
          <w:lang w:val="en-GB"/>
        </w:rPr>
        <w:t>7</w:t>
      </w:r>
    </w:p>
    <w:p w14:paraId="7C8DAC39" w14:textId="64416A28" w:rsidR="53A3C843" w:rsidRPr="00834D34" w:rsidRDefault="50B3E0F7" w:rsidP="00BB1F52">
      <w:pPr>
        <w:pStyle w:val="ListParagraph"/>
        <w:numPr>
          <w:ilvl w:val="1"/>
          <w:numId w:val="12"/>
        </w:numPr>
        <w:rPr>
          <w:rFonts w:ascii="Verdana" w:eastAsia="Verdana" w:hAnsi="Verdana" w:cs="Verdana"/>
          <w:color w:val="000000" w:themeColor="text1"/>
          <w:sz w:val="24"/>
          <w:szCs w:val="24"/>
          <w:lang w:val="fr-FR"/>
        </w:rPr>
      </w:pPr>
      <w:r w:rsidRPr="00834D34">
        <w:rPr>
          <w:rFonts w:ascii="Verdana" w:eastAsia="Verdana" w:hAnsi="Verdana" w:cs="Verdana"/>
          <w:noProof/>
          <w:color w:val="000000" w:themeColor="text1"/>
          <w:sz w:val="24"/>
          <w:szCs w:val="24"/>
          <w:lang w:val="en-GB"/>
        </w:rPr>
        <w:t>Porter’s Diamond..... ………………………………………………............</w:t>
      </w:r>
      <w:r w:rsidR="00687D50">
        <w:rPr>
          <w:rFonts w:ascii="Verdana" w:eastAsia="Verdana" w:hAnsi="Verdana" w:cs="Verdana"/>
          <w:noProof/>
          <w:color w:val="000000" w:themeColor="text1"/>
          <w:sz w:val="24"/>
          <w:szCs w:val="24"/>
          <w:lang w:val="en-GB"/>
        </w:rPr>
        <w:t>......</w:t>
      </w:r>
      <w:r w:rsidR="6AB7A9F7" w:rsidRPr="6AB7A9F7">
        <w:rPr>
          <w:rFonts w:ascii="Verdana" w:eastAsia="Verdana" w:hAnsi="Verdana" w:cs="Verdana"/>
          <w:noProof/>
          <w:color w:val="000000" w:themeColor="text1"/>
          <w:sz w:val="24"/>
          <w:szCs w:val="24"/>
          <w:lang w:val="en-GB"/>
        </w:rPr>
        <w:t>1</w:t>
      </w:r>
      <w:r w:rsidR="00170EE4">
        <w:rPr>
          <w:rFonts w:ascii="Verdana" w:eastAsia="Verdana" w:hAnsi="Verdana" w:cs="Verdana"/>
          <w:noProof/>
          <w:color w:val="000000" w:themeColor="text1"/>
          <w:sz w:val="24"/>
          <w:szCs w:val="24"/>
          <w:lang w:val="en-GB"/>
        </w:rPr>
        <w:t>7</w:t>
      </w:r>
    </w:p>
    <w:p w14:paraId="106035F8" w14:textId="59AC91A0" w:rsidR="00736E35"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Strategy, Structure and Rivalry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1</w:t>
      </w:r>
      <w:r w:rsidRPr="19616C90">
        <w:rPr>
          <w:rFonts w:ascii="Verdana" w:eastAsia="Verdana" w:hAnsi="Verdana" w:cs="Verdana"/>
          <w:noProof/>
          <w:color w:val="000000" w:themeColor="text1"/>
          <w:sz w:val="24"/>
          <w:szCs w:val="24"/>
          <w:lang w:val="en-GB"/>
        </w:rPr>
        <w:t>8</w:t>
      </w:r>
    </w:p>
    <w:p w14:paraId="27098DD8" w14:textId="6F410073" w:rsidR="00736E35" w:rsidRPr="00834D34" w:rsidRDefault="50B3E0F7" w:rsidP="00BB1F52">
      <w:pPr>
        <w:pStyle w:val="ListParagraph"/>
        <w:numPr>
          <w:ilvl w:val="2"/>
          <w:numId w:val="12"/>
        </w:numPr>
        <w:rPr>
          <w:rFonts w:ascii="Verdana" w:eastAsia="Verdana" w:hAnsi="Verdana" w:cs="Verdana"/>
          <w:color w:val="000000" w:themeColor="text1"/>
          <w:sz w:val="24"/>
          <w:szCs w:val="24"/>
          <w:lang w:val="fr-FR"/>
        </w:rPr>
      </w:pPr>
      <w:r w:rsidRPr="00834D34">
        <w:rPr>
          <w:rFonts w:ascii="Verdana" w:eastAsia="Verdana" w:hAnsi="Verdana" w:cs="Verdana"/>
          <w:noProof/>
          <w:color w:val="000000" w:themeColor="text1"/>
          <w:sz w:val="24"/>
          <w:szCs w:val="24"/>
          <w:lang w:val="en-GB"/>
        </w:rPr>
        <w:t>Related and supporting industries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1</w:t>
      </w:r>
      <w:r w:rsidRPr="00834D34">
        <w:rPr>
          <w:rFonts w:ascii="Verdana" w:eastAsia="Verdana" w:hAnsi="Verdana" w:cs="Verdana"/>
          <w:noProof/>
          <w:color w:val="000000" w:themeColor="text1"/>
          <w:sz w:val="24"/>
          <w:szCs w:val="24"/>
          <w:lang w:val="en-GB"/>
        </w:rPr>
        <w:t>8</w:t>
      </w:r>
    </w:p>
    <w:p w14:paraId="012CAEA6" w14:textId="3C172300" w:rsidR="00736E35"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Factor conditions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19</w:t>
      </w:r>
    </w:p>
    <w:p w14:paraId="1D7C016F" w14:textId="6B4A3F94" w:rsidR="00736E35"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Demand conditions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19</w:t>
      </w:r>
    </w:p>
    <w:p w14:paraId="5B9F04FC" w14:textId="46D164CE" w:rsidR="00F50DC6"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color w:val="000000" w:themeColor="text1"/>
          <w:sz w:val="24"/>
          <w:szCs w:val="24"/>
          <w:lang w:val="fr-FR"/>
        </w:rPr>
        <w:t xml:space="preserve">Chance and </w:t>
      </w:r>
      <w:proofErr w:type="spellStart"/>
      <w:r w:rsidRPr="19616C90">
        <w:rPr>
          <w:rFonts w:ascii="Verdana" w:eastAsia="Verdana" w:hAnsi="Verdana" w:cs="Verdana"/>
          <w:color w:val="000000" w:themeColor="text1"/>
          <w:sz w:val="24"/>
          <w:szCs w:val="24"/>
          <w:lang w:val="fr-FR"/>
        </w:rPr>
        <w:t>Government</w:t>
      </w:r>
      <w:proofErr w:type="spellEnd"/>
      <w:r w:rsidRPr="19616C90">
        <w:rPr>
          <w:rFonts w:ascii="Verdana" w:eastAsia="Verdana" w:hAnsi="Verdana" w:cs="Verdana"/>
          <w:color w:val="000000" w:themeColor="text1"/>
          <w:sz w:val="24"/>
          <w:szCs w:val="24"/>
          <w:lang w:val="fr-FR"/>
        </w:rPr>
        <w:t xml:space="preserve"> ……………………………………………</w:t>
      </w:r>
      <w:proofErr w:type="gramStart"/>
      <w:r w:rsidR="00687D50">
        <w:rPr>
          <w:rFonts w:ascii="Verdana" w:eastAsia="Verdana" w:hAnsi="Verdana" w:cs="Verdana"/>
          <w:color w:val="000000" w:themeColor="text1"/>
          <w:sz w:val="24"/>
          <w:szCs w:val="24"/>
          <w:lang w:val="fr-FR"/>
        </w:rPr>
        <w:t>…….</w:t>
      </w:r>
      <w:proofErr w:type="gramEnd"/>
      <w:r w:rsidR="00687D50">
        <w:rPr>
          <w:rFonts w:ascii="Verdana" w:eastAsia="Verdana" w:hAnsi="Verdana" w:cs="Verdana"/>
          <w:color w:val="000000" w:themeColor="text1"/>
          <w:sz w:val="24"/>
          <w:szCs w:val="24"/>
          <w:lang w:val="fr-FR"/>
        </w:rPr>
        <w:t>.</w:t>
      </w:r>
      <w:r w:rsidR="00170EE4">
        <w:rPr>
          <w:rFonts w:ascii="Verdana" w:eastAsia="Verdana" w:hAnsi="Verdana" w:cs="Verdana"/>
          <w:color w:val="000000" w:themeColor="text1"/>
          <w:sz w:val="24"/>
          <w:szCs w:val="24"/>
          <w:lang w:val="fr-FR"/>
        </w:rPr>
        <w:t>19</w:t>
      </w:r>
    </w:p>
    <w:p w14:paraId="2912C438" w14:textId="06BD201D" w:rsidR="008422D6" w:rsidRDefault="008422D6" w:rsidP="19616C90">
      <w:pPr>
        <w:pStyle w:val="ListParagraph"/>
        <w:numPr>
          <w:ilvl w:val="2"/>
          <w:numId w:val="12"/>
        </w:numPr>
        <w:rPr>
          <w:rFonts w:ascii="Verdana" w:eastAsia="Verdana" w:hAnsi="Verdana" w:cs="Verdana"/>
          <w:color w:val="000000" w:themeColor="text1"/>
          <w:sz w:val="24"/>
          <w:szCs w:val="24"/>
          <w:lang w:val="fr-FR"/>
        </w:rPr>
      </w:pPr>
      <w:proofErr w:type="spellStart"/>
      <w:r>
        <w:rPr>
          <w:rFonts w:ascii="Verdana" w:eastAsia="Verdana" w:hAnsi="Verdana" w:cs="Verdana"/>
          <w:color w:val="000000" w:themeColor="text1"/>
          <w:sz w:val="24"/>
          <w:szCs w:val="24"/>
          <w:lang w:val="fr-FR"/>
        </w:rPr>
        <w:t>Porter’s</w:t>
      </w:r>
      <w:proofErr w:type="spellEnd"/>
      <w:r>
        <w:rPr>
          <w:rFonts w:ascii="Verdana" w:eastAsia="Verdana" w:hAnsi="Verdana" w:cs="Verdana"/>
          <w:color w:val="000000" w:themeColor="text1"/>
          <w:sz w:val="24"/>
          <w:szCs w:val="24"/>
          <w:lang w:val="fr-FR"/>
        </w:rPr>
        <w:t xml:space="preserve"> </w:t>
      </w:r>
      <w:r w:rsidR="003E50C0">
        <w:rPr>
          <w:rFonts w:ascii="Verdana" w:eastAsia="Verdana" w:hAnsi="Verdana" w:cs="Verdana"/>
          <w:color w:val="000000" w:themeColor="text1"/>
          <w:sz w:val="24"/>
          <w:szCs w:val="24"/>
          <w:lang w:val="fr-FR"/>
        </w:rPr>
        <w:t>Diamond on China …………………………………………</w:t>
      </w:r>
      <w:proofErr w:type="gramStart"/>
      <w:r w:rsidR="003E50C0">
        <w:rPr>
          <w:rFonts w:ascii="Verdana" w:eastAsia="Verdana" w:hAnsi="Verdana" w:cs="Verdana"/>
          <w:color w:val="000000" w:themeColor="text1"/>
          <w:sz w:val="24"/>
          <w:szCs w:val="24"/>
          <w:lang w:val="fr-FR"/>
        </w:rPr>
        <w:t>…….</w:t>
      </w:r>
      <w:proofErr w:type="gramEnd"/>
      <w:r w:rsidR="003E50C0">
        <w:rPr>
          <w:rFonts w:ascii="Verdana" w:eastAsia="Verdana" w:hAnsi="Verdana" w:cs="Verdana"/>
          <w:color w:val="000000" w:themeColor="text1"/>
          <w:sz w:val="24"/>
          <w:szCs w:val="24"/>
          <w:lang w:val="fr-FR"/>
        </w:rPr>
        <w:t>.</w:t>
      </w:r>
      <w:r w:rsidR="00170EE4">
        <w:rPr>
          <w:rFonts w:ascii="Verdana" w:eastAsia="Verdana" w:hAnsi="Verdana" w:cs="Verdana"/>
          <w:color w:val="000000" w:themeColor="text1"/>
          <w:sz w:val="24"/>
          <w:szCs w:val="24"/>
          <w:lang w:val="fr-FR"/>
        </w:rPr>
        <w:t>19</w:t>
      </w:r>
    </w:p>
    <w:p w14:paraId="3075606E" w14:textId="24BABE4A" w:rsidR="003E50C0" w:rsidRPr="00834D34" w:rsidRDefault="003E50C0" w:rsidP="19616C90">
      <w:pPr>
        <w:pStyle w:val="ListParagraph"/>
        <w:numPr>
          <w:ilvl w:val="2"/>
          <w:numId w:val="12"/>
        </w:numPr>
        <w:rPr>
          <w:rFonts w:ascii="Verdana" w:eastAsia="Verdana" w:hAnsi="Verdana" w:cs="Verdana"/>
          <w:color w:val="000000" w:themeColor="text1"/>
          <w:sz w:val="24"/>
          <w:szCs w:val="24"/>
          <w:lang w:val="fr-FR"/>
        </w:rPr>
      </w:pPr>
      <w:proofErr w:type="spellStart"/>
      <w:r>
        <w:rPr>
          <w:rFonts w:ascii="Verdana" w:eastAsia="Verdana" w:hAnsi="Verdana" w:cs="Verdana"/>
          <w:color w:val="000000" w:themeColor="text1"/>
          <w:sz w:val="24"/>
          <w:szCs w:val="24"/>
          <w:lang w:val="fr-FR"/>
        </w:rPr>
        <w:t>Porter’s</w:t>
      </w:r>
      <w:proofErr w:type="spellEnd"/>
      <w:r>
        <w:rPr>
          <w:rFonts w:ascii="Verdana" w:eastAsia="Verdana" w:hAnsi="Verdana" w:cs="Verdana"/>
          <w:color w:val="000000" w:themeColor="text1"/>
          <w:sz w:val="24"/>
          <w:szCs w:val="24"/>
          <w:lang w:val="fr-FR"/>
        </w:rPr>
        <w:t xml:space="preserve"> Diamond on USA ……………………………………………</w:t>
      </w:r>
      <w:proofErr w:type="gramStart"/>
      <w:r>
        <w:rPr>
          <w:rFonts w:ascii="Verdana" w:eastAsia="Verdana" w:hAnsi="Verdana" w:cs="Verdana"/>
          <w:color w:val="000000" w:themeColor="text1"/>
          <w:sz w:val="24"/>
          <w:szCs w:val="24"/>
          <w:lang w:val="fr-FR"/>
        </w:rPr>
        <w:t>…….</w:t>
      </w:r>
      <w:proofErr w:type="gramEnd"/>
      <w:r w:rsidR="00170EE4">
        <w:rPr>
          <w:rFonts w:ascii="Verdana" w:eastAsia="Verdana" w:hAnsi="Verdana" w:cs="Verdana"/>
          <w:color w:val="000000" w:themeColor="text1"/>
          <w:sz w:val="24"/>
          <w:szCs w:val="24"/>
          <w:lang w:val="fr-FR"/>
        </w:rPr>
        <w:t>.20</w:t>
      </w:r>
    </w:p>
    <w:p w14:paraId="25E92E73" w14:textId="2FC3F5D4" w:rsidR="008969FB" w:rsidRPr="00834D34" w:rsidRDefault="19616C90" w:rsidP="19616C90">
      <w:pPr>
        <w:pStyle w:val="ListParagraph"/>
        <w:numPr>
          <w:ilvl w:val="0"/>
          <w:numId w:val="12"/>
        </w:numPr>
        <w:rPr>
          <w:rFonts w:ascii="Verdana" w:hAnsi="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Market Analysis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20</w:t>
      </w:r>
    </w:p>
    <w:p w14:paraId="7D2CA89A" w14:textId="15F88253" w:rsidR="7E4BC8AF" w:rsidRPr="00834D34" w:rsidRDefault="19616C90" w:rsidP="19616C90">
      <w:pPr>
        <w:pStyle w:val="ListParagraph"/>
        <w:numPr>
          <w:ilvl w:val="1"/>
          <w:numId w:val="12"/>
        </w:numPr>
        <w:rPr>
          <w:rFonts w:ascii="Verdana" w:eastAsia="Verdana" w:hAnsi="Verdana" w:cs="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BMW Customers …………………………………………………………..………</w:t>
      </w:r>
      <w:r w:rsidR="00687D50">
        <w:rPr>
          <w:rFonts w:ascii="Verdana" w:eastAsia="Verdana" w:hAnsi="Verdana" w:cs="Verdana"/>
          <w:noProof/>
          <w:color w:val="000000" w:themeColor="text1"/>
          <w:sz w:val="24"/>
          <w:szCs w:val="24"/>
          <w:lang w:val="en-GB"/>
        </w:rPr>
        <w:t>…….</w:t>
      </w:r>
      <w:r w:rsidRPr="19616C9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21</w:t>
      </w:r>
    </w:p>
    <w:p w14:paraId="671249F4" w14:textId="7B9869D1" w:rsidR="004D6C6F" w:rsidRPr="00834D34" w:rsidRDefault="19616C90" w:rsidP="19616C90">
      <w:pPr>
        <w:pStyle w:val="ListParagraph"/>
        <w:numPr>
          <w:ilvl w:val="1"/>
          <w:numId w:val="12"/>
        </w:numPr>
        <w:rPr>
          <w:rFonts w:ascii="Verdana" w:eastAsia="Verdana" w:hAnsi="Verdana" w:cs="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Perceptual map of BMW against competitors.………………………</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21</w:t>
      </w:r>
      <w:r w:rsidRPr="19616C90">
        <w:rPr>
          <w:rFonts w:ascii="Verdana" w:eastAsia="Verdana" w:hAnsi="Verdana" w:cs="Verdana"/>
          <w:noProof/>
          <w:color w:val="000000" w:themeColor="text1"/>
          <w:sz w:val="24"/>
          <w:szCs w:val="24"/>
          <w:lang w:val="en-GB"/>
        </w:rPr>
        <w:t xml:space="preserve"> </w:t>
      </w:r>
    </w:p>
    <w:p w14:paraId="7B260B80" w14:textId="55226B91" w:rsidR="0074369A" w:rsidRPr="00834D34" w:rsidRDefault="19616C90" w:rsidP="19616C90">
      <w:pPr>
        <w:pStyle w:val="ListParagraph"/>
        <w:numPr>
          <w:ilvl w:val="1"/>
          <w:numId w:val="12"/>
        </w:numPr>
        <w:rPr>
          <w:rFonts w:ascii="Verdana" w:eastAsia="Verdana" w:hAnsi="Verdana" w:cs="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Chinese market ...........................................................</w:t>
      </w:r>
      <w:r w:rsidR="00687D50">
        <w:rPr>
          <w:rFonts w:ascii="Verdana" w:eastAsia="Verdana" w:hAnsi="Verdana" w:cs="Verdana"/>
          <w:noProof/>
          <w:color w:val="000000" w:themeColor="text1"/>
          <w:sz w:val="24"/>
          <w:szCs w:val="24"/>
          <w:lang w:val="en-GB"/>
        </w:rPr>
        <w:t>......</w:t>
      </w:r>
      <w:r w:rsidRPr="19616C9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24</w:t>
      </w:r>
    </w:p>
    <w:p w14:paraId="74414C56" w14:textId="0123D117" w:rsidR="7E4BC8AF" w:rsidRPr="00834D34" w:rsidRDefault="19616C90" w:rsidP="19616C90">
      <w:pPr>
        <w:pStyle w:val="ListParagraph"/>
        <w:numPr>
          <w:ilvl w:val="1"/>
          <w:numId w:val="12"/>
        </w:numPr>
        <w:rPr>
          <w:rFonts w:ascii="Verdana" w:eastAsia="Verdana" w:hAnsi="Verdana" w:cs="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USA market …............................................................</w:t>
      </w:r>
      <w:r w:rsidR="00687D50">
        <w:rPr>
          <w:rFonts w:ascii="Verdana" w:eastAsia="Verdana" w:hAnsi="Verdana" w:cs="Verdana"/>
          <w:noProof/>
          <w:color w:val="000000" w:themeColor="text1"/>
          <w:sz w:val="24"/>
          <w:szCs w:val="24"/>
          <w:lang w:val="en-GB"/>
        </w:rPr>
        <w:t>......</w:t>
      </w:r>
      <w:r w:rsidRPr="19616C9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26</w:t>
      </w:r>
    </w:p>
    <w:p w14:paraId="13B35B2A" w14:textId="730AC323" w:rsidR="53A3C843" w:rsidRPr="00834D34" w:rsidRDefault="19616C90" w:rsidP="19616C90">
      <w:pPr>
        <w:pStyle w:val="ListParagraph"/>
        <w:numPr>
          <w:ilvl w:val="0"/>
          <w:numId w:val="12"/>
        </w:numPr>
        <w:rPr>
          <w:rFonts w:ascii="Verdana" w:eastAsia="Verdana" w:hAnsi="Verdana" w:cs="Verdana"/>
          <w:color w:val="000000" w:themeColor="text1"/>
          <w:sz w:val="24"/>
          <w:szCs w:val="24"/>
          <w:lang w:val="en-GB"/>
        </w:rPr>
      </w:pPr>
      <w:r w:rsidRPr="19616C90">
        <w:rPr>
          <w:rFonts w:ascii="Verdana" w:eastAsia="Verdana" w:hAnsi="Verdana" w:cs="Verdana"/>
          <w:noProof/>
          <w:color w:val="000000" w:themeColor="text1"/>
          <w:sz w:val="24"/>
          <w:szCs w:val="24"/>
          <w:lang w:val="en-GB"/>
        </w:rPr>
        <w:t>Business macro-environmental analysis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27</w:t>
      </w:r>
    </w:p>
    <w:p w14:paraId="129214E2" w14:textId="5BA83D18" w:rsidR="19159DA8" w:rsidRPr="000221A2" w:rsidRDefault="19616C90" w:rsidP="19616C90">
      <w:pPr>
        <w:pStyle w:val="ListParagraph"/>
        <w:numPr>
          <w:ilvl w:val="1"/>
          <w:numId w:val="12"/>
        </w:numPr>
        <w:rPr>
          <w:rFonts w:ascii="Verdana" w:eastAsia="Verdana" w:hAnsi="Verdana" w:cs="Verdana"/>
          <w:noProof/>
          <w:color w:val="000000" w:themeColor="text1"/>
          <w:sz w:val="24"/>
          <w:szCs w:val="24"/>
          <w:lang w:val="en-GB"/>
        </w:rPr>
      </w:pPr>
      <w:r w:rsidRPr="19616C90">
        <w:rPr>
          <w:rFonts w:ascii="Verdana" w:eastAsia="Verdana" w:hAnsi="Verdana" w:cs="Verdana"/>
          <w:noProof/>
          <w:color w:val="000000" w:themeColor="text1"/>
          <w:sz w:val="24"/>
          <w:szCs w:val="24"/>
          <w:lang w:val="en-GB"/>
        </w:rPr>
        <w:t>PESTLE Analysis</w:t>
      </w:r>
      <w:r w:rsidR="00170EE4">
        <w:rPr>
          <w:rFonts w:ascii="Verdana" w:eastAsia="Verdana" w:hAnsi="Verdana" w:cs="Verdana"/>
          <w:noProof/>
          <w:color w:val="000000" w:themeColor="text1"/>
          <w:sz w:val="24"/>
          <w:szCs w:val="24"/>
          <w:lang w:val="en-GB"/>
        </w:rPr>
        <w:t xml:space="preserve"> of China and the USA…………………….</w:t>
      </w:r>
      <w:r w:rsidRPr="19616C90">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Pr="19616C9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27</w:t>
      </w:r>
    </w:p>
    <w:p w14:paraId="52C44A1F" w14:textId="1247D62E" w:rsidR="002F637A"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Political Environment …………………………………………………</w:t>
      </w:r>
      <w:r w:rsidR="00687D50">
        <w:rPr>
          <w:rFonts w:ascii="Verdana" w:eastAsia="Verdana" w:hAnsi="Verdana" w:cs="Verdana"/>
          <w:noProof/>
          <w:color w:val="000000" w:themeColor="text1"/>
          <w:sz w:val="24"/>
          <w:szCs w:val="24"/>
          <w:lang w:val="en-GB"/>
        </w:rPr>
        <w:t>…….</w:t>
      </w:r>
      <w:r w:rsidRPr="19616C9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w:t>
      </w:r>
      <w:r w:rsidRPr="19616C90">
        <w:rPr>
          <w:rFonts w:ascii="Verdana" w:eastAsia="Verdana" w:hAnsi="Verdana" w:cs="Verdana"/>
          <w:noProof/>
          <w:color w:val="000000" w:themeColor="text1"/>
          <w:sz w:val="24"/>
          <w:szCs w:val="24"/>
          <w:lang w:val="en-GB"/>
        </w:rPr>
        <w:t>8</w:t>
      </w:r>
    </w:p>
    <w:p w14:paraId="4B906BF9" w14:textId="6B1833B7" w:rsidR="00723265"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Economic Environment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w:t>
      </w:r>
      <w:r w:rsidRPr="19616C90">
        <w:rPr>
          <w:rFonts w:ascii="Verdana" w:eastAsia="Verdana" w:hAnsi="Verdana" w:cs="Verdana"/>
          <w:noProof/>
          <w:color w:val="000000" w:themeColor="text1"/>
          <w:sz w:val="24"/>
          <w:szCs w:val="24"/>
          <w:lang w:val="en-GB"/>
        </w:rPr>
        <w:t>8</w:t>
      </w:r>
    </w:p>
    <w:p w14:paraId="066FED4B" w14:textId="756661B5" w:rsidR="001C0213"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Social-cultural Environment....……………………………………</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2</w:t>
      </w:r>
      <w:r w:rsidRPr="19616C90">
        <w:rPr>
          <w:rFonts w:ascii="Verdana" w:eastAsia="Verdana" w:hAnsi="Verdana" w:cs="Verdana"/>
          <w:noProof/>
          <w:color w:val="000000" w:themeColor="text1"/>
          <w:sz w:val="24"/>
          <w:szCs w:val="24"/>
          <w:lang w:val="en-GB"/>
        </w:rPr>
        <w:t>9</w:t>
      </w:r>
    </w:p>
    <w:p w14:paraId="3A657543" w14:textId="79BBA8F6" w:rsidR="00A11822" w:rsidRPr="00834D34" w:rsidRDefault="19616C90" w:rsidP="19616C90">
      <w:pPr>
        <w:pStyle w:val="ListParagraph"/>
        <w:ind w:left="1800"/>
        <w:rPr>
          <w:rFonts w:ascii="Verdana" w:eastAsia="Verdana" w:hAnsi="Verdana" w:cs="Verdana"/>
          <w:color w:val="000000" w:themeColor="text1"/>
          <w:sz w:val="24"/>
          <w:szCs w:val="24"/>
          <w:lang w:val="en-GB"/>
        </w:rPr>
      </w:pPr>
      <w:r w:rsidRPr="19616C90">
        <w:rPr>
          <w:rFonts w:ascii="Verdana" w:eastAsia="Verdana" w:hAnsi="Verdana" w:cs="Verdana"/>
          <w:color w:val="000000" w:themeColor="text1"/>
          <w:sz w:val="24"/>
          <w:szCs w:val="24"/>
          <w:lang w:val="en-GB"/>
        </w:rPr>
        <w:t>4.1.3.1 Hofstede Cultural Dimension Framework</w:t>
      </w:r>
      <w:r w:rsidRPr="19616C90">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00170EE4">
        <w:rPr>
          <w:rFonts w:ascii="Verdana" w:eastAsia="Verdana" w:hAnsi="Verdana" w:cs="Verdana"/>
          <w:color w:val="000000" w:themeColor="text1"/>
          <w:sz w:val="24"/>
          <w:szCs w:val="24"/>
          <w:lang w:val="en-GB"/>
        </w:rPr>
        <w:t>30</w:t>
      </w:r>
    </w:p>
    <w:p w14:paraId="1D4EA6F8" w14:textId="61A603AA" w:rsidR="001C0213"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Technological Environment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33</w:t>
      </w:r>
    </w:p>
    <w:p w14:paraId="2C5B816F" w14:textId="253B8A1A" w:rsidR="00156D15" w:rsidRPr="00834D34" w:rsidRDefault="19616C90" w:rsidP="19616C90">
      <w:pPr>
        <w:pStyle w:val="ListParagraph"/>
        <w:numPr>
          <w:ilvl w:val="2"/>
          <w:numId w:val="12"/>
        </w:numPr>
        <w:rPr>
          <w:rFonts w:ascii="Verdana" w:eastAsia="Verdana" w:hAnsi="Verdana" w:cs="Verdana"/>
          <w:color w:val="000000" w:themeColor="text1"/>
          <w:sz w:val="24"/>
          <w:szCs w:val="24"/>
          <w:lang w:val="fr-FR"/>
        </w:rPr>
      </w:pPr>
      <w:r w:rsidRPr="19616C90">
        <w:rPr>
          <w:rFonts w:ascii="Verdana" w:eastAsia="Verdana" w:hAnsi="Verdana" w:cs="Verdana"/>
          <w:noProof/>
          <w:color w:val="000000" w:themeColor="text1"/>
          <w:sz w:val="24"/>
          <w:szCs w:val="24"/>
          <w:lang w:val="en-GB"/>
        </w:rPr>
        <w:t>Environmental/Ethical Environment ……………………………</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34</w:t>
      </w:r>
    </w:p>
    <w:p w14:paraId="0966305B" w14:textId="10721DAD" w:rsidR="00A11822" w:rsidRPr="00834D34" w:rsidRDefault="19159DA8" w:rsidP="00BB1F52">
      <w:pPr>
        <w:pStyle w:val="ListParagraph"/>
        <w:numPr>
          <w:ilvl w:val="2"/>
          <w:numId w:val="12"/>
        </w:numPr>
        <w:rPr>
          <w:rFonts w:ascii="Verdana" w:eastAsia="Verdana" w:hAnsi="Verdana" w:cs="Verdana"/>
          <w:color w:val="000000" w:themeColor="text1"/>
          <w:sz w:val="24"/>
          <w:szCs w:val="24"/>
          <w:lang w:val="fr-FR"/>
        </w:rPr>
      </w:pPr>
      <w:r w:rsidRPr="00834D34">
        <w:rPr>
          <w:rFonts w:ascii="Verdana" w:eastAsia="Verdana" w:hAnsi="Verdana" w:cs="Verdana"/>
          <w:noProof/>
          <w:color w:val="000000" w:themeColor="text1"/>
          <w:sz w:val="24"/>
          <w:szCs w:val="24"/>
          <w:lang w:val="en-GB"/>
        </w:rPr>
        <w:t>Legal Environment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34</w:t>
      </w:r>
    </w:p>
    <w:p w14:paraId="0DFB90D3" w14:textId="369BAFEF" w:rsidR="004F543B" w:rsidRPr="00834D34" w:rsidRDefault="3731D739" w:rsidP="00BB1F52">
      <w:pPr>
        <w:pStyle w:val="ListParagraph"/>
        <w:numPr>
          <w:ilvl w:val="2"/>
          <w:numId w:val="12"/>
        </w:numPr>
        <w:rPr>
          <w:rFonts w:ascii="Verdana" w:eastAsia="Verdana" w:hAnsi="Verdana" w:cs="Verdana"/>
          <w:color w:val="000000" w:themeColor="text1"/>
          <w:sz w:val="24"/>
          <w:szCs w:val="24"/>
          <w:lang w:val="fr-FR"/>
        </w:rPr>
      </w:pPr>
      <w:r w:rsidRPr="00834D34">
        <w:rPr>
          <w:rFonts w:ascii="Verdana" w:eastAsia="Verdana" w:hAnsi="Verdana" w:cs="Verdana"/>
          <w:color w:val="000000" w:themeColor="text1"/>
          <w:sz w:val="24"/>
          <w:szCs w:val="24"/>
          <w:lang w:val="fr-FR"/>
        </w:rPr>
        <w:t xml:space="preserve">Critique of PESTLE </w:t>
      </w:r>
      <w:proofErr w:type="spellStart"/>
      <w:r w:rsidRPr="00834D34">
        <w:rPr>
          <w:rFonts w:ascii="Verdana" w:eastAsia="Verdana" w:hAnsi="Verdana" w:cs="Verdana"/>
          <w:color w:val="000000" w:themeColor="text1"/>
          <w:sz w:val="24"/>
          <w:szCs w:val="24"/>
          <w:lang w:val="fr-FR"/>
        </w:rPr>
        <w:t>Analysis</w:t>
      </w:r>
      <w:proofErr w:type="spellEnd"/>
      <w:r w:rsidRPr="00834D34">
        <w:rPr>
          <w:rFonts w:ascii="Verdana" w:eastAsia="Verdana" w:hAnsi="Verdana" w:cs="Verdana"/>
          <w:color w:val="000000" w:themeColor="text1"/>
          <w:sz w:val="24"/>
          <w:szCs w:val="24"/>
          <w:lang w:val="fr-FR"/>
        </w:rPr>
        <w:t xml:space="preserve"> ………………………………………</w:t>
      </w:r>
      <w:proofErr w:type="gramStart"/>
      <w:r w:rsidRPr="00834D34">
        <w:rPr>
          <w:rFonts w:ascii="Verdana" w:eastAsia="Verdana" w:hAnsi="Verdana" w:cs="Verdana"/>
          <w:color w:val="000000" w:themeColor="text1"/>
          <w:sz w:val="24"/>
          <w:szCs w:val="24"/>
          <w:lang w:val="fr-FR"/>
        </w:rPr>
        <w:t>…</w:t>
      </w:r>
      <w:r w:rsidR="00FA6F2C">
        <w:rPr>
          <w:rFonts w:ascii="Verdana" w:eastAsia="Verdana" w:hAnsi="Verdana" w:cs="Verdana"/>
          <w:color w:val="000000" w:themeColor="text1"/>
          <w:sz w:val="24"/>
          <w:szCs w:val="24"/>
          <w:lang w:val="fr-FR"/>
        </w:rPr>
        <w:t>….</w:t>
      </w:r>
      <w:proofErr w:type="gramEnd"/>
      <w:r w:rsidR="00687D50">
        <w:rPr>
          <w:rFonts w:ascii="Verdana" w:eastAsia="Verdana" w:hAnsi="Verdana" w:cs="Verdana"/>
          <w:color w:val="000000" w:themeColor="text1"/>
          <w:sz w:val="24"/>
          <w:szCs w:val="24"/>
          <w:lang w:val="fr-FR"/>
        </w:rPr>
        <w:t>.</w:t>
      </w:r>
      <w:r w:rsidR="00170EE4">
        <w:rPr>
          <w:rFonts w:ascii="Verdana" w:eastAsia="Verdana" w:hAnsi="Verdana" w:cs="Verdana"/>
          <w:color w:val="000000" w:themeColor="text1"/>
          <w:sz w:val="24"/>
          <w:szCs w:val="24"/>
          <w:lang w:val="fr-FR"/>
        </w:rPr>
        <w:t>35</w:t>
      </w:r>
    </w:p>
    <w:p w14:paraId="2CABD63D" w14:textId="35F7E1E9" w:rsidR="00BC1721" w:rsidRPr="00834D34" w:rsidRDefault="00981656" w:rsidP="00BB1F52">
      <w:pPr>
        <w:pStyle w:val="ListParagraph"/>
        <w:numPr>
          <w:ilvl w:val="0"/>
          <w:numId w:val="12"/>
        </w:numPr>
        <w:rPr>
          <w:rFonts w:ascii="Verdana" w:hAnsi="Verdana"/>
          <w:color w:val="000000" w:themeColor="text1"/>
          <w:sz w:val="24"/>
          <w:szCs w:val="24"/>
          <w:lang w:val="en-GB"/>
        </w:rPr>
      </w:pPr>
      <w:r w:rsidRPr="00834D34">
        <w:rPr>
          <w:rFonts w:ascii="Verdana" w:eastAsia="Verdana" w:hAnsi="Verdana" w:cs="Verdana"/>
          <w:noProof/>
          <w:color w:val="000000" w:themeColor="text1"/>
          <w:sz w:val="24"/>
          <w:szCs w:val="24"/>
          <w:lang w:val="en-GB"/>
        </w:rPr>
        <w:t xml:space="preserve">SWOT Analysis </w:t>
      </w:r>
      <w:r w:rsidR="00097C90" w:rsidRPr="00834D34">
        <w:rPr>
          <w:rFonts w:ascii="Verdana" w:eastAsia="Verdana" w:hAnsi="Verdana" w:cs="Verdana"/>
          <w:noProof/>
          <w:color w:val="000000" w:themeColor="text1"/>
          <w:sz w:val="24"/>
          <w:szCs w:val="24"/>
          <w:lang w:val="en-GB"/>
        </w:rPr>
        <w:t>……………………………………………………………………………</w:t>
      </w:r>
      <w:r w:rsidR="00FA6F2C">
        <w:rPr>
          <w:rFonts w:ascii="Verdana" w:eastAsia="Verdana" w:hAnsi="Verdana" w:cs="Verdana"/>
          <w:noProof/>
          <w:color w:val="000000" w:themeColor="text1"/>
          <w:sz w:val="24"/>
          <w:szCs w:val="24"/>
          <w:lang w:val="en-GB"/>
        </w:rPr>
        <w:t>….</w:t>
      </w:r>
      <w:r w:rsidR="00097C90"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36</w:t>
      </w:r>
      <w:r w:rsidR="19159DA8" w:rsidRPr="00834D34">
        <w:rPr>
          <w:rFonts w:ascii="Verdana" w:eastAsia="Verdana" w:hAnsi="Verdana" w:cs="Verdana"/>
          <w:noProof/>
          <w:color w:val="000000" w:themeColor="text1"/>
          <w:sz w:val="24"/>
          <w:szCs w:val="24"/>
          <w:lang w:val="en-GB"/>
        </w:rPr>
        <w:t xml:space="preserve"> </w:t>
      </w:r>
    </w:p>
    <w:p w14:paraId="551C8FAA" w14:textId="5E5716FD" w:rsidR="00BC1721" w:rsidRPr="00834D34" w:rsidRDefault="4DD647A9" w:rsidP="00BB1F52">
      <w:pPr>
        <w:pStyle w:val="ListParagraph"/>
        <w:numPr>
          <w:ilvl w:val="1"/>
          <w:numId w:val="12"/>
        </w:numPr>
        <w:rPr>
          <w:rFonts w:ascii="Verdana" w:eastAsia="Verdana" w:hAnsi="Verdana" w:cs="Verdana"/>
          <w:noProof/>
          <w:color w:val="000000" w:themeColor="text1"/>
          <w:sz w:val="24"/>
          <w:szCs w:val="24"/>
          <w:lang w:val="en-GB"/>
        </w:rPr>
      </w:pPr>
      <w:r w:rsidRPr="4DD647A9">
        <w:rPr>
          <w:rFonts w:ascii="Verdana" w:eastAsia="Verdana" w:hAnsi="Verdana" w:cs="Verdana"/>
          <w:noProof/>
          <w:color w:val="000000" w:themeColor="text1"/>
          <w:sz w:val="24"/>
          <w:szCs w:val="24"/>
          <w:lang w:val="en-GB"/>
        </w:rPr>
        <w:t>SWOT Analysis of BMW in China...........................................</w:t>
      </w:r>
      <w:r w:rsidR="00170EE4">
        <w:rPr>
          <w:rFonts w:ascii="Verdana" w:eastAsia="Verdana" w:hAnsi="Verdana" w:cs="Verdana"/>
          <w:noProof/>
          <w:color w:val="000000" w:themeColor="text1"/>
          <w:sz w:val="24"/>
          <w:szCs w:val="24"/>
          <w:lang w:val="en-GB"/>
        </w:rPr>
        <w:t>36</w:t>
      </w:r>
    </w:p>
    <w:p w14:paraId="6BD0BABD" w14:textId="4AFF7398" w:rsidR="00BC1721" w:rsidRPr="00834D34" w:rsidRDefault="754D82B9" w:rsidP="00BB1F52">
      <w:pPr>
        <w:pStyle w:val="ListParagraph"/>
        <w:numPr>
          <w:ilvl w:val="1"/>
          <w:numId w:val="12"/>
        </w:numPr>
        <w:rPr>
          <w:color w:val="000000" w:themeColor="text1"/>
          <w:sz w:val="24"/>
          <w:szCs w:val="24"/>
          <w:lang w:val="en-GB"/>
        </w:rPr>
      </w:pPr>
      <w:r w:rsidRPr="754D82B9">
        <w:rPr>
          <w:rFonts w:ascii="Verdana" w:eastAsia="Verdana" w:hAnsi="Verdana" w:cs="Verdana"/>
          <w:noProof/>
          <w:color w:val="000000" w:themeColor="text1"/>
          <w:sz w:val="24"/>
          <w:szCs w:val="24"/>
          <w:lang w:val="en-GB"/>
        </w:rPr>
        <w:t>SWOT Analysis of BMW in USA.............................................</w:t>
      </w:r>
      <w:r w:rsidR="00170EE4">
        <w:rPr>
          <w:rFonts w:ascii="Verdana" w:eastAsia="Verdana" w:hAnsi="Verdana" w:cs="Verdana"/>
          <w:noProof/>
          <w:color w:val="000000" w:themeColor="text1"/>
          <w:sz w:val="24"/>
          <w:szCs w:val="24"/>
          <w:lang w:val="en-GB"/>
        </w:rPr>
        <w:t>37</w:t>
      </w:r>
    </w:p>
    <w:p w14:paraId="542CD776" w14:textId="085D5974" w:rsidR="00FB02A9" w:rsidRPr="00834D34" w:rsidRDefault="58574989" w:rsidP="00BB1F52">
      <w:pPr>
        <w:pStyle w:val="ListParagraph"/>
        <w:numPr>
          <w:ilvl w:val="1"/>
          <w:numId w:val="12"/>
        </w:numPr>
        <w:rPr>
          <w:rFonts w:ascii="Verdana" w:eastAsia="Verdana" w:hAnsi="Verdana" w:cs="Verdana"/>
          <w:noProof/>
          <w:color w:val="000000" w:themeColor="text1"/>
          <w:sz w:val="24"/>
          <w:szCs w:val="24"/>
          <w:lang w:val="en-GB"/>
        </w:rPr>
      </w:pPr>
      <w:r w:rsidRPr="00834D34">
        <w:rPr>
          <w:rFonts w:ascii="Verdana" w:eastAsia="Verdana" w:hAnsi="Verdana" w:cs="Verdana"/>
          <w:noProof/>
          <w:color w:val="000000" w:themeColor="text1"/>
          <w:sz w:val="24"/>
          <w:szCs w:val="24"/>
          <w:lang w:val="en-GB"/>
        </w:rPr>
        <w:t>Critique of SWOT Analysis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0F4967">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37</w:t>
      </w:r>
    </w:p>
    <w:p w14:paraId="3DEF38C6" w14:textId="51A8649E" w:rsidR="0027226E" w:rsidRPr="00834D34" w:rsidRDefault="00CA2EEA" w:rsidP="00BB1F52">
      <w:pPr>
        <w:pStyle w:val="ListParagraph"/>
        <w:numPr>
          <w:ilvl w:val="0"/>
          <w:numId w:val="12"/>
        </w:numPr>
        <w:rPr>
          <w:rFonts w:ascii="Verdana" w:hAnsi="Verdana"/>
          <w:color w:val="000000" w:themeColor="text1"/>
          <w:sz w:val="24"/>
          <w:szCs w:val="24"/>
          <w:lang w:val="en-GB"/>
        </w:rPr>
      </w:pPr>
      <w:r w:rsidRPr="00834D34">
        <w:rPr>
          <w:rFonts w:ascii="Verdana" w:eastAsia="Verdana" w:hAnsi="Verdana" w:cs="Verdana"/>
          <w:noProof/>
          <w:color w:val="000000" w:themeColor="text1"/>
          <w:sz w:val="24"/>
          <w:szCs w:val="24"/>
          <w:lang w:val="en-GB"/>
        </w:rPr>
        <w:t xml:space="preserve">Business micro and competitive </w:t>
      </w:r>
      <w:r w:rsidR="0027226E" w:rsidRPr="00834D34">
        <w:rPr>
          <w:rFonts w:ascii="Verdana" w:eastAsia="Verdana" w:hAnsi="Verdana" w:cs="Verdana"/>
          <w:noProof/>
          <w:color w:val="000000" w:themeColor="text1"/>
          <w:sz w:val="24"/>
          <w:szCs w:val="24"/>
          <w:lang w:val="en-GB"/>
        </w:rPr>
        <w:t>environmental analysis…………</w:t>
      </w:r>
      <w:r w:rsidR="00FA6F2C">
        <w:rPr>
          <w:rFonts w:ascii="Verdana" w:eastAsia="Verdana" w:hAnsi="Verdana" w:cs="Verdana"/>
          <w:noProof/>
          <w:color w:val="000000" w:themeColor="text1"/>
          <w:sz w:val="24"/>
          <w:szCs w:val="24"/>
          <w:lang w:val="en-GB"/>
        </w:rPr>
        <w:t>…..</w:t>
      </w:r>
      <w:r w:rsidR="0027226E"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w:t>
      </w:r>
      <w:r w:rsidR="0027226E" w:rsidRPr="00834D34">
        <w:rPr>
          <w:rFonts w:ascii="Verdana" w:eastAsia="Verdana" w:hAnsi="Verdana" w:cs="Verdana"/>
          <w:noProof/>
          <w:color w:val="000000" w:themeColor="text1"/>
          <w:sz w:val="24"/>
          <w:szCs w:val="24"/>
          <w:lang w:val="en-GB"/>
        </w:rPr>
        <w:t>8</w:t>
      </w:r>
    </w:p>
    <w:p w14:paraId="38ABD56C" w14:textId="707ABBAE" w:rsidR="00960EC6" w:rsidRPr="00834D34" w:rsidRDefault="525E9BBA" w:rsidP="00BB1F52">
      <w:pPr>
        <w:pStyle w:val="ListParagraph"/>
        <w:numPr>
          <w:ilvl w:val="0"/>
          <w:numId w:val="12"/>
        </w:numPr>
        <w:rPr>
          <w:rFonts w:ascii="Verdana" w:hAnsi="Verdana"/>
          <w:color w:val="000000" w:themeColor="text1"/>
          <w:sz w:val="24"/>
          <w:szCs w:val="24"/>
          <w:lang w:val="en-GB"/>
        </w:rPr>
      </w:pPr>
      <w:r w:rsidRPr="525E9BBA">
        <w:rPr>
          <w:rFonts w:ascii="Verdana" w:eastAsia="Verdana" w:hAnsi="Verdana" w:cs="Verdana"/>
          <w:noProof/>
          <w:color w:val="000000" w:themeColor="text1"/>
          <w:sz w:val="24"/>
          <w:szCs w:val="24"/>
          <w:lang w:val="en-GB"/>
        </w:rPr>
        <w:t>Porter’s 5 Forces …....................................................................</w:t>
      </w:r>
      <w:r w:rsidR="00170EE4">
        <w:rPr>
          <w:rFonts w:ascii="Verdana" w:eastAsia="Verdana" w:hAnsi="Verdana" w:cs="Verdana"/>
          <w:noProof/>
          <w:color w:val="000000" w:themeColor="text1"/>
          <w:sz w:val="24"/>
          <w:szCs w:val="24"/>
          <w:lang w:val="en-GB"/>
        </w:rPr>
        <w:t>3</w:t>
      </w:r>
      <w:r w:rsidRPr="525E9BBA">
        <w:rPr>
          <w:rFonts w:ascii="Verdana" w:eastAsia="Verdana" w:hAnsi="Verdana" w:cs="Verdana"/>
          <w:noProof/>
          <w:color w:val="000000" w:themeColor="text1"/>
          <w:sz w:val="24"/>
          <w:szCs w:val="24"/>
          <w:lang w:val="en-GB"/>
        </w:rPr>
        <w:t xml:space="preserve">8     </w:t>
      </w:r>
    </w:p>
    <w:p w14:paraId="3105B09A" w14:textId="32989BC7" w:rsidR="0050108C" w:rsidRPr="00834D34" w:rsidRDefault="19159DA8" w:rsidP="00BB1F52">
      <w:pPr>
        <w:pStyle w:val="ListParagraph"/>
        <w:numPr>
          <w:ilvl w:val="1"/>
          <w:numId w:val="12"/>
        </w:numPr>
        <w:rPr>
          <w:rFonts w:ascii="Verdana" w:eastAsia="Verdana" w:hAnsi="Verdana" w:cs="Verdana"/>
          <w:noProof/>
          <w:color w:val="000000" w:themeColor="text1"/>
          <w:sz w:val="24"/>
          <w:szCs w:val="24"/>
          <w:lang w:val="en-GB"/>
        </w:rPr>
      </w:pPr>
      <w:r w:rsidRPr="00834D34">
        <w:rPr>
          <w:rFonts w:ascii="Verdana" w:eastAsia="Verdana" w:hAnsi="Verdana" w:cs="Verdana"/>
          <w:noProof/>
          <w:color w:val="000000" w:themeColor="text1"/>
          <w:sz w:val="24"/>
          <w:szCs w:val="24"/>
          <w:lang w:val="en-GB"/>
        </w:rPr>
        <w:t xml:space="preserve">Bargaining Power of </w:t>
      </w:r>
      <w:r w:rsidR="449D3644" w:rsidRPr="00834D34">
        <w:rPr>
          <w:rFonts w:ascii="Verdana" w:eastAsia="Verdana" w:hAnsi="Verdana" w:cs="Verdana"/>
          <w:noProof/>
          <w:color w:val="000000" w:themeColor="text1"/>
          <w:sz w:val="24"/>
          <w:szCs w:val="24"/>
          <w:lang w:val="en-GB"/>
        </w:rPr>
        <w:t>Suppliers</w:t>
      </w:r>
      <w:r w:rsidRPr="00834D34">
        <w:rPr>
          <w:rFonts w:ascii="Verdana" w:eastAsia="Verdana" w:hAnsi="Verdana" w:cs="Verdana"/>
          <w:noProof/>
          <w:color w:val="000000" w:themeColor="text1"/>
          <w:sz w:val="24"/>
          <w:szCs w:val="24"/>
          <w:lang w:val="en-GB"/>
        </w:rPr>
        <w:t xml:space="preserve">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w:t>
      </w:r>
      <w:r w:rsidRPr="00834D34">
        <w:rPr>
          <w:rFonts w:ascii="Verdana" w:eastAsia="Verdana" w:hAnsi="Verdana" w:cs="Verdana"/>
          <w:noProof/>
          <w:color w:val="000000" w:themeColor="text1"/>
          <w:sz w:val="24"/>
          <w:szCs w:val="24"/>
          <w:lang w:val="en-GB"/>
        </w:rPr>
        <w:t>8</w:t>
      </w:r>
    </w:p>
    <w:p w14:paraId="58672EB3" w14:textId="58413A30" w:rsidR="449D3644" w:rsidRPr="00834D34" w:rsidRDefault="449D3644" w:rsidP="00BB1F52">
      <w:pPr>
        <w:pStyle w:val="ListParagraph"/>
        <w:numPr>
          <w:ilvl w:val="1"/>
          <w:numId w:val="12"/>
        </w:numPr>
        <w:rPr>
          <w:rFonts w:ascii="Verdana" w:hAnsi="Verdana"/>
          <w:color w:val="000000" w:themeColor="text1"/>
          <w:sz w:val="24"/>
          <w:szCs w:val="24"/>
          <w:lang w:val="en-GB"/>
        </w:rPr>
      </w:pPr>
      <w:r w:rsidRPr="00834D34">
        <w:rPr>
          <w:rFonts w:ascii="Verdana" w:eastAsia="Verdana" w:hAnsi="Verdana" w:cs="Verdana"/>
          <w:noProof/>
          <w:color w:val="000000" w:themeColor="text1"/>
          <w:sz w:val="24"/>
          <w:szCs w:val="24"/>
          <w:lang w:val="en-GB"/>
        </w:rPr>
        <w:lastRenderedPageBreak/>
        <w:t>Bargaining Power of Suppliers………………………………………</w:t>
      </w:r>
      <w:r w:rsidR="00FA6F2C">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w:t>
      </w:r>
      <w:r w:rsidRPr="00834D34">
        <w:rPr>
          <w:rFonts w:ascii="Verdana" w:eastAsia="Verdana" w:hAnsi="Verdana" w:cs="Verdana"/>
          <w:noProof/>
          <w:color w:val="000000" w:themeColor="text1"/>
          <w:sz w:val="24"/>
          <w:szCs w:val="24"/>
          <w:lang w:val="en-GB"/>
        </w:rPr>
        <w:t>8</w:t>
      </w:r>
    </w:p>
    <w:p w14:paraId="4E8295D8" w14:textId="23C7E171" w:rsidR="00960EC6"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Threat of New Entrants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w:t>
      </w:r>
      <w:r w:rsidRPr="00834D34">
        <w:rPr>
          <w:rFonts w:ascii="Verdana" w:eastAsia="Verdana" w:hAnsi="Verdana" w:cs="Verdana"/>
          <w:noProof/>
          <w:color w:val="000000" w:themeColor="text1"/>
          <w:sz w:val="24"/>
          <w:szCs w:val="24"/>
          <w:lang w:val="en-GB"/>
        </w:rPr>
        <w:t>8</w:t>
      </w:r>
    </w:p>
    <w:p w14:paraId="684521F6" w14:textId="65A11152" w:rsidR="00960EC6"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Threat of Substitutes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w:t>
      </w:r>
      <w:r w:rsidRPr="00834D34">
        <w:rPr>
          <w:rFonts w:ascii="Verdana" w:eastAsia="Verdana" w:hAnsi="Verdana" w:cs="Verdana"/>
          <w:noProof/>
          <w:color w:val="000000" w:themeColor="text1"/>
          <w:sz w:val="24"/>
          <w:szCs w:val="24"/>
          <w:lang w:val="en-GB"/>
        </w:rPr>
        <w:t>8</w:t>
      </w:r>
    </w:p>
    <w:p w14:paraId="6938EC4F" w14:textId="16C330E4" w:rsidR="00BC1721"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Degree of competition among the rivals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w:t>
      </w:r>
      <w:r w:rsidRPr="00834D34">
        <w:rPr>
          <w:rFonts w:ascii="Verdana" w:eastAsia="Verdana" w:hAnsi="Verdana" w:cs="Verdana"/>
          <w:noProof/>
          <w:color w:val="000000" w:themeColor="text1"/>
          <w:sz w:val="24"/>
          <w:szCs w:val="24"/>
          <w:lang w:val="en-GB"/>
        </w:rPr>
        <w:t>8</w:t>
      </w:r>
    </w:p>
    <w:p w14:paraId="3C361506" w14:textId="720FDA9D" w:rsidR="00D06EB3"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Critique of Porter’s forces and SWOT analysis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39</w:t>
      </w:r>
    </w:p>
    <w:p w14:paraId="11888EE3" w14:textId="26DD1839" w:rsidR="00372160" w:rsidRPr="00834D34" w:rsidRDefault="19159DA8" w:rsidP="00BB1F52">
      <w:pPr>
        <w:pStyle w:val="ListParagraph"/>
        <w:numPr>
          <w:ilvl w:val="0"/>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Marketing Strateg</w:t>
      </w:r>
      <w:r w:rsidR="000F6953" w:rsidRPr="00834D34">
        <w:rPr>
          <w:rFonts w:ascii="Verdana" w:eastAsia="Verdana" w:hAnsi="Verdana" w:cs="Verdana"/>
          <w:noProof/>
          <w:color w:val="000000" w:themeColor="text1"/>
          <w:sz w:val="24"/>
          <w:szCs w:val="24"/>
          <w:lang w:val="en-GB"/>
        </w:rPr>
        <w:t xml:space="preserve">y of BMW </w:t>
      </w:r>
      <w:r w:rsidR="00BD5133" w:rsidRPr="00834D34">
        <w:rPr>
          <w:rFonts w:ascii="Verdana" w:eastAsia="Verdana" w:hAnsi="Verdana" w:cs="Verdana"/>
          <w:noProof/>
          <w:color w:val="000000" w:themeColor="text1"/>
          <w:sz w:val="24"/>
          <w:szCs w:val="24"/>
          <w:lang w:val="en-GB"/>
        </w:rPr>
        <w:t>in Chin</w:t>
      </w:r>
      <w:r w:rsidR="00834D34" w:rsidRPr="00834D34">
        <w:rPr>
          <w:rFonts w:ascii="Verdana" w:eastAsia="Verdana" w:hAnsi="Verdana" w:cs="Verdana"/>
          <w:noProof/>
          <w:color w:val="000000" w:themeColor="text1"/>
          <w:sz w:val="24"/>
          <w:szCs w:val="24"/>
          <w:lang w:val="en-GB"/>
        </w:rPr>
        <w:t xml:space="preserve">a and USA </w:t>
      </w:r>
      <w:r w:rsidRPr="00834D34">
        <w:rPr>
          <w:rFonts w:ascii="Verdana" w:eastAsia="Verdana" w:hAnsi="Verdana" w:cs="Verdana"/>
          <w:noProof/>
          <w:color w:val="000000" w:themeColor="text1"/>
          <w:sz w:val="24"/>
          <w:szCs w:val="24"/>
          <w:lang w:val="en-GB"/>
        </w:rPr>
        <w:t>………………………………</w:t>
      </w:r>
      <w:r w:rsidR="004253E2">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39</w:t>
      </w:r>
    </w:p>
    <w:p w14:paraId="633E3EB6" w14:textId="6A9F8D02" w:rsidR="00BC1721" w:rsidRPr="00834D34" w:rsidRDefault="00403A05" w:rsidP="00BB1F52">
      <w:pPr>
        <w:pStyle w:val="ListParagraph"/>
        <w:numPr>
          <w:ilvl w:val="0"/>
          <w:numId w:val="12"/>
        </w:numPr>
        <w:rPr>
          <w:rFonts w:ascii="Verdana" w:eastAsia="Verdana" w:hAnsi="Verdana" w:cs="Verdana"/>
          <w:color w:val="000000" w:themeColor="text1"/>
          <w:sz w:val="24"/>
          <w:szCs w:val="24"/>
          <w:lang w:val="en-GB"/>
        </w:rPr>
      </w:pPr>
      <w:r>
        <w:rPr>
          <w:rFonts w:ascii="Verdana" w:eastAsia="Verdana" w:hAnsi="Verdana" w:cs="Verdana"/>
          <w:noProof/>
          <w:color w:val="000000" w:themeColor="text1"/>
          <w:sz w:val="24"/>
          <w:szCs w:val="24"/>
          <w:lang w:val="en-GB"/>
        </w:rPr>
        <w:t xml:space="preserve">The </w:t>
      </w:r>
      <w:r w:rsidR="19159DA8" w:rsidRPr="00834D34">
        <w:rPr>
          <w:rFonts w:ascii="Verdana" w:eastAsia="Verdana" w:hAnsi="Verdana" w:cs="Verdana"/>
          <w:noProof/>
          <w:color w:val="000000" w:themeColor="text1"/>
          <w:sz w:val="24"/>
          <w:szCs w:val="24"/>
          <w:lang w:val="en-GB"/>
        </w:rPr>
        <w:t>STP</w:t>
      </w:r>
      <w:r w:rsidR="00B6450B">
        <w:rPr>
          <w:rFonts w:ascii="Verdana" w:eastAsia="Verdana" w:hAnsi="Verdana" w:cs="Verdana"/>
          <w:noProof/>
          <w:color w:val="000000" w:themeColor="text1"/>
          <w:sz w:val="24"/>
          <w:szCs w:val="24"/>
          <w:lang w:val="en-GB"/>
        </w:rPr>
        <w:t xml:space="preserve"> (Seg</w:t>
      </w:r>
      <w:r w:rsidR="00517581">
        <w:rPr>
          <w:rFonts w:ascii="Verdana" w:eastAsia="Verdana" w:hAnsi="Verdana" w:cs="Verdana"/>
          <w:noProof/>
          <w:color w:val="000000" w:themeColor="text1"/>
          <w:sz w:val="24"/>
          <w:szCs w:val="24"/>
          <w:lang w:val="en-GB"/>
        </w:rPr>
        <w:t>mentation-Targeting-Positioning)</w:t>
      </w:r>
      <w:r>
        <w:rPr>
          <w:rFonts w:ascii="Verdana" w:eastAsia="Verdana" w:hAnsi="Verdana" w:cs="Verdana"/>
          <w:noProof/>
          <w:color w:val="000000" w:themeColor="text1"/>
          <w:sz w:val="24"/>
          <w:szCs w:val="24"/>
          <w:lang w:val="en-GB"/>
        </w:rPr>
        <w:t xml:space="preserve"> Marketing Process</w:t>
      </w:r>
      <w:r w:rsidR="19159DA8"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41</w:t>
      </w:r>
    </w:p>
    <w:p w14:paraId="7A2F688F" w14:textId="2C5238C7" w:rsidR="00736E35" w:rsidRPr="00834D34" w:rsidRDefault="19159DA8" w:rsidP="00BB1F52">
      <w:pPr>
        <w:pStyle w:val="ListParagraph"/>
        <w:numPr>
          <w:ilvl w:val="1"/>
          <w:numId w:val="12"/>
        </w:numPr>
        <w:rPr>
          <w:rFonts w:ascii="Verdana" w:hAnsi="Verdana"/>
          <w:color w:val="000000" w:themeColor="text1"/>
          <w:sz w:val="24"/>
          <w:szCs w:val="24"/>
          <w:lang w:val="en-GB"/>
        </w:rPr>
      </w:pPr>
      <w:r w:rsidRPr="00834D34">
        <w:rPr>
          <w:rFonts w:ascii="Verdana" w:eastAsia="Verdana" w:hAnsi="Verdana" w:cs="Verdana"/>
          <w:noProof/>
          <w:color w:val="000000" w:themeColor="text1"/>
          <w:sz w:val="24"/>
          <w:szCs w:val="24"/>
          <w:lang w:val="en-GB"/>
        </w:rPr>
        <w:t>Segmentation …………………………………………………………</w:t>
      </w:r>
      <w:r w:rsidR="00533EB0">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687D50">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42</w:t>
      </w:r>
    </w:p>
    <w:p w14:paraId="55D74077" w14:textId="550926C1" w:rsidR="00736E35"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Targeting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45</w:t>
      </w:r>
    </w:p>
    <w:p w14:paraId="1BE62128" w14:textId="735BCC56" w:rsidR="00736E35"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Positioning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46</w:t>
      </w:r>
    </w:p>
    <w:p w14:paraId="4199C953" w14:textId="59DC86A9" w:rsidR="00BC1721" w:rsidRPr="00834D34" w:rsidRDefault="19159DA8" w:rsidP="00BB1F52">
      <w:pPr>
        <w:pStyle w:val="ListParagraph"/>
        <w:numPr>
          <w:ilvl w:val="0"/>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Marketing Mix Elements of BMW in China and USA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47</w:t>
      </w:r>
    </w:p>
    <w:p w14:paraId="7D542229" w14:textId="3DF5FB22" w:rsidR="001D455C" w:rsidRPr="00834D34" w:rsidRDefault="19159DA8" w:rsidP="00BB1F52">
      <w:pPr>
        <w:pStyle w:val="ListParagraph"/>
        <w:numPr>
          <w:ilvl w:val="1"/>
          <w:numId w:val="12"/>
        </w:numPr>
        <w:rPr>
          <w:rFonts w:ascii="Verdana" w:hAnsi="Verdana"/>
          <w:color w:val="000000" w:themeColor="text1"/>
          <w:sz w:val="24"/>
          <w:szCs w:val="24"/>
          <w:lang w:val="en-GB"/>
        </w:rPr>
      </w:pPr>
      <w:r w:rsidRPr="00834D34">
        <w:rPr>
          <w:rFonts w:ascii="Verdana" w:eastAsia="Verdana" w:hAnsi="Verdana" w:cs="Verdana"/>
          <w:noProof/>
          <w:color w:val="000000" w:themeColor="text1"/>
          <w:sz w:val="24"/>
          <w:szCs w:val="24"/>
          <w:lang w:val="en-GB"/>
        </w:rPr>
        <w:t>Product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47</w:t>
      </w:r>
    </w:p>
    <w:p w14:paraId="24E9798B" w14:textId="09FC05DA"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Price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47</w:t>
      </w:r>
    </w:p>
    <w:p w14:paraId="1A6DC68F" w14:textId="05E10861"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color w:val="000000" w:themeColor="text1"/>
          <w:sz w:val="24"/>
          <w:szCs w:val="24"/>
          <w:lang w:val="en-GB"/>
        </w:rPr>
        <w:t>Place</w:t>
      </w:r>
      <w:r w:rsidRPr="00834D34">
        <w:rPr>
          <w:rFonts w:ascii="Verdana" w:eastAsia="Verdana" w:hAnsi="Verdana" w:cs="Verdana"/>
          <w:noProof/>
          <w:color w:val="000000" w:themeColor="text1"/>
          <w:sz w:val="24"/>
          <w:szCs w:val="24"/>
          <w:lang w:val="en-GB"/>
        </w:rPr>
        <w:t xml:space="preserve"> ………………………………………………………………………………………</w:t>
      </w:r>
      <w:r w:rsidR="004253E2">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47</w:t>
      </w:r>
    </w:p>
    <w:p w14:paraId="08E769B9" w14:textId="6E2830D0" w:rsidR="2446A405" w:rsidRPr="00834D34" w:rsidRDefault="6AB7A9F7" w:rsidP="7B5718F0">
      <w:pPr>
        <w:pStyle w:val="ListParagraph"/>
        <w:spacing w:after="0"/>
        <w:ind w:left="1800"/>
        <w:rPr>
          <w:rFonts w:ascii="Verdana" w:eastAsia="Verdana" w:hAnsi="Verdana" w:cs="Verdana"/>
          <w:noProof/>
          <w:color w:val="000000" w:themeColor="text1"/>
          <w:sz w:val="24"/>
          <w:szCs w:val="24"/>
          <w:lang w:val="en-GB"/>
        </w:rPr>
      </w:pPr>
      <w:r w:rsidRPr="6AB7A9F7">
        <w:rPr>
          <w:rFonts w:ascii="Verdana" w:eastAsia="Verdana" w:hAnsi="Verdana" w:cs="Verdana"/>
          <w:noProof/>
          <w:color w:val="000000" w:themeColor="text1"/>
          <w:sz w:val="24"/>
          <w:szCs w:val="24"/>
          <w:lang w:val="en-GB"/>
        </w:rPr>
        <w:t>10</w:t>
      </w:r>
      <w:r w:rsidR="1A9D6FB5" w:rsidRPr="1A9D6FB5">
        <w:rPr>
          <w:rFonts w:ascii="Verdana" w:eastAsia="Verdana" w:hAnsi="Verdana" w:cs="Verdana"/>
          <w:noProof/>
          <w:color w:val="000000" w:themeColor="text1"/>
          <w:sz w:val="24"/>
          <w:szCs w:val="24"/>
          <w:lang w:val="en-GB"/>
        </w:rPr>
        <w:t xml:space="preserve">.3.1 Distribution Channel </w:t>
      </w:r>
      <w:r w:rsidR="2E7F18F6" w:rsidRPr="2E7F18F6">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w:t>
      </w:r>
      <w:r w:rsidR="2E7F18F6" w:rsidRPr="2E7F18F6">
        <w:rPr>
          <w:rFonts w:ascii="Verdana" w:eastAsia="Verdana" w:hAnsi="Verdana" w:cs="Verdana"/>
          <w:noProof/>
          <w:color w:val="000000" w:themeColor="text1"/>
          <w:sz w:val="24"/>
          <w:szCs w:val="24"/>
          <w:lang w:val="en-GB"/>
        </w:rPr>
        <w:t>8</w:t>
      </w:r>
    </w:p>
    <w:p w14:paraId="16875F13" w14:textId="7F175CA8" w:rsidR="001D455C" w:rsidRPr="00834D34" w:rsidRDefault="1EE93E89"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Promotion ………………………………………………………………………….....….</w:t>
      </w:r>
      <w:r w:rsidR="00170EE4">
        <w:rPr>
          <w:rFonts w:ascii="Verdana" w:eastAsia="Verdana" w:hAnsi="Verdana" w:cs="Verdana"/>
          <w:noProof/>
          <w:color w:val="000000" w:themeColor="text1"/>
          <w:sz w:val="24"/>
          <w:szCs w:val="24"/>
          <w:lang w:val="en-GB"/>
        </w:rPr>
        <w:t>4</w:t>
      </w:r>
      <w:r w:rsidRPr="00834D34">
        <w:rPr>
          <w:rFonts w:ascii="Verdana" w:eastAsia="Verdana" w:hAnsi="Verdana" w:cs="Verdana"/>
          <w:noProof/>
          <w:color w:val="000000" w:themeColor="text1"/>
          <w:sz w:val="24"/>
          <w:szCs w:val="24"/>
          <w:lang w:val="en-GB"/>
        </w:rPr>
        <w:t>8</w:t>
      </w:r>
    </w:p>
    <w:p w14:paraId="097D5AFD" w14:textId="4EFF434E" w:rsidR="001A2138" w:rsidRPr="00834D34" w:rsidRDefault="6AB7A9F7" w:rsidP="00D5398F">
      <w:pPr>
        <w:pStyle w:val="ListParagraph"/>
        <w:ind w:left="1080"/>
        <w:rPr>
          <w:rFonts w:ascii="Verdana" w:eastAsia="Verdana" w:hAnsi="Verdana" w:cs="Verdana"/>
          <w:noProof/>
          <w:color w:val="000000" w:themeColor="text1"/>
          <w:sz w:val="24"/>
          <w:szCs w:val="24"/>
          <w:lang w:val="en-GB"/>
        </w:rPr>
      </w:pPr>
      <w:r w:rsidRPr="6AB7A9F7">
        <w:rPr>
          <w:rFonts w:ascii="Verdana" w:eastAsia="Verdana" w:hAnsi="Verdana" w:cs="Verdana"/>
          <w:noProof/>
          <w:color w:val="000000" w:themeColor="text1"/>
          <w:sz w:val="24"/>
          <w:szCs w:val="24"/>
          <w:lang w:val="en-GB"/>
        </w:rPr>
        <w:t>10</w:t>
      </w:r>
      <w:r w:rsidR="00D5398F" w:rsidRPr="00834D34">
        <w:rPr>
          <w:rFonts w:ascii="Verdana" w:eastAsia="Verdana" w:hAnsi="Verdana" w:cs="Verdana"/>
          <w:bCs/>
          <w:noProof/>
          <w:color w:val="000000" w:themeColor="text1"/>
          <w:sz w:val="24"/>
          <w:szCs w:val="24"/>
          <w:lang w:val="en-GB"/>
        </w:rPr>
        <w:t xml:space="preserve">.4.1 </w:t>
      </w:r>
      <w:r w:rsidR="00B6450B">
        <w:rPr>
          <w:rFonts w:ascii="Verdana" w:eastAsia="Verdana" w:hAnsi="Verdana" w:cs="Verdana"/>
          <w:bCs/>
          <w:noProof/>
          <w:color w:val="000000" w:themeColor="text1"/>
          <w:sz w:val="24"/>
          <w:szCs w:val="24"/>
          <w:lang w:val="en-GB"/>
        </w:rPr>
        <w:t>IMC (</w:t>
      </w:r>
      <w:r w:rsidR="00D5398F" w:rsidRPr="00834D34">
        <w:rPr>
          <w:rFonts w:ascii="Verdana" w:eastAsia="Verdana" w:hAnsi="Verdana" w:cs="Verdana"/>
          <w:bCs/>
          <w:noProof/>
          <w:color w:val="000000" w:themeColor="text1"/>
          <w:sz w:val="24"/>
          <w:szCs w:val="24"/>
          <w:lang w:val="en-GB"/>
        </w:rPr>
        <w:t xml:space="preserve">Integrated Marketing </w:t>
      </w:r>
      <w:r w:rsidR="449D3644" w:rsidRPr="00834D34">
        <w:rPr>
          <w:rFonts w:ascii="Verdana" w:eastAsia="Verdana" w:hAnsi="Verdana" w:cs="Verdana"/>
          <w:noProof/>
          <w:color w:val="000000" w:themeColor="text1"/>
          <w:sz w:val="24"/>
          <w:szCs w:val="24"/>
          <w:lang w:val="en-GB"/>
        </w:rPr>
        <w:t>Communications</w:t>
      </w:r>
      <w:r w:rsidR="00B6450B">
        <w:rPr>
          <w:rFonts w:ascii="Verdana" w:eastAsia="Verdana" w:hAnsi="Verdana" w:cs="Verdana"/>
          <w:noProof/>
          <w:color w:val="000000" w:themeColor="text1"/>
          <w:sz w:val="24"/>
          <w:szCs w:val="24"/>
          <w:lang w:val="en-GB"/>
        </w:rPr>
        <w:t>)</w:t>
      </w:r>
      <w:r w:rsidR="449D3644" w:rsidRPr="00834D34">
        <w:rPr>
          <w:rFonts w:ascii="Verdana" w:eastAsia="Verdana" w:hAnsi="Verdana" w:cs="Verdana"/>
          <w:noProof/>
          <w:color w:val="000000" w:themeColor="text1"/>
          <w:sz w:val="24"/>
          <w:szCs w:val="24"/>
          <w:lang w:val="en-GB"/>
        </w:rPr>
        <w:t>……………</w:t>
      </w:r>
      <w:r w:rsidR="00FA6F2C">
        <w:rPr>
          <w:rFonts w:ascii="Verdana" w:eastAsia="Verdana" w:hAnsi="Verdana" w:cs="Verdana"/>
          <w:noProof/>
          <w:color w:val="000000" w:themeColor="text1"/>
          <w:sz w:val="24"/>
          <w:szCs w:val="24"/>
          <w:lang w:val="en-GB"/>
        </w:rPr>
        <w:t>.</w:t>
      </w:r>
      <w:r w:rsidR="449D3644"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w:t>
      </w:r>
      <w:r w:rsidR="449D3644" w:rsidRPr="00834D34">
        <w:rPr>
          <w:rFonts w:ascii="Verdana" w:eastAsia="Verdana" w:hAnsi="Verdana" w:cs="Verdana"/>
          <w:noProof/>
          <w:color w:val="000000" w:themeColor="text1"/>
          <w:sz w:val="24"/>
          <w:szCs w:val="24"/>
          <w:lang w:val="en-GB"/>
        </w:rPr>
        <w:t xml:space="preserve">8 </w:t>
      </w:r>
    </w:p>
    <w:p w14:paraId="7B89E547" w14:textId="0F7BEB9A"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People ………………………………………………………………………………………..</w:t>
      </w:r>
      <w:r w:rsidR="00170EE4">
        <w:rPr>
          <w:rFonts w:ascii="Verdana" w:eastAsia="Verdana" w:hAnsi="Verdana" w:cs="Verdana"/>
          <w:noProof/>
          <w:color w:val="000000" w:themeColor="text1"/>
          <w:sz w:val="24"/>
          <w:szCs w:val="24"/>
          <w:lang w:val="en-GB"/>
        </w:rPr>
        <w:t>4</w:t>
      </w:r>
      <w:r w:rsidRPr="00834D34">
        <w:rPr>
          <w:rFonts w:ascii="Verdana" w:eastAsia="Verdana" w:hAnsi="Verdana" w:cs="Verdana"/>
          <w:noProof/>
          <w:color w:val="000000" w:themeColor="text1"/>
          <w:sz w:val="24"/>
          <w:szCs w:val="24"/>
          <w:lang w:val="en-GB"/>
        </w:rPr>
        <w:t>8</w:t>
      </w:r>
    </w:p>
    <w:p w14:paraId="63DF8921" w14:textId="1D83807F"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Processes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49</w:t>
      </w:r>
    </w:p>
    <w:p w14:paraId="7E3F66AB" w14:textId="04D4F741"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Physical Evidence ………………………………………………………………………</w:t>
      </w:r>
      <w:r w:rsidR="00170EE4">
        <w:rPr>
          <w:rFonts w:ascii="Verdana" w:eastAsia="Verdana" w:hAnsi="Verdana" w:cs="Verdana"/>
          <w:noProof/>
          <w:color w:val="000000" w:themeColor="text1"/>
          <w:sz w:val="24"/>
          <w:szCs w:val="24"/>
          <w:lang w:val="en-GB"/>
        </w:rPr>
        <w:t>49</w:t>
      </w:r>
    </w:p>
    <w:p w14:paraId="26976764" w14:textId="16BD9A68" w:rsidR="001D455C" w:rsidRPr="00834D34" w:rsidRDefault="19159DA8" w:rsidP="00BB1F52">
      <w:pPr>
        <w:pStyle w:val="ListParagraph"/>
        <w:numPr>
          <w:ilvl w:val="0"/>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International Market Entry Modes ……………………………………………………..</w:t>
      </w:r>
      <w:r w:rsidR="00170EE4">
        <w:rPr>
          <w:rFonts w:ascii="Verdana" w:eastAsia="Verdana" w:hAnsi="Verdana" w:cs="Verdana"/>
          <w:noProof/>
          <w:color w:val="000000" w:themeColor="text1"/>
          <w:sz w:val="24"/>
          <w:szCs w:val="24"/>
          <w:lang w:val="en-GB"/>
        </w:rPr>
        <w:t>49</w:t>
      </w:r>
    </w:p>
    <w:p w14:paraId="08E14886" w14:textId="63CD55DD"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Indirect Exporting ……………………………………………………………</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49</w:t>
      </w:r>
    </w:p>
    <w:p w14:paraId="7DEF4C9D" w14:textId="0222F73F"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Direct Exporting ………………………………………………………………………..</w:t>
      </w:r>
      <w:r w:rsidR="00170EE4">
        <w:rPr>
          <w:rFonts w:ascii="Verdana" w:eastAsia="Verdana" w:hAnsi="Verdana" w:cs="Verdana"/>
          <w:noProof/>
          <w:color w:val="000000" w:themeColor="text1"/>
          <w:sz w:val="24"/>
          <w:szCs w:val="24"/>
          <w:lang w:val="en-GB"/>
        </w:rPr>
        <w:t>49</w:t>
      </w:r>
    </w:p>
    <w:p w14:paraId="2BAE9965" w14:textId="137D9104"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Licensing ………………………………………………………………………………</w:t>
      </w:r>
      <w:r w:rsidR="00D6450D" w:rsidRPr="00834D34">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49</w:t>
      </w:r>
    </w:p>
    <w:p w14:paraId="654507C9" w14:textId="660B50C9"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Joint Ventures ……………………………………………………………………………</w:t>
      </w:r>
      <w:r w:rsidR="00170EE4">
        <w:rPr>
          <w:rFonts w:ascii="Verdana" w:eastAsia="Verdana" w:hAnsi="Verdana" w:cs="Verdana"/>
          <w:noProof/>
          <w:color w:val="000000" w:themeColor="text1"/>
          <w:sz w:val="24"/>
          <w:szCs w:val="24"/>
          <w:lang w:val="en-GB"/>
        </w:rPr>
        <w:t>50</w:t>
      </w:r>
    </w:p>
    <w:p w14:paraId="3ACACBB0" w14:textId="269F5F97"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Contracting …………………………………………………………………………</w:t>
      </w:r>
      <w:r w:rsidR="00D6450D"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50</w:t>
      </w:r>
    </w:p>
    <w:p w14:paraId="742E984D" w14:textId="1B9AEC69"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Franchising …………………………………………………………………………………</w:t>
      </w:r>
      <w:r w:rsidR="00170EE4">
        <w:rPr>
          <w:rFonts w:ascii="Verdana" w:eastAsia="Verdana" w:hAnsi="Verdana" w:cs="Verdana"/>
          <w:noProof/>
          <w:color w:val="000000" w:themeColor="text1"/>
          <w:sz w:val="24"/>
          <w:szCs w:val="24"/>
          <w:lang w:val="en-GB"/>
        </w:rPr>
        <w:t>50</w:t>
      </w:r>
    </w:p>
    <w:p w14:paraId="74CD7F0C" w14:textId="0FEA9AAC" w:rsidR="001D455C" w:rsidRPr="00834D34" w:rsidRDefault="19159DA8" w:rsidP="00BB1F52">
      <w:pPr>
        <w:pStyle w:val="ListParagraph"/>
        <w:numPr>
          <w:ilvl w:val="1"/>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Manufacturing Abroad ……………………………………………………………….</w:t>
      </w:r>
      <w:r w:rsidR="00170EE4">
        <w:rPr>
          <w:rFonts w:ascii="Verdana" w:eastAsia="Verdana" w:hAnsi="Verdana" w:cs="Verdana"/>
          <w:noProof/>
          <w:color w:val="000000" w:themeColor="text1"/>
          <w:sz w:val="24"/>
          <w:szCs w:val="24"/>
          <w:lang w:val="en-GB"/>
        </w:rPr>
        <w:t>50</w:t>
      </w:r>
    </w:p>
    <w:p w14:paraId="0BCCB086" w14:textId="482EC8A8" w:rsidR="53A3C843" w:rsidRPr="00834D34" w:rsidRDefault="19159DA8" w:rsidP="00BB1F52">
      <w:pPr>
        <w:pStyle w:val="ListParagraph"/>
        <w:numPr>
          <w:ilvl w:val="0"/>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Directional Development Strategy of BMW in China and USA …....</w:t>
      </w:r>
      <w:r w:rsidR="00D6450D"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51</w:t>
      </w:r>
    </w:p>
    <w:p w14:paraId="35E2E63A" w14:textId="58A93020" w:rsidR="516A0843" w:rsidRPr="00834D34" w:rsidRDefault="50B3E0F7" w:rsidP="00BB1F52">
      <w:pPr>
        <w:pStyle w:val="ListParagraph"/>
        <w:numPr>
          <w:ilvl w:val="1"/>
          <w:numId w:val="12"/>
        </w:numPr>
        <w:rPr>
          <w:rFonts w:ascii="Verdana" w:eastAsia="Verdana" w:hAnsi="Verdana" w:cs="Verdana"/>
          <w:noProof/>
          <w:color w:val="000000" w:themeColor="text1"/>
          <w:sz w:val="24"/>
          <w:szCs w:val="24"/>
          <w:lang w:val="en-GB"/>
        </w:rPr>
      </w:pPr>
      <w:r w:rsidRPr="00834D34">
        <w:rPr>
          <w:rFonts w:ascii="Verdana" w:eastAsia="Verdana" w:hAnsi="Verdana" w:cs="Verdana"/>
          <w:noProof/>
          <w:color w:val="000000" w:themeColor="text1"/>
          <w:sz w:val="24"/>
          <w:szCs w:val="24"/>
          <w:lang w:val="en-GB"/>
        </w:rPr>
        <w:t>Ansoff’s Matrix ...............................................................</w:t>
      </w:r>
      <w:r w:rsidR="00D6450D"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52</w:t>
      </w:r>
    </w:p>
    <w:p w14:paraId="00664CBB" w14:textId="3BC3DD1F" w:rsidR="00956124" w:rsidRPr="00834D34" w:rsidRDefault="19159DA8" w:rsidP="00BB1F52">
      <w:pPr>
        <w:pStyle w:val="ListParagraph"/>
        <w:numPr>
          <w:ilvl w:val="0"/>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Conclusion …..............................................................</w:t>
      </w:r>
      <w:r w:rsidR="00D6450D" w:rsidRPr="00834D34">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53</w:t>
      </w:r>
    </w:p>
    <w:p w14:paraId="0A585798" w14:textId="440E73BD" w:rsidR="53A3C843" w:rsidRPr="00834D34" w:rsidRDefault="19159DA8" w:rsidP="00BB1F52">
      <w:pPr>
        <w:pStyle w:val="ListParagraph"/>
        <w:numPr>
          <w:ilvl w:val="0"/>
          <w:numId w:val="12"/>
        </w:numPr>
        <w:rPr>
          <w:rFonts w:ascii="Verdana" w:eastAsia="Verdana" w:hAnsi="Verdana" w:cs="Verdana"/>
          <w:color w:val="000000" w:themeColor="text1"/>
          <w:sz w:val="24"/>
          <w:szCs w:val="24"/>
          <w:lang w:val="en-GB"/>
        </w:rPr>
      </w:pPr>
      <w:r w:rsidRPr="00834D34">
        <w:rPr>
          <w:rFonts w:ascii="Verdana" w:eastAsia="Verdana" w:hAnsi="Verdana" w:cs="Verdana"/>
          <w:noProof/>
          <w:color w:val="000000" w:themeColor="text1"/>
          <w:sz w:val="24"/>
          <w:szCs w:val="24"/>
          <w:lang w:val="en-GB"/>
        </w:rPr>
        <w:t>Recommendation …..............................................</w:t>
      </w:r>
      <w:r w:rsidR="00D6450D" w:rsidRPr="00834D34">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D6450D" w:rsidRPr="00834D34">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FA6F2C">
        <w:rPr>
          <w:rFonts w:ascii="Verdana" w:eastAsia="Verdana" w:hAnsi="Verdana" w:cs="Verdana"/>
          <w:noProof/>
          <w:color w:val="000000" w:themeColor="text1"/>
          <w:sz w:val="24"/>
          <w:szCs w:val="24"/>
          <w:lang w:val="en-GB"/>
        </w:rPr>
        <w:t>.</w:t>
      </w:r>
      <w:r w:rsidRPr="00834D34">
        <w:rPr>
          <w:rFonts w:ascii="Verdana" w:eastAsia="Verdana" w:hAnsi="Verdana" w:cs="Verdana"/>
          <w:noProof/>
          <w:color w:val="000000" w:themeColor="text1"/>
          <w:sz w:val="24"/>
          <w:szCs w:val="24"/>
          <w:lang w:val="en-GB"/>
        </w:rPr>
        <w:t>.</w:t>
      </w:r>
      <w:r w:rsidR="00170EE4">
        <w:rPr>
          <w:rFonts w:ascii="Verdana" w:eastAsia="Verdana" w:hAnsi="Verdana" w:cs="Verdana"/>
          <w:noProof/>
          <w:color w:val="000000" w:themeColor="text1"/>
          <w:sz w:val="24"/>
          <w:szCs w:val="24"/>
          <w:lang w:val="en-GB"/>
        </w:rPr>
        <w:t>53</w:t>
      </w:r>
      <w:bookmarkStart w:id="0" w:name="_GoBack"/>
      <w:bookmarkEnd w:id="0"/>
    </w:p>
    <w:p w14:paraId="779B89D0" w14:textId="5483435C" w:rsidR="516A0843" w:rsidRDefault="516A0843" w:rsidP="50B3E0F7">
      <w:pPr>
        <w:rPr>
          <w:rFonts w:ascii="Verdana" w:eastAsia="Verdana" w:hAnsi="Verdana" w:cs="Verdana"/>
          <w:noProof/>
          <w:color w:val="000000" w:themeColor="text1"/>
          <w:sz w:val="24"/>
          <w:szCs w:val="24"/>
          <w:lang w:val="en-GB"/>
        </w:rPr>
      </w:pPr>
    </w:p>
    <w:p w14:paraId="4ABBF19B" w14:textId="2730ACEA" w:rsidR="00306F26" w:rsidRDefault="00306F26" w:rsidP="50B3E0F7">
      <w:pPr>
        <w:rPr>
          <w:rFonts w:ascii="Verdana" w:eastAsia="Verdana" w:hAnsi="Verdana" w:cs="Verdana"/>
          <w:noProof/>
          <w:color w:val="000000" w:themeColor="text1"/>
          <w:sz w:val="24"/>
          <w:szCs w:val="24"/>
          <w:lang w:val="en-GB"/>
        </w:rPr>
      </w:pPr>
    </w:p>
    <w:p w14:paraId="11664C2D" w14:textId="1C85128C" w:rsidR="00306F26" w:rsidRDefault="00306F26" w:rsidP="50B3E0F7">
      <w:pPr>
        <w:rPr>
          <w:rFonts w:ascii="Verdana" w:eastAsia="Verdana" w:hAnsi="Verdana" w:cs="Verdana"/>
          <w:noProof/>
          <w:color w:val="000000" w:themeColor="text1"/>
          <w:sz w:val="24"/>
          <w:szCs w:val="24"/>
          <w:lang w:val="en-GB"/>
        </w:rPr>
      </w:pPr>
    </w:p>
    <w:p w14:paraId="3825412D" w14:textId="08423DA8" w:rsidR="00306F26" w:rsidRDefault="00306F26" w:rsidP="50B3E0F7">
      <w:pPr>
        <w:rPr>
          <w:rFonts w:ascii="Verdana" w:eastAsia="Verdana" w:hAnsi="Verdana" w:cs="Verdana"/>
          <w:noProof/>
          <w:color w:val="000000" w:themeColor="text1"/>
          <w:sz w:val="24"/>
          <w:szCs w:val="24"/>
          <w:lang w:val="en-GB"/>
        </w:rPr>
      </w:pPr>
    </w:p>
    <w:p w14:paraId="7044157E" w14:textId="7EF97D34" w:rsidR="00306F26" w:rsidRDefault="00306F26" w:rsidP="50B3E0F7">
      <w:pPr>
        <w:rPr>
          <w:rFonts w:ascii="Verdana" w:eastAsia="Verdana" w:hAnsi="Verdana" w:cs="Verdana"/>
          <w:noProof/>
          <w:color w:val="000000" w:themeColor="text1"/>
          <w:sz w:val="24"/>
          <w:szCs w:val="24"/>
          <w:lang w:val="en-GB"/>
        </w:rPr>
      </w:pPr>
    </w:p>
    <w:p w14:paraId="44452C9A" w14:textId="2CCCDB66" w:rsidR="00306F26" w:rsidRDefault="00306F26" w:rsidP="50B3E0F7">
      <w:pPr>
        <w:rPr>
          <w:rFonts w:ascii="Verdana" w:eastAsia="Verdana" w:hAnsi="Verdana" w:cs="Verdana"/>
          <w:noProof/>
          <w:color w:val="000000" w:themeColor="text1"/>
          <w:sz w:val="24"/>
          <w:szCs w:val="24"/>
          <w:lang w:val="en-GB"/>
        </w:rPr>
      </w:pPr>
    </w:p>
    <w:p w14:paraId="4A09AE86" w14:textId="707915AE" w:rsidR="00306F26" w:rsidRDefault="00306F26" w:rsidP="50B3E0F7">
      <w:pPr>
        <w:rPr>
          <w:rFonts w:ascii="Verdana" w:eastAsia="Verdana" w:hAnsi="Verdana" w:cs="Verdana"/>
          <w:noProof/>
          <w:color w:val="000000" w:themeColor="text1"/>
          <w:sz w:val="24"/>
          <w:szCs w:val="24"/>
          <w:lang w:val="en-GB"/>
        </w:rPr>
      </w:pPr>
    </w:p>
    <w:p w14:paraId="7041AD98" w14:textId="77777777" w:rsidR="00306F26" w:rsidRPr="00834D34" w:rsidRDefault="00306F26" w:rsidP="50B3E0F7">
      <w:pPr>
        <w:rPr>
          <w:rFonts w:ascii="Verdana" w:eastAsia="Verdana" w:hAnsi="Verdana" w:cs="Verdana"/>
          <w:noProof/>
          <w:color w:val="000000" w:themeColor="text1"/>
          <w:sz w:val="24"/>
          <w:szCs w:val="24"/>
          <w:lang w:val="en-GB"/>
        </w:rPr>
      </w:pPr>
    </w:p>
    <w:p w14:paraId="5502A5D4" w14:textId="60BE56B7" w:rsidR="00D1204F" w:rsidRDefault="00D2128B" w:rsidP="50B3E0F7">
      <w:pPr>
        <w:rPr>
          <w:rFonts w:ascii="Verdana" w:eastAsia="Verdana" w:hAnsi="Verdana" w:cs="Verdana"/>
          <w:noProof/>
          <w:color w:val="000000" w:themeColor="text1"/>
          <w:sz w:val="24"/>
          <w:szCs w:val="24"/>
          <w:lang w:val="en-GB"/>
        </w:rPr>
      </w:pPr>
      <w:r>
        <w:rPr>
          <w:rFonts w:ascii="Verdana" w:eastAsia="Verdana" w:hAnsi="Verdana" w:cs="Verdana"/>
          <w:noProof/>
          <w:color w:val="000000" w:themeColor="text1"/>
          <w:sz w:val="24"/>
          <w:szCs w:val="24"/>
          <w:lang w:val="en-GB"/>
        </w:rPr>
        <w:lastRenderedPageBreak/>
        <w:t>Appendix 1</w:t>
      </w:r>
      <w:r w:rsidR="00306F26">
        <w:rPr>
          <w:rFonts w:ascii="Verdana" w:eastAsia="Verdana" w:hAnsi="Verdana" w:cs="Verdana"/>
          <w:noProof/>
          <w:color w:val="000000" w:themeColor="text1"/>
          <w:sz w:val="24"/>
          <w:szCs w:val="24"/>
          <w:lang w:val="en-GB"/>
        </w:rPr>
        <w:t>:</w:t>
      </w:r>
      <w:r>
        <w:rPr>
          <w:rFonts w:ascii="Verdana" w:eastAsia="Verdana" w:hAnsi="Verdana" w:cs="Verdana"/>
          <w:noProof/>
          <w:color w:val="000000" w:themeColor="text1"/>
          <w:sz w:val="24"/>
          <w:szCs w:val="24"/>
          <w:lang w:val="en-GB"/>
        </w:rPr>
        <w:t xml:space="preserve"> China v USA -</w:t>
      </w:r>
      <w:r w:rsidR="0034496C">
        <w:rPr>
          <w:rFonts w:ascii="Verdana" w:eastAsia="Verdana" w:hAnsi="Verdana" w:cs="Verdana"/>
          <w:noProof/>
          <w:color w:val="000000" w:themeColor="text1"/>
          <w:sz w:val="24"/>
          <w:szCs w:val="24"/>
          <w:lang w:val="en-GB"/>
        </w:rPr>
        <w:t xml:space="preserve"> vital statistics</w:t>
      </w:r>
    </w:p>
    <w:p w14:paraId="56559389" w14:textId="011191F6" w:rsidR="0034496C" w:rsidRDefault="0034496C" w:rsidP="50B3E0F7">
      <w:pPr>
        <w:rPr>
          <w:rFonts w:ascii="Verdana" w:eastAsia="Verdana" w:hAnsi="Verdana" w:cs="Verdana"/>
          <w:noProof/>
          <w:color w:val="000000" w:themeColor="text1"/>
          <w:sz w:val="24"/>
          <w:szCs w:val="24"/>
          <w:lang w:val="en-GB"/>
        </w:rPr>
      </w:pPr>
      <w:r>
        <w:rPr>
          <w:rFonts w:ascii="Verdana" w:eastAsia="Verdana" w:hAnsi="Verdana" w:cs="Verdana"/>
          <w:noProof/>
          <w:color w:val="000000" w:themeColor="text1"/>
          <w:sz w:val="24"/>
          <w:szCs w:val="24"/>
          <w:lang w:val="en-GB"/>
        </w:rPr>
        <w:t xml:space="preserve">Appendix 2: Infographic </w:t>
      </w:r>
      <w:r w:rsidR="00306F26">
        <w:rPr>
          <w:rFonts w:ascii="Verdana" w:eastAsia="Verdana" w:hAnsi="Verdana" w:cs="Verdana"/>
          <w:noProof/>
          <w:color w:val="000000" w:themeColor="text1"/>
          <w:sz w:val="24"/>
          <w:szCs w:val="24"/>
          <w:lang w:val="en-GB"/>
        </w:rPr>
        <w:t>“</w:t>
      </w:r>
      <w:r>
        <w:rPr>
          <w:rFonts w:ascii="Verdana" w:eastAsia="Verdana" w:hAnsi="Verdana" w:cs="Verdana"/>
          <w:noProof/>
          <w:color w:val="000000" w:themeColor="text1"/>
          <w:sz w:val="24"/>
          <w:szCs w:val="24"/>
          <w:lang w:val="en-GB"/>
        </w:rPr>
        <w:t>East meets West</w:t>
      </w:r>
      <w:r w:rsidR="00306F26">
        <w:rPr>
          <w:rFonts w:ascii="Verdana" w:eastAsia="Verdana" w:hAnsi="Verdana" w:cs="Verdana"/>
          <w:noProof/>
          <w:color w:val="000000" w:themeColor="text1"/>
          <w:sz w:val="24"/>
          <w:szCs w:val="24"/>
          <w:lang w:val="en-GB"/>
        </w:rPr>
        <w:t>”</w:t>
      </w:r>
    </w:p>
    <w:p w14:paraId="1A1937ED" w14:textId="77777777" w:rsidR="00306F26" w:rsidRDefault="00306F26" w:rsidP="50B3E0F7">
      <w:pPr>
        <w:rPr>
          <w:rFonts w:ascii="Verdana" w:eastAsia="Verdana" w:hAnsi="Verdana" w:cs="Verdana"/>
          <w:noProof/>
          <w:color w:val="000000" w:themeColor="text1"/>
          <w:sz w:val="24"/>
          <w:szCs w:val="24"/>
          <w:lang w:val="en-GB"/>
        </w:rPr>
      </w:pPr>
    </w:p>
    <w:p w14:paraId="5EE0693C" w14:textId="4164B962" w:rsidR="00037F7A" w:rsidRPr="00BB36F0" w:rsidRDefault="00037F7A" w:rsidP="50B3E0F7">
      <w:pPr>
        <w:rPr>
          <w:rFonts w:ascii="Verdana" w:eastAsia="Verdana" w:hAnsi="Verdana" w:cs="Verdana"/>
          <w:b/>
          <w:noProof/>
          <w:color w:val="auto"/>
          <w:sz w:val="24"/>
          <w:szCs w:val="24"/>
          <w:lang w:val="en-GB"/>
        </w:rPr>
      </w:pPr>
      <w:r w:rsidRPr="00BB36F0">
        <w:rPr>
          <w:rFonts w:ascii="Verdana" w:eastAsia="Verdana" w:hAnsi="Verdana" w:cs="Verdana"/>
          <w:b/>
          <w:noProof/>
          <w:color w:val="auto"/>
          <w:sz w:val="24"/>
          <w:szCs w:val="24"/>
          <w:lang w:val="en-GB"/>
        </w:rPr>
        <w:t>List of Figures</w:t>
      </w:r>
    </w:p>
    <w:p w14:paraId="5028C46F" w14:textId="0CE6DCE5" w:rsidR="00037F7A" w:rsidRPr="00BB36F0" w:rsidRDefault="00037F7A" w:rsidP="50B3E0F7">
      <w:pPr>
        <w:rPr>
          <w:rFonts w:ascii="Verdana" w:eastAsia="Verdana" w:hAnsi="Verdana" w:cs="Verdana"/>
          <w:bCs/>
          <w:noProof/>
          <w:color w:val="auto"/>
          <w:sz w:val="24"/>
          <w:szCs w:val="24"/>
          <w:lang w:val="en-GB"/>
        </w:rPr>
      </w:pPr>
      <w:r w:rsidRPr="00BB36F0">
        <w:rPr>
          <w:rFonts w:ascii="Verdana" w:eastAsia="Verdana" w:hAnsi="Verdana" w:cs="Verdana"/>
          <w:noProof/>
          <w:color w:val="auto"/>
          <w:sz w:val="24"/>
          <w:szCs w:val="24"/>
          <w:lang w:val="en-GB"/>
        </w:rPr>
        <w:t>Figure 1</w:t>
      </w:r>
      <w:r w:rsidR="00992591" w:rsidRPr="00BB36F0">
        <w:rPr>
          <w:rFonts w:ascii="Verdana" w:eastAsia="Verdana" w:hAnsi="Verdana" w:cs="Verdana"/>
          <w:noProof/>
          <w:color w:val="auto"/>
          <w:sz w:val="24"/>
          <w:szCs w:val="24"/>
          <w:lang w:val="en-GB"/>
        </w:rPr>
        <w:t>:</w:t>
      </w:r>
      <w:r w:rsidR="008758E1" w:rsidRPr="00BB36F0">
        <w:rPr>
          <w:rFonts w:ascii="Verdana" w:eastAsia="Verdana" w:hAnsi="Verdana" w:cs="Verdana"/>
          <w:noProof/>
          <w:color w:val="auto"/>
          <w:sz w:val="24"/>
          <w:szCs w:val="24"/>
          <w:lang w:val="en-GB"/>
        </w:rPr>
        <w:t xml:space="preserve"> </w:t>
      </w:r>
      <w:r w:rsidR="00992591" w:rsidRPr="00BB36F0">
        <w:rPr>
          <w:rFonts w:ascii="Verdana" w:eastAsia="Verdana" w:hAnsi="Verdana" w:cs="Verdana"/>
          <w:bCs/>
          <w:noProof/>
          <w:color w:val="auto"/>
          <w:sz w:val="24"/>
          <w:szCs w:val="24"/>
          <w:lang w:val="en-GB"/>
        </w:rPr>
        <w:t>BMW AG Supervisory Board Committee</w:t>
      </w:r>
    </w:p>
    <w:p w14:paraId="0FB4FE9B" w14:textId="775B313C" w:rsidR="00992591" w:rsidRPr="00BB36F0" w:rsidRDefault="00992591" w:rsidP="50B3E0F7">
      <w:pPr>
        <w:rPr>
          <w:rFonts w:ascii="Verdana" w:eastAsia="Verdana" w:hAnsi="Verdana" w:cs="Verdana"/>
          <w:bCs/>
          <w:noProof/>
          <w:color w:val="auto"/>
          <w:sz w:val="24"/>
          <w:szCs w:val="24"/>
          <w:lang w:val="en-GB"/>
        </w:rPr>
      </w:pPr>
      <w:r w:rsidRPr="00BB36F0">
        <w:rPr>
          <w:rFonts w:ascii="Verdana" w:eastAsia="Verdana" w:hAnsi="Verdana" w:cs="Verdana"/>
          <w:noProof/>
          <w:color w:val="auto"/>
          <w:sz w:val="24"/>
          <w:szCs w:val="24"/>
          <w:lang w:val="en-GB"/>
        </w:rPr>
        <w:t xml:space="preserve">Figure 2: </w:t>
      </w:r>
      <w:r w:rsidRPr="00BB36F0">
        <w:rPr>
          <w:rFonts w:ascii="Verdana" w:eastAsia="Verdana" w:hAnsi="Verdana" w:cs="Verdana"/>
          <w:bCs/>
          <w:noProof/>
          <w:color w:val="auto"/>
          <w:sz w:val="24"/>
          <w:szCs w:val="24"/>
          <w:lang w:val="en-GB"/>
        </w:rPr>
        <w:t>BMW Group compliance system</w:t>
      </w:r>
    </w:p>
    <w:p w14:paraId="007CB6FF" w14:textId="7DD5CEB0" w:rsidR="00733E31" w:rsidRPr="00BB36F0" w:rsidRDefault="00733E31" w:rsidP="50B3E0F7">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Figure 3: MINI logo</w:t>
      </w:r>
    </w:p>
    <w:p w14:paraId="0E67297B" w14:textId="403D829A" w:rsidR="00733E31" w:rsidRPr="00BB36F0" w:rsidRDefault="00733E31" w:rsidP="50B3E0F7">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Figure 4: Roll Royce logo</w:t>
      </w:r>
    </w:p>
    <w:p w14:paraId="12C81FB2" w14:textId="18BB6C34" w:rsidR="00733E31" w:rsidRPr="00BB36F0" w:rsidRDefault="00733E31" w:rsidP="50B3E0F7">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Figure 5: BMW logo</w:t>
      </w:r>
    </w:p>
    <w:p w14:paraId="01699219" w14:textId="53F10187" w:rsidR="00D00547" w:rsidRPr="00BB36F0" w:rsidRDefault="00210C88" w:rsidP="00210C88">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Figure </w:t>
      </w:r>
      <w:r w:rsidR="00697CC6" w:rsidRPr="00BB36F0">
        <w:rPr>
          <w:rFonts w:ascii="Verdana" w:eastAsia="Verdana" w:hAnsi="Verdana" w:cs="Verdana"/>
          <w:bCs/>
          <w:color w:val="auto"/>
          <w:sz w:val="24"/>
          <w:szCs w:val="24"/>
          <w:lang w:val="en-GB"/>
        </w:rPr>
        <w:t>6</w:t>
      </w:r>
      <w:r w:rsidRPr="00BB36F0">
        <w:rPr>
          <w:rFonts w:ascii="Verdana" w:eastAsia="Verdana" w:hAnsi="Verdana" w:cs="Verdana"/>
          <w:bCs/>
          <w:color w:val="auto"/>
          <w:sz w:val="24"/>
          <w:szCs w:val="24"/>
          <w:lang w:val="en-GB"/>
        </w:rPr>
        <w:t xml:space="preserve">: World-wide sales for BMW in 2017 </w:t>
      </w:r>
      <w:proofErr w:type="gramStart"/>
      <w:r w:rsidRPr="00BB36F0">
        <w:rPr>
          <w:rFonts w:ascii="Verdana" w:eastAsia="Verdana" w:hAnsi="Verdana" w:cs="Verdana"/>
          <w:bCs/>
          <w:color w:val="auto"/>
          <w:sz w:val="24"/>
          <w:szCs w:val="24"/>
          <w:lang w:val="en-GB"/>
        </w:rPr>
        <w:t>in  ’</w:t>
      </w:r>
      <w:proofErr w:type="gramEnd"/>
      <w:r w:rsidRPr="00BB36F0">
        <w:rPr>
          <w:rFonts w:ascii="Verdana" w:eastAsia="Verdana" w:hAnsi="Verdana" w:cs="Verdana"/>
          <w:bCs/>
          <w:color w:val="auto"/>
          <w:sz w:val="24"/>
          <w:szCs w:val="24"/>
          <w:lang w:val="en-GB"/>
        </w:rPr>
        <w:t>00,000</w:t>
      </w:r>
    </w:p>
    <w:p w14:paraId="5FD46B10" w14:textId="3EA86DC5" w:rsidR="00AB533F" w:rsidRPr="00BB36F0" w:rsidRDefault="00AB533F" w:rsidP="00210C88">
      <w:pPr>
        <w:rPr>
          <w:rFonts w:ascii="Verdana" w:eastAsia="Verdana" w:hAnsi="Verdana" w:cs="Verdana"/>
          <w:color w:val="auto"/>
          <w:sz w:val="24"/>
          <w:szCs w:val="24"/>
          <w:lang w:val="en-GB"/>
        </w:rPr>
      </w:pPr>
      <w:r w:rsidRPr="00BB36F0">
        <w:rPr>
          <w:rFonts w:ascii="Verdana" w:eastAsia="Verdana" w:hAnsi="Verdana" w:cs="Verdana"/>
          <w:bCs/>
          <w:color w:val="auto"/>
          <w:sz w:val="24"/>
          <w:szCs w:val="24"/>
          <w:lang w:val="en-GB"/>
        </w:rPr>
        <w:t xml:space="preserve">Figure 7: </w:t>
      </w:r>
      <w:r w:rsidR="0067500B" w:rsidRPr="00BB36F0">
        <w:rPr>
          <w:rFonts w:ascii="Verdana" w:eastAsia="Verdana" w:hAnsi="Verdana" w:cs="Verdana"/>
          <w:color w:val="auto"/>
          <w:sz w:val="24"/>
          <w:szCs w:val="24"/>
          <w:lang w:val="en-GB"/>
        </w:rPr>
        <w:t>Comparison with competitors in Germany</w:t>
      </w:r>
    </w:p>
    <w:p w14:paraId="6A8195B3" w14:textId="5B701D1B" w:rsidR="003039D7" w:rsidRPr="00BB36F0" w:rsidRDefault="00D61D2B" w:rsidP="00210C88">
      <w:pPr>
        <w:rPr>
          <w:rFonts w:ascii="Verdana" w:eastAsia="Verdana" w:hAnsi="Verdana" w:cs="Verdana"/>
          <w:color w:val="auto"/>
          <w:sz w:val="24"/>
          <w:szCs w:val="24"/>
          <w:lang w:val="en-GB"/>
        </w:rPr>
      </w:pPr>
      <w:r w:rsidRPr="00BB36F0">
        <w:rPr>
          <w:rFonts w:ascii="Verdana" w:eastAsia="Verdana" w:hAnsi="Verdana" w:cs="Verdana"/>
          <w:bCs/>
          <w:color w:val="auto"/>
          <w:sz w:val="24"/>
          <w:szCs w:val="24"/>
          <w:lang w:val="en-GB"/>
        </w:rPr>
        <w:t xml:space="preserve">Figure 8: </w:t>
      </w:r>
      <w:r w:rsidRPr="00BB36F0">
        <w:rPr>
          <w:rFonts w:ascii="Verdana" w:eastAsia="Verdana" w:hAnsi="Verdana" w:cs="Verdana"/>
          <w:color w:val="auto"/>
          <w:sz w:val="24"/>
          <w:szCs w:val="24"/>
          <w:lang w:val="en-GB"/>
        </w:rPr>
        <w:t>Porter’s Diamond Model of National Competitive Advantage</w:t>
      </w:r>
    </w:p>
    <w:p w14:paraId="77196D5F" w14:textId="0469B454" w:rsidR="00D02B4E" w:rsidRPr="00BB36F0" w:rsidRDefault="009939CA" w:rsidP="00210C88">
      <w:pPr>
        <w:rPr>
          <w:rFonts w:ascii="Verdana" w:eastAsia="Verdana" w:hAnsi="Verdana" w:cs="Verdana"/>
          <w:color w:val="auto"/>
          <w:sz w:val="24"/>
          <w:szCs w:val="24"/>
          <w:lang w:val="en-GB"/>
        </w:rPr>
      </w:pPr>
      <w:r w:rsidRPr="00BB36F0">
        <w:rPr>
          <w:rFonts w:ascii="Verdana" w:eastAsia="Verdana" w:hAnsi="Verdana" w:cs="Verdana"/>
          <w:color w:val="auto"/>
          <w:sz w:val="24"/>
          <w:szCs w:val="24"/>
          <w:lang w:val="en-GB"/>
        </w:rPr>
        <w:t>Figure 8</w:t>
      </w:r>
      <w:proofErr w:type="gramStart"/>
      <w:r w:rsidRPr="00BB36F0">
        <w:rPr>
          <w:rFonts w:ascii="Verdana" w:eastAsia="Verdana" w:hAnsi="Verdana" w:cs="Verdana"/>
          <w:color w:val="auto"/>
          <w:sz w:val="24"/>
          <w:szCs w:val="24"/>
          <w:lang w:val="en-GB"/>
        </w:rPr>
        <w:t>a :</w:t>
      </w:r>
      <w:proofErr w:type="gramEnd"/>
      <w:r w:rsidRPr="00BB36F0">
        <w:rPr>
          <w:rFonts w:ascii="Verdana" w:eastAsia="Verdana" w:hAnsi="Verdana" w:cs="Verdana"/>
          <w:color w:val="auto"/>
          <w:sz w:val="24"/>
          <w:szCs w:val="24"/>
          <w:lang w:val="en-GB"/>
        </w:rPr>
        <w:t xml:space="preserve"> Comparisons of USA 2017 Sales </w:t>
      </w:r>
      <w:r w:rsidR="00FB3234" w:rsidRPr="00BB36F0">
        <w:rPr>
          <w:rFonts w:ascii="Verdana" w:eastAsia="Verdana" w:hAnsi="Verdana" w:cs="Verdana"/>
          <w:color w:val="auto"/>
          <w:sz w:val="24"/>
          <w:szCs w:val="24"/>
          <w:lang w:val="en-GB"/>
        </w:rPr>
        <w:t>with 2016 Sales</w:t>
      </w:r>
    </w:p>
    <w:p w14:paraId="37B3CB0B" w14:textId="23BEA86C" w:rsidR="00F55923" w:rsidRPr="00BB36F0" w:rsidRDefault="00B90D36" w:rsidP="00F55923">
      <w:pPr>
        <w:rPr>
          <w:rFonts w:ascii="Verdana" w:hAnsi="Verdana" w:cs="Arial"/>
          <w:color w:val="auto"/>
          <w:sz w:val="24"/>
          <w:szCs w:val="24"/>
        </w:rPr>
      </w:pPr>
      <w:r w:rsidRPr="00BB36F0">
        <w:rPr>
          <w:rFonts w:ascii="Verdana" w:eastAsia="Verdana" w:hAnsi="Verdana" w:cs="Verdana"/>
          <w:color w:val="auto"/>
          <w:sz w:val="24"/>
          <w:szCs w:val="24"/>
          <w:lang w:val="en-GB"/>
        </w:rPr>
        <w:t xml:space="preserve">Figure 9: </w:t>
      </w:r>
      <w:r w:rsidR="008C12EC" w:rsidRPr="00BB36F0">
        <w:rPr>
          <w:rFonts w:ascii="Verdana" w:eastAsia="Verdana" w:hAnsi="Verdana" w:cs="Verdana"/>
          <w:color w:val="auto"/>
          <w:sz w:val="24"/>
          <w:szCs w:val="24"/>
          <w:lang w:val="en-GB"/>
        </w:rPr>
        <w:t>Perceptual map - Environmental v Performance</w:t>
      </w:r>
    </w:p>
    <w:p w14:paraId="381A6AE3" w14:textId="3D3B5DDF" w:rsidR="00CB07B9" w:rsidRPr="00BB36F0" w:rsidRDefault="00CB07B9" w:rsidP="00CB07B9">
      <w:pPr>
        <w:rPr>
          <w:rFonts w:ascii="Verdana" w:eastAsia="Verdana" w:hAnsi="Verdana" w:cs="Verdana"/>
          <w:color w:val="auto"/>
          <w:sz w:val="24"/>
          <w:szCs w:val="24"/>
          <w:lang w:val="en-GB"/>
        </w:rPr>
      </w:pPr>
      <w:r w:rsidRPr="00BB36F0">
        <w:rPr>
          <w:rFonts w:ascii="Verdana" w:eastAsia="Verdana" w:hAnsi="Verdana" w:cs="Verdana"/>
          <w:color w:val="auto"/>
          <w:sz w:val="24"/>
          <w:szCs w:val="24"/>
          <w:lang w:val="en-GB"/>
        </w:rPr>
        <w:t xml:space="preserve">Figure </w:t>
      </w:r>
      <w:r w:rsidR="008C12EC" w:rsidRPr="00BB36F0">
        <w:rPr>
          <w:rFonts w:ascii="Verdana" w:eastAsia="Verdana" w:hAnsi="Verdana" w:cs="Verdana"/>
          <w:color w:val="auto"/>
          <w:sz w:val="24"/>
          <w:szCs w:val="24"/>
          <w:lang w:val="en-GB"/>
        </w:rPr>
        <w:t>10</w:t>
      </w:r>
      <w:r w:rsidRPr="00BB36F0">
        <w:rPr>
          <w:rFonts w:ascii="Verdana" w:eastAsia="Verdana" w:hAnsi="Verdana" w:cs="Verdana"/>
          <w:color w:val="auto"/>
          <w:sz w:val="24"/>
          <w:szCs w:val="24"/>
          <w:lang w:val="en-GB"/>
        </w:rPr>
        <w:t xml:space="preserve">: </w:t>
      </w:r>
      <w:r w:rsidR="008C12EC" w:rsidRPr="00BB36F0">
        <w:rPr>
          <w:rFonts w:ascii="Verdana" w:eastAsia="Verdana" w:hAnsi="Verdana" w:cs="Verdana"/>
          <w:color w:val="auto"/>
          <w:sz w:val="24"/>
          <w:szCs w:val="24"/>
          <w:lang w:val="en-GB"/>
        </w:rPr>
        <w:t>Perceptual map - Stylish v Safety</w:t>
      </w:r>
    </w:p>
    <w:p w14:paraId="702A80B0" w14:textId="4CC53B4D" w:rsidR="00A50BF8" w:rsidRPr="00BB36F0" w:rsidRDefault="00D1204F" w:rsidP="00A50BF8">
      <w:pPr>
        <w:rPr>
          <w:rFonts w:ascii="Verdana" w:eastAsia="Verdana" w:hAnsi="Verdana" w:cs="Verdana"/>
          <w:color w:val="auto"/>
          <w:sz w:val="24"/>
          <w:szCs w:val="24"/>
          <w:lang w:val="en-GB"/>
        </w:rPr>
      </w:pPr>
      <w:r w:rsidRPr="00BB36F0">
        <w:rPr>
          <w:rFonts w:ascii="Verdana" w:eastAsia="Verdana" w:hAnsi="Verdana" w:cs="Verdana"/>
          <w:noProof/>
          <w:color w:val="auto"/>
          <w:sz w:val="24"/>
          <w:szCs w:val="24"/>
          <w:lang w:val="en-GB"/>
        </w:rPr>
        <w:t xml:space="preserve">Figure </w:t>
      </w:r>
      <w:r w:rsidR="008C12EC" w:rsidRPr="00BB36F0">
        <w:rPr>
          <w:rFonts w:ascii="Verdana" w:eastAsia="Verdana" w:hAnsi="Verdana" w:cs="Verdana"/>
          <w:noProof/>
          <w:color w:val="auto"/>
          <w:sz w:val="24"/>
          <w:szCs w:val="24"/>
          <w:lang w:val="en-GB"/>
        </w:rPr>
        <w:t>11</w:t>
      </w:r>
      <w:r w:rsidRPr="00BB36F0">
        <w:rPr>
          <w:rFonts w:ascii="Verdana" w:eastAsia="Verdana" w:hAnsi="Verdana" w:cs="Verdana"/>
          <w:noProof/>
          <w:color w:val="auto"/>
          <w:sz w:val="24"/>
          <w:szCs w:val="24"/>
          <w:lang w:val="en-GB"/>
        </w:rPr>
        <w:t>:</w:t>
      </w:r>
      <w:r w:rsidR="00A50BF8" w:rsidRPr="00BB36F0">
        <w:rPr>
          <w:rFonts w:ascii="Verdana" w:eastAsia="Verdana" w:hAnsi="Verdana" w:cs="Verdana"/>
          <w:color w:val="auto"/>
          <w:sz w:val="24"/>
          <w:szCs w:val="24"/>
          <w:lang w:val="en-GB"/>
        </w:rPr>
        <w:t xml:space="preserve"> </w:t>
      </w:r>
      <w:r w:rsidR="008C12EC" w:rsidRPr="00BB36F0">
        <w:rPr>
          <w:rFonts w:ascii="Verdana" w:eastAsia="Verdana" w:hAnsi="Verdana" w:cs="Verdana"/>
          <w:color w:val="auto"/>
          <w:sz w:val="24"/>
          <w:szCs w:val="24"/>
          <w:lang w:val="en-GB"/>
        </w:rPr>
        <w:t>Perceptual map - Prestige v Old</w:t>
      </w:r>
    </w:p>
    <w:p w14:paraId="0DDD7FEC" w14:textId="76E0FFA7" w:rsidR="00FD7729" w:rsidRPr="00BB36F0" w:rsidRDefault="00FD7729" w:rsidP="00FD7729">
      <w:pPr>
        <w:rPr>
          <w:rFonts w:ascii="Verdana" w:eastAsia="Verdana" w:hAnsi="Verdana" w:cs="Verdana"/>
          <w:color w:val="auto"/>
          <w:sz w:val="24"/>
          <w:szCs w:val="24"/>
          <w:lang w:val="en-GB"/>
        </w:rPr>
      </w:pPr>
      <w:r w:rsidRPr="00BB36F0">
        <w:rPr>
          <w:rFonts w:ascii="Verdana" w:eastAsia="Verdana" w:hAnsi="Verdana" w:cs="Verdana"/>
          <w:color w:val="auto"/>
          <w:sz w:val="24"/>
          <w:szCs w:val="24"/>
          <w:lang w:val="en-GB"/>
        </w:rPr>
        <w:t xml:space="preserve">Figure </w:t>
      </w:r>
      <w:r w:rsidR="008C12EC" w:rsidRPr="00BB36F0">
        <w:rPr>
          <w:rFonts w:ascii="Verdana" w:eastAsia="Verdana" w:hAnsi="Verdana" w:cs="Verdana"/>
          <w:color w:val="auto"/>
          <w:sz w:val="24"/>
          <w:szCs w:val="24"/>
          <w:lang w:val="en-GB"/>
        </w:rPr>
        <w:t>12</w:t>
      </w:r>
      <w:r w:rsidRPr="00BB36F0">
        <w:rPr>
          <w:rFonts w:ascii="Verdana" w:eastAsia="Verdana" w:hAnsi="Verdana" w:cs="Verdana"/>
          <w:color w:val="auto"/>
          <w:sz w:val="24"/>
          <w:szCs w:val="24"/>
          <w:lang w:val="en-GB"/>
        </w:rPr>
        <w:t xml:space="preserve">: </w:t>
      </w:r>
      <w:r w:rsidR="008C12EC" w:rsidRPr="00BB36F0">
        <w:rPr>
          <w:rFonts w:ascii="Verdana" w:hAnsi="Verdana" w:cs="Arial"/>
          <w:color w:val="auto"/>
          <w:sz w:val="24"/>
          <w:szCs w:val="24"/>
        </w:rPr>
        <w:t>Introduction of market economy and growth of China</w:t>
      </w:r>
    </w:p>
    <w:p w14:paraId="19D98A34" w14:textId="511ACFC9" w:rsidR="00117000" w:rsidRPr="00BB36F0" w:rsidRDefault="00117000" w:rsidP="00117000">
      <w:pPr>
        <w:rPr>
          <w:rFonts w:ascii="Verdana" w:hAnsi="Verdana" w:cs="Arial"/>
          <w:color w:val="auto"/>
          <w:sz w:val="24"/>
          <w:szCs w:val="24"/>
          <w:lang w:val="it-IT"/>
        </w:rPr>
      </w:pPr>
      <w:r w:rsidRPr="00BB36F0">
        <w:rPr>
          <w:rFonts w:ascii="Verdana" w:hAnsi="Verdana" w:cs="Arial"/>
          <w:color w:val="auto"/>
          <w:sz w:val="24"/>
          <w:szCs w:val="24"/>
          <w:lang w:val="it-IT"/>
        </w:rPr>
        <w:t xml:space="preserve">Figure </w:t>
      </w:r>
      <w:r w:rsidR="008C12EC" w:rsidRPr="00BB36F0">
        <w:rPr>
          <w:rFonts w:ascii="Verdana" w:hAnsi="Verdana" w:cs="Arial"/>
          <w:color w:val="auto"/>
          <w:sz w:val="24"/>
          <w:szCs w:val="24"/>
          <w:lang w:val="it-IT"/>
        </w:rPr>
        <w:t>13</w:t>
      </w:r>
      <w:r w:rsidRPr="00BB36F0">
        <w:rPr>
          <w:rFonts w:ascii="Verdana" w:hAnsi="Verdana" w:cs="Arial"/>
          <w:color w:val="auto"/>
          <w:sz w:val="24"/>
          <w:szCs w:val="24"/>
          <w:lang w:val="it-IT"/>
        </w:rPr>
        <w:t xml:space="preserve">: </w:t>
      </w:r>
      <w:r w:rsidR="000B1B8C" w:rsidRPr="00BB36F0">
        <w:rPr>
          <w:rFonts w:ascii="Verdana" w:hAnsi="Verdana"/>
          <w:color w:val="auto"/>
          <w:sz w:val="24"/>
          <w:szCs w:val="24"/>
          <w:lang w:val="it-IT"/>
        </w:rPr>
        <w:t>China GDP per capita</w:t>
      </w:r>
      <w:r w:rsidR="00F71FC0" w:rsidRPr="00BB36F0">
        <w:rPr>
          <w:rFonts w:ascii="Verdana" w:hAnsi="Verdana"/>
          <w:color w:val="auto"/>
          <w:sz w:val="24"/>
          <w:szCs w:val="24"/>
          <w:lang w:val="it-IT"/>
        </w:rPr>
        <w:t xml:space="preserve"> 2008 to 2017</w:t>
      </w:r>
    </w:p>
    <w:p w14:paraId="11F371F7" w14:textId="5C2EF078" w:rsidR="000024CD" w:rsidRPr="00BB36F0" w:rsidRDefault="000024CD" w:rsidP="000024CD">
      <w:pPr>
        <w:rPr>
          <w:rFonts w:ascii="Verdana" w:hAnsi="Verdana"/>
          <w:color w:val="auto"/>
          <w:sz w:val="24"/>
          <w:szCs w:val="24"/>
          <w:lang w:val="it-IT"/>
        </w:rPr>
      </w:pPr>
      <w:r w:rsidRPr="00BB36F0">
        <w:rPr>
          <w:rFonts w:ascii="Verdana" w:hAnsi="Verdana"/>
          <w:color w:val="auto"/>
          <w:sz w:val="24"/>
          <w:szCs w:val="24"/>
          <w:lang w:val="it-IT"/>
        </w:rPr>
        <w:t xml:space="preserve">Figure </w:t>
      </w:r>
      <w:r w:rsidR="008C12EC" w:rsidRPr="00BB36F0">
        <w:rPr>
          <w:rFonts w:ascii="Verdana" w:hAnsi="Verdana"/>
          <w:color w:val="auto"/>
          <w:sz w:val="24"/>
          <w:szCs w:val="24"/>
          <w:lang w:val="it-IT"/>
        </w:rPr>
        <w:t>14</w:t>
      </w:r>
      <w:r w:rsidRPr="00BB36F0">
        <w:rPr>
          <w:rFonts w:ascii="Verdana" w:hAnsi="Verdana"/>
          <w:color w:val="auto"/>
          <w:sz w:val="24"/>
          <w:szCs w:val="24"/>
          <w:lang w:val="it-IT"/>
        </w:rPr>
        <w:t xml:space="preserve">: </w:t>
      </w:r>
      <w:r w:rsidR="000B1B8C" w:rsidRPr="00BB36F0">
        <w:rPr>
          <w:rFonts w:ascii="Verdana" w:hAnsi="Verdana"/>
          <w:color w:val="auto"/>
          <w:sz w:val="24"/>
          <w:szCs w:val="24"/>
          <w:lang w:val="it-IT"/>
        </w:rPr>
        <w:t>USA GDP per capita</w:t>
      </w:r>
      <w:r w:rsidR="00F71FC0" w:rsidRPr="00BB36F0">
        <w:rPr>
          <w:rFonts w:ascii="Verdana" w:hAnsi="Verdana"/>
          <w:color w:val="auto"/>
          <w:sz w:val="24"/>
          <w:szCs w:val="24"/>
          <w:lang w:val="it-IT"/>
        </w:rPr>
        <w:t xml:space="preserve"> 2008 to 2017</w:t>
      </w:r>
    </w:p>
    <w:p w14:paraId="2748D1B3" w14:textId="7B28D8A3" w:rsidR="000024CD" w:rsidRPr="00BB36F0" w:rsidRDefault="000024CD" w:rsidP="000024CD">
      <w:pPr>
        <w:rPr>
          <w:rFonts w:ascii="Verdana" w:hAnsi="Verdana"/>
          <w:color w:val="auto"/>
          <w:sz w:val="24"/>
          <w:szCs w:val="24"/>
          <w:lang w:val="en-GB"/>
        </w:rPr>
      </w:pPr>
      <w:r w:rsidRPr="00BB36F0">
        <w:rPr>
          <w:rFonts w:ascii="Verdana" w:hAnsi="Verdana"/>
          <w:color w:val="auto"/>
          <w:sz w:val="24"/>
          <w:szCs w:val="24"/>
          <w:lang w:val="en-GB"/>
        </w:rPr>
        <w:t xml:space="preserve">Figure </w:t>
      </w:r>
      <w:r w:rsidR="008C12EC" w:rsidRPr="00BB36F0">
        <w:rPr>
          <w:rFonts w:ascii="Verdana" w:hAnsi="Verdana"/>
          <w:color w:val="auto"/>
          <w:sz w:val="24"/>
          <w:szCs w:val="24"/>
        </w:rPr>
        <w:t>15</w:t>
      </w:r>
      <w:r w:rsidRPr="00BB36F0">
        <w:rPr>
          <w:rFonts w:ascii="Verdana" w:hAnsi="Verdana"/>
          <w:color w:val="auto"/>
          <w:sz w:val="24"/>
          <w:szCs w:val="24"/>
          <w:lang w:val="en-GB"/>
        </w:rPr>
        <w:t xml:space="preserve">: </w:t>
      </w:r>
      <w:r w:rsidR="00FB53DC" w:rsidRPr="00BB36F0">
        <w:rPr>
          <w:rFonts w:ascii="Verdana" w:eastAsia="Verdana" w:hAnsi="Verdana" w:cs="Verdana"/>
          <w:color w:val="auto"/>
          <w:sz w:val="24"/>
          <w:szCs w:val="24"/>
          <w:lang w:val="en-GB"/>
        </w:rPr>
        <w:t>Dollar – Yuan Exchange Rate</w:t>
      </w:r>
    </w:p>
    <w:p w14:paraId="634FACBF" w14:textId="02FE5E9E" w:rsidR="00966CFB" w:rsidRPr="00BB36F0" w:rsidRDefault="00966CFB" w:rsidP="00D1204F">
      <w:pPr>
        <w:rPr>
          <w:rFonts w:ascii="Verdana" w:hAnsi="Verdana" w:cs="Arial"/>
          <w:color w:val="auto"/>
          <w:sz w:val="24"/>
          <w:szCs w:val="24"/>
          <w:lang w:val="it-IT"/>
        </w:rPr>
      </w:pPr>
      <w:r w:rsidRPr="00BB36F0">
        <w:rPr>
          <w:rFonts w:ascii="Verdana" w:hAnsi="Verdana" w:cs="Arial"/>
          <w:color w:val="auto"/>
          <w:sz w:val="24"/>
          <w:szCs w:val="24"/>
          <w:lang w:val="it-IT"/>
        </w:rPr>
        <w:t>Figure 1</w:t>
      </w:r>
      <w:r w:rsidR="008C12EC" w:rsidRPr="00BB36F0">
        <w:rPr>
          <w:rFonts w:ascii="Verdana" w:hAnsi="Verdana" w:cs="Arial"/>
          <w:color w:val="auto"/>
          <w:sz w:val="24"/>
          <w:szCs w:val="24"/>
          <w:lang w:val="it-IT"/>
        </w:rPr>
        <w:t>6</w:t>
      </w:r>
      <w:r w:rsidRPr="00BB36F0">
        <w:rPr>
          <w:rFonts w:ascii="Verdana" w:hAnsi="Verdana" w:cs="Arial"/>
          <w:color w:val="auto"/>
          <w:sz w:val="24"/>
          <w:szCs w:val="24"/>
          <w:lang w:val="it-IT"/>
        </w:rPr>
        <w:t xml:space="preserve">: </w:t>
      </w:r>
      <w:r w:rsidR="0020387A" w:rsidRPr="00BB36F0">
        <w:rPr>
          <w:rFonts w:ascii="Verdana" w:hAnsi="Verdana" w:cs="Arial"/>
          <w:color w:val="auto"/>
          <w:sz w:val="24"/>
          <w:szCs w:val="24"/>
          <w:lang w:val="it-IT"/>
        </w:rPr>
        <w:t>Chinese demographic distribution between the sexes</w:t>
      </w:r>
    </w:p>
    <w:p w14:paraId="725BC077" w14:textId="45882CCB" w:rsidR="002E517A" w:rsidRPr="00BB36F0" w:rsidRDefault="00D1204F" w:rsidP="002E517A">
      <w:pPr>
        <w:rPr>
          <w:rFonts w:ascii="Verdana" w:hAnsi="Verdana" w:cs="Arial"/>
          <w:color w:val="auto"/>
          <w:sz w:val="24"/>
          <w:szCs w:val="24"/>
          <w:lang w:val="it-IT"/>
        </w:rPr>
      </w:pPr>
      <w:r w:rsidRPr="00BB36F0">
        <w:rPr>
          <w:rFonts w:ascii="Verdana" w:hAnsi="Verdana" w:cs="Arial"/>
          <w:color w:val="auto"/>
          <w:sz w:val="24"/>
          <w:szCs w:val="24"/>
          <w:lang w:val="it-IT"/>
        </w:rPr>
        <w:t>Figure 1</w:t>
      </w:r>
      <w:r w:rsidR="008C12EC" w:rsidRPr="00BB36F0">
        <w:rPr>
          <w:rFonts w:ascii="Verdana" w:hAnsi="Verdana" w:cs="Arial"/>
          <w:color w:val="auto"/>
          <w:sz w:val="24"/>
          <w:szCs w:val="24"/>
          <w:lang w:val="it-IT"/>
        </w:rPr>
        <w:t>7</w:t>
      </w:r>
      <w:r w:rsidRPr="00BB36F0">
        <w:rPr>
          <w:rFonts w:ascii="Verdana" w:hAnsi="Verdana" w:cs="Arial"/>
          <w:color w:val="auto"/>
          <w:sz w:val="24"/>
          <w:szCs w:val="24"/>
          <w:lang w:val="it-IT"/>
        </w:rPr>
        <w:t>:</w:t>
      </w:r>
      <w:r w:rsidR="008C12EC" w:rsidRPr="00BB36F0">
        <w:rPr>
          <w:rFonts w:ascii="Verdana" w:hAnsi="Verdana" w:cs="Arial"/>
          <w:color w:val="auto"/>
          <w:sz w:val="24"/>
          <w:szCs w:val="24"/>
          <w:lang w:val="it-IT"/>
        </w:rPr>
        <w:t xml:space="preserve"> </w:t>
      </w:r>
      <w:r w:rsidR="002E517A" w:rsidRPr="00BB36F0">
        <w:rPr>
          <w:rFonts w:ascii="Verdana" w:hAnsi="Verdana" w:cs="Arial"/>
          <w:color w:val="auto"/>
          <w:sz w:val="24"/>
          <w:szCs w:val="24"/>
          <w:lang w:val="it-IT"/>
        </w:rPr>
        <w:t>Hofstede Comparison – China vs USA</w:t>
      </w:r>
    </w:p>
    <w:p w14:paraId="1559795D" w14:textId="3C93CFAF" w:rsidR="00CF2C56" w:rsidRPr="00BB36F0" w:rsidRDefault="00CF2C56" w:rsidP="00CF2C56">
      <w:pPr>
        <w:rPr>
          <w:rFonts w:ascii="Verdana" w:hAnsi="Verdana" w:cs="Arial"/>
          <w:color w:val="auto"/>
          <w:sz w:val="24"/>
          <w:szCs w:val="24"/>
          <w:lang w:val="it-IT"/>
        </w:rPr>
      </w:pPr>
      <w:r w:rsidRPr="00BB36F0">
        <w:rPr>
          <w:rFonts w:ascii="Verdana" w:hAnsi="Verdana" w:cs="Arial"/>
          <w:color w:val="auto"/>
          <w:sz w:val="24"/>
          <w:szCs w:val="24"/>
          <w:lang w:val="it-IT"/>
        </w:rPr>
        <w:t>Figure 18: Hofstede comparison for China, Germany and USA</w:t>
      </w:r>
    </w:p>
    <w:p w14:paraId="0D934AFD" w14:textId="101E569A" w:rsidR="0031432D" w:rsidRPr="00BB36F0" w:rsidRDefault="0031432D" w:rsidP="00CF2C56">
      <w:pPr>
        <w:rPr>
          <w:rFonts w:ascii="Verdana" w:hAnsi="Verdana" w:cs="Arial"/>
          <w:color w:val="auto"/>
          <w:sz w:val="24"/>
          <w:szCs w:val="24"/>
          <w:lang w:val="it-IT"/>
        </w:rPr>
      </w:pPr>
      <w:r w:rsidRPr="00BB36F0">
        <w:rPr>
          <w:rFonts w:ascii="Verdana" w:hAnsi="Verdana" w:cs="Arial"/>
          <w:color w:val="auto"/>
          <w:sz w:val="24"/>
          <w:szCs w:val="24"/>
          <w:lang w:val="it-IT"/>
        </w:rPr>
        <w:t xml:space="preserve">Figure 19: China </w:t>
      </w:r>
      <w:r w:rsidR="009363DC" w:rsidRPr="00BB36F0">
        <w:rPr>
          <w:rFonts w:ascii="Verdana" w:hAnsi="Verdana" w:cs="Arial"/>
          <w:color w:val="auto"/>
          <w:sz w:val="24"/>
          <w:szCs w:val="24"/>
          <w:lang w:val="it-IT"/>
        </w:rPr>
        <w:t>demographic breakdown</w:t>
      </w:r>
    </w:p>
    <w:p w14:paraId="76ECFDB4" w14:textId="2EB67ACC" w:rsidR="009363DC" w:rsidRPr="00BB36F0" w:rsidRDefault="009363DC" w:rsidP="00CF2C56">
      <w:pPr>
        <w:rPr>
          <w:rFonts w:ascii="Verdana" w:hAnsi="Verdana" w:cs="Arial"/>
          <w:color w:val="auto"/>
          <w:sz w:val="24"/>
          <w:szCs w:val="24"/>
          <w:lang w:val="it-IT"/>
        </w:rPr>
      </w:pPr>
      <w:r w:rsidRPr="00BB36F0">
        <w:rPr>
          <w:rFonts w:ascii="Verdana" w:hAnsi="Verdana" w:cs="Arial"/>
          <w:color w:val="auto"/>
          <w:sz w:val="24"/>
          <w:szCs w:val="24"/>
          <w:lang w:val="it-IT"/>
        </w:rPr>
        <w:t>Figure 20: USA demographic breakdown</w:t>
      </w:r>
    </w:p>
    <w:p w14:paraId="2991AA78" w14:textId="4E8224E8" w:rsidR="004169E1" w:rsidRPr="00BB36F0" w:rsidRDefault="004169E1" w:rsidP="00CF2C56">
      <w:pPr>
        <w:rPr>
          <w:rFonts w:ascii="Verdana" w:hAnsi="Verdana" w:cs="Arial"/>
          <w:color w:val="auto"/>
          <w:sz w:val="24"/>
          <w:szCs w:val="24"/>
          <w:lang w:val="it-IT"/>
        </w:rPr>
      </w:pPr>
      <w:r w:rsidRPr="00BB36F0">
        <w:rPr>
          <w:rFonts w:ascii="Verdana" w:hAnsi="Verdana" w:cs="Arial"/>
          <w:color w:val="auto"/>
          <w:sz w:val="24"/>
          <w:szCs w:val="24"/>
          <w:lang w:val="it-IT"/>
        </w:rPr>
        <w:t>Figure 21:</w:t>
      </w:r>
      <w:r w:rsidR="007043C1" w:rsidRPr="00BB36F0">
        <w:rPr>
          <w:rFonts w:ascii="Verdana" w:hAnsi="Verdana" w:cs="Arial"/>
          <w:color w:val="auto"/>
          <w:sz w:val="24"/>
          <w:szCs w:val="24"/>
          <w:lang w:val="it-IT"/>
        </w:rPr>
        <w:t xml:space="preserve"> The Segmentation Process</w:t>
      </w:r>
    </w:p>
    <w:p w14:paraId="71CEB364" w14:textId="50EFBD64" w:rsidR="007043C1" w:rsidRPr="00BB36F0" w:rsidRDefault="007043C1" w:rsidP="00CF2C56">
      <w:pPr>
        <w:rPr>
          <w:rFonts w:ascii="Verdana" w:hAnsi="Verdana" w:cs="Arial"/>
          <w:color w:val="auto"/>
          <w:sz w:val="24"/>
          <w:szCs w:val="24"/>
          <w:lang w:val="it-IT"/>
        </w:rPr>
      </w:pPr>
      <w:r w:rsidRPr="00BB36F0">
        <w:rPr>
          <w:rFonts w:ascii="Verdana" w:hAnsi="Verdana" w:cs="Arial"/>
          <w:color w:val="auto"/>
          <w:sz w:val="24"/>
          <w:szCs w:val="24"/>
          <w:lang w:val="it-IT"/>
        </w:rPr>
        <w:t>Figure 22: STP and the Mrketing Mix</w:t>
      </w:r>
    </w:p>
    <w:p w14:paraId="4CB00CFE" w14:textId="7B3E098F" w:rsidR="0031197B" w:rsidRPr="00BB36F0" w:rsidRDefault="0031197B" w:rsidP="0031197B">
      <w:pPr>
        <w:rPr>
          <w:rFonts w:ascii="Verdana" w:hAnsi="Verdana" w:cs="Arial"/>
          <w:color w:val="auto"/>
          <w:sz w:val="24"/>
          <w:szCs w:val="24"/>
          <w:lang w:val="it-IT"/>
        </w:rPr>
      </w:pPr>
      <w:r w:rsidRPr="00BB36F0">
        <w:rPr>
          <w:rFonts w:ascii="Verdana" w:hAnsi="Verdana" w:cs="Arial"/>
          <w:color w:val="auto"/>
          <w:sz w:val="24"/>
          <w:szCs w:val="24"/>
          <w:lang w:val="it-IT"/>
        </w:rPr>
        <w:t>Figure 23: Leading luxury brands in the USA</w:t>
      </w:r>
    </w:p>
    <w:p w14:paraId="142AF087" w14:textId="63E7CA7A" w:rsidR="007407F4" w:rsidRPr="00BB36F0" w:rsidRDefault="007407F4" w:rsidP="00DC3183">
      <w:pPr>
        <w:rPr>
          <w:rFonts w:ascii="Verdana" w:hAnsi="Verdana" w:cs="Arial"/>
          <w:color w:val="auto"/>
          <w:sz w:val="24"/>
          <w:szCs w:val="24"/>
          <w:lang w:val="it-IT"/>
        </w:rPr>
      </w:pPr>
      <w:r w:rsidRPr="00BB36F0">
        <w:rPr>
          <w:rFonts w:ascii="Verdana" w:hAnsi="Verdana" w:cs="Arial"/>
          <w:color w:val="auto"/>
          <w:sz w:val="24"/>
          <w:szCs w:val="24"/>
          <w:lang w:val="it-IT"/>
        </w:rPr>
        <w:t>Figure 24: U.S. Dollar - Chinese Yuan (USDCNY) exchange rate</w:t>
      </w:r>
    </w:p>
    <w:p w14:paraId="599FD89A" w14:textId="0CAF43E4" w:rsidR="00D1204F" w:rsidRPr="00BB36F0" w:rsidRDefault="002F690A" w:rsidP="50B3E0F7">
      <w:pPr>
        <w:rPr>
          <w:rFonts w:ascii="Verdana" w:hAnsi="Verdana" w:cs="Arial"/>
          <w:color w:val="auto"/>
          <w:sz w:val="24"/>
          <w:szCs w:val="24"/>
          <w:lang w:val="it-IT"/>
        </w:rPr>
      </w:pPr>
      <w:r w:rsidRPr="00BB36F0">
        <w:rPr>
          <w:rFonts w:ascii="Verdana" w:hAnsi="Verdana" w:cs="Arial"/>
          <w:color w:val="auto"/>
          <w:sz w:val="24"/>
          <w:szCs w:val="24"/>
          <w:lang w:val="it-IT"/>
        </w:rPr>
        <w:t>Figure 25: Ansoff’s Matrix</w:t>
      </w:r>
    </w:p>
    <w:p w14:paraId="3ACC438A" w14:textId="77777777" w:rsidR="0094128A" w:rsidRPr="00BB36F0" w:rsidRDefault="0094128A" w:rsidP="50B3E0F7">
      <w:pPr>
        <w:rPr>
          <w:rFonts w:ascii="Verdana" w:hAnsi="Verdana" w:cs="Arial"/>
          <w:color w:val="auto"/>
          <w:sz w:val="24"/>
          <w:szCs w:val="24"/>
          <w:lang w:val="it-IT"/>
        </w:rPr>
      </w:pPr>
    </w:p>
    <w:p w14:paraId="75ABD21F" w14:textId="77777777" w:rsidR="00306F26" w:rsidRDefault="00306F26" w:rsidP="50B3E0F7">
      <w:pPr>
        <w:rPr>
          <w:rFonts w:ascii="Verdana" w:eastAsia="Verdana" w:hAnsi="Verdana" w:cs="Verdana"/>
          <w:b/>
          <w:noProof/>
          <w:color w:val="auto"/>
          <w:sz w:val="24"/>
          <w:szCs w:val="24"/>
          <w:lang w:val="en-GB"/>
        </w:rPr>
      </w:pPr>
    </w:p>
    <w:p w14:paraId="79341517" w14:textId="22AD83F3" w:rsidR="008758E1" w:rsidRPr="00BB36F0" w:rsidRDefault="008758E1" w:rsidP="50B3E0F7">
      <w:pPr>
        <w:rPr>
          <w:rFonts w:ascii="Verdana" w:eastAsia="Verdana" w:hAnsi="Verdana" w:cs="Verdana"/>
          <w:b/>
          <w:noProof/>
          <w:color w:val="auto"/>
          <w:sz w:val="24"/>
          <w:szCs w:val="24"/>
          <w:lang w:val="en-GB"/>
        </w:rPr>
      </w:pPr>
      <w:r w:rsidRPr="00BB36F0">
        <w:rPr>
          <w:rFonts w:ascii="Verdana" w:eastAsia="Verdana" w:hAnsi="Verdana" w:cs="Verdana"/>
          <w:b/>
          <w:noProof/>
          <w:color w:val="auto"/>
          <w:sz w:val="24"/>
          <w:szCs w:val="24"/>
          <w:lang w:val="en-GB"/>
        </w:rPr>
        <w:lastRenderedPageBreak/>
        <w:t>List of Tables</w:t>
      </w:r>
    </w:p>
    <w:p w14:paraId="3D756931" w14:textId="0D1C2D63" w:rsidR="003E1304" w:rsidRPr="00BB36F0" w:rsidRDefault="008758E1" w:rsidP="003E1304">
      <w:pPr>
        <w:rPr>
          <w:rFonts w:ascii="Verdana" w:eastAsia="Verdana" w:hAnsi="Verdana" w:cs="Verdana"/>
          <w:bCs/>
          <w:color w:val="auto"/>
          <w:sz w:val="24"/>
          <w:szCs w:val="24"/>
          <w:lang w:val="en-GB"/>
        </w:rPr>
      </w:pPr>
      <w:r w:rsidRPr="00BB36F0">
        <w:rPr>
          <w:rFonts w:ascii="Verdana" w:eastAsia="Verdana" w:hAnsi="Verdana" w:cs="Verdana"/>
          <w:noProof/>
          <w:color w:val="auto"/>
          <w:sz w:val="24"/>
          <w:szCs w:val="24"/>
          <w:lang w:val="en-GB"/>
        </w:rPr>
        <w:t>Table 1</w:t>
      </w:r>
      <w:r w:rsidR="00D1204F" w:rsidRPr="00BB36F0">
        <w:rPr>
          <w:rFonts w:ascii="Verdana" w:eastAsia="Verdana" w:hAnsi="Verdana" w:cs="Verdana"/>
          <w:noProof/>
          <w:color w:val="auto"/>
          <w:sz w:val="24"/>
          <w:szCs w:val="24"/>
          <w:lang w:val="en-GB"/>
        </w:rPr>
        <w:t>:</w:t>
      </w:r>
      <w:r w:rsidR="009B3D33" w:rsidRPr="00BB36F0">
        <w:rPr>
          <w:rFonts w:ascii="Verdana" w:eastAsia="Verdana" w:hAnsi="Verdana" w:cs="Verdana"/>
          <w:noProof/>
          <w:color w:val="auto"/>
          <w:sz w:val="24"/>
          <w:szCs w:val="24"/>
          <w:lang w:val="en-GB"/>
        </w:rPr>
        <w:t xml:space="preserve"> </w:t>
      </w:r>
      <w:r w:rsidR="002C5DD8" w:rsidRPr="00BB36F0">
        <w:rPr>
          <w:rFonts w:ascii="Verdana" w:eastAsia="Verdana" w:hAnsi="Verdana" w:cs="Verdana"/>
          <w:bCs/>
          <w:color w:val="auto"/>
          <w:sz w:val="24"/>
          <w:szCs w:val="24"/>
          <w:lang w:val="en-GB"/>
        </w:rPr>
        <w:t>Biggest Automakers by Market Capitalisation</w:t>
      </w:r>
    </w:p>
    <w:p w14:paraId="54283EEA" w14:textId="0D05F0D5" w:rsidR="004E0817" w:rsidRPr="00BB36F0" w:rsidRDefault="004E0817" w:rsidP="004E0817">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Table 2: </w:t>
      </w:r>
      <w:r w:rsidR="002C5DD8" w:rsidRPr="00BB36F0">
        <w:rPr>
          <w:rFonts w:ascii="Verdana" w:eastAsia="Verdana" w:hAnsi="Verdana" w:cs="Verdana"/>
          <w:bCs/>
          <w:color w:val="auto"/>
          <w:sz w:val="24"/>
          <w:szCs w:val="24"/>
          <w:lang w:val="en-GB"/>
        </w:rPr>
        <w:t>BMW logo</w:t>
      </w:r>
    </w:p>
    <w:p w14:paraId="67BB87D9" w14:textId="1980FEF8" w:rsidR="000B7D01" w:rsidRPr="00BB36F0" w:rsidRDefault="000B7D01" w:rsidP="000B7D01">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3</w:t>
      </w:r>
      <w:r w:rsidRPr="00BB36F0">
        <w:rPr>
          <w:rFonts w:ascii="Verdana" w:eastAsia="Verdana" w:hAnsi="Verdana" w:cs="Verdana"/>
          <w:bCs/>
          <w:color w:val="auto"/>
          <w:sz w:val="24"/>
          <w:szCs w:val="24"/>
          <w:lang w:val="en-GB"/>
        </w:rPr>
        <w:t>: China sales data for BMW cars compared to major competitors</w:t>
      </w:r>
    </w:p>
    <w:p w14:paraId="09FE6AE8" w14:textId="29792B94" w:rsidR="00DE2B38" w:rsidRPr="00BB36F0" w:rsidRDefault="00D1204F" w:rsidP="00DE2B38">
      <w:pPr>
        <w:rPr>
          <w:rFonts w:ascii="Verdana" w:eastAsia="Verdana" w:hAnsi="Verdana" w:cs="Verdana"/>
          <w:bCs/>
          <w:color w:val="auto"/>
          <w:sz w:val="24"/>
          <w:szCs w:val="24"/>
          <w:lang w:val="en-GB"/>
        </w:rPr>
      </w:pPr>
      <w:r w:rsidRPr="00BB36F0">
        <w:rPr>
          <w:rFonts w:ascii="Verdana" w:eastAsia="Verdana" w:hAnsi="Verdana" w:cs="Verdana"/>
          <w:noProof/>
          <w:color w:val="auto"/>
          <w:sz w:val="24"/>
          <w:szCs w:val="24"/>
          <w:lang w:val="en-GB"/>
        </w:rPr>
        <w:t xml:space="preserve">Table </w:t>
      </w:r>
      <w:r w:rsidR="004E0817" w:rsidRPr="00BB36F0">
        <w:rPr>
          <w:rFonts w:ascii="Verdana" w:eastAsia="Verdana" w:hAnsi="Verdana" w:cs="Verdana"/>
          <w:noProof/>
          <w:color w:val="auto"/>
          <w:sz w:val="24"/>
          <w:szCs w:val="24"/>
          <w:lang w:val="en-GB"/>
        </w:rPr>
        <w:t>4</w:t>
      </w:r>
      <w:r w:rsidRPr="00BB36F0">
        <w:rPr>
          <w:rFonts w:ascii="Verdana" w:eastAsia="Verdana" w:hAnsi="Verdana" w:cs="Verdana"/>
          <w:noProof/>
          <w:color w:val="auto"/>
          <w:sz w:val="24"/>
          <w:szCs w:val="24"/>
          <w:lang w:val="en-GB"/>
        </w:rPr>
        <w:t xml:space="preserve">: </w:t>
      </w:r>
      <w:r w:rsidR="007C1D93" w:rsidRPr="00BB36F0">
        <w:rPr>
          <w:rFonts w:ascii="Verdana" w:eastAsia="Verdana" w:hAnsi="Verdana" w:cs="Verdana"/>
          <w:bCs/>
          <w:color w:val="auto"/>
          <w:sz w:val="24"/>
          <w:szCs w:val="24"/>
          <w:lang w:val="en-GB"/>
        </w:rPr>
        <w:t xml:space="preserve">BMW </w:t>
      </w:r>
      <w:r w:rsidR="00DE2B38" w:rsidRPr="00BB36F0">
        <w:rPr>
          <w:rFonts w:ascii="Verdana" w:eastAsia="Verdana" w:hAnsi="Verdana" w:cs="Verdana"/>
          <w:bCs/>
          <w:color w:val="auto"/>
          <w:sz w:val="24"/>
          <w:szCs w:val="24"/>
          <w:lang w:val="en-GB"/>
        </w:rPr>
        <w:t xml:space="preserve">sales data </w:t>
      </w:r>
      <w:r w:rsidR="007C1D93" w:rsidRPr="00BB36F0">
        <w:rPr>
          <w:rFonts w:ascii="Verdana" w:eastAsia="Verdana" w:hAnsi="Verdana" w:cs="Verdana"/>
          <w:bCs/>
          <w:color w:val="auto"/>
          <w:sz w:val="24"/>
          <w:szCs w:val="24"/>
          <w:lang w:val="en-GB"/>
        </w:rPr>
        <w:t>in</w:t>
      </w:r>
      <w:r w:rsidR="00DE2B38" w:rsidRPr="00BB36F0">
        <w:rPr>
          <w:rFonts w:ascii="Verdana" w:eastAsia="Verdana" w:hAnsi="Verdana" w:cs="Verdana"/>
          <w:bCs/>
          <w:color w:val="auto"/>
          <w:sz w:val="24"/>
          <w:szCs w:val="24"/>
          <w:lang w:val="en-GB"/>
        </w:rPr>
        <w:t xml:space="preserve"> </w:t>
      </w:r>
      <w:r w:rsidR="007C1D93" w:rsidRPr="00BB36F0">
        <w:rPr>
          <w:rFonts w:ascii="Verdana" w:eastAsia="Verdana" w:hAnsi="Verdana" w:cs="Verdana"/>
          <w:bCs/>
          <w:color w:val="auto"/>
          <w:sz w:val="24"/>
          <w:szCs w:val="24"/>
          <w:lang w:val="en-GB"/>
        </w:rPr>
        <w:t xml:space="preserve">USA </w:t>
      </w:r>
      <w:r w:rsidR="00DE2B38" w:rsidRPr="00BB36F0">
        <w:rPr>
          <w:rFonts w:ascii="Verdana" w:eastAsia="Verdana" w:hAnsi="Verdana" w:cs="Verdana"/>
          <w:bCs/>
          <w:color w:val="auto"/>
          <w:sz w:val="24"/>
          <w:szCs w:val="24"/>
          <w:lang w:val="en-GB"/>
        </w:rPr>
        <w:t xml:space="preserve">compared to </w:t>
      </w:r>
      <w:r w:rsidR="006E4FE1" w:rsidRPr="00BB36F0">
        <w:rPr>
          <w:rFonts w:ascii="Verdana" w:eastAsia="Verdana" w:hAnsi="Verdana" w:cs="Verdana"/>
          <w:bCs/>
          <w:color w:val="auto"/>
          <w:sz w:val="24"/>
          <w:szCs w:val="24"/>
          <w:lang w:val="en-GB"/>
        </w:rPr>
        <w:t xml:space="preserve">its </w:t>
      </w:r>
      <w:r w:rsidR="00DE2B38" w:rsidRPr="00BB36F0">
        <w:rPr>
          <w:rFonts w:ascii="Verdana" w:eastAsia="Verdana" w:hAnsi="Verdana" w:cs="Verdana"/>
          <w:bCs/>
          <w:color w:val="auto"/>
          <w:sz w:val="24"/>
          <w:szCs w:val="24"/>
          <w:lang w:val="en-GB"/>
        </w:rPr>
        <w:t>major competitors</w:t>
      </w:r>
    </w:p>
    <w:p w14:paraId="6F64CF8F" w14:textId="438CFCB2" w:rsidR="00210C88" w:rsidRPr="00BB36F0" w:rsidRDefault="00210C88" w:rsidP="00210C88">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5</w:t>
      </w:r>
      <w:r w:rsidRPr="00BB36F0">
        <w:rPr>
          <w:rFonts w:ascii="Verdana" w:eastAsia="Verdana" w:hAnsi="Verdana" w:cs="Verdana"/>
          <w:bCs/>
          <w:color w:val="auto"/>
          <w:sz w:val="24"/>
          <w:szCs w:val="24"/>
          <w:lang w:val="en-GB"/>
        </w:rPr>
        <w:t>: Worldwide Comparison Sales Data with domestic Competitors</w:t>
      </w:r>
    </w:p>
    <w:p w14:paraId="39BA9471" w14:textId="2FB1DAE4" w:rsidR="00851F9A" w:rsidRPr="00BB36F0" w:rsidRDefault="00851F9A" w:rsidP="00851F9A">
      <w:pPr>
        <w:rPr>
          <w:rFonts w:ascii="Verdana" w:eastAsia="Verdana" w:hAnsi="Verdana" w:cs="Verdana"/>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6</w:t>
      </w:r>
      <w:r w:rsidRPr="00BB36F0">
        <w:rPr>
          <w:rFonts w:ascii="Verdana" w:eastAsia="Verdana" w:hAnsi="Verdana" w:cs="Verdana"/>
          <w:bCs/>
          <w:color w:val="auto"/>
          <w:sz w:val="24"/>
          <w:szCs w:val="24"/>
          <w:lang w:val="en-GB"/>
        </w:rPr>
        <w:t xml:space="preserve">: </w:t>
      </w:r>
      <w:r w:rsidR="00A47FCF" w:rsidRPr="00BB36F0">
        <w:rPr>
          <w:rFonts w:ascii="Verdana" w:eastAsia="Verdana" w:hAnsi="Verdana" w:cs="Verdana"/>
          <w:color w:val="auto"/>
          <w:sz w:val="24"/>
          <w:szCs w:val="24"/>
          <w:lang w:val="en-GB"/>
        </w:rPr>
        <w:t>Porter’s Diamond Analysis of the</w:t>
      </w:r>
      <w:r w:rsidR="00722025" w:rsidRPr="00BB36F0">
        <w:rPr>
          <w:rFonts w:ascii="Verdana" w:eastAsia="Verdana" w:hAnsi="Verdana" w:cs="Verdana"/>
          <w:color w:val="auto"/>
          <w:sz w:val="24"/>
          <w:szCs w:val="24"/>
          <w:lang w:val="en-GB"/>
        </w:rPr>
        <w:t xml:space="preserve"> </w:t>
      </w:r>
      <w:r w:rsidR="00A47FCF" w:rsidRPr="00BB36F0">
        <w:rPr>
          <w:rFonts w:ascii="Verdana" w:eastAsia="Verdana" w:hAnsi="Verdana" w:cs="Verdana"/>
          <w:color w:val="auto"/>
          <w:sz w:val="24"/>
          <w:szCs w:val="24"/>
          <w:lang w:val="en-GB"/>
        </w:rPr>
        <w:t>Chinese Market</w:t>
      </w:r>
    </w:p>
    <w:p w14:paraId="017B0BAA" w14:textId="7BA05C90" w:rsidR="0036530A" w:rsidRPr="00BB36F0" w:rsidRDefault="00336265" w:rsidP="0036530A">
      <w:pPr>
        <w:rPr>
          <w:rFonts w:ascii="Verdana" w:eastAsia="Verdana" w:hAnsi="Verdana" w:cs="Verdana"/>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7</w:t>
      </w:r>
      <w:r w:rsidRPr="00BB36F0">
        <w:rPr>
          <w:rFonts w:ascii="Verdana" w:eastAsia="Verdana" w:hAnsi="Verdana" w:cs="Verdana"/>
          <w:bCs/>
          <w:color w:val="auto"/>
          <w:sz w:val="24"/>
          <w:szCs w:val="24"/>
          <w:lang w:val="en-GB"/>
        </w:rPr>
        <w:t xml:space="preserve">: </w:t>
      </w:r>
      <w:r w:rsidR="0036530A" w:rsidRPr="00BB36F0">
        <w:rPr>
          <w:rFonts w:ascii="Verdana" w:eastAsia="Verdana" w:hAnsi="Verdana" w:cs="Verdana"/>
          <w:color w:val="auto"/>
          <w:sz w:val="24"/>
          <w:szCs w:val="24"/>
          <w:lang w:val="en-GB"/>
        </w:rPr>
        <w:t>Porter’s Diamond Analysis of the Chinese Market</w:t>
      </w:r>
    </w:p>
    <w:p w14:paraId="48BBE286" w14:textId="447A002A" w:rsidR="006F1F0B" w:rsidRPr="00BB36F0" w:rsidRDefault="006F1F0B" w:rsidP="006F1F0B">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8</w:t>
      </w:r>
      <w:r w:rsidRPr="00BB36F0">
        <w:rPr>
          <w:rFonts w:ascii="Verdana" w:eastAsia="Verdana" w:hAnsi="Verdana" w:cs="Verdana"/>
          <w:bCs/>
          <w:color w:val="auto"/>
          <w:sz w:val="24"/>
          <w:szCs w:val="24"/>
          <w:lang w:val="en-GB"/>
        </w:rPr>
        <w:t xml:space="preserve">: </w:t>
      </w:r>
      <w:r w:rsidR="00493C35" w:rsidRPr="00BB36F0">
        <w:rPr>
          <w:rFonts w:ascii="Verdana" w:eastAsia="Verdana" w:hAnsi="Verdana" w:cs="Verdana"/>
          <w:bCs/>
          <w:color w:val="auto"/>
          <w:sz w:val="24"/>
          <w:szCs w:val="24"/>
          <w:lang w:val="en-GB"/>
        </w:rPr>
        <w:t>Table 8: Hofstede Cultural Indicators for China, Germany &amp; the USA</w:t>
      </w:r>
    </w:p>
    <w:p w14:paraId="1F4D8F40" w14:textId="57D9BDA0" w:rsidR="00D1204F" w:rsidRPr="00BB36F0" w:rsidRDefault="00D1204F" w:rsidP="00D1204F">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9</w:t>
      </w:r>
      <w:r w:rsidRPr="00BB36F0">
        <w:rPr>
          <w:rFonts w:ascii="Verdana" w:eastAsia="Verdana" w:hAnsi="Verdana" w:cs="Verdana"/>
          <w:bCs/>
          <w:color w:val="auto"/>
          <w:sz w:val="24"/>
          <w:szCs w:val="24"/>
          <w:lang w:val="en-GB"/>
        </w:rPr>
        <w:t xml:space="preserve">: </w:t>
      </w:r>
      <w:r w:rsidR="00020A34" w:rsidRPr="00BB36F0">
        <w:rPr>
          <w:rFonts w:ascii="Verdana" w:eastAsia="Verdana" w:hAnsi="Verdana" w:cs="Verdana"/>
          <w:bCs/>
          <w:color w:val="auto"/>
          <w:sz w:val="24"/>
          <w:szCs w:val="24"/>
          <w:lang w:val="en-GB"/>
        </w:rPr>
        <w:t>PESTEL Forces on China</w:t>
      </w:r>
    </w:p>
    <w:p w14:paraId="658EF11F" w14:textId="4D54710B" w:rsidR="00D1204F" w:rsidRPr="00BB36F0" w:rsidRDefault="00D1204F" w:rsidP="00D1204F">
      <w:pPr>
        <w:rPr>
          <w:rFonts w:ascii="Verdana" w:eastAsia="Verdana" w:hAnsi="Verdana" w:cs="Verdana"/>
          <w:bCs/>
          <w:color w:val="auto"/>
          <w:sz w:val="24"/>
          <w:szCs w:val="24"/>
          <w:lang w:val="en-GB"/>
        </w:rPr>
      </w:pPr>
      <w:r w:rsidRPr="00BB36F0">
        <w:rPr>
          <w:rFonts w:ascii="Verdana" w:eastAsia="Verdana" w:hAnsi="Verdana" w:cs="Verdana"/>
          <w:bCs/>
          <w:color w:val="auto"/>
          <w:sz w:val="24"/>
          <w:szCs w:val="24"/>
          <w:lang w:val="en-GB"/>
        </w:rPr>
        <w:t xml:space="preserve">Table </w:t>
      </w:r>
      <w:r w:rsidR="004E0817" w:rsidRPr="00BB36F0">
        <w:rPr>
          <w:rFonts w:ascii="Verdana" w:eastAsia="Verdana" w:hAnsi="Verdana" w:cs="Verdana"/>
          <w:bCs/>
          <w:color w:val="auto"/>
          <w:sz w:val="24"/>
          <w:szCs w:val="24"/>
          <w:lang w:val="en-GB"/>
        </w:rPr>
        <w:t>10</w:t>
      </w:r>
      <w:r w:rsidRPr="00BB36F0">
        <w:rPr>
          <w:rFonts w:ascii="Verdana" w:eastAsia="Verdana" w:hAnsi="Verdana" w:cs="Verdana"/>
          <w:bCs/>
          <w:color w:val="auto"/>
          <w:sz w:val="24"/>
          <w:szCs w:val="24"/>
          <w:lang w:val="en-GB"/>
        </w:rPr>
        <w:t xml:space="preserve">: </w:t>
      </w:r>
      <w:r w:rsidR="00F94EBB" w:rsidRPr="00BB36F0">
        <w:rPr>
          <w:rFonts w:ascii="Verdana" w:eastAsia="Verdana" w:hAnsi="Verdana" w:cs="Verdana"/>
          <w:bCs/>
          <w:color w:val="auto"/>
          <w:sz w:val="24"/>
          <w:szCs w:val="24"/>
          <w:lang w:val="en-GB"/>
        </w:rPr>
        <w:t>PESTEL Forces on the USA</w:t>
      </w:r>
    </w:p>
    <w:p w14:paraId="2482E299" w14:textId="5C2607A4" w:rsidR="00D1204F" w:rsidRPr="00BB36F0" w:rsidRDefault="00D1204F" w:rsidP="00D1204F">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 xml:space="preserve">Table </w:t>
      </w:r>
      <w:r w:rsidR="000B7D01" w:rsidRPr="00BB36F0">
        <w:rPr>
          <w:rFonts w:ascii="Verdana" w:eastAsia="Verdana" w:hAnsi="Verdana" w:cs="Verdana"/>
          <w:noProof/>
          <w:color w:val="auto"/>
          <w:sz w:val="24"/>
          <w:szCs w:val="24"/>
          <w:lang w:val="en-GB"/>
        </w:rPr>
        <w:t>1</w:t>
      </w:r>
      <w:r w:rsidR="004E0817" w:rsidRPr="00BB36F0">
        <w:rPr>
          <w:rFonts w:ascii="Verdana" w:eastAsia="Verdana" w:hAnsi="Verdana" w:cs="Verdana"/>
          <w:noProof/>
          <w:color w:val="auto"/>
          <w:sz w:val="24"/>
          <w:szCs w:val="24"/>
          <w:lang w:val="en-GB"/>
        </w:rPr>
        <w:t>1</w:t>
      </w:r>
      <w:r w:rsidRPr="00BB36F0">
        <w:rPr>
          <w:rFonts w:ascii="Verdana" w:eastAsia="Verdana" w:hAnsi="Verdana" w:cs="Verdana"/>
          <w:noProof/>
          <w:color w:val="auto"/>
          <w:sz w:val="24"/>
          <w:szCs w:val="24"/>
          <w:lang w:val="en-GB"/>
        </w:rPr>
        <w:t xml:space="preserve">: </w:t>
      </w:r>
      <w:r w:rsidR="00701D88" w:rsidRPr="00BB36F0">
        <w:rPr>
          <w:rFonts w:ascii="Verdana" w:eastAsia="Verdana" w:hAnsi="Verdana" w:cs="Verdana"/>
          <w:noProof/>
          <w:color w:val="auto"/>
          <w:sz w:val="24"/>
          <w:szCs w:val="24"/>
          <w:lang w:val="en-GB"/>
        </w:rPr>
        <w:t>SWOT Analysis on China</w:t>
      </w:r>
    </w:p>
    <w:p w14:paraId="4CE4FED4" w14:textId="3404C97D" w:rsidR="00D1204F" w:rsidRPr="00BB36F0" w:rsidRDefault="00D1204F" w:rsidP="00D1204F">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Table 1</w:t>
      </w:r>
      <w:r w:rsidR="004E0817" w:rsidRPr="00BB36F0">
        <w:rPr>
          <w:rFonts w:ascii="Verdana" w:eastAsia="Verdana" w:hAnsi="Verdana" w:cs="Verdana"/>
          <w:noProof/>
          <w:color w:val="auto"/>
          <w:sz w:val="24"/>
          <w:szCs w:val="24"/>
          <w:lang w:val="en-GB"/>
        </w:rPr>
        <w:t>2</w:t>
      </w:r>
      <w:r w:rsidRPr="00BB36F0">
        <w:rPr>
          <w:rFonts w:ascii="Verdana" w:eastAsia="Verdana" w:hAnsi="Verdana" w:cs="Verdana"/>
          <w:noProof/>
          <w:color w:val="auto"/>
          <w:sz w:val="24"/>
          <w:szCs w:val="24"/>
          <w:lang w:val="en-GB"/>
        </w:rPr>
        <w:t>:</w:t>
      </w:r>
      <w:r w:rsidR="00701D88" w:rsidRPr="00BB36F0">
        <w:rPr>
          <w:rFonts w:ascii="Verdana" w:eastAsia="Verdana" w:hAnsi="Verdana" w:cs="Verdana"/>
          <w:noProof/>
          <w:color w:val="auto"/>
          <w:sz w:val="24"/>
          <w:szCs w:val="24"/>
          <w:lang w:val="en-GB"/>
        </w:rPr>
        <w:t xml:space="preserve"> SWOT Analysis on the USA</w:t>
      </w:r>
    </w:p>
    <w:p w14:paraId="32B6F229" w14:textId="6F8AE54A" w:rsidR="00D1204F" w:rsidRPr="00BB36F0" w:rsidRDefault="00D1204F" w:rsidP="00D1204F">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Table 1</w:t>
      </w:r>
      <w:r w:rsidR="004E0817" w:rsidRPr="00BB36F0">
        <w:rPr>
          <w:rFonts w:ascii="Verdana" w:eastAsia="Verdana" w:hAnsi="Verdana" w:cs="Verdana"/>
          <w:noProof/>
          <w:color w:val="auto"/>
          <w:sz w:val="24"/>
          <w:szCs w:val="24"/>
          <w:lang w:val="en-GB"/>
        </w:rPr>
        <w:t>3</w:t>
      </w:r>
      <w:r w:rsidRPr="00BB36F0">
        <w:rPr>
          <w:rFonts w:ascii="Verdana" w:eastAsia="Verdana" w:hAnsi="Verdana" w:cs="Verdana"/>
          <w:noProof/>
          <w:color w:val="auto"/>
          <w:sz w:val="24"/>
          <w:szCs w:val="24"/>
          <w:lang w:val="en-GB"/>
        </w:rPr>
        <w:t xml:space="preserve">: </w:t>
      </w:r>
      <w:r w:rsidR="003B40AE" w:rsidRPr="00BB36F0">
        <w:rPr>
          <w:rFonts w:ascii="Verdana" w:eastAsia="Verdana" w:hAnsi="Verdana" w:cs="Verdana"/>
          <w:noProof/>
          <w:color w:val="auto"/>
          <w:sz w:val="24"/>
          <w:szCs w:val="24"/>
          <w:lang w:val="en-GB"/>
        </w:rPr>
        <w:t>Porter’s 5 Forces on China</w:t>
      </w:r>
    </w:p>
    <w:p w14:paraId="53A67C9D" w14:textId="0C333566" w:rsidR="00D1204F" w:rsidRPr="00BB36F0" w:rsidRDefault="00D1204F" w:rsidP="00D1204F">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Table 1</w:t>
      </w:r>
      <w:r w:rsidR="004E0817" w:rsidRPr="00BB36F0">
        <w:rPr>
          <w:rFonts w:ascii="Verdana" w:eastAsia="Verdana" w:hAnsi="Verdana" w:cs="Verdana"/>
          <w:noProof/>
          <w:color w:val="auto"/>
          <w:sz w:val="24"/>
          <w:szCs w:val="24"/>
          <w:lang w:val="en-GB"/>
        </w:rPr>
        <w:t>4</w:t>
      </w:r>
      <w:r w:rsidRPr="00BB36F0">
        <w:rPr>
          <w:rFonts w:ascii="Verdana" w:eastAsia="Verdana" w:hAnsi="Verdana" w:cs="Verdana"/>
          <w:noProof/>
          <w:color w:val="auto"/>
          <w:sz w:val="24"/>
          <w:szCs w:val="24"/>
          <w:lang w:val="en-GB"/>
        </w:rPr>
        <w:t xml:space="preserve">: </w:t>
      </w:r>
      <w:r w:rsidR="003B40AE" w:rsidRPr="00BB36F0">
        <w:rPr>
          <w:rFonts w:ascii="Verdana" w:eastAsia="Verdana" w:hAnsi="Verdana" w:cs="Verdana"/>
          <w:noProof/>
          <w:color w:val="auto"/>
          <w:sz w:val="24"/>
          <w:szCs w:val="24"/>
          <w:lang w:val="en-GB"/>
        </w:rPr>
        <w:t>Porter’s 5 Forces on the USA</w:t>
      </w:r>
    </w:p>
    <w:p w14:paraId="0640A49B" w14:textId="78652EF6" w:rsidR="00D74697" w:rsidRPr="00BB36F0" w:rsidRDefault="00D74697" w:rsidP="00D74697">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Table 15: China and USA vital statistics</w:t>
      </w:r>
    </w:p>
    <w:p w14:paraId="5CC77B11" w14:textId="1B54A243" w:rsidR="003C566E" w:rsidRPr="00BB36F0" w:rsidRDefault="003C566E" w:rsidP="00D74697">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Table 16: Demographic Generations</w:t>
      </w:r>
    </w:p>
    <w:p w14:paraId="18E1AB86" w14:textId="41030FFB" w:rsidR="003C566E" w:rsidRPr="00BB36F0" w:rsidRDefault="003C566E" w:rsidP="00D74697">
      <w:pPr>
        <w:rPr>
          <w:rFonts w:ascii="Verdana" w:eastAsia="Verdana" w:hAnsi="Verdana" w:cs="Verdana"/>
          <w:noProof/>
          <w:color w:val="auto"/>
          <w:sz w:val="24"/>
          <w:szCs w:val="24"/>
          <w:lang w:val="en-GB"/>
        </w:rPr>
      </w:pPr>
      <w:r w:rsidRPr="00BB36F0">
        <w:rPr>
          <w:rFonts w:ascii="Verdana" w:eastAsia="Verdana" w:hAnsi="Verdana" w:cs="Verdana"/>
          <w:noProof/>
          <w:color w:val="auto"/>
          <w:sz w:val="24"/>
          <w:szCs w:val="24"/>
          <w:lang w:val="en-GB"/>
        </w:rPr>
        <w:t xml:space="preserve">Table 17: </w:t>
      </w:r>
      <w:r w:rsidR="008B28D9" w:rsidRPr="00BB36F0">
        <w:rPr>
          <w:rFonts w:ascii="Verdana" w:eastAsia="Verdana" w:hAnsi="Verdana" w:cs="Verdana"/>
          <w:noProof/>
          <w:color w:val="auto"/>
          <w:sz w:val="24"/>
          <w:szCs w:val="24"/>
          <w:lang w:val="en-GB"/>
        </w:rPr>
        <w:t>Worldwide Advertising Expenditure</w:t>
      </w:r>
    </w:p>
    <w:p w14:paraId="23943A29" w14:textId="0791FA6C" w:rsidR="00D74697" w:rsidRPr="003B40AE" w:rsidRDefault="00D74697" w:rsidP="00D1204F">
      <w:pPr>
        <w:rPr>
          <w:rFonts w:ascii="Verdana" w:eastAsia="Verdana" w:hAnsi="Verdana" w:cs="Verdana"/>
          <w:noProof/>
          <w:color w:val="FF0000"/>
          <w:sz w:val="24"/>
          <w:szCs w:val="24"/>
          <w:lang w:val="en-GB"/>
        </w:rPr>
      </w:pPr>
    </w:p>
    <w:p w14:paraId="6FB5A9E0" w14:textId="77777777" w:rsidR="009905E3" w:rsidRDefault="009905E3" w:rsidP="50B3E0F7">
      <w:pPr>
        <w:rPr>
          <w:rFonts w:ascii="Verdana" w:eastAsia="Verdana" w:hAnsi="Verdana" w:cs="Verdana"/>
          <w:b/>
          <w:bCs/>
          <w:noProof/>
          <w:color w:val="000000" w:themeColor="text1"/>
          <w:sz w:val="24"/>
          <w:szCs w:val="24"/>
          <w:lang w:val="en-GB"/>
        </w:rPr>
      </w:pPr>
    </w:p>
    <w:p w14:paraId="4F61D8DB" w14:textId="77777777" w:rsidR="009905E3" w:rsidRDefault="009905E3" w:rsidP="50B3E0F7">
      <w:pPr>
        <w:rPr>
          <w:rFonts w:ascii="Verdana" w:eastAsia="Verdana" w:hAnsi="Verdana" w:cs="Verdana"/>
          <w:b/>
          <w:bCs/>
          <w:noProof/>
          <w:color w:val="000000" w:themeColor="text1"/>
          <w:sz w:val="24"/>
          <w:szCs w:val="24"/>
          <w:lang w:val="en-GB"/>
        </w:rPr>
      </w:pPr>
    </w:p>
    <w:p w14:paraId="7C1D5DAD" w14:textId="56EEC6DF" w:rsidR="009905E3" w:rsidRDefault="009905E3" w:rsidP="50B3E0F7">
      <w:pPr>
        <w:rPr>
          <w:rFonts w:ascii="Verdana" w:eastAsia="Verdana" w:hAnsi="Verdana" w:cs="Verdana"/>
          <w:b/>
          <w:bCs/>
          <w:noProof/>
          <w:color w:val="000000" w:themeColor="text1"/>
          <w:sz w:val="24"/>
          <w:szCs w:val="24"/>
          <w:lang w:val="en-GB"/>
        </w:rPr>
      </w:pPr>
    </w:p>
    <w:p w14:paraId="21504CEE" w14:textId="5BA8EF17" w:rsidR="00487344" w:rsidRDefault="00487344" w:rsidP="50B3E0F7">
      <w:pPr>
        <w:rPr>
          <w:rFonts w:ascii="Verdana" w:eastAsia="Verdana" w:hAnsi="Verdana" w:cs="Verdana"/>
          <w:b/>
          <w:bCs/>
          <w:noProof/>
          <w:color w:val="000000" w:themeColor="text1"/>
          <w:sz w:val="24"/>
          <w:szCs w:val="24"/>
          <w:lang w:val="en-GB"/>
        </w:rPr>
      </w:pPr>
    </w:p>
    <w:p w14:paraId="7AE91AB2" w14:textId="5BB21A98" w:rsidR="00306F26" w:rsidRDefault="00306F26" w:rsidP="50B3E0F7">
      <w:pPr>
        <w:rPr>
          <w:rFonts w:ascii="Verdana" w:eastAsia="Verdana" w:hAnsi="Verdana" w:cs="Verdana"/>
          <w:b/>
          <w:bCs/>
          <w:noProof/>
          <w:color w:val="000000" w:themeColor="text1"/>
          <w:sz w:val="24"/>
          <w:szCs w:val="24"/>
          <w:lang w:val="en-GB"/>
        </w:rPr>
      </w:pPr>
    </w:p>
    <w:p w14:paraId="5AB323D7" w14:textId="2572DB27" w:rsidR="00306F26" w:rsidRDefault="00306F26" w:rsidP="50B3E0F7">
      <w:pPr>
        <w:rPr>
          <w:rFonts w:ascii="Verdana" w:eastAsia="Verdana" w:hAnsi="Verdana" w:cs="Verdana"/>
          <w:b/>
          <w:bCs/>
          <w:noProof/>
          <w:color w:val="000000" w:themeColor="text1"/>
          <w:sz w:val="24"/>
          <w:szCs w:val="24"/>
          <w:lang w:val="en-GB"/>
        </w:rPr>
      </w:pPr>
    </w:p>
    <w:p w14:paraId="424E3E29" w14:textId="4EB38050" w:rsidR="00306F26" w:rsidRDefault="00306F26" w:rsidP="50B3E0F7">
      <w:pPr>
        <w:rPr>
          <w:rFonts w:ascii="Verdana" w:eastAsia="Verdana" w:hAnsi="Verdana" w:cs="Verdana"/>
          <w:b/>
          <w:bCs/>
          <w:noProof/>
          <w:color w:val="000000" w:themeColor="text1"/>
          <w:sz w:val="24"/>
          <w:szCs w:val="24"/>
          <w:lang w:val="en-GB"/>
        </w:rPr>
      </w:pPr>
    </w:p>
    <w:p w14:paraId="574E5999" w14:textId="73D028EE" w:rsidR="00306F26" w:rsidRDefault="00306F26" w:rsidP="50B3E0F7">
      <w:pPr>
        <w:rPr>
          <w:rFonts w:ascii="Verdana" w:eastAsia="Verdana" w:hAnsi="Verdana" w:cs="Verdana"/>
          <w:b/>
          <w:bCs/>
          <w:noProof/>
          <w:color w:val="000000" w:themeColor="text1"/>
          <w:sz w:val="24"/>
          <w:szCs w:val="24"/>
          <w:lang w:val="en-GB"/>
        </w:rPr>
      </w:pPr>
    </w:p>
    <w:p w14:paraId="13BF3750" w14:textId="29B9AD7D" w:rsidR="00306F26" w:rsidRDefault="00306F26" w:rsidP="50B3E0F7">
      <w:pPr>
        <w:rPr>
          <w:rFonts w:ascii="Verdana" w:eastAsia="Verdana" w:hAnsi="Verdana" w:cs="Verdana"/>
          <w:b/>
          <w:bCs/>
          <w:noProof/>
          <w:color w:val="000000" w:themeColor="text1"/>
          <w:sz w:val="24"/>
          <w:szCs w:val="24"/>
          <w:lang w:val="en-GB"/>
        </w:rPr>
      </w:pPr>
    </w:p>
    <w:p w14:paraId="53415B71" w14:textId="0D5DDF63" w:rsidR="00306F26" w:rsidRDefault="00306F26" w:rsidP="50B3E0F7">
      <w:pPr>
        <w:rPr>
          <w:rFonts w:ascii="Verdana" w:eastAsia="Verdana" w:hAnsi="Verdana" w:cs="Verdana"/>
          <w:b/>
          <w:bCs/>
          <w:noProof/>
          <w:color w:val="000000" w:themeColor="text1"/>
          <w:sz w:val="24"/>
          <w:szCs w:val="24"/>
          <w:lang w:val="en-GB"/>
        </w:rPr>
      </w:pPr>
    </w:p>
    <w:p w14:paraId="654F8A91" w14:textId="3783BFF5" w:rsidR="00306F26" w:rsidRDefault="00306F26" w:rsidP="50B3E0F7">
      <w:pPr>
        <w:rPr>
          <w:rFonts w:ascii="Verdana" w:eastAsia="Verdana" w:hAnsi="Verdana" w:cs="Verdana"/>
          <w:b/>
          <w:bCs/>
          <w:noProof/>
          <w:color w:val="000000" w:themeColor="text1"/>
          <w:sz w:val="24"/>
          <w:szCs w:val="24"/>
          <w:lang w:val="en-GB"/>
        </w:rPr>
      </w:pPr>
    </w:p>
    <w:p w14:paraId="5467E754" w14:textId="31226CBD" w:rsidR="00306F26" w:rsidRDefault="00306F26" w:rsidP="50B3E0F7">
      <w:pPr>
        <w:rPr>
          <w:rFonts w:ascii="Verdana" w:eastAsia="Verdana" w:hAnsi="Verdana" w:cs="Verdana"/>
          <w:b/>
          <w:bCs/>
          <w:noProof/>
          <w:color w:val="000000" w:themeColor="text1"/>
          <w:sz w:val="24"/>
          <w:szCs w:val="24"/>
          <w:lang w:val="en-GB"/>
        </w:rPr>
      </w:pPr>
    </w:p>
    <w:p w14:paraId="10B265BB" w14:textId="77777777" w:rsidR="00306F26" w:rsidRDefault="00306F26" w:rsidP="50B3E0F7">
      <w:pPr>
        <w:rPr>
          <w:rFonts w:ascii="Verdana" w:eastAsia="Verdana" w:hAnsi="Verdana" w:cs="Verdana"/>
          <w:b/>
          <w:bCs/>
          <w:noProof/>
          <w:color w:val="000000" w:themeColor="text1"/>
          <w:sz w:val="24"/>
          <w:szCs w:val="24"/>
          <w:lang w:val="en-GB"/>
        </w:rPr>
      </w:pPr>
    </w:p>
    <w:p w14:paraId="244B7F6B" w14:textId="77C92F02" w:rsidR="2A273C49" w:rsidRDefault="50B3E0F7" w:rsidP="50B3E0F7">
      <w:pPr>
        <w:rPr>
          <w:rFonts w:ascii="Verdana" w:eastAsia="Verdana" w:hAnsi="Verdana" w:cs="Verdana"/>
          <w:b/>
          <w:bCs/>
          <w:noProof/>
          <w:color w:val="000000" w:themeColor="text1"/>
          <w:sz w:val="24"/>
          <w:szCs w:val="24"/>
          <w:lang w:val="en-GB"/>
        </w:rPr>
      </w:pPr>
      <w:r w:rsidRPr="50B3E0F7">
        <w:rPr>
          <w:rFonts w:ascii="Verdana" w:eastAsia="Verdana" w:hAnsi="Verdana" w:cs="Verdana"/>
          <w:b/>
          <w:bCs/>
          <w:noProof/>
          <w:color w:val="000000" w:themeColor="text1"/>
          <w:sz w:val="24"/>
          <w:szCs w:val="24"/>
          <w:lang w:val="en-GB"/>
        </w:rPr>
        <w:lastRenderedPageBreak/>
        <w:t>Executive Summary</w:t>
      </w:r>
    </w:p>
    <w:p w14:paraId="579D3D19" w14:textId="3824BA76" w:rsidR="00A00FD0" w:rsidRPr="00A00FD0" w:rsidRDefault="61B38E75" w:rsidP="00A00FD0">
      <w:pPr>
        <w:rPr>
          <w:rFonts w:ascii="Verdana" w:eastAsia="Verdana" w:hAnsi="Verdana" w:cs="Verdana"/>
          <w:noProof/>
          <w:color w:val="000000" w:themeColor="text1"/>
          <w:sz w:val="24"/>
          <w:szCs w:val="24"/>
          <w:lang w:val="en-GB"/>
        </w:rPr>
      </w:pPr>
      <w:r w:rsidRPr="61B38E75">
        <w:rPr>
          <w:rFonts w:ascii="Verdana" w:eastAsia="Verdana" w:hAnsi="Verdana" w:cs="Verdana"/>
          <w:noProof/>
          <w:color w:val="000000" w:themeColor="text1"/>
          <w:sz w:val="24"/>
          <w:szCs w:val="24"/>
          <w:lang w:val="en-GB"/>
        </w:rPr>
        <w:t>This paper reports on the marketing strategy employed by BMW in two politically and culturally contrasting countries namely: China and USA.</w:t>
      </w:r>
    </w:p>
    <w:p w14:paraId="3BE9ACB5" w14:textId="2E3438AE" w:rsidR="00A00FD0" w:rsidRPr="00A00FD0" w:rsidRDefault="61B38E75" w:rsidP="00A00FD0">
      <w:pPr>
        <w:rPr>
          <w:rFonts w:ascii="Verdana" w:eastAsia="Verdana" w:hAnsi="Verdana" w:cs="Verdana"/>
          <w:noProof/>
          <w:color w:val="000000" w:themeColor="text1"/>
          <w:sz w:val="24"/>
          <w:szCs w:val="24"/>
          <w:lang w:val="en-GB"/>
        </w:rPr>
      </w:pPr>
      <w:r w:rsidRPr="61B38E75">
        <w:rPr>
          <w:rFonts w:ascii="Verdana" w:eastAsia="Verdana" w:hAnsi="Verdana" w:cs="Verdana"/>
          <w:noProof/>
          <w:color w:val="000000" w:themeColor="text1"/>
          <w:sz w:val="24"/>
          <w:szCs w:val="24"/>
          <w:lang w:val="en-GB"/>
        </w:rPr>
        <w:t xml:space="preserve">The paper explores the macro-environment and the micro-environment by using various strategic tools to help gain an insight into the similarities and differences in its marketing mix adopted by BMW in these two </w:t>
      </w:r>
      <w:r w:rsidR="78C094D4" w:rsidRPr="78C094D4">
        <w:rPr>
          <w:rFonts w:ascii="Verdana" w:eastAsia="Verdana" w:hAnsi="Verdana" w:cs="Verdana"/>
          <w:noProof/>
          <w:color w:val="000000" w:themeColor="text1"/>
          <w:sz w:val="24"/>
          <w:szCs w:val="24"/>
          <w:lang w:val="en-GB"/>
        </w:rPr>
        <w:t>countries.</w:t>
      </w:r>
    </w:p>
    <w:p w14:paraId="65E610CD" w14:textId="0FB758BF" w:rsidR="78C094D4" w:rsidRDefault="78C094D4" w:rsidP="78C094D4">
      <w:pPr>
        <w:rPr>
          <w:rFonts w:ascii="Verdana" w:eastAsia="Verdana" w:hAnsi="Verdana" w:cs="Verdana"/>
          <w:noProof/>
          <w:color w:val="000000" w:themeColor="text1"/>
          <w:sz w:val="24"/>
          <w:szCs w:val="24"/>
          <w:lang w:val="en-GB"/>
        </w:rPr>
      </w:pPr>
      <w:r w:rsidRPr="78C094D4">
        <w:rPr>
          <w:rFonts w:ascii="Verdana" w:eastAsia="Verdana" w:hAnsi="Verdana" w:cs="Verdana"/>
          <w:noProof/>
          <w:color w:val="000000" w:themeColor="text1"/>
          <w:sz w:val="24"/>
          <w:szCs w:val="24"/>
          <w:lang w:val="en-GB"/>
        </w:rPr>
        <w:t>The paper concludes and make recommendation on the way forward for BM in these two most important markets.</w:t>
      </w:r>
    </w:p>
    <w:p w14:paraId="5BEFB659" w14:textId="49742D9D" w:rsidR="78C094D4" w:rsidRDefault="78C094D4" w:rsidP="78C094D4">
      <w:pPr>
        <w:rPr>
          <w:rFonts w:ascii="Verdana" w:eastAsia="Verdana" w:hAnsi="Verdana" w:cs="Verdana"/>
          <w:noProof/>
          <w:color w:val="000000" w:themeColor="text1"/>
          <w:sz w:val="24"/>
          <w:szCs w:val="24"/>
          <w:lang w:val="en-GB"/>
        </w:rPr>
      </w:pPr>
    </w:p>
    <w:p w14:paraId="24DF40FA" w14:textId="541C3134" w:rsidR="78C094D4" w:rsidRDefault="78C094D4" w:rsidP="78C094D4">
      <w:pPr>
        <w:rPr>
          <w:rFonts w:ascii="Verdana" w:eastAsia="Verdana" w:hAnsi="Verdana" w:cs="Verdana"/>
          <w:noProof/>
          <w:color w:val="000000" w:themeColor="text1"/>
          <w:sz w:val="24"/>
          <w:szCs w:val="24"/>
          <w:lang w:val="en-GB"/>
        </w:rPr>
      </w:pPr>
    </w:p>
    <w:p w14:paraId="565EE70C" w14:textId="41E42030" w:rsidR="2A273C49" w:rsidRPr="009D54F8" w:rsidRDefault="50B3E0F7" w:rsidP="50B3E0F7">
      <w:pPr>
        <w:rPr>
          <w:rFonts w:ascii="Verdana" w:eastAsia="Verdana" w:hAnsi="Verdana" w:cs="Verdana"/>
          <w:noProof/>
          <w:color w:val="000000" w:themeColor="text1"/>
          <w:sz w:val="36"/>
          <w:szCs w:val="36"/>
          <w:u w:val="single"/>
          <w:lang w:val="en-GB"/>
        </w:rPr>
      </w:pPr>
      <w:r w:rsidRPr="50B3E0F7">
        <w:rPr>
          <w:rFonts w:ascii="Verdana" w:eastAsia="Verdana" w:hAnsi="Verdana" w:cs="Verdana"/>
          <w:b/>
          <w:bCs/>
          <w:noProof/>
          <w:color w:val="000000" w:themeColor="text1"/>
          <w:sz w:val="36"/>
          <w:szCs w:val="36"/>
          <w:u w:val="single"/>
          <w:lang w:val="en-GB"/>
        </w:rPr>
        <w:t>1.0 Introduction</w:t>
      </w:r>
    </w:p>
    <w:p w14:paraId="5F539B98" w14:textId="3FF1A22B" w:rsidR="136882C0" w:rsidRPr="009D54F8" w:rsidRDefault="50B3E0F7" w:rsidP="50B3E0F7">
      <w:pPr>
        <w:rPr>
          <w:rFonts w:ascii="Verdana" w:eastAsia="Verdana" w:hAnsi="Verdana" w:cs="Verdana"/>
          <w:noProof/>
          <w:color w:val="000000" w:themeColor="text1"/>
          <w:sz w:val="24"/>
          <w:szCs w:val="24"/>
          <w:lang w:val="en-GB"/>
        </w:rPr>
      </w:pPr>
      <w:r w:rsidRPr="50B3E0F7">
        <w:rPr>
          <w:rFonts w:ascii="Verdana" w:eastAsia="Verdana" w:hAnsi="Verdana" w:cs="Verdana"/>
          <w:noProof/>
          <w:color w:val="000000" w:themeColor="text1"/>
          <w:sz w:val="24"/>
          <w:szCs w:val="24"/>
          <w:lang w:val="en-GB"/>
        </w:rPr>
        <w:t xml:space="preserve">This paper explores an high-involvement brand - BMW brand and compare and contrast </w:t>
      </w:r>
      <w:r w:rsidR="00115AC0">
        <w:rPr>
          <w:rFonts w:ascii="Verdana" w:eastAsia="Verdana" w:hAnsi="Verdana" w:cs="Verdana"/>
          <w:noProof/>
          <w:color w:val="000000" w:themeColor="text1"/>
          <w:sz w:val="24"/>
          <w:szCs w:val="24"/>
          <w:lang w:val="en-GB"/>
        </w:rPr>
        <w:t>its</w:t>
      </w:r>
      <w:r w:rsidRPr="50B3E0F7">
        <w:rPr>
          <w:rFonts w:ascii="Verdana" w:eastAsia="Verdana" w:hAnsi="Verdana" w:cs="Verdana"/>
          <w:noProof/>
          <w:color w:val="000000" w:themeColor="text1"/>
          <w:sz w:val="24"/>
          <w:szCs w:val="24"/>
          <w:lang w:val="en-GB"/>
        </w:rPr>
        <w:t xml:space="preserve"> marketing strategies employed in its sales </w:t>
      </w:r>
      <w:r w:rsidR="00115AC0">
        <w:rPr>
          <w:rFonts w:ascii="Verdana" w:eastAsia="Verdana" w:hAnsi="Verdana" w:cs="Verdana"/>
          <w:noProof/>
          <w:color w:val="000000" w:themeColor="text1"/>
          <w:sz w:val="24"/>
          <w:szCs w:val="24"/>
          <w:lang w:val="en-GB"/>
        </w:rPr>
        <w:t xml:space="preserve">activities </w:t>
      </w:r>
      <w:r w:rsidRPr="50B3E0F7">
        <w:rPr>
          <w:rFonts w:ascii="Verdana" w:eastAsia="Verdana" w:hAnsi="Verdana" w:cs="Verdana"/>
          <w:noProof/>
          <w:color w:val="000000" w:themeColor="text1"/>
          <w:sz w:val="24"/>
          <w:szCs w:val="24"/>
          <w:lang w:val="en-GB"/>
        </w:rPr>
        <w:t>in China and the United States of America</w:t>
      </w:r>
      <w:r w:rsidR="00AB0552">
        <w:rPr>
          <w:rFonts w:ascii="Verdana" w:eastAsia="Verdana" w:hAnsi="Verdana" w:cs="Verdana"/>
          <w:noProof/>
          <w:color w:val="000000" w:themeColor="text1"/>
          <w:sz w:val="24"/>
          <w:szCs w:val="24"/>
          <w:lang w:val="en-GB"/>
        </w:rPr>
        <w:t xml:space="preserve"> (USA)</w:t>
      </w:r>
      <w:r w:rsidRPr="50B3E0F7">
        <w:rPr>
          <w:rFonts w:ascii="Verdana" w:eastAsia="Verdana" w:hAnsi="Verdana" w:cs="Verdana"/>
          <w:noProof/>
          <w:color w:val="000000" w:themeColor="text1"/>
          <w:sz w:val="24"/>
          <w:szCs w:val="24"/>
          <w:lang w:val="en-GB"/>
        </w:rPr>
        <w:t>.</w:t>
      </w:r>
    </w:p>
    <w:p w14:paraId="6BB26AF0" w14:textId="77777777" w:rsidR="00067AF6" w:rsidRDefault="50B3E0F7" w:rsidP="50B3E0F7">
      <w:pPr>
        <w:rPr>
          <w:rFonts w:ascii="Verdana" w:eastAsia="Verdana" w:hAnsi="Verdana" w:cs="Verdana"/>
          <w:noProof/>
          <w:color w:val="000000" w:themeColor="text1"/>
          <w:sz w:val="24"/>
          <w:szCs w:val="24"/>
          <w:lang w:val="en-GB"/>
        </w:rPr>
      </w:pPr>
      <w:r w:rsidRPr="50B3E0F7">
        <w:rPr>
          <w:rFonts w:ascii="Verdana" w:eastAsia="Verdana" w:hAnsi="Verdana" w:cs="Verdana"/>
          <w:noProof/>
          <w:color w:val="000000" w:themeColor="text1"/>
          <w:sz w:val="24"/>
          <w:szCs w:val="24"/>
          <w:lang w:val="en-GB"/>
        </w:rPr>
        <w:t xml:space="preserve">An high involvement product </w:t>
      </w:r>
      <w:r w:rsidR="00A62FCF">
        <w:rPr>
          <w:rFonts w:ascii="Verdana" w:eastAsia="Verdana" w:hAnsi="Verdana" w:cs="Verdana"/>
          <w:noProof/>
          <w:color w:val="000000" w:themeColor="text1"/>
          <w:sz w:val="24"/>
          <w:szCs w:val="24"/>
          <w:lang w:val="en-GB"/>
        </w:rPr>
        <w:t xml:space="preserve">is characterised by </w:t>
      </w:r>
      <w:r w:rsidR="00160910">
        <w:rPr>
          <w:rFonts w:ascii="Verdana" w:eastAsia="Verdana" w:hAnsi="Verdana" w:cs="Verdana"/>
          <w:noProof/>
          <w:color w:val="000000" w:themeColor="text1"/>
          <w:sz w:val="24"/>
          <w:szCs w:val="24"/>
          <w:lang w:val="en-GB"/>
        </w:rPr>
        <w:t>t</w:t>
      </w:r>
      <w:r w:rsidR="00254010">
        <w:rPr>
          <w:rFonts w:ascii="Verdana" w:eastAsia="Verdana" w:hAnsi="Verdana" w:cs="Verdana"/>
          <w:noProof/>
          <w:color w:val="000000" w:themeColor="text1"/>
          <w:sz w:val="24"/>
          <w:szCs w:val="24"/>
          <w:lang w:val="en-GB"/>
        </w:rPr>
        <w:t>hree</w:t>
      </w:r>
      <w:r w:rsidR="00160910">
        <w:rPr>
          <w:rFonts w:ascii="Verdana" w:eastAsia="Verdana" w:hAnsi="Verdana" w:cs="Verdana"/>
          <w:noProof/>
          <w:color w:val="000000" w:themeColor="text1"/>
          <w:sz w:val="24"/>
          <w:szCs w:val="24"/>
          <w:lang w:val="en-GB"/>
        </w:rPr>
        <w:t xml:space="preserve"> attributes namely</w:t>
      </w:r>
      <w:r w:rsidR="0052228E">
        <w:rPr>
          <w:rFonts w:ascii="Verdana" w:eastAsia="Verdana" w:hAnsi="Verdana" w:cs="Verdana"/>
          <w:noProof/>
          <w:color w:val="000000" w:themeColor="text1"/>
          <w:sz w:val="24"/>
          <w:szCs w:val="24"/>
          <w:lang w:val="en-GB"/>
        </w:rPr>
        <w:t xml:space="preserve">: </w:t>
      </w:r>
      <w:r w:rsidR="007A3273">
        <w:rPr>
          <w:rFonts w:ascii="Verdana" w:eastAsia="Verdana" w:hAnsi="Verdana" w:cs="Verdana"/>
          <w:noProof/>
          <w:color w:val="000000" w:themeColor="text1"/>
          <w:sz w:val="24"/>
          <w:szCs w:val="24"/>
          <w:lang w:val="en-GB"/>
        </w:rPr>
        <w:t xml:space="preserve">infrequent purchase, </w:t>
      </w:r>
      <w:r w:rsidR="00644B89">
        <w:rPr>
          <w:rFonts w:ascii="Verdana" w:eastAsia="Verdana" w:hAnsi="Verdana" w:cs="Verdana"/>
          <w:noProof/>
          <w:color w:val="000000" w:themeColor="text1"/>
          <w:sz w:val="24"/>
          <w:szCs w:val="24"/>
          <w:lang w:val="en-GB"/>
        </w:rPr>
        <w:t>expensive and of high risk to the consumer</w:t>
      </w:r>
      <w:r w:rsidR="00764EFE">
        <w:rPr>
          <w:rFonts w:ascii="Verdana" w:eastAsia="Verdana" w:hAnsi="Verdana" w:cs="Verdana"/>
          <w:noProof/>
          <w:color w:val="000000" w:themeColor="text1"/>
          <w:sz w:val="24"/>
          <w:szCs w:val="24"/>
          <w:lang w:val="en-GB"/>
        </w:rPr>
        <w:t xml:space="preserve"> if the purchase goes wrong, therefore consumers</w:t>
      </w:r>
      <w:r w:rsidR="00FB66A5">
        <w:rPr>
          <w:rFonts w:ascii="Verdana" w:eastAsia="Verdana" w:hAnsi="Verdana" w:cs="Verdana"/>
          <w:noProof/>
          <w:color w:val="000000" w:themeColor="text1"/>
          <w:sz w:val="24"/>
          <w:szCs w:val="24"/>
          <w:lang w:val="en-GB"/>
        </w:rPr>
        <w:t xml:space="preserve"> go</w:t>
      </w:r>
      <w:r w:rsidR="00186F23" w:rsidRPr="50B3E0F7">
        <w:rPr>
          <w:rFonts w:ascii="Verdana" w:eastAsia="Verdana" w:hAnsi="Verdana" w:cs="Verdana"/>
          <w:noProof/>
          <w:color w:val="000000" w:themeColor="text1"/>
          <w:sz w:val="24"/>
          <w:szCs w:val="24"/>
          <w:lang w:val="en-GB"/>
        </w:rPr>
        <w:t xml:space="preserve"> through a thorough, and time-consuming process to find all the information necessary to make a sound decision</w:t>
      </w:r>
      <w:r w:rsidR="00FB66A5">
        <w:rPr>
          <w:rFonts w:ascii="Verdana" w:eastAsia="Verdana" w:hAnsi="Verdana" w:cs="Verdana"/>
          <w:noProof/>
          <w:color w:val="000000" w:themeColor="text1"/>
          <w:sz w:val="24"/>
          <w:szCs w:val="24"/>
          <w:lang w:val="en-GB"/>
        </w:rPr>
        <w:t xml:space="preserve"> about the product.</w:t>
      </w:r>
      <w:r w:rsidR="00341840">
        <w:rPr>
          <w:rFonts w:ascii="Verdana" w:eastAsia="Verdana" w:hAnsi="Verdana" w:cs="Verdana"/>
          <w:noProof/>
          <w:color w:val="000000" w:themeColor="text1"/>
          <w:sz w:val="24"/>
          <w:szCs w:val="24"/>
          <w:lang w:val="en-GB"/>
        </w:rPr>
        <w:t xml:space="preserve"> </w:t>
      </w:r>
      <w:r w:rsidR="00186F23" w:rsidRPr="50B3E0F7">
        <w:rPr>
          <w:rFonts w:ascii="Verdana" w:eastAsia="Verdana" w:hAnsi="Verdana" w:cs="Verdana"/>
          <w:noProof/>
          <w:color w:val="000000" w:themeColor="text1"/>
          <w:sz w:val="24"/>
          <w:szCs w:val="24"/>
          <w:lang w:val="en-GB"/>
        </w:rPr>
        <w:t>This include</w:t>
      </w:r>
      <w:r w:rsidR="00341840">
        <w:rPr>
          <w:rFonts w:ascii="Verdana" w:eastAsia="Verdana" w:hAnsi="Verdana" w:cs="Verdana"/>
          <w:noProof/>
          <w:color w:val="000000" w:themeColor="text1"/>
          <w:sz w:val="24"/>
          <w:szCs w:val="24"/>
          <w:lang w:val="en-GB"/>
        </w:rPr>
        <w:t>s</w:t>
      </w:r>
      <w:r w:rsidR="00186F23" w:rsidRPr="50B3E0F7">
        <w:rPr>
          <w:rFonts w:ascii="Verdana" w:eastAsia="Verdana" w:hAnsi="Verdana" w:cs="Verdana"/>
          <w:noProof/>
          <w:color w:val="000000" w:themeColor="text1"/>
          <w:sz w:val="24"/>
          <w:szCs w:val="24"/>
          <w:lang w:val="en-GB"/>
        </w:rPr>
        <w:t xml:space="preserve"> looking in several catalogues, shops, </w:t>
      </w:r>
      <w:r w:rsidR="00341840">
        <w:rPr>
          <w:rFonts w:ascii="Verdana" w:eastAsia="Verdana" w:hAnsi="Verdana" w:cs="Verdana"/>
          <w:noProof/>
          <w:color w:val="000000" w:themeColor="text1"/>
          <w:sz w:val="24"/>
          <w:szCs w:val="24"/>
          <w:lang w:val="en-GB"/>
        </w:rPr>
        <w:t>brochures</w:t>
      </w:r>
      <w:r w:rsidR="00921CEC">
        <w:rPr>
          <w:rFonts w:ascii="Verdana" w:eastAsia="Verdana" w:hAnsi="Verdana" w:cs="Verdana"/>
          <w:noProof/>
          <w:color w:val="000000" w:themeColor="text1"/>
          <w:sz w:val="24"/>
          <w:szCs w:val="24"/>
          <w:lang w:val="en-GB"/>
        </w:rPr>
        <w:t>, asking family members</w:t>
      </w:r>
      <w:r w:rsidR="00341840">
        <w:rPr>
          <w:rFonts w:ascii="Verdana" w:eastAsia="Verdana" w:hAnsi="Verdana" w:cs="Verdana"/>
          <w:noProof/>
          <w:color w:val="000000" w:themeColor="text1"/>
          <w:sz w:val="24"/>
          <w:szCs w:val="24"/>
          <w:lang w:val="en-GB"/>
        </w:rPr>
        <w:t xml:space="preserve"> </w:t>
      </w:r>
      <w:r w:rsidR="00186F23" w:rsidRPr="50B3E0F7">
        <w:rPr>
          <w:rFonts w:ascii="Verdana" w:eastAsia="Verdana" w:hAnsi="Verdana" w:cs="Verdana"/>
          <w:noProof/>
          <w:color w:val="000000" w:themeColor="text1"/>
          <w:sz w:val="24"/>
          <w:szCs w:val="24"/>
          <w:lang w:val="en-GB"/>
        </w:rPr>
        <w:t>etc., to compare prices and the products themselves</w:t>
      </w:r>
      <w:r w:rsidR="00067AF6">
        <w:rPr>
          <w:rFonts w:ascii="Verdana" w:eastAsia="Verdana" w:hAnsi="Verdana" w:cs="Verdana"/>
          <w:noProof/>
          <w:color w:val="000000" w:themeColor="text1"/>
          <w:sz w:val="24"/>
          <w:szCs w:val="24"/>
          <w:lang w:val="en-GB"/>
        </w:rPr>
        <w:t xml:space="preserve"> before making the buying decision</w:t>
      </w:r>
      <w:r w:rsidR="00644B89">
        <w:rPr>
          <w:rFonts w:ascii="Verdana" w:eastAsia="Verdana" w:hAnsi="Verdana" w:cs="Verdana"/>
          <w:noProof/>
          <w:color w:val="000000" w:themeColor="text1"/>
          <w:sz w:val="24"/>
          <w:szCs w:val="24"/>
          <w:lang w:val="en-GB"/>
        </w:rPr>
        <w:t xml:space="preserve">. </w:t>
      </w:r>
    </w:p>
    <w:p w14:paraId="0367EB94" w14:textId="1807B1C0" w:rsidR="136882C0" w:rsidRPr="009D54F8" w:rsidRDefault="00B26B5E" w:rsidP="50B3E0F7">
      <w:pPr>
        <w:rPr>
          <w:rFonts w:ascii="Verdana" w:eastAsia="Verdana" w:hAnsi="Verdana" w:cs="Verdana"/>
          <w:noProof/>
          <w:color w:val="000000" w:themeColor="text1"/>
          <w:sz w:val="24"/>
          <w:szCs w:val="24"/>
          <w:lang w:val="en-GB"/>
        </w:rPr>
      </w:pPr>
      <w:r w:rsidRPr="50B3E0F7">
        <w:rPr>
          <w:rFonts w:ascii="Verdana" w:eastAsia="Verdana" w:hAnsi="Verdana" w:cs="Verdana"/>
          <w:noProof/>
          <w:color w:val="000000" w:themeColor="text1"/>
          <w:sz w:val="24"/>
          <w:szCs w:val="24"/>
          <w:lang w:val="en-GB"/>
        </w:rPr>
        <w:t xml:space="preserve">Decision making for high involvement products </w:t>
      </w:r>
      <w:r>
        <w:rPr>
          <w:rFonts w:ascii="Verdana" w:eastAsia="Verdana" w:hAnsi="Verdana" w:cs="Verdana"/>
          <w:noProof/>
          <w:color w:val="000000" w:themeColor="text1"/>
          <w:sz w:val="24"/>
          <w:szCs w:val="24"/>
          <w:lang w:val="en-GB"/>
        </w:rPr>
        <w:t>by a consumer</w:t>
      </w:r>
      <w:r w:rsidR="00B34EAE">
        <w:rPr>
          <w:rFonts w:ascii="Verdana" w:eastAsia="Verdana" w:hAnsi="Verdana" w:cs="Verdana"/>
          <w:noProof/>
          <w:color w:val="000000" w:themeColor="text1"/>
          <w:sz w:val="24"/>
          <w:szCs w:val="24"/>
          <w:lang w:val="en-GB"/>
        </w:rPr>
        <w:t xml:space="preserve"> </w:t>
      </w:r>
      <w:r w:rsidRPr="50B3E0F7">
        <w:rPr>
          <w:rFonts w:ascii="Verdana" w:eastAsia="Verdana" w:hAnsi="Verdana" w:cs="Verdana"/>
          <w:noProof/>
          <w:color w:val="000000" w:themeColor="text1"/>
          <w:sz w:val="24"/>
          <w:szCs w:val="24"/>
          <w:lang w:val="en-GB"/>
        </w:rPr>
        <w:t xml:space="preserve">typically follows a rational process that requires time and effort on the part of the </w:t>
      </w:r>
      <w:r w:rsidR="00B34EAE">
        <w:rPr>
          <w:rFonts w:ascii="Verdana" w:eastAsia="Verdana" w:hAnsi="Verdana" w:cs="Verdana"/>
          <w:noProof/>
          <w:color w:val="000000" w:themeColor="text1"/>
          <w:sz w:val="24"/>
          <w:szCs w:val="24"/>
          <w:lang w:val="en-GB"/>
        </w:rPr>
        <w:t>consumer</w:t>
      </w:r>
      <w:r w:rsidR="50B3E0F7" w:rsidRPr="50B3E0F7">
        <w:rPr>
          <w:rFonts w:ascii="Verdana" w:eastAsia="Verdana" w:hAnsi="Verdana" w:cs="Verdana"/>
          <w:noProof/>
          <w:color w:val="000000" w:themeColor="text1"/>
          <w:sz w:val="24"/>
          <w:szCs w:val="24"/>
          <w:lang w:val="en-GB"/>
        </w:rPr>
        <w:t>. High-involvement products include such major purchases as cars and houses, as well as computers, home entertainment systems, and many other domestic products.</w:t>
      </w:r>
    </w:p>
    <w:p w14:paraId="47C92C31" w14:textId="281770F7" w:rsidR="00A04519" w:rsidRDefault="08F0B37F" w:rsidP="08F0B37F">
      <w:pPr>
        <w:rPr>
          <w:rFonts w:ascii="Verdana" w:eastAsia="Verdana" w:hAnsi="Verdana" w:cs="Verdana"/>
          <w:noProof/>
          <w:color w:val="FF0000"/>
          <w:sz w:val="24"/>
          <w:szCs w:val="24"/>
          <w:lang w:val="en-GB"/>
        </w:rPr>
      </w:pPr>
      <w:r w:rsidRPr="08F0B37F">
        <w:rPr>
          <w:rFonts w:ascii="Verdana" w:eastAsia="Verdana" w:hAnsi="Verdana" w:cs="Verdana"/>
          <w:noProof/>
          <w:color w:val="000000" w:themeColor="text1"/>
          <w:sz w:val="24"/>
          <w:szCs w:val="24"/>
          <w:lang w:val="en-GB"/>
        </w:rPr>
        <w:t>The new generation of buyers</w:t>
      </w:r>
      <w:r w:rsidR="0048191E">
        <w:rPr>
          <w:rFonts w:ascii="Verdana" w:eastAsia="Verdana" w:hAnsi="Verdana" w:cs="Verdana"/>
          <w:noProof/>
          <w:color w:val="000000" w:themeColor="text1"/>
          <w:sz w:val="24"/>
          <w:szCs w:val="24"/>
          <w:lang w:val="en-GB"/>
        </w:rPr>
        <w:t>, especiall</w:t>
      </w:r>
      <w:r w:rsidR="00B87726">
        <w:rPr>
          <w:rFonts w:ascii="Verdana" w:eastAsia="Verdana" w:hAnsi="Verdana" w:cs="Verdana"/>
          <w:noProof/>
          <w:color w:val="000000" w:themeColor="text1"/>
          <w:sz w:val="24"/>
          <w:szCs w:val="24"/>
          <w:lang w:val="en-GB"/>
        </w:rPr>
        <w:t>y Gen X, Gen Y and Gen Z</w:t>
      </w:r>
      <w:r w:rsidRPr="08F0B37F">
        <w:rPr>
          <w:rFonts w:ascii="Verdana" w:eastAsia="Verdana" w:hAnsi="Verdana" w:cs="Verdana"/>
          <w:noProof/>
          <w:color w:val="000000" w:themeColor="text1"/>
          <w:sz w:val="24"/>
          <w:szCs w:val="24"/>
          <w:lang w:val="en-GB"/>
        </w:rPr>
        <w:t xml:space="preserve"> have more powerful technology at their fingertips that allows them to make decisions in real time as they purchase high involvement products</w:t>
      </w:r>
      <w:r w:rsidRPr="08F0B37F">
        <w:rPr>
          <w:rFonts w:ascii="Verdana" w:eastAsia="Verdana" w:hAnsi="Verdana" w:cs="Verdana"/>
          <w:b/>
          <w:bCs/>
          <w:color w:val="000000" w:themeColor="text1"/>
          <w:sz w:val="24"/>
          <w:szCs w:val="24"/>
          <w:lang w:val="en-GB"/>
        </w:rPr>
        <w:t xml:space="preserve">. </w:t>
      </w:r>
    </w:p>
    <w:p w14:paraId="4A5A5034" w14:textId="7C582FD6" w:rsidR="00A04519" w:rsidRDefault="4F197C0D" w:rsidP="50B3E0F7">
      <w:pPr>
        <w:rPr>
          <w:rFonts w:ascii="Verdana" w:eastAsia="Verdana" w:hAnsi="Verdana" w:cs="Verdana"/>
          <w:color w:val="000000" w:themeColor="text1"/>
          <w:sz w:val="24"/>
          <w:szCs w:val="24"/>
          <w:lang w:val="en-GB"/>
        </w:rPr>
      </w:pPr>
      <w:r w:rsidRPr="4F197C0D">
        <w:rPr>
          <w:rFonts w:ascii="Verdana" w:eastAsia="Verdana" w:hAnsi="Verdana" w:cs="Verdana"/>
          <w:noProof/>
          <w:color w:val="000000" w:themeColor="text1"/>
          <w:sz w:val="24"/>
          <w:szCs w:val="24"/>
          <w:lang w:val="en-GB"/>
        </w:rPr>
        <w:t>The</w:t>
      </w:r>
      <w:r w:rsidR="50B3E0F7" w:rsidRPr="4F197C0D">
        <w:rPr>
          <w:rFonts w:ascii="Verdana" w:eastAsia="Verdana" w:hAnsi="Verdana" w:cs="Verdana"/>
          <w:color w:val="000000" w:themeColor="text1"/>
          <w:sz w:val="24"/>
          <w:szCs w:val="24"/>
          <w:lang w:val="en-GB"/>
        </w:rPr>
        <w:t xml:space="preserve"> first part of the report highlights the reasons why clusters of high quality automotive manufacturers are based in Germany.</w:t>
      </w:r>
    </w:p>
    <w:p w14:paraId="1DB71996" w14:textId="5AE01D53" w:rsidR="00413692" w:rsidRDefault="50B3E0F7" w:rsidP="50B3E0F7">
      <w:pPr>
        <w:rPr>
          <w:rFonts w:ascii="Verdana" w:eastAsia="Verdana" w:hAnsi="Verdana" w:cs="Verdana"/>
          <w:color w:val="000000" w:themeColor="text1"/>
          <w:sz w:val="24"/>
          <w:szCs w:val="24"/>
          <w:lang w:val="en-GB"/>
        </w:rPr>
      </w:pPr>
      <w:r w:rsidRPr="4F197C0D">
        <w:rPr>
          <w:rFonts w:ascii="Verdana" w:eastAsia="Verdana" w:hAnsi="Verdana" w:cs="Verdana"/>
          <w:color w:val="000000" w:themeColor="text1"/>
          <w:sz w:val="24"/>
          <w:szCs w:val="24"/>
          <w:lang w:val="en-GB"/>
        </w:rPr>
        <w:t xml:space="preserve">The second part is focused on the situational analysis of BMW </w:t>
      </w:r>
      <w:r w:rsidR="08F0B37F" w:rsidRPr="4F197C0D">
        <w:rPr>
          <w:rFonts w:ascii="Verdana" w:eastAsia="Verdana" w:hAnsi="Verdana" w:cs="Verdana"/>
          <w:color w:val="000000" w:themeColor="text1"/>
          <w:sz w:val="24"/>
          <w:szCs w:val="24"/>
          <w:lang w:val="en-GB"/>
        </w:rPr>
        <w:t xml:space="preserve">in the two countries </w:t>
      </w:r>
      <w:r w:rsidRPr="4F197C0D">
        <w:rPr>
          <w:rFonts w:ascii="Verdana" w:eastAsia="Verdana" w:hAnsi="Verdana" w:cs="Verdana"/>
          <w:color w:val="000000" w:themeColor="text1"/>
          <w:sz w:val="24"/>
          <w:szCs w:val="24"/>
          <w:lang w:val="en-GB"/>
        </w:rPr>
        <w:t xml:space="preserve">using various strategic tools </w:t>
      </w:r>
      <w:proofErr w:type="gramStart"/>
      <w:r w:rsidRPr="4F197C0D">
        <w:rPr>
          <w:rFonts w:ascii="Verdana" w:eastAsia="Verdana" w:hAnsi="Verdana" w:cs="Verdana"/>
          <w:color w:val="000000" w:themeColor="text1"/>
          <w:sz w:val="24"/>
          <w:szCs w:val="24"/>
          <w:lang w:val="en-GB"/>
        </w:rPr>
        <w:t>to  answer</w:t>
      </w:r>
      <w:proofErr w:type="gramEnd"/>
      <w:r w:rsidRPr="4F197C0D">
        <w:rPr>
          <w:rFonts w:ascii="Verdana" w:eastAsia="Verdana" w:hAnsi="Verdana" w:cs="Verdana"/>
          <w:color w:val="000000" w:themeColor="text1"/>
          <w:sz w:val="24"/>
          <w:szCs w:val="24"/>
          <w:lang w:val="en-GB"/>
        </w:rPr>
        <w:t xml:space="preserve"> “ where are we” questions.</w:t>
      </w:r>
    </w:p>
    <w:p w14:paraId="2D2940F4" w14:textId="77777777" w:rsidR="00EF0FE8" w:rsidRDefault="50B3E0F7" w:rsidP="50B3E0F7">
      <w:pPr>
        <w:rPr>
          <w:rFonts w:ascii="Verdana" w:eastAsia="Verdana" w:hAnsi="Verdana" w:cs="Verdana"/>
          <w:color w:val="000000" w:themeColor="text1"/>
          <w:sz w:val="24"/>
          <w:szCs w:val="24"/>
          <w:lang w:val="en-GB"/>
        </w:rPr>
      </w:pPr>
      <w:r w:rsidRPr="4F197C0D">
        <w:rPr>
          <w:rFonts w:ascii="Verdana" w:eastAsia="Verdana" w:hAnsi="Verdana" w:cs="Verdana"/>
          <w:color w:val="000000" w:themeColor="text1"/>
          <w:sz w:val="24"/>
          <w:szCs w:val="24"/>
          <w:lang w:val="en-GB"/>
        </w:rPr>
        <w:t>The third part is focused on the strategies to get the mission described above to be achieved.</w:t>
      </w:r>
    </w:p>
    <w:p w14:paraId="5273E3D7" w14:textId="7A225E28" w:rsidR="136882C0" w:rsidRPr="003327D2" w:rsidRDefault="50B3E0F7" w:rsidP="50B3E0F7">
      <w:pPr>
        <w:rPr>
          <w:rFonts w:ascii="Verdana" w:eastAsia="Verdana" w:hAnsi="Verdana" w:cs="Verdana"/>
          <w:color w:val="000000" w:themeColor="text1"/>
          <w:sz w:val="24"/>
          <w:szCs w:val="24"/>
          <w:lang w:val="en-GB"/>
        </w:rPr>
      </w:pPr>
      <w:r w:rsidRPr="4F197C0D">
        <w:rPr>
          <w:rFonts w:ascii="Verdana" w:eastAsia="Verdana" w:hAnsi="Verdana" w:cs="Verdana"/>
          <w:color w:val="000000" w:themeColor="text1"/>
          <w:sz w:val="24"/>
          <w:szCs w:val="24"/>
          <w:lang w:val="en-GB"/>
        </w:rPr>
        <w:t xml:space="preserve">The fourth part concludes </w:t>
      </w:r>
      <w:r w:rsidR="007270CC">
        <w:rPr>
          <w:rFonts w:ascii="Verdana" w:eastAsia="Verdana" w:hAnsi="Verdana" w:cs="Verdana"/>
          <w:color w:val="000000" w:themeColor="text1"/>
          <w:sz w:val="24"/>
          <w:szCs w:val="24"/>
          <w:lang w:val="en-GB"/>
        </w:rPr>
        <w:t xml:space="preserve">the report </w:t>
      </w:r>
      <w:r w:rsidRPr="4F197C0D">
        <w:rPr>
          <w:rFonts w:ascii="Verdana" w:eastAsia="Verdana" w:hAnsi="Verdana" w:cs="Verdana"/>
          <w:color w:val="000000" w:themeColor="text1"/>
          <w:sz w:val="24"/>
          <w:szCs w:val="24"/>
          <w:lang w:val="en-GB"/>
        </w:rPr>
        <w:t>and make recommendations on the</w:t>
      </w:r>
      <w:r w:rsidR="004B52E4" w:rsidRPr="4F197C0D">
        <w:rPr>
          <w:rFonts w:ascii="Verdana" w:eastAsia="Verdana" w:hAnsi="Verdana" w:cs="Verdana"/>
          <w:color w:val="000000" w:themeColor="text1"/>
          <w:sz w:val="24"/>
          <w:szCs w:val="24"/>
          <w:lang w:val="en-GB"/>
        </w:rPr>
        <w:t xml:space="preserve"> </w:t>
      </w:r>
      <w:r w:rsidR="08F0B37F" w:rsidRPr="4F197C0D">
        <w:rPr>
          <w:rFonts w:ascii="Verdana" w:eastAsia="Verdana" w:hAnsi="Verdana" w:cs="Verdana"/>
          <w:color w:val="000000" w:themeColor="text1"/>
          <w:sz w:val="24"/>
          <w:szCs w:val="24"/>
          <w:lang w:val="en-GB"/>
        </w:rPr>
        <w:t>way forward for BMW Group</w:t>
      </w:r>
      <w:r w:rsidR="004B52E4" w:rsidRPr="4F197C0D">
        <w:rPr>
          <w:rFonts w:ascii="Verdana" w:eastAsia="Verdana" w:hAnsi="Verdana" w:cs="Verdana"/>
          <w:color w:val="000000" w:themeColor="text1"/>
          <w:sz w:val="24"/>
          <w:szCs w:val="24"/>
          <w:lang w:val="en-GB"/>
        </w:rPr>
        <w:t>.</w:t>
      </w:r>
      <w:r w:rsidRPr="4F197C0D">
        <w:rPr>
          <w:rFonts w:ascii="Verdana" w:eastAsia="Verdana" w:hAnsi="Verdana" w:cs="Verdana"/>
          <w:color w:val="000000" w:themeColor="text1"/>
          <w:sz w:val="24"/>
          <w:szCs w:val="24"/>
          <w:lang w:val="en-GB"/>
        </w:rPr>
        <w:t xml:space="preserve">  </w:t>
      </w:r>
    </w:p>
    <w:p w14:paraId="53B489A6" w14:textId="7C3E8899" w:rsidR="765846B8" w:rsidRPr="00D05326" w:rsidRDefault="765846B8" w:rsidP="50B3E0F7">
      <w:pPr>
        <w:rPr>
          <w:rFonts w:ascii="Verdana" w:eastAsia="Verdana" w:hAnsi="Verdana" w:cs="Verdana"/>
          <w:b/>
          <w:bCs/>
          <w:noProof/>
          <w:color w:val="000000" w:themeColor="text1"/>
          <w:sz w:val="24"/>
          <w:szCs w:val="24"/>
          <w:lang w:val="en-GB"/>
        </w:rPr>
      </w:pPr>
    </w:p>
    <w:p w14:paraId="0AFB83CC" w14:textId="6BAAE69F" w:rsidR="765846B8" w:rsidRDefault="50B3E0F7" w:rsidP="50B3E0F7">
      <w:pPr>
        <w:rPr>
          <w:rFonts w:ascii="Verdana" w:eastAsia="Verdana" w:hAnsi="Verdana" w:cs="Verdana"/>
          <w:b/>
          <w:bCs/>
          <w:noProof/>
          <w:color w:val="000000" w:themeColor="text1"/>
          <w:sz w:val="24"/>
          <w:szCs w:val="24"/>
          <w:lang w:val="en-GB"/>
        </w:rPr>
      </w:pPr>
      <w:r w:rsidRPr="50B3E0F7">
        <w:rPr>
          <w:rFonts w:ascii="Verdana" w:eastAsia="Verdana" w:hAnsi="Verdana" w:cs="Verdana"/>
          <w:b/>
          <w:bCs/>
          <w:noProof/>
          <w:color w:val="000000" w:themeColor="text1"/>
          <w:sz w:val="24"/>
          <w:szCs w:val="24"/>
          <w:lang w:val="en-GB"/>
        </w:rPr>
        <w:lastRenderedPageBreak/>
        <w:t>1.1 Vision and Mission Statement of BMW</w:t>
      </w:r>
    </w:p>
    <w:p w14:paraId="48DE1BAE" w14:textId="40274E2A" w:rsidR="765846B8" w:rsidRDefault="50B3E0F7" w:rsidP="50B3E0F7">
      <w:pPr>
        <w:rPr>
          <w:rFonts w:ascii="Verdana" w:eastAsia="Verdana" w:hAnsi="Verdana" w:cs="Verdana"/>
          <w:b/>
          <w:bCs/>
          <w:noProof/>
          <w:color w:val="000000" w:themeColor="text1"/>
          <w:sz w:val="24"/>
          <w:szCs w:val="24"/>
          <w:lang w:val="en-GB"/>
        </w:rPr>
      </w:pPr>
      <w:r w:rsidRPr="50B3E0F7">
        <w:rPr>
          <w:rFonts w:ascii="Verdana" w:eastAsia="Verdana" w:hAnsi="Verdana" w:cs="Verdana"/>
          <w:b/>
          <w:bCs/>
          <w:noProof/>
          <w:color w:val="000000" w:themeColor="text1"/>
          <w:sz w:val="24"/>
          <w:szCs w:val="24"/>
          <w:lang w:val="en-GB"/>
        </w:rPr>
        <w:t>Vision Statement</w:t>
      </w:r>
    </w:p>
    <w:p w14:paraId="445FDD8D" w14:textId="5F8A8581" w:rsidR="765846B8" w:rsidRDefault="50B3E0F7" w:rsidP="50B3E0F7">
      <w:pPr>
        <w:rPr>
          <w:rFonts w:ascii="Verdana" w:eastAsia="Verdana" w:hAnsi="Verdana" w:cs="Verdana"/>
          <w:noProof/>
          <w:color w:val="000000" w:themeColor="text1"/>
          <w:sz w:val="24"/>
          <w:szCs w:val="24"/>
          <w:lang w:val="en-GB"/>
        </w:rPr>
      </w:pPr>
      <w:r w:rsidRPr="50B3E0F7">
        <w:rPr>
          <w:rFonts w:ascii="Verdana" w:eastAsia="Verdana" w:hAnsi="Verdana" w:cs="Verdana"/>
          <w:noProof/>
          <w:color w:val="000000" w:themeColor="text1"/>
          <w:sz w:val="24"/>
          <w:szCs w:val="24"/>
          <w:lang w:val="en-GB"/>
        </w:rPr>
        <w:t>Three brands, one vision – to become even better in today’s individual mobility market offering affordable and attractive options for a variety of customers and providing exceptional customer service</w:t>
      </w:r>
      <w:r w:rsidR="00372BA9">
        <w:rPr>
          <w:rFonts w:ascii="Verdana" w:eastAsia="Verdana" w:hAnsi="Verdana" w:cs="Verdana"/>
          <w:noProof/>
          <w:color w:val="000000" w:themeColor="text1"/>
          <w:sz w:val="24"/>
          <w:szCs w:val="24"/>
          <w:lang w:val="en-GB"/>
        </w:rPr>
        <w:t xml:space="preserve"> (BMW </w:t>
      </w:r>
      <w:r w:rsidR="00093E15">
        <w:rPr>
          <w:rFonts w:ascii="Verdana" w:eastAsia="Verdana" w:hAnsi="Verdana" w:cs="Verdana"/>
          <w:noProof/>
          <w:color w:val="000000" w:themeColor="text1"/>
          <w:sz w:val="24"/>
          <w:szCs w:val="24"/>
          <w:lang w:val="en-GB"/>
        </w:rPr>
        <w:t>website, 2018)</w:t>
      </w:r>
      <w:r w:rsidRPr="50B3E0F7">
        <w:rPr>
          <w:rFonts w:ascii="Verdana" w:eastAsia="Verdana" w:hAnsi="Verdana" w:cs="Verdana"/>
          <w:noProof/>
          <w:color w:val="000000" w:themeColor="text1"/>
          <w:sz w:val="24"/>
          <w:szCs w:val="24"/>
          <w:lang w:val="en-GB"/>
        </w:rPr>
        <w:t>.</w:t>
      </w:r>
    </w:p>
    <w:p w14:paraId="712FDAA4" w14:textId="1295A717" w:rsidR="765846B8" w:rsidRDefault="50B3E0F7" w:rsidP="50B3E0F7">
      <w:pPr>
        <w:rPr>
          <w:rFonts w:ascii="Verdana" w:eastAsia="Verdana" w:hAnsi="Verdana" w:cs="Verdana"/>
          <w:b/>
          <w:bCs/>
          <w:noProof/>
          <w:color w:val="000000" w:themeColor="text1"/>
          <w:sz w:val="24"/>
          <w:szCs w:val="24"/>
          <w:lang w:val="en-GB"/>
        </w:rPr>
      </w:pPr>
      <w:r w:rsidRPr="50B3E0F7">
        <w:rPr>
          <w:rFonts w:ascii="Verdana" w:eastAsia="Verdana" w:hAnsi="Verdana" w:cs="Verdana"/>
          <w:b/>
          <w:bCs/>
          <w:noProof/>
          <w:color w:val="000000" w:themeColor="text1"/>
          <w:sz w:val="24"/>
          <w:szCs w:val="24"/>
          <w:lang w:val="en-GB"/>
        </w:rPr>
        <w:t>Mission Statement</w:t>
      </w:r>
    </w:p>
    <w:p w14:paraId="5337C38D" w14:textId="3E660614" w:rsidR="765846B8" w:rsidRDefault="00D71E47" w:rsidP="50B3E0F7">
      <w:pPr>
        <w:rPr>
          <w:rFonts w:ascii="Verdana" w:eastAsia="Verdana" w:hAnsi="Verdana" w:cs="Verdana"/>
          <w:noProof/>
          <w:color w:val="000000" w:themeColor="text1"/>
          <w:sz w:val="24"/>
          <w:szCs w:val="24"/>
          <w:lang w:val="en-GB"/>
        </w:rPr>
      </w:pPr>
      <w:r>
        <w:rPr>
          <w:rFonts w:ascii="Verdana" w:eastAsia="Verdana" w:hAnsi="Verdana" w:cs="Verdana"/>
          <w:noProof/>
          <w:color w:val="000000" w:themeColor="text1"/>
          <w:sz w:val="24"/>
          <w:szCs w:val="24"/>
          <w:lang w:val="en-GB"/>
        </w:rPr>
        <w:t xml:space="preserve">The BMW </w:t>
      </w:r>
      <w:r w:rsidR="00C30A91">
        <w:rPr>
          <w:rFonts w:ascii="Verdana" w:eastAsia="Verdana" w:hAnsi="Verdana" w:cs="Verdana"/>
          <w:noProof/>
          <w:color w:val="000000" w:themeColor="text1"/>
          <w:sz w:val="24"/>
          <w:szCs w:val="24"/>
          <w:lang w:val="en-GB"/>
        </w:rPr>
        <w:t xml:space="preserve">Group has a dynamic mission statement as it </w:t>
      </w:r>
      <w:r w:rsidR="00A1248B">
        <w:rPr>
          <w:rFonts w:ascii="Verdana" w:eastAsia="Verdana" w:hAnsi="Verdana" w:cs="Verdana"/>
          <w:noProof/>
          <w:color w:val="000000" w:themeColor="text1"/>
          <w:sz w:val="24"/>
          <w:szCs w:val="24"/>
          <w:lang w:val="en-GB"/>
        </w:rPr>
        <w:t>changes after a few years to reflect changing environment</w:t>
      </w:r>
      <w:r w:rsidR="001C45EF">
        <w:rPr>
          <w:rFonts w:ascii="Verdana" w:eastAsia="Verdana" w:hAnsi="Verdana" w:cs="Verdana"/>
          <w:noProof/>
          <w:color w:val="000000" w:themeColor="text1"/>
          <w:sz w:val="24"/>
          <w:szCs w:val="24"/>
          <w:lang w:val="en-GB"/>
        </w:rPr>
        <w:t xml:space="preserve">. </w:t>
      </w:r>
      <w:r w:rsidR="50B3E0F7" w:rsidRPr="50B3E0F7">
        <w:rPr>
          <w:rFonts w:ascii="Verdana" w:eastAsia="Verdana" w:hAnsi="Verdana" w:cs="Verdana"/>
          <w:noProof/>
          <w:color w:val="000000" w:themeColor="text1"/>
          <w:sz w:val="24"/>
          <w:szCs w:val="24"/>
          <w:lang w:val="en-GB"/>
        </w:rPr>
        <w:t>The BMW Group is the world’s leading provider of premium products and premium services for individual mobility of today’s drivers. In doing so, the BMW Group will exceed customer’s expectations for quality, technology, and affordability while obtaining sustainable profitability. Our success will not be complete without our hard-working employees and commitment to social responsibility</w:t>
      </w:r>
      <w:r w:rsidR="00093E15">
        <w:rPr>
          <w:rFonts w:ascii="Verdana" w:eastAsia="Verdana" w:hAnsi="Verdana" w:cs="Verdana"/>
          <w:noProof/>
          <w:color w:val="000000" w:themeColor="text1"/>
          <w:sz w:val="24"/>
          <w:szCs w:val="24"/>
          <w:lang w:val="en-GB"/>
        </w:rPr>
        <w:t xml:space="preserve"> </w:t>
      </w:r>
      <w:r w:rsidR="00295ED7">
        <w:rPr>
          <w:rFonts w:ascii="Verdana" w:eastAsia="Verdana" w:hAnsi="Verdana" w:cs="Verdana"/>
          <w:noProof/>
          <w:color w:val="000000" w:themeColor="text1"/>
          <w:sz w:val="24"/>
          <w:szCs w:val="24"/>
          <w:lang w:val="en-GB"/>
        </w:rPr>
        <w:t>(</w:t>
      </w:r>
      <w:r w:rsidR="00093E15">
        <w:rPr>
          <w:rFonts w:ascii="Verdana" w:eastAsia="Verdana" w:hAnsi="Verdana" w:cs="Verdana"/>
          <w:noProof/>
          <w:color w:val="000000" w:themeColor="text1"/>
          <w:sz w:val="24"/>
          <w:szCs w:val="24"/>
          <w:lang w:val="en-GB"/>
        </w:rPr>
        <w:t>BMW website, 2018)</w:t>
      </w:r>
      <w:r w:rsidR="50B3E0F7" w:rsidRPr="50B3E0F7">
        <w:rPr>
          <w:rFonts w:ascii="Verdana" w:eastAsia="Verdana" w:hAnsi="Verdana" w:cs="Verdana"/>
          <w:noProof/>
          <w:color w:val="000000" w:themeColor="text1"/>
          <w:sz w:val="24"/>
          <w:szCs w:val="24"/>
          <w:lang w:val="en-GB"/>
        </w:rPr>
        <w:t>.</w:t>
      </w:r>
    </w:p>
    <w:p w14:paraId="65DEACD5" w14:textId="0EEA43A7" w:rsidR="765846B8" w:rsidRDefault="50B3E0F7" w:rsidP="50B3E0F7">
      <w:pPr>
        <w:rPr>
          <w:rFonts w:ascii="Verdana" w:eastAsia="Verdana" w:hAnsi="Verdana" w:cs="Verdana"/>
          <w:b/>
          <w:bCs/>
          <w:noProof/>
          <w:color w:val="000000" w:themeColor="text1"/>
          <w:sz w:val="24"/>
          <w:szCs w:val="24"/>
          <w:lang w:val="en-GB"/>
        </w:rPr>
      </w:pPr>
      <w:r w:rsidRPr="50B3E0F7">
        <w:rPr>
          <w:rFonts w:ascii="Verdana" w:eastAsia="Verdana" w:hAnsi="Verdana" w:cs="Verdana"/>
          <w:b/>
          <w:bCs/>
          <w:noProof/>
          <w:color w:val="000000" w:themeColor="text1"/>
          <w:sz w:val="24"/>
          <w:szCs w:val="24"/>
          <w:lang w:val="en-GB"/>
        </w:rPr>
        <w:t>1.2 Organisation Structure</w:t>
      </w:r>
    </w:p>
    <w:p w14:paraId="143C201A" w14:textId="5E7CB37B" w:rsidR="765846B8" w:rsidRDefault="58574989" w:rsidP="58574989">
      <w:pPr>
        <w:rPr>
          <w:rFonts w:ascii="Verdana" w:eastAsia="Verdana" w:hAnsi="Verdana" w:cs="Verdana"/>
          <w:noProof/>
          <w:color w:val="000000" w:themeColor="text1"/>
          <w:sz w:val="24"/>
          <w:szCs w:val="24"/>
          <w:lang w:val="en-GB"/>
        </w:rPr>
      </w:pPr>
      <w:r w:rsidRPr="58574989">
        <w:rPr>
          <w:rFonts w:ascii="Verdana" w:eastAsia="Verdana" w:hAnsi="Verdana" w:cs="Verdana"/>
          <w:noProof/>
          <w:color w:val="000000" w:themeColor="text1"/>
          <w:sz w:val="24"/>
          <w:szCs w:val="24"/>
          <w:lang w:val="en-GB"/>
        </w:rPr>
        <w:t xml:space="preserve">BMW leadership structure and BMW organisational structure is highly complex and is a reflection of the  size of the business and the worldwide scale of its operations. </w:t>
      </w:r>
    </w:p>
    <w:p w14:paraId="0210E5BC" w14:textId="4F9C0B16" w:rsidR="765846B8" w:rsidRDefault="58574989" w:rsidP="58574989">
      <w:pPr>
        <w:rPr>
          <w:rFonts w:ascii="Verdana" w:eastAsia="Verdana" w:hAnsi="Verdana" w:cs="Verdana"/>
          <w:noProof/>
          <w:color w:val="000000" w:themeColor="text1"/>
          <w:sz w:val="24"/>
          <w:szCs w:val="24"/>
          <w:lang w:val="en-GB"/>
        </w:rPr>
      </w:pPr>
      <w:r w:rsidRPr="58574989">
        <w:rPr>
          <w:rFonts w:ascii="Verdana" w:eastAsia="Verdana" w:hAnsi="Verdana" w:cs="Verdana"/>
          <w:noProof/>
          <w:color w:val="000000" w:themeColor="text1"/>
          <w:sz w:val="24"/>
          <w:szCs w:val="24"/>
          <w:lang w:val="en-GB"/>
        </w:rPr>
        <w:t xml:space="preserve">The organisation structure is shown in figure 1 below. BMW AG Supervisory Board, which is the presiding board sits on the top of the organisational structure and it has  twenty members who are organised into four different committees (see Figure 1 below). </w:t>
      </w:r>
    </w:p>
    <w:p w14:paraId="0BAAA4B6" w14:textId="5CA5938A" w:rsidR="765846B8" w:rsidRDefault="58574989" w:rsidP="58574989">
      <w:pPr>
        <w:rPr>
          <w:rFonts w:ascii="Verdana" w:eastAsia="Verdana" w:hAnsi="Verdana" w:cs="Verdana"/>
          <w:noProof/>
          <w:color w:val="000000" w:themeColor="text1"/>
          <w:sz w:val="24"/>
          <w:szCs w:val="24"/>
          <w:lang w:val="en-GB"/>
        </w:rPr>
      </w:pPr>
      <w:r w:rsidRPr="58574989">
        <w:rPr>
          <w:rFonts w:ascii="Verdana" w:eastAsia="Verdana" w:hAnsi="Verdana" w:cs="Verdana"/>
          <w:noProof/>
          <w:color w:val="000000" w:themeColor="text1"/>
          <w:sz w:val="24"/>
          <w:szCs w:val="24"/>
          <w:lang w:val="en-GB"/>
        </w:rPr>
        <w:t>BMW AG Supervisory Board normally has a minimum of five meetings in a year and each meeting usually addresses a set of strategic issues.</w:t>
      </w:r>
    </w:p>
    <w:p w14:paraId="385947E2" w14:textId="2E81235A" w:rsidR="765846B8" w:rsidRPr="00FE4C64" w:rsidRDefault="765846B8" w:rsidP="50B3E0F7">
      <w:pPr>
        <w:rPr>
          <w:rFonts w:ascii="Verdana" w:eastAsia="Verdana" w:hAnsi="Verdana" w:cs="Verdana"/>
          <w:bCs/>
          <w:noProof/>
          <w:color w:val="000000" w:themeColor="text1"/>
          <w:sz w:val="24"/>
          <w:szCs w:val="24"/>
          <w:lang w:val="en-GB"/>
        </w:rPr>
      </w:pPr>
      <w:r>
        <w:rPr>
          <w:noProof/>
        </w:rPr>
        <w:drawing>
          <wp:inline distT="0" distB="0" distL="0" distR="0" wp14:anchorId="00DD4000" wp14:editId="03186061">
            <wp:extent cx="5715000" cy="2857500"/>
            <wp:effectExtent l="0" t="0" r="0" b="0"/>
            <wp:docPr id="2022221631" name="picture" title="BMW leadership bmw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r w:rsidR="5B68647E" w:rsidRPr="00FE4C64">
        <w:rPr>
          <w:rFonts w:ascii="Verdana" w:eastAsia="Verdana" w:hAnsi="Verdana" w:cs="Verdana"/>
          <w:bCs/>
          <w:noProof/>
          <w:color w:val="000000" w:themeColor="text1"/>
          <w:sz w:val="24"/>
          <w:szCs w:val="24"/>
          <w:lang w:val="en-GB"/>
        </w:rPr>
        <w:t>Figure 1 BMW AG Supervisory Board Committee</w:t>
      </w:r>
    </w:p>
    <w:p w14:paraId="1E36D1C4" w14:textId="37438A32" w:rsidR="008E7770" w:rsidRPr="00F52BCA" w:rsidRDefault="008E7770" w:rsidP="50B3E0F7">
      <w:pPr>
        <w:rPr>
          <w:rFonts w:ascii="Verdana" w:eastAsia="Verdana" w:hAnsi="Verdana" w:cs="Verdana"/>
          <w:bCs/>
          <w:noProof/>
          <w:color w:val="000000" w:themeColor="text1"/>
          <w:sz w:val="16"/>
          <w:szCs w:val="16"/>
          <w:lang w:val="en-GB"/>
        </w:rPr>
      </w:pPr>
      <w:r w:rsidRPr="00F52BCA">
        <w:rPr>
          <w:rFonts w:ascii="Verdana" w:eastAsia="Verdana" w:hAnsi="Verdana" w:cs="Verdana"/>
          <w:bCs/>
          <w:noProof/>
          <w:color w:val="000000" w:themeColor="text1"/>
          <w:sz w:val="16"/>
          <w:szCs w:val="16"/>
          <w:lang w:val="en-GB"/>
        </w:rPr>
        <w:t>Source</w:t>
      </w:r>
      <w:r w:rsidR="00F52BCA" w:rsidRPr="00F52BCA">
        <w:rPr>
          <w:rFonts w:ascii="Verdana" w:eastAsia="Verdana" w:hAnsi="Verdana" w:cs="Verdana"/>
          <w:bCs/>
          <w:noProof/>
          <w:color w:val="000000" w:themeColor="text1"/>
          <w:sz w:val="16"/>
          <w:szCs w:val="16"/>
          <w:lang w:val="en-GB"/>
        </w:rPr>
        <w:t>: BMW Website</w:t>
      </w:r>
    </w:p>
    <w:p w14:paraId="1E911203" w14:textId="4B15082E" w:rsidR="765846B8" w:rsidRDefault="5B68647E" w:rsidP="5B68647E">
      <w:pPr>
        <w:rPr>
          <w:rFonts w:ascii="Verdana" w:eastAsia="Verdana" w:hAnsi="Verdana" w:cs="Verdana"/>
          <w:noProof/>
          <w:color w:val="000000" w:themeColor="text1"/>
          <w:sz w:val="24"/>
          <w:szCs w:val="24"/>
          <w:lang w:val="en-GB"/>
        </w:rPr>
      </w:pPr>
      <w:r w:rsidRPr="5B68647E">
        <w:rPr>
          <w:rFonts w:ascii="Verdana" w:eastAsia="Verdana" w:hAnsi="Verdana" w:cs="Verdana"/>
          <w:noProof/>
          <w:color w:val="000000" w:themeColor="text1"/>
          <w:sz w:val="24"/>
          <w:szCs w:val="24"/>
          <w:lang w:val="en-GB"/>
        </w:rPr>
        <w:lastRenderedPageBreak/>
        <w:t>One step below the Supervisory Board, there is BMW AG Board of management which is made up of eight members. The Board is led by Harald Krüger, who became the new Chairman of the Board of Management on 13 May 2015</w:t>
      </w:r>
      <w:r w:rsidR="00295ED7">
        <w:rPr>
          <w:rFonts w:ascii="Verdana" w:eastAsia="Verdana" w:hAnsi="Verdana" w:cs="Verdana"/>
          <w:noProof/>
          <w:color w:val="000000" w:themeColor="text1"/>
          <w:sz w:val="24"/>
          <w:szCs w:val="24"/>
          <w:lang w:val="en-GB"/>
        </w:rPr>
        <w:t xml:space="preserve"> </w:t>
      </w:r>
      <w:r w:rsidR="00906350">
        <w:rPr>
          <w:rFonts w:ascii="Verdana" w:eastAsia="Verdana" w:hAnsi="Verdana" w:cs="Verdana"/>
          <w:noProof/>
          <w:color w:val="000000" w:themeColor="text1"/>
          <w:sz w:val="24"/>
          <w:szCs w:val="24"/>
          <w:lang w:val="en-GB"/>
        </w:rPr>
        <w:t>(</w:t>
      </w:r>
      <w:r w:rsidR="00295ED7">
        <w:rPr>
          <w:rFonts w:ascii="Verdana" w:eastAsia="Verdana" w:hAnsi="Verdana" w:cs="Verdana"/>
          <w:noProof/>
          <w:color w:val="000000" w:themeColor="text1"/>
          <w:sz w:val="24"/>
          <w:szCs w:val="24"/>
          <w:lang w:val="en-GB"/>
        </w:rPr>
        <w:t>BMW website, 2018)</w:t>
      </w:r>
      <w:r w:rsidRPr="5B68647E">
        <w:rPr>
          <w:rFonts w:ascii="Verdana" w:eastAsia="Verdana" w:hAnsi="Verdana" w:cs="Verdana"/>
          <w:noProof/>
          <w:color w:val="000000" w:themeColor="text1"/>
          <w:sz w:val="24"/>
          <w:szCs w:val="24"/>
          <w:lang w:val="en-GB"/>
        </w:rPr>
        <w:t xml:space="preserve">. </w:t>
      </w:r>
    </w:p>
    <w:p w14:paraId="05740EB0" w14:textId="7BDA2BF0" w:rsidR="765846B8" w:rsidRDefault="58574989" w:rsidP="58574989">
      <w:pPr>
        <w:rPr>
          <w:rFonts w:ascii="Verdana" w:eastAsia="Verdana" w:hAnsi="Verdana" w:cs="Verdana"/>
          <w:noProof/>
          <w:color w:val="000000" w:themeColor="text1"/>
          <w:sz w:val="24"/>
          <w:szCs w:val="24"/>
          <w:lang w:val="en-GB"/>
        </w:rPr>
      </w:pPr>
      <w:r w:rsidRPr="58574989">
        <w:rPr>
          <w:rFonts w:ascii="Verdana" w:eastAsia="Verdana" w:hAnsi="Verdana" w:cs="Verdana"/>
          <w:noProof/>
          <w:color w:val="000000" w:themeColor="text1"/>
          <w:sz w:val="24"/>
          <w:szCs w:val="24"/>
          <w:lang w:val="en-GB"/>
        </w:rPr>
        <w:t>The Board of Management directly supervises BMW Group Compliance Committee (see figure 2) and this committee comprises the heads of the following six departments:</w:t>
      </w:r>
    </w:p>
    <w:p w14:paraId="718482AD" w14:textId="690E12A8" w:rsidR="765846B8" w:rsidRDefault="50B3E0F7" w:rsidP="00D73C5A">
      <w:pPr>
        <w:pStyle w:val="ListParagraph"/>
        <w:numPr>
          <w:ilvl w:val="0"/>
          <w:numId w:val="3"/>
        </w:numPr>
        <w:rPr>
          <w:rFonts w:asciiTheme="minorEastAsia" w:eastAsiaTheme="minorEastAsia" w:hAnsiTheme="minorEastAsia" w:cstheme="minorEastAsia"/>
          <w:color w:val="000000" w:themeColor="text1"/>
          <w:sz w:val="24"/>
          <w:szCs w:val="24"/>
          <w:lang w:val="en-GB"/>
        </w:rPr>
      </w:pPr>
      <w:r w:rsidRPr="50B3E0F7">
        <w:rPr>
          <w:rFonts w:ascii="Verdana" w:eastAsia="Verdana" w:hAnsi="Verdana" w:cs="Verdana"/>
          <w:noProof/>
          <w:color w:val="000000" w:themeColor="text1"/>
          <w:sz w:val="24"/>
          <w:szCs w:val="24"/>
          <w:lang w:val="en-GB"/>
        </w:rPr>
        <w:t>Legal Affairs, Patents</w:t>
      </w:r>
    </w:p>
    <w:p w14:paraId="40B348E8" w14:textId="72BCA014" w:rsidR="765846B8" w:rsidRDefault="50B3E0F7" w:rsidP="00D73C5A">
      <w:pPr>
        <w:pStyle w:val="ListParagraph"/>
        <w:numPr>
          <w:ilvl w:val="0"/>
          <w:numId w:val="3"/>
        </w:numPr>
        <w:rPr>
          <w:rFonts w:asciiTheme="minorEastAsia" w:eastAsiaTheme="minorEastAsia" w:hAnsiTheme="minorEastAsia" w:cstheme="minorEastAsia"/>
          <w:color w:val="000000" w:themeColor="text1"/>
          <w:sz w:val="24"/>
          <w:szCs w:val="24"/>
          <w:lang w:val="en-GB"/>
        </w:rPr>
      </w:pPr>
      <w:r w:rsidRPr="50B3E0F7">
        <w:rPr>
          <w:rFonts w:ascii="Verdana" w:eastAsia="Verdana" w:hAnsi="Verdana" w:cs="Verdana"/>
          <w:noProof/>
          <w:color w:val="000000" w:themeColor="text1"/>
          <w:sz w:val="24"/>
          <w:szCs w:val="24"/>
          <w:lang w:val="en-GB"/>
        </w:rPr>
        <w:t>Corporate and Governmental Affairs</w:t>
      </w:r>
    </w:p>
    <w:p w14:paraId="0CC73E23" w14:textId="0BD87449" w:rsidR="765846B8" w:rsidRDefault="50B3E0F7" w:rsidP="00D73C5A">
      <w:pPr>
        <w:pStyle w:val="ListParagraph"/>
        <w:numPr>
          <w:ilvl w:val="0"/>
          <w:numId w:val="3"/>
        </w:numPr>
        <w:rPr>
          <w:rFonts w:asciiTheme="minorEastAsia" w:eastAsiaTheme="minorEastAsia" w:hAnsiTheme="minorEastAsia" w:cstheme="minorEastAsia"/>
          <w:color w:val="000000" w:themeColor="text1"/>
          <w:sz w:val="24"/>
          <w:szCs w:val="24"/>
          <w:lang w:val="en-GB"/>
        </w:rPr>
      </w:pPr>
      <w:r w:rsidRPr="50B3E0F7">
        <w:rPr>
          <w:rFonts w:ascii="Verdana" w:eastAsia="Verdana" w:hAnsi="Verdana" w:cs="Verdana"/>
          <w:noProof/>
          <w:color w:val="000000" w:themeColor="text1"/>
          <w:sz w:val="24"/>
          <w:szCs w:val="24"/>
          <w:lang w:val="en-GB"/>
        </w:rPr>
        <w:t>Corporate Audit</w:t>
      </w:r>
    </w:p>
    <w:p w14:paraId="1EFD066D" w14:textId="796BC3D6" w:rsidR="765846B8" w:rsidRDefault="50B3E0F7" w:rsidP="00D73C5A">
      <w:pPr>
        <w:pStyle w:val="ListParagraph"/>
        <w:numPr>
          <w:ilvl w:val="0"/>
          <w:numId w:val="3"/>
        </w:numPr>
        <w:rPr>
          <w:rFonts w:asciiTheme="minorEastAsia" w:eastAsiaTheme="minorEastAsia" w:hAnsiTheme="minorEastAsia" w:cstheme="minorEastAsia"/>
          <w:color w:val="000000" w:themeColor="text1"/>
          <w:sz w:val="24"/>
          <w:szCs w:val="24"/>
          <w:lang w:val="en-GB"/>
        </w:rPr>
      </w:pPr>
      <w:r w:rsidRPr="50B3E0F7">
        <w:rPr>
          <w:rFonts w:ascii="Verdana" w:eastAsia="Verdana" w:hAnsi="Verdana" w:cs="Verdana"/>
          <w:noProof/>
          <w:color w:val="000000" w:themeColor="text1"/>
          <w:sz w:val="24"/>
          <w:szCs w:val="24"/>
          <w:lang w:val="en-GB"/>
        </w:rPr>
        <w:t>Organizational Development</w:t>
      </w:r>
    </w:p>
    <w:p w14:paraId="46179E49" w14:textId="643DAB61" w:rsidR="765846B8" w:rsidRDefault="50B3E0F7" w:rsidP="00D73C5A">
      <w:pPr>
        <w:pStyle w:val="ListParagraph"/>
        <w:numPr>
          <w:ilvl w:val="0"/>
          <w:numId w:val="3"/>
        </w:numPr>
        <w:rPr>
          <w:rFonts w:asciiTheme="minorEastAsia" w:eastAsiaTheme="minorEastAsia" w:hAnsiTheme="minorEastAsia" w:cstheme="minorEastAsia"/>
          <w:color w:val="000000" w:themeColor="text1"/>
          <w:sz w:val="24"/>
          <w:szCs w:val="24"/>
          <w:lang w:val="en-GB"/>
        </w:rPr>
      </w:pPr>
      <w:r w:rsidRPr="50B3E0F7">
        <w:rPr>
          <w:rFonts w:ascii="Verdana" w:eastAsia="Verdana" w:hAnsi="Verdana" w:cs="Verdana"/>
          <w:noProof/>
          <w:color w:val="000000" w:themeColor="text1"/>
          <w:sz w:val="24"/>
          <w:szCs w:val="24"/>
          <w:lang w:val="en-GB"/>
        </w:rPr>
        <w:t>Group Reporting</w:t>
      </w:r>
    </w:p>
    <w:p w14:paraId="79CA599C" w14:textId="32A1D338" w:rsidR="765846B8" w:rsidRDefault="50B3E0F7" w:rsidP="00D73C5A">
      <w:pPr>
        <w:pStyle w:val="ListParagraph"/>
        <w:numPr>
          <w:ilvl w:val="0"/>
          <w:numId w:val="3"/>
        </w:numPr>
        <w:rPr>
          <w:rFonts w:asciiTheme="minorEastAsia" w:eastAsiaTheme="minorEastAsia" w:hAnsiTheme="minorEastAsia" w:cstheme="minorEastAsia"/>
          <w:color w:val="000000" w:themeColor="text1"/>
          <w:sz w:val="24"/>
          <w:szCs w:val="24"/>
          <w:lang w:val="en-GB"/>
        </w:rPr>
      </w:pPr>
      <w:r w:rsidRPr="50B3E0F7">
        <w:rPr>
          <w:rFonts w:ascii="Verdana" w:eastAsia="Verdana" w:hAnsi="Verdana" w:cs="Verdana"/>
          <w:noProof/>
          <w:color w:val="000000" w:themeColor="text1"/>
          <w:sz w:val="24"/>
          <w:szCs w:val="24"/>
          <w:lang w:val="en-GB"/>
        </w:rPr>
        <w:t>Corporate HR, Strategy and Targets</w:t>
      </w:r>
    </w:p>
    <w:p w14:paraId="3D474DF1" w14:textId="6B362FD5" w:rsidR="765846B8" w:rsidRDefault="58574989" w:rsidP="58574989">
      <w:pPr>
        <w:rPr>
          <w:rFonts w:ascii="Verdana" w:eastAsia="Verdana" w:hAnsi="Verdana" w:cs="Verdana"/>
          <w:noProof/>
          <w:color w:val="000000" w:themeColor="text1"/>
          <w:sz w:val="24"/>
          <w:szCs w:val="24"/>
          <w:lang w:val="en-GB"/>
        </w:rPr>
      </w:pPr>
      <w:r w:rsidRPr="58574989">
        <w:rPr>
          <w:rFonts w:ascii="Verdana" w:eastAsia="Verdana" w:hAnsi="Verdana" w:cs="Verdana"/>
          <w:noProof/>
          <w:color w:val="000000" w:themeColor="text1"/>
          <w:sz w:val="24"/>
          <w:szCs w:val="24"/>
          <w:lang w:val="en-GB"/>
        </w:rPr>
        <w:t xml:space="preserve">The BMW Group Compliance Committee operates through the BMW Group Compliance Committee Office with ten staff members who are based at the headquarter in Munich. Its work is divided into two areas namely: </w:t>
      </w:r>
    </w:p>
    <w:p w14:paraId="17D04955" w14:textId="726AF149" w:rsidR="765846B8" w:rsidRDefault="58574989" w:rsidP="58574989">
      <w:pPr>
        <w:pStyle w:val="ListParagraph"/>
        <w:numPr>
          <w:ilvl w:val="0"/>
          <w:numId w:val="1"/>
        </w:numPr>
        <w:rPr>
          <w:noProof/>
          <w:color w:val="000000" w:themeColor="text1"/>
          <w:sz w:val="24"/>
          <w:szCs w:val="24"/>
          <w:lang w:val="en-GB"/>
        </w:rPr>
      </w:pPr>
      <w:r w:rsidRPr="58574989">
        <w:rPr>
          <w:rFonts w:ascii="Verdana" w:eastAsia="Verdana" w:hAnsi="Verdana" w:cs="Verdana"/>
          <w:noProof/>
          <w:color w:val="000000" w:themeColor="text1"/>
          <w:sz w:val="24"/>
          <w:szCs w:val="24"/>
          <w:lang w:val="en-GB"/>
        </w:rPr>
        <w:t>Compliance Development and Services and;</w:t>
      </w:r>
    </w:p>
    <w:p w14:paraId="5C66710A" w14:textId="48D26959" w:rsidR="765846B8" w:rsidRDefault="58574989" w:rsidP="58574989">
      <w:pPr>
        <w:pStyle w:val="ListParagraph"/>
        <w:numPr>
          <w:ilvl w:val="0"/>
          <w:numId w:val="1"/>
        </w:numPr>
        <w:rPr>
          <w:noProof/>
          <w:color w:val="000000" w:themeColor="text1"/>
          <w:sz w:val="24"/>
          <w:szCs w:val="24"/>
          <w:lang w:val="en-GB"/>
        </w:rPr>
      </w:pPr>
      <w:r w:rsidRPr="58574989">
        <w:rPr>
          <w:rFonts w:ascii="Verdana" w:eastAsia="Verdana" w:hAnsi="Verdana" w:cs="Verdana"/>
          <w:noProof/>
          <w:color w:val="000000" w:themeColor="text1"/>
          <w:sz w:val="24"/>
          <w:szCs w:val="24"/>
          <w:lang w:val="en-GB"/>
        </w:rPr>
        <w:t>Group Compliance Operations.</w:t>
      </w:r>
    </w:p>
    <w:p w14:paraId="5E44AA3C" w14:textId="6925F6FA" w:rsidR="765846B8" w:rsidRDefault="58574989" w:rsidP="58574989">
      <w:pPr>
        <w:rPr>
          <w:rFonts w:ascii="Verdana" w:eastAsia="Verdana" w:hAnsi="Verdana" w:cs="Verdana"/>
          <w:noProof/>
          <w:color w:val="000000" w:themeColor="text1"/>
          <w:sz w:val="24"/>
          <w:szCs w:val="24"/>
          <w:lang w:val="en-GB"/>
        </w:rPr>
      </w:pPr>
      <w:r w:rsidRPr="58574989">
        <w:rPr>
          <w:rFonts w:ascii="Verdana" w:eastAsia="Verdana" w:hAnsi="Verdana" w:cs="Verdana"/>
          <w:noProof/>
          <w:color w:val="000000" w:themeColor="text1"/>
          <w:sz w:val="24"/>
          <w:szCs w:val="24"/>
          <w:lang w:val="en-GB"/>
        </w:rPr>
        <w:t>The BMW Group Compliance Committee Office reports to the Chairman of the Board of Management for organisational purposes. Figure 2 below illustrates the pattern of BMW Group compliance system.</w:t>
      </w:r>
    </w:p>
    <w:p w14:paraId="648C514B" w14:textId="62CABCBA" w:rsidR="765846B8" w:rsidRDefault="765846B8" w:rsidP="50B3E0F7">
      <w:pPr>
        <w:jc w:val="both"/>
        <w:rPr>
          <w:rFonts w:ascii="Verdana" w:eastAsia="Verdana" w:hAnsi="Verdana" w:cs="Verdana"/>
          <w:b/>
          <w:bCs/>
          <w:noProof/>
          <w:color w:val="000000" w:themeColor="text1"/>
          <w:sz w:val="24"/>
          <w:szCs w:val="24"/>
          <w:lang w:val="en-GB"/>
        </w:rPr>
      </w:pPr>
      <w:r>
        <w:rPr>
          <w:noProof/>
        </w:rPr>
        <w:lastRenderedPageBreak/>
        <w:drawing>
          <wp:inline distT="0" distB="0" distL="0" distR="0" wp14:anchorId="004893DF" wp14:editId="2C172318">
            <wp:extent cx="5772150" cy="7067548"/>
            <wp:effectExtent l="0" t="0" r="0" b="0"/>
            <wp:docPr id="753528674" name="picture" title="BMW leadership bmw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5772150" cy="7067548"/>
                    </a:xfrm>
                    <a:prstGeom prst="rect">
                      <a:avLst/>
                    </a:prstGeom>
                  </pic:spPr>
                </pic:pic>
              </a:graphicData>
            </a:graphic>
          </wp:inline>
        </w:drawing>
      </w:r>
      <w:r w:rsidR="5B68647E" w:rsidRPr="00FE4C64">
        <w:rPr>
          <w:rFonts w:ascii="Verdana" w:eastAsia="Verdana" w:hAnsi="Verdana" w:cs="Verdana"/>
          <w:bCs/>
          <w:noProof/>
          <w:color w:val="000000" w:themeColor="text1"/>
          <w:sz w:val="24"/>
          <w:szCs w:val="24"/>
          <w:lang w:val="en-GB"/>
        </w:rPr>
        <w:t>Figure 2</w:t>
      </w:r>
      <w:r w:rsidR="00992591" w:rsidRPr="00FE4C64">
        <w:rPr>
          <w:rFonts w:ascii="Verdana" w:eastAsia="Verdana" w:hAnsi="Verdana" w:cs="Verdana"/>
          <w:bCs/>
          <w:noProof/>
          <w:color w:val="000000" w:themeColor="text1"/>
          <w:sz w:val="24"/>
          <w:szCs w:val="24"/>
          <w:lang w:val="en-GB"/>
        </w:rPr>
        <w:t>:</w:t>
      </w:r>
      <w:r w:rsidR="5B68647E" w:rsidRPr="00FE4C64">
        <w:rPr>
          <w:rFonts w:ascii="Verdana" w:eastAsia="Verdana" w:hAnsi="Verdana" w:cs="Verdana"/>
          <w:bCs/>
          <w:noProof/>
          <w:color w:val="000000" w:themeColor="text1"/>
          <w:sz w:val="24"/>
          <w:szCs w:val="24"/>
          <w:lang w:val="en-GB"/>
        </w:rPr>
        <w:t xml:space="preserve"> BMW Group compliance system</w:t>
      </w:r>
    </w:p>
    <w:p w14:paraId="1253EE82" w14:textId="695E11CA" w:rsidR="765846B8" w:rsidRPr="00FE4C64" w:rsidRDefault="00FE4C64" w:rsidP="50B3E0F7">
      <w:pPr>
        <w:rPr>
          <w:rFonts w:ascii="Verdana" w:eastAsia="Verdana" w:hAnsi="Verdana" w:cs="Verdana"/>
          <w:bCs/>
          <w:color w:val="000000" w:themeColor="text1"/>
          <w:sz w:val="16"/>
          <w:szCs w:val="16"/>
          <w:lang w:val="en-GB"/>
        </w:rPr>
      </w:pPr>
      <w:r w:rsidRPr="00FE4C64">
        <w:rPr>
          <w:rFonts w:ascii="Verdana" w:eastAsia="Verdana" w:hAnsi="Verdana" w:cs="Verdana"/>
          <w:bCs/>
          <w:color w:val="000000" w:themeColor="text1"/>
          <w:sz w:val="16"/>
          <w:szCs w:val="16"/>
          <w:lang w:val="en-GB"/>
        </w:rPr>
        <w:t>Source: BMW Website</w:t>
      </w:r>
    </w:p>
    <w:p w14:paraId="38C63BBD" w14:textId="66B96BF8" w:rsidR="2A273C49" w:rsidRPr="009D54F8"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u w:val="single"/>
          <w:lang w:val="en-GB"/>
        </w:rPr>
        <w:t>1.3 Background information about BMW</w:t>
      </w:r>
    </w:p>
    <w:p w14:paraId="61E7BFF6" w14:textId="77777777" w:rsidR="008C5A81" w:rsidRDefault="3731D739" w:rsidP="008C5A81">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BMW AG (</w:t>
      </w:r>
      <w:proofErr w:type="spellStart"/>
      <w:r w:rsidRPr="3731D739">
        <w:rPr>
          <w:rFonts w:ascii="Verdana" w:eastAsia="Verdana" w:hAnsi="Verdana" w:cs="Verdana"/>
          <w:color w:val="000000" w:themeColor="text1"/>
          <w:sz w:val="24"/>
          <w:szCs w:val="24"/>
          <w:lang w:val="en-GB"/>
        </w:rPr>
        <w:t>Bayerische</w:t>
      </w:r>
      <w:proofErr w:type="spellEnd"/>
      <w:r w:rsidRPr="3731D739">
        <w:rPr>
          <w:rFonts w:ascii="Verdana" w:eastAsia="Verdana" w:hAnsi="Verdana" w:cs="Verdana"/>
          <w:color w:val="000000" w:themeColor="text1"/>
          <w:sz w:val="24"/>
          <w:szCs w:val="24"/>
          <w:lang w:val="en-GB"/>
        </w:rPr>
        <w:t xml:space="preserve"> </w:t>
      </w:r>
      <w:proofErr w:type="spellStart"/>
      <w:r w:rsidRPr="3731D739">
        <w:rPr>
          <w:rFonts w:ascii="Verdana" w:eastAsia="Verdana" w:hAnsi="Verdana" w:cs="Verdana"/>
          <w:color w:val="000000" w:themeColor="text1"/>
          <w:sz w:val="24"/>
          <w:szCs w:val="24"/>
          <w:lang w:val="en-GB"/>
        </w:rPr>
        <w:t>Motoren</w:t>
      </w:r>
      <w:proofErr w:type="spellEnd"/>
      <w:r w:rsidRPr="3731D739">
        <w:rPr>
          <w:rFonts w:ascii="Verdana" w:eastAsia="Verdana" w:hAnsi="Verdana" w:cs="Verdana"/>
          <w:color w:val="000000" w:themeColor="text1"/>
          <w:sz w:val="24"/>
          <w:szCs w:val="24"/>
          <w:lang w:val="en-GB"/>
        </w:rPr>
        <w:t xml:space="preserve"> Werke </w:t>
      </w:r>
      <w:proofErr w:type="spellStart"/>
      <w:r w:rsidRPr="3731D739">
        <w:rPr>
          <w:rFonts w:ascii="Verdana" w:eastAsia="Verdana" w:hAnsi="Verdana" w:cs="Verdana"/>
          <w:color w:val="000000" w:themeColor="text1"/>
          <w:sz w:val="24"/>
          <w:szCs w:val="24"/>
          <w:lang w:val="en-GB"/>
        </w:rPr>
        <w:t>Aktiengesellschaft</w:t>
      </w:r>
      <w:proofErr w:type="spellEnd"/>
      <w:r w:rsidRPr="3731D739">
        <w:rPr>
          <w:rFonts w:ascii="Verdana" w:eastAsia="Verdana" w:hAnsi="Verdana" w:cs="Verdana"/>
          <w:color w:val="000000" w:themeColor="text1"/>
          <w:sz w:val="24"/>
          <w:szCs w:val="24"/>
          <w:lang w:val="en-GB"/>
        </w:rPr>
        <w:t xml:space="preserve"> in German meaning Bavarian Motor Works in English) is the parent company of the BMW Group. BMW is the </w:t>
      </w:r>
      <w:r w:rsidR="00911034">
        <w:rPr>
          <w:rFonts w:ascii="Verdana" w:eastAsia="Verdana" w:hAnsi="Verdana" w:cs="Verdana"/>
          <w:color w:val="000000" w:themeColor="text1"/>
          <w:sz w:val="24"/>
          <w:szCs w:val="24"/>
          <w:lang w:val="en-GB"/>
        </w:rPr>
        <w:t>world</w:t>
      </w:r>
      <w:r w:rsidR="008C5A81">
        <w:rPr>
          <w:rFonts w:ascii="Verdana" w:eastAsia="Verdana" w:hAnsi="Verdana" w:cs="Verdana"/>
          <w:color w:val="000000" w:themeColor="text1"/>
          <w:sz w:val="24"/>
          <w:szCs w:val="24"/>
          <w:lang w:val="en-GB"/>
        </w:rPr>
        <w:t>-</w:t>
      </w:r>
      <w:r w:rsidRPr="3731D739">
        <w:rPr>
          <w:rFonts w:ascii="Verdana" w:eastAsia="Verdana" w:hAnsi="Verdana" w:cs="Verdana"/>
          <w:color w:val="000000" w:themeColor="text1"/>
          <w:sz w:val="24"/>
          <w:szCs w:val="24"/>
          <w:lang w:val="en-GB"/>
        </w:rPr>
        <w:t xml:space="preserve">famous German automobile manufacturer that has several manufacturing plants all over the world. BMW is a major player in the world automobile business, especially the luxury section. </w:t>
      </w:r>
    </w:p>
    <w:p w14:paraId="55D75885" w14:textId="416BDC1B" w:rsidR="008C5A81" w:rsidRPr="006318D1" w:rsidRDefault="008C5A81" w:rsidP="008C5A81">
      <w:pPr>
        <w:rPr>
          <w:rFonts w:ascii="Verdana" w:eastAsia="Verdana" w:hAnsi="Verdana" w:cs="Verdana"/>
          <w:color w:val="000000" w:themeColor="text1"/>
          <w:sz w:val="24"/>
          <w:szCs w:val="24"/>
          <w:lang w:val="en-GB"/>
        </w:rPr>
      </w:pPr>
      <w:r w:rsidRPr="006318D1">
        <w:rPr>
          <w:rFonts w:ascii="Verdana" w:eastAsia="Verdana" w:hAnsi="Verdana" w:cs="Verdana"/>
          <w:color w:val="000000" w:themeColor="text1"/>
          <w:sz w:val="24"/>
          <w:szCs w:val="24"/>
          <w:lang w:val="en-GB"/>
        </w:rPr>
        <w:lastRenderedPageBreak/>
        <w:t xml:space="preserve">The five men who are credited with founding BMW are Franz Josef Popp, Karl Rapp, Gustav Otto, Max </w:t>
      </w:r>
      <w:proofErr w:type="spellStart"/>
      <w:r w:rsidRPr="006318D1">
        <w:rPr>
          <w:rFonts w:ascii="Verdana" w:eastAsia="Verdana" w:hAnsi="Verdana" w:cs="Verdana"/>
          <w:color w:val="000000" w:themeColor="text1"/>
          <w:sz w:val="24"/>
          <w:szCs w:val="24"/>
          <w:lang w:val="en-GB"/>
        </w:rPr>
        <w:t>Friz</w:t>
      </w:r>
      <w:proofErr w:type="spellEnd"/>
      <w:r w:rsidRPr="006318D1">
        <w:rPr>
          <w:rFonts w:ascii="Verdana" w:eastAsia="Verdana" w:hAnsi="Verdana" w:cs="Verdana"/>
          <w:color w:val="000000" w:themeColor="text1"/>
          <w:sz w:val="24"/>
          <w:szCs w:val="24"/>
          <w:lang w:val="en-GB"/>
        </w:rPr>
        <w:t xml:space="preserve"> or Camillo Castiglioni (BMW – website, 2018).</w:t>
      </w:r>
    </w:p>
    <w:p w14:paraId="6A015FC2" w14:textId="0FDA3273" w:rsidR="00000061" w:rsidRDefault="00F97EE6" w:rsidP="58574989">
      <w:pPr>
        <w:rPr>
          <w:rFonts w:ascii="Verdana" w:eastAsia="Verdana" w:hAnsi="Verdana" w:cs="Verdana"/>
          <w:color w:val="000000" w:themeColor="text1"/>
          <w:sz w:val="24"/>
          <w:szCs w:val="24"/>
          <w:lang w:val="en-GB"/>
        </w:rPr>
      </w:pPr>
      <w:r w:rsidRPr="006318D1">
        <w:rPr>
          <w:rFonts w:ascii="Verdana" w:eastAsia="Verdana" w:hAnsi="Verdana" w:cs="Verdana"/>
          <w:color w:val="000000" w:themeColor="text1"/>
          <w:sz w:val="24"/>
          <w:szCs w:val="24"/>
          <w:lang w:val="en-GB"/>
        </w:rPr>
        <w:t xml:space="preserve">BMW </w:t>
      </w:r>
      <w:r w:rsidR="008C5A81">
        <w:rPr>
          <w:rFonts w:ascii="Verdana" w:eastAsia="Verdana" w:hAnsi="Verdana" w:cs="Verdana"/>
          <w:color w:val="000000" w:themeColor="text1"/>
          <w:sz w:val="24"/>
          <w:szCs w:val="24"/>
          <w:lang w:val="en-GB"/>
        </w:rPr>
        <w:t xml:space="preserve">was formed </w:t>
      </w:r>
      <w:r w:rsidRPr="006318D1">
        <w:rPr>
          <w:rFonts w:ascii="Verdana" w:eastAsia="Verdana" w:hAnsi="Verdana" w:cs="Verdana"/>
          <w:color w:val="000000" w:themeColor="text1"/>
          <w:sz w:val="24"/>
          <w:szCs w:val="24"/>
          <w:lang w:val="en-GB"/>
        </w:rPr>
        <w:t xml:space="preserve">in 1916 as BFW, </w:t>
      </w:r>
      <w:proofErr w:type="spellStart"/>
      <w:r w:rsidRPr="006318D1">
        <w:rPr>
          <w:rFonts w:ascii="Verdana" w:eastAsia="Verdana" w:hAnsi="Verdana" w:cs="Verdana"/>
          <w:color w:val="000000" w:themeColor="text1"/>
          <w:sz w:val="24"/>
          <w:szCs w:val="24"/>
          <w:lang w:val="en-GB"/>
        </w:rPr>
        <w:t>Bayerische</w:t>
      </w:r>
      <w:proofErr w:type="spellEnd"/>
      <w:r w:rsidRPr="006318D1">
        <w:rPr>
          <w:rFonts w:ascii="Verdana" w:eastAsia="Verdana" w:hAnsi="Verdana" w:cs="Verdana"/>
          <w:color w:val="000000" w:themeColor="text1"/>
          <w:sz w:val="24"/>
          <w:szCs w:val="24"/>
          <w:lang w:val="en-GB"/>
        </w:rPr>
        <w:t xml:space="preserve"> </w:t>
      </w:r>
      <w:proofErr w:type="spellStart"/>
      <w:r w:rsidRPr="006318D1">
        <w:rPr>
          <w:rFonts w:ascii="Verdana" w:eastAsia="Verdana" w:hAnsi="Verdana" w:cs="Verdana"/>
          <w:color w:val="000000" w:themeColor="text1"/>
          <w:sz w:val="24"/>
          <w:szCs w:val="24"/>
          <w:lang w:val="en-GB"/>
        </w:rPr>
        <w:t>Flugzeugwerke</w:t>
      </w:r>
      <w:proofErr w:type="spellEnd"/>
      <w:r w:rsidRPr="006318D1">
        <w:rPr>
          <w:rFonts w:ascii="Verdana" w:eastAsia="Verdana" w:hAnsi="Verdana" w:cs="Verdana"/>
          <w:color w:val="000000" w:themeColor="text1"/>
          <w:sz w:val="24"/>
          <w:szCs w:val="24"/>
          <w:lang w:val="en-GB"/>
        </w:rPr>
        <w:t xml:space="preserve"> AG, developing and producing aircraft engines for </w:t>
      </w:r>
      <w:r w:rsidR="00000061">
        <w:rPr>
          <w:rFonts w:ascii="Verdana" w:eastAsia="Verdana" w:hAnsi="Verdana" w:cs="Verdana"/>
          <w:color w:val="000000" w:themeColor="text1"/>
          <w:sz w:val="24"/>
          <w:szCs w:val="24"/>
          <w:lang w:val="en-GB"/>
        </w:rPr>
        <w:t xml:space="preserve">German effort during </w:t>
      </w:r>
      <w:r w:rsidRPr="006318D1">
        <w:rPr>
          <w:rFonts w:ascii="Verdana" w:eastAsia="Verdana" w:hAnsi="Verdana" w:cs="Verdana"/>
          <w:color w:val="000000" w:themeColor="text1"/>
          <w:sz w:val="24"/>
          <w:szCs w:val="24"/>
          <w:lang w:val="en-GB"/>
        </w:rPr>
        <w:t xml:space="preserve">World War I. </w:t>
      </w:r>
      <w:r w:rsidR="00B7535A" w:rsidRPr="006318D1">
        <w:rPr>
          <w:rFonts w:ascii="Verdana" w:eastAsia="Verdana" w:hAnsi="Verdana" w:cs="Verdana"/>
          <w:color w:val="000000" w:themeColor="text1"/>
          <w:sz w:val="24"/>
          <w:szCs w:val="24"/>
          <w:lang w:val="en-GB"/>
        </w:rPr>
        <w:t>The company</w:t>
      </w:r>
      <w:r w:rsidR="00F279A0">
        <w:rPr>
          <w:rFonts w:ascii="Verdana" w:eastAsia="Verdana" w:hAnsi="Verdana" w:cs="Verdana"/>
          <w:color w:val="000000" w:themeColor="text1"/>
          <w:sz w:val="24"/>
          <w:szCs w:val="24"/>
          <w:lang w:val="en-GB"/>
        </w:rPr>
        <w:t>’s</w:t>
      </w:r>
      <w:r w:rsidR="00B7535A" w:rsidRPr="006318D1">
        <w:rPr>
          <w:rFonts w:ascii="Verdana" w:eastAsia="Verdana" w:hAnsi="Verdana" w:cs="Verdana"/>
          <w:color w:val="000000" w:themeColor="text1"/>
          <w:sz w:val="24"/>
          <w:szCs w:val="24"/>
          <w:lang w:val="en-GB"/>
        </w:rPr>
        <w:t xml:space="preserve"> name was changed in 1917 to </w:t>
      </w:r>
      <w:proofErr w:type="spellStart"/>
      <w:r w:rsidR="00B7535A" w:rsidRPr="006318D1">
        <w:rPr>
          <w:rFonts w:ascii="Verdana" w:eastAsia="Verdana" w:hAnsi="Verdana" w:cs="Verdana"/>
          <w:color w:val="000000" w:themeColor="text1"/>
          <w:sz w:val="24"/>
          <w:szCs w:val="24"/>
          <w:lang w:val="en-GB"/>
        </w:rPr>
        <w:t>Bayerische</w:t>
      </w:r>
      <w:proofErr w:type="spellEnd"/>
      <w:r w:rsidR="00B7535A" w:rsidRPr="006318D1">
        <w:rPr>
          <w:rFonts w:ascii="Verdana" w:eastAsia="Verdana" w:hAnsi="Verdana" w:cs="Verdana"/>
          <w:color w:val="000000" w:themeColor="text1"/>
          <w:sz w:val="24"/>
          <w:szCs w:val="24"/>
          <w:lang w:val="en-GB"/>
        </w:rPr>
        <w:t xml:space="preserve"> </w:t>
      </w:r>
      <w:proofErr w:type="spellStart"/>
      <w:r w:rsidR="00B7535A" w:rsidRPr="006318D1">
        <w:rPr>
          <w:rFonts w:ascii="Verdana" w:eastAsia="Verdana" w:hAnsi="Verdana" w:cs="Verdana"/>
          <w:color w:val="000000" w:themeColor="text1"/>
          <w:sz w:val="24"/>
          <w:szCs w:val="24"/>
          <w:lang w:val="en-GB"/>
        </w:rPr>
        <w:t>Motoren</w:t>
      </w:r>
      <w:proofErr w:type="spellEnd"/>
      <w:r w:rsidR="00B7535A" w:rsidRPr="006318D1">
        <w:rPr>
          <w:rFonts w:ascii="Verdana" w:eastAsia="Verdana" w:hAnsi="Verdana" w:cs="Verdana"/>
          <w:color w:val="000000" w:themeColor="text1"/>
          <w:sz w:val="24"/>
          <w:szCs w:val="24"/>
          <w:lang w:val="en-GB"/>
        </w:rPr>
        <w:t xml:space="preserve"> Werke </w:t>
      </w:r>
      <w:proofErr w:type="gramStart"/>
      <w:r w:rsidR="00B7535A" w:rsidRPr="006318D1">
        <w:rPr>
          <w:rFonts w:ascii="Verdana" w:eastAsia="Verdana" w:hAnsi="Verdana" w:cs="Verdana"/>
          <w:color w:val="000000" w:themeColor="text1"/>
          <w:sz w:val="24"/>
          <w:szCs w:val="24"/>
          <w:lang w:val="en-GB"/>
        </w:rPr>
        <w:t>GmbH,.</w:t>
      </w:r>
      <w:proofErr w:type="gramEnd"/>
    </w:p>
    <w:p w14:paraId="7A84504A" w14:textId="6D4126E5" w:rsidR="00657205" w:rsidRDefault="00657205" w:rsidP="00657205">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Due to the involvement of BMW</w:t>
      </w:r>
      <w:r w:rsidRPr="58574989">
        <w:rPr>
          <w:rFonts w:ascii="Verdana" w:eastAsia="Verdana" w:hAnsi="Verdana" w:cs="Verdana"/>
          <w:color w:val="000000" w:themeColor="text1"/>
          <w:sz w:val="24"/>
          <w:szCs w:val="24"/>
          <w:lang w:val="en-GB"/>
        </w:rPr>
        <w:t xml:space="preserve"> </w:t>
      </w:r>
      <w:r>
        <w:rPr>
          <w:rFonts w:ascii="Verdana" w:eastAsia="Verdana" w:hAnsi="Verdana" w:cs="Verdana"/>
          <w:color w:val="000000" w:themeColor="text1"/>
          <w:sz w:val="24"/>
          <w:szCs w:val="24"/>
          <w:lang w:val="en-GB"/>
        </w:rPr>
        <w:t>in helping</w:t>
      </w:r>
      <w:r w:rsidRPr="58574989">
        <w:rPr>
          <w:rFonts w:ascii="Verdana" w:eastAsia="Verdana" w:hAnsi="Verdana" w:cs="Verdana"/>
          <w:color w:val="000000" w:themeColor="text1"/>
          <w:sz w:val="24"/>
          <w:szCs w:val="24"/>
          <w:lang w:val="en-GB"/>
        </w:rPr>
        <w:t xml:space="preserve"> Germany with its war effort</w:t>
      </w:r>
      <w:r>
        <w:rPr>
          <w:rFonts w:ascii="Verdana" w:eastAsia="Verdana" w:hAnsi="Verdana" w:cs="Verdana"/>
          <w:color w:val="000000" w:themeColor="text1"/>
          <w:sz w:val="24"/>
          <w:szCs w:val="24"/>
          <w:lang w:val="en-GB"/>
        </w:rPr>
        <w:t xml:space="preserve"> during the First World War</w:t>
      </w:r>
      <w:r w:rsidRPr="58574989">
        <w:rPr>
          <w:rFonts w:ascii="Verdana" w:eastAsia="Verdana" w:hAnsi="Verdana" w:cs="Verdana"/>
          <w:color w:val="000000" w:themeColor="text1"/>
          <w:sz w:val="24"/>
          <w:szCs w:val="24"/>
          <w:lang w:val="en-GB"/>
        </w:rPr>
        <w:t>, thus its factory was heavily bombed by the allie</w:t>
      </w:r>
      <w:r>
        <w:rPr>
          <w:rFonts w:ascii="Verdana" w:eastAsia="Verdana" w:hAnsi="Verdana" w:cs="Verdana"/>
          <w:color w:val="000000" w:themeColor="text1"/>
          <w:sz w:val="24"/>
          <w:szCs w:val="24"/>
          <w:lang w:val="en-GB"/>
        </w:rPr>
        <w:t>d forces</w:t>
      </w:r>
      <w:r w:rsidRPr="58574989">
        <w:rPr>
          <w:rFonts w:ascii="Verdana" w:eastAsia="Verdana" w:hAnsi="Verdana" w:cs="Verdana"/>
          <w:color w:val="000000" w:themeColor="text1"/>
          <w:sz w:val="24"/>
          <w:szCs w:val="24"/>
          <w:lang w:val="en-GB"/>
        </w:rPr>
        <w:t xml:space="preserve"> and </w:t>
      </w:r>
      <w:r w:rsidR="00641247">
        <w:rPr>
          <w:rFonts w:ascii="Verdana" w:eastAsia="Verdana" w:hAnsi="Verdana" w:cs="Verdana"/>
          <w:color w:val="000000" w:themeColor="text1"/>
          <w:sz w:val="24"/>
          <w:szCs w:val="24"/>
          <w:lang w:val="en-GB"/>
        </w:rPr>
        <w:t xml:space="preserve">BMW was </w:t>
      </w:r>
      <w:r w:rsidRPr="58574989">
        <w:rPr>
          <w:rFonts w:ascii="Verdana" w:eastAsia="Verdana" w:hAnsi="Verdana" w:cs="Verdana"/>
          <w:color w:val="000000" w:themeColor="text1"/>
          <w:sz w:val="24"/>
          <w:szCs w:val="24"/>
          <w:lang w:val="en-GB"/>
        </w:rPr>
        <w:t>subsequently</w:t>
      </w:r>
      <w:r w:rsidR="00641247">
        <w:rPr>
          <w:rFonts w:ascii="Verdana" w:eastAsia="Verdana" w:hAnsi="Verdana" w:cs="Verdana"/>
          <w:color w:val="000000" w:themeColor="text1"/>
          <w:sz w:val="24"/>
          <w:szCs w:val="24"/>
          <w:lang w:val="en-GB"/>
        </w:rPr>
        <w:t xml:space="preserve"> </w:t>
      </w:r>
      <w:r w:rsidRPr="58574989">
        <w:rPr>
          <w:rFonts w:ascii="Verdana" w:eastAsia="Verdana" w:hAnsi="Verdana" w:cs="Verdana"/>
          <w:color w:val="000000" w:themeColor="text1"/>
          <w:sz w:val="24"/>
          <w:szCs w:val="24"/>
          <w:lang w:val="en-GB"/>
        </w:rPr>
        <w:t>banned</w:t>
      </w:r>
      <w:r w:rsidR="00F32997">
        <w:rPr>
          <w:rFonts w:ascii="Verdana" w:eastAsia="Verdana" w:hAnsi="Verdana" w:cs="Verdana"/>
          <w:color w:val="000000" w:themeColor="text1"/>
          <w:sz w:val="24"/>
          <w:szCs w:val="24"/>
          <w:lang w:val="en-GB"/>
        </w:rPr>
        <w:t xml:space="preserve"> </w:t>
      </w:r>
      <w:r w:rsidRPr="58574989">
        <w:rPr>
          <w:rFonts w:ascii="Verdana" w:eastAsia="Verdana" w:hAnsi="Verdana" w:cs="Verdana"/>
          <w:color w:val="000000" w:themeColor="text1"/>
          <w:sz w:val="24"/>
          <w:szCs w:val="24"/>
          <w:lang w:val="en-GB"/>
        </w:rPr>
        <w:t xml:space="preserve">from </w:t>
      </w:r>
      <w:r w:rsidR="00B7535A">
        <w:rPr>
          <w:rFonts w:ascii="Verdana" w:eastAsia="Verdana" w:hAnsi="Verdana" w:cs="Verdana"/>
          <w:color w:val="000000" w:themeColor="text1"/>
          <w:sz w:val="24"/>
          <w:szCs w:val="24"/>
          <w:lang w:val="en-GB"/>
        </w:rPr>
        <w:t xml:space="preserve">manufacturing </w:t>
      </w:r>
      <w:r>
        <w:rPr>
          <w:rFonts w:ascii="Verdana" w:eastAsia="Verdana" w:hAnsi="Verdana" w:cs="Verdana"/>
          <w:color w:val="000000" w:themeColor="text1"/>
          <w:sz w:val="24"/>
          <w:szCs w:val="24"/>
          <w:lang w:val="en-GB"/>
        </w:rPr>
        <w:t xml:space="preserve">both aircraft and </w:t>
      </w:r>
      <w:r w:rsidRPr="58574989">
        <w:rPr>
          <w:rFonts w:ascii="Verdana" w:eastAsia="Verdana" w:hAnsi="Verdana" w:cs="Verdana"/>
          <w:color w:val="000000" w:themeColor="text1"/>
          <w:sz w:val="24"/>
          <w:szCs w:val="24"/>
          <w:lang w:val="en-GB"/>
        </w:rPr>
        <w:t>automobile until 1947.</w:t>
      </w:r>
    </w:p>
    <w:p w14:paraId="2226D716" w14:textId="5CBD5D41" w:rsidR="00414560"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AG has its headquarters in </w:t>
      </w:r>
      <w:hyperlink r:id="rId11">
        <w:r w:rsidRPr="58574989">
          <w:rPr>
            <w:rFonts w:ascii="Verdana" w:eastAsia="Verdana" w:hAnsi="Verdana" w:cs="Verdana"/>
            <w:color w:val="000000" w:themeColor="text1"/>
            <w:sz w:val="24"/>
            <w:szCs w:val="24"/>
            <w:lang w:val="en-GB"/>
          </w:rPr>
          <w:t>Munich</w:t>
        </w:r>
      </w:hyperlink>
      <w:r w:rsidRPr="58574989">
        <w:rPr>
          <w:rFonts w:ascii="Verdana" w:eastAsia="Verdana" w:hAnsi="Verdana" w:cs="Verdana"/>
          <w:color w:val="000000" w:themeColor="text1"/>
          <w:sz w:val="24"/>
          <w:szCs w:val="24"/>
          <w:lang w:val="en-GB"/>
        </w:rPr>
        <w:t>, Germany</w:t>
      </w:r>
      <w:r w:rsidR="00544320">
        <w:rPr>
          <w:rFonts w:ascii="Verdana" w:eastAsia="Verdana" w:hAnsi="Verdana" w:cs="Verdana"/>
          <w:color w:val="000000" w:themeColor="text1"/>
          <w:sz w:val="24"/>
          <w:szCs w:val="24"/>
          <w:lang w:val="en-GB"/>
        </w:rPr>
        <w:t xml:space="preserve"> and</w:t>
      </w:r>
      <w:r w:rsidRPr="58574989">
        <w:rPr>
          <w:rFonts w:ascii="Verdana" w:eastAsia="Verdana" w:hAnsi="Verdana" w:cs="Verdana"/>
          <w:color w:val="000000" w:themeColor="text1"/>
          <w:sz w:val="24"/>
          <w:szCs w:val="24"/>
          <w:lang w:val="en-GB"/>
        </w:rPr>
        <w:t xml:space="preserve"> has several manufacturing plants in Germany, Brazil, China, India, South Africa, the United Kingdom, and the United States</w:t>
      </w:r>
      <w:r w:rsidR="00EA269E">
        <w:rPr>
          <w:rFonts w:ascii="Verdana" w:eastAsia="Verdana" w:hAnsi="Verdana" w:cs="Verdana"/>
          <w:color w:val="000000" w:themeColor="text1"/>
          <w:sz w:val="24"/>
          <w:szCs w:val="24"/>
          <w:lang w:val="en-GB"/>
        </w:rPr>
        <w:t xml:space="preserve"> (</w:t>
      </w:r>
      <w:r w:rsidR="00EA269E">
        <w:rPr>
          <w:rFonts w:ascii="Verdana" w:eastAsia="Verdana" w:hAnsi="Verdana" w:cs="Verdana"/>
          <w:noProof/>
          <w:color w:val="000000" w:themeColor="text1"/>
          <w:sz w:val="24"/>
          <w:szCs w:val="24"/>
          <w:lang w:val="en-GB"/>
        </w:rPr>
        <w:t>BMW website, 2018)</w:t>
      </w:r>
      <w:r w:rsidRPr="58574989">
        <w:rPr>
          <w:rFonts w:ascii="Verdana" w:eastAsia="Verdana" w:hAnsi="Verdana" w:cs="Verdana"/>
          <w:color w:val="000000" w:themeColor="text1"/>
          <w:sz w:val="24"/>
          <w:szCs w:val="24"/>
          <w:lang w:val="en-GB"/>
        </w:rPr>
        <w:t xml:space="preserve">. </w:t>
      </w:r>
    </w:p>
    <w:p w14:paraId="35E61E2E" w14:textId="26D8DEB3" w:rsidR="00BB5BF0" w:rsidRPr="00F0010F" w:rsidRDefault="58574989" w:rsidP="58574989">
      <w:pPr>
        <w:rPr>
          <w:rFonts w:ascii="Verdana" w:eastAsia="Verdana" w:hAnsi="Verdana" w:cs="Verdana"/>
          <w:color w:val="000000" w:themeColor="text1"/>
          <w:sz w:val="24"/>
          <w:szCs w:val="24"/>
          <w:lang w:val="en-GB"/>
        </w:rPr>
      </w:pPr>
      <w:r w:rsidRPr="00F0010F">
        <w:rPr>
          <w:rFonts w:ascii="Verdana" w:eastAsia="Verdana" w:hAnsi="Verdana" w:cs="Verdana"/>
          <w:color w:val="000000" w:themeColor="text1"/>
          <w:sz w:val="24"/>
          <w:szCs w:val="24"/>
          <w:lang w:val="en-GB"/>
        </w:rPr>
        <w:t xml:space="preserve">BMW AG acquired Land Rover and Mini in 1994 </w:t>
      </w:r>
      <w:r w:rsidR="00F0010F" w:rsidRPr="00F0010F">
        <w:rPr>
          <w:rFonts w:ascii="Verdana" w:eastAsia="Verdana" w:hAnsi="Verdana" w:cs="Verdana"/>
          <w:color w:val="000000" w:themeColor="text1"/>
          <w:sz w:val="24"/>
          <w:szCs w:val="24"/>
          <w:lang w:val="en-GB"/>
        </w:rPr>
        <w:t xml:space="preserve">and </w:t>
      </w:r>
      <w:r w:rsidRPr="00F0010F">
        <w:rPr>
          <w:rFonts w:ascii="Verdana" w:eastAsia="Verdana" w:hAnsi="Verdana" w:cs="Verdana"/>
          <w:color w:val="000000" w:themeColor="text1"/>
          <w:sz w:val="24"/>
          <w:szCs w:val="24"/>
          <w:lang w:val="en-GB"/>
        </w:rPr>
        <w:t xml:space="preserve">in 1999 </w:t>
      </w:r>
      <w:r w:rsidR="00750DD8" w:rsidRPr="00F0010F">
        <w:rPr>
          <w:rFonts w:ascii="Verdana" w:eastAsia="Verdana" w:hAnsi="Verdana" w:cs="Verdana"/>
          <w:color w:val="000000" w:themeColor="text1"/>
          <w:sz w:val="24"/>
          <w:szCs w:val="24"/>
          <w:lang w:val="en-GB"/>
        </w:rPr>
        <w:t>acquired Rolls Royce thus owning three of the best-known premium brands in the automotive industry.</w:t>
      </w:r>
    </w:p>
    <w:p w14:paraId="75B21C5B" w14:textId="1DBC219B" w:rsidR="002442A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currently produces luxury </w:t>
      </w:r>
      <w:hyperlink r:id="rId12">
        <w:r w:rsidRPr="58574989">
          <w:rPr>
            <w:rFonts w:ascii="Verdana" w:eastAsia="Verdana" w:hAnsi="Verdana" w:cs="Verdana"/>
            <w:color w:val="000000" w:themeColor="text1"/>
            <w:sz w:val="24"/>
            <w:szCs w:val="24"/>
            <w:lang w:val="en-GB"/>
          </w:rPr>
          <w:t>automobiles</w:t>
        </w:r>
      </w:hyperlink>
      <w:r w:rsidRPr="58574989">
        <w:rPr>
          <w:rFonts w:ascii="Verdana" w:eastAsia="Verdana" w:hAnsi="Verdana" w:cs="Verdana"/>
          <w:color w:val="000000" w:themeColor="text1"/>
          <w:sz w:val="24"/>
          <w:szCs w:val="24"/>
          <w:lang w:val="en-GB"/>
        </w:rPr>
        <w:t> and </w:t>
      </w:r>
      <w:hyperlink r:id="rId13">
        <w:r w:rsidRPr="58574989">
          <w:rPr>
            <w:rFonts w:ascii="Verdana" w:eastAsia="Verdana" w:hAnsi="Verdana" w:cs="Verdana"/>
            <w:color w:val="000000" w:themeColor="text1"/>
            <w:sz w:val="24"/>
            <w:szCs w:val="24"/>
            <w:lang w:val="en-GB"/>
          </w:rPr>
          <w:t>motorcycles</w:t>
        </w:r>
      </w:hyperlink>
      <w:r w:rsidRPr="58574989">
        <w:rPr>
          <w:rFonts w:ascii="Verdana" w:eastAsia="Verdana" w:hAnsi="Verdana" w:cs="Verdana"/>
          <w:color w:val="000000" w:themeColor="text1"/>
          <w:sz w:val="24"/>
          <w:szCs w:val="24"/>
          <w:lang w:val="en-GB"/>
        </w:rPr>
        <w:t>. Motorcycles are marketed under the brand </w:t>
      </w:r>
      <w:hyperlink r:id="rId14">
        <w:r w:rsidRPr="58574989">
          <w:rPr>
            <w:rFonts w:ascii="Verdana" w:eastAsia="Verdana" w:hAnsi="Verdana" w:cs="Verdana"/>
            <w:color w:val="000000" w:themeColor="text1"/>
            <w:sz w:val="24"/>
            <w:szCs w:val="24"/>
            <w:lang w:val="en-GB"/>
          </w:rPr>
          <w:t xml:space="preserve">BMW </w:t>
        </w:r>
        <w:proofErr w:type="spellStart"/>
        <w:r w:rsidRPr="58574989">
          <w:rPr>
            <w:rFonts w:ascii="Verdana" w:eastAsia="Verdana" w:hAnsi="Verdana" w:cs="Verdana"/>
            <w:color w:val="000000" w:themeColor="text1"/>
            <w:sz w:val="24"/>
            <w:szCs w:val="24"/>
            <w:lang w:val="en-GB"/>
          </w:rPr>
          <w:t>Motorrad</w:t>
        </w:r>
        <w:proofErr w:type="spellEnd"/>
      </w:hyperlink>
      <w:r w:rsidRPr="58574989">
        <w:rPr>
          <w:rFonts w:ascii="Verdana" w:eastAsia="Verdana" w:hAnsi="Verdana" w:cs="Verdana"/>
          <w:color w:val="000000" w:themeColor="text1"/>
          <w:sz w:val="24"/>
          <w:szCs w:val="24"/>
          <w:lang w:val="en-GB"/>
        </w:rPr>
        <w:t>, while Automobiles are marketed under the brands </w:t>
      </w:r>
      <w:hyperlink r:id="rId15">
        <w:r w:rsidRPr="58574989">
          <w:rPr>
            <w:rFonts w:ascii="Verdana" w:eastAsia="Verdana" w:hAnsi="Verdana" w:cs="Verdana"/>
            <w:color w:val="000000" w:themeColor="text1"/>
            <w:sz w:val="24"/>
            <w:szCs w:val="24"/>
            <w:lang w:val="en-GB"/>
          </w:rPr>
          <w:t>BMW</w:t>
        </w:r>
      </w:hyperlink>
      <w:r w:rsidRPr="58574989">
        <w:rPr>
          <w:rFonts w:ascii="Verdana" w:eastAsia="Verdana" w:hAnsi="Verdana" w:cs="Verdana"/>
          <w:color w:val="000000" w:themeColor="text1"/>
          <w:sz w:val="24"/>
          <w:szCs w:val="24"/>
          <w:lang w:val="en-GB"/>
        </w:rPr>
        <w:t> (with sub-brands </w:t>
      </w:r>
      <w:hyperlink r:id="rId16">
        <w:r w:rsidRPr="58574989">
          <w:rPr>
            <w:rFonts w:ascii="Verdana" w:eastAsia="Verdana" w:hAnsi="Verdana" w:cs="Verdana"/>
            <w:color w:val="000000" w:themeColor="text1"/>
            <w:sz w:val="24"/>
            <w:szCs w:val="24"/>
            <w:lang w:val="en-GB"/>
          </w:rPr>
          <w:t>BMW M</w:t>
        </w:r>
      </w:hyperlink>
      <w:r w:rsidRPr="58574989">
        <w:rPr>
          <w:rFonts w:ascii="Verdana" w:eastAsia="Verdana" w:hAnsi="Verdana" w:cs="Verdana"/>
          <w:color w:val="000000" w:themeColor="text1"/>
          <w:sz w:val="24"/>
          <w:szCs w:val="24"/>
          <w:lang w:val="en-GB"/>
        </w:rPr>
        <w:t> for performance models and </w:t>
      </w:r>
      <w:hyperlink r:id="rId17">
        <w:r w:rsidRPr="58574989">
          <w:rPr>
            <w:rFonts w:ascii="Verdana" w:eastAsia="Verdana" w:hAnsi="Verdana" w:cs="Verdana"/>
            <w:color w:val="000000" w:themeColor="text1"/>
            <w:sz w:val="24"/>
            <w:szCs w:val="24"/>
            <w:lang w:val="en-GB"/>
          </w:rPr>
          <w:t xml:space="preserve">BMW </w:t>
        </w:r>
        <w:proofErr w:type="spellStart"/>
        <w:r w:rsidRPr="58574989">
          <w:rPr>
            <w:rFonts w:ascii="Verdana" w:eastAsia="Verdana" w:hAnsi="Verdana" w:cs="Verdana"/>
            <w:color w:val="000000" w:themeColor="text1"/>
            <w:sz w:val="24"/>
            <w:szCs w:val="24"/>
            <w:lang w:val="en-GB"/>
          </w:rPr>
          <w:t>i</w:t>
        </w:r>
        <w:proofErr w:type="spellEnd"/>
      </w:hyperlink>
      <w:r w:rsidRPr="58574989">
        <w:rPr>
          <w:rFonts w:ascii="Verdana" w:eastAsia="Verdana" w:hAnsi="Verdana" w:cs="Verdana"/>
          <w:color w:val="000000" w:themeColor="text1"/>
          <w:sz w:val="24"/>
          <w:szCs w:val="24"/>
          <w:lang w:val="en-GB"/>
        </w:rPr>
        <w:t> for plug-in electric cars), </w:t>
      </w:r>
      <w:hyperlink r:id="rId18">
        <w:r w:rsidRPr="58574989">
          <w:rPr>
            <w:rFonts w:ascii="Verdana" w:eastAsia="Verdana" w:hAnsi="Verdana" w:cs="Verdana"/>
            <w:color w:val="000000" w:themeColor="text1"/>
            <w:sz w:val="24"/>
            <w:szCs w:val="24"/>
            <w:lang w:val="en-GB"/>
          </w:rPr>
          <w:t>Mini</w:t>
        </w:r>
      </w:hyperlink>
      <w:r w:rsidRPr="58574989">
        <w:rPr>
          <w:rFonts w:ascii="Verdana" w:eastAsia="Verdana" w:hAnsi="Verdana" w:cs="Verdana"/>
          <w:color w:val="000000" w:themeColor="text1"/>
          <w:sz w:val="24"/>
          <w:szCs w:val="24"/>
          <w:lang w:val="en-GB"/>
        </w:rPr>
        <w:t> and </w:t>
      </w:r>
      <w:hyperlink r:id="rId19">
        <w:r w:rsidRPr="58574989">
          <w:rPr>
            <w:rFonts w:ascii="Verdana" w:eastAsia="Verdana" w:hAnsi="Verdana" w:cs="Verdana"/>
            <w:color w:val="000000" w:themeColor="text1"/>
            <w:sz w:val="24"/>
            <w:szCs w:val="24"/>
            <w:lang w:val="en-GB"/>
          </w:rPr>
          <w:t>Rolls-Royce</w:t>
        </w:r>
      </w:hyperlink>
      <w:r w:rsidR="00555926">
        <w:rPr>
          <w:rFonts w:ascii="Verdana" w:eastAsia="Verdana" w:hAnsi="Verdana" w:cs="Verdana"/>
          <w:color w:val="000000" w:themeColor="text1"/>
          <w:sz w:val="24"/>
          <w:szCs w:val="24"/>
          <w:lang w:val="en-GB"/>
        </w:rPr>
        <w:t xml:space="preserve"> (</w:t>
      </w:r>
      <w:r w:rsidR="00555926">
        <w:rPr>
          <w:rFonts w:ascii="Verdana" w:eastAsia="Verdana" w:hAnsi="Verdana" w:cs="Verdana"/>
          <w:noProof/>
          <w:color w:val="000000" w:themeColor="text1"/>
          <w:sz w:val="24"/>
          <w:szCs w:val="24"/>
          <w:lang w:val="en-GB"/>
        </w:rPr>
        <w:t>BMW website, 2018)</w:t>
      </w:r>
      <w:r w:rsidR="00555926" w:rsidRPr="58574989">
        <w:rPr>
          <w:rFonts w:ascii="Verdana" w:eastAsia="Verdana" w:hAnsi="Verdana" w:cs="Verdana"/>
          <w:color w:val="000000" w:themeColor="text1"/>
          <w:sz w:val="24"/>
          <w:szCs w:val="24"/>
          <w:lang w:val="en-GB"/>
        </w:rPr>
        <w:t xml:space="preserve">. </w:t>
      </w:r>
      <w:r w:rsidRPr="58574989">
        <w:rPr>
          <w:rFonts w:ascii="Verdana" w:eastAsia="Verdana" w:hAnsi="Verdana" w:cs="Verdana"/>
          <w:color w:val="000000" w:themeColor="text1"/>
          <w:sz w:val="24"/>
          <w:szCs w:val="24"/>
          <w:lang w:val="en-GB"/>
        </w:rPr>
        <w:t xml:space="preserve"> </w:t>
      </w:r>
    </w:p>
    <w:p w14:paraId="612E204B" w14:textId="77777777" w:rsidR="00D65EDF"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Its operations are divided into four business segments namely: </w:t>
      </w:r>
    </w:p>
    <w:p w14:paraId="09A1EE03" w14:textId="77777777" w:rsidR="00D65EDF" w:rsidRDefault="58574989" w:rsidP="00D65EDF">
      <w:pPr>
        <w:pStyle w:val="ListParagraph"/>
        <w:numPr>
          <w:ilvl w:val="0"/>
          <w:numId w:val="44"/>
        </w:numPr>
        <w:rPr>
          <w:rFonts w:ascii="Verdana" w:eastAsia="Verdana" w:hAnsi="Verdana" w:cs="Verdana"/>
          <w:color w:val="000000" w:themeColor="text1"/>
          <w:sz w:val="24"/>
          <w:szCs w:val="24"/>
          <w:lang w:val="en-GB"/>
        </w:rPr>
      </w:pPr>
      <w:r w:rsidRPr="00D65EDF">
        <w:rPr>
          <w:rFonts w:ascii="Verdana" w:eastAsia="Verdana" w:hAnsi="Verdana" w:cs="Verdana"/>
          <w:color w:val="000000" w:themeColor="text1"/>
          <w:sz w:val="24"/>
          <w:szCs w:val="24"/>
          <w:lang w:val="en-GB"/>
        </w:rPr>
        <w:t xml:space="preserve">automotive, </w:t>
      </w:r>
    </w:p>
    <w:p w14:paraId="11F13225" w14:textId="77777777" w:rsidR="00D65EDF" w:rsidRDefault="58574989" w:rsidP="00D65EDF">
      <w:pPr>
        <w:pStyle w:val="ListParagraph"/>
        <w:numPr>
          <w:ilvl w:val="0"/>
          <w:numId w:val="44"/>
        </w:numPr>
        <w:rPr>
          <w:rFonts w:ascii="Verdana" w:eastAsia="Verdana" w:hAnsi="Verdana" w:cs="Verdana"/>
          <w:color w:val="000000" w:themeColor="text1"/>
          <w:sz w:val="24"/>
          <w:szCs w:val="24"/>
          <w:lang w:val="en-GB"/>
        </w:rPr>
      </w:pPr>
      <w:r w:rsidRPr="00D65EDF">
        <w:rPr>
          <w:rFonts w:ascii="Verdana" w:eastAsia="Verdana" w:hAnsi="Verdana" w:cs="Verdana"/>
          <w:color w:val="000000" w:themeColor="text1"/>
          <w:sz w:val="24"/>
          <w:szCs w:val="24"/>
          <w:lang w:val="en-GB"/>
        </w:rPr>
        <w:t xml:space="preserve">motorcycles, </w:t>
      </w:r>
    </w:p>
    <w:p w14:paraId="1B579C2B" w14:textId="77777777" w:rsidR="00D65EDF" w:rsidRDefault="58574989" w:rsidP="00D65EDF">
      <w:pPr>
        <w:pStyle w:val="ListParagraph"/>
        <w:numPr>
          <w:ilvl w:val="0"/>
          <w:numId w:val="44"/>
        </w:numPr>
        <w:rPr>
          <w:rFonts w:ascii="Verdana" w:eastAsia="Verdana" w:hAnsi="Verdana" w:cs="Verdana"/>
          <w:color w:val="000000" w:themeColor="text1"/>
          <w:sz w:val="24"/>
          <w:szCs w:val="24"/>
          <w:lang w:val="en-GB"/>
        </w:rPr>
      </w:pPr>
      <w:r w:rsidRPr="00D65EDF">
        <w:rPr>
          <w:rFonts w:ascii="Verdana" w:eastAsia="Verdana" w:hAnsi="Verdana" w:cs="Verdana"/>
          <w:color w:val="000000" w:themeColor="text1"/>
          <w:sz w:val="24"/>
          <w:szCs w:val="24"/>
          <w:lang w:val="en-GB"/>
        </w:rPr>
        <w:t xml:space="preserve">financial services and </w:t>
      </w:r>
    </w:p>
    <w:p w14:paraId="53C5EEC0" w14:textId="77777777" w:rsidR="00D65EDF" w:rsidRDefault="58574989" w:rsidP="00D65EDF">
      <w:pPr>
        <w:pStyle w:val="ListParagraph"/>
        <w:numPr>
          <w:ilvl w:val="0"/>
          <w:numId w:val="44"/>
        </w:numPr>
        <w:rPr>
          <w:rFonts w:ascii="Verdana" w:eastAsia="Verdana" w:hAnsi="Verdana" w:cs="Verdana"/>
          <w:color w:val="000000" w:themeColor="text1"/>
          <w:sz w:val="24"/>
          <w:szCs w:val="24"/>
          <w:lang w:val="en-GB"/>
        </w:rPr>
      </w:pPr>
      <w:r w:rsidRPr="00D65EDF">
        <w:rPr>
          <w:rFonts w:ascii="Verdana" w:eastAsia="Verdana" w:hAnsi="Verdana" w:cs="Verdana"/>
          <w:color w:val="000000" w:themeColor="text1"/>
          <w:sz w:val="24"/>
          <w:szCs w:val="24"/>
          <w:lang w:val="en-GB"/>
        </w:rPr>
        <w:t xml:space="preserve">other entities. </w:t>
      </w:r>
    </w:p>
    <w:p w14:paraId="5F460E56" w14:textId="77777777" w:rsidR="00464E06" w:rsidRDefault="58574989" w:rsidP="00D65EDF">
      <w:pPr>
        <w:rPr>
          <w:rFonts w:ascii="Verdana" w:eastAsia="Verdana" w:hAnsi="Verdana" w:cs="Verdana"/>
          <w:color w:val="000000" w:themeColor="text1"/>
          <w:sz w:val="24"/>
          <w:szCs w:val="24"/>
          <w:lang w:val="en-GB"/>
        </w:rPr>
      </w:pPr>
      <w:r w:rsidRPr="00D65EDF">
        <w:rPr>
          <w:rFonts w:ascii="Verdana" w:eastAsia="Verdana" w:hAnsi="Verdana" w:cs="Verdana"/>
          <w:color w:val="000000" w:themeColor="text1"/>
          <w:sz w:val="24"/>
          <w:szCs w:val="24"/>
          <w:lang w:val="en-GB"/>
        </w:rPr>
        <w:t xml:space="preserve">Its business strategy is based on product differentiation and </w:t>
      </w:r>
      <w:r w:rsidR="00E835EB">
        <w:rPr>
          <w:rFonts w:ascii="Verdana" w:eastAsia="Verdana" w:hAnsi="Verdana" w:cs="Verdana"/>
          <w:color w:val="000000" w:themeColor="text1"/>
          <w:sz w:val="24"/>
          <w:szCs w:val="24"/>
          <w:lang w:val="en-GB"/>
        </w:rPr>
        <w:t xml:space="preserve">which </w:t>
      </w:r>
      <w:r w:rsidRPr="00D65EDF">
        <w:rPr>
          <w:rFonts w:ascii="Verdana" w:eastAsia="Verdana" w:hAnsi="Verdana" w:cs="Verdana"/>
          <w:color w:val="000000" w:themeColor="text1"/>
          <w:sz w:val="24"/>
          <w:szCs w:val="24"/>
          <w:lang w:val="en-GB"/>
        </w:rPr>
        <w:t xml:space="preserve">is </w:t>
      </w:r>
      <w:r w:rsidR="00E835EB">
        <w:rPr>
          <w:rFonts w:ascii="Verdana" w:eastAsia="Verdana" w:hAnsi="Verdana" w:cs="Verdana"/>
          <w:color w:val="000000" w:themeColor="text1"/>
          <w:sz w:val="24"/>
          <w:szCs w:val="24"/>
          <w:lang w:val="en-GB"/>
        </w:rPr>
        <w:t xml:space="preserve">achieved </w:t>
      </w:r>
      <w:r w:rsidRPr="00D65EDF">
        <w:rPr>
          <w:rFonts w:ascii="Verdana" w:eastAsia="Verdana" w:hAnsi="Verdana" w:cs="Verdana"/>
          <w:color w:val="000000" w:themeColor="text1"/>
          <w:sz w:val="24"/>
          <w:szCs w:val="24"/>
          <w:lang w:val="en-GB"/>
        </w:rPr>
        <w:t>on performance, digitalisation, advanced features, design and functionalities</w:t>
      </w:r>
      <w:r w:rsidR="00DD147C" w:rsidRPr="00D65EDF">
        <w:rPr>
          <w:rFonts w:ascii="Verdana" w:eastAsia="Verdana" w:hAnsi="Verdana" w:cs="Verdana"/>
          <w:color w:val="000000" w:themeColor="text1"/>
          <w:sz w:val="24"/>
          <w:szCs w:val="24"/>
          <w:lang w:val="en-GB"/>
        </w:rPr>
        <w:t xml:space="preserve">. </w:t>
      </w:r>
    </w:p>
    <w:p w14:paraId="5085C93B" w14:textId="05627E2C" w:rsidR="00B73CC2" w:rsidRPr="00D65EDF" w:rsidRDefault="00DD147C" w:rsidP="00D65EDF">
      <w:pPr>
        <w:rPr>
          <w:rFonts w:ascii="Verdana" w:eastAsia="Verdana" w:hAnsi="Verdana" w:cs="Verdana"/>
          <w:color w:val="000000" w:themeColor="text1"/>
          <w:sz w:val="24"/>
          <w:szCs w:val="24"/>
          <w:lang w:val="en-GB"/>
        </w:rPr>
      </w:pPr>
      <w:r w:rsidRPr="00D65EDF">
        <w:rPr>
          <w:rFonts w:ascii="Verdana" w:eastAsia="Verdana" w:hAnsi="Verdana" w:cs="Verdana"/>
          <w:color w:val="000000" w:themeColor="text1"/>
          <w:sz w:val="24"/>
          <w:szCs w:val="24"/>
          <w:lang w:val="en-GB"/>
        </w:rPr>
        <w:t>At the end of the 2017 reporting period, the BMW Group employed a workforce of 129,932 people</w:t>
      </w:r>
      <w:r w:rsidR="00B45570" w:rsidRPr="00D65EDF">
        <w:rPr>
          <w:rFonts w:ascii="Verdana" w:eastAsia="Verdana" w:hAnsi="Verdana" w:cs="Verdana"/>
          <w:color w:val="000000" w:themeColor="text1"/>
          <w:sz w:val="24"/>
          <w:szCs w:val="24"/>
          <w:lang w:val="en-GB"/>
        </w:rPr>
        <w:t xml:space="preserve"> The BMW Group operates on a global scale and </w:t>
      </w:r>
      <w:r w:rsidR="00B47A17">
        <w:rPr>
          <w:rFonts w:ascii="Verdana" w:eastAsia="Verdana" w:hAnsi="Verdana" w:cs="Verdana"/>
          <w:color w:val="000000" w:themeColor="text1"/>
          <w:sz w:val="24"/>
          <w:szCs w:val="24"/>
          <w:lang w:val="en-GB"/>
        </w:rPr>
        <w:t>has presence</w:t>
      </w:r>
      <w:r w:rsidR="00B45570" w:rsidRPr="00D65EDF">
        <w:rPr>
          <w:rFonts w:ascii="Verdana" w:eastAsia="Verdana" w:hAnsi="Verdana" w:cs="Verdana"/>
          <w:color w:val="000000" w:themeColor="text1"/>
          <w:sz w:val="24"/>
          <w:szCs w:val="24"/>
          <w:lang w:val="en-GB"/>
        </w:rPr>
        <w:t xml:space="preserve"> in more than 150 countries. </w:t>
      </w:r>
      <w:r w:rsidR="00555926" w:rsidRPr="00D65EDF">
        <w:rPr>
          <w:rFonts w:ascii="Verdana" w:eastAsia="Verdana" w:hAnsi="Verdana" w:cs="Verdana"/>
          <w:color w:val="000000" w:themeColor="text1"/>
          <w:sz w:val="24"/>
          <w:szCs w:val="24"/>
          <w:lang w:val="en-GB"/>
        </w:rPr>
        <w:t>(BMW website, 2018).</w:t>
      </w:r>
    </w:p>
    <w:p w14:paraId="42B480FF" w14:textId="77777777" w:rsidR="00B47A17"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The market capitalisation which represents the market value of the business amounts to $71.1 billion, which ranked BMW AG as the fourth most valuable automobile company in the world as shown in Table 5 below.  </w:t>
      </w:r>
    </w:p>
    <w:p w14:paraId="62DCE1F5" w14:textId="77777777" w:rsidR="00031547" w:rsidRDefault="00031547" w:rsidP="00C536F6">
      <w:pPr>
        <w:pStyle w:val="Heading3"/>
        <w:shd w:val="clear" w:color="auto" w:fill="FFFFFF" w:themeFill="background1"/>
        <w:spacing w:before="0" w:beforeAutospacing="0" w:after="0" w:afterAutospacing="0" w:line="450" w:lineRule="atLeast"/>
        <w:textAlignment w:val="baseline"/>
        <w:rPr>
          <w:rFonts w:ascii="Verdana," w:eastAsia="Verdana," w:hAnsi="Verdana," w:cs="Verdana,"/>
          <w:b w:val="0"/>
          <w:color w:val="000000" w:themeColor="text1"/>
          <w:sz w:val="24"/>
          <w:szCs w:val="24"/>
        </w:rPr>
      </w:pPr>
    </w:p>
    <w:p w14:paraId="6BA48045" w14:textId="77777777" w:rsidR="00031547" w:rsidRDefault="00031547" w:rsidP="00C536F6">
      <w:pPr>
        <w:pStyle w:val="Heading3"/>
        <w:shd w:val="clear" w:color="auto" w:fill="FFFFFF" w:themeFill="background1"/>
        <w:spacing w:before="0" w:beforeAutospacing="0" w:after="0" w:afterAutospacing="0" w:line="450" w:lineRule="atLeast"/>
        <w:textAlignment w:val="baseline"/>
        <w:rPr>
          <w:rFonts w:ascii="Verdana," w:eastAsia="Verdana," w:hAnsi="Verdana," w:cs="Verdana,"/>
          <w:b w:val="0"/>
          <w:color w:val="000000" w:themeColor="text1"/>
          <w:sz w:val="24"/>
          <w:szCs w:val="24"/>
        </w:rPr>
      </w:pPr>
    </w:p>
    <w:p w14:paraId="606380F7" w14:textId="77777777" w:rsidR="00031547" w:rsidRDefault="00031547" w:rsidP="00C536F6">
      <w:pPr>
        <w:pStyle w:val="Heading3"/>
        <w:shd w:val="clear" w:color="auto" w:fill="FFFFFF" w:themeFill="background1"/>
        <w:spacing w:before="0" w:beforeAutospacing="0" w:after="0" w:afterAutospacing="0" w:line="450" w:lineRule="atLeast"/>
        <w:textAlignment w:val="baseline"/>
        <w:rPr>
          <w:rFonts w:ascii="Verdana," w:eastAsia="Verdana," w:hAnsi="Verdana," w:cs="Verdana,"/>
          <w:b w:val="0"/>
          <w:color w:val="000000" w:themeColor="text1"/>
          <w:sz w:val="24"/>
          <w:szCs w:val="24"/>
        </w:rPr>
      </w:pPr>
    </w:p>
    <w:p w14:paraId="0B50A64E" w14:textId="77777777" w:rsidR="00031547" w:rsidRDefault="00031547" w:rsidP="00C536F6">
      <w:pPr>
        <w:pStyle w:val="Heading3"/>
        <w:shd w:val="clear" w:color="auto" w:fill="FFFFFF" w:themeFill="background1"/>
        <w:spacing w:before="0" w:beforeAutospacing="0" w:after="0" w:afterAutospacing="0" w:line="450" w:lineRule="atLeast"/>
        <w:textAlignment w:val="baseline"/>
        <w:rPr>
          <w:rFonts w:ascii="Verdana," w:eastAsia="Verdana," w:hAnsi="Verdana," w:cs="Verdana,"/>
          <w:b w:val="0"/>
          <w:color w:val="000000" w:themeColor="text1"/>
          <w:sz w:val="24"/>
          <w:szCs w:val="24"/>
        </w:rPr>
      </w:pPr>
    </w:p>
    <w:p w14:paraId="69D7543A" w14:textId="64577C83" w:rsidR="00C536F6" w:rsidRPr="00C536F6" w:rsidRDefault="00C536F6" w:rsidP="00C536F6">
      <w:pPr>
        <w:pStyle w:val="Heading3"/>
        <w:shd w:val="clear" w:color="auto" w:fill="FFFFFF" w:themeFill="background1"/>
        <w:spacing w:before="0" w:beforeAutospacing="0" w:after="0" w:afterAutospacing="0" w:line="450" w:lineRule="atLeast"/>
        <w:textAlignment w:val="baseline"/>
        <w:rPr>
          <w:rFonts w:ascii="Verdana," w:eastAsia="Verdana," w:hAnsi="Verdana," w:cs="Verdana,"/>
          <w:b w:val="0"/>
          <w:color w:val="000000" w:themeColor="text1"/>
          <w:sz w:val="24"/>
          <w:szCs w:val="24"/>
        </w:rPr>
      </w:pPr>
      <w:r w:rsidRPr="00C536F6">
        <w:rPr>
          <w:rFonts w:ascii="Verdana," w:eastAsia="Verdana," w:hAnsi="Verdana," w:cs="Verdana,"/>
          <w:b w:val="0"/>
          <w:color w:val="000000" w:themeColor="text1"/>
          <w:sz w:val="24"/>
          <w:szCs w:val="24"/>
        </w:rPr>
        <w:lastRenderedPageBreak/>
        <w:t>Table 1: Biggest Automakers by Market Capitalisation</w:t>
      </w:r>
    </w:p>
    <w:tbl>
      <w:tblPr>
        <w:tblStyle w:val="TableGrid"/>
        <w:tblW w:w="8525" w:type="dxa"/>
        <w:tblLook w:val="04A0" w:firstRow="1" w:lastRow="0" w:firstColumn="1" w:lastColumn="0" w:noHBand="0" w:noVBand="1"/>
      </w:tblPr>
      <w:tblGrid>
        <w:gridCol w:w="645"/>
        <w:gridCol w:w="4595"/>
        <w:gridCol w:w="3285"/>
      </w:tblGrid>
      <w:tr w:rsidR="00C536F6" w14:paraId="59DA7919" w14:textId="77777777" w:rsidTr="006838F6">
        <w:tc>
          <w:tcPr>
            <w:tcW w:w="645" w:type="dxa"/>
          </w:tcPr>
          <w:p w14:paraId="04C712F6"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sz w:val="24"/>
                <w:szCs w:val="24"/>
              </w:rPr>
            </w:pPr>
          </w:p>
        </w:tc>
        <w:tc>
          <w:tcPr>
            <w:tcW w:w="4595" w:type="dxa"/>
          </w:tcPr>
          <w:p w14:paraId="642F0B55"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sz w:val="24"/>
                <w:szCs w:val="24"/>
              </w:rPr>
            </w:pPr>
            <w:r w:rsidRPr="58574989">
              <w:rPr>
                <w:rFonts w:ascii="Verdana," w:eastAsia="Verdana," w:hAnsi="Verdana," w:cs="Verdana,"/>
                <w:sz w:val="24"/>
                <w:szCs w:val="24"/>
              </w:rPr>
              <w:t>Companies</w:t>
            </w:r>
          </w:p>
        </w:tc>
        <w:tc>
          <w:tcPr>
            <w:tcW w:w="3285" w:type="dxa"/>
          </w:tcPr>
          <w:p w14:paraId="7BD29CE8" w14:textId="77777777" w:rsidR="00C536F6" w:rsidRDefault="00C536F6" w:rsidP="006838F6">
            <w:pPr>
              <w:pStyle w:val="Heading3"/>
              <w:spacing w:before="0" w:beforeAutospacing="0" w:after="0" w:afterAutospacing="0" w:line="450" w:lineRule="atLeast"/>
              <w:jc w:val="center"/>
              <w:textAlignment w:val="baseline"/>
              <w:outlineLvl w:val="2"/>
              <w:rPr>
                <w:rFonts w:ascii="Verdana," w:eastAsia="Verdana," w:hAnsi="Verdana," w:cs="Verdana,"/>
                <w:sz w:val="24"/>
                <w:szCs w:val="24"/>
              </w:rPr>
            </w:pPr>
            <w:r w:rsidRPr="58574989">
              <w:rPr>
                <w:rFonts w:ascii="Verdana," w:eastAsia="Verdana," w:hAnsi="Verdana," w:cs="Verdana,"/>
                <w:sz w:val="24"/>
                <w:szCs w:val="24"/>
              </w:rPr>
              <w:t>Market Capitalisation $Billions</w:t>
            </w:r>
          </w:p>
        </w:tc>
      </w:tr>
      <w:tr w:rsidR="00C536F6" w14:paraId="4D4567C6" w14:textId="77777777" w:rsidTr="006838F6">
        <w:tc>
          <w:tcPr>
            <w:tcW w:w="645" w:type="dxa"/>
          </w:tcPr>
          <w:p w14:paraId="2D64A7FF"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1.</w:t>
            </w:r>
          </w:p>
        </w:tc>
        <w:tc>
          <w:tcPr>
            <w:tcW w:w="4595" w:type="dxa"/>
          </w:tcPr>
          <w:p w14:paraId="098DBB68"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Toyota Motor Corporation</w:t>
            </w:r>
          </w:p>
        </w:tc>
        <w:tc>
          <w:tcPr>
            <w:tcW w:w="3285" w:type="dxa"/>
          </w:tcPr>
          <w:p w14:paraId="1D5B2920"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214.0</w:t>
            </w:r>
          </w:p>
        </w:tc>
      </w:tr>
      <w:tr w:rsidR="00C536F6" w14:paraId="665076BF" w14:textId="77777777" w:rsidTr="006838F6">
        <w:tc>
          <w:tcPr>
            <w:tcW w:w="645" w:type="dxa"/>
          </w:tcPr>
          <w:p w14:paraId="7AAAE4C7"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2.</w:t>
            </w:r>
          </w:p>
        </w:tc>
        <w:tc>
          <w:tcPr>
            <w:tcW w:w="4595" w:type="dxa"/>
          </w:tcPr>
          <w:p w14:paraId="09179BEF"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Volkswagen Group</w:t>
            </w:r>
          </w:p>
        </w:tc>
        <w:tc>
          <w:tcPr>
            <w:tcW w:w="3285" w:type="dxa"/>
          </w:tcPr>
          <w:p w14:paraId="69C5DA31"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101.7</w:t>
            </w:r>
          </w:p>
        </w:tc>
      </w:tr>
      <w:tr w:rsidR="00C536F6" w14:paraId="40C32AAF" w14:textId="77777777" w:rsidTr="006838F6">
        <w:tc>
          <w:tcPr>
            <w:tcW w:w="645" w:type="dxa"/>
          </w:tcPr>
          <w:p w14:paraId="37E85B46"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3.</w:t>
            </w:r>
          </w:p>
        </w:tc>
        <w:tc>
          <w:tcPr>
            <w:tcW w:w="4595" w:type="dxa"/>
          </w:tcPr>
          <w:p w14:paraId="680256C2"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Daimler Benz</w:t>
            </w:r>
          </w:p>
        </w:tc>
        <w:tc>
          <w:tcPr>
            <w:tcW w:w="3285" w:type="dxa"/>
          </w:tcPr>
          <w:p w14:paraId="3CC73182"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84.3</w:t>
            </w:r>
          </w:p>
        </w:tc>
      </w:tr>
      <w:tr w:rsidR="00C536F6" w14:paraId="5F38B502" w14:textId="77777777" w:rsidTr="006838F6">
        <w:tc>
          <w:tcPr>
            <w:tcW w:w="645" w:type="dxa"/>
          </w:tcPr>
          <w:p w14:paraId="1A4948FA"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4.</w:t>
            </w:r>
          </w:p>
        </w:tc>
        <w:tc>
          <w:tcPr>
            <w:tcW w:w="4595" w:type="dxa"/>
          </w:tcPr>
          <w:p w14:paraId="08816AA7"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BMW</w:t>
            </w:r>
          </w:p>
        </w:tc>
        <w:tc>
          <w:tcPr>
            <w:tcW w:w="3285" w:type="dxa"/>
          </w:tcPr>
          <w:p w14:paraId="67E53540"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71.1</w:t>
            </w:r>
          </w:p>
        </w:tc>
      </w:tr>
      <w:tr w:rsidR="00C536F6" w14:paraId="2625C3DE" w14:textId="77777777" w:rsidTr="006838F6">
        <w:tc>
          <w:tcPr>
            <w:tcW w:w="645" w:type="dxa"/>
          </w:tcPr>
          <w:p w14:paraId="1D8508FC"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5.</w:t>
            </w:r>
          </w:p>
        </w:tc>
        <w:tc>
          <w:tcPr>
            <w:tcW w:w="4595" w:type="dxa"/>
          </w:tcPr>
          <w:p w14:paraId="13B67DAC"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Honda Motor Corporation</w:t>
            </w:r>
          </w:p>
        </w:tc>
        <w:tc>
          <w:tcPr>
            <w:tcW w:w="3285" w:type="dxa"/>
          </w:tcPr>
          <w:p w14:paraId="5AFFE5F5"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61.5</w:t>
            </w:r>
          </w:p>
        </w:tc>
      </w:tr>
      <w:tr w:rsidR="00C536F6" w14:paraId="101C2F02" w14:textId="77777777" w:rsidTr="006838F6">
        <w:tc>
          <w:tcPr>
            <w:tcW w:w="645" w:type="dxa"/>
          </w:tcPr>
          <w:p w14:paraId="11D7E9A7"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6.</w:t>
            </w:r>
          </w:p>
        </w:tc>
        <w:tc>
          <w:tcPr>
            <w:tcW w:w="4595" w:type="dxa"/>
          </w:tcPr>
          <w:p w14:paraId="232B6284"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General Motors</w:t>
            </w:r>
          </w:p>
        </w:tc>
        <w:tc>
          <w:tcPr>
            <w:tcW w:w="3285" w:type="dxa"/>
          </w:tcPr>
          <w:p w14:paraId="526F3A4B"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52.9</w:t>
            </w:r>
          </w:p>
        </w:tc>
      </w:tr>
      <w:tr w:rsidR="00C536F6" w14:paraId="653C29CF" w14:textId="77777777" w:rsidTr="006838F6">
        <w:tc>
          <w:tcPr>
            <w:tcW w:w="645" w:type="dxa"/>
          </w:tcPr>
          <w:p w14:paraId="24441873"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7.</w:t>
            </w:r>
          </w:p>
        </w:tc>
        <w:tc>
          <w:tcPr>
            <w:tcW w:w="4595" w:type="dxa"/>
          </w:tcPr>
          <w:p w14:paraId="636ABA82"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Tesla</w:t>
            </w:r>
          </w:p>
        </w:tc>
        <w:tc>
          <w:tcPr>
            <w:tcW w:w="3285" w:type="dxa"/>
          </w:tcPr>
          <w:p w14:paraId="1081F90D"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48.1</w:t>
            </w:r>
          </w:p>
        </w:tc>
      </w:tr>
      <w:tr w:rsidR="00C536F6" w14:paraId="49BC155D" w14:textId="77777777" w:rsidTr="006838F6">
        <w:tc>
          <w:tcPr>
            <w:tcW w:w="645" w:type="dxa"/>
          </w:tcPr>
          <w:p w14:paraId="501CCBFB"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8.</w:t>
            </w:r>
          </w:p>
        </w:tc>
        <w:tc>
          <w:tcPr>
            <w:tcW w:w="4595" w:type="dxa"/>
          </w:tcPr>
          <w:p w14:paraId="7BCA3798"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Ford Motor Corporation</w:t>
            </w:r>
          </w:p>
        </w:tc>
        <w:tc>
          <w:tcPr>
            <w:tcW w:w="3285" w:type="dxa"/>
          </w:tcPr>
          <w:p w14:paraId="17C3B323"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44.1</w:t>
            </w:r>
          </w:p>
        </w:tc>
      </w:tr>
      <w:tr w:rsidR="00C536F6" w14:paraId="06E9C973" w14:textId="77777777" w:rsidTr="006838F6">
        <w:tc>
          <w:tcPr>
            <w:tcW w:w="645" w:type="dxa"/>
          </w:tcPr>
          <w:p w14:paraId="4F8C6DD8"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9.</w:t>
            </w:r>
          </w:p>
        </w:tc>
        <w:tc>
          <w:tcPr>
            <w:tcW w:w="4595" w:type="dxa"/>
          </w:tcPr>
          <w:p w14:paraId="595EE83C"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Nissan</w:t>
            </w:r>
          </w:p>
        </w:tc>
        <w:tc>
          <w:tcPr>
            <w:tcW w:w="3285" w:type="dxa"/>
          </w:tcPr>
          <w:p w14:paraId="29002DCD"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41.4</w:t>
            </w:r>
          </w:p>
        </w:tc>
      </w:tr>
      <w:tr w:rsidR="00C536F6" w14:paraId="40FE5839" w14:textId="77777777" w:rsidTr="006838F6">
        <w:tc>
          <w:tcPr>
            <w:tcW w:w="645" w:type="dxa"/>
          </w:tcPr>
          <w:p w14:paraId="51E1E830"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10.</w:t>
            </w:r>
          </w:p>
        </w:tc>
        <w:tc>
          <w:tcPr>
            <w:tcW w:w="4595" w:type="dxa"/>
          </w:tcPr>
          <w:p w14:paraId="6295681B" w14:textId="77777777" w:rsidR="00C536F6" w:rsidRDefault="00C536F6" w:rsidP="006838F6">
            <w:pPr>
              <w:pStyle w:val="Heading3"/>
              <w:spacing w:before="0" w:beforeAutospacing="0" w:after="0" w:afterAutospacing="0" w:line="450" w:lineRule="atLeast"/>
              <w:textAlignment w:val="baseline"/>
              <w:outlineLvl w:val="2"/>
              <w:rPr>
                <w:rFonts w:ascii="Verdana," w:eastAsia="Verdana," w:hAnsi="Verdana," w:cs="Verdana,"/>
                <w:b w:val="0"/>
                <w:bCs w:val="0"/>
                <w:sz w:val="24"/>
                <w:szCs w:val="24"/>
              </w:rPr>
            </w:pPr>
            <w:r w:rsidRPr="58574989">
              <w:rPr>
                <w:rFonts w:ascii="Verdana," w:eastAsia="Verdana," w:hAnsi="Verdana," w:cs="Verdana,"/>
                <w:b w:val="0"/>
                <w:bCs w:val="0"/>
                <w:sz w:val="24"/>
                <w:szCs w:val="24"/>
              </w:rPr>
              <w:t>Fiat Chrysler Automobiles NV</w:t>
            </w:r>
          </w:p>
        </w:tc>
        <w:tc>
          <w:tcPr>
            <w:tcW w:w="3285" w:type="dxa"/>
          </w:tcPr>
          <w:p w14:paraId="18C7B884" w14:textId="77777777" w:rsidR="00C536F6" w:rsidRDefault="00C536F6" w:rsidP="006838F6">
            <w:pPr>
              <w:pStyle w:val="Heading3"/>
              <w:spacing w:before="0" w:beforeAutospacing="0" w:after="0" w:afterAutospacing="0" w:line="450" w:lineRule="atLeast"/>
              <w:jc w:val="right"/>
              <w:textAlignment w:val="baseline"/>
              <w:outlineLvl w:val="2"/>
              <w:rPr>
                <w:rFonts w:ascii="Verdana," w:eastAsia="Verdana," w:hAnsi="Verdana," w:cs="Verdana,"/>
                <w:b w:val="0"/>
                <w:bCs w:val="0"/>
                <w:sz w:val="24"/>
                <w:szCs w:val="24"/>
              </w:rPr>
            </w:pPr>
            <w:r w:rsidRPr="3731D739">
              <w:rPr>
                <w:rFonts w:ascii="Verdana," w:eastAsia="Verdana," w:hAnsi="Verdana," w:cs="Verdana,"/>
                <w:b w:val="0"/>
                <w:bCs w:val="0"/>
                <w:sz w:val="24"/>
                <w:szCs w:val="24"/>
              </w:rPr>
              <w:t>36.6</w:t>
            </w:r>
          </w:p>
        </w:tc>
      </w:tr>
    </w:tbl>
    <w:p w14:paraId="788B6C5A" w14:textId="77777777" w:rsidR="00C536F6" w:rsidRPr="009431EB" w:rsidRDefault="00C536F6" w:rsidP="00C536F6">
      <w:pPr>
        <w:pStyle w:val="ListParagraph"/>
        <w:rPr>
          <w:rFonts w:ascii="Verdana" w:eastAsia="Verdana" w:hAnsi="Verdana" w:cs="Verdana"/>
          <w:color w:val="000000" w:themeColor="text1"/>
          <w:sz w:val="24"/>
          <w:szCs w:val="24"/>
          <w:lang w:val="en-GB"/>
        </w:rPr>
      </w:pPr>
      <w:r w:rsidRPr="009431EB">
        <w:rPr>
          <w:rFonts w:ascii="Verdana" w:eastAsia="Verdana" w:hAnsi="Verdana" w:cs="Verdana"/>
          <w:color w:val="000000" w:themeColor="text1"/>
          <w:sz w:val="24"/>
          <w:szCs w:val="24"/>
          <w:lang w:val="en-GB"/>
        </w:rPr>
        <w:t>Source: Forbes 2018</w:t>
      </w:r>
    </w:p>
    <w:p w14:paraId="30C92693" w14:textId="77777777" w:rsidR="00B47A17" w:rsidRDefault="00B47A17" w:rsidP="58574989">
      <w:pPr>
        <w:rPr>
          <w:rFonts w:ascii="Verdana" w:eastAsia="Verdana" w:hAnsi="Verdana" w:cs="Verdana"/>
          <w:color w:val="000000" w:themeColor="text1"/>
          <w:sz w:val="24"/>
          <w:szCs w:val="24"/>
          <w:lang w:val="en-GB"/>
        </w:rPr>
      </w:pPr>
    </w:p>
    <w:p w14:paraId="44F03178" w14:textId="5D6F6FB5" w:rsidR="00B54C3C"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 xml:space="preserve">1.4 </w:t>
      </w:r>
      <w:r w:rsidR="00780FAF">
        <w:rPr>
          <w:rFonts w:ascii="Verdana" w:eastAsia="Verdana" w:hAnsi="Verdana" w:cs="Verdana"/>
          <w:b/>
          <w:bCs/>
          <w:color w:val="000000" w:themeColor="text1"/>
          <w:sz w:val="24"/>
          <w:szCs w:val="24"/>
          <w:lang w:val="en-GB"/>
        </w:rPr>
        <w:t xml:space="preserve">Product </w:t>
      </w:r>
      <w:r w:rsidR="00BD7CA5">
        <w:rPr>
          <w:rFonts w:ascii="Verdana" w:eastAsia="Verdana" w:hAnsi="Verdana" w:cs="Verdana"/>
          <w:b/>
          <w:bCs/>
          <w:color w:val="000000" w:themeColor="text1"/>
          <w:sz w:val="24"/>
          <w:szCs w:val="24"/>
          <w:lang w:val="en-GB"/>
        </w:rPr>
        <w:t xml:space="preserve">logo and </w:t>
      </w:r>
      <w:r w:rsidR="00780FAF">
        <w:rPr>
          <w:rFonts w:ascii="Verdana" w:eastAsia="Verdana" w:hAnsi="Verdana" w:cs="Verdana"/>
          <w:b/>
          <w:bCs/>
          <w:color w:val="000000" w:themeColor="text1"/>
          <w:sz w:val="24"/>
          <w:szCs w:val="24"/>
          <w:lang w:val="en-GB"/>
        </w:rPr>
        <w:t>offerings</w:t>
      </w:r>
    </w:p>
    <w:p w14:paraId="30D9FA8C" w14:textId="77777777" w:rsidR="00F408DF" w:rsidRDefault="000E0286" w:rsidP="58574989">
      <w:p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 xml:space="preserve">The three luxury brands </w:t>
      </w:r>
      <w:r w:rsidR="00314950">
        <w:rPr>
          <w:rFonts w:ascii="Verdana" w:eastAsia="Verdana" w:hAnsi="Verdana" w:cs="Verdana"/>
          <w:bCs/>
          <w:color w:val="000000" w:themeColor="text1"/>
          <w:sz w:val="24"/>
          <w:szCs w:val="24"/>
          <w:lang w:val="en-GB"/>
        </w:rPr>
        <w:t xml:space="preserve">manufactured by </w:t>
      </w:r>
      <w:r w:rsidR="004E527D">
        <w:rPr>
          <w:rFonts w:ascii="Verdana" w:eastAsia="Verdana" w:hAnsi="Verdana" w:cs="Verdana"/>
          <w:bCs/>
          <w:color w:val="000000" w:themeColor="text1"/>
          <w:sz w:val="24"/>
          <w:szCs w:val="24"/>
          <w:lang w:val="en-GB"/>
        </w:rPr>
        <w:t xml:space="preserve">BMW </w:t>
      </w:r>
      <w:r w:rsidR="00236107">
        <w:rPr>
          <w:rFonts w:ascii="Verdana" w:eastAsia="Verdana" w:hAnsi="Verdana" w:cs="Verdana"/>
          <w:bCs/>
          <w:color w:val="000000" w:themeColor="text1"/>
          <w:sz w:val="24"/>
          <w:szCs w:val="24"/>
          <w:lang w:val="en-GB"/>
        </w:rPr>
        <w:t xml:space="preserve">AG has </w:t>
      </w:r>
      <w:r w:rsidR="00314950">
        <w:rPr>
          <w:rFonts w:ascii="Verdana" w:eastAsia="Verdana" w:hAnsi="Verdana" w:cs="Verdana"/>
          <w:bCs/>
          <w:color w:val="000000" w:themeColor="text1"/>
          <w:sz w:val="24"/>
          <w:szCs w:val="24"/>
          <w:lang w:val="en-GB"/>
        </w:rPr>
        <w:t>its individual logo</w:t>
      </w:r>
      <w:r w:rsidR="00EE2941">
        <w:rPr>
          <w:rFonts w:ascii="Verdana" w:eastAsia="Verdana" w:hAnsi="Verdana" w:cs="Verdana"/>
          <w:bCs/>
          <w:color w:val="000000" w:themeColor="text1"/>
          <w:sz w:val="24"/>
          <w:szCs w:val="24"/>
          <w:lang w:val="en-GB"/>
        </w:rPr>
        <w:t>,</w:t>
      </w:r>
      <w:r w:rsidR="00D72F20">
        <w:rPr>
          <w:rFonts w:ascii="Verdana" w:eastAsia="Verdana" w:hAnsi="Verdana" w:cs="Verdana"/>
          <w:bCs/>
          <w:color w:val="000000" w:themeColor="text1"/>
          <w:sz w:val="24"/>
          <w:szCs w:val="24"/>
          <w:lang w:val="en-GB"/>
        </w:rPr>
        <w:t xml:space="preserve"> but the focus of this report is BMW branded</w:t>
      </w:r>
      <w:r w:rsidR="003D1D96">
        <w:rPr>
          <w:rFonts w:ascii="Verdana" w:eastAsia="Verdana" w:hAnsi="Verdana" w:cs="Verdana"/>
          <w:bCs/>
          <w:color w:val="000000" w:themeColor="text1"/>
          <w:sz w:val="24"/>
          <w:szCs w:val="24"/>
          <w:lang w:val="en-GB"/>
        </w:rPr>
        <w:t xml:space="preserve"> logo</w:t>
      </w:r>
      <w:r w:rsidR="0056614D">
        <w:rPr>
          <w:rFonts w:ascii="Verdana" w:eastAsia="Verdana" w:hAnsi="Verdana" w:cs="Verdana"/>
          <w:bCs/>
          <w:color w:val="000000" w:themeColor="text1"/>
          <w:sz w:val="24"/>
          <w:szCs w:val="24"/>
          <w:lang w:val="en-GB"/>
        </w:rPr>
        <w:t>.</w:t>
      </w:r>
      <w:r w:rsidR="003D1D96">
        <w:rPr>
          <w:rFonts w:ascii="Verdana" w:eastAsia="Verdana" w:hAnsi="Verdana" w:cs="Verdana"/>
          <w:bCs/>
          <w:color w:val="000000" w:themeColor="text1"/>
          <w:sz w:val="24"/>
          <w:szCs w:val="24"/>
          <w:lang w:val="en-GB"/>
        </w:rPr>
        <w:t xml:space="preserve"> </w:t>
      </w:r>
      <w:r w:rsidR="0003642D">
        <w:rPr>
          <w:rFonts w:ascii="Verdana" w:eastAsia="Verdana" w:hAnsi="Verdana" w:cs="Verdana"/>
          <w:bCs/>
          <w:color w:val="000000" w:themeColor="text1"/>
          <w:sz w:val="24"/>
          <w:szCs w:val="24"/>
          <w:lang w:val="en-GB"/>
        </w:rPr>
        <w:t xml:space="preserve">BMW logo </w:t>
      </w:r>
      <w:r w:rsidR="00472B77" w:rsidRPr="00472B77">
        <w:rPr>
          <w:rFonts w:ascii="Verdana" w:eastAsia="Verdana" w:hAnsi="Verdana" w:cs="Verdana"/>
          <w:bCs/>
          <w:color w:val="000000" w:themeColor="text1"/>
          <w:sz w:val="24"/>
          <w:szCs w:val="24"/>
          <w:lang w:val="en-GB"/>
        </w:rPr>
        <w:t xml:space="preserve">represents white propeller blades against a blue sky which </w:t>
      </w:r>
      <w:proofErr w:type="gramStart"/>
      <w:r w:rsidR="00472B77" w:rsidRPr="00472B77">
        <w:rPr>
          <w:rFonts w:ascii="Verdana" w:eastAsia="Verdana" w:hAnsi="Verdana" w:cs="Verdana"/>
          <w:bCs/>
          <w:color w:val="000000" w:themeColor="text1"/>
          <w:sz w:val="24"/>
          <w:szCs w:val="24"/>
          <w:lang w:val="en-GB"/>
        </w:rPr>
        <w:t>is a reflection of</w:t>
      </w:r>
      <w:proofErr w:type="gramEnd"/>
      <w:r w:rsidR="00472B77" w:rsidRPr="00472B77">
        <w:rPr>
          <w:rFonts w:ascii="Verdana" w:eastAsia="Verdana" w:hAnsi="Verdana" w:cs="Verdana"/>
          <w:bCs/>
          <w:color w:val="000000" w:themeColor="text1"/>
          <w:sz w:val="24"/>
          <w:szCs w:val="24"/>
          <w:lang w:val="en-GB"/>
        </w:rPr>
        <w:t xml:space="preserve"> the origins of BMW as a manufacturer of the military aircraft engines</w:t>
      </w:r>
      <w:r w:rsidR="0003642D" w:rsidRPr="0003642D">
        <w:rPr>
          <w:rFonts w:ascii="Verdana" w:eastAsia="Verdana" w:hAnsi="Verdana" w:cs="Verdana"/>
          <w:bCs/>
          <w:color w:val="000000" w:themeColor="text1"/>
          <w:sz w:val="24"/>
          <w:szCs w:val="24"/>
          <w:lang w:val="en-GB"/>
        </w:rPr>
        <w:t xml:space="preserve"> </w:t>
      </w:r>
      <w:r w:rsidR="0003642D">
        <w:rPr>
          <w:rFonts w:ascii="Verdana" w:eastAsia="Verdana" w:hAnsi="Verdana" w:cs="Verdana"/>
          <w:bCs/>
          <w:color w:val="000000" w:themeColor="text1"/>
          <w:sz w:val="24"/>
          <w:szCs w:val="24"/>
          <w:lang w:val="en-GB"/>
        </w:rPr>
        <w:t xml:space="preserve">which is shown in </w:t>
      </w:r>
    </w:p>
    <w:p w14:paraId="4BFDD63F" w14:textId="67DD5385" w:rsidR="002B7887" w:rsidRPr="00DC7958" w:rsidRDefault="00F408DF" w:rsidP="00F408DF">
      <w:pPr>
        <w:jc w:val="center"/>
        <w:rPr>
          <w:rFonts w:ascii="Verdana" w:eastAsia="Verdana" w:hAnsi="Verdana" w:cs="Verdana"/>
          <w:bCs/>
          <w:color w:val="000000" w:themeColor="text1"/>
          <w:sz w:val="18"/>
          <w:szCs w:val="18"/>
          <w:lang w:val="en-GB"/>
        </w:rPr>
      </w:pPr>
      <w:r w:rsidRPr="00DC7958">
        <w:rPr>
          <w:rFonts w:ascii="Verdana" w:eastAsia="Verdana" w:hAnsi="Verdana" w:cs="Verdana"/>
          <w:bCs/>
          <w:color w:val="000000" w:themeColor="text1"/>
          <w:sz w:val="18"/>
          <w:szCs w:val="18"/>
          <w:lang w:val="en-GB"/>
        </w:rPr>
        <w:t>Figure</w:t>
      </w:r>
      <w:r w:rsidR="0003642D" w:rsidRPr="00DC7958">
        <w:rPr>
          <w:rFonts w:ascii="Verdana" w:eastAsia="Verdana" w:hAnsi="Verdana" w:cs="Verdana"/>
          <w:bCs/>
          <w:color w:val="000000" w:themeColor="text1"/>
          <w:sz w:val="18"/>
          <w:szCs w:val="18"/>
          <w:lang w:val="en-GB"/>
        </w:rPr>
        <w:t xml:space="preserve"> </w:t>
      </w:r>
      <w:r w:rsidRPr="00DC7958">
        <w:rPr>
          <w:rFonts w:ascii="Verdana" w:eastAsia="Verdana" w:hAnsi="Verdana" w:cs="Verdana"/>
          <w:bCs/>
          <w:color w:val="000000" w:themeColor="text1"/>
          <w:sz w:val="18"/>
          <w:szCs w:val="18"/>
          <w:lang w:val="en-GB"/>
        </w:rPr>
        <w:t>3</w:t>
      </w:r>
      <w:r w:rsidR="00E84164" w:rsidRPr="00DC7958">
        <w:rPr>
          <w:rFonts w:ascii="Verdana" w:eastAsia="Verdana" w:hAnsi="Verdana" w:cs="Verdana"/>
          <w:bCs/>
          <w:color w:val="000000" w:themeColor="text1"/>
          <w:sz w:val="18"/>
          <w:szCs w:val="18"/>
          <w:lang w:val="en-GB"/>
        </w:rPr>
        <w:t>:</w:t>
      </w:r>
      <w:r w:rsidR="0003642D" w:rsidRPr="00DC7958">
        <w:rPr>
          <w:rFonts w:ascii="Verdana" w:eastAsia="Verdana" w:hAnsi="Verdana" w:cs="Verdana"/>
          <w:bCs/>
          <w:color w:val="000000" w:themeColor="text1"/>
          <w:sz w:val="18"/>
          <w:szCs w:val="18"/>
          <w:lang w:val="en-GB"/>
        </w:rPr>
        <w:t xml:space="preserve"> </w:t>
      </w:r>
      <w:r w:rsidR="00215033" w:rsidRPr="00DC7958">
        <w:rPr>
          <w:rFonts w:ascii="Verdana" w:eastAsia="Verdana" w:hAnsi="Verdana" w:cs="Verdana"/>
          <w:bCs/>
          <w:color w:val="000000" w:themeColor="text1"/>
          <w:sz w:val="18"/>
          <w:szCs w:val="18"/>
          <w:lang w:val="en-GB"/>
        </w:rPr>
        <w:t>MINI logo</w:t>
      </w:r>
    </w:p>
    <w:p w14:paraId="69D1C333" w14:textId="560F39F0" w:rsidR="00215033" w:rsidRDefault="00B05981" w:rsidP="00B05981">
      <w:pPr>
        <w:jc w:val="center"/>
        <w:rPr>
          <w:rFonts w:ascii="Verdana" w:eastAsia="Verdana" w:hAnsi="Verdana" w:cs="Verdana"/>
          <w:bCs/>
          <w:color w:val="000000" w:themeColor="text1"/>
          <w:sz w:val="24"/>
          <w:szCs w:val="24"/>
          <w:lang w:val="en-GB"/>
        </w:rPr>
      </w:pPr>
      <w:r>
        <w:rPr>
          <w:rFonts w:ascii="Verdana" w:eastAsia="Verdana" w:hAnsi="Verdana" w:cs="Verdana"/>
          <w:bCs/>
          <w:noProof/>
          <w:color w:val="000000" w:themeColor="text1"/>
        </w:rPr>
        <w:drawing>
          <wp:inline distT="0" distB="0" distL="0" distR="0" wp14:anchorId="7F333915" wp14:editId="4B6F526C">
            <wp:extent cx="2621915" cy="1741805"/>
            <wp:effectExtent l="0" t="0" r="6985" b="0"/>
            <wp:docPr id="732160119" name="Picture 732160119" descr="C:\Users\S 'Yinka Fatubarin\AppData\Local\Microsoft\Windows\INetCache\Content.MSO\A89F020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9" descr="C:\Users\S 'Yinka Fatubarin\AppData\Local\Microsoft\Windows\INetCache\Content.MSO\A89F0206.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21915" cy="1741805"/>
                    </a:xfrm>
                    <a:prstGeom prst="rect">
                      <a:avLst/>
                    </a:prstGeom>
                    <a:noFill/>
                    <a:ln>
                      <a:noFill/>
                    </a:ln>
                  </pic:spPr>
                </pic:pic>
              </a:graphicData>
            </a:graphic>
          </wp:inline>
        </w:drawing>
      </w:r>
    </w:p>
    <w:p w14:paraId="212E844E" w14:textId="3BEBEA37" w:rsidR="003A674A" w:rsidRPr="007C6038" w:rsidRDefault="003A674A" w:rsidP="00B05981">
      <w:pPr>
        <w:jc w:val="center"/>
        <w:rPr>
          <w:rFonts w:ascii="Verdana" w:eastAsia="Verdana" w:hAnsi="Verdana" w:cs="Verdana"/>
          <w:bCs/>
          <w:color w:val="000000" w:themeColor="text1"/>
          <w:sz w:val="16"/>
          <w:szCs w:val="16"/>
          <w:lang w:val="en-GB"/>
        </w:rPr>
      </w:pPr>
      <w:r w:rsidRPr="007C6038">
        <w:rPr>
          <w:rFonts w:ascii="Verdana" w:eastAsia="Verdana" w:hAnsi="Verdana" w:cs="Verdana"/>
          <w:bCs/>
          <w:color w:val="000000" w:themeColor="text1"/>
          <w:sz w:val="16"/>
          <w:szCs w:val="16"/>
          <w:lang w:val="en-GB"/>
        </w:rPr>
        <w:t>Source:</w:t>
      </w:r>
      <w:r w:rsidR="007C6038" w:rsidRPr="007C6038">
        <w:rPr>
          <w:rFonts w:ascii="Verdana" w:eastAsia="Verdana" w:hAnsi="Verdana" w:cs="Verdana"/>
          <w:bCs/>
          <w:color w:val="000000" w:themeColor="text1"/>
          <w:sz w:val="16"/>
          <w:szCs w:val="16"/>
          <w:lang w:val="en-GB"/>
        </w:rPr>
        <w:t xml:space="preserve"> </w:t>
      </w:r>
      <w:r w:rsidR="001E2F85">
        <w:rPr>
          <w:rFonts w:ascii="Verdana" w:eastAsia="Verdana" w:hAnsi="Verdana" w:cs="Verdana"/>
          <w:bCs/>
          <w:color w:val="000000" w:themeColor="text1"/>
          <w:sz w:val="16"/>
          <w:szCs w:val="16"/>
          <w:lang w:val="en-GB"/>
        </w:rPr>
        <w:t>www.</w:t>
      </w:r>
      <w:r w:rsidR="007C6038" w:rsidRPr="007C6038">
        <w:rPr>
          <w:rFonts w:ascii="Verdana" w:eastAsia="Verdana" w:hAnsi="Verdana" w:cs="Verdana"/>
          <w:bCs/>
          <w:color w:val="000000" w:themeColor="text1"/>
          <w:sz w:val="16"/>
          <w:szCs w:val="16"/>
          <w:lang w:val="en-GB"/>
        </w:rPr>
        <w:t>motoringresearch.com</w:t>
      </w:r>
    </w:p>
    <w:p w14:paraId="0F961F7F" w14:textId="1F0893A5" w:rsidR="00215033" w:rsidRPr="00DC7958" w:rsidRDefault="00733E31" w:rsidP="00733E31">
      <w:pPr>
        <w:jc w:val="center"/>
        <w:rPr>
          <w:rFonts w:ascii="Verdana" w:eastAsia="Verdana" w:hAnsi="Verdana" w:cs="Verdana"/>
          <w:bCs/>
          <w:color w:val="000000" w:themeColor="text1"/>
          <w:sz w:val="18"/>
          <w:szCs w:val="18"/>
          <w:lang w:val="en-GB"/>
        </w:rPr>
      </w:pPr>
      <w:r w:rsidRPr="00DC7958">
        <w:rPr>
          <w:rFonts w:ascii="Verdana" w:eastAsia="Verdana" w:hAnsi="Verdana" w:cs="Verdana"/>
          <w:bCs/>
          <w:color w:val="000000" w:themeColor="text1"/>
          <w:sz w:val="18"/>
          <w:szCs w:val="18"/>
          <w:lang w:val="en-GB"/>
        </w:rPr>
        <w:t>Figure 4</w:t>
      </w:r>
      <w:r w:rsidR="00215033" w:rsidRPr="00DC7958">
        <w:rPr>
          <w:rFonts w:ascii="Verdana" w:eastAsia="Verdana" w:hAnsi="Verdana" w:cs="Verdana"/>
          <w:bCs/>
          <w:color w:val="000000" w:themeColor="text1"/>
          <w:sz w:val="18"/>
          <w:szCs w:val="18"/>
          <w:lang w:val="en-GB"/>
        </w:rPr>
        <w:t>: Rolls Royce logo</w:t>
      </w:r>
    </w:p>
    <w:p w14:paraId="6C628363" w14:textId="41FA1040" w:rsidR="00215033" w:rsidRDefault="00D7265F" w:rsidP="58574989">
      <w:pPr>
        <w:rPr>
          <w:rFonts w:ascii="Verdana" w:eastAsia="Verdana" w:hAnsi="Verdana" w:cs="Verdana"/>
          <w:bCs/>
          <w:color w:val="000000" w:themeColor="text1"/>
          <w:sz w:val="24"/>
          <w:szCs w:val="24"/>
          <w:lang w:val="en-GB"/>
        </w:rPr>
      </w:pPr>
      <w:r>
        <w:rPr>
          <w:noProof/>
        </w:rPr>
        <w:lastRenderedPageBreak/>
        <w:drawing>
          <wp:inline distT="0" distB="0" distL="0" distR="0" wp14:anchorId="325CC955" wp14:editId="5C9065F2">
            <wp:extent cx="6016625" cy="8581775"/>
            <wp:effectExtent l="0" t="0" r="3175" b="0"/>
            <wp:docPr id="732160120" name="Picture 732160120" descr="Image result for rolls royc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1" descr="Image result for rolls royce logo"/>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16625" cy="8581775"/>
                    </a:xfrm>
                    <a:prstGeom prst="rect">
                      <a:avLst/>
                    </a:prstGeom>
                    <a:noFill/>
                    <a:ln>
                      <a:noFill/>
                    </a:ln>
                  </pic:spPr>
                </pic:pic>
              </a:graphicData>
            </a:graphic>
          </wp:inline>
        </w:drawing>
      </w:r>
    </w:p>
    <w:p w14:paraId="314E2C56" w14:textId="60A9697D" w:rsidR="002652BF" w:rsidRPr="00BF0815" w:rsidRDefault="002652BF" w:rsidP="58574989">
      <w:pPr>
        <w:rPr>
          <w:rFonts w:ascii="Verdana" w:eastAsia="Verdana" w:hAnsi="Verdana" w:cs="Verdana"/>
          <w:bCs/>
          <w:color w:val="000000" w:themeColor="text1"/>
          <w:sz w:val="16"/>
          <w:szCs w:val="16"/>
          <w:lang w:val="en-GB"/>
        </w:rPr>
      </w:pPr>
      <w:r w:rsidRPr="00BF0815">
        <w:rPr>
          <w:rFonts w:ascii="Verdana" w:eastAsia="Verdana" w:hAnsi="Verdana" w:cs="Verdana"/>
          <w:bCs/>
          <w:color w:val="000000" w:themeColor="text1"/>
          <w:sz w:val="16"/>
          <w:szCs w:val="16"/>
          <w:lang w:val="en-GB"/>
        </w:rPr>
        <w:t xml:space="preserve">Source: </w:t>
      </w:r>
      <w:r w:rsidR="00BF0815" w:rsidRPr="00BF0815">
        <w:rPr>
          <w:rFonts w:ascii="Verdana" w:eastAsia="Verdana" w:hAnsi="Verdana" w:cs="Verdana"/>
          <w:bCs/>
          <w:color w:val="000000" w:themeColor="text1"/>
          <w:sz w:val="16"/>
          <w:szCs w:val="16"/>
          <w:lang w:val="en-GB"/>
        </w:rPr>
        <w:t>www.motoringrese</w:t>
      </w:r>
      <w:r w:rsidR="0051103E">
        <w:rPr>
          <w:rFonts w:ascii="Verdana" w:eastAsia="Verdana" w:hAnsi="Verdana" w:cs="Verdana"/>
          <w:bCs/>
          <w:color w:val="000000" w:themeColor="text1"/>
          <w:sz w:val="16"/>
          <w:szCs w:val="16"/>
          <w:lang w:val="en-GB"/>
        </w:rPr>
        <w:t>a</w:t>
      </w:r>
      <w:r w:rsidR="00BF0815" w:rsidRPr="00BF0815">
        <w:rPr>
          <w:rFonts w:ascii="Verdana" w:eastAsia="Verdana" w:hAnsi="Verdana" w:cs="Verdana"/>
          <w:bCs/>
          <w:color w:val="000000" w:themeColor="text1"/>
          <w:sz w:val="16"/>
          <w:szCs w:val="16"/>
          <w:lang w:val="en-GB"/>
        </w:rPr>
        <w:t>rch.com</w:t>
      </w:r>
    </w:p>
    <w:p w14:paraId="712D693D" w14:textId="10B0493B" w:rsidR="00472B77" w:rsidRPr="00DC7958" w:rsidRDefault="00733E31" w:rsidP="00733E31">
      <w:pPr>
        <w:jc w:val="center"/>
        <w:rPr>
          <w:rFonts w:ascii="Verdana" w:eastAsia="Verdana" w:hAnsi="Verdana" w:cs="Verdana"/>
          <w:bCs/>
          <w:color w:val="000000" w:themeColor="text1"/>
          <w:sz w:val="18"/>
          <w:szCs w:val="18"/>
          <w:lang w:val="en-GB"/>
        </w:rPr>
      </w:pPr>
      <w:r w:rsidRPr="00DC7958">
        <w:rPr>
          <w:rFonts w:ascii="Verdana" w:eastAsia="Verdana" w:hAnsi="Verdana" w:cs="Verdana"/>
          <w:bCs/>
          <w:color w:val="000000" w:themeColor="text1"/>
          <w:sz w:val="18"/>
          <w:szCs w:val="18"/>
          <w:lang w:val="en-GB"/>
        </w:rPr>
        <w:lastRenderedPageBreak/>
        <w:t>Figure 5</w:t>
      </w:r>
      <w:r w:rsidR="0056614D" w:rsidRPr="00DC7958">
        <w:rPr>
          <w:rFonts w:ascii="Verdana" w:eastAsia="Verdana" w:hAnsi="Verdana" w:cs="Verdana"/>
          <w:bCs/>
          <w:color w:val="000000" w:themeColor="text1"/>
          <w:sz w:val="18"/>
          <w:szCs w:val="18"/>
          <w:lang w:val="en-GB"/>
        </w:rPr>
        <w:t>: BMW logo</w:t>
      </w:r>
    </w:p>
    <w:p w14:paraId="0A7863E3" w14:textId="5754BCF2" w:rsidR="0056614D" w:rsidRDefault="0056614D" w:rsidP="58574989">
      <w:pPr>
        <w:rPr>
          <w:rFonts w:ascii="Verdana" w:eastAsia="Verdana" w:hAnsi="Verdana" w:cs="Verdana"/>
          <w:bCs/>
          <w:color w:val="000000" w:themeColor="text1"/>
          <w:sz w:val="24"/>
          <w:szCs w:val="24"/>
          <w:lang w:val="en-GB"/>
        </w:rPr>
      </w:pPr>
      <w:r>
        <w:rPr>
          <w:noProof/>
          <w:lang w:val="en-GB" w:eastAsia="en-GB"/>
        </w:rPr>
        <w:drawing>
          <wp:inline distT="0" distB="0" distL="0" distR="0" wp14:anchorId="721F1BA6" wp14:editId="24E1361E">
            <wp:extent cx="4763137" cy="4641216"/>
            <wp:effectExtent l="0" t="0" r="0" b="6985"/>
            <wp:docPr id="304907144" name="picture" descr="Image result for bm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2">
                      <a:extLst>
                        <a:ext uri="{28A0092B-C50C-407E-A947-70E740481C1C}">
                          <a14:useLocalDpi xmlns:a14="http://schemas.microsoft.com/office/drawing/2010/main" val="0"/>
                        </a:ext>
                      </a:extLst>
                    </a:blip>
                    <a:stretch>
                      <a:fillRect/>
                    </a:stretch>
                  </pic:blipFill>
                  <pic:spPr>
                    <a:xfrm>
                      <a:off x="0" y="0"/>
                      <a:ext cx="4763137" cy="4641216"/>
                    </a:xfrm>
                    <a:prstGeom prst="rect">
                      <a:avLst/>
                    </a:prstGeom>
                  </pic:spPr>
                </pic:pic>
              </a:graphicData>
            </a:graphic>
          </wp:inline>
        </w:drawing>
      </w:r>
    </w:p>
    <w:p w14:paraId="68E17990" w14:textId="7FA5CDB4" w:rsidR="00BF0815" w:rsidRPr="005D0411" w:rsidRDefault="00BF0815" w:rsidP="58574989">
      <w:pPr>
        <w:rPr>
          <w:rFonts w:ascii="Verdana" w:eastAsia="Verdana" w:hAnsi="Verdana" w:cs="Verdana"/>
          <w:bCs/>
          <w:color w:val="000000" w:themeColor="text1"/>
          <w:sz w:val="16"/>
          <w:szCs w:val="16"/>
          <w:lang w:val="en-GB"/>
        </w:rPr>
      </w:pPr>
      <w:r w:rsidRPr="005D0411">
        <w:rPr>
          <w:rFonts w:ascii="Verdana" w:eastAsia="Verdana" w:hAnsi="Verdana" w:cs="Verdana"/>
          <w:bCs/>
          <w:color w:val="000000" w:themeColor="text1"/>
          <w:sz w:val="16"/>
          <w:szCs w:val="16"/>
          <w:lang w:val="en-GB"/>
        </w:rPr>
        <w:t>Source: www.mot</w:t>
      </w:r>
      <w:r w:rsidR="005D0411" w:rsidRPr="005D0411">
        <w:rPr>
          <w:rFonts w:ascii="Verdana" w:eastAsia="Verdana" w:hAnsi="Verdana" w:cs="Verdana"/>
          <w:bCs/>
          <w:color w:val="000000" w:themeColor="text1"/>
          <w:sz w:val="16"/>
          <w:szCs w:val="16"/>
          <w:lang w:val="en-GB"/>
        </w:rPr>
        <w:t>oringresearch.com</w:t>
      </w:r>
    </w:p>
    <w:p w14:paraId="78644033" w14:textId="371792AB" w:rsidR="00780FAF" w:rsidRDefault="002B7887" w:rsidP="58574989">
      <w:p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BMW Group</w:t>
      </w:r>
      <w:r w:rsidR="00DA7541">
        <w:rPr>
          <w:rFonts w:ascii="Verdana" w:eastAsia="Verdana" w:hAnsi="Verdana" w:cs="Verdana"/>
          <w:bCs/>
          <w:color w:val="000000" w:themeColor="text1"/>
          <w:sz w:val="24"/>
          <w:szCs w:val="24"/>
          <w:lang w:val="en-GB"/>
        </w:rPr>
        <w:t xml:space="preserve"> has </w:t>
      </w:r>
      <w:r w:rsidR="000F25AC">
        <w:rPr>
          <w:rFonts w:ascii="Verdana" w:eastAsia="Verdana" w:hAnsi="Verdana" w:cs="Verdana"/>
          <w:bCs/>
          <w:color w:val="000000" w:themeColor="text1"/>
          <w:sz w:val="24"/>
          <w:szCs w:val="24"/>
          <w:lang w:val="en-GB"/>
        </w:rPr>
        <w:t>motorcycle division</w:t>
      </w:r>
      <w:r w:rsidR="00F85150">
        <w:rPr>
          <w:rFonts w:ascii="Verdana" w:eastAsia="Verdana" w:hAnsi="Verdana" w:cs="Verdana"/>
          <w:bCs/>
          <w:color w:val="000000" w:themeColor="text1"/>
          <w:sz w:val="24"/>
          <w:szCs w:val="24"/>
          <w:lang w:val="en-GB"/>
        </w:rPr>
        <w:t xml:space="preserve">. Also, it has financial services division to help </w:t>
      </w:r>
      <w:r w:rsidR="0008680F">
        <w:rPr>
          <w:rFonts w:ascii="Verdana" w:eastAsia="Verdana" w:hAnsi="Verdana" w:cs="Verdana"/>
          <w:bCs/>
          <w:color w:val="000000" w:themeColor="text1"/>
          <w:sz w:val="24"/>
          <w:szCs w:val="24"/>
          <w:lang w:val="en-GB"/>
        </w:rPr>
        <w:t>clients get finance for their purchase.</w:t>
      </w:r>
    </w:p>
    <w:p w14:paraId="7FF59000" w14:textId="7D3EDF05" w:rsidR="0008680F" w:rsidRDefault="005D638A" w:rsidP="58574989">
      <w:p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 xml:space="preserve">BMW products are </w:t>
      </w:r>
      <w:r w:rsidR="0092233A">
        <w:rPr>
          <w:rFonts w:ascii="Verdana" w:eastAsia="Verdana" w:hAnsi="Verdana" w:cs="Verdana"/>
          <w:bCs/>
          <w:color w:val="000000" w:themeColor="text1"/>
          <w:sz w:val="24"/>
          <w:szCs w:val="24"/>
          <w:lang w:val="en-GB"/>
        </w:rPr>
        <w:t>innovative and produced with the state-of-the-art technology</w:t>
      </w:r>
      <w:r w:rsidR="000576CB">
        <w:rPr>
          <w:rFonts w:ascii="Verdana" w:eastAsia="Verdana" w:hAnsi="Verdana" w:cs="Verdana"/>
          <w:bCs/>
          <w:color w:val="000000" w:themeColor="text1"/>
          <w:sz w:val="24"/>
          <w:szCs w:val="24"/>
          <w:lang w:val="en-GB"/>
        </w:rPr>
        <w:t>.</w:t>
      </w:r>
      <w:r w:rsidR="00445D7B">
        <w:rPr>
          <w:rFonts w:ascii="Verdana" w:eastAsia="Verdana" w:hAnsi="Verdana" w:cs="Verdana"/>
          <w:bCs/>
          <w:color w:val="000000" w:themeColor="text1"/>
          <w:sz w:val="24"/>
          <w:szCs w:val="24"/>
          <w:lang w:val="en-GB"/>
        </w:rPr>
        <w:t xml:space="preserve"> </w:t>
      </w:r>
      <w:r w:rsidR="00213045">
        <w:rPr>
          <w:rFonts w:ascii="Verdana" w:eastAsia="Verdana" w:hAnsi="Verdana" w:cs="Verdana"/>
          <w:bCs/>
          <w:color w:val="000000" w:themeColor="text1"/>
          <w:sz w:val="24"/>
          <w:szCs w:val="24"/>
          <w:lang w:val="en-GB"/>
        </w:rPr>
        <w:t xml:space="preserve">Aside from MINI and Rolls Royce, </w:t>
      </w:r>
      <w:r w:rsidR="00C74313">
        <w:rPr>
          <w:rFonts w:ascii="Verdana" w:eastAsia="Verdana" w:hAnsi="Verdana" w:cs="Verdana"/>
          <w:bCs/>
          <w:color w:val="000000" w:themeColor="text1"/>
          <w:sz w:val="24"/>
          <w:szCs w:val="24"/>
          <w:lang w:val="en-GB"/>
        </w:rPr>
        <w:t>p</w:t>
      </w:r>
      <w:r w:rsidR="00BD7B5E">
        <w:rPr>
          <w:rFonts w:ascii="Verdana" w:eastAsia="Verdana" w:hAnsi="Verdana" w:cs="Verdana"/>
          <w:bCs/>
          <w:color w:val="000000" w:themeColor="text1"/>
          <w:sz w:val="24"/>
          <w:szCs w:val="24"/>
          <w:lang w:val="en-GB"/>
        </w:rPr>
        <w:t>resently,</w:t>
      </w:r>
      <w:r w:rsidR="00C74313">
        <w:rPr>
          <w:rFonts w:ascii="Verdana" w:eastAsia="Verdana" w:hAnsi="Verdana" w:cs="Verdana"/>
          <w:bCs/>
          <w:color w:val="000000" w:themeColor="text1"/>
          <w:sz w:val="24"/>
          <w:szCs w:val="24"/>
          <w:lang w:val="en-GB"/>
        </w:rPr>
        <w:t xml:space="preserve"> </w:t>
      </w:r>
      <w:r w:rsidR="00BD7B5E">
        <w:rPr>
          <w:rFonts w:ascii="Verdana" w:eastAsia="Verdana" w:hAnsi="Verdana" w:cs="Verdana"/>
          <w:bCs/>
          <w:color w:val="000000" w:themeColor="text1"/>
          <w:sz w:val="24"/>
          <w:szCs w:val="24"/>
          <w:lang w:val="en-GB"/>
        </w:rPr>
        <w:t xml:space="preserve">BMW has </w:t>
      </w:r>
      <w:r w:rsidR="006F0B81">
        <w:rPr>
          <w:rFonts w:ascii="Verdana" w:eastAsia="Verdana" w:hAnsi="Verdana" w:cs="Verdana"/>
          <w:bCs/>
          <w:color w:val="000000" w:themeColor="text1"/>
          <w:sz w:val="24"/>
          <w:szCs w:val="24"/>
          <w:lang w:val="en-GB"/>
        </w:rPr>
        <w:t xml:space="preserve">twenty-one </w:t>
      </w:r>
      <w:r w:rsidR="00EA2D0F">
        <w:rPr>
          <w:rFonts w:ascii="Verdana" w:eastAsia="Verdana" w:hAnsi="Verdana" w:cs="Verdana"/>
          <w:bCs/>
          <w:color w:val="000000" w:themeColor="text1"/>
          <w:sz w:val="24"/>
          <w:szCs w:val="24"/>
          <w:lang w:val="en-GB"/>
        </w:rPr>
        <w:t>BWM-</w:t>
      </w:r>
      <w:r w:rsidR="0028077E">
        <w:rPr>
          <w:rFonts w:ascii="Verdana" w:eastAsia="Verdana" w:hAnsi="Verdana" w:cs="Verdana"/>
          <w:bCs/>
          <w:color w:val="000000" w:themeColor="text1"/>
          <w:sz w:val="24"/>
          <w:szCs w:val="24"/>
          <w:lang w:val="en-GB"/>
        </w:rPr>
        <w:t xml:space="preserve">branded </w:t>
      </w:r>
      <w:r w:rsidR="006F0B81">
        <w:rPr>
          <w:rFonts w:ascii="Verdana" w:eastAsia="Verdana" w:hAnsi="Verdana" w:cs="Verdana"/>
          <w:bCs/>
          <w:color w:val="000000" w:themeColor="text1"/>
          <w:sz w:val="24"/>
          <w:szCs w:val="24"/>
          <w:lang w:val="en-GB"/>
        </w:rPr>
        <w:t>models</w:t>
      </w:r>
      <w:r w:rsidR="009A5329">
        <w:rPr>
          <w:rFonts w:ascii="Verdana" w:eastAsia="Verdana" w:hAnsi="Verdana" w:cs="Verdana"/>
          <w:bCs/>
          <w:color w:val="000000" w:themeColor="text1"/>
          <w:sz w:val="24"/>
          <w:szCs w:val="24"/>
          <w:lang w:val="en-GB"/>
        </w:rPr>
        <w:t xml:space="preserve"> </w:t>
      </w:r>
      <w:r w:rsidR="00DC7074">
        <w:rPr>
          <w:rFonts w:ascii="Verdana" w:eastAsia="Verdana" w:hAnsi="Verdana" w:cs="Verdana"/>
          <w:bCs/>
          <w:color w:val="000000" w:themeColor="text1"/>
          <w:sz w:val="24"/>
          <w:szCs w:val="24"/>
          <w:lang w:val="en-GB"/>
        </w:rPr>
        <w:t>(BMW-website</w:t>
      </w:r>
      <w:r w:rsidR="008C6526">
        <w:rPr>
          <w:rFonts w:ascii="Verdana" w:eastAsia="Verdana" w:hAnsi="Verdana" w:cs="Verdana"/>
          <w:bCs/>
          <w:color w:val="000000" w:themeColor="text1"/>
          <w:sz w:val="24"/>
          <w:szCs w:val="24"/>
          <w:lang w:val="en-GB"/>
        </w:rPr>
        <w:t>)</w:t>
      </w:r>
      <w:r w:rsidR="008C6526" w:rsidRPr="008C6526">
        <w:rPr>
          <w:rFonts w:ascii="Verdana" w:eastAsia="Verdana" w:hAnsi="Verdana" w:cs="Verdana"/>
          <w:bCs/>
          <w:color w:val="000000" w:themeColor="text1"/>
          <w:sz w:val="24"/>
          <w:szCs w:val="24"/>
          <w:lang w:val="en-GB"/>
        </w:rPr>
        <w:t xml:space="preserve"> </w:t>
      </w:r>
      <w:r w:rsidR="008C6526">
        <w:rPr>
          <w:rFonts w:ascii="Verdana" w:eastAsia="Verdana" w:hAnsi="Verdana" w:cs="Verdana"/>
          <w:bCs/>
          <w:color w:val="000000" w:themeColor="text1"/>
          <w:sz w:val="24"/>
          <w:szCs w:val="24"/>
          <w:lang w:val="en-GB"/>
        </w:rPr>
        <w:t>namely</w:t>
      </w:r>
      <w:r w:rsidR="009A5329">
        <w:rPr>
          <w:rFonts w:ascii="Verdana" w:eastAsia="Verdana" w:hAnsi="Verdana" w:cs="Verdana"/>
          <w:bCs/>
          <w:color w:val="000000" w:themeColor="text1"/>
          <w:sz w:val="24"/>
          <w:szCs w:val="24"/>
          <w:lang w:val="en-GB"/>
        </w:rPr>
        <w:t>:</w:t>
      </w:r>
    </w:p>
    <w:p w14:paraId="21C24C6D" w14:textId="53394841" w:rsidR="009A5329" w:rsidRDefault="00C97F55"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1</w:t>
      </w:r>
      <w:r w:rsidR="009A5329" w:rsidRPr="009A5329">
        <w:rPr>
          <w:rFonts w:ascii="Verdana" w:eastAsia="Verdana" w:hAnsi="Verdana" w:cs="Verdana"/>
          <w:bCs/>
          <w:color w:val="000000" w:themeColor="text1"/>
          <w:sz w:val="24"/>
          <w:szCs w:val="24"/>
          <w:lang w:val="en-GB"/>
        </w:rPr>
        <w:t xml:space="preserve"> series</w:t>
      </w:r>
    </w:p>
    <w:p w14:paraId="5795BA35" w14:textId="32CBC70A" w:rsidR="00C97F55" w:rsidRDefault="00C97F55"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2 series</w:t>
      </w:r>
    </w:p>
    <w:p w14:paraId="4E9F96FC" w14:textId="596DC67B" w:rsidR="00C97F55" w:rsidRDefault="00C97F55"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3 series</w:t>
      </w:r>
    </w:p>
    <w:p w14:paraId="63643420" w14:textId="4EEE0312" w:rsidR="00C97F55" w:rsidRDefault="00C97F55"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4 series</w:t>
      </w:r>
    </w:p>
    <w:p w14:paraId="1BF8B729" w14:textId="1B8B2DD8" w:rsidR="00C97F55" w:rsidRDefault="00C97F55"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5 series</w:t>
      </w:r>
    </w:p>
    <w:p w14:paraId="456A71FD" w14:textId="0AA5A869" w:rsidR="009F3DAB" w:rsidRDefault="009F3DAB"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6 series</w:t>
      </w:r>
    </w:p>
    <w:p w14:paraId="103A8CAE" w14:textId="4C966AAF" w:rsidR="009359E6" w:rsidRDefault="009359E6"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7 series</w:t>
      </w:r>
    </w:p>
    <w:p w14:paraId="41879B2F" w14:textId="3ED548ED" w:rsidR="009359E6" w:rsidRDefault="009359E6"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8 series</w:t>
      </w:r>
    </w:p>
    <w:p w14:paraId="175B7AC6" w14:textId="783BD16C" w:rsidR="005C0C80" w:rsidRDefault="005C0C80"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 xml:space="preserve">X1 </w:t>
      </w:r>
    </w:p>
    <w:p w14:paraId="29DE104D" w14:textId="36E90938" w:rsidR="00255C99" w:rsidRDefault="00255C99"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X2</w:t>
      </w:r>
    </w:p>
    <w:p w14:paraId="25137912" w14:textId="4C5756CC" w:rsidR="00255C99" w:rsidRDefault="00255C99"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X3</w:t>
      </w:r>
    </w:p>
    <w:p w14:paraId="4DA9BD48" w14:textId="09762CD6" w:rsidR="00255C99" w:rsidRDefault="00255C99"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X4</w:t>
      </w:r>
    </w:p>
    <w:p w14:paraId="15A2B8D4" w14:textId="4A40B054" w:rsidR="00255C99" w:rsidRDefault="00255C99"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lastRenderedPageBreak/>
        <w:t>X5</w:t>
      </w:r>
    </w:p>
    <w:p w14:paraId="2EB9556B" w14:textId="7A4114FE" w:rsidR="00255C99" w:rsidRDefault="00255C99"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X6</w:t>
      </w:r>
    </w:p>
    <w:p w14:paraId="2DCF3EF9" w14:textId="024108B2" w:rsidR="006F370C" w:rsidRDefault="006F370C"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i3</w:t>
      </w:r>
    </w:p>
    <w:p w14:paraId="13F73317" w14:textId="478EEC96" w:rsidR="006F370C" w:rsidRDefault="00F40484"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i8</w:t>
      </w:r>
    </w:p>
    <w:p w14:paraId="51171A12" w14:textId="61288606" w:rsidR="00F40484" w:rsidRDefault="00F40484"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3 series Gran</w:t>
      </w:r>
      <w:r w:rsidR="00513810">
        <w:rPr>
          <w:rFonts w:ascii="Verdana" w:eastAsia="Verdana" w:hAnsi="Verdana" w:cs="Verdana"/>
          <w:bCs/>
          <w:color w:val="000000" w:themeColor="text1"/>
          <w:sz w:val="24"/>
          <w:szCs w:val="24"/>
          <w:lang w:val="en-GB"/>
        </w:rPr>
        <w:t xml:space="preserve"> Turismo</w:t>
      </w:r>
    </w:p>
    <w:p w14:paraId="6AAA8146" w14:textId="7470C05B" w:rsidR="00513810" w:rsidRDefault="00513810"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6 series Gran Turismo</w:t>
      </w:r>
    </w:p>
    <w:p w14:paraId="24905A1F" w14:textId="066BF32A" w:rsidR="00513810" w:rsidRDefault="00513810"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 xml:space="preserve">2 series </w:t>
      </w:r>
      <w:r w:rsidR="00C32B36">
        <w:rPr>
          <w:rFonts w:ascii="Verdana" w:eastAsia="Verdana" w:hAnsi="Verdana" w:cs="Verdana"/>
          <w:bCs/>
          <w:color w:val="000000" w:themeColor="text1"/>
          <w:sz w:val="24"/>
          <w:szCs w:val="24"/>
          <w:lang w:val="en-GB"/>
        </w:rPr>
        <w:t>Gran Tourer</w:t>
      </w:r>
    </w:p>
    <w:p w14:paraId="765C4162" w14:textId="6C58F12D" w:rsidR="00C32B36" w:rsidRDefault="00C32B36"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4 series Gran Coupe</w:t>
      </w:r>
    </w:p>
    <w:p w14:paraId="2B293692" w14:textId="3894C9F5" w:rsidR="00C32B36" w:rsidRPr="009A5329" w:rsidRDefault="00C32B36" w:rsidP="00BB1F52">
      <w:pPr>
        <w:pStyle w:val="ListParagraph"/>
        <w:numPr>
          <w:ilvl w:val="0"/>
          <w:numId w:val="18"/>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6 series Gran Coupe</w:t>
      </w:r>
    </w:p>
    <w:p w14:paraId="1D1CFC6A" w14:textId="5DF0FAE3" w:rsidR="00FE6966" w:rsidRPr="000F24B1" w:rsidRDefault="00B54C3C" w:rsidP="58574989">
      <w:pPr>
        <w:rPr>
          <w:rFonts w:ascii="Verdana" w:eastAsia="Verdana" w:hAnsi="Verdana" w:cs="Verdana"/>
          <w:b/>
          <w:bCs/>
          <w:color w:val="000000" w:themeColor="text1"/>
          <w:sz w:val="24"/>
          <w:szCs w:val="24"/>
          <w:lang w:val="en-GB"/>
        </w:rPr>
      </w:pPr>
      <w:r w:rsidRPr="000F24B1">
        <w:rPr>
          <w:rFonts w:ascii="Verdana" w:eastAsia="Verdana" w:hAnsi="Verdana" w:cs="Verdana"/>
          <w:b/>
          <w:bCs/>
          <w:color w:val="000000" w:themeColor="text1"/>
          <w:sz w:val="24"/>
          <w:szCs w:val="24"/>
          <w:lang w:val="en-GB"/>
        </w:rPr>
        <w:t>1.</w:t>
      </w:r>
      <w:r w:rsidR="00A47002" w:rsidRPr="000F24B1">
        <w:rPr>
          <w:rFonts w:ascii="Verdana" w:eastAsia="Verdana" w:hAnsi="Verdana" w:cs="Verdana"/>
          <w:b/>
          <w:bCs/>
          <w:color w:val="000000" w:themeColor="text1"/>
          <w:sz w:val="24"/>
          <w:szCs w:val="24"/>
          <w:lang w:val="en-GB"/>
        </w:rPr>
        <w:t xml:space="preserve">5 </w:t>
      </w:r>
      <w:r w:rsidR="00375FA2" w:rsidRPr="000F24B1">
        <w:rPr>
          <w:rFonts w:ascii="Verdana" w:eastAsia="Verdana" w:hAnsi="Verdana" w:cs="Verdana"/>
          <w:b/>
          <w:bCs/>
          <w:color w:val="000000" w:themeColor="text1"/>
          <w:sz w:val="24"/>
          <w:szCs w:val="24"/>
          <w:lang w:val="en-GB"/>
        </w:rPr>
        <w:t xml:space="preserve">BMW Global </w:t>
      </w:r>
      <w:r w:rsidR="58574989" w:rsidRPr="000F24B1">
        <w:rPr>
          <w:rFonts w:ascii="Verdana" w:eastAsia="Verdana" w:hAnsi="Verdana" w:cs="Verdana"/>
          <w:b/>
          <w:bCs/>
          <w:color w:val="000000" w:themeColor="text1"/>
          <w:sz w:val="24"/>
          <w:szCs w:val="24"/>
          <w:lang w:val="en-GB"/>
        </w:rPr>
        <w:t>Sales data</w:t>
      </w:r>
    </w:p>
    <w:p w14:paraId="2CD55526" w14:textId="02171A8D" w:rsidR="000D2750" w:rsidRDefault="19616C90" w:rsidP="19616C90">
      <w:pPr>
        <w:rPr>
          <w:rFonts w:ascii="Verdana" w:eastAsia="Verdana" w:hAnsi="Verdana" w:cs="Verdana"/>
          <w:color w:val="000000" w:themeColor="text1"/>
          <w:sz w:val="24"/>
          <w:szCs w:val="24"/>
          <w:lang w:val="en-GB"/>
        </w:rPr>
      </w:pPr>
      <w:r w:rsidRPr="19616C90">
        <w:rPr>
          <w:rFonts w:ascii="Verdana" w:eastAsia="Verdana" w:hAnsi="Verdana" w:cs="Verdana"/>
          <w:color w:val="000000" w:themeColor="text1"/>
          <w:sz w:val="24"/>
          <w:szCs w:val="24"/>
          <w:lang w:val="en-GB"/>
        </w:rPr>
        <w:t>In terms of BMW global market sales is depicted in Figure 6 below.</w:t>
      </w:r>
    </w:p>
    <w:p w14:paraId="4E33FDB8" w14:textId="56853D73" w:rsidR="19616C90" w:rsidRPr="0051103E" w:rsidRDefault="19616C90" w:rsidP="19616C90">
      <w:pPr>
        <w:rPr>
          <w:rFonts w:ascii="Verdana" w:eastAsia="Verdana" w:hAnsi="Verdana" w:cs="Verdana"/>
          <w:color w:val="auto"/>
          <w:sz w:val="16"/>
          <w:szCs w:val="16"/>
          <w:lang w:val="en-GB"/>
        </w:rPr>
      </w:pPr>
      <w:r w:rsidRPr="0051103E">
        <w:rPr>
          <w:rFonts w:ascii="Verdana" w:eastAsia="Verdana" w:hAnsi="Verdana" w:cs="Verdana"/>
          <w:color w:val="auto"/>
          <w:sz w:val="16"/>
          <w:szCs w:val="16"/>
          <w:lang w:val="en-GB"/>
        </w:rPr>
        <w:t xml:space="preserve">Figure 6: World-wide sales for BMW in 2017 </w:t>
      </w:r>
      <w:proofErr w:type="gramStart"/>
      <w:r w:rsidRPr="0051103E">
        <w:rPr>
          <w:rFonts w:ascii="Verdana" w:eastAsia="Verdana" w:hAnsi="Verdana" w:cs="Verdana"/>
          <w:color w:val="auto"/>
          <w:sz w:val="16"/>
          <w:szCs w:val="16"/>
          <w:lang w:val="en-GB"/>
        </w:rPr>
        <w:t>in ’</w:t>
      </w:r>
      <w:proofErr w:type="gramEnd"/>
      <w:r w:rsidRPr="0051103E">
        <w:rPr>
          <w:rFonts w:ascii="Verdana" w:eastAsia="Verdana" w:hAnsi="Verdana" w:cs="Verdana"/>
          <w:color w:val="auto"/>
          <w:sz w:val="16"/>
          <w:szCs w:val="16"/>
          <w:lang w:val="en-GB"/>
        </w:rPr>
        <w:t>00,000</w:t>
      </w:r>
    </w:p>
    <w:p w14:paraId="3F0560AF" w14:textId="4F729480" w:rsidR="19616C90" w:rsidRDefault="19616C90" w:rsidP="19616C90">
      <w:pPr>
        <w:rPr>
          <w:rFonts w:ascii="Verdana" w:eastAsia="Verdana" w:hAnsi="Verdana" w:cs="Verdana"/>
          <w:color w:val="000000" w:themeColor="text1"/>
          <w:sz w:val="24"/>
          <w:szCs w:val="24"/>
          <w:lang w:val="en-GB"/>
        </w:rPr>
      </w:pPr>
      <w:r>
        <w:rPr>
          <w:noProof/>
        </w:rPr>
        <w:drawing>
          <wp:inline distT="0" distB="0" distL="0" distR="0" wp14:anchorId="2A08E471" wp14:editId="3EBA39FA">
            <wp:extent cx="5836922" cy="2993854"/>
            <wp:effectExtent l="0" t="0" r="0" b="0"/>
            <wp:docPr id="187255773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3">
                      <a:extLst>
                        <a:ext uri="{28A0092B-C50C-407E-A947-70E740481C1C}">
                          <a14:useLocalDpi xmlns:a14="http://schemas.microsoft.com/office/drawing/2010/main" val="0"/>
                        </a:ext>
                      </a:extLst>
                    </a:blip>
                    <a:stretch>
                      <a:fillRect/>
                    </a:stretch>
                  </pic:blipFill>
                  <pic:spPr>
                    <a:xfrm>
                      <a:off x="0" y="0"/>
                      <a:ext cx="5836922" cy="2993854"/>
                    </a:xfrm>
                    <a:prstGeom prst="rect">
                      <a:avLst/>
                    </a:prstGeom>
                  </pic:spPr>
                </pic:pic>
              </a:graphicData>
            </a:graphic>
          </wp:inline>
        </w:drawing>
      </w:r>
    </w:p>
    <w:p w14:paraId="063604D2" w14:textId="4564BFC3" w:rsidR="19616C90" w:rsidRDefault="19616C90" w:rsidP="19616C90">
      <w:pPr>
        <w:rPr>
          <w:rFonts w:ascii="Verdana" w:eastAsia="Verdana" w:hAnsi="Verdana" w:cs="Verdana"/>
          <w:color w:val="000000" w:themeColor="text1"/>
          <w:sz w:val="24"/>
          <w:szCs w:val="24"/>
          <w:lang w:val="en-GB"/>
        </w:rPr>
      </w:pPr>
    </w:p>
    <w:p w14:paraId="1AD6A625" w14:textId="5BD792AB" w:rsidR="007D16FE" w:rsidRPr="000F24B1" w:rsidRDefault="007D16FE" w:rsidP="007D16FE">
      <w:pPr>
        <w:rPr>
          <w:rFonts w:ascii="Verdana" w:eastAsia="Verdana" w:hAnsi="Verdana" w:cs="Verdana"/>
          <w:b/>
          <w:bCs/>
          <w:color w:val="auto"/>
          <w:sz w:val="24"/>
          <w:szCs w:val="24"/>
          <w:lang w:val="en-GB"/>
        </w:rPr>
      </w:pPr>
      <w:r w:rsidRPr="000F24B1">
        <w:rPr>
          <w:rFonts w:ascii="Verdana" w:eastAsia="Verdana" w:hAnsi="Verdana" w:cs="Verdana"/>
          <w:b/>
          <w:bCs/>
          <w:color w:val="auto"/>
          <w:sz w:val="24"/>
          <w:szCs w:val="24"/>
          <w:lang w:val="en-GB"/>
        </w:rPr>
        <w:t>1.6 Sales data for China</w:t>
      </w:r>
    </w:p>
    <w:p w14:paraId="4B0D7DEE" w14:textId="77777777" w:rsidR="000D2750" w:rsidRDefault="000D2750" w:rsidP="000D2750">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The comparative sales data for China is presented in </w:t>
      </w:r>
      <w:r w:rsidRPr="00F408DF">
        <w:rPr>
          <w:rFonts w:ascii="Verdana" w:eastAsia="Verdana" w:hAnsi="Verdana" w:cs="Verdana"/>
          <w:b/>
          <w:color w:val="000000" w:themeColor="text1"/>
          <w:sz w:val="24"/>
          <w:szCs w:val="24"/>
          <w:lang w:val="en-GB"/>
        </w:rPr>
        <w:t xml:space="preserve">Table 3 </w:t>
      </w:r>
      <w:r w:rsidRPr="58574989">
        <w:rPr>
          <w:rFonts w:ascii="Verdana" w:eastAsia="Verdana" w:hAnsi="Verdana" w:cs="Verdana"/>
          <w:color w:val="000000" w:themeColor="text1"/>
          <w:sz w:val="24"/>
          <w:szCs w:val="24"/>
          <w:lang w:val="en-GB"/>
        </w:rPr>
        <w:t xml:space="preserve">while the comparative sales data for USA is presented in </w:t>
      </w:r>
      <w:r w:rsidRPr="00F408DF">
        <w:rPr>
          <w:rFonts w:ascii="Verdana" w:eastAsia="Verdana" w:hAnsi="Verdana" w:cs="Verdana"/>
          <w:b/>
          <w:color w:val="000000" w:themeColor="text1"/>
          <w:sz w:val="24"/>
          <w:szCs w:val="24"/>
          <w:lang w:val="en-GB"/>
        </w:rPr>
        <w:t>Table 4</w:t>
      </w:r>
      <w:r w:rsidRPr="58574989">
        <w:rPr>
          <w:rFonts w:ascii="Verdana" w:eastAsia="Verdana" w:hAnsi="Verdana" w:cs="Verdana"/>
          <w:color w:val="000000" w:themeColor="text1"/>
          <w:sz w:val="24"/>
          <w:szCs w:val="24"/>
          <w:lang w:val="en-GB"/>
        </w:rPr>
        <w:t>.</w:t>
      </w:r>
    </w:p>
    <w:p w14:paraId="49CE5511" w14:textId="77777777" w:rsidR="00EC6E82" w:rsidRPr="00E35713" w:rsidRDefault="00EC6E82" w:rsidP="00EC6E82">
      <w:pPr>
        <w:rPr>
          <w:rFonts w:ascii="Verdana" w:eastAsia="Verdana" w:hAnsi="Verdana" w:cs="Verdana"/>
          <w:bCs/>
          <w:color w:val="auto"/>
          <w:sz w:val="18"/>
          <w:szCs w:val="18"/>
          <w:lang w:val="en-GB"/>
        </w:rPr>
      </w:pPr>
      <w:r w:rsidRPr="00E35713">
        <w:rPr>
          <w:rFonts w:ascii="Verdana" w:eastAsia="Verdana" w:hAnsi="Verdana" w:cs="Verdana"/>
          <w:bCs/>
          <w:color w:val="auto"/>
          <w:sz w:val="18"/>
          <w:szCs w:val="18"/>
          <w:lang w:val="en-GB"/>
        </w:rPr>
        <w:t>Table 3: China sales data for BMW cars compared to major competitors</w:t>
      </w:r>
    </w:p>
    <w:tbl>
      <w:tblPr>
        <w:tblStyle w:val="TableGrid"/>
        <w:tblW w:w="0" w:type="auto"/>
        <w:tblInd w:w="137" w:type="dxa"/>
        <w:tblLook w:val="04A0" w:firstRow="1" w:lastRow="0" w:firstColumn="1" w:lastColumn="0" w:noHBand="0" w:noVBand="1"/>
      </w:tblPr>
      <w:tblGrid>
        <w:gridCol w:w="2697"/>
        <w:gridCol w:w="2116"/>
        <w:gridCol w:w="2116"/>
        <w:gridCol w:w="1747"/>
      </w:tblGrid>
      <w:tr w:rsidR="003E3520" w:rsidRPr="000F0BE1" w14:paraId="6D2D457E" w14:textId="77777777" w:rsidTr="006838F6">
        <w:tc>
          <w:tcPr>
            <w:tcW w:w="2697" w:type="dxa"/>
          </w:tcPr>
          <w:p w14:paraId="0AD7E474" w14:textId="77777777" w:rsidR="003E3520" w:rsidRPr="000F0BE1" w:rsidRDefault="003E3520" w:rsidP="006838F6">
            <w:pPr>
              <w:pStyle w:val="ListParagraph"/>
              <w:ind w:left="0"/>
              <w:rPr>
                <w:rFonts w:ascii="Verdana" w:eastAsia="Verdana" w:hAnsi="Verdana" w:cs="Verdana"/>
                <w:b/>
                <w:color w:val="000000" w:themeColor="text1"/>
                <w:sz w:val="24"/>
                <w:szCs w:val="24"/>
                <w:lang w:val="en-GB"/>
              </w:rPr>
            </w:pPr>
          </w:p>
        </w:tc>
        <w:tc>
          <w:tcPr>
            <w:tcW w:w="2116" w:type="dxa"/>
          </w:tcPr>
          <w:p w14:paraId="1763ED37" w14:textId="77777777" w:rsidR="003E3520" w:rsidRPr="000F0BE1" w:rsidRDefault="003E3520" w:rsidP="006838F6">
            <w:pPr>
              <w:pStyle w:val="ListParagraph"/>
              <w:ind w:left="0"/>
              <w:rPr>
                <w:rFonts w:ascii="Verdana" w:eastAsia="Verdana" w:hAnsi="Verdana" w:cs="Verdana"/>
                <w:b/>
                <w:bCs/>
                <w:color w:val="000000" w:themeColor="text1"/>
                <w:sz w:val="24"/>
                <w:szCs w:val="24"/>
                <w:lang w:val="en-GB"/>
              </w:rPr>
            </w:pPr>
            <w:r w:rsidRPr="3731D739">
              <w:rPr>
                <w:rFonts w:ascii="Verdana" w:eastAsia="Verdana" w:hAnsi="Verdana" w:cs="Verdana"/>
                <w:b/>
                <w:bCs/>
                <w:color w:val="000000" w:themeColor="text1"/>
                <w:sz w:val="24"/>
                <w:szCs w:val="24"/>
                <w:lang w:val="en-GB"/>
              </w:rPr>
              <w:t>2017</w:t>
            </w:r>
          </w:p>
        </w:tc>
        <w:tc>
          <w:tcPr>
            <w:tcW w:w="2116" w:type="dxa"/>
          </w:tcPr>
          <w:p w14:paraId="6F901DDC" w14:textId="77777777" w:rsidR="003E3520" w:rsidRPr="000F0BE1" w:rsidRDefault="003E3520" w:rsidP="006838F6">
            <w:pPr>
              <w:pStyle w:val="ListParagraph"/>
              <w:ind w:left="0"/>
              <w:rPr>
                <w:rFonts w:ascii="Verdana" w:eastAsia="Verdana" w:hAnsi="Verdana" w:cs="Verdana"/>
                <w:b/>
                <w:bCs/>
                <w:color w:val="000000" w:themeColor="text1"/>
                <w:sz w:val="24"/>
                <w:szCs w:val="24"/>
                <w:lang w:val="en-GB"/>
              </w:rPr>
            </w:pPr>
            <w:r w:rsidRPr="3731D739">
              <w:rPr>
                <w:rFonts w:ascii="Verdana" w:eastAsia="Verdana" w:hAnsi="Verdana" w:cs="Verdana"/>
                <w:b/>
                <w:bCs/>
                <w:color w:val="000000" w:themeColor="text1"/>
                <w:sz w:val="24"/>
                <w:szCs w:val="24"/>
                <w:lang w:val="en-GB"/>
              </w:rPr>
              <w:t>2016</w:t>
            </w:r>
          </w:p>
        </w:tc>
        <w:tc>
          <w:tcPr>
            <w:tcW w:w="1747" w:type="dxa"/>
          </w:tcPr>
          <w:p w14:paraId="06D67AAF" w14:textId="77777777" w:rsidR="003E3520" w:rsidRPr="000F0BE1" w:rsidRDefault="003E3520" w:rsidP="006838F6">
            <w:pPr>
              <w:pStyle w:val="ListParagraph"/>
              <w:ind w:left="0"/>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 change 2016/2017</w:t>
            </w:r>
          </w:p>
        </w:tc>
      </w:tr>
      <w:tr w:rsidR="003E3520" w14:paraId="1303C3E3" w14:textId="77777777" w:rsidTr="006838F6">
        <w:tc>
          <w:tcPr>
            <w:tcW w:w="2697" w:type="dxa"/>
          </w:tcPr>
          <w:p w14:paraId="7CCFDC45" w14:textId="77777777" w:rsidR="003E3520" w:rsidRDefault="003E3520" w:rsidP="006838F6">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Audi</w:t>
            </w:r>
          </w:p>
        </w:tc>
        <w:tc>
          <w:tcPr>
            <w:tcW w:w="2116" w:type="dxa"/>
          </w:tcPr>
          <w:p w14:paraId="4D4239AD" w14:textId="77777777" w:rsidR="003E3520" w:rsidRDefault="003E3520" w:rsidP="006838F6">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597,866</w:t>
            </w:r>
          </w:p>
        </w:tc>
        <w:tc>
          <w:tcPr>
            <w:tcW w:w="2116" w:type="dxa"/>
          </w:tcPr>
          <w:p w14:paraId="00AB905F" w14:textId="77777777" w:rsidR="003E3520" w:rsidRDefault="003E3520" w:rsidP="006838F6">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591,554</w:t>
            </w:r>
          </w:p>
        </w:tc>
        <w:tc>
          <w:tcPr>
            <w:tcW w:w="1747" w:type="dxa"/>
          </w:tcPr>
          <w:p w14:paraId="50CE3CEA" w14:textId="77777777" w:rsidR="003E3520" w:rsidRDefault="003E3520" w:rsidP="006838F6">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1.1%</w:t>
            </w:r>
          </w:p>
        </w:tc>
      </w:tr>
      <w:tr w:rsidR="003E3520" w14:paraId="3E33C914" w14:textId="77777777" w:rsidTr="006838F6">
        <w:tc>
          <w:tcPr>
            <w:tcW w:w="2697" w:type="dxa"/>
          </w:tcPr>
          <w:p w14:paraId="127EA978" w14:textId="77777777" w:rsidR="003E3520" w:rsidRDefault="003E3520" w:rsidP="006838F6">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w:t>
            </w:r>
          </w:p>
        </w:tc>
        <w:tc>
          <w:tcPr>
            <w:tcW w:w="2116" w:type="dxa"/>
          </w:tcPr>
          <w:p w14:paraId="20381772" w14:textId="77777777" w:rsidR="003E3520" w:rsidRDefault="003E3520" w:rsidP="006838F6">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594,388</w:t>
            </w:r>
          </w:p>
        </w:tc>
        <w:tc>
          <w:tcPr>
            <w:tcW w:w="2116" w:type="dxa"/>
          </w:tcPr>
          <w:p w14:paraId="22E82265" w14:textId="77777777" w:rsidR="003E3520" w:rsidRDefault="003E3520" w:rsidP="006838F6">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516,355</w:t>
            </w:r>
          </w:p>
        </w:tc>
        <w:tc>
          <w:tcPr>
            <w:tcW w:w="1747" w:type="dxa"/>
          </w:tcPr>
          <w:p w14:paraId="3E7C3616" w14:textId="77777777" w:rsidR="003E3520" w:rsidRDefault="003E3520" w:rsidP="006838F6">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15.1%</w:t>
            </w:r>
          </w:p>
        </w:tc>
      </w:tr>
      <w:tr w:rsidR="003E3520" w14:paraId="72D4F8A5" w14:textId="77777777" w:rsidTr="006838F6">
        <w:tc>
          <w:tcPr>
            <w:tcW w:w="2697" w:type="dxa"/>
          </w:tcPr>
          <w:p w14:paraId="63B5CAFF" w14:textId="77777777" w:rsidR="003E3520" w:rsidRDefault="003E3520" w:rsidP="006838F6">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Mercedes Benz</w:t>
            </w:r>
          </w:p>
        </w:tc>
        <w:tc>
          <w:tcPr>
            <w:tcW w:w="2116" w:type="dxa"/>
          </w:tcPr>
          <w:p w14:paraId="50398475" w14:textId="77777777" w:rsidR="003E3520" w:rsidRDefault="003E3520" w:rsidP="006838F6">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587,868</w:t>
            </w:r>
          </w:p>
        </w:tc>
        <w:tc>
          <w:tcPr>
            <w:tcW w:w="2116" w:type="dxa"/>
          </w:tcPr>
          <w:p w14:paraId="499B64F4" w14:textId="77777777" w:rsidR="003E3520" w:rsidRDefault="003E3520" w:rsidP="006838F6">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472,844</w:t>
            </w:r>
          </w:p>
        </w:tc>
        <w:tc>
          <w:tcPr>
            <w:tcW w:w="1747" w:type="dxa"/>
          </w:tcPr>
          <w:p w14:paraId="697CC66B" w14:textId="77777777" w:rsidR="003E3520" w:rsidRDefault="003E3520" w:rsidP="006838F6">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25.9%</w:t>
            </w:r>
          </w:p>
        </w:tc>
      </w:tr>
    </w:tbl>
    <w:p w14:paraId="6F53C2DB" w14:textId="77777777" w:rsidR="003E3520" w:rsidRDefault="003E3520" w:rsidP="003E3520">
      <w:pPr>
        <w:rPr>
          <w:rFonts w:ascii="Verdana" w:eastAsia="Verdana" w:hAnsi="Verdana" w:cs="Verdana"/>
          <w:color w:val="000000" w:themeColor="text1"/>
          <w:sz w:val="24"/>
          <w:szCs w:val="24"/>
          <w:lang w:val="en-GB"/>
        </w:rPr>
      </w:pPr>
    </w:p>
    <w:p w14:paraId="3D4E95DC" w14:textId="77777777" w:rsidR="003E3520" w:rsidRDefault="003E3520" w:rsidP="000D2750">
      <w:pPr>
        <w:rPr>
          <w:rFonts w:ascii="Verdana" w:eastAsia="Verdana" w:hAnsi="Verdana" w:cs="Verdana"/>
          <w:color w:val="000000" w:themeColor="text1"/>
          <w:sz w:val="24"/>
          <w:szCs w:val="24"/>
          <w:lang w:val="en-GB"/>
        </w:rPr>
      </w:pPr>
    </w:p>
    <w:p w14:paraId="55CBADA9" w14:textId="77777777" w:rsidR="000D2750" w:rsidRDefault="000D2750" w:rsidP="000D2750">
      <w:pPr>
        <w:rPr>
          <w:rFonts w:ascii="Verdana" w:eastAsia="Verdana" w:hAnsi="Verdana" w:cs="Verdana"/>
          <w:color w:val="000000" w:themeColor="text1"/>
          <w:sz w:val="24"/>
          <w:szCs w:val="24"/>
          <w:lang w:val="en-GB"/>
        </w:rPr>
      </w:pPr>
    </w:p>
    <w:p w14:paraId="01D20D6E" w14:textId="77777777" w:rsidR="000D2750" w:rsidRDefault="000D2750" w:rsidP="000D2750">
      <w:pPr>
        <w:rPr>
          <w:rFonts w:ascii="Verdana" w:eastAsia="Verdana" w:hAnsi="Verdana" w:cs="Verdana"/>
          <w:color w:val="000000" w:themeColor="text1"/>
          <w:sz w:val="24"/>
          <w:szCs w:val="24"/>
          <w:lang w:val="en-GB"/>
        </w:rPr>
      </w:pPr>
    </w:p>
    <w:p w14:paraId="7259F10D" w14:textId="01233049" w:rsidR="000D2750" w:rsidRDefault="000D2750" w:rsidP="000D2750">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BMW worldwide sales for comparative years is contrasted with other luxury makers as shown in </w:t>
      </w:r>
      <w:r w:rsidR="00E35713">
        <w:rPr>
          <w:rFonts w:ascii="Verdana" w:eastAsia="Verdana" w:hAnsi="Verdana" w:cs="Verdana"/>
          <w:color w:val="auto"/>
          <w:sz w:val="24"/>
          <w:szCs w:val="24"/>
          <w:lang w:val="en-GB"/>
        </w:rPr>
        <w:t>F</w:t>
      </w:r>
      <w:r w:rsidR="00697CC6" w:rsidRPr="00E35713">
        <w:rPr>
          <w:rFonts w:ascii="Verdana" w:eastAsia="Verdana" w:hAnsi="Verdana" w:cs="Verdana"/>
          <w:color w:val="auto"/>
          <w:sz w:val="24"/>
          <w:szCs w:val="24"/>
          <w:lang w:val="en-GB"/>
        </w:rPr>
        <w:t>igure</w:t>
      </w:r>
      <w:r w:rsidRPr="00E35713">
        <w:rPr>
          <w:rFonts w:ascii="Verdana" w:eastAsia="Verdana" w:hAnsi="Verdana" w:cs="Verdana"/>
          <w:color w:val="auto"/>
          <w:sz w:val="24"/>
          <w:szCs w:val="24"/>
          <w:lang w:val="en-GB"/>
        </w:rPr>
        <w:t xml:space="preserve"> </w:t>
      </w:r>
      <w:r w:rsidR="006C59DA" w:rsidRPr="00E35713">
        <w:rPr>
          <w:rFonts w:ascii="Verdana" w:eastAsia="Verdana" w:hAnsi="Verdana" w:cs="Verdana"/>
          <w:color w:val="auto"/>
          <w:sz w:val="24"/>
          <w:szCs w:val="24"/>
          <w:lang w:val="en-GB"/>
        </w:rPr>
        <w:t>5.</w:t>
      </w:r>
    </w:p>
    <w:p w14:paraId="5CCC8348" w14:textId="77777777" w:rsidR="000D2750" w:rsidRDefault="000D2750" w:rsidP="58574989">
      <w:pPr>
        <w:rPr>
          <w:rFonts w:ascii="Verdana" w:eastAsia="Verdana" w:hAnsi="Verdana" w:cs="Verdana"/>
          <w:bCs/>
          <w:color w:val="000000" w:themeColor="text1"/>
          <w:sz w:val="24"/>
          <w:szCs w:val="24"/>
          <w:lang w:val="en-GB"/>
        </w:rPr>
      </w:pPr>
    </w:p>
    <w:p w14:paraId="116BE501" w14:textId="754E7912" w:rsidR="000825D8" w:rsidRPr="000F24B1" w:rsidRDefault="58574989" w:rsidP="58574989">
      <w:pPr>
        <w:rPr>
          <w:rFonts w:ascii="Verdana" w:eastAsia="Verdana" w:hAnsi="Verdana" w:cs="Verdana"/>
          <w:b/>
          <w:bCs/>
          <w:color w:val="auto"/>
          <w:sz w:val="24"/>
          <w:szCs w:val="24"/>
          <w:lang w:val="en-GB"/>
        </w:rPr>
      </w:pPr>
      <w:r w:rsidRPr="000F24B1">
        <w:rPr>
          <w:rFonts w:ascii="Verdana" w:eastAsia="Verdana" w:hAnsi="Verdana" w:cs="Verdana"/>
          <w:b/>
          <w:bCs/>
          <w:color w:val="auto"/>
          <w:sz w:val="24"/>
          <w:szCs w:val="24"/>
          <w:lang w:val="en-GB"/>
        </w:rPr>
        <w:t>1.</w:t>
      </w:r>
      <w:r w:rsidR="00B72161" w:rsidRPr="000F24B1">
        <w:rPr>
          <w:rFonts w:ascii="Verdana" w:eastAsia="Verdana" w:hAnsi="Verdana" w:cs="Verdana"/>
          <w:b/>
          <w:bCs/>
          <w:color w:val="auto"/>
          <w:sz w:val="24"/>
          <w:szCs w:val="24"/>
          <w:lang w:val="en-GB"/>
        </w:rPr>
        <w:t>7</w:t>
      </w:r>
      <w:r w:rsidRPr="000F24B1">
        <w:rPr>
          <w:rFonts w:ascii="Verdana" w:eastAsia="Verdana" w:hAnsi="Verdana" w:cs="Verdana"/>
          <w:b/>
          <w:bCs/>
          <w:color w:val="auto"/>
          <w:sz w:val="24"/>
          <w:szCs w:val="24"/>
          <w:lang w:val="en-GB"/>
        </w:rPr>
        <w:t xml:space="preserve"> Sales data for USA</w:t>
      </w:r>
    </w:p>
    <w:p w14:paraId="0645ADDE" w14:textId="2E822F01" w:rsidR="00FA0555" w:rsidRPr="00E35713" w:rsidRDefault="58574989" w:rsidP="58574989">
      <w:pPr>
        <w:rPr>
          <w:rFonts w:ascii="Verdana" w:eastAsia="Verdana" w:hAnsi="Verdana" w:cs="Verdana"/>
          <w:bCs/>
          <w:color w:val="auto"/>
          <w:sz w:val="18"/>
          <w:szCs w:val="18"/>
          <w:lang w:val="en-GB"/>
        </w:rPr>
      </w:pPr>
      <w:r w:rsidRPr="00E35713">
        <w:rPr>
          <w:rFonts w:ascii="Verdana" w:eastAsia="Verdana" w:hAnsi="Verdana" w:cs="Verdana"/>
          <w:bCs/>
          <w:color w:val="auto"/>
          <w:sz w:val="18"/>
          <w:szCs w:val="18"/>
          <w:lang w:val="en-GB"/>
        </w:rPr>
        <w:t xml:space="preserve">Table </w:t>
      </w:r>
      <w:r w:rsidR="006C59DA" w:rsidRPr="00E35713">
        <w:rPr>
          <w:rFonts w:ascii="Verdana" w:eastAsia="Verdana" w:hAnsi="Verdana" w:cs="Verdana"/>
          <w:bCs/>
          <w:color w:val="auto"/>
          <w:sz w:val="18"/>
          <w:szCs w:val="18"/>
          <w:lang w:val="en-GB"/>
        </w:rPr>
        <w:t>4</w:t>
      </w:r>
      <w:r w:rsidRPr="00E35713">
        <w:rPr>
          <w:rFonts w:ascii="Verdana" w:eastAsia="Verdana" w:hAnsi="Verdana" w:cs="Verdana"/>
          <w:bCs/>
          <w:color w:val="auto"/>
          <w:sz w:val="18"/>
          <w:szCs w:val="18"/>
          <w:lang w:val="en-GB"/>
        </w:rPr>
        <w:t>: USA sales data for BMW cars compared to major competitors</w:t>
      </w:r>
    </w:p>
    <w:tbl>
      <w:tblPr>
        <w:tblStyle w:val="TableGrid"/>
        <w:tblW w:w="0" w:type="auto"/>
        <w:tblInd w:w="137" w:type="dxa"/>
        <w:tblLook w:val="04A0" w:firstRow="1" w:lastRow="0" w:firstColumn="1" w:lastColumn="0" w:noHBand="0" w:noVBand="1"/>
      </w:tblPr>
      <w:tblGrid>
        <w:gridCol w:w="2207"/>
        <w:gridCol w:w="1789"/>
        <w:gridCol w:w="1789"/>
        <w:gridCol w:w="1747"/>
      </w:tblGrid>
      <w:tr w:rsidR="00971196" w:rsidRPr="000F0BE1" w14:paraId="50568772" w14:textId="77777777" w:rsidTr="00273E86">
        <w:tc>
          <w:tcPr>
            <w:tcW w:w="2207" w:type="dxa"/>
          </w:tcPr>
          <w:p w14:paraId="3A2BBF5E" w14:textId="435A56BE" w:rsidR="00971196" w:rsidRPr="000F0BE1" w:rsidRDefault="00971196" w:rsidP="00814352">
            <w:pPr>
              <w:pStyle w:val="ListParagraph"/>
              <w:ind w:left="0"/>
              <w:rPr>
                <w:rFonts w:ascii="Verdana" w:eastAsia="Verdana" w:hAnsi="Verdana" w:cs="Verdana"/>
                <w:b/>
                <w:color w:val="000000" w:themeColor="text1"/>
                <w:sz w:val="24"/>
                <w:szCs w:val="24"/>
                <w:lang w:val="en-GB"/>
              </w:rPr>
            </w:pPr>
          </w:p>
        </w:tc>
        <w:tc>
          <w:tcPr>
            <w:tcW w:w="1789" w:type="dxa"/>
          </w:tcPr>
          <w:p w14:paraId="3B5948F3" w14:textId="77777777" w:rsidR="00971196" w:rsidRPr="000F0BE1" w:rsidRDefault="00971196" w:rsidP="3731D739">
            <w:pPr>
              <w:pStyle w:val="ListParagraph"/>
              <w:ind w:left="0"/>
              <w:rPr>
                <w:rFonts w:ascii="Verdana" w:eastAsia="Verdana" w:hAnsi="Verdana" w:cs="Verdana"/>
                <w:b/>
                <w:bCs/>
                <w:color w:val="000000" w:themeColor="text1"/>
                <w:sz w:val="24"/>
                <w:szCs w:val="24"/>
                <w:lang w:val="en-GB"/>
              </w:rPr>
            </w:pPr>
            <w:r w:rsidRPr="3731D739">
              <w:rPr>
                <w:rFonts w:ascii="Verdana" w:eastAsia="Verdana" w:hAnsi="Verdana" w:cs="Verdana"/>
                <w:b/>
                <w:bCs/>
                <w:color w:val="000000" w:themeColor="text1"/>
                <w:sz w:val="24"/>
                <w:szCs w:val="24"/>
                <w:lang w:val="en-GB"/>
              </w:rPr>
              <w:t>2017</w:t>
            </w:r>
          </w:p>
        </w:tc>
        <w:tc>
          <w:tcPr>
            <w:tcW w:w="1789" w:type="dxa"/>
          </w:tcPr>
          <w:p w14:paraId="6B5056E9" w14:textId="77777777" w:rsidR="00971196" w:rsidRPr="000F0BE1" w:rsidRDefault="00971196" w:rsidP="3731D739">
            <w:pPr>
              <w:pStyle w:val="ListParagraph"/>
              <w:ind w:left="0"/>
              <w:rPr>
                <w:rFonts w:ascii="Verdana" w:eastAsia="Verdana" w:hAnsi="Verdana" w:cs="Verdana"/>
                <w:b/>
                <w:bCs/>
                <w:color w:val="000000" w:themeColor="text1"/>
                <w:sz w:val="24"/>
                <w:szCs w:val="24"/>
                <w:lang w:val="en-GB"/>
              </w:rPr>
            </w:pPr>
            <w:r w:rsidRPr="3731D739">
              <w:rPr>
                <w:rFonts w:ascii="Verdana" w:eastAsia="Verdana" w:hAnsi="Verdana" w:cs="Verdana"/>
                <w:b/>
                <w:bCs/>
                <w:color w:val="000000" w:themeColor="text1"/>
                <w:sz w:val="24"/>
                <w:szCs w:val="24"/>
                <w:lang w:val="en-GB"/>
              </w:rPr>
              <w:t>2016</w:t>
            </w:r>
          </w:p>
        </w:tc>
        <w:tc>
          <w:tcPr>
            <w:tcW w:w="1747" w:type="dxa"/>
          </w:tcPr>
          <w:p w14:paraId="0423112C" w14:textId="77777777" w:rsidR="00971196" w:rsidRPr="000F0BE1" w:rsidRDefault="00971196" w:rsidP="58574989">
            <w:pPr>
              <w:pStyle w:val="ListParagraph"/>
              <w:ind w:left="0"/>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 change 2016/2017</w:t>
            </w:r>
          </w:p>
        </w:tc>
      </w:tr>
      <w:tr w:rsidR="00971196" w14:paraId="23F86789" w14:textId="77777777" w:rsidTr="00273E86">
        <w:tc>
          <w:tcPr>
            <w:tcW w:w="2207" w:type="dxa"/>
          </w:tcPr>
          <w:p w14:paraId="2296FEAD" w14:textId="3366FC87" w:rsidR="00971196" w:rsidRDefault="00971196"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Audi</w:t>
            </w:r>
          </w:p>
        </w:tc>
        <w:tc>
          <w:tcPr>
            <w:tcW w:w="1789" w:type="dxa"/>
          </w:tcPr>
          <w:p w14:paraId="15B4F9A8" w14:textId="77777777" w:rsidR="00971196" w:rsidRDefault="00971196" w:rsidP="3731D739">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226,511</w:t>
            </w:r>
          </w:p>
        </w:tc>
        <w:tc>
          <w:tcPr>
            <w:tcW w:w="1789" w:type="dxa"/>
          </w:tcPr>
          <w:p w14:paraId="5ADA6E75" w14:textId="77777777" w:rsidR="00971196" w:rsidRDefault="00971196" w:rsidP="3731D739">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293,307</w:t>
            </w:r>
          </w:p>
        </w:tc>
        <w:tc>
          <w:tcPr>
            <w:tcW w:w="1747" w:type="dxa"/>
          </w:tcPr>
          <w:p w14:paraId="08CC62D6" w14:textId="77777777" w:rsidR="00971196" w:rsidRDefault="00971196"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-22.8%</w:t>
            </w:r>
          </w:p>
        </w:tc>
      </w:tr>
      <w:tr w:rsidR="00971196" w14:paraId="64A03E76" w14:textId="77777777" w:rsidTr="00273E86">
        <w:tc>
          <w:tcPr>
            <w:tcW w:w="2207" w:type="dxa"/>
          </w:tcPr>
          <w:p w14:paraId="0BA8CAAA" w14:textId="43A39EE8" w:rsidR="00971196" w:rsidRDefault="00971196"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w:t>
            </w:r>
          </w:p>
        </w:tc>
        <w:tc>
          <w:tcPr>
            <w:tcW w:w="1789" w:type="dxa"/>
          </w:tcPr>
          <w:p w14:paraId="657391B4" w14:textId="77777777" w:rsidR="00971196" w:rsidRDefault="00971196" w:rsidP="3731D739">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352,790</w:t>
            </w:r>
          </w:p>
        </w:tc>
        <w:tc>
          <w:tcPr>
            <w:tcW w:w="1789" w:type="dxa"/>
          </w:tcPr>
          <w:p w14:paraId="1DA99E34" w14:textId="77777777" w:rsidR="00971196" w:rsidRDefault="00971196" w:rsidP="00814352">
            <w:pPr>
              <w:pStyle w:val="ListParagraph"/>
              <w:ind w:left="0"/>
              <w:rPr>
                <w:rFonts w:ascii="Verdana" w:eastAsia="Verdana" w:hAnsi="Verdana" w:cs="Verdana"/>
                <w:color w:val="000000" w:themeColor="text1"/>
                <w:sz w:val="24"/>
                <w:szCs w:val="24"/>
                <w:lang w:val="en-GB"/>
              </w:rPr>
            </w:pPr>
          </w:p>
        </w:tc>
        <w:tc>
          <w:tcPr>
            <w:tcW w:w="1747" w:type="dxa"/>
          </w:tcPr>
          <w:p w14:paraId="0F26F561" w14:textId="77777777" w:rsidR="00971196" w:rsidRDefault="00971196"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-3.4%</w:t>
            </w:r>
          </w:p>
        </w:tc>
      </w:tr>
      <w:tr w:rsidR="00971196" w14:paraId="5EAE8260" w14:textId="77777777" w:rsidTr="00273E86">
        <w:tc>
          <w:tcPr>
            <w:tcW w:w="2207" w:type="dxa"/>
          </w:tcPr>
          <w:p w14:paraId="728925DB" w14:textId="7804AC71" w:rsidR="00971196" w:rsidRDefault="00971196"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Mercedes Benz</w:t>
            </w:r>
          </w:p>
        </w:tc>
        <w:tc>
          <w:tcPr>
            <w:tcW w:w="1789" w:type="dxa"/>
          </w:tcPr>
          <w:p w14:paraId="127E3F78" w14:textId="77777777" w:rsidR="00971196" w:rsidRDefault="00971196" w:rsidP="3731D739">
            <w:pPr>
              <w:pStyle w:val="ListParagraph"/>
              <w:ind w:left="0"/>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337,246</w:t>
            </w:r>
          </w:p>
        </w:tc>
        <w:tc>
          <w:tcPr>
            <w:tcW w:w="1789" w:type="dxa"/>
          </w:tcPr>
          <w:p w14:paraId="10558A48" w14:textId="77777777" w:rsidR="00971196" w:rsidRDefault="00971196" w:rsidP="00814352">
            <w:pPr>
              <w:pStyle w:val="ListParagraph"/>
              <w:ind w:left="0"/>
              <w:rPr>
                <w:rFonts w:ascii="Verdana" w:eastAsia="Verdana" w:hAnsi="Verdana" w:cs="Verdana"/>
                <w:color w:val="000000" w:themeColor="text1"/>
                <w:sz w:val="24"/>
                <w:szCs w:val="24"/>
                <w:lang w:val="en-GB"/>
              </w:rPr>
            </w:pPr>
          </w:p>
        </w:tc>
        <w:tc>
          <w:tcPr>
            <w:tcW w:w="1747" w:type="dxa"/>
          </w:tcPr>
          <w:p w14:paraId="3CA69BA9" w14:textId="77777777" w:rsidR="00971196" w:rsidRDefault="00971196"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-0.9%</w:t>
            </w:r>
          </w:p>
        </w:tc>
      </w:tr>
    </w:tbl>
    <w:p w14:paraId="16FE5A31" w14:textId="7F57E22B" w:rsidR="00FE6966" w:rsidRDefault="00FE6966" w:rsidP="50B3E0F7">
      <w:pPr>
        <w:rPr>
          <w:rFonts w:ascii="Verdana" w:eastAsia="Verdana" w:hAnsi="Verdana" w:cs="Verdana"/>
          <w:color w:val="000000" w:themeColor="text1"/>
          <w:sz w:val="24"/>
          <w:szCs w:val="24"/>
          <w:lang w:val="en-GB"/>
        </w:rPr>
      </w:pPr>
    </w:p>
    <w:p w14:paraId="4C2622E5" w14:textId="77777777" w:rsidR="00210C88" w:rsidRDefault="00210C88" w:rsidP="3731D739">
      <w:pPr>
        <w:rPr>
          <w:rFonts w:ascii="Verdana" w:eastAsia="Verdana" w:hAnsi="Verdana" w:cs="Verdana"/>
          <w:b/>
          <w:bCs/>
          <w:color w:val="000000" w:themeColor="text1"/>
          <w:sz w:val="24"/>
          <w:szCs w:val="24"/>
          <w:lang w:val="en-GB"/>
        </w:rPr>
      </w:pPr>
    </w:p>
    <w:p w14:paraId="4A5858AE" w14:textId="77777777" w:rsidR="00210C88" w:rsidRDefault="00210C88" w:rsidP="3731D739">
      <w:pPr>
        <w:rPr>
          <w:rFonts w:ascii="Verdana" w:eastAsia="Verdana" w:hAnsi="Verdana" w:cs="Verdana"/>
          <w:b/>
          <w:bCs/>
          <w:color w:val="000000" w:themeColor="text1"/>
          <w:sz w:val="24"/>
          <w:szCs w:val="24"/>
          <w:lang w:val="en-GB"/>
        </w:rPr>
      </w:pPr>
    </w:p>
    <w:p w14:paraId="02FD4FA3" w14:textId="77777777" w:rsidR="00210C88" w:rsidRDefault="00210C88" w:rsidP="3731D739">
      <w:pPr>
        <w:rPr>
          <w:rFonts w:ascii="Verdana" w:eastAsia="Verdana" w:hAnsi="Verdana" w:cs="Verdana"/>
          <w:b/>
          <w:bCs/>
          <w:color w:val="000000" w:themeColor="text1"/>
          <w:sz w:val="24"/>
          <w:szCs w:val="24"/>
          <w:lang w:val="en-GB"/>
        </w:rPr>
      </w:pPr>
    </w:p>
    <w:p w14:paraId="456C5810" w14:textId="77777777" w:rsidR="00210C88" w:rsidRDefault="00210C88" w:rsidP="3731D739">
      <w:pPr>
        <w:rPr>
          <w:rFonts w:ascii="Verdana" w:eastAsia="Verdana" w:hAnsi="Verdana" w:cs="Verdana"/>
          <w:b/>
          <w:bCs/>
          <w:color w:val="000000" w:themeColor="text1"/>
          <w:sz w:val="24"/>
          <w:szCs w:val="24"/>
          <w:lang w:val="en-GB"/>
        </w:rPr>
      </w:pPr>
    </w:p>
    <w:p w14:paraId="5C885704" w14:textId="77777777" w:rsidR="00210C88" w:rsidRDefault="00210C88" w:rsidP="3731D739">
      <w:pPr>
        <w:rPr>
          <w:rFonts w:ascii="Verdana" w:eastAsia="Verdana" w:hAnsi="Verdana" w:cs="Verdana"/>
          <w:b/>
          <w:bCs/>
          <w:color w:val="000000" w:themeColor="text1"/>
          <w:sz w:val="24"/>
          <w:szCs w:val="24"/>
          <w:lang w:val="en-GB"/>
        </w:rPr>
      </w:pPr>
    </w:p>
    <w:p w14:paraId="28FD6645" w14:textId="77777777" w:rsidR="00210C88" w:rsidRDefault="00210C88" w:rsidP="3731D739">
      <w:pPr>
        <w:rPr>
          <w:rFonts w:ascii="Verdana" w:eastAsia="Verdana" w:hAnsi="Verdana" w:cs="Verdana"/>
          <w:b/>
          <w:bCs/>
          <w:color w:val="000000" w:themeColor="text1"/>
          <w:sz w:val="24"/>
          <w:szCs w:val="24"/>
          <w:lang w:val="en-GB"/>
        </w:rPr>
      </w:pPr>
    </w:p>
    <w:p w14:paraId="3E4D3AFE" w14:textId="77777777" w:rsidR="00210C88" w:rsidRDefault="00210C88" w:rsidP="3731D739">
      <w:pPr>
        <w:rPr>
          <w:rFonts w:ascii="Verdana" w:eastAsia="Verdana" w:hAnsi="Verdana" w:cs="Verdana"/>
          <w:b/>
          <w:bCs/>
          <w:color w:val="000000" w:themeColor="text1"/>
          <w:sz w:val="24"/>
          <w:szCs w:val="24"/>
          <w:lang w:val="en-GB"/>
        </w:rPr>
      </w:pPr>
    </w:p>
    <w:p w14:paraId="3E6D8578" w14:textId="77777777" w:rsidR="00210C88" w:rsidRDefault="00210C88" w:rsidP="3731D739">
      <w:pPr>
        <w:rPr>
          <w:rFonts w:ascii="Verdana" w:eastAsia="Verdana" w:hAnsi="Verdana" w:cs="Verdana"/>
          <w:b/>
          <w:bCs/>
          <w:color w:val="000000" w:themeColor="text1"/>
          <w:sz w:val="24"/>
          <w:szCs w:val="24"/>
          <w:lang w:val="en-GB"/>
        </w:rPr>
      </w:pPr>
    </w:p>
    <w:p w14:paraId="212ED83E" w14:textId="77777777" w:rsidR="00210C88" w:rsidRDefault="00210C88" w:rsidP="3731D739">
      <w:pPr>
        <w:rPr>
          <w:rFonts w:ascii="Verdana" w:eastAsia="Verdana" w:hAnsi="Verdana" w:cs="Verdana"/>
          <w:b/>
          <w:bCs/>
          <w:color w:val="000000" w:themeColor="text1"/>
          <w:sz w:val="24"/>
          <w:szCs w:val="24"/>
          <w:lang w:val="en-GB"/>
        </w:rPr>
      </w:pPr>
    </w:p>
    <w:p w14:paraId="03A9D0E5" w14:textId="77777777" w:rsidR="00210C88" w:rsidRDefault="00210C88" w:rsidP="3731D739">
      <w:pPr>
        <w:rPr>
          <w:rFonts w:ascii="Verdana" w:eastAsia="Verdana" w:hAnsi="Verdana" w:cs="Verdana"/>
          <w:b/>
          <w:bCs/>
          <w:color w:val="000000" w:themeColor="text1"/>
          <w:sz w:val="24"/>
          <w:szCs w:val="24"/>
          <w:lang w:val="en-GB"/>
        </w:rPr>
      </w:pPr>
    </w:p>
    <w:p w14:paraId="41986B7E" w14:textId="43C1EB01" w:rsidR="002F3AF7" w:rsidRDefault="002F3AF7" w:rsidP="50B3E0F7">
      <w:pPr>
        <w:rPr>
          <w:rFonts w:ascii="Verdana" w:eastAsia="Verdana" w:hAnsi="Verdana" w:cs="Verdana"/>
          <w:color w:val="000000" w:themeColor="text1"/>
          <w:sz w:val="24"/>
          <w:szCs w:val="24"/>
          <w:lang w:val="en-GB"/>
        </w:rPr>
      </w:pPr>
    </w:p>
    <w:p w14:paraId="2F537FB8" w14:textId="5F7FBE71" w:rsidR="58574989" w:rsidRPr="00367D35" w:rsidRDefault="00697CC6" w:rsidP="58574989">
      <w:pPr>
        <w:rPr>
          <w:color w:val="auto"/>
          <w:sz w:val="16"/>
          <w:szCs w:val="16"/>
        </w:rPr>
      </w:pPr>
      <w:r w:rsidRPr="00367D35">
        <w:rPr>
          <w:color w:val="auto"/>
          <w:sz w:val="16"/>
          <w:szCs w:val="16"/>
        </w:rPr>
        <w:t xml:space="preserve">Source: </w:t>
      </w:r>
      <w:r w:rsidR="00E35713" w:rsidRPr="00367D35">
        <w:rPr>
          <w:color w:val="auto"/>
          <w:sz w:val="16"/>
          <w:szCs w:val="16"/>
        </w:rPr>
        <w:t xml:space="preserve">Statista </w:t>
      </w:r>
    </w:p>
    <w:p w14:paraId="6DEC833B" w14:textId="77777777" w:rsidR="004E5C59" w:rsidRDefault="004E5C59" w:rsidP="50B3E0F7">
      <w:pPr>
        <w:pStyle w:val="ListParagraph"/>
        <w:rPr>
          <w:rFonts w:ascii="Verdana" w:eastAsia="Verdana" w:hAnsi="Verdana" w:cs="Verdana"/>
          <w:color w:val="000000" w:themeColor="text1"/>
          <w:sz w:val="24"/>
          <w:szCs w:val="24"/>
          <w:lang w:val="en-GB"/>
        </w:rPr>
      </w:pPr>
    </w:p>
    <w:p w14:paraId="48B2A698" w14:textId="0B880E21" w:rsidR="00D66DEC" w:rsidRPr="0099405A" w:rsidRDefault="58574989" w:rsidP="58574989">
      <w:pPr>
        <w:rPr>
          <w:rFonts w:ascii="Verdana" w:eastAsia="Verdana" w:hAnsi="Verdana" w:cs="Verdana"/>
          <w:bCs/>
          <w:color w:val="auto"/>
          <w:sz w:val="18"/>
          <w:szCs w:val="18"/>
          <w:lang w:val="en-GB"/>
        </w:rPr>
      </w:pPr>
      <w:r w:rsidRPr="0099405A">
        <w:rPr>
          <w:rFonts w:ascii="Verdana" w:eastAsia="Verdana" w:hAnsi="Verdana" w:cs="Verdana"/>
          <w:bCs/>
          <w:color w:val="auto"/>
          <w:sz w:val="18"/>
          <w:szCs w:val="18"/>
          <w:lang w:val="en-GB"/>
        </w:rPr>
        <w:t xml:space="preserve">Table </w:t>
      </w:r>
      <w:r w:rsidR="00B364FD" w:rsidRPr="0099405A">
        <w:rPr>
          <w:rFonts w:ascii="Verdana" w:eastAsia="Verdana" w:hAnsi="Verdana" w:cs="Verdana"/>
          <w:bCs/>
          <w:color w:val="auto"/>
          <w:sz w:val="18"/>
          <w:szCs w:val="18"/>
          <w:lang w:val="en-GB"/>
        </w:rPr>
        <w:t>5</w:t>
      </w:r>
      <w:r w:rsidRPr="0099405A">
        <w:rPr>
          <w:rFonts w:ascii="Verdana" w:eastAsia="Verdana" w:hAnsi="Verdana" w:cs="Verdana"/>
          <w:bCs/>
          <w:color w:val="auto"/>
          <w:sz w:val="18"/>
          <w:szCs w:val="18"/>
          <w:lang w:val="en-GB"/>
        </w:rPr>
        <w:t>: Worldwide Comparison Sales Data with domestic Competitors</w:t>
      </w:r>
    </w:p>
    <w:tbl>
      <w:tblPr>
        <w:tblStyle w:val="TableGrid"/>
        <w:tblW w:w="0" w:type="auto"/>
        <w:tblInd w:w="137" w:type="dxa"/>
        <w:tblLook w:val="04A0" w:firstRow="1" w:lastRow="0" w:firstColumn="1" w:lastColumn="0" w:noHBand="0" w:noVBand="1"/>
      </w:tblPr>
      <w:tblGrid>
        <w:gridCol w:w="709"/>
        <w:gridCol w:w="2693"/>
        <w:gridCol w:w="2126"/>
        <w:gridCol w:w="2053"/>
        <w:gridCol w:w="1747"/>
      </w:tblGrid>
      <w:tr w:rsidR="000F24B1" w:rsidRPr="000F0BE1" w14:paraId="76450D22" w14:textId="7EF92006" w:rsidTr="000F24B1">
        <w:tc>
          <w:tcPr>
            <w:tcW w:w="709" w:type="dxa"/>
          </w:tcPr>
          <w:p w14:paraId="5F553823" w14:textId="77777777" w:rsidR="000F24B1" w:rsidRPr="000F0BE1" w:rsidRDefault="000F24B1" w:rsidP="50B3E0F7">
            <w:pPr>
              <w:pStyle w:val="ListParagraph"/>
              <w:ind w:left="0"/>
              <w:rPr>
                <w:rFonts w:ascii="Verdana" w:eastAsia="Verdana" w:hAnsi="Verdana" w:cs="Verdana"/>
                <w:b/>
                <w:color w:val="000000" w:themeColor="text1"/>
                <w:sz w:val="24"/>
                <w:szCs w:val="24"/>
                <w:lang w:val="en-GB"/>
              </w:rPr>
            </w:pPr>
          </w:p>
        </w:tc>
        <w:tc>
          <w:tcPr>
            <w:tcW w:w="2693" w:type="dxa"/>
          </w:tcPr>
          <w:p w14:paraId="3813FE44" w14:textId="407EE648" w:rsidR="000F24B1" w:rsidRPr="000F0BE1" w:rsidRDefault="000F24B1" w:rsidP="50B3E0F7">
            <w:pPr>
              <w:pStyle w:val="ListParagraph"/>
              <w:ind w:left="0"/>
              <w:rPr>
                <w:rFonts w:ascii="Verdana" w:eastAsia="Verdana" w:hAnsi="Verdana" w:cs="Verdana"/>
                <w:b/>
                <w:color w:val="000000" w:themeColor="text1"/>
                <w:sz w:val="24"/>
                <w:szCs w:val="24"/>
                <w:lang w:val="en-GB"/>
              </w:rPr>
            </w:pPr>
          </w:p>
        </w:tc>
        <w:tc>
          <w:tcPr>
            <w:tcW w:w="2126" w:type="dxa"/>
          </w:tcPr>
          <w:p w14:paraId="720E575C" w14:textId="4744B497" w:rsidR="000F24B1" w:rsidRPr="000F0BE1" w:rsidRDefault="000F24B1" w:rsidP="3731D739">
            <w:pPr>
              <w:pStyle w:val="ListParagraph"/>
              <w:ind w:left="0"/>
              <w:rPr>
                <w:rFonts w:ascii="Verdana" w:eastAsia="Verdana" w:hAnsi="Verdana" w:cs="Verdana"/>
                <w:b/>
                <w:bCs/>
                <w:color w:val="000000" w:themeColor="text1"/>
                <w:sz w:val="24"/>
                <w:szCs w:val="24"/>
                <w:lang w:val="en-GB"/>
              </w:rPr>
            </w:pPr>
            <w:r w:rsidRPr="3731D739">
              <w:rPr>
                <w:rFonts w:ascii="Verdana" w:eastAsia="Verdana" w:hAnsi="Verdana" w:cs="Verdana"/>
                <w:b/>
                <w:bCs/>
                <w:color w:val="000000" w:themeColor="text1"/>
                <w:sz w:val="24"/>
                <w:szCs w:val="24"/>
                <w:lang w:val="en-GB"/>
              </w:rPr>
              <w:t>2017</w:t>
            </w:r>
          </w:p>
        </w:tc>
        <w:tc>
          <w:tcPr>
            <w:tcW w:w="2053" w:type="dxa"/>
          </w:tcPr>
          <w:p w14:paraId="2B3A4A67" w14:textId="4B7CAB91" w:rsidR="000F24B1" w:rsidRPr="000F0BE1" w:rsidRDefault="000F24B1" w:rsidP="3731D739">
            <w:pPr>
              <w:pStyle w:val="ListParagraph"/>
              <w:ind w:left="0"/>
              <w:rPr>
                <w:rFonts w:ascii="Verdana" w:eastAsia="Verdana" w:hAnsi="Verdana" w:cs="Verdana"/>
                <w:b/>
                <w:bCs/>
                <w:color w:val="000000" w:themeColor="text1"/>
                <w:sz w:val="24"/>
                <w:szCs w:val="24"/>
                <w:lang w:val="en-GB"/>
              </w:rPr>
            </w:pPr>
            <w:r w:rsidRPr="3731D739">
              <w:rPr>
                <w:rFonts w:ascii="Verdana" w:eastAsia="Verdana" w:hAnsi="Verdana" w:cs="Verdana"/>
                <w:b/>
                <w:bCs/>
                <w:color w:val="000000" w:themeColor="text1"/>
                <w:sz w:val="24"/>
                <w:szCs w:val="24"/>
                <w:lang w:val="en-GB"/>
              </w:rPr>
              <w:t>2016</w:t>
            </w:r>
          </w:p>
        </w:tc>
        <w:tc>
          <w:tcPr>
            <w:tcW w:w="1747" w:type="dxa"/>
          </w:tcPr>
          <w:p w14:paraId="364E948B" w14:textId="6EB06763" w:rsidR="000F24B1" w:rsidRPr="000F0BE1" w:rsidRDefault="000F24B1" w:rsidP="58574989">
            <w:pPr>
              <w:pStyle w:val="ListParagraph"/>
              <w:ind w:left="0"/>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 change 2016/2017</w:t>
            </w:r>
          </w:p>
        </w:tc>
      </w:tr>
      <w:tr w:rsidR="000F24B1" w14:paraId="53E1FB3E" w14:textId="08CFA1FE" w:rsidTr="000F24B1">
        <w:tc>
          <w:tcPr>
            <w:tcW w:w="709" w:type="dxa"/>
          </w:tcPr>
          <w:p w14:paraId="02E4B525" w14:textId="28D1BD86" w:rsidR="000F24B1" w:rsidRPr="58574989" w:rsidRDefault="000F24B1" w:rsidP="58574989">
            <w:pPr>
              <w:pStyle w:val="ListParagraph"/>
              <w:ind w:left="0"/>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1.</w:t>
            </w:r>
          </w:p>
        </w:tc>
        <w:tc>
          <w:tcPr>
            <w:tcW w:w="2693" w:type="dxa"/>
          </w:tcPr>
          <w:p w14:paraId="5215C8A3" w14:textId="79851E34"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Volkswagen Group</w:t>
            </w:r>
          </w:p>
        </w:tc>
        <w:tc>
          <w:tcPr>
            <w:tcW w:w="2126" w:type="dxa"/>
          </w:tcPr>
          <w:p w14:paraId="28BEF5A6" w14:textId="7A61160C"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10,741,500</w:t>
            </w:r>
          </w:p>
        </w:tc>
        <w:tc>
          <w:tcPr>
            <w:tcW w:w="2053" w:type="dxa"/>
          </w:tcPr>
          <w:p w14:paraId="40E2B261" w14:textId="35070D23"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10,297,000</w:t>
            </w:r>
          </w:p>
        </w:tc>
        <w:tc>
          <w:tcPr>
            <w:tcW w:w="1747" w:type="dxa"/>
          </w:tcPr>
          <w:p w14:paraId="20863330" w14:textId="2A84228C"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4.3%</w:t>
            </w:r>
          </w:p>
        </w:tc>
      </w:tr>
      <w:tr w:rsidR="000F24B1" w14:paraId="721BCE34" w14:textId="64ADCAA6" w:rsidTr="000F24B1">
        <w:tc>
          <w:tcPr>
            <w:tcW w:w="709" w:type="dxa"/>
          </w:tcPr>
          <w:p w14:paraId="5BF5C1B7" w14:textId="407F480D" w:rsidR="000F24B1" w:rsidRPr="58574989" w:rsidRDefault="000F24B1" w:rsidP="58574989">
            <w:pPr>
              <w:pStyle w:val="ListParagraph"/>
              <w:ind w:left="0"/>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2.</w:t>
            </w:r>
          </w:p>
        </w:tc>
        <w:tc>
          <w:tcPr>
            <w:tcW w:w="2693" w:type="dxa"/>
          </w:tcPr>
          <w:p w14:paraId="1F7068B8" w14:textId="4626DCE9"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Group</w:t>
            </w:r>
          </w:p>
        </w:tc>
        <w:tc>
          <w:tcPr>
            <w:tcW w:w="2126" w:type="dxa"/>
          </w:tcPr>
          <w:p w14:paraId="366E239A" w14:textId="69C17413"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2,088,283</w:t>
            </w:r>
          </w:p>
        </w:tc>
        <w:tc>
          <w:tcPr>
            <w:tcW w:w="2053" w:type="dxa"/>
          </w:tcPr>
          <w:p w14:paraId="3A588CBC" w14:textId="059FFFAE"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2,003,359</w:t>
            </w:r>
          </w:p>
        </w:tc>
        <w:tc>
          <w:tcPr>
            <w:tcW w:w="1747" w:type="dxa"/>
          </w:tcPr>
          <w:p w14:paraId="7A4425A8" w14:textId="6DC53F1D"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4.2%</w:t>
            </w:r>
          </w:p>
        </w:tc>
      </w:tr>
      <w:tr w:rsidR="000F24B1" w14:paraId="3BD43A1F" w14:textId="00DC59F3" w:rsidTr="000F24B1">
        <w:tc>
          <w:tcPr>
            <w:tcW w:w="709" w:type="dxa"/>
          </w:tcPr>
          <w:p w14:paraId="6FEFA6AB" w14:textId="74F374B7" w:rsidR="000F24B1" w:rsidRPr="58574989" w:rsidRDefault="000F24B1" w:rsidP="58574989">
            <w:pPr>
              <w:pStyle w:val="ListParagraph"/>
              <w:ind w:left="0"/>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3.</w:t>
            </w:r>
          </w:p>
        </w:tc>
        <w:tc>
          <w:tcPr>
            <w:tcW w:w="2693" w:type="dxa"/>
          </w:tcPr>
          <w:p w14:paraId="2FC28CCA" w14:textId="509E9CBC"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Mercedes Benz</w:t>
            </w:r>
          </w:p>
        </w:tc>
        <w:tc>
          <w:tcPr>
            <w:tcW w:w="2126" w:type="dxa"/>
          </w:tcPr>
          <w:p w14:paraId="559FEA70" w14:textId="7108CAAB"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2,289,344</w:t>
            </w:r>
          </w:p>
        </w:tc>
        <w:tc>
          <w:tcPr>
            <w:tcW w:w="2053" w:type="dxa"/>
          </w:tcPr>
          <w:p w14:paraId="72F1A858" w14:textId="148FD7F0"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2,083,888</w:t>
            </w:r>
          </w:p>
        </w:tc>
        <w:tc>
          <w:tcPr>
            <w:tcW w:w="1747" w:type="dxa"/>
          </w:tcPr>
          <w:p w14:paraId="20736DA9" w14:textId="49065F78"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9.9%</w:t>
            </w:r>
          </w:p>
        </w:tc>
      </w:tr>
      <w:tr w:rsidR="000F24B1" w14:paraId="0533DFA2" w14:textId="77777777" w:rsidTr="000F24B1">
        <w:tc>
          <w:tcPr>
            <w:tcW w:w="709" w:type="dxa"/>
          </w:tcPr>
          <w:p w14:paraId="09B684B6" w14:textId="141E6188" w:rsidR="000F24B1" w:rsidRPr="58574989" w:rsidRDefault="000F24B1" w:rsidP="58574989">
            <w:pPr>
              <w:pStyle w:val="ListParagraph"/>
              <w:ind w:left="0"/>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4.</w:t>
            </w:r>
          </w:p>
        </w:tc>
        <w:tc>
          <w:tcPr>
            <w:tcW w:w="2693" w:type="dxa"/>
          </w:tcPr>
          <w:p w14:paraId="711F33A3" w14:textId="4746FF22"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Porsche</w:t>
            </w:r>
          </w:p>
        </w:tc>
        <w:tc>
          <w:tcPr>
            <w:tcW w:w="2126" w:type="dxa"/>
          </w:tcPr>
          <w:p w14:paraId="550CDD90" w14:textId="653A4CEF"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246,375</w:t>
            </w:r>
          </w:p>
        </w:tc>
        <w:tc>
          <w:tcPr>
            <w:tcW w:w="2053" w:type="dxa"/>
          </w:tcPr>
          <w:p w14:paraId="699CC623" w14:textId="140A096C" w:rsidR="000F24B1" w:rsidRDefault="000F24B1" w:rsidP="3731D739">
            <w:pPr>
              <w:pStyle w:val="ListParagraph"/>
              <w:ind w:left="0"/>
              <w:jc w:val="right"/>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237,800</w:t>
            </w:r>
          </w:p>
        </w:tc>
        <w:tc>
          <w:tcPr>
            <w:tcW w:w="1747" w:type="dxa"/>
          </w:tcPr>
          <w:p w14:paraId="3E6A0AFA" w14:textId="167C35EC" w:rsidR="000F24B1" w:rsidRDefault="000F24B1" w:rsidP="58574989">
            <w:pPr>
              <w:pStyle w:val="ListParagraph"/>
              <w:ind w:left="0"/>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3.6%</w:t>
            </w:r>
          </w:p>
        </w:tc>
      </w:tr>
    </w:tbl>
    <w:p w14:paraId="17D0ABFE" w14:textId="77777777" w:rsidR="000F24B1" w:rsidRDefault="000F24B1" w:rsidP="50B3E0F7">
      <w:pPr>
        <w:pStyle w:val="ListParagraph"/>
        <w:rPr>
          <w:rFonts w:ascii="Verdana" w:eastAsia="Verdana" w:hAnsi="Verdana" w:cs="Verdana"/>
          <w:color w:val="000000" w:themeColor="text1"/>
          <w:sz w:val="18"/>
          <w:szCs w:val="18"/>
          <w:lang w:val="en-GB"/>
        </w:rPr>
      </w:pPr>
    </w:p>
    <w:p w14:paraId="2AE2EDB0" w14:textId="05C9550E" w:rsidR="0069672A" w:rsidRPr="000F24B1" w:rsidRDefault="0069672A" w:rsidP="50B3E0F7">
      <w:pPr>
        <w:pStyle w:val="ListParagraph"/>
        <w:rPr>
          <w:rFonts w:ascii="Verdana" w:eastAsia="Verdana" w:hAnsi="Verdana" w:cs="Verdana"/>
          <w:color w:val="000000" w:themeColor="text1"/>
          <w:sz w:val="18"/>
          <w:szCs w:val="18"/>
          <w:lang w:val="en-GB"/>
        </w:rPr>
      </w:pPr>
      <w:r w:rsidRPr="000F24B1">
        <w:rPr>
          <w:rFonts w:ascii="Verdana" w:eastAsia="Verdana" w:hAnsi="Verdana" w:cs="Verdana"/>
          <w:color w:val="000000" w:themeColor="text1"/>
          <w:sz w:val="18"/>
          <w:szCs w:val="18"/>
          <w:lang w:val="en-GB"/>
        </w:rPr>
        <w:lastRenderedPageBreak/>
        <w:t xml:space="preserve">Figure 7: </w:t>
      </w:r>
      <w:r w:rsidR="00211A42" w:rsidRPr="000F24B1">
        <w:rPr>
          <w:rFonts w:ascii="Verdana" w:eastAsia="Verdana" w:hAnsi="Verdana" w:cs="Verdana"/>
          <w:color w:val="000000" w:themeColor="text1"/>
          <w:sz w:val="18"/>
          <w:szCs w:val="18"/>
          <w:lang w:val="en-GB"/>
        </w:rPr>
        <w:t xml:space="preserve">Comparison with competitors </w:t>
      </w:r>
      <w:r w:rsidR="0067500B" w:rsidRPr="000F24B1">
        <w:rPr>
          <w:rFonts w:ascii="Verdana" w:eastAsia="Verdana" w:hAnsi="Verdana" w:cs="Verdana"/>
          <w:color w:val="000000" w:themeColor="text1"/>
          <w:sz w:val="18"/>
          <w:szCs w:val="18"/>
          <w:lang w:val="en-GB"/>
        </w:rPr>
        <w:t>in Germany</w:t>
      </w:r>
    </w:p>
    <w:p w14:paraId="5635F81B" w14:textId="157454B9" w:rsidR="00200DBB" w:rsidRDefault="006D2405" w:rsidP="50B3E0F7">
      <w:pPr>
        <w:pStyle w:val="ListParagraph"/>
        <w:rPr>
          <w:rFonts w:ascii="Verdana" w:eastAsia="Verdana" w:hAnsi="Verdana" w:cs="Verdana"/>
          <w:color w:val="000000" w:themeColor="text1"/>
          <w:sz w:val="24"/>
          <w:szCs w:val="24"/>
          <w:lang w:val="en-GB"/>
        </w:rPr>
      </w:pPr>
      <w:r>
        <w:rPr>
          <w:noProof/>
        </w:rPr>
        <w:drawing>
          <wp:inline distT="0" distB="0" distL="0" distR="0" wp14:anchorId="75180593" wp14:editId="209A8909">
            <wp:extent cx="5361992" cy="4122420"/>
            <wp:effectExtent l="0" t="0" r="10160" b="11430"/>
            <wp:docPr id="95251328" name="Chart 95251328">
              <a:extLst xmlns:a="http://schemas.openxmlformats.org/drawingml/2006/main">
                <a:ext uri="{FF2B5EF4-FFF2-40B4-BE49-F238E27FC236}">
                  <a16:creationId xmlns:a16="http://schemas.microsoft.com/office/drawing/2014/main" id="{4128CA41-A12B-49D8-9D56-B517E3D6C1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D9D30B2" w14:textId="77777777" w:rsidR="00C64D74" w:rsidRDefault="00C64D74" w:rsidP="5B68647E">
      <w:pPr>
        <w:pStyle w:val="Heading3"/>
        <w:shd w:val="clear" w:color="auto" w:fill="FFFFFF" w:themeFill="background1"/>
        <w:spacing w:before="0" w:beforeAutospacing="0" w:after="0" w:afterAutospacing="0" w:line="450" w:lineRule="atLeast"/>
        <w:textAlignment w:val="baseline"/>
      </w:pPr>
    </w:p>
    <w:p w14:paraId="58AF914C" w14:textId="77777777" w:rsidR="00C64D74" w:rsidRDefault="00C64D74" w:rsidP="5B68647E">
      <w:pPr>
        <w:pStyle w:val="Heading3"/>
        <w:shd w:val="clear" w:color="auto" w:fill="FFFFFF" w:themeFill="background1"/>
        <w:spacing w:before="0" w:beforeAutospacing="0" w:after="0" w:afterAutospacing="0" w:line="450" w:lineRule="atLeast"/>
        <w:textAlignment w:val="baseline"/>
      </w:pPr>
    </w:p>
    <w:p w14:paraId="4366A5F9" w14:textId="13EB6EDA" w:rsidR="00FE6966" w:rsidRPr="000C1F67" w:rsidRDefault="00FE6966" w:rsidP="50B3E0F7">
      <w:pPr>
        <w:pStyle w:val="ListParagraph"/>
        <w:rPr>
          <w:rFonts w:ascii="Verdana" w:eastAsia="Verdana" w:hAnsi="Verdana" w:cs="Verdana"/>
          <w:color w:val="000000" w:themeColor="text1"/>
          <w:sz w:val="24"/>
          <w:szCs w:val="24"/>
          <w:lang w:val="en-GB"/>
        </w:rPr>
      </w:pPr>
    </w:p>
    <w:p w14:paraId="1B03E9FF" w14:textId="00BCBA1E" w:rsidR="00406D1A" w:rsidRPr="00814352" w:rsidRDefault="58574989" w:rsidP="00D73C5A">
      <w:pPr>
        <w:pStyle w:val="ListParagraph"/>
        <w:numPr>
          <w:ilvl w:val="0"/>
          <w:numId w:val="4"/>
        </w:num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International Environmental Analysis</w:t>
      </w:r>
    </w:p>
    <w:p w14:paraId="508F5D48" w14:textId="31E38DE7" w:rsidR="5857498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This international environmental analysis involves using Porter’s diamond to appraise BMW. The model is one of the most important strategic tools in analysing why some countries are so good at certain products due to presence of four elements as depicted in the Porter’s diamond model below and how governments can act as catalysts to improve a country’s competitive advantage in the global environment. </w:t>
      </w:r>
    </w:p>
    <w:p w14:paraId="44D03075" w14:textId="77777777" w:rsidR="00814352"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2.1 Porter’s Diamond</w:t>
      </w:r>
    </w:p>
    <w:p w14:paraId="7C52466E" w14:textId="77A847C4" w:rsidR="5857498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Porter's diamond describes the elements of national competitiveness using four elements namely, but recently two sub-elements have been added which are “chance” and “government.” These elements are values and culturally based </w:t>
      </w:r>
      <w:r w:rsidR="00F16ACB">
        <w:rPr>
          <w:rFonts w:ascii="Verdana" w:eastAsia="Verdana" w:hAnsi="Verdana" w:cs="Verdana"/>
          <w:color w:val="000000" w:themeColor="text1"/>
          <w:sz w:val="24"/>
          <w:szCs w:val="24"/>
          <w:lang w:val="en-GB"/>
        </w:rPr>
        <w:t xml:space="preserve">in nature </w:t>
      </w:r>
      <w:r w:rsidRPr="58574989">
        <w:rPr>
          <w:rFonts w:ascii="Verdana" w:eastAsia="Verdana" w:hAnsi="Verdana" w:cs="Verdana"/>
          <w:color w:val="000000" w:themeColor="text1"/>
          <w:sz w:val="24"/>
          <w:szCs w:val="24"/>
          <w:lang w:val="en-GB"/>
        </w:rPr>
        <w:t>and are:</w:t>
      </w:r>
    </w:p>
    <w:p w14:paraId="451FD264" w14:textId="3D3C349D" w:rsidR="58574989" w:rsidRDefault="58574989" w:rsidP="00BB1F52">
      <w:pPr>
        <w:pStyle w:val="ListParagraph"/>
        <w:numPr>
          <w:ilvl w:val="0"/>
          <w:numId w:val="9"/>
        </w:numPr>
        <w:rPr>
          <w:color w:val="000000" w:themeColor="text1"/>
          <w:sz w:val="24"/>
          <w:szCs w:val="24"/>
          <w:lang w:val="en-GB"/>
        </w:rPr>
      </w:pPr>
      <w:r w:rsidRPr="58574989">
        <w:rPr>
          <w:rFonts w:ascii="Verdana" w:eastAsia="Verdana" w:hAnsi="Verdana" w:cs="Verdana"/>
          <w:color w:val="000000" w:themeColor="text1"/>
          <w:sz w:val="24"/>
          <w:szCs w:val="24"/>
          <w:lang w:val="en-GB"/>
        </w:rPr>
        <w:t>Factor conditions</w:t>
      </w:r>
    </w:p>
    <w:p w14:paraId="57A60198" w14:textId="3CB6A74D" w:rsidR="58574989" w:rsidRDefault="58574989" w:rsidP="00BB1F52">
      <w:pPr>
        <w:pStyle w:val="ListParagraph"/>
        <w:numPr>
          <w:ilvl w:val="0"/>
          <w:numId w:val="9"/>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Demand conditions</w:t>
      </w:r>
    </w:p>
    <w:p w14:paraId="4792A2CE" w14:textId="543690E0" w:rsidR="58574989" w:rsidRDefault="58574989" w:rsidP="00BB1F52">
      <w:pPr>
        <w:pStyle w:val="ListParagraph"/>
        <w:numPr>
          <w:ilvl w:val="0"/>
          <w:numId w:val="9"/>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Supporting and related industry </w:t>
      </w:r>
    </w:p>
    <w:p w14:paraId="1BD3D618" w14:textId="452D69B3" w:rsidR="58574989" w:rsidRDefault="58574989" w:rsidP="00BB1F52">
      <w:pPr>
        <w:pStyle w:val="ListParagraph"/>
        <w:numPr>
          <w:ilvl w:val="0"/>
          <w:numId w:val="9"/>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Firm Strategy, Structure and Competition</w:t>
      </w:r>
    </w:p>
    <w:p w14:paraId="3CABA50E" w14:textId="3F50CEA4" w:rsidR="58574989" w:rsidRDefault="58574989" w:rsidP="00BB1F52">
      <w:pPr>
        <w:pStyle w:val="ListParagraph"/>
        <w:numPr>
          <w:ilvl w:val="0"/>
          <w:numId w:val="9"/>
        </w:numPr>
        <w:rPr>
          <w:color w:val="000000" w:themeColor="text1"/>
          <w:sz w:val="24"/>
          <w:szCs w:val="24"/>
          <w:lang w:val="en-GB"/>
        </w:rPr>
      </w:pPr>
      <w:r w:rsidRPr="58574989">
        <w:rPr>
          <w:rFonts w:ascii="Verdana" w:eastAsia="Verdana" w:hAnsi="Verdana" w:cs="Verdana"/>
          <w:color w:val="000000" w:themeColor="text1"/>
          <w:sz w:val="24"/>
          <w:szCs w:val="24"/>
          <w:lang w:val="en-GB"/>
        </w:rPr>
        <w:t>Chance</w:t>
      </w:r>
    </w:p>
    <w:p w14:paraId="6DDA07EA" w14:textId="761D33E3" w:rsidR="58574989" w:rsidRDefault="58574989" w:rsidP="00BB1F52">
      <w:pPr>
        <w:pStyle w:val="ListParagraph"/>
        <w:numPr>
          <w:ilvl w:val="0"/>
          <w:numId w:val="9"/>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lastRenderedPageBreak/>
        <w:t>Government</w:t>
      </w:r>
    </w:p>
    <w:p w14:paraId="121AC653" w14:textId="70E10058" w:rsidR="58574989" w:rsidRDefault="58574989" w:rsidP="58574989">
      <w:pPr>
        <w:rPr>
          <w:rFonts w:ascii="Verdana" w:eastAsia="Verdana" w:hAnsi="Verdana" w:cs="Verdana"/>
          <w:color w:val="000000" w:themeColor="text1"/>
          <w:sz w:val="24"/>
          <w:szCs w:val="24"/>
          <w:lang w:val="en-GB"/>
        </w:rPr>
      </w:pPr>
    </w:p>
    <w:p w14:paraId="5889F8FC" w14:textId="77777777" w:rsidR="00814352" w:rsidRDefault="00814352" w:rsidP="00814352">
      <w:pPr>
        <w:rPr>
          <w:rFonts w:ascii="Verdana" w:eastAsia="Verdana" w:hAnsi="Verdana" w:cs="Verdana"/>
          <w:color w:val="000000" w:themeColor="text1"/>
          <w:sz w:val="24"/>
          <w:szCs w:val="24"/>
          <w:lang w:val="en-GB"/>
        </w:rPr>
      </w:pPr>
      <w:r>
        <w:rPr>
          <w:noProof/>
          <w:lang w:val="en-GB" w:eastAsia="en-GB"/>
        </w:rPr>
        <w:drawing>
          <wp:inline distT="0" distB="0" distL="0" distR="0" wp14:anchorId="6A85AE1F" wp14:editId="2575DA31">
            <wp:extent cx="5960046" cy="3815715"/>
            <wp:effectExtent l="0" t="0" r="3175" b="0"/>
            <wp:docPr id="1465864356" name="picture" descr="Porter Diamond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5">
                      <a:extLst>
                        <a:ext uri="{28A0092B-C50C-407E-A947-70E740481C1C}">
                          <a14:useLocalDpi xmlns:a14="http://schemas.microsoft.com/office/drawing/2010/main" val="0"/>
                        </a:ext>
                      </a:extLst>
                    </a:blip>
                    <a:stretch>
                      <a:fillRect/>
                    </a:stretch>
                  </pic:blipFill>
                  <pic:spPr>
                    <a:xfrm>
                      <a:off x="0" y="0"/>
                      <a:ext cx="5960046" cy="3815715"/>
                    </a:xfrm>
                    <a:prstGeom prst="rect">
                      <a:avLst/>
                    </a:prstGeom>
                  </pic:spPr>
                </pic:pic>
              </a:graphicData>
            </a:graphic>
          </wp:inline>
        </w:drawing>
      </w:r>
    </w:p>
    <w:p w14:paraId="4021C4BF" w14:textId="652D8504" w:rsidR="00814352" w:rsidRPr="0099405A" w:rsidRDefault="00814352" w:rsidP="58574989">
      <w:pPr>
        <w:rPr>
          <w:rFonts w:ascii="Verdana" w:eastAsia="Verdana" w:hAnsi="Verdana" w:cs="Verdana"/>
          <w:color w:val="auto"/>
          <w:sz w:val="18"/>
          <w:szCs w:val="18"/>
          <w:lang w:val="en-GB"/>
        </w:rPr>
      </w:pPr>
      <w:r w:rsidRPr="0099405A">
        <w:rPr>
          <w:rFonts w:ascii="Verdana" w:eastAsia="Verdana" w:hAnsi="Verdana" w:cs="Verdana"/>
          <w:color w:val="auto"/>
          <w:sz w:val="18"/>
          <w:szCs w:val="18"/>
          <w:shd w:val="clear" w:color="auto" w:fill="FFFFFF"/>
          <w:lang w:val="en-GB"/>
        </w:rPr>
        <w:t xml:space="preserve">Figure </w:t>
      </w:r>
      <w:r w:rsidR="003C63EA" w:rsidRPr="0099405A">
        <w:rPr>
          <w:rFonts w:ascii="Verdana" w:eastAsia="Verdana" w:hAnsi="Verdana" w:cs="Verdana"/>
          <w:color w:val="auto"/>
          <w:sz w:val="18"/>
          <w:szCs w:val="18"/>
          <w:shd w:val="clear" w:color="auto" w:fill="FFFFFF"/>
          <w:lang w:val="en-GB"/>
        </w:rPr>
        <w:t>8</w:t>
      </w:r>
      <w:r w:rsidRPr="0099405A">
        <w:rPr>
          <w:rFonts w:ascii="Verdana" w:eastAsia="Verdana" w:hAnsi="Verdana" w:cs="Verdana"/>
          <w:color w:val="auto"/>
          <w:sz w:val="18"/>
          <w:szCs w:val="18"/>
          <w:shd w:val="clear" w:color="auto" w:fill="FFFFFF"/>
          <w:lang w:val="en-GB"/>
        </w:rPr>
        <w:t>: Porter’s Diamond Model of National Competitive Advantage</w:t>
      </w:r>
    </w:p>
    <w:p w14:paraId="38341DD3" w14:textId="77777777" w:rsidR="00814352" w:rsidRPr="00814352" w:rsidRDefault="00814352" w:rsidP="00814352">
      <w:pPr>
        <w:rPr>
          <w:rFonts w:ascii="Verdana" w:eastAsia="Verdana" w:hAnsi="Verdana" w:cs="Verdana"/>
          <w:b/>
          <w:bCs/>
          <w:color w:val="000000" w:themeColor="text1"/>
          <w:sz w:val="24"/>
          <w:szCs w:val="24"/>
          <w:lang w:val="en-GB"/>
        </w:rPr>
      </w:pPr>
    </w:p>
    <w:p w14:paraId="595C7317" w14:textId="5F0D218E" w:rsidR="00DC163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BMW home country is Germany and is the home country of Mercedes Benz, Audi, Porsche and Volkswagen Group. Having clusters of these top automobile makers in one country could not be accidental but can be explained by Michael Porter’s “theory of the national advantage of nations.” </w:t>
      </w:r>
    </w:p>
    <w:p w14:paraId="73830BE5" w14:textId="29D1FD30" w:rsidR="00A62676" w:rsidRPr="00DC1635" w:rsidRDefault="00A62676"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BMW </w:t>
      </w:r>
      <w:r w:rsidR="00003BD6">
        <w:rPr>
          <w:rFonts w:ascii="Verdana" w:eastAsia="Verdana" w:hAnsi="Verdana" w:cs="Verdana"/>
          <w:color w:val="000000" w:themeColor="text1"/>
          <w:sz w:val="24"/>
          <w:szCs w:val="24"/>
          <w:lang w:val="en-GB"/>
        </w:rPr>
        <w:t xml:space="preserve">needs to consider all the factors before setting up a manufacturing </w:t>
      </w:r>
      <w:r w:rsidR="003B49F8">
        <w:rPr>
          <w:rFonts w:ascii="Verdana" w:eastAsia="Verdana" w:hAnsi="Verdana" w:cs="Verdana"/>
          <w:color w:val="000000" w:themeColor="text1"/>
          <w:sz w:val="24"/>
          <w:szCs w:val="24"/>
          <w:lang w:val="en-GB"/>
        </w:rPr>
        <w:t>site in other countries</w:t>
      </w:r>
    </w:p>
    <w:p w14:paraId="248318B2" w14:textId="5B796EE0" w:rsidR="006C1F7D" w:rsidRPr="00AD6808"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2.1.1 Firm Strategy, Structure and Competition among local industry</w:t>
      </w:r>
    </w:p>
    <w:p w14:paraId="54572EB1" w14:textId="6811FD12" w:rsidR="006C1F7D" w:rsidRPr="00DC163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 f</w:t>
      </w:r>
      <w:r w:rsidR="00967F71">
        <w:rPr>
          <w:rFonts w:ascii="Verdana" w:eastAsia="Verdana" w:hAnsi="Verdana" w:cs="Verdana"/>
          <w:color w:val="000000" w:themeColor="text1"/>
          <w:sz w:val="24"/>
          <w:szCs w:val="24"/>
          <w:lang w:val="en-GB"/>
        </w:rPr>
        <w:t>irst</w:t>
      </w:r>
      <w:r w:rsidRPr="58574989">
        <w:rPr>
          <w:rFonts w:ascii="Verdana" w:eastAsia="Verdana" w:hAnsi="Verdana" w:cs="Verdana"/>
          <w:color w:val="000000" w:themeColor="text1"/>
          <w:sz w:val="24"/>
          <w:szCs w:val="24"/>
          <w:lang w:val="en-GB"/>
        </w:rPr>
        <w:t xml:space="preserve"> element</w:t>
      </w:r>
      <w:r w:rsidR="00967F71">
        <w:rPr>
          <w:rFonts w:ascii="Verdana" w:eastAsia="Verdana" w:hAnsi="Verdana" w:cs="Verdana"/>
          <w:color w:val="000000" w:themeColor="text1"/>
          <w:sz w:val="24"/>
          <w:szCs w:val="24"/>
          <w:lang w:val="en-GB"/>
        </w:rPr>
        <w:t xml:space="preserve"> </w:t>
      </w:r>
      <w:r w:rsidR="00787A5D">
        <w:rPr>
          <w:rFonts w:ascii="Verdana" w:eastAsia="Verdana" w:hAnsi="Verdana" w:cs="Verdana"/>
          <w:color w:val="000000" w:themeColor="text1"/>
          <w:sz w:val="24"/>
          <w:szCs w:val="24"/>
          <w:lang w:val="en-GB"/>
        </w:rPr>
        <w:t xml:space="preserve">in the Porter’s diamond is the </w:t>
      </w:r>
      <w:r w:rsidR="007E2CA8">
        <w:rPr>
          <w:rFonts w:ascii="Verdana" w:eastAsia="Verdana" w:hAnsi="Verdana" w:cs="Verdana"/>
          <w:color w:val="000000" w:themeColor="text1"/>
          <w:sz w:val="24"/>
          <w:szCs w:val="24"/>
          <w:lang w:val="en-GB"/>
        </w:rPr>
        <w:t xml:space="preserve">firm strategy, </w:t>
      </w:r>
      <w:r w:rsidR="00982D7E">
        <w:rPr>
          <w:rFonts w:ascii="Verdana" w:eastAsia="Verdana" w:hAnsi="Verdana" w:cs="Verdana"/>
          <w:color w:val="000000" w:themeColor="text1"/>
          <w:sz w:val="24"/>
          <w:szCs w:val="24"/>
          <w:lang w:val="en-GB"/>
        </w:rPr>
        <w:t xml:space="preserve">organisational culture and competition among the </w:t>
      </w:r>
      <w:r w:rsidR="00DF2E4D">
        <w:rPr>
          <w:rFonts w:ascii="Verdana" w:eastAsia="Verdana" w:hAnsi="Verdana" w:cs="Verdana"/>
          <w:color w:val="000000" w:themeColor="text1"/>
          <w:sz w:val="24"/>
          <w:szCs w:val="24"/>
          <w:lang w:val="en-GB"/>
        </w:rPr>
        <w:t xml:space="preserve">businesses in Germany which </w:t>
      </w:r>
      <w:r w:rsidR="00FA116C">
        <w:rPr>
          <w:rFonts w:ascii="Verdana" w:eastAsia="Verdana" w:hAnsi="Verdana" w:cs="Verdana"/>
          <w:color w:val="000000" w:themeColor="text1"/>
          <w:sz w:val="24"/>
          <w:szCs w:val="24"/>
          <w:lang w:val="en-GB"/>
        </w:rPr>
        <w:t>spurs innovation among the companies.</w:t>
      </w:r>
      <w:r w:rsidR="00982D7E">
        <w:rPr>
          <w:rFonts w:ascii="Verdana" w:eastAsia="Verdana" w:hAnsi="Verdana" w:cs="Verdana"/>
          <w:color w:val="000000" w:themeColor="text1"/>
          <w:sz w:val="24"/>
          <w:szCs w:val="24"/>
          <w:lang w:val="en-GB"/>
        </w:rPr>
        <w:t xml:space="preserve"> </w:t>
      </w:r>
    </w:p>
    <w:p w14:paraId="7B5F6443" w14:textId="57632475" w:rsidR="006C1F7D" w:rsidRPr="00AD6808"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2.1.2 Related and supporting industries</w:t>
      </w:r>
    </w:p>
    <w:p w14:paraId="159652EE" w14:textId="06303102" w:rsidR="006C1F7D" w:rsidRPr="00DC163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The </w:t>
      </w:r>
      <w:r w:rsidR="006742E5">
        <w:rPr>
          <w:rFonts w:ascii="Verdana" w:eastAsia="Verdana" w:hAnsi="Verdana" w:cs="Verdana"/>
          <w:color w:val="000000" w:themeColor="text1"/>
          <w:sz w:val="24"/>
          <w:szCs w:val="24"/>
          <w:lang w:val="en-GB"/>
        </w:rPr>
        <w:t xml:space="preserve">second </w:t>
      </w:r>
      <w:r w:rsidRPr="58574989">
        <w:rPr>
          <w:rFonts w:ascii="Verdana" w:eastAsia="Verdana" w:hAnsi="Verdana" w:cs="Verdana"/>
          <w:color w:val="000000" w:themeColor="text1"/>
          <w:sz w:val="24"/>
          <w:szCs w:val="24"/>
          <w:lang w:val="en-GB"/>
        </w:rPr>
        <w:t xml:space="preserve">element </w:t>
      </w:r>
      <w:r w:rsidR="006742E5">
        <w:rPr>
          <w:rFonts w:ascii="Verdana" w:eastAsia="Verdana" w:hAnsi="Verdana" w:cs="Verdana"/>
          <w:color w:val="000000" w:themeColor="text1"/>
          <w:sz w:val="24"/>
          <w:szCs w:val="24"/>
          <w:lang w:val="en-GB"/>
        </w:rPr>
        <w:t xml:space="preserve">is </w:t>
      </w:r>
      <w:r w:rsidR="001475DB">
        <w:rPr>
          <w:rFonts w:ascii="Verdana" w:eastAsia="Verdana" w:hAnsi="Verdana" w:cs="Verdana"/>
          <w:color w:val="000000" w:themeColor="text1"/>
          <w:sz w:val="24"/>
          <w:szCs w:val="24"/>
          <w:lang w:val="en-GB"/>
        </w:rPr>
        <w:t xml:space="preserve">the related industries in Germany which help to contribute to its success, for example, Germany has </w:t>
      </w:r>
      <w:r w:rsidR="00AB4FC8">
        <w:rPr>
          <w:rFonts w:ascii="Verdana" w:eastAsia="Verdana" w:hAnsi="Verdana" w:cs="Verdana"/>
          <w:color w:val="000000" w:themeColor="text1"/>
          <w:sz w:val="24"/>
          <w:szCs w:val="24"/>
          <w:lang w:val="en-GB"/>
        </w:rPr>
        <w:t xml:space="preserve">very good technical schools </w:t>
      </w:r>
      <w:r w:rsidR="004C2DE2">
        <w:rPr>
          <w:rFonts w:ascii="Verdana" w:eastAsia="Verdana" w:hAnsi="Verdana" w:cs="Verdana"/>
          <w:color w:val="000000" w:themeColor="text1"/>
          <w:sz w:val="24"/>
          <w:szCs w:val="24"/>
          <w:lang w:val="en-GB"/>
        </w:rPr>
        <w:t xml:space="preserve">as well </w:t>
      </w:r>
      <w:proofErr w:type="spellStart"/>
      <w:r w:rsidR="00F34C21">
        <w:rPr>
          <w:rFonts w:ascii="Verdana" w:eastAsia="Verdana" w:hAnsi="Verdana" w:cs="Verdana"/>
          <w:color w:val="000000" w:themeColor="text1"/>
          <w:sz w:val="24"/>
          <w:szCs w:val="24"/>
          <w:lang w:val="en-GB"/>
        </w:rPr>
        <w:t>petro</w:t>
      </w:r>
      <w:proofErr w:type="spellEnd"/>
      <w:r w:rsidR="00F34C21">
        <w:rPr>
          <w:rFonts w:ascii="Verdana" w:eastAsia="Verdana" w:hAnsi="Verdana" w:cs="Verdana"/>
          <w:color w:val="000000" w:themeColor="text1"/>
          <w:sz w:val="24"/>
          <w:szCs w:val="24"/>
          <w:lang w:val="en-GB"/>
        </w:rPr>
        <w:t>-chemic</w:t>
      </w:r>
      <w:r w:rsidR="00BA2AC2">
        <w:rPr>
          <w:rFonts w:ascii="Verdana" w:eastAsia="Verdana" w:hAnsi="Verdana" w:cs="Verdana"/>
          <w:color w:val="000000" w:themeColor="text1"/>
          <w:sz w:val="24"/>
          <w:szCs w:val="24"/>
          <w:lang w:val="en-GB"/>
        </w:rPr>
        <w:t xml:space="preserve">al and steel industries </w:t>
      </w:r>
      <w:proofErr w:type="spellStart"/>
      <w:r w:rsidR="00BA2AC2">
        <w:rPr>
          <w:rFonts w:ascii="Verdana" w:eastAsia="Verdana" w:hAnsi="Verdana" w:cs="Verdana"/>
          <w:color w:val="000000" w:themeColor="text1"/>
          <w:sz w:val="24"/>
          <w:szCs w:val="24"/>
          <w:lang w:val="en-GB"/>
        </w:rPr>
        <w:t>whiah</w:t>
      </w:r>
      <w:proofErr w:type="spellEnd"/>
      <w:r w:rsidR="00BA2AC2">
        <w:rPr>
          <w:rFonts w:ascii="Verdana" w:eastAsia="Verdana" w:hAnsi="Verdana" w:cs="Verdana"/>
          <w:color w:val="000000" w:themeColor="text1"/>
          <w:sz w:val="24"/>
          <w:szCs w:val="24"/>
          <w:lang w:val="en-GB"/>
        </w:rPr>
        <w:t xml:space="preserve"> are the backbone of an industrial nation.</w:t>
      </w:r>
    </w:p>
    <w:p w14:paraId="5C13DB76" w14:textId="77777777" w:rsidR="004744ED" w:rsidRDefault="004744ED" w:rsidP="58574989">
      <w:pPr>
        <w:rPr>
          <w:rFonts w:ascii="Verdana" w:eastAsia="Verdana" w:hAnsi="Verdana" w:cs="Verdana"/>
          <w:b/>
          <w:bCs/>
          <w:color w:val="000000" w:themeColor="text1"/>
          <w:sz w:val="24"/>
          <w:szCs w:val="24"/>
          <w:lang w:val="en-GB"/>
        </w:rPr>
      </w:pPr>
    </w:p>
    <w:p w14:paraId="1E3599BF" w14:textId="04EB9084" w:rsidR="00DC1635" w:rsidRPr="00830FD6"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lastRenderedPageBreak/>
        <w:t xml:space="preserve">2.1.3 Factor conditions </w:t>
      </w:r>
    </w:p>
    <w:p w14:paraId="0D8EF0F6" w14:textId="6DBB60FE" w:rsidR="00881E0B"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This factor conditions relate to factors of production like land, labour, capital and entrepreneurship. These factor conditions can be classified as natural resources and human resources. The quality of the workforces in Germany is top notch based on the high skilled-set possessed by the workforce. This is directly related to German culture of efficiency and engineering excellence.</w:t>
      </w:r>
    </w:p>
    <w:p w14:paraId="0957E877" w14:textId="363A9809" w:rsidR="00DC1635" w:rsidRPr="00AD0426"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 xml:space="preserve">2.1.4 Demand conditions </w:t>
      </w:r>
    </w:p>
    <w:p w14:paraId="12D91637" w14:textId="137C02C1" w:rsidR="009F0751" w:rsidRPr="00DC163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 “demand conditions” are culturally-based as the German consumers demand the very best from their automobile manufacturers and would not settle for second best. This demand from the consumers create an incentive for the automobile manufacturers to compete to meet the high standard demanded from the customers.</w:t>
      </w:r>
    </w:p>
    <w:p w14:paraId="276850EE" w14:textId="132F1715" w:rsidR="006C1F7D" w:rsidRPr="00AD6808"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2.1.5 Chance and Government</w:t>
      </w:r>
    </w:p>
    <w:p w14:paraId="229564CC" w14:textId="496A737F" w:rsidR="00187B06" w:rsidRPr="00DC163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This is the opportunity present in the environment that BMW </w:t>
      </w:r>
      <w:proofErr w:type="gramStart"/>
      <w:r w:rsidRPr="58574989">
        <w:rPr>
          <w:rFonts w:ascii="Verdana" w:eastAsia="Verdana" w:hAnsi="Verdana" w:cs="Verdana"/>
          <w:color w:val="000000" w:themeColor="text1"/>
          <w:sz w:val="24"/>
          <w:szCs w:val="24"/>
          <w:lang w:val="en-GB"/>
        </w:rPr>
        <w:t>has to</w:t>
      </w:r>
      <w:proofErr w:type="gramEnd"/>
      <w:r w:rsidRPr="58574989">
        <w:rPr>
          <w:rFonts w:ascii="Verdana" w:eastAsia="Verdana" w:hAnsi="Verdana" w:cs="Verdana"/>
          <w:color w:val="000000" w:themeColor="text1"/>
          <w:sz w:val="24"/>
          <w:szCs w:val="24"/>
          <w:lang w:val="en-GB"/>
        </w:rPr>
        <w:t xml:space="preserve"> be constantly scanning for in order to match their resources and competencies in order to take advantage of this chance</w:t>
      </w:r>
      <w:r w:rsidR="008B1E44">
        <w:rPr>
          <w:rFonts w:ascii="Verdana" w:eastAsia="Verdana" w:hAnsi="Verdana" w:cs="Verdana"/>
          <w:color w:val="000000" w:themeColor="text1"/>
          <w:sz w:val="24"/>
          <w:szCs w:val="24"/>
          <w:lang w:val="en-GB"/>
        </w:rPr>
        <w:t>.</w:t>
      </w:r>
    </w:p>
    <w:p w14:paraId="4AF03209" w14:textId="6048A38E" w:rsidR="003137A3" w:rsidRPr="00DC1635"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This is the recognised role that having a political stability in place in Germany has a positive influence on the industries. </w:t>
      </w:r>
    </w:p>
    <w:p w14:paraId="24A9544B" w14:textId="09A9CA21" w:rsidR="00083954"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This Porter’s diamond model is useful for analysing foreign markets for potential entry or when making FDI (</w:t>
      </w:r>
      <w:hyperlink r:id="rId26">
        <w:r w:rsidRPr="58574989">
          <w:rPr>
            <w:rFonts w:ascii="Verdana" w:eastAsia="Verdana" w:hAnsi="Verdana" w:cs="Verdana"/>
            <w:color w:val="000000" w:themeColor="text1"/>
            <w:sz w:val="24"/>
            <w:szCs w:val="24"/>
            <w:lang w:val="en-GB"/>
          </w:rPr>
          <w:t>foreign</w:t>
        </w:r>
      </w:hyperlink>
      <w:r w:rsidRPr="58574989">
        <w:rPr>
          <w:rFonts w:ascii="Verdana" w:eastAsia="Verdana" w:hAnsi="Verdana" w:cs="Verdana"/>
          <w:color w:val="000000" w:themeColor="text1"/>
          <w:sz w:val="24"/>
          <w:szCs w:val="24"/>
          <w:lang w:val="en-GB"/>
        </w:rPr>
        <w:t xml:space="preserve"> direct investment) decisions as the presence of the four elements coupled with the backing or green light from the government means that profit</w:t>
      </w:r>
      <w:r w:rsidR="00F34A85">
        <w:rPr>
          <w:rFonts w:ascii="Verdana" w:eastAsia="Verdana" w:hAnsi="Verdana" w:cs="Verdana"/>
          <w:color w:val="000000" w:themeColor="text1"/>
          <w:sz w:val="24"/>
          <w:szCs w:val="24"/>
          <w:lang w:val="en-GB"/>
        </w:rPr>
        <w:t xml:space="preserve"> can be had in the foreign market</w:t>
      </w:r>
      <w:r w:rsidR="00A36C46">
        <w:rPr>
          <w:rFonts w:ascii="Verdana" w:eastAsia="Verdana" w:hAnsi="Verdana" w:cs="Verdana"/>
          <w:color w:val="000000" w:themeColor="text1"/>
          <w:sz w:val="24"/>
          <w:szCs w:val="24"/>
          <w:lang w:val="en-GB"/>
        </w:rPr>
        <w:t>.</w:t>
      </w:r>
    </w:p>
    <w:p w14:paraId="5F324EF9" w14:textId="6DAF5B87" w:rsidR="0043056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BMW </w:t>
      </w:r>
      <w:proofErr w:type="gramStart"/>
      <w:r w:rsidRPr="58574989">
        <w:rPr>
          <w:rFonts w:ascii="Verdana" w:eastAsia="Verdana" w:hAnsi="Verdana" w:cs="Verdana"/>
          <w:color w:val="000000" w:themeColor="text1"/>
          <w:sz w:val="24"/>
          <w:szCs w:val="24"/>
          <w:lang w:val="en-GB"/>
        </w:rPr>
        <w:t>has to</w:t>
      </w:r>
      <w:proofErr w:type="gramEnd"/>
      <w:r w:rsidRPr="58574989">
        <w:rPr>
          <w:rFonts w:ascii="Verdana" w:eastAsia="Verdana" w:hAnsi="Verdana" w:cs="Verdana"/>
          <w:color w:val="000000" w:themeColor="text1"/>
          <w:sz w:val="24"/>
          <w:szCs w:val="24"/>
          <w:lang w:val="en-GB"/>
        </w:rPr>
        <w:t xml:space="preserve"> take into consideration the presence of a few of these elements if not all before trying to make a foreign direct investment.</w:t>
      </w:r>
    </w:p>
    <w:p w14:paraId="7B5743F3" w14:textId="7C99F2A1" w:rsidR="00D0559A" w:rsidRPr="00D0559A" w:rsidRDefault="00D0559A"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2.1.</w:t>
      </w:r>
      <w:r>
        <w:rPr>
          <w:rFonts w:ascii="Verdana" w:eastAsia="Verdana" w:hAnsi="Verdana" w:cs="Verdana"/>
          <w:b/>
          <w:bCs/>
          <w:color w:val="000000" w:themeColor="text1"/>
          <w:sz w:val="24"/>
          <w:szCs w:val="24"/>
          <w:lang w:val="en-GB"/>
        </w:rPr>
        <w:t>6</w:t>
      </w:r>
      <w:r w:rsidRPr="58574989">
        <w:rPr>
          <w:rFonts w:ascii="Verdana" w:eastAsia="Verdana" w:hAnsi="Verdana" w:cs="Verdana"/>
          <w:b/>
          <w:bCs/>
          <w:color w:val="000000" w:themeColor="text1"/>
          <w:sz w:val="24"/>
          <w:szCs w:val="24"/>
          <w:lang w:val="en-GB"/>
        </w:rPr>
        <w:t xml:space="preserve"> </w:t>
      </w:r>
      <w:r>
        <w:rPr>
          <w:rFonts w:ascii="Verdana" w:eastAsia="Verdana" w:hAnsi="Verdana" w:cs="Verdana"/>
          <w:b/>
          <w:bCs/>
          <w:color w:val="000000" w:themeColor="text1"/>
          <w:sz w:val="24"/>
          <w:szCs w:val="24"/>
          <w:lang w:val="en-GB"/>
        </w:rPr>
        <w:t>Porter’s Diamond on China</w:t>
      </w:r>
    </w:p>
    <w:p w14:paraId="71BB9CE4" w14:textId="6C17B8E7" w:rsidR="005B60E0" w:rsidRPr="00F07FC0" w:rsidRDefault="00377EF8" w:rsidP="58574989">
      <w:pPr>
        <w:rPr>
          <w:rFonts w:ascii="Verdana" w:eastAsia="Verdana" w:hAnsi="Verdana" w:cs="Verdana"/>
          <w:color w:val="000000" w:themeColor="text1"/>
          <w:sz w:val="18"/>
          <w:szCs w:val="18"/>
          <w:lang w:val="en-GB"/>
        </w:rPr>
      </w:pPr>
      <w:r w:rsidRPr="00F07FC0">
        <w:rPr>
          <w:rFonts w:ascii="Verdana" w:eastAsia="Verdana" w:hAnsi="Verdana" w:cs="Verdana"/>
          <w:color w:val="000000" w:themeColor="text1"/>
          <w:sz w:val="18"/>
          <w:szCs w:val="18"/>
          <w:lang w:val="en-GB"/>
        </w:rPr>
        <w:t xml:space="preserve">Table 6: </w:t>
      </w:r>
      <w:r w:rsidR="00B41E2F" w:rsidRPr="00F07FC0">
        <w:rPr>
          <w:rFonts w:ascii="Verdana" w:eastAsia="Verdana" w:hAnsi="Verdana" w:cs="Verdana"/>
          <w:color w:val="000000" w:themeColor="text1"/>
          <w:sz w:val="18"/>
          <w:szCs w:val="18"/>
          <w:lang w:val="en-GB"/>
        </w:rPr>
        <w:t xml:space="preserve">Porter’s </w:t>
      </w:r>
      <w:r w:rsidR="009C051C" w:rsidRPr="00F07FC0">
        <w:rPr>
          <w:rFonts w:ascii="Verdana" w:eastAsia="Verdana" w:hAnsi="Verdana" w:cs="Verdana"/>
          <w:color w:val="000000" w:themeColor="text1"/>
          <w:sz w:val="18"/>
          <w:szCs w:val="18"/>
          <w:lang w:val="en-GB"/>
        </w:rPr>
        <w:t>Diamond Analysis of the Chinese Market</w:t>
      </w:r>
    </w:p>
    <w:tbl>
      <w:tblPr>
        <w:tblStyle w:val="TableGrid"/>
        <w:tblW w:w="0" w:type="auto"/>
        <w:tblLook w:val="04A0" w:firstRow="1" w:lastRow="0" w:firstColumn="1" w:lastColumn="0" w:noHBand="0" w:noVBand="1"/>
      </w:tblPr>
      <w:tblGrid>
        <w:gridCol w:w="4732"/>
        <w:gridCol w:w="4733"/>
      </w:tblGrid>
      <w:tr w:rsidR="00EE1FD9" w:rsidRPr="00601E54" w14:paraId="7B47C9CD" w14:textId="77777777" w:rsidTr="00EE1FD9">
        <w:tc>
          <w:tcPr>
            <w:tcW w:w="4732" w:type="dxa"/>
          </w:tcPr>
          <w:p w14:paraId="293246C7" w14:textId="2E597247" w:rsidR="00EE1FD9" w:rsidRPr="00601E54" w:rsidRDefault="00EE1FD9" w:rsidP="58574989">
            <w:pPr>
              <w:rPr>
                <w:rFonts w:ascii="Verdana" w:eastAsia="Verdana" w:hAnsi="Verdana" w:cs="Verdana"/>
                <w:b/>
                <w:color w:val="000000" w:themeColor="text1"/>
                <w:sz w:val="24"/>
                <w:szCs w:val="24"/>
                <w:lang w:val="en-GB"/>
              </w:rPr>
            </w:pPr>
            <w:r w:rsidRPr="00601E54">
              <w:rPr>
                <w:rFonts w:ascii="Verdana" w:eastAsia="Verdana" w:hAnsi="Verdana" w:cs="Verdana"/>
                <w:b/>
                <w:color w:val="000000" w:themeColor="text1"/>
                <w:sz w:val="24"/>
                <w:szCs w:val="24"/>
                <w:lang w:val="en-GB"/>
              </w:rPr>
              <w:t>Factors</w:t>
            </w:r>
          </w:p>
        </w:tc>
        <w:tc>
          <w:tcPr>
            <w:tcW w:w="4733" w:type="dxa"/>
          </w:tcPr>
          <w:p w14:paraId="08D1FF9C" w14:textId="3CB19871" w:rsidR="00EE1FD9" w:rsidRPr="00601E54" w:rsidRDefault="00EE1FD9" w:rsidP="58574989">
            <w:pPr>
              <w:rPr>
                <w:rFonts w:ascii="Verdana" w:eastAsia="Verdana" w:hAnsi="Verdana" w:cs="Verdana"/>
                <w:b/>
                <w:color w:val="000000" w:themeColor="text1"/>
                <w:sz w:val="24"/>
                <w:szCs w:val="24"/>
                <w:lang w:val="en-GB"/>
              </w:rPr>
            </w:pPr>
            <w:r w:rsidRPr="00601E54">
              <w:rPr>
                <w:rFonts w:ascii="Verdana" w:eastAsia="Verdana" w:hAnsi="Verdana" w:cs="Verdana"/>
                <w:b/>
                <w:color w:val="000000" w:themeColor="text1"/>
                <w:sz w:val="24"/>
                <w:szCs w:val="24"/>
                <w:lang w:val="en-GB"/>
              </w:rPr>
              <w:t>Justification</w:t>
            </w:r>
          </w:p>
        </w:tc>
      </w:tr>
      <w:tr w:rsidR="00F07FC0" w14:paraId="373861B4" w14:textId="77777777" w:rsidTr="00EE1FD9">
        <w:tc>
          <w:tcPr>
            <w:tcW w:w="4732" w:type="dxa"/>
          </w:tcPr>
          <w:p w14:paraId="0C15BE47" w14:textId="7CB72CE6" w:rsidR="00F07FC0" w:rsidRPr="00E02E8E" w:rsidRDefault="00F07FC0" w:rsidP="00F07FC0">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Firm Strategy, Structure and Competition among local industry</w:t>
            </w:r>
          </w:p>
        </w:tc>
        <w:tc>
          <w:tcPr>
            <w:tcW w:w="4733" w:type="dxa"/>
          </w:tcPr>
          <w:p w14:paraId="39316690" w14:textId="30A3DEF6" w:rsidR="00F07FC0" w:rsidRPr="00601E54" w:rsidRDefault="004B696F" w:rsidP="00F07FC0">
            <w:pPr>
              <w:rPr>
                <w:rFonts w:ascii="Verdana" w:hAnsi="Verdana"/>
                <w:color w:val="auto"/>
                <w:sz w:val="18"/>
                <w:szCs w:val="18"/>
              </w:rPr>
            </w:pPr>
            <w:r w:rsidRPr="00601E54">
              <w:rPr>
                <w:rFonts w:ascii="Verdana" w:hAnsi="Verdana"/>
                <w:color w:val="auto"/>
                <w:sz w:val="18"/>
                <w:szCs w:val="18"/>
              </w:rPr>
              <w:t xml:space="preserve">The competition is not as fierce </w:t>
            </w:r>
            <w:r w:rsidR="00601E54" w:rsidRPr="00601E54">
              <w:rPr>
                <w:rFonts w:ascii="Verdana" w:hAnsi="Verdana"/>
                <w:color w:val="auto"/>
                <w:sz w:val="18"/>
                <w:szCs w:val="18"/>
              </w:rPr>
              <w:t>as in the US given the government control over who enters the market.</w:t>
            </w:r>
          </w:p>
        </w:tc>
      </w:tr>
      <w:tr w:rsidR="00B94A2A" w14:paraId="273088CA" w14:textId="77777777" w:rsidTr="00EE1FD9">
        <w:tc>
          <w:tcPr>
            <w:tcW w:w="4732" w:type="dxa"/>
          </w:tcPr>
          <w:p w14:paraId="0909037F" w14:textId="62C094B3" w:rsidR="00B94A2A" w:rsidRPr="00E02E8E" w:rsidRDefault="00B94A2A" w:rsidP="00B94A2A">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Related and supporting industries</w:t>
            </w:r>
          </w:p>
        </w:tc>
        <w:tc>
          <w:tcPr>
            <w:tcW w:w="4733" w:type="dxa"/>
          </w:tcPr>
          <w:p w14:paraId="39D7CF17" w14:textId="2321C1E6" w:rsidR="00B94A2A" w:rsidRPr="00601E54" w:rsidRDefault="00B94A2A" w:rsidP="00B94A2A">
            <w:pPr>
              <w:rPr>
                <w:rFonts w:ascii="Verdana" w:hAnsi="Verdana"/>
                <w:color w:val="auto"/>
                <w:sz w:val="18"/>
                <w:szCs w:val="18"/>
              </w:rPr>
            </w:pPr>
            <w:r>
              <w:rPr>
                <w:rFonts w:ascii="Verdana" w:hAnsi="Verdana"/>
                <w:color w:val="auto"/>
                <w:sz w:val="18"/>
                <w:szCs w:val="18"/>
              </w:rPr>
              <w:t>There is a lot of allied and supporting industries in the China that can supply non-strategic components to BMW factory.</w:t>
            </w:r>
          </w:p>
        </w:tc>
      </w:tr>
      <w:tr w:rsidR="00B94A2A" w14:paraId="51DCE188" w14:textId="77777777" w:rsidTr="00EE1FD9">
        <w:tc>
          <w:tcPr>
            <w:tcW w:w="4732" w:type="dxa"/>
          </w:tcPr>
          <w:p w14:paraId="0BFC6249" w14:textId="7405C690" w:rsidR="00B94A2A" w:rsidRPr="00E02E8E" w:rsidRDefault="00B94A2A" w:rsidP="00B94A2A">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Factor conditions</w:t>
            </w:r>
          </w:p>
        </w:tc>
        <w:tc>
          <w:tcPr>
            <w:tcW w:w="4733" w:type="dxa"/>
          </w:tcPr>
          <w:p w14:paraId="6C534722" w14:textId="1CD76D78" w:rsidR="00B94A2A" w:rsidRPr="00601E54" w:rsidRDefault="00D42F4F" w:rsidP="00B94A2A">
            <w:pPr>
              <w:rPr>
                <w:rFonts w:ascii="Verdana" w:hAnsi="Verdana"/>
                <w:color w:val="auto"/>
                <w:sz w:val="18"/>
                <w:szCs w:val="18"/>
              </w:rPr>
            </w:pPr>
            <w:r>
              <w:rPr>
                <w:rFonts w:ascii="Verdana" w:hAnsi="Verdana"/>
                <w:color w:val="auto"/>
                <w:sz w:val="18"/>
                <w:szCs w:val="18"/>
              </w:rPr>
              <w:t>All the four factors of production are available in China.</w:t>
            </w:r>
          </w:p>
        </w:tc>
      </w:tr>
      <w:tr w:rsidR="00B94A2A" w14:paraId="5E4227E6" w14:textId="77777777" w:rsidTr="00EE1FD9">
        <w:tc>
          <w:tcPr>
            <w:tcW w:w="4732" w:type="dxa"/>
          </w:tcPr>
          <w:p w14:paraId="21C4F3C0" w14:textId="009B4448" w:rsidR="00B94A2A" w:rsidRPr="00E02E8E" w:rsidRDefault="00B94A2A" w:rsidP="00B94A2A">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Demand conditions</w:t>
            </w:r>
          </w:p>
        </w:tc>
        <w:tc>
          <w:tcPr>
            <w:tcW w:w="4733" w:type="dxa"/>
          </w:tcPr>
          <w:p w14:paraId="1BC7E252" w14:textId="22666FD6" w:rsidR="00B94A2A" w:rsidRPr="00867B03" w:rsidRDefault="00867B03" w:rsidP="00B94A2A">
            <w:pPr>
              <w:rPr>
                <w:rFonts w:ascii="Verdana" w:hAnsi="Verdana"/>
                <w:color w:val="auto"/>
                <w:sz w:val="18"/>
                <w:szCs w:val="18"/>
              </w:rPr>
            </w:pPr>
            <w:r w:rsidRPr="00867B03">
              <w:rPr>
                <w:rFonts w:ascii="Verdana" w:hAnsi="Verdana" w:cs="Helvetica"/>
                <w:color w:val="auto"/>
                <w:sz w:val="18"/>
                <w:szCs w:val="18"/>
                <w:shd w:val="clear" w:color="auto" w:fill="FFFFFF"/>
              </w:rPr>
              <w:t>“After all, only about 3% of the Chinese population owns a car currently, compared with 80% in the United States.” (BBC)</w:t>
            </w:r>
          </w:p>
        </w:tc>
      </w:tr>
      <w:tr w:rsidR="00A150CB" w14:paraId="068D33EF" w14:textId="77777777" w:rsidTr="00EE1FD9">
        <w:tc>
          <w:tcPr>
            <w:tcW w:w="4732" w:type="dxa"/>
          </w:tcPr>
          <w:p w14:paraId="08DE5CF2" w14:textId="0981F9A3" w:rsidR="00A150CB" w:rsidRPr="00E02E8E" w:rsidRDefault="00A150CB" w:rsidP="00A150CB">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Chance and Government</w:t>
            </w:r>
          </w:p>
        </w:tc>
        <w:tc>
          <w:tcPr>
            <w:tcW w:w="4733" w:type="dxa"/>
          </w:tcPr>
          <w:p w14:paraId="55A06D48" w14:textId="326B07A9" w:rsidR="00A150CB" w:rsidRPr="00601E54" w:rsidRDefault="00AF720E" w:rsidP="00A150CB">
            <w:pPr>
              <w:rPr>
                <w:rFonts w:ascii="Verdana" w:hAnsi="Verdana"/>
                <w:color w:val="auto"/>
                <w:sz w:val="18"/>
                <w:szCs w:val="18"/>
              </w:rPr>
            </w:pPr>
            <w:r>
              <w:rPr>
                <w:rFonts w:ascii="Verdana" w:hAnsi="Verdana"/>
                <w:color w:val="auto"/>
                <w:sz w:val="18"/>
                <w:szCs w:val="18"/>
              </w:rPr>
              <w:t xml:space="preserve">Chinese government provides incentives for first time car owners, which is </w:t>
            </w:r>
            <w:r w:rsidR="00BF4FE5">
              <w:rPr>
                <w:rFonts w:ascii="Verdana" w:hAnsi="Verdana"/>
                <w:color w:val="auto"/>
                <w:sz w:val="18"/>
                <w:szCs w:val="18"/>
              </w:rPr>
              <w:t>a one of the driving factors to site a production factory in C</w:t>
            </w:r>
            <w:r w:rsidR="00E17BA5">
              <w:rPr>
                <w:rFonts w:ascii="Verdana" w:hAnsi="Verdana"/>
                <w:color w:val="auto"/>
                <w:sz w:val="18"/>
                <w:szCs w:val="18"/>
              </w:rPr>
              <w:t>hina.</w:t>
            </w:r>
          </w:p>
        </w:tc>
      </w:tr>
    </w:tbl>
    <w:p w14:paraId="43415CEC" w14:textId="77777777" w:rsidR="009C051C" w:rsidRDefault="009C051C" w:rsidP="58574989">
      <w:pPr>
        <w:rPr>
          <w:rFonts w:ascii="Verdana" w:eastAsia="Verdana" w:hAnsi="Verdana" w:cs="Verdana"/>
          <w:color w:val="000000" w:themeColor="text1"/>
          <w:sz w:val="24"/>
          <w:szCs w:val="24"/>
          <w:lang w:val="en-GB"/>
        </w:rPr>
      </w:pPr>
    </w:p>
    <w:p w14:paraId="19E6980B" w14:textId="34D48A5A" w:rsidR="00EE1FD9" w:rsidRPr="00D0559A" w:rsidRDefault="00D0559A"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lastRenderedPageBreak/>
        <w:t>2.1.</w:t>
      </w:r>
      <w:r>
        <w:rPr>
          <w:rFonts w:ascii="Verdana" w:eastAsia="Verdana" w:hAnsi="Verdana" w:cs="Verdana"/>
          <w:b/>
          <w:bCs/>
          <w:color w:val="000000" w:themeColor="text1"/>
          <w:sz w:val="24"/>
          <w:szCs w:val="24"/>
          <w:lang w:val="en-GB"/>
        </w:rPr>
        <w:t>7</w:t>
      </w:r>
      <w:r w:rsidRPr="58574989">
        <w:rPr>
          <w:rFonts w:ascii="Verdana" w:eastAsia="Verdana" w:hAnsi="Verdana" w:cs="Verdana"/>
          <w:b/>
          <w:bCs/>
          <w:color w:val="000000" w:themeColor="text1"/>
          <w:sz w:val="24"/>
          <w:szCs w:val="24"/>
          <w:lang w:val="en-GB"/>
        </w:rPr>
        <w:t xml:space="preserve"> </w:t>
      </w:r>
      <w:r>
        <w:rPr>
          <w:rFonts w:ascii="Verdana" w:eastAsia="Verdana" w:hAnsi="Verdana" w:cs="Verdana"/>
          <w:b/>
          <w:bCs/>
          <w:color w:val="000000" w:themeColor="text1"/>
          <w:sz w:val="24"/>
          <w:szCs w:val="24"/>
          <w:lang w:val="en-GB"/>
        </w:rPr>
        <w:t>Porter’s Diamond on the USA</w:t>
      </w:r>
    </w:p>
    <w:p w14:paraId="100C7024" w14:textId="355D6329" w:rsidR="00EE1FD9" w:rsidRPr="007D0D05" w:rsidRDefault="00377EF8" w:rsidP="00EE1FD9">
      <w:pPr>
        <w:rPr>
          <w:rFonts w:ascii="Verdana" w:eastAsia="Verdana" w:hAnsi="Verdana" w:cs="Verdana"/>
          <w:color w:val="000000" w:themeColor="text1"/>
          <w:sz w:val="18"/>
          <w:szCs w:val="18"/>
          <w:lang w:val="en-GB"/>
        </w:rPr>
      </w:pPr>
      <w:r w:rsidRPr="007D0D05">
        <w:rPr>
          <w:rFonts w:ascii="Verdana" w:eastAsia="Verdana" w:hAnsi="Verdana" w:cs="Verdana"/>
          <w:color w:val="000000" w:themeColor="text1"/>
          <w:sz w:val="18"/>
          <w:szCs w:val="18"/>
          <w:lang w:val="en-GB"/>
        </w:rPr>
        <w:t xml:space="preserve">Table 7: </w:t>
      </w:r>
      <w:r w:rsidR="00EE1FD9" w:rsidRPr="007D0D05">
        <w:rPr>
          <w:rFonts w:ascii="Verdana" w:eastAsia="Verdana" w:hAnsi="Verdana" w:cs="Verdana"/>
          <w:color w:val="000000" w:themeColor="text1"/>
          <w:sz w:val="18"/>
          <w:szCs w:val="18"/>
          <w:lang w:val="en-GB"/>
        </w:rPr>
        <w:t>Porter’s Diamond Analysis of the USA Market</w:t>
      </w:r>
    </w:p>
    <w:tbl>
      <w:tblPr>
        <w:tblStyle w:val="TableGrid"/>
        <w:tblW w:w="0" w:type="auto"/>
        <w:tblLook w:val="04A0" w:firstRow="1" w:lastRow="0" w:firstColumn="1" w:lastColumn="0" w:noHBand="0" w:noVBand="1"/>
      </w:tblPr>
      <w:tblGrid>
        <w:gridCol w:w="4732"/>
        <w:gridCol w:w="4733"/>
      </w:tblGrid>
      <w:tr w:rsidR="00EE1FD9" w:rsidRPr="007D0D05" w14:paraId="279C1487" w14:textId="77777777" w:rsidTr="006838F6">
        <w:tc>
          <w:tcPr>
            <w:tcW w:w="4732" w:type="dxa"/>
          </w:tcPr>
          <w:p w14:paraId="4836CF4C" w14:textId="77777777" w:rsidR="00EE1FD9" w:rsidRPr="007D0D05" w:rsidRDefault="00EE1FD9" w:rsidP="006838F6">
            <w:pPr>
              <w:rPr>
                <w:rFonts w:ascii="Verdana" w:eastAsia="Verdana" w:hAnsi="Verdana" w:cs="Verdana"/>
                <w:b/>
                <w:color w:val="000000" w:themeColor="text1"/>
                <w:sz w:val="24"/>
                <w:szCs w:val="24"/>
                <w:lang w:val="en-GB"/>
              </w:rPr>
            </w:pPr>
            <w:r w:rsidRPr="007D0D05">
              <w:rPr>
                <w:rFonts w:ascii="Verdana" w:eastAsia="Verdana" w:hAnsi="Verdana" w:cs="Verdana"/>
                <w:b/>
                <w:color w:val="000000" w:themeColor="text1"/>
                <w:sz w:val="24"/>
                <w:szCs w:val="24"/>
                <w:lang w:val="en-GB"/>
              </w:rPr>
              <w:t>Factors</w:t>
            </w:r>
          </w:p>
        </w:tc>
        <w:tc>
          <w:tcPr>
            <w:tcW w:w="4733" w:type="dxa"/>
          </w:tcPr>
          <w:p w14:paraId="79BB759E" w14:textId="77777777" w:rsidR="00EE1FD9" w:rsidRPr="007D0D05" w:rsidRDefault="00EE1FD9" w:rsidP="006838F6">
            <w:pPr>
              <w:rPr>
                <w:rFonts w:ascii="Verdana" w:eastAsia="Verdana" w:hAnsi="Verdana" w:cs="Verdana"/>
                <w:b/>
                <w:color w:val="000000" w:themeColor="text1"/>
                <w:sz w:val="24"/>
                <w:szCs w:val="24"/>
                <w:lang w:val="en-GB"/>
              </w:rPr>
            </w:pPr>
            <w:r w:rsidRPr="007D0D05">
              <w:rPr>
                <w:rFonts w:ascii="Verdana" w:eastAsia="Verdana" w:hAnsi="Verdana" w:cs="Verdana"/>
                <w:b/>
                <w:color w:val="000000" w:themeColor="text1"/>
                <w:sz w:val="24"/>
                <w:szCs w:val="24"/>
                <w:lang w:val="en-GB"/>
              </w:rPr>
              <w:t>Justification</w:t>
            </w:r>
          </w:p>
        </w:tc>
      </w:tr>
      <w:tr w:rsidR="00EE1FD9" w14:paraId="3419D7F0" w14:textId="77777777" w:rsidTr="006838F6">
        <w:tc>
          <w:tcPr>
            <w:tcW w:w="4732" w:type="dxa"/>
          </w:tcPr>
          <w:p w14:paraId="29CC48B3" w14:textId="6CA38964" w:rsidR="00EE1FD9" w:rsidRDefault="00E02E8E" w:rsidP="006838F6">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Firm Strategy, Structure and Competition among local industry</w:t>
            </w:r>
          </w:p>
        </w:tc>
        <w:tc>
          <w:tcPr>
            <w:tcW w:w="4733" w:type="dxa"/>
          </w:tcPr>
          <w:p w14:paraId="1D0DC3B6" w14:textId="393C273A" w:rsidR="00EE1FD9" w:rsidRPr="000223AE" w:rsidRDefault="000223AE" w:rsidP="006838F6">
            <w:pPr>
              <w:rPr>
                <w:rFonts w:ascii="Verdana" w:hAnsi="Verdana"/>
                <w:color w:val="auto"/>
                <w:sz w:val="18"/>
                <w:szCs w:val="18"/>
              </w:rPr>
            </w:pPr>
            <w:r>
              <w:rPr>
                <w:rFonts w:ascii="Verdana" w:hAnsi="Verdana"/>
                <w:color w:val="auto"/>
                <w:sz w:val="18"/>
                <w:szCs w:val="18"/>
              </w:rPr>
              <w:t xml:space="preserve">There is a lot of allied and supporting industries in the </w:t>
            </w:r>
            <w:r w:rsidR="00396C4D">
              <w:rPr>
                <w:rFonts w:ascii="Verdana" w:hAnsi="Verdana"/>
                <w:color w:val="auto"/>
                <w:sz w:val="18"/>
                <w:szCs w:val="18"/>
              </w:rPr>
              <w:t xml:space="preserve">USA that can supply non-strategic components to BMW </w:t>
            </w:r>
            <w:r w:rsidR="007D0D05">
              <w:rPr>
                <w:rFonts w:ascii="Verdana" w:hAnsi="Verdana"/>
                <w:color w:val="auto"/>
                <w:sz w:val="18"/>
                <w:szCs w:val="18"/>
              </w:rPr>
              <w:t>factory.</w:t>
            </w:r>
          </w:p>
        </w:tc>
      </w:tr>
      <w:tr w:rsidR="00EE1FD9" w14:paraId="5623C270" w14:textId="77777777" w:rsidTr="006838F6">
        <w:tc>
          <w:tcPr>
            <w:tcW w:w="4732" w:type="dxa"/>
          </w:tcPr>
          <w:p w14:paraId="5E7DDC37" w14:textId="5A2420EB" w:rsidR="00EE1FD9" w:rsidRDefault="00E02E8E" w:rsidP="006838F6">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Related and supporting industries</w:t>
            </w:r>
          </w:p>
        </w:tc>
        <w:tc>
          <w:tcPr>
            <w:tcW w:w="4733" w:type="dxa"/>
          </w:tcPr>
          <w:p w14:paraId="1D761581" w14:textId="405B34A1" w:rsidR="00EE1FD9" w:rsidRPr="000223AE" w:rsidRDefault="00AB258A" w:rsidP="006838F6">
            <w:pPr>
              <w:rPr>
                <w:rFonts w:ascii="Verdana" w:eastAsia="Verdana" w:hAnsi="Verdana" w:cs="Verdana"/>
                <w:color w:val="auto"/>
                <w:sz w:val="18"/>
                <w:szCs w:val="18"/>
                <w:lang w:val="en-GB"/>
              </w:rPr>
            </w:pPr>
            <w:r w:rsidRPr="000223AE">
              <w:rPr>
                <w:rFonts w:ascii="Verdana" w:hAnsi="Verdana"/>
                <w:color w:val="auto"/>
                <w:sz w:val="18"/>
                <w:szCs w:val="18"/>
              </w:rPr>
              <w:t>“</w:t>
            </w:r>
            <w:r w:rsidR="00F262C9" w:rsidRPr="000223AE">
              <w:rPr>
                <w:rFonts w:ascii="Verdana" w:hAnsi="Verdana"/>
                <w:color w:val="auto"/>
                <w:sz w:val="18"/>
                <w:szCs w:val="18"/>
              </w:rPr>
              <w:t>There is an extensive network of auto parts suppliers serving the industry. Suppliers produced $225.2 billion in industry shipments in 2012, accounting for nearly 4 percent of total U.S. manufacturing</w:t>
            </w:r>
            <w:r w:rsidRPr="000223AE">
              <w:rPr>
                <w:rFonts w:ascii="Verdana" w:hAnsi="Verdana"/>
                <w:color w:val="auto"/>
                <w:sz w:val="18"/>
                <w:szCs w:val="18"/>
              </w:rPr>
              <w:t xml:space="preserve">” </w:t>
            </w:r>
            <w:r w:rsidR="004B1521" w:rsidRPr="000223AE">
              <w:rPr>
                <w:rFonts w:ascii="Verdana" w:hAnsi="Verdana"/>
                <w:color w:val="auto"/>
                <w:sz w:val="18"/>
                <w:szCs w:val="18"/>
              </w:rPr>
              <w:t>(BMW report)</w:t>
            </w:r>
          </w:p>
        </w:tc>
      </w:tr>
      <w:tr w:rsidR="00413091" w14:paraId="58BD763A" w14:textId="77777777" w:rsidTr="006838F6">
        <w:tc>
          <w:tcPr>
            <w:tcW w:w="4732" w:type="dxa"/>
          </w:tcPr>
          <w:p w14:paraId="34E734F4" w14:textId="7B35F3D8" w:rsidR="00413091" w:rsidRDefault="00413091" w:rsidP="00413091">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Factor conditions</w:t>
            </w:r>
          </w:p>
        </w:tc>
        <w:tc>
          <w:tcPr>
            <w:tcW w:w="4733" w:type="dxa"/>
          </w:tcPr>
          <w:p w14:paraId="24E74E8E" w14:textId="3457A601" w:rsidR="00413091" w:rsidRPr="000223AE" w:rsidRDefault="00DF6087" w:rsidP="00413091">
            <w:pPr>
              <w:rPr>
                <w:rFonts w:ascii="Verdana" w:eastAsia="Verdana" w:hAnsi="Verdana" w:cs="Verdana"/>
                <w:color w:val="auto"/>
                <w:sz w:val="18"/>
                <w:szCs w:val="18"/>
                <w:lang w:val="en-GB"/>
              </w:rPr>
            </w:pPr>
            <w:r w:rsidRPr="000223AE">
              <w:rPr>
                <w:rFonts w:ascii="Verdana" w:eastAsia="Verdana" w:hAnsi="Verdana" w:cs="Verdana"/>
                <w:color w:val="auto"/>
                <w:sz w:val="18"/>
                <w:szCs w:val="18"/>
                <w:lang w:val="en-GB"/>
              </w:rPr>
              <w:t>There is presence of all the factors of production in the country</w:t>
            </w:r>
            <w:r w:rsidR="00A04FE3" w:rsidRPr="000223AE">
              <w:rPr>
                <w:rFonts w:ascii="Verdana" w:eastAsia="Verdana" w:hAnsi="Verdana" w:cs="Verdana"/>
                <w:color w:val="auto"/>
                <w:sz w:val="18"/>
                <w:szCs w:val="18"/>
                <w:lang w:val="en-GB"/>
              </w:rPr>
              <w:t xml:space="preserve"> i.e. land, labour, capital and entrepreneurship</w:t>
            </w:r>
          </w:p>
        </w:tc>
      </w:tr>
      <w:tr w:rsidR="00413091" w14:paraId="6D3FB58F" w14:textId="77777777" w:rsidTr="006838F6">
        <w:tc>
          <w:tcPr>
            <w:tcW w:w="4732" w:type="dxa"/>
          </w:tcPr>
          <w:p w14:paraId="776D6456" w14:textId="5FD8A12C" w:rsidR="00413091" w:rsidRDefault="00413091" w:rsidP="00413091">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Demand conditions</w:t>
            </w:r>
          </w:p>
        </w:tc>
        <w:tc>
          <w:tcPr>
            <w:tcW w:w="4733" w:type="dxa"/>
          </w:tcPr>
          <w:p w14:paraId="3AAF2C35" w14:textId="157E1901" w:rsidR="00413091" w:rsidRPr="000223AE" w:rsidRDefault="000A7327" w:rsidP="00413091">
            <w:pPr>
              <w:rPr>
                <w:rFonts w:ascii="Verdana" w:eastAsia="Verdana" w:hAnsi="Verdana" w:cs="Verdana"/>
                <w:color w:val="auto"/>
                <w:sz w:val="18"/>
                <w:szCs w:val="18"/>
                <w:lang w:val="en-GB"/>
              </w:rPr>
            </w:pPr>
            <w:r w:rsidRPr="000223AE">
              <w:rPr>
                <w:rFonts w:ascii="Verdana" w:eastAsia="Verdana" w:hAnsi="Verdana" w:cs="Verdana"/>
                <w:color w:val="auto"/>
                <w:sz w:val="18"/>
                <w:szCs w:val="18"/>
                <w:lang w:val="en-GB"/>
              </w:rPr>
              <w:t>American market repres</w:t>
            </w:r>
            <w:r w:rsidR="00771D7D" w:rsidRPr="000223AE">
              <w:rPr>
                <w:rFonts w:ascii="Verdana" w:eastAsia="Verdana" w:hAnsi="Verdana" w:cs="Verdana"/>
                <w:color w:val="auto"/>
                <w:sz w:val="18"/>
                <w:szCs w:val="18"/>
                <w:lang w:val="en-GB"/>
              </w:rPr>
              <w:t xml:space="preserve">ents the </w:t>
            </w:r>
            <w:r w:rsidR="007455EE" w:rsidRPr="000223AE">
              <w:rPr>
                <w:rFonts w:ascii="Verdana" w:eastAsia="Verdana" w:hAnsi="Verdana" w:cs="Verdana"/>
                <w:color w:val="auto"/>
                <w:sz w:val="18"/>
                <w:szCs w:val="18"/>
                <w:lang w:val="en-GB"/>
              </w:rPr>
              <w:t xml:space="preserve">second </w:t>
            </w:r>
            <w:r w:rsidR="00771D7D" w:rsidRPr="000223AE">
              <w:rPr>
                <w:rFonts w:ascii="Verdana" w:eastAsia="Verdana" w:hAnsi="Verdana" w:cs="Verdana"/>
                <w:color w:val="auto"/>
                <w:sz w:val="18"/>
                <w:szCs w:val="18"/>
                <w:lang w:val="en-GB"/>
              </w:rPr>
              <w:t>largest</w:t>
            </w:r>
            <w:r w:rsidR="007455EE" w:rsidRPr="000223AE">
              <w:rPr>
                <w:rFonts w:ascii="Verdana" w:eastAsia="Verdana" w:hAnsi="Verdana" w:cs="Verdana"/>
                <w:color w:val="auto"/>
                <w:sz w:val="18"/>
                <w:szCs w:val="18"/>
                <w:lang w:val="en-GB"/>
              </w:rPr>
              <w:t xml:space="preserve"> market after China</w:t>
            </w:r>
            <w:r w:rsidR="003934BC" w:rsidRPr="000223AE">
              <w:rPr>
                <w:rFonts w:ascii="Verdana" w:eastAsia="Verdana" w:hAnsi="Verdana" w:cs="Verdana"/>
                <w:color w:val="auto"/>
                <w:sz w:val="18"/>
                <w:szCs w:val="18"/>
                <w:lang w:val="en-GB"/>
              </w:rPr>
              <w:t>.</w:t>
            </w:r>
            <w:r w:rsidR="00DD70A4">
              <w:rPr>
                <w:rFonts w:ascii="Verdana" w:eastAsia="Verdana" w:hAnsi="Verdana" w:cs="Verdana"/>
                <w:color w:val="auto"/>
                <w:sz w:val="18"/>
                <w:szCs w:val="18"/>
                <w:lang w:val="en-GB"/>
              </w:rPr>
              <w:t xml:space="preserve"> </w:t>
            </w:r>
            <w:r w:rsidR="00867B03">
              <w:rPr>
                <w:rFonts w:ascii="Verdana" w:eastAsia="Verdana" w:hAnsi="Verdana" w:cs="Verdana"/>
                <w:color w:val="auto"/>
                <w:sz w:val="18"/>
                <w:szCs w:val="18"/>
                <w:lang w:val="en-GB"/>
              </w:rPr>
              <w:t>“</w:t>
            </w:r>
            <w:r w:rsidR="0025214E" w:rsidRPr="00867B03">
              <w:rPr>
                <w:rFonts w:ascii="Verdana" w:hAnsi="Verdana" w:cs="Helvetica"/>
                <w:color w:val="auto"/>
                <w:sz w:val="18"/>
                <w:szCs w:val="18"/>
                <w:shd w:val="clear" w:color="auto" w:fill="FFFFFF"/>
              </w:rPr>
              <w:t>After all, only about 3% of the Chinese population owns a car currently, compared with 80% in the United States.</w:t>
            </w:r>
            <w:r w:rsidR="00867B03">
              <w:rPr>
                <w:rFonts w:ascii="Verdana" w:hAnsi="Verdana" w:cs="Helvetica"/>
                <w:color w:val="auto"/>
                <w:sz w:val="18"/>
                <w:szCs w:val="18"/>
                <w:shd w:val="clear" w:color="auto" w:fill="FFFFFF"/>
              </w:rPr>
              <w:t>”</w:t>
            </w:r>
            <w:r w:rsidR="00867B03" w:rsidRPr="00867B03">
              <w:rPr>
                <w:rFonts w:ascii="Verdana" w:hAnsi="Verdana" w:cs="Helvetica"/>
                <w:color w:val="auto"/>
                <w:sz w:val="18"/>
                <w:szCs w:val="18"/>
                <w:shd w:val="clear" w:color="auto" w:fill="FFFFFF"/>
              </w:rPr>
              <w:t xml:space="preserve"> (BBC)</w:t>
            </w:r>
            <w:r w:rsidR="00A150CB">
              <w:rPr>
                <w:rFonts w:ascii="Verdana" w:hAnsi="Verdana" w:cs="Helvetica"/>
                <w:color w:val="auto"/>
                <w:sz w:val="18"/>
                <w:szCs w:val="18"/>
                <w:shd w:val="clear" w:color="auto" w:fill="FFFFFF"/>
              </w:rPr>
              <w:t>. American market is nearly saturated.</w:t>
            </w:r>
          </w:p>
        </w:tc>
      </w:tr>
      <w:tr w:rsidR="00413091" w14:paraId="00FD8FA0" w14:textId="77777777" w:rsidTr="006838F6">
        <w:tc>
          <w:tcPr>
            <w:tcW w:w="4732" w:type="dxa"/>
          </w:tcPr>
          <w:p w14:paraId="402513A7" w14:textId="4A0ED235" w:rsidR="00413091" w:rsidRDefault="00413091" w:rsidP="00413091">
            <w:pPr>
              <w:rPr>
                <w:rFonts w:ascii="Verdana" w:eastAsia="Verdana" w:hAnsi="Verdana" w:cs="Verdana"/>
                <w:color w:val="000000" w:themeColor="text1"/>
                <w:sz w:val="24"/>
                <w:szCs w:val="24"/>
                <w:lang w:val="en-GB"/>
              </w:rPr>
            </w:pPr>
            <w:r w:rsidRPr="00E02E8E">
              <w:rPr>
                <w:rFonts w:ascii="Verdana" w:eastAsia="Verdana" w:hAnsi="Verdana" w:cs="Verdana"/>
                <w:bCs/>
                <w:color w:val="000000" w:themeColor="text1"/>
                <w:sz w:val="24"/>
                <w:szCs w:val="24"/>
                <w:lang w:val="en-GB"/>
              </w:rPr>
              <w:t>Chance and Government</w:t>
            </w:r>
          </w:p>
        </w:tc>
        <w:tc>
          <w:tcPr>
            <w:tcW w:w="4733" w:type="dxa"/>
          </w:tcPr>
          <w:p w14:paraId="696FCC4D" w14:textId="6A468A7D" w:rsidR="00413091" w:rsidRPr="000223AE" w:rsidRDefault="00254D48" w:rsidP="00413091">
            <w:pPr>
              <w:rPr>
                <w:rFonts w:ascii="Verdana" w:eastAsia="Verdana" w:hAnsi="Verdana" w:cs="Verdana"/>
                <w:color w:val="auto"/>
                <w:sz w:val="18"/>
                <w:szCs w:val="18"/>
                <w:lang w:val="en-GB"/>
              </w:rPr>
            </w:pPr>
            <w:r w:rsidRPr="000223AE">
              <w:rPr>
                <w:rFonts w:ascii="Verdana" w:hAnsi="Verdana"/>
                <w:color w:val="auto"/>
                <w:sz w:val="18"/>
                <w:szCs w:val="18"/>
              </w:rPr>
              <w:t>“</w:t>
            </w:r>
            <w:r w:rsidR="00FB3E19" w:rsidRPr="000223AE">
              <w:rPr>
                <w:rFonts w:ascii="Verdana" w:hAnsi="Verdana"/>
                <w:color w:val="auto"/>
                <w:sz w:val="18"/>
                <w:szCs w:val="18"/>
              </w:rPr>
              <w:t>With an open investment policy, a large consumer market, a highly skilled workforce, available infrastructure, and government incentives, the United States is the premier place for the future of the auto industry</w:t>
            </w:r>
            <w:r w:rsidR="007C3855" w:rsidRPr="000223AE">
              <w:rPr>
                <w:rFonts w:ascii="Verdana" w:hAnsi="Verdana"/>
                <w:color w:val="auto"/>
                <w:sz w:val="18"/>
                <w:szCs w:val="18"/>
              </w:rPr>
              <w:t>”</w:t>
            </w:r>
            <w:r w:rsidR="00A9675F" w:rsidRPr="000223AE">
              <w:rPr>
                <w:rFonts w:ascii="Verdana" w:hAnsi="Verdana"/>
                <w:color w:val="auto"/>
                <w:sz w:val="18"/>
                <w:szCs w:val="18"/>
              </w:rPr>
              <w:t xml:space="preserve"> (BMW report)</w:t>
            </w:r>
          </w:p>
        </w:tc>
      </w:tr>
    </w:tbl>
    <w:p w14:paraId="2FC0BC81" w14:textId="4F11BFBA" w:rsidR="00230476" w:rsidRDefault="00230476" w:rsidP="00230476">
      <w:pPr>
        <w:rPr>
          <w:rFonts w:ascii="Verdana" w:eastAsia="Verdana" w:hAnsi="Verdana" w:cs="Verdana"/>
          <w:color w:val="000000" w:themeColor="text1"/>
          <w:sz w:val="24"/>
          <w:szCs w:val="24"/>
          <w:lang w:val="en-GB"/>
        </w:rPr>
      </w:pPr>
    </w:p>
    <w:p w14:paraId="76F51A88" w14:textId="407CD13D" w:rsidR="00E17BA5" w:rsidRDefault="00E17BA5" w:rsidP="00230476">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The </w:t>
      </w:r>
      <w:proofErr w:type="gramStart"/>
      <w:r>
        <w:rPr>
          <w:rFonts w:ascii="Verdana" w:eastAsia="Verdana" w:hAnsi="Verdana" w:cs="Verdana"/>
          <w:color w:val="000000" w:themeColor="text1"/>
          <w:sz w:val="24"/>
          <w:szCs w:val="24"/>
          <w:lang w:val="en-GB"/>
        </w:rPr>
        <w:t>state of affairs in</w:t>
      </w:r>
      <w:proofErr w:type="gramEnd"/>
      <w:r>
        <w:rPr>
          <w:rFonts w:ascii="Verdana" w:eastAsia="Verdana" w:hAnsi="Verdana" w:cs="Verdana"/>
          <w:color w:val="000000" w:themeColor="text1"/>
          <w:sz w:val="24"/>
          <w:szCs w:val="24"/>
          <w:lang w:val="en-GB"/>
        </w:rPr>
        <w:t xml:space="preserve"> car sales in the USA is depicted </w:t>
      </w:r>
      <w:r w:rsidR="006F6636">
        <w:rPr>
          <w:rFonts w:ascii="Verdana" w:eastAsia="Verdana" w:hAnsi="Verdana" w:cs="Verdana"/>
          <w:color w:val="000000" w:themeColor="text1"/>
          <w:sz w:val="24"/>
          <w:szCs w:val="24"/>
          <w:lang w:val="en-GB"/>
        </w:rPr>
        <w:t>below in the Figure 8a below:</w:t>
      </w:r>
    </w:p>
    <w:p w14:paraId="0F73E3FF" w14:textId="4E34D392" w:rsidR="006F6636" w:rsidRPr="00D02B4E" w:rsidRDefault="00D02B4E" w:rsidP="00230476">
      <w:pPr>
        <w:rPr>
          <w:rFonts w:ascii="Verdana" w:eastAsia="Verdana" w:hAnsi="Verdana" w:cs="Verdana"/>
          <w:color w:val="000000" w:themeColor="text1"/>
          <w:sz w:val="18"/>
          <w:szCs w:val="18"/>
          <w:lang w:val="en-GB"/>
        </w:rPr>
      </w:pPr>
      <w:r w:rsidRPr="00D02B4E">
        <w:rPr>
          <w:rFonts w:ascii="Verdana" w:eastAsia="Verdana" w:hAnsi="Verdana" w:cs="Verdana"/>
          <w:color w:val="000000" w:themeColor="text1"/>
          <w:sz w:val="18"/>
          <w:szCs w:val="18"/>
          <w:lang w:val="en-GB"/>
        </w:rPr>
        <w:t>Figure 8a: 2017 Sales compared to 2016 Sales</w:t>
      </w:r>
    </w:p>
    <w:p w14:paraId="0E69EDC1" w14:textId="4466B073" w:rsidR="000544B8" w:rsidRPr="00083954" w:rsidRDefault="000544B8" w:rsidP="58574989">
      <w:pPr>
        <w:rPr>
          <w:rFonts w:ascii="Verdana" w:eastAsia="Verdana" w:hAnsi="Verdana" w:cs="Verdana"/>
          <w:color w:val="000000" w:themeColor="text1"/>
          <w:sz w:val="24"/>
          <w:szCs w:val="24"/>
          <w:lang w:val="en-GB"/>
        </w:rPr>
      </w:pPr>
      <w:r>
        <w:rPr>
          <w:noProof/>
        </w:rPr>
        <w:drawing>
          <wp:inline distT="0" distB="0" distL="0" distR="0" wp14:anchorId="328BF79B" wp14:editId="362A24B0">
            <wp:extent cx="6016625" cy="2817495"/>
            <wp:effectExtent l="0" t="0" r="3175" b="1905"/>
            <wp:docPr id="95251330" name="Picture 95251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016625" cy="2817495"/>
                    </a:xfrm>
                    <a:prstGeom prst="rect">
                      <a:avLst/>
                    </a:prstGeom>
                  </pic:spPr>
                </pic:pic>
              </a:graphicData>
            </a:graphic>
          </wp:inline>
        </w:drawing>
      </w:r>
    </w:p>
    <w:p w14:paraId="06117B6C" w14:textId="060E12E2" w:rsidR="00F50C3A" w:rsidRPr="00075A97" w:rsidRDefault="006D0914" w:rsidP="006D0914">
      <w:pPr>
        <w:pStyle w:val="ListParagraph"/>
        <w:numPr>
          <w:ilvl w:val="0"/>
          <w:numId w:val="4"/>
        </w:numPr>
        <w:rPr>
          <w:rFonts w:ascii="Verdana" w:eastAsia="Verdana" w:hAnsi="Verdana" w:cs="Verdana"/>
          <w:b/>
          <w:bCs/>
          <w:color w:val="auto"/>
          <w:sz w:val="24"/>
          <w:szCs w:val="24"/>
          <w:lang w:val="en-GB"/>
        </w:rPr>
      </w:pPr>
      <w:r w:rsidRPr="00075A97">
        <w:rPr>
          <w:rFonts w:ascii="Verdana" w:eastAsia="Verdana" w:hAnsi="Verdana" w:cs="Verdana"/>
          <w:b/>
          <w:bCs/>
          <w:color w:val="auto"/>
          <w:sz w:val="24"/>
          <w:szCs w:val="24"/>
          <w:lang w:val="en-GB"/>
        </w:rPr>
        <w:t>Market</w:t>
      </w:r>
      <w:r w:rsidR="00F50C3A" w:rsidRPr="00075A97">
        <w:rPr>
          <w:rFonts w:ascii="Verdana" w:eastAsia="Verdana" w:hAnsi="Verdana" w:cs="Verdana"/>
          <w:b/>
          <w:bCs/>
          <w:color w:val="auto"/>
          <w:sz w:val="24"/>
          <w:szCs w:val="24"/>
          <w:lang w:val="en-GB"/>
        </w:rPr>
        <w:t xml:space="preserve"> </w:t>
      </w:r>
      <w:r w:rsidRPr="00075A97">
        <w:rPr>
          <w:rFonts w:ascii="Verdana" w:eastAsia="Verdana" w:hAnsi="Verdana" w:cs="Verdana"/>
          <w:b/>
          <w:bCs/>
          <w:color w:val="auto"/>
          <w:sz w:val="24"/>
          <w:szCs w:val="24"/>
          <w:lang w:val="en-GB"/>
        </w:rPr>
        <w:t>A</w:t>
      </w:r>
      <w:r w:rsidR="00F50C3A" w:rsidRPr="00075A97">
        <w:rPr>
          <w:rFonts w:ascii="Verdana" w:eastAsia="Verdana" w:hAnsi="Verdana" w:cs="Verdana"/>
          <w:b/>
          <w:bCs/>
          <w:color w:val="auto"/>
          <w:sz w:val="24"/>
          <w:szCs w:val="24"/>
          <w:lang w:val="en-GB"/>
        </w:rPr>
        <w:t>nalysis</w:t>
      </w:r>
    </w:p>
    <w:p w14:paraId="6590FB85" w14:textId="346A4DA1" w:rsidR="006D0914" w:rsidRPr="00075A97" w:rsidRDefault="004E25AF" w:rsidP="006D0914">
      <w:pPr>
        <w:rPr>
          <w:rFonts w:ascii="Verdana" w:eastAsia="Verdana" w:hAnsi="Verdana" w:cs="Verdana"/>
          <w:bCs/>
          <w:color w:val="auto"/>
          <w:sz w:val="24"/>
          <w:szCs w:val="24"/>
          <w:lang w:val="en-GB"/>
        </w:rPr>
      </w:pPr>
      <w:r w:rsidRPr="00075A97">
        <w:rPr>
          <w:rFonts w:ascii="Verdana" w:eastAsia="Verdana" w:hAnsi="Verdana" w:cs="Verdana"/>
          <w:bCs/>
          <w:color w:val="auto"/>
          <w:sz w:val="24"/>
          <w:szCs w:val="24"/>
          <w:lang w:val="en-GB"/>
        </w:rPr>
        <w:t>The two markets represent the largest economies in the world</w:t>
      </w:r>
      <w:r w:rsidR="00F26A19" w:rsidRPr="00075A97">
        <w:rPr>
          <w:rFonts w:ascii="Verdana" w:eastAsia="Verdana" w:hAnsi="Verdana" w:cs="Verdana"/>
          <w:bCs/>
          <w:color w:val="auto"/>
          <w:sz w:val="24"/>
          <w:szCs w:val="24"/>
          <w:lang w:val="en-GB"/>
        </w:rPr>
        <w:t xml:space="preserve">, with huge combined population of </w:t>
      </w:r>
      <w:r w:rsidR="00F405C6" w:rsidRPr="00075A97">
        <w:rPr>
          <w:rFonts w:ascii="Verdana" w:eastAsia="Verdana" w:hAnsi="Verdana" w:cs="Verdana"/>
          <w:bCs/>
          <w:color w:val="auto"/>
          <w:sz w:val="24"/>
          <w:szCs w:val="24"/>
          <w:lang w:val="en-GB"/>
        </w:rPr>
        <w:t xml:space="preserve">nearly two billion people. </w:t>
      </w:r>
      <w:r w:rsidR="003A3146" w:rsidRPr="00075A97">
        <w:rPr>
          <w:rFonts w:ascii="Verdana" w:eastAsia="Verdana" w:hAnsi="Verdana" w:cs="Verdana"/>
          <w:bCs/>
          <w:color w:val="auto"/>
          <w:sz w:val="24"/>
          <w:szCs w:val="24"/>
          <w:lang w:val="en-GB"/>
        </w:rPr>
        <w:t>Th</w:t>
      </w:r>
      <w:r w:rsidR="00F024A6" w:rsidRPr="00075A97">
        <w:rPr>
          <w:rFonts w:ascii="Verdana" w:eastAsia="Verdana" w:hAnsi="Verdana" w:cs="Verdana"/>
          <w:bCs/>
          <w:color w:val="auto"/>
          <w:sz w:val="24"/>
          <w:szCs w:val="24"/>
          <w:lang w:val="en-GB"/>
        </w:rPr>
        <w:t xml:space="preserve">e market analysis </w:t>
      </w:r>
      <w:r w:rsidR="0078416F" w:rsidRPr="00075A97">
        <w:rPr>
          <w:rFonts w:ascii="Verdana" w:eastAsia="Verdana" w:hAnsi="Verdana" w:cs="Verdana"/>
          <w:bCs/>
          <w:color w:val="auto"/>
          <w:sz w:val="24"/>
          <w:szCs w:val="24"/>
          <w:lang w:val="en-GB"/>
        </w:rPr>
        <w:t xml:space="preserve">of both </w:t>
      </w:r>
      <w:r w:rsidR="0078416F" w:rsidRPr="00075A97">
        <w:rPr>
          <w:rFonts w:ascii="Verdana" w:eastAsia="Verdana" w:hAnsi="Verdana" w:cs="Verdana"/>
          <w:bCs/>
          <w:color w:val="auto"/>
          <w:sz w:val="24"/>
          <w:szCs w:val="24"/>
          <w:lang w:val="en-GB"/>
        </w:rPr>
        <w:lastRenderedPageBreak/>
        <w:t xml:space="preserve">countries </w:t>
      </w:r>
      <w:r w:rsidR="00F024A6" w:rsidRPr="00075A97">
        <w:rPr>
          <w:rFonts w:ascii="Verdana" w:eastAsia="Verdana" w:hAnsi="Verdana" w:cs="Verdana"/>
          <w:bCs/>
          <w:color w:val="auto"/>
          <w:sz w:val="24"/>
          <w:szCs w:val="24"/>
          <w:lang w:val="en-GB"/>
        </w:rPr>
        <w:t xml:space="preserve">involves </w:t>
      </w:r>
      <w:r w:rsidR="00745873" w:rsidRPr="00075A97">
        <w:rPr>
          <w:rFonts w:ascii="Verdana" w:eastAsia="Verdana" w:hAnsi="Verdana" w:cs="Verdana"/>
          <w:bCs/>
          <w:color w:val="auto"/>
          <w:sz w:val="24"/>
          <w:szCs w:val="24"/>
          <w:lang w:val="en-GB"/>
        </w:rPr>
        <w:t xml:space="preserve">looking at important indices </w:t>
      </w:r>
      <w:r w:rsidR="00346D1B" w:rsidRPr="00075A97">
        <w:rPr>
          <w:rFonts w:ascii="Verdana" w:eastAsia="Verdana" w:hAnsi="Verdana" w:cs="Verdana"/>
          <w:bCs/>
          <w:color w:val="auto"/>
          <w:sz w:val="24"/>
          <w:szCs w:val="24"/>
          <w:lang w:val="en-GB"/>
        </w:rPr>
        <w:t>like the Gross Domes</w:t>
      </w:r>
      <w:r w:rsidR="005A2F44" w:rsidRPr="00075A97">
        <w:rPr>
          <w:rFonts w:ascii="Verdana" w:eastAsia="Verdana" w:hAnsi="Verdana" w:cs="Verdana"/>
          <w:bCs/>
          <w:color w:val="auto"/>
          <w:sz w:val="24"/>
          <w:szCs w:val="24"/>
          <w:lang w:val="en-GB"/>
        </w:rPr>
        <w:t>tic Products, the GDP per capita</w:t>
      </w:r>
      <w:r w:rsidR="00A73755" w:rsidRPr="00075A97">
        <w:rPr>
          <w:rFonts w:ascii="Verdana" w:eastAsia="Verdana" w:hAnsi="Verdana" w:cs="Verdana"/>
          <w:bCs/>
          <w:color w:val="auto"/>
          <w:sz w:val="24"/>
          <w:szCs w:val="24"/>
          <w:lang w:val="en-GB"/>
        </w:rPr>
        <w:t xml:space="preserve">, </w:t>
      </w:r>
      <w:r w:rsidR="005812BA" w:rsidRPr="00075A97">
        <w:rPr>
          <w:rFonts w:ascii="Verdana" w:eastAsia="Verdana" w:hAnsi="Verdana" w:cs="Verdana"/>
          <w:bCs/>
          <w:color w:val="auto"/>
          <w:sz w:val="24"/>
          <w:szCs w:val="24"/>
          <w:lang w:val="en-GB"/>
        </w:rPr>
        <w:t xml:space="preserve">the debt per capita, the Gen </w:t>
      </w:r>
      <w:r w:rsidR="00520759" w:rsidRPr="00075A97">
        <w:rPr>
          <w:rFonts w:ascii="Verdana" w:eastAsia="Verdana" w:hAnsi="Verdana" w:cs="Verdana"/>
          <w:bCs/>
          <w:color w:val="auto"/>
          <w:sz w:val="24"/>
          <w:szCs w:val="24"/>
          <w:lang w:val="en-GB"/>
        </w:rPr>
        <w:t xml:space="preserve">X, Gen Y, Gen Z, and the </w:t>
      </w:r>
      <w:r w:rsidR="005A08B3" w:rsidRPr="00075A97">
        <w:rPr>
          <w:rFonts w:ascii="Verdana" w:eastAsia="Verdana" w:hAnsi="Verdana" w:cs="Verdana"/>
          <w:bCs/>
          <w:color w:val="auto"/>
          <w:sz w:val="24"/>
          <w:szCs w:val="24"/>
          <w:lang w:val="en-GB"/>
        </w:rPr>
        <w:t xml:space="preserve">changing consumer taste </w:t>
      </w:r>
      <w:r w:rsidR="00D712BE" w:rsidRPr="00075A97">
        <w:rPr>
          <w:rFonts w:ascii="Verdana" w:eastAsia="Verdana" w:hAnsi="Verdana" w:cs="Verdana"/>
          <w:bCs/>
          <w:color w:val="auto"/>
          <w:sz w:val="24"/>
          <w:szCs w:val="24"/>
          <w:lang w:val="en-GB"/>
        </w:rPr>
        <w:t>viz-a-viz environmental damage caused by emissio</w:t>
      </w:r>
      <w:r w:rsidR="00231D99" w:rsidRPr="00075A97">
        <w:rPr>
          <w:rFonts w:ascii="Verdana" w:eastAsia="Verdana" w:hAnsi="Verdana" w:cs="Verdana"/>
          <w:bCs/>
          <w:color w:val="auto"/>
          <w:sz w:val="24"/>
          <w:szCs w:val="24"/>
          <w:lang w:val="en-GB"/>
        </w:rPr>
        <w:t>n coming from vehicles and the effect on the sustainability of the planet</w:t>
      </w:r>
      <w:r w:rsidR="00B501BA" w:rsidRPr="00075A97">
        <w:rPr>
          <w:rFonts w:ascii="Verdana" w:eastAsia="Verdana" w:hAnsi="Verdana" w:cs="Verdana"/>
          <w:bCs/>
          <w:color w:val="auto"/>
          <w:sz w:val="24"/>
          <w:szCs w:val="24"/>
          <w:lang w:val="en-GB"/>
        </w:rPr>
        <w:t xml:space="preserve">. </w:t>
      </w:r>
    </w:p>
    <w:p w14:paraId="2E279725" w14:textId="560B63EB" w:rsidR="008B0B60" w:rsidRDefault="003A3146" w:rsidP="50B3E0F7">
      <w:pPr>
        <w:rPr>
          <w:rFonts w:ascii="Verdana" w:eastAsia="Verdana" w:hAnsi="Verdana" w:cs="Verdana"/>
          <w:color w:val="000000" w:themeColor="text1"/>
          <w:sz w:val="24"/>
          <w:szCs w:val="24"/>
          <w:lang w:val="en-GB"/>
        </w:rPr>
      </w:pPr>
      <w:r w:rsidRPr="00EA466F">
        <w:rPr>
          <w:rFonts w:ascii="Verdana" w:eastAsia="Verdana" w:hAnsi="Verdana" w:cs="Verdana"/>
          <w:b/>
          <w:color w:val="000000" w:themeColor="text1"/>
          <w:sz w:val="24"/>
          <w:szCs w:val="24"/>
          <w:lang w:val="en-GB"/>
        </w:rPr>
        <w:t>3</w:t>
      </w:r>
      <w:r w:rsidRPr="00EF5E66">
        <w:rPr>
          <w:rFonts w:ascii="Verdana" w:eastAsia="Verdana" w:hAnsi="Verdana" w:cs="Verdana"/>
          <w:b/>
          <w:color w:val="000000" w:themeColor="text1"/>
          <w:sz w:val="24"/>
          <w:szCs w:val="24"/>
          <w:lang w:val="en-GB"/>
        </w:rPr>
        <w:t xml:space="preserve">.1 </w:t>
      </w:r>
      <w:r w:rsidR="00E01923" w:rsidRPr="00EF5E66">
        <w:rPr>
          <w:rFonts w:ascii="Verdana" w:eastAsia="Verdana" w:hAnsi="Verdana" w:cs="Verdana"/>
          <w:b/>
          <w:color w:val="000000" w:themeColor="text1"/>
          <w:sz w:val="24"/>
          <w:szCs w:val="24"/>
          <w:lang w:val="en-GB"/>
        </w:rPr>
        <w:t>BMW Customers</w:t>
      </w:r>
    </w:p>
    <w:p w14:paraId="11FA6701" w14:textId="34BE22CC" w:rsidR="00F21871" w:rsidRDefault="00B14D23"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BMW customers </w:t>
      </w:r>
      <w:r w:rsidR="00CF413B">
        <w:rPr>
          <w:rFonts w:ascii="Verdana" w:eastAsia="Verdana" w:hAnsi="Verdana" w:cs="Verdana"/>
          <w:color w:val="000000" w:themeColor="text1"/>
          <w:sz w:val="24"/>
          <w:szCs w:val="24"/>
          <w:lang w:val="en-GB"/>
        </w:rPr>
        <w:t>characteristics is best explained using the perceptual maps to investigate what</w:t>
      </w:r>
      <w:r w:rsidR="00FA3ADE">
        <w:rPr>
          <w:rFonts w:ascii="Verdana" w:eastAsia="Verdana" w:hAnsi="Verdana" w:cs="Verdana"/>
          <w:color w:val="000000" w:themeColor="text1"/>
          <w:sz w:val="24"/>
          <w:szCs w:val="24"/>
          <w:lang w:val="en-GB"/>
        </w:rPr>
        <w:t xml:space="preserve"> features they value most in the vehicle</w:t>
      </w:r>
      <w:r w:rsidR="00BA6419">
        <w:rPr>
          <w:rFonts w:ascii="Verdana" w:eastAsia="Verdana" w:hAnsi="Verdana" w:cs="Verdana"/>
          <w:color w:val="000000" w:themeColor="text1"/>
          <w:sz w:val="24"/>
          <w:szCs w:val="24"/>
          <w:lang w:val="en-GB"/>
        </w:rPr>
        <w:t xml:space="preserve"> below t</w:t>
      </w:r>
      <w:r w:rsidR="00C64B15">
        <w:rPr>
          <w:rFonts w:ascii="Verdana" w:eastAsia="Verdana" w:hAnsi="Verdana" w:cs="Verdana"/>
          <w:color w:val="000000" w:themeColor="text1"/>
          <w:sz w:val="24"/>
          <w:szCs w:val="24"/>
          <w:lang w:val="en-GB"/>
        </w:rPr>
        <w:t>o show the features that are important to them.</w:t>
      </w:r>
    </w:p>
    <w:p w14:paraId="758E2974" w14:textId="77777777" w:rsidR="00E01923" w:rsidRDefault="00E01923" w:rsidP="50B3E0F7">
      <w:pPr>
        <w:rPr>
          <w:rFonts w:ascii="Verdana" w:eastAsia="Verdana" w:hAnsi="Verdana" w:cs="Verdana"/>
          <w:color w:val="000000" w:themeColor="text1"/>
          <w:sz w:val="24"/>
          <w:szCs w:val="24"/>
          <w:lang w:val="en-GB"/>
        </w:rPr>
      </w:pPr>
    </w:p>
    <w:p w14:paraId="4F03132E" w14:textId="36BE33B2" w:rsidR="00E01923" w:rsidRPr="003F454D" w:rsidRDefault="00E01923" w:rsidP="50B3E0F7">
      <w:pPr>
        <w:rPr>
          <w:rFonts w:ascii="Verdana" w:eastAsia="Verdana" w:hAnsi="Verdana" w:cs="Verdana"/>
          <w:b/>
          <w:color w:val="000000" w:themeColor="text1"/>
          <w:sz w:val="24"/>
          <w:szCs w:val="24"/>
          <w:lang w:val="en-GB"/>
        </w:rPr>
      </w:pPr>
      <w:r w:rsidRPr="003F454D">
        <w:rPr>
          <w:rFonts w:ascii="Verdana" w:eastAsia="Verdana" w:hAnsi="Verdana" w:cs="Verdana"/>
          <w:b/>
          <w:color w:val="000000" w:themeColor="text1"/>
          <w:sz w:val="24"/>
          <w:szCs w:val="24"/>
          <w:lang w:val="en-GB"/>
        </w:rPr>
        <w:t xml:space="preserve">3.2 Perceptual Map </w:t>
      </w:r>
    </w:p>
    <w:p w14:paraId="2C20C507" w14:textId="281FC6FF" w:rsidR="007D44CA" w:rsidRDefault="00C840B6" w:rsidP="007D44CA">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Perceptual </w:t>
      </w:r>
      <w:r w:rsidR="00495EA2">
        <w:rPr>
          <w:rFonts w:ascii="Verdana" w:eastAsia="Verdana" w:hAnsi="Verdana" w:cs="Verdana"/>
          <w:color w:val="000000" w:themeColor="text1"/>
          <w:sz w:val="24"/>
          <w:szCs w:val="24"/>
          <w:lang w:val="en-GB"/>
        </w:rPr>
        <w:t>map is</w:t>
      </w:r>
      <w:r w:rsidR="007D44CA">
        <w:rPr>
          <w:rFonts w:ascii="Verdana" w:eastAsia="Verdana" w:hAnsi="Verdana" w:cs="Verdana"/>
          <w:color w:val="000000" w:themeColor="text1"/>
          <w:sz w:val="24"/>
          <w:szCs w:val="24"/>
          <w:lang w:val="en-GB"/>
        </w:rPr>
        <w:t xml:space="preserve"> a </w:t>
      </w:r>
      <w:r w:rsidR="00CF18AD">
        <w:rPr>
          <w:rFonts w:ascii="Verdana" w:eastAsia="Verdana" w:hAnsi="Verdana" w:cs="Verdana"/>
          <w:color w:val="000000" w:themeColor="text1"/>
          <w:sz w:val="24"/>
          <w:szCs w:val="24"/>
          <w:lang w:val="en-GB"/>
        </w:rPr>
        <w:t xml:space="preserve">diagrammatical </w:t>
      </w:r>
      <w:r w:rsidR="007D44CA">
        <w:rPr>
          <w:rFonts w:ascii="Verdana" w:eastAsia="Verdana" w:hAnsi="Verdana" w:cs="Verdana"/>
          <w:color w:val="000000" w:themeColor="text1"/>
          <w:sz w:val="24"/>
          <w:szCs w:val="24"/>
          <w:lang w:val="en-GB"/>
        </w:rPr>
        <w:t>depiction of</w:t>
      </w:r>
      <w:r w:rsidR="00CF18AD">
        <w:rPr>
          <w:rFonts w:ascii="Verdana" w:eastAsia="Verdana" w:hAnsi="Verdana" w:cs="Verdana"/>
          <w:color w:val="000000" w:themeColor="text1"/>
          <w:sz w:val="24"/>
          <w:szCs w:val="24"/>
          <w:lang w:val="en-GB"/>
        </w:rPr>
        <w:t xml:space="preserve"> </w:t>
      </w:r>
      <w:r w:rsidR="00941E4A">
        <w:rPr>
          <w:rFonts w:ascii="Verdana" w:eastAsia="Verdana" w:hAnsi="Verdana" w:cs="Verdana"/>
          <w:color w:val="000000" w:themeColor="text1"/>
          <w:sz w:val="24"/>
          <w:szCs w:val="24"/>
          <w:lang w:val="en-GB"/>
        </w:rPr>
        <w:t xml:space="preserve">the way products </w:t>
      </w:r>
      <w:r w:rsidR="00CF18AD">
        <w:rPr>
          <w:rFonts w:ascii="Verdana" w:eastAsia="Verdana" w:hAnsi="Verdana" w:cs="Verdana"/>
          <w:color w:val="000000" w:themeColor="text1"/>
          <w:sz w:val="24"/>
          <w:szCs w:val="24"/>
          <w:lang w:val="en-GB"/>
        </w:rPr>
        <w:t xml:space="preserve">are positioned in the minds of the </w:t>
      </w:r>
      <w:r w:rsidR="000A4C57">
        <w:rPr>
          <w:rFonts w:ascii="Verdana" w:eastAsia="Verdana" w:hAnsi="Verdana" w:cs="Verdana"/>
          <w:color w:val="000000" w:themeColor="text1"/>
          <w:sz w:val="24"/>
          <w:szCs w:val="24"/>
          <w:lang w:val="en-GB"/>
        </w:rPr>
        <w:t>consumers</w:t>
      </w:r>
      <w:r w:rsidR="00713A4D">
        <w:rPr>
          <w:rFonts w:ascii="Verdana" w:eastAsia="Verdana" w:hAnsi="Verdana" w:cs="Verdana"/>
          <w:color w:val="000000" w:themeColor="text1"/>
          <w:sz w:val="24"/>
          <w:szCs w:val="24"/>
          <w:lang w:val="en-GB"/>
        </w:rPr>
        <w:t xml:space="preserve">. Perceptual map is important as it </w:t>
      </w:r>
      <w:r w:rsidR="00253220">
        <w:rPr>
          <w:rFonts w:ascii="Verdana" w:eastAsia="Verdana" w:hAnsi="Verdana" w:cs="Verdana"/>
          <w:color w:val="000000" w:themeColor="text1"/>
          <w:sz w:val="24"/>
          <w:szCs w:val="24"/>
          <w:lang w:val="en-GB"/>
        </w:rPr>
        <w:t xml:space="preserve">helps </w:t>
      </w:r>
      <w:r w:rsidR="00B30941">
        <w:rPr>
          <w:rFonts w:ascii="Verdana" w:eastAsia="Verdana" w:hAnsi="Verdana" w:cs="Verdana"/>
          <w:color w:val="000000" w:themeColor="text1"/>
          <w:sz w:val="24"/>
          <w:szCs w:val="24"/>
          <w:lang w:val="en-GB"/>
        </w:rPr>
        <w:t xml:space="preserve">BMW insight into the minds of their customers </w:t>
      </w:r>
      <w:proofErr w:type="gramStart"/>
      <w:r w:rsidR="005757BD">
        <w:rPr>
          <w:rFonts w:ascii="Verdana" w:eastAsia="Verdana" w:hAnsi="Verdana" w:cs="Verdana"/>
          <w:color w:val="000000" w:themeColor="text1"/>
          <w:sz w:val="24"/>
          <w:szCs w:val="24"/>
          <w:lang w:val="en-GB"/>
        </w:rPr>
        <w:t>and also</w:t>
      </w:r>
      <w:proofErr w:type="gramEnd"/>
      <w:r w:rsidR="005757BD">
        <w:rPr>
          <w:rFonts w:ascii="Verdana" w:eastAsia="Verdana" w:hAnsi="Verdana" w:cs="Verdana"/>
          <w:color w:val="000000" w:themeColor="text1"/>
          <w:sz w:val="24"/>
          <w:szCs w:val="24"/>
          <w:lang w:val="en-GB"/>
        </w:rPr>
        <w:t xml:space="preserve"> </w:t>
      </w:r>
      <w:r w:rsidR="007A762A">
        <w:rPr>
          <w:rFonts w:ascii="Verdana" w:eastAsia="Verdana" w:hAnsi="Verdana" w:cs="Verdana"/>
          <w:color w:val="000000" w:themeColor="text1"/>
          <w:sz w:val="24"/>
          <w:szCs w:val="24"/>
          <w:lang w:val="en-GB"/>
        </w:rPr>
        <w:t xml:space="preserve">gives vital information to the </w:t>
      </w:r>
      <w:r w:rsidR="005757BD">
        <w:rPr>
          <w:rFonts w:ascii="Verdana" w:eastAsia="Verdana" w:hAnsi="Verdana" w:cs="Verdana"/>
          <w:color w:val="000000" w:themeColor="text1"/>
          <w:sz w:val="24"/>
          <w:szCs w:val="24"/>
          <w:lang w:val="en-GB"/>
        </w:rPr>
        <w:t xml:space="preserve">BMW </w:t>
      </w:r>
      <w:r w:rsidR="001B1B0D">
        <w:rPr>
          <w:rFonts w:ascii="Verdana" w:eastAsia="Verdana" w:hAnsi="Verdana" w:cs="Verdana"/>
          <w:color w:val="000000" w:themeColor="text1"/>
          <w:sz w:val="24"/>
          <w:szCs w:val="24"/>
          <w:lang w:val="en-GB"/>
        </w:rPr>
        <w:t xml:space="preserve">marketing and </w:t>
      </w:r>
      <w:r w:rsidR="007A762A">
        <w:rPr>
          <w:rFonts w:ascii="Verdana" w:eastAsia="Verdana" w:hAnsi="Verdana" w:cs="Verdana"/>
          <w:color w:val="000000" w:themeColor="text1"/>
          <w:sz w:val="24"/>
          <w:szCs w:val="24"/>
          <w:lang w:val="en-GB"/>
        </w:rPr>
        <w:t>design team</w:t>
      </w:r>
      <w:r w:rsidR="001B1B0D">
        <w:rPr>
          <w:rFonts w:ascii="Verdana" w:eastAsia="Verdana" w:hAnsi="Verdana" w:cs="Verdana"/>
          <w:color w:val="000000" w:themeColor="text1"/>
          <w:sz w:val="24"/>
          <w:szCs w:val="24"/>
          <w:lang w:val="en-GB"/>
        </w:rPr>
        <w:t>s</w:t>
      </w:r>
      <w:r w:rsidR="007A762A">
        <w:rPr>
          <w:rFonts w:ascii="Verdana" w:eastAsia="Verdana" w:hAnsi="Verdana" w:cs="Verdana"/>
          <w:color w:val="000000" w:themeColor="text1"/>
          <w:sz w:val="24"/>
          <w:szCs w:val="24"/>
          <w:lang w:val="en-GB"/>
        </w:rPr>
        <w:t xml:space="preserve"> as to the features to incorporate</w:t>
      </w:r>
      <w:r w:rsidR="00315CD6">
        <w:rPr>
          <w:rFonts w:ascii="Verdana" w:eastAsia="Verdana" w:hAnsi="Verdana" w:cs="Verdana"/>
          <w:color w:val="000000" w:themeColor="text1"/>
          <w:sz w:val="24"/>
          <w:szCs w:val="24"/>
          <w:lang w:val="en-GB"/>
        </w:rPr>
        <w:t xml:space="preserve"> into their cars.</w:t>
      </w:r>
    </w:p>
    <w:p w14:paraId="4854A070" w14:textId="71120156" w:rsidR="00262EFA" w:rsidRDefault="00262EFA" w:rsidP="007D44CA">
      <w:pPr>
        <w:rPr>
          <w:rFonts w:ascii="Verdana" w:eastAsia="Verdana" w:hAnsi="Verdana" w:cs="Verdana"/>
          <w:color w:val="000000" w:themeColor="text1"/>
          <w:sz w:val="24"/>
          <w:szCs w:val="24"/>
          <w:lang w:val="en-GB"/>
        </w:rPr>
      </w:pPr>
      <w:r w:rsidRPr="005A448D">
        <w:rPr>
          <w:rFonts w:ascii="Verdana" w:eastAsia="Verdana" w:hAnsi="Verdana" w:cs="Verdana"/>
          <w:iCs/>
          <w:color w:val="000000" w:themeColor="text1"/>
          <w:sz w:val="24"/>
          <w:szCs w:val="24"/>
          <w:lang w:val="en-GB"/>
        </w:rPr>
        <w:t>“Perceptual maps measure the way products are positioned in the minds of consumers and show these perceptions on a graph whose axes are formed by product attributes.”</w:t>
      </w:r>
      <w:r w:rsidRPr="005A448D">
        <w:rPr>
          <w:rFonts w:ascii="Verdana" w:eastAsia="Verdana" w:hAnsi="Verdana" w:cs="Verdana"/>
          <w:color w:val="000000" w:themeColor="text1"/>
          <w:sz w:val="24"/>
          <w:szCs w:val="24"/>
          <w:lang w:val="en-GB"/>
        </w:rPr>
        <w:t> </w:t>
      </w:r>
      <w:hyperlink r:id="rId28">
        <w:r w:rsidR="305EDAF2" w:rsidRPr="305EDAF2">
          <w:rPr>
            <w:rFonts w:ascii="Verdana" w:eastAsia="Verdana" w:hAnsi="Verdana" w:cs="Verdana"/>
            <w:color w:val="000000" w:themeColor="text1"/>
            <w:sz w:val="24"/>
            <w:szCs w:val="24"/>
            <w:lang w:val="en-GB"/>
          </w:rPr>
          <w:t>(</w:t>
        </w:r>
        <w:proofErr w:type="spellStart"/>
        <w:r w:rsidR="305EDAF2" w:rsidRPr="305EDAF2">
          <w:rPr>
            <w:rFonts w:ascii="Verdana" w:eastAsia="Verdana" w:hAnsi="Verdana" w:cs="Verdana"/>
            <w:color w:val="000000" w:themeColor="text1"/>
            <w:sz w:val="24"/>
            <w:szCs w:val="24"/>
            <w:lang w:val="en-GB"/>
          </w:rPr>
          <w:t>Kardes</w:t>
        </w:r>
        <w:proofErr w:type="spellEnd"/>
        <w:r w:rsidR="305EDAF2" w:rsidRPr="305EDAF2">
          <w:rPr>
            <w:rFonts w:ascii="Verdana" w:eastAsia="Verdana" w:hAnsi="Verdana" w:cs="Verdana"/>
            <w:color w:val="000000" w:themeColor="text1"/>
            <w:sz w:val="24"/>
            <w:szCs w:val="24"/>
            <w:lang w:val="en-GB"/>
          </w:rPr>
          <w:t xml:space="preserve"> et al, 2011)</w:t>
        </w:r>
      </w:hyperlink>
      <w:r w:rsidR="305EDAF2" w:rsidRPr="305EDAF2">
        <w:rPr>
          <w:rFonts w:ascii="Verdana" w:eastAsia="Verdana" w:hAnsi="Verdana" w:cs="Verdana"/>
          <w:color w:val="000000" w:themeColor="text1"/>
          <w:sz w:val="24"/>
          <w:szCs w:val="24"/>
          <w:lang w:val="en-GB"/>
        </w:rPr>
        <w:t>.</w:t>
      </w:r>
    </w:p>
    <w:p w14:paraId="7A1D28D5" w14:textId="0C4872E6" w:rsidR="00E23E4D" w:rsidRDefault="00714D7B" w:rsidP="007D44CA">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“A perceptual map </w:t>
      </w:r>
      <w:r w:rsidR="001C7B79">
        <w:rPr>
          <w:rFonts w:ascii="Verdana" w:eastAsia="Verdana" w:hAnsi="Verdana" w:cs="Verdana"/>
          <w:color w:val="000000" w:themeColor="text1"/>
          <w:sz w:val="24"/>
          <w:szCs w:val="24"/>
          <w:lang w:val="en-GB"/>
        </w:rPr>
        <w:t>represents</w:t>
      </w:r>
      <w:r w:rsidR="001273CC">
        <w:rPr>
          <w:rFonts w:ascii="Verdana" w:eastAsia="Verdana" w:hAnsi="Verdana" w:cs="Verdana"/>
          <w:color w:val="000000" w:themeColor="text1"/>
          <w:sz w:val="24"/>
          <w:szCs w:val="24"/>
          <w:lang w:val="en-GB"/>
        </w:rPr>
        <w:t xml:space="preserve"> customer perceptions and preferences spatiall</w:t>
      </w:r>
      <w:r w:rsidR="008819AC">
        <w:rPr>
          <w:rFonts w:ascii="Verdana" w:eastAsia="Verdana" w:hAnsi="Verdana" w:cs="Verdana"/>
          <w:color w:val="000000" w:themeColor="text1"/>
          <w:sz w:val="24"/>
          <w:szCs w:val="24"/>
          <w:lang w:val="en-GB"/>
        </w:rPr>
        <w:t>y by means of a visual display.”</w:t>
      </w:r>
      <w:r w:rsidR="00DD192E">
        <w:rPr>
          <w:rFonts w:ascii="Verdana" w:eastAsia="Verdana" w:hAnsi="Verdana" w:cs="Verdana"/>
          <w:color w:val="000000" w:themeColor="text1"/>
          <w:sz w:val="24"/>
          <w:szCs w:val="24"/>
          <w:lang w:val="en-GB"/>
        </w:rPr>
        <w:t xml:space="preserve"> (Ferrell </w:t>
      </w:r>
      <w:r w:rsidR="00851C53">
        <w:rPr>
          <w:rFonts w:ascii="Verdana" w:eastAsia="Verdana" w:hAnsi="Verdana" w:cs="Verdana"/>
          <w:color w:val="000000" w:themeColor="text1"/>
          <w:sz w:val="24"/>
          <w:szCs w:val="24"/>
          <w:lang w:val="en-GB"/>
        </w:rPr>
        <w:t>et al</w:t>
      </w:r>
      <w:r w:rsidR="00DD192E">
        <w:rPr>
          <w:rFonts w:ascii="Verdana" w:eastAsia="Verdana" w:hAnsi="Verdana" w:cs="Verdana"/>
          <w:color w:val="000000" w:themeColor="text1"/>
          <w:sz w:val="24"/>
          <w:szCs w:val="24"/>
          <w:lang w:val="en-GB"/>
        </w:rPr>
        <w:t>, 2008)</w:t>
      </w:r>
      <w:r w:rsidR="00851C53">
        <w:rPr>
          <w:rFonts w:ascii="Verdana" w:eastAsia="Verdana" w:hAnsi="Verdana" w:cs="Verdana"/>
          <w:color w:val="000000" w:themeColor="text1"/>
          <w:sz w:val="24"/>
          <w:szCs w:val="24"/>
          <w:lang w:val="en-GB"/>
        </w:rPr>
        <w:t>.</w:t>
      </w:r>
    </w:p>
    <w:p w14:paraId="4033E0A7" w14:textId="4017BA4F" w:rsidR="00851C53" w:rsidRDefault="00851C53" w:rsidP="007D44CA">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Three </w:t>
      </w:r>
      <w:r w:rsidR="0031798F">
        <w:rPr>
          <w:rFonts w:ascii="Verdana" w:eastAsia="Verdana" w:hAnsi="Verdana" w:cs="Verdana"/>
          <w:color w:val="000000" w:themeColor="text1"/>
          <w:sz w:val="24"/>
          <w:szCs w:val="24"/>
          <w:lang w:val="en-GB"/>
        </w:rPr>
        <w:t xml:space="preserve">perceptual maps are shown below in Figure </w:t>
      </w:r>
      <w:r w:rsidR="006F493F">
        <w:rPr>
          <w:rFonts w:ascii="Verdana" w:eastAsia="Verdana" w:hAnsi="Verdana" w:cs="Verdana"/>
          <w:color w:val="000000" w:themeColor="text1"/>
          <w:sz w:val="24"/>
          <w:szCs w:val="24"/>
          <w:lang w:val="en-GB"/>
        </w:rPr>
        <w:t>9</w:t>
      </w:r>
      <w:r w:rsidR="0031798F">
        <w:rPr>
          <w:rFonts w:ascii="Verdana" w:eastAsia="Verdana" w:hAnsi="Verdana" w:cs="Verdana"/>
          <w:color w:val="000000" w:themeColor="text1"/>
          <w:sz w:val="24"/>
          <w:szCs w:val="24"/>
          <w:lang w:val="en-GB"/>
        </w:rPr>
        <w:t xml:space="preserve">, Figure </w:t>
      </w:r>
      <w:r w:rsidR="006F493F">
        <w:rPr>
          <w:rFonts w:ascii="Verdana" w:eastAsia="Verdana" w:hAnsi="Verdana" w:cs="Verdana"/>
          <w:color w:val="000000" w:themeColor="text1"/>
          <w:sz w:val="24"/>
          <w:szCs w:val="24"/>
          <w:lang w:val="en-GB"/>
        </w:rPr>
        <w:t>10</w:t>
      </w:r>
      <w:r w:rsidR="0031798F">
        <w:rPr>
          <w:rFonts w:ascii="Verdana" w:eastAsia="Verdana" w:hAnsi="Verdana" w:cs="Verdana"/>
          <w:color w:val="000000" w:themeColor="text1"/>
          <w:sz w:val="24"/>
          <w:szCs w:val="24"/>
          <w:lang w:val="en-GB"/>
        </w:rPr>
        <w:t xml:space="preserve"> and Figure </w:t>
      </w:r>
      <w:r w:rsidR="006F493F">
        <w:rPr>
          <w:rFonts w:ascii="Verdana" w:eastAsia="Verdana" w:hAnsi="Verdana" w:cs="Verdana"/>
          <w:color w:val="000000" w:themeColor="text1"/>
          <w:sz w:val="24"/>
          <w:szCs w:val="24"/>
          <w:lang w:val="en-GB"/>
        </w:rPr>
        <w:t>11</w:t>
      </w:r>
      <w:r w:rsidR="009C7F27">
        <w:rPr>
          <w:rFonts w:ascii="Verdana" w:eastAsia="Verdana" w:hAnsi="Verdana" w:cs="Verdana"/>
          <w:color w:val="000000" w:themeColor="text1"/>
          <w:sz w:val="24"/>
          <w:szCs w:val="24"/>
          <w:lang w:val="en-GB"/>
        </w:rPr>
        <w:t xml:space="preserve">. The first perceptual map shows </w:t>
      </w:r>
      <w:r w:rsidR="002751FE">
        <w:rPr>
          <w:rFonts w:ascii="Verdana" w:eastAsia="Verdana" w:hAnsi="Verdana" w:cs="Verdana"/>
          <w:color w:val="000000" w:themeColor="text1"/>
          <w:sz w:val="24"/>
          <w:szCs w:val="24"/>
          <w:lang w:val="en-GB"/>
        </w:rPr>
        <w:t xml:space="preserve">“environment” against </w:t>
      </w:r>
      <w:r w:rsidR="007207F0">
        <w:rPr>
          <w:rFonts w:ascii="Verdana" w:eastAsia="Verdana" w:hAnsi="Verdana" w:cs="Verdana"/>
          <w:color w:val="000000" w:themeColor="text1"/>
          <w:sz w:val="24"/>
          <w:szCs w:val="24"/>
          <w:lang w:val="en-GB"/>
        </w:rPr>
        <w:t>“performance.”</w:t>
      </w:r>
    </w:p>
    <w:p w14:paraId="004D820A" w14:textId="512B2153" w:rsidR="007207F0" w:rsidRDefault="007207F0" w:rsidP="007D44CA">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The second </w:t>
      </w:r>
      <w:r w:rsidR="00521841">
        <w:rPr>
          <w:rFonts w:ascii="Verdana" w:eastAsia="Verdana" w:hAnsi="Verdana" w:cs="Verdana"/>
          <w:color w:val="000000" w:themeColor="text1"/>
          <w:sz w:val="24"/>
          <w:szCs w:val="24"/>
          <w:lang w:val="en-GB"/>
        </w:rPr>
        <w:t>perceptual map shows “</w:t>
      </w:r>
      <w:r w:rsidR="00100A92">
        <w:rPr>
          <w:rFonts w:ascii="Verdana" w:eastAsia="Verdana" w:hAnsi="Verdana" w:cs="Verdana"/>
          <w:color w:val="000000" w:themeColor="text1"/>
          <w:sz w:val="24"/>
          <w:szCs w:val="24"/>
          <w:lang w:val="en-GB"/>
        </w:rPr>
        <w:t>stylish” against “safety.”</w:t>
      </w:r>
    </w:p>
    <w:p w14:paraId="652D530C" w14:textId="141A7DEC" w:rsidR="00100A92" w:rsidRDefault="00100A92" w:rsidP="007D44CA">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The third perceptual map shows “prestige” against “</w:t>
      </w:r>
      <w:r w:rsidR="00DD255F">
        <w:rPr>
          <w:rFonts w:ascii="Verdana" w:eastAsia="Verdana" w:hAnsi="Verdana" w:cs="Verdana"/>
          <w:color w:val="000000" w:themeColor="text1"/>
          <w:sz w:val="24"/>
          <w:szCs w:val="24"/>
          <w:lang w:val="en-GB"/>
        </w:rPr>
        <w:t>customers.”</w:t>
      </w:r>
    </w:p>
    <w:p w14:paraId="2EE81AAE" w14:textId="5D5006A7" w:rsidR="00F749D4" w:rsidRPr="00A36C46" w:rsidRDefault="00E350DD" w:rsidP="007D44CA">
      <w:pPr>
        <w:rPr>
          <w:rFonts w:ascii="Verdana" w:eastAsia="Verdana" w:hAnsi="Verdana" w:cs="Verdana"/>
          <w:color w:val="000000" w:themeColor="text1"/>
          <w:sz w:val="24"/>
          <w:szCs w:val="24"/>
          <w:lang w:val="en-GB"/>
        </w:rPr>
      </w:pPr>
      <w:r w:rsidRPr="00A36C46">
        <w:rPr>
          <w:rFonts w:ascii="Verdana" w:eastAsia="Verdana" w:hAnsi="Verdana" w:cs="Verdana"/>
          <w:color w:val="000000" w:themeColor="text1"/>
          <w:sz w:val="24"/>
          <w:szCs w:val="24"/>
          <w:lang w:val="en-GB"/>
        </w:rPr>
        <w:t xml:space="preserve">Figure </w:t>
      </w:r>
      <w:r w:rsidR="00685B55">
        <w:rPr>
          <w:rFonts w:ascii="Verdana" w:eastAsia="Verdana" w:hAnsi="Verdana" w:cs="Verdana"/>
          <w:color w:val="000000" w:themeColor="text1"/>
          <w:sz w:val="24"/>
          <w:szCs w:val="24"/>
          <w:lang w:val="en-GB"/>
        </w:rPr>
        <w:t>9</w:t>
      </w:r>
      <w:r w:rsidR="0084371E" w:rsidRPr="00A36C46">
        <w:rPr>
          <w:rFonts w:ascii="Verdana" w:eastAsia="Verdana" w:hAnsi="Verdana" w:cs="Verdana"/>
          <w:color w:val="000000" w:themeColor="text1"/>
          <w:sz w:val="24"/>
          <w:szCs w:val="24"/>
          <w:lang w:val="en-GB"/>
        </w:rPr>
        <w:t xml:space="preserve"> shows that most BMW customers </w:t>
      </w:r>
      <w:r w:rsidR="00EF5FDF" w:rsidRPr="00A36C46">
        <w:rPr>
          <w:rFonts w:ascii="Verdana" w:eastAsia="Verdana" w:hAnsi="Verdana" w:cs="Verdana"/>
          <w:color w:val="000000" w:themeColor="text1"/>
          <w:sz w:val="24"/>
          <w:szCs w:val="24"/>
          <w:lang w:val="en-GB"/>
        </w:rPr>
        <w:t>go for performance</w:t>
      </w:r>
      <w:r w:rsidR="00795B80" w:rsidRPr="00A36C46">
        <w:rPr>
          <w:rFonts w:ascii="Verdana" w:eastAsia="Verdana" w:hAnsi="Verdana" w:cs="Verdana"/>
          <w:color w:val="000000" w:themeColor="text1"/>
          <w:sz w:val="24"/>
          <w:szCs w:val="24"/>
          <w:lang w:val="en-GB"/>
        </w:rPr>
        <w:t xml:space="preserve"> and are neutral towards the environment</w:t>
      </w:r>
      <w:r w:rsidRPr="00A36C46">
        <w:rPr>
          <w:rFonts w:ascii="Verdana" w:eastAsia="Verdana" w:hAnsi="Verdana" w:cs="Verdana"/>
          <w:color w:val="000000" w:themeColor="text1"/>
          <w:sz w:val="24"/>
          <w:szCs w:val="24"/>
          <w:lang w:val="en-GB"/>
        </w:rPr>
        <w:t>.</w:t>
      </w:r>
    </w:p>
    <w:p w14:paraId="2345D0D8" w14:textId="559B395D" w:rsidR="00E350DD" w:rsidRPr="00A36C46" w:rsidRDefault="00E350DD" w:rsidP="00E350DD">
      <w:pPr>
        <w:rPr>
          <w:rFonts w:ascii="Verdana" w:eastAsia="Verdana" w:hAnsi="Verdana" w:cs="Verdana"/>
          <w:color w:val="000000" w:themeColor="text1"/>
          <w:sz w:val="24"/>
          <w:szCs w:val="24"/>
          <w:lang w:val="en-GB"/>
        </w:rPr>
      </w:pPr>
      <w:r w:rsidRPr="00A36C46">
        <w:rPr>
          <w:rFonts w:ascii="Verdana" w:eastAsia="Verdana" w:hAnsi="Verdana" w:cs="Verdana"/>
          <w:color w:val="000000" w:themeColor="text1"/>
          <w:sz w:val="24"/>
          <w:szCs w:val="24"/>
          <w:lang w:val="en-GB"/>
        </w:rPr>
        <w:t xml:space="preserve">Figure </w:t>
      </w:r>
      <w:r w:rsidR="00685B55">
        <w:rPr>
          <w:rFonts w:ascii="Verdana" w:eastAsia="Verdana" w:hAnsi="Verdana" w:cs="Verdana"/>
          <w:color w:val="000000" w:themeColor="text1"/>
          <w:sz w:val="24"/>
          <w:szCs w:val="24"/>
          <w:lang w:val="en-GB"/>
        </w:rPr>
        <w:t>10</w:t>
      </w:r>
      <w:r w:rsidRPr="00A36C46">
        <w:rPr>
          <w:rFonts w:ascii="Verdana" w:eastAsia="Verdana" w:hAnsi="Verdana" w:cs="Verdana"/>
          <w:color w:val="000000" w:themeColor="text1"/>
          <w:sz w:val="24"/>
          <w:szCs w:val="24"/>
          <w:lang w:val="en-GB"/>
        </w:rPr>
        <w:t xml:space="preserve"> shows that most BMW customers go for </w:t>
      </w:r>
      <w:r w:rsidR="00786730" w:rsidRPr="00A36C46">
        <w:rPr>
          <w:rFonts w:ascii="Verdana" w:eastAsia="Verdana" w:hAnsi="Verdana" w:cs="Verdana"/>
          <w:color w:val="000000" w:themeColor="text1"/>
          <w:sz w:val="24"/>
          <w:szCs w:val="24"/>
          <w:lang w:val="en-GB"/>
        </w:rPr>
        <w:t>stylish</w:t>
      </w:r>
      <w:r w:rsidR="00093829" w:rsidRPr="00A36C46">
        <w:rPr>
          <w:rFonts w:ascii="Verdana" w:eastAsia="Verdana" w:hAnsi="Verdana" w:cs="Verdana"/>
          <w:color w:val="000000" w:themeColor="text1"/>
          <w:sz w:val="24"/>
          <w:szCs w:val="24"/>
          <w:lang w:val="en-GB"/>
        </w:rPr>
        <w:t xml:space="preserve"> design</w:t>
      </w:r>
      <w:r w:rsidRPr="00A36C46">
        <w:rPr>
          <w:rFonts w:ascii="Verdana" w:eastAsia="Verdana" w:hAnsi="Verdana" w:cs="Verdana"/>
          <w:color w:val="000000" w:themeColor="text1"/>
          <w:sz w:val="24"/>
          <w:szCs w:val="24"/>
          <w:lang w:val="en-GB"/>
        </w:rPr>
        <w:t xml:space="preserve"> and are </w:t>
      </w:r>
      <w:r w:rsidR="00093829" w:rsidRPr="00A36C46">
        <w:rPr>
          <w:rFonts w:ascii="Verdana" w:eastAsia="Verdana" w:hAnsi="Verdana" w:cs="Verdana"/>
          <w:color w:val="000000" w:themeColor="text1"/>
          <w:sz w:val="24"/>
          <w:szCs w:val="24"/>
          <w:lang w:val="en-GB"/>
        </w:rPr>
        <w:t>biased</w:t>
      </w:r>
      <w:r w:rsidRPr="00A36C46">
        <w:rPr>
          <w:rFonts w:ascii="Verdana" w:eastAsia="Verdana" w:hAnsi="Verdana" w:cs="Verdana"/>
          <w:color w:val="000000" w:themeColor="text1"/>
          <w:sz w:val="24"/>
          <w:szCs w:val="24"/>
          <w:lang w:val="en-GB"/>
        </w:rPr>
        <w:t xml:space="preserve"> towards </w:t>
      </w:r>
      <w:r w:rsidR="00093829" w:rsidRPr="00A36C46">
        <w:rPr>
          <w:rFonts w:ascii="Verdana" w:eastAsia="Verdana" w:hAnsi="Verdana" w:cs="Verdana"/>
          <w:color w:val="000000" w:themeColor="text1"/>
          <w:sz w:val="24"/>
          <w:szCs w:val="24"/>
          <w:lang w:val="en-GB"/>
        </w:rPr>
        <w:t xml:space="preserve">safety </w:t>
      </w:r>
      <w:r w:rsidR="005D6149" w:rsidRPr="00A36C46">
        <w:rPr>
          <w:rFonts w:ascii="Verdana" w:eastAsia="Verdana" w:hAnsi="Verdana" w:cs="Verdana"/>
          <w:color w:val="000000" w:themeColor="text1"/>
          <w:sz w:val="24"/>
          <w:szCs w:val="24"/>
          <w:lang w:val="en-GB"/>
        </w:rPr>
        <w:t>construction equally</w:t>
      </w:r>
      <w:r w:rsidRPr="00A36C46">
        <w:rPr>
          <w:rFonts w:ascii="Verdana" w:eastAsia="Verdana" w:hAnsi="Verdana" w:cs="Verdana"/>
          <w:color w:val="000000" w:themeColor="text1"/>
          <w:sz w:val="24"/>
          <w:szCs w:val="24"/>
          <w:lang w:val="en-GB"/>
        </w:rPr>
        <w:t>.</w:t>
      </w:r>
    </w:p>
    <w:p w14:paraId="0BA4E2C0" w14:textId="46DC7EE1" w:rsidR="005D6149" w:rsidRDefault="005D6149" w:rsidP="00E350DD">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Figure </w:t>
      </w:r>
      <w:r w:rsidR="00685B55">
        <w:rPr>
          <w:rFonts w:ascii="Verdana" w:eastAsia="Verdana" w:hAnsi="Verdana" w:cs="Verdana"/>
          <w:color w:val="000000" w:themeColor="text1"/>
          <w:sz w:val="24"/>
          <w:szCs w:val="24"/>
          <w:lang w:val="en-GB"/>
        </w:rPr>
        <w:t>11</w:t>
      </w:r>
      <w:r>
        <w:rPr>
          <w:rFonts w:ascii="Verdana" w:eastAsia="Verdana" w:hAnsi="Verdana" w:cs="Verdana"/>
          <w:color w:val="000000" w:themeColor="text1"/>
          <w:sz w:val="24"/>
          <w:szCs w:val="24"/>
          <w:lang w:val="en-GB"/>
        </w:rPr>
        <w:t xml:space="preserve"> shows</w:t>
      </w:r>
      <w:r w:rsidR="005D6F23">
        <w:rPr>
          <w:rFonts w:ascii="Verdana" w:eastAsia="Verdana" w:hAnsi="Verdana" w:cs="Verdana"/>
          <w:color w:val="000000" w:themeColor="text1"/>
          <w:sz w:val="24"/>
          <w:szCs w:val="24"/>
          <w:lang w:val="en-GB"/>
        </w:rPr>
        <w:t xml:space="preserve"> that BMW customers value the prestige status it confers on them as well as</w:t>
      </w:r>
      <w:r w:rsidR="000543B3">
        <w:rPr>
          <w:rFonts w:ascii="Verdana" w:eastAsia="Verdana" w:hAnsi="Verdana" w:cs="Verdana"/>
          <w:color w:val="000000" w:themeColor="text1"/>
          <w:sz w:val="24"/>
          <w:szCs w:val="24"/>
          <w:lang w:val="en-GB"/>
        </w:rPr>
        <w:t xml:space="preserve"> the customers are biased towards the younger customers.</w:t>
      </w:r>
    </w:p>
    <w:p w14:paraId="2BBCB472" w14:textId="7861C063" w:rsidR="00262EFA" w:rsidRDefault="00262EFA" w:rsidP="50B3E0F7">
      <w:pPr>
        <w:rPr>
          <w:rFonts w:ascii="Verdana" w:eastAsia="Verdana" w:hAnsi="Verdana" w:cs="Verdana"/>
          <w:b/>
          <w:color w:val="E7E6E6" w:themeColor="background2"/>
          <w:sz w:val="24"/>
          <w:szCs w:val="24"/>
          <w:lang w:val="en-GB"/>
        </w:rPr>
      </w:pPr>
    </w:p>
    <w:p w14:paraId="164C8E59" w14:textId="7861C063" w:rsidR="005D6149" w:rsidRDefault="005D6149" w:rsidP="50B3E0F7">
      <w:pPr>
        <w:rPr>
          <w:rFonts w:ascii="Verdana" w:eastAsia="Verdana" w:hAnsi="Verdana" w:cs="Verdana"/>
          <w:b/>
          <w:color w:val="E7E6E6" w:themeColor="background2"/>
          <w:sz w:val="24"/>
          <w:szCs w:val="24"/>
          <w:lang w:val="en-GB"/>
        </w:rPr>
      </w:pPr>
    </w:p>
    <w:p w14:paraId="28B670A7" w14:textId="7861C063" w:rsidR="005D6149" w:rsidRPr="0006388A" w:rsidRDefault="005D6149" w:rsidP="50B3E0F7">
      <w:pPr>
        <w:rPr>
          <w:rFonts w:ascii="Verdana" w:eastAsia="Verdana" w:hAnsi="Verdana" w:cs="Verdana"/>
          <w:b/>
          <w:color w:val="E7E6E6" w:themeColor="background2"/>
          <w:sz w:val="24"/>
          <w:szCs w:val="24"/>
          <w:lang w:val="en-GB"/>
        </w:rPr>
      </w:pPr>
    </w:p>
    <w:p w14:paraId="7C556DF7" w14:textId="563A6B39" w:rsidR="0093263C" w:rsidRDefault="0093263C" w:rsidP="50B3E0F7">
      <w:pPr>
        <w:rPr>
          <w:rFonts w:ascii="Verdana" w:eastAsia="Verdana" w:hAnsi="Verdana" w:cs="Verdana"/>
          <w:color w:val="000000" w:themeColor="text1"/>
          <w:sz w:val="24"/>
          <w:szCs w:val="24"/>
          <w:lang w:val="en-GB"/>
        </w:rPr>
      </w:pPr>
      <w:r>
        <w:rPr>
          <w:noProof/>
          <w:lang w:val="en-GB" w:eastAsia="en-GB"/>
        </w:rPr>
        <w:lastRenderedPageBreak/>
        <w:drawing>
          <wp:inline distT="0" distB="0" distL="0" distR="0" wp14:anchorId="6B597A27" wp14:editId="6B06F5E4">
            <wp:extent cx="5836922" cy="5499736"/>
            <wp:effectExtent l="0" t="0" r="0" b="5715"/>
            <wp:docPr id="1410020511" name="picture" descr="http://www.perceptualmaps.com/wp-content/uploads/2013/02/map_cars_per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
                      <a:extLst>
                        <a:ext uri="{28A0092B-C50C-407E-A947-70E740481C1C}">
                          <a14:useLocalDpi xmlns:a14="http://schemas.microsoft.com/office/drawing/2010/main" val="0"/>
                        </a:ext>
                      </a:extLst>
                    </a:blip>
                    <a:stretch>
                      <a:fillRect/>
                    </a:stretch>
                  </pic:blipFill>
                  <pic:spPr>
                    <a:xfrm>
                      <a:off x="0" y="0"/>
                      <a:ext cx="5836922" cy="5499736"/>
                    </a:xfrm>
                    <a:prstGeom prst="rect">
                      <a:avLst/>
                    </a:prstGeom>
                  </pic:spPr>
                </pic:pic>
              </a:graphicData>
            </a:graphic>
          </wp:inline>
        </w:drawing>
      </w:r>
    </w:p>
    <w:p w14:paraId="1A304A71" w14:textId="4D70FCC3" w:rsidR="0093263C" w:rsidRPr="003438C0" w:rsidRDefault="0093263C" w:rsidP="50B3E0F7">
      <w:pPr>
        <w:rPr>
          <w:rFonts w:ascii="Verdana" w:eastAsia="Verdana" w:hAnsi="Verdana" w:cs="Verdana"/>
          <w:color w:val="000000" w:themeColor="text1"/>
          <w:sz w:val="24"/>
          <w:szCs w:val="24"/>
          <w:lang w:val="fr-FR"/>
        </w:rPr>
      </w:pPr>
      <w:r w:rsidRPr="003438C0">
        <w:rPr>
          <w:rFonts w:ascii="Verdana" w:eastAsia="Verdana" w:hAnsi="Verdana" w:cs="Verdana"/>
          <w:color w:val="000000" w:themeColor="text1"/>
          <w:sz w:val="24"/>
          <w:szCs w:val="24"/>
          <w:lang w:val="fr-FR"/>
        </w:rPr>
        <w:t xml:space="preserve">Source: </w:t>
      </w:r>
    </w:p>
    <w:p w14:paraId="029DB3D0" w14:textId="2AEDB3B2" w:rsidR="0093263C" w:rsidRPr="00A2666D" w:rsidRDefault="00A36C46" w:rsidP="50B3E0F7">
      <w:pPr>
        <w:rPr>
          <w:rFonts w:ascii="Verdana" w:eastAsia="Verdana" w:hAnsi="Verdana" w:cs="Verdana"/>
          <w:color w:val="000000" w:themeColor="text1"/>
          <w:sz w:val="18"/>
          <w:szCs w:val="18"/>
          <w:lang w:val="fr-FR"/>
        </w:rPr>
      </w:pPr>
      <w:r w:rsidRPr="00A2666D">
        <w:rPr>
          <w:rFonts w:ascii="Verdana" w:eastAsia="Verdana" w:hAnsi="Verdana" w:cs="Verdana"/>
          <w:color w:val="000000" w:themeColor="text1"/>
          <w:sz w:val="18"/>
          <w:szCs w:val="18"/>
          <w:lang w:val="fr-FR"/>
        </w:rPr>
        <w:t xml:space="preserve">Figure </w:t>
      </w:r>
      <w:proofErr w:type="gramStart"/>
      <w:r w:rsidR="00A72927" w:rsidRPr="00A2666D">
        <w:rPr>
          <w:rFonts w:ascii="Verdana" w:eastAsia="Verdana" w:hAnsi="Verdana" w:cs="Verdana"/>
          <w:color w:val="000000" w:themeColor="text1"/>
          <w:sz w:val="18"/>
          <w:szCs w:val="18"/>
          <w:lang w:val="fr-FR"/>
        </w:rPr>
        <w:t>9</w:t>
      </w:r>
      <w:r w:rsidR="001502AC" w:rsidRPr="00A2666D">
        <w:rPr>
          <w:rFonts w:ascii="Verdana" w:eastAsia="Verdana" w:hAnsi="Verdana" w:cs="Verdana"/>
          <w:color w:val="000000" w:themeColor="text1"/>
          <w:sz w:val="18"/>
          <w:szCs w:val="18"/>
          <w:lang w:val="fr-FR"/>
        </w:rPr>
        <w:t>:</w:t>
      </w:r>
      <w:proofErr w:type="gramEnd"/>
      <w:r w:rsidR="001502AC" w:rsidRPr="00A2666D">
        <w:rPr>
          <w:rFonts w:ascii="Verdana" w:eastAsia="Verdana" w:hAnsi="Verdana" w:cs="Verdana"/>
          <w:color w:val="000000" w:themeColor="text1"/>
          <w:sz w:val="18"/>
          <w:szCs w:val="18"/>
          <w:lang w:val="fr-FR"/>
        </w:rPr>
        <w:t xml:space="preserve"> </w:t>
      </w:r>
      <w:r w:rsidR="00642E93" w:rsidRPr="00A2666D">
        <w:rPr>
          <w:rFonts w:ascii="Verdana" w:eastAsia="Verdana" w:hAnsi="Verdana" w:cs="Verdana"/>
          <w:color w:val="000000" w:themeColor="text1"/>
          <w:sz w:val="18"/>
          <w:szCs w:val="18"/>
          <w:lang w:val="fr-FR"/>
        </w:rPr>
        <w:t xml:space="preserve">Perceptual map - </w:t>
      </w:r>
      <w:r w:rsidR="001502AC" w:rsidRPr="00A2666D">
        <w:rPr>
          <w:rFonts w:ascii="Verdana" w:eastAsia="Verdana" w:hAnsi="Verdana" w:cs="Verdana"/>
          <w:color w:val="000000" w:themeColor="text1"/>
          <w:sz w:val="18"/>
          <w:szCs w:val="18"/>
          <w:lang w:val="fr-FR"/>
        </w:rPr>
        <w:t>Environmental v Performance</w:t>
      </w:r>
    </w:p>
    <w:p w14:paraId="051F3EAA" w14:textId="3F988A98" w:rsidR="0093263C" w:rsidRDefault="0093263C" w:rsidP="50B3E0F7">
      <w:pPr>
        <w:rPr>
          <w:rFonts w:ascii="Verdana" w:eastAsia="Verdana" w:hAnsi="Verdana" w:cs="Verdana"/>
          <w:color w:val="000000" w:themeColor="text1"/>
          <w:sz w:val="24"/>
          <w:szCs w:val="24"/>
          <w:lang w:val="en-GB"/>
        </w:rPr>
      </w:pPr>
      <w:r>
        <w:rPr>
          <w:noProof/>
          <w:lang w:val="en-GB" w:eastAsia="en-GB"/>
        </w:rPr>
        <w:lastRenderedPageBreak/>
        <w:drawing>
          <wp:inline distT="0" distB="0" distL="0" distR="0" wp14:anchorId="0643FD7E" wp14:editId="60829414">
            <wp:extent cx="5836922" cy="5499736"/>
            <wp:effectExtent l="0" t="0" r="0" b="5715"/>
            <wp:docPr id="484200642" name="picture" descr="http://www.perceptualmaps.com/wp-content/uploads/2013/02/map_cars_safet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0">
                      <a:extLst>
                        <a:ext uri="{28A0092B-C50C-407E-A947-70E740481C1C}">
                          <a14:useLocalDpi xmlns:a14="http://schemas.microsoft.com/office/drawing/2010/main" val="0"/>
                        </a:ext>
                      </a:extLst>
                    </a:blip>
                    <a:stretch>
                      <a:fillRect/>
                    </a:stretch>
                  </pic:blipFill>
                  <pic:spPr>
                    <a:xfrm>
                      <a:off x="0" y="0"/>
                      <a:ext cx="5836922" cy="5499736"/>
                    </a:xfrm>
                    <a:prstGeom prst="rect">
                      <a:avLst/>
                    </a:prstGeom>
                  </pic:spPr>
                </pic:pic>
              </a:graphicData>
            </a:graphic>
          </wp:inline>
        </w:drawing>
      </w:r>
    </w:p>
    <w:p w14:paraId="5A09AF5A" w14:textId="5E7C691D" w:rsidR="0093263C" w:rsidRDefault="0093263C"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Source:</w:t>
      </w:r>
    </w:p>
    <w:p w14:paraId="65D95A72" w14:textId="0C6447FA" w:rsidR="00C9118C" w:rsidRPr="00A2666D" w:rsidRDefault="00A36C46" w:rsidP="50B3E0F7">
      <w:pPr>
        <w:rPr>
          <w:rFonts w:ascii="Verdana" w:eastAsia="Verdana" w:hAnsi="Verdana" w:cs="Verdana"/>
          <w:color w:val="000000" w:themeColor="text1"/>
          <w:sz w:val="18"/>
          <w:szCs w:val="18"/>
          <w:lang w:val="en-GB"/>
        </w:rPr>
      </w:pPr>
      <w:r w:rsidRPr="00A2666D">
        <w:rPr>
          <w:rFonts w:ascii="Verdana" w:eastAsia="Verdana" w:hAnsi="Verdana" w:cs="Verdana"/>
          <w:color w:val="000000" w:themeColor="text1"/>
          <w:sz w:val="18"/>
          <w:szCs w:val="18"/>
          <w:lang w:val="en-GB"/>
        </w:rPr>
        <w:t>Figure</w:t>
      </w:r>
      <w:r w:rsidR="00C06D5A" w:rsidRPr="00A2666D">
        <w:rPr>
          <w:rFonts w:ascii="Verdana" w:eastAsia="Verdana" w:hAnsi="Verdana" w:cs="Verdana"/>
          <w:color w:val="000000" w:themeColor="text1"/>
          <w:sz w:val="18"/>
          <w:szCs w:val="18"/>
          <w:lang w:val="en-GB"/>
        </w:rPr>
        <w:t xml:space="preserve"> </w:t>
      </w:r>
      <w:r w:rsidR="00A72927" w:rsidRPr="00A2666D">
        <w:rPr>
          <w:rFonts w:ascii="Verdana" w:eastAsia="Verdana" w:hAnsi="Verdana" w:cs="Verdana"/>
          <w:color w:val="000000" w:themeColor="text1"/>
          <w:sz w:val="18"/>
          <w:szCs w:val="18"/>
          <w:lang w:val="en-GB"/>
        </w:rPr>
        <w:t>10</w:t>
      </w:r>
      <w:r w:rsidR="00C06D5A" w:rsidRPr="00A2666D">
        <w:rPr>
          <w:rFonts w:ascii="Verdana" w:eastAsia="Verdana" w:hAnsi="Verdana" w:cs="Verdana"/>
          <w:color w:val="000000" w:themeColor="text1"/>
          <w:sz w:val="18"/>
          <w:szCs w:val="18"/>
          <w:lang w:val="en-GB"/>
        </w:rPr>
        <w:t xml:space="preserve">: </w:t>
      </w:r>
      <w:r w:rsidR="001502AC" w:rsidRPr="00A2666D">
        <w:rPr>
          <w:rFonts w:ascii="Verdana" w:eastAsia="Verdana" w:hAnsi="Verdana" w:cs="Verdana"/>
          <w:color w:val="000000" w:themeColor="text1"/>
          <w:sz w:val="18"/>
          <w:szCs w:val="18"/>
          <w:lang w:val="en-GB"/>
        </w:rPr>
        <w:t xml:space="preserve">Perceptual map </w:t>
      </w:r>
      <w:r w:rsidR="00A50BF8" w:rsidRPr="00A2666D">
        <w:rPr>
          <w:rFonts w:ascii="Verdana" w:eastAsia="Verdana" w:hAnsi="Verdana" w:cs="Verdana"/>
          <w:color w:val="000000" w:themeColor="text1"/>
          <w:sz w:val="18"/>
          <w:szCs w:val="18"/>
          <w:lang w:val="en-GB"/>
        </w:rPr>
        <w:t xml:space="preserve">- </w:t>
      </w:r>
      <w:r w:rsidR="00C06D5A" w:rsidRPr="00A2666D">
        <w:rPr>
          <w:rFonts w:ascii="Verdana" w:eastAsia="Verdana" w:hAnsi="Verdana" w:cs="Verdana"/>
          <w:color w:val="000000" w:themeColor="text1"/>
          <w:sz w:val="18"/>
          <w:szCs w:val="18"/>
          <w:lang w:val="en-GB"/>
        </w:rPr>
        <w:t>Stylish v Safety</w:t>
      </w:r>
    </w:p>
    <w:p w14:paraId="7CE2FCC3" w14:textId="46C13EED" w:rsidR="00C9118C" w:rsidRDefault="00C9118C" w:rsidP="50B3E0F7">
      <w:pPr>
        <w:rPr>
          <w:rFonts w:ascii="Verdana" w:eastAsia="Verdana" w:hAnsi="Verdana" w:cs="Verdana"/>
          <w:color w:val="000000" w:themeColor="text1"/>
          <w:sz w:val="24"/>
          <w:szCs w:val="24"/>
          <w:lang w:val="en-GB"/>
        </w:rPr>
      </w:pPr>
      <w:r>
        <w:rPr>
          <w:noProof/>
          <w:lang w:val="en-GB" w:eastAsia="en-GB"/>
        </w:rPr>
        <w:lastRenderedPageBreak/>
        <w:drawing>
          <wp:inline distT="0" distB="0" distL="0" distR="0" wp14:anchorId="19EBE89E" wp14:editId="7034A6CF">
            <wp:extent cx="5836922" cy="5499736"/>
            <wp:effectExtent l="0" t="0" r="0" b="5715"/>
            <wp:docPr id="666957185" name="picture" descr="http://www.perceptualmaps.com/wp-content/uploads/2013/02/map_cars_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1">
                      <a:extLst>
                        <a:ext uri="{28A0092B-C50C-407E-A947-70E740481C1C}">
                          <a14:useLocalDpi xmlns:a14="http://schemas.microsoft.com/office/drawing/2010/main" val="0"/>
                        </a:ext>
                      </a:extLst>
                    </a:blip>
                    <a:stretch>
                      <a:fillRect/>
                    </a:stretch>
                  </pic:blipFill>
                  <pic:spPr>
                    <a:xfrm>
                      <a:off x="0" y="0"/>
                      <a:ext cx="5836922" cy="5499736"/>
                    </a:xfrm>
                    <a:prstGeom prst="rect">
                      <a:avLst/>
                    </a:prstGeom>
                  </pic:spPr>
                </pic:pic>
              </a:graphicData>
            </a:graphic>
          </wp:inline>
        </w:drawing>
      </w:r>
    </w:p>
    <w:p w14:paraId="7E97D7CB" w14:textId="4048CB83" w:rsidR="009D418F" w:rsidRDefault="009D418F" w:rsidP="50B3E0F7">
      <w:pPr>
        <w:rPr>
          <w:rFonts w:ascii="Verdana" w:eastAsia="Verdana" w:hAnsi="Verdana" w:cs="Verdana"/>
          <w:color w:val="000000" w:themeColor="text1"/>
          <w:sz w:val="16"/>
          <w:szCs w:val="16"/>
          <w:lang w:val="en-GB"/>
        </w:rPr>
      </w:pPr>
      <w:r w:rsidRPr="008A6CBC">
        <w:rPr>
          <w:rFonts w:ascii="Verdana" w:eastAsia="Verdana" w:hAnsi="Verdana" w:cs="Verdana"/>
          <w:color w:val="000000" w:themeColor="text1"/>
          <w:sz w:val="16"/>
          <w:szCs w:val="16"/>
          <w:lang w:val="en-GB"/>
        </w:rPr>
        <w:t xml:space="preserve">Source: </w:t>
      </w:r>
    </w:p>
    <w:p w14:paraId="37EECD46" w14:textId="5B973679" w:rsidR="00CB07B9" w:rsidRPr="00C74CDA" w:rsidRDefault="00CB07B9" w:rsidP="00CB07B9">
      <w:pPr>
        <w:rPr>
          <w:rFonts w:ascii="Verdana" w:eastAsia="Verdana" w:hAnsi="Verdana" w:cs="Verdana"/>
          <w:color w:val="000000" w:themeColor="text1"/>
          <w:sz w:val="18"/>
          <w:szCs w:val="18"/>
          <w:lang w:val="en-GB"/>
        </w:rPr>
      </w:pPr>
      <w:r w:rsidRPr="00C74CDA">
        <w:rPr>
          <w:rFonts w:ascii="Verdana" w:eastAsia="Verdana" w:hAnsi="Verdana" w:cs="Verdana"/>
          <w:color w:val="000000" w:themeColor="text1"/>
          <w:sz w:val="18"/>
          <w:szCs w:val="18"/>
          <w:lang w:val="en-GB"/>
        </w:rPr>
        <w:t xml:space="preserve">Figure </w:t>
      </w:r>
      <w:r w:rsidR="00413689" w:rsidRPr="00C74CDA">
        <w:rPr>
          <w:rFonts w:ascii="Verdana" w:eastAsia="Verdana" w:hAnsi="Verdana" w:cs="Verdana"/>
          <w:color w:val="000000" w:themeColor="text1"/>
          <w:sz w:val="18"/>
          <w:szCs w:val="18"/>
          <w:lang w:val="en-GB"/>
        </w:rPr>
        <w:t>11</w:t>
      </w:r>
      <w:r w:rsidRPr="00C74CDA">
        <w:rPr>
          <w:rFonts w:ascii="Verdana" w:eastAsia="Verdana" w:hAnsi="Verdana" w:cs="Verdana"/>
          <w:color w:val="000000" w:themeColor="text1"/>
          <w:sz w:val="18"/>
          <w:szCs w:val="18"/>
          <w:lang w:val="en-GB"/>
        </w:rPr>
        <w:t xml:space="preserve">: Perceptual map - </w:t>
      </w:r>
      <w:r w:rsidR="00171AAF" w:rsidRPr="00C74CDA">
        <w:rPr>
          <w:rFonts w:ascii="Verdana" w:eastAsia="Verdana" w:hAnsi="Verdana" w:cs="Verdana"/>
          <w:color w:val="000000" w:themeColor="text1"/>
          <w:sz w:val="18"/>
          <w:szCs w:val="18"/>
          <w:lang w:val="en-GB"/>
        </w:rPr>
        <w:t>Prestige</w:t>
      </w:r>
      <w:r w:rsidRPr="00C74CDA">
        <w:rPr>
          <w:rFonts w:ascii="Verdana" w:eastAsia="Verdana" w:hAnsi="Verdana" w:cs="Verdana"/>
          <w:color w:val="000000" w:themeColor="text1"/>
          <w:sz w:val="18"/>
          <w:szCs w:val="18"/>
          <w:lang w:val="en-GB"/>
        </w:rPr>
        <w:t xml:space="preserve"> v </w:t>
      </w:r>
      <w:r w:rsidR="00171AAF" w:rsidRPr="00C74CDA">
        <w:rPr>
          <w:rFonts w:ascii="Verdana" w:eastAsia="Verdana" w:hAnsi="Verdana" w:cs="Verdana"/>
          <w:color w:val="000000" w:themeColor="text1"/>
          <w:sz w:val="18"/>
          <w:szCs w:val="18"/>
          <w:lang w:val="en-GB"/>
        </w:rPr>
        <w:t>Old</w:t>
      </w:r>
    </w:p>
    <w:p w14:paraId="04973592" w14:textId="4048CB83" w:rsidR="00CB07B9" w:rsidRPr="008A6CBC" w:rsidRDefault="00CB07B9" w:rsidP="50B3E0F7">
      <w:pPr>
        <w:rPr>
          <w:rFonts w:ascii="Verdana" w:eastAsia="Verdana" w:hAnsi="Verdana" w:cs="Verdana"/>
          <w:color w:val="000000" w:themeColor="text1"/>
          <w:sz w:val="16"/>
          <w:szCs w:val="16"/>
          <w:lang w:val="en-GB"/>
        </w:rPr>
      </w:pPr>
    </w:p>
    <w:p w14:paraId="6A1D826F" w14:textId="6B0B5548" w:rsidR="0045253C" w:rsidRPr="001B1B0D" w:rsidRDefault="002171D0" w:rsidP="50B3E0F7">
      <w:pPr>
        <w:rPr>
          <w:rFonts w:ascii="Verdana" w:eastAsia="Verdana" w:hAnsi="Verdana" w:cs="Verdana"/>
          <w:b/>
          <w:color w:val="000000" w:themeColor="text1"/>
          <w:sz w:val="24"/>
          <w:szCs w:val="24"/>
          <w:lang w:val="en-GB"/>
        </w:rPr>
      </w:pPr>
      <w:r w:rsidRPr="001B1B0D">
        <w:rPr>
          <w:rFonts w:ascii="Verdana" w:eastAsia="Verdana" w:hAnsi="Verdana" w:cs="Verdana"/>
          <w:b/>
          <w:color w:val="000000" w:themeColor="text1"/>
          <w:sz w:val="24"/>
          <w:szCs w:val="24"/>
          <w:lang w:val="en-GB"/>
        </w:rPr>
        <w:t>3.3 Chinese market</w:t>
      </w:r>
    </w:p>
    <w:p w14:paraId="2CD38EAA" w14:textId="6621F1F6" w:rsidR="002171D0" w:rsidRDefault="00876F39" w:rsidP="50B3E0F7">
      <w:pPr>
        <w:rPr>
          <w:rFonts w:ascii="Verdana" w:hAnsi="Verdana" w:cs="Arial"/>
          <w:color w:val="000000" w:themeColor="text1"/>
          <w:spacing w:val="15"/>
          <w:sz w:val="24"/>
          <w:szCs w:val="24"/>
          <w:shd w:val="clear" w:color="auto" w:fill="FFFFFF"/>
        </w:rPr>
      </w:pPr>
      <w:r>
        <w:rPr>
          <w:rFonts w:ascii="Verdana" w:eastAsia="Verdana" w:hAnsi="Verdana" w:cs="Verdana"/>
          <w:color w:val="000000" w:themeColor="text1"/>
          <w:sz w:val="24"/>
          <w:szCs w:val="24"/>
          <w:lang w:val="en-GB"/>
        </w:rPr>
        <w:t>Chin</w:t>
      </w:r>
      <w:r w:rsidR="004143A1">
        <w:rPr>
          <w:rFonts w:ascii="Verdana" w:eastAsia="Verdana" w:hAnsi="Verdana" w:cs="Verdana"/>
          <w:color w:val="000000" w:themeColor="text1"/>
          <w:sz w:val="24"/>
          <w:szCs w:val="24"/>
          <w:lang w:val="en-GB"/>
        </w:rPr>
        <w:t xml:space="preserve">a </w:t>
      </w:r>
      <w:r w:rsidR="00A33A3C">
        <w:rPr>
          <w:rFonts w:ascii="Verdana" w:eastAsia="Verdana" w:hAnsi="Verdana" w:cs="Verdana"/>
          <w:color w:val="000000" w:themeColor="text1"/>
          <w:sz w:val="24"/>
          <w:szCs w:val="24"/>
          <w:lang w:val="en-GB"/>
        </w:rPr>
        <w:t>operates</w:t>
      </w:r>
      <w:r w:rsidR="004143A1">
        <w:rPr>
          <w:rFonts w:ascii="Verdana" w:eastAsia="Verdana" w:hAnsi="Verdana" w:cs="Verdana"/>
          <w:color w:val="000000" w:themeColor="text1"/>
          <w:sz w:val="24"/>
          <w:szCs w:val="24"/>
          <w:lang w:val="en-GB"/>
        </w:rPr>
        <w:t xml:space="preserve"> a communist</w:t>
      </w:r>
      <w:r w:rsidR="00A33A3C">
        <w:rPr>
          <w:rFonts w:ascii="Verdana" w:eastAsia="Verdana" w:hAnsi="Verdana" w:cs="Verdana"/>
          <w:color w:val="000000" w:themeColor="text1"/>
          <w:sz w:val="24"/>
          <w:szCs w:val="24"/>
          <w:lang w:val="en-GB"/>
        </w:rPr>
        <w:t xml:space="preserve"> system of government</w:t>
      </w:r>
      <w:r w:rsidR="008B6BA5">
        <w:rPr>
          <w:rFonts w:ascii="Verdana" w:eastAsia="Verdana" w:hAnsi="Verdana" w:cs="Verdana"/>
          <w:color w:val="000000" w:themeColor="text1"/>
          <w:sz w:val="24"/>
          <w:szCs w:val="24"/>
          <w:lang w:val="en-GB"/>
        </w:rPr>
        <w:t xml:space="preserve"> </w:t>
      </w:r>
      <w:r w:rsidR="00034DF4">
        <w:rPr>
          <w:rFonts w:ascii="Verdana" w:eastAsia="Verdana" w:hAnsi="Verdana" w:cs="Verdana"/>
          <w:color w:val="000000" w:themeColor="text1"/>
          <w:sz w:val="24"/>
          <w:szCs w:val="24"/>
          <w:lang w:val="en-GB"/>
        </w:rPr>
        <w:t xml:space="preserve">but </w:t>
      </w:r>
      <w:r w:rsidR="004338B3">
        <w:rPr>
          <w:rFonts w:ascii="Verdana" w:eastAsia="Verdana" w:hAnsi="Verdana" w:cs="Verdana"/>
          <w:color w:val="000000" w:themeColor="text1"/>
          <w:sz w:val="24"/>
          <w:szCs w:val="24"/>
          <w:lang w:val="en-GB"/>
        </w:rPr>
        <w:t xml:space="preserve">started trialling market economy in </w:t>
      </w:r>
      <w:proofErr w:type="gramStart"/>
      <w:r w:rsidR="004338B3">
        <w:rPr>
          <w:rFonts w:ascii="Verdana" w:eastAsia="Verdana" w:hAnsi="Verdana" w:cs="Verdana"/>
          <w:color w:val="000000" w:themeColor="text1"/>
          <w:sz w:val="24"/>
          <w:szCs w:val="24"/>
          <w:lang w:val="en-GB"/>
        </w:rPr>
        <w:t>a nine selected zo</w:t>
      </w:r>
      <w:r w:rsidR="002B5338">
        <w:rPr>
          <w:rFonts w:ascii="Verdana" w:eastAsia="Verdana" w:hAnsi="Verdana" w:cs="Verdana"/>
          <w:color w:val="000000" w:themeColor="text1"/>
          <w:sz w:val="24"/>
          <w:szCs w:val="24"/>
          <w:lang w:val="en-GB"/>
        </w:rPr>
        <w:t>nes</w:t>
      </w:r>
      <w:proofErr w:type="gramEnd"/>
      <w:r w:rsidR="00A52EE1">
        <w:rPr>
          <w:rFonts w:ascii="Verdana" w:eastAsia="Verdana" w:hAnsi="Verdana" w:cs="Verdana"/>
          <w:color w:val="000000" w:themeColor="text1"/>
          <w:sz w:val="24"/>
          <w:szCs w:val="24"/>
          <w:lang w:val="en-GB"/>
        </w:rPr>
        <w:t xml:space="preserve">. </w:t>
      </w:r>
      <w:r w:rsidR="00E15CA8" w:rsidRPr="00E15CA8">
        <w:rPr>
          <w:rFonts w:ascii="Verdana" w:eastAsia="Verdana" w:hAnsi="Verdana" w:cs="Verdana"/>
          <w:color w:val="000000" w:themeColor="text1"/>
          <w:sz w:val="24"/>
          <w:szCs w:val="24"/>
          <w:lang w:val="en-GB"/>
        </w:rPr>
        <w:t>“</w:t>
      </w:r>
      <w:r w:rsidR="00673A9A" w:rsidRPr="00E15CA8">
        <w:rPr>
          <w:rFonts w:ascii="Verdana" w:hAnsi="Verdana" w:cs="Arial"/>
          <w:color w:val="000000" w:themeColor="text1"/>
          <w:spacing w:val="15"/>
          <w:sz w:val="24"/>
          <w:szCs w:val="24"/>
          <w:shd w:val="clear" w:color="auto" w:fill="FFFFFF"/>
        </w:rPr>
        <w:t>After 1978, MAO's successor DENG Xiaoping and other leaders focused on market-oriented economic development and by 2000 output had quadrupled. For much of the population, living standards have improved dramatically but political controls remain tight. Since the early 1990s, China has increased its global outreach and participation in international organizations</w:t>
      </w:r>
      <w:r w:rsidR="00D366D6" w:rsidRPr="00E15CA8">
        <w:rPr>
          <w:rFonts w:ascii="Verdana" w:hAnsi="Verdana" w:cs="Arial"/>
          <w:color w:val="000000" w:themeColor="text1"/>
          <w:spacing w:val="15"/>
          <w:sz w:val="24"/>
          <w:szCs w:val="24"/>
          <w:shd w:val="clear" w:color="auto" w:fill="FFFFFF"/>
        </w:rPr>
        <w:t xml:space="preserve"> </w:t>
      </w:r>
      <w:r w:rsidR="00E15CA8" w:rsidRPr="00E15CA8">
        <w:rPr>
          <w:rFonts w:ascii="Verdana" w:hAnsi="Verdana" w:cs="Arial"/>
          <w:color w:val="000000" w:themeColor="text1"/>
          <w:spacing w:val="15"/>
          <w:sz w:val="24"/>
          <w:szCs w:val="24"/>
          <w:shd w:val="clear" w:color="auto" w:fill="FFFFFF"/>
        </w:rPr>
        <w:t>(</w:t>
      </w:r>
      <w:r w:rsidR="00D366D6" w:rsidRPr="00E15CA8">
        <w:rPr>
          <w:rFonts w:ascii="Verdana" w:hAnsi="Verdana" w:cs="Arial"/>
          <w:color w:val="000000" w:themeColor="text1"/>
          <w:spacing w:val="15"/>
          <w:sz w:val="24"/>
          <w:szCs w:val="24"/>
          <w:shd w:val="clear" w:color="auto" w:fill="FFFFFF"/>
        </w:rPr>
        <w:t>CIA factbook</w:t>
      </w:r>
      <w:r w:rsidR="00E15CA8" w:rsidRPr="00E15CA8">
        <w:rPr>
          <w:rFonts w:ascii="Verdana" w:hAnsi="Verdana" w:cs="Arial"/>
          <w:color w:val="000000" w:themeColor="text1"/>
          <w:spacing w:val="15"/>
          <w:sz w:val="24"/>
          <w:szCs w:val="24"/>
          <w:shd w:val="clear" w:color="auto" w:fill="FFFFFF"/>
        </w:rPr>
        <w:t>, 2018)</w:t>
      </w:r>
      <w:r w:rsidR="00673A9A" w:rsidRPr="00E15CA8">
        <w:rPr>
          <w:rFonts w:ascii="Verdana" w:hAnsi="Verdana" w:cs="Arial"/>
          <w:color w:val="000000" w:themeColor="text1"/>
          <w:spacing w:val="15"/>
          <w:sz w:val="24"/>
          <w:szCs w:val="24"/>
          <w:shd w:val="clear" w:color="auto" w:fill="FFFFFF"/>
        </w:rPr>
        <w:t>.</w:t>
      </w:r>
      <w:r w:rsidR="00E15CA8" w:rsidRPr="00E15CA8">
        <w:rPr>
          <w:rFonts w:ascii="Verdana" w:hAnsi="Verdana" w:cs="Arial"/>
          <w:color w:val="000000" w:themeColor="text1"/>
          <w:spacing w:val="15"/>
          <w:sz w:val="24"/>
          <w:szCs w:val="24"/>
          <w:shd w:val="clear" w:color="auto" w:fill="FFFFFF"/>
        </w:rPr>
        <w:t>”</w:t>
      </w:r>
    </w:p>
    <w:p w14:paraId="3F4C5597" w14:textId="6E7C58EB" w:rsidR="005757BD" w:rsidRDefault="005757BD" w:rsidP="50B3E0F7">
      <w:pPr>
        <w:rPr>
          <w:rFonts w:ascii="Verdana" w:hAnsi="Verdana" w:cs="Arial"/>
          <w:color w:val="000000" w:themeColor="text1"/>
          <w:spacing w:val="15"/>
          <w:sz w:val="24"/>
          <w:szCs w:val="24"/>
          <w:shd w:val="clear" w:color="auto" w:fill="FFFFFF"/>
        </w:rPr>
      </w:pPr>
    </w:p>
    <w:p w14:paraId="336C321F" w14:textId="55F76C7E" w:rsidR="005757BD" w:rsidRDefault="00F25E56" w:rsidP="50B3E0F7">
      <w:pPr>
        <w:rPr>
          <w:rFonts w:ascii="Verdana" w:hAnsi="Verdana" w:cs="Arial"/>
          <w:color w:val="000000" w:themeColor="text1"/>
          <w:spacing w:val="15"/>
          <w:sz w:val="24"/>
          <w:szCs w:val="24"/>
          <w:shd w:val="clear" w:color="auto" w:fill="FFFFFF"/>
        </w:rPr>
      </w:pPr>
      <w:r>
        <w:rPr>
          <w:rFonts w:ascii="Verdana" w:hAnsi="Verdana" w:cs="Arial"/>
          <w:color w:val="000000" w:themeColor="text1"/>
          <w:spacing w:val="15"/>
          <w:sz w:val="24"/>
          <w:szCs w:val="24"/>
          <w:shd w:val="clear" w:color="auto" w:fill="FFFFFF"/>
        </w:rPr>
        <w:lastRenderedPageBreak/>
        <w:t xml:space="preserve">Figure 12 shows the massive growth experienced by China </w:t>
      </w:r>
      <w:r w:rsidR="00401855">
        <w:rPr>
          <w:rFonts w:ascii="Verdana" w:hAnsi="Verdana" w:cs="Arial"/>
          <w:color w:val="000000" w:themeColor="text1"/>
          <w:spacing w:val="15"/>
          <w:sz w:val="24"/>
          <w:szCs w:val="24"/>
          <w:shd w:val="clear" w:color="auto" w:fill="FFFFFF"/>
        </w:rPr>
        <w:t xml:space="preserve">between 1978 and </w:t>
      </w:r>
      <w:r w:rsidR="002349D8">
        <w:rPr>
          <w:rFonts w:ascii="Verdana" w:hAnsi="Verdana" w:cs="Arial"/>
          <w:color w:val="000000" w:themeColor="text1"/>
          <w:spacing w:val="15"/>
          <w:sz w:val="24"/>
          <w:szCs w:val="24"/>
          <w:shd w:val="clear" w:color="auto" w:fill="FFFFFF"/>
        </w:rPr>
        <w:t xml:space="preserve">2012 </w:t>
      </w:r>
      <w:r>
        <w:rPr>
          <w:rFonts w:ascii="Verdana" w:hAnsi="Verdana" w:cs="Arial"/>
          <w:color w:val="000000" w:themeColor="text1"/>
          <w:spacing w:val="15"/>
          <w:sz w:val="24"/>
          <w:szCs w:val="24"/>
          <w:shd w:val="clear" w:color="auto" w:fill="FFFFFF"/>
        </w:rPr>
        <w:t xml:space="preserve">when market economy was introduced by the </w:t>
      </w:r>
      <w:r w:rsidR="00401855">
        <w:rPr>
          <w:rFonts w:ascii="Verdana" w:hAnsi="Verdana" w:cs="Arial"/>
          <w:color w:val="000000" w:themeColor="text1"/>
          <w:spacing w:val="15"/>
          <w:sz w:val="24"/>
          <w:szCs w:val="24"/>
          <w:shd w:val="clear" w:color="auto" w:fill="FFFFFF"/>
        </w:rPr>
        <w:t>communist government.</w:t>
      </w:r>
      <w:r w:rsidR="002349D8">
        <w:rPr>
          <w:rFonts w:ascii="Verdana" w:hAnsi="Verdana" w:cs="Arial"/>
          <w:color w:val="000000" w:themeColor="text1"/>
          <w:spacing w:val="15"/>
          <w:sz w:val="24"/>
          <w:szCs w:val="24"/>
          <w:shd w:val="clear" w:color="auto" w:fill="FFFFFF"/>
        </w:rPr>
        <w:t xml:space="preserve"> China experienced double digit economy growth wh</w:t>
      </w:r>
      <w:r w:rsidR="00996147">
        <w:rPr>
          <w:rFonts w:ascii="Verdana" w:hAnsi="Verdana" w:cs="Arial"/>
          <w:color w:val="000000" w:themeColor="text1"/>
          <w:spacing w:val="15"/>
          <w:sz w:val="24"/>
          <w:szCs w:val="24"/>
          <w:shd w:val="clear" w:color="auto" w:fill="FFFFFF"/>
        </w:rPr>
        <w:t>ich propelled it to become the second largest economy in the world.</w:t>
      </w:r>
    </w:p>
    <w:p w14:paraId="031F21E6" w14:textId="77777777" w:rsidR="0061282C" w:rsidRDefault="0061282C" w:rsidP="50B3E0F7">
      <w:pPr>
        <w:rPr>
          <w:rFonts w:ascii="Verdana" w:hAnsi="Verdana" w:cs="Arial"/>
          <w:color w:val="000000" w:themeColor="text1"/>
          <w:sz w:val="24"/>
          <w:szCs w:val="24"/>
        </w:rPr>
      </w:pPr>
    </w:p>
    <w:p w14:paraId="269C45D9" w14:textId="77777777" w:rsidR="003E0719" w:rsidRDefault="003E0719" w:rsidP="50B3E0F7">
      <w:pPr>
        <w:rPr>
          <w:rFonts w:ascii="Verdana" w:hAnsi="Verdana" w:cs="Arial"/>
          <w:color w:val="000000" w:themeColor="text1"/>
          <w:sz w:val="24"/>
          <w:szCs w:val="24"/>
        </w:rPr>
      </w:pPr>
    </w:p>
    <w:p w14:paraId="59ED8ABA" w14:textId="61E053F0" w:rsidR="003E0719" w:rsidRPr="003D5AB1" w:rsidRDefault="003E0719" w:rsidP="003E0719">
      <w:pPr>
        <w:rPr>
          <w:rFonts w:ascii="Verdana" w:hAnsi="Verdana" w:cs="Arial"/>
          <w:color w:val="000000" w:themeColor="text1"/>
          <w:sz w:val="18"/>
          <w:szCs w:val="18"/>
        </w:rPr>
      </w:pPr>
      <w:r w:rsidRPr="003D5AB1">
        <w:rPr>
          <w:rFonts w:ascii="Verdana" w:hAnsi="Verdana" w:cs="Arial"/>
          <w:color w:val="000000" w:themeColor="text1"/>
          <w:sz w:val="18"/>
          <w:szCs w:val="18"/>
        </w:rPr>
        <w:t xml:space="preserve">Figure </w:t>
      </w:r>
      <w:r w:rsidR="00413689" w:rsidRPr="003D5AB1">
        <w:rPr>
          <w:rFonts w:ascii="Verdana" w:hAnsi="Verdana" w:cs="Arial"/>
          <w:color w:val="000000" w:themeColor="text1"/>
          <w:sz w:val="18"/>
          <w:szCs w:val="18"/>
        </w:rPr>
        <w:t>12</w:t>
      </w:r>
      <w:r w:rsidRPr="003D5AB1">
        <w:rPr>
          <w:rFonts w:ascii="Verdana" w:hAnsi="Verdana" w:cs="Arial"/>
          <w:color w:val="000000" w:themeColor="text1"/>
          <w:sz w:val="18"/>
          <w:szCs w:val="18"/>
        </w:rPr>
        <w:t xml:space="preserve">: Introduction of market economy </w:t>
      </w:r>
      <w:r w:rsidR="00413689" w:rsidRPr="003D5AB1">
        <w:rPr>
          <w:rFonts w:ascii="Verdana" w:hAnsi="Verdana" w:cs="Arial"/>
          <w:color w:val="000000" w:themeColor="text1"/>
          <w:sz w:val="18"/>
          <w:szCs w:val="18"/>
        </w:rPr>
        <w:t>and growth of</w:t>
      </w:r>
      <w:r w:rsidRPr="003D5AB1">
        <w:rPr>
          <w:rFonts w:ascii="Verdana" w:hAnsi="Verdana" w:cs="Arial"/>
          <w:color w:val="000000" w:themeColor="text1"/>
          <w:sz w:val="18"/>
          <w:szCs w:val="18"/>
        </w:rPr>
        <w:t xml:space="preserve"> China</w:t>
      </w:r>
    </w:p>
    <w:p w14:paraId="0A1DA730" w14:textId="79502169" w:rsidR="00772945" w:rsidRDefault="00772945" w:rsidP="50B3E0F7">
      <w:pPr>
        <w:rPr>
          <w:rFonts w:ascii="Verdana" w:hAnsi="Verdana" w:cs="Arial"/>
          <w:color w:val="000000" w:themeColor="text1"/>
          <w:sz w:val="24"/>
          <w:szCs w:val="24"/>
        </w:rPr>
      </w:pPr>
      <w:r>
        <w:rPr>
          <w:noProof/>
          <w:lang w:val="en-GB" w:eastAsia="en-GB"/>
        </w:rPr>
        <w:drawing>
          <wp:inline distT="0" distB="0" distL="0" distR="0" wp14:anchorId="21B950FB" wp14:editId="69930765">
            <wp:extent cx="6016624" cy="4173385"/>
            <wp:effectExtent l="0" t="0" r="3175" b="0"/>
            <wp:docPr id="119695205" name="picture" descr="https://assets.weforum.org/wp-content/uploads/2015/07/www_nber_org_papers_w21397_pd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2">
                      <a:extLst>
                        <a:ext uri="{28A0092B-C50C-407E-A947-70E740481C1C}">
                          <a14:useLocalDpi xmlns:a14="http://schemas.microsoft.com/office/drawing/2010/main" val="0"/>
                        </a:ext>
                      </a:extLst>
                    </a:blip>
                    <a:stretch>
                      <a:fillRect/>
                    </a:stretch>
                  </pic:blipFill>
                  <pic:spPr>
                    <a:xfrm>
                      <a:off x="0" y="0"/>
                      <a:ext cx="6016624" cy="4173385"/>
                    </a:xfrm>
                    <a:prstGeom prst="rect">
                      <a:avLst/>
                    </a:prstGeom>
                  </pic:spPr>
                </pic:pic>
              </a:graphicData>
            </a:graphic>
          </wp:inline>
        </w:drawing>
      </w:r>
    </w:p>
    <w:p w14:paraId="5790E355" w14:textId="7E790A69" w:rsidR="00C90EFD" w:rsidRDefault="00C90EFD" w:rsidP="50B3E0F7">
      <w:pPr>
        <w:rPr>
          <w:rFonts w:ascii="Verdana" w:hAnsi="Verdana" w:cs="Arial"/>
          <w:color w:val="000000" w:themeColor="text1"/>
          <w:sz w:val="16"/>
          <w:szCs w:val="16"/>
        </w:rPr>
      </w:pPr>
      <w:r w:rsidRPr="00C90EFD">
        <w:rPr>
          <w:rFonts w:ascii="Verdana" w:hAnsi="Verdana" w:cs="Arial"/>
          <w:color w:val="000000" w:themeColor="text1"/>
          <w:sz w:val="16"/>
          <w:szCs w:val="16"/>
        </w:rPr>
        <w:t>Source: World Economic Forum</w:t>
      </w:r>
    </w:p>
    <w:p w14:paraId="3B15DBB1" w14:textId="30CFDF69" w:rsidR="008B611A" w:rsidRDefault="003D71C9"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The GDP</w:t>
      </w:r>
      <w:r w:rsidR="006D3FFC">
        <w:rPr>
          <w:rFonts w:ascii="Verdana" w:eastAsia="Verdana" w:hAnsi="Verdana" w:cs="Verdana"/>
          <w:color w:val="000000" w:themeColor="text1"/>
          <w:sz w:val="24"/>
          <w:szCs w:val="24"/>
          <w:lang w:val="en-GB"/>
        </w:rPr>
        <w:t xml:space="preserve"> </w:t>
      </w:r>
      <w:r w:rsidR="006D3FFC" w:rsidRPr="00102629">
        <w:rPr>
          <w:rFonts w:ascii="Verdana" w:hAnsi="Verdana" w:cs="Arial"/>
          <w:color w:val="000000" w:themeColor="text1"/>
          <w:spacing w:val="15"/>
          <w:sz w:val="24"/>
          <w:szCs w:val="24"/>
          <w:shd w:val="clear" w:color="auto" w:fill="FFFFFF"/>
        </w:rPr>
        <w:t>(Gross D</w:t>
      </w:r>
      <w:r w:rsidR="00102629" w:rsidRPr="00102629">
        <w:rPr>
          <w:rFonts w:ascii="Verdana" w:hAnsi="Verdana" w:cs="Arial"/>
          <w:color w:val="000000" w:themeColor="text1"/>
          <w:spacing w:val="15"/>
          <w:sz w:val="24"/>
          <w:szCs w:val="24"/>
          <w:shd w:val="clear" w:color="auto" w:fill="FFFFFF"/>
        </w:rPr>
        <w:t>o</w:t>
      </w:r>
      <w:r w:rsidR="006D3FFC" w:rsidRPr="00102629">
        <w:rPr>
          <w:rFonts w:ascii="Verdana" w:hAnsi="Verdana" w:cs="Arial"/>
          <w:color w:val="000000" w:themeColor="text1"/>
          <w:spacing w:val="15"/>
          <w:sz w:val="24"/>
          <w:szCs w:val="24"/>
          <w:shd w:val="clear" w:color="auto" w:fill="FFFFFF"/>
        </w:rPr>
        <w:t xml:space="preserve">mestic Product) is </w:t>
      </w:r>
      <w:r w:rsidR="00C30E1B" w:rsidRPr="00102629">
        <w:rPr>
          <w:rFonts w:ascii="Verdana" w:hAnsi="Verdana" w:cs="Arial"/>
          <w:color w:val="000000" w:themeColor="text1"/>
          <w:spacing w:val="15"/>
          <w:sz w:val="24"/>
          <w:szCs w:val="24"/>
          <w:shd w:val="clear" w:color="auto" w:fill="FFFFFF"/>
        </w:rPr>
        <w:t>defined by Investopedia “</w:t>
      </w:r>
      <w:r w:rsidR="00102629" w:rsidRPr="00102629">
        <w:rPr>
          <w:rFonts w:ascii="Verdana" w:hAnsi="Verdana" w:cs="Arial"/>
          <w:color w:val="000000" w:themeColor="text1"/>
          <w:spacing w:val="15"/>
          <w:sz w:val="24"/>
          <w:szCs w:val="24"/>
          <w:shd w:val="clear" w:color="auto" w:fill="FFFFFF"/>
        </w:rPr>
        <w:t>a</w:t>
      </w:r>
      <w:r w:rsidR="00C30E1B" w:rsidRPr="00102629">
        <w:rPr>
          <w:rFonts w:ascii="Verdana" w:hAnsi="Verdana" w:cs="Arial"/>
          <w:color w:val="000000" w:themeColor="text1"/>
          <w:spacing w:val="15"/>
          <w:sz w:val="24"/>
          <w:szCs w:val="24"/>
          <w:shd w:val="clear" w:color="auto" w:fill="FFFFFF"/>
        </w:rPr>
        <w:t>s the monetary value of all the finished goods and services produced within a country's borders in a specific time period</w:t>
      </w:r>
      <w:r w:rsidR="00102629" w:rsidRPr="00102629">
        <w:rPr>
          <w:rFonts w:ascii="Verdana" w:hAnsi="Verdana" w:cs="Arial"/>
          <w:color w:val="000000" w:themeColor="text1"/>
          <w:spacing w:val="15"/>
          <w:sz w:val="24"/>
          <w:szCs w:val="24"/>
          <w:shd w:val="clear" w:color="auto" w:fill="FFFFFF"/>
        </w:rPr>
        <w:t>.”</w:t>
      </w:r>
      <w:r w:rsidR="0024696B">
        <w:rPr>
          <w:rFonts w:ascii="Verdana" w:hAnsi="Verdana" w:cs="Arial"/>
          <w:color w:val="000000" w:themeColor="text1"/>
          <w:spacing w:val="15"/>
          <w:sz w:val="24"/>
          <w:szCs w:val="24"/>
          <w:shd w:val="clear" w:color="auto" w:fill="FFFFFF"/>
        </w:rPr>
        <w:t xml:space="preserve"> </w:t>
      </w:r>
      <w:r w:rsidR="0024696B">
        <w:rPr>
          <w:rFonts w:ascii="Verdana" w:eastAsia="Verdana" w:hAnsi="Verdana" w:cs="Verdana"/>
          <w:color w:val="000000" w:themeColor="text1"/>
          <w:sz w:val="24"/>
          <w:szCs w:val="24"/>
          <w:lang w:val="en-GB"/>
        </w:rPr>
        <w:t>The vital statistics informing BMW to have manufacturing presence in China is stated below.</w:t>
      </w:r>
    </w:p>
    <w:p w14:paraId="6FE18207" w14:textId="4C8C6296" w:rsidR="00095026" w:rsidRDefault="00095026" w:rsidP="00095026">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China’s GDP </w:t>
      </w:r>
      <w:r w:rsidR="007178CF">
        <w:rPr>
          <w:rFonts w:ascii="Verdana" w:eastAsia="Verdana" w:hAnsi="Verdana" w:cs="Verdana"/>
          <w:color w:val="000000" w:themeColor="text1"/>
          <w:sz w:val="24"/>
          <w:szCs w:val="24"/>
          <w:lang w:val="en-GB"/>
        </w:rPr>
        <w:t xml:space="preserve">for </w:t>
      </w:r>
      <w:r>
        <w:rPr>
          <w:rFonts w:ascii="Verdana" w:eastAsia="Verdana" w:hAnsi="Verdana" w:cs="Verdana"/>
          <w:color w:val="000000" w:themeColor="text1"/>
          <w:sz w:val="24"/>
          <w:szCs w:val="24"/>
          <w:lang w:val="en-GB"/>
        </w:rPr>
        <w:t xml:space="preserve">2017 is </w:t>
      </w:r>
      <w:r w:rsidRPr="003C22C1">
        <w:rPr>
          <w:rFonts w:ascii="Verdana" w:eastAsia="Verdana" w:hAnsi="Verdana" w:cs="Verdana"/>
          <w:b/>
          <w:color w:val="000000" w:themeColor="text1"/>
          <w:sz w:val="24"/>
          <w:szCs w:val="24"/>
          <w:lang w:val="en-GB"/>
        </w:rPr>
        <w:t>$</w:t>
      </w:r>
      <w:r w:rsidR="003C22C1" w:rsidRPr="003C22C1">
        <w:rPr>
          <w:rFonts w:ascii="Verdana" w:eastAsia="Verdana" w:hAnsi="Verdana" w:cs="Verdana"/>
          <w:b/>
          <w:color w:val="000000" w:themeColor="text1"/>
          <w:sz w:val="24"/>
          <w:szCs w:val="24"/>
          <w:lang w:val="en-GB"/>
        </w:rPr>
        <w:t>12</w:t>
      </w:r>
      <w:r w:rsidR="00287680">
        <w:rPr>
          <w:rFonts w:ascii="Verdana" w:eastAsia="Verdana" w:hAnsi="Verdana" w:cs="Verdana"/>
          <w:b/>
          <w:color w:val="000000" w:themeColor="text1"/>
          <w:sz w:val="24"/>
          <w:szCs w:val="24"/>
          <w:lang w:val="en-GB"/>
        </w:rPr>
        <w:t>,</w:t>
      </w:r>
      <w:r w:rsidR="003C22C1" w:rsidRPr="003C22C1">
        <w:rPr>
          <w:rFonts w:ascii="Verdana" w:eastAsia="Verdana" w:hAnsi="Verdana" w:cs="Verdana"/>
          <w:b/>
          <w:color w:val="000000" w:themeColor="text1"/>
          <w:sz w:val="24"/>
          <w:szCs w:val="24"/>
          <w:lang w:val="en-GB"/>
        </w:rPr>
        <w:t>238</w:t>
      </w:r>
      <w:r w:rsidRPr="003C22C1">
        <w:rPr>
          <w:rFonts w:ascii="Verdana" w:eastAsia="Verdana" w:hAnsi="Verdana" w:cs="Verdana"/>
          <w:b/>
          <w:color w:val="000000" w:themeColor="text1"/>
          <w:sz w:val="24"/>
          <w:szCs w:val="24"/>
          <w:lang w:val="en-GB"/>
        </w:rPr>
        <w:t xml:space="preserve"> </w:t>
      </w:r>
      <w:r w:rsidR="00287680">
        <w:rPr>
          <w:rFonts w:ascii="Verdana" w:eastAsia="Verdana" w:hAnsi="Verdana" w:cs="Verdana"/>
          <w:b/>
          <w:color w:val="000000" w:themeColor="text1"/>
          <w:sz w:val="24"/>
          <w:szCs w:val="24"/>
          <w:lang w:val="en-GB"/>
        </w:rPr>
        <w:t>b</w:t>
      </w:r>
      <w:r w:rsidR="007178CF" w:rsidRPr="003C22C1">
        <w:rPr>
          <w:rFonts w:ascii="Verdana" w:eastAsia="Verdana" w:hAnsi="Verdana" w:cs="Verdana"/>
          <w:b/>
          <w:color w:val="000000" w:themeColor="text1"/>
          <w:sz w:val="24"/>
          <w:szCs w:val="24"/>
          <w:lang w:val="en-GB"/>
        </w:rPr>
        <w:t>illion</w:t>
      </w:r>
      <w:r w:rsidR="007178CF" w:rsidRPr="003C22C1">
        <w:rPr>
          <w:rFonts w:ascii="Verdana" w:eastAsia="Verdana" w:hAnsi="Verdana" w:cs="Verdana"/>
          <w:color w:val="000000" w:themeColor="text1"/>
          <w:sz w:val="24"/>
          <w:szCs w:val="24"/>
          <w:lang w:val="en-GB"/>
        </w:rPr>
        <w:t xml:space="preserve"> </w:t>
      </w:r>
      <w:r>
        <w:rPr>
          <w:rFonts w:ascii="Verdana" w:eastAsia="Verdana" w:hAnsi="Verdana" w:cs="Verdana"/>
          <w:color w:val="000000" w:themeColor="text1"/>
          <w:sz w:val="24"/>
          <w:szCs w:val="24"/>
          <w:lang w:val="en-GB"/>
        </w:rPr>
        <w:t>(World Bank, 2018)</w:t>
      </w:r>
    </w:p>
    <w:p w14:paraId="19F78AE3" w14:textId="34FF3269" w:rsidR="00055291" w:rsidRDefault="000F74FD"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China’s GDP </w:t>
      </w:r>
      <w:r w:rsidR="00095026">
        <w:rPr>
          <w:rFonts w:ascii="Verdana" w:eastAsia="Verdana" w:hAnsi="Verdana" w:cs="Verdana"/>
          <w:color w:val="000000" w:themeColor="text1"/>
          <w:sz w:val="24"/>
          <w:szCs w:val="24"/>
          <w:lang w:val="en-GB"/>
        </w:rPr>
        <w:t xml:space="preserve">per capita for </w:t>
      </w:r>
      <w:r>
        <w:rPr>
          <w:rFonts w:ascii="Verdana" w:eastAsia="Verdana" w:hAnsi="Verdana" w:cs="Verdana"/>
          <w:color w:val="000000" w:themeColor="text1"/>
          <w:sz w:val="24"/>
          <w:szCs w:val="24"/>
          <w:lang w:val="en-GB"/>
        </w:rPr>
        <w:t xml:space="preserve">2017 is </w:t>
      </w:r>
      <w:r w:rsidRPr="00287680">
        <w:rPr>
          <w:rFonts w:ascii="Verdana" w:eastAsia="Verdana" w:hAnsi="Verdana" w:cs="Verdana"/>
          <w:b/>
          <w:color w:val="000000" w:themeColor="text1"/>
          <w:sz w:val="24"/>
          <w:szCs w:val="24"/>
          <w:lang w:val="en-GB"/>
        </w:rPr>
        <w:t>$</w:t>
      </w:r>
      <w:r w:rsidR="002B3A7D" w:rsidRPr="00287680">
        <w:rPr>
          <w:rFonts w:ascii="Verdana" w:eastAsia="Verdana" w:hAnsi="Verdana" w:cs="Verdana"/>
          <w:b/>
          <w:color w:val="000000" w:themeColor="text1"/>
          <w:sz w:val="24"/>
          <w:szCs w:val="24"/>
          <w:lang w:val="en-GB"/>
        </w:rPr>
        <w:t>15,308.71</w:t>
      </w:r>
      <w:r w:rsidR="002B3A7D">
        <w:rPr>
          <w:rFonts w:ascii="Verdana" w:eastAsia="Verdana" w:hAnsi="Verdana" w:cs="Verdana"/>
          <w:color w:val="000000" w:themeColor="text1"/>
          <w:sz w:val="24"/>
          <w:szCs w:val="24"/>
          <w:lang w:val="en-GB"/>
        </w:rPr>
        <w:t xml:space="preserve"> (World Bank, 2018)</w:t>
      </w:r>
    </w:p>
    <w:p w14:paraId="3E1B4A09" w14:textId="2025AE7B" w:rsidR="00F86B06" w:rsidRDefault="00F86B06"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China debt per capita for 2017 is </w:t>
      </w:r>
      <w:r w:rsidRPr="00AD2431">
        <w:rPr>
          <w:rFonts w:ascii="Verdana" w:eastAsia="Verdana" w:hAnsi="Verdana" w:cs="Verdana"/>
          <w:b/>
          <w:color w:val="000000" w:themeColor="text1"/>
          <w:sz w:val="24"/>
          <w:szCs w:val="24"/>
          <w:lang w:val="en-GB"/>
        </w:rPr>
        <w:t>$</w:t>
      </w:r>
      <w:r w:rsidR="00AD2431" w:rsidRPr="00AD2431">
        <w:rPr>
          <w:rFonts w:ascii="Verdana" w:eastAsia="Verdana" w:hAnsi="Verdana" w:cs="Verdana"/>
          <w:b/>
          <w:color w:val="000000" w:themeColor="text1"/>
          <w:sz w:val="24"/>
          <w:szCs w:val="24"/>
          <w:lang w:val="en-GB"/>
        </w:rPr>
        <w:t>1450.43</w:t>
      </w:r>
      <w:r w:rsidR="00AD2431">
        <w:rPr>
          <w:rFonts w:ascii="Verdana" w:eastAsia="Verdana" w:hAnsi="Verdana" w:cs="Verdana"/>
          <w:color w:val="000000" w:themeColor="text1"/>
          <w:sz w:val="24"/>
          <w:szCs w:val="24"/>
          <w:lang w:val="en-GB"/>
        </w:rPr>
        <w:t xml:space="preserve"> (World Bank, 2018)</w:t>
      </w:r>
    </w:p>
    <w:p w14:paraId="5BE5E093" w14:textId="624FCE22" w:rsidR="00BA7086" w:rsidRDefault="008248E1"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China unemployment rate is </w:t>
      </w:r>
      <w:r w:rsidRPr="005A5AB2">
        <w:rPr>
          <w:rFonts w:ascii="Verdana" w:eastAsia="Verdana" w:hAnsi="Verdana" w:cs="Verdana"/>
          <w:b/>
          <w:color w:val="000000" w:themeColor="text1"/>
          <w:sz w:val="24"/>
          <w:szCs w:val="24"/>
          <w:lang w:val="en-GB"/>
        </w:rPr>
        <w:t>3.9%</w:t>
      </w:r>
    </w:p>
    <w:p w14:paraId="4CB43F1C" w14:textId="5C79D598" w:rsidR="009611C9" w:rsidRDefault="00CE3847"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BMW </w:t>
      </w:r>
      <w:r w:rsidR="004A697B">
        <w:rPr>
          <w:rFonts w:ascii="Verdana" w:eastAsia="Verdana" w:hAnsi="Verdana" w:cs="Verdana"/>
          <w:color w:val="000000" w:themeColor="text1"/>
          <w:sz w:val="24"/>
          <w:szCs w:val="24"/>
          <w:lang w:val="en-GB"/>
        </w:rPr>
        <w:t>t</w:t>
      </w:r>
      <w:r w:rsidR="009611C9">
        <w:rPr>
          <w:rFonts w:ascii="Verdana" w:eastAsia="Verdana" w:hAnsi="Verdana" w:cs="Verdana"/>
          <w:color w:val="000000" w:themeColor="text1"/>
          <w:sz w:val="24"/>
          <w:szCs w:val="24"/>
          <w:lang w:val="en-GB"/>
        </w:rPr>
        <w:t>arget demogr</w:t>
      </w:r>
      <w:r>
        <w:rPr>
          <w:rFonts w:ascii="Verdana" w:eastAsia="Verdana" w:hAnsi="Verdana" w:cs="Verdana"/>
          <w:color w:val="000000" w:themeColor="text1"/>
          <w:sz w:val="24"/>
          <w:szCs w:val="24"/>
          <w:lang w:val="en-GB"/>
        </w:rPr>
        <w:t>aphic group in China</w:t>
      </w:r>
      <w:r w:rsidR="004627A1">
        <w:rPr>
          <w:rFonts w:ascii="Verdana" w:eastAsia="Verdana" w:hAnsi="Verdana" w:cs="Verdana"/>
          <w:color w:val="000000" w:themeColor="text1"/>
          <w:sz w:val="24"/>
          <w:szCs w:val="24"/>
          <w:lang w:val="en-GB"/>
        </w:rPr>
        <w:t xml:space="preserve"> total </w:t>
      </w:r>
      <w:r w:rsidR="004A697B" w:rsidRPr="00287680">
        <w:rPr>
          <w:rFonts w:ascii="Verdana" w:eastAsia="Verdana" w:hAnsi="Verdana" w:cs="Verdana"/>
          <w:b/>
          <w:color w:val="000000" w:themeColor="text1"/>
          <w:sz w:val="24"/>
          <w:szCs w:val="24"/>
          <w:lang w:val="en-GB"/>
        </w:rPr>
        <w:t>669 million</w:t>
      </w:r>
      <w:r w:rsidR="004A697B">
        <w:rPr>
          <w:rFonts w:ascii="Verdana" w:eastAsia="Verdana" w:hAnsi="Verdana" w:cs="Verdana"/>
          <w:color w:val="000000" w:themeColor="text1"/>
          <w:sz w:val="24"/>
          <w:szCs w:val="24"/>
          <w:lang w:val="en-GB"/>
        </w:rPr>
        <w:t xml:space="preserve">. </w:t>
      </w:r>
      <w:r w:rsidR="00D342BC">
        <w:rPr>
          <w:rFonts w:ascii="Verdana" w:eastAsia="Verdana" w:hAnsi="Verdana" w:cs="Verdana"/>
          <w:color w:val="000000" w:themeColor="text1"/>
          <w:sz w:val="24"/>
          <w:szCs w:val="24"/>
          <w:lang w:val="en-GB"/>
        </w:rPr>
        <w:t xml:space="preserve"> </w:t>
      </w:r>
    </w:p>
    <w:p w14:paraId="2051AC8E" w14:textId="739C4C49" w:rsidR="00CE3847" w:rsidRDefault="00C20ED2" w:rsidP="50B3E0F7">
      <w:pPr>
        <w:rPr>
          <w:rFonts w:ascii="Verdana" w:eastAsia="Verdana" w:hAnsi="Verdana" w:cs="Verdana"/>
          <w:color w:val="000000" w:themeColor="text1"/>
          <w:sz w:val="24"/>
          <w:szCs w:val="24"/>
          <w:lang w:val="en-GB"/>
        </w:rPr>
      </w:pPr>
      <w:r w:rsidRPr="007D1FA6">
        <w:rPr>
          <w:rFonts w:ascii="Verdana" w:eastAsia="Times New Roman" w:hAnsi="Verdana" w:cs="Arial"/>
          <w:color w:val="000000" w:themeColor="text1"/>
          <w:sz w:val="24"/>
          <w:szCs w:val="24"/>
          <w:lang w:eastAsia="en-GB"/>
        </w:rPr>
        <w:t xml:space="preserve">Target </w:t>
      </w:r>
      <w:r w:rsidR="007D1FA6" w:rsidRPr="007D1FA6">
        <w:rPr>
          <w:rFonts w:ascii="Verdana" w:eastAsia="Times New Roman" w:hAnsi="Verdana" w:cs="Arial"/>
          <w:color w:val="000000" w:themeColor="text1"/>
          <w:sz w:val="24"/>
          <w:szCs w:val="24"/>
          <w:lang w:eastAsia="en-GB"/>
        </w:rPr>
        <w:t xml:space="preserve">group </w:t>
      </w:r>
      <w:r w:rsidR="00CE3847" w:rsidRPr="007D1FA6">
        <w:rPr>
          <w:rFonts w:ascii="Verdana" w:eastAsia="Times New Roman" w:hAnsi="Verdana" w:cs="Arial"/>
          <w:color w:val="000000" w:themeColor="text1"/>
          <w:sz w:val="24"/>
          <w:szCs w:val="24"/>
          <w:lang w:eastAsia="en-GB"/>
        </w:rPr>
        <w:t>25-54 years:</w:t>
      </w:r>
      <w:r w:rsidR="00CE3847" w:rsidRPr="5672589B">
        <w:rPr>
          <w:rFonts w:ascii="Verdana" w:eastAsia="Times New Roman" w:hAnsi="Verdana" w:cs="Arial"/>
          <w:b/>
          <w:color w:val="000000" w:themeColor="text1"/>
          <w:sz w:val="24"/>
          <w:szCs w:val="24"/>
          <w:lang w:eastAsia="en-GB"/>
        </w:rPr>
        <w:t> </w:t>
      </w:r>
      <w:r w:rsidR="00CE3847" w:rsidRPr="5672589B">
        <w:rPr>
          <w:rFonts w:ascii="Verdana" w:eastAsia="Times New Roman" w:hAnsi="Verdana" w:cs="Arial"/>
          <w:color w:val="000000" w:themeColor="text1"/>
          <w:sz w:val="24"/>
          <w:szCs w:val="24"/>
          <w:lang w:eastAsia="en-GB"/>
        </w:rPr>
        <w:t>48.51% (male 341,466,438/female 327,661,460)</w:t>
      </w:r>
    </w:p>
    <w:p w14:paraId="1DBEBEBC" w14:textId="5D919513" w:rsidR="00CE3847" w:rsidRDefault="00CE3847" w:rsidP="00055291">
      <w:pPr>
        <w:rPr>
          <w:rFonts w:ascii="Verdana" w:eastAsia="Verdana" w:hAnsi="Verdana" w:cs="Verdana"/>
          <w:b/>
          <w:bCs/>
          <w:color w:val="000000" w:themeColor="text1"/>
          <w:sz w:val="24"/>
          <w:szCs w:val="24"/>
          <w:lang w:val="en-GB"/>
        </w:rPr>
      </w:pPr>
    </w:p>
    <w:p w14:paraId="199663E6" w14:textId="77777777" w:rsidR="001814F3" w:rsidRDefault="001814F3" w:rsidP="00055291">
      <w:pPr>
        <w:rPr>
          <w:rFonts w:ascii="Verdana" w:eastAsia="Verdana" w:hAnsi="Verdana" w:cs="Verdana"/>
          <w:b/>
          <w:bCs/>
          <w:color w:val="000000" w:themeColor="text1"/>
          <w:sz w:val="24"/>
          <w:szCs w:val="24"/>
          <w:lang w:val="en-GB"/>
        </w:rPr>
      </w:pPr>
    </w:p>
    <w:p w14:paraId="7ADF2EFC" w14:textId="77777777" w:rsidR="001814F3" w:rsidRDefault="001814F3" w:rsidP="00055291">
      <w:pPr>
        <w:rPr>
          <w:rFonts w:ascii="Verdana" w:eastAsia="Verdana" w:hAnsi="Verdana" w:cs="Verdana"/>
          <w:b/>
          <w:bCs/>
          <w:color w:val="000000" w:themeColor="text1"/>
          <w:sz w:val="24"/>
          <w:szCs w:val="24"/>
          <w:lang w:val="en-GB"/>
        </w:rPr>
      </w:pPr>
    </w:p>
    <w:p w14:paraId="129E7074" w14:textId="77777777" w:rsidR="001814F3" w:rsidRDefault="001814F3" w:rsidP="00055291">
      <w:pPr>
        <w:rPr>
          <w:rFonts w:ascii="Verdana" w:eastAsia="Verdana" w:hAnsi="Verdana" w:cs="Verdana"/>
          <w:b/>
          <w:bCs/>
          <w:color w:val="000000" w:themeColor="text1"/>
          <w:sz w:val="24"/>
          <w:szCs w:val="24"/>
          <w:lang w:val="en-GB"/>
        </w:rPr>
      </w:pPr>
    </w:p>
    <w:p w14:paraId="1376EDE0" w14:textId="77777777" w:rsidR="001814F3" w:rsidRDefault="001814F3" w:rsidP="00055291">
      <w:pPr>
        <w:rPr>
          <w:rFonts w:ascii="Verdana" w:eastAsia="Verdana" w:hAnsi="Verdana" w:cs="Verdana"/>
          <w:b/>
          <w:bCs/>
          <w:color w:val="000000" w:themeColor="text1"/>
          <w:sz w:val="24"/>
          <w:szCs w:val="24"/>
          <w:lang w:val="en-GB"/>
        </w:rPr>
      </w:pPr>
    </w:p>
    <w:p w14:paraId="425BDB22" w14:textId="77777777" w:rsidR="001814F3" w:rsidRDefault="001814F3" w:rsidP="00055291">
      <w:pPr>
        <w:rPr>
          <w:rFonts w:ascii="Verdana" w:eastAsia="Verdana" w:hAnsi="Verdana" w:cs="Verdana"/>
          <w:b/>
          <w:bCs/>
          <w:color w:val="000000" w:themeColor="text1"/>
          <w:sz w:val="24"/>
          <w:szCs w:val="24"/>
          <w:lang w:val="en-GB"/>
        </w:rPr>
      </w:pPr>
    </w:p>
    <w:p w14:paraId="71E55815" w14:textId="7B88F35F" w:rsidR="00055291" w:rsidRPr="00660127" w:rsidRDefault="00055291" w:rsidP="00676883">
      <w:pPr>
        <w:jc w:val="cente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China GDP per capita</w:t>
      </w:r>
    </w:p>
    <w:p w14:paraId="06710077" w14:textId="76BAE268" w:rsidR="00055291" w:rsidRDefault="00055291" w:rsidP="00055291">
      <w:r>
        <w:rPr>
          <w:noProof/>
          <w:lang w:val="en-GB" w:eastAsia="en-GB"/>
        </w:rPr>
        <w:drawing>
          <wp:inline distT="0" distB="0" distL="0" distR="0" wp14:anchorId="76C6F4D7" wp14:editId="49ABD32B">
            <wp:extent cx="5943600" cy="3128705"/>
            <wp:effectExtent l="0" t="0" r="0" b="0"/>
            <wp:docPr id="54139333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3">
                      <a:extLst>
                        <a:ext uri="{28A0092B-C50C-407E-A947-70E740481C1C}">
                          <a14:useLocalDpi xmlns:a14="http://schemas.microsoft.com/office/drawing/2010/main" val="0"/>
                        </a:ext>
                      </a:extLst>
                    </a:blip>
                    <a:stretch>
                      <a:fillRect/>
                    </a:stretch>
                  </pic:blipFill>
                  <pic:spPr>
                    <a:xfrm>
                      <a:off x="0" y="0"/>
                      <a:ext cx="5943600" cy="3128705"/>
                    </a:xfrm>
                    <a:prstGeom prst="rect">
                      <a:avLst/>
                    </a:prstGeom>
                  </pic:spPr>
                </pic:pic>
              </a:graphicData>
            </a:graphic>
          </wp:inline>
        </w:drawing>
      </w:r>
    </w:p>
    <w:p w14:paraId="052EDD1D" w14:textId="682C06FC" w:rsidR="00055291" w:rsidRPr="003438C0" w:rsidRDefault="00676883" w:rsidP="50B3E0F7">
      <w:pPr>
        <w:rPr>
          <w:rFonts w:ascii="Verdana" w:eastAsia="Verdana" w:hAnsi="Verdana" w:cs="Verdana"/>
          <w:color w:val="000000" w:themeColor="text1"/>
          <w:sz w:val="24"/>
          <w:szCs w:val="24"/>
          <w:lang w:val="it-IT"/>
        </w:rPr>
      </w:pPr>
      <w:r w:rsidRPr="003438C0">
        <w:rPr>
          <w:rFonts w:ascii="Verdana" w:eastAsia="Verdana" w:hAnsi="Verdana" w:cs="Verdana"/>
          <w:color w:val="000000" w:themeColor="text1"/>
          <w:sz w:val="24"/>
          <w:szCs w:val="24"/>
          <w:lang w:val="it-IT"/>
        </w:rPr>
        <w:t xml:space="preserve">Figure </w:t>
      </w:r>
      <w:r w:rsidR="008A3704" w:rsidRPr="00DD1A59">
        <w:rPr>
          <w:rFonts w:ascii="Verdana" w:eastAsia="Verdana" w:hAnsi="Verdana" w:cs="Verdana"/>
          <w:color w:val="000000" w:themeColor="text1"/>
          <w:sz w:val="24"/>
          <w:szCs w:val="24"/>
          <w:lang w:val="it-IT"/>
        </w:rPr>
        <w:t>13</w:t>
      </w:r>
      <w:r w:rsidRPr="003438C0">
        <w:rPr>
          <w:rFonts w:ascii="Verdana" w:eastAsia="Verdana" w:hAnsi="Verdana" w:cs="Verdana"/>
          <w:color w:val="000000" w:themeColor="text1"/>
          <w:sz w:val="24"/>
          <w:szCs w:val="24"/>
          <w:lang w:val="it-IT"/>
        </w:rPr>
        <w:t xml:space="preserve"> </w:t>
      </w:r>
      <w:r w:rsidR="00427747" w:rsidRPr="003438C0">
        <w:rPr>
          <w:rFonts w:ascii="Verdana" w:eastAsia="Verdana" w:hAnsi="Verdana" w:cs="Verdana"/>
          <w:color w:val="000000" w:themeColor="text1"/>
          <w:sz w:val="24"/>
          <w:szCs w:val="24"/>
          <w:lang w:val="it-IT"/>
        </w:rPr>
        <w:t>China GDP per capita</w:t>
      </w:r>
      <w:r w:rsidR="00F71FC0" w:rsidRPr="00DD1A59">
        <w:rPr>
          <w:rFonts w:ascii="Verdana" w:eastAsia="Verdana" w:hAnsi="Verdana" w:cs="Verdana"/>
          <w:color w:val="000000" w:themeColor="text1"/>
          <w:sz w:val="24"/>
          <w:szCs w:val="24"/>
          <w:lang w:val="it-IT"/>
        </w:rPr>
        <w:t xml:space="preserve"> 2008 to 2017</w:t>
      </w:r>
    </w:p>
    <w:p w14:paraId="41B014AE" w14:textId="76BAE268" w:rsidR="00427747" w:rsidRPr="003438C0" w:rsidRDefault="00427747" w:rsidP="50B3E0F7">
      <w:pPr>
        <w:rPr>
          <w:rFonts w:ascii="Verdana" w:eastAsia="Verdana" w:hAnsi="Verdana" w:cs="Verdana"/>
          <w:b/>
          <w:color w:val="000000" w:themeColor="text1"/>
          <w:sz w:val="24"/>
          <w:szCs w:val="24"/>
          <w:lang w:val="it-IT"/>
        </w:rPr>
      </w:pPr>
    </w:p>
    <w:p w14:paraId="77D497FB" w14:textId="76BAE268" w:rsidR="002171D0" w:rsidRPr="008D73ED" w:rsidRDefault="002171D0" w:rsidP="50B3E0F7">
      <w:pPr>
        <w:rPr>
          <w:rFonts w:ascii="Verdana" w:eastAsia="Verdana" w:hAnsi="Verdana" w:cs="Verdana"/>
          <w:b/>
          <w:color w:val="000000" w:themeColor="text1"/>
          <w:sz w:val="24"/>
          <w:szCs w:val="24"/>
          <w:lang w:val="en-GB"/>
        </w:rPr>
      </w:pPr>
      <w:r w:rsidRPr="008D73ED">
        <w:rPr>
          <w:rFonts w:ascii="Verdana" w:eastAsia="Verdana" w:hAnsi="Verdana" w:cs="Verdana"/>
          <w:b/>
          <w:color w:val="000000" w:themeColor="text1"/>
          <w:sz w:val="24"/>
          <w:szCs w:val="24"/>
          <w:lang w:val="en-GB"/>
        </w:rPr>
        <w:t>3.4 USA Market</w:t>
      </w:r>
    </w:p>
    <w:p w14:paraId="1B89D3F5" w14:textId="38DF8942" w:rsidR="002171D0" w:rsidRDefault="007F28DF"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USA </w:t>
      </w:r>
      <w:r w:rsidR="00F46B6C">
        <w:rPr>
          <w:rFonts w:ascii="Verdana" w:eastAsia="Verdana" w:hAnsi="Verdana" w:cs="Verdana"/>
          <w:color w:val="000000" w:themeColor="text1"/>
          <w:sz w:val="24"/>
          <w:szCs w:val="24"/>
          <w:lang w:val="en-GB"/>
        </w:rPr>
        <w:t>operates a democratic system of government</w:t>
      </w:r>
      <w:r w:rsidR="00117062">
        <w:rPr>
          <w:rFonts w:ascii="Verdana" w:eastAsia="Verdana" w:hAnsi="Verdana" w:cs="Verdana"/>
          <w:color w:val="000000" w:themeColor="text1"/>
          <w:sz w:val="24"/>
          <w:szCs w:val="24"/>
          <w:lang w:val="en-GB"/>
        </w:rPr>
        <w:t xml:space="preserve"> and operates </w:t>
      </w:r>
      <w:r>
        <w:rPr>
          <w:rFonts w:ascii="Verdana" w:eastAsia="Verdana" w:hAnsi="Verdana" w:cs="Verdana"/>
          <w:color w:val="000000" w:themeColor="text1"/>
          <w:sz w:val="24"/>
          <w:szCs w:val="24"/>
          <w:lang w:val="en-GB"/>
        </w:rPr>
        <w:t>a capitalist economy</w:t>
      </w:r>
      <w:r w:rsidR="00117062">
        <w:rPr>
          <w:rFonts w:ascii="Verdana" w:eastAsia="Verdana" w:hAnsi="Verdana" w:cs="Verdana"/>
          <w:color w:val="000000" w:themeColor="text1"/>
          <w:sz w:val="24"/>
          <w:szCs w:val="24"/>
          <w:lang w:val="en-GB"/>
        </w:rPr>
        <w:t>.</w:t>
      </w:r>
      <w:r w:rsidR="00153E75">
        <w:rPr>
          <w:rFonts w:ascii="Verdana" w:eastAsia="Verdana" w:hAnsi="Verdana" w:cs="Verdana"/>
          <w:color w:val="000000" w:themeColor="text1"/>
          <w:sz w:val="24"/>
          <w:szCs w:val="24"/>
          <w:lang w:val="en-GB"/>
        </w:rPr>
        <w:t xml:space="preserve"> The vital statistics </w:t>
      </w:r>
      <w:r w:rsidR="00DA6899">
        <w:rPr>
          <w:rFonts w:ascii="Verdana" w:eastAsia="Verdana" w:hAnsi="Verdana" w:cs="Verdana"/>
          <w:color w:val="000000" w:themeColor="text1"/>
          <w:sz w:val="24"/>
          <w:szCs w:val="24"/>
          <w:lang w:val="en-GB"/>
        </w:rPr>
        <w:t xml:space="preserve">informing BMW to have manufacturing presence in the USA is </w:t>
      </w:r>
      <w:r w:rsidR="006A2EBD">
        <w:rPr>
          <w:rFonts w:ascii="Verdana" w:eastAsia="Verdana" w:hAnsi="Verdana" w:cs="Verdana"/>
          <w:color w:val="000000" w:themeColor="text1"/>
          <w:sz w:val="24"/>
          <w:szCs w:val="24"/>
          <w:lang w:val="en-GB"/>
        </w:rPr>
        <w:t>stated below.</w:t>
      </w:r>
    </w:p>
    <w:p w14:paraId="568A218A" w14:textId="76BAE268" w:rsidR="00095026" w:rsidRDefault="00095026" w:rsidP="00095026">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USA GDP for 2017 is </w:t>
      </w:r>
      <w:r w:rsidRPr="00EE0097">
        <w:rPr>
          <w:rFonts w:ascii="Verdana" w:eastAsia="Verdana" w:hAnsi="Verdana" w:cs="Verdana"/>
          <w:b/>
          <w:color w:val="000000" w:themeColor="text1"/>
          <w:sz w:val="24"/>
          <w:szCs w:val="24"/>
          <w:lang w:val="en-GB"/>
        </w:rPr>
        <w:t>$</w:t>
      </w:r>
      <w:r w:rsidR="00EE0097" w:rsidRPr="00EE0097">
        <w:rPr>
          <w:rFonts w:ascii="Verdana" w:eastAsia="Verdana" w:hAnsi="Verdana" w:cs="Verdana"/>
          <w:b/>
          <w:color w:val="000000" w:themeColor="text1"/>
          <w:sz w:val="24"/>
          <w:szCs w:val="24"/>
          <w:lang w:val="en-GB"/>
        </w:rPr>
        <w:t>19,391</w:t>
      </w:r>
      <w:r w:rsidRPr="00EE0097">
        <w:rPr>
          <w:rFonts w:ascii="Verdana" w:eastAsia="Verdana" w:hAnsi="Verdana" w:cs="Verdana"/>
          <w:b/>
          <w:color w:val="000000" w:themeColor="text1"/>
          <w:sz w:val="24"/>
          <w:szCs w:val="24"/>
          <w:lang w:val="en-GB"/>
        </w:rPr>
        <w:t xml:space="preserve"> billion</w:t>
      </w:r>
      <w:r w:rsidRPr="00EE0097">
        <w:rPr>
          <w:rFonts w:ascii="Verdana" w:eastAsia="Verdana" w:hAnsi="Verdana" w:cs="Verdana"/>
          <w:color w:val="000000" w:themeColor="text1"/>
          <w:sz w:val="24"/>
          <w:szCs w:val="24"/>
          <w:lang w:val="en-GB"/>
        </w:rPr>
        <w:t xml:space="preserve"> </w:t>
      </w:r>
      <w:r>
        <w:rPr>
          <w:rFonts w:ascii="Verdana" w:eastAsia="Verdana" w:hAnsi="Verdana" w:cs="Verdana"/>
          <w:color w:val="000000" w:themeColor="text1"/>
          <w:sz w:val="24"/>
          <w:szCs w:val="24"/>
          <w:lang w:val="en-GB"/>
        </w:rPr>
        <w:t>(World Bank, 2018)</w:t>
      </w:r>
    </w:p>
    <w:p w14:paraId="6EB12AFE" w14:textId="3C412873" w:rsidR="002B3A7D" w:rsidRDefault="002B3A7D" w:rsidP="002B3A7D">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USA GDP </w:t>
      </w:r>
      <w:r w:rsidR="00363336">
        <w:rPr>
          <w:rFonts w:ascii="Verdana" w:eastAsia="Verdana" w:hAnsi="Verdana" w:cs="Verdana"/>
          <w:color w:val="000000" w:themeColor="text1"/>
          <w:sz w:val="24"/>
          <w:szCs w:val="24"/>
          <w:lang w:val="en-GB"/>
        </w:rPr>
        <w:t xml:space="preserve">per capita for </w:t>
      </w:r>
      <w:r>
        <w:rPr>
          <w:rFonts w:ascii="Verdana" w:eastAsia="Verdana" w:hAnsi="Verdana" w:cs="Verdana"/>
          <w:color w:val="000000" w:themeColor="text1"/>
          <w:sz w:val="24"/>
          <w:szCs w:val="24"/>
          <w:lang w:val="en-GB"/>
        </w:rPr>
        <w:t xml:space="preserve">2017 is </w:t>
      </w:r>
      <w:r w:rsidRPr="00EE0097">
        <w:rPr>
          <w:rFonts w:ascii="Verdana" w:eastAsia="Verdana" w:hAnsi="Verdana" w:cs="Verdana"/>
          <w:b/>
          <w:color w:val="000000" w:themeColor="text1"/>
          <w:sz w:val="24"/>
          <w:szCs w:val="24"/>
          <w:lang w:val="en-GB"/>
        </w:rPr>
        <w:t>$</w:t>
      </w:r>
      <w:r w:rsidR="00363336" w:rsidRPr="00EE0097">
        <w:rPr>
          <w:rFonts w:ascii="Verdana" w:eastAsia="Verdana" w:hAnsi="Verdana" w:cs="Verdana"/>
          <w:b/>
          <w:color w:val="000000" w:themeColor="text1"/>
          <w:sz w:val="24"/>
          <w:szCs w:val="24"/>
          <w:lang w:val="en-GB"/>
        </w:rPr>
        <w:t>54</w:t>
      </w:r>
      <w:r w:rsidRPr="00EE0097">
        <w:rPr>
          <w:rFonts w:ascii="Verdana" w:eastAsia="Verdana" w:hAnsi="Verdana" w:cs="Verdana"/>
          <w:b/>
          <w:color w:val="000000" w:themeColor="text1"/>
          <w:sz w:val="24"/>
          <w:szCs w:val="24"/>
          <w:lang w:val="en-GB"/>
        </w:rPr>
        <w:t>,</w:t>
      </w:r>
      <w:r w:rsidR="00095026" w:rsidRPr="00EE0097">
        <w:rPr>
          <w:rFonts w:ascii="Verdana" w:eastAsia="Verdana" w:hAnsi="Verdana" w:cs="Verdana"/>
          <w:b/>
          <w:color w:val="000000" w:themeColor="text1"/>
          <w:sz w:val="24"/>
          <w:szCs w:val="24"/>
          <w:lang w:val="en-GB"/>
        </w:rPr>
        <w:t>225</w:t>
      </w:r>
      <w:r w:rsidRPr="00EE0097">
        <w:rPr>
          <w:rFonts w:ascii="Verdana" w:eastAsia="Verdana" w:hAnsi="Verdana" w:cs="Verdana"/>
          <w:b/>
          <w:color w:val="000000" w:themeColor="text1"/>
          <w:sz w:val="24"/>
          <w:szCs w:val="24"/>
          <w:lang w:val="en-GB"/>
        </w:rPr>
        <w:t>.</w:t>
      </w:r>
      <w:r w:rsidR="00095026" w:rsidRPr="00EE0097">
        <w:rPr>
          <w:rFonts w:ascii="Verdana" w:eastAsia="Verdana" w:hAnsi="Verdana" w:cs="Verdana"/>
          <w:b/>
          <w:color w:val="000000" w:themeColor="text1"/>
          <w:sz w:val="24"/>
          <w:szCs w:val="24"/>
          <w:lang w:val="en-GB"/>
        </w:rPr>
        <w:t>45</w:t>
      </w:r>
      <w:r w:rsidRPr="00EE0097">
        <w:rPr>
          <w:rFonts w:ascii="Verdana" w:eastAsia="Verdana" w:hAnsi="Verdana" w:cs="Verdana"/>
          <w:color w:val="000000" w:themeColor="text1"/>
          <w:sz w:val="24"/>
          <w:szCs w:val="24"/>
          <w:lang w:val="en-GB"/>
        </w:rPr>
        <w:t xml:space="preserve"> </w:t>
      </w:r>
      <w:r>
        <w:rPr>
          <w:rFonts w:ascii="Verdana" w:eastAsia="Verdana" w:hAnsi="Verdana" w:cs="Verdana"/>
          <w:color w:val="000000" w:themeColor="text1"/>
          <w:sz w:val="24"/>
          <w:szCs w:val="24"/>
          <w:lang w:val="en-GB"/>
        </w:rPr>
        <w:t>(World Bank, 2018)</w:t>
      </w:r>
    </w:p>
    <w:p w14:paraId="3136872A" w14:textId="401FACAB" w:rsidR="00AC569D" w:rsidRDefault="00AC569D" w:rsidP="002B3A7D">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USA debt per capita for 2017 is </w:t>
      </w:r>
      <w:r w:rsidRPr="00893EFD">
        <w:rPr>
          <w:rFonts w:ascii="Verdana" w:eastAsia="Verdana" w:hAnsi="Verdana" w:cs="Verdana"/>
          <w:b/>
          <w:color w:val="000000" w:themeColor="text1"/>
          <w:sz w:val="24"/>
          <w:szCs w:val="24"/>
          <w:lang w:val="en-GB"/>
        </w:rPr>
        <w:t>$</w:t>
      </w:r>
      <w:r w:rsidR="00893EFD" w:rsidRPr="00893EFD">
        <w:rPr>
          <w:rFonts w:ascii="Verdana" w:eastAsia="Verdana" w:hAnsi="Verdana" w:cs="Verdana"/>
          <w:b/>
          <w:color w:val="000000" w:themeColor="text1"/>
          <w:sz w:val="24"/>
          <w:szCs w:val="24"/>
          <w:lang w:val="en-GB"/>
        </w:rPr>
        <w:t>50,093.38</w:t>
      </w:r>
      <w:r w:rsidR="00893EFD">
        <w:rPr>
          <w:rFonts w:ascii="Verdana" w:eastAsia="Verdana" w:hAnsi="Verdana" w:cs="Verdana"/>
          <w:color w:val="000000" w:themeColor="text1"/>
          <w:sz w:val="24"/>
          <w:szCs w:val="24"/>
          <w:lang w:val="en-GB"/>
        </w:rPr>
        <w:t xml:space="preserve"> (World Bank, 2018)</w:t>
      </w:r>
    </w:p>
    <w:p w14:paraId="30005856" w14:textId="176F99BD" w:rsidR="008248E1" w:rsidRDefault="008248E1" w:rsidP="008248E1">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USA unemployment rate is 3.9%</w:t>
      </w:r>
    </w:p>
    <w:p w14:paraId="437806FF" w14:textId="13C4F323" w:rsidR="002B3A7D" w:rsidRDefault="004A697B"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BMW target demographic group in USA total </w:t>
      </w:r>
      <w:r w:rsidR="00E92AC4" w:rsidRPr="0015445E">
        <w:rPr>
          <w:rFonts w:ascii="Verdana" w:eastAsia="Verdana" w:hAnsi="Verdana" w:cs="Verdana"/>
          <w:b/>
          <w:color w:val="000000" w:themeColor="text1"/>
          <w:sz w:val="24"/>
          <w:szCs w:val="24"/>
          <w:lang w:val="en-GB"/>
        </w:rPr>
        <w:t>128</w:t>
      </w:r>
      <w:r w:rsidRPr="0015445E">
        <w:rPr>
          <w:rFonts w:ascii="Verdana" w:eastAsia="Verdana" w:hAnsi="Verdana" w:cs="Verdana"/>
          <w:b/>
          <w:color w:val="000000" w:themeColor="text1"/>
          <w:sz w:val="24"/>
          <w:szCs w:val="24"/>
          <w:lang w:val="en-GB"/>
        </w:rPr>
        <w:t xml:space="preserve"> million.</w:t>
      </w:r>
    </w:p>
    <w:p w14:paraId="46C8BB63" w14:textId="0CCD7A48" w:rsidR="004A697B" w:rsidRDefault="00C20ED2" w:rsidP="50B3E0F7">
      <w:pPr>
        <w:rPr>
          <w:rFonts w:ascii="Verdana" w:eastAsia="Verdana" w:hAnsi="Verdana" w:cs="Verdana"/>
          <w:color w:val="000000" w:themeColor="text1"/>
          <w:sz w:val="24"/>
          <w:szCs w:val="24"/>
          <w:lang w:val="en-GB"/>
        </w:rPr>
      </w:pPr>
      <w:r w:rsidRPr="00C20ED2">
        <w:rPr>
          <w:rFonts w:ascii="Verdana" w:eastAsia="Times New Roman" w:hAnsi="Verdana" w:cs="Arial"/>
          <w:color w:val="000000" w:themeColor="text1"/>
          <w:sz w:val="24"/>
          <w:szCs w:val="24"/>
          <w:lang w:eastAsia="en-GB"/>
        </w:rPr>
        <w:t xml:space="preserve">Target group </w:t>
      </w:r>
      <w:r w:rsidR="004A697B" w:rsidRPr="00C20ED2">
        <w:rPr>
          <w:rFonts w:ascii="Verdana" w:eastAsia="Times New Roman" w:hAnsi="Verdana" w:cs="Arial"/>
          <w:color w:val="000000" w:themeColor="text1"/>
          <w:sz w:val="24"/>
          <w:szCs w:val="24"/>
          <w:lang w:eastAsia="en-GB"/>
        </w:rPr>
        <w:t>25-54 years:</w:t>
      </w:r>
      <w:r w:rsidR="004A697B" w:rsidRPr="372EE77F">
        <w:rPr>
          <w:rFonts w:ascii="Verdana" w:eastAsia="Times New Roman" w:hAnsi="Verdana" w:cs="Arial"/>
          <w:b/>
          <w:color w:val="000000" w:themeColor="text1"/>
          <w:sz w:val="24"/>
          <w:szCs w:val="24"/>
          <w:lang w:eastAsia="en-GB"/>
        </w:rPr>
        <w:t> </w:t>
      </w:r>
      <w:r w:rsidR="004A697B" w:rsidRPr="372EE77F">
        <w:rPr>
          <w:rFonts w:ascii="Verdana" w:eastAsia="Times New Roman" w:hAnsi="Verdana" w:cs="Arial"/>
          <w:color w:val="000000" w:themeColor="text1"/>
          <w:sz w:val="24"/>
          <w:szCs w:val="24"/>
          <w:lang w:eastAsia="en-GB"/>
        </w:rPr>
        <w:t>39.45% (male 64,528,673/female 64,334,499)</w:t>
      </w:r>
    </w:p>
    <w:p w14:paraId="37FE1224" w14:textId="0CCD7A48" w:rsidR="00997AA9" w:rsidRDefault="00997AA9" w:rsidP="009D7C72">
      <w:pPr>
        <w:rPr>
          <w:rFonts w:ascii="Verdana" w:eastAsia="Verdana" w:hAnsi="Verdana" w:cs="Verdana"/>
          <w:b/>
          <w:bCs/>
          <w:color w:val="000000" w:themeColor="text1"/>
          <w:sz w:val="24"/>
          <w:szCs w:val="24"/>
          <w:lang w:val="en-GB"/>
        </w:rPr>
      </w:pPr>
    </w:p>
    <w:p w14:paraId="1C6C00D3" w14:textId="0CCD7A48" w:rsidR="00997AA9" w:rsidRDefault="00997AA9" w:rsidP="009D7C72">
      <w:pPr>
        <w:rPr>
          <w:rFonts w:ascii="Verdana" w:eastAsia="Verdana" w:hAnsi="Verdana" w:cs="Verdana"/>
          <w:b/>
          <w:bCs/>
          <w:color w:val="000000" w:themeColor="text1"/>
          <w:sz w:val="24"/>
          <w:szCs w:val="24"/>
          <w:lang w:val="en-GB"/>
        </w:rPr>
      </w:pPr>
    </w:p>
    <w:p w14:paraId="1BAD8774" w14:textId="0CCD7A48" w:rsidR="00997AA9" w:rsidRDefault="00997AA9" w:rsidP="009D7C72">
      <w:pPr>
        <w:rPr>
          <w:rFonts w:ascii="Verdana" w:eastAsia="Verdana" w:hAnsi="Verdana" w:cs="Verdana"/>
          <w:b/>
          <w:bCs/>
          <w:color w:val="000000" w:themeColor="text1"/>
          <w:sz w:val="24"/>
          <w:szCs w:val="24"/>
          <w:lang w:val="en-GB"/>
        </w:rPr>
      </w:pPr>
    </w:p>
    <w:p w14:paraId="01E867B9" w14:textId="0CCD7A48" w:rsidR="00997AA9" w:rsidRDefault="00997AA9" w:rsidP="009D7C72">
      <w:pPr>
        <w:rPr>
          <w:rFonts w:ascii="Verdana" w:eastAsia="Verdana" w:hAnsi="Verdana" w:cs="Verdana"/>
          <w:b/>
          <w:bCs/>
          <w:color w:val="000000" w:themeColor="text1"/>
          <w:sz w:val="24"/>
          <w:szCs w:val="24"/>
          <w:lang w:val="en-GB"/>
        </w:rPr>
      </w:pPr>
    </w:p>
    <w:p w14:paraId="65792536" w14:textId="0CCD7A48" w:rsidR="00997AA9" w:rsidRDefault="00997AA9" w:rsidP="009D7C72">
      <w:pPr>
        <w:rPr>
          <w:rFonts w:ascii="Verdana" w:eastAsia="Verdana" w:hAnsi="Verdana" w:cs="Verdana"/>
          <w:b/>
          <w:bCs/>
          <w:color w:val="000000" w:themeColor="text1"/>
          <w:sz w:val="24"/>
          <w:szCs w:val="24"/>
          <w:lang w:val="en-GB"/>
        </w:rPr>
      </w:pPr>
    </w:p>
    <w:p w14:paraId="491F23F0" w14:textId="0CCD7A48" w:rsidR="00997AA9" w:rsidRDefault="00997AA9" w:rsidP="009D7C72">
      <w:pPr>
        <w:rPr>
          <w:rFonts w:ascii="Verdana" w:eastAsia="Verdana" w:hAnsi="Verdana" w:cs="Verdana"/>
          <w:b/>
          <w:bCs/>
          <w:color w:val="000000" w:themeColor="text1"/>
          <w:sz w:val="24"/>
          <w:szCs w:val="24"/>
          <w:lang w:val="en-GB"/>
        </w:rPr>
      </w:pPr>
    </w:p>
    <w:p w14:paraId="3DA64B63" w14:textId="0CCD7A48" w:rsidR="00997AA9" w:rsidRDefault="00997AA9" w:rsidP="009D7C72">
      <w:pPr>
        <w:rPr>
          <w:rFonts w:ascii="Verdana" w:eastAsia="Verdana" w:hAnsi="Verdana" w:cs="Verdana"/>
          <w:b/>
          <w:bCs/>
          <w:color w:val="000000" w:themeColor="text1"/>
          <w:sz w:val="24"/>
          <w:szCs w:val="24"/>
          <w:lang w:val="en-GB"/>
        </w:rPr>
      </w:pPr>
    </w:p>
    <w:p w14:paraId="2D6646B7" w14:textId="0CCD7A48" w:rsidR="00997AA9" w:rsidRDefault="00997AA9" w:rsidP="009D7C72">
      <w:pPr>
        <w:rPr>
          <w:rFonts w:ascii="Verdana" w:eastAsia="Verdana" w:hAnsi="Verdana" w:cs="Verdana"/>
          <w:b/>
          <w:bCs/>
          <w:color w:val="000000" w:themeColor="text1"/>
          <w:sz w:val="24"/>
          <w:szCs w:val="24"/>
          <w:lang w:val="en-GB"/>
        </w:rPr>
      </w:pPr>
    </w:p>
    <w:p w14:paraId="2EBF06D5" w14:textId="1940DD01" w:rsidR="009D7C72" w:rsidRPr="00660127" w:rsidRDefault="009D7C72" w:rsidP="00676883">
      <w:pPr>
        <w:jc w:val="cente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USA GDP per capita</w:t>
      </w:r>
    </w:p>
    <w:p w14:paraId="7175E700" w14:textId="77777777" w:rsidR="009D7C72" w:rsidRDefault="009D7C72" w:rsidP="009D7C72"/>
    <w:p w14:paraId="532BF218" w14:textId="77777777" w:rsidR="009D7C72" w:rsidRDefault="009D7C72" w:rsidP="009D7C72">
      <w:r>
        <w:rPr>
          <w:noProof/>
          <w:lang w:val="en-GB" w:eastAsia="en-GB"/>
        </w:rPr>
        <w:drawing>
          <wp:inline distT="0" distB="0" distL="0" distR="0" wp14:anchorId="31128A84" wp14:editId="2F58B02A">
            <wp:extent cx="5838824" cy="2832100"/>
            <wp:effectExtent l="0" t="0" r="0" b="0"/>
            <wp:docPr id="199863402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4">
                      <a:extLst>
                        <a:ext uri="{28A0092B-C50C-407E-A947-70E740481C1C}">
                          <a14:useLocalDpi xmlns:a14="http://schemas.microsoft.com/office/drawing/2010/main" val="0"/>
                        </a:ext>
                      </a:extLst>
                    </a:blip>
                    <a:stretch>
                      <a:fillRect/>
                    </a:stretch>
                  </pic:blipFill>
                  <pic:spPr>
                    <a:xfrm>
                      <a:off x="0" y="0"/>
                      <a:ext cx="5838824" cy="2832100"/>
                    </a:xfrm>
                    <a:prstGeom prst="rect">
                      <a:avLst/>
                    </a:prstGeom>
                  </pic:spPr>
                </pic:pic>
              </a:graphicData>
            </a:graphic>
          </wp:inline>
        </w:drawing>
      </w:r>
    </w:p>
    <w:p w14:paraId="57F36FBD" w14:textId="5C666ED3" w:rsidR="009D7C72" w:rsidRPr="00B66DA7" w:rsidRDefault="006C2476" w:rsidP="009D7C72">
      <w:pPr>
        <w:rPr>
          <w:rFonts w:ascii="Verdana" w:hAnsi="Verdana"/>
          <w:color w:val="auto"/>
          <w:sz w:val="18"/>
          <w:szCs w:val="18"/>
          <w:lang w:val="it-IT"/>
        </w:rPr>
      </w:pPr>
      <w:r w:rsidRPr="00B66DA7">
        <w:rPr>
          <w:rFonts w:ascii="Verdana" w:hAnsi="Verdana"/>
          <w:color w:val="auto"/>
          <w:sz w:val="18"/>
          <w:szCs w:val="18"/>
          <w:lang w:val="it-IT"/>
        </w:rPr>
        <w:t xml:space="preserve">Figure </w:t>
      </w:r>
      <w:r w:rsidR="00F71FC0" w:rsidRPr="00B66DA7">
        <w:rPr>
          <w:rFonts w:ascii="Verdana" w:hAnsi="Verdana"/>
          <w:color w:val="auto"/>
          <w:sz w:val="18"/>
          <w:szCs w:val="18"/>
          <w:lang w:val="it-IT"/>
        </w:rPr>
        <w:t>14</w:t>
      </w:r>
      <w:r w:rsidR="009259B8" w:rsidRPr="00B66DA7">
        <w:rPr>
          <w:rFonts w:ascii="Verdana" w:hAnsi="Verdana"/>
          <w:color w:val="auto"/>
          <w:sz w:val="18"/>
          <w:szCs w:val="18"/>
          <w:lang w:val="it-IT"/>
        </w:rPr>
        <w:t>:</w:t>
      </w:r>
      <w:r w:rsidRPr="00B66DA7">
        <w:rPr>
          <w:rFonts w:ascii="Verdana" w:hAnsi="Verdana"/>
          <w:color w:val="auto"/>
          <w:sz w:val="18"/>
          <w:szCs w:val="18"/>
          <w:lang w:val="it-IT"/>
        </w:rPr>
        <w:t xml:space="preserve"> USA GDP per </w:t>
      </w:r>
      <w:r w:rsidR="00676883" w:rsidRPr="00B66DA7">
        <w:rPr>
          <w:rFonts w:ascii="Verdana" w:hAnsi="Verdana"/>
          <w:color w:val="auto"/>
          <w:sz w:val="18"/>
          <w:szCs w:val="18"/>
          <w:lang w:val="it-IT"/>
        </w:rPr>
        <w:t>capita</w:t>
      </w:r>
      <w:r w:rsidR="00F71FC0" w:rsidRPr="00B66DA7">
        <w:rPr>
          <w:rFonts w:ascii="Verdana" w:hAnsi="Verdana"/>
          <w:color w:val="auto"/>
          <w:sz w:val="18"/>
          <w:szCs w:val="18"/>
          <w:lang w:val="it-IT"/>
        </w:rPr>
        <w:t xml:space="preserve"> 2008 to 2017</w:t>
      </w:r>
    </w:p>
    <w:p w14:paraId="562CFD68" w14:textId="77777777" w:rsidR="00F71FC0" w:rsidRPr="00DD1A59" w:rsidRDefault="00F71FC0" w:rsidP="58574989">
      <w:pPr>
        <w:rPr>
          <w:rFonts w:ascii="Verdana" w:eastAsia="Verdana" w:hAnsi="Verdana" w:cs="Verdana"/>
          <w:b/>
          <w:color w:val="000000" w:themeColor="text1"/>
          <w:sz w:val="24"/>
          <w:szCs w:val="24"/>
          <w:lang w:val="it-IT"/>
        </w:rPr>
      </w:pPr>
    </w:p>
    <w:p w14:paraId="7CFCCE8E" w14:textId="33080823" w:rsidR="2A273C49" w:rsidRPr="00157235" w:rsidRDefault="00F50C3A"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4</w:t>
      </w:r>
      <w:r w:rsidR="58574989" w:rsidRPr="58574989">
        <w:rPr>
          <w:rFonts w:ascii="Verdana" w:eastAsia="Verdana" w:hAnsi="Verdana" w:cs="Verdana"/>
          <w:b/>
          <w:bCs/>
          <w:color w:val="000000" w:themeColor="text1"/>
          <w:sz w:val="24"/>
          <w:szCs w:val="24"/>
          <w:lang w:val="en-GB"/>
        </w:rPr>
        <w:t>. Business macro-environmental analysis</w:t>
      </w:r>
    </w:p>
    <w:p w14:paraId="5D49DBD2" w14:textId="3139457F" w:rsidR="51EC5E20" w:rsidRPr="00707A4B" w:rsidRDefault="58574989" w:rsidP="58574989">
      <w:pPr>
        <w:rPr>
          <w:rFonts w:ascii="Verdana" w:eastAsia="Verdana" w:hAnsi="Verdana" w:cs="Verdana"/>
          <w:b/>
          <w:bCs/>
          <w:color w:val="auto"/>
          <w:sz w:val="24"/>
          <w:szCs w:val="24"/>
          <w:lang w:val="en-GB"/>
        </w:rPr>
      </w:pPr>
      <w:r w:rsidRPr="00707A4B">
        <w:rPr>
          <w:rFonts w:ascii="Verdana" w:eastAsia="Verdana" w:hAnsi="Verdana" w:cs="Verdana"/>
          <w:color w:val="auto"/>
          <w:sz w:val="24"/>
          <w:szCs w:val="24"/>
          <w:lang w:val="en-GB"/>
        </w:rPr>
        <w:t xml:space="preserve">The </w:t>
      </w:r>
      <w:r w:rsidR="00B45570" w:rsidRPr="00707A4B">
        <w:rPr>
          <w:rFonts w:ascii="Verdana" w:eastAsia="Verdana" w:hAnsi="Verdana" w:cs="Verdana"/>
          <w:color w:val="auto"/>
          <w:sz w:val="24"/>
          <w:szCs w:val="24"/>
          <w:lang w:val="en-GB"/>
        </w:rPr>
        <w:t>macro</w:t>
      </w:r>
      <w:r w:rsidRPr="00707A4B">
        <w:rPr>
          <w:rFonts w:ascii="Verdana" w:eastAsia="Verdana" w:hAnsi="Verdana" w:cs="Verdana"/>
          <w:color w:val="auto"/>
          <w:sz w:val="24"/>
          <w:szCs w:val="24"/>
          <w:lang w:val="en-GB"/>
        </w:rPr>
        <w:t xml:space="preserve"> environment of BMW consists of the national and international environment because </w:t>
      </w:r>
      <w:r w:rsidR="00FA1D72" w:rsidRPr="00707A4B">
        <w:rPr>
          <w:rFonts w:ascii="Verdana" w:eastAsia="Verdana" w:hAnsi="Verdana" w:cs="Verdana"/>
          <w:color w:val="auto"/>
          <w:sz w:val="24"/>
          <w:szCs w:val="24"/>
          <w:lang w:val="en-GB"/>
        </w:rPr>
        <w:t xml:space="preserve">BMW </w:t>
      </w:r>
      <w:r w:rsidRPr="00707A4B">
        <w:rPr>
          <w:rFonts w:ascii="Verdana" w:eastAsia="Verdana" w:hAnsi="Verdana" w:cs="Verdana"/>
          <w:color w:val="auto"/>
          <w:sz w:val="24"/>
          <w:szCs w:val="24"/>
          <w:lang w:val="en-GB"/>
        </w:rPr>
        <w:t xml:space="preserve">business operations are global in nature, for example the proportion </w:t>
      </w:r>
      <w:r w:rsidR="00E6684F">
        <w:rPr>
          <w:rFonts w:ascii="Verdana" w:eastAsia="Verdana" w:hAnsi="Verdana" w:cs="Verdana"/>
          <w:color w:val="auto"/>
          <w:sz w:val="24"/>
          <w:szCs w:val="24"/>
          <w:lang w:val="en-GB"/>
        </w:rPr>
        <w:t xml:space="preserve">its </w:t>
      </w:r>
      <w:r w:rsidRPr="00707A4B">
        <w:rPr>
          <w:rFonts w:ascii="Verdana" w:eastAsia="Verdana" w:hAnsi="Verdana" w:cs="Verdana"/>
          <w:color w:val="auto"/>
          <w:sz w:val="24"/>
          <w:szCs w:val="24"/>
          <w:lang w:val="en-GB"/>
        </w:rPr>
        <w:t>overseas sales</w:t>
      </w:r>
      <w:r w:rsidR="00E6684F">
        <w:rPr>
          <w:rFonts w:ascii="Verdana" w:eastAsia="Verdana" w:hAnsi="Verdana" w:cs="Verdana"/>
          <w:color w:val="auto"/>
          <w:sz w:val="24"/>
          <w:szCs w:val="24"/>
          <w:lang w:val="en-GB"/>
        </w:rPr>
        <w:t xml:space="preserve"> compared to home sales is</w:t>
      </w:r>
      <w:r w:rsidR="00EE122F">
        <w:rPr>
          <w:rFonts w:ascii="Verdana" w:eastAsia="Verdana" w:hAnsi="Verdana" w:cs="Verdana"/>
          <w:color w:val="auto"/>
          <w:sz w:val="24"/>
          <w:szCs w:val="24"/>
          <w:lang w:val="en-GB"/>
        </w:rPr>
        <w:t xml:space="preserve"> 6:1.</w:t>
      </w:r>
    </w:p>
    <w:p w14:paraId="6BCDA4E0" w14:textId="046C4745" w:rsidR="51EC5E20" w:rsidRPr="00316715" w:rsidRDefault="00F50C3A" w:rsidP="58574989">
      <w:pPr>
        <w:rPr>
          <w:rFonts w:ascii="Verdana" w:eastAsia="Verdana" w:hAnsi="Verdana" w:cs="Verdana"/>
          <w:b/>
          <w:bCs/>
          <w:color w:val="auto"/>
          <w:sz w:val="24"/>
          <w:szCs w:val="24"/>
          <w:lang w:val="en-GB"/>
        </w:rPr>
      </w:pPr>
      <w:r w:rsidRPr="00316715">
        <w:rPr>
          <w:rFonts w:ascii="Verdana" w:eastAsia="Verdana" w:hAnsi="Verdana" w:cs="Verdana"/>
          <w:b/>
          <w:bCs/>
          <w:color w:val="auto"/>
          <w:sz w:val="24"/>
          <w:szCs w:val="24"/>
          <w:lang w:val="en-GB"/>
        </w:rPr>
        <w:t>4</w:t>
      </w:r>
      <w:r w:rsidR="58574989" w:rsidRPr="00316715">
        <w:rPr>
          <w:rFonts w:ascii="Verdana" w:eastAsia="Verdana" w:hAnsi="Verdana" w:cs="Verdana"/>
          <w:b/>
          <w:bCs/>
          <w:color w:val="auto"/>
          <w:sz w:val="24"/>
          <w:szCs w:val="24"/>
          <w:lang w:val="en-GB"/>
        </w:rPr>
        <w:t xml:space="preserve">.1 PESTEL Analysis </w:t>
      </w:r>
    </w:p>
    <w:p w14:paraId="4BDFA2F7" w14:textId="3974EEFD" w:rsidR="00B3507B" w:rsidRPr="00B3507B"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Riley (2012) describes “PESTE</w:t>
      </w:r>
      <w:r w:rsidR="00EF436B">
        <w:rPr>
          <w:rFonts w:ascii="Verdana" w:eastAsia="Verdana" w:hAnsi="Verdana" w:cs="Verdana"/>
          <w:color w:val="000000" w:themeColor="text1"/>
          <w:sz w:val="24"/>
          <w:szCs w:val="24"/>
          <w:lang w:val="en-GB"/>
        </w:rPr>
        <w:t>L</w:t>
      </w:r>
      <w:r w:rsidRPr="58574989">
        <w:rPr>
          <w:rFonts w:ascii="Verdana" w:eastAsia="Verdana" w:hAnsi="Verdana" w:cs="Verdana"/>
          <w:color w:val="000000" w:themeColor="text1"/>
          <w:sz w:val="24"/>
          <w:szCs w:val="24"/>
          <w:lang w:val="en-GB"/>
        </w:rPr>
        <w:t xml:space="preserve"> as the analysis of macro environmental factors which may contribute to the success and productivity of a company.”</w:t>
      </w:r>
    </w:p>
    <w:p w14:paraId="29F10A80" w14:textId="77777777" w:rsidR="00B3507B" w:rsidRPr="00B3507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 xml:space="preserve">PESTEL is an acronym for a strategic tool used to analyse the external environment of a business or an organisation. The letters stand for Political, </w:t>
      </w:r>
      <w:proofErr w:type="spellStart"/>
      <w:r w:rsidRPr="3731D739">
        <w:rPr>
          <w:rFonts w:ascii="Verdana" w:eastAsia="Verdana" w:hAnsi="Verdana" w:cs="Verdana"/>
          <w:color w:val="000000" w:themeColor="text1"/>
          <w:sz w:val="24"/>
          <w:szCs w:val="24"/>
          <w:lang w:val="en-GB"/>
        </w:rPr>
        <w:t>Economical</w:t>
      </w:r>
      <w:proofErr w:type="spellEnd"/>
      <w:r w:rsidRPr="3731D739">
        <w:rPr>
          <w:rFonts w:ascii="Verdana" w:eastAsia="Verdana" w:hAnsi="Verdana" w:cs="Verdana"/>
          <w:color w:val="000000" w:themeColor="text1"/>
          <w:sz w:val="24"/>
          <w:szCs w:val="24"/>
          <w:lang w:val="en-GB"/>
        </w:rPr>
        <w:t xml:space="preserve">, Social-cultural, Technological, Environmental/ethical and Legal forces. </w:t>
      </w:r>
    </w:p>
    <w:p w14:paraId="2F1F42EC" w14:textId="179DDB0F" w:rsidR="00C60E6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This tool is important as it looks holistically at the environmental forces facing the organisation which has the potential of affecting organisational strategies. </w:t>
      </w:r>
    </w:p>
    <w:p w14:paraId="726D5EAA" w14:textId="77777777" w:rsidR="00CB1047"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lastRenderedPageBreak/>
        <w:t xml:space="preserve">These external forces tend to be </w:t>
      </w:r>
      <w:r w:rsidRPr="00EE122F">
        <w:rPr>
          <w:rFonts w:ascii="Verdana" w:eastAsia="Verdana" w:hAnsi="Verdana" w:cs="Verdana"/>
          <w:color w:val="000000" w:themeColor="text1"/>
          <w:sz w:val="24"/>
          <w:szCs w:val="24"/>
          <w:lang w:val="en-GB"/>
        </w:rPr>
        <w:t>uncontrollable from</w:t>
      </w:r>
      <w:r w:rsidRPr="58574989">
        <w:rPr>
          <w:rFonts w:ascii="Verdana" w:eastAsia="Verdana" w:hAnsi="Verdana" w:cs="Verdana"/>
          <w:color w:val="000000" w:themeColor="text1"/>
          <w:sz w:val="24"/>
          <w:szCs w:val="24"/>
          <w:lang w:val="en-GB"/>
        </w:rPr>
        <w:t xml:space="preserve"> the BMW management point of view but undoubtedly create opportunities as well as threats. </w:t>
      </w:r>
    </w:p>
    <w:p w14:paraId="3A131BBD" w14:textId="54B6D88B" w:rsidR="51EC5E20" w:rsidRPr="009D54F8"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color w:val="000000" w:themeColor="text1"/>
          <w:sz w:val="24"/>
          <w:szCs w:val="24"/>
          <w:lang w:val="en-GB"/>
        </w:rPr>
        <w:t xml:space="preserve">The opportunities </w:t>
      </w:r>
      <w:r w:rsidR="00CB1047">
        <w:rPr>
          <w:rFonts w:ascii="Verdana" w:eastAsia="Verdana" w:hAnsi="Verdana" w:cs="Verdana"/>
          <w:color w:val="000000" w:themeColor="text1"/>
          <w:sz w:val="24"/>
          <w:szCs w:val="24"/>
          <w:lang w:val="en-GB"/>
        </w:rPr>
        <w:t xml:space="preserve">are sources of growth for BMW and </w:t>
      </w:r>
      <w:r w:rsidRPr="58574989">
        <w:rPr>
          <w:rFonts w:ascii="Verdana" w:eastAsia="Verdana" w:hAnsi="Verdana" w:cs="Verdana"/>
          <w:color w:val="000000" w:themeColor="text1"/>
          <w:sz w:val="24"/>
          <w:szCs w:val="24"/>
          <w:lang w:val="en-GB"/>
        </w:rPr>
        <w:t>need to be exploited while the threats need to be assessed</w:t>
      </w:r>
      <w:r w:rsidR="00CB1047">
        <w:rPr>
          <w:rFonts w:ascii="Verdana" w:eastAsia="Verdana" w:hAnsi="Verdana" w:cs="Verdana"/>
          <w:color w:val="000000" w:themeColor="text1"/>
          <w:sz w:val="24"/>
          <w:szCs w:val="24"/>
          <w:lang w:val="en-GB"/>
        </w:rPr>
        <w:t>, analysed and risk-mitigating strategy needs to be put in place to address the threats</w:t>
      </w:r>
      <w:r w:rsidRPr="58574989">
        <w:rPr>
          <w:rFonts w:ascii="Verdana" w:eastAsia="Verdana" w:hAnsi="Verdana" w:cs="Verdana"/>
          <w:color w:val="000000" w:themeColor="text1"/>
          <w:sz w:val="24"/>
          <w:szCs w:val="24"/>
          <w:lang w:val="en-GB"/>
        </w:rPr>
        <w:t>.</w:t>
      </w:r>
    </w:p>
    <w:p w14:paraId="2CF78BBA" w14:textId="355E31EB" w:rsidR="765846B8" w:rsidRPr="00316715" w:rsidRDefault="58574989" w:rsidP="58574989">
      <w:pPr>
        <w:rPr>
          <w:rFonts w:ascii="Verdana" w:eastAsia="Verdana" w:hAnsi="Verdana" w:cs="Verdana"/>
          <w:b/>
          <w:color w:val="auto"/>
          <w:sz w:val="24"/>
          <w:szCs w:val="24"/>
          <w:lang w:val="en-GB"/>
        </w:rPr>
      </w:pPr>
      <w:r w:rsidRPr="00316715">
        <w:rPr>
          <w:rFonts w:ascii="Verdana" w:eastAsia="Verdana" w:hAnsi="Verdana" w:cs="Verdana"/>
          <w:b/>
          <w:bCs/>
          <w:color w:val="auto"/>
          <w:sz w:val="24"/>
          <w:szCs w:val="24"/>
          <w:lang w:val="en-GB"/>
        </w:rPr>
        <w:t>3.1.1 Political Environment</w:t>
      </w:r>
    </w:p>
    <w:p w14:paraId="4FDFA131" w14:textId="77777777" w:rsidR="00B3507B"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is subjected to various political forces coming from several jurisdictions namely:</w:t>
      </w:r>
    </w:p>
    <w:p w14:paraId="6E77388B" w14:textId="77777777" w:rsidR="00B3507B" w:rsidRDefault="58574989" w:rsidP="00BB1F52">
      <w:pPr>
        <w:pStyle w:val="ListParagraph"/>
        <w:numPr>
          <w:ilvl w:val="0"/>
          <w:numId w:val="1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Germany</w:t>
      </w:r>
    </w:p>
    <w:p w14:paraId="2F30F5FB" w14:textId="212B36AA" w:rsidR="00DA0FC2" w:rsidRPr="00B3507B" w:rsidRDefault="00DA0FC2" w:rsidP="00BB1F52">
      <w:pPr>
        <w:pStyle w:val="ListParagraph"/>
        <w:numPr>
          <w:ilvl w:val="0"/>
          <w:numId w:val="16"/>
        </w:num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European Union;</w:t>
      </w:r>
    </w:p>
    <w:p w14:paraId="27D5043A" w14:textId="289C7B57" w:rsidR="00B3507B" w:rsidRPr="00B3507B" w:rsidRDefault="58574989" w:rsidP="00BB1F52">
      <w:pPr>
        <w:pStyle w:val="ListParagraph"/>
        <w:numPr>
          <w:ilvl w:val="0"/>
          <w:numId w:val="1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China and; </w:t>
      </w:r>
    </w:p>
    <w:p w14:paraId="1DE19F16" w14:textId="77777777" w:rsidR="00B3507B" w:rsidRPr="00B3507B" w:rsidRDefault="58574989" w:rsidP="00BB1F52">
      <w:pPr>
        <w:pStyle w:val="ListParagraph"/>
        <w:numPr>
          <w:ilvl w:val="0"/>
          <w:numId w:val="1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USA</w:t>
      </w:r>
    </w:p>
    <w:p w14:paraId="5900F43D" w14:textId="5B10F580" w:rsidR="765846B8"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Additionally, European Union regulations and directives regarding automobile industry should be factored into their strategy.</w:t>
      </w:r>
      <w:r w:rsidR="006725E4">
        <w:rPr>
          <w:rFonts w:ascii="Verdana" w:eastAsia="Verdana" w:hAnsi="Verdana" w:cs="Verdana"/>
          <w:color w:val="000000" w:themeColor="text1"/>
          <w:sz w:val="24"/>
          <w:szCs w:val="24"/>
          <w:lang w:val="en-GB"/>
        </w:rPr>
        <w:t xml:space="preserve"> </w:t>
      </w:r>
    </w:p>
    <w:p w14:paraId="770411F6" w14:textId="497AF5D9" w:rsidR="006725E4" w:rsidRPr="006725E4" w:rsidRDefault="00325FDB" w:rsidP="58574989">
      <w:pPr>
        <w:rPr>
          <w:rFonts w:ascii="Verdana" w:eastAsia="Verdana" w:hAnsi="Verdana" w:cs="Verdana"/>
          <w:color w:val="7030A0"/>
          <w:sz w:val="24"/>
          <w:szCs w:val="24"/>
          <w:lang w:val="en-GB"/>
        </w:rPr>
      </w:pPr>
      <w:r>
        <w:rPr>
          <w:rFonts w:ascii="Verdana" w:eastAsia="Verdana" w:hAnsi="Verdana" w:cs="Verdana"/>
          <w:color w:val="000000" w:themeColor="text1"/>
          <w:sz w:val="24"/>
          <w:szCs w:val="24"/>
          <w:lang w:val="en-GB"/>
        </w:rPr>
        <w:t xml:space="preserve">Other political factors </w:t>
      </w:r>
      <w:r w:rsidR="00882986">
        <w:rPr>
          <w:rFonts w:ascii="Verdana" w:eastAsia="Verdana" w:hAnsi="Verdana" w:cs="Verdana"/>
          <w:color w:val="000000" w:themeColor="text1"/>
          <w:sz w:val="24"/>
          <w:szCs w:val="24"/>
          <w:lang w:val="en-GB"/>
        </w:rPr>
        <w:t>to take into consideration are listed below:</w:t>
      </w:r>
    </w:p>
    <w:p w14:paraId="6A8D7012" w14:textId="62AC4573" w:rsidR="765846B8"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Political harmonisation</w:t>
      </w:r>
    </w:p>
    <w:p w14:paraId="43AD4FB8" w14:textId="0A2E1572" w:rsidR="009D3609"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Political structures</w:t>
      </w:r>
    </w:p>
    <w:p w14:paraId="3A124DA3" w14:textId="274F0274" w:rsidR="00D67B07"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Industry regulation</w:t>
      </w:r>
    </w:p>
    <w:p w14:paraId="08E017D1" w14:textId="274F0274" w:rsidR="00A85216"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Competition policy</w:t>
      </w:r>
    </w:p>
    <w:p w14:paraId="7CDB3A4E" w14:textId="012FCDB4" w:rsidR="00882986" w:rsidRPr="00325FDB" w:rsidRDefault="00882986" w:rsidP="00325FDB">
      <w:pPr>
        <w:pStyle w:val="ListParagraph"/>
        <w:numPr>
          <w:ilvl w:val="0"/>
          <w:numId w:val="3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BREXIT</w:t>
      </w:r>
    </w:p>
    <w:p w14:paraId="2D9B88E2" w14:textId="0FF5BC0E" w:rsidR="00A85216"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Govt spending tax policies</w:t>
      </w:r>
    </w:p>
    <w:p w14:paraId="2B1FBA64" w14:textId="77777777" w:rsidR="003735E5"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 xml:space="preserve">Business policy and </w:t>
      </w:r>
    </w:p>
    <w:p w14:paraId="37DDA127" w14:textId="3C01F855" w:rsidR="005230EB"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Government incentives</w:t>
      </w:r>
    </w:p>
    <w:p w14:paraId="3E68A75F" w14:textId="1F20B6BC" w:rsidR="765846B8"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Transfer price</w:t>
      </w:r>
      <w:r w:rsidR="001A07D8">
        <w:rPr>
          <w:rFonts w:ascii="Verdana" w:eastAsia="Verdana" w:hAnsi="Verdana" w:cs="Verdana"/>
          <w:bCs/>
          <w:color w:val="000000" w:themeColor="text1"/>
          <w:sz w:val="24"/>
          <w:szCs w:val="24"/>
          <w:lang w:val="en-GB"/>
        </w:rPr>
        <w:t>s</w:t>
      </w:r>
    </w:p>
    <w:p w14:paraId="38643035" w14:textId="3E488E61" w:rsidR="529A31DC" w:rsidRPr="00325FDB" w:rsidRDefault="58574989" w:rsidP="00325FDB">
      <w:pPr>
        <w:pStyle w:val="ListParagraph"/>
        <w:numPr>
          <w:ilvl w:val="0"/>
          <w:numId w:val="30"/>
        </w:numPr>
        <w:rPr>
          <w:rFonts w:ascii="Verdana" w:eastAsia="Verdana" w:hAnsi="Verdana" w:cs="Verdana"/>
          <w:bCs/>
          <w:color w:val="000000" w:themeColor="text1"/>
          <w:sz w:val="24"/>
          <w:szCs w:val="24"/>
          <w:lang w:val="en-GB"/>
        </w:rPr>
      </w:pPr>
      <w:r w:rsidRPr="00325FDB">
        <w:rPr>
          <w:rFonts w:ascii="Verdana" w:eastAsia="Verdana" w:hAnsi="Verdana" w:cs="Verdana"/>
          <w:bCs/>
          <w:color w:val="000000" w:themeColor="text1"/>
          <w:sz w:val="24"/>
          <w:szCs w:val="24"/>
          <w:lang w:val="en-GB"/>
        </w:rPr>
        <w:t>ELV</w:t>
      </w:r>
      <w:r w:rsidR="0008638D">
        <w:rPr>
          <w:rFonts w:ascii="Verdana" w:eastAsia="Verdana" w:hAnsi="Verdana" w:cs="Verdana"/>
          <w:bCs/>
          <w:color w:val="000000" w:themeColor="text1"/>
          <w:sz w:val="24"/>
          <w:szCs w:val="24"/>
          <w:lang w:val="en-GB"/>
        </w:rPr>
        <w:t xml:space="preserve"> (End of Life Vehicle)</w:t>
      </w:r>
    </w:p>
    <w:p w14:paraId="026F7F22" w14:textId="65AB5388" w:rsidR="765846B8" w:rsidRPr="00325FDB" w:rsidRDefault="001A07D8" w:rsidP="00325FDB">
      <w:pPr>
        <w:pStyle w:val="ListParagraph"/>
        <w:numPr>
          <w:ilvl w:val="0"/>
          <w:numId w:val="3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Vehicle e</w:t>
      </w:r>
      <w:r w:rsidR="58574989" w:rsidRPr="00325FDB">
        <w:rPr>
          <w:rFonts w:ascii="Verdana" w:eastAsia="Verdana" w:hAnsi="Verdana" w:cs="Verdana"/>
          <w:bCs/>
          <w:color w:val="000000" w:themeColor="text1"/>
          <w:sz w:val="24"/>
          <w:szCs w:val="24"/>
          <w:lang w:val="en-GB"/>
        </w:rPr>
        <w:t>mission</w:t>
      </w:r>
      <w:r>
        <w:rPr>
          <w:rFonts w:ascii="Verdana" w:eastAsia="Verdana" w:hAnsi="Verdana" w:cs="Verdana"/>
          <w:bCs/>
          <w:color w:val="000000" w:themeColor="text1"/>
          <w:sz w:val="24"/>
          <w:szCs w:val="24"/>
          <w:lang w:val="en-GB"/>
        </w:rPr>
        <w:t xml:space="preserve"> level</w:t>
      </w:r>
    </w:p>
    <w:p w14:paraId="60CB780E" w14:textId="1527E556" w:rsidR="529A31D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BMW can mitigate the effect of these political forces </w:t>
      </w:r>
      <w:proofErr w:type="gramStart"/>
      <w:r w:rsidRPr="58574989">
        <w:rPr>
          <w:rFonts w:ascii="Verdana" w:eastAsia="Verdana" w:hAnsi="Verdana" w:cs="Verdana"/>
          <w:color w:val="000000" w:themeColor="text1"/>
          <w:sz w:val="24"/>
          <w:szCs w:val="24"/>
          <w:lang w:val="en-GB"/>
        </w:rPr>
        <w:t>by the use of</w:t>
      </w:r>
      <w:proofErr w:type="gramEnd"/>
      <w:r w:rsidRPr="58574989">
        <w:rPr>
          <w:rFonts w:ascii="Verdana" w:eastAsia="Verdana" w:hAnsi="Verdana" w:cs="Verdana"/>
          <w:color w:val="000000" w:themeColor="text1"/>
          <w:sz w:val="24"/>
          <w:szCs w:val="24"/>
          <w:lang w:val="en-GB"/>
        </w:rPr>
        <w:t xml:space="preserve"> trade bodies and lobbyists to press its position to the </w:t>
      </w:r>
      <w:r w:rsidR="00E156D7">
        <w:rPr>
          <w:rFonts w:ascii="Verdana" w:eastAsia="Verdana" w:hAnsi="Verdana" w:cs="Verdana"/>
          <w:color w:val="000000" w:themeColor="text1"/>
          <w:sz w:val="24"/>
          <w:szCs w:val="24"/>
          <w:lang w:val="en-GB"/>
        </w:rPr>
        <w:t>lawmakers</w:t>
      </w:r>
      <w:r w:rsidR="00882986">
        <w:rPr>
          <w:rFonts w:ascii="Verdana" w:eastAsia="Verdana" w:hAnsi="Verdana" w:cs="Verdana"/>
          <w:color w:val="000000" w:themeColor="text1"/>
          <w:sz w:val="24"/>
          <w:szCs w:val="24"/>
          <w:lang w:val="en-GB"/>
        </w:rPr>
        <w:t>.</w:t>
      </w:r>
    </w:p>
    <w:p w14:paraId="22688F65" w14:textId="4454E3DA" w:rsidR="765846B8" w:rsidRPr="00E156D7" w:rsidRDefault="58574989" w:rsidP="58574989">
      <w:pPr>
        <w:rPr>
          <w:rFonts w:ascii="Verdana" w:eastAsia="Verdana" w:hAnsi="Verdana" w:cs="Verdana"/>
          <w:b/>
          <w:bCs/>
          <w:color w:val="auto"/>
          <w:sz w:val="24"/>
          <w:szCs w:val="24"/>
          <w:lang w:val="en-GB"/>
        </w:rPr>
      </w:pPr>
      <w:r w:rsidRPr="00E156D7">
        <w:rPr>
          <w:rFonts w:ascii="Verdana" w:eastAsia="Verdana" w:hAnsi="Verdana" w:cs="Verdana"/>
          <w:b/>
          <w:bCs/>
          <w:color w:val="auto"/>
          <w:sz w:val="24"/>
          <w:szCs w:val="24"/>
          <w:lang w:val="en-GB"/>
        </w:rPr>
        <w:t>3.1.2 Economic Environment</w:t>
      </w:r>
    </w:p>
    <w:p w14:paraId="5FAC08A8" w14:textId="7E13CF33" w:rsidR="0008638D" w:rsidRDefault="0008638D"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Probably, </w:t>
      </w:r>
      <w:r w:rsidR="00E27460">
        <w:rPr>
          <w:rFonts w:ascii="Verdana" w:eastAsia="Verdana" w:hAnsi="Verdana" w:cs="Verdana"/>
          <w:color w:val="000000" w:themeColor="text1"/>
          <w:sz w:val="24"/>
          <w:szCs w:val="24"/>
          <w:lang w:val="en-GB"/>
        </w:rPr>
        <w:t xml:space="preserve">one of </w:t>
      </w:r>
      <w:r>
        <w:rPr>
          <w:rFonts w:ascii="Verdana" w:eastAsia="Verdana" w:hAnsi="Verdana" w:cs="Verdana"/>
          <w:color w:val="000000" w:themeColor="text1"/>
          <w:sz w:val="24"/>
          <w:szCs w:val="24"/>
          <w:lang w:val="en-GB"/>
        </w:rPr>
        <w:t>the most important factor</w:t>
      </w:r>
      <w:r w:rsidR="00E27460">
        <w:rPr>
          <w:rFonts w:ascii="Verdana" w:eastAsia="Verdana" w:hAnsi="Verdana" w:cs="Verdana"/>
          <w:color w:val="000000" w:themeColor="text1"/>
          <w:sz w:val="24"/>
          <w:szCs w:val="24"/>
          <w:lang w:val="en-GB"/>
        </w:rPr>
        <w:t>s</w:t>
      </w:r>
      <w:r>
        <w:rPr>
          <w:rFonts w:ascii="Verdana" w:eastAsia="Verdana" w:hAnsi="Verdana" w:cs="Verdana"/>
          <w:color w:val="000000" w:themeColor="text1"/>
          <w:sz w:val="24"/>
          <w:szCs w:val="24"/>
          <w:lang w:val="en-GB"/>
        </w:rPr>
        <w:t xml:space="preserve"> for BMW </w:t>
      </w:r>
      <w:r w:rsidR="00B90195">
        <w:rPr>
          <w:rFonts w:ascii="Verdana" w:eastAsia="Verdana" w:hAnsi="Verdana" w:cs="Verdana"/>
          <w:color w:val="000000" w:themeColor="text1"/>
          <w:sz w:val="24"/>
          <w:szCs w:val="24"/>
          <w:lang w:val="en-GB"/>
        </w:rPr>
        <w:t>when deciding on foreign direct investment.</w:t>
      </w:r>
      <w:r w:rsidR="002B2DE0">
        <w:rPr>
          <w:rFonts w:ascii="Verdana" w:eastAsia="Verdana" w:hAnsi="Verdana" w:cs="Verdana"/>
          <w:color w:val="000000" w:themeColor="text1"/>
          <w:sz w:val="24"/>
          <w:szCs w:val="24"/>
          <w:lang w:val="en-GB"/>
        </w:rPr>
        <w:t xml:space="preserve"> Potential economic issues to consider are:</w:t>
      </w:r>
    </w:p>
    <w:p w14:paraId="4598F706" w14:textId="6EED85DB" w:rsidR="004B06DA" w:rsidRPr="002B2DE0" w:rsidRDefault="00CB1047" w:rsidP="002B2DE0">
      <w:pPr>
        <w:pStyle w:val="ListParagraph"/>
        <w:numPr>
          <w:ilvl w:val="0"/>
          <w:numId w:val="31"/>
        </w:numPr>
        <w:rPr>
          <w:rFonts w:ascii="Verdana" w:eastAsia="Verdana" w:hAnsi="Verdana" w:cs="Verdana"/>
          <w:color w:val="000000" w:themeColor="text1"/>
          <w:sz w:val="24"/>
          <w:szCs w:val="24"/>
          <w:lang w:val="en-GB"/>
        </w:rPr>
      </w:pPr>
      <w:r w:rsidRPr="002B2DE0">
        <w:rPr>
          <w:rFonts w:ascii="Verdana" w:eastAsia="Verdana" w:hAnsi="Verdana" w:cs="Verdana"/>
          <w:color w:val="000000" w:themeColor="text1"/>
          <w:sz w:val="24"/>
          <w:szCs w:val="24"/>
          <w:lang w:val="en-GB"/>
        </w:rPr>
        <w:t>Inflation</w:t>
      </w:r>
      <w:r w:rsidR="00E156D7">
        <w:rPr>
          <w:rFonts w:ascii="Verdana" w:eastAsia="Verdana" w:hAnsi="Verdana" w:cs="Verdana"/>
          <w:color w:val="000000" w:themeColor="text1"/>
          <w:sz w:val="24"/>
          <w:szCs w:val="24"/>
          <w:lang w:val="en-GB"/>
        </w:rPr>
        <w:t xml:space="preserve"> rate </w:t>
      </w:r>
    </w:p>
    <w:p w14:paraId="7917806A" w14:textId="0FF5BC0E" w:rsidR="765846B8" w:rsidRPr="002B2DE0" w:rsidRDefault="58574989" w:rsidP="002B2DE0">
      <w:pPr>
        <w:pStyle w:val="ListParagraph"/>
        <w:numPr>
          <w:ilvl w:val="0"/>
          <w:numId w:val="31"/>
        </w:numPr>
        <w:rPr>
          <w:rFonts w:ascii="Verdana" w:eastAsia="Verdana" w:hAnsi="Verdana" w:cs="Verdana"/>
          <w:color w:val="000000" w:themeColor="text1"/>
          <w:sz w:val="24"/>
          <w:szCs w:val="24"/>
          <w:lang w:val="en-GB"/>
        </w:rPr>
      </w:pPr>
      <w:r w:rsidRPr="002B2DE0">
        <w:rPr>
          <w:rFonts w:ascii="Verdana" w:eastAsia="Verdana" w:hAnsi="Verdana" w:cs="Verdana"/>
          <w:color w:val="000000" w:themeColor="text1"/>
          <w:sz w:val="24"/>
          <w:szCs w:val="24"/>
          <w:lang w:val="en-GB"/>
        </w:rPr>
        <w:t>Global recession</w:t>
      </w:r>
    </w:p>
    <w:p w14:paraId="28BBCBD3" w14:textId="0FF5BC0E" w:rsidR="005230EB" w:rsidRPr="002B2DE0" w:rsidRDefault="58574989" w:rsidP="002B2DE0">
      <w:pPr>
        <w:pStyle w:val="ListParagraph"/>
        <w:numPr>
          <w:ilvl w:val="0"/>
          <w:numId w:val="31"/>
        </w:numPr>
        <w:rPr>
          <w:rFonts w:ascii="Verdana" w:eastAsia="Verdana" w:hAnsi="Verdana" w:cs="Verdana"/>
          <w:color w:val="000000" w:themeColor="text1"/>
          <w:sz w:val="24"/>
          <w:szCs w:val="24"/>
          <w:lang w:val="en-GB"/>
        </w:rPr>
      </w:pPr>
      <w:r w:rsidRPr="002B2DE0">
        <w:rPr>
          <w:rFonts w:ascii="Verdana" w:eastAsia="Verdana" w:hAnsi="Verdana" w:cs="Verdana"/>
          <w:color w:val="000000" w:themeColor="text1"/>
          <w:sz w:val="24"/>
          <w:szCs w:val="24"/>
          <w:lang w:val="en-GB"/>
        </w:rPr>
        <w:t>Interest rates</w:t>
      </w:r>
    </w:p>
    <w:p w14:paraId="5A92AEB1" w14:textId="1E9F1074" w:rsidR="00CB1047" w:rsidRPr="002B2DE0" w:rsidRDefault="00263DFA" w:rsidP="002B2DE0">
      <w:pPr>
        <w:pStyle w:val="ListParagraph"/>
        <w:numPr>
          <w:ilvl w:val="0"/>
          <w:numId w:val="31"/>
        </w:num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Level of employment and un</w:t>
      </w:r>
      <w:r w:rsidR="00CB1047" w:rsidRPr="002B2DE0">
        <w:rPr>
          <w:rFonts w:ascii="Verdana" w:eastAsia="Verdana" w:hAnsi="Verdana" w:cs="Verdana"/>
          <w:color w:val="000000" w:themeColor="text1"/>
          <w:sz w:val="24"/>
          <w:szCs w:val="24"/>
          <w:lang w:val="en-GB"/>
        </w:rPr>
        <w:t xml:space="preserve">employment </w:t>
      </w:r>
    </w:p>
    <w:p w14:paraId="439DF50F" w14:textId="7122A15D" w:rsidR="005230EB" w:rsidRPr="002B2DE0" w:rsidRDefault="58574989" w:rsidP="002B2DE0">
      <w:pPr>
        <w:pStyle w:val="ListParagraph"/>
        <w:numPr>
          <w:ilvl w:val="0"/>
          <w:numId w:val="31"/>
        </w:numPr>
        <w:rPr>
          <w:rFonts w:ascii="Verdana" w:eastAsia="Verdana" w:hAnsi="Verdana" w:cs="Verdana"/>
          <w:color w:val="000000" w:themeColor="text1"/>
          <w:sz w:val="24"/>
          <w:szCs w:val="24"/>
          <w:lang w:val="en-GB"/>
        </w:rPr>
      </w:pPr>
      <w:r w:rsidRPr="002B2DE0">
        <w:rPr>
          <w:rFonts w:ascii="Verdana" w:eastAsia="Verdana" w:hAnsi="Verdana" w:cs="Verdana"/>
          <w:color w:val="000000" w:themeColor="text1"/>
          <w:sz w:val="24"/>
          <w:szCs w:val="24"/>
          <w:lang w:val="en-GB"/>
        </w:rPr>
        <w:t>Consumer spending and income</w:t>
      </w:r>
      <w:r w:rsidR="00263DFA">
        <w:rPr>
          <w:rFonts w:ascii="Verdana" w:eastAsia="Verdana" w:hAnsi="Verdana" w:cs="Verdana"/>
          <w:color w:val="000000" w:themeColor="text1"/>
          <w:sz w:val="24"/>
          <w:szCs w:val="24"/>
          <w:lang w:val="en-GB"/>
        </w:rPr>
        <w:t xml:space="preserve"> level</w:t>
      </w:r>
    </w:p>
    <w:p w14:paraId="5B3B6584" w14:textId="707F3A19" w:rsidR="765846B8" w:rsidRPr="002B2DE0" w:rsidRDefault="58574989" w:rsidP="002B2DE0">
      <w:pPr>
        <w:pStyle w:val="ListParagraph"/>
        <w:numPr>
          <w:ilvl w:val="0"/>
          <w:numId w:val="31"/>
        </w:numPr>
        <w:rPr>
          <w:rFonts w:ascii="Verdana" w:eastAsia="Verdana" w:hAnsi="Verdana" w:cs="Verdana"/>
          <w:color w:val="000000" w:themeColor="text1"/>
          <w:sz w:val="24"/>
          <w:szCs w:val="24"/>
          <w:lang w:val="en-GB"/>
        </w:rPr>
      </w:pPr>
      <w:r w:rsidRPr="002B2DE0">
        <w:rPr>
          <w:rFonts w:ascii="Verdana" w:eastAsia="Verdana" w:hAnsi="Verdana" w:cs="Verdana"/>
          <w:color w:val="000000" w:themeColor="text1"/>
          <w:sz w:val="24"/>
          <w:szCs w:val="24"/>
          <w:lang w:val="en-GB"/>
        </w:rPr>
        <w:t>Exchange rates</w:t>
      </w:r>
    </w:p>
    <w:p w14:paraId="7F2ECB9C" w14:textId="64307A99" w:rsidR="004B06DA" w:rsidRPr="002B2DE0" w:rsidRDefault="58574989" w:rsidP="002B2DE0">
      <w:pPr>
        <w:pStyle w:val="ListParagraph"/>
        <w:numPr>
          <w:ilvl w:val="0"/>
          <w:numId w:val="31"/>
        </w:numPr>
        <w:rPr>
          <w:rFonts w:ascii="Verdana" w:eastAsia="Verdana" w:hAnsi="Verdana" w:cs="Verdana"/>
          <w:color w:val="000000" w:themeColor="text1"/>
          <w:sz w:val="24"/>
          <w:szCs w:val="24"/>
          <w:lang w:val="en-GB"/>
        </w:rPr>
      </w:pPr>
      <w:r w:rsidRPr="002B2DE0">
        <w:rPr>
          <w:rFonts w:ascii="Verdana" w:eastAsia="Verdana" w:hAnsi="Verdana" w:cs="Verdana"/>
          <w:color w:val="000000" w:themeColor="text1"/>
          <w:sz w:val="24"/>
          <w:szCs w:val="24"/>
          <w:lang w:val="en-GB"/>
        </w:rPr>
        <w:t>Business cycle</w:t>
      </w:r>
      <w:r w:rsidR="00CB1047" w:rsidRPr="002B2DE0">
        <w:rPr>
          <w:rFonts w:ascii="Verdana" w:eastAsia="Verdana" w:hAnsi="Verdana" w:cs="Verdana"/>
          <w:color w:val="000000" w:themeColor="text1"/>
          <w:sz w:val="24"/>
          <w:szCs w:val="24"/>
          <w:lang w:val="en-GB"/>
        </w:rPr>
        <w:t>s</w:t>
      </w:r>
      <w:r w:rsidRPr="002B2DE0">
        <w:rPr>
          <w:rFonts w:ascii="Verdana" w:eastAsia="Verdana" w:hAnsi="Verdana" w:cs="Verdana"/>
          <w:color w:val="000000" w:themeColor="text1"/>
          <w:sz w:val="24"/>
          <w:szCs w:val="24"/>
          <w:lang w:val="en-GB"/>
        </w:rPr>
        <w:t xml:space="preserve"> GDP</w:t>
      </w:r>
    </w:p>
    <w:p w14:paraId="1FAFDA05" w14:textId="57F0020D" w:rsidR="0051782B" w:rsidRPr="0051782B" w:rsidRDefault="00D33718" w:rsidP="0051782B">
      <w:pPr>
        <w:rPr>
          <w:rFonts w:ascii="Verdana" w:eastAsia="Verdana" w:hAnsi="Verdana" w:cs="Verdana"/>
          <w:color w:val="000000" w:themeColor="text1"/>
          <w:sz w:val="24"/>
          <w:szCs w:val="24"/>
          <w:lang w:val="en-GB"/>
        </w:rPr>
      </w:pPr>
      <w:r w:rsidRPr="00D33718">
        <w:rPr>
          <w:rFonts w:ascii="Verdana" w:eastAsia="Verdana" w:hAnsi="Verdana" w:cs="Verdana"/>
          <w:color w:val="000000" w:themeColor="text1"/>
          <w:sz w:val="24"/>
          <w:szCs w:val="24"/>
          <w:lang w:val="en-GB"/>
        </w:rPr>
        <w:lastRenderedPageBreak/>
        <w:t>F</w:t>
      </w:r>
      <w:r>
        <w:rPr>
          <w:rFonts w:ascii="Verdana" w:eastAsia="Verdana" w:hAnsi="Verdana" w:cs="Verdana"/>
          <w:color w:val="000000" w:themeColor="text1"/>
          <w:sz w:val="24"/>
          <w:szCs w:val="24"/>
          <w:lang w:val="en-GB"/>
        </w:rPr>
        <w:t xml:space="preserve">or example, most major </w:t>
      </w:r>
      <w:r w:rsidR="002E378F">
        <w:rPr>
          <w:rFonts w:ascii="Verdana" w:eastAsia="Verdana" w:hAnsi="Verdana" w:cs="Verdana"/>
          <w:color w:val="000000" w:themeColor="text1"/>
          <w:sz w:val="24"/>
          <w:szCs w:val="24"/>
          <w:lang w:val="en-GB"/>
        </w:rPr>
        <w:t xml:space="preserve">currencies have appreciated against Chinese Yuan which has led to the accusation by the US government </w:t>
      </w:r>
      <w:r w:rsidR="005F12CF">
        <w:rPr>
          <w:rFonts w:ascii="Verdana" w:eastAsia="Verdana" w:hAnsi="Verdana" w:cs="Verdana"/>
          <w:color w:val="000000" w:themeColor="text1"/>
          <w:sz w:val="24"/>
          <w:szCs w:val="24"/>
          <w:lang w:val="en-GB"/>
        </w:rPr>
        <w:t>of currency manipulation.</w:t>
      </w:r>
    </w:p>
    <w:p w14:paraId="251FC064" w14:textId="64307A99" w:rsidR="002B2DE0" w:rsidRDefault="002B2DE0" w:rsidP="00A25FD1">
      <w:pPr>
        <w:jc w:val="center"/>
        <w:rPr>
          <w:rFonts w:ascii="Verdana" w:eastAsia="Verdana" w:hAnsi="Verdana" w:cs="Verdana"/>
          <w:color w:val="000000" w:themeColor="text1"/>
          <w:sz w:val="24"/>
          <w:szCs w:val="24"/>
          <w:u w:val="single"/>
          <w:lang w:val="en-GB"/>
        </w:rPr>
      </w:pPr>
    </w:p>
    <w:p w14:paraId="32BA74C4" w14:textId="2842C8D8" w:rsidR="00A25FD1" w:rsidRPr="00A25FD1" w:rsidRDefault="00A25FD1" w:rsidP="00A25FD1">
      <w:pPr>
        <w:jc w:val="center"/>
        <w:rPr>
          <w:rFonts w:ascii="Verdana" w:eastAsia="Verdana" w:hAnsi="Verdana" w:cs="Verdana"/>
          <w:color w:val="000000" w:themeColor="text1"/>
          <w:sz w:val="24"/>
          <w:szCs w:val="24"/>
          <w:u w:val="single"/>
          <w:lang w:val="en-GB"/>
        </w:rPr>
      </w:pPr>
      <w:r w:rsidRPr="00A25FD1">
        <w:rPr>
          <w:rFonts w:ascii="Verdana" w:eastAsia="Verdana" w:hAnsi="Verdana" w:cs="Verdana"/>
          <w:color w:val="000000" w:themeColor="text1"/>
          <w:sz w:val="24"/>
          <w:szCs w:val="24"/>
          <w:u w:val="single"/>
          <w:lang w:val="en-GB"/>
        </w:rPr>
        <w:t>Dollar – Yuan Exchange Rate</w:t>
      </w:r>
    </w:p>
    <w:p w14:paraId="311AE63C" w14:textId="4C47A834" w:rsidR="00CB1047" w:rsidRDefault="00CB1047" w:rsidP="58574989">
      <w:pPr>
        <w:rPr>
          <w:rFonts w:ascii="Verdana" w:eastAsia="Verdana" w:hAnsi="Verdana" w:cs="Verdana"/>
          <w:color w:val="000000" w:themeColor="text1"/>
          <w:sz w:val="24"/>
          <w:szCs w:val="24"/>
          <w:lang w:val="en-GB"/>
        </w:rPr>
      </w:pPr>
      <w:r>
        <w:rPr>
          <w:noProof/>
          <w:lang w:val="en-GB" w:eastAsia="en-GB"/>
        </w:rPr>
        <w:drawing>
          <wp:inline distT="0" distB="0" distL="0" distR="0" wp14:anchorId="550D9206" wp14:editId="0007F4D1">
            <wp:extent cx="5836920" cy="3680460"/>
            <wp:effectExtent l="0" t="0" r="0" b="0"/>
            <wp:docPr id="1" name="picture" descr="C:\Users\u0i7838\AppData\Local\Microsoft\Windows\INetCache\Content.Word\us-dollar-yuan-exchange-rate-historical-chart-2018-08-26-macrotren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5">
                      <a:extLst>
                        <a:ext uri="{28A0092B-C50C-407E-A947-70E740481C1C}">
                          <a14:useLocalDpi xmlns:a14="http://schemas.microsoft.com/office/drawing/2010/main" val="0"/>
                        </a:ext>
                      </a:extLst>
                    </a:blip>
                    <a:stretch>
                      <a:fillRect/>
                    </a:stretch>
                  </pic:blipFill>
                  <pic:spPr>
                    <a:xfrm>
                      <a:off x="0" y="0"/>
                      <a:ext cx="5836920" cy="3680460"/>
                    </a:xfrm>
                    <a:prstGeom prst="rect">
                      <a:avLst/>
                    </a:prstGeom>
                  </pic:spPr>
                </pic:pic>
              </a:graphicData>
            </a:graphic>
          </wp:inline>
        </w:drawing>
      </w:r>
    </w:p>
    <w:p w14:paraId="57DDFC64" w14:textId="7082527C" w:rsidR="00CB1047" w:rsidRPr="003438C0" w:rsidRDefault="00CB1047" w:rsidP="00CB1047">
      <w:pPr>
        <w:pStyle w:val="Heading3"/>
        <w:shd w:val="clear" w:color="auto" w:fill="FFFFFF" w:themeFill="background1"/>
        <w:spacing w:before="0" w:beforeAutospacing="0" w:after="0" w:afterAutospacing="0" w:line="450" w:lineRule="atLeast"/>
        <w:textAlignment w:val="baseline"/>
        <w:rPr>
          <w:rFonts w:ascii="Verdana" w:eastAsia="Verdana" w:hAnsi="Verdana" w:cs="Verdana"/>
          <w:sz w:val="16"/>
          <w:szCs w:val="16"/>
          <w:lang w:val="fr-FR"/>
        </w:rPr>
      </w:pPr>
      <w:r w:rsidRPr="003438C0">
        <w:rPr>
          <w:rStyle w:val="Hyperlink"/>
          <w:rFonts w:ascii="Verdana" w:hAnsi="Verdana"/>
          <w:sz w:val="16"/>
          <w:szCs w:val="16"/>
          <w:lang w:val="fr-FR"/>
        </w:rPr>
        <w:t xml:space="preserve">Source: </w:t>
      </w:r>
      <w:hyperlink r:id="rId36">
        <w:r w:rsidRPr="003438C0">
          <w:rPr>
            <w:rStyle w:val="Hyperlink"/>
            <w:rFonts w:ascii="Verdana" w:hAnsi="Verdana"/>
            <w:sz w:val="16"/>
            <w:szCs w:val="16"/>
            <w:lang w:val="fr-FR"/>
          </w:rPr>
          <w:t>https://www.macrotrends.net/2575/us-dollar-yuan-exchange-rate-historical-chart</w:t>
        </w:r>
      </w:hyperlink>
    </w:p>
    <w:p w14:paraId="740CA828" w14:textId="731434B5" w:rsidR="00CB1047" w:rsidRPr="00FB53DC" w:rsidRDefault="005F12CF" w:rsidP="58574989">
      <w:pPr>
        <w:rPr>
          <w:rFonts w:ascii="Verdana" w:eastAsia="Verdana" w:hAnsi="Verdana" w:cs="Verdana"/>
          <w:color w:val="000000" w:themeColor="text1"/>
          <w:sz w:val="18"/>
          <w:szCs w:val="18"/>
          <w:lang w:val="en-GB"/>
        </w:rPr>
      </w:pPr>
      <w:r w:rsidRPr="00FB53DC">
        <w:rPr>
          <w:rFonts w:ascii="Verdana" w:eastAsia="Verdana" w:hAnsi="Verdana" w:cs="Verdana"/>
          <w:color w:val="000000" w:themeColor="text1"/>
          <w:sz w:val="18"/>
          <w:szCs w:val="18"/>
          <w:lang w:val="en-GB"/>
        </w:rPr>
        <w:t xml:space="preserve">Figure </w:t>
      </w:r>
      <w:r w:rsidR="000C0DFA" w:rsidRPr="00FB53DC">
        <w:rPr>
          <w:rFonts w:ascii="Verdana" w:eastAsia="Verdana" w:hAnsi="Verdana" w:cs="Verdana"/>
          <w:color w:val="000000" w:themeColor="text1"/>
          <w:sz w:val="18"/>
          <w:szCs w:val="18"/>
          <w:lang w:val="en-GB"/>
        </w:rPr>
        <w:t>1</w:t>
      </w:r>
      <w:r w:rsidR="00984435" w:rsidRPr="00FB53DC">
        <w:rPr>
          <w:rFonts w:ascii="Verdana" w:eastAsia="Verdana" w:hAnsi="Verdana" w:cs="Verdana"/>
          <w:color w:val="000000" w:themeColor="text1"/>
          <w:sz w:val="18"/>
          <w:szCs w:val="18"/>
          <w:lang w:val="en-GB"/>
        </w:rPr>
        <w:t>5</w:t>
      </w:r>
      <w:r w:rsidRPr="00FB53DC">
        <w:rPr>
          <w:rFonts w:ascii="Verdana" w:eastAsia="Verdana" w:hAnsi="Verdana" w:cs="Verdana"/>
          <w:color w:val="000000" w:themeColor="text1"/>
          <w:sz w:val="18"/>
          <w:szCs w:val="18"/>
          <w:lang w:val="en-GB"/>
        </w:rPr>
        <w:t xml:space="preserve">: </w:t>
      </w:r>
      <w:r w:rsidR="006F531E" w:rsidRPr="00FB53DC">
        <w:rPr>
          <w:rFonts w:ascii="Verdana" w:eastAsia="Verdana" w:hAnsi="Verdana" w:cs="Verdana"/>
          <w:color w:val="000000" w:themeColor="text1"/>
          <w:sz w:val="18"/>
          <w:szCs w:val="18"/>
          <w:lang w:val="en-GB"/>
        </w:rPr>
        <w:t xml:space="preserve">Dollar – Yuan Exchange </w:t>
      </w:r>
      <w:r w:rsidR="00374176" w:rsidRPr="00FB53DC">
        <w:rPr>
          <w:rFonts w:ascii="Verdana" w:eastAsia="Verdana" w:hAnsi="Verdana" w:cs="Verdana"/>
          <w:color w:val="000000" w:themeColor="text1"/>
          <w:sz w:val="18"/>
          <w:szCs w:val="18"/>
          <w:lang w:val="en-GB"/>
        </w:rPr>
        <w:t>Rate</w:t>
      </w:r>
    </w:p>
    <w:p w14:paraId="7DE56D98" w14:textId="05C17C78" w:rsidR="765846B8" w:rsidRPr="0051782B" w:rsidRDefault="58574989" w:rsidP="58574989">
      <w:pPr>
        <w:rPr>
          <w:rFonts w:ascii="Verdana" w:eastAsia="Verdana" w:hAnsi="Verdana" w:cs="Verdana"/>
          <w:b/>
          <w:bCs/>
          <w:color w:val="auto"/>
          <w:sz w:val="24"/>
          <w:szCs w:val="24"/>
          <w:lang w:val="en-GB"/>
        </w:rPr>
      </w:pPr>
      <w:r w:rsidRPr="0051782B">
        <w:rPr>
          <w:rFonts w:ascii="Verdana" w:eastAsia="Verdana" w:hAnsi="Verdana" w:cs="Verdana"/>
          <w:b/>
          <w:bCs/>
          <w:color w:val="auto"/>
          <w:sz w:val="24"/>
          <w:szCs w:val="24"/>
          <w:lang w:val="en-GB"/>
        </w:rPr>
        <w:t>3.1.3 Socio-cultural Environment</w:t>
      </w:r>
    </w:p>
    <w:p w14:paraId="7D5C6A0A" w14:textId="03A2528E" w:rsidR="00AE7450" w:rsidRDefault="000C4211"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This is arguably the most important factor for BMW given t</w:t>
      </w:r>
      <w:r w:rsidR="00A879BF">
        <w:rPr>
          <w:rFonts w:ascii="Verdana" w:eastAsia="Verdana" w:hAnsi="Verdana" w:cs="Verdana"/>
          <w:color w:val="000000" w:themeColor="text1"/>
          <w:sz w:val="24"/>
          <w:szCs w:val="24"/>
          <w:lang w:val="en-GB"/>
        </w:rPr>
        <w:t>h</w:t>
      </w:r>
      <w:r w:rsidR="00B344AD">
        <w:rPr>
          <w:rFonts w:ascii="Verdana" w:eastAsia="Verdana" w:hAnsi="Verdana" w:cs="Verdana"/>
          <w:color w:val="000000" w:themeColor="text1"/>
          <w:sz w:val="24"/>
          <w:szCs w:val="24"/>
          <w:lang w:val="en-GB"/>
        </w:rPr>
        <w:t xml:space="preserve">e importance attached to cultural sensitivities and the </w:t>
      </w:r>
      <w:r w:rsidR="005C35DD">
        <w:rPr>
          <w:rFonts w:ascii="Verdana" w:eastAsia="Verdana" w:hAnsi="Verdana" w:cs="Verdana"/>
          <w:color w:val="000000" w:themeColor="text1"/>
          <w:sz w:val="24"/>
          <w:szCs w:val="24"/>
          <w:lang w:val="en-GB"/>
        </w:rPr>
        <w:t>climate of political correctness.</w:t>
      </w:r>
    </w:p>
    <w:p w14:paraId="764F61E8" w14:textId="0BF19A63" w:rsidR="005C35DD" w:rsidRDefault="005C35DD"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Issues to consider are thus:</w:t>
      </w:r>
    </w:p>
    <w:p w14:paraId="5907E2A2" w14:textId="77777777" w:rsidR="00600ECB"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 xml:space="preserve">Demography change </w:t>
      </w:r>
    </w:p>
    <w:p w14:paraId="555F5C94" w14:textId="77777777" w:rsidR="00600ECB"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Population explosion in the developing countries</w:t>
      </w:r>
      <w:r w:rsidR="00A25FD1" w:rsidRPr="005C35DD">
        <w:rPr>
          <w:rFonts w:ascii="Verdana" w:eastAsia="Verdana" w:hAnsi="Verdana" w:cs="Verdana"/>
          <w:color w:val="000000" w:themeColor="text1"/>
          <w:sz w:val="24"/>
          <w:szCs w:val="24"/>
          <w:lang w:val="en-GB"/>
        </w:rPr>
        <w:t xml:space="preserve"> </w:t>
      </w:r>
    </w:p>
    <w:p w14:paraId="5873E4D6" w14:textId="00FC2DFF" w:rsidR="765846B8" w:rsidRPr="005C35DD" w:rsidRDefault="00A25FD1"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Gen</w:t>
      </w:r>
      <w:r w:rsidR="00600ECB">
        <w:rPr>
          <w:rFonts w:ascii="Verdana" w:eastAsia="Verdana" w:hAnsi="Verdana" w:cs="Verdana"/>
          <w:color w:val="000000" w:themeColor="text1"/>
          <w:sz w:val="24"/>
          <w:szCs w:val="24"/>
          <w:lang w:val="en-GB"/>
        </w:rPr>
        <w:t xml:space="preserve"> </w:t>
      </w:r>
      <w:r w:rsidRPr="005C35DD">
        <w:rPr>
          <w:rFonts w:ascii="Verdana" w:eastAsia="Verdana" w:hAnsi="Verdana" w:cs="Verdana"/>
          <w:color w:val="000000" w:themeColor="text1"/>
          <w:sz w:val="24"/>
          <w:szCs w:val="24"/>
          <w:lang w:val="en-GB"/>
        </w:rPr>
        <w:t>Z</w:t>
      </w:r>
      <w:r w:rsidR="00600ECB">
        <w:rPr>
          <w:rFonts w:ascii="Verdana" w:eastAsia="Verdana" w:hAnsi="Verdana" w:cs="Verdana"/>
          <w:color w:val="000000" w:themeColor="text1"/>
          <w:sz w:val="24"/>
          <w:szCs w:val="24"/>
          <w:lang w:val="en-GB"/>
        </w:rPr>
        <w:t xml:space="preserve"> </w:t>
      </w:r>
      <w:r w:rsidR="0087581C">
        <w:rPr>
          <w:rFonts w:ascii="Verdana" w:eastAsia="Verdana" w:hAnsi="Verdana" w:cs="Verdana"/>
          <w:color w:val="000000" w:themeColor="text1"/>
          <w:sz w:val="24"/>
          <w:szCs w:val="24"/>
          <w:lang w:val="en-GB"/>
        </w:rPr>
        <w:t>internet awareness</w:t>
      </w:r>
    </w:p>
    <w:p w14:paraId="4467160D" w14:textId="7CC209EF" w:rsidR="765846B8" w:rsidRPr="005C35DD"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Employment laws</w:t>
      </w:r>
    </w:p>
    <w:p w14:paraId="5924FE53" w14:textId="2AAF5CA8" w:rsidR="00805BC8" w:rsidRPr="005C35DD"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Educational levels</w:t>
      </w:r>
    </w:p>
    <w:p w14:paraId="0EBE8128" w14:textId="77777777" w:rsidR="0087581C"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 xml:space="preserve">Pressure groups </w:t>
      </w:r>
    </w:p>
    <w:p w14:paraId="1E15314F" w14:textId="27BDB6BA" w:rsidR="00695DBF" w:rsidRPr="005C35DD"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CSR</w:t>
      </w:r>
      <w:r w:rsidR="0087581C">
        <w:rPr>
          <w:rFonts w:ascii="Verdana" w:eastAsia="Verdana" w:hAnsi="Verdana" w:cs="Verdana"/>
          <w:color w:val="000000" w:themeColor="text1"/>
          <w:sz w:val="24"/>
          <w:szCs w:val="24"/>
          <w:lang w:val="en-GB"/>
        </w:rPr>
        <w:t xml:space="preserve"> (Corporate Soci</w:t>
      </w:r>
      <w:r w:rsidR="00784778">
        <w:rPr>
          <w:rFonts w:ascii="Verdana" w:eastAsia="Verdana" w:hAnsi="Verdana" w:cs="Verdana"/>
          <w:color w:val="000000" w:themeColor="text1"/>
          <w:sz w:val="24"/>
          <w:szCs w:val="24"/>
          <w:lang w:val="en-GB"/>
        </w:rPr>
        <w:t>al Responsibility)</w:t>
      </w:r>
    </w:p>
    <w:p w14:paraId="3C10F779" w14:textId="0BAA18B4" w:rsidR="00695DBF" w:rsidRPr="005C35DD"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Consumer tastes &amp; fashions</w:t>
      </w:r>
    </w:p>
    <w:p w14:paraId="7F02DA39" w14:textId="335B4372" w:rsidR="00695DBF" w:rsidRPr="005C35DD" w:rsidRDefault="58574989" w:rsidP="005C35DD">
      <w:pPr>
        <w:pStyle w:val="ListParagraph"/>
        <w:numPr>
          <w:ilvl w:val="0"/>
          <w:numId w:val="32"/>
        </w:numPr>
        <w:rPr>
          <w:rFonts w:ascii="Verdana" w:eastAsia="Verdana" w:hAnsi="Verdana" w:cs="Verdana"/>
          <w:color w:val="000000" w:themeColor="text1"/>
          <w:sz w:val="24"/>
          <w:szCs w:val="24"/>
          <w:lang w:val="en-GB"/>
        </w:rPr>
      </w:pPr>
      <w:r w:rsidRPr="005C35DD">
        <w:rPr>
          <w:rFonts w:ascii="Verdana" w:eastAsia="Verdana" w:hAnsi="Verdana" w:cs="Verdana"/>
          <w:color w:val="000000" w:themeColor="text1"/>
          <w:sz w:val="24"/>
          <w:szCs w:val="24"/>
          <w:lang w:val="en-GB"/>
        </w:rPr>
        <w:t>Changing lifestyles</w:t>
      </w:r>
    </w:p>
    <w:p w14:paraId="53FD8E5C" w14:textId="7A45F42F" w:rsidR="00A25FD1" w:rsidRPr="005C35DD" w:rsidRDefault="00784778" w:rsidP="005C35DD">
      <w:pPr>
        <w:pStyle w:val="ListParagraph"/>
        <w:numPr>
          <w:ilvl w:val="0"/>
          <w:numId w:val="32"/>
        </w:num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Cultural a</w:t>
      </w:r>
      <w:r w:rsidR="00A25FD1" w:rsidRPr="005C35DD">
        <w:rPr>
          <w:rFonts w:ascii="Verdana" w:eastAsia="Verdana" w:hAnsi="Verdana" w:cs="Verdana"/>
          <w:color w:val="000000" w:themeColor="text1"/>
          <w:sz w:val="24"/>
          <w:szCs w:val="24"/>
          <w:lang w:val="en-GB"/>
        </w:rPr>
        <w:t>ttitudes</w:t>
      </w:r>
    </w:p>
    <w:p w14:paraId="4ED99758" w14:textId="05C17C78" w:rsidR="009D3609" w:rsidRPr="005C35DD" w:rsidRDefault="58574989" w:rsidP="005C35DD">
      <w:pPr>
        <w:pStyle w:val="ListParagraph"/>
        <w:numPr>
          <w:ilvl w:val="0"/>
          <w:numId w:val="32"/>
        </w:numPr>
        <w:rPr>
          <w:rFonts w:ascii="Verdana" w:eastAsia="Verdana" w:hAnsi="Verdana" w:cs="Verdana"/>
          <w:b/>
          <w:bCs/>
          <w:color w:val="000000" w:themeColor="text1"/>
          <w:sz w:val="24"/>
          <w:szCs w:val="24"/>
          <w:lang w:val="en-GB"/>
        </w:rPr>
      </w:pPr>
      <w:r w:rsidRPr="005C35DD">
        <w:rPr>
          <w:rFonts w:ascii="Verdana" w:eastAsia="Verdana" w:hAnsi="Verdana" w:cs="Verdana"/>
          <w:color w:val="000000" w:themeColor="text1"/>
          <w:sz w:val="24"/>
          <w:szCs w:val="24"/>
          <w:lang w:val="en-GB"/>
        </w:rPr>
        <w:t xml:space="preserve">Social </w:t>
      </w:r>
      <w:r w:rsidR="00A25FD1" w:rsidRPr="005C35DD">
        <w:rPr>
          <w:rFonts w:ascii="Verdana" w:eastAsia="Verdana" w:hAnsi="Verdana" w:cs="Verdana"/>
          <w:color w:val="000000" w:themeColor="text1"/>
          <w:sz w:val="24"/>
          <w:szCs w:val="24"/>
          <w:lang w:val="en-GB"/>
        </w:rPr>
        <w:t xml:space="preserve">(trends) </w:t>
      </w:r>
      <w:r w:rsidRPr="005C35DD">
        <w:rPr>
          <w:rFonts w:ascii="Verdana" w:eastAsia="Verdana" w:hAnsi="Verdana" w:cs="Verdana"/>
          <w:color w:val="000000" w:themeColor="text1"/>
          <w:sz w:val="24"/>
          <w:szCs w:val="24"/>
          <w:lang w:val="en-GB"/>
        </w:rPr>
        <w:t>factors</w:t>
      </w:r>
    </w:p>
    <w:p w14:paraId="17002FB7" w14:textId="079A3560" w:rsidR="00A25FD1" w:rsidRDefault="00A25FD1" w:rsidP="58574989">
      <w:pPr>
        <w:rPr>
          <w:rFonts w:ascii="Verdana" w:eastAsia="Verdana" w:hAnsi="Verdana" w:cs="Verdana"/>
          <w:b/>
          <w:bCs/>
          <w:color w:val="000000" w:themeColor="text1"/>
          <w:sz w:val="24"/>
          <w:szCs w:val="24"/>
          <w:lang w:val="en-GB"/>
        </w:rPr>
      </w:pPr>
    </w:p>
    <w:p w14:paraId="41FE5CBF" w14:textId="7656F83E" w:rsidR="00A25FD1" w:rsidRDefault="00A25FD1" w:rsidP="58574989">
      <w:pPr>
        <w:rPr>
          <w:rFonts w:ascii="Verdana" w:eastAsia="Verdana" w:hAnsi="Verdana" w:cs="Verdana"/>
          <w:b/>
          <w:bCs/>
          <w:color w:val="000000" w:themeColor="text1"/>
          <w:sz w:val="24"/>
          <w:szCs w:val="24"/>
          <w:lang w:val="en-GB"/>
        </w:rPr>
      </w:pPr>
      <w:r>
        <w:rPr>
          <w:noProof/>
          <w:lang w:val="en-GB" w:eastAsia="en-GB"/>
        </w:rPr>
        <w:drawing>
          <wp:inline distT="0" distB="0" distL="0" distR="0" wp14:anchorId="1EB3DB97" wp14:editId="09C92601">
            <wp:extent cx="6161964" cy="2752925"/>
            <wp:effectExtent l="0" t="0" r="0" b="0"/>
            <wp:docPr id="1374445123" name="Picture 1374445123" descr="http://www.futuredirections.org.au/wp-content/uploads/2016/11/Chinese-demographic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uturedirections.org.au/wp-content/uploads/2016/11/Chinese-demographics.jp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81730" cy="2761756"/>
                    </a:xfrm>
                    <a:prstGeom prst="rect">
                      <a:avLst/>
                    </a:prstGeom>
                    <a:noFill/>
                    <a:ln>
                      <a:noFill/>
                    </a:ln>
                  </pic:spPr>
                </pic:pic>
              </a:graphicData>
            </a:graphic>
          </wp:inline>
        </w:drawing>
      </w:r>
    </w:p>
    <w:p w14:paraId="7C3D9B06" w14:textId="2D5BC3F4" w:rsidR="00A25FD1" w:rsidRPr="009D3F80" w:rsidRDefault="009D3F80" w:rsidP="58574989">
      <w:pPr>
        <w:rPr>
          <w:rFonts w:ascii="Verdana" w:eastAsia="Verdana" w:hAnsi="Verdana" w:cs="Verdana"/>
          <w:bCs/>
          <w:color w:val="000000" w:themeColor="text1"/>
          <w:sz w:val="18"/>
          <w:szCs w:val="18"/>
          <w:lang w:val="en-GB"/>
        </w:rPr>
      </w:pPr>
      <w:r w:rsidRPr="009D3F80">
        <w:rPr>
          <w:rFonts w:ascii="Verdana" w:eastAsia="Verdana" w:hAnsi="Verdana" w:cs="Verdana"/>
          <w:bCs/>
          <w:color w:val="000000" w:themeColor="text1"/>
          <w:sz w:val="18"/>
          <w:szCs w:val="18"/>
          <w:lang w:val="en-GB"/>
        </w:rPr>
        <w:t>Figure 16: Chinese demographic distribution between the sexes</w:t>
      </w:r>
    </w:p>
    <w:p w14:paraId="559D17F7" w14:textId="4897BF34" w:rsidR="006C1F7D" w:rsidRPr="0049265C" w:rsidRDefault="58574989" w:rsidP="58574989">
      <w:pPr>
        <w:rPr>
          <w:rFonts w:ascii="Verdana" w:eastAsia="Verdana" w:hAnsi="Verdana" w:cs="Verdana"/>
          <w:b/>
          <w:color w:val="auto"/>
          <w:sz w:val="24"/>
          <w:szCs w:val="24"/>
          <w:lang w:val="it-IT"/>
        </w:rPr>
      </w:pPr>
      <w:r w:rsidRPr="0049265C">
        <w:rPr>
          <w:rFonts w:ascii="Verdana" w:eastAsia="Verdana" w:hAnsi="Verdana" w:cs="Verdana"/>
          <w:b/>
          <w:color w:val="auto"/>
          <w:sz w:val="24"/>
          <w:szCs w:val="24"/>
          <w:lang w:val="it-IT"/>
        </w:rPr>
        <w:t>3.1.3.1 Hofstede Cultural Dimension Framework</w:t>
      </w:r>
    </w:p>
    <w:p w14:paraId="642624CD" w14:textId="77777777" w:rsidR="006C1F7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Hofstede defines culture as "the collective programming of the mind which distinguishes the members of one group or category of people from another." (1991, p.5). During 1978-83, Hofstede conducted detailed interviews with hundreds of IBM employees in 53 countries. Through standard statistical analysis of large data sets, he determined patterns of similarities and differences among the replies. From this data analysis, he developed four dimensions of culture.</w:t>
      </w:r>
    </w:p>
    <w:p w14:paraId="265EB90C" w14:textId="03FB6F5D" w:rsidR="006C1F7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In the 1990s, Hofstede published results of his research in publication Cultures and Organizations: Software of the Mind. Initially he developed four dimensions of culture but added </w:t>
      </w:r>
      <w:r w:rsidR="00527F7F">
        <w:rPr>
          <w:rFonts w:ascii="Verdana" w:eastAsia="Verdana" w:hAnsi="Verdana" w:cs="Verdana"/>
          <w:color w:val="000000" w:themeColor="text1"/>
          <w:sz w:val="24"/>
          <w:szCs w:val="24"/>
          <w:lang w:val="en-GB"/>
        </w:rPr>
        <w:t>two more</w:t>
      </w:r>
      <w:r w:rsidRPr="58574989">
        <w:rPr>
          <w:rFonts w:ascii="Verdana" w:eastAsia="Verdana" w:hAnsi="Verdana" w:cs="Verdana"/>
          <w:color w:val="000000" w:themeColor="text1"/>
          <w:sz w:val="24"/>
          <w:szCs w:val="24"/>
          <w:lang w:val="en-GB"/>
        </w:rPr>
        <w:t xml:space="preserve"> dimension</w:t>
      </w:r>
      <w:r w:rsidR="00527F7F">
        <w:rPr>
          <w:rFonts w:ascii="Verdana" w:eastAsia="Verdana" w:hAnsi="Verdana" w:cs="Verdana"/>
          <w:color w:val="000000" w:themeColor="text1"/>
          <w:sz w:val="24"/>
          <w:szCs w:val="24"/>
          <w:lang w:val="en-GB"/>
        </w:rPr>
        <w:t>s</w:t>
      </w:r>
      <w:r w:rsidRPr="58574989">
        <w:rPr>
          <w:rFonts w:ascii="Verdana" w:eastAsia="Verdana" w:hAnsi="Verdana" w:cs="Verdana"/>
          <w:color w:val="000000" w:themeColor="text1"/>
          <w:sz w:val="24"/>
          <w:szCs w:val="24"/>
          <w:lang w:val="en-GB"/>
        </w:rPr>
        <w:t>.</w:t>
      </w:r>
    </w:p>
    <w:p w14:paraId="327F4E34" w14:textId="5711E631" w:rsidR="00E45792" w:rsidRPr="00B712E6" w:rsidRDefault="58574989" w:rsidP="00B712E6">
      <w:pPr>
        <w:pStyle w:val="NoSpacing"/>
        <w:rPr>
          <w:color w:val="000000" w:themeColor="text1"/>
          <w:lang w:val="en-GB"/>
        </w:rPr>
      </w:pPr>
      <w:r w:rsidRPr="00B712E6">
        <w:rPr>
          <w:color w:val="000000" w:themeColor="text1"/>
          <w:lang w:val="en-GB"/>
        </w:rPr>
        <w:t xml:space="preserve">His </w:t>
      </w:r>
      <w:r w:rsidR="00527F7F">
        <w:rPr>
          <w:color w:val="000000" w:themeColor="text1"/>
          <w:lang w:val="en-GB"/>
        </w:rPr>
        <w:t>six</w:t>
      </w:r>
      <w:r w:rsidRPr="00B712E6">
        <w:rPr>
          <w:color w:val="000000" w:themeColor="text1"/>
          <w:lang w:val="en-GB"/>
        </w:rPr>
        <w:t xml:space="preserve"> dimensions of culture are the following:</w:t>
      </w:r>
      <w:r w:rsidR="5B68647E">
        <w:br/>
      </w:r>
      <w:r w:rsidRPr="00B712E6">
        <w:rPr>
          <w:color w:val="000000" w:themeColor="text1"/>
          <w:lang w:val="en-GB"/>
        </w:rPr>
        <w:t>• Power-distance</w:t>
      </w:r>
      <w:r w:rsidR="5B68647E">
        <w:br/>
      </w:r>
      <w:r w:rsidRPr="00B712E6">
        <w:rPr>
          <w:color w:val="000000" w:themeColor="text1"/>
          <w:lang w:val="en-GB"/>
        </w:rPr>
        <w:t>• Collectivism vs. individualism</w:t>
      </w:r>
      <w:r w:rsidR="5B68647E">
        <w:br/>
      </w:r>
      <w:r w:rsidRPr="00B712E6">
        <w:rPr>
          <w:color w:val="000000" w:themeColor="text1"/>
          <w:lang w:val="en-GB"/>
        </w:rPr>
        <w:t>• Femininity vs. masculinity</w:t>
      </w:r>
      <w:r w:rsidR="5B68647E">
        <w:br/>
      </w:r>
      <w:r w:rsidRPr="00B712E6">
        <w:rPr>
          <w:color w:val="000000" w:themeColor="text1"/>
          <w:lang w:val="en-GB"/>
        </w:rPr>
        <w:t>• Uncertainty avoidance</w:t>
      </w:r>
      <w:r w:rsidR="5B68647E">
        <w:br/>
      </w:r>
      <w:r w:rsidRPr="00B712E6">
        <w:rPr>
          <w:color w:val="000000" w:themeColor="text1"/>
          <w:lang w:val="en-GB"/>
        </w:rPr>
        <w:t>• Long- vs. short-term orientation</w:t>
      </w:r>
    </w:p>
    <w:p w14:paraId="041BF21D" w14:textId="58885CEC" w:rsidR="0010548D" w:rsidRPr="00B27879" w:rsidRDefault="0010548D" w:rsidP="00BB1F52">
      <w:pPr>
        <w:pStyle w:val="NoSpacing"/>
        <w:numPr>
          <w:ilvl w:val="0"/>
          <w:numId w:val="17"/>
        </w:numPr>
        <w:rPr>
          <w:color w:val="000000" w:themeColor="text1"/>
          <w:lang w:val="en-GB"/>
        </w:rPr>
      </w:pPr>
      <w:r w:rsidRPr="00B27879">
        <w:rPr>
          <w:color w:val="000000" w:themeColor="text1"/>
          <w:lang w:val="en-GB"/>
        </w:rPr>
        <w:t>Indulgence vs restraint</w:t>
      </w:r>
    </w:p>
    <w:p w14:paraId="31BEDD1E" w14:textId="20BC4181" w:rsidR="007E2594" w:rsidRDefault="007E2594" w:rsidP="007E2594">
      <w:pPr>
        <w:rPr>
          <w:rFonts w:ascii="Verdana" w:eastAsia="Verdana" w:hAnsi="Verdana" w:cs="Verdana"/>
          <w:sz w:val="24"/>
          <w:szCs w:val="24"/>
          <w:lang w:val="it-IT"/>
        </w:rPr>
      </w:pPr>
    </w:p>
    <w:p w14:paraId="7129A6C3" w14:textId="12A5347E" w:rsidR="00527F7F" w:rsidRPr="00225C7B" w:rsidRDefault="00C30B6E" w:rsidP="007E2594">
      <w:pPr>
        <w:rPr>
          <w:rFonts w:ascii="Verdana" w:eastAsia="Verdana" w:hAnsi="Verdana" w:cs="Verdana"/>
          <w:color w:val="auto"/>
          <w:sz w:val="24"/>
          <w:szCs w:val="24"/>
          <w:lang w:val="it-IT"/>
        </w:rPr>
      </w:pPr>
      <w:r w:rsidRPr="00225C7B">
        <w:rPr>
          <w:rFonts w:ascii="Verdana" w:eastAsia="Verdana" w:hAnsi="Verdana" w:cs="Verdana"/>
          <w:color w:val="auto"/>
          <w:sz w:val="24"/>
          <w:szCs w:val="24"/>
          <w:lang w:val="it-IT"/>
        </w:rPr>
        <w:t xml:space="preserve">Thorough understanding of the peculiarities </w:t>
      </w:r>
      <w:r w:rsidR="00A541B9" w:rsidRPr="00225C7B">
        <w:rPr>
          <w:rFonts w:ascii="Verdana" w:eastAsia="Verdana" w:hAnsi="Verdana" w:cs="Verdana"/>
          <w:color w:val="auto"/>
          <w:sz w:val="24"/>
          <w:szCs w:val="24"/>
          <w:lang w:val="it-IT"/>
        </w:rPr>
        <w:t>and cultures of the two markets</w:t>
      </w:r>
      <w:r w:rsidR="001214F0" w:rsidRPr="00225C7B">
        <w:rPr>
          <w:rFonts w:ascii="Verdana" w:eastAsia="Verdana" w:hAnsi="Verdana" w:cs="Verdana"/>
          <w:color w:val="auto"/>
          <w:sz w:val="24"/>
          <w:szCs w:val="24"/>
          <w:lang w:val="it-IT"/>
        </w:rPr>
        <w:t xml:space="preserve"> namely China and the USA by BMW is necessary in order to </w:t>
      </w:r>
      <w:r w:rsidR="00FB439D" w:rsidRPr="00225C7B">
        <w:rPr>
          <w:rFonts w:ascii="Verdana" w:eastAsia="Verdana" w:hAnsi="Verdana" w:cs="Verdana"/>
          <w:color w:val="auto"/>
          <w:sz w:val="24"/>
          <w:szCs w:val="24"/>
          <w:lang w:val="it-IT"/>
        </w:rPr>
        <w:t xml:space="preserve">configure BMW products to suit the different markets. Figure 17 belows shows </w:t>
      </w:r>
      <w:r w:rsidR="00A82E69" w:rsidRPr="00225C7B">
        <w:rPr>
          <w:rFonts w:ascii="Verdana" w:eastAsia="Verdana" w:hAnsi="Verdana" w:cs="Verdana"/>
          <w:color w:val="auto"/>
          <w:sz w:val="24"/>
          <w:szCs w:val="24"/>
          <w:lang w:val="it-IT"/>
        </w:rPr>
        <w:t>Hofstede comparison graph based on the six dimensions</w:t>
      </w:r>
      <w:r w:rsidR="00225C7B" w:rsidRPr="00225C7B">
        <w:rPr>
          <w:rFonts w:ascii="Verdana" w:eastAsia="Verdana" w:hAnsi="Verdana" w:cs="Verdana"/>
          <w:color w:val="auto"/>
          <w:sz w:val="24"/>
          <w:szCs w:val="24"/>
          <w:lang w:val="it-IT"/>
        </w:rPr>
        <w:t>.</w:t>
      </w:r>
    </w:p>
    <w:p w14:paraId="5B62E5AC" w14:textId="77777777" w:rsidR="007E2594" w:rsidRDefault="007E2594" w:rsidP="007E2594">
      <w:pPr>
        <w:rPr>
          <w:rFonts w:ascii="Verdana" w:eastAsia="Verdana" w:hAnsi="Verdana" w:cs="Verdana"/>
          <w:sz w:val="24"/>
          <w:szCs w:val="24"/>
          <w:lang w:val="it-IT"/>
        </w:rPr>
      </w:pPr>
    </w:p>
    <w:p w14:paraId="53981A51" w14:textId="77777777" w:rsidR="007E2594" w:rsidRDefault="007E2594" w:rsidP="007E2594">
      <w:pPr>
        <w:rPr>
          <w:rFonts w:ascii="Verdana" w:eastAsia="Verdana" w:hAnsi="Verdana" w:cs="Verdana"/>
          <w:sz w:val="24"/>
          <w:szCs w:val="24"/>
          <w:lang w:val="it-IT"/>
        </w:rPr>
      </w:pPr>
    </w:p>
    <w:p w14:paraId="554AC6AB" w14:textId="49B8FA31" w:rsidR="007E2594" w:rsidRPr="00527F7F" w:rsidRDefault="00B22071" w:rsidP="007E2594">
      <w:pPr>
        <w:rPr>
          <w:rFonts w:ascii="Verdana" w:eastAsia="Verdana" w:hAnsi="Verdana" w:cs="Verdana"/>
          <w:color w:val="auto"/>
          <w:sz w:val="18"/>
          <w:szCs w:val="18"/>
          <w:lang w:val="it-IT"/>
        </w:rPr>
      </w:pPr>
      <w:r w:rsidRPr="00527F7F">
        <w:rPr>
          <w:rFonts w:ascii="Verdana" w:eastAsia="Verdana" w:hAnsi="Verdana" w:cs="Verdana"/>
          <w:color w:val="auto"/>
          <w:sz w:val="18"/>
          <w:szCs w:val="18"/>
          <w:lang w:val="it-IT"/>
        </w:rPr>
        <w:t xml:space="preserve">Figure </w:t>
      </w:r>
      <w:r w:rsidR="00527F7F" w:rsidRPr="00527F7F">
        <w:rPr>
          <w:rFonts w:ascii="Verdana" w:eastAsia="Verdana" w:hAnsi="Verdana" w:cs="Verdana"/>
          <w:color w:val="auto"/>
          <w:sz w:val="18"/>
          <w:szCs w:val="18"/>
          <w:lang w:val="it-IT"/>
        </w:rPr>
        <w:t xml:space="preserve">17: </w:t>
      </w:r>
      <w:r w:rsidR="007E2594" w:rsidRPr="00527F7F">
        <w:rPr>
          <w:rFonts w:ascii="Verdana" w:eastAsia="Verdana" w:hAnsi="Verdana" w:cs="Verdana"/>
          <w:color w:val="auto"/>
          <w:sz w:val="18"/>
          <w:szCs w:val="18"/>
          <w:lang w:val="it-IT"/>
        </w:rPr>
        <w:t>Hofstede Comparison – China vs USA</w:t>
      </w:r>
    </w:p>
    <w:p w14:paraId="30B47932" w14:textId="77777777" w:rsidR="007E2594" w:rsidRPr="007E2594" w:rsidRDefault="007E2594" w:rsidP="007E2594">
      <w:pPr>
        <w:pStyle w:val="ListParagraph"/>
        <w:ind w:left="360"/>
        <w:rPr>
          <w:rFonts w:ascii="Verdana" w:eastAsia="Verdana" w:hAnsi="Verdana" w:cs="Verdana"/>
          <w:sz w:val="24"/>
          <w:szCs w:val="24"/>
          <w:lang w:val="en-GB"/>
        </w:rPr>
      </w:pPr>
      <w:r>
        <w:rPr>
          <w:noProof/>
        </w:rPr>
        <w:drawing>
          <wp:inline distT="0" distB="0" distL="0" distR="0" wp14:anchorId="3607EDE0" wp14:editId="693D820A">
            <wp:extent cx="6016625" cy="3477260"/>
            <wp:effectExtent l="0" t="0" r="3175" b="8890"/>
            <wp:docPr id="732160117" name="Picture 732160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016625" cy="3477260"/>
                    </a:xfrm>
                    <a:prstGeom prst="rect">
                      <a:avLst/>
                    </a:prstGeom>
                  </pic:spPr>
                </pic:pic>
              </a:graphicData>
            </a:graphic>
          </wp:inline>
        </w:drawing>
      </w:r>
    </w:p>
    <w:p w14:paraId="54F05B29" w14:textId="4BEC86C0" w:rsidR="009B6E8C" w:rsidRPr="007E2594" w:rsidRDefault="007E2594" w:rsidP="00265BC6">
      <w:pPr>
        <w:pStyle w:val="ListParagraph"/>
        <w:ind w:left="360"/>
        <w:rPr>
          <w:rFonts w:ascii="Verdana" w:eastAsia="Verdana" w:hAnsi="Verdana" w:cs="Verdana"/>
          <w:sz w:val="16"/>
          <w:szCs w:val="16"/>
          <w:lang w:val="fr-FR"/>
        </w:rPr>
      </w:pPr>
      <w:proofErr w:type="gramStart"/>
      <w:r w:rsidRPr="007E2594">
        <w:rPr>
          <w:rFonts w:ascii="Verdana" w:eastAsia="Verdana" w:hAnsi="Verdana" w:cs="Verdana"/>
          <w:sz w:val="16"/>
          <w:szCs w:val="16"/>
          <w:lang w:val="fr-FR"/>
        </w:rPr>
        <w:t>Source:</w:t>
      </w:r>
      <w:proofErr w:type="gramEnd"/>
      <w:r w:rsidRPr="007E2594">
        <w:rPr>
          <w:rFonts w:ascii="Verdana" w:eastAsia="Verdana" w:hAnsi="Verdana" w:cs="Verdana"/>
          <w:sz w:val="16"/>
          <w:szCs w:val="16"/>
          <w:lang w:val="fr-FR"/>
        </w:rPr>
        <w:t xml:space="preserve"> https://www.hofstede-insights.com/country-comparison/china,the-usa/ 20/07/2018</w:t>
      </w:r>
    </w:p>
    <w:p w14:paraId="57138BA2" w14:textId="4BFA6005" w:rsidR="009B6E8C" w:rsidRPr="00DD1A59" w:rsidRDefault="009B6E8C" w:rsidP="58574989">
      <w:pPr>
        <w:rPr>
          <w:rFonts w:ascii="Verdana" w:eastAsia="Verdana" w:hAnsi="Verdana" w:cs="Verdana"/>
          <w:color w:val="000000" w:themeColor="text1"/>
          <w:sz w:val="16"/>
          <w:szCs w:val="16"/>
          <w:lang w:val="fr-FR"/>
        </w:rPr>
      </w:pPr>
    </w:p>
    <w:p w14:paraId="3A69F179" w14:textId="67D441E2" w:rsidR="004F60C4" w:rsidRPr="004F60C4"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Power-distance</w:t>
      </w:r>
    </w:p>
    <w:p w14:paraId="7D69CDCE" w14:textId="77777777" w:rsidR="0021161F" w:rsidRDefault="58574989" w:rsidP="004542EA">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sidRPr="58574989">
        <w:rPr>
          <w:rFonts w:ascii="Verdana" w:eastAsia="Verdana" w:hAnsi="Verdana" w:cs="Verdana"/>
          <w:color w:val="000000" w:themeColor="text1"/>
        </w:rPr>
        <w:t>Power-distance is the degree of power asymmetry that exists and is accepted by the people with power and the one without power. A country with a high PDI (power distance index) means</w:t>
      </w:r>
      <w:r w:rsidR="005C35DD" w:rsidRPr="005C35DD">
        <w:rPr>
          <w:rFonts w:ascii="Verdana" w:hAnsi="Verdana" w:cs="Arial"/>
          <w:color w:val="FF0000"/>
        </w:rPr>
        <w:t xml:space="preserve"> </w:t>
      </w:r>
      <w:r w:rsidR="005C35DD" w:rsidRPr="00FC642F">
        <w:rPr>
          <w:rFonts w:ascii="Verdana" w:eastAsia="Verdana" w:hAnsi="Verdana" w:cs="Verdana"/>
          <w:color w:val="000000" w:themeColor="text1"/>
        </w:rPr>
        <w:t xml:space="preserve">a national culture that </w:t>
      </w:r>
      <w:r w:rsidR="00ED1E09" w:rsidRPr="00FC642F">
        <w:rPr>
          <w:rFonts w:ascii="Verdana" w:eastAsia="Verdana" w:hAnsi="Verdana" w:cs="Verdana"/>
          <w:color w:val="000000" w:themeColor="text1"/>
        </w:rPr>
        <w:t xml:space="preserve">operates hierarchical organisational structure and </w:t>
      </w:r>
      <w:r w:rsidR="005C35DD" w:rsidRPr="00FC642F">
        <w:rPr>
          <w:rFonts w:ascii="Verdana" w:eastAsia="Verdana" w:hAnsi="Verdana" w:cs="Verdana"/>
          <w:color w:val="000000" w:themeColor="text1"/>
        </w:rPr>
        <w:t>accepts and encourages bureaucracy and respect for people in authority</w:t>
      </w:r>
      <w:r w:rsidR="004542EA" w:rsidRPr="00FC642F">
        <w:rPr>
          <w:rFonts w:ascii="Verdana" w:eastAsia="Verdana" w:hAnsi="Verdana" w:cs="Verdana"/>
          <w:color w:val="000000" w:themeColor="text1"/>
        </w:rPr>
        <w:t xml:space="preserve"> and vice versa</w:t>
      </w:r>
      <w:r w:rsidR="005C35DD" w:rsidRPr="00FC642F">
        <w:rPr>
          <w:rFonts w:ascii="Verdana" w:eastAsia="Verdana" w:hAnsi="Verdana" w:cs="Verdana"/>
          <w:color w:val="000000" w:themeColor="text1"/>
        </w:rPr>
        <w:t>.</w:t>
      </w:r>
    </w:p>
    <w:p w14:paraId="607E80EC" w14:textId="098176C9" w:rsidR="00153F56" w:rsidRPr="00153F56" w:rsidRDefault="0021161F" w:rsidP="004542EA">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hAnsi="Verdana"/>
        </w:rPr>
      </w:pPr>
      <w:r w:rsidRPr="00153F56">
        <w:rPr>
          <w:rFonts w:ascii="Verdana" w:hAnsi="Verdana"/>
        </w:rPr>
        <w:t xml:space="preserve">China has twice the score of USA </w:t>
      </w:r>
      <w:r w:rsidR="00446ED4" w:rsidRPr="00153F56">
        <w:rPr>
          <w:rFonts w:ascii="Verdana" w:hAnsi="Verdana"/>
        </w:rPr>
        <w:t xml:space="preserve">80:40 respectively, which is not unexpected given the fact that the political systems in the two countries are </w:t>
      </w:r>
      <w:proofErr w:type="gramStart"/>
      <w:r w:rsidR="00446ED4" w:rsidRPr="00153F56">
        <w:rPr>
          <w:rFonts w:ascii="Verdana" w:hAnsi="Verdana"/>
        </w:rPr>
        <w:t xml:space="preserve">polar </w:t>
      </w:r>
      <w:r w:rsidR="00182E75" w:rsidRPr="00153F56">
        <w:rPr>
          <w:rFonts w:ascii="Verdana" w:hAnsi="Verdana"/>
        </w:rPr>
        <w:t>opposit</w:t>
      </w:r>
      <w:r w:rsidR="00153F56" w:rsidRPr="00153F56">
        <w:rPr>
          <w:rFonts w:ascii="Verdana" w:hAnsi="Verdana"/>
        </w:rPr>
        <w:t>e</w:t>
      </w:r>
      <w:proofErr w:type="gramEnd"/>
      <w:r w:rsidR="00153F56">
        <w:rPr>
          <w:rFonts w:ascii="Verdana" w:hAnsi="Verdana"/>
        </w:rPr>
        <w:t xml:space="preserve">. </w:t>
      </w:r>
      <w:r w:rsidR="00C77707">
        <w:rPr>
          <w:rFonts w:ascii="Verdana" w:hAnsi="Verdana"/>
        </w:rPr>
        <w:t xml:space="preserve">BMW needs to factor this </w:t>
      </w:r>
      <w:r w:rsidR="007C619E">
        <w:rPr>
          <w:rFonts w:ascii="Verdana" w:hAnsi="Verdana"/>
        </w:rPr>
        <w:t xml:space="preserve">into their strategy for China as the politicians </w:t>
      </w:r>
      <w:r w:rsidR="00192C05">
        <w:rPr>
          <w:rFonts w:ascii="Verdana" w:hAnsi="Verdana"/>
        </w:rPr>
        <w:t xml:space="preserve">in China and not the market forces dictate the pace of economic and virtually all events </w:t>
      </w:r>
      <w:r w:rsidR="00FA3E86">
        <w:rPr>
          <w:rFonts w:ascii="Verdana" w:hAnsi="Verdana"/>
        </w:rPr>
        <w:t>in China.</w:t>
      </w:r>
      <w:r w:rsidR="00153F56" w:rsidRPr="00153F56">
        <w:rPr>
          <w:rFonts w:ascii="Verdana" w:hAnsi="Verdana"/>
        </w:rPr>
        <w:t xml:space="preserve"> </w:t>
      </w:r>
    </w:p>
    <w:p w14:paraId="32E7B3EF" w14:textId="46B6B046" w:rsidR="004F60C4" w:rsidRPr="00153F56" w:rsidRDefault="58574989" w:rsidP="004542EA">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hAnsi="Verdana"/>
        </w:rPr>
      </w:pPr>
      <w:r w:rsidRPr="00153F56">
        <w:rPr>
          <w:rFonts w:ascii="Verdana" w:eastAsia="Verdana" w:hAnsi="Verdana" w:cs="Verdana"/>
          <w:b/>
          <w:color w:val="000000" w:themeColor="text1"/>
        </w:rPr>
        <w:t>Collectivism vs. individualism</w:t>
      </w:r>
    </w:p>
    <w:p w14:paraId="2A5B8F31" w14:textId="72B68A8C" w:rsidR="005809D7" w:rsidRDefault="00FC642F" w:rsidP="00B749F8">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sidRPr="00153F56">
        <w:rPr>
          <w:rFonts w:ascii="Verdana" w:eastAsia="Verdana" w:hAnsi="Verdana" w:cs="Verdana"/>
          <w:color w:val="000000" w:themeColor="text1"/>
        </w:rPr>
        <w:t xml:space="preserve">This is the degree to which members of the society </w:t>
      </w:r>
      <w:r w:rsidR="006372D6" w:rsidRPr="00153F56">
        <w:rPr>
          <w:rFonts w:ascii="Verdana" w:eastAsia="Verdana" w:hAnsi="Verdana" w:cs="Verdana"/>
          <w:color w:val="000000" w:themeColor="text1"/>
        </w:rPr>
        <w:t>work together as a team or individually.</w:t>
      </w:r>
      <w:r w:rsidR="00FA3E86">
        <w:rPr>
          <w:rFonts w:ascii="Verdana" w:eastAsia="Verdana" w:hAnsi="Verdana" w:cs="Verdana"/>
          <w:color w:val="000000" w:themeColor="text1"/>
        </w:rPr>
        <w:t xml:space="preserve"> Given that China is a communist </w:t>
      </w:r>
      <w:r w:rsidR="003E5B8B">
        <w:rPr>
          <w:rFonts w:ascii="Verdana" w:eastAsia="Verdana" w:hAnsi="Verdana" w:cs="Verdana"/>
          <w:color w:val="000000" w:themeColor="text1"/>
        </w:rPr>
        <w:t xml:space="preserve">country, there is the innate tendency for cooperative work compared to the USA where </w:t>
      </w:r>
      <w:r w:rsidR="00295B8C">
        <w:rPr>
          <w:rFonts w:ascii="Verdana" w:eastAsia="Verdana" w:hAnsi="Verdana" w:cs="Verdana"/>
          <w:color w:val="000000" w:themeColor="text1"/>
        </w:rPr>
        <w:t xml:space="preserve">the society is </w:t>
      </w:r>
      <w:r w:rsidR="005F2603">
        <w:rPr>
          <w:rFonts w:ascii="Verdana" w:eastAsia="Verdana" w:hAnsi="Verdana" w:cs="Verdana"/>
          <w:color w:val="000000" w:themeColor="text1"/>
        </w:rPr>
        <w:t>“</w:t>
      </w:r>
      <w:r w:rsidR="00295B8C">
        <w:rPr>
          <w:rFonts w:ascii="Verdana" w:eastAsia="Verdana" w:hAnsi="Verdana" w:cs="Verdana"/>
          <w:color w:val="000000" w:themeColor="text1"/>
        </w:rPr>
        <w:t>me-only</w:t>
      </w:r>
      <w:r w:rsidR="005F2603">
        <w:rPr>
          <w:rFonts w:ascii="Verdana" w:eastAsia="Verdana" w:hAnsi="Verdana" w:cs="Verdana"/>
          <w:color w:val="000000" w:themeColor="text1"/>
        </w:rPr>
        <w:t>”</w:t>
      </w:r>
      <w:r w:rsidR="00295B8C">
        <w:rPr>
          <w:rFonts w:ascii="Verdana" w:eastAsia="Verdana" w:hAnsi="Verdana" w:cs="Verdana"/>
          <w:color w:val="000000" w:themeColor="text1"/>
        </w:rPr>
        <w:t xml:space="preserve"> society</w:t>
      </w:r>
      <w:r w:rsidR="005F2603">
        <w:rPr>
          <w:rFonts w:ascii="Verdana" w:eastAsia="Verdana" w:hAnsi="Verdana" w:cs="Verdana"/>
          <w:color w:val="000000" w:themeColor="text1"/>
        </w:rPr>
        <w:t xml:space="preserve">. The score </w:t>
      </w:r>
      <w:r w:rsidR="00D949E5">
        <w:rPr>
          <w:rFonts w:ascii="Verdana" w:eastAsia="Verdana" w:hAnsi="Verdana" w:cs="Verdana"/>
          <w:color w:val="000000" w:themeColor="text1"/>
        </w:rPr>
        <w:t>of 20 by China and 91 by USA show th</w:t>
      </w:r>
      <w:r w:rsidR="00A21C5A">
        <w:rPr>
          <w:rFonts w:ascii="Verdana" w:eastAsia="Verdana" w:hAnsi="Verdana" w:cs="Verdana"/>
          <w:color w:val="000000" w:themeColor="text1"/>
        </w:rPr>
        <w:t xml:space="preserve">at two society are </w:t>
      </w:r>
      <w:r w:rsidR="00183214">
        <w:rPr>
          <w:rFonts w:ascii="Verdana" w:eastAsia="Verdana" w:hAnsi="Verdana" w:cs="Verdana"/>
          <w:color w:val="000000" w:themeColor="text1"/>
        </w:rPr>
        <w:t xml:space="preserve">completely different in their view of life. </w:t>
      </w:r>
      <w:r w:rsidR="004F60C4" w:rsidRPr="00153F56">
        <w:rPr>
          <w:rFonts w:ascii="Verdana" w:eastAsia="Verdana" w:hAnsi="Verdana"/>
        </w:rPr>
        <w:br/>
      </w:r>
    </w:p>
    <w:p w14:paraId="5FEE103F" w14:textId="396D868A" w:rsidR="000530C0" w:rsidRPr="00153F56" w:rsidRDefault="000530C0" w:rsidP="00B749F8">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Pr>
          <w:rFonts w:ascii="Verdana" w:eastAsia="Verdana" w:hAnsi="Verdana" w:cs="Verdana"/>
          <w:color w:val="000000" w:themeColor="text1"/>
        </w:rPr>
        <w:lastRenderedPageBreak/>
        <w:t xml:space="preserve">This </w:t>
      </w:r>
      <w:r w:rsidR="006466C2">
        <w:rPr>
          <w:rFonts w:ascii="Verdana" w:eastAsia="Verdana" w:hAnsi="Verdana" w:cs="Verdana"/>
          <w:color w:val="000000" w:themeColor="text1"/>
        </w:rPr>
        <w:t xml:space="preserve">factor is important when BMW is designing its reward strategy for its employees </w:t>
      </w:r>
      <w:r w:rsidR="00555217">
        <w:rPr>
          <w:rFonts w:ascii="Verdana" w:eastAsia="Verdana" w:hAnsi="Verdana" w:cs="Verdana"/>
          <w:color w:val="000000" w:themeColor="text1"/>
        </w:rPr>
        <w:t>in China.</w:t>
      </w:r>
    </w:p>
    <w:p w14:paraId="48F77A5F" w14:textId="37D2BAF8" w:rsidR="004F60C4" w:rsidRPr="004F60C4"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Femininity vs. masculinity</w:t>
      </w:r>
    </w:p>
    <w:p w14:paraId="28523B8B" w14:textId="05E8E665" w:rsidR="00B56D67" w:rsidRPr="00D25AD6" w:rsidRDefault="0025715D" w:rsidP="00D25AD6">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sidRPr="00D25AD6">
        <w:rPr>
          <w:rFonts w:ascii="Verdana" w:eastAsia="Verdana" w:hAnsi="Verdana" w:cs="Verdana"/>
          <w:color w:val="000000" w:themeColor="text1"/>
        </w:rPr>
        <w:t>This has to do with decision-making</w:t>
      </w:r>
      <w:r w:rsidR="0060054F" w:rsidRPr="00D25AD6">
        <w:rPr>
          <w:rFonts w:ascii="Verdana" w:eastAsia="Verdana" w:hAnsi="Verdana" w:cs="Verdana"/>
          <w:color w:val="000000" w:themeColor="text1"/>
        </w:rPr>
        <w:t>. The masculine index bases its decision on hard facts</w:t>
      </w:r>
      <w:r w:rsidR="00495B53" w:rsidRPr="00D25AD6">
        <w:rPr>
          <w:rFonts w:ascii="Verdana" w:eastAsia="Verdana" w:hAnsi="Verdana" w:cs="Verdana"/>
          <w:color w:val="000000" w:themeColor="text1"/>
        </w:rPr>
        <w:t xml:space="preserve"> and are aggressive while the feminine bases most of its deci</w:t>
      </w:r>
      <w:r w:rsidR="00D25AD6" w:rsidRPr="00D25AD6">
        <w:rPr>
          <w:rFonts w:ascii="Verdana" w:eastAsia="Verdana" w:hAnsi="Verdana" w:cs="Verdana"/>
          <w:color w:val="000000" w:themeColor="text1"/>
        </w:rPr>
        <w:t>sion on emotions and consultations.</w:t>
      </w:r>
      <w:r w:rsidR="00555217">
        <w:rPr>
          <w:rFonts w:ascii="Verdana" w:eastAsia="Verdana" w:hAnsi="Verdana" w:cs="Verdana"/>
          <w:color w:val="000000" w:themeColor="text1"/>
        </w:rPr>
        <w:t xml:space="preserve"> </w:t>
      </w:r>
      <w:r w:rsidR="00D70465">
        <w:rPr>
          <w:rFonts w:ascii="Verdana" w:eastAsia="Verdana" w:hAnsi="Verdana" w:cs="Verdana"/>
          <w:color w:val="000000" w:themeColor="text1"/>
        </w:rPr>
        <w:t>Both countries have virtually the same score of 66:62</w:t>
      </w:r>
      <w:r w:rsidR="009B415D">
        <w:rPr>
          <w:rFonts w:ascii="Verdana" w:eastAsia="Verdana" w:hAnsi="Verdana" w:cs="Verdana"/>
          <w:color w:val="000000" w:themeColor="text1"/>
        </w:rPr>
        <w:t xml:space="preserve"> for China and the USA respectively. This </w:t>
      </w:r>
      <w:r w:rsidR="00B470FC">
        <w:rPr>
          <w:rFonts w:ascii="Verdana" w:eastAsia="Verdana" w:hAnsi="Verdana" w:cs="Verdana"/>
          <w:color w:val="000000" w:themeColor="text1"/>
        </w:rPr>
        <w:t xml:space="preserve">show that </w:t>
      </w:r>
      <w:r w:rsidR="005E6A18">
        <w:rPr>
          <w:rFonts w:ascii="Verdana" w:eastAsia="Verdana" w:hAnsi="Verdana" w:cs="Verdana"/>
          <w:color w:val="000000" w:themeColor="text1"/>
        </w:rPr>
        <w:t xml:space="preserve">decision making </w:t>
      </w:r>
      <w:r w:rsidR="006F48F1">
        <w:rPr>
          <w:rFonts w:ascii="Verdana" w:eastAsia="Verdana" w:hAnsi="Verdana" w:cs="Verdana"/>
          <w:color w:val="000000" w:themeColor="text1"/>
        </w:rPr>
        <w:t xml:space="preserve">process in </w:t>
      </w:r>
      <w:r w:rsidR="00B470FC">
        <w:rPr>
          <w:rFonts w:ascii="Verdana" w:eastAsia="Verdana" w:hAnsi="Verdana" w:cs="Verdana"/>
          <w:color w:val="000000" w:themeColor="text1"/>
        </w:rPr>
        <w:t xml:space="preserve">both countries are </w:t>
      </w:r>
      <w:r w:rsidR="005E6A18">
        <w:rPr>
          <w:rFonts w:ascii="Verdana" w:eastAsia="Verdana" w:hAnsi="Verdana" w:cs="Verdana"/>
          <w:color w:val="000000" w:themeColor="text1"/>
        </w:rPr>
        <w:t>male-dominated</w:t>
      </w:r>
      <w:r w:rsidR="006F48F1">
        <w:rPr>
          <w:rFonts w:ascii="Verdana" w:eastAsia="Verdana" w:hAnsi="Verdana" w:cs="Verdana"/>
          <w:color w:val="000000" w:themeColor="text1"/>
        </w:rPr>
        <w:t>.</w:t>
      </w:r>
    </w:p>
    <w:p w14:paraId="7C4BB0BF" w14:textId="212A7EF9" w:rsidR="004F60C4" w:rsidRPr="007348FD" w:rsidRDefault="58574989" w:rsidP="00222802">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b/>
          <w:color w:val="000000" w:themeColor="text1"/>
        </w:rPr>
      </w:pPr>
      <w:r w:rsidRPr="007348FD">
        <w:rPr>
          <w:rFonts w:ascii="Verdana" w:eastAsia="Verdana" w:hAnsi="Verdana" w:cs="Verdana"/>
          <w:b/>
          <w:color w:val="000000" w:themeColor="text1"/>
        </w:rPr>
        <w:t>Uncertainty avoidance</w:t>
      </w:r>
    </w:p>
    <w:p w14:paraId="145FF92C" w14:textId="1DD74EA9" w:rsidR="00F40B77" w:rsidRPr="00222802" w:rsidRDefault="00F40B77" w:rsidP="2C8A1021">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 xml:space="preserve">This </w:t>
      </w:r>
      <w:r w:rsidR="00140D99" w:rsidRPr="00222802">
        <w:rPr>
          <w:rFonts w:ascii="Verdana" w:eastAsia="Verdana" w:hAnsi="Verdana" w:cs="Verdana"/>
          <w:color w:val="000000" w:themeColor="text1"/>
        </w:rPr>
        <w:t>deal</w:t>
      </w:r>
      <w:r w:rsidR="00ED1D0A" w:rsidRPr="00222802">
        <w:rPr>
          <w:rFonts w:ascii="Verdana" w:eastAsia="Verdana" w:hAnsi="Verdana" w:cs="Verdana"/>
          <w:color w:val="000000" w:themeColor="text1"/>
        </w:rPr>
        <w:t xml:space="preserve">s with </w:t>
      </w:r>
      <w:r w:rsidR="00140D99" w:rsidRPr="00222802">
        <w:rPr>
          <w:rFonts w:ascii="Verdana" w:eastAsia="Verdana" w:hAnsi="Verdana" w:cs="Verdana"/>
          <w:color w:val="000000" w:themeColor="text1"/>
        </w:rPr>
        <w:t xml:space="preserve">cultural </w:t>
      </w:r>
      <w:r w:rsidRPr="00222802">
        <w:rPr>
          <w:rFonts w:ascii="Verdana" w:eastAsia="Verdana" w:hAnsi="Verdana" w:cs="Verdana"/>
          <w:color w:val="000000" w:themeColor="text1"/>
        </w:rPr>
        <w:t>attitudes to risk-taking between countries</w:t>
      </w:r>
      <w:r w:rsidR="00ED1D0A" w:rsidRPr="00222802">
        <w:rPr>
          <w:rFonts w:ascii="Verdana" w:eastAsia="Verdana" w:hAnsi="Verdana" w:cs="Verdana"/>
          <w:color w:val="000000" w:themeColor="text1"/>
        </w:rPr>
        <w:t>. The risk-taking cultures tend to be entrepreneurship in nature</w:t>
      </w:r>
      <w:r w:rsidR="009D02F3" w:rsidRPr="00222802">
        <w:rPr>
          <w:rFonts w:ascii="Verdana" w:eastAsia="Verdana" w:hAnsi="Verdana" w:cs="Verdana"/>
          <w:color w:val="000000" w:themeColor="text1"/>
        </w:rPr>
        <w:t>.</w:t>
      </w:r>
      <w:r w:rsidR="00D87BF0">
        <w:rPr>
          <w:rFonts w:ascii="Verdana" w:eastAsia="Verdana" w:hAnsi="Verdana" w:cs="Verdana"/>
          <w:color w:val="000000" w:themeColor="text1"/>
        </w:rPr>
        <w:t xml:space="preserve"> </w:t>
      </w:r>
      <w:r w:rsidR="00990216">
        <w:rPr>
          <w:rFonts w:ascii="Verdana" w:eastAsia="Verdana" w:hAnsi="Verdana" w:cs="Verdana"/>
          <w:color w:val="000000" w:themeColor="text1"/>
        </w:rPr>
        <w:t xml:space="preserve">China has score of </w:t>
      </w:r>
      <w:r w:rsidR="00D87BF0">
        <w:rPr>
          <w:rFonts w:ascii="Verdana" w:eastAsia="Verdana" w:hAnsi="Verdana" w:cs="Verdana"/>
          <w:color w:val="000000" w:themeColor="text1"/>
        </w:rPr>
        <w:t>30</w:t>
      </w:r>
      <w:r w:rsidR="00990216">
        <w:rPr>
          <w:rFonts w:ascii="Verdana" w:eastAsia="Verdana" w:hAnsi="Verdana" w:cs="Verdana"/>
          <w:color w:val="000000" w:themeColor="text1"/>
        </w:rPr>
        <w:t xml:space="preserve"> compared to score of </w:t>
      </w:r>
      <w:r w:rsidR="00D87BF0">
        <w:rPr>
          <w:rFonts w:ascii="Verdana" w:eastAsia="Verdana" w:hAnsi="Verdana" w:cs="Verdana"/>
          <w:color w:val="000000" w:themeColor="text1"/>
        </w:rPr>
        <w:t>46</w:t>
      </w:r>
      <w:r w:rsidR="00990216">
        <w:rPr>
          <w:rFonts w:ascii="Verdana" w:eastAsia="Verdana" w:hAnsi="Verdana" w:cs="Verdana"/>
          <w:color w:val="000000" w:themeColor="text1"/>
        </w:rPr>
        <w:t xml:space="preserve"> for the USA.</w:t>
      </w:r>
    </w:p>
    <w:p w14:paraId="368F98F3" w14:textId="77777777" w:rsidR="009D02F3" w:rsidRPr="005A5265" w:rsidRDefault="58574989" w:rsidP="00222802">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b/>
          <w:color w:val="000000" w:themeColor="text1"/>
        </w:rPr>
      </w:pPr>
      <w:r w:rsidRPr="005A5265">
        <w:rPr>
          <w:rFonts w:ascii="Verdana" w:eastAsia="Verdana" w:hAnsi="Verdana" w:cs="Verdana"/>
          <w:b/>
          <w:color w:val="000000" w:themeColor="text1"/>
        </w:rPr>
        <w:t>Long- vs. short-term orientation</w:t>
      </w:r>
    </w:p>
    <w:p w14:paraId="621810FB" w14:textId="396B5B0D" w:rsidR="007C5DE2" w:rsidRPr="00222802" w:rsidRDefault="007C5DE2"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 xml:space="preserve">This </w:t>
      </w:r>
      <w:r w:rsidR="00394A92" w:rsidRPr="00222802">
        <w:rPr>
          <w:rFonts w:ascii="Verdana" w:eastAsia="Verdana" w:hAnsi="Verdana" w:cs="Verdana"/>
          <w:color w:val="000000" w:themeColor="text1"/>
        </w:rPr>
        <w:t>deals with different</w:t>
      </w:r>
      <w:r w:rsidRPr="00222802">
        <w:rPr>
          <w:rFonts w:ascii="Verdana" w:eastAsia="Verdana" w:hAnsi="Verdana" w:cs="Verdana"/>
          <w:color w:val="000000" w:themeColor="text1"/>
        </w:rPr>
        <w:t xml:space="preserve"> national cultures </w:t>
      </w:r>
      <w:r w:rsidR="00394A92" w:rsidRPr="00222802">
        <w:rPr>
          <w:rFonts w:ascii="Verdana" w:eastAsia="Verdana" w:hAnsi="Verdana" w:cs="Verdana"/>
          <w:color w:val="000000" w:themeColor="text1"/>
        </w:rPr>
        <w:t xml:space="preserve">view of the importance </w:t>
      </w:r>
      <w:r w:rsidR="00082ADF" w:rsidRPr="00222802">
        <w:rPr>
          <w:rFonts w:ascii="Verdana" w:eastAsia="Verdana" w:hAnsi="Verdana" w:cs="Verdana"/>
          <w:color w:val="000000" w:themeColor="text1"/>
        </w:rPr>
        <w:t>of planning and timeliness</w:t>
      </w:r>
      <w:r w:rsidR="00990216">
        <w:rPr>
          <w:rFonts w:ascii="Verdana" w:eastAsia="Verdana" w:hAnsi="Verdana" w:cs="Verdana"/>
          <w:color w:val="000000" w:themeColor="text1"/>
        </w:rPr>
        <w:t>. This is best depicted in the infographic in Appendix 2 below</w:t>
      </w:r>
      <w:r w:rsidR="00A04924">
        <w:rPr>
          <w:rFonts w:ascii="Verdana" w:eastAsia="Verdana" w:hAnsi="Verdana" w:cs="Verdana"/>
          <w:color w:val="000000" w:themeColor="text1"/>
        </w:rPr>
        <w:t xml:space="preserve">. China has a score of </w:t>
      </w:r>
      <w:r w:rsidR="00D87BF0">
        <w:rPr>
          <w:rFonts w:ascii="Verdana" w:eastAsia="Verdana" w:hAnsi="Verdana" w:cs="Verdana"/>
          <w:color w:val="000000" w:themeColor="text1"/>
        </w:rPr>
        <w:t>87</w:t>
      </w:r>
      <w:r w:rsidR="00A04924">
        <w:rPr>
          <w:rFonts w:ascii="Verdana" w:eastAsia="Verdana" w:hAnsi="Verdana" w:cs="Verdana"/>
          <w:color w:val="000000" w:themeColor="text1"/>
        </w:rPr>
        <w:t xml:space="preserve"> compared to that of the USA which is</w:t>
      </w:r>
      <w:r w:rsidR="00E10FDC">
        <w:rPr>
          <w:rFonts w:ascii="Verdana" w:eastAsia="Verdana" w:hAnsi="Verdana" w:cs="Verdana"/>
          <w:color w:val="000000" w:themeColor="text1"/>
        </w:rPr>
        <w:t xml:space="preserve"> </w:t>
      </w:r>
      <w:r w:rsidR="00D87BF0">
        <w:rPr>
          <w:rFonts w:ascii="Verdana" w:eastAsia="Verdana" w:hAnsi="Verdana" w:cs="Verdana"/>
          <w:color w:val="000000" w:themeColor="text1"/>
        </w:rPr>
        <w:t>26</w:t>
      </w:r>
      <w:r w:rsidR="00E10FDC">
        <w:rPr>
          <w:rFonts w:ascii="Verdana" w:eastAsia="Verdana" w:hAnsi="Verdana" w:cs="Verdana"/>
          <w:color w:val="000000" w:themeColor="text1"/>
        </w:rPr>
        <w:t>.</w:t>
      </w:r>
    </w:p>
    <w:p w14:paraId="3D540509" w14:textId="6E44EAC3" w:rsidR="00022751" w:rsidRPr="005A5265" w:rsidRDefault="00022751" w:rsidP="00222802">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b/>
          <w:color w:val="000000" w:themeColor="text1"/>
        </w:rPr>
      </w:pPr>
      <w:r w:rsidRPr="005A5265">
        <w:rPr>
          <w:rFonts w:ascii="Verdana" w:eastAsia="Verdana" w:hAnsi="Verdana" w:cs="Verdana"/>
          <w:b/>
          <w:color w:val="000000" w:themeColor="text1"/>
        </w:rPr>
        <w:t>Indulgence</w:t>
      </w:r>
      <w:r w:rsidR="00617B13" w:rsidRPr="005A5265">
        <w:rPr>
          <w:rFonts w:ascii="Verdana" w:eastAsia="Verdana" w:hAnsi="Verdana" w:cs="Verdana"/>
          <w:b/>
          <w:color w:val="000000" w:themeColor="text1"/>
        </w:rPr>
        <w:t xml:space="preserve"> vs restraint</w:t>
      </w:r>
    </w:p>
    <w:p w14:paraId="7E26CA5A" w14:textId="418BD203" w:rsidR="0084268E" w:rsidRDefault="0084268E"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Indulgence stands for a society that allows relatively free gratification of basic and natural human drives related to enjoying life and having fun</w:t>
      </w:r>
      <w:r w:rsidR="004B37C7">
        <w:rPr>
          <w:rFonts w:ascii="Verdana" w:eastAsia="Verdana" w:hAnsi="Verdana" w:cs="Verdana"/>
          <w:color w:val="000000" w:themeColor="text1"/>
        </w:rPr>
        <w:t xml:space="preserve">. </w:t>
      </w:r>
      <w:r w:rsidRPr="00222802">
        <w:rPr>
          <w:rFonts w:ascii="Verdana" w:eastAsia="Verdana" w:hAnsi="Verdana" w:cs="Verdana"/>
          <w:color w:val="000000" w:themeColor="text1"/>
        </w:rPr>
        <w:t>Restraint stands for a society that suppresses gratification of needs and regulates it by means of strict social norms</w:t>
      </w:r>
      <w:r w:rsidR="00294006">
        <w:rPr>
          <w:rFonts w:ascii="Verdana" w:eastAsia="Verdana" w:hAnsi="Verdana" w:cs="Verdana"/>
          <w:color w:val="000000" w:themeColor="text1"/>
        </w:rPr>
        <w:t xml:space="preserve"> and </w:t>
      </w:r>
      <w:r w:rsidR="00AD0335">
        <w:rPr>
          <w:rFonts w:ascii="Verdana" w:eastAsia="Verdana" w:hAnsi="Verdana" w:cs="Verdana"/>
          <w:color w:val="000000" w:themeColor="text1"/>
        </w:rPr>
        <w:t>even laws.</w:t>
      </w:r>
    </w:p>
    <w:p w14:paraId="0EB7DB70" w14:textId="509B93EF" w:rsidR="00AD0335" w:rsidRPr="00222802" w:rsidRDefault="00AD0335"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Pr>
          <w:rFonts w:ascii="Verdana" w:eastAsia="Verdana" w:hAnsi="Verdana" w:cs="Verdana"/>
          <w:color w:val="000000" w:themeColor="text1"/>
        </w:rPr>
        <w:t>This shows China to be a restrained society</w:t>
      </w:r>
      <w:r w:rsidR="002C61B4">
        <w:rPr>
          <w:rFonts w:ascii="Verdana" w:eastAsia="Verdana" w:hAnsi="Verdana" w:cs="Verdana"/>
          <w:color w:val="000000" w:themeColor="text1"/>
        </w:rPr>
        <w:t xml:space="preserve"> compared to the USA where the score is 68.</w:t>
      </w:r>
    </w:p>
    <w:p w14:paraId="75E570FE" w14:textId="1E774F03" w:rsidR="005361D0" w:rsidRPr="00222802" w:rsidRDefault="00065498"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r>
        <w:rPr>
          <w:rFonts w:ascii="Verdana" w:eastAsia="Verdana" w:hAnsi="Verdana" w:cs="Verdana"/>
          <w:color w:val="000000" w:themeColor="text1"/>
        </w:rPr>
        <w:t>Additionally, the three countries comparison is shown below</w:t>
      </w:r>
      <w:r w:rsidR="0050446F">
        <w:rPr>
          <w:rFonts w:ascii="Verdana" w:eastAsia="Verdana" w:hAnsi="Verdana" w:cs="Verdana"/>
          <w:color w:val="000000" w:themeColor="text1"/>
        </w:rPr>
        <w:t xml:space="preserve"> in Table 8 and Figure 18</w:t>
      </w:r>
      <w:r w:rsidR="002F4F2E">
        <w:rPr>
          <w:rFonts w:ascii="Verdana" w:eastAsia="Verdana" w:hAnsi="Verdana" w:cs="Verdana"/>
          <w:color w:val="000000" w:themeColor="text1"/>
        </w:rPr>
        <w:t xml:space="preserve">. </w:t>
      </w:r>
      <w:r w:rsidR="003A2094">
        <w:rPr>
          <w:rFonts w:ascii="Verdana" w:eastAsia="Verdana" w:hAnsi="Verdana" w:cs="Verdana"/>
          <w:color w:val="000000" w:themeColor="text1"/>
        </w:rPr>
        <w:t>This is important for B</w:t>
      </w:r>
      <w:r w:rsidR="00BF6A87">
        <w:rPr>
          <w:rFonts w:ascii="Verdana" w:eastAsia="Verdana" w:hAnsi="Verdana" w:cs="Verdana"/>
          <w:color w:val="000000" w:themeColor="text1"/>
        </w:rPr>
        <w:t>MW decision makers to see the degree of cultural-fit between their country and the host country</w:t>
      </w:r>
      <w:r w:rsidR="00B241E1">
        <w:rPr>
          <w:rFonts w:ascii="Verdana" w:eastAsia="Verdana" w:hAnsi="Verdana" w:cs="Verdana"/>
          <w:color w:val="000000" w:themeColor="text1"/>
        </w:rPr>
        <w:t xml:space="preserve"> and to enable them to plan their </w:t>
      </w:r>
      <w:r w:rsidR="00BA51E5">
        <w:rPr>
          <w:rFonts w:ascii="Verdana" w:eastAsia="Verdana" w:hAnsi="Verdana" w:cs="Verdana"/>
          <w:color w:val="000000" w:themeColor="text1"/>
        </w:rPr>
        <w:t>entry strategies and marketing strategies into th</w:t>
      </w:r>
      <w:r w:rsidR="002812E2">
        <w:rPr>
          <w:rFonts w:ascii="Verdana" w:eastAsia="Verdana" w:hAnsi="Verdana" w:cs="Verdana"/>
          <w:color w:val="000000" w:themeColor="text1"/>
        </w:rPr>
        <w:t>e two</w:t>
      </w:r>
      <w:r w:rsidR="00BA51E5">
        <w:rPr>
          <w:rFonts w:ascii="Verdana" w:eastAsia="Verdana" w:hAnsi="Verdana" w:cs="Verdana"/>
          <w:color w:val="000000" w:themeColor="text1"/>
        </w:rPr>
        <w:t xml:space="preserve"> countr</w:t>
      </w:r>
      <w:r w:rsidR="002812E2">
        <w:rPr>
          <w:rFonts w:ascii="Verdana" w:eastAsia="Verdana" w:hAnsi="Verdana" w:cs="Verdana"/>
          <w:color w:val="000000" w:themeColor="text1"/>
        </w:rPr>
        <w:t>ies</w:t>
      </w:r>
      <w:r w:rsidR="00BA51E5">
        <w:rPr>
          <w:rFonts w:ascii="Verdana" w:eastAsia="Verdana" w:hAnsi="Verdana" w:cs="Verdana"/>
          <w:color w:val="000000" w:themeColor="text1"/>
        </w:rPr>
        <w:t>.</w:t>
      </w:r>
    </w:p>
    <w:p w14:paraId="16C6CFB9" w14:textId="641BB5DC" w:rsidR="005361D0" w:rsidRPr="00222802" w:rsidRDefault="005361D0"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p>
    <w:p w14:paraId="161CA7F8" w14:textId="4BEEA3C3" w:rsidR="005361D0" w:rsidRPr="002E517A" w:rsidRDefault="005361D0"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sz w:val="18"/>
          <w:szCs w:val="18"/>
        </w:rPr>
      </w:pPr>
      <w:r w:rsidRPr="002E517A">
        <w:rPr>
          <w:rFonts w:ascii="Verdana" w:eastAsia="Verdana" w:hAnsi="Verdana" w:cs="Verdana"/>
          <w:color w:val="000000" w:themeColor="text1"/>
          <w:sz w:val="18"/>
          <w:szCs w:val="18"/>
        </w:rPr>
        <w:t xml:space="preserve">Table </w:t>
      </w:r>
      <w:r w:rsidR="002E517A" w:rsidRPr="002E517A">
        <w:rPr>
          <w:rFonts w:ascii="Verdana" w:eastAsia="Verdana" w:hAnsi="Verdana" w:cs="Verdana"/>
          <w:color w:val="000000" w:themeColor="text1"/>
          <w:sz w:val="18"/>
          <w:szCs w:val="18"/>
        </w:rPr>
        <w:t>8</w:t>
      </w:r>
      <w:r w:rsidRPr="002E517A">
        <w:rPr>
          <w:rFonts w:ascii="Verdana" w:eastAsia="Verdana" w:hAnsi="Verdana" w:cs="Verdana"/>
          <w:color w:val="000000" w:themeColor="text1"/>
          <w:sz w:val="18"/>
          <w:szCs w:val="18"/>
        </w:rPr>
        <w:t>: Hofstede</w:t>
      </w:r>
      <w:r w:rsidR="00D7554A" w:rsidRPr="002E517A">
        <w:rPr>
          <w:rFonts w:ascii="Verdana" w:eastAsia="Verdana" w:hAnsi="Verdana" w:cs="Verdana"/>
          <w:color w:val="000000" w:themeColor="text1"/>
          <w:sz w:val="18"/>
          <w:szCs w:val="18"/>
        </w:rPr>
        <w:t xml:space="preserve"> Cultural Indicators</w:t>
      </w:r>
      <w:r w:rsidR="00402F42">
        <w:rPr>
          <w:rFonts w:ascii="Verdana" w:eastAsia="Verdana" w:hAnsi="Verdana" w:cs="Verdana"/>
          <w:color w:val="000000" w:themeColor="text1"/>
          <w:sz w:val="18"/>
          <w:szCs w:val="18"/>
        </w:rPr>
        <w:t xml:space="preserve"> for China, Germany and the USA</w:t>
      </w:r>
    </w:p>
    <w:tbl>
      <w:tblPr>
        <w:tblStyle w:val="TableGrid"/>
        <w:tblW w:w="0" w:type="auto"/>
        <w:tblInd w:w="-147" w:type="dxa"/>
        <w:tblLook w:val="04A0" w:firstRow="1" w:lastRow="0" w:firstColumn="1" w:lastColumn="0" w:noHBand="0" w:noVBand="1"/>
      </w:tblPr>
      <w:tblGrid>
        <w:gridCol w:w="1336"/>
        <w:gridCol w:w="1138"/>
        <w:gridCol w:w="1586"/>
        <w:gridCol w:w="1387"/>
        <w:gridCol w:w="1414"/>
        <w:gridCol w:w="1375"/>
        <w:gridCol w:w="1376"/>
      </w:tblGrid>
      <w:tr w:rsidR="00CA336E" w:rsidRPr="00222802" w14:paraId="3C34C5A3" w14:textId="77777777" w:rsidTr="00A763DB">
        <w:tc>
          <w:tcPr>
            <w:tcW w:w="1336" w:type="dxa"/>
          </w:tcPr>
          <w:p w14:paraId="203E1ADB" w14:textId="77777777" w:rsidR="0061709A" w:rsidRPr="00222802" w:rsidRDefault="0061709A" w:rsidP="00082ADF">
            <w:pPr>
              <w:pStyle w:val="NormalWeb"/>
              <w:shd w:val="clear" w:color="auto" w:fill="FFFFFF" w:themeFill="background1"/>
              <w:rPr>
                <w:rFonts w:ascii="Verdana" w:eastAsia="Verdana" w:hAnsi="Verdana" w:cs="Verdana"/>
                <w:color w:val="000000" w:themeColor="text1"/>
                <w:sz w:val="20"/>
                <w:szCs w:val="20"/>
              </w:rPr>
            </w:pPr>
          </w:p>
        </w:tc>
        <w:tc>
          <w:tcPr>
            <w:tcW w:w="1138" w:type="dxa"/>
          </w:tcPr>
          <w:p w14:paraId="0998FD8F" w14:textId="38EF10F6" w:rsidR="0061709A" w:rsidRPr="00222802" w:rsidRDefault="0061709A" w:rsidP="00082ADF">
            <w:pPr>
              <w:pStyle w:val="NormalWeb"/>
              <w:shd w:val="clear" w:color="auto" w:fill="FFFFFF" w:themeFill="background1"/>
              <w:rPr>
                <w:rFonts w:ascii="Verdana" w:eastAsia="Verdana" w:hAnsi="Verdana" w:cs="Verdana"/>
                <w:color w:val="000000" w:themeColor="text1"/>
                <w:sz w:val="20"/>
                <w:szCs w:val="20"/>
              </w:rPr>
            </w:pPr>
            <w:r w:rsidRPr="00222802">
              <w:rPr>
                <w:rFonts w:ascii="Verdana" w:eastAsia="Verdana" w:hAnsi="Verdana" w:cs="Verdana"/>
                <w:color w:val="000000" w:themeColor="text1"/>
                <w:sz w:val="20"/>
                <w:szCs w:val="20"/>
              </w:rPr>
              <w:t xml:space="preserve">Power </w:t>
            </w:r>
            <w:r w:rsidR="005646A6" w:rsidRPr="00222802">
              <w:rPr>
                <w:rFonts w:ascii="Verdana" w:eastAsia="Verdana" w:hAnsi="Verdana" w:cs="Verdana"/>
                <w:color w:val="000000" w:themeColor="text1"/>
                <w:sz w:val="20"/>
                <w:szCs w:val="20"/>
              </w:rPr>
              <w:t>Distance</w:t>
            </w:r>
          </w:p>
        </w:tc>
        <w:tc>
          <w:tcPr>
            <w:tcW w:w="1586" w:type="dxa"/>
          </w:tcPr>
          <w:p w14:paraId="4D43FAB1" w14:textId="19B07320" w:rsidR="0061709A" w:rsidRPr="00222802" w:rsidRDefault="005646A6" w:rsidP="00082ADF">
            <w:pPr>
              <w:pStyle w:val="NormalWeb"/>
              <w:shd w:val="clear" w:color="auto" w:fill="FFFFFF" w:themeFill="background1"/>
              <w:rPr>
                <w:rFonts w:ascii="Verdana" w:eastAsia="Verdana" w:hAnsi="Verdana" w:cs="Verdana"/>
                <w:color w:val="000000" w:themeColor="text1"/>
                <w:sz w:val="20"/>
                <w:szCs w:val="20"/>
              </w:rPr>
            </w:pPr>
            <w:r w:rsidRPr="00222802">
              <w:rPr>
                <w:rFonts w:ascii="Verdana" w:eastAsia="Verdana" w:hAnsi="Verdana" w:cs="Verdana"/>
                <w:color w:val="000000" w:themeColor="text1"/>
                <w:sz w:val="20"/>
                <w:szCs w:val="20"/>
              </w:rPr>
              <w:t>Individualism</w:t>
            </w:r>
          </w:p>
        </w:tc>
        <w:tc>
          <w:tcPr>
            <w:tcW w:w="1387" w:type="dxa"/>
          </w:tcPr>
          <w:p w14:paraId="43F5246E" w14:textId="52B5B661" w:rsidR="0061709A" w:rsidRPr="00222802" w:rsidRDefault="00CB5107" w:rsidP="00082ADF">
            <w:pPr>
              <w:pStyle w:val="NormalWeb"/>
              <w:shd w:val="clear" w:color="auto" w:fill="FFFFFF" w:themeFill="background1"/>
              <w:rPr>
                <w:rFonts w:ascii="Verdana" w:eastAsia="Verdana" w:hAnsi="Verdana" w:cs="Verdana"/>
                <w:color w:val="000000" w:themeColor="text1"/>
                <w:sz w:val="20"/>
                <w:szCs w:val="20"/>
              </w:rPr>
            </w:pPr>
            <w:r w:rsidRPr="00222802">
              <w:rPr>
                <w:rFonts w:ascii="Verdana" w:eastAsia="Verdana" w:hAnsi="Verdana" w:cs="Verdana"/>
                <w:color w:val="000000" w:themeColor="text1"/>
                <w:sz w:val="20"/>
                <w:szCs w:val="20"/>
              </w:rPr>
              <w:t>Masculinity</w:t>
            </w:r>
          </w:p>
        </w:tc>
        <w:tc>
          <w:tcPr>
            <w:tcW w:w="1414" w:type="dxa"/>
          </w:tcPr>
          <w:p w14:paraId="2E83586B" w14:textId="38868D1A" w:rsidR="0061709A" w:rsidRPr="00222802" w:rsidRDefault="00CB5107" w:rsidP="00082ADF">
            <w:pPr>
              <w:pStyle w:val="NormalWeb"/>
              <w:shd w:val="clear" w:color="auto" w:fill="FFFFFF" w:themeFill="background1"/>
              <w:rPr>
                <w:rFonts w:ascii="Verdana" w:eastAsia="Verdana" w:hAnsi="Verdana" w:cs="Verdana"/>
                <w:color w:val="000000" w:themeColor="text1"/>
                <w:sz w:val="20"/>
                <w:szCs w:val="20"/>
              </w:rPr>
            </w:pPr>
            <w:r w:rsidRPr="00222802">
              <w:rPr>
                <w:rFonts w:ascii="Verdana" w:eastAsia="Verdana" w:hAnsi="Verdana" w:cs="Verdana"/>
                <w:color w:val="000000" w:themeColor="text1"/>
                <w:sz w:val="20"/>
                <w:szCs w:val="20"/>
              </w:rPr>
              <w:t>Uncertainty Avoidance</w:t>
            </w:r>
          </w:p>
        </w:tc>
        <w:tc>
          <w:tcPr>
            <w:tcW w:w="1375" w:type="dxa"/>
          </w:tcPr>
          <w:p w14:paraId="7FE3CD25" w14:textId="1A1B2E8E" w:rsidR="0061709A" w:rsidRPr="00222802" w:rsidRDefault="00CB5107" w:rsidP="00082ADF">
            <w:pPr>
              <w:pStyle w:val="NormalWeb"/>
              <w:shd w:val="clear" w:color="auto" w:fill="FFFFFF" w:themeFill="background1"/>
              <w:rPr>
                <w:rFonts w:ascii="Verdana" w:eastAsia="Verdana" w:hAnsi="Verdana" w:cs="Verdana"/>
                <w:color w:val="000000" w:themeColor="text1"/>
                <w:sz w:val="20"/>
                <w:szCs w:val="20"/>
              </w:rPr>
            </w:pPr>
            <w:r w:rsidRPr="00222802">
              <w:rPr>
                <w:rFonts w:ascii="Verdana" w:eastAsia="Verdana" w:hAnsi="Verdana" w:cs="Verdana"/>
                <w:color w:val="000000" w:themeColor="text1"/>
                <w:sz w:val="20"/>
                <w:szCs w:val="20"/>
              </w:rPr>
              <w:t>Long-term Orientation</w:t>
            </w:r>
          </w:p>
        </w:tc>
        <w:tc>
          <w:tcPr>
            <w:tcW w:w="1376" w:type="dxa"/>
          </w:tcPr>
          <w:p w14:paraId="61420132" w14:textId="33254945" w:rsidR="0061709A" w:rsidRPr="00222802" w:rsidRDefault="0012659E" w:rsidP="00082ADF">
            <w:pPr>
              <w:pStyle w:val="NormalWeb"/>
              <w:shd w:val="clear" w:color="auto" w:fill="FFFFFF" w:themeFill="background1"/>
              <w:rPr>
                <w:rFonts w:ascii="Verdana" w:eastAsia="Verdana" w:hAnsi="Verdana" w:cs="Verdana"/>
                <w:color w:val="000000" w:themeColor="text1"/>
                <w:sz w:val="20"/>
                <w:szCs w:val="20"/>
              </w:rPr>
            </w:pPr>
            <w:r w:rsidRPr="00222802">
              <w:rPr>
                <w:rFonts w:ascii="Verdana" w:eastAsia="Verdana" w:hAnsi="Verdana" w:cs="Verdana"/>
                <w:color w:val="000000" w:themeColor="text1"/>
                <w:sz w:val="20"/>
                <w:szCs w:val="20"/>
              </w:rPr>
              <w:t>Indulgence</w:t>
            </w:r>
          </w:p>
        </w:tc>
      </w:tr>
      <w:tr w:rsidR="00CA336E" w:rsidRPr="00222802" w14:paraId="70D1B952" w14:textId="77777777" w:rsidTr="00A763DB">
        <w:tc>
          <w:tcPr>
            <w:tcW w:w="1336" w:type="dxa"/>
          </w:tcPr>
          <w:p w14:paraId="4F8EDC53" w14:textId="623170E8" w:rsidR="0061709A" w:rsidRPr="00222802" w:rsidRDefault="0012659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China</w:t>
            </w:r>
          </w:p>
        </w:tc>
        <w:tc>
          <w:tcPr>
            <w:tcW w:w="1138" w:type="dxa"/>
          </w:tcPr>
          <w:p w14:paraId="36A73B63" w14:textId="52A196FF" w:rsidR="0061709A" w:rsidRPr="00222802" w:rsidRDefault="009A3A0A"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80</w:t>
            </w:r>
          </w:p>
        </w:tc>
        <w:tc>
          <w:tcPr>
            <w:tcW w:w="1586" w:type="dxa"/>
          </w:tcPr>
          <w:p w14:paraId="489E19A2" w14:textId="3E83CAC2"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20</w:t>
            </w:r>
          </w:p>
        </w:tc>
        <w:tc>
          <w:tcPr>
            <w:tcW w:w="1387" w:type="dxa"/>
          </w:tcPr>
          <w:p w14:paraId="744A3F6E" w14:textId="4278E5E7"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66</w:t>
            </w:r>
          </w:p>
        </w:tc>
        <w:tc>
          <w:tcPr>
            <w:tcW w:w="1414" w:type="dxa"/>
          </w:tcPr>
          <w:p w14:paraId="5F704829" w14:textId="377EBAA1"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30</w:t>
            </w:r>
          </w:p>
        </w:tc>
        <w:tc>
          <w:tcPr>
            <w:tcW w:w="1375" w:type="dxa"/>
          </w:tcPr>
          <w:p w14:paraId="718D27A1" w14:textId="550DA6A2" w:rsidR="0061709A" w:rsidRPr="00222802" w:rsidRDefault="00CA336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87</w:t>
            </w:r>
          </w:p>
        </w:tc>
        <w:tc>
          <w:tcPr>
            <w:tcW w:w="1376" w:type="dxa"/>
          </w:tcPr>
          <w:p w14:paraId="4F364A6B" w14:textId="7DFFC4CA" w:rsidR="0061709A" w:rsidRPr="00222802" w:rsidRDefault="00CA336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24</w:t>
            </w:r>
          </w:p>
        </w:tc>
      </w:tr>
      <w:tr w:rsidR="00CA336E" w:rsidRPr="00222802" w14:paraId="4C3819EC" w14:textId="77777777" w:rsidTr="00A763DB">
        <w:tc>
          <w:tcPr>
            <w:tcW w:w="1336" w:type="dxa"/>
          </w:tcPr>
          <w:p w14:paraId="38BF5F73" w14:textId="6E5EB373" w:rsidR="0061709A" w:rsidRPr="00222802" w:rsidRDefault="0012659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Germany</w:t>
            </w:r>
          </w:p>
        </w:tc>
        <w:tc>
          <w:tcPr>
            <w:tcW w:w="1138" w:type="dxa"/>
          </w:tcPr>
          <w:p w14:paraId="20BD7E8B" w14:textId="2AA54D98" w:rsidR="0061709A" w:rsidRPr="00222802" w:rsidRDefault="009A3A0A"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35</w:t>
            </w:r>
          </w:p>
        </w:tc>
        <w:tc>
          <w:tcPr>
            <w:tcW w:w="1586" w:type="dxa"/>
          </w:tcPr>
          <w:p w14:paraId="20AC6414" w14:textId="4BE5B4DA"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67</w:t>
            </w:r>
          </w:p>
        </w:tc>
        <w:tc>
          <w:tcPr>
            <w:tcW w:w="1387" w:type="dxa"/>
          </w:tcPr>
          <w:p w14:paraId="108814FB" w14:textId="51A7C7D3"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66</w:t>
            </w:r>
          </w:p>
        </w:tc>
        <w:tc>
          <w:tcPr>
            <w:tcW w:w="1414" w:type="dxa"/>
          </w:tcPr>
          <w:p w14:paraId="4F99A01F" w14:textId="5AEF55C6"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65</w:t>
            </w:r>
          </w:p>
        </w:tc>
        <w:tc>
          <w:tcPr>
            <w:tcW w:w="1375" w:type="dxa"/>
          </w:tcPr>
          <w:p w14:paraId="53A0B547" w14:textId="30C0216E" w:rsidR="0061709A" w:rsidRPr="00222802" w:rsidRDefault="00CA336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83</w:t>
            </w:r>
          </w:p>
        </w:tc>
        <w:tc>
          <w:tcPr>
            <w:tcW w:w="1376" w:type="dxa"/>
          </w:tcPr>
          <w:p w14:paraId="575753D6" w14:textId="6328669D" w:rsidR="0061709A" w:rsidRPr="00222802" w:rsidRDefault="00CA336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40</w:t>
            </w:r>
          </w:p>
        </w:tc>
      </w:tr>
      <w:tr w:rsidR="00CA336E" w:rsidRPr="00222802" w14:paraId="01592453" w14:textId="77777777" w:rsidTr="00A763DB">
        <w:tc>
          <w:tcPr>
            <w:tcW w:w="1336" w:type="dxa"/>
          </w:tcPr>
          <w:p w14:paraId="1F476321" w14:textId="66D8EE19" w:rsidR="0061709A" w:rsidRPr="00222802" w:rsidRDefault="0012659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USA</w:t>
            </w:r>
          </w:p>
        </w:tc>
        <w:tc>
          <w:tcPr>
            <w:tcW w:w="1138" w:type="dxa"/>
          </w:tcPr>
          <w:p w14:paraId="10B2AE26" w14:textId="362AA9EB" w:rsidR="0061709A" w:rsidRPr="00222802" w:rsidRDefault="009A3A0A"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40</w:t>
            </w:r>
          </w:p>
        </w:tc>
        <w:tc>
          <w:tcPr>
            <w:tcW w:w="1586" w:type="dxa"/>
          </w:tcPr>
          <w:p w14:paraId="31CFB462" w14:textId="3884EE0F"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91</w:t>
            </w:r>
          </w:p>
        </w:tc>
        <w:tc>
          <w:tcPr>
            <w:tcW w:w="1387" w:type="dxa"/>
          </w:tcPr>
          <w:p w14:paraId="0847DF82" w14:textId="079B0C00"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62</w:t>
            </w:r>
          </w:p>
        </w:tc>
        <w:tc>
          <w:tcPr>
            <w:tcW w:w="1414" w:type="dxa"/>
          </w:tcPr>
          <w:p w14:paraId="485631C7" w14:textId="4F74FDAA" w:rsidR="0061709A" w:rsidRPr="00222802" w:rsidRDefault="00F125FD"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46</w:t>
            </w:r>
          </w:p>
        </w:tc>
        <w:tc>
          <w:tcPr>
            <w:tcW w:w="1375" w:type="dxa"/>
          </w:tcPr>
          <w:p w14:paraId="2DC077EF" w14:textId="0B2D10BB" w:rsidR="0061709A" w:rsidRPr="00222802" w:rsidRDefault="00CA336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26</w:t>
            </w:r>
          </w:p>
        </w:tc>
        <w:tc>
          <w:tcPr>
            <w:tcW w:w="1376" w:type="dxa"/>
          </w:tcPr>
          <w:p w14:paraId="4BC5E118" w14:textId="2A03C700" w:rsidR="0061709A" w:rsidRPr="00222802" w:rsidRDefault="00CA336E" w:rsidP="00082ADF">
            <w:pPr>
              <w:pStyle w:val="NormalWeb"/>
              <w:shd w:val="clear" w:color="auto" w:fill="FFFFFF" w:themeFill="background1"/>
              <w:rPr>
                <w:rFonts w:ascii="Verdana" w:eastAsia="Verdana" w:hAnsi="Verdana" w:cs="Verdana"/>
                <w:color w:val="000000" w:themeColor="text1"/>
              </w:rPr>
            </w:pPr>
            <w:r w:rsidRPr="00222802">
              <w:rPr>
                <w:rFonts w:ascii="Verdana" w:eastAsia="Verdana" w:hAnsi="Verdana" w:cs="Verdana"/>
                <w:color w:val="000000" w:themeColor="text1"/>
              </w:rPr>
              <w:t>68</w:t>
            </w:r>
          </w:p>
        </w:tc>
      </w:tr>
    </w:tbl>
    <w:p w14:paraId="0AAA0BFC" w14:textId="3DE2279E" w:rsidR="003A3636" w:rsidRPr="00265BC6" w:rsidRDefault="0084139E"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sz w:val="16"/>
          <w:szCs w:val="16"/>
        </w:rPr>
      </w:pPr>
      <w:r w:rsidRPr="00265BC6">
        <w:rPr>
          <w:rFonts w:ascii="Verdana" w:eastAsia="Verdana" w:hAnsi="Verdana" w:cs="Verdana"/>
          <w:color w:val="000000" w:themeColor="text1"/>
          <w:sz w:val="16"/>
          <w:szCs w:val="16"/>
        </w:rPr>
        <w:lastRenderedPageBreak/>
        <w:t xml:space="preserve">Source: </w:t>
      </w:r>
      <w:hyperlink r:id="rId39" w:history="1">
        <w:r w:rsidR="00B22071" w:rsidRPr="00265BC6">
          <w:rPr>
            <w:rFonts w:ascii="Verdana" w:eastAsia="Verdana" w:hAnsi="Verdana" w:cs="Verdana"/>
            <w:color w:val="000000" w:themeColor="text1"/>
            <w:sz w:val="16"/>
            <w:szCs w:val="16"/>
          </w:rPr>
          <w:t>https://www.hofstede-insights.com/product/compare-countries/</w:t>
        </w:r>
      </w:hyperlink>
    </w:p>
    <w:p w14:paraId="1934A26E" w14:textId="77777777" w:rsidR="00B22071" w:rsidRPr="00222802" w:rsidRDefault="00B22071"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eastAsia="Verdana" w:hAnsi="Verdana" w:cs="Verdana"/>
          <w:color w:val="000000" w:themeColor="text1"/>
        </w:rPr>
      </w:pPr>
    </w:p>
    <w:p w14:paraId="6AF47EF2" w14:textId="77777777" w:rsidR="00B22071" w:rsidRDefault="00B22071" w:rsidP="00B22071">
      <w:pPr>
        <w:rPr>
          <w:rFonts w:ascii="Verdana" w:eastAsia="Verdana" w:hAnsi="Verdana" w:cs="Verdana"/>
          <w:b/>
          <w:bCs/>
          <w:color w:val="000000" w:themeColor="text1"/>
          <w:sz w:val="24"/>
          <w:szCs w:val="24"/>
          <w:lang w:val="en-GB"/>
        </w:rPr>
      </w:pPr>
      <w:r>
        <w:rPr>
          <w:noProof/>
        </w:rPr>
        <w:drawing>
          <wp:inline distT="0" distB="0" distL="0" distR="0" wp14:anchorId="483FDBC1" wp14:editId="54DE4631">
            <wp:extent cx="6016625" cy="3479800"/>
            <wp:effectExtent l="0" t="0" r="3175" b="6350"/>
            <wp:docPr id="732160118" name="Picture 732160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016625" cy="3479800"/>
                    </a:xfrm>
                    <a:prstGeom prst="rect">
                      <a:avLst/>
                    </a:prstGeom>
                  </pic:spPr>
                </pic:pic>
              </a:graphicData>
            </a:graphic>
          </wp:inline>
        </w:drawing>
      </w:r>
    </w:p>
    <w:p w14:paraId="40B704CC" w14:textId="77777777" w:rsidR="00B22071" w:rsidRPr="00DD1A59" w:rsidRDefault="00B22071" w:rsidP="00B22071">
      <w:pPr>
        <w:rPr>
          <w:rFonts w:ascii="Verdana" w:eastAsia="Verdana" w:hAnsi="Verdana" w:cs="Verdana"/>
          <w:sz w:val="16"/>
          <w:szCs w:val="16"/>
          <w:lang w:val="en-GB"/>
        </w:rPr>
      </w:pPr>
      <w:proofErr w:type="gramStart"/>
      <w:r w:rsidRPr="00DD1A59">
        <w:rPr>
          <w:rFonts w:ascii="Verdana" w:eastAsia="Verdana" w:hAnsi="Verdana" w:cs="Verdana"/>
          <w:sz w:val="16"/>
          <w:szCs w:val="16"/>
          <w:lang w:val="en-GB"/>
        </w:rPr>
        <w:t>Source:</w:t>
      </w:r>
      <w:proofErr w:type="gramEnd"/>
      <w:r w:rsidRPr="00DD1A59">
        <w:rPr>
          <w:rFonts w:ascii="Verdana" w:eastAsia="Verdana" w:hAnsi="Verdana" w:cs="Verdana"/>
          <w:sz w:val="16"/>
          <w:szCs w:val="16"/>
          <w:lang w:val="en-GB"/>
        </w:rPr>
        <w:t xml:space="preserve"> </w:t>
      </w:r>
      <w:hyperlink r:id="rId41" w:history="1">
        <w:r w:rsidRPr="00DD1A59">
          <w:rPr>
            <w:rStyle w:val="Hyperlink"/>
            <w:rFonts w:ascii="Verdana" w:eastAsia="Verdana" w:hAnsi="Verdana" w:cs="Verdana"/>
            <w:sz w:val="16"/>
            <w:szCs w:val="16"/>
            <w:lang w:val="en-GB"/>
          </w:rPr>
          <w:t>https://www.hofstede-insights.com/product/compare-countries/</w:t>
        </w:r>
      </w:hyperlink>
      <w:r w:rsidRPr="00DD1A59">
        <w:rPr>
          <w:rFonts w:ascii="Verdana" w:eastAsia="Verdana" w:hAnsi="Verdana" w:cs="Verdana"/>
          <w:sz w:val="16"/>
          <w:szCs w:val="16"/>
          <w:lang w:val="en-GB"/>
        </w:rPr>
        <w:t xml:space="preserve"> </w:t>
      </w:r>
      <w:proofErr w:type="spellStart"/>
      <w:r w:rsidRPr="00DD1A59">
        <w:rPr>
          <w:rFonts w:ascii="Verdana" w:eastAsia="Verdana" w:hAnsi="Verdana" w:cs="Verdana"/>
          <w:sz w:val="16"/>
          <w:szCs w:val="16"/>
          <w:lang w:val="en-GB"/>
        </w:rPr>
        <w:t>Accessed</w:t>
      </w:r>
      <w:proofErr w:type="spellEnd"/>
      <w:r w:rsidRPr="00DD1A59">
        <w:rPr>
          <w:rFonts w:ascii="Verdana" w:eastAsia="Verdana" w:hAnsi="Verdana" w:cs="Verdana"/>
          <w:sz w:val="16"/>
          <w:szCs w:val="16"/>
          <w:lang w:val="en-GB"/>
        </w:rPr>
        <w:t xml:space="preserve"> on 29/07/2018</w:t>
      </w:r>
    </w:p>
    <w:p w14:paraId="5F0A4A5D" w14:textId="596D0754" w:rsidR="00ED1E18" w:rsidRPr="00ED1E18" w:rsidRDefault="00ED1E18"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Verdana" w:hAnsi="Verdana" w:cs="Arial"/>
          <w:sz w:val="18"/>
          <w:szCs w:val="18"/>
        </w:rPr>
      </w:pPr>
      <w:r w:rsidRPr="00ED1E18">
        <w:rPr>
          <w:rFonts w:ascii="Verdana" w:hAnsi="Verdana" w:cs="Arial"/>
          <w:sz w:val="18"/>
          <w:szCs w:val="18"/>
        </w:rPr>
        <w:t>Figure 18: Hofstede comparison for China, Germany and USA</w:t>
      </w:r>
    </w:p>
    <w:p w14:paraId="5FF0B9DC" w14:textId="1E54736E" w:rsidR="00740360"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b/>
        </w:rPr>
      </w:pPr>
      <w:r w:rsidRPr="00B22071">
        <w:rPr>
          <w:rFonts w:ascii="Arial" w:hAnsi="Arial" w:cs="Arial"/>
          <w:b/>
        </w:rPr>
        <w:t>3.1.4 Technological Environment</w:t>
      </w:r>
    </w:p>
    <w:p w14:paraId="28DCFC95" w14:textId="09F16ED6" w:rsidR="00BC6376" w:rsidRPr="00BC6376" w:rsidRDefault="00BC6376"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Pr>
          <w:rFonts w:ascii="Arial" w:hAnsi="Arial" w:cs="Arial"/>
        </w:rPr>
        <w:t xml:space="preserve">This is the impact of technology on the society and the products </w:t>
      </w:r>
      <w:r w:rsidR="00D255A1">
        <w:rPr>
          <w:rFonts w:ascii="Arial" w:hAnsi="Arial" w:cs="Arial"/>
        </w:rPr>
        <w:t xml:space="preserve">and services. </w:t>
      </w:r>
      <w:r w:rsidR="003B19FE">
        <w:rPr>
          <w:rFonts w:ascii="Arial" w:hAnsi="Arial" w:cs="Arial"/>
        </w:rPr>
        <w:t>I</w:t>
      </w:r>
      <w:r w:rsidR="00D255A1">
        <w:rPr>
          <w:rFonts w:ascii="Arial" w:hAnsi="Arial" w:cs="Arial"/>
        </w:rPr>
        <w:t>ssues</w:t>
      </w:r>
      <w:r w:rsidR="003B19FE">
        <w:rPr>
          <w:rFonts w:ascii="Arial" w:hAnsi="Arial" w:cs="Arial"/>
        </w:rPr>
        <w:t xml:space="preserve"> relevant are:</w:t>
      </w:r>
    </w:p>
    <w:p w14:paraId="1C52DCB9" w14:textId="45B5865F" w:rsidR="005F76A0" w:rsidRPr="00082ADF"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sidRPr="00082ADF">
        <w:rPr>
          <w:rFonts w:ascii="Arial" w:hAnsi="Arial" w:cs="Arial"/>
        </w:rPr>
        <w:t>Innovation</w:t>
      </w:r>
    </w:p>
    <w:p w14:paraId="4CE3623E" w14:textId="44F5949B" w:rsidR="00D57494" w:rsidRPr="00082ADF"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sidRPr="00082ADF">
        <w:rPr>
          <w:rFonts w:ascii="Arial" w:hAnsi="Arial" w:cs="Arial"/>
        </w:rPr>
        <w:t>Disruptive technologies</w:t>
      </w:r>
    </w:p>
    <w:p w14:paraId="61BEEC70" w14:textId="6D94BD09" w:rsidR="00D57494" w:rsidRPr="00082ADF"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sidRPr="00082ADF">
        <w:rPr>
          <w:rFonts w:ascii="Arial" w:hAnsi="Arial" w:cs="Arial"/>
        </w:rPr>
        <w:t>Adoption of mobile technology</w:t>
      </w:r>
    </w:p>
    <w:p w14:paraId="01C0C3E5" w14:textId="7DA41179" w:rsidR="002B1AD3" w:rsidRPr="00082ADF"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sidRPr="00082ADF">
        <w:rPr>
          <w:rFonts w:ascii="Arial" w:hAnsi="Arial" w:cs="Arial"/>
        </w:rPr>
        <w:t>New production processes automation</w:t>
      </w:r>
    </w:p>
    <w:p w14:paraId="09EC484C" w14:textId="58C52B69" w:rsidR="002B1AD3" w:rsidRPr="00082ADF"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sidRPr="00082ADF">
        <w:rPr>
          <w:rFonts w:ascii="Arial" w:hAnsi="Arial" w:cs="Arial"/>
        </w:rPr>
        <w:t>Big data &amp; dynamic pricing</w:t>
      </w:r>
    </w:p>
    <w:p w14:paraId="61483AF8" w14:textId="1501293C" w:rsidR="004828B2" w:rsidRPr="00082ADF" w:rsidRDefault="58574989" w:rsidP="00082ADF">
      <w:pPr>
        <w:pStyle w:val="NormalWeb"/>
        <w:pBdr>
          <w:top w:val="single" w:sz="2" w:space="0" w:color="E9E9E9"/>
          <w:left w:val="single" w:sz="2" w:space="0" w:color="E9E9E9"/>
          <w:bottom w:val="single" w:sz="2" w:space="0" w:color="E9E9E9"/>
          <w:right w:val="single" w:sz="2" w:space="0" w:color="E9E9E9"/>
        </w:pBdr>
        <w:shd w:val="clear" w:color="auto" w:fill="FFFFFF" w:themeFill="background1"/>
        <w:rPr>
          <w:rFonts w:ascii="Arial" w:hAnsi="Arial" w:cs="Arial"/>
        </w:rPr>
      </w:pPr>
      <w:r w:rsidRPr="00082ADF">
        <w:rPr>
          <w:rFonts w:ascii="Arial" w:hAnsi="Arial" w:cs="Arial"/>
        </w:rPr>
        <w:t>Data protection</w:t>
      </w:r>
    </w:p>
    <w:p w14:paraId="79D2921A" w14:textId="77777777" w:rsidR="007E05BD" w:rsidRDefault="007E05BD" w:rsidP="007E05BD">
      <w:pPr>
        <w:rPr>
          <w:rFonts w:ascii="Verdana" w:eastAsia="Verdana" w:hAnsi="Verdana" w:cs="Verdana"/>
          <w:b/>
          <w:bCs/>
          <w:sz w:val="24"/>
          <w:szCs w:val="24"/>
        </w:rPr>
      </w:pPr>
    </w:p>
    <w:p w14:paraId="73EDF176" w14:textId="77777777" w:rsidR="004344DE" w:rsidRDefault="004344DE" w:rsidP="58574989">
      <w:pPr>
        <w:rPr>
          <w:rFonts w:ascii="Verdana" w:eastAsia="Verdana" w:hAnsi="Verdana" w:cs="Verdana"/>
          <w:color w:val="000000" w:themeColor="text1"/>
          <w:sz w:val="24"/>
          <w:szCs w:val="24"/>
          <w:lang w:val="en-GB"/>
        </w:rPr>
      </w:pPr>
    </w:p>
    <w:p w14:paraId="00A10AE0" w14:textId="77777777" w:rsidR="004344DE" w:rsidRDefault="004344DE" w:rsidP="58574989">
      <w:pPr>
        <w:rPr>
          <w:rFonts w:ascii="Verdana" w:eastAsia="Verdana" w:hAnsi="Verdana" w:cs="Verdana"/>
          <w:color w:val="000000" w:themeColor="text1"/>
          <w:sz w:val="24"/>
          <w:szCs w:val="24"/>
          <w:lang w:val="en-GB"/>
        </w:rPr>
      </w:pPr>
    </w:p>
    <w:p w14:paraId="4F0B9F7C" w14:textId="77777777" w:rsidR="00A70C6C" w:rsidRPr="00043564" w:rsidRDefault="00A70C6C" w:rsidP="58574989">
      <w:pPr>
        <w:rPr>
          <w:rFonts w:ascii="Verdana" w:eastAsia="Verdana" w:hAnsi="Verdana" w:cs="Verdana"/>
          <w:color w:val="000000" w:themeColor="text1"/>
          <w:sz w:val="24"/>
          <w:szCs w:val="24"/>
          <w:lang w:val="en-GB"/>
        </w:rPr>
      </w:pPr>
    </w:p>
    <w:p w14:paraId="5B2F0A83" w14:textId="77777777" w:rsidR="00740360" w:rsidRDefault="00740360" w:rsidP="58574989">
      <w:pPr>
        <w:rPr>
          <w:rFonts w:ascii="Verdana" w:eastAsia="Verdana" w:hAnsi="Verdana" w:cs="Verdana"/>
          <w:b/>
          <w:bCs/>
          <w:color w:val="FF0000"/>
          <w:sz w:val="24"/>
          <w:szCs w:val="24"/>
          <w:lang w:val="en-GB"/>
        </w:rPr>
      </w:pPr>
    </w:p>
    <w:p w14:paraId="15483F6A" w14:textId="77777777" w:rsidR="00740360" w:rsidRDefault="00740360" w:rsidP="58574989">
      <w:pPr>
        <w:rPr>
          <w:rFonts w:ascii="Verdana" w:eastAsia="Verdana" w:hAnsi="Verdana" w:cs="Verdana"/>
          <w:b/>
          <w:bCs/>
          <w:color w:val="FF0000"/>
          <w:sz w:val="24"/>
          <w:szCs w:val="24"/>
          <w:lang w:val="en-GB"/>
        </w:rPr>
      </w:pPr>
    </w:p>
    <w:p w14:paraId="7FA5B3B4" w14:textId="36B33D6D" w:rsidR="765846B8" w:rsidRPr="001A14FE" w:rsidRDefault="58574989" w:rsidP="58574989">
      <w:pPr>
        <w:rPr>
          <w:rFonts w:ascii="Verdana" w:eastAsia="Verdana" w:hAnsi="Verdana" w:cs="Verdana"/>
          <w:b/>
          <w:bCs/>
          <w:color w:val="auto"/>
          <w:sz w:val="24"/>
          <w:szCs w:val="24"/>
          <w:lang w:val="en-GB"/>
        </w:rPr>
      </w:pPr>
      <w:r w:rsidRPr="001A14FE">
        <w:rPr>
          <w:rFonts w:ascii="Verdana" w:eastAsia="Verdana" w:hAnsi="Verdana" w:cs="Verdana"/>
          <w:b/>
          <w:bCs/>
          <w:color w:val="auto"/>
          <w:sz w:val="24"/>
          <w:szCs w:val="24"/>
          <w:lang w:val="en-GB"/>
        </w:rPr>
        <w:t>3.1.5 Environmental/Ethical Environment</w:t>
      </w:r>
    </w:p>
    <w:p w14:paraId="62282868" w14:textId="47B45E81" w:rsidR="00F74929" w:rsidRDefault="00BB1FEB"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There is a growing trend towards </w:t>
      </w:r>
      <w:r w:rsidR="00E16950">
        <w:rPr>
          <w:rFonts w:ascii="Verdana" w:eastAsia="Verdana" w:hAnsi="Verdana" w:cs="Verdana"/>
          <w:color w:val="000000" w:themeColor="text1"/>
          <w:sz w:val="24"/>
          <w:szCs w:val="24"/>
          <w:lang w:val="en-GB"/>
        </w:rPr>
        <w:t xml:space="preserve">sustainability of the </w:t>
      </w:r>
      <w:r w:rsidR="00862EDC">
        <w:rPr>
          <w:rFonts w:ascii="Verdana" w:eastAsia="Verdana" w:hAnsi="Verdana" w:cs="Verdana"/>
          <w:color w:val="000000" w:themeColor="text1"/>
          <w:sz w:val="24"/>
          <w:szCs w:val="24"/>
          <w:lang w:val="en-GB"/>
        </w:rPr>
        <w:t xml:space="preserve">environment which means </w:t>
      </w:r>
      <w:r w:rsidR="00B970F9">
        <w:rPr>
          <w:rFonts w:ascii="Verdana" w:eastAsia="Verdana" w:hAnsi="Verdana" w:cs="Verdana"/>
          <w:color w:val="000000" w:themeColor="text1"/>
          <w:sz w:val="24"/>
          <w:szCs w:val="24"/>
          <w:lang w:val="en-GB"/>
        </w:rPr>
        <w:t>issues below are of concerns to consumers:</w:t>
      </w:r>
    </w:p>
    <w:p w14:paraId="6D9A6449" w14:textId="63535E55" w:rsidR="00B970F9" w:rsidRDefault="009F69EF"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Stakeholders</w:t>
      </w:r>
    </w:p>
    <w:p w14:paraId="083140B9" w14:textId="68716B24" w:rsidR="765846B8"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Sustainability</w:t>
      </w:r>
    </w:p>
    <w:p w14:paraId="1FB32D59" w14:textId="1304864C" w:rsidR="00E4734F"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CSR</w:t>
      </w:r>
      <w:r w:rsidR="009F69EF">
        <w:rPr>
          <w:rFonts w:ascii="Verdana" w:eastAsia="Verdana" w:hAnsi="Verdana" w:cs="Verdana"/>
          <w:color w:val="000000" w:themeColor="text1"/>
          <w:sz w:val="24"/>
          <w:szCs w:val="24"/>
          <w:lang w:val="en-GB"/>
        </w:rPr>
        <w:t xml:space="preserve"> (Corporate Social Responsibility)</w:t>
      </w:r>
      <w:r w:rsidRPr="58574989">
        <w:rPr>
          <w:rFonts w:ascii="Verdana" w:eastAsia="Verdana" w:hAnsi="Verdana" w:cs="Verdana"/>
          <w:color w:val="000000" w:themeColor="text1"/>
          <w:sz w:val="24"/>
          <w:szCs w:val="24"/>
          <w:lang w:val="en-GB"/>
        </w:rPr>
        <w:t xml:space="preserve"> policies</w:t>
      </w:r>
    </w:p>
    <w:p w14:paraId="4416832D" w14:textId="39F2854B" w:rsidR="006837C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Tax </w:t>
      </w:r>
      <w:r w:rsidR="009F69EF">
        <w:rPr>
          <w:rFonts w:ascii="Verdana" w:eastAsia="Verdana" w:hAnsi="Verdana" w:cs="Verdana"/>
          <w:color w:val="000000" w:themeColor="text1"/>
          <w:sz w:val="24"/>
          <w:szCs w:val="24"/>
          <w:lang w:val="en-GB"/>
        </w:rPr>
        <w:t xml:space="preserve">avoidance </w:t>
      </w:r>
      <w:r w:rsidRPr="58574989">
        <w:rPr>
          <w:rFonts w:ascii="Verdana" w:eastAsia="Verdana" w:hAnsi="Verdana" w:cs="Verdana"/>
          <w:color w:val="000000" w:themeColor="text1"/>
          <w:sz w:val="24"/>
          <w:szCs w:val="24"/>
          <w:lang w:val="en-GB"/>
        </w:rPr>
        <w:t>practices</w:t>
      </w:r>
      <w:r w:rsidR="009F69EF">
        <w:rPr>
          <w:rFonts w:ascii="Verdana" w:eastAsia="Verdana" w:hAnsi="Verdana" w:cs="Verdana"/>
          <w:color w:val="000000" w:themeColor="text1"/>
          <w:sz w:val="24"/>
          <w:szCs w:val="24"/>
          <w:lang w:val="en-GB"/>
        </w:rPr>
        <w:t xml:space="preserve"> by big corporations.</w:t>
      </w:r>
    </w:p>
    <w:p w14:paraId="495A8D1A" w14:textId="2B86FF0D" w:rsidR="006837C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Ethical sourcing (supply chain)</w:t>
      </w:r>
    </w:p>
    <w:p w14:paraId="357F8D5D" w14:textId="6745BC22" w:rsidR="008139C2"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Pollution &amp; carbon emissions</w:t>
      </w:r>
    </w:p>
    <w:p w14:paraId="146B4DDB" w14:textId="38702611" w:rsidR="006C1F7D" w:rsidRPr="007C0E44" w:rsidRDefault="58574989" w:rsidP="58574989">
      <w:pPr>
        <w:rPr>
          <w:rFonts w:ascii="Verdana" w:eastAsia="Verdana" w:hAnsi="Verdana" w:cs="Verdana"/>
          <w:b/>
          <w:bCs/>
          <w:color w:val="auto"/>
          <w:sz w:val="24"/>
          <w:szCs w:val="24"/>
          <w:lang w:val="en-GB"/>
        </w:rPr>
      </w:pPr>
      <w:r w:rsidRPr="007C0E44">
        <w:rPr>
          <w:rFonts w:ascii="Verdana" w:eastAsia="Verdana" w:hAnsi="Verdana" w:cs="Verdana"/>
          <w:b/>
          <w:bCs/>
          <w:color w:val="auto"/>
          <w:sz w:val="24"/>
          <w:szCs w:val="24"/>
          <w:lang w:val="en-GB"/>
        </w:rPr>
        <w:t>3.1.6 Legal Environment</w:t>
      </w:r>
    </w:p>
    <w:p w14:paraId="3F333DD6" w14:textId="43E61AAA" w:rsidR="00CD3E8D" w:rsidRDefault="00E1263E"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Given the pervasiveness of human rights convention which virtually every nation su</w:t>
      </w:r>
      <w:r w:rsidR="00364471">
        <w:rPr>
          <w:rFonts w:ascii="Verdana" w:eastAsia="Verdana" w:hAnsi="Verdana" w:cs="Verdana"/>
          <w:color w:val="000000" w:themeColor="text1"/>
          <w:sz w:val="24"/>
          <w:szCs w:val="24"/>
          <w:lang w:val="en-GB"/>
        </w:rPr>
        <w:t>bscribes to. Other issues of concern are summarised below:</w:t>
      </w:r>
    </w:p>
    <w:p w14:paraId="242D9DF6" w14:textId="77D0AAA3" w:rsidR="765846B8" w:rsidRPr="006837C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Laws about pollution/environment legislation</w:t>
      </w:r>
    </w:p>
    <w:p w14:paraId="75F09EBA" w14:textId="58C52B69" w:rsidR="002B1AD3"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Employment law</w:t>
      </w:r>
    </w:p>
    <w:p w14:paraId="6321B52D" w14:textId="09F590C9" w:rsidR="00E4734F"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Working practices regulations</w:t>
      </w:r>
    </w:p>
    <w:p w14:paraId="68BEC381" w14:textId="09F590C9" w:rsidR="00777D4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Patent protection</w:t>
      </w:r>
    </w:p>
    <w:p w14:paraId="78352594" w14:textId="165CDD8F" w:rsidR="0089679A"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Minimum/Living wage</w:t>
      </w:r>
    </w:p>
    <w:p w14:paraId="0AAF0FED" w14:textId="3A50976F" w:rsidR="0089679A"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Health &amp; safety laws</w:t>
      </w:r>
    </w:p>
    <w:p w14:paraId="5E046368" w14:textId="30EE83A2" w:rsidR="009D360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Legal structures</w:t>
      </w:r>
    </w:p>
    <w:p w14:paraId="460F5492" w14:textId="106143BF" w:rsidR="006E4AC2" w:rsidRPr="0027579B" w:rsidRDefault="0027579B" w:rsidP="58574989">
      <w:pPr>
        <w:rPr>
          <w:rFonts w:ascii="Verdana" w:eastAsia="Verdana" w:hAnsi="Verdana" w:cs="Verdana"/>
          <w:color w:val="000000" w:themeColor="text1"/>
          <w:sz w:val="18"/>
          <w:szCs w:val="18"/>
          <w:lang w:val="en-GB"/>
        </w:rPr>
      </w:pPr>
      <w:r w:rsidRPr="0027579B">
        <w:rPr>
          <w:rFonts w:ascii="Verdana" w:eastAsia="Verdana" w:hAnsi="Verdana" w:cs="Verdana"/>
          <w:color w:val="000000" w:themeColor="text1"/>
          <w:sz w:val="18"/>
          <w:szCs w:val="18"/>
          <w:lang w:val="en-GB"/>
        </w:rPr>
        <w:t>Table 9: PESTEL Forces on China</w:t>
      </w:r>
    </w:p>
    <w:tbl>
      <w:tblPr>
        <w:tblStyle w:val="TableGrid"/>
        <w:tblpPr w:leftFromText="180" w:rightFromText="180" w:horzAnchor="page" w:tblpX="280" w:tblpY="-585"/>
        <w:tblW w:w="11052" w:type="dxa"/>
        <w:tblLayout w:type="fixed"/>
        <w:tblLook w:val="04A0" w:firstRow="1" w:lastRow="0" w:firstColumn="1" w:lastColumn="0" w:noHBand="0" w:noVBand="1"/>
      </w:tblPr>
      <w:tblGrid>
        <w:gridCol w:w="1413"/>
        <w:gridCol w:w="2977"/>
        <w:gridCol w:w="1701"/>
        <w:gridCol w:w="4961"/>
      </w:tblGrid>
      <w:tr w:rsidR="005F76A0" w:rsidRPr="00761F92" w14:paraId="1BE657AF" w14:textId="77777777" w:rsidTr="00F32B25">
        <w:tc>
          <w:tcPr>
            <w:tcW w:w="1413" w:type="dxa"/>
          </w:tcPr>
          <w:p w14:paraId="4191457D" w14:textId="77777777" w:rsidR="005F76A0" w:rsidRPr="00761F92" w:rsidRDefault="005F76A0" w:rsidP="00F32B25">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lastRenderedPageBreak/>
              <w:t>PESTEL FORCES</w:t>
            </w:r>
          </w:p>
        </w:tc>
        <w:tc>
          <w:tcPr>
            <w:tcW w:w="2977" w:type="dxa"/>
          </w:tcPr>
          <w:p w14:paraId="7D23A6D8" w14:textId="60271236" w:rsidR="005F76A0" w:rsidRPr="00761F92" w:rsidRDefault="005F76A0" w:rsidP="00F32B25">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t>Chin</w:t>
            </w:r>
            <w:r>
              <w:rPr>
                <w:rFonts w:ascii="Verdana" w:eastAsia="Verdana" w:hAnsi="Verdana" w:cs="Verdana"/>
                <w:b/>
                <w:bCs/>
                <w:color w:val="000000" w:themeColor="text1"/>
                <w:sz w:val="18"/>
                <w:szCs w:val="18"/>
                <w:lang w:val="en-GB"/>
              </w:rPr>
              <w:t>a</w:t>
            </w:r>
          </w:p>
        </w:tc>
        <w:tc>
          <w:tcPr>
            <w:tcW w:w="1701" w:type="dxa"/>
          </w:tcPr>
          <w:p w14:paraId="5BC4B5E3" w14:textId="77777777" w:rsidR="005F76A0" w:rsidRPr="00761F92" w:rsidRDefault="005F76A0" w:rsidP="00F32B25">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t xml:space="preserve"> Favourable/</w:t>
            </w:r>
          </w:p>
          <w:p w14:paraId="2482A467" w14:textId="77777777" w:rsidR="005F76A0" w:rsidRPr="00761F92" w:rsidRDefault="005F76A0" w:rsidP="00F32B25">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t>Unfavourable</w:t>
            </w:r>
          </w:p>
        </w:tc>
        <w:tc>
          <w:tcPr>
            <w:tcW w:w="4961" w:type="dxa"/>
          </w:tcPr>
          <w:p w14:paraId="42E9BC37" w14:textId="0DAF2A75" w:rsidR="005F76A0" w:rsidRPr="58574989" w:rsidRDefault="00227EFE" w:rsidP="00F32B25">
            <w:pPr>
              <w:rPr>
                <w:rFonts w:ascii="Verdana" w:eastAsia="Verdana" w:hAnsi="Verdana" w:cs="Verdana"/>
                <w:b/>
                <w:bCs/>
                <w:color w:val="000000" w:themeColor="text1"/>
                <w:sz w:val="18"/>
                <w:szCs w:val="18"/>
                <w:lang w:val="en-GB"/>
              </w:rPr>
            </w:pPr>
            <w:r>
              <w:rPr>
                <w:rFonts w:ascii="Verdana" w:eastAsia="Verdana" w:hAnsi="Verdana" w:cs="Verdana"/>
                <w:b/>
                <w:bCs/>
                <w:color w:val="000000" w:themeColor="text1"/>
                <w:sz w:val="18"/>
                <w:szCs w:val="18"/>
                <w:lang w:val="en-GB"/>
              </w:rPr>
              <w:t>Reason</w:t>
            </w:r>
          </w:p>
        </w:tc>
      </w:tr>
      <w:tr w:rsidR="005F76A0" w:rsidRPr="00761F92" w14:paraId="64C4C344" w14:textId="77777777" w:rsidTr="00F32B25">
        <w:tc>
          <w:tcPr>
            <w:tcW w:w="1413" w:type="dxa"/>
          </w:tcPr>
          <w:p w14:paraId="6EBE95E9" w14:textId="77777777" w:rsidR="005F76A0" w:rsidRPr="008B3450" w:rsidRDefault="005F76A0" w:rsidP="00F32B25">
            <w:pPr>
              <w:rPr>
                <w:rFonts w:eastAsia="Verdana" w:cs="Verdana"/>
                <w:color w:val="000000" w:themeColor="text1"/>
                <w:sz w:val="18"/>
                <w:szCs w:val="18"/>
                <w:lang w:val="en-GB"/>
              </w:rPr>
            </w:pPr>
            <w:r w:rsidRPr="58574989">
              <w:rPr>
                <w:rFonts w:eastAsia="Verdana" w:cs="Verdana"/>
                <w:color w:val="000000" w:themeColor="text1"/>
                <w:sz w:val="18"/>
                <w:szCs w:val="18"/>
                <w:lang w:val="en-GB"/>
              </w:rPr>
              <w:t>Political</w:t>
            </w:r>
          </w:p>
        </w:tc>
        <w:tc>
          <w:tcPr>
            <w:tcW w:w="2977" w:type="dxa"/>
          </w:tcPr>
          <w:p w14:paraId="2089F479" w14:textId="77777777" w:rsidR="005F76A0" w:rsidRPr="008B345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Government 50/50 Joint venture rule</w:t>
            </w:r>
          </w:p>
          <w:p w14:paraId="67747DED" w14:textId="77777777" w:rsidR="005F76A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Emission legislation</w:t>
            </w:r>
          </w:p>
          <w:p w14:paraId="7B0FE13C" w14:textId="77777777" w:rsidR="005F76A0" w:rsidRPr="008B345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Electric Vehicle new rules</w:t>
            </w:r>
          </w:p>
        </w:tc>
        <w:tc>
          <w:tcPr>
            <w:tcW w:w="1701" w:type="dxa"/>
          </w:tcPr>
          <w:p w14:paraId="2B40A978" w14:textId="77777777" w:rsidR="005F76A0" w:rsidRPr="008B3450" w:rsidRDefault="005F76A0" w:rsidP="00F32B25">
            <w:pPr>
              <w:pStyle w:val="NoSpacing"/>
              <w:rPr>
                <w:color w:val="000000" w:themeColor="text1"/>
                <w:sz w:val="18"/>
                <w:szCs w:val="18"/>
                <w:lang w:val="en-GB"/>
              </w:rPr>
            </w:pPr>
            <w:r w:rsidRPr="58574989">
              <w:rPr>
                <w:color w:val="000000" w:themeColor="text1"/>
                <w:sz w:val="18"/>
                <w:szCs w:val="18"/>
                <w:lang w:val="en-GB"/>
              </w:rPr>
              <w:t>Unfavourable</w:t>
            </w:r>
          </w:p>
          <w:p w14:paraId="6AB21F02" w14:textId="77777777" w:rsidR="005F76A0" w:rsidRDefault="005F76A0" w:rsidP="00F32B25">
            <w:pPr>
              <w:pStyle w:val="NoSpacing"/>
              <w:rPr>
                <w:rFonts w:ascii="Verdana" w:eastAsia="Verdana" w:hAnsi="Verdana" w:cs="Verdana"/>
                <w:color w:val="000000" w:themeColor="text1"/>
                <w:sz w:val="18"/>
                <w:szCs w:val="18"/>
                <w:lang w:val="en-GB"/>
              </w:rPr>
            </w:pPr>
          </w:p>
          <w:p w14:paraId="4E5C7554" w14:textId="77777777" w:rsidR="005F76A0" w:rsidRDefault="005F76A0" w:rsidP="00F32B25">
            <w:pPr>
              <w:pStyle w:val="NoSpacing"/>
              <w:rPr>
                <w:rFonts w:eastAsia="Verdana" w:cs="Verdana"/>
                <w:color w:val="000000" w:themeColor="text1"/>
                <w:sz w:val="18"/>
                <w:szCs w:val="18"/>
                <w:lang w:val="en-GB"/>
              </w:rPr>
            </w:pPr>
            <w:r w:rsidRPr="58574989">
              <w:rPr>
                <w:rFonts w:eastAsia="Verdana" w:cs="Verdana"/>
                <w:color w:val="000000" w:themeColor="text1"/>
                <w:sz w:val="18"/>
                <w:szCs w:val="18"/>
                <w:lang w:val="en-GB"/>
              </w:rPr>
              <w:t>Unfavourable</w:t>
            </w:r>
          </w:p>
          <w:p w14:paraId="4C0DFD0B" w14:textId="77777777" w:rsidR="005F76A0" w:rsidRPr="008B3450" w:rsidRDefault="005F76A0" w:rsidP="00F32B25">
            <w:pPr>
              <w:pStyle w:val="NoSpacing"/>
              <w:rPr>
                <w:rFonts w:eastAsia="Verdana" w:cs="Verdana"/>
                <w:color w:val="000000" w:themeColor="text1"/>
                <w:sz w:val="18"/>
                <w:szCs w:val="18"/>
                <w:lang w:val="en-GB"/>
              </w:rPr>
            </w:pPr>
            <w:r w:rsidRPr="58574989">
              <w:rPr>
                <w:rFonts w:eastAsia="Verdana" w:cs="Verdana"/>
                <w:color w:val="000000" w:themeColor="text1"/>
                <w:sz w:val="18"/>
                <w:szCs w:val="18"/>
                <w:lang w:val="en-GB"/>
              </w:rPr>
              <w:t>Unfavourable</w:t>
            </w:r>
          </w:p>
        </w:tc>
        <w:tc>
          <w:tcPr>
            <w:tcW w:w="4961" w:type="dxa"/>
          </w:tcPr>
          <w:p w14:paraId="14956200" w14:textId="77777777" w:rsidR="005F76A0" w:rsidRDefault="00696108" w:rsidP="00BB1F52">
            <w:pPr>
              <w:pStyle w:val="NoSpacing"/>
              <w:numPr>
                <w:ilvl w:val="0"/>
                <w:numId w:val="19"/>
              </w:numPr>
              <w:rPr>
                <w:color w:val="000000" w:themeColor="text1"/>
                <w:sz w:val="18"/>
                <w:szCs w:val="18"/>
                <w:lang w:val="en-GB"/>
              </w:rPr>
            </w:pPr>
            <w:r>
              <w:rPr>
                <w:color w:val="000000" w:themeColor="text1"/>
                <w:sz w:val="18"/>
                <w:szCs w:val="18"/>
                <w:lang w:val="en-GB"/>
              </w:rPr>
              <w:t xml:space="preserve">Decision making by BMW </w:t>
            </w:r>
            <w:r w:rsidR="005C7779">
              <w:rPr>
                <w:color w:val="000000" w:themeColor="text1"/>
                <w:sz w:val="18"/>
                <w:szCs w:val="18"/>
                <w:lang w:val="en-GB"/>
              </w:rPr>
              <w:t>could be slowed by</w:t>
            </w:r>
            <w:r w:rsidR="004D10FD">
              <w:rPr>
                <w:color w:val="000000" w:themeColor="text1"/>
                <w:sz w:val="18"/>
                <w:szCs w:val="18"/>
                <w:lang w:val="en-GB"/>
              </w:rPr>
              <w:t xml:space="preserve"> political interference.</w:t>
            </w:r>
          </w:p>
          <w:p w14:paraId="03FF34BB" w14:textId="77777777" w:rsidR="004D10FD" w:rsidRDefault="004D10FD" w:rsidP="00BB1F52">
            <w:pPr>
              <w:pStyle w:val="NoSpacing"/>
              <w:numPr>
                <w:ilvl w:val="0"/>
                <w:numId w:val="19"/>
              </w:numPr>
              <w:rPr>
                <w:color w:val="000000" w:themeColor="text1"/>
                <w:sz w:val="18"/>
                <w:szCs w:val="18"/>
                <w:lang w:val="en-GB"/>
              </w:rPr>
            </w:pPr>
            <w:r>
              <w:rPr>
                <w:color w:val="000000" w:themeColor="text1"/>
                <w:sz w:val="18"/>
                <w:szCs w:val="18"/>
                <w:lang w:val="en-GB"/>
              </w:rPr>
              <w:t xml:space="preserve">Could add to the cost of </w:t>
            </w:r>
            <w:r w:rsidR="00265A1C">
              <w:rPr>
                <w:color w:val="000000" w:themeColor="text1"/>
                <w:sz w:val="18"/>
                <w:szCs w:val="18"/>
                <w:lang w:val="en-GB"/>
              </w:rPr>
              <w:t>BMW production.</w:t>
            </w:r>
          </w:p>
          <w:p w14:paraId="4FB16D8E" w14:textId="5C1EFAA0" w:rsidR="00A35AA4" w:rsidRPr="58574989" w:rsidRDefault="002D0BBD" w:rsidP="00BB1F52">
            <w:pPr>
              <w:pStyle w:val="NoSpacing"/>
              <w:numPr>
                <w:ilvl w:val="0"/>
                <w:numId w:val="19"/>
              </w:numPr>
              <w:rPr>
                <w:color w:val="000000" w:themeColor="text1"/>
                <w:sz w:val="18"/>
                <w:szCs w:val="18"/>
                <w:lang w:val="en-GB"/>
              </w:rPr>
            </w:pPr>
            <w:r>
              <w:rPr>
                <w:color w:val="000000" w:themeColor="text1"/>
                <w:sz w:val="18"/>
                <w:szCs w:val="18"/>
                <w:lang w:val="en-GB"/>
              </w:rPr>
              <w:t>C</w:t>
            </w:r>
            <w:r w:rsidR="00DF7F95">
              <w:rPr>
                <w:color w:val="000000" w:themeColor="text1"/>
                <w:sz w:val="18"/>
                <w:szCs w:val="18"/>
                <w:lang w:val="en-GB"/>
              </w:rPr>
              <w:t>ould add to the cost of production</w:t>
            </w:r>
          </w:p>
        </w:tc>
      </w:tr>
      <w:tr w:rsidR="005F76A0" w:rsidRPr="00761F92" w14:paraId="512D2A06" w14:textId="77777777" w:rsidTr="00F32B25">
        <w:tc>
          <w:tcPr>
            <w:tcW w:w="1413" w:type="dxa"/>
          </w:tcPr>
          <w:p w14:paraId="6B83EA02" w14:textId="77777777" w:rsidR="005F76A0" w:rsidRPr="008B3450" w:rsidRDefault="005F76A0" w:rsidP="00F32B25">
            <w:pPr>
              <w:rPr>
                <w:rFonts w:eastAsia="Verdana" w:cs="Verdana"/>
                <w:color w:val="000000" w:themeColor="text1"/>
                <w:sz w:val="18"/>
                <w:szCs w:val="18"/>
                <w:lang w:val="en-GB"/>
              </w:rPr>
            </w:pPr>
            <w:r w:rsidRPr="58574989">
              <w:rPr>
                <w:rFonts w:eastAsia="Verdana" w:cs="Verdana"/>
                <w:color w:val="000000" w:themeColor="text1"/>
                <w:sz w:val="18"/>
                <w:szCs w:val="18"/>
                <w:lang w:val="en-GB"/>
              </w:rPr>
              <w:t>Economic</w:t>
            </w:r>
          </w:p>
        </w:tc>
        <w:tc>
          <w:tcPr>
            <w:tcW w:w="2977" w:type="dxa"/>
          </w:tcPr>
          <w:p w14:paraId="3EB5348E" w14:textId="77777777" w:rsidR="005F76A0" w:rsidRPr="008B345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Weak Yuan</w:t>
            </w:r>
          </w:p>
          <w:p w14:paraId="48ADFFBB" w14:textId="77777777" w:rsidR="005F76A0" w:rsidRPr="008B345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Incentives for first-time car buyer</w:t>
            </w:r>
          </w:p>
        </w:tc>
        <w:tc>
          <w:tcPr>
            <w:tcW w:w="1701" w:type="dxa"/>
          </w:tcPr>
          <w:p w14:paraId="56388219" w14:textId="77777777" w:rsidR="005F76A0" w:rsidRPr="008B3450" w:rsidRDefault="005F76A0" w:rsidP="00F32B25">
            <w:pPr>
              <w:pStyle w:val="NoSpacing"/>
              <w:rPr>
                <w:color w:val="000000" w:themeColor="text1"/>
                <w:sz w:val="18"/>
                <w:szCs w:val="18"/>
                <w:lang w:val="en-GB"/>
              </w:rPr>
            </w:pPr>
            <w:r w:rsidRPr="58574989">
              <w:rPr>
                <w:color w:val="000000" w:themeColor="text1"/>
                <w:sz w:val="18"/>
                <w:szCs w:val="18"/>
                <w:lang w:val="en-GB"/>
              </w:rPr>
              <w:t>Unfavourable</w:t>
            </w:r>
          </w:p>
          <w:p w14:paraId="50E3D8C4" w14:textId="77777777" w:rsidR="005F76A0" w:rsidRPr="008B3450" w:rsidRDefault="005F76A0" w:rsidP="00F32B25">
            <w:pPr>
              <w:pStyle w:val="NoSpacing"/>
              <w:rPr>
                <w:color w:val="000000" w:themeColor="text1"/>
                <w:sz w:val="18"/>
                <w:szCs w:val="18"/>
                <w:lang w:val="en-GB"/>
              </w:rPr>
            </w:pPr>
            <w:r w:rsidRPr="58574989">
              <w:rPr>
                <w:color w:val="000000" w:themeColor="text1"/>
                <w:sz w:val="18"/>
                <w:szCs w:val="18"/>
                <w:lang w:val="en-GB"/>
              </w:rPr>
              <w:t xml:space="preserve">Favourable </w:t>
            </w:r>
          </w:p>
          <w:p w14:paraId="4FFFAF51" w14:textId="77777777" w:rsidR="005F76A0" w:rsidRPr="008B3450" w:rsidRDefault="005F76A0" w:rsidP="00F32B25">
            <w:pPr>
              <w:pStyle w:val="NoSpacing"/>
              <w:rPr>
                <w:color w:val="000000" w:themeColor="text1"/>
                <w:sz w:val="18"/>
                <w:szCs w:val="18"/>
                <w:lang w:val="en-GB"/>
              </w:rPr>
            </w:pPr>
          </w:p>
        </w:tc>
        <w:tc>
          <w:tcPr>
            <w:tcW w:w="4961" w:type="dxa"/>
          </w:tcPr>
          <w:p w14:paraId="5AB51D91" w14:textId="77777777" w:rsidR="005F76A0" w:rsidRDefault="00151EB0" w:rsidP="00BB1F52">
            <w:pPr>
              <w:pStyle w:val="NoSpacing"/>
              <w:numPr>
                <w:ilvl w:val="0"/>
                <w:numId w:val="20"/>
              </w:numPr>
              <w:rPr>
                <w:color w:val="000000" w:themeColor="text1"/>
                <w:sz w:val="18"/>
                <w:szCs w:val="18"/>
                <w:lang w:val="en-GB"/>
              </w:rPr>
            </w:pPr>
            <w:r>
              <w:rPr>
                <w:color w:val="000000" w:themeColor="text1"/>
                <w:sz w:val="18"/>
                <w:szCs w:val="18"/>
                <w:lang w:val="en-GB"/>
              </w:rPr>
              <w:t xml:space="preserve">Profit reparation </w:t>
            </w:r>
            <w:r w:rsidR="00877D15">
              <w:rPr>
                <w:color w:val="000000" w:themeColor="text1"/>
                <w:sz w:val="18"/>
                <w:szCs w:val="18"/>
                <w:lang w:val="en-GB"/>
              </w:rPr>
              <w:t xml:space="preserve">by BMW </w:t>
            </w:r>
            <w:r>
              <w:rPr>
                <w:color w:val="000000" w:themeColor="text1"/>
                <w:sz w:val="18"/>
                <w:szCs w:val="18"/>
                <w:lang w:val="en-GB"/>
              </w:rPr>
              <w:t>will be affected</w:t>
            </w:r>
            <w:r w:rsidR="00877D15">
              <w:rPr>
                <w:color w:val="000000" w:themeColor="text1"/>
                <w:sz w:val="18"/>
                <w:szCs w:val="18"/>
                <w:lang w:val="en-GB"/>
              </w:rPr>
              <w:t xml:space="preserve"> negatively.</w:t>
            </w:r>
          </w:p>
          <w:p w14:paraId="1EF5A7A5" w14:textId="3FC16C7C" w:rsidR="00EC26B8" w:rsidRPr="58574989" w:rsidRDefault="00EC26B8" w:rsidP="00BB1F52">
            <w:pPr>
              <w:pStyle w:val="NoSpacing"/>
              <w:numPr>
                <w:ilvl w:val="0"/>
                <w:numId w:val="20"/>
              </w:numPr>
              <w:rPr>
                <w:color w:val="000000" w:themeColor="text1"/>
                <w:sz w:val="18"/>
                <w:szCs w:val="18"/>
                <w:lang w:val="en-GB"/>
              </w:rPr>
            </w:pPr>
            <w:r>
              <w:rPr>
                <w:color w:val="000000" w:themeColor="text1"/>
                <w:sz w:val="18"/>
                <w:szCs w:val="18"/>
                <w:lang w:val="en-GB"/>
              </w:rPr>
              <w:t>Makes the BMW products affordable by Chinese consumers.</w:t>
            </w:r>
          </w:p>
        </w:tc>
      </w:tr>
      <w:tr w:rsidR="005F76A0" w:rsidRPr="00761F92" w14:paraId="358CCCD9" w14:textId="77777777" w:rsidTr="00F32B25">
        <w:tc>
          <w:tcPr>
            <w:tcW w:w="1413" w:type="dxa"/>
          </w:tcPr>
          <w:p w14:paraId="4CB21427" w14:textId="77777777" w:rsidR="005F76A0" w:rsidRPr="008B3450" w:rsidRDefault="005F76A0" w:rsidP="00F32B25">
            <w:pPr>
              <w:rPr>
                <w:rFonts w:eastAsia="Verdana" w:cs="Verdana"/>
                <w:color w:val="000000" w:themeColor="text1"/>
                <w:sz w:val="18"/>
                <w:szCs w:val="18"/>
                <w:lang w:val="en-GB"/>
              </w:rPr>
            </w:pPr>
            <w:r w:rsidRPr="58574989">
              <w:rPr>
                <w:rFonts w:eastAsia="Verdana" w:cs="Verdana"/>
                <w:color w:val="000000" w:themeColor="text1"/>
                <w:sz w:val="18"/>
                <w:szCs w:val="18"/>
                <w:lang w:val="en-GB"/>
              </w:rPr>
              <w:t>Social-cultural</w:t>
            </w:r>
          </w:p>
        </w:tc>
        <w:tc>
          <w:tcPr>
            <w:tcW w:w="2977" w:type="dxa"/>
          </w:tcPr>
          <w:p w14:paraId="66BBEC30" w14:textId="77777777" w:rsidR="005F76A0" w:rsidRPr="008B345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Skilled workforce</w:t>
            </w:r>
          </w:p>
          <w:p w14:paraId="5260ED57" w14:textId="5114F757" w:rsidR="005F76A0" w:rsidRPr="008B3450" w:rsidRDefault="0C844366" w:rsidP="00BB1F52">
            <w:pPr>
              <w:pStyle w:val="ListParagraph"/>
              <w:numPr>
                <w:ilvl w:val="0"/>
                <w:numId w:val="10"/>
              </w:numPr>
              <w:rPr>
                <w:rFonts w:eastAsia="Verdana" w:cs="Verdana"/>
                <w:color w:val="000000" w:themeColor="text1"/>
                <w:sz w:val="18"/>
                <w:szCs w:val="18"/>
                <w:lang w:val="en-GB"/>
              </w:rPr>
            </w:pPr>
            <w:r w:rsidRPr="0C844366">
              <w:rPr>
                <w:rFonts w:eastAsia="Verdana" w:cs="Verdana"/>
                <w:color w:val="000000" w:themeColor="text1"/>
                <w:sz w:val="18"/>
                <w:szCs w:val="18"/>
                <w:lang w:val="en-GB"/>
              </w:rPr>
              <w:t>Very large</w:t>
            </w:r>
            <w:r w:rsidR="005F76A0" w:rsidRPr="58574989">
              <w:rPr>
                <w:rFonts w:eastAsia="Verdana" w:cs="Verdana"/>
                <w:color w:val="000000" w:themeColor="text1"/>
                <w:sz w:val="18"/>
                <w:szCs w:val="18"/>
                <w:lang w:val="en-GB"/>
              </w:rPr>
              <w:t xml:space="preserve"> consumers</w:t>
            </w:r>
          </w:p>
          <w:p w14:paraId="6B7DFEC4" w14:textId="77777777" w:rsidR="005F76A0" w:rsidRPr="008B345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Corporate Social Responsibility</w:t>
            </w:r>
          </w:p>
        </w:tc>
        <w:tc>
          <w:tcPr>
            <w:tcW w:w="1701" w:type="dxa"/>
          </w:tcPr>
          <w:p w14:paraId="5BA38F13" w14:textId="77777777" w:rsidR="005F76A0" w:rsidRPr="008B3450" w:rsidRDefault="005F76A0" w:rsidP="00F32B25">
            <w:pPr>
              <w:pStyle w:val="NoSpacing"/>
              <w:rPr>
                <w:color w:val="000000" w:themeColor="text1"/>
                <w:sz w:val="18"/>
                <w:szCs w:val="18"/>
                <w:lang w:val="en-GB"/>
              </w:rPr>
            </w:pPr>
            <w:r w:rsidRPr="58574989">
              <w:rPr>
                <w:color w:val="000000" w:themeColor="text1"/>
                <w:sz w:val="18"/>
                <w:szCs w:val="18"/>
                <w:lang w:val="en-GB"/>
              </w:rPr>
              <w:t>Favourable</w:t>
            </w:r>
          </w:p>
          <w:p w14:paraId="2CB4BF12" w14:textId="77777777" w:rsidR="005F76A0" w:rsidRPr="008B3450" w:rsidRDefault="005F76A0" w:rsidP="00F32B25">
            <w:pPr>
              <w:pStyle w:val="NoSpacing"/>
              <w:rPr>
                <w:color w:val="000000" w:themeColor="text1"/>
                <w:sz w:val="18"/>
                <w:szCs w:val="18"/>
                <w:lang w:val="en-GB"/>
              </w:rPr>
            </w:pPr>
            <w:r w:rsidRPr="58574989">
              <w:rPr>
                <w:color w:val="000000" w:themeColor="text1"/>
                <w:sz w:val="18"/>
                <w:szCs w:val="18"/>
                <w:lang w:val="en-GB"/>
              </w:rPr>
              <w:t xml:space="preserve">Favourable </w:t>
            </w:r>
          </w:p>
          <w:p w14:paraId="2D12CFFC" w14:textId="15799707" w:rsidR="005F76A0" w:rsidRPr="008B3450" w:rsidRDefault="00D825FC" w:rsidP="00F32B25">
            <w:pPr>
              <w:pStyle w:val="NoSpacing"/>
              <w:rPr>
                <w:color w:val="000000" w:themeColor="text1"/>
                <w:sz w:val="18"/>
                <w:szCs w:val="18"/>
                <w:lang w:val="en-GB"/>
              </w:rPr>
            </w:pPr>
            <w:r>
              <w:rPr>
                <w:color w:val="000000" w:themeColor="text1"/>
                <w:sz w:val="18"/>
                <w:szCs w:val="18"/>
                <w:lang w:val="en-GB"/>
              </w:rPr>
              <w:t>F</w:t>
            </w:r>
            <w:r w:rsidR="005F76A0" w:rsidRPr="58574989">
              <w:rPr>
                <w:color w:val="000000" w:themeColor="text1"/>
                <w:sz w:val="18"/>
                <w:szCs w:val="18"/>
                <w:lang w:val="en-GB"/>
              </w:rPr>
              <w:t>avourable</w:t>
            </w:r>
          </w:p>
        </w:tc>
        <w:tc>
          <w:tcPr>
            <w:tcW w:w="4961" w:type="dxa"/>
          </w:tcPr>
          <w:p w14:paraId="65A28691" w14:textId="77777777" w:rsidR="005F76A0" w:rsidRDefault="00B466CC" w:rsidP="00BB1F52">
            <w:pPr>
              <w:pStyle w:val="NoSpacing"/>
              <w:numPr>
                <w:ilvl w:val="0"/>
                <w:numId w:val="21"/>
              </w:numPr>
              <w:rPr>
                <w:color w:val="000000" w:themeColor="text1"/>
                <w:sz w:val="18"/>
                <w:szCs w:val="18"/>
                <w:lang w:val="en-GB"/>
              </w:rPr>
            </w:pPr>
            <w:r>
              <w:rPr>
                <w:color w:val="000000" w:themeColor="text1"/>
                <w:sz w:val="18"/>
                <w:szCs w:val="18"/>
                <w:lang w:val="en-GB"/>
              </w:rPr>
              <w:t>Maintain the quality and consistency of BMW</w:t>
            </w:r>
          </w:p>
          <w:p w14:paraId="231D9511" w14:textId="752A8DC3" w:rsidR="00F01B2C" w:rsidRDefault="0C844366" w:rsidP="00BB1F52">
            <w:pPr>
              <w:pStyle w:val="NoSpacing"/>
              <w:numPr>
                <w:ilvl w:val="0"/>
                <w:numId w:val="21"/>
              </w:numPr>
              <w:rPr>
                <w:color w:val="000000" w:themeColor="text1"/>
                <w:sz w:val="18"/>
                <w:szCs w:val="18"/>
                <w:lang w:val="en-GB"/>
              </w:rPr>
            </w:pPr>
            <w:r w:rsidRPr="0C844366">
              <w:rPr>
                <w:color w:val="000000" w:themeColor="text1"/>
                <w:sz w:val="18"/>
                <w:szCs w:val="18"/>
                <w:lang w:val="en-GB"/>
              </w:rPr>
              <w:t>Potential increase in sales of BMW cars.</w:t>
            </w:r>
          </w:p>
          <w:p w14:paraId="45C1C419" w14:textId="77BFFE3D" w:rsidR="00801353" w:rsidRPr="58574989" w:rsidRDefault="00801353" w:rsidP="00BB1F52">
            <w:pPr>
              <w:pStyle w:val="NoSpacing"/>
              <w:numPr>
                <w:ilvl w:val="0"/>
                <w:numId w:val="21"/>
              </w:numPr>
              <w:rPr>
                <w:color w:val="000000" w:themeColor="text1"/>
                <w:sz w:val="18"/>
                <w:szCs w:val="18"/>
                <w:lang w:val="en-GB"/>
              </w:rPr>
            </w:pPr>
            <w:r>
              <w:rPr>
                <w:color w:val="000000" w:themeColor="text1"/>
                <w:sz w:val="18"/>
                <w:szCs w:val="18"/>
                <w:lang w:val="en-GB"/>
              </w:rPr>
              <w:t xml:space="preserve">Good for corporate </w:t>
            </w:r>
            <w:r w:rsidR="00424589">
              <w:rPr>
                <w:color w:val="000000" w:themeColor="text1"/>
                <w:sz w:val="18"/>
                <w:szCs w:val="18"/>
                <w:lang w:val="en-GB"/>
              </w:rPr>
              <w:t>image.</w:t>
            </w:r>
          </w:p>
        </w:tc>
      </w:tr>
      <w:tr w:rsidR="005F76A0" w:rsidRPr="00761F92" w14:paraId="54D2B76F" w14:textId="77777777" w:rsidTr="00F32B25">
        <w:tc>
          <w:tcPr>
            <w:tcW w:w="1413" w:type="dxa"/>
          </w:tcPr>
          <w:p w14:paraId="759B6B88" w14:textId="77777777" w:rsidR="005F76A0" w:rsidRPr="008B3450" w:rsidRDefault="005F76A0" w:rsidP="00F32B25">
            <w:p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Technological </w:t>
            </w:r>
          </w:p>
        </w:tc>
        <w:tc>
          <w:tcPr>
            <w:tcW w:w="2977" w:type="dxa"/>
          </w:tcPr>
          <w:p w14:paraId="66794447" w14:textId="691A671E" w:rsidR="005F76A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Patent &amp; copyrights share with Joint Venture partner.</w:t>
            </w:r>
          </w:p>
          <w:p w14:paraId="76DC4F6E" w14:textId="691A671E" w:rsidR="005F76A0" w:rsidRDefault="005F76A0"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Theft of proprietary technology</w:t>
            </w:r>
          </w:p>
          <w:p w14:paraId="553D4C01" w14:textId="70584227" w:rsidR="00AA7C61" w:rsidRPr="008B3450" w:rsidRDefault="00AA7C61" w:rsidP="00BB1F52">
            <w:pPr>
              <w:pStyle w:val="ListParagraph"/>
              <w:numPr>
                <w:ilvl w:val="0"/>
                <w:numId w:val="10"/>
              </w:numPr>
              <w:rPr>
                <w:rFonts w:eastAsia="Verdana" w:cs="Verdana"/>
                <w:color w:val="000000" w:themeColor="text1"/>
                <w:sz w:val="18"/>
                <w:szCs w:val="18"/>
                <w:lang w:val="en-GB"/>
              </w:rPr>
            </w:pPr>
            <w:r>
              <w:rPr>
                <w:rFonts w:eastAsia="Verdana" w:cs="Verdana"/>
                <w:color w:val="000000" w:themeColor="text1"/>
                <w:sz w:val="18"/>
                <w:szCs w:val="18"/>
                <w:lang w:val="en-GB"/>
              </w:rPr>
              <w:t>Robotic manufacturing</w:t>
            </w:r>
          </w:p>
        </w:tc>
        <w:tc>
          <w:tcPr>
            <w:tcW w:w="1701" w:type="dxa"/>
          </w:tcPr>
          <w:p w14:paraId="2B99B801" w14:textId="77777777" w:rsidR="005F76A0" w:rsidRDefault="005F76A0" w:rsidP="00F32B25">
            <w:pPr>
              <w:pStyle w:val="NoSpacing"/>
              <w:rPr>
                <w:rFonts w:ascii="Verdana" w:eastAsia="Verdana" w:hAnsi="Verdana" w:cs="Verdana"/>
                <w:color w:val="000000" w:themeColor="text1"/>
                <w:sz w:val="18"/>
                <w:szCs w:val="18"/>
                <w:lang w:val="en-GB"/>
              </w:rPr>
            </w:pPr>
            <w:r w:rsidRPr="58574989">
              <w:rPr>
                <w:color w:val="000000" w:themeColor="text1"/>
                <w:sz w:val="18"/>
                <w:szCs w:val="18"/>
                <w:lang w:val="en-GB"/>
              </w:rPr>
              <w:t>Unfavourable</w:t>
            </w:r>
          </w:p>
          <w:p w14:paraId="4334B895" w14:textId="77777777" w:rsidR="005F76A0" w:rsidRDefault="005F76A0" w:rsidP="00F32B25">
            <w:pPr>
              <w:pStyle w:val="NoSpacing"/>
              <w:rPr>
                <w:rFonts w:ascii="Verdana" w:eastAsia="Verdana" w:hAnsi="Verdana" w:cs="Verdana"/>
                <w:color w:val="000000" w:themeColor="text1"/>
                <w:sz w:val="18"/>
                <w:szCs w:val="18"/>
                <w:lang w:val="en-GB"/>
              </w:rPr>
            </w:pPr>
          </w:p>
          <w:p w14:paraId="589A0B23" w14:textId="691A671E" w:rsidR="005F76A0" w:rsidRDefault="005F76A0" w:rsidP="00F32B25">
            <w:pPr>
              <w:pStyle w:val="NoSpacing"/>
              <w:rPr>
                <w:rFonts w:eastAsia="Verdana" w:cs="Verdana"/>
                <w:color w:val="000000" w:themeColor="text1"/>
                <w:sz w:val="18"/>
                <w:szCs w:val="18"/>
                <w:lang w:val="en-GB"/>
              </w:rPr>
            </w:pPr>
            <w:r w:rsidRPr="58574989">
              <w:rPr>
                <w:rFonts w:eastAsia="Verdana" w:cs="Verdana"/>
                <w:color w:val="000000" w:themeColor="text1"/>
                <w:sz w:val="18"/>
                <w:szCs w:val="18"/>
                <w:lang w:val="en-GB"/>
              </w:rPr>
              <w:t>Unfavourable</w:t>
            </w:r>
          </w:p>
          <w:p w14:paraId="55E10301" w14:textId="3D9AC75B" w:rsidR="00AA7C61" w:rsidRDefault="00815551" w:rsidP="00F32B25">
            <w:pPr>
              <w:pStyle w:val="NoSpacing"/>
              <w:rPr>
                <w:rFonts w:eastAsia="Verdana" w:cs="Verdana"/>
                <w:color w:val="000000" w:themeColor="text1"/>
                <w:sz w:val="18"/>
                <w:szCs w:val="18"/>
                <w:lang w:val="en-GB"/>
              </w:rPr>
            </w:pPr>
            <w:r>
              <w:rPr>
                <w:rFonts w:eastAsia="Verdana" w:cs="Verdana"/>
                <w:color w:val="000000" w:themeColor="text1"/>
                <w:sz w:val="18"/>
                <w:szCs w:val="18"/>
                <w:lang w:val="en-GB"/>
              </w:rPr>
              <w:t>Unfavourable</w:t>
            </w:r>
          </w:p>
          <w:p w14:paraId="28AA23D8" w14:textId="5606FAEB" w:rsidR="005F76A0" w:rsidRPr="008B3450" w:rsidRDefault="005F76A0" w:rsidP="00F32B25">
            <w:pPr>
              <w:pStyle w:val="NoSpacing"/>
              <w:rPr>
                <w:rFonts w:ascii="Verdana" w:eastAsia="Verdana" w:hAnsi="Verdana" w:cs="Verdana"/>
                <w:color w:val="000000" w:themeColor="text1"/>
                <w:sz w:val="18"/>
                <w:szCs w:val="18"/>
                <w:lang w:val="en-GB"/>
              </w:rPr>
            </w:pPr>
          </w:p>
        </w:tc>
        <w:tc>
          <w:tcPr>
            <w:tcW w:w="4961" w:type="dxa"/>
          </w:tcPr>
          <w:p w14:paraId="273AE700" w14:textId="77777777" w:rsidR="005F76A0" w:rsidRDefault="000A4B46" w:rsidP="00BB1F52">
            <w:pPr>
              <w:pStyle w:val="NoSpacing"/>
              <w:numPr>
                <w:ilvl w:val="0"/>
                <w:numId w:val="22"/>
              </w:numPr>
              <w:rPr>
                <w:color w:val="000000" w:themeColor="text1"/>
                <w:sz w:val="18"/>
                <w:szCs w:val="18"/>
                <w:lang w:val="en-GB"/>
              </w:rPr>
            </w:pPr>
            <w:r>
              <w:rPr>
                <w:color w:val="000000" w:themeColor="text1"/>
                <w:sz w:val="18"/>
                <w:szCs w:val="18"/>
                <w:lang w:val="en-GB"/>
              </w:rPr>
              <w:t>May compromise BMW</w:t>
            </w:r>
            <w:r w:rsidR="00D825FC">
              <w:rPr>
                <w:color w:val="000000" w:themeColor="text1"/>
                <w:sz w:val="18"/>
                <w:szCs w:val="18"/>
                <w:lang w:val="en-GB"/>
              </w:rPr>
              <w:t>’s technological secrets.</w:t>
            </w:r>
          </w:p>
          <w:p w14:paraId="78E3E8C4" w14:textId="77777777" w:rsidR="00D825FC" w:rsidRDefault="00D825FC" w:rsidP="00D825FC">
            <w:pPr>
              <w:pStyle w:val="NoSpacing"/>
              <w:ind w:left="360"/>
              <w:rPr>
                <w:color w:val="000000" w:themeColor="text1"/>
                <w:sz w:val="18"/>
                <w:szCs w:val="18"/>
                <w:lang w:val="en-GB"/>
              </w:rPr>
            </w:pPr>
          </w:p>
          <w:p w14:paraId="2FAA9FFB" w14:textId="57242C7B" w:rsidR="00815551" w:rsidRPr="00815551" w:rsidRDefault="00531047" w:rsidP="00BB1F52">
            <w:pPr>
              <w:pStyle w:val="NoSpacing"/>
              <w:numPr>
                <w:ilvl w:val="0"/>
                <w:numId w:val="22"/>
              </w:numPr>
              <w:rPr>
                <w:color w:val="000000" w:themeColor="text1"/>
                <w:sz w:val="18"/>
                <w:szCs w:val="18"/>
                <w:lang w:val="en-GB"/>
              </w:rPr>
            </w:pPr>
            <w:r>
              <w:rPr>
                <w:color w:val="000000" w:themeColor="text1"/>
                <w:sz w:val="18"/>
                <w:szCs w:val="18"/>
                <w:lang w:val="en-GB"/>
              </w:rPr>
              <w:t xml:space="preserve">May compromise BMW’s </w:t>
            </w:r>
            <w:r w:rsidR="005D3AA7">
              <w:rPr>
                <w:color w:val="000000" w:themeColor="text1"/>
                <w:sz w:val="18"/>
                <w:szCs w:val="18"/>
                <w:lang w:val="en-GB"/>
              </w:rPr>
              <w:t>technological secrets.</w:t>
            </w:r>
          </w:p>
          <w:p w14:paraId="222DDF0D" w14:textId="7C83C9FB" w:rsidR="00815551" w:rsidRPr="58574989" w:rsidRDefault="00815551" w:rsidP="00BB1F52">
            <w:pPr>
              <w:pStyle w:val="NoSpacing"/>
              <w:numPr>
                <w:ilvl w:val="0"/>
                <w:numId w:val="22"/>
              </w:numPr>
              <w:rPr>
                <w:color w:val="000000" w:themeColor="text1"/>
                <w:sz w:val="18"/>
                <w:szCs w:val="18"/>
                <w:lang w:val="en-GB"/>
              </w:rPr>
            </w:pPr>
            <w:r>
              <w:rPr>
                <w:color w:val="000000" w:themeColor="text1"/>
                <w:sz w:val="18"/>
                <w:szCs w:val="18"/>
                <w:lang w:val="en-GB"/>
              </w:rPr>
              <w:t xml:space="preserve">Chinese government </w:t>
            </w:r>
            <w:r w:rsidR="00803829">
              <w:rPr>
                <w:color w:val="000000" w:themeColor="text1"/>
                <w:sz w:val="18"/>
                <w:szCs w:val="18"/>
                <w:lang w:val="en-GB"/>
              </w:rPr>
              <w:t xml:space="preserve">may interfere </w:t>
            </w:r>
            <w:proofErr w:type="gramStart"/>
            <w:r w:rsidR="00803829">
              <w:rPr>
                <w:color w:val="000000" w:themeColor="text1"/>
                <w:sz w:val="18"/>
                <w:szCs w:val="18"/>
                <w:lang w:val="en-GB"/>
              </w:rPr>
              <w:t>so as to</w:t>
            </w:r>
            <w:proofErr w:type="gramEnd"/>
            <w:r w:rsidR="00803829">
              <w:rPr>
                <w:color w:val="000000" w:themeColor="text1"/>
                <w:sz w:val="18"/>
                <w:szCs w:val="18"/>
                <w:lang w:val="en-GB"/>
              </w:rPr>
              <w:t xml:space="preserve"> get employment for its labour force.</w:t>
            </w:r>
          </w:p>
        </w:tc>
      </w:tr>
      <w:tr w:rsidR="005F76A0" w:rsidRPr="00761F92" w14:paraId="02C49B94" w14:textId="77777777" w:rsidTr="00F32B25">
        <w:tc>
          <w:tcPr>
            <w:tcW w:w="1413" w:type="dxa"/>
          </w:tcPr>
          <w:p w14:paraId="32D402A1" w14:textId="77777777" w:rsidR="005F76A0" w:rsidRPr="008B3450" w:rsidRDefault="005F76A0" w:rsidP="00F32B25">
            <w:p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Environmental </w:t>
            </w:r>
          </w:p>
        </w:tc>
        <w:tc>
          <w:tcPr>
            <w:tcW w:w="2977" w:type="dxa"/>
          </w:tcPr>
          <w:p w14:paraId="0A75A425" w14:textId="77777777" w:rsidR="005F76A0" w:rsidRPr="006B03EF" w:rsidRDefault="005F76A0" w:rsidP="00BB1F52">
            <w:pPr>
              <w:pStyle w:val="ListParagraph"/>
              <w:numPr>
                <w:ilvl w:val="0"/>
                <w:numId w:val="10"/>
              </w:numPr>
              <w:rPr>
                <w:rFonts w:eastAsia="Verdana" w:cs="Verdana"/>
                <w:color w:val="000000" w:themeColor="text1"/>
                <w:sz w:val="18"/>
                <w:szCs w:val="18"/>
                <w:lang w:val="en-GB"/>
              </w:rPr>
            </w:pPr>
            <w:r w:rsidRPr="006B03EF">
              <w:rPr>
                <w:rFonts w:eastAsia="Verdana" w:cs="Verdana"/>
                <w:color w:val="000000" w:themeColor="text1"/>
                <w:sz w:val="18"/>
                <w:szCs w:val="18"/>
                <w:lang w:val="en-GB"/>
              </w:rPr>
              <w:t>ELV regulation</w:t>
            </w:r>
          </w:p>
          <w:p w14:paraId="5E26E81F" w14:textId="77777777" w:rsidR="005F76A0" w:rsidRPr="006B03EF" w:rsidRDefault="005F76A0" w:rsidP="00BB1F52">
            <w:pPr>
              <w:pStyle w:val="ListParagraph"/>
              <w:numPr>
                <w:ilvl w:val="0"/>
                <w:numId w:val="10"/>
              </w:numPr>
              <w:rPr>
                <w:rFonts w:eastAsia="Verdana" w:cs="Verdana"/>
                <w:color w:val="000000" w:themeColor="text1"/>
                <w:sz w:val="18"/>
                <w:szCs w:val="18"/>
                <w:lang w:val="en-GB"/>
              </w:rPr>
            </w:pPr>
          </w:p>
        </w:tc>
        <w:tc>
          <w:tcPr>
            <w:tcW w:w="1701" w:type="dxa"/>
          </w:tcPr>
          <w:p w14:paraId="15A3CE72" w14:textId="77777777" w:rsidR="005F76A0" w:rsidRPr="006B03EF" w:rsidRDefault="005F76A0" w:rsidP="00F32B25">
            <w:pPr>
              <w:pStyle w:val="NoSpacing"/>
              <w:rPr>
                <w:rFonts w:eastAsia="Verdana" w:cs="Verdana"/>
                <w:color w:val="000000" w:themeColor="text1"/>
                <w:sz w:val="18"/>
                <w:szCs w:val="18"/>
                <w:lang w:val="en-GB"/>
              </w:rPr>
            </w:pPr>
            <w:r w:rsidRPr="006B03EF">
              <w:rPr>
                <w:rFonts w:eastAsia="Verdana" w:cs="Verdana"/>
                <w:color w:val="000000" w:themeColor="text1"/>
                <w:sz w:val="18"/>
                <w:szCs w:val="18"/>
                <w:lang w:val="en-GB"/>
              </w:rPr>
              <w:t>Unfavourable</w:t>
            </w:r>
          </w:p>
        </w:tc>
        <w:tc>
          <w:tcPr>
            <w:tcW w:w="4961" w:type="dxa"/>
          </w:tcPr>
          <w:p w14:paraId="4833B571" w14:textId="0FE57BED" w:rsidR="005F76A0" w:rsidRPr="006B03EF" w:rsidRDefault="00B03965" w:rsidP="00BB1F52">
            <w:pPr>
              <w:pStyle w:val="NoSpacing"/>
              <w:numPr>
                <w:ilvl w:val="0"/>
                <w:numId w:val="23"/>
              </w:numPr>
              <w:rPr>
                <w:rFonts w:eastAsia="Verdana" w:cs="Verdana"/>
                <w:color w:val="000000" w:themeColor="text1"/>
                <w:sz w:val="18"/>
                <w:szCs w:val="18"/>
                <w:lang w:val="en-GB"/>
              </w:rPr>
            </w:pPr>
            <w:r>
              <w:rPr>
                <w:rFonts w:eastAsia="Verdana" w:cs="Verdana"/>
                <w:color w:val="000000" w:themeColor="text1"/>
                <w:sz w:val="18"/>
                <w:szCs w:val="18"/>
                <w:lang w:val="en-GB"/>
              </w:rPr>
              <w:t>Could add to the cost of production which makes BMW more expensive</w:t>
            </w:r>
            <w:r w:rsidR="00FC2CB1">
              <w:rPr>
                <w:rFonts w:eastAsia="Verdana" w:cs="Verdana"/>
                <w:color w:val="000000" w:themeColor="text1"/>
                <w:sz w:val="18"/>
                <w:szCs w:val="18"/>
                <w:lang w:val="en-GB"/>
              </w:rPr>
              <w:t xml:space="preserve"> in China.</w:t>
            </w:r>
          </w:p>
        </w:tc>
      </w:tr>
      <w:tr w:rsidR="005F76A0" w:rsidRPr="00761F92" w14:paraId="5C41B76F" w14:textId="77777777" w:rsidTr="00F32B25">
        <w:tc>
          <w:tcPr>
            <w:tcW w:w="1413" w:type="dxa"/>
          </w:tcPr>
          <w:p w14:paraId="4B9122FB" w14:textId="77777777" w:rsidR="005F76A0" w:rsidRPr="008B3450" w:rsidRDefault="005F76A0" w:rsidP="00F32B25">
            <w:p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Legal </w:t>
            </w:r>
          </w:p>
        </w:tc>
        <w:tc>
          <w:tcPr>
            <w:tcW w:w="2977" w:type="dxa"/>
          </w:tcPr>
          <w:p w14:paraId="19F7C317" w14:textId="77777777" w:rsidR="005F76A0" w:rsidRPr="006B03EF" w:rsidRDefault="005F76A0" w:rsidP="00BB1F52">
            <w:pPr>
              <w:pStyle w:val="ListParagraph"/>
              <w:numPr>
                <w:ilvl w:val="0"/>
                <w:numId w:val="10"/>
              </w:numPr>
              <w:rPr>
                <w:rFonts w:eastAsia="Verdana" w:cs="Verdana"/>
                <w:color w:val="000000" w:themeColor="text1"/>
                <w:sz w:val="18"/>
                <w:szCs w:val="18"/>
                <w:lang w:val="en-GB"/>
              </w:rPr>
            </w:pPr>
            <w:r w:rsidRPr="006B03EF">
              <w:rPr>
                <w:rFonts w:eastAsia="Verdana" w:cs="Verdana"/>
                <w:color w:val="000000" w:themeColor="text1"/>
                <w:sz w:val="18"/>
                <w:szCs w:val="18"/>
                <w:lang w:val="en-GB"/>
              </w:rPr>
              <w:t>Patent &amp; Copyright protection</w:t>
            </w:r>
          </w:p>
        </w:tc>
        <w:tc>
          <w:tcPr>
            <w:tcW w:w="1701" w:type="dxa"/>
          </w:tcPr>
          <w:p w14:paraId="510413E9" w14:textId="77777777" w:rsidR="005F76A0" w:rsidRPr="006B03EF" w:rsidRDefault="005F76A0" w:rsidP="00F32B25">
            <w:pPr>
              <w:pStyle w:val="NoSpacing"/>
              <w:rPr>
                <w:rFonts w:eastAsia="Verdana" w:cs="Verdana"/>
                <w:color w:val="000000" w:themeColor="text1"/>
                <w:sz w:val="18"/>
                <w:szCs w:val="18"/>
                <w:lang w:val="en-GB"/>
              </w:rPr>
            </w:pPr>
            <w:r w:rsidRPr="006B03EF">
              <w:rPr>
                <w:rFonts w:eastAsia="Verdana" w:cs="Verdana"/>
                <w:color w:val="000000" w:themeColor="text1"/>
                <w:sz w:val="18"/>
                <w:szCs w:val="18"/>
                <w:lang w:val="en-GB"/>
              </w:rPr>
              <w:t>Unfavourable</w:t>
            </w:r>
          </w:p>
        </w:tc>
        <w:tc>
          <w:tcPr>
            <w:tcW w:w="4961" w:type="dxa"/>
          </w:tcPr>
          <w:p w14:paraId="247CA138" w14:textId="13526C2F" w:rsidR="005F76A0" w:rsidRPr="006B03EF" w:rsidRDefault="00997478" w:rsidP="00BB1F52">
            <w:pPr>
              <w:pStyle w:val="NoSpacing"/>
              <w:numPr>
                <w:ilvl w:val="0"/>
                <w:numId w:val="10"/>
              </w:numPr>
              <w:rPr>
                <w:rFonts w:eastAsia="Verdana" w:cs="Verdana"/>
                <w:color w:val="000000" w:themeColor="text1"/>
                <w:sz w:val="18"/>
                <w:szCs w:val="18"/>
                <w:lang w:val="en-GB"/>
              </w:rPr>
            </w:pPr>
            <w:r>
              <w:rPr>
                <w:rFonts w:eastAsia="Verdana" w:cs="Verdana"/>
                <w:color w:val="000000" w:themeColor="text1"/>
                <w:sz w:val="18"/>
                <w:szCs w:val="18"/>
                <w:lang w:val="en-GB"/>
              </w:rPr>
              <w:t xml:space="preserve">Potential theft of </w:t>
            </w:r>
            <w:r w:rsidR="001D59DE">
              <w:rPr>
                <w:rFonts w:eastAsia="Verdana" w:cs="Verdana"/>
                <w:color w:val="000000" w:themeColor="text1"/>
                <w:sz w:val="18"/>
                <w:szCs w:val="18"/>
                <w:lang w:val="en-GB"/>
              </w:rPr>
              <w:t xml:space="preserve">intellectual property </w:t>
            </w:r>
          </w:p>
        </w:tc>
      </w:tr>
    </w:tbl>
    <w:p w14:paraId="1E0A88B0" w14:textId="152A8ADA" w:rsidR="006E4AC2" w:rsidRDefault="006E4AC2" w:rsidP="58574989">
      <w:pPr>
        <w:rPr>
          <w:rFonts w:ascii="Verdana" w:eastAsia="Verdana" w:hAnsi="Verdana" w:cs="Verdana"/>
          <w:color w:val="000000" w:themeColor="text1"/>
          <w:sz w:val="24"/>
          <w:szCs w:val="24"/>
          <w:lang w:val="en-GB"/>
        </w:rPr>
      </w:pPr>
    </w:p>
    <w:p w14:paraId="1C1D888B" w14:textId="340BEA94" w:rsidR="006E4AC2" w:rsidRDefault="006E4AC2" w:rsidP="58574989">
      <w:pPr>
        <w:rPr>
          <w:rFonts w:ascii="Verdana" w:eastAsia="Verdana" w:hAnsi="Verdana" w:cs="Verdana"/>
          <w:color w:val="000000" w:themeColor="text1"/>
          <w:sz w:val="24"/>
          <w:szCs w:val="24"/>
          <w:lang w:val="en-GB"/>
        </w:rPr>
      </w:pPr>
    </w:p>
    <w:p w14:paraId="4832FE71" w14:textId="6758043F" w:rsidR="006E4AC2" w:rsidRDefault="006E4AC2" w:rsidP="58574989">
      <w:pPr>
        <w:rPr>
          <w:rFonts w:ascii="Verdana" w:eastAsia="Verdana" w:hAnsi="Verdana" w:cs="Verdana"/>
          <w:color w:val="000000" w:themeColor="text1"/>
          <w:sz w:val="24"/>
          <w:szCs w:val="24"/>
          <w:lang w:val="en-GB"/>
        </w:rPr>
      </w:pPr>
    </w:p>
    <w:p w14:paraId="1BDB4E3D" w14:textId="77777777" w:rsidR="006E4AC2" w:rsidRDefault="006E4AC2" w:rsidP="58574989">
      <w:pPr>
        <w:rPr>
          <w:rFonts w:ascii="Verdana" w:eastAsia="Verdana" w:hAnsi="Verdana" w:cs="Verdana"/>
          <w:color w:val="000000" w:themeColor="text1"/>
          <w:sz w:val="24"/>
          <w:szCs w:val="24"/>
          <w:lang w:val="en-GB"/>
        </w:rPr>
      </w:pPr>
    </w:p>
    <w:p w14:paraId="1EE77CEB" w14:textId="20951EEE" w:rsidR="00A85413" w:rsidRPr="002F227F" w:rsidRDefault="58574989" w:rsidP="58574989">
      <w:pPr>
        <w:rPr>
          <w:rFonts w:ascii="Verdana" w:eastAsia="Verdana" w:hAnsi="Verdana" w:cs="Verdana"/>
          <w:b/>
          <w:bCs/>
          <w:color w:val="auto"/>
          <w:sz w:val="24"/>
          <w:szCs w:val="24"/>
          <w:lang w:val="en-GB"/>
        </w:rPr>
      </w:pPr>
      <w:r w:rsidRPr="002F227F">
        <w:rPr>
          <w:rFonts w:ascii="Verdana" w:eastAsia="Verdana" w:hAnsi="Verdana" w:cs="Verdana"/>
          <w:b/>
          <w:bCs/>
          <w:color w:val="auto"/>
          <w:sz w:val="24"/>
          <w:szCs w:val="24"/>
          <w:lang w:val="en-GB"/>
        </w:rPr>
        <w:t>3.1.7 Critique of PESTE</w:t>
      </w:r>
      <w:r w:rsidR="00995A2F">
        <w:rPr>
          <w:rFonts w:ascii="Verdana" w:eastAsia="Verdana" w:hAnsi="Verdana" w:cs="Verdana"/>
          <w:b/>
          <w:bCs/>
          <w:color w:val="auto"/>
          <w:sz w:val="24"/>
          <w:szCs w:val="24"/>
          <w:lang w:val="en-GB"/>
        </w:rPr>
        <w:t>L</w:t>
      </w:r>
      <w:r w:rsidRPr="002F227F">
        <w:rPr>
          <w:rFonts w:ascii="Verdana" w:eastAsia="Verdana" w:hAnsi="Verdana" w:cs="Verdana"/>
          <w:b/>
          <w:bCs/>
          <w:color w:val="auto"/>
          <w:sz w:val="24"/>
          <w:szCs w:val="24"/>
          <w:lang w:val="en-GB"/>
        </w:rPr>
        <w:t xml:space="preserve"> Analysis</w:t>
      </w:r>
    </w:p>
    <w:p w14:paraId="2144BBC6" w14:textId="77F936AB" w:rsidR="765846B8" w:rsidRDefault="00995A2F" w:rsidP="50B3E0F7">
      <w:pPr>
        <w:rPr>
          <w:rFonts w:ascii="Verdana" w:eastAsia="Times New Roman" w:hAnsi="Verdana" w:cs="Arial"/>
          <w:color w:val="000000"/>
          <w:sz w:val="24"/>
          <w:szCs w:val="24"/>
          <w:lang w:eastAsia="en-GB"/>
        </w:rPr>
      </w:pPr>
      <w:r>
        <w:rPr>
          <w:rFonts w:ascii="Verdana" w:eastAsia="Verdana" w:hAnsi="Verdana" w:cs="Verdana"/>
          <w:color w:val="000000" w:themeColor="text1"/>
          <w:sz w:val="24"/>
          <w:szCs w:val="24"/>
          <w:lang w:val="en-GB"/>
        </w:rPr>
        <w:t xml:space="preserve">PESTEL analysis have been </w:t>
      </w:r>
      <w:r w:rsidR="0040654D">
        <w:rPr>
          <w:rFonts w:ascii="Verdana" w:eastAsia="Verdana" w:hAnsi="Verdana" w:cs="Verdana"/>
          <w:color w:val="000000" w:themeColor="text1"/>
          <w:sz w:val="24"/>
          <w:szCs w:val="24"/>
          <w:lang w:val="en-GB"/>
        </w:rPr>
        <w:t xml:space="preserve">criticised for </w:t>
      </w:r>
      <w:r w:rsidR="00611196">
        <w:rPr>
          <w:rFonts w:ascii="Verdana" w:eastAsia="Verdana" w:hAnsi="Verdana" w:cs="Verdana"/>
          <w:color w:val="000000" w:themeColor="text1"/>
          <w:sz w:val="24"/>
          <w:szCs w:val="24"/>
          <w:lang w:val="en-GB"/>
        </w:rPr>
        <w:t xml:space="preserve">being simplistic in nature </w:t>
      </w:r>
      <w:r w:rsidR="006818FE">
        <w:rPr>
          <w:rFonts w:ascii="Verdana" w:eastAsia="Verdana" w:hAnsi="Verdana" w:cs="Verdana"/>
          <w:color w:val="000000" w:themeColor="text1"/>
          <w:sz w:val="24"/>
          <w:szCs w:val="24"/>
          <w:lang w:val="en-GB"/>
        </w:rPr>
        <w:t xml:space="preserve">and </w:t>
      </w:r>
      <w:r w:rsidR="00611196" w:rsidRPr="00FE56B5">
        <w:rPr>
          <w:rFonts w:ascii="Verdana" w:eastAsia="Times New Roman" w:hAnsi="Verdana" w:cs="Arial"/>
          <w:color w:val="000000"/>
          <w:sz w:val="24"/>
          <w:szCs w:val="24"/>
          <w:lang w:eastAsia="en-GB"/>
        </w:rPr>
        <w:t xml:space="preserve">often </w:t>
      </w:r>
      <w:r w:rsidR="006818FE">
        <w:rPr>
          <w:rFonts w:ascii="Verdana" w:eastAsia="Times New Roman" w:hAnsi="Verdana" w:cs="Arial"/>
          <w:color w:val="000000"/>
          <w:sz w:val="24"/>
          <w:szCs w:val="24"/>
          <w:lang w:eastAsia="en-GB"/>
        </w:rPr>
        <w:t xml:space="preserve">non-inclusive </w:t>
      </w:r>
      <w:r w:rsidR="00ED524C">
        <w:rPr>
          <w:rFonts w:ascii="Verdana" w:eastAsia="Times New Roman" w:hAnsi="Verdana" w:cs="Arial"/>
          <w:color w:val="000000"/>
          <w:sz w:val="24"/>
          <w:szCs w:val="24"/>
          <w:lang w:eastAsia="en-GB"/>
        </w:rPr>
        <w:t xml:space="preserve">as it is mostly confined to the top echelon of the </w:t>
      </w:r>
      <w:r w:rsidR="00973AA8">
        <w:rPr>
          <w:rFonts w:ascii="Verdana" w:eastAsia="Times New Roman" w:hAnsi="Verdana" w:cs="Arial"/>
          <w:color w:val="000000"/>
          <w:sz w:val="24"/>
          <w:szCs w:val="24"/>
          <w:lang w:eastAsia="en-GB"/>
        </w:rPr>
        <w:t xml:space="preserve">company. </w:t>
      </w:r>
      <w:r w:rsidR="00934D08">
        <w:rPr>
          <w:rFonts w:ascii="Verdana" w:eastAsia="Times New Roman" w:hAnsi="Verdana" w:cs="Arial"/>
          <w:color w:val="000000"/>
          <w:sz w:val="24"/>
          <w:szCs w:val="24"/>
          <w:lang w:eastAsia="en-GB"/>
        </w:rPr>
        <w:t>Also, it is costly and take plenty of managemen</w:t>
      </w:r>
      <w:r w:rsidR="00C7472A">
        <w:rPr>
          <w:rFonts w:ascii="Verdana" w:eastAsia="Times New Roman" w:hAnsi="Verdana" w:cs="Arial"/>
          <w:color w:val="000000"/>
          <w:sz w:val="24"/>
          <w:szCs w:val="24"/>
          <w:lang w:eastAsia="en-GB"/>
        </w:rPr>
        <w:t xml:space="preserve">t time. </w:t>
      </w:r>
      <w:r w:rsidR="00611196" w:rsidRPr="00FE56B5">
        <w:rPr>
          <w:rFonts w:ascii="Verdana" w:eastAsia="Times New Roman" w:hAnsi="Verdana" w:cs="Arial"/>
          <w:color w:val="000000"/>
          <w:sz w:val="24"/>
          <w:szCs w:val="24"/>
          <w:lang w:eastAsia="en-GB"/>
        </w:rPr>
        <w:t xml:space="preserve">This </w:t>
      </w:r>
      <w:r w:rsidR="006D3FBA">
        <w:rPr>
          <w:rFonts w:ascii="Verdana" w:eastAsia="Times New Roman" w:hAnsi="Verdana" w:cs="Arial"/>
          <w:color w:val="000000"/>
          <w:sz w:val="24"/>
          <w:szCs w:val="24"/>
          <w:lang w:eastAsia="en-GB"/>
        </w:rPr>
        <w:t xml:space="preserve">non-inclusion </w:t>
      </w:r>
      <w:r w:rsidR="00611196" w:rsidRPr="00FE56B5">
        <w:rPr>
          <w:rFonts w:ascii="Verdana" w:eastAsia="Times New Roman" w:hAnsi="Verdana" w:cs="Arial"/>
          <w:color w:val="000000"/>
          <w:sz w:val="24"/>
          <w:szCs w:val="24"/>
          <w:lang w:eastAsia="en-GB"/>
        </w:rPr>
        <w:t>limits the technique's effectiveness as a key perspective may be missing from the discussions.</w:t>
      </w:r>
    </w:p>
    <w:p w14:paraId="2EB327EC" w14:textId="2A0F4E7F" w:rsidR="0094076C" w:rsidRDefault="0094076C" w:rsidP="50B3E0F7">
      <w:pPr>
        <w:rPr>
          <w:rFonts w:ascii="Verdana" w:eastAsia="Verdana" w:hAnsi="Verdana" w:cs="Verdana"/>
          <w:color w:val="000000" w:themeColor="text1"/>
          <w:sz w:val="24"/>
          <w:szCs w:val="24"/>
          <w:lang w:val="en-GB"/>
        </w:rPr>
      </w:pPr>
    </w:p>
    <w:p w14:paraId="284315BC" w14:textId="4A302747" w:rsidR="0094076C" w:rsidRPr="00FB3234" w:rsidRDefault="0094076C" w:rsidP="50B3E0F7">
      <w:pPr>
        <w:rPr>
          <w:rFonts w:ascii="Verdana" w:eastAsia="Verdana" w:hAnsi="Verdana" w:cs="Verdana"/>
          <w:color w:val="000000" w:themeColor="text1"/>
          <w:sz w:val="18"/>
          <w:szCs w:val="18"/>
          <w:lang w:val="en-GB"/>
        </w:rPr>
      </w:pPr>
      <w:r w:rsidRPr="00FB3234">
        <w:rPr>
          <w:rFonts w:ascii="Verdana" w:eastAsia="Verdana" w:hAnsi="Verdana" w:cs="Verdana"/>
          <w:color w:val="000000" w:themeColor="text1"/>
          <w:sz w:val="18"/>
          <w:szCs w:val="18"/>
          <w:lang w:val="en-GB"/>
        </w:rPr>
        <w:t>Table 10: PESTEL Forces on USA</w:t>
      </w:r>
    </w:p>
    <w:tbl>
      <w:tblPr>
        <w:tblStyle w:val="TableGrid"/>
        <w:tblpPr w:leftFromText="180" w:rightFromText="180" w:horzAnchor="page" w:tblpX="280" w:tblpY="-585"/>
        <w:tblW w:w="11052" w:type="dxa"/>
        <w:tblLayout w:type="fixed"/>
        <w:tblLook w:val="04A0" w:firstRow="1" w:lastRow="0" w:firstColumn="1" w:lastColumn="0" w:noHBand="0" w:noVBand="1"/>
      </w:tblPr>
      <w:tblGrid>
        <w:gridCol w:w="1413"/>
        <w:gridCol w:w="2977"/>
        <w:gridCol w:w="1701"/>
        <w:gridCol w:w="4961"/>
      </w:tblGrid>
      <w:tr w:rsidR="00CD3E8D" w:rsidRPr="00761F92" w14:paraId="09479F62" w14:textId="39530E5B" w:rsidTr="00E4086D">
        <w:tc>
          <w:tcPr>
            <w:tcW w:w="1413" w:type="dxa"/>
          </w:tcPr>
          <w:p w14:paraId="4F6D9513" w14:textId="7C3CE474" w:rsidR="00CD3E8D" w:rsidRPr="00761F92" w:rsidRDefault="00CD3E8D" w:rsidP="58574989">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lastRenderedPageBreak/>
              <w:t>PESTEL FORCES</w:t>
            </w:r>
          </w:p>
        </w:tc>
        <w:tc>
          <w:tcPr>
            <w:tcW w:w="2977" w:type="dxa"/>
          </w:tcPr>
          <w:p w14:paraId="39FCE5E0" w14:textId="4D5F537F" w:rsidR="00CD3E8D" w:rsidRPr="00761F92" w:rsidRDefault="00E4086D" w:rsidP="58574989">
            <w:pPr>
              <w:rPr>
                <w:rFonts w:ascii="Verdana" w:eastAsia="Verdana" w:hAnsi="Verdana" w:cs="Verdana"/>
                <w:b/>
                <w:bCs/>
                <w:color w:val="000000" w:themeColor="text1"/>
                <w:sz w:val="18"/>
                <w:szCs w:val="18"/>
                <w:lang w:val="en-GB"/>
              </w:rPr>
            </w:pPr>
            <w:r>
              <w:rPr>
                <w:rFonts w:ascii="Verdana" w:eastAsia="Verdana" w:hAnsi="Verdana" w:cs="Verdana"/>
                <w:b/>
                <w:bCs/>
                <w:color w:val="000000" w:themeColor="text1"/>
                <w:sz w:val="18"/>
                <w:szCs w:val="18"/>
                <w:lang w:val="en-GB"/>
              </w:rPr>
              <w:t>USA</w:t>
            </w:r>
          </w:p>
        </w:tc>
        <w:tc>
          <w:tcPr>
            <w:tcW w:w="1701" w:type="dxa"/>
          </w:tcPr>
          <w:p w14:paraId="2BF684EF" w14:textId="332EC728" w:rsidR="00CD3E8D" w:rsidRPr="00761F92" w:rsidRDefault="00CD3E8D" w:rsidP="58574989">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t xml:space="preserve"> Favourable/</w:t>
            </w:r>
          </w:p>
          <w:p w14:paraId="360B9266" w14:textId="2B569214" w:rsidR="00CD3E8D" w:rsidRPr="00761F92" w:rsidRDefault="00CD3E8D" w:rsidP="58574989">
            <w:pPr>
              <w:rPr>
                <w:rFonts w:ascii="Verdana" w:eastAsia="Verdana" w:hAnsi="Verdana" w:cs="Verdana"/>
                <w:b/>
                <w:bCs/>
                <w:color w:val="000000" w:themeColor="text1"/>
                <w:sz w:val="18"/>
                <w:szCs w:val="18"/>
                <w:lang w:val="en-GB"/>
              </w:rPr>
            </w:pPr>
            <w:r w:rsidRPr="58574989">
              <w:rPr>
                <w:rFonts w:ascii="Verdana" w:eastAsia="Verdana" w:hAnsi="Verdana" w:cs="Verdana"/>
                <w:b/>
                <w:bCs/>
                <w:color w:val="000000" w:themeColor="text1"/>
                <w:sz w:val="18"/>
                <w:szCs w:val="18"/>
                <w:lang w:val="en-GB"/>
              </w:rPr>
              <w:t>Unfavourable</w:t>
            </w:r>
          </w:p>
        </w:tc>
        <w:tc>
          <w:tcPr>
            <w:tcW w:w="4961" w:type="dxa"/>
          </w:tcPr>
          <w:p w14:paraId="425A89FB" w14:textId="385305EA" w:rsidR="00CD3E8D" w:rsidRPr="58574989" w:rsidRDefault="00227EFE" w:rsidP="58574989">
            <w:pPr>
              <w:rPr>
                <w:rFonts w:ascii="Verdana" w:eastAsia="Verdana" w:hAnsi="Verdana" w:cs="Verdana"/>
                <w:b/>
                <w:bCs/>
                <w:color w:val="000000" w:themeColor="text1"/>
                <w:sz w:val="18"/>
                <w:szCs w:val="18"/>
                <w:lang w:val="en-GB"/>
              </w:rPr>
            </w:pPr>
            <w:r>
              <w:rPr>
                <w:rFonts w:ascii="Verdana" w:eastAsia="Verdana" w:hAnsi="Verdana" w:cs="Verdana"/>
                <w:b/>
                <w:bCs/>
                <w:color w:val="000000" w:themeColor="text1"/>
                <w:sz w:val="18"/>
                <w:szCs w:val="18"/>
                <w:lang w:val="en-GB"/>
              </w:rPr>
              <w:t>Reason</w:t>
            </w:r>
          </w:p>
        </w:tc>
      </w:tr>
      <w:tr w:rsidR="00CD3E8D" w:rsidRPr="00761F92" w14:paraId="6CD528BA" w14:textId="37CE81F7" w:rsidTr="00E4086D">
        <w:tc>
          <w:tcPr>
            <w:tcW w:w="1413" w:type="dxa"/>
          </w:tcPr>
          <w:p w14:paraId="1BBA3644" w14:textId="459741FA" w:rsidR="00CD3E8D" w:rsidRPr="008B3450" w:rsidRDefault="00CD3E8D" w:rsidP="58574989">
            <w:pPr>
              <w:rPr>
                <w:rFonts w:eastAsia="Verdana" w:cs="Verdana"/>
                <w:color w:val="000000" w:themeColor="text1"/>
                <w:sz w:val="18"/>
                <w:szCs w:val="18"/>
                <w:lang w:val="en-GB"/>
              </w:rPr>
            </w:pPr>
            <w:r w:rsidRPr="58574989">
              <w:rPr>
                <w:rFonts w:eastAsia="Verdana" w:cs="Verdana"/>
                <w:color w:val="000000" w:themeColor="text1"/>
                <w:sz w:val="18"/>
                <w:szCs w:val="18"/>
                <w:lang w:val="en-GB"/>
              </w:rPr>
              <w:t>Political</w:t>
            </w:r>
          </w:p>
        </w:tc>
        <w:tc>
          <w:tcPr>
            <w:tcW w:w="2977" w:type="dxa"/>
          </w:tcPr>
          <w:p w14:paraId="2E3F5280" w14:textId="77777777" w:rsidR="00CD3E8D"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Emission legislation</w:t>
            </w:r>
          </w:p>
          <w:p w14:paraId="51C08301" w14:textId="369E7F71" w:rsidR="00CD3E8D" w:rsidRPr="008B3450"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Electric Vehicle new rules</w:t>
            </w:r>
          </w:p>
        </w:tc>
        <w:tc>
          <w:tcPr>
            <w:tcW w:w="1701" w:type="dxa"/>
          </w:tcPr>
          <w:p w14:paraId="147C5903" w14:textId="3455357D" w:rsidR="00CD3E8D" w:rsidRPr="008B3450" w:rsidRDefault="00CD3E8D" w:rsidP="58574989">
            <w:pPr>
              <w:pStyle w:val="NoSpacing"/>
              <w:rPr>
                <w:color w:val="000000" w:themeColor="text1"/>
                <w:sz w:val="18"/>
                <w:szCs w:val="18"/>
                <w:lang w:val="en-GB"/>
              </w:rPr>
            </w:pPr>
            <w:r w:rsidRPr="58574989">
              <w:rPr>
                <w:color w:val="000000" w:themeColor="text1"/>
                <w:sz w:val="18"/>
                <w:szCs w:val="18"/>
                <w:lang w:val="en-GB"/>
              </w:rPr>
              <w:t>Unfavourable</w:t>
            </w:r>
          </w:p>
          <w:p w14:paraId="00E924F5" w14:textId="77777777" w:rsidR="00CD3E8D" w:rsidRDefault="00CD3E8D" w:rsidP="58574989">
            <w:pPr>
              <w:pStyle w:val="NoSpacing"/>
              <w:rPr>
                <w:rFonts w:eastAsia="Verdana" w:cs="Verdana"/>
                <w:color w:val="000000" w:themeColor="text1"/>
                <w:sz w:val="18"/>
                <w:szCs w:val="18"/>
                <w:lang w:val="en-GB"/>
              </w:rPr>
            </w:pPr>
            <w:r w:rsidRPr="58574989">
              <w:rPr>
                <w:rFonts w:eastAsia="Verdana" w:cs="Verdana"/>
                <w:color w:val="000000" w:themeColor="text1"/>
                <w:sz w:val="18"/>
                <w:szCs w:val="18"/>
                <w:lang w:val="en-GB"/>
              </w:rPr>
              <w:t>Unfavourable</w:t>
            </w:r>
          </w:p>
          <w:p w14:paraId="616E8EF5" w14:textId="74DBEA47" w:rsidR="00CD3E8D" w:rsidRPr="008B3450" w:rsidRDefault="00CD3E8D" w:rsidP="58574989">
            <w:pPr>
              <w:pStyle w:val="NoSpacing"/>
              <w:rPr>
                <w:rFonts w:eastAsia="Verdana" w:cs="Verdana"/>
                <w:color w:val="000000" w:themeColor="text1"/>
                <w:sz w:val="18"/>
                <w:szCs w:val="18"/>
                <w:lang w:val="en-GB"/>
              </w:rPr>
            </w:pPr>
          </w:p>
        </w:tc>
        <w:tc>
          <w:tcPr>
            <w:tcW w:w="4961" w:type="dxa"/>
          </w:tcPr>
          <w:p w14:paraId="58FEC1D3" w14:textId="52E89330" w:rsidR="00CD3E8D" w:rsidRPr="58574989" w:rsidRDefault="5110A2B8" w:rsidP="00BB1F52">
            <w:pPr>
              <w:pStyle w:val="NoSpacing"/>
              <w:numPr>
                <w:ilvl w:val="0"/>
                <w:numId w:val="24"/>
              </w:numPr>
              <w:rPr>
                <w:color w:val="000000" w:themeColor="text1"/>
                <w:sz w:val="18"/>
                <w:szCs w:val="18"/>
                <w:lang w:val="en-GB"/>
              </w:rPr>
            </w:pPr>
            <w:r w:rsidRPr="5110A2B8">
              <w:rPr>
                <w:color w:val="000000" w:themeColor="text1"/>
                <w:sz w:val="18"/>
                <w:szCs w:val="18"/>
                <w:lang w:val="en-GB"/>
              </w:rPr>
              <w:t xml:space="preserve">Adds to production cost of </w:t>
            </w:r>
            <w:r w:rsidR="75227ABB" w:rsidRPr="75227ABB">
              <w:rPr>
                <w:color w:val="000000" w:themeColor="text1"/>
                <w:sz w:val="18"/>
                <w:szCs w:val="18"/>
                <w:lang w:val="en-GB"/>
              </w:rPr>
              <w:t>BMW</w:t>
            </w:r>
          </w:p>
          <w:p w14:paraId="085CA991" w14:textId="38F96EA2" w:rsidR="00CD3E8D" w:rsidRPr="58574989" w:rsidRDefault="75227ABB" w:rsidP="00BB1F52">
            <w:pPr>
              <w:pStyle w:val="NoSpacing"/>
              <w:numPr>
                <w:ilvl w:val="0"/>
                <w:numId w:val="24"/>
              </w:numPr>
              <w:rPr>
                <w:color w:val="000000" w:themeColor="text1"/>
                <w:sz w:val="18"/>
                <w:szCs w:val="18"/>
                <w:lang w:val="en-GB"/>
              </w:rPr>
            </w:pPr>
            <w:r w:rsidRPr="75227ABB">
              <w:rPr>
                <w:color w:val="000000" w:themeColor="text1"/>
                <w:sz w:val="18"/>
                <w:szCs w:val="18"/>
                <w:lang w:val="en-GB"/>
              </w:rPr>
              <w:t>Adds to production cost of BMW</w:t>
            </w:r>
          </w:p>
        </w:tc>
      </w:tr>
      <w:tr w:rsidR="00CD3E8D" w:rsidRPr="00761F92" w14:paraId="2C87F38A" w14:textId="2369D26D" w:rsidTr="00E4086D">
        <w:tc>
          <w:tcPr>
            <w:tcW w:w="1413" w:type="dxa"/>
          </w:tcPr>
          <w:p w14:paraId="48885950" w14:textId="2FFD8A16" w:rsidR="00CD3E8D" w:rsidRPr="008B3450" w:rsidRDefault="00CD3E8D" w:rsidP="58574989">
            <w:pPr>
              <w:rPr>
                <w:rFonts w:eastAsia="Verdana" w:cs="Verdana"/>
                <w:color w:val="000000" w:themeColor="text1"/>
                <w:sz w:val="18"/>
                <w:szCs w:val="18"/>
                <w:lang w:val="en-GB"/>
              </w:rPr>
            </w:pPr>
            <w:r w:rsidRPr="58574989">
              <w:rPr>
                <w:rFonts w:eastAsia="Verdana" w:cs="Verdana"/>
                <w:color w:val="000000" w:themeColor="text1"/>
                <w:sz w:val="18"/>
                <w:szCs w:val="18"/>
                <w:lang w:val="en-GB"/>
              </w:rPr>
              <w:t>Economic</w:t>
            </w:r>
          </w:p>
        </w:tc>
        <w:tc>
          <w:tcPr>
            <w:tcW w:w="2977" w:type="dxa"/>
          </w:tcPr>
          <w:p w14:paraId="4529AC2E" w14:textId="6CE0D19F" w:rsidR="00A259AE" w:rsidRPr="00A259AE"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Weak </w:t>
            </w:r>
            <w:r w:rsidR="4D455D08" w:rsidRPr="4D455D08">
              <w:rPr>
                <w:rFonts w:eastAsia="Verdana" w:cs="Verdana"/>
                <w:color w:val="000000" w:themeColor="text1"/>
                <w:sz w:val="18"/>
                <w:szCs w:val="18"/>
                <w:lang w:val="en-GB"/>
              </w:rPr>
              <w:t>Dollar</w:t>
            </w:r>
          </w:p>
          <w:p w14:paraId="23544EC0" w14:textId="30B5A16D" w:rsidR="0C844366" w:rsidRDefault="0C844366" w:rsidP="00BB1F52">
            <w:pPr>
              <w:pStyle w:val="ListParagraph"/>
              <w:numPr>
                <w:ilvl w:val="0"/>
                <w:numId w:val="10"/>
              </w:numPr>
              <w:rPr>
                <w:color w:val="000000" w:themeColor="text1"/>
                <w:sz w:val="18"/>
                <w:szCs w:val="18"/>
                <w:lang w:val="en-GB"/>
              </w:rPr>
            </w:pPr>
            <w:r w:rsidRPr="0C844366">
              <w:rPr>
                <w:rFonts w:eastAsia="Verdana" w:cs="Verdana"/>
                <w:color w:val="000000" w:themeColor="text1"/>
                <w:sz w:val="18"/>
                <w:szCs w:val="18"/>
                <w:lang w:val="en-GB"/>
              </w:rPr>
              <w:t>Growth rate of the economy</w:t>
            </w:r>
          </w:p>
          <w:p w14:paraId="31D721B6" w14:textId="5ACEA722" w:rsidR="00CD3E8D" w:rsidRPr="008B3450" w:rsidRDefault="00CD3E8D" w:rsidP="0C844366">
            <w:pPr>
              <w:rPr>
                <w:rFonts w:eastAsia="Verdana" w:cs="Verdana"/>
                <w:color w:val="000000" w:themeColor="text1"/>
                <w:sz w:val="18"/>
                <w:szCs w:val="18"/>
                <w:lang w:val="en-GB"/>
              </w:rPr>
            </w:pPr>
          </w:p>
        </w:tc>
        <w:tc>
          <w:tcPr>
            <w:tcW w:w="1701" w:type="dxa"/>
          </w:tcPr>
          <w:p w14:paraId="4E69EFC8" w14:textId="73401DEA" w:rsidR="00CD3E8D" w:rsidRPr="008B3450" w:rsidRDefault="00CD3E8D" w:rsidP="58574989">
            <w:pPr>
              <w:pStyle w:val="NoSpacing"/>
              <w:rPr>
                <w:color w:val="000000" w:themeColor="text1"/>
                <w:sz w:val="18"/>
                <w:szCs w:val="18"/>
                <w:lang w:val="en-GB"/>
              </w:rPr>
            </w:pPr>
            <w:r w:rsidRPr="58574989">
              <w:rPr>
                <w:color w:val="000000" w:themeColor="text1"/>
                <w:sz w:val="18"/>
                <w:szCs w:val="18"/>
                <w:lang w:val="en-GB"/>
              </w:rPr>
              <w:t>Unfavourable</w:t>
            </w:r>
          </w:p>
          <w:p w14:paraId="41979E15" w14:textId="0A48EC89" w:rsidR="00CD3E8D" w:rsidRPr="008B3450" w:rsidRDefault="00CD3E8D" w:rsidP="58574989">
            <w:pPr>
              <w:pStyle w:val="NoSpacing"/>
              <w:rPr>
                <w:color w:val="000000" w:themeColor="text1"/>
                <w:sz w:val="18"/>
                <w:szCs w:val="18"/>
                <w:lang w:val="en-GB"/>
              </w:rPr>
            </w:pPr>
            <w:r w:rsidRPr="58574989">
              <w:rPr>
                <w:color w:val="000000" w:themeColor="text1"/>
                <w:sz w:val="18"/>
                <w:szCs w:val="18"/>
                <w:lang w:val="en-GB"/>
              </w:rPr>
              <w:t>Favourable</w:t>
            </w:r>
          </w:p>
          <w:p w14:paraId="2535202E" w14:textId="74B34C0B" w:rsidR="00CD3E8D" w:rsidRPr="008B3450" w:rsidRDefault="00CD3E8D" w:rsidP="50B3E0F7">
            <w:pPr>
              <w:pStyle w:val="NoSpacing"/>
              <w:rPr>
                <w:color w:val="000000" w:themeColor="text1"/>
                <w:sz w:val="18"/>
                <w:szCs w:val="18"/>
                <w:lang w:val="en-GB"/>
              </w:rPr>
            </w:pPr>
          </w:p>
        </w:tc>
        <w:tc>
          <w:tcPr>
            <w:tcW w:w="4961" w:type="dxa"/>
          </w:tcPr>
          <w:p w14:paraId="6E472868" w14:textId="741E1B67" w:rsidR="00CD3E8D" w:rsidRPr="58574989" w:rsidRDefault="4D455D08" w:rsidP="00FB4167">
            <w:pPr>
              <w:pStyle w:val="NoSpacing"/>
              <w:numPr>
                <w:ilvl w:val="0"/>
                <w:numId w:val="24"/>
              </w:numPr>
              <w:rPr>
                <w:color w:val="000000" w:themeColor="text1"/>
                <w:sz w:val="18"/>
                <w:szCs w:val="18"/>
                <w:lang w:val="en-GB"/>
              </w:rPr>
            </w:pPr>
            <w:r w:rsidRPr="4D455D08">
              <w:rPr>
                <w:color w:val="000000" w:themeColor="text1"/>
                <w:sz w:val="18"/>
                <w:szCs w:val="18"/>
                <w:lang w:val="en-GB"/>
              </w:rPr>
              <w:t>Profit reparation by BMW will be affected negatively.</w:t>
            </w:r>
          </w:p>
          <w:p w14:paraId="2DBA6522" w14:textId="7AD7FDBA" w:rsidR="00CD3E8D" w:rsidRPr="58574989" w:rsidRDefault="0C844366" w:rsidP="00FB4167">
            <w:pPr>
              <w:pStyle w:val="NoSpacing"/>
              <w:numPr>
                <w:ilvl w:val="0"/>
                <w:numId w:val="24"/>
              </w:numPr>
              <w:rPr>
                <w:color w:val="000000" w:themeColor="text1"/>
                <w:sz w:val="18"/>
                <w:szCs w:val="18"/>
                <w:lang w:val="en-GB"/>
              </w:rPr>
            </w:pPr>
            <w:r w:rsidRPr="0C844366">
              <w:rPr>
                <w:color w:val="000000" w:themeColor="text1"/>
                <w:sz w:val="18"/>
                <w:szCs w:val="18"/>
                <w:lang w:val="en-GB"/>
              </w:rPr>
              <w:t>Potential increase in sales of BMW</w:t>
            </w:r>
          </w:p>
        </w:tc>
      </w:tr>
      <w:tr w:rsidR="00CD3E8D" w:rsidRPr="00761F92" w14:paraId="0127CC57" w14:textId="433833D7" w:rsidTr="00E4086D">
        <w:tc>
          <w:tcPr>
            <w:tcW w:w="1413" w:type="dxa"/>
          </w:tcPr>
          <w:p w14:paraId="7696AD1B" w14:textId="6F8309AD" w:rsidR="00CD3E8D" w:rsidRPr="008B3450" w:rsidRDefault="00CD3E8D" w:rsidP="58574989">
            <w:pPr>
              <w:rPr>
                <w:rFonts w:eastAsia="Verdana" w:cs="Verdana"/>
                <w:color w:val="000000" w:themeColor="text1"/>
                <w:sz w:val="18"/>
                <w:szCs w:val="18"/>
                <w:lang w:val="en-GB"/>
              </w:rPr>
            </w:pPr>
            <w:r w:rsidRPr="58574989">
              <w:rPr>
                <w:rFonts w:eastAsia="Verdana" w:cs="Verdana"/>
                <w:color w:val="000000" w:themeColor="text1"/>
                <w:sz w:val="18"/>
                <w:szCs w:val="18"/>
                <w:lang w:val="en-GB"/>
              </w:rPr>
              <w:t>Social-cultural</w:t>
            </w:r>
          </w:p>
        </w:tc>
        <w:tc>
          <w:tcPr>
            <w:tcW w:w="2977" w:type="dxa"/>
          </w:tcPr>
          <w:p w14:paraId="491C2410" w14:textId="4D4BF606" w:rsidR="00CD3E8D" w:rsidRPr="008B3450"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Skilled workforce</w:t>
            </w:r>
          </w:p>
          <w:p w14:paraId="010B2710" w14:textId="4D4BF606" w:rsidR="00CD3E8D" w:rsidRPr="008B3450"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Large consumers</w:t>
            </w:r>
          </w:p>
          <w:p w14:paraId="0D7BC997" w14:textId="6938A500" w:rsidR="00CD3E8D" w:rsidRPr="008B3450"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Corporate Social Responsibility</w:t>
            </w:r>
          </w:p>
        </w:tc>
        <w:tc>
          <w:tcPr>
            <w:tcW w:w="1701" w:type="dxa"/>
          </w:tcPr>
          <w:p w14:paraId="3448BAA4" w14:textId="08D6EE7D" w:rsidR="00CD3E8D" w:rsidRPr="008B3450" w:rsidRDefault="00CD3E8D" w:rsidP="58574989">
            <w:pPr>
              <w:pStyle w:val="NoSpacing"/>
              <w:rPr>
                <w:color w:val="000000" w:themeColor="text1"/>
                <w:sz w:val="18"/>
                <w:szCs w:val="18"/>
                <w:lang w:val="en-GB"/>
              </w:rPr>
            </w:pPr>
            <w:r w:rsidRPr="58574989">
              <w:rPr>
                <w:color w:val="000000" w:themeColor="text1"/>
                <w:sz w:val="18"/>
                <w:szCs w:val="18"/>
                <w:lang w:val="en-GB"/>
              </w:rPr>
              <w:t>Favourable</w:t>
            </w:r>
          </w:p>
          <w:p w14:paraId="556B692C" w14:textId="77777777" w:rsidR="00CD3E8D" w:rsidRPr="008B3450" w:rsidRDefault="00CD3E8D" w:rsidP="58574989">
            <w:pPr>
              <w:pStyle w:val="NoSpacing"/>
              <w:rPr>
                <w:color w:val="000000" w:themeColor="text1"/>
                <w:sz w:val="18"/>
                <w:szCs w:val="18"/>
                <w:lang w:val="en-GB"/>
              </w:rPr>
            </w:pPr>
            <w:r w:rsidRPr="58574989">
              <w:rPr>
                <w:color w:val="000000" w:themeColor="text1"/>
                <w:sz w:val="18"/>
                <w:szCs w:val="18"/>
                <w:lang w:val="en-GB"/>
              </w:rPr>
              <w:t xml:space="preserve">Favourable </w:t>
            </w:r>
          </w:p>
          <w:p w14:paraId="60F1652B" w14:textId="72E70CAB" w:rsidR="00CD3E8D" w:rsidRPr="008B3450" w:rsidRDefault="0C844366" w:rsidP="58574989">
            <w:pPr>
              <w:pStyle w:val="NoSpacing"/>
              <w:rPr>
                <w:color w:val="000000" w:themeColor="text1"/>
                <w:sz w:val="18"/>
                <w:szCs w:val="18"/>
                <w:lang w:val="en-GB"/>
              </w:rPr>
            </w:pPr>
            <w:r w:rsidRPr="0C844366">
              <w:rPr>
                <w:color w:val="000000" w:themeColor="text1"/>
                <w:sz w:val="18"/>
                <w:szCs w:val="18"/>
                <w:lang w:val="en-GB"/>
              </w:rPr>
              <w:t>Favourable</w:t>
            </w:r>
          </w:p>
        </w:tc>
        <w:tc>
          <w:tcPr>
            <w:tcW w:w="4961" w:type="dxa"/>
          </w:tcPr>
          <w:p w14:paraId="5D7D6EB5" w14:textId="05F0B1EC" w:rsidR="00CD3E8D" w:rsidRPr="58574989" w:rsidRDefault="0C844366" w:rsidP="00FB4167">
            <w:pPr>
              <w:pStyle w:val="NoSpacing"/>
              <w:numPr>
                <w:ilvl w:val="0"/>
                <w:numId w:val="24"/>
              </w:numPr>
              <w:rPr>
                <w:color w:val="000000" w:themeColor="text1"/>
                <w:sz w:val="18"/>
                <w:szCs w:val="18"/>
                <w:lang w:val="en-GB"/>
              </w:rPr>
            </w:pPr>
            <w:r w:rsidRPr="0C844366">
              <w:rPr>
                <w:color w:val="000000" w:themeColor="text1"/>
                <w:sz w:val="18"/>
                <w:szCs w:val="18"/>
                <w:lang w:val="en-GB"/>
              </w:rPr>
              <w:t>Helps to maintain quality &amp; consistency of products</w:t>
            </w:r>
          </w:p>
          <w:p w14:paraId="7BA60231" w14:textId="3EA2C11E" w:rsidR="00CD3E8D" w:rsidRPr="58574989" w:rsidRDefault="0C844366" w:rsidP="00FB4167">
            <w:pPr>
              <w:pStyle w:val="NoSpacing"/>
              <w:numPr>
                <w:ilvl w:val="0"/>
                <w:numId w:val="24"/>
              </w:numPr>
              <w:rPr>
                <w:color w:val="000000" w:themeColor="text1"/>
                <w:sz w:val="18"/>
                <w:szCs w:val="18"/>
                <w:lang w:val="en-GB"/>
              </w:rPr>
            </w:pPr>
            <w:r w:rsidRPr="0C844366">
              <w:rPr>
                <w:color w:val="000000" w:themeColor="text1"/>
                <w:sz w:val="18"/>
                <w:szCs w:val="18"/>
                <w:lang w:val="en-GB"/>
              </w:rPr>
              <w:t>Potential increase in sales of BMW</w:t>
            </w:r>
          </w:p>
          <w:p w14:paraId="5E298636" w14:textId="40AB04C9" w:rsidR="00CD3E8D" w:rsidRPr="58574989" w:rsidRDefault="0C844366" w:rsidP="00FB4167">
            <w:pPr>
              <w:pStyle w:val="NoSpacing"/>
              <w:numPr>
                <w:ilvl w:val="0"/>
                <w:numId w:val="24"/>
              </w:numPr>
              <w:rPr>
                <w:color w:val="000000" w:themeColor="text1"/>
                <w:sz w:val="18"/>
                <w:szCs w:val="18"/>
                <w:lang w:val="en-GB"/>
              </w:rPr>
            </w:pPr>
            <w:r w:rsidRPr="0C844366">
              <w:rPr>
                <w:color w:val="000000" w:themeColor="text1"/>
                <w:sz w:val="18"/>
                <w:szCs w:val="18"/>
                <w:lang w:val="en-GB"/>
              </w:rPr>
              <w:t>Enhance reputation and goodwill</w:t>
            </w:r>
          </w:p>
        </w:tc>
      </w:tr>
      <w:tr w:rsidR="00CD3E8D" w:rsidRPr="00761F92" w14:paraId="281C9349" w14:textId="5B69F5B5" w:rsidTr="00E4086D">
        <w:tc>
          <w:tcPr>
            <w:tcW w:w="1413" w:type="dxa"/>
          </w:tcPr>
          <w:p w14:paraId="6ED6E24B" w14:textId="1F37233A" w:rsidR="00CD3E8D" w:rsidRPr="008B3450" w:rsidRDefault="00CD3E8D" w:rsidP="58574989">
            <w:p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Technological </w:t>
            </w:r>
          </w:p>
        </w:tc>
        <w:tc>
          <w:tcPr>
            <w:tcW w:w="2977" w:type="dxa"/>
          </w:tcPr>
          <w:p w14:paraId="3C51362F" w14:textId="77777777" w:rsidR="009B1D55" w:rsidRDefault="009B1D55" w:rsidP="00BB1F52">
            <w:pPr>
              <w:pStyle w:val="ListParagraph"/>
              <w:numPr>
                <w:ilvl w:val="0"/>
                <w:numId w:val="10"/>
              </w:numPr>
              <w:rPr>
                <w:rFonts w:eastAsia="Verdana" w:cs="Verdana"/>
                <w:color w:val="000000" w:themeColor="text1"/>
                <w:sz w:val="18"/>
                <w:szCs w:val="18"/>
                <w:lang w:val="en-GB"/>
              </w:rPr>
            </w:pPr>
            <w:r>
              <w:rPr>
                <w:rFonts w:eastAsia="Verdana" w:cs="Verdana"/>
                <w:color w:val="000000" w:themeColor="text1"/>
                <w:sz w:val="18"/>
                <w:szCs w:val="18"/>
                <w:lang w:val="en-GB"/>
              </w:rPr>
              <w:t>Driverless cars</w:t>
            </w:r>
          </w:p>
          <w:p w14:paraId="1543031D" w14:textId="77777777" w:rsidR="00A259AE" w:rsidRPr="00A259AE" w:rsidRDefault="005D6FA0" w:rsidP="00BB1F52">
            <w:pPr>
              <w:pStyle w:val="ListParagraph"/>
              <w:numPr>
                <w:ilvl w:val="0"/>
                <w:numId w:val="10"/>
              </w:numPr>
              <w:rPr>
                <w:rFonts w:eastAsia="Verdana" w:cs="Verdana"/>
                <w:color w:val="000000" w:themeColor="text1"/>
                <w:sz w:val="18"/>
                <w:szCs w:val="18"/>
                <w:lang w:val="en-GB"/>
              </w:rPr>
            </w:pPr>
            <w:r>
              <w:rPr>
                <w:rFonts w:eastAsia="Verdana" w:cs="Verdana"/>
                <w:color w:val="000000" w:themeColor="text1"/>
                <w:sz w:val="18"/>
                <w:szCs w:val="18"/>
                <w:lang w:val="en-GB"/>
              </w:rPr>
              <w:t>Robotic manufacturing</w:t>
            </w:r>
          </w:p>
          <w:p w14:paraId="649AB357" w14:textId="61D8883E" w:rsidR="0C844366" w:rsidRDefault="0C844366" w:rsidP="0C844366">
            <w:pPr>
              <w:rPr>
                <w:rFonts w:eastAsia="Verdana" w:cs="Verdana"/>
                <w:color w:val="000000" w:themeColor="text1"/>
                <w:sz w:val="18"/>
                <w:szCs w:val="18"/>
                <w:lang w:val="en-GB"/>
              </w:rPr>
            </w:pPr>
          </w:p>
          <w:p w14:paraId="44B45C65" w14:textId="43A65BC4" w:rsidR="00101D76" w:rsidRPr="008B3450" w:rsidRDefault="00101D76" w:rsidP="00BB1F52">
            <w:pPr>
              <w:pStyle w:val="ListParagraph"/>
              <w:numPr>
                <w:ilvl w:val="0"/>
                <w:numId w:val="10"/>
              </w:numPr>
              <w:rPr>
                <w:rFonts w:eastAsia="Verdana" w:cs="Verdana"/>
                <w:color w:val="000000" w:themeColor="text1"/>
                <w:sz w:val="18"/>
                <w:szCs w:val="18"/>
                <w:lang w:val="en-GB"/>
              </w:rPr>
            </w:pPr>
            <w:r>
              <w:rPr>
                <w:rFonts w:eastAsia="Verdana" w:cs="Verdana"/>
                <w:color w:val="000000" w:themeColor="text1"/>
                <w:sz w:val="18"/>
                <w:szCs w:val="18"/>
                <w:lang w:val="en-GB"/>
              </w:rPr>
              <w:t xml:space="preserve">Artificial </w:t>
            </w:r>
            <w:r w:rsidR="0C844366" w:rsidRPr="0C844366">
              <w:rPr>
                <w:rFonts w:eastAsia="Verdana" w:cs="Verdana"/>
                <w:color w:val="000000" w:themeColor="text1"/>
                <w:sz w:val="18"/>
                <w:szCs w:val="18"/>
                <w:lang w:val="en-GB"/>
              </w:rPr>
              <w:t>Intelligence</w:t>
            </w:r>
          </w:p>
        </w:tc>
        <w:tc>
          <w:tcPr>
            <w:tcW w:w="1701" w:type="dxa"/>
          </w:tcPr>
          <w:p w14:paraId="36531236" w14:textId="3455357D" w:rsidR="00CD3E8D" w:rsidRDefault="00CD3E8D" w:rsidP="58574989">
            <w:pPr>
              <w:pStyle w:val="NoSpacing"/>
              <w:rPr>
                <w:rFonts w:ascii="Verdana" w:eastAsia="Verdana" w:hAnsi="Verdana" w:cs="Verdana"/>
                <w:color w:val="000000" w:themeColor="text1"/>
                <w:sz w:val="18"/>
                <w:szCs w:val="18"/>
                <w:lang w:val="en-GB"/>
              </w:rPr>
            </w:pPr>
            <w:r w:rsidRPr="58574989">
              <w:rPr>
                <w:color w:val="000000" w:themeColor="text1"/>
                <w:sz w:val="18"/>
                <w:szCs w:val="18"/>
                <w:lang w:val="en-GB"/>
              </w:rPr>
              <w:t>Unfavourable</w:t>
            </w:r>
          </w:p>
          <w:p w14:paraId="4EFE31F2" w14:textId="13A33131" w:rsidR="00A259AE" w:rsidRDefault="0C844366" w:rsidP="00A259AE">
            <w:pPr>
              <w:pStyle w:val="NoSpacing"/>
              <w:rPr>
                <w:color w:val="000000" w:themeColor="text1"/>
                <w:sz w:val="18"/>
                <w:szCs w:val="18"/>
                <w:lang w:val="en-GB"/>
              </w:rPr>
            </w:pPr>
            <w:r w:rsidRPr="0C844366">
              <w:rPr>
                <w:color w:val="000000" w:themeColor="text1"/>
                <w:sz w:val="18"/>
                <w:szCs w:val="18"/>
                <w:lang w:val="en-GB"/>
              </w:rPr>
              <w:t>Favourable</w:t>
            </w:r>
          </w:p>
          <w:p w14:paraId="5277AD69" w14:textId="11AC0A12" w:rsidR="00CD3E8D" w:rsidRPr="008B3450" w:rsidRDefault="00CD3E8D" w:rsidP="422277D0">
            <w:pPr>
              <w:pStyle w:val="NoSpacing"/>
              <w:rPr>
                <w:rFonts w:ascii="Verdana" w:eastAsia="Verdana" w:hAnsi="Verdana" w:cs="Verdana"/>
                <w:color w:val="000000" w:themeColor="text1"/>
                <w:sz w:val="18"/>
                <w:szCs w:val="18"/>
                <w:lang w:val="en-GB"/>
              </w:rPr>
            </w:pPr>
          </w:p>
          <w:p w14:paraId="56496B87" w14:textId="27D63BDB" w:rsidR="00CD3E8D" w:rsidRPr="008B3450" w:rsidRDefault="2540F300" w:rsidP="50B3E0F7">
            <w:pPr>
              <w:pStyle w:val="NoSpacing"/>
              <w:rPr>
                <w:color w:val="000000" w:themeColor="text1"/>
                <w:sz w:val="18"/>
                <w:szCs w:val="18"/>
                <w:lang w:val="en-GB"/>
              </w:rPr>
            </w:pPr>
            <w:r w:rsidRPr="2540F300">
              <w:rPr>
                <w:color w:val="000000" w:themeColor="text1"/>
                <w:sz w:val="18"/>
                <w:szCs w:val="18"/>
                <w:lang w:val="en-GB"/>
              </w:rPr>
              <w:t>Favourable</w:t>
            </w:r>
          </w:p>
        </w:tc>
        <w:tc>
          <w:tcPr>
            <w:tcW w:w="4961" w:type="dxa"/>
          </w:tcPr>
          <w:p w14:paraId="786DB9C1" w14:textId="4CA4E226" w:rsidR="00CD3E8D" w:rsidRPr="58574989" w:rsidRDefault="0C844366" w:rsidP="00BB1F52">
            <w:pPr>
              <w:pStyle w:val="NoSpacing"/>
              <w:numPr>
                <w:ilvl w:val="0"/>
                <w:numId w:val="27"/>
              </w:numPr>
              <w:rPr>
                <w:color w:val="000000" w:themeColor="text1"/>
                <w:sz w:val="18"/>
                <w:szCs w:val="18"/>
                <w:lang w:val="en-GB"/>
              </w:rPr>
            </w:pPr>
            <w:r w:rsidRPr="0C844366">
              <w:rPr>
                <w:color w:val="000000" w:themeColor="text1"/>
                <w:sz w:val="18"/>
                <w:szCs w:val="18"/>
                <w:lang w:val="en-GB"/>
              </w:rPr>
              <w:t>Potential legal liability for a mishap</w:t>
            </w:r>
          </w:p>
          <w:p w14:paraId="46E4EA72" w14:textId="4F5A75B5" w:rsidR="00CD3E8D" w:rsidRPr="58574989" w:rsidRDefault="0C844366" w:rsidP="00BB1F52">
            <w:pPr>
              <w:pStyle w:val="NoSpacing"/>
              <w:numPr>
                <w:ilvl w:val="0"/>
                <w:numId w:val="27"/>
              </w:numPr>
              <w:rPr>
                <w:color w:val="000000" w:themeColor="text1"/>
                <w:sz w:val="18"/>
                <w:szCs w:val="18"/>
                <w:lang w:val="en-GB"/>
              </w:rPr>
            </w:pPr>
            <w:r w:rsidRPr="0C844366">
              <w:rPr>
                <w:color w:val="000000" w:themeColor="text1"/>
                <w:sz w:val="18"/>
                <w:szCs w:val="18"/>
                <w:lang w:val="en-GB"/>
              </w:rPr>
              <w:t>Help to reduce manufacturing cost and increase consistency of product.</w:t>
            </w:r>
          </w:p>
          <w:p w14:paraId="0B0417E5" w14:textId="457D28D3" w:rsidR="00CD3E8D" w:rsidRPr="58574989" w:rsidRDefault="5997C0A8" w:rsidP="00BB1F52">
            <w:pPr>
              <w:pStyle w:val="NoSpacing"/>
              <w:numPr>
                <w:ilvl w:val="0"/>
                <w:numId w:val="27"/>
              </w:numPr>
              <w:rPr>
                <w:color w:val="000000" w:themeColor="text1"/>
                <w:sz w:val="18"/>
                <w:szCs w:val="18"/>
                <w:lang w:val="en-GB"/>
              </w:rPr>
            </w:pPr>
            <w:r w:rsidRPr="5997C0A8">
              <w:rPr>
                <w:color w:val="000000" w:themeColor="text1"/>
                <w:sz w:val="18"/>
                <w:szCs w:val="18"/>
                <w:lang w:val="en-GB"/>
              </w:rPr>
              <w:t>Augment the product and connectivity for the consumers</w:t>
            </w:r>
          </w:p>
        </w:tc>
      </w:tr>
      <w:tr w:rsidR="00CD3E8D" w:rsidRPr="00761F92" w14:paraId="49F12760" w14:textId="5DDE5FD9" w:rsidTr="00E4086D">
        <w:tc>
          <w:tcPr>
            <w:tcW w:w="1413" w:type="dxa"/>
          </w:tcPr>
          <w:p w14:paraId="6B4B0E5D" w14:textId="4378891C" w:rsidR="00CD3E8D" w:rsidRPr="008B3450" w:rsidRDefault="00CD3E8D" w:rsidP="58574989">
            <w:p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Environmental </w:t>
            </w:r>
          </w:p>
        </w:tc>
        <w:tc>
          <w:tcPr>
            <w:tcW w:w="2977" w:type="dxa"/>
          </w:tcPr>
          <w:p w14:paraId="2D44FC37" w14:textId="1544B391" w:rsidR="00CD3E8D" w:rsidRPr="008B3450" w:rsidRDefault="00CD3E8D" w:rsidP="00BB1F52">
            <w:pPr>
              <w:pStyle w:val="ListParagraph"/>
              <w:numPr>
                <w:ilvl w:val="0"/>
                <w:numId w:val="10"/>
              </w:numPr>
              <w:rPr>
                <w:rFonts w:eastAsia="Verdana" w:cs="Verdana"/>
                <w:color w:val="000000" w:themeColor="text1"/>
                <w:sz w:val="18"/>
                <w:szCs w:val="18"/>
                <w:lang w:val="en-GB"/>
              </w:rPr>
            </w:pPr>
            <w:r w:rsidRPr="58574989">
              <w:rPr>
                <w:rFonts w:eastAsia="Verdana" w:cs="Verdana"/>
                <w:color w:val="000000" w:themeColor="text1"/>
                <w:sz w:val="18"/>
                <w:szCs w:val="18"/>
                <w:lang w:val="en-GB"/>
              </w:rPr>
              <w:t>ELV</w:t>
            </w:r>
            <w:r w:rsidR="005B7433">
              <w:rPr>
                <w:rFonts w:eastAsia="Verdana" w:cs="Verdana"/>
                <w:color w:val="000000" w:themeColor="text1"/>
                <w:sz w:val="18"/>
                <w:szCs w:val="18"/>
                <w:lang w:val="en-GB"/>
              </w:rPr>
              <w:t xml:space="preserve"> </w:t>
            </w:r>
            <w:r w:rsidR="00E4553A">
              <w:rPr>
                <w:rFonts w:eastAsia="Verdana" w:cs="Verdana"/>
                <w:color w:val="000000" w:themeColor="text1"/>
                <w:sz w:val="18"/>
                <w:szCs w:val="18"/>
                <w:lang w:val="en-GB"/>
              </w:rPr>
              <w:t>– (End of Life Vehicle)</w:t>
            </w:r>
            <w:r w:rsidRPr="58574989">
              <w:rPr>
                <w:rFonts w:eastAsia="Verdana" w:cs="Verdana"/>
                <w:color w:val="000000" w:themeColor="text1"/>
                <w:sz w:val="18"/>
                <w:szCs w:val="18"/>
                <w:lang w:val="en-GB"/>
              </w:rPr>
              <w:t xml:space="preserve"> regulation</w:t>
            </w:r>
          </w:p>
          <w:p w14:paraId="3973047D" w14:textId="77D782E1" w:rsidR="00CD3E8D" w:rsidRPr="008B3450" w:rsidRDefault="00CD3E8D" w:rsidP="00BB1F52">
            <w:pPr>
              <w:pStyle w:val="ListParagraph"/>
              <w:numPr>
                <w:ilvl w:val="0"/>
                <w:numId w:val="10"/>
              </w:numPr>
              <w:rPr>
                <w:rFonts w:eastAsia="Verdana" w:cs="Verdana"/>
                <w:color w:val="000000" w:themeColor="text1"/>
                <w:sz w:val="18"/>
                <w:szCs w:val="18"/>
                <w:lang w:val="en-GB"/>
              </w:rPr>
            </w:pPr>
          </w:p>
        </w:tc>
        <w:tc>
          <w:tcPr>
            <w:tcW w:w="1701" w:type="dxa"/>
          </w:tcPr>
          <w:p w14:paraId="0C800F3F" w14:textId="23045B3C" w:rsidR="00CD3E8D" w:rsidRPr="008B3450" w:rsidRDefault="00CD3E8D" w:rsidP="58574989">
            <w:pPr>
              <w:pStyle w:val="NoSpacing"/>
              <w:rPr>
                <w:color w:val="000000" w:themeColor="text1"/>
                <w:sz w:val="18"/>
                <w:szCs w:val="18"/>
                <w:lang w:val="en-GB"/>
              </w:rPr>
            </w:pPr>
            <w:r w:rsidRPr="422277D0">
              <w:rPr>
                <w:color w:val="000000" w:themeColor="text1"/>
                <w:sz w:val="18"/>
                <w:szCs w:val="18"/>
                <w:lang w:val="en-GB"/>
              </w:rPr>
              <w:t>Unfavourable</w:t>
            </w:r>
          </w:p>
        </w:tc>
        <w:tc>
          <w:tcPr>
            <w:tcW w:w="4961" w:type="dxa"/>
          </w:tcPr>
          <w:p w14:paraId="73456C9B" w14:textId="63A8B4B2" w:rsidR="00CD3E8D" w:rsidRPr="58574989" w:rsidRDefault="536F5C43" w:rsidP="00BB1F52">
            <w:pPr>
              <w:pStyle w:val="NoSpacing"/>
              <w:numPr>
                <w:ilvl w:val="0"/>
                <w:numId w:val="23"/>
              </w:numPr>
              <w:rPr>
                <w:color w:val="000000" w:themeColor="text1"/>
                <w:sz w:val="18"/>
                <w:szCs w:val="18"/>
                <w:lang w:val="en-GB"/>
              </w:rPr>
            </w:pPr>
            <w:r w:rsidRPr="536F5C43">
              <w:rPr>
                <w:rFonts w:eastAsia="Verdana" w:cs="Verdana"/>
                <w:color w:val="000000" w:themeColor="text1"/>
                <w:sz w:val="18"/>
                <w:szCs w:val="18"/>
                <w:lang w:val="en-GB"/>
              </w:rPr>
              <w:t>Could add to the cost of production which makes BMW more expensive in the USA.</w:t>
            </w:r>
          </w:p>
          <w:p w14:paraId="370FFE12" w14:textId="7F363D03" w:rsidR="00CD3E8D" w:rsidRPr="536F5C43" w:rsidRDefault="00CD3E8D" w:rsidP="00BB1F52">
            <w:pPr>
              <w:pStyle w:val="NoSpacing"/>
              <w:numPr>
                <w:ilvl w:val="0"/>
                <w:numId w:val="23"/>
              </w:numPr>
              <w:rPr>
                <w:rFonts w:eastAsia="Verdana" w:cs="Verdana"/>
                <w:color w:val="000000" w:themeColor="text1"/>
                <w:sz w:val="18"/>
                <w:szCs w:val="18"/>
                <w:lang w:val="en-GB"/>
              </w:rPr>
            </w:pPr>
          </w:p>
        </w:tc>
      </w:tr>
      <w:tr w:rsidR="00CD3E8D" w:rsidRPr="00761F92" w14:paraId="3831B981" w14:textId="4489C0CF" w:rsidTr="00E4086D">
        <w:tc>
          <w:tcPr>
            <w:tcW w:w="1413" w:type="dxa"/>
          </w:tcPr>
          <w:p w14:paraId="43807A12" w14:textId="59F3123E" w:rsidR="00CD3E8D" w:rsidRPr="008B3450" w:rsidRDefault="00CD3E8D" w:rsidP="58574989">
            <w:pPr>
              <w:rPr>
                <w:rFonts w:eastAsia="Verdana" w:cs="Verdana"/>
                <w:color w:val="000000" w:themeColor="text1"/>
                <w:sz w:val="18"/>
                <w:szCs w:val="18"/>
                <w:lang w:val="en-GB"/>
              </w:rPr>
            </w:pPr>
            <w:r w:rsidRPr="58574989">
              <w:rPr>
                <w:rFonts w:eastAsia="Verdana" w:cs="Verdana"/>
                <w:color w:val="000000" w:themeColor="text1"/>
                <w:sz w:val="18"/>
                <w:szCs w:val="18"/>
                <w:lang w:val="en-GB"/>
              </w:rPr>
              <w:t xml:space="preserve">Legal </w:t>
            </w:r>
          </w:p>
        </w:tc>
        <w:tc>
          <w:tcPr>
            <w:tcW w:w="2977" w:type="dxa"/>
          </w:tcPr>
          <w:p w14:paraId="32D7E978" w14:textId="7E5240DE" w:rsidR="00CD3E8D" w:rsidRPr="008B3450" w:rsidRDefault="00E4553A" w:rsidP="00BB1F52">
            <w:pPr>
              <w:pStyle w:val="ListParagraph"/>
              <w:numPr>
                <w:ilvl w:val="0"/>
                <w:numId w:val="10"/>
              </w:numPr>
              <w:rPr>
                <w:rFonts w:eastAsia="Verdana" w:cs="Verdana"/>
                <w:color w:val="000000" w:themeColor="text1"/>
                <w:sz w:val="18"/>
                <w:szCs w:val="18"/>
                <w:lang w:val="en-GB"/>
              </w:rPr>
            </w:pPr>
            <w:r>
              <w:rPr>
                <w:rFonts w:eastAsia="Verdana" w:cs="Verdana"/>
                <w:color w:val="000000" w:themeColor="text1"/>
                <w:sz w:val="18"/>
                <w:szCs w:val="18"/>
                <w:lang w:val="en-GB"/>
              </w:rPr>
              <w:t>Patent &amp; copyrights protection</w:t>
            </w:r>
          </w:p>
        </w:tc>
        <w:tc>
          <w:tcPr>
            <w:tcW w:w="1701" w:type="dxa"/>
          </w:tcPr>
          <w:p w14:paraId="20246DC6" w14:textId="0889438C" w:rsidR="00CD3E8D" w:rsidRPr="008B3450" w:rsidRDefault="00CD4AC4" w:rsidP="50B3E0F7">
            <w:pPr>
              <w:pStyle w:val="NoSpacing"/>
              <w:rPr>
                <w:rFonts w:eastAsia="Verdana" w:cs="Verdana"/>
                <w:color w:val="000000" w:themeColor="text1"/>
                <w:sz w:val="18"/>
                <w:szCs w:val="18"/>
                <w:lang w:val="en-GB"/>
              </w:rPr>
            </w:pPr>
            <w:r>
              <w:rPr>
                <w:rFonts w:eastAsia="Verdana" w:cs="Verdana"/>
                <w:color w:val="000000" w:themeColor="text1"/>
                <w:sz w:val="18"/>
                <w:szCs w:val="18"/>
                <w:lang w:val="en-GB"/>
              </w:rPr>
              <w:t>Unfavourable</w:t>
            </w:r>
          </w:p>
        </w:tc>
        <w:tc>
          <w:tcPr>
            <w:tcW w:w="4961" w:type="dxa"/>
          </w:tcPr>
          <w:p w14:paraId="73B698F7" w14:textId="77777777" w:rsidR="00CD3E8D" w:rsidRPr="008B3450" w:rsidRDefault="00CD3E8D" w:rsidP="00BB1F52">
            <w:pPr>
              <w:pStyle w:val="NoSpacing"/>
              <w:numPr>
                <w:ilvl w:val="0"/>
                <w:numId w:val="10"/>
              </w:numPr>
              <w:rPr>
                <w:rFonts w:eastAsia="Verdana" w:cs="Verdana"/>
                <w:color w:val="000000" w:themeColor="text1"/>
                <w:sz w:val="18"/>
                <w:szCs w:val="18"/>
                <w:lang w:val="en-GB"/>
              </w:rPr>
            </w:pPr>
          </w:p>
        </w:tc>
      </w:tr>
    </w:tbl>
    <w:p w14:paraId="6915DE47" w14:textId="3F4F0291" w:rsidR="000E09C3" w:rsidRDefault="000E09C3" w:rsidP="58574989">
      <w:pPr>
        <w:rPr>
          <w:rFonts w:ascii="Verdana" w:eastAsia="Verdana" w:hAnsi="Verdana" w:cs="Verdana"/>
          <w:b/>
          <w:bCs/>
          <w:color w:val="000000" w:themeColor="text1"/>
          <w:sz w:val="24"/>
          <w:szCs w:val="24"/>
          <w:lang w:val="en-GB"/>
        </w:rPr>
      </w:pPr>
    </w:p>
    <w:p w14:paraId="3932C52E" w14:textId="3F4F0291" w:rsidR="000E09C3" w:rsidRDefault="000E09C3" w:rsidP="58574989">
      <w:pPr>
        <w:rPr>
          <w:rFonts w:ascii="Verdana" w:eastAsia="Verdana" w:hAnsi="Verdana" w:cs="Verdana"/>
          <w:b/>
          <w:bCs/>
          <w:color w:val="000000" w:themeColor="text1"/>
          <w:sz w:val="24"/>
          <w:szCs w:val="24"/>
          <w:lang w:val="en-GB"/>
        </w:rPr>
      </w:pPr>
    </w:p>
    <w:p w14:paraId="23DB1263" w14:textId="4B417B74" w:rsidR="00A85413" w:rsidRDefault="00A667A9"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5</w:t>
      </w:r>
      <w:r w:rsidR="58574989" w:rsidRPr="58574989">
        <w:rPr>
          <w:rFonts w:ascii="Verdana" w:eastAsia="Verdana" w:hAnsi="Verdana" w:cs="Verdana"/>
          <w:b/>
          <w:bCs/>
          <w:color w:val="000000" w:themeColor="text1"/>
          <w:sz w:val="24"/>
          <w:szCs w:val="24"/>
          <w:lang w:val="en-GB"/>
        </w:rPr>
        <w:t>. SWOT Analysis</w:t>
      </w:r>
    </w:p>
    <w:p w14:paraId="36E1DB46" w14:textId="77777777" w:rsidR="006D36CE"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color w:val="000000" w:themeColor="text1"/>
          <w:sz w:val="24"/>
          <w:szCs w:val="24"/>
          <w:lang w:val="en-GB"/>
        </w:rPr>
        <w:t>SWOT is an acronym that stands for the four elements of both the external and internal environment namely: strengths, weaknesses, opportunities and threats. SWOT is a brain-storming strategic tool that is used to analyse both the internal and external environment of an organisation. The strengths and weaknesses are internal to the organisation while the opportunities and threats are coming from the environment external to the organisation.</w:t>
      </w:r>
      <w:r w:rsidRPr="58574989">
        <w:rPr>
          <w:rFonts w:ascii="Verdana" w:eastAsia="Verdana" w:hAnsi="Verdana" w:cs="Verdana"/>
          <w:b/>
          <w:bCs/>
          <w:color w:val="000000" w:themeColor="text1"/>
          <w:sz w:val="24"/>
          <w:szCs w:val="24"/>
          <w:lang w:val="en-GB"/>
        </w:rPr>
        <w:t xml:space="preserve">  </w:t>
      </w:r>
    </w:p>
    <w:p w14:paraId="11A5D676" w14:textId="77777777" w:rsidR="006D36CE" w:rsidRPr="001F5ED4" w:rsidRDefault="006D36CE" w:rsidP="006D36CE">
      <w:pPr>
        <w:rPr>
          <w:rFonts w:ascii="Verdana" w:eastAsia="Georgia" w:hAnsi="Verdana" w:cs="Georgia"/>
          <w:color w:val="000000" w:themeColor="text1"/>
          <w:sz w:val="24"/>
          <w:szCs w:val="24"/>
          <w:lang w:val="en-GB"/>
        </w:rPr>
      </w:pPr>
      <w:r w:rsidRPr="58574989">
        <w:rPr>
          <w:rFonts w:ascii="Verdana" w:eastAsia="Georgia" w:hAnsi="Verdana" w:cs="Georgia"/>
          <w:color w:val="000000" w:themeColor="text1"/>
          <w:sz w:val="24"/>
          <w:szCs w:val="24"/>
          <w:lang w:val="en-GB"/>
        </w:rPr>
        <w:t>The USA and Chinese markets represent the largest markets for BMW. The Chinese markets especially presents enormous opportunities. According to Forbes, “China announced new rules in September 2017 with respect to New Energy Vehicles (NEVs) that essentially shift the burden of subsidizing NEV development from the government to the car companies.” “NEV is a term that refers to all forms of alternative fuel vehicles, but where electric vehicles (EVs) represent the largest segment.”</w:t>
      </w:r>
    </w:p>
    <w:p w14:paraId="3A543906" w14:textId="41F03303" w:rsidR="00121E0D"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 xml:space="preserve"> </w:t>
      </w:r>
    </w:p>
    <w:p w14:paraId="265D2234" w14:textId="4A693440" w:rsidR="00A85413" w:rsidRDefault="003B28A0"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 xml:space="preserve">5.1 </w:t>
      </w:r>
      <w:r w:rsidR="00121E0D">
        <w:rPr>
          <w:rFonts w:ascii="Verdana" w:eastAsia="Verdana" w:hAnsi="Verdana" w:cs="Verdana"/>
          <w:b/>
          <w:bCs/>
          <w:color w:val="000000" w:themeColor="text1"/>
          <w:sz w:val="24"/>
          <w:szCs w:val="24"/>
          <w:lang w:val="en-GB"/>
        </w:rPr>
        <w:t>SWOT Analysis of BMW in China</w:t>
      </w:r>
      <w:r w:rsidR="58574989" w:rsidRPr="58574989">
        <w:rPr>
          <w:rFonts w:ascii="Verdana" w:eastAsia="Verdana" w:hAnsi="Verdana" w:cs="Verdana"/>
          <w:b/>
          <w:bCs/>
          <w:color w:val="000000" w:themeColor="text1"/>
          <w:sz w:val="24"/>
          <w:szCs w:val="24"/>
          <w:lang w:val="en-GB"/>
        </w:rPr>
        <w:t xml:space="preserve">   </w:t>
      </w:r>
    </w:p>
    <w:p w14:paraId="41065D2E" w14:textId="5EC157EC" w:rsidR="00E05295" w:rsidRPr="00E05295" w:rsidRDefault="00E05295" w:rsidP="58574989">
      <w:pPr>
        <w:rPr>
          <w:rFonts w:ascii="Verdana" w:eastAsia="Verdana" w:hAnsi="Verdana" w:cs="Verdana"/>
          <w:color w:val="000000" w:themeColor="text1"/>
          <w:sz w:val="18"/>
          <w:szCs w:val="18"/>
          <w:lang w:val="en-GB"/>
        </w:rPr>
      </w:pPr>
      <w:r w:rsidRPr="00E05295">
        <w:rPr>
          <w:rFonts w:ascii="Verdana" w:eastAsia="Verdana" w:hAnsi="Verdana" w:cs="Verdana"/>
          <w:color w:val="000000" w:themeColor="text1"/>
          <w:sz w:val="18"/>
          <w:szCs w:val="18"/>
          <w:lang w:val="en-GB"/>
        </w:rPr>
        <w:t>Table 11: SWOT Analysis of China</w:t>
      </w:r>
    </w:p>
    <w:tbl>
      <w:tblPr>
        <w:tblStyle w:val="TableGrid"/>
        <w:tblW w:w="0" w:type="auto"/>
        <w:tblLook w:val="04A0" w:firstRow="1" w:lastRow="0" w:firstColumn="1" w:lastColumn="0" w:noHBand="0" w:noVBand="1"/>
      </w:tblPr>
      <w:tblGrid>
        <w:gridCol w:w="4732"/>
        <w:gridCol w:w="4733"/>
      </w:tblGrid>
      <w:tr w:rsidR="00EF51F1" w14:paraId="3046B2B7" w14:textId="77777777" w:rsidTr="00EF51F1">
        <w:tc>
          <w:tcPr>
            <w:tcW w:w="4732" w:type="dxa"/>
          </w:tcPr>
          <w:p w14:paraId="6913168D" w14:textId="34AD074A" w:rsidR="00EF51F1" w:rsidRDefault="00EF51F1" w:rsidP="00A85413">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Strengths</w:t>
            </w:r>
          </w:p>
          <w:p w14:paraId="190355CC" w14:textId="77777777" w:rsidR="00892052" w:rsidRPr="004A4F8C" w:rsidRDefault="004A4F8C" w:rsidP="00BB1F52">
            <w:pPr>
              <w:pStyle w:val="ListParagraph"/>
              <w:numPr>
                <w:ilvl w:val="0"/>
                <w:numId w:val="10"/>
              </w:numPr>
              <w:rPr>
                <w:rFonts w:ascii="Verdana" w:eastAsia="Verdana" w:hAnsi="Verdana" w:cs="Verdana"/>
                <w:bCs/>
                <w:color w:val="000000" w:themeColor="text1"/>
                <w:sz w:val="24"/>
                <w:szCs w:val="24"/>
                <w:lang w:val="en-GB"/>
              </w:rPr>
            </w:pPr>
            <w:r w:rsidRPr="004A4F8C">
              <w:rPr>
                <w:rFonts w:ascii="Verdana" w:eastAsia="Verdana" w:hAnsi="Verdana" w:cs="Verdana"/>
                <w:bCs/>
                <w:color w:val="000000" w:themeColor="text1"/>
                <w:sz w:val="24"/>
                <w:szCs w:val="24"/>
                <w:lang w:val="en-GB"/>
              </w:rPr>
              <w:t xml:space="preserve">Reputation </w:t>
            </w:r>
          </w:p>
          <w:p w14:paraId="51D73C09" w14:textId="77777777" w:rsidR="004A4F8C" w:rsidRPr="004A4F8C" w:rsidRDefault="004A4F8C" w:rsidP="00BB1F52">
            <w:pPr>
              <w:pStyle w:val="ListParagraph"/>
              <w:numPr>
                <w:ilvl w:val="0"/>
                <w:numId w:val="10"/>
              </w:numPr>
              <w:rPr>
                <w:rFonts w:ascii="Verdana" w:eastAsia="Verdana" w:hAnsi="Verdana" w:cs="Verdana"/>
                <w:b/>
                <w:bCs/>
                <w:color w:val="000000" w:themeColor="text1"/>
                <w:sz w:val="24"/>
                <w:szCs w:val="24"/>
                <w:lang w:val="en-GB"/>
              </w:rPr>
            </w:pPr>
            <w:r w:rsidRPr="004A4F8C">
              <w:rPr>
                <w:rFonts w:ascii="Verdana" w:eastAsia="Verdana" w:hAnsi="Verdana" w:cs="Verdana"/>
                <w:bCs/>
                <w:color w:val="000000" w:themeColor="text1"/>
                <w:sz w:val="24"/>
                <w:szCs w:val="24"/>
                <w:lang w:val="en-GB"/>
              </w:rPr>
              <w:t>Brand image</w:t>
            </w:r>
          </w:p>
          <w:p w14:paraId="08F5892C" w14:textId="77777777" w:rsidR="004A4F8C" w:rsidRPr="001D4C54" w:rsidRDefault="001D4C54" w:rsidP="00BB1F52">
            <w:pPr>
              <w:pStyle w:val="ListParagraph"/>
              <w:numPr>
                <w:ilvl w:val="0"/>
                <w:numId w:val="10"/>
              </w:numPr>
              <w:rPr>
                <w:rFonts w:ascii="Verdana" w:eastAsia="Verdana" w:hAnsi="Verdana" w:cs="Verdana"/>
                <w:b/>
                <w:bCs/>
                <w:color w:val="000000" w:themeColor="text1"/>
                <w:sz w:val="24"/>
                <w:szCs w:val="24"/>
                <w:lang w:val="en-GB"/>
              </w:rPr>
            </w:pPr>
            <w:r>
              <w:rPr>
                <w:rFonts w:ascii="Verdana" w:eastAsia="Verdana" w:hAnsi="Verdana" w:cs="Verdana"/>
                <w:bCs/>
                <w:color w:val="000000" w:themeColor="text1"/>
                <w:sz w:val="24"/>
                <w:szCs w:val="24"/>
                <w:lang w:val="en-GB"/>
              </w:rPr>
              <w:t>Corporate Social Responsibility image</w:t>
            </w:r>
          </w:p>
          <w:p w14:paraId="3191DD7E" w14:textId="77777777" w:rsidR="001D4C54" w:rsidRDefault="00274F8E" w:rsidP="00BB1F52">
            <w:pPr>
              <w:pStyle w:val="ListParagraph"/>
              <w:numPr>
                <w:ilvl w:val="0"/>
                <w:numId w:val="10"/>
              </w:numPr>
              <w:rPr>
                <w:rFonts w:ascii="Verdana" w:eastAsia="Verdana" w:hAnsi="Verdana" w:cs="Verdana"/>
                <w:bCs/>
                <w:color w:val="000000" w:themeColor="text1"/>
                <w:sz w:val="24"/>
                <w:szCs w:val="24"/>
                <w:lang w:val="en-GB"/>
              </w:rPr>
            </w:pPr>
            <w:r w:rsidRPr="00274F8E">
              <w:rPr>
                <w:rFonts w:ascii="Verdana" w:eastAsia="Verdana" w:hAnsi="Verdana" w:cs="Verdana"/>
                <w:bCs/>
                <w:color w:val="000000" w:themeColor="text1"/>
                <w:sz w:val="24"/>
                <w:szCs w:val="24"/>
                <w:lang w:val="en-GB"/>
              </w:rPr>
              <w:t>Vehicle reliability</w:t>
            </w:r>
          </w:p>
          <w:p w14:paraId="29FDA9B3" w14:textId="36135884" w:rsidR="00274F8E" w:rsidRDefault="009B54BF" w:rsidP="00BB1F52">
            <w:pPr>
              <w:pStyle w:val="ListParagraph"/>
              <w:numPr>
                <w:ilvl w:val="0"/>
                <w:numId w:val="1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lastRenderedPageBreak/>
              <w:t>Innovative features on cars</w:t>
            </w:r>
          </w:p>
          <w:p w14:paraId="0225B6DE" w14:textId="36135884" w:rsidR="009B54BF" w:rsidRDefault="00E461CD" w:rsidP="00BB1F52">
            <w:pPr>
              <w:pStyle w:val="ListParagraph"/>
              <w:numPr>
                <w:ilvl w:val="0"/>
                <w:numId w:val="1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Strong financial performance</w:t>
            </w:r>
          </w:p>
          <w:p w14:paraId="629FBB37" w14:textId="36135884" w:rsidR="00C863DF" w:rsidRDefault="00C863DF" w:rsidP="00BB1F52">
            <w:pPr>
              <w:pStyle w:val="ListParagraph"/>
              <w:numPr>
                <w:ilvl w:val="0"/>
                <w:numId w:val="1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Highly skilled workforce</w:t>
            </w:r>
          </w:p>
          <w:p w14:paraId="42E4FBB2" w14:textId="6D6F51BD" w:rsidR="00C863DF" w:rsidRPr="00274F8E" w:rsidRDefault="00C863DF" w:rsidP="00BB1F52">
            <w:pPr>
              <w:pStyle w:val="ListParagraph"/>
              <w:numPr>
                <w:ilvl w:val="0"/>
                <w:numId w:val="10"/>
              </w:numPr>
              <w:rPr>
                <w:rFonts w:ascii="Verdana" w:eastAsia="Verdana" w:hAnsi="Verdana" w:cs="Verdana"/>
                <w:bCs/>
                <w:color w:val="000000" w:themeColor="text1"/>
                <w:sz w:val="24"/>
                <w:szCs w:val="24"/>
                <w:lang w:val="en-GB"/>
              </w:rPr>
            </w:pPr>
          </w:p>
        </w:tc>
        <w:tc>
          <w:tcPr>
            <w:tcW w:w="4733" w:type="dxa"/>
          </w:tcPr>
          <w:p w14:paraId="32F8949A" w14:textId="36135884" w:rsidR="00EF51F1" w:rsidRDefault="00EF51F1" w:rsidP="00A85413">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lastRenderedPageBreak/>
              <w:t>Weaknesses</w:t>
            </w:r>
          </w:p>
          <w:p w14:paraId="0A8EC0C0" w14:textId="36135884" w:rsidR="00C863DF" w:rsidRDefault="00C863DF" w:rsidP="00BB1F52">
            <w:pPr>
              <w:pStyle w:val="ListParagraph"/>
              <w:numPr>
                <w:ilvl w:val="0"/>
                <w:numId w:val="10"/>
              </w:numPr>
              <w:rPr>
                <w:rFonts w:asciiTheme="minorEastAsia" w:eastAsiaTheme="minorEastAsia" w:hAnsiTheme="minorEastAsia" w:cstheme="minorEastAsia"/>
                <w:color w:val="000000" w:themeColor="text1"/>
                <w:sz w:val="24"/>
                <w:szCs w:val="24"/>
                <w:lang w:val="en-GB"/>
              </w:rPr>
            </w:pPr>
            <w:r w:rsidRPr="58574989">
              <w:rPr>
                <w:rFonts w:ascii="Verdana" w:eastAsia="Verdana" w:hAnsi="Verdana" w:cs="Verdana"/>
                <w:color w:val="000000" w:themeColor="text1"/>
                <w:sz w:val="24"/>
                <w:szCs w:val="24"/>
                <w:lang w:val="en-GB"/>
              </w:rPr>
              <w:t>High manufacturing costs</w:t>
            </w:r>
          </w:p>
          <w:p w14:paraId="2185369B" w14:textId="73674945" w:rsidR="00C863DF" w:rsidRDefault="00C863DF" w:rsidP="00BB1F52">
            <w:pPr>
              <w:pStyle w:val="ListParagraph"/>
              <w:numPr>
                <w:ilvl w:val="0"/>
                <w:numId w:val="10"/>
              </w:numPr>
              <w:rPr>
                <w:rFonts w:asciiTheme="minorEastAsia" w:eastAsiaTheme="minorEastAsia" w:hAnsiTheme="minorEastAsia" w:cstheme="minorEastAsia"/>
                <w:color w:val="000000" w:themeColor="text1"/>
                <w:sz w:val="24"/>
                <w:szCs w:val="24"/>
                <w:lang w:val="en-GB"/>
              </w:rPr>
            </w:pPr>
            <w:r>
              <w:rPr>
                <w:rFonts w:ascii="Verdana" w:eastAsia="Verdana" w:hAnsi="Verdana" w:cs="Verdana"/>
                <w:color w:val="000000" w:themeColor="text1"/>
                <w:sz w:val="24"/>
                <w:szCs w:val="24"/>
                <w:lang w:val="en-GB"/>
              </w:rPr>
              <w:t>Limited prese</w:t>
            </w:r>
            <w:r w:rsidR="00121E0D">
              <w:rPr>
                <w:rFonts w:ascii="Verdana" w:eastAsia="Verdana" w:hAnsi="Verdana" w:cs="Verdana"/>
                <w:color w:val="000000" w:themeColor="text1"/>
                <w:sz w:val="24"/>
                <w:szCs w:val="24"/>
                <w:lang w:val="en-GB"/>
              </w:rPr>
              <w:t>nce in China</w:t>
            </w:r>
          </w:p>
          <w:p w14:paraId="24586ABA" w14:textId="77777777" w:rsidR="00892052" w:rsidRPr="009153D2" w:rsidRDefault="00C863DF" w:rsidP="00BB1F52">
            <w:pPr>
              <w:pStyle w:val="ListParagraph"/>
              <w:numPr>
                <w:ilvl w:val="0"/>
                <w:numId w:val="10"/>
              </w:numPr>
              <w:rPr>
                <w:rFonts w:ascii="Verdana" w:eastAsia="Verdana" w:hAnsi="Verdana" w:cs="Verdana"/>
                <w:b/>
                <w:bCs/>
                <w:color w:val="000000" w:themeColor="text1"/>
                <w:sz w:val="24"/>
                <w:szCs w:val="24"/>
                <w:lang w:val="en-GB"/>
              </w:rPr>
            </w:pPr>
            <w:r w:rsidRPr="58574989">
              <w:rPr>
                <w:rFonts w:ascii="Verdana" w:eastAsia="Verdana" w:hAnsi="Verdana" w:cs="Verdana"/>
                <w:color w:val="000000" w:themeColor="text1"/>
                <w:sz w:val="24"/>
                <w:szCs w:val="24"/>
                <w:lang w:val="en-GB"/>
              </w:rPr>
              <w:t>Small volume</w:t>
            </w:r>
          </w:p>
          <w:p w14:paraId="426FF9D3" w14:textId="168880D4" w:rsidR="009153D2" w:rsidRPr="004634E0" w:rsidRDefault="00C35932" w:rsidP="00BB1F52">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t>Premium pricing strategy</w:t>
            </w:r>
            <w:r w:rsidR="005F30BF">
              <w:rPr>
                <w:rFonts w:ascii="Verdana" w:eastAsia="Verdana" w:hAnsi="Verdana" w:cs="Verdana"/>
                <w:bCs/>
                <w:color w:val="000000" w:themeColor="text1"/>
                <w:sz w:val="24"/>
                <w:szCs w:val="24"/>
                <w:lang w:val="en-GB"/>
              </w:rPr>
              <w:t xml:space="preserve"> vulnerable to economic downtur</w:t>
            </w:r>
            <w:r w:rsidR="00BB1DA6">
              <w:rPr>
                <w:rFonts w:ascii="Verdana" w:eastAsia="Verdana" w:hAnsi="Verdana" w:cs="Verdana"/>
                <w:bCs/>
                <w:color w:val="000000" w:themeColor="text1"/>
                <w:sz w:val="24"/>
                <w:szCs w:val="24"/>
                <w:lang w:val="en-GB"/>
              </w:rPr>
              <w:t>n</w:t>
            </w:r>
            <w:r w:rsidR="005F30BF">
              <w:rPr>
                <w:rFonts w:ascii="Verdana" w:eastAsia="Verdana" w:hAnsi="Verdana" w:cs="Verdana"/>
                <w:bCs/>
                <w:color w:val="000000" w:themeColor="text1"/>
                <w:sz w:val="24"/>
                <w:szCs w:val="24"/>
                <w:lang w:val="en-GB"/>
              </w:rPr>
              <w:t>.</w:t>
            </w:r>
            <w:r w:rsidRPr="004634E0">
              <w:rPr>
                <w:rFonts w:ascii="Verdana" w:eastAsia="Verdana" w:hAnsi="Verdana" w:cs="Verdana"/>
                <w:bCs/>
                <w:color w:val="000000" w:themeColor="text1"/>
                <w:sz w:val="24"/>
                <w:szCs w:val="24"/>
                <w:lang w:val="en-GB"/>
              </w:rPr>
              <w:t xml:space="preserve"> </w:t>
            </w:r>
          </w:p>
          <w:p w14:paraId="7E8F9C7B" w14:textId="77777777" w:rsidR="009D51F6" w:rsidRPr="004634E0" w:rsidRDefault="009D51F6" w:rsidP="00BB1F52">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lastRenderedPageBreak/>
              <w:t>Limited strategic partnership</w:t>
            </w:r>
            <w:r w:rsidR="003D46EB" w:rsidRPr="004634E0">
              <w:rPr>
                <w:rFonts w:ascii="Verdana" w:eastAsia="Verdana" w:hAnsi="Verdana" w:cs="Verdana"/>
                <w:bCs/>
                <w:color w:val="000000" w:themeColor="text1"/>
                <w:sz w:val="24"/>
                <w:szCs w:val="24"/>
                <w:lang w:val="en-GB"/>
              </w:rPr>
              <w:t>s</w:t>
            </w:r>
          </w:p>
          <w:p w14:paraId="56043787" w14:textId="60110C1F" w:rsidR="003D46EB" w:rsidRPr="004634E0" w:rsidRDefault="003D46EB" w:rsidP="00BB1F52">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t>Brand portfolio limited to three brands</w:t>
            </w:r>
            <w:r w:rsidR="004634E0">
              <w:rPr>
                <w:rFonts w:ascii="Verdana" w:eastAsia="Verdana" w:hAnsi="Verdana" w:cs="Verdana"/>
                <w:bCs/>
                <w:color w:val="000000" w:themeColor="text1"/>
                <w:sz w:val="24"/>
                <w:szCs w:val="24"/>
                <w:lang w:val="en-GB"/>
              </w:rPr>
              <w:t>.</w:t>
            </w:r>
          </w:p>
          <w:p w14:paraId="6598C191" w14:textId="1683F9C1" w:rsidR="003D46EB" w:rsidRPr="00892052" w:rsidRDefault="00D45CAC" w:rsidP="00BB1F52">
            <w:pPr>
              <w:pStyle w:val="ListParagraph"/>
              <w:numPr>
                <w:ilvl w:val="0"/>
                <w:numId w:val="10"/>
              </w:numPr>
              <w:rPr>
                <w:rFonts w:ascii="Verdana" w:eastAsia="Verdana" w:hAnsi="Verdana" w:cs="Verdana"/>
                <w:b/>
                <w:bCs/>
                <w:color w:val="000000" w:themeColor="text1"/>
                <w:sz w:val="24"/>
                <w:szCs w:val="24"/>
                <w:lang w:val="en-GB"/>
              </w:rPr>
            </w:pPr>
            <w:r w:rsidRPr="004634E0">
              <w:rPr>
                <w:rFonts w:ascii="Verdana" w:eastAsia="Verdana" w:hAnsi="Verdana" w:cs="Verdana"/>
                <w:bCs/>
                <w:color w:val="000000" w:themeColor="text1"/>
                <w:sz w:val="24"/>
                <w:szCs w:val="24"/>
                <w:lang w:val="en-GB"/>
              </w:rPr>
              <w:t xml:space="preserve">Limited presence in the </w:t>
            </w:r>
            <w:r w:rsidR="004634E0" w:rsidRPr="004634E0">
              <w:rPr>
                <w:rFonts w:ascii="Verdana" w:eastAsia="Verdana" w:hAnsi="Verdana" w:cs="Verdana"/>
                <w:bCs/>
                <w:color w:val="000000" w:themeColor="text1"/>
                <w:sz w:val="24"/>
                <w:szCs w:val="24"/>
                <w:lang w:val="en-GB"/>
              </w:rPr>
              <w:t>electric vehicle market</w:t>
            </w:r>
            <w:r w:rsidR="004634E0">
              <w:rPr>
                <w:rFonts w:ascii="Verdana" w:eastAsia="Verdana" w:hAnsi="Verdana" w:cs="Verdana"/>
                <w:bCs/>
                <w:color w:val="000000" w:themeColor="text1"/>
                <w:sz w:val="24"/>
                <w:szCs w:val="24"/>
                <w:lang w:val="en-GB"/>
              </w:rPr>
              <w:t>.</w:t>
            </w:r>
          </w:p>
        </w:tc>
      </w:tr>
      <w:tr w:rsidR="00EF51F1" w14:paraId="36CED66C" w14:textId="77777777" w:rsidTr="00EF51F1">
        <w:tc>
          <w:tcPr>
            <w:tcW w:w="4732" w:type="dxa"/>
          </w:tcPr>
          <w:p w14:paraId="0DE5D4DD" w14:textId="34AD074A" w:rsidR="00EF51F1" w:rsidRDefault="00EF51F1" w:rsidP="00A85413">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lastRenderedPageBreak/>
              <w:t>Opportunities</w:t>
            </w:r>
          </w:p>
          <w:p w14:paraId="4C2D1911" w14:textId="77777777" w:rsidR="00157571" w:rsidRPr="00157571" w:rsidRDefault="00157571" w:rsidP="00157571">
            <w:pPr>
              <w:pStyle w:val="ListParagraph"/>
              <w:numPr>
                <w:ilvl w:val="0"/>
                <w:numId w:val="10"/>
              </w:numPr>
              <w:rPr>
                <w:rFonts w:ascii="Verdana" w:eastAsia="Verdana" w:hAnsi="Verdana" w:cs="Verdana"/>
                <w:bCs/>
                <w:color w:val="000000" w:themeColor="text1"/>
                <w:sz w:val="24"/>
                <w:szCs w:val="24"/>
                <w:lang w:val="en-GB"/>
              </w:rPr>
            </w:pPr>
            <w:r w:rsidRPr="00157571">
              <w:rPr>
                <w:rFonts w:ascii="Verdana" w:eastAsia="Verdana" w:hAnsi="Verdana" w:cs="Verdana"/>
                <w:bCs/>
                <w:color w:val="000000" w:themeColor="text1"/>
                <w:sz w:val="24"/>
                <w:szCs w:val="24"/>
                <w:lang w:val="en-GB"/>
              </w:rPr>
              <w:t>Chinese central government continued its drive away from state planning to a market-driven economy (</w:t>
            </w:r>
            <w:proofErr w:type="spellStart"/>
            <w:r w:rsidRPr="00157571">
              <w:rPr>
                <w:rFonts w:ascii="Verdana" w:eastAsia="Verdana" w:hAnsi="Verdana" w:cs="Verdana"/>
                <w:bCs/>
                <w:color w:val="000000" w:themeColor="text1"/>
                <w:sz w:val="24"/>
                <w:szCs w:val="24"/>
                <w:lang w:val="en-GB"/>
              </w:rPr>
              <w:t>Tyers</w:t>
            </w:r>
            <w:proofErr w:type="spellEnd"/>
            <w:r w:rsidRPr="00157571">
              <w:rPr>
                <w:rFonts w:ascii="Verdana" w:eastAsia="Verdana" w:hAnsi="Verdana" w:cs="Verdana"/>
                <w:bCs/>
                <w:color w:val="000000" w:themeColor="text1"/>
                <w:sz w:val="24"/>
                <w:szCs w:val="24"/>
                <w:lang w:val="en-GB"/>
              </w:rPr>
              <w:t xml:space="preserve"> 2006).</w:t>
            </w:r>
          </w:p>
          <w:p w14:paraId="7927771E" w14:textId="77777777" w:rsidR="00157571" w:rsidRPr="00157571" w:rsidRDefault="00157571" w:rsidP="00157571">
            <w:pPr>
              <w:pStyle w:val="ListParagraph"/>
              <w:numPr>
                <w:ilvl w:val="0"/>
                <w:numId w:val="10"/>
              </w:numPr>
              <w:rPr>
                <w:rFonts w:ascii="Verdana" w:eastAsia="Verdana" w:hAnsi="Verdana" w:cs="Verdana"/>
                <w:bCs/>
                <w:color w:val="000000" w:themeColor="text1"/>
                <w:sz w:val="24"/>
                <w:szCs w:val="24"/>
                <w:lang w:val="en-GB"/>
              </w:rPr>
            </w:pPr>
            <w:r w:rsidRPr="00157571">
              <w:rPr>
                <w:rFonts w:ascii="Verdana" w:eastAsia="Verdana" w:hAnsi="Verdana" w:cs="Verdana"/>
                <w:bCs/>
                <w:color w:val="000000" w:themeColor="text1"/>
                <w:sz w:val="24"/>
                <w:szCs w:val="24"/>
                <w:lang w:val="en-GB"/>
              </w:rPr>
              <w:t>Govt subsidies for first time buyers</w:t>
            </w:r>
          </w:p>
          <w:p w14:paraId="66799759" w14:textId="77777777" w:rsidR="00892052" w:rsidRPr="00157571" w:rsidRDefault="00342D80" w:rsidP="00157571">
            <w:pPr>
              <w:pStyle w:val="ListParagraph"/>
              <w:numPr>
                <w:ilvl w:val="0"/>
                <w:numId w:val="10"/>
              </w:numPr>
              <w:rPr>
                <w:rFonts w:ascii="Verdana" w:eastAsia="Verdana" w:hAnsi="Verdana" w:cs="Verdana"/>
                <w:b/>
                <w:bCs/>
                <w:color w:val="000000" w:themeColor="text1"/>
                <w:sz w:val="24"/>
                <w:szCs w:val="24"/>
                <w:lang w:val="en-GB"/>
              </w:rPr>
            </w:pPr>
            <w:r w:rsidRPr="00342D80">
              <w:rPr>
                <w:rFonts w:ascii="Verdana" w:eastAsia="Verdana" w:hAnsi="Verdana" w:cs="Verdana"/>
                <w:bCs/>
                <w:color w:val="000000" w:themeColor="text1"/>
                <w:sz w:val="24"/>
                <w:szCs w:val="24"/>
                <w:lang w:val="en-GB"/>
              </w:rPr>
              <w:t>HOV lane – High Occupancy lane creations and accessibility for cars in China</w:t>
            </w:r>
            <w:r>
              <w:rPr>
                <w:rFonts w:ascii="Verdana" w:eastAsia="Verdana" w:hAnsi="Verdana" w:cs="Verdana"/>
                <w:bCs/>
                <w:color w:val="000000" w:themeColor="text1"/>
                <w:sz w:val="24"/>
                <w:szCs w:val="24"/>
                <w:lang w:val="en-GB"/>
              </w:rPr>
              <w:t>.</w:t>
            </w:r>
          </w:p>
          <w:p w14:paraId="2342E48F" w14:textId="3A20CD24" w:rsidR="00157571" w:rsidRPr="00892052" w:rsidRDefault="00157571" w:rsidP="00157571">
            <w:pPr>
              <w:pStyle w:val="ListParagraph"/>
              <w:numPr>
                <w:ilvl w:val="0"/>
                <w:numId w:val="10"/>
              </w:numPr>
              <w:rPr>
                <w:rFonts w:ascii="Verdana" w:eastAsia="Verdana" w:hAnsi="Verdana" w:cs="Verdana"/>
                <w:b/>
                <w:bCs/>
                <w:color w:val="000000" w:themeColor="text1"/>
                <w:sz w:val="24"/>
                <w:szCs w:val="24"/>
                <w:lang w:val="en-GB"/>
              </w:rPr>
            </w:pPr>
            <w:r w:rsidRPr="006D36CE">
              <w:rPr>
                <w:rFonts w:ascii="Verdana" w:eastAsia="Verdana" w:hAnsi="Verdana" w:cs="Verdana"/>
                <w:bCs/>
                <w:color w:val="000000" w:themeColor="text1"/>
                <w:sz w:val="24"/>
                <w:szCs w:val="24"/>
                <w:lang w:val="en-GB"/>
              </w:rPr>
              <w:t>HOV lane – High Occupancy Vehicle lane creations and accessibility for cars in China</w:t>
            </w:r>
          </w:p>
        </w:tc>
        <w:tc>
          <w:tcPr>
            <w:tcW w:w="4733" w:type="dxa"/>
          </w:tcPr>
          <w:p w14:paraId="6AD32B8A" w14:textId="629A5A02" w:rsidR="00EF51F1" w:rsidRDefault="00EF51F1" w:rsidP="00A85413">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Threats</w:t>
            </w:r>
          </w:p>
          <w:p w14:paraId="1193F3B9" w14:textId="77777777" w:rsidR="00892052" w:rsidRPr="00F56B0A" w:rsidRDefault="00342D80" w:rsidP="00BB1F52">
            <w:pPr>
              <w:pStyle w:val="ListParagraph"/>
              <w:numPr>
                <w:ilvl w:val="0"/>
                <w:numId w:val="10"/>
              </w:numPr>
              <w:rPr>
                <w:rFonts w:ascii="Verdana" w:eastAsia="Verdana" w:hAnsi="Verdana" w:cs="Verdana"/>
                <w:b/>
                <w:bCs/>
                <w:color w:val="000000" w:themeColor="text1"/>
                <w:sz w:val="24"/>
                <w:szCs w:val="24"/>
                <w:lang w:val="en-GB"/>
              </w:rPr>
            </w:pPr>
            <w:r w:rsidRPr="58574989">
              <w:rPr>
                <w:rFonts w:ascii="Verdana" w:eastAsia="Verdana" w:hAnsi="Verdana" w:cs="Verdana"/>
                <w:color w:val="000000" w:themeColor="text1"/>
                <w:sz w:val="24"/>
                <w:szCs w:val="24"/>
                <w:lang w:val="en-GB"/>
              </w:rPr>
              <w:t>NEV – New Energy Vehicles regulations in China</w:t>
            </w:r>
          </w:p>
          <w:p w14:paraId="54B61213" w14:textId="77777777" w:rsidR="00F56B0A" w:rsidRPr="004634E0" w:rsidRDefault="009153D2" w:rsidP="00BB1F52">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t>Increase in the price of petrol</w:t>
            </w:r>
          </w:p>
          <w:p w14:paraId="5846FFC4" w14:textId="417A727F" w:rsidR="009153D2" w:rsidRPr="00D2589F" w:rsidRDefault="00736C76" w:rsidP="00BB1F52">
            <w:pPr>
              <w:pStyle w:val="ListParagraph"/>
              <w:numPr>
                <w:ilvl w:val="0"/>
                <w:numId w:val="10"/>
              </w:numPr>
              <w:rPr>
                <w:rFonts w:ascii="Verdana" w:eastAsia="Verdana" w:hAnsi="Verdana" w:cs="Verdana"/>
                <w:bCs/>
                <w:color w:val="000000" w:themeColor="text1"/>
                <w:sz w:val="24"/>
                <w:szCs w:val="24"/>
                <w:lang w:val="en-GB"/>
              </w:rPr>
            </w:pPr>
            <w:r w:rsidRPr="00D2589F">
              <w:rPr>
                <w:rFonts w:ascii="Verdana" w:eastAsia="Verdana" w:hAnsi="Verdana" w:cs="Verdana"/>
                <w:bCs/>
                <w:color w:val="000000" w:themeColor="text1"/>
                <w:sz w:val="24"/>
                <w:szCs w:val="24"/>
                <w:lang w:val="en-GB"/>
              </w:rPr>
              <w:t xml:space="preserve">ELV – End of </w:t>
            </w:r>
            <w:r w:rsidR="00D92F38" w:rsidRPr="00D2589F">
              <w:rPr>
                <w:rFonts w:ascii="Verdana" w:eastAsia="Verdana" w:hAnsi="Verdana" w:cs="Verdana"/>
                <w:bCs/>
                <w:color w:val="000000" w:themeColor="text1"/>
                <w:sz w:val="24"/>
                <w:szCs w:val="24"/>
                <w:lang w:val="en-GB"/>
              </w:rPr>
              <w:t>Life Vehicle regulations</w:t>
            </w:r>
          </w:p>
        </w:tc>
      </w:tr>
    </w:tbl>
    <w:p w14:paraId="5DF5EE3E" w14:textId="77777777" w:rsidR="00A85413" w:rsidRDefault="00A85413" w:rsidP="00A85413">
      <w:pPr>
        <w:rPr>
          <w:rFonts w:ascii="Verdana" w:eastAsia="Verdana" w:hAnsi="Verdana" w:cs="Verdana"/>
          <w:b/>
          <w:bCs/>
          <w:color w:val="000000" w:themeColor="text1"/>
          <w:sz w:val="24"/>
          <w:szCs w:val="24"/>
          <w:lang w:val="en-GB"/>
        </w:rPr>
      </w:pPr>
    </w:p>
    <w:p w14:paraId="3EC1BA0F" w14:textId="13CF5DB6" w:rsidR="00A85413" w:rsidRDefault="00A667A9"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5</w:t>
      </w:r>
      <w:r w:rsidR="58574989" w:rsidRPr="58574989">
        <w:rPr>
          <w:rFonts w:ascii="Verdana" w:eastAsia="Verdana" w:hAnsi="Verdana" w:cs="Verdana"/>
          <w:b/>
          <w:bCs/>
          <w:color w:val="000000" w:themeColor="text1"/>
          <w:sz w:val="24"/>
          <w:szCs w:val="24"/>
          <w:lang w:val="en-GB"/>
        </w:rPr>
        <w:t>.</w:t>
      </w:r>
      <w:r w:rsidR="009E5074">
        <w:rPr>
          <w:rFonts w:ascii="Verdana" w:eastAsia="Verdana" w:hAnsi="Verdana" w:cs="Verdana"/>
          <w:b/>
          <w:bCs/>
          <w:color w:val="000000" w:themeColor="text1"/>
          <w:sz w:val="24"/>
          <w:szCs w:val="24"/>
          <w:lang w:val="en-GB"/>
        </w:rPr>
        <w:t>2</w:t>
      </w:r>
      <w:r w:rsidR="58574989" w:rsidRPr="58574989">
        <w:rPr>
          <w:rFonts w:ascii="Verdana" w:eastAsia="Verdana" w:hAnsi="Verdana" w:cs="Verdana"/>
          <w:b/>
          <w:bCs/>
          <w:color w:val="000000" w:themeColor="text1"/>
          <w:sz w:val="24"/>
          <w:szCs w:val="24"/>
          <w:lang w:val="en-GB"/>
        </w:rPr>
        <w:t xml:space="preserve"> </w:t>
      </w:r>
      <w:r w:rsidR="009D4A88">
        <w:rPr>
          <w:rFonts w:ascii="Verdana" w:eastAsia="Verdana" w:hAnsi="Verdana" w:cs="Verdana"/>
          <w:b/>
          <w:bCs/>
          <w:color w:val="000000" w:themeColor="text1"/>
          <w:sz w:val="24"/>
          <w:szCs w:val="24"/>
          <w:lang w:val="en-GB"/>
        </w:rPr>
        <w:t>SWOT Analysis of BMW in USA</w:t>
      </w:r>
    </w:p>
    <w:p w14:paraId="154ADB19" w14:textId="0BDE28AF" w:rsidR="00E05295" w:rsidRPr="00E05295" w:rsidRDefault="00E05295" w:rsidP="58574989">
      <w:pPr>
        <w:rPr>
          <w:rFonts w:ascii="Verdana" w:eastAsia="Verdana" w:hAnsi="Verdana" w:cs="Verdana"/>
          <w:bCs/>
          <w:color w:val="000000" w:themeColor="text1"/>
          <w:sz w:val="18"/>
          <w:szCs w:val="18"/>
          <w:lang w:val="en-GB"/>
        </w:rPr>
      </w:pPr>
      <w:r w:rsidRPr="00E05295">
        <w:rPr>
          <w:rFonts w:ascii="Verdana" w:eastAsia="Verdana" w:hAnsi="Verdana" w:cs="Verdana"/>
          <w:bCs/>
          <w:color w:val="000000" w:themeColor="text1"/>
          <w:sz w:val="18"/>
          <w:szCs w:val="18"/>
          <w:lang w:val="en-GB"/>
        </w:rPr>
        <w:t>Table 12: SWOT Analysis on USA</w:t>
      </w:r>
    </w:p>
    <w:tbl>
      <w:tblPr>
        <w:tblStyle w:val="TableGrid"/>
        <w:tblW w:w="0" w:type="auto"/>
        <w:tblLook w:val="04A0" w:firstRow="1" w:lastRow="0" w:firstColumn="1" w:lastColumn="0" w:noHBand="0" w:noVBand="1"/>
      </w:tblPr>
      <w:tblGrid>
        <w:gridCol w:w="4732"/>
        <w:gridCol w:w="4733"/>
      </w:tblGrid>
      <w:tr w:rsidR="009D4A88" w14:paraId="4CDCAB82" w14:textId="77777777" w:rsidTr="009D4A88">
        <w:tc>
          <w:tcPr>
            <w:tcW w:w="4732" w:type="dxa"/>
          </w:tcPr>
          <w:p w14:paraId="4912F743" w14:textId="77777777" w:rsidR="009D4A88" w:rsidRDefault="009D4A88"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Strengths</w:t>
            </w:r>
          </w:p>
          <w:p w14:paraId="77A49E94" w14:textId="77777777" w:rsidR="00D2589F" w:rsidRPr="004A4F8C" w:rsidRDefault="00D2589F" w:rsidP="00D2589F">
            <w:pPr>
              <w:pStyle w:val="ListParagraph"/>
              <w:numPr>
                <w:ilvl w:val="0"/>
                <w:numId w:val="10"/>
              </w:numPr>
              <w:rPr>
                <w:rFonts w:ascii="Verdana" w:eastAsia="Verdana" w:hAnsi="Verdana" w:cs="Verdana"/>
                <w:bCs/>
                <w:color w:val="000000" w:themeColor="text1"/>
                <w:sz w:val="24"/>
                <w:szCs w:val="24"/>
                <w:lang w:val="en-GB"/>
              </w:rPr>
            </w:pPr>
            <w:r w:rsidRPr="004A4F8C">
              <w:rPr>
                <w:rFonts w:ascii="Verdana" w:eastAsia="Verdana" w:hAnsi="Verdana" w:cs="Verdana"/>
                <w:bCs/>
                <w:color w:val="000000" w:themeColor="text1"/>
                <w:sz w:val="24"/>
                <w:szCs w:val="24"/>
                <w:lang w:val="en-GB"/>
              </w:rPr>
              <w:t xml:space="preserve">Reputation </w:t>
            </w:r>
          </w:p>
          <w:p w14:paraId="01647A6C" w14:textId="77777777" w:rsidR="00D2589F" w:rsidRPr="004A4F8C" w:rsidRDefault="00D2589F" w:rsidP="00D2589F">
            <w:pPr>
              <w:pStyle w:val="ListParagraph"/>
              <w:numPr>
                <w:ilvl w:val="0"/>
                <w:numId w:val="10"/>
              </w:numPr>
              <w:rPr>
                <w:rFonts w:ascii="Verdana" w:eastAsia="Verdana" w:hAnsi="Verdana" w:cs="Verdana"/>
                <w:b/>
                <w:bCs/>
                <w:color w:val="000000" w:themeColor="text1"/>
                <w:sz w:val="24"/>
                <w:szCs w:val="24"/>
                <w:lang w:val="en-GB"/>
              </w:rPr>
            </w:pPr>
            <w:r w:rsidRPr="004A4F8C">
              <w:rPr>
                <w:rFonts w:ascii="Verdana" w:eastAsia="Verdana" w:hAnsi="Verdana" w:cs="Verdana"/>
                <w:bCs/>
                <w:color w:val="000000" w:themeColor="text1"/>
                <w:sz w:val="24"/>
                <w:szCs w:val="24"/>
                <w:lang w:val="en-GB"/>
              </w:rPr>
              <w:t>Brand image</w:t>
            </w:r>
          </w:p>
          <w:p w14:paraId="06B92F05" w14:textId="77777777" w:rsidR="00D2589F" w:rsidRPr="001D4C54" w:rsidRDefault="00D2589F" w:rsidP="00D2589F">
            <w:pPr>
              <w:pStyle w:val="ListParagraph"/>
              <w:numPr>
                <w:ilvl w:val="0"/>
                <w:numId w:val="10"/>
              </w:numPr>
              <w:rPr>
                <w:rFonts w:ascii="Verdana" w:eastAsia="Verdana" w:hAnsi="Verdana" w:cs="Verdana"/>
                <w:b/>
                <w:bCs/>
                <w:color w:val="000000" w:themeColor="text1"/>
                <w:sz w:val="24"/>
                <w:szCs w:val="24"/>
                <w:lang w:val="en-GB"/>
              </w:rPr>
            </w:pPr>
            <w:r>
              <w:rPr>
                <w:rFonts w:ascii="Verdana" w:eastAsia="Verdana" w:hAnsi="Verdana" w:cs="Verdana"/>
                <w:bCs/>
                <w:color w:val="000000" w:themeColor="text1"/>
                <w:sz w:val="24"/>
                <w:szCs w:val="24"/>
                <w:lang w:val="en-GB"/>
              </w:rPr>
              <w:t>Corporate Social Responsibility image</w:t>
            </w:r>
          </w:p>
          <w:p w14:paraId="094D859F" w14:textId="77777777" w:rsidR="00D2589F" w:rsidRDefault="00D2589F" w:rsidP="00D2589F">
            <w:pPr>
              <w:pStyle w:val="ListParagraph"/>
              <w:numPr>
                <w:ilvl w:val="0"/>
                <w:numId w:val="10"/>
              </w:numPr>
              <w:rPr>
                <w:rFonts w:ascii="Verdana" w:eastAsia="Verdana" w:hAnsi="Verdana" w:cs="Verdana"/>
                <w:bCs/>
                <w:color w:val="000000" w:themeColor="text1"/>
                <w:sz w:val="24"/>
                <w:szCs w:val="24"/>
                <w:lang w:val="en-GB"/>
              </w:rPr>
            </w:pPr>
            <w:r w:rsidRPr="00274F8E">
              <w:rPr>
                <w:rFonts w:ascii="Verdana" w:eastAsia="Verdana" w:hAnsi="Verdana" w:cs="Verdana"/>
                <w:bCs/>
                <w:color w:val="000000" w:themeColor="text1"/>
                <w:sz w:val="24"/>
                <w:szCs w:val="24"/>
                <w:lang w:val="en-GB"/>
              </w:rPr>
              <w:t>Vehicle reliability</w:t>
            </w:r>
          </w:p>
          <w:p w14:paraId="7E0BE994" w14:textId="77777777" w:rsidR="00D2589F" w:rsidRDefault="00D2589F" w:rsidP="00D2589F">
            <w:pPr>
              <w:pStyle w:val="ListParagraph"/>
              <w:numPr>
                <w:ilvl w:val="0"/>
                <w:numId w:val="1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Innovative features on cars</w:t>
            </w:r>
          </w:p>
          <w:p w14:paraId="2A0CDFE5" w14:textId="77777777" w:rsidR="00D2589F" w:rsidRDefault="00D2589F" w:rsidP="00D2589F">
            <w:pPr>
              <w:pStyle w:val="ListParagraph"/>
              <w:numPr>
                <w:ilvl w:val="0"/>
                <w:numId w:val="1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Strong financial performance</w:t>
            </w:r>
          </w:p>
          <w:p w14:paraId="4AF61F7E" w14:textId="77777777" w:rsidR="00D2589F" w:rsidRDefault="00D2589F" w:rsidP="00D2589F">
            <w:pPr>
              <w:pStyle w:val="ListParagraph"/>
              <w:numPr>
                <w:ilvl w:val="0"/>
                <w:numId w:val="10"/>
              </w:numPr>
              <w:rPr>
                <w:rFonts w:ascii="Verdana" w:eastAsia="Verdana" w:hAnsi="Verdana" w:cs="Verdana"/>
                <w:bCs/>
                <w:color w:val="000000" w:themeColor="text1"/>
                <w:sz w:val="24"/>
                <w:szCs w:val="24"/>
                <w:lang w:val="en-GB"/>
              </w:rPr>
            </w:pPr>
            <w:r>
              <w:rPr>
                <w:rFonts w:ascii="Verdana" w:eastAsia="Verdana" w:hAnsi="Verdana" w:cs="Verdana"/>
                <w:bCs/>
                <w:color w:val="000000" w:themeColor="text1"/>
                <w:sz w:val="24"/>
                <w:szCs w:val="24"/>
                <w:lang w:val="en-GB"/>
              </w:rPr>
              <w:t>Highly skilled workforce</w:t>
            </w:r>
          </w:p>
          <w:p w14:paraId="1C3F6854" w14:textId="6F8E81B5" w:rsidR="00D2589F" w:rsidRDefault="00D2589F" w:rsidP="58574989">
            <w:pPr>
              <w:rPr>
                <w:rFonts w:ascii="Verdana" w:eastAsia="Verdana" w:hAnsi="Verdana" w:cs="Verdana"/>
                <w:b/>
                <w:bCs/>
                <w:color w:val="000000" w:themeColor="text1"/>
                <w:sz w:val="24"/>
                <w:szCs w:val="24"/>
                <w:lang w:val="en-GB"/>
              </w:rPr>
            </w:pPr>
          </w:p>
        </w:tc>
        <w:tc>
          <w:tcPr>
            <w:tcW w:w="4733" w:type="dxa"/>
          </w:tcPr>
          <w:p w14:paraId="17C8ADD6" w14:textId="77777777" w:rsidR="009D4A88" w:rsidRDefault="00530225"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W</w:t>
            </w:r>
            <w:r w:rsidR="009D4A88">
              <w:rPr>
                <w:rFonts w:ascii="Verdana" w:eastAsia="Verdana" w:hAnsi="Verdana" w:cs="Verdana"/>
                <w:b/>
                <w:bCs/>
                <w:color w:val="000000" w:themeColor="text1"/>
                <w:sz w:val="24"/>
                <w:szCs w:val="24"/>
                <w:lang w:val="en-GB"/>
              </w:rPr>
              <w:t>eaknesses</w:t>
            </w:r>
          </w:p>
          <w:p w14:paraId="08C1A21E" w14:textId="77777777" w:rsidR="00D2589F" w:rsidRDefault="00D2589F" w:rsidP="00D2589F">
            <w:pPr>
              <w:pStyle w:val="ListParagraph"/>
              <w:numPr>
                <w:ilvl w:val="0"/>
                <w:numId w:val="10"/>
              </w:numPr>
              <w:rPr>
                <w:rFonts w:asciiTheme="minorEastAsia" w:eastAsiaTheme="minorEastAsia" w:hAnsiTheme="minorEastAsia" w:cstheme="minorEastAsia"/>
                <w:color w:val="000000" w:themeColor="text1"/>
                <w:sz w:val="24"/>
                <w:szCs w:val="24"/>
                <w:lang w:val="en-GB"/>
              </w:rPr>
            </w:pPr>
            <w:r w:rsidRPr="58574989">
              <w:rPr>
                <w:rFonts w:ascii="Verdana" w:eastAsia="Verdana" w:hAnsi="Verdana" w:cs="Verdana"/>
                <w:color w:val="000000" w:themeColor="text1"/>
                <w:sz w:val="24"/>
                <w:szCs w:val="24"/>
                <w:lang w:val="en-GB"/>
              </w:rPr>
              <w:t>High manufacturing costs</w:t>
            </w:r>
          </w:p>
          <w:p w14:paraId="31BEA129" w14:textId="77777777" w:rsidR="00D2589F" w:rsidRPr="009153D2" w:rsidRDefault="00D2589F" w:rsidP="00D2589F">
            <w:pPr>
              <w:pStyle w:val="ListParagraph"/>
              <w:numPr>
                <w:ilvl w:val="0"/>
                <w:numId w:val="10"/>
              </w:numPr>
              <w:rPr>
                <w:rFonts w:ascii="Verdana" w:eastAsia="Verdana" w:hAnsi="Verdana" w:cs="Verdana"/>
                <w:b/>
                <w:bCs/>
                <w:color w:val="000000" w:themeColor="text1"/>
                <w:sz w:val="24"/>
                <w:szCs w:val="24"/>
                <w:lang w:val="en-GB"/>
              </w:rPr>
            </w:pPr>
            <w:r w:rsidRPr="58574989">
              <w:rPr>
                <w:rFonts w:ascii="Verdana" w:eastAsia="Verdana" w:hAnsi="Verdana" w:cs="Verdana"/>
                <w:color w:val="000000" w:themeColor="text1"/>
                <w:sz w:val="24"/>
                <w:szCs w:val="24"/>
                <w:lang w:val="en-GB"/>
              </w:rPr>
              <w:t>Small volume</w:t>
            </w:r>
          </w:p>
          <w:p w14:paraId="79395D3C" w14:textId="77777777" w:rsidR="00D2589F" w:rsidRPr="004634E0" w:rsidRDefault="00D2589F" w:rsidP="00D2589F">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t>Premium pricing strategy</w:t>
            </w:r>
            <w:r>
              <w:rPr>
                <w:rFonts w:ascii="Verdana" w:eastAsia="Verdana" w:hAnsi="Verdana" w:cs="Verdana"/>
                <w:bCs/>
                <w:color w:val="000000" w:themeColor="text1"/>
                <w:sz w:val="24"/>
                <w:szCs w:val="24"/>
                <w:lang w:val="en-GB"/>
              </w:rPr>
              <w:t xml:space="preserve"> vulnerable to economic downturn.</w:t>
            </w:r>
            <w:r w:rsidRPr="004634E0">
              <w:rPr>
                <w:rFonts w:ascii="Verdana" w:eastAsia="Verdana" w:hAnsi="Verdana" w:cs="Verdana"/>
                <w:bCs/>
                <w:color w:val="000000" w:themeColor="text1"/>
                <w:sz w:val="24"/>
                <w:szCs w:val="24"/>
                <w:lang w:val="en-GB"/>
              </w:rPr>
              <w:t xml:space="preserve"> </w:t>
            </w:r>
          </w:p>
          <w:p w14:paraId="28BAC19B" w14:textId="77777777" w:rsidR="00D2589F" w:rsidRPr="004634E0" w:rsidRDefault="00D2589F" w:rsidP="00D2589F">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t>Limited strategic partnerships</w:t>
            </w:r>
          </w:p>
          <w:p w14:paraId="1FA2260F" w14:textId="77777777" w:rsidR="00D2589F" w:rsidRPr="004634E0" w:rsidRDefault="00D2589F" w:rsidP="00D2589F">
            <w:pPr>
              <w:pStyle w:val="ListParagraph"/>
              <w:numPr>
                <w:ilvl w:val="0"/>
                <w:numId w:val="10"/>
              </w:numPr>
              <w:rPr>
                <w:rFonts w:ascii="Verdana" w:eastAsia="Verdana" w:hAnsi="Verdana" w:cs="Verdana"/>
                <w:bCs/>
                <w:color w:val="000000" w:themeColor="text1"/>
                <w:sz w:val="24"/>
                <w:szCs w:val="24"/>
                <w:lang w:val="en-GB"/>
              </w:rPr>
            </w:pPr>
            <w:r w:rsidRPr="004634E0">
              <w:rPr>
                <w:rFonts w:ascii="Verdana" w:eastAsia="Verdana" w:hAnsi="Verdana" w:cs="Verdana"/>
                <w:bCs/>
                <w:color w:val="000000" w:themeColor="text1"/>
                <w:sz w:val="24"/>
                <w:szCs w:val="24"/>
                <w:lang w:val="en-GB"/>
              </w:rPr>
              <w:t>Brand portfolio limited to three brands</w:t>
            </w:r>
            <w:r>
              <w:rPr>
                <w:rFonts w:ascii="Verdana" w:eastAsia="Verdana" w:hAnsi="Verdana" w:cs="Verdana"/>
                <w:bCs/>
                <w:color w:val="000000" w:themeColor="text1"/>
                <w:sz w:val="24"/>
                <w:szCs w:val="24"/>
                <w:lang w:val="en-GB"/>
              </w:rPr>
              <w:t>.</w:t>
            </w:r>
          </w:p>
          <w:p w14:paraId="47922686" w14:textId="2A9AE39E" w:rsidR="00D2589F" w:rsidRPr="003E4FC9" w:rsidRDefault="00D2589F" w:rsidP="003E4FC9">
            <w:pPr>
              <w:pStyle w:val="ListParagraph"/>
              <w:numPr>
                <w:ilvl w:val="0"/>
                <w:numId w:val="10"/>
              </w:numPr>
              <w:rPr>
                <w:rFonts w:ascii="Verdana" w:eastAsia="Verdana" w:hAnsi="Verdana" w:cs="Verdana"/>
                <w:b/>
                <w:bCs/>
                <w:color w:val="000000" w:themeColor="text1"/>
                <w:sz w:val="24"/>
                <w:szCs w:val="24"/>
                <w:lang w:val="en-GB"/>
              </w:rPr>
            </w:pPr>
            <w:r w:rsidRPr="003E4FC9">
              <w:rPr>
                <w:rFonts w:ascii="Verdana" w:eastAsia="Verdana" w:hAnsi="Verdana" w:cs="Verdana"/>
                <w:bCs/>
                <w:color w:val="000000" w:themeColor="text1"/>
                <w:sz w:val="24"/>
                <w:szCs w:val="24"/>
                <w:lang w:val="en-GB"/>
              </w:rPr>
              <w:t>Limited presence in the electric vehicle market.</w:t>
            </w:r>
          </w:p>
        </w:tc>
      </w:tr>
      <w:tr w:rsidR="009D4A88" w14:paraId="7AB8B42B" w14:textId="77777777" w:rsidTr="009D4A88">
        <w:tc>
          <w:tcPr>
            <w:tcW w:w="4732" w:type="dxa"/>
          </w:tcPr>
          <w:p w14:paraId="752DACBB" w14:textId="77777777" w:rsidR="009D4A88" w:rsidRDefault="00530225"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 xml:space="preserve">Opportunities </w:t>
            </w:r>
          </w:p>
          <w:p w14:paraId="48AC8958" w14:textId="68C9EC29" w:rsidR="00C57081" w:rsidRPr="00D2589F" w:rsidRDefault="00C57081" w:rsidP="00C57081">
            <w:pPr>
              <w:pStyle w:val="ListParagraph"/>
              <w:numPr>
                <w:ilvl w:val="0"/>
                <w:numId w:val="45"/>
              </w:numPr>
              <w:rPr>
                <w:rFonts w:ascii="Verdana" w:eastAsia="Verdana" w:hAnsi="Verdana" w:cs="Verdana"/>
                <w:bCs/>
                <w:color w:val="000000" w:themeColor="text1"/>
                <w:sz w:val="24"/>
                <w:szCs w:val="24"/>
                <w:lang w:val="en-GB"/>
              </w:rPr>
            </w:pPr>
            <w:r w:rsidRPr="00D2589F">
              <w:rPr>
                <w:rFonts w:ascii="Verdana" w:eastAsia="Verdana" w:hAnsi="Verdana" w:cs="Verdana"/>
                <w:bCs/>
                <w:color w:val="000000" w:themeColor="text1"/>
                <w:sz w:val="24"/>
                <w:szCs w:val="24"/>
                <w:lang w:val="en-GB"/>
              </w:rPr>
              <w:t>Opportunities abound in the USA es</w:t>
            </w:r>
            <w:r w:rsidR="00D2589F" w:rsidRPr="00D2589F">
              <w:rPr>
                <w:rFonts w:ascii="Verdana" w:eastAsia="Verdana" w:hAnsi="Verdana" w:cs="Verdana"/>
                <w:bCs/>
                <w:color w:val="000000" w:themeColor="text1"/>
                <w:sz w:val="24"/>
                <w:szCs w:val="24"/>
                <w:lang w:val="en-GB"/>
              </w:rPr>
              <w:t>pecially in the electric vehicle sector.</w:t>
            </w:r>
          </w:p>
        </w:tc>
        <w:tc>
          <w:tcPr>
            <w:tcW w:w="4733" w:type="dxa"/>
          </w:tcPr>
          <w:p w14:paraId="5B829071" w14:textId="339DCD06" w:rsidR="009D4A88" w:rsidRDefault="00530225"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Threats</w:t>
            </w:r>
          </w:p>
          <w:p w14:paraId="1B299EAE" w14:textId="0460E951" w:rsidR="00AB097D" w:rsidRPr="00AB097D" w:rsidRDefault="00AB097D" w:rsidP="00BB1F52">
            <w:pPr>
              <w:pStyle w:val="ListParagraph"/>
              <w:numPr>
                <w:ilvl w:val="0"/>
                <w:numId w:val="28"/>
              </w:numPr>
              <w:rPr>
                <w:rFonts w:ascii="Verdana" w:eastAsia="Verdana" w:hAnsi="Verdana" w:cs="Verdana"/>
                <w:bCs/>
                <w:color w:val="000000" w:themeColor="text1"/>
                <w:sz w:val="24"/>
                <w:szCs w:val="24"/>
                <w:lang w:val="en-GB"/>
              </w:rPr>
            </w:pPr>
            <w:r w:rsidRPr="00AB097D">
              <w:rPr>
                <w:rFonts w:ascii="Verdana" w:eastAsia="Verdana" w:hAnsi="Verdana" w:cs="Verdana"/>
                <w:bCs/>
                <w:color w:val="000000" w:themeColor="text1"/>
                <w:sz w:val="24"/>
                <w:szCs w:val="24"/>
                <w:lang w:val="en-GB"/>
              </w:rPr>
              <w:t xml:space="preserve">Increasing regulations from </w:t>
            </w:r>
            <w:r w:rsidRPr="00AB097D">
              <w:rPr>
                <w:rFonts w:ascii="Verdana" w:hAnsi="Verdana" w:cs="Arial"/>
                <w:bCs/>
                <w:color w:val="000000" w:themeColor="text1"/>
                <w:sz w:val="24"/>
                <w:szCs w:val="24"/>
                <w:shd w:val="clear" w:color="auto" w:fill="FFFFFF"/>
              </w:rPr>
              <w:t>Federal Motor Vehicle Safety Standards</w:t>
            </w:r>
            <w:r w:rsidRPr="00AB097D">
              <w:rPr>
                <w:rFonts w:ascii="Verdana" w:hAnsi="Verdana" w:cs="Arial"/>
                <w:color w:val="000000" w:themeColor="text1"/>
                <w:sz w:val="24"/>
                <w:szCs w:val="24"/>
                <w:shd w:val="clear" w:color="auto" w:fill="FFFFFF"/>
              </w:rPr>
              <w:t> (</w:t>
            </w:r>
            <w:r w:rsidRPr="00AB097D">
              <w:rPr>
                <w:rFonts w:ascii="Verdana" w:hAnsi="Verdana" w:cs="Arial"/>
                <w:bCs/>
                <w:color w:val="000000" w:themeColor="text1"/>
                <w:sz w:val="24"/>
                <w:szCs w:val="24"/>
                <w:shd w:val="clear" w:color="auto" w:fill="FFFFFF"/>
              </w:rPr>
              <w:t>FMVSS</w:t>
            </w:r>
            <w:r w:rsidRPr="00AB097D">
              <w:rPr>
                <w:rFonts w:ascii="Verdana" w:hAnsi="Verdana" w:cs="Arial"/>
                <w:color w:val="000000" w:themeColor="text1"/>
                <w:sz w:val="24"/>
                <w:szCs w:val="24"/>
                <w:shd w:val="clear" w:color="auto" w:fill="FFFFFF"/>
              </w:rPr>
              <w:t>)</w:t>
            </w:r>
          </w:p>
          <w:p w14:paraId="1E1DDD1F" w14:textId="339DCD06" w:rsidR="00530225" w:rsidRDefault="00530225" w:rsidP="58574989">
            <w:pPr>
              <w:rPr>
                <w:rFonts w:ascii="Verdana" w:eastAsia="Verdana" w:hAnsi="Verdana" w:cs="Verdana"/>
                <w:b/>
                <w:bCs/>
                <w:color w:val="000000" w:themeColor="text1"/>
                <w:sz w:val="24"/>
                <w:szCs w:val="24"/>
                <w:lang w:val="en-GB"/>
              </w:rPr>
            </w:pPr>
          </w:p>
        </w:tc>
      </w:tr>
    </w:tbl>
    <w:p w14:paraId="0C1700A6" w14:textId="791B3FD1" w:rsidR="00A85413" w:rsidRPr="0063430D" w:rsidRDefault="00A85413" w:rsidP="58574989">
      <w:pPr>
        <w:rPr>
          <w:rFonts w:ascii="Verdana" w:eastAsia="Verdana" w:hAnsi="Verdana" w:cs="Verdana"/>
          <w:b/>
          <w:bCs/>
          <w:color w:val="000000" w:themeColor="text1"/>
          <w:sz w:val="24"/>
          <w:szCs w:val="24"/>
          <w:lang w:val="en-GB"/>
        </w:rPr>
      </w:pPr>
    </w:p>
    <w:p w14:paraId="54C6DEB3" w14:textId="47AF2941" w:rsidR="00E20E1D" w:rsidRDefault="00E20E1D" w:rsidP="50B3E0F7">
      <w:pPr>
        <w:rPr>
          <w:rFonts w:ascii="Verdana" w:eastAsia="Verdana" w:hAnsi="Verdana" w:cs="Verdana"/>
          <w:b/>
          <w:bCs/>
          <w:color w:val="000000" w:themeColor="text1"/>
          <w:sz w:val="24"/>
          <w:szCs w:val="24"/>
          <w:lang w:val="en-GB"/>
        </w:rPr>
      </w:pPr>
    </w:p>
    <w:p w14:paraId="6AD790B0" w14:textId="288137FA" w:rsidR="00A85413" w:rsidRDefault="00A667A9"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5</w:t>
      </w:r>
      <w:r w:rsidR="58574989" w:rsidRPr="58574989">
        <w:rPr>
          <w:rFonts w:ascii="Verdana" w:eastAsia="Verdana" w:hAnsi="Verdana" w:cs="Verdana"/>
          <w:b/>
          <w:bCs/>
          <w:color w:val="000000" w:themeColor="text1"/>
          <w:sz w:val="24"/>
          <w:szCs w:val="24"/>
          <w:lang w:val="en-GB"/>
        </w:rPr>
        <w:t>.3 Critique of SWOT Analysis</w:t>
      </w:r>
    </w:p>
    <w:p w14:paraId="35D6C4F4" w14:textId="738F3621" w:rsidR="529A31D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SWOT analysis helps to filter large amount of data into a manageable </w:t>
      </w:r>
      <w:r w:rsidR="006F3320">
        <w:rPr>
          <w:rFonts w:ascii="Verdana" w:eastAsia="Verdana" w:hAnsi="Verdana" w:cs="Verdana"/>
          <w:color w:val="000000" w:themeColor="text1"/>
          <w:sz w:val="24"/>
          <w:szCs w:val="24"/>
          <w:lang w:val="en-GB"/>
        </w:rPr>
        <w:t>proportion</w:t>
      </w:r>
      <w:r w:rsidRPr="58574989">
        <w:rPr>
          <w:rFonts w:ascii="Verdana" w:eastAsia="Verdana" w:hAnsi="Verdana" w:cs="Verdana"/>
          <w:color w:val="000000" w:themeColor="text1"/>
          <w:sz w:val="24"/>
          <w:szCs w:val="24"/>
          <w:lang w:val="en-GB"/>
        </w:rPr>
        <w:t xml:space="preserve"> and summarising it under four elements. It has also been criticised </w:t>
      </w:r>
      <w:r w:rsidRPr="58574989">
        <w:rPr>
          <w:rFonts w:ascii="Verdana" w:eastAsia="Verdana" w:hAnsi="Verdana" w:cs="Verdana"/>
          <w:color w:val="000000" w:themeColor="text1"/>
          <w:sz w:val="24"/>
          <w:szCs w:val="24"/>
          <w:lang w:val="en-GB"/>
        </w:rPr>
        <w:lastRenderedPageBreak/>
        <w:t>for being subjective as involves just listing any conceivable points, which means that the lists are open-ended. There is also the issue of the points listed being inappropriate by the time strategic action is to be implemented due to change in the external environment</w:t>
      </w:r>
      <w:r w:rsidR="00AC72C7">
        <w:rPr>
          <w:rFonts w:ascii="Verdana" w:eastAsia="Verdana" w:hAnsi="Verdana" w:cs="Verdana"/>
          <w:color w:val="000000" w:themeColor="text1"/>
          <w:sz w:val="24"/>
          <w:szCs w:val="24"/>
          <w:lang w:val="en-GB"/>
        </w:rPr>
        <w:t>.</w:t>
      </w:r>
    </w:p>
    <w:p w14:paraId="581C9895" w14:textId="32511B1A" w:rsidR="003E547A" w:rsidRDefault="003E547A"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SWOT Analysis should be used in conjunction with other strategic tools </w:t>
      </w:r>
      <w:proofErr w:type="gramStart"/>
      <w:r>
        <w:rPr>
          <w:rFonts w:ascii="Verdana" w:eastAsia="Verdana" w:hAnsi="Verdana" w:cs="Verdana"/>
          <w:color w:val="000000" w:themeColor="text1"/>
          <w:sz w:val="24"/>
          <w:szCs w:val="24"/>
          <w:lang w:val="en-GB"/>
        </w:rPr>
        <w:t>in order to</w:t>
      </w:r>
      <w:proofErr w:type="gramEnd"/>
      <w:r>
        <w:rPr>
          <w:rFonts w:ascii="Verdana" w:eastAsia="Verdana" w:hAnsi="Verdana" w:cs="Verdana"/>
          <w:color w:val="000000" w:themeColor="text1"/>
          <w:sz w:val="24"/>
          <w:szCs w:val="24"/>
          <w:lang w:val="en-GB"/>
        </w:rPr>
        <w:t xml:space="preserve"> get a meaningful result from the effort.</w:t>
      </w:r>
    </w:p>
    <w:p w14:paraId="3D989DBD" w14:textId="68E42481" w:rsidR="765846B8" w:rsidRDefault="765846B8" w:rsidP="50B3E0F7">
      <w:pPr>
        <w:rPr>
          <w:rFonts w:ascii="Verdana" w:eastAsia="Verdana" w:hAnsi="Verdana" w:cs="Verdana"/>
          <w:b/>
          <w:bCs/>
          <w:color w:val="000000" w:themeColor="text1"/>
          <w:sz w:val="24"/>
          <w:szCs w:val="24"/>
          <w:lang w:val="en-GB"/>
        </w:rPr>
      </w:pPr>
    </w:p>
    <w:p w14:paraId="3198E54B" w14:textId="700E5B46" w:rsidR="765846B8" w:rsidRPr="00780064" w:rsidRDefault="00780064" w:rsidP="58574989">
      <w:pPr>
        <w:rPr>
          <w:rFonts w:ascii="Verdana" w:eastAsia="Verdana" w:hAnsi="Verdana" w:cs="Verdana"/>
          <w:b/>
          <w:bCs/>
          <w:color w:val="000000" w:themeColor="text1"/>
          <w:sz w:val="24"/>
          <w:szCs w:val="24"/>
          <w:u w:val="single"/>
          <w:lang w:val="en-GB"/>
        </w:rPr>
      </w:pPr>
      <w:r w:rsidRPr="00780064">
        <w:rPr>
          <w:rFonts w:ascii="Verdana" w:eastAsia="Verdana" w:hAnsi="Verdana" w:cs="Verdana"/>
          <w:b/>
          <w:bCs/>
          <w:color w:val="000000" w:themeColor="text1"/>
          <w:sz w:val="24"/>
          <w:szCs w:val="24"/>
          <w:u w:val="single"/>
          <w:lang w:val="en-GB"/>
        </w:rPr>
        <w:t>6</w:t>
      </w:r>
      <w:r w:rsidR="58574989" w:rsidRPr="00780064">
        <w:rPr>
          <w:rFonts w:ascii="Verdana" w:eastAsia="Verdana" w:hAnsi="Verdana" w:cs="Verdana"/>
          <w:b/>
          <w:bCs/>
          <w:color w:val="000000" w:themeColor="text1"/>
          <w:sz w:val="24"/>
          <w:szCs w:val="24"/>
          <w:u w:val="single"/>
          <w:lang w:val="en-GB"/>
        </w:rPr>
        <w:t>. Business micro and competitive environmental analysis</w:t>
      </w:r>
    </w:p>
    <w:p w14:paraId="7C2B9778" w14:textId="6F85457E" w:rsidR="765846B8" w:rsidRPr="00A90D88"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The main elements in the micro-environment are the business organisation, the competitors, the customers, the suppliers, the distributors and the public. </w:t>
      </w:r>
    </w:p>
    <w:p w14:paraId="513FAB82" w14:textId="50DEB3C6" w:rsidR="00647D7D" w:rsidRPr="00A90D88"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The </w:t>
      </w:r>
      <w:proofErr w:type="gramStart"/>
      <w:r w:rsidRPr="58574989">
        <w:rPr>
          <w:rFonts w:ascii="Verdana" w:eastAsia="Verdana" w:hAnsi="Verdana" w:cs="Verdana"/>
          <w:color w:val="000000" w:themeColor="text1"/>
          <w:sz w:val="24"/>
          <w:szCs w:val="24"/>
          <w:lang w:val="en-GB"/>
        </w:rPr>
        <w:t>aforementioned groups</w:t>
      </w:r>
      <w:proofErr w:type="gramEnd"/>
      <w:r w:rsidRPr="58574989">
        <w:rPr>
          <w:rFonts w:ascii="Verdana" w:eastAsia="Verdana" w:hAnsi="Verdana" w:cs="Verdana"/>
          <w:color w:val="000000" w:themeColor="text1"/>
          <w:sz w:val="24"/>
          <w:szCs w:val="24"/>
          <w:lang w:val="en-GB"/>
        </w:rPr>
        <w:t xml:space="preserve"> are all BMW stakeholders as they affect BMW ability to make profit in one way or the other.</w:t>
      </w:r>
    </w:p>
    <w:p w14:paraId="27ADCC69" w14:textId="79942BE8" w:rsidR="007331D6" w:rsidRPr="00A90D88" w:rsidRDefault="00780064"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7</w:t>
      </w:r>
      <w:r w:rsidR="58574989" w:rsidRPr="58574989">
        <w:rPr>
          <w:rFonts w:ascii="Verdana" w:eastAsia="Verdana" w:hAnsi="Verdana" w:cs="Verdana"/>
          <w:b/>
          <w:bCs/>
          <w:color w:val="000000" w:themeColor="text1"/>
          <w:sz w:val="24"/>
          <w:szCs w:val="24"/>
          <w:lang w:val="en-GB"/>
        </w:rPr>
        <w:t>. Porter’s 5 Forces</w:t>
      </w:r>
    </w:p>
    <w:p w14:paraId="5187919D" w14:textId="50DEB3C6" w:rsidR="007331D6"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Porter’s 5 forces </w:t>
      </w:r>
      <w:proofErr w:type="gramStart"/>
      <w:r w:rsidRPr="58574989">
        <w:rPr>
          <w:rFonts w:ascii="Verdana" w:eastAsia="Verdana" w:hAnsi="Verdana" w:cs="Verdana"/>
          <w:color w:val="000000" w:themeColor="text1"/>
          <w:sz w:val="24"/>
          <w:szCs w:val="24"/>
          <w:lang w:val="en-GB"/>
        </w:rPr>
        <w:t>is</w:t>
      </w:r>
      <w:proofErr w:type="gramEnd"/>
      <w:r w:rsidRPr="58574989">
        <w:rPr>
          <w:rFonts w:ascii="Verdana" w:eastAsia="Verdana" w:hAnsi="Verdana" w:cs="Verdana"/>
          <w:color w:val="000000" w:themeColor="text1"/>
          <w:sz w:val="24"/>
          <w:szCs w:val="24"/>
          <w:lang w:val="en-GB"/>
        </w:rPr>
        <w:t xml:space="preserve"> a strategic tool used in ascertaining the attractiveness of the industry. It is believed that the five forces moderate the amount of profit that can be made in the industry. The five forces are listed below:</w:t>
      </w:r>
    </w:p>
    <w:p w14:paraId="58EA1A16" w14:textId="6028F2D4" w:rsidR="007331D6" w:rsidRPr="00241A03" w:rsidRDefault="58574989" w:rsidP="00590275">
      <w:pPr>
        <w:pStyle w:val="ListParagraph"/>
        <w:numPr>
          <w:ilvl w:val="0"/>
          <w:numId w:val="28"/>
        </w:numPr>
        <w:rPr>
          <w:rFonts w:ascii="Verdana" w:eastAsia="Verdana" w:hAnsi="Verdana" w:cs="Verdana"/>
          <w:bCs/>
          <w:color w:val="000000" w:themeColor="text1"/>
          <w:sz w:val="24"/>
          <w:szCs w:val="24"/>
          <w:lang w:val="en-GB"/>
        </w:rPr>
      </w:pPr>
      <w:r w:rsidRPr="00241A03">
        <w:rPr>
          <w:rFonts w:ascii="Verdana" w:eastAsia="Verdana" w:hAnsi="Verdana" w:cs="Verdana"/>
          <w:bCs/>
          <w:color w:val="000000" w:themeColor="text1"/>
          <w:sz w:val="24"/>
          <w:szCs w:val="24"/>
          <w:lang w:val="en-GB"/>
        </w:rPr>
        <w:t>Bargaining power of suppliers</w:t>
      </w:r>
    </w:p>
    <w:p w14:paraId="76CD9206" w14:textId="29E21658" w:rsidR="007331D6" w:rsidRPr="00241A03" w:rsidRDefault="58574989" w:rsidP="00241A03">
      <w:pPr>
        <w:pStyle w:val="ListParagraph"/>
        <w:numPr>
          <w:ilvl w:val="0"/>
          <w:numId w:val="28"/>
        </w:numPr>
        <w:rPr>
          <w:rFonts w:ascii="Verdana" w:eastAsia="Verdana" w:hAnsi="Verdana" w:cs="Verdana"/>
          <w:bCs/>
          <w:color w:val="000000" w:themeColor="text1"/>
          <w:sz w:val="24"/>
          <w:szCs w:val="24"/>
          <w:lang w:val="en-GB"/>
        </w:rPr>
      </w:pPr>
      <w:r w:rsidRPr="00241A03">
        <w:rPr>
          <w:rFonts w:ascii="Verdana" w:eastAsia="Verdana" w:hAnsi="Verdana" w:cs="Verdana"/>
          <w:bCs/>
          <w:color w:val="000000" w:themeColor="text1"/>
          <w:sz w:val="24"/>
          <w:szCs w:val="24"/>
          <w:lang w:val="en-GB"/>
        </w:rPr>
        <w:t>Bargaining power of buyers</w:t>
      </w:r>
    </w:p>
    <w:p w14:paraId="7797E747" w14:textId="03E28E8A" w:rsidR="007331D6" w:rsidRPr="00241A03" w:rsidRDefault="58574989" w:rsidP="00241A03">
      <w:pPr>
        <w:pStyle w:val="ListParagraph"/>
        <w:numPr>
          <w:ilvl w:val="0"/>
          <w:numId w:val="28"/>
        </w:numPr>
        <w:rPr>
          <w:rFonts w:ascii="Verdana" w:eastAsia="Verdana" w:hAnsi="Verdana" w:cs="Verdana"/>
          <w:bCs/>
          <w:color w:val="000000" w:themeColor="text1"/>
          <w:sz w:val="24"/>
          <w:szCs w:val="24"/>
          <w:lang w:val="en-GB"/>
        </w:rPr>
      </w:pPr>
      <w:r w:rsidRPr="00241A03">
        <w:rPr>
          <w:rFonts w:ascii="Verdana" w:eastAsia="Verdana" w:hAnsi="Verdana" w:cs="Verdana"/>
          <w:bCs/>
          <w:color w:val="000000" w:themeColor="text1"/>
          <w:sz w:val="24"/>
          <w:szCs w:val="24"/>
          <w:lang w:val="en-GB"/>
        </w:rPr>
        <w:t>Threat of new entrants</w:t>
      </w:r>
    </w:p>
    <w:p w14:paraId="56F35F2D" w14:textId="0C23DE2F" w:rsidR="007331D6" w:rsidRPr="00241A03" w:rsidRDefault="58574989" w:rsidP="00241A03">
      <w:pPr>
        <w:pStyle w:val="ListParagraph"/>
        <w:numPr>
          <w:ilvl w:val="0"/>
          <w:numId w:val="28"/>
        </w:numPr>
        <w:rPr>
          <w:rFonts w:ascii="Verdana" w:eastAsia="Verdana" w:hAnsi="Verdana" w:cs="Verdana"/>
          <w:bCs/>
          <w:color w:val="000000" w:themeColor="text1"/>
          <w:sz w:val="24"/>
          <w:szCs w:val="24"/>
          <w:lang w:val="en-GB"/>
        </w:rPr>
      </w:pPr>
      <w:r w:rsidRPr="00241A03">
        <w:rPr>
          <w:rFonts w:ascii="Verdana" w:eastAsia="Verdana" w:hAnsi="Verdana" w:cs="Verdana"/>
          <w:bCs/>
          <w:color w:val="000000" w:themeColor="text1"/>
          <w:sz w:val="24"/>
          <w:szCs w:val="24"/>
          <w:lang w:val="en-GB"/>
        </w:rPr>
        <w:t>Threat of substitutes</w:t>
      </w:r>
    </w:p>
    <w:p w14:paraId="51972F7E" w14:textId="7C36C895" w:rsidR="007331D6" w:rsidRPr="00241A03" w:rsidRDefault="58574989" w:rsidP="00590275">
      <w:pPr>
        <w:pStyle w:val="ListParagraph"/>
        <w:numPr>
          <w:ilvl w:val="0"/>
          <w:numId w:val="28"/>
        </w:numPr>
        <w:rPr>
          <w:rFonts w:ascii="Verdana" w:eastAsia="Verdana" w:hAnsi="Verdana" w:cs="Verdana"/>
          <w:bCs/>
          <w:color w:val="000000" w:themeColor="text1"/>
          <w:sz w:val="24"/>
          <w:szCs w:val="24"/>
          <w:lang w:val="en-GB"/>
        </w:rPr>
      </w:pPr>
      <w:r w:rsidRPr="00241A03">
        <w:rPr>
          <w:rFonts w:ascii="Verdana" w:eastAsia="Verdana" w:hAnsi="Verdana" w:cs="Verdana"/>
          <w:bCs/>
          <w:color w:val="000000" w:themeColor="text1"/>
          <w:sz w:val="24"/>
          <w:szCs w:val="24"/>
          <w:lang w:val="en-GB"/>
        </w:rPr>
        <w:t>Competition and rivalry among the present players</w:t>
      </w:r>
    </w:p>
    <w:p w14:paraId="3005CF10" w14:textId="692C238D" w:rsidR="007331D6" w:rsidRPr="006F3320" w:rsidRDefault="006F3320" w:rsidP="3731D739">
      <w:pPr>
        <w:rPr>
          <w:rFonts w:ascii="Verdana" w:eastAsia="Verdana" w:hAnsi="Verdana" w:cs="Verdana"/>
          <w:color w:val="000000" w:themeColor="text1"/>
          <w:sz w:val="18"/>
          <w:szCs w:val="18"/>
          <w:lang w:val="en-GB"/>
        </w:rPr>
      </w:pPr>
      <w:r w:rsidRPr="006F3320">
        <w:rPr>
          <w:rFonts w:ascii="Verdana" w:eastAsia="Verdana" w:hAnsi="Verdana" w:cs="Verdana"/>
          <w:color w:val="000000" w:themeColor="text1"/>
          <w:sz w:val="18"/>
          <w:szCs w:val="18"/>
          <w:lang w:val="en-GB"/>
        </w:rPr>
        <w:t>Table 13: Porter’s 5 Forces on China</w:t>
      </w:r>
    </w:p>
    <w:tbl>
      <w:tblPr>
        <w:tblStyle w:val="TableGrid"/>
        <w:tblW w:w="10490" w:type="dxa"/>
        <w:tblInd w:w="-856" w:type="dxa"/>
        <w:tblLook w:val="04A0" w:firstRow="1" w:lastRow="0" w:firstColumn="1" w:lastColumn="0" w:noHBand="0" w:noVBand="1"/>
      </w:tblPr>
      <w:tblGrid>
        <w:gridCol w:w="3882"/>
        <w:gridCol w:w="3372"/>
        <w:gridCol w:w="3236"/>
      </w:tblGrid>
      <w:tr w:rsidR="005714A6" w14:paraId="27DB057E" w14:textId="77777777" w:rsidTr="00865EEA">
        <w:tc>
          <w:tcPr>
            <w:tcW w:w="3882" w:type="dxa"/>
          </w:tcPr>
          <w:p w14:paraId="567AA59C" w14:textId="11905380" w:rsidR="005714A6" w:rsidRDefault="005714A6" w:rsidP="006838F6">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Porter’s 5 Forces</w:t>
            </w:r>
            <w:r w:rsidR="00241A03">
              <w:rPr>
                <w:rFonts w:ascii="Verdana" w:eastAsia="Verdana" w:hAnsi="Verdana" w:cs="Verdana"/>
                <w:b/>
                <w:bCs/>
                <w:color w:val="000000" w:themeColor="text1"/>
                <w:sz w:val="24"/>
                <w:szCs w:val="24"/>
                <w:lang w:val="en-GB"/>
              </w:rPr>
              <w:t xml:space="preserve"> in China</w:t>
            </w:r>
          </w:p>
        </w:tc>
        <w:tc>
          <w:tcPr>
            <w:tcW w:w="3372" w:type="dxa"/>
          </w:tcPr>
          <w:p w14:paraId="3A303481" w14:textId="77777777" w:rsidR="005714A6" w:rsidRDefault="005714A6" w:rsidP="006838F6">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Issues</w:t>
            </w:r>
          </w:p>
        </w:tc>
        <w:tc>
          <w:tcPr>
            <w:tcW w:w="3236" w:type="dxa"/>
          </w:tcPr>
          <w:p w14:paraId="665B02BE" w14:textId="1A04B24A" w:rsidR="005714A6" w:rsidRDefault="005714A6" w:rsidP="006838F6">
            <w:pPr>
              <w:jc w:val="cente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Assessment</w:t>
            </w:r>
            <w:r w:rsidR="005F00EC">
              <w:rPr>
                <w:rFonts w:ascii="Verdana" w:eastAsia="Verdana" w:hAnsi="Verdana" w:cs="Verdana"/>
                <w:b/>
                <w:bCs/>
                <w:color w:val="000000" w:themeColor="text1"/>
                <w:sz w:val="24"/>
                <w:szCs w:val="24"/>
                <w:lang w:val="en-GB"/>
              </w:rPr>
              <w:t xml:space="preserve"> of </w:t>
            </w:r>
            <w:r w:rsidR="00865EEA">
              <w:rPr>
                <w:rFonts w:ascii="Verdana" w:eastAsia="Verdana" w:hAnsi="Verdana" w:cs="Verdana"/>
                <w:b/>
                <w:bCs/>
                <w:color w:val="000000" w:themeColor="text1"/>
                <w:sz w:val="24"/>
                <w:szCs w:val="24"/>
                <w:lang w:val="en-GB"/>
              </w:rPr>
              <w:t>leverage over BMW</w:t>
            </w:r>
          </w:p>
          <w:p w14:paraId="4C85109C" w14:textId="77777777" w:rsidR="005714A6" w:rsidRDefault="005714A6" w:rsidP="006838F6">
            <w:pPr>
              <w:jc w:val="cente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High/Medium/Low</w:t>
            </w:r>
          </w:p>
        </w:tc>
      </w:tr>
      <w:tr w:rsidR="005714A6" w14:paraId="692A3AEC" w14:textId="77777777" w:rsidTr="00865EEA">
        <w:tc>
          <w:tcPr>
            <w:tcW w:w="3882" w:type="dxa"/>
          </w:tcPr>
          <w:p w14:paraId="186E7DEE" w14:textId="77777777" w:rsidR="005714A6" w:rsidRPr="009606A1" w:rsidRDefault="005714A6" w:rsidP="006838F6">
            <w:pPr>
              <w:rPr>
                <w:rFonts w:ascii="Verdana" w:eastAsia="Verdana" w:hAnsi="Verdana" w:cs="Verdana"/>
                <w:color w:val="000000" w:themeColor="text1"/>
                <w:sz w:val="18"/>
                <w:szCs w:val="18"/>
                <w:lang w:val="en-GB"/>
              </w:rPr>
            </w:pPr>
            <w:r w:rsidRPr="009606A1">
              <w:rPr>
                <w:rFonts w:ascii="Verdana" w:eastAsia="Verdana" w:hAnsi="Verdana" w:cs="Verdana"/>
                <w:color w:val="000000" w:themeColor="text1"/>
                <w:sz w:val="18"/>
                <w:szCs w:val="18"/>
                <w:lang w:val="en-GB"/>
              </w:rPr>
              <w:t xml:space="preserve">Bargaining power of suppliers </w:t>
            </w:r>
          </w:p>
        </w:tc>
        <w:tc>
          <w:tcPr>
            <w:tcW w:w="3372" w:type="dxa"/>
          </w:tcPr>
          <w:p w14:paraId="61E1CE0E" w14:textId="4C2B8EC4" w:rsidR="005714A6" w:rsidRPr="005F00EC" w:rsidRDefault="00A918D2" w:rsidP="00BB1F52">
            <w:pPr>
              <w:pStyle w:val="ListParagraph"/>
              <w:numPr>
                <w:ilvl w:val="0"/>
                <w:numId w:val="8"/>
              </w:numPr>
              <w:rPr>
                <w:rFonts w:ascii="Verdana" w:eastAsia="Verdana" w:hAnsi="Verdana" w:cs="Verdana"/>
                <w:color w:val="000000" w:themeColor="text1"/>
                <w:sz w:val="18"/>
                <w:szCs w:val="18"/>
                <w:lang w:val="en-GB"/>
              </w:rPr>
            </w:pPr>
            <w:r w:rsidRPr="005F00EC">
              <w:rPr>
                <w:rFonts w:ascii="Verdana" w:eastAsia="Verdana" w:hAnsi="Verdana" w:cs="Verdana"/>
                <w:color w:val="000000" w:themeColor="text1"/>
                <w:sz w:val="18"/>
                <w:szCs w:val="18"/>
                <w:lang w:val="en-GB"/>
              </w:rPr>
              <w:t>Has over 300 suppliers</w:t>
            </w:r>
          </w:p>
        </w:tc>
        <w:tc>
          <w:tcPr>
            <w:tcW w:w="3236" w:type="dxa"/>
          </w:tcPr>
          <w:p w14:paraId="2EAACA93" w14:textId="1931A072" w:rsidR="005714A6" w:rsidRPr="007C7E18" w:rsidRDefault="00961663" w:rsidP="00BB1F52">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bCs/>
                <w:color w:val="000000" w:themeColor="text1"/>
                <w:sz w:val="18"/>
                <w:szCs w:val="18"/>
                <w:lang w:val="en-GB"/>
              </w:rPr>
              <w:t>Low</w:t>
            </w:r>
          </w:p>
        </w:tc>
      </w:tr>
      <w:tr w:rsidR="0039715A" w14:paraId="73E5C45B" w14:textId="77777777" w:rsidTr="00865EEA">
        <w:tc>
          <w:tcPr>
            <w:tcW w:w="3882" w:type="dxa"/>
          </w:tcPr>
          <w:p w14:paraId="1423618E" w14:textId="77777777" w:rsidR="0039715A" w:rsidRPr="009606A1" w:rsidRDefault="0039715A" w:rsidP="0039715A">
            <w:pPr>
              <w:rPr>
                <w:rFonts w:ascii="Verdana" w:eastAsia="Verdana" w:hAnsi="Verdana" w:cs="Verdana"/>
                <w:color w:val="000000" w:themeColor="text1"/>
                <w:sz w:val="18"/>
                <w:szCs w:val="18"/>
                <w:lang w:val="en-GB"/>
              </w:rPr>
            </w:pPr>
            <w:r w:rsidRPr="009606A1">
              <w:rPr>
                <w:rFonts w:ascii="Verdana" w:eastAsia="Verdana" w:hAnsi="Verdana" w:cs="Verdana"/>
                <w:color w:val="000000" w:themeColor="text1"/>
                <w:sz w:val="18"/>
                <w:szCs w:val="18"/>
                <w:lang w:val="en-GB"/>
              </w:rPr>
              <w:t>Bargaining power of buyers</w:t>
            </w:r>
          </w:p>
        </w:tc>
        <w:tc>
          <w:tcPr>
            <w:tcW w:w="3372" w:type="dxa"/>
          </w:tcPr>
          <w:p w14:paraId="2C6234B1" w14:textId="3511C33F" w:rsidR="0039715A" w:rsidRPr="003D1F61" w:rsidRDefault="0039715A" w:rsidP="0039715A">
            <w:pPr>
              <w:pStyle w:val="ListParagraph"/>
              <w:numPr>
                <w:ilvl w:val="0"/>
                <w:numId w:val="8"/>
              </w:numPr>
              <w:rPr>
                <w:rFonts w:ascii="Verdana" w:eastAsia="Verdana" w:hAnsi="Verdana" w:cs="Verdana"/>
                <w:color w:val="000000" w:themeColor="text1"/>
                <w:sz w:val="18"/>
                <w:szCs w:val="18"/>
                <w:lang w:val="en-GB"/>
              </w:rPr>
            </w:pPr>
            <w:r w:rsidRPr="0007295A">
              <w:rPr>
                <w:rFonts w:ascii="Verdana" w:eastAsia="Verdana" w:hAnsi="Verdana" w:cs="Verdana"/>
                <w:bCs/>
                <w:color w:val="000000" w:themeColor="text1"/>
                <w:sz w:val="18"/>
                <w:szCs w:val="18"/>
                <w:lang w:val="en-GB"/>
              </w:rPr>
              <w:t>L</w:t>
            </w:r>
            <w:r>
              <w:rPr>
                <w:rFonts w:ascii="Verdana" w:eastAsia="Verdana" w:hAnsi="Verdana" w:cs="Verdana"/>
                <w:bCs/>
                <w:color w:val="000000" w:themeColor="text1"/>
                <w:sz w:val="18"/>
                <w:szCs w:val="18"/>
                <w:lang w:val="en-GB"/>
              </w:rPr>
              <w:t xml:space="preserve">ots of OEM (Original Equipment Manufacturers) </w:t>
            </w:r>
          </w:p>
        </w:tc>
        <w:tc>
          <w:tcPr>
            <w:tcW w:w="3236" w:type="dxa"/>
          </w:tcPr>
          <w:p w14:paraId="4E8C354E" w14:textId="5B90A772" w:rsidR="0039715A" w:rsidRPr="007C7E18" w:rsidRDefault="0039715A"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color w:val="000000" w:themeColor="text1"/>
                <w:sz w:val="18"/>
                <w:szCs w:val="18"/>
                <w:lang w:val="en-GB"/>
              </w:rPr>
              <w:t>Medium</w:t>
            </w:r>
          </w:p>
        </w:tc>
      </w:tr>
      <w:tr w:rsidR="0039715A" w14:paraId="7AE824BF" w14:textId="77777777" w:rsidTr="00865EEA">
        <w:tc>
          <w:tcPr>
            <w:tcW w:w="3882" w:type="dxa"/>
          </w:tcPr>
          <w:p w14:paraId="50AABACA" w14:textId="77777777" w:rsidR="0039715A" w:rsidRPr="009606A1" w:rsidRDefault="0039715A" w:rsidP="0039715A">
            <w:pPr>
              <w:rPr>
                <w:rFonts w:ascii="Verdana" w:eastAsia="Verdana" w:hAnsi="Verdana" w:cs="Verdana"/>
                <w:color w:val="000000" w:themeColor="text1"/>
                <w:sz w:val="18"/>
                <w:szCs w:val="18"/>
                <w:lang w:val="en-GB"/>
              </w:rPr>
            </w:pPr>
            <w:r w:rsidRPr="009606A1">
              <w:rPr>
                <w:rFonts w:ascii="Verdana" w:eastAsia="Verdana" w:hAnsi="Verdana" w:cs="Verdana"/>
                <w:color w:val="000000" w:themeColor="text1"/>
                <w:sz w:val="18"/>
                <w:szCs w:val="18"/>
                <w:lang w:val="en-GB"/>
              </w:rPr>
              <w:t>Threat of new entrants</w:t>
            </w:r>
          </w:p>
        </w:tc>
        <w:tc>
          <w:tcPr>
            <w:tcW w:w="3372" w:type="dxa"/>
          </w:tcPr>
          <w:p w14:paraId="40CCA83B" w14:textId="0BA2BB72" w:rsidR="0039715A" w:rsidRPr="003D1F61" w:rsidRDefault="0039715A"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bCs/>
                <w:color w:val="000000" w:themeColor="text1"/>
                <w:sz w:val="18"/>
                <w:szCs w:val="18"/>
                <w:lang w:val="en-GB"/>
              </w:rPr>
              <w:t>High capital investment required</w:t>
            </w:r>
          </w:p>
        </w:tc>
        <w:tc>
          <w:tcPr>
            <w:tcW w:w="3236" w:type="dxa"/>
          </w:tcPr>
          <w:p w14:paraId="065EB8E7" w14:textId="27BC5EA6" w:rsidR="0039715A" w:rsidRPr="007C7E18" w:rsidRDefault="0039715A"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color w:val="000000" w:themeColor="text1"/>
                <w:sz w:val="18"/>
                <w:szCs w:val="18"/>
                <w:lang w:val="en-GB"/>
              </w:rPr>
              <w:t>Low</w:t>
            </w:r>
          </w:p>
        </w:tc>
      </w:tr>
      <w:tr w:rsidR="0039715A" w14:paraId="1CB19448" w14:textId="77777777" w:rsidTr="00865EEA">
        <w:tc>
          <w:tcPr>
            <w:tcW w:w="3882" w:type="dxa"/>
          </w:tcPr>
          <w:p w14:paraId="36D6A162" w14:textId="77777777" w:rsidR="0039715A" w:rsidRPr="009606A1" w:rsidRDefault="0039715A" w:rsidP="0039715A">
            <w:pPr>
              <w:rPr>
                <w:rFonts w:ascii="Verdana" w:eastAsia="Verdana" w:hAnsi="Verdana" w:cs="Verdana"/>
                <w:color w:val="000000" w:themeColor="text1"/>
                <w:sz w:val="18"/>
                <w:szCs w:val="18"/>
                <w:lang w:val="en-GB"/>
              </w:rPr>
            </w:pPr>
            <w:r w:rsidRPr="009606A1">
              <w:rPr>
                <w:rFonts w:ascii="Verdana" w:eastAsia="Verdana" w:hAnsi="Verdana" w:cs="Verdana"/>
                <w:color w:val="000000" w:themeColor="text1"/>
                <w:sz w:val="18"/>
                <w:szCs w:val="18"/>
                <w:lang w:val="en-GB"/>
              </w:rPr>
              <w:t>Threat of substitutes</w:t>
            </w:r>
          </w:p>
        </w:tc>
        <w:tc>
          <w:tcPr>
            <w:tcW w:w="3372" w:type="dxa"/>
          </w:tcPr>
          <w:p w14:paraId="62F9F8F4" w14:textId="2D0E714B" w:rsidR="0039715A" w:rsidRPr="003D1F61" w:rsidRDefault="0039715A"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bCs/>
                <w:color w:val="000000" w:themeColor="text1"/>
                <w:sz w:val="18"/>
                <w:szCs w:val="18"/>
                <w:lang w:val="en-GB"/>
              </w:rPr>
              <w:t>Highly developed transportation infrastructure but sparsely distributed due to the size of the country.</w:t>
            </w:r>
          </w:p>
        </w:tc>
        <w:tc>
          <w:tcPr>
            <w:tcW w:w="3236" w:type="dxa"/>
          </w:tcPr>
          <w:p w14:paraId="2AD08601" w14:textId="6385971B" w:rsidR="0039715A" w:rsidRPr="007C7E18" w:rsidRDefault="0039715A"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color w:val="000000" w:themeColor="text1"/>
                <w:sz w:val="18"/>
                <w:szCs w:val="18"/>
                <w:lang w:val="en-GB"/>
              </w:rPr>
              <w:t>High</w:t>
            </w:r>
          </w:p>
        </w:tc>
      </w:tr>
      <w:tr w:rsidR="0039715A" w14:paraId="55975DA1" w14:textId="77777777" w:rsidTr="00865EEA">
        <w:tc>
          <w:tcPr>
            <w:tcW w:w="3882" w:type="dxa"/>
          </w:tcPr>
          <w:p w14:paraId="63923F4F" w14:textId="77777777" w:rsidR="0039715A" w:rsidRPr="009606A1" w:rsidRDefault="0039715A" w:rsidP="0039715A">
            <w:pPr>
              <w:rPr>
                <w:rFonts w:ascii="Verdana" w:eastAsia="Verdana" w:hAnsi="Verdana" w:cs="Verdana"/>
                <w:color w:val="000000" w:themeColor="text1"/>
                <w:sz w:val="18"/>
                <w:szCs w:val="18"/>
                <w:lang w:val="en-GB"/>
              </w:rPr>
            </w:pPr>
            <w:r w:rsidRPr="009606A1">
              <w:rPr>
                <w:rFonts w:ascii="Verdana" w:eastAsia="Verdana" w:hAnsi="Verdana" w:cs="Verdana"/>
                <w:color w:val="000000" w:themeColor="text1"/>
                <w:sz w:val="18"/>
                <w:szCs w:val="18"/>
                <w:lang w:val="en-GB"/>
              </w:rPr>
              <w:t>Competitive/rivalry among current competitors</w:t>
            </w:r>
          </w:p>
        </w:tc>
        <w:tc>
          <w:tcPr>
            <w:tcW w:w="3372" w:type="dxa"/>
          </w:tcPr>
          <w:p w14:paraId="7C939987" w14:textId="1216BA46" w:rsidR="0039715A" w:rsidRPr="003D1F61" w:rsidRDefault="00CC1D2F"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color w:val="000000" w:themeColor="text1"/>
                <w:sz w:val="18"/>
                <w:szCs w:val="18"/>
                <w:lang w:val="en-GB"/>
              </w:rPr>
              <w:t xml:space="preserve">Competitors range from Tesla, </w:t>
            </w:r>
            <w:r w:rsidR="007F4D33">
              <w:rPr>
                <w:rFonts w:ascii="Verdana" w:eastAsia="Verdana" w:hAnsi="Verdana" w:cs="Verdana"/>
                <w:color w:val="000000" w:themeColor="text1"/>
                <w:sz w:val="18"/>
                <w:szCs w:val="18"/>
                <w:lang w:val="en-GB"/>
              </w:rPr>
              <w:t>Pors</w:t>
            </w:r>
            <w:r w:rsidR="00920289">
              <w:rPr>
                <w:rFonts w:ascii="Verdana" w:eastAsia="Verdana" w:hAnsi="Verdana" w:cs="Verdana"/>
                <w:color w:val="000000" w:themeColor="text1"/>
                <w:sz w:val="18"/>
                <w:szCs w:val="18"/>
                <w:lang w:val="en-GB"/>
              </w:rPr>
              <w:t>c</w:t>
            </w:r>
            <w:r w:rsidR="007F4D33">
              <w:rPr>
                <w:rFonts w:ascii="Verdana" w:eastAsia="Verdana" w:hAnsi="Verdana" w:cs="Verdana"/>
                <w:color w:val="000000" w:themeColor="text1"/>
                <w:sz w:val="18"/>
                <w:szCs w:val="18"/>
                <w:lang w:val="en-GB"/>
              </w:rPr>
              <w:t>he</w:t>
            </w:r>
            <w:r>
              <w:rPr>
                <w:rFonts w:ascii="Verdana" w:eastAsia="Verdana" w:hAnsi="Verdana" w:cs="Verdana"/>
                <w:color w:val="000000" w:themeColor="text1"/>
                <w:sz w:val="18"/>
                <w:szCs w:val="18"/>
                <w:lang w:val="en-GB"/>
              </w:rPr>
              <w:t xml:space="preserve">, </w:t>
            </w:r>
            <w:r w:rsidR="00920289">
              <w:rPr>
                <w:rFonts w:ascii="Verdana" w:eastAsia="Verdana" w:hAnsi="Verdana" w:cs="Verdana"/>
                <w:color w:val="000000" w:themeColor="text1"/>
                <w:sz w:val="18"/>
                <w:szCs w:val="18"/>
                <w:lang w:val="en-GB"/>
              </w:rPr>
              <w:t>Lexus</w:t>
            </w:r>
            <w:r>
              <w:rPr>
                <w:rFonts w:ascii="Verdana" w:eastAsia="Verdana" w:hAnsi="Verdana" w:cs="Verdana"/>
                <w:color w:val="000000" w:themeColor="text1"/>
                <w:sz w:val="18"/>
                <w:szCs w:val="18"/>
                <w:lang w:val="en-GB"/>
              </w:rPr>
              <w:t xml:space="preserve">, </w:t>
            </w:r>
            <w:r w:rsidR="007F4D33">
              <w:rPr>
                <w:rFonts w:ascii="Verdana" w:eastAsia="Verdana" w:hAnsi="Verdana" w:cs="Verdana"/>
                <w:color w:val="000000" w:themeColor="text1"/>
                <w:sz w:val="18"/>
                <w:szCs w:val="18"/>
                <w:lang w:val="en-GB"/>
              </w:rPr>
              <w:t>Mercedes, Audi</w:t>
            </w:r>
            <w:r w:rsidR="00920289">
              <w:rPr>
                <w:rFonts w:ascii="Verdana" w:eastAsia="Verdana" w:hAnsi="Verdana" w:cs="Verdana"/>
                <w:color w:val="000000" w:themeColor="text1"/>
                <w:sz w:val="18"/>
                <w:szCs w:val="18"/>
                <w:lang w:val="en-GB"/>
              </w:rPr>
              <w:t>.</w:t>
            </w:r>
          </w:p>
        </w:tc>
        <w:tc>
          <w:tcPr>
            <w:tcW w:w="3236" w:type="dxa"/>
          </w:tcPr>
          <w:p w14:paraId="4575DC75" w14:textId="638014EC" w:rsidR="0039715A" w:rsidRPr="007C7E18" w:rsidRDefault="0039715A" w:rsidP="0039715A">
            <w:pPr>
              <w:pStyle w:val="ListParagraph"/>
              <w:numPr>
                <w:ilvl w:val="0"/>
                <w:numId w:val="8"/>
              </w:numPr>
              <w:rPr>
                <w:rFonts w:ascii="Verdana" w:eastAsia="Verdana" w:hAnsi="Verdana" w:cs="Verdana"/>
                <w:color w:val="000000" w:themeColor="text1"/>
                <w:sz w:val="18"/>
                <w:szCs w:val="18"/>
                <w:lang w:val="en-GB"/>
              </w:rPr>
            </w:pPr>
            <w:r>
              <w:rPr>
                <w:rFonts w:ascii="Verdana" w:eastAsia="Verdana" w:hAnsi="Verdana" w:cs="Verdana"/>
                <w:color w:val="000000" w:themeColor="text1"/>
                <w:sz w:val="18"/>
                <w:szCs w:val="18"/>
                <w:lang w:val="en-GB"/>
              </w:rPr>
              <w:t>High</w:t>
            </w:r>
          </w:p>
        </w:tc>
      </w:tr>
    </w:tbl>
    <w:p w14:paraId="3DF04B9A" w14:textId="38D4A654" w:rsidR="00970C2F" w:rsidRPr="00251854" w:rsidRDefault="005714A6" w:rsidP="58574989">
      <w:pPr>
        <w:rPr>
          <w:rFonts w:ascii="Verdana" w:eastAsia="Verdana" w:hAnsi="Verdana" w:cs="Verdana"/>
          <w:color w:val="000000" w:themeColor="text1"/>
          <w:sz w:val="16"/>
          <w:szCs w:val="16"/>
          <w:lang w:val="en-GB"/>
        </w:rPr>
      </w:pPr>
      <w:r w:rsidRPr="00251854">
        <w:rPr>
          <w:rFonts w:ascii="Verdana" w:eastAsia="Verdana" w:hAnsi="Verdana" w:cs="Verdana"/>
          <w:color w:val="000000" w:themeColor="text1"/>
          <w:sz w:val="16"/>
          <w:szCs w:val="16"/>
          <w:lang w:val="en-GB"/>
        </w:rPr>
        <w:t xml:space="preserve">Source: </w:t>
      </w:r>
      <w:r w:rsidR="00251854" w:rsidRPr="00251854">
        <w:rPr>
          <w:rFonts w:ascii="Verdana" w:eastAsia="Verdana" w:hAnsi="Verdana" w:cs="Verdana"/>
          <w:color w:val="000000" w:themeColor="text1"/>
          <w:sz w:val="16"/>
          <w:szCs w:val="16"/>
          <w:lang w:val="en-GB"/>
        </w:rPr>
        <w:t>Author</w:t>
      </w:r>
    </w:p>
    <w:p w14:paraId="6CE63010" w14:textId="77777777" w:rsidR="004B09EB" w:rsidRDefault="004B09EB" w:rsidP="58574989">
      <w:pPr>
        <w:rPr>
          <w:rFonts w:ascii="Verdana" w:eastAsia="Verdana" w:hAnsi="Verdana" w:cs="Verdana"/>
          <w:color w:val="000000" w:themeColor="text1"/>
          <w:sz w:val="24"/>
          <w:szCs w:val="24"/>
          <w:lang w:val="en-GB"/>
        </w:rPr>
      </w:pPr>
    </w:p>
    <w:p w14:paraId="23FD4D0D" w14:textId="77777777" w:rsidR="004B09EB" w:rsidRDefault="004B09EB" w:rsidP="58574989">
      <w:pPr>
        <w:rPr>
          <w:rFonts w:ascii="Verdana" w:eastAsia="Verdana" w:hAnsi="Verdana" w:cs="Verdana"/>
          <w:color w:val="000000" w:themeColor="text1"/>
          <w:sz w:val="24"/>
          <w:szCs w:val="24"/>
          <w:lang w:val="en-GB"/>
        </w:rPr>
      </w:pPr>
    </w:p>
    <w:p w14:paraId="5A0F2AFD" w14:textId="77777777" w:rsidR="004B09EB" w:rsidRDefault="004B09EB" w:rsidP="58574989">
      <w:pPr>
        <w:rPr>
          <w:rFonts w:ascii="Verdana" w:eastAsia="Verdana" w:hAnsi="Verdana" w:cs="Verdana"/>
          <w:color w:val="000000" w:themeColor="text1"/>
          <w:sz w:val="24"/>
          <w:szCs w:val="24"/>
          <w:lang w:val="en-GB"/>
        </w:rPr>
      </w:pPr>
    </w:p>
    <w:p w14:paraId="06AE83CC" w14:textId="15C80611" w:rsidR="003B40AE" w:rsidRPr="006F3320" w:rsidRDefault="003B40AE" w:rsidP="003B40AE">
      <w:pPr>
        <w:rPr>
          <w:rFonts w:ascii="Verdana" w:eastAsia="Verdana" w:hAnsi="Verdana" w:cs="Verdana"/>
          <w:color w:val="000000" w:themeColor="text1"/>
          <w:sz w:val="18"/>
          <w:szCs w:val="18"/>
          <w:lang w:val="en-GB"/>
        </w:rPr>
      </w:pPr>
      <w:r w:rsidRPr="006F3320">
        <w:rPr>
          <w:rFonts w:ascii="Verdana" w:eastAsia="Verdana" w:hAnsi="Verdana" w:cs="Verdana"/>
          <w:color w:val="000000" w:themeColor="text1"/>
          <w:sz w:val="18"/>
          <w:szCs w:val="18"/>
          <w:lang w:val="en-GB"/>
        </w:rPr>
        <w:t>Table 1</w:t>
      </w:r>
      <w:r>
        <w:rPr>
          <w:rFonts w:ascii="Verdana" w:eastAsia="Verdana" w:hAnsi="Verdana" w:cs="Verdana"/>
          <w:color w:val="000000" w:themeColor="text1"/>
          <w:sz w:val="18"/>
          <w:szCs w:val="18"/>
          <w:lang w:val="en-GB"/>
        </w:rPr>
        <w:t>4</w:t>
      </w:r>
      <w:r w:rsidRPr="006F3320">
        <w:rPr>
          <w:rFonts w:ascii="Verdana" w:eastAsia="Verdana" w:hAnsi="Verdana" w:cs="Verdana"/>
          <w:color w:val="000000" w:themeColor="text1"/>
          <w:sz w:val="18"/>
          <w:szCs w:val="18"/>
          <w:lang w:val="en-GB"/>
        </w:rPr>
        <w:t xml:space="preserve">: Porter’s 5 Forces on </w:t>
      </w:r>
      <w:r>
        <w:rPr>
          <w:rFonts w:ascii="Verdana" w:eastAsia="Verdana" w:hAnsi="Verdana" w:cs="Verdana"/>
          <w:color w:val="000000" w:themeColor="text1"/>
          <w:sz w:val="18"/>
          <w:szCs w:val="18"/>
          <w:lang w:val="en-GB"/>
        </w:rPr>
        <w:t>the USA</w:t>
      </w:r>
    </w:p>
    <w:p w14:paraId="337AFB46" w14:textId="77777777" w:rsidR="004B09EB" w:rsidRDefault="004B09EB" w:rsidP="58574989">
      <w:pPr>
        <w:rPr>
          <w:rFonts w:ascii="Verdana" w:eastAsia="Verdana" w:hAnsi="Verdana" w:cs="Verdana"/>
          <w:color w:val="000000" w:themeColor="text1"/>
          <w:sz w:val="24"/>
          <w:szCs w:val="24"/>
          <w:lang w:val="en-GB"/>
        </w:rPr>
      </w:pPr>
    </w:p>
    <w:tbl>
      <w:tblPr>
        <w:tblStyle w:val="TableGrid"/>
        <w:tblW w:w="0" w:type="auto"/>
        <w:tblInd w:w="-856" w:type="dxa"/>
        <w:tblLook w:val="04A0" w:firstRow="1" w:lastRow="0" w:firstColumn="1" w:lastColumn="0" w:noHBand="0" w:noVBand="1"/>
      </w:tblPr>
      <w:tblGrid>
        <w:gridCol w:w="3882"/>
        <w:gridCol w:w="3372"/>
        <w:gridCol w:w="2784"/>
      </w:tblGrid>
      <w:tr w:rsidR="00AB48F5" w14:paraId="3424644E" w14:textId="77777777" w:rsidTr="000141CA">
        <w:tc>
          <w:tcPr>
            <w:tcW w:w="3882" w:type="dxa"/>
          </w:tcPr>
          <w:p w14:paraId="42AD5E2D" w14:textId="687270A2" w:rsidR="00AB48F5"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Porter’s 5 Forces</w:t>
            </w:r>
            <w:r w:rsidR="00241A03">
              <w:rPr>
                <w:rFonts w:ascii="Verdana" w:eastAsia="Verdana" w:hAnsi="Verdana" w:cs="Verdana"/>
                <w:b/>
                <w:bCs/>
                <w:color w:val="000000" w:themeColor="text1"/>
                <w:sz w:val="24"/>
                <w:szCs w:val="24"/>
                <w:lang w:val="en-GB"/>
              </w:rPr>
              <w:t xml:space="preserve"> in USA</w:t>
            </w:r>
          </w:p>
        </w:tc>
        <w:tc>
          <w:tcPr>
            <w:tcW w:w="3372" w:type="dxa"/>
          </w:tcPr>
          <w:p w14:paraId="1002CAB4" w14:textId="2DB298E0" w:rsidR="00AB48F5"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Issues</w:t>
            </w:r>
          </w:p>
        </w:tc>
        <w:tc>
          <w:tcPr>
            <w:tcW w:w="2784" w:type="dxa"/>
          </w:tcPr>
          <w:p w14:paraId="7F47AF05" w14:textId="77777777" w:rsidR="00924EE9" w:rsidRDefault="58574989" w:rsidP="001E16A1">
            <w:pPr>
              <w:jc w:val="cente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Assessment</w:t>
            </w:r>
          </w:p>
          <w:p w14:paraId="56271383" w14:textId="7C3007DE" w:rsidR="00AB48F5" w:rsidRDefault="58574989" w:rsidP="001E16A1">
            <w:pPr>
              <w:jc w:val="cente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High/Medium/Low</w:t>
            </w:r>
          </w:p>
        </w:tc>
      </w:tr>
      <w:tr w:rsidR="00AB48F5" w:rsidRPr="009606A1" w14:paraId="501DB48B" w14:textId="77777777" w:rsidTr="000141CA">
        <w:tc>
          <w:tcPr>
            <w:tcW w:w="3882" w:type="dxa"/>
          </w:tcPr>
          <w:p w14:paraId="7328C466" w14:textId="319C7556" w:rsidR="00AB48F5" w:rsidRPr="009606A1" w:rsidRDefault="58574989" w:rsidP="58574989">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 xml:space="preserve">Bargaining power of suppliers </w:t>
            </w:r>
          </w:p>
        </w:tc>
        <w:tc>
          <w:tcPr>
            <w:tcW w:w="3372" w:type="dxa"/>
          </w:tcPr>
          <w:p w14:paraId="7E036281" w14:textId="2C5C7085" w:rsidR="00AB48F5" w:rsidRPr="0007295A" w:rsidRDefault="0007295A" w:rsidP="00BB1F52">
            <w:pPr>
              <w:pStyle w:val="ListParagraph"/>
              <w:numPr>
                <w:ilvl w:val="0"/>
                <w:numId w:val="8"/>
              </w:numPr>
              <w:rPr>
                <w:rFonts w:ascii="Verdana" w:eastAsia="Verdana" w:hAnsi="Verdana" w:cs="Verdana"/>
                <w:bCs/>
                <w:color w:val="000000" w:themeColor="text1"/>
                <w:sz w:val="18"/>
                <w:szCs w:val="18"/>
                <w:lang w:val="en-GB"/>
              </w:rPr>
            </w:pPr>
            <w:r w:rsidRPr="0007295A">
              <w:rPr>
                <w:rFonts w:ascii="Verdana" w:eastAsia="Verdana" w:hAnsi="Verdana" w:cs="Verdana"/>
                <w:bCs/>
                <w:color w:val="000000" w:themeColor="text1"/>
                <w:sz w:val="18"/>
                <w:szCs w:val="18"/>
                <w:lang w:val="en-GB"/>
              </w:rPr>
              <w:t>L</w:t>
            </w:r>
            <w:r>
              <w:rPr>
                <w:rFonts w:ascii="Verdana" w:eastAsia="Verdana" w:hAnsi="Verdana" w:cs="Verdana"/>
                <w:bCs/>
                <w:color w:val="000000" w:themeColor="text1"/>
                <w:sz w:val="18"/>
                <w:szCs w:val="18"/>
                <w:lang w:val="en-GB"/>
              </w:rPr>
              <w:t>ots of OEM (Original Equipment Manufacture</w:t>
            </w:r>
            <w:r w:rsidR="00E7319E">
              <w:rPr>
                <w:rFonts w:ascii="Verdana" w:eastAsia="Verdana" w:hAnsi="Verdana" w:cs="Verdana"/>
                <w:bCs/>
                <w:color w:val="000000" w:themeColor="text1"/>
                <w:sz w:val="18"/>
                <w:szCs w:val="18"/>
                <w:lang w:val="en-GB"/>
              </w:rPr>
              <w:t>r</w:t>
            </w:r>
            <w:r>
              <w:rPr>
                <w:rFonts w:ascii="Verdana" w:eastAsia="Verdana" w:hAnsi="Verdana" w:cs="Verdana"/>
                <w:bCs/>
                <w:color w:val="000000" w:themeColor="text1"/>
                <w:sz w:val="18"/>
                <w:szCs w:val="18"/>
                <w:lang w:val="en-GB"/>
              </w:rPr>
              <w:t xml:space="preserve">s) </w:t>
            </w:r>
          </w:p>
        </w:tc>
        <w:tc>
          <w:tcPr>
            <w:tcW w:w="2784" w:type="dxa"/>
          </w:tcPr>
          <w:p w14:paraId="62E6ECF7" w14:textId="724B3D16" w:rsidR="00AB48F5" w:rsidRPr="009606A1" w:rsidRDefault="009606A1" w:rsidP="50B3E0F7">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Low</w:t>
            </w:r>
          </w:p>
        </w:tc>
      </w:tr>
      <w:tr w:rsidR="00AB48F5" w:rsidRPr="009606A1" w14:paraId="6EB749BB" w14:textId="77777777" w:rsidTr="000141CA">
        <w:tc>
          <w:tcPr>
            <w:tcW w:w="3882" w:type="dxa"/>
          </w:tcPr>
          <w:p w14:paraId="1EA41928" w14:textId="666D84B4" w:rsidR="00AB48F5" w:rsidRPr="009606A1" w:rsidRDefault="58574989" w:rsidP="58574989">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Bargaining power of buyers</w:t>
            </w:r>
          </w:p>
        </w:tc>
        <w:tc>
          <w:tcPr>
            <w:tcW w:w="3372" w:type="dxa"/>
          </w:tcPr>
          <w:p w14:paraId="1865D326" w14:textId="62FD76CF" w:rsidR="00AB48F5" w:rsidRPr="0007295A" w:rsidRDefault="00CB7ACB" w:rsidP="00BB1F52">
            <w:pPr>
              <w:pStyle w:val="ListParagraph"/>
              <w:numPr>
                <w:ilvl w:val="0"/>
                <w:numId w:val="8"/>
              </w:num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Buyers are distributed among several demographic</w:t>
            </w:r>
            <w:r w:rsidR="00276748">
              <w:rPr>
                <w:rFonts w:ascii="Verdana" w:eastAsia="Verdana" w:hAnsi="Verdana" w:cs="Verdana"/>
                <w:bCs/>
                <w:color w:val="000000" w:themeColor="text1"/>
                <w:sz w:val="18"/>
                <w:szCs w:val="18"/>
                <w:lang w:val="en-GB"/>
              </w:rPr>
              <w:t xml:space="preserve"> groups.</w:t>
            </w:r>
          </w:p>
        </w:tc>
        <w:tc>
          <w:tcPr>
            <w:tcW w:w="2784" w:type="dxa"/>
          </w:tcPr>
          <w:p w14:paraId="15621473" w14:textId="00930E65" w:rsidR="00AB48F5" w:rsidRPr="009606A1" w:rsidRDefault="00672DDD" w:rsidP="50B3E0F7">
            <w:p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Low</w:t>
            </w:r>
          </w:p>
        </w:tc>
      </w:tr>
      <w:tr w:rsidR="00AB48F5" w:rsidRPr="009606A1" w14:paraId="7B2D843E" w14:textId="77777777" w:rsidTr="000141CA">
        <w:tc>
          <w:tcPr>
            <w:tcW w:w="3882" w:type="dxa"/>
          </w:tcPr>
          <w:p w14:paraId="08946F7E" w14:textId="0BE1C0AB" w:rsidR="00AB48F5" w:rsidRPr="009606A1" w:rsidRDefault="58574989" w:rsidP="58574989">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Threat of new entrants</w:t>
            </w:r>
          </w:p>
        </w:tc>
        <w:tc>
          <w:tcPr>
            <w:tcW w:w="3372" w:type="dxa"/>
          </w:tcPr>
          <w:p w14:paraId="4185DF42" w14:textId="666C1B24" w:rsidR="00AB48F5" w:rsidRPr="0007295A" w:rsidRDefault="00792B06" w:rsidP="00BB1F52">
            <w:pPr>
              <w:pStyle w:val="ListParagraph"/>
              <w:numPr>
                <w:ilvl w:val="0"/>
                <w:numId w:val="8"/>
              </w:num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High capita</w:t>
            </w:r>
            <w:r w:rsidR="00532F96">
              <w:rPr>
                <w:rFonts w:ascii="Verdana" w:eastAsia="Verdana" w:hAnsi="Verdana" w:cs="Verdana"/>
                <w:bCs/>
                <w:color w:val="000000" w:themeColor="text1"/>
                <w:sz w:val="18"/>
                <w:szCs w:val="18"/>
                <w:lang w:val="en-GB"/>
              </w:rPr>
              <w:t>l investment required</w:t>
            </w:r>
          </w:p>
        </w:tc>
        <w:tc>
          <w:tcPr>
            <w:tcW w:w="2784" w:type="dxa"/>
          </w:tcPr>
          <w:p w14:paraId="47D2C071" w14:textId="1700B640" w:rsidR="00AB48F5" w:rsidRPr="009606A1" w:rsidRDefault="00672DDD" w:rsidP="50B3E0F7">
            <w:p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High</w:t>
            </w:r>
          </w:p>
        </w:tc>
      </w:tr>
      <w:tr w:rsidR="00AB48F5" w:rsidRPr="009606A1" w14:paraId="5620A3F6" w14:textId="77777777" w:rsidTr="000141CA">
        <w:tc>
          <w:tcPr>
            <w:tcW w:w="3882" w:type="dxa"/>
          </w:tcPr>
          <w:p w14:paraId="1C372C85" w14:textId="59758EFB" w:rsidR="00AB48F5" w:rsidRPr="009606A1" w:rsidRDefault="58574989" w:rsidP="58574989">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Threat of substitutes</w:t>
            </w:r>
          </w:p>
        </w:tc>
        <w:tc>
          <w:tcPr>
            <w:tcW w:w="3372" w:type="dxa"/>
          </w:tcPr>
          <w:p w14:paraId="0BB3B6AC" w14:textId="3263C1F9" w:rsidR="00AB48F5" w:rsidRPr="0007295A" w:rsidRDefault="00532F96" w:rsidP="00BB1F52">
            <w:pPr>
              <w:pStyle w:val="ListParagraph"/>
              <w:numPr>
                <w:ilvl w:val="0"/>
                <w:numId w:val="8"/>
              </w:num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Highly developed transportation infrastructure</w:t>
            </w:r>
            <w:r w:rsidR="00415F5B">
              <w:rPr>
                <w:rFonts w:ascii="Verdana" w:eastAsia="Verdana" w:hAnsi="Verdana" w:cs="Verdana"/>
                <w:bCs/>
                <w:color w:val="000000" w:themeColor="text1"/>
                <w:sz w:val="18"/>
                <w:szCs w:val="18"/>
                <w:lang w:val="en-GB"/>
              </w:rPr>
              <w:t xml:space="preserve"> but sparsely distributed due to the size of the country.</w:t>
            </w:r>
          </w:p>
        </w:tc>
        <w:tc>
          <w:tcPr>
            <w:tcW w:w="2784" w:type="dxa"/>
          </w:tcPr>
          <w:p w14:paraId="08739B7C" w14:textId="0F2C2C82" w:rsidR="00AB48F5" w:rsidRPr="009606A1" w:rsidRDefault="00672DDD" w:rsidP="50B3E0F7">
            <w:p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Medium</w:t>
            </w:r>
          </w:p>
        </w:tc>
      </w:tr>
      <w:tr w:rsidR="00AB48F5" w:rsidRPr="009606A1" w14:paraId="1DF2945A" w14:textId="77777777" w:rsidTr="000141CA">
        <w:tc>
          <w:tcPr>
            <w:tcW w:w="3882" w:type="dxa"/>
          </w:tcPr>
          <w:p w14:paraId="3D3EEBE2" w14:textId="58E7F1B5" w:rsidR="00AB48F5" w:rsidRPr="009606A1" w:rsidRDefault="58574989" w:rsidP="58574989">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Competitive/rivalry among current competitors</w:t>
            </w:r>
          </w:p>
        </w:tc>
        <w:tc>
          <w:tcPr>
            <w:tcW w:w="3372" w:type="dxa"/>
          </w:tcPr>
          <w:p w14:paraId="31EC1CF0" w14:textId="56DDEA53" w:rsidR="00AB48F5" w:rsidRPr="0007295A" w:rsidRDefault="00276748" w:rsidP="00BB1F52">
            <w:pPr>
              <w:pStyle w:val="ListParagraph"/>
              <w:numPr>
                <w:ilvl w:val="0"/>
                <w:numId w:val="8"/>
              </w:num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 xml:space="preserve">USA is home famous </w:t>
            </w:r>
            <w:r w:rsidR="00532CCB">
              <w:rPr>
                <w:rFonts w:ascii="Verdana" w:eastAsia="Verdana" w:hAnsi="Verdana" w:cs="Verdana"/>
                <w:bCs/>
                <w:color w:val="000000" w:themeColor="text1"/>
                <w:sz w:val="18"/>
                <w:szCs w:val="18"/>
                <w:lang w:val="en-GB"/>
              </w:rPr>
              <w:t>auto manufacturers like Ford, General Motors, Chrysler</w:t>
            </w:r>
          </w:p>
        </w:tc>
        <w:tc>
          <w:tcPr>
            <w:tcW w:w="2784" w:type="dxa"/>
          </w:tcPr>
          <w:p w14:paraId="4A1EE2E0" w14:textId="7E3CBEEB" w:rsidR="00AB48F5" w:rsidRPr="009606A1" w:rsidRDefault="00672DDD" w:rsidP="50B3E0F7">
            <w:pPr>
              <w:rPr>
                <w:rFonts w:ascii="Verdana" w:eastAsia="Verdana" w:hAnsi="Verdana" w:cs="Verdana"/>
                <w:bCs/>
                <w:color w:val="000000" w:themeColor="text1"/>
                <w:sz w:val="18"/>
                <w:szCs w:val="18"/>
                <w:lang w:val="en-GB"/>
              </w:rPr>
            </w:pPr>
            <w:r>
              <w:rPr>
                <w:rFonts w:ascii="Verdana" w:eastAsia="Verdana" w:hAnsi="Verdana" w:cs="Verdana"/>
                <w:bCs/>
                <w:color w:val="000000" w:themeColor="text1"/>
                <w:sz w:val="18"/>
                <w:szCs w:val="18"/>
                <w:lang w:val="en-GB"/>
              </w:rPr>
              <w:t>High</w:t>
            </w:r>
          </w:p>
        </w:tc>
      </w:tr>
    </w:tbl>
    <w:p w14:paraId="4757C65F" w14:textId="4B4A55F8" w:rsidR="00251854" w:rsidRPr="009606A1" w:rsidRDefault="00251854" w:rsidP="58574989">
      <w:pPr>
        <w:rPr>
          <w:rFonts w:ascii="Verdana" w:eastAsia="Verdana" w:hAnsi="Verdana" w:cs="Verdana"/>
          <w:bCs/>
          <w:color w:val="000000" w:themeColor="text1"/>
          <w:sz w:val="18"/>
          <w:szCs w:val="18"/>
          <w:lang w:val="en-GB"/>
        </w:rPr>
      </w:pPr>
      <w:r w:rsidRPr="009606A1">
        <w:rPr>
          <w:rFonts w:ascii="Verdana" w:eastAsia="Verdana" w:hAnsi="Verdana" w:cs="Verdana"/>
          <w:bCs/>
          <w:color w:val="000000" w:themeColor="text1"/>
          <w:sz w:val="18"/>
          <w:szCs w:val="18"/>
          <w:lang w:val="en-GB"/>
        </w:rPr>
        <w:t>Source: Author</w:t>
      </w:r>
    </w:p>
    <w:p w14:paraId="76BF193F" w14:textId="77777777" w:rsidR="00251854" w:rsidRDefault="00251854" w:rsidP="58574989">
      <w:pPr>
        <w:rPr>
          <w:rFonts w:ascii="Verdana" w:eastAsia="Verdana" w:hAnsi="Verdana" w:cs="Verdana"/>
          <w:b/>
          <w:bCs/>
          <w:color w:val="000000" w:themeColor="text1"/>
          <w:sz w:val="24"/>
          <w:szCs w:val="24"/>
          <w:lang w:val="en-GB"/>
        </w:rPr>
      </w:pPr>
    </w:p>
    <w:p w14:paraId="522C12BF" w14:textId="7B25DDE8" w:rsidR="00A85413" w:rsidRPr="00A90D88" w:rsidRDefault="001C1FE9"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7</w:t>
      </w:r>
      <w:r w:rsidR="58574989" w:rsidRPr="58574989">
        <w:rPr>
          <w:rFonts w:ascii="Verdana" w:eastAsia="Verdana" w:hAnsi="Verdana" w:cs="Verdana"/>
          <w:b/>
          <w:bCs/>
          <w:color w:val="000000" w:themeColor="text1"/>
          <w:sz w:val="24"/>
          <w:szCs w:val="24"/>
          <w:lang w:val="en-GB"/>
        </w:rPr>
        <w:t>.6 Critique of Porter’s 5 Forces</w:t>
      </w:r>
    </w:p>
    <w:p w14:paraId="636E25E5" w14:textId="47B30DE8" w:rsidR="00586A38"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is playing catch-up to several luxury car makers who already has presence in this Chinese market like Audi</w:t>
      </w:r>
    </w:p>
    <w:p w14:paraId="2F2396ED" w14:textId="15E2D8CB" w:rsidR="2DB0DADE" w:rsidRPr="00705A39" w:rsidRDefault="006F7BFE" w:rsidP="50B3E0F7">
      <w:pPr>
        <w:rPr>
          <w:rFonts w:ascii="Verdana" w:eastAsia="Verdana" w:hAnsi="Verdana" w:cs="Verdana"/>
          <w:color w:val="000000" w:themeColor="text1"/>
          <w:sz w:val="24"/>
          <w:szCs w:val="24"/>
          <w:lang w:val="en-GB"/>
        </w:rPr>
      </w:pPr>
      <w:r w:rsidRPr="00705A39">
        <w:rPr>
          <w:rFonts w:ascii="Verdana" w:eastAsia="Verdana" w:hAnsi="Verdana" w:cs="Verdana"/>
          <w:color w:val="000000" w:themeColor="text1"/>
          <w:sz w:val="24"/>
          <w:szCs w:val="24"/>
          <w:lang w:val="en-GB"/>
        </w:rPr>
        <w:t>Porte’s 5 force</w:t>
      </w:r>
      <w:r w:rsidR="00FB3234">
        <w:rPr>
          <w:rFonts w:ascii="Verdana" w:eastAsia="Verdana" w:hAnsi="Verdana" w:cs="Verdana"/>
          <w:color w:val="000000" w:themeColor="text1"/>
          <w:sz w:val="24"/>
          <w:szCs w:val="24"/>
          <w:lang w:val="en-GB"/>
        </w:rPr>
        <w:t>s</w:t>
      </w:r>
      <w:r w:rsidRPr="00705A39">
        <w:rPr>
          <w:rFonts w:ascii="Verdana" w:eastAsia="Verdana" w:hAnsi="Verdana" w:cs="Verdana"/>
          <w:color w:val="000000" w:themeColor="text1"/>
          <w:sz w:val="24"/>
          <w:szCs w:val="24"/>
          <w:lang w:val="en-GB"/>
        </w:rPr>
        <w:t xml:space="preserve"> </w:t>
      </w:r>
      <w:proofErr w:type="gramStart"/>
      <w:r w:rsidR="00BD04D1" w:rsidRPr="00705A39">
        <w:rPr>
          <w:rFonts w:ascii="Verdana" w:eastAsia="Verdana" w:hAnsi="Verdana" w:cs="Verdana"/>
          <w:color w:val="000000" w:themeColor="text1"/>
          <w:sz w:val="24"/>
          <w:szCs w:val="24"/>
          <w:lang w:val="en-GB"/>
        </w:rPr>
        <w:t>was</w:t>
      </w:r>
      <w:proofErr w:type="gramEnd"/>
      <w:r w:rsidR="00BD04D1" w:rsidRPr="00705A39">
        <w:rPr>
          <w:rFonts w:ascii="Verdana" w:eastAsia="Verdana" w:hAnsi="Verdana" w:cs="Verdana"/>
          <w:color w:val="000000" w:themeColor="text1"/>
          <w:sz w:val="24"/>
          <w:szCs w:val="24"/>
          <w:lang w:val="en-GB"/>
        </w:rPr>
        <w:t xml:space="preserve"> developed in the eighties, which was a completely </w:t>
      </w:r>
      <w:r w:rsidR="00D235B1" w:rsidRPr="00705A39">
        <w:rPr>
          <w:rFonts w:ascii="Verdana" w:eastAsia="Verdana" w:hAnsi="Verdana" w:cs="Verdana"/>
          <w:color w:val="000000" w:themeColor="text1"/>
          <w:sz w:val="24"/>
          <w:szCs w:val="24"/>
          <w:lang w:val="en-GB"/>
        </w:rPr>
        <w:t xml:space="preserve">different environment compared to today, and it </w:t>
      </w:r>
      <w:r w:rsidRPr="00705A39">
        <w:rPr>
          <w:rFonts w:ascii="Verdana" w:eastAsia="Verdana" w:hAnsi="Verdana" w:cs="Verdana"/>
          <w:color w:val="000000" w:themeColor="text1"/>
          <w:sz w:val="24"/>
          <w:szCs w:val="24"/>
          <w:lang w:val="en-GB"/>
        </w:rPr>
        <w:t>assumes static market structures. T</w:t>
      </w:r>
      <w:r w:rsidR="00D235B1" w:rsidRPr="00705A39">
        <w:rPr>
          <w:rFonts w:ascii="Verdana" w:eastAsia="Verdana" w:hAnsi="Verdana" w:cs="Verdana"/>
          <w:color w:val="000000" w:themeColor="text1"/>
          <w:sz w:val="24"/>
          <w:szCs w:val="24"/>
          <w:lang w:val="en-GB"/>
        </w:rPr>
        <w:t xml:space="preserve">oday’s </w:t>
      </w:r>
      <w:r w:rsidR="00705A39">
        <w:rPr>
          <w:rFonts w:ascii="Verdana" w:eastAsia="Verdana" w:hAnsi="Verdana" w:cs="Verdana"/>
          <w:color w:val="000000" w:themeColor="text1"/>
          <w:sz w:val="24"/>
          <w:szCs w:val="24"/>
          <w:lang w:val="en-GB"/>
        </w:rPr>
        <w:t xml:space="preserve">market </w:t>
      </w:r>
      <w:r w:rsidR="00D235B1" w:rsidRPr="00705A39">
        <w:rPr>
          <w:rFonts w:ascii="Verdana" w:eastAsia="Verdana" w:hAnsi="Verdana" w:cs="Verdana"/>
          <w:color w:val="000000" w:themeColor="text1"/>
          <w:sz w:val="24"/>
          <w:szCs w:val="24"/>
          <w:lang w:val="en-GB"/>
        </w:rPr>
        <w:t xml:space="preserve">environment </w:t>
      </w:r>
      <w:r w:rsidR="00905046" w:rsidRPr="00705A39">
        <w:rPr>
          <w:rFonts w:ascii="Verdana" w:eastAsia="Verdana" w:hAnsi="Verdana" w:cs="Verdana"/>
          <w:color w:val="000000" w:themeColor="text1"/>
          <w:sz w:val="24"/>
          <w:szCs w:val="24"/>
          <w:lang w:val="en-GB"/>
        </w:rPr>
        <w:t>is full of turbulence caused most especially by t</w:t>
      </w:r>
      <w:r w:rsidRPr="00705A39">
        <w:rPr>
          <w:rFonts w:ascii="Verdana" w:eastAsia="Verdana" w:hAnsi="Verdana" w:cs="Verdana"/>
          <w:color w:val="000000" w:themeColor="text1"/>
          <w:sz w:val="24"/>
          <w:szCs w:val="24"/>
          <w:lang w:val="en-GB"/>
        </w:rPr>
        <w:t xml:space="preserve">echnological breakthroughs </w:t>
      </w:r>
      <w:r w:rsidR="00287B0C" w:rsidRPr="00705A39">
        <w:rPr>
          <w:rFonts w:ascii="Verdana" w:eastAsia="Verdana" w:hAnsi="Verdana" w:cs="Verdana"/>
          <w:color w:val="000000" w:themeColor="text1"/>
          <w:sz w:val="24"/>
          <w:szCs w:val="24"/>
          <w:lang w:val="en-GB"/>
        </w:rPr>
        <w:t xml:space="preserve">which means that business models could be changed overnight </w:t>
      </w:r>
      <w:r w:rsidR="005913A5" w:rsidRPr="00705A39">
        <w:rPr>
          <w:rFonts w:ascii="Verdana" w:eastAsia="Verdana" w:hAnsi="Verdana" w:cs="Verdana"/>
          <w:color w:val="000000" w:themeColor="text1"/>
          <w:sz w:val="24"/>
          <w:szCs w:val="24"/>
          <w:lang w:val="en-GB"/>
        </w:rPr>
        <w:t xml:space="preserve">due to new technological breakthrough which may lower entry barriers </w:t>
      </w:r>
      <w:r w:rsidR="00705A39">
        <w:rPr>
          <w:rFonts w:ascii="Verdana" w:eastAsia="Verdana" w:hAnsi="Verdana" w:cs="Verdana"/>
          <w:color w:val="000000" w:themeColor="text1"/>
          <w:sz w:val="24"/>
          <w:szCs w:val="24"/>
          <w:lang w:val="en-GB"/>
        </w:rPr>
        <w:t>a</w:t>
      </w:r>
      <w:r w:rsidR="005913A5" w:rsidRPr="00705A39">
        <w:rPr>
          <w:rFonts w:ascii="Verdana" w:eastAsia="Verdana" w:hAnsi="Verdana" w:cs="Verdana"/>
          <w:color w:val="000000" w:themeColor="text1"/>
          <w:sz w:val="24"/>
          <w:szCs w:val="24"/>
          <w:lang w:val="en-GB"/>
        </w:rPr>
        <w:t xml:space="preserve">nd therefore </w:t>
      </w:r>
      <w:r w:rsidR="00784EDC" w:rsidRPr="00705A39">
        <w:rPr>
          <w:rFonts w:ascii="Verdana" w:eastAsia="Verdana" w:hAnsi="Verdana" w:cs="Verdana"/>
          <w:color w:val="000000" w:themeColor="text1"/>
          <w:sz w:val="24"/>
          <w:szCs w:val="24"/>
          <w:lang w:val="en-GB"/>
        </w:rPr>
        <w:t>bring unexpected influx of new entrants</w:t>
      </w:r>
      <w:r w:rsidR="00705A39">
        <w:rPr>
          <w:rFonts w:ascii="Verdana" w:eastAsia="Verdana" w:hAnsi="Verdana" w:cs="Verdana"/>
          <w:color w:val="000000" w:themeColor="text1"/>
          <w:sz w:val="24"/>
          <w:szCs w:val="24"/>
          <w:lang w:val="en-GB"/>
        </w:rPr>
        <w:t xml:space="preserve"> (competitors)</w:t>
      </w:r>
      <w:r w:rsidR="00784EDC" w:rsidRPr="00705A39">
        <w:rPr>
          <w:rFonts w:ascii="Verdana" w:eastAsia="Verdana" w:hAnsi="Verdana" w:cs="Verdana"/>
          <w:color w:val="000000" w:themeColor="text1"/>
          <w:sz w:val="24"/>
          <w:szCs w:val="24"/>
          <w:lang w:val="en-GB"/>
        </w:rPr>
        <w:t xml:space="preserve"> to the market place.</w:t>
      </w:r>
    </w:p>
    <w:p w14:paraId="77EB53B6" w14:textId="1A2D6CBB" w:rsidR="00DC2541" w:rsidRPr="00DC2541" w:rsidRDefault="001026AC"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9</w:t>
      </w:r>
      <w:r w:rsidR="58574989" w:rsidRPr="58574989">
        <w:rPr>
          <w:rFonts w:ascii="Verdana" w:eastAsia="Verdana" w:hAnsi="Verdana" w:cs="Verdana"/>
          <w:b/>
          <w:bCs/>
          <w:color w:val="000000" w:themeColor="text1"/>
          <w:sz w:val="24"/>
          <w:szCs w:val="24"/>
          <w:lang w:val="en-GB"/>
        </w:rPr>
        <w:t xml:space="preserve">. Marketing Strategy </w:t>
      </w:r>
    </w:p>
    <w:p w14:paraId="19F77677" w14:textId="468BD2E6" w:rsidR="00DC2541"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 marketing strategy use</w:t>
      </w:r>
      <w:r w:rsidR="00CB3517">
        <w:rPr>
          <w:rFonts w:ascii="Verdana" w:eastAsia="Verdana" w:hAnsi="Verdana" w:cs="Verdana"/>
          <w:color w:val="000000" w:themeColor="text1"/>
          <w:sz w:val="24"/>
          <w:szCs w:val="24"/>
          <w:lang w:val="en-GB"/>
        </w:rPr>
        <w:t>d</w:t>
      </w:r>
      <w:r w:rsidRPr="58574989">
        <w:rPr>
          <w:rFonts w:ascii="Verdana" w:eastAsia="Verdana" w:hAnsi="Verdana" w:cs="Verdana"/>
          <w:color w:val="000000" w:themeColor="text1"/>
          <w:sz w:val="24"/>
          <w:szCs w:val="24"/>
          <w:lang w:val="en-GB"/>
        </w:rPr>
        <w:t xml:space="preserve"> by BMW involves combinations of the marketing communication mix such as sales promotions, direct marketing, print media in an integrated way </w:t>
      </w:r>
      <w:proofErr w:type="gramStart"/>
      <w:r w:rsidRPr="58574989">
        <w:rPr>
          <w:rFonts w:ascii="Verdana" w:eastAsia="Verdana" w:hAnsi="Verdana" w:cs="Verdana"/>
          <w:color w:val="000000" w:themeColor="text1"/>
          <w:sz w:val="24"/>
          <w:szCs w:val="24"/>
          <w:lang w:val="en-GB"/>
        </w:rPr>
        <w:t>in order to</w:t>
      </w:r>
      <w:proofErr w:type="gramEnd"/>
      <w:r w:rsidRPr="58574989">
        <w:rPr>
          <w:rFonts w:ascii="Verdana" w:eastAsia="Verdana" w:hAnsi="Verdana" w:cs="Verdana"/>
          <w:color w:val="000000" w:themeColor="text1"/>
          <w:sz w:val="24"/>
          <w:szCs w:val="24"/>
          <w:lang w:val="en-GB"/>
        </w:rPr>
        <w:t xml:space="preserve"> disseminate its marketing message to its target audience</w:t>
      </w:r>
      <w:r w:rsidR="00243C51">
        <w:rPr>
          <w:rFonts w:ascii="Verdana" w:eastAsia="Verdana" w:hAnsi="Verdana" w:cs="Verdana"/>
          <w:color w:val="000000" w:themeColor="text1"/>
          <w:sz w:val="24"/>
          <w:szCs w:val="24"/>
          <w:lang w:val="en-GB"/>
        </w:rPr>
        <w:t xml:space="preserve"> in both China and the USA</w:t>
      </w:r>
      <w:r w:rsidRPr="58574989">
        <w:rPr>
          <w:rFonts w:ascii="Verdana" w:eastAsia="Verdana" w:hAnsi="Verdana" w:cs="Verdana"/>
          <w:color w:val="000000" w:themeColor="text1"/>
          <w:sz w:val="24"/>
          <w:szCs w:val="24"/>
          <w:lang w:val="en-GB"/>
        </w:rPr>
        <w:t>.</w:t>
      </w:r>
    </w:p>
    <w:p w14:paraId="57A54DBA" w14:textId="77777777" w:rsidR="00661C84" w:rsidRPr="00DC2541"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Global marketing Strategy</w:t>
      </w:r>
    </w:p>
    <w:p w14:paraId="53E601F6" w14:textId="3FBA3316" w:rsidR="00661C84"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Global marketing strategy is strictly marketing strategy on a worldwide scale. Given the international nature and scope, thus it involves detail planning that takes into consideration cultural and local sensitivities into consideration. BMW is faced with two choices of globalisation (standardisation) of products or global localisation (adaptation) of products to meet the specific needs and of the local market.</w:t>
      </w:r>
    </w:p>
    <w:p w14:paraId="6672025C" w14:textId="594A07D5" w:rsidR="004847CE"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 xml:space="preserve">The management orientation of the BMW leadership and the size of the market being entered will inform the choice adopted, depending on whether </w:t>
      </w:r>
      <w:r w:rsidRPr="3731D739">
        <w:rPr>
          <w:rFonts w:ascii="Verdana" w:eastAsia="Verdana" w:hAnsi="Verdana" w:cs="Verdana"/>
          <w:color w:val="000000" w:themeColor="text1"/>
          <w:sz w:val="24"/>
          <w:szCs w:val="24"/>
          <w:lang w:val="en-GB"/>
        </w:rPr>
        <w:lastRenderedPageBreak/>
        <w:t xml:space="preserve">they are ethnocentric, </w:t>
      </w:r>
      <w:proofErr w:type="spellStart"/>
      <w:r w:rsidRPr="3731D739">
        <w:rPr>
          <w:rFonts w:ascii="Verdana" w:eastAsia="Verdana" w:hAnsi="Verdana" w:cs="Verdana"/>
          <w:color w:val="000000" w:themeColor="text1"/>
          <w:sz w:val="24"/>
          <w:szCs w:val="24"/>
          <w:lang w:val="en-GB"/>
        </w:rPr>
        <w:t>regiocentric</w:t>
      </w:r>
      <w:proofErr w:type="spellEnd"/>
      <w:r w:rsidRPr="3731D739">
        <w:rPr>
          <w:rFonts w:ascii="Verdana" w:eastAsia="Verdana" w:hAnsi="Verdana" w:cs="Verdana"/>
          <w:color w:val="000000" w:themeColor="text1"/>
          <w:sz w:val="24"/>
          <w:szCs w:val="24"/>
          <w:lang w:val="en-GB"/>
        </w:rPr>
        <w:t>, polycentric or geocentric in their view of the world.</w:t>
      </w:r>
    </w:p>
    <w:p w14:paraId="081B5BFC" w14:textId="1CA491B7" w:rsidR="00173113" w:rsidRDefault="00173113" w:rsidP="3731D739">
      <w:pPr>
        <w:rPr>
          <w:rFonts w:ascii="Verdana" w:eastAsia="Verdana" w:hAnsi="Verdana" w:cs="Verdana"/>
          <w:color w:val="000000" w:themeColor="text1"/>
          <w:sz w:val="24"/>
          <w:szCs w:val="24"/>
          <w:lang w:val="en-GB"/>
        </w:rPr>
      </w:pPr>
    </w:p>
    <w:p w14:paraId="7076D1AD" w14:textId="17392D32" w:rsidR="00173113" w:rsidRPr="00FC68B6" w:rsidRDefault="00173113" w:rsidP="3731D739">
      <w:pPr>
        <w:rPr>
          <w:rFonts w:ascii="Verdana" w:eastAsia="Verdana" w:hAnsi="Verdana" w:cs="Verdana"/>
          <w:b/>
          <w:color w:val="000000" w:themeColor="text1"/>
          <w:sz w:val="24"/>
          <w:szCs w:val="24"/>
          <w:lang w:val="en-GB"/>
        </w:rPr>
      </w:pPr>
      <w:r w:rsidRPr="00FC68B6">
        <w:rPr>
          <w:rFonts w:ascii="Verdana" w:eastAsia="Verdana" w:hAnsi="Verdana" w:cs="Verdana"/>
          <w:b/>
          <w:color w:val="000000" w:themeColor="text1"/>
          <w:sz w:val="24"/>
          <w:szCs w:val="24"/>
          <w:lang w:val="en-GB"/>
        </w:rPr>
        <w:t>STRATEGY IN CHINA</w:t>
      </w:r>
    </w:p>
    <w:p w14:paraId="078786D3" w14:textId="598B5EAD" w:rsidR="00173113" w:rsidRPr="00290A96" w:rsidRDefault="00303AA0" w:rsidP="3731D739">
      <w:pPr>
        <w:rPr>
          <w:rFonts w:ascii="Verdana" w:eastAsia="Verdana" w:hAnsi="Verdana" w:cs="Verdana"/>
          <w:color w:val="000000" w:themeColor="text1"/>
          <w:sz w:val="24"/>
          <w:szCs w:val="24"/>
          <w:lang w:val="en-GB"/>
        </w:rPr>
      </w:pPr>
      <w:r w:rsidRPr="00290A96">
        <w:rPr>
          <w:rFonts w:ascii="Verdana" w:eastAsia="Verdana" w:hAnsi="Verdana" w:cs="Verdana"/>
          <w:color w:val="000000" w:themeColor="text1"/>
          <w:sz w:val="24"/>
          <w:szCs w:val="24"/>
          <w:lang w:val="en-GB"/>
        </w:rPr>
        <w:t xml:space="preserve">According to </w:t>
      </w:r>
      <w:r w:rsidR="00F82BED" w:rsidRPr="00290A96">
        <w:rPr>
          <w:rFonts w:ascii="Verdana" w:eastAsia="Verdana" w:hAnsi="Verdana" w:cs="Verdana"/>
          <w:color w:val="000000" w:themeColor="text1"/>
          <w:sz w:val="24"/>
          <w:szCs w:val="24"/>
          <w:lang w:val="en-GB"/>
        </w:rPr>
        <w:t xml:space="preserve">President and </w:t>
      </w:r>
      <w:r w:rsidRPr="00290A96">
        <w:rPr>
          <w:rFonts w:ascii="Verdana" w:eastAsia="Verdana" w:hAnsi="Verdana" w:cs="Verdana"/>
          <w:color w:val="000000" w:themeColor="text1"/>
          <w:sz w:val="24"/>
          <w:szCs w:val="24"/>
          <w:lang w:val="en-GB"/>
        </w:rPr>
        <w:t xml:space="preserve">CEO of BMW China Mr Olaf Kastner </w:t>
      </w:r>
      <w:r w:rsidR="0070456C" w:rsidRPr="00290A96">
        <w:rPr>
          <w:rFonts w:ascii="Verdana" w:eastAsia="Verdana" w:hAnsi="Verdana" w:cs="Verdana"/>
          <w:color w:val="000000" w:themeColor="text1"/>
          <w:sz w:val="24"/>
          <w:szCs w:val="24"/>
          <w:lang w:val="en-GB"/>
        </w:rPr>
        <w:t>"BMW remains fully committed to China, the most important marketplace, in our opinion. We will enhance our localization strategy, from fostering local talent to local production, all centered on the approach of 'In China, by Chinese and for China'," </w:t>
      </w:r>
    </w:p>
    <w:p w14:paraId="0062DB84" w14:textId="60942D5B" w:rsidR="00173113" w:rsidRPr="00FC68B6" w:rsidRDefault="00173113" w:rsidP="3731D739">
      <w:pPr>
        <w:rPr>
          <w:rFonts w:ascii="Verdana" w:eastAsia="Verdana" w:hAnsi="Verdana" w:cs="Verdana"/>
          <w:b/>
          <w:color w:val="000000" w:themeColor="text1"/>
          <w:sz w:val="24"/>
          <w:szCs w:val="24"/>
          <w:lang w:val="en-GB"/>
        </w:rPr>
      </w:pPr>
      <w:r w:rsidRPr="00FC68B6">
        <w:rPr>
          <w:rFonts w:ascii="Verdana" w:eastAsia="Verdana" w:hAnsi="Verdana" w:cs="Verdana"/>
          <w:b/>
          <w:color w:val="000000" w:themeColor="text1"/>
          <w:sz w:val="24"/>
          <w:szCs w:val="24"/>
          <w:lang w:val="en-GB"/>
        </w:rPr>
        <w:t>STRATEGY IN USA</w:t>
      </w:r>
    </w:p>
    <w:p w14:paraId="2F9CF226" w14:textId="4834D350" w:rsidR="00173113" w:rsidRPr="00290A96" w:rsidRDefault="00FC68B6" w:rsidP="3731D739">
      <w:pPr>
        <w:rPr>
          <w:rFonts w:ascii="Verdana" w:eastAsia="Verdana" w:hAnsi="Verdana" w:cs="Verdana"/>
          <w:color w:val="000000" w:themeColor="text1"/>
          <w:sz w:val="24"/>
          <w:szCs w:val="24"/>
          <w:lang w:val="en-GB"/>
        </w:rPr>
      </w:pPr>
      <w:r w:rsidRPr="00290A96">
        <w:rPr>
          <w:rFonts w:ascii="Verdana" w:eastAsia="Verdana" w:hAnsi="Verdana" w:cs="Verdana"/>
          <w:color w:val="000000" w:themeColor="text1"/>
          <w:sz w:val="24"/>
          <w:szCs w:val="24"/>
          <w:lang w:val="en-GB"/>
        </w:rPr>
        <w:t xml:space="preserve">In 1975, when </w:t>
      </w:r>
      <w:proofErr w:type="spellStart"/>
      <w:r w:rsidRPr="00290A96">
        <w:rPr>
          <w:rFonts w:ascii="Verdana" w:eastAsia="Verdana" w:hAnsi="Verdana" w:cs="Verdana"/>
          <w:color w:val="000000" w:themeColor="text1"/>
          <w:sz w:val="24"/>
          <w:szCs w:val="24"/>
          <w:lang w:val="en-GB"/>
        </w:rPr>
        <w:t>Bayerische</w:t>
      </w:r>
      <w:proofErr w:type="spellEnd"/>
      <w:r w:rsidRPr="00290A96">
        <w:rPr>
          <w:rFonts w:ascii="Verdana" w:eastAsia="Verdana" w:hAnsi="Verdana" w:cs="Verdana"/>
          <w:color w:val="000000" w:themeColor="text1"/>
          <w:sz w:val="24"/>
          <w:szCs w:val="24"/>
          <w:lang w:val="en-GB"/>
        </w:rPr>
        <w:t xml:space="preserve"> </w:t>
      </w:r>
      <w:proofErr w:type="spellStart"/>
      <w:r w:rsidRPr="00290A96">
        <w:rPr>
          <w:rFonts w:ascii="Verdana" w:eastAsia="Verdana" w:hAnsi="Verdana" w:cs="Verdana"/>
          <w:color w:val="000000" w:themeColor="text1"/>
          <w:sz w:val="24"/>
          <w:szCs w:val="24"/>
          <w:lang w:val="en-GB"/>
        </w:rPr>
        <w:t>Motoren</w:t>
      </w:r>
      <w:proofErr w:type="spellEnd"/>
      <w:r w:rsidRPr="00290A96">
        <w:rPr>
          <w:rFonts w:ascii="Verdana" w:eastAsia="Verdana" w:hAnsi="Verdana" w:cs="Verdana"/>
          <w:color w:val="000000" w:themeColor="text1"/>
          <w:sz w:val="24"/>
          <w:szCs w:val="24"/>
          <w:lang w:val="en-GB"/>
        </w:rPr>
        <w:t xml:space="preserve"> Werke AG </w:t>
      </w:r>
      <w:hyperlink r:id="rId42">
        <w:r w:rsidR="6AB7A9F7" w:rsidRPr="6AB7A9F7">
          <w:rPr>
            <w:rFonts w:ascii="Verdana" w:eastAsia="Verdana" w:hAnsi="Verdana" w:cs="Verdana"/>
            <w:color w:val="000000" w:themeColor="text1"/>
            <w:sz w:val="24"/>
            <w:szCs w:val="24"/>
            <w:lang w:val="en-GB"/>
          </w:rPr>
          <w:t>opened its first dealership</w:t>
        </w:r>
      </w:hyperlink>
      <w:r w:rsidRPr="00290A96">
        <w:rPr>
          <w:rFonts w:ascii="Verdana" w:eastAsia="Verdana" w:hAnsi="Verdana" w:cs="Verdana"/>
          <w:color w:val="000000" w:themeColor="text1"/>
          <w:sz w:val="24"/>
          <w:szCs w:val="24"/>
          <w:lang w:val="en-GB"/>
        </w:rPr>
        <w:t> in the U.S., the German maker of sporty cars and motorcycles was barely known to American motorists. Now, 40 years later, BMW is the </w:t>
      </w:r>
      <w:hyperlink r:id="rId43">
        <w:r w:rsidR="6AB7A9F7" w:rsidRPr="6AB7A9F7">
          <w:rPr>
            <w:rFonts w:ascii="Verdana" w:eastAsia="Verdana" w:hAnsi="Verdana" w:cs="Verdana"/>
            <w:color w:val="000000" w:themeColor="text1"/>
            <w:sz w:val="24"/>
            <w:szCs w:val="24"/>
            <w:lang w:val="en-GB"/>
          </w:rPr>
          <w:t>country’s top seller of luxury</w:t>
        </w:r>
      </w:hyperlink>
      <w:r w:rsidRPr="00290A96">
        <w:rPr>
          <w:rFonts w:ascii="Verdana" w:eastAsia="Verdana" w:hAnsi="Verdana" w:cs="Verdana"/>
          <w:color w:val="000000" w:themeColor="text1"/>
          <w:sz w:val="24"/>
          <w:szCs w:val="24"/>
          <w:lang w:val="en-GB"/>
        </w:rPr>
        <w:t> automobiles and the 11th most valuable brand worldwide, according to Interbrand’s 2014 survey</w:t>
      </w:r>
      <w:r w:rsidR="00B81BD3" w:rsidRPr="00290A96">
        <w:rPr>
          <w:rFonts w:ascii="Verdana" w:eastAsia="Verdana" w:hAnsi="Verdana" w:cs="Verdana"/>
          <w:color w:val="000000" w:themeColor="text1"/>
          <w:sz w:val="24"/>
          <w:szCs w:val="24"/>
          <w:lang w:val="en-GB"/>
        </w:rPr>
        <w:t xml:space="preserve"> (Fortune 2018).</w:t>
      </w:r>
    </w:p>
    <w:p w14:paraId="2D9B92A8" w14:textId="12F1D52F" w:rsidR="00593D35" w:rsidRPr="00157571" w:rsidRDefault="00593D35" w:rsidP="3731D739">
      <w:pPr>
        <w:rPr>
          <w:rFonts w:ascii="Verdana" w:eastAsia="Verdana" w:hAnsi="Verdana" w:cs="Verdana"/>
          <w:color w:val="000000" w:themeColor="text1"/>
          <w:sz w:val="24"/>
          <w:szCs w:val="24"/>
          <w:lang w:val="en-GB"/>
        </w:rPr>
      </w:pPr>
      <w:r w:rsidRPr="00157571">
        <w:rPr>
          <w:rFonts w:ascii="Verdana" w:eastAsia="Verdana" w:hAnsi="Verdana" w:cs="Verdana"/>
          <w:color w:val="000000" w:themeColor="text1"/>
          <w:sz w:val="24"/>
          <w:szCs w:val="24"/>
          <w:lang w:val="en-GB"/>
        </w:rPr>
        <w:t>One answer is lots and lots of variety. BMW’s model count in the U.S. has grown from just four in 1975 to 100 in 2015.</w:t>
      </w:r>
      <w:r w:rsidR="00324410" w:rsidRPr="00157571">
        <w:rPr>
          <w:rFonts w:ascii="Verdana" w:eastAsia="Verdana" w:hAnsi="Verdana" w:cs="Verdana"/>
          <w:color w:val="000000" w:themeColor="text1"/>
          <w:sz w:val="24"/>
          <w:szCs w:val="24"/>
          <w:lang w:val="en-GB"/>
        </w:rPr>
        <w:t xml:space="preserve"> (Fortune 2018).</w:t>
      </w:r>
    </w:p>
    <w:p w14:paraId="628C2DEF" w14:textId="74542F74" w:rsidR="00324410" w:rsidRPr="00157571" w:rsidRDefault="00B10CC1" w:rsidP="3731D739">
      <w:pPr>
        <w:rPr>
          <w:rFonts w:ascii="Verdana" w:eastAsia="Verdana" w:hAnsi="Verdana" w:cs="Verdana"/>
          <w:color w:val="000000" w:themeColor="text1"/>
          <w:sz w:val="24"/>
          <w:szCs w:val="24"/>
          <w:lang w:val="en-GB"/>
        </w:rPr>
      </w:pPr>
      <w:r w:rsidRPr="00157571">
        <w:rPr>
          <w:rFonts w:ascii="Verdana" w:eastAsia="Verdana" w:hAnsi="Verdana" w:cs="Verdana"/>
          <w:color w:val="000000" w:themeColor="text1"/>
          <w:sz w:val="24"/>
          <w:szCs w:val="24"/>
          <w:lang w:val="en-GB"/>
        </w:rPr>
        <w:t xml:space="preserve">There are a staggering variety of sizes, body styles and engines, all designed to prevent BMW owners from defecting to rival luxury brands like Mercedes-Benz, Audi and Lexus. “We don’t ever want our customers to grow bored,” said Ludwig </w:t>
      </w:r>
      <w:proofErr w:type="spellStart"/>
      <w:r w:rsidRPr="00157571">
        <w:rPr>
          <w:rFonts w:ascii="Verdana" w:eastAsia="Verdana" w:hAnsi="Verdana" w:cs="Verdana"/>
          <w:color w:val="000000" w:themeColor="text1"/>
          <w:sz w:val="24"/>
          <w:szCs w:val="24"/>
          <w:lang w:val="en-GB"/>
        </w:rPr>
        <w:t>Willisch</w:t>
      </w:r>
      <w:proofErr w:type="spellEnd"/>
      <w:r w:rsidRPr="00157571">
        <w:rPr>
          <w:rFonts w:ascii="Verdana" w:eastAsia="Verdana" w:hAnsi="Verdana" w:cs="Verdana"/>
          <w:color w:val="000000" w:themeColor="text1"/>
          <w:sz w:val="24"/>
          <w:szCs w:val="24"/>
          <w:lang w:val="en-GB"/>
        </w:rPr>
        <w:t>, CEO of BMW of North America (Fortune 2018).</w:t>
      </w:r>
    </w:p>
    <w:p w14:paraId="5CAD6EAC" w14:textId="0E97D207" w:rsidR="00B10CC1" w:rsidRDefault="002B00F6" w:rsidP="3731D739">
      <w:pPr>
        <w:rPr>
          <w:rFonts w:ascii="Verdana" w:eastAsia="Verdana" w:hAnsi="Verdana" w:cs="Verdana"/>
          <w:color w:val="000000" w:themeColor="text1"/>
          <w:sz w:val="24"/>
          <w:szCs w:val="24"/>
          <w:lang w:val="en-GB"/>
        </w:rPr>
      </w:pPr>
      <w:proofErr w:type="spellStart"/>
      <w:r w:rsidRPr="00157571">
        <w:rPr>
          <w:rFonts w:ascii="Verdana" w:eastAsia="Verdana" w:hAnsi="Verdana" w:cs="Verdana"/>
          <w:color w:val="000000" w:themeColor="text1"/>
          <w:sz w:val="24"/>
          <w:szCs w:val="24"/>
          <w:lang w:val="en-GB"/>
        </w:rPr>
        <w:t>Willisch</w:t>
      </w:r>
      <w:proofErr w:type="spellEnd"/>
      <w:r w:rsidRPr="00157571">
        <w:rPr>
          <w:rFonts w:ascii="Verdana" w:eastAsia="Verdana" w:hAnsi="Verdana" w:cs="Verdana"/>
          <w:color w:val="000000" w:themeColor="text1"/>
          <w:sz w:val="24"/>
          <w:szCs w:val="24"/>
          <w:lang w:val="en-GB"/>
        </w:rPr>
        <w:t xml:space="preserve"> said in the past four years, customer loyalty —the rate at which owners choose the same brand for their next car—has grown to 60% from 52%. The average loyalty rate for all automotive brands in the U.S. ranges between 42 and 48% (Fortune 2018).</w:t>
      </w:r>
    </w:p>
    <w:p w14:paraId="71610BAA" w14:textId="77777777" w:rsidR="00D74697" w:rsidRPr="00157571" w:rsidRDefault="00D74697" w:rsidP="3731D739">
      <w:pPr>
        <w:rPr>
          <w:rFonts w:ascii="Verdana" w:eastAsia="Verdana" w:hAnsi="Verdana" w:cs="Verdana"/>
          <w:color w:val="000000" w:themeColor="text1"/>
          <w:sz w:val="24"/>
          <w:szCs w:val="24"/>
          <w:lang w:val="en-GB"/>
        </w:rPr>
      </w:pPr>
    </w:p>
    <w:p w14:paraId="108B6323" w14:textId="51F906DB" w:rsidR="009D7C72" w:rsidRPr="00D74697" w:rsidRDefault="005C51BF" w:rsidP="50B3E0F7">
      <w:pPr>
        <w:rPr>
          <w:rFonts w:ascii="Verdana" w:hAnsi="Verdana"/>
          <w:color w:val="auto"/>
          <w:sz w:val="18"/>
          <w:szCs w:val="18"/>
        </w:rPr>
      </w:pPr>
      <w:r w:rsidRPr="00D74697">
        <w:rPr>
          <w:rFonts w:ascii="Verdana" w:hAnsi="Verdana"/>
          <w:color w:val="auto"/>
          <w:sz w:val="18"/>
          <w:szCs w:val="18"/>
        </w:rPr>
        <w:t xml:space="preserve">Table 15: China and USA </w:t>
      </w:r>
      <w:r w:rsidR="00D74697" w:rsidRPr="00D74697">
        <w:rPr>
          <w:rFonts w:ascii="Verdana" w:hAnsi="Verdana"/>
          <w:color w:val="auto"/>
          <w:sz w:val="18"/>
          <w:szCs w:val="18"/>
        </w:rPr>
        <w:t>vital statistics</w:t>
      </w:r>
    </w:p>
    <w:tbl>
      <w:tblPr>
        <w:tblStyle w:val="GridTable1Light-Accent1"/>
        <w:tblW w:w="0" w:type="auto"/>
        <w:tblLayout w:type="fixed"/>
        <w:tblLook w:val="06A0" w:firstRow="1" w:lastRow="0" w:firstColumn="1" w:lastColumn="0" w:noHBand="1" w:noVBand="1"/>
      </w:tblPr>
      <w:tblGrid>
        <w:gridCol w:w="2130"/>
        <w:gridCol w:w="3645"/>
        <w:gridCol w:w="3503"/>
      </w:tblGrid>
      <w:tr w:rsidR="3958A614" w14:paraId="7566572E" w14:textId="77777777" w:rsidTr="3731D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0" w:type="dxa"/>
          </w:tcPr>
          <w:p w14:paraId="7C172B21" w14:textId="5DBE07EA" w:rsidR="3958A614" w:rsidRPr="00232AAE" w:rsidRDefault="3958A614" w:rsidP="3958A614">
            <w:pPr>
              <w:rPr>
                <w:color w:val="000000" w:themeColor="text1"/>
              </w:rPr>
            </w:pPr>
          </w:p>
        </w:tc>
        <w:tc>
          <w:tcPr>
            <w:tcW w:w="3645" w:type="dxa"/>
          </w:tcPr>
          <w:p w14:paraId="40682EAA" w14:textId="1FEF7B8C" w:rsidR="3958A614" w:rsidRPr="00232AAE" w:rsidRDefault="58574989" w:rsidP="3958A614">
            <w:pPr>
              <w:cnfStyle w:val="100000000000" w:firstRow="1" w:lastRow="0" w:firstColumn="0" w:lastColumn="0" w:oddVBand="0" w:evenVBand="0" w:oddHBand="0" w:evenHBand="0" w:firstRowFirstColumn="0" w:firstRowLastColumn="0" w:lastRowFirstColumn="0" w:lastRowLastColumn="0"/>
              <w:rPr>
                <w:color w:val="000000" w:themeColor="text1"/>
              </w:rPr>
            </w:pPr>
            <w:r w:rsidRPr="00232AAE">
              <w:rPr>
                <w:color w:val="000000" w:themeColor="text1"/>
              </w:rPr>
              <w:t>China</w:t>
            </w:r>
          </w:p>
        </w:tc>
        <w:tc>
          <w:tcPr>
            <w:tcW w:w="3503" w:type="dxa"/>
          </w:tcPr>
          <w:p w14:paraId="0BA8DDCD" w14:textId="2841E747" w:rsidR="3958A614" w:rsidRPr="00232AAE" w:rsidRDefault="58574989" w:rsidP="3958A614">
            <w:pPr>
              <w:cnfStyle w:val="100000000000" w:firstRow="1" w:lastRow="0" w:firstColumn="0" w:lastColumn="0" w:oddVBand="0" w:evenVBand="0" w:oddHBand="0" w:evenHBand="0" w:firstRowFirstColumn="0" w:firstRowLastColumn="0" w:lastRowFirstColumn="0" w:lastRowLastColumn="0"/>
              <w:rPr>
                <w:color w:val="000000" w:themeColor="text1"/>
              </w:rPr>
            </w:pPr>
            <w:r w:rsidRPr="00232AAE">
              <w:rPr>
                <w:color w:val="000000" w:themeColor="text1"/>
              </w:rPr>
              <w:t>USA</w:t>
            </w:r>
          </w:p>
        </w:tc>
      </w:tr>
      <w:tr w:rsidR="3958A614" w14:paraId="07B0F2DF" w14:textId="77777777" w:rsidTr="3731D739">
        <w:tc>
          <w:tcPr>
            <w:cnfStyle w:val="001000000000" w:firstRow="0" w:lastRow="0" w:firstColumn="1" w:lastColumn="0" w:oddVBand="0" w:evenVBand="0" w:oddHBand="0" w:evenHBand="0" w:firstRowFirstColumn="0" w:firstRowLastColumn="0" w:lastRowFirstColumn="0" w:lastRowLastColumn="0"/>
            <w:tcW w:w="2130" w:type="dxa"/>
          </w:tcPr>
          <w:p w14:paraId="3DA27CAD" w14:textId="44A15047" w:rsidR="3958A614" w:rsidRPr="00232AAE" w:rsidRDefault="58574989" w:rsidP="58574989">
            <w:pPr>
              <w:rPr>
                <w:rFonts w:ascii="Verdana," w:eastAsia="Verdana," w:hAnsi="Verdana," w:cs="Verdana,"/>
                <w:color w:val="000000" w:themeColor="text1"/>
                <w:sz w:val="18"/>
                <w:szCs w:val="18"/>
              </w:rPr>
            </w:pPr>
            <w:r w:rsidRPr="00232AAE">
              <w:rPr>
                <w:rFonts w:ascii="Verdana," w:eastAsia="Verdana," w:hAnsi="Verdana," w:cs="Verdana,"/>
                <w:color w:val="000000" w:themeColor="text1"/>
                <w:sz w:val="18"/>
                <w:szCs w:val="18"/>
              </w:rPr>
              <w:t>Public debt</w:t>
            </w:r>
          </w:p>
        </w:tc>
        <w:tc>
          <w:tcPr>
            <w:tcW w:w="3645" w:type="dxa"/>
          </w:tcPr>
          <w:p w14:paraId="05E46D17" w14:textId="4BD7247E"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$1,952,591,803,279</w:t>
            </w:r>
          </w:p>
        </w:tc>
        <w:tc>
          <w:tcPr>
            <w:tcW w:w="3503" w:type="dxa"/>
          </w:tcPr>
          <w:p w14:paraId="01150BE0" w14:textId="0025E617"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$15,991,183,606,557</w:t>
            </w:r>
          </w:p>
        </w:tc>
      </w:tr>
      <w:tr w:rsidR="3958A614" w14:paraId="29B83733" w14:textId="77777777" w:rsidTr="3731D739">
        <w:tc>
          <w:tcPr>
            <w:cnfStyle w:val="001000000000" w:firstRow="0" w:lastRow="0" w:firstColumn="1" w:lastColumn="0" w:oddVBand="0" w:evenVBand="0" w:oddHBand="0" w:evenHBand="0" w:firstRowFirstColumn="0" w:firstRowLastColumn="0" w:lastRowFirstColumn="0" w:lastRowLastColumn="0"/>
            <w:tcW w:w="2130" w:type="dxa"/>
          </w:tcPr>
          <w:p w14:paraId="1CB760A7" w14:textId="1FD3AE97" w:rsidR="3958A614" w:rsidRPr="00232AAE" w:rsidRDefault="58574989" w:rsidP="58574989">
            <w:pPr>
              <w:rPr>
                <w:rFonts w:ascii="Verdana," w:eastAsia="Verdana," w:hAnsi="Verdana," w:cs="Verdana,"/>
                <w:color w:val="000000" w:themeColor="text1"/>
                <w:sz w:val="18"/>
                <w:szCs w:val="18"/>
              </w:rPr>
            </w:pPr>
            <w:r w:rsidRPr="00232AAE">
              <w:rPr>
                <w:rFonts w:ascii="Verdana," w:eastAsia="Verdana," w:hAnsi="Verdana," w:cs="Verdana,"/>
                <w:color w:val="000000" w:themeColor="text1"/>
                <w:sz w:val="18"/>
                <w:szCs w:val="18"/>
              </w:rPr>
              <w:t>Public debt per person</w:t>
            </w:r>
          </w:p>
        </w:tc>
        <w:tc>
          <w:tcPr>
            <w:tcW w:w="3645" w:type="dxa"/>
          </w:tcPr>
          <w:p w14:paraId="220293F4" w14:textId="6A3948E9"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$1,450.43</w:t>
            </w:r>
          </w:p>
        </w:tc>
        <w:tc>
          <w:tcPr>
            <w:tcW w:w="3503" w:type="dxa"/>
          </w:tcPr>
          <w:p w14:paraId="0FBCD65B" w14:textId="5ADEBE40"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$50,093.38</w:t>
            </w:r>
          </w:p>
        </w:tc>
      </w:tr>
      <w:tr w:rsidR="3958A614" w14:paraId="08E151C9" w14:textId="77777777" w:rsidTr="3731D739">
        <w:tc>
          <w:tcPr>
            <w:cnfStyle w:val="001000000000" w:firstRow="0" w:lastRow="0" w:firstColumn="1" w:lastColumn="0" w:oddVBand="0" w:evenVBand="0" w:oddHBand="0" w:evenHBand="0" w:firstRowFirstColumn="0" w:firstRowLastColumn="0" w:lastRowFirstColumn="0" w:lastRowLastColumn="0"/>
            <w:tcW w:w="2130" w:type="dxa"/>
          </w:tcPr>
          <w:p w14:paraId="3FA13796" w14:textId="2CC228B8" w:rsidR="3958A614" w:rsidRPr="00232AAE" w:rsidRDefault="58574989" w:rsidP="58574989">
            <w:pPr>
              <w:rPr>
                <w:rFonts w:ascii="Verdana," w:eastAsia="Verdana," w:hAnsi="Verdana," w:cs="Verdana,"/>
                <w:color w:val="000000" w:themeColor="text1"/>
                <w:sz w:val="18"/>
                <w:szCs w:val="18"/>
              </w:rPr>
            </w:pPr>
            <w:r w:rsidRPr="00232AAE">
              <w:rPr>
                <w:rFonts w:ascii="Verdana," w:eastAsia="Verdana," w:hAnsi="Verdana," w:cs="Verdana,"/>
                <w:color w:val="000000" w:themeColor="text1"/>
                <w:sz w:val="18"/>
                <w:szCs w:val="18"/>
              </w:rPr>
              <w:t>Population</w:t>
            </w:r>
          </w:p>
        </w:tc>
        <w:tc>
          <w:tcPr>
            <w:tcW w:w="3645" w:type="dxa"/>
          </w:tcPr>
          <w:p w14:paraId="6DB1D486" w14:textId="60CDD2C0" w:rsidR="3958A614" w:rsidRPr="00232AAE" w:rsidRDefault="3731D739" w:rsidP="3731D73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1,353,349,726</w:t>
            </w:r>
          </w:p>
        </w:tc>
        <w:tc>
          <w:tcPr>
            <w:tcW w:w="3503" w:type="dxa"/>
          </w:tcPr>
          <w:p w14:paraId="6FC3A685" w14:textId="505D0183" w:rsidR="3958A614" w:rsidRPr="00232AAE" w:rsidRDefault="3731D739" w:rsidP="3731D73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321,909,289</w:t>
            </w:r>
          </w:p>
        </w:tc>
      </w:tr>
      <w:tr w:rsidR="3958A614" w14:paraId="383B15B0" w14:textId="77777777" w:rsidTr="3731D739">
        <w:tc>
          <w:tcPr>
            <w:cnfStyle w:val="001000000000" w:firstRow="0" w:lastRow="0" w:firstColumn="1" w:lastColumn="0" w:oddVBand="0" w:evenVBand="0" w:oddHBand="0" w:evenHBand="0" w:firstRowFirstColumn="0" w:firstRowLastColumn="0" w:lastRowFirstColumn="0" w:lastRowLastColumn="0"/>
            <w:tcW w:w="2130" w:type="dxa"/>
          </w:tcPr>
          <w:p w14:paraId="6A3C88B5" w14:textId="2F66B84D" w:rsidR="3958A614" w:rsidRPr="00232AAE" w:rsidRDefault="58574989" w:rsidP="58574989">
            <w:pPr>
              <w:rPr>
                <w:rFonts w:ascii="Verdana," w:eastAsia="Verdana," w:hAnsi="Verdana," w:cs="Verdana,"/>
                <w:color w:val="000000" w:themeColor="text1"/>
                <w:sz w:val="18"/>
                <w:szCs w:val="18"/>
              </w:rPr>
            </w:pPr>
            <w:r w:rsidRPr="00232AAE">
              <w:rPr>
                <w:rFonts w:ascii="Verdana," w:eastAsia="Verdana," w:hAnsi="Verdana," w:cs="Verdana,"/>
                <w:color w:val="000000" w:themeColor="text1"/>
                <w:sz w:val="18"/>
                <w:szCs w:val="18"/>
              </w:rPr>
              <w:t>Public debt as % of GDP</w:t>
            </w:r>
          </w:p>
        </w:tc>
        <w:tc>
          <w:tcPr>
            <w:tcW w:w="3645" w:type="dxa"/>
          </w:tcPr>
          <w:p w14:paraId="47A2B16A" w14:textId="79FA79A3"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17.7%</w:t>
            </w:r>
          </w:p>
        </w:tc>
        <w:tc>
          <w:tcPr>
            <w:tcW w:w="3503" w:type="dxa"/>
          </w:tcPr>
          <w:p w14:paraId="45215555" w14:textId="59B083B2"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93.6%</w:t>
            </w:r>
          </w:p>
        </w:tc>
      </w:tr>
      <w:tr w:rsidR="3958A614" w14:paraId="252814FF" w14:textId="77777777" w:rsidTr="3731D739">
        <w:tc>
          <w:tcPr>
            <w:cnfStyle w:val="001000000000" w:firstRow="0" w:lastRow="0" w:firstColumn="1" w:lastColumn="0" w:oddVBand="0" w:evenVBand="0" w:oddHBand="0" w:evenHBand="0" w:firstRowFirstColumn="0" w:firstRowLastColumn="0" w:lastRowFirstColumn="0" w:lastRowLastColumn="0"/>
            <w:tcW w:w="2130" w:type="dxa"/>
          </w:tcPr>
          <w:p w14:paraId="5283E967" w14:textId="7778A045" w:rsidR="3958A614" w:rsidRPr="00232AAE" w:rsidRDefault="58574989" w:rsidP="58574989">
            <w:pPr>
              <w:rPr>
                <w:rFonts w:ascii="Verdana," w:eastAsia="Verdana," w:hAnsi="Verdana," w:cs="Verdana,"/>
                <w:color w:val="000000" w:themeColor="text1"/>
                <w:sz w:val="18"/>
                <w:szCs w:val="18"/>
              </w:rPr>
            </w:pPr>
            <w:r w:rsidRPr="00232AAE">
              <w:rPr>
                <w:rFonts w:ascii="Verdana," w:eastAsia="Verdana," w:hAnsi="Verdana," w:cs="Verdana,"/>
                <w:color w:val="000000" w:themeColor="text1"/>
                <w:sz w:val="18"/>
                <w:szCs w:val="18"/>
              </w:rPr>
              <w:t>Total annual debt change</w:t>
            </w:r>
          </w:p>
        </w:tc>
        <w:tc>
          <w:tcPr>
            <w:tcW w:w="3645" w:type="dxa"/>
          </w:tcPr>
          <w:p w14:paraId="27EF9F46" w14:textId="400439E2"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11.6%</w:t>
            </w:r>
          </w:p>
        </w:tc>
        <w:tc>
          <w:tcPr>
            <w:tcW w:w="3503" w:type="dxa"/>
          </w:tcPr>
          <w:p w14:paraId="4EB43DF1" w14:textId="5ADC37C3" w:rsidR="3958A614" w:rsidRPr="00232AAE" w:rsidRDefault="58574989" w:rsidP="58574989">
            <w:pPr>
              <w:cnfStyle w:val="000000000000" w:firstRow="0" w:lastRow="0" w:firstColumn="0" w:lastColumn="0" w:oddVBand="0" w:evenVBand="0" w:oddHBand="0" w:evenHBand="0" w:firstRowFirstColumn="0" w:firstRowLastColumn="0" w:lastRowFirstColumn="0" w:lastRowLastColumn="0"/>
              <w:rPr>
                <w:rFonts w:ascii="Verdana," w:eastAsia="Verdana," w:hAnsi="Verdana," w:cs="Verdana,"/>
                <w:color w:val="000000" w:themeColor="text1"/>
                <w:sz w:val="24"/>
                <w:szCs w:val="24"/>
              </w:rPr>
            </w:pPr>
            <w:r w:rsidRPr="00232AAE">
              <w:rPr>
                <w:rFonts w:ascii="Verdana," w:eastAsia="Verdana," w:hAnsi="Verdana," w:cs="Verdana,"/>
                <w:color w:val="000000" w:themeColor="text1"/>
                <w:sz w:val="24"/>
                <w:szCs w:val="24"/>
              </w:rPr>
              <w:t>9.9%</w:t>
            </w:r>
          </w:p>
        </w:tc>
      </w:tr>
    </w:tbl>
    <w:p w14:paraId="5E674D82" w14:textId="4FE74C83" w:rsidR="50B3E0F7" w:rsidRPr="00232AAE" w:rsidRDefault="58574989" w:rsidP="58574989">
      <w:pPr>
        <w:rPr>
          <w:rFonts w:ascii="Verdana" w:hAnsi="Verdana"/>
          <w:b/>
          <w:bCs/>
          <w:color w:val="000000" w:themeColor="text1"/>
          <w:sz w:val="16"/>
          <w:szCs w:val="16"/>
        </w:rPr>
      </w:pPr>
      <w:r w:rsidRPr="00232AAE">
        <w:rPr>
          <w:rFonts w:ascii="Verdana" w:hAnsi="Verdana"/>
          <w:b/>
          <w:bCs/>
          <w:color w:val="000000" w:themeColor="text1"/>
          <w:sz w:val="16"/>
          <w:szCs w:val="16"/>
        </w:rPr>
        <w:t>Source: www.economist.com</w:t>
      </w:r>
    </w:p>
    <w:p w14:paraId="2B77A507" w14:textId="77777777" w:rsidR="0031432D" w:rsidRDefault="0031432D" w:rsidP="0056753B">
      <w:pPr>
        <w:pStyle w:val="NoSpacing"/>
      </w:pPr>
    </w:p>
    <w:p w14:paraId="0D16BE6B" w14:textId="77777777" w:rsidR="0031432D" w:rsidRDefault="0031432D" w:rsidP="0056753B">
      <w:pPr>
        <w:pStyle w:val="NoSpacing"/>
        <w:rPr>
          <w:rFonts w:ascii="Verdana" w:hAnsi="Verdana"/>
          <w:b/>
          <w:color w:val="000000" w:themeColor="text1"/>
          <w:sz w:val="24"/>
          <w:szCs w:val="24"/>
        </w:rPr>
      </w:pPr>
    </w:p>
    <w:p w14:paraId="4041837C" w14:textId="2802C39A" w:rsidR="0056753B" w:rsidRPr="007506A9" w:rsidRDefault="0056753B" w:rsidP="0056753B">
      <w:pPr>
        <w:pStyle w:val="NoSpacing"/>
        <w:rPr>
          <w:rFonts w:ascii="Verdana" w:hAnsi="Verdana"/>
          <w:b/>
          <w:color w:val="000000" w:themeColor="text1"/>
          <w:sz w:val="24"/>
          <w:szCs w:val="24"/>
        </w:rPr>
      </w:pPr>
      <w:r w:rsidRPr="007506A9">
        <w:rPr>
          <w:rFonts w:ascii="Verdana" w:hAnsi="Verdana"/>
          <w:b/>
          <w:color w:val="000000" w:themeColor="text1"/>
          <w:sz w:val="24"/>
          <w:szCs w:val="24"/>
        </w:rPr>
        <w:lastRenderedPageBreak/>
        <w:t>CHINA</w:t>
      </w:r>
    </w:p>
    <w:tbl>
      <w:tblPr>
        <w:tblW w:w="10206"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915"/>
        <w:gridCol w:w="30"/>
        <w:gridCol w:w="5652"/>
        <w:gridCol w:w="2609"/>
      </w:tblGrid>
      <w:tr w:rsidR="0056753B" w:rsidRPr="009A62E2" w14:paraId="20514C64" w14:textId="77777777" w:rsidTr="2C8A1021">
        <w:trPr>
          <w:gridAfter w:val="1"/>
          <w:wAfter w:w="1833" w:type="dxa"/>
          <w:tblCellSpacing w:w="15" w:type="dxa"/>
        </w:trPr>
        <w:tc>
          <w:tcPr>
            <w:tcW w:w="0" w:type="auto"/>
            <w:gridSpan w:val="2"/>
            <w:shd w:val="clear" w:color="auto" w:fill="FFFFFF" w:themeFill="background1"/>
            <w:tcMar>
              <w:top w:w="120" w:type="dxa"/>
              <w:left w:w="120" w:type="dxa"/>
              <w:bottom w:w="120" w:type="dxa"/>
              <w:right w:w="120" w:type="dxa"/>
            </w:tcMar>
            <w:hideMark/>
          </w:tcPr>
          <w:p w14:paraId="2C5E0D3B" w14:textId="77777777" w:rsidR="0056753B" w:rsidRPr="009A62E2" w:rsidRDefault="0056753B"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color w:val="000000" w:themeColor="text1"/>
                <w:sz w:val="24"/>
                <w:szCs w:val="24"/>
                <w:lang w:eastAsia="en-GB"/>
              </w:rPr>
              <w:t>Population</w:t>
            </w:r>
          </w:p>
        </w:tc>
        <w:tc>
          <w:tcPr>
            <w:tcW w:w="0" w:type="auto"/>
            <w:shd w:val="clear" w:color="auto" w:fill="FFFFFF" w:themeFill="background1"/>
            <w:tcMar>
              <w:top w:w="120" w:type="dxa"/>
              <w:left w:w="120" w:type="dxa"/>
              <w:bottom w:w="120" w:type="dxa"/>
              <w:right w:w="120" w:type="dxa"/>
            </w:tcMar>
            <w:hideMark/>
          </w:tcPr>
          <w:p w14:paraId="2F2E5A77" w14:textId="77777777" w:rsidR="0056753B" w:rsidRPr="009A62E2" w:rsidRDefault="0056753B"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color w:val="000000" w:themeColor="text1"/>
                <w:sz w:val="24"/>
                <w:szCs w:val="24"/>
                <w:lang w:eastAsia="en-GB"/>
              </w:rPr>
              <w:t>1,379,302,771 (July 2017 est.)</w:t>
            </w:r>
          </w:p>
        </w:tc>
      </w:tr>
      <w:tr w:rsidR="0056753B" w:rsidRPr="009A62E2" w14:paraId="5729B8FD" w14:textId="77777777" w:rsidTr="00F32B25">
        <w:trPr>
          <w:tblCellSpacing w:w="15" w:type="dxa"/>
        </w:trPr>
        <w:tc>
          <w:tcPr>
            <w:tcW w:w="0" w:type="auto"/>
            <w:shd w:val="clear" w:color="auto" w:fill="EEEEEE"/>
            <w:tcMar>
              <w:top w:w="120" w:type="dxa"/>
              <w:left w:w="120" w:type="dxa"/>
              <w:bottom w:w="120" w:type="dxa"/>
              <w:right w:w="120" w:type="dxa"/>
            </w:tcMar>
            <w:hideMark/>
          </w:tcPr>
          <w:p w14:paraId="69EC64E7" w14:textId="77777777" w:rsidR="0056753B" w:rsidRPr="009A62E2" w:rsidRDefault="0056753B"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color w:val="000000" w:themeColor="text1"/>
                <w:sz w:val="24"/>
                <w:szCs w:val="24"/>
                <w:lang w:eastAsia="en-GB"/>
              </w:rPr>
              <w:t>Age structure</w:t>
            </w:r>
          </w:p>
        </w:tc>
        <w:tc>
          <w:tcPr>
            <w:tcW w:w="8258" w:type="dxa"/>
            <w:gridSpan w:val="3"/>
            <w:shd w:val="clear" w:color="auto" w:fill="EEEEEE"/>
            <w:tcMar>
              <w:top w:w="120" w:type="dxa"/>
              <w:left w:w="120" w:type="dxa"/>
              <w:bottom w:w="120" w:type="dxa"/>
              <w:right w:w="120" w:type="dxa"/>
            </w:tcMar>
            <w:hideMark/>
          </w:tcPr>
          <w:p w14:paraId="2CE7E42F" w14:textId="77777777" w:rsidR="0056753B" w:rsidRPr="009A62E2" w:rsidRDefault="0056753B"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b/>
                <w:color w:val="000000" w:themeColor="text1"/>
                <w:sz w:val="24"/>
                <w:szCs w:val="24"/>
                <w:lang w:eastAsia="en-GB"/>
              </w:rPr>
              <w:t>0-14 years: </w:t>
            </w:r>
            <w:r w:rsidRPr="305EDAF2">
              <w:rPr>
                <w:rFonts w:ascii="Verdana" w:eastAsia="Times New Roman" w:hAnsi="Verdana" w:cs="Arial"/>
                <w:color w:val="000000" w:themeColor="text1"/>
                <w:sz w:val="24"/>
                <w:szCs w:val="24"/>
                <w:lang w:eastAsia="en-GB"/>
              </w:rPr>
              <w:t>17.15% (male 127,484,177/female 109,113,241)</w:t>
            </w:r>
            <w:r>
              <w:br/>
            </w:r>
            <w:r w:rsidRPr="305EDAF2">
              <w:rPr>
                <w:rFonts w:ascii="Verdana" w:eastAsia="Times New Roman" w:hAnsi="Verdana" w:cs="Arial"/>
                <w:b/>
                <w:color w:val="000000" w:themeColor="text1"/>
                <w:sz w:val="24"/>
                <w:szCs w:val="24"/>
                <w:lang w:eastAsia="en-GB"/>
              </w:rPr>
              <w:t>15-24 years: </w:t>
            </w:r>
            <w:r w:rsidRPr="305EDAF2">
              <w:rPr>
                <w:rFonts w:ascii="Verdana" w:eastAsia="Times New Roman" w:hAnsi="Verdana" w:cs="Arial"/>
                <w:color w:val="000000" w:themeColor="text1"/>
                <w:sz w:val="24"/>
                <w:szCs w:val="24"/>
                <w:lang w:eastAsia="en-GB"/>
              </w:rPr>
              <w:t>12.78% (male 94,215,607/female 82,050,623)</w:t>
            </w:r>
            <w:r>
              <w:br/>
            </w:r>
            <w:r w:rsidRPr="305EDAF2">
              <w:rPr>
                <w:rFonts w:ascii="Verdana" w:eastAsia="Times New Roman" w:hAnsi="Verdana" w:cs="Arial"/>
                <w:b/>
                <w:color w:val="000000" w:themeColor="text1"/>
                <w:sz w:val="24"/>
                <w:szCs w:val="24"/>
                <w:lang w:eastAsia="en-GB"/>
              </w:rPr>
              <w:t>25-54 years: </w:t>
            </w:r>
            <w:r w:rsidRPr="305EDAF2">
              <w:rPr>
                <w:rFonts w:ascii="Verdana" w:eastAsia="Times New Roman" w:hAnsi="Verdana" w:cs="Arial"/>
                <w:color w:val="000000" w:themeColor="text1"/>
                <w:sz w:val="24"/>
                <w:szCs w:val="24"/>
                <w:lang w:eastAsia="en-GB"/>
              </w:rPr>
              <w:t>48.51% (male 341,466,438/female 327,661,460)</w:t>
            </w:r>
            <w:r>
              <w:br/>
            </w:r>
            <w:r w:rsidRPr="305EDAF2">
              <w:rPr>
                <w:rFonts w:ascii="Verdana" w:eastAsia="Times New Roman" w:hAnsi="Verdana" w:cs="Arial"/>
                <w:b/>
                <w:color w:val="000000" w:themeColor="text1"/>
                <w:sz w:val="24"/>
                <w:szCs w:val="24"/>
                <w:lang w:eastAsia="en-GB"/>
              </w:rPr>
              <w:t>55-64 years: </w:t>
            </w:r>
            <w:r w:rsidRPr="305EDAF2">
              <w:rPr>
                <w:rFonts w:ascii="Verdana" w:eastAsia="Times New Roman" w:hAnsi="Verdana" w:cs="Arial"/>
                <w:color w:val="000000" w:themeColor="text1"/>
                <w:sz w:val="24"/>
                <w:szCs w:val="24"/>
                <w:lang w:eastAsia="en-GB"/>
              </w:rPr>
              <w:t>10.75% (male 74,771,050/female 73,441,177)</w:t>
            </w:r>
            <w:r>
              <w:br/>
            </w:r>
            <w:r w:rsidRPr="305EDAF2">
              <w:rPr>
                <w:rFonts w:ascii="Verdana" w:eastAsia="Times New Roman" w:hAnsi="Verdana" w:cs="Arial"/>
                <w:b/>
                <w:color w:val="000000" w:themeColor="text1"/>
                <w:sz w:val="24"/>
                <w:szCs w:val="24"/>
                <w:lang w:eastAsia="en-GB"/>
              </w:rPr>
              <w:t>65 years and over: </w:t>
            </w:r>
            <w:r w:rsidRPr="305EDAF2">
              <w:rPr>
                <w:rFonts w:ascii="Verdana" w:eastAsia="Times New Roman" w:hAnsi="Verdana" w:cs="Arial"/>
                <w:color w:val="000000" w:themeColor="text1"/>
                <w:sz w:val="24"/>
                <w:szCs w:val="24"/>
                <w:lang w:eastAsia="en-GB"/>
              </w:rPr>
              <w:t>10.81% (male 71,103,029/female 77,995,969) (2017 est.)</w:t>
            </w:r>
          </w:p>
        </w:tc>
      </w:tr>
    </w:tbl>
    <w:p w14:paraId="76AA9A8C" w14:textId="30A5FB49" w:rsidR="0056753B" w:rsidRPr="003438C0" w:rsidRDefault="305EDAF2" w:rsidP="0056753B">
      <w:pPr>
        <w:rPr>
          <w:rFonts w:ascii="Verdana" w:hAnsi="Verdana"/>
          <w:sz w:val="16"/>
          <w:szCs w:val="16"/>
          <w:lang w:val="fr-FR"/>
        </w:rPr>
      </w:pPr>
      <w:r w:rsidRPr="003438C0">
        <w:rPr>
          <w:rFonts w:ascii="Verdana" w:hAnsi="Verdana"/>
          <w:sz w:val="16"/>
          <w:szCs w:val="16"/>
          <w:lang w:val="fr-FR"/>
        </w:rPr>
        <w:t xml:space="preserve">Source: </w:t>
      </w:r>
      <w:hyperlink r:id="rId44">
        <w:r w:rsidRPr="003438C0">
          <w:rPr>
            <w:rStyle w:val="Hyperlink"/>
            <w:rFonts w:ascii="Verdana" w:hAnsi="Verdana"/>
            <w:sz w:val="16"/>
            <w:szCs w:val="16"/>
            <w:lang w:val="fr-FR"/>
          </w:rPr>
          <w:t>https://www.indexmundi.com/china/demographics_profile.html</w:t>
        </w:r>
      </w:hyperlink>
    </w:p>
    <w:p w14:paraId="0B38029C" w14:textId="08DC046C" w:rsidR="003768EB" w:rsidRPr="009363DC" w:rsidRDefault="00CB2B52" w:rsidP="50B3E0F7">
      <w:pPr>
        <w:rPr>
          <w:rFonts w:ascii="Verdana" w:hAnsi="Verdana"/>
          <w:color w:val="000000" w:themeColor="text1"/>
          <w:sz w:val="18"/>
          <w:szCs w:val="18"/>
        </w:rPr>
      </w:pPr>
      <w:r w:rsidRPr="009363DC">
        <w:rPr>
          <w:rFonts w:ascii="Verdana" w:hAnsi="Verdana"/>
          <w:color w:val="000000" w:themeColor="text1"/>
          <w:sz w:val="18"/>
          <w:szCs w:val="18"/>
        </w:rPr>
        <w:t>Figure</w:t>
      </w:r>
      <w:r w:rsidR="009363DC" w:rsidRPr="009363DC">
        <w:rPr>
          <w:rFonts w:ascii="Verdana" w:hAnsi="Verdana"/>
          <w:color w:val="000000" w:themeColor="text1"/>
          <w:sz w:val="18"/>
          <w:szCs w:val="18"/>
        </w:rPr>
        <w:t xml:space="preserve"> 19:</w:t>
      </w:r>
      <w:r w:rsidR="00345A35" w:rsidRPr="009363DC">
        <w:rPr>
          <w:rFonts w:ascii="Verdana" w:hAnsi="Verdana"/>
          <w:color w:val="000000" w:themeColor="text1"/>
          <w:sz w:val="18"/>
          <w:szCs w:val="18"/>
        </w:rPr>
        <w:t xml:space="preserve"> China key </w:t>
      </w:r>
      <w:proofErr w:type="spellStart"/>
      <w:r w:rsidR="00345A35" w:rsidRPr="009363DC">
        <w:rPr>
          <w:rFonts w:ascii="Verdana" w:hAnsi="Verdana"/>
          <w:color w:val="000000" w:themeColor="text1"/>
          <w:sz w:val="18"/>
          <w:szCs w:val="18"/>
        </w:rPr>
        <w:t>demographies</w:t>
      </w:r>
      <w:proofErr w:type="spellEnd"/>
    </w:p>
    <w:p w14:paraId="4D0D4402" w14:textId="23E8F7AA" w:rsidR="00232AAE" w:rsidRDefault="00232AAE" w:rsidP="007506A9">
      <w:pPr>
        <w:pStyle w:val="NoSpacing"/>
        <w:rPr>
          <w:rFonts w:ascii="Verdana" w:hAnsi="Verdana"/>
          <w:b/>
          <w:color w:val="000000" w:themeColor="text1"/>
          <w:sz w:val="24"/>
          <w:szCs w:val="24"/>
        </w:rPr>
      </w:pPr>
    </w:p>
    <w:p w14:paraId="3B71FF9D" w14:textId="77777777" w:rsidR="00827064" w:rsidRDefault="00827064" w:rsidP="007506A9">
      <w:pPr>
        <w:pStyle w:val="NoSpacing"/>
        <w:rPr>
          <w:rFonts w:ascii="Verdana" w:hAnsi="Verdana"/>
          <w:b/>
          <w:color w:val="000000" w:themeColor="text1"/>
          <w:sz w:val="24"/>
          <w:szCs w:val="24"/>
        </w:rPr>
      </w:pPr>
    </w:p>
    <w:p w14:paraId="51CB976A" w14:textId="10F6E8F4" w:rsidR="007506A9" w:rsidRPr="007506A9" w:rsidRDefault="007506A9" w:rsidP="007506A9">
      <w:pPr>
        <w:pStyle w:val="NoSpacing"/>
        <w:rPr>
          <w:rFonts w:ascii="Verdana" w:hAnsi="Verdana"/>
          <w:b/>
          <w:color w:val="000000" w:themeColor="text1"/>
          <w:sz w:val="24"/>
          <w:szCs w:val="24"/>
        </w:rPr>
      </w:pPr>
      <w:r w:rsidRPr="007506A9">
        <w:rPr>
          <w:rFonts w:ascii="Verdana" w:hAnsi="Verdana"/>
          <w:b/>
          <w:color w:val="000000" w:themeColor="text1"/>
          <w:sz w:val="24"/>
          <w:szCs w:val="24"/>
        </w:rPr>
        <w:t>USA</w:t>
      </w:r>
    </w:p>
    <w:tbl>
      <w:tblPr>
        <w:tblW w:w="10206"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784"/>
        <w:gridCol w:w="8422"/>
      </w:tblGrid>
      <w:tr w:rsidR="007506A9" w:rsidRPr="00E91433" w14:paraId="4F5E7755" w14:textId="77777777" w:rsidTr="2C8A1021">
        <w:trPr>
          <w:tblCellSpacing w:w="15" w:type="dxa"/>
        </w:trPr>
        <w:tc>
          <w:tcPr>
            <w:tcW w:w="0" w:type="auto"/>
            <w:shd w:val="clear" w:color="auto" w:fill="FFFFFF" w:themeFill="background1"/>
            <w:tcMar>
              <w:top w:w="120" w:type="dxa"/>
              <w:left w:w="120" w:type="dxa"/>
              <w:bottom w:w="120" w:type="dxa"/>
              <w:right w:w="120" w:type="dxa"/>
            </w:tcMar>
            <w:hideMark/>
          </w:tcPr>
          <w:p w14:paraId="0A7C9853" w14:textId="77777777" w:rsidR="007506A9" w:rsidRPr="00E91433" w:rsidRDefault="007506A9"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color w:val="000000" w:themeColor="text1"/>
                <w:sz w:val="24"/>
                <w:szCs w:val="24"/>
                <w:lang w:eastAsia="en-GB"/>
              </w:rPr>
              <w:t>Population</w:t>
            </w:r>
          </w:p>
        </w:tc>
        <w:tc>
          <w:tcPr>
            <w:tcW w:w="8377" w:type="dxa"/>
            <w:shd w:val="clear" w:color="auto" w:fill="FFFFFF" w:themeFill="background1"/>
            <w:tcMar>
              <w:top w:w="120" w:type="dxa"/>
              <w:left w:w="120" w:type="dxa"/>
              <w:bottom w:w="120" w:type="dxa"/>
              <w:right w:w="120" w:type="dxa"/>
            </w:tcMar>
            <w:hideMark/>
          </w:tcPr>
          <w:p w14:paraId="68EC6152" w14:textId="77777777" w:rsidR="007506A9" w:rsidRPr="00E91433" w:rsidRDefault="007506A9"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color w:val="000000" w:themeColor="text1"/>
                <w:sz w:val="24"/>
                <w:szCs w:val="24"/>
                <w:lang w:eastAsia="en-GB"/>
              </w:rPr>
              <w:t>326,625,791 (July 2017 est.)</w:t>
            </w:r>
          </w:p>
        </w:tc>
      </w:tr>
      <w:tr w:rsidR="007506A9" w:rsidRPr="00E91433" w14:paraId="3688D42F" w14:textId="77777777" w:rsidTr="2C8A1021">
        <w:trPr>
          <w:tblCellSpacing w:w="15" w:type="dxa"/>
        </w:trPr>
        <w:tc>
          <w:tcPr>
            <w:tcW w:w="0" w:type="auto"/>
            <w:shd w:val="clear" w:color="auto" w:fill="FFFFFF" w:themeFill="background1"/>
            <w:tcMar>
              <w:top w:w="120" w:type="dxa"/>
              <w:left w:w="120" w:type="dxa"/>
              <w:bottom w:w="120" w:type="dxa"/>
              <w:right w:w="120" w:type="dxa"/>
            </w:tcMar>
          </w:tcPr>
          <w:p w14:paraId="7614CAF9" w14:textId="77777777" w:rsidR="007506A9" w:rsidRPr="00E91433" w:rsidRDefault="007506A9" w:rsidP="00F32B25">
            <w:pPr>
              <w:spacing w:after="0" w:line="240" w:lineRule="auto"/>
              <w:rPr>
                <w:rFonts w:ascii="Verdana" w:eastAsia="Times New Roman" w:hAnsi="Verdana" w:cs="Arial"/>
                <w:color w:val="000000"/>
                <w:sz w:val="24"/>
                <w:szCs w:val="24"/>
                <w:lang w:eastAsia="en-GB"/>
              </w:rPr>
            </w:pPr>
          </w:p>
        </w:tc>
        <w:tc>
          <w:tcPr>
            <w:tcW w:w="8377" w:type="dxa"/>
            <w:shd w:val="clear" w:color="auto" w:fill="FFFFFF" w:themeFill="background1"/>
            <w:tcMar>
              <w:top w:w="120" w:type="dxa"/>
              <w:left w:w="120" w:type="dxa"/>
              <w:bottom w:w="120" w:type="dxa"/>
              <w:right w:w="120" w:type="dxa"/>
            </w:tcMar>
          </w:tcPr>
          <w:p w14:paraId="16BB9D28" w14:textId="77777777" w:rsidR="007506A9" w:rsidRPr="00E91433" w:rsidRDefault="007506A9" w:rsidP="00F32B25">
            <w:pPr>
              <w:spacing w:after="0" w:line="240" w:lineRule="auto"/>
              <w:rPr>
                <w:rFonts w:ascii="Verdana" w:eastAsia="Times New Roman" w:hAnsi="Verdana" w:cs="Arial"/>
                <w:color w:val="000000"/>
                <w:sz w:val="24"/>
                <w:szCs w:val="24"/>
                <w:lang w:eastAsia="en-GB"/>
              </w:rPr>
            </w:pPr>
          </w:p>
        </w:tc>
      </w:tr>
      <w:tr w:rsidR="007506A9" w:rsidRPr="00E91433" w14:paraId="47C1B6C5" w14:textId="77777777" w:rsidTr="00F32B25">
        <w:trPr>
          <w:tblCellSpacing w:w="15" w:type="dxa"/>
        </w:trPr>
        <w:tc>
          <w:tcPr>
            <w:tcW w:w="0" w:type="auto"/>
            <w:shd w:val="clear" w:color="auto" w:fill="EEEEEE"/>
            <w:tcMar>
              <w:top w:w="120" w:type="dxa"/>
              <w:left w:w="120" w:type="dxa"/>
              <w:bottom w:w="120" w:type="dxa"/>
              <w:right w:w="120" w:type="dxa"/>
            </w:tcMar>
            <w:hideMark/>
          </w:tcPr>
          <w:p w14:paraId="3A40E1F2" w14:textId="77777777" w:rsidR="007506A9" w:rsidRPr="00E91433" w:rsidRDefault="007506A9"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color w:val="000000" w:themeColor="text1"/>
                <w:sz w:val="24"/>
                <w:szCs w:val="24"/>
                <w:lang w:eastAsia="en-GB"/>
              </w:rPr>
              <w:t>Age structure</w:t>
            </w:r>
          </w:p>
        </w:tc>
        <w:tc>
          <w:tcPr>
            <w:tcW w:w="8377" w:type="dxa"/>
            <w:shd w:val="clear" w:color="auto" w:fill="EEEEEE"/>
            <w:tcMar>
              <w:top w:w="120" w:type="dxa"/>
              <w:left w:w="120" w:type="dxa"/>
              <w:bottom w:w="120" w:type="dxa"/>
              <w:right w:w="120" w:type="dxa"/>
            </w:tcMar>
            <w:hideMark/>
          </w:tcPr>
          <w:p w14:paraId="6628D6B4" w14:textId="77777777" w:rsidR="007506A9" w:rsidRPr="00E91433" w:rsidRDefault="007506A9" w:rsidP="00F32B25">
            <w:pPr>
              <w:spacing w:after="0" w:line="240" w:lineRule="auto"/>
              <w:rPr>
                <w:rFonts w:ascii="Verdana" w:eastAsia="Times New Roman" w:hAnsi="Verdana" w:cs="Arial"/>
                <w:color w:val="000000" w:themeColor="text1"/>
                <w:sz w:val="24"/>
                <w:szCs w:val="24"/>
                <w:lang w:eastAsia="en-GB"/>
              </w:rPr>
            </w:pPr>
            <w:r w:rsidRPr="305EDAF2">
              <w:rPr>
                <w:rFonts w:ascii="Verdana" w:eastAsia="Times New Roman" w:hAnsi="Verdana" w:cs="Arial"/>
                <w:b/>
                <w:color w:val="000000" w:themeColor="text1"/>
                <w:sz w:val="24"/>
                <w:szCs w:val="24"/>
                <w:lang w:eastAsia="en-GB"/>
              </w:rPr>
              <w:t>0-14 years: </w:t>
            </w:r>
            <w:r w:rsidRPr="305EDAF2">
              <w:rPr>
                <w:rFonts w:ascii="Verdana" w:eastAsia="Times New Roman" w:hAnsi="Verdana" w:cs="Arial"/>
                <w:color w:val="000000" w:themeColor="text1"/>
                <w:sz w:val="24"/>
                <w:szCs w:val="24"/>
                <w:lang w:eastAsia="en-GB"/>
              </w:rPr>
              <w:t>18.73% (male 31,255,995/female 29,919,938)</w:t>
            </w:r>
            <w:r>
              <w:br/>
            </w:r>
            <w:r w:rsidRPr="305EDAF2">
              <w:rPr>
                <w:rFonts w:ascii="Verdana" w:eastAsia="Times New Roman" w:hAnsi="Verdana" w:cs="Arial"/>
                <w:b/>
                <w:color w:val="000000" w:themeColor="text1"/>
                <w:sz w:val="24"/>
                <w:szCs w:val="24"/>
                <w:lang w:eastAsia="en-GB"/>
              </w:rPr>
              <w:t>15-24 years: </w:t>
            </w:r>
            <w:r w:rsidRPr="305EDAF2">
              <w:rPr>
                <w:rFonts w:ascii="Verdana" w:eastAsia="Times New Roman" w:hAnsi="Verdana" w:cs="Arial"/>
                <w:color w:val="000000" w:themeColor="text1"/>
                <w:sz w:val="24"/>
                <w:szCs w:val="24"/>
                <w:lang w:eastAsia="en-GB"/>
              </w:rPr>
              <w:t>13.27% (male 22,213,952/female 21,137,826)</w:t>
            </w:r>
            <w:r>
              <w:br/>
            </w:r>
            <w:r w:rsidRPr="305EDAF2">
              <w:rPr>
                <w:rFonts w:ascii="Verdana" w:eastAsia="Times New Roman" w:hAnsi="Verdana" w:cs="Arial"/>
                <w:b/>
                <w:color w:val="000000" w:themeColor="text1"/>
                <w:sz w:val="24"/>
                <w:szCs w:val="24"/>
                <w:lang w:eastAsia="en-GB"/>
              </w:rPr>
              <w:t>25-54 years: </w:t>
            </w:r>
            <w:r w:rsidRPr="305EDAF2">
              <w:rPr>
                <w:rFonts w:ascii="Verdana" w:eastAsia="Times New Roman" w:hAnsi="Verdana" w:cs="Arial"/>
                <w:color w:val="000000" w:themeColor="text1"/>
                <w:sz w:val="24"/>
                <w:szCs w:val="24"/>
                <w:lang w:eastAsia="en-GB"/>
              </w:rPr>
              <w:t>39.45% (male 64,528,673/female 64,334,499)</w:t>
            </w:r>
            <w:r>
              <w:br/>
            </w:r>
            <w:r w:rsidRPr="305EDAF2">
              <w:rPr>
                <w:rFonts w:ascii="Verdana" w:eastAsia="Times New Roman" w:hAnsi="Verdana" w:cs="Arial"/>
                <w:b/>
                <w:color w:val="000000" w:themeColor="text1"/>
                <w:sz w:val="24"/>
                <w:szCs w:val="24"/>
                <w:lang w:eastAsia="en-GB"/>
              </w:rPr>
              <w:t>55-64 years: </w:t>
            </w:r>
            <w:r w:rsidRPr="305EDAF2">
              <w:rPr>
                <w:rFonts w:ascii="Verdana" w:eastAsia="Times New Roman" w:hAnsi="Verdana" w:cs="Arial"/>
                <w:color w:val="000000" w:themeColor="text1"/>
                <w:sz w:val="24"/>
                <w:szCs w:val="24"/>
                <w:lang w:eastAsia="en-GB"/>
              </w:rPr>
              <w:t>12.91% (male 20,357,880/female 21,821,976)</w:t>
            </w:r>
            <w:r>
              <w:br/>
            </w:r>
            <w:r w:rsidRPr="305EDAF2">
              <w:rPr>
                <w:rFonts w:ascii="Verdana" w:eastAsia="Times New Roman" w:hAnsi="Verdana" w:cs="Arial"/>
                <w:b/>
                <w:color w:val="000000" w:themeColor="text1"/>
                <w:sz w:val="24"/>
                <w:szCs w:val="24"/>
                <w:lang w:eastAsia="en-GB"/>
              </w:rPr>
              <w:t>65 years and over: </w:t>
            </w:r>
            <w:r w:rsidRPr="305EDAF2">
              <w:rPr>
                <w:rFonts w:ascii="Verdana" w:eastAsia="Times New Roman" w:hAnsi="Verdana" w:cs="Arial"/>
                <w:color w:val="000000" w:themeColor="text1"/>
                <w:sz w:val="24"/>
                <w:szCs w:val="24"/>
                <w:lang w:eastAsia="en-GB"/>
              </w:rPr>
              <w:t>15.63% (male 22,678,235/female 28,376,817) (2017 est.</w:t>
            </w:r>
          </w:p>
        </w:tc>
      </w:tr>
    </w:tbl>
    <w:p w14:paraId="6D8D7550" w14:textId="77777777" w:rsidR="007506A9" w:rsidRPr="003438C0" w:rsidRDefault="305EDAF2" w:rsidP="007506A9">
      <w:pPr>
        <w:rPr>
          <w:rFonts w:ascii="Verdana" w:hAnsi="Verdana"/>
          <w:sz w:val="16"/>
          <w:szCs w:val="16"/>
          <w:lang w:val="fr-FR"/>
        </w:rPr>
      </w:pPr>
      <w:r w:rsidRPr="003438C0">
        <w:rPr>
          <w:rFonts w:ascii="Verdana" w:hAnsi="Verdana"/>
          <w:sz w:val="16"/>
          <w:szCs w:val="16"/>
          <w:lang w:val="fr-FR"/>
        </w:rPr>
        <w:t xml:space="preserve">Source: </w:t>
      </w:r>
      <w:hyperlink r:id="rId45">
        <w:r w:rsidRPr="003438C0">
          <w:rPr>
            <w:rStyle w:val="Hyperlink"/>
            <w:rFonts w:ascii="Verdana" w:hAnsi="Verdana"/>
            <w:sz w:val="16"/>
            <w:szCs w:val="16"/>
            <w:lang w:val="fr-FR"/>
          </w:rPr>
          <w:t>https://www.indexmundi.com/united_states/demographics_profile.html</w:t>
        </w:r>
      </w:hyperlink>
    </w:p>
    <w:p w14:paraId="70C71453" w14:textId="2773B224" w:rsidR="0056753B" w:rsidRDefault="00345A35" w:rsidP="50B3E0F7">
      <w:pPr>
        <w:rPr>
          <w:rFonts w:ascii="Verdana" w:hAnsi="Verdana"/>
          <w:color w:val="000000" w:themeColor="text1"/>
          <w:sz w:val="18"/>
          <w:szCs w:val="18"/>
        </w:rPr>
      </w:pPr>
      <w:r w:rsidRPr="009363DC">
        <w:rPr>
          <w:rFonts w:ascii="Verdana" w:hAnsi="Verdana"/>
          <w:color w:val="000000" w:themeColor="text1"/>
          <w:sz w:val="18"/>
          <w:szCs w:val="18"/>
        </w:rPr>
        <w:t xml:space="preserve">Figure </w:t>
      </w:r>
      <w:r w:rsidR="009363DC" w:rsidRPr="009363DC">
        <w:rPr>
          <w:rFonts w:ascii="Verdana" w:hAnsi="Verdana"/>
          <w:color w:val="000000" w:themeColor="text1"/>
          <w:sz w:val="18"/>
          <w:szCs w:val="18"/>
        </w:rPr>
        <w:t>20</w:t>
      </w:r>
      <w:r w:rsidRPr="009363DC">
        <w:rPr>
          <w:rFonts w:ascii="Verdana" w:hAnsi="Verdana"/>
          <w:color w:val="000000" w:themeColor="text1"/>
          <w:sz w:val="18"/>
          <w:szCs w:val="18"/>
        </w:rPr>
        <w:t xml:space="preserve">: </w:t>
      </w:r>
      <w:r w:rsidR="00232AAE" w:rsidRPr="009363DC">
        <w:rPr>
          <w:rFonts w:ascii="Verdana" w:hAnsi="Verdana"/>
          <w:color w:val="000000" w:themeColor="text1"/>
          <w:sz w:val="18"/>
          <w:szCs w:val="18"/>
        </w:rPr>
        <w:t>USA</w:t>
      </w:r>
      <w:r w:rsidRPr="009363DC">
        <w:rPr>
          <w:rFonts w:ascii="Verdana" w:hAnsi="Verdana"/>
          <w:color w:val="000000" w:themeColor="text1"/>
          <w:sz w:val="18"/>
          <w:szCs w:val="18"/>
        </w:rPr>
        <w:t xml:space="preserve"> key </w:t>
      </w:r>
      <w:proofErr w:type="spellStart"/>
      <w:r w:rsidRPr="009363DC">
        <w:rPr>
          <w:rFonts w:ascii="Verdana" w:hAnsi="Verdana"/>
          <w:color w:val="000000" w:themeColor="text1"/>
          <w:sz w:val="18"/>
          <w:szCs w:val="18"/>
        </w:rPr>
        <w:t>demographies</w:t>
      </w:r>
      <w:proofErr w:type="spellEnd"/>
    </w:p>
    <w:p w14:paraId="1C85DE5B" w14:textId="77777777" w:rsidR="00EC5495" w:rsidRPr="009363DC" w:rsidRDefault="00EC5495" w:rsidP="50B3E0F7">
      <w:pPr>
        <w:rPr>
          <w:rFonts w:ascii="Verdana" w:hAnsi="Verdana"/>
          <w:color w:val="000000" w:themeColor="text1"/>
          <w:sz w:val="18"/>
          <w:szCs w:val="18"/>
        </w:rPr>
      </w:pPr>
    </w:p>
    <w:p w14:paraId="6BB74723" w14:textId="48C59424" w:rsidR="51EC5E20" w:rsidRPr="009D54F8" w:rsidRDefault="00EA64F2" w:rsidP="58574989">
      <w:pPr>
        <w:rPr>
          <w:rFonts w:ascii="Verdana" w:eastAsia="Verdana" w:hAnsi="Verdana" w:cs="Verdana"/>
          <w:b/>
          <w:bCs/>
          <w:color w:val="000000" w:themeColor="text1"/>
          <w:sz w:val="28"/>
          <w:szCs w:val="28"/>
          <w:u w:val="single"/>
          <w:lang w:val="en-GB"/>
        </w:rPr>
      </w:pPr>
      <w:r>
        <w:rPr>
          <w:rFonts w:ascii="Verdana" w:eastAsia="Verdana" w:hAnsi="Verdana" w:cs="Verdana"/>
          <w:b/>
          <w:bCs/>
          <w:color w:val="000000" w:themeColor="text1"/>
          <w:sz w:val="28"/>
          <w:szCs w:val="28"/>
          <w:u w:val="single"/>
          <w:lang w:val="en-GB"/>
        </w:rPr>
        <w:t>10</w:t>
      </w:r>
      <w:r w:rsidR="58574989" w:rsidRPr="58574989">
        <w:rPr>
          <w:rFonts w:ascii="Verdana" w:eastAsia="Verdana" w:hAnsi="Verdana" w:cs="Verdana"/>
          <w:b/>
          <w:bCs/>
          <w:color w:val="000000" w:themeColor="text1"/>
          <w:sz w:val="28"/>
          <w:szCs w:val="28"/>
          <w:u w:val="single"/>
          <w:lang w:val="en-GB"/>
        </w:rPr>
        <w:t>. The STP Marketing Process</w:t>
      </w:r>
    </w:p>
    <w:p w14:paraId="62498EDB" w14:textId="77777777" w:rsidR="00C05C73"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STP is an acronym for segmentation, targeting and positioning. STP is an alignment tool that helps to bring BMW products and services close to the right customers in the right marketplace. </w:t>
      </w:r>
    </w:p>
    <w:p w14:paraId="1C746C9D" w14:textId="1F4CEA92" w:rsidR="529A31DC" w:rsidRDefault="3731D739" w:rsidP="3731D739">
      <w:pPr>
        <w:rPr>
          <w:rFonts w:ascii="Verdana" w:eastAsia="Verdana" w:hAnsi="Verdana" w:cs="Verdana"/>
          <w:b/>
          <w:bCs/>
          <w:color w:val="000000" w:themeColor="text1"/>
          <w:sz w:val="24"/>
          <w:szCs w:val="24"/>
          <w:lang w:val="en-GB"/>
        </w:rPr>
      </w:pPr>
      <w:r w:rsidRPr="3731D739">
        <w:rPr>
          <w:rFonts w:ascii="Verdana" w:eastAsia="Verdana" w:hAnsi="Verdana" w:cs="Verdana"/>
          <w:color w:val="000000" w:themeColor="text1"/>
          <w:sz w:val="24"/>
          <w:szCs w:val="24"/>
          <w:lang w:val="en-GB"/>
        </w:rPr>
        <w:t xml:space="preserve">Wind and Douglas (1972) differentiated between “macro” segmentation and “micro” segmentation. Macro segmentation is described as groups of countries that are segmented and targeted based on national market characteristics, while micro segmentation is based on analysing the </w:t>
      </w:r>
      <w:proofErr w:type="spellStart"/>
      <w:r w:rsidRPr="3731D739">
        <w:rPr>
          <w:rFonts w:ascii="Verdana" w:eastAsia="Verdana" w:hAnsi="Verdana" w:cs="Verdana"/>
          <w:color w:val="000000" w:themeColor="text1"/>
          <w:sz w:val="24"/>
          <w:szCs w:val="24"/>
          <w:lang w:val="en-GB"/>
        </w:rPr>
        <w:t>the</w:t>
      </w:r>
      <w:proofErr w:type="spellEnd"/>
      <w:r w:rsidRPr="3731D739">
        <w:rPr>
          <w:rFonts w:ascii="Verdana" w:eastAsia="Verdana" w:hAnsi="Verdana" w:cs="Verdana"/>
          <w:color w:val="000000" w:themeColor="text1"/>
          <w:sz w:val="24"/>
          <w:szCs w:val="24"/>
          <w:lang w:val="en-GB"/>
        </w:rPr>
        <w:t xml:space="preserve"> national market characteristics and sub-dividing it, using customer characteristics to form local market segments. </w:t>
      </w:r>
    </w:p>
    <w:p w14:paraId="3DA48077" w14:textId="77777777" w:rsidR="00182C48" w:rsidRDefault="00386EF7"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w:t>
      </w:r>
      <w:r w:rsidR="58574989" w:rsidRPr="58574989">
        <w:rPr>
          <w:rFonts w:ascii="Verdana" w:eastAsia="Verdana" w:hAnsi="Verdana" w:cs="Verdana"/>
          <w:color w:val="000000" w:themeColor="text1"/>
          <w:sz w:val="24"/>
          <w:szCs w:val="24"/>
          <w:lang w:val="en-GB"/>
        </w:rPr>
        <w:t>Also, the motives for buying cars vary from one person to the other and from one culture to the other. The need for factoring the motives into the marketing process is highly important given that Chinese markets and American markets have different peculiarities.</w:t>
      </w:r>
      <w:r>
        <w:rPr>
          <w:rFonts w:ascii="Verdana" w:eastAsia="Verdana" w:hAnsi="Verdana" w:cs="Verdana"/>
          <w:color w:val="000000" w:themeColor="text1"/>
          <w:sz w:val="24"/>
          <w:szCs w:val="24"/>
          <w:lang w:val="en-GB"/>
        </w:rPr>
        <w:t>”</w:t>
      </w:r>
      <w:r w:rsidR="58574989" w:rsidRPr="58574989">
        <w:rPr>
          <w:rFonts w:ascii="Verdana" w:eastAsia="Verdana" w:hAnsi="Verdana" w:cs="Verdana"/>
          <w:color w:val="000000" w:themeColor="text1"/>
          <w:sz w:val="24"/>
          <w:szCs w:val="24"/>
          <w:lang w:val="en-GB"/>
        </w:rPr>
        <w:t xml:space="preserve"> Steg et al. (2001; 2004)</w:t>
      </w:r>
      <w:r w:rsidR="00182C48">
        <w:rPr>
          <w:rFonts w:ascii="Verdana" w:eastAsia="Verdana" w:hAnsi="Verdana" w:cs="Verdana"/>
          <w:color w:val="000000" w:themeColor="text1"/>
          <w:sz w:val="24"/>
          <w:szCs w:val="24"/>
          <w:lang w:val="en-GB"/>
        </w:rPr>
        <w:t>.</w:t>
      </w:r>
    </w:p>
    <w:p w14:paraId="0A5ABD4B" w14:textId="6AE13BE1" w:rsidR="5857498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lastRenderedPageBreak/>
        <w:t xml:space="preserve">differentiate between three types of motives: instrumental, symbolic (or social) and affective. </w:t>
      </w:r>
    </w:p>
    <w:p w14:paraId="5DC32118" w14:textId="21D98763" w:rsidR="00182C48" w:rsidRDefault="00182C48" w:rsidP="58574989">
      <w:pPr>
        <w:rPr>
          <w:rFonts w:ascii="Verdana" w:eastAsia="Verdana" w:hAnsi="Verdana" w:cs="Verdana"/>
          <w:color w:val="000000" w:themeColor="text1"/>
          <w:sz w:val="24"/>
          <w:szCs w:val="24"/>
          <w:lang w:val="en-GB"/>
        </w:rPr>
      </w:pPr>
    </w:p>
    <w:p w14:paraId="312BA97F" w14:textId="2D0CC92E" w:rsidR="00182C48" w:rsidRDefault="00182C48"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The process of market segmentati</w:t>
      </w:r>
      <w:r w:rsidR="001D3356">
        <w:rPr>
          <w:rFonts w:ascii="Verdana" w:eastAsia="Verdana" w:hAnsi="Verdana" w:cs="Verdana"/>
          <w:color w:val="000000" w:themeColor="text1"/>
          <w:sz w:val="24"/>
          <w:szCs w:val="24"/>
          <w:lang w:val="en-GB"/>
        </w:rPr>
        <w:t>on is shown below:</w:t>
      </w:r>
    </w:p>
    <w:p w14:paraId="5E8EA487" w14:textId="03C62351" w:rsidR="001D3356" w:rsidRPr="000943B8" w:rsidRDefault="001D3356" w:rsidP="58574989">
      <w:pPr>
        <w:rPr>
          <w:rFonts w:ascii="Verdana" w:eastAsia="Verdana" w:hAnsi="Verdana" w:cs="Verdana"/>
          <w:color w:val="000000" w:themeColor="text1"/>
          <w:sz w:val="18"/>
          <w:szCs w:val="18"/>
          <w:lang w:val="en-GB"/>
        </w:rPr>
      </w:pPr>
      <w:r w:rsidRPr="000943B8">
        <w:rPr>
          <w:rFonts w:ascii="Verdana" w:eastAsia="Verdana" w:hAnsi="Verdana" w:cs="Verdana"/>
          <w:color w:val="000000" w:themeColor="text1"/>
          <w:sz w:val="18"/>
          <w:szCs w:val="18"/>
          <w:lang w:val="en-GB"/>
        </w:rPr>
        <w:t>Figure 21</w:t>
      </w:r>
      <w:r w:rsidR="00AE2ED0" w:rsidRPr="000943B8">
        <w:rPr>
          <w:rFonts w:ascii="Verdana" w:eastAsia="Verdana" w:hAnsi="Verdana" w:cs="Verdana"/>
          <w:color w:val="000000" w:themeColor="text1"/>
          <w:sz w:val="18"/>
          <w:szCs w:val="18"/>
          <w:lang w:val="en-GB"/>
        </w:rPr>
        <w:t xml:space="preserve">: </w:t>
      </w:r>
      <w:r w:rsidR="000943B8" w:rsidRPr="000943B8">
        <w:rPr>
          <w:rFonts w:ascii="Verdana" w:eastAsia="Verdana" w:hAnsi="Verdana" w:cs="Verdana"/>
          <w:color w:val="000000" w:themeColor="text1"/>
          <w:sz w:val="18"/>
          <w:szCs w:val="18"/>
          <w:lang w:val="en-GB"/>
        </w:rPr>
        <w:t>STP Process</w:t>
      </w:r>
    </w:p>
    <w:p w14:paraId="38AD8DAA" w14:textId="7113462A" w:rsidR="00C1305C" w:rsidRDefault="00C1305C" w:rsidP="58574989">
      <w:pPr>
        <w:rPr>
          <w:rFonts w:ascii="Verdana" w:eastAsia="Verdana" w:hAnsi="Verdana" w:cs="Verdana"/>
          <w:color w:val="000000" w:themeColor="text1"/>
          <w:sz w:val="24"/>
          <w:szCs w:val="24"/>
          <w:lang w:val="en-GB"/>
        </w:rPr>
      </w:pPr>
      <w:r>
        <w:rPr>
          <w:noProof/>
          <w:lang w:val="en-GB" w:eastAsia="en-GB"/>
        </w:rPr>
        <w:drawing>
          <wp:inline distT="0" distB="0" distL="0" distR="0" wp14:anchorId="59CD4C98" wp14:editId="042ECB20">
            <wp:extent cx="5836922" cy="3462674"/>
            <wp:effectExtent l="0" t="0" r="0" b="4445"/>
            <wp:docPr id="1777600946" name="picture" descr="http://www.segmentationstudyguide.com/wp-content/uploads/2012/06/full_market_segmentation_proce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6">
                      <a:extLst>
                        <a:ext uri="{28A0092B-C50C-407E-A947-70E740481C1C}">
                          <a14:useLocalDpi xmlns:a14="http://schemas.microsoft.com/office/drawing/2010/main" val="0"/>
                        </a:ext>
                      </a:extLst>
                    </a:blip>
                    <a:stretch>
                      <a:fillRect/>
                    </a:stretch>
                  </pic:blipFill>
                  <pic:spPr>
                    <a:xfrm>
                      <a:off x="0" y="0"/>
                      <a:ext cx="5836922" cy="3462674"/>
                    </a:xfrm>
                    <a:prstGeom prst="rect">
                      <a:avLst/>
                    </a:prstGeom>
                  </pic:spPr>
                </pic:pic>
              </a:graphicData>
            </a:graphic>
          </wp:inline>
        </w:drawing>
      </w:r>
    </w:p>
    <w:p w14:paraId="4402938B" w14:textId="062354A6" w:rsidR="00C1305C" w:rsidRPr="003438C0" w:rsidRDefault="00C1305C" w:rsidP="58574989">
      <w:pPr>
        <w:rPr>
          <w:rFonts w:ascii="Verdana" w:eastAsia="Verdana" w:hAnsi="Verdana" w:cs="Verdana"/>
          <w:color w:val="000000" w:themeColor="text1"/>
          <w:sz w:val="16"/>
          <w:szCs w:val="16"/>
          <w:lang w:val="fr-FR"/>
        </w:rPr>
      </w:pPr>
      <w:r w:rsidRPr="003438C0">
        <w:rPr>
          <w:rFonts w:ascii="Verdana" w:eastAsia="Verdana" w:hAnsi="Verdana" w:cs="Verdana"/>
          <w:color w:val="000000" w:themeColor="text1"/>
          <w:sz w:val="16"/>
          <w:szCs w:val="16"/>
          <w:lang w:val="fr-FR"/>
        </w:rPr>
        <w:t xml:space="preserve">Source: </w:t>
      </w:r>
      <w:r w:rsidR="00A8300F" w:rsidRPr="003438C0">
        <w:rPr>
          <w:rFonts w:ascii="Verdana" w:eastAsia="Verdana" w:hAnsi="Verdana" w:cs="Verdana"/>
          <w:color w:val="000000" w:themeColor="text1"/>
          <w:sz w:val="16"/>
          <w:szCs w:val="16"/>
          <w:lang w:val="fr-FR"/>
        </w:rPr>
        <w:t>http://www.segmentationstudyguide.com/stp-process/what-is-the-stp-process/</w:t>
      </w:r>
    </w:p>
    <w:p w14:paraId="7CDE39D4" w14:textId="7113462A" w:rsidR="00C1305C" w:rsidRPr="003438C0" w:rsidRDefault="00C1305C" w:rsidP="58574989">
      <w:pPr>
        <w:rPr>
          <w:rFonts w:ascii="Verdana" w:eastAsia="Verdana" w:hAnsi="Verdana" w:cs="Verdana"/>
          <w:color w:val="000000" w:themeColor="text1"/>
          <w:sz w:val="24"/>
          <w:szCs w:val="24"/>
          <w:lang w:val="fr-FR"/>
        </w:rPr>
      </w:pPr>
    </w:p>
    <w:p w14:paraId="2D3C3974" w14:textId="50438E4C" w:rsidR="00EE592D" w:rsidRDefault="00EE592D" w:rsidP="58574989">
      <w:pPr>
        <w:rPr>
          <w:rFonts w:ascii="Verdana" w:eastAsia="Verdana" w:hAnsi="Verdana" w:cs="Verdana"/>
          <w:color w:val="000000" w:themeColor="text1"/>
          <w:sz w:val="24"/>
          <w:szCs w:val="24"/>
          <w:lang w:val="en-GB"/>
        </w:rPr>
      </w:pPr>
      <w:r>
        <w:rPr>
          <w:noProof/>
          <w:lang w:val="en-GB" w:eastAsia="en-GB"/>
        </w:rPr>
        <w:drawing>
          <wp:inline distT="0" distB="0" distL="0" distR="0" wp14:anchorId="5AD29CE2" wp14:editId="6E1FEBE1">
            <wp:extent cx="5836922" cy="2315704"/>
            <wp:effectExtent l="0" t="0" r="0" b="8890"/>
            <wp:docPr id="1578488903" name="picture" descr="http://www.segmentationstudyguide.com/wp-content/uploads/2012/06/stp_marketing_mix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7">
                      <a:extLst>
                        <a:ext uri="{28A0092B-C50C-407E-A947-70E740481C1C}">
                          <a14:useLocalDpi xmlns:a14="http://schemas.microsoft.com/office/drawing/2010/main" val="0"/>
                        </a:ext>
                      </a:extLst>
                    </a:blip>
                    <a:stretch>
                      <a:fillRect/>
                    </a:stretch>
                  </pic:blipFill>
                  <pic:spPr>
                    <a:xfrm>
                      <a:off x="0" y="0"/>
                      <a:ext cx="5836922" cy="2315704"/>
                    </a:xfrm>
                    <a:prstGeom prst="rect">
                      <a:avLst/>
                    </a:prstGeom>
                  </pic:spPr>
                </pic:pic>
              </a:graphicData>
            </a:graphic>
          </wp:inline>
        </w:drawing>
      </w:r>
    </w:p>
    <w:p w14:paraId="0C47491E" w14:textId="71501688" w:rsidR="00EE592D" w:rsidRPr="000943B8" w:rsidRDefault="003349DF" w:rsidP="58574989">
      <w:pPr>
        <w:rPr>
          <w:rFonts w:ascii="Verdana" w:eastAsia="Verdana" w:hAnsi="Verdana" w:cs="Verdana"/>
          <w:color w:val="000000" w:themeColor="text1"/>
          <w:sz w:val="18"/>
          <w:szCs w:val="18"/>
          <w:lang w:val="en-GB"/>
        </w:rPr>
      </w:pPr>
      <w:r w:rsidRPr="000943B8">
        <w:rPr>
          <w:rFonts w:ascii="Verdana" w:eastAsia="Verdana" w:hAnsi="Verdana" w:cs="Verdana"/>
          <w:color w:val="000000" w:themeColor="text1"/>
          <w:sz w:val="18"/>
          <w:szCs w:val="18"/>
          <w:lang w:val="en-GB"/>
        </w:rPr>
        <w:t>Figure</w:t>
      </w:r>
      <w:r w:rsidR="000943B8" w:rsidRPr="000943B8">
        <w:rPr>
          <w:rFonts w:ascii="Verdana" w:eastAsia="Verdana" w:hAnsi="Verdana" w:cs="Verdana"/>
          <w:color w:val="000000" w:themeColor="text1"/>
          <w:sz w:val="18"/>
          <w:szCs w:val="18"/>
          <w:lang w:val="en-GB"/>
        </w:rPr>
        <w:t xml:space="preserve"> 22</w:t>
      </w:r>
      <w:r w:rsidRPr="000943B8">
        <w:rPr>
          <w:rFonts w:ascii="Verdana" w:eastAsia="Verdana" w:hAnsi="Verdana" w:cs="Verdana"/>
          <w:color w:val="000000" w:themeColor="text1"/>
          <w:sz w:val="18"/>
          <w:szCs w:val="18"/>
          <w:lang w:val="en-GB"/>
        </w:rPr>
        <w:t xml:space="preserve">: </w:t>
      </w:r>
      <w:r w:rsidR="000943B8" w:rsidRPr="000943B8">
        <w:rPr>
          <w:rFonts w:ascii="Verdana" w:eastAsia="Verdana" w:hAnsi="Verdana" w:cs="Verdana"/>
          <w:color w:val="000000" w:themeColor="text1"/>
          <w:sz w:val="18"/>
          <w:szCs w:val="18"/>
          <w:lang w:val="en-GB"/>
        </w:rPr>
        <w:t>STP and Marketing Mix</w:t>
      </w:r>
    </w:p>
    <w:p w14:paraId="401E4EDD" w14:textId="616775AF" w:rsidR="51EC5E20" w:rsidRPr="009D54F8" w:rsidRDefault="00513B73"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10</w:t>
      </w:r>
      <w:r w:rsidR="58574989" w:rsidRPr="58574989">
        <w:rPr>
          <w:rFonts w:ascii="Verdana" w:eastAsia="Verdana" w:hAnsi="Verdana" w:cs="Verdana"/>
          <w:b/>
          <w:bCs/>
          <w:color w:val="000000" w:themeColor="text1"/>
          <w:sz w:val="24"/>
          <w:szCs w:val="24"/>
          <w:lang w:val="en-GB"/>
        </w:rPr>
        <w:t>.1 Segmentation</w:t>
      </w:r>
    </w:p>
    <w:p w14:paraId="6EE3BD0A" w14:textId="533B8DBD" w:rsidR="00932E02"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 xml:space="preserve">Lancaster et al (2005) </w:t>
      </w:r>
      <w:proofErr w:type="spellStart"/>
      <w:r w:rsidRPr="3731D739">
        <w:rPr>
          <w:rFonts w:ascii="Verdana" w:eastAsia="Verdana" w:hAnsi="Verdana" w:cs="Verdana"/>
          <w:color w:val="000000" w:themeColor="text1"/>
          <w:sz w:val="24"/>
          <w:szCs w:val="24"/>
          <w:lang w:val="en-GB"/>
        </w:rPr>
        <w:t>pg</w:t>
      </w:r>
      <w:proofErr w:type="spellEnd"/>
      <w:r w:rsidRPr="3731D739">
        <w:rPr>
          <w:rFonts w:ascii="Verdana" w:eastAsia="Verdana" w:hAnsi="Verdana" w:cs="Verdana"/>
          <w:color w:val="000000" w:themeColor="text1"/>
          <w:sz w:val="24"/>
          <w:szCs w:val="24"/>
          <w:lang w:val="en-GB"/>
        </w:rPr>
        <w:t xml:space="preserve"> 84 defines “segmentation as the process of breaking down the total market for a product or service into distinct sub-groups or segments where each segment may conceivably represent a </w:t>
      </w:r>
      <w:r w:rsidRPr="3731D739">
        <w:rPr>
          <w:rFonts w:ascii="Verdana" w:eastAsia="Verdana" w:hAnsi="Verdana" w:cs="Verdana"/>
          <w:color w:val="000000" w:themeColor="text1"/>
          <w:sz w:val="24"/>
          <w:szCs w:val="24"/>
          <w:lang w:val="en-GB"/>
        </w:rPr>
        <w:lastRenderedPageBreak/>
        <w:t xml:space="preserve">distinct target market to be targeted with a distinctive marketing mix.” This process of segmentation allows the marketing activities to be more cost effective and beneficial to both the consumers and the organisation. </w:t>
      </w:r>
    </w:p>
    <w:p w14:paraId="2EB969FF" w14:textId="1D4688D4" w:rsidR="005D5A8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Customers can be segmented using different criteria like demographics, psychographics, geographic, lifestyles, benefits, usage patterns, commitment levels</w:t>
      </w:r>
    </w:p>
    <w:p w14:paraId="1A5BD966" w14:textId="77777777" w:rsidR="00705FD2" w:rsidRPr="00346E74"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DEMOGRAPHIC</w:t>
      </w:r>
    </w:p>
    <w:p w14:paraId="039EA4BD" w14:textId="06D8D732" w:rsidR="00705FD2" w:rsidRDefault="58574989" w:rsidP="00705FD2">
      <w:pPr>
        <w:rPr>
          <w:rFonts w:ascii="Verdana" w:eastAsia="Verdana" w:hAnsi="Verdana" w:cs="Verdana"/>
          <w:color w:val="000000" w:themeColor="text1"/>
          <w:sz w:val="24"/>
          <w:szCs w:val="24"/>
          <w:lang w:val="en-GB"/>
        </w:rPr>
      </w:pPr>
      <w:r w:rsidRPr="58574989">
        <w:rPr>
          <w:rFonts w:ascii="Verdana" w:eastAsia="Helvetica" w:hAnsi="Verdana" w:cs="Helvetica"/>
          <w:color w:val="000000" w:themeColor="text1"/>
          <w:sz w:val="24"/>
          <w:szCs w:val="24"/>
          <w:lang w:val="en-GB" w:eastAsia="en-GB"/>
        </w:rPr>
        <w:t>Demographic segmentation involves dividing customers into groups based on their a</w:t>
      </w:r>
      <w:r w:rsidRPr="58574989">
        <w:rPr>
          <w:rFonts w:ascii="Verdana" w:eastAsia="Verdana" w:hAnsi="Verdana" w:cs="Verdana"/>
          <w:color w:val="000000" w:themeColor="text1"/>
          <w:sz w:val="24"/>
          <w:szCs w:val="24"/>
          <w:lang w:val="en-GB"/>
        </w:rPr>
        <w:t>ge, gender, race, marital status, income, education, occupation and other demographic factors.</w:t>
      </w:r>
    </w:p>
    <w:p w14:paraId="78229497" w14:textId="77777777" w:rsidR="00705FD2" w:rsidRPr="00346E74"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PSYCHOGRAPHIC</w:t>
      </w:r>
    </w:p>
    <w:p w14:paraId="038DCD73" w14:textId="77777777" w:rsidR="00705FD2" w:rsidRPr="00646E5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VALS segmentation ("Values, Attitudes </w:t>
      </w:r>
      <w:proofErr w:type="gramStart"/>
      <w:r w:rsidRPr="58574989">
        <w:rPr>
          <w:rFonts w:ascii="Verdana" w:eastAsia="Verdana" w:hAnsi="Verdana" w:cs="Verdana"/>
          <w:color w:val="000000" w:themeColor="text1"/>
          <w:sz w:val="24"/>
          <w:szCs w:val="24"/>
          <w:lang w:val="en-GB"/>
        </w:rPr>
        <w:t>And</w:t>
      </w:r>
      <w:proofErr w:type="gramEnd"/>
      <w:r w:rsidRPr="58574989">
        <w:rPr>
          <w:rFonts w:ascii="Verdana" w:eastAsia="Verdana" w:hAnsi="Verdana" w:cs="Verdana"/>
          <w:color w:val="000000" w:themeColor="text1"/>
          <w:sz w:val="24"/>
          <w:szCs w:val="24"/>
          <w:lang w:val="en-GB"/>
        </w:rPr>
        <w:t xml:space="preserve"> Lifestyles") is a proprietary research methodology used for psychographic market segmentation. Market segmentation is designed to guide companies in tailoring their products and services to appeal to the people most likely to purchase them</w:t>
      </w:r>
    </w:p>
    <w:p w14:paraId="53F9F8F7" w14:textId="77777777" w:rsidR="00705FD2" w:rsidRPr="00D80002"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GEOGRAPHIC</w:t>
      </w:r>
    </w:p>
    <w:p w14:paraId="492C5D91" w14:textId="0DDB79D6" w:rsidR="006F54DD"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Geographic segmentation basically implies dividing the consumers according to their location using these variables below:</w:t>
      </w:r>
    </w:p>
    <w:p w14:paraId="06786622" w14:textId="11E2EE1D" w:rsidR="00882978"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Region – by continent, country, state, city, town, neighbourhood</w:t>
      </w:r>
    </w:p>
    <w:p w14:paraId="49D57F3D" w14:textId="460C6458" w:rsidR="00B32643"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Size of metropolitan area: by population size</w:t>
      </w:r>
    </w:p>
    <w:p w14:paraId="647264B3" w14:textId="54DC7AE3" w:rsidR="00BB1341" w:rsidRPr="00882978"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Population density: climate, weather</w:t>
      </w:r>
    </w:p>
    <w:p w14:paraId="3E1856F6" w14:textId="1EB7C595" w:rsidR="00770EE2"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customers segmentation in China mainly uses demographic and geographic criteria. In China, potential customers are segmented using demographic and geographic criteria. Chinese purchasing habits depend on one of th</w:t>
      </w:r>
      <w:r w:rsidR="000943B8">
        <w:rPr>
          <w:rFonts w:ascii="Verdana" w:eastAsia="Verdana" w:hAnsi="Verdana" w:cs="Verdana"/>
          <w:color w:val="000000" w:themeColor="text1"/>
          <w:sz w:val="24"/>
          <w:szCs w:val="24"/>
          <w:lang w:val="en-GB"/>
        </w:rPr>
        <w:t>is two criteria.</w:t>
      </w:r>
      <w:r w:rsidRPr="58574989">
        <w:rPr>
          <w:rFonts w:ascii="Verdana" w:eastAsia="Verdana" w:hAnsi="Verdana" w:cs="Verdana"/>
          <w:color w:val="000000" w:themeColor="text1"/>
          <w:sz w:val="24"/>
          <w:szCs w:val="24"/>
          <w:lang w:val="en-GB"/>
        </w:rPr>
        <w:t xml:space="preserve"> </w:t>
      </w:r>
    </w:p>
    <w:p w14:paraId="0BE2DB9B" w14:textId="4CCBAC18" w:rsidR="00D815E5" w:rsidRPr="00915132"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 Chinese customers are never easy to satisfy especially for the foreign companies. Those who understand them have a future in </w:t>
      </w:r>
      <w:hyperlink r:id="rId48">
        <w:r w:rsidRPr="58574989">
          <w:rPr>
            <w:rFonts w:ascii="Verdana" w:eastAsia="Verdana" w:hAnsi="Verdana" w:cs="Verdana"/>
            <w:color w:val="000000" w:themeColor="text1"/>
            <w:sz w:val="24"/>
            <w:szCs w:val="24"/>
            <w:lang w:val="en-GB"/>
          </w:rPr>
          <w:t>China’s market</w:t>
        </w:r>
      </w:hyperlink>
      <w:r w:rsidRPr="58574989">
        <w:rPr>
          <w:rFonts w:ascii="Verdana" w:eastAsia="Verdana" w:hAnsi="Verdana" w:cs="Verdana"/>
          <w:color w:val="000000" w:themeColor="text1"/>
          <w:sz w:val="24"/>
          <w:szCs w:val="24"/>
          <w:lang w:val="en-GB"/>
        </w:rPr>
        <w:t xml:space="preserve"> and BMW has done just that.”  He continued “BMW has found that the Chinese love long wheel-based cars as they feel this makes a strong statement on their accent in life. And, BMW understands this perfectly which </w:t>
      </w:r>
      <w:proofErr w:type="gramStart"/>
      <w:r w:rsidRPr="58574989">
        <w:rPr>
          <w:rFonts w:ascii="Verdana" w:eastAsia="Verdana" w:hAnsi="Verdana" w:cs="Verdana"/>
          <w:color w:val="000000" w:themeColor="text1"/>
          <w:sz w:val="24"/>
          <w:szCs w:val="24"/>
          <w:lang w:val="en-GB"/>
        </w:rPr>
        <w:t xml:space="preserve">is </w:t>
      </w:r>
      <w:r w:rsidR="0078058A">
        <w:rPr>
          <w:rFonts w:ascii="Verdana" w:eastAsia="Verdana" w:hAnsi="Verdana" w:cs="Verdana"/>
          <w:color w:val="000000" w:themeColor="text1"/>
          <w:sz w:val="24"/>
          <w:szCs w:val="24"/>
          <w:lang w:val="en-GB"/>
        </w:rPr>
        <w:t>the reason</w:t>
      </w:r>
      <w:proofErr w:type="gramEnd"/>
      <w:r w:rsidRPr="58574989">
        <w:rPr>
          <w:rFonts w:ascii="Verdana" w:eastAsia="Verdana" w:hAnsi="Verdana" w:cs="Verdana"/>
          <w:color w:val="000000" w:themeColor="text1"/>
          <w:sz w:val="24"/>
          <w:szCs w:val="24"/>
          <w:lang w:val="en-GB"/>
        </w:rPr>
        <w:t xml:space="preserve"> they have developed the 7-series especially for its Asian market.”</w:t>
      </w:r>
    </w:p>
    <w:p w14:paraId="61F5F86F" w14:textId="77777777" w:rsidR="00D815E5" w:rsidRPr="00770EE2" w:rsidRDefault="00D815E5" w:rsidP="00770EE2">
      <w:pPr>
        <w:rPr>
          <w:rFonts w:ascii="Verdana" w:eastAsia="Verdana" w:hAnsi="Verdana" w:cs="Verdana"/>
          <w:color w:val="000000" w:themeColor="text1"/>
          <w:sz w:val="24"/>
          <w:szCs w:val="24"/>
          <w:lang w:val="en-GB"/>
        </w:rPr>
      </w:pPr>
    </w:p>
    <w:p w14:paraId="66757F35" w14:textId="4242BD53" w:rsidR="00BB7C60"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For example, in China, because of the way that market economy was introduced into the country by </w:t>
      </w:r>
      <w:proofErr w:type="gramStart"/>
      <w:r w:rsidRPr="58574989">
        <w:rPr>
          <w:rFonts w:ascii="Verdana" w:eastAsia="Verdana" w:hAnsi="Verdana" w:cs="Verdana"/>
          <w:color w:val="000000" w:themeColor="text1"/>
          <w:sz w:val="24"/>
          <w:szCs w:val="24"/>
          <w:lang w:val="en-GB"/>
        </w:rPr>
        <w:t>first of all</w:t>
      </w:r>
      <w:proofErr w:type="gramEnd"/>
      <w:r w:rsidRPr="58574989">
        <w:rPr>
          <w:rFonts w:ascii="Verdana" w:eastAsia="Verdana" w:hAnsi="Verdana" w:cs="Verdana"/>
          <w:color w:val="000000" w:themeColor="text1"/>
          <w:sz w:val="24"/>
          <w:szCs w:val="24"/>
          <w:lang w:val="en-GB"/>
        </w:rPr>
        <w:t xml:space="preserve"> setting up seven economic zones along the coastal cities, the consumers classification has always followed the way those cities along the coastal regions have been classified into tiers-based on their population, thus the consumers can be classified into</w:t>
      </w:r>
    </w:p>
    <w:p w14:paraId="57C48380" w14:textId="77777777" w:rsidR="00BB7C60" w:rsidRDefault="58574989" w:rsidP="00BB1F52">
      <w:pPr>
        <w:pStyle w:val="ListParagraph"/>
        <w:numPr>
          <w:ilvl w:val="0"/>
          <w:numId w:val="11"/>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tier-1, </w:t>
      </w:r>
    </w:p>
    <w:p w14:paraId="70BB0C1D" w14:textId="77777777" w:rsidR="00BB7C60" w:rsidRDefault="58574989" w:rsidP="00BB1F52">
      <w:pPr>
        <w:pStyle w:val="ListParagraph"/>
        <w:numPr>
          <w:ilvl w:val="0"/>
          <w:numId w:val="11"/>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tier-2, or </w:t>
      </w:r>
    </w:p>
    <w:p w14:paraId="0F44CAC2" w14:textId="77777777" w:rsidR="00BB7C60" w:rsidRDefault="58574989" w:rsidP="00BB1F52">
      <w:pPr>
        <w:pStyle w:val="ListParagraph"/>
        <w:numPr>
          <w:ilvl w:val="0"/>
          <w:numId w:val="11"/>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lastRenderedPageBreak/>
        <w:t xml:space="preserve">tier-3 cities. </w:t>
      </w:r>
    </w:p>
    <w:p w14:paraId="15B55274" w14:textId="1B296381" w:rsidR="00887F14"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customers in the USA is segmented using demographic and psychographic criteria. Demographic segmentation is achieved by using age as below:</w:t>
      </w:r>
    </w:p>
    <w:p w14:paraId="1265D3C7" w14:textId="56A7F042" w:rsidR="00D62744" w:rsidRPr="00F07030" w:rsidRDefault="00D62744" w:rsidP="58574989">
      <w:pPr>
        <w:rPr>
          <w:rFonts w:ascii="Verdana" w:eastAsia="Verdana" w:hAnsi="Verdana" w:cs="Verdana"/>
          <w:color w:val="000000" w:themeColor="text1"/>
          <w:sz w:val="18"/>
          <w:szCs w:val="18"/>
          <w:lang w:val="en-GB"/>
        </w:rPr>
      </w:pPr>
      <w:r w:rsidRPr="00F07030">
        <w:rPr>
          <w:rFonts w:ascii="Verdana" w:eastAsia="Verdana" w:hAnsi="Verdana" w:cs="Verdana"/>
          <w:color w:val="000000" w:themeColor="text1"/>
          <w:sz w:val="18"/>
          <w:szCs w:val="18"/>
          <w:lang w:val="en-GB"/>
        </w:rPr>
        <w:t>Table</w:t>
      </w:r>
      <w:r w:rsidR="007043C1" w:rsidRPr="00F07030">
        <w:rPr>
          <w:rFonts w:ascii="Verdana" w:eastAsia="Verdana" w:hAnsi="Verdana" w:cs="Verdana"/>
          <w:color w:val="000000" w:themeColor="text1"/>
          <w:sz w:val="18"/>
          <w:szCs w:val="18"/>
          <w:lang w:val="en-GB"/>
        </w:rPr>
        <w:t xml:space="preserve"> 16: </w:t>
      </w:r>
      <w:r w:rsidR="00F07030" w:rsidRPr="00F07030">
        <w:rPr>
          <w:rFonts w:ascii="Verdana" w:eastAsia="Verdana" w:hAnsi="Verdana" w:cs="Verdana"/>
          <w:color w:val="000000" w:themeColor="text1"/>
          <w:sz w:val="18"/>
          <w:szCs w:val="18"/>
          <w:lang w:val="en-GB"/>
        </w:rPr>
        <w:t>Demographic Generations</w:t>
      </w:r>
    </w:p>
    <w:tbl>
      <w:tblPr>
        <w:tblStyle w:val="TableGrid"/>
        <w:tblW w:w="9776" w:type="dxa"/>
        <w:tblLook w:val="04A0" w:firstRow="1" w:lastRow="0" w:firstColumn="1" w:lastColumn="0" w:noHBand="0" w:noVBand="1"/>
      </w:tblPr>
      <w:tblGrid>
        <w:gridCol w:w="2405"/>
        <w:gridCol w:w="1843"/>
        <w:gridCol w:w="1954"/>
        <w:gridCol w:w="3574"/>
      </w:tblGrid>
      <w:tr w:rsidR="00125F48" w:rsidRPr="00A46642" w14:paraId="5403B1C5" w14:textId="4C27E748" w:rsidTr="00125F48">
        <w:tc>
          <w:tcPr>
            <w:tcW w:w="2405" w:type="dxa"/>
          </w:tcPr>
          <w:p w14:paraId="649B0951" w14:textId="66737BA6" w:rsidR="00125F48" w:rsidRPr="00A46642" w:rsidRDefault="00125F48"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Generation</w:t>
            </w:r>
          </w:p>
        </w:tc>
        <w:tc>
          <w:tcPr>
            <w:tcW w:w="1843" w:type="dxa"/>
          </w:tcPr>
          <w:p w14:paraId="2AC14869" w14:textId="5B6FD138" w:rsidR="00125F48" w:rsidRPr="00A46642" w:rsidRDefault="00125F48"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Period</w:t>
            </w:r>
          </w:p>
        </w:tc>
        <w:tc>
          <w:tcPr>
            <w:tcW w:w="1954" w:type="dxa"/>
          </w:tcPr>
          <w:p w14:paraId="66186330" w14:textId="639C16C1" w:rsidR="00125F48" w:rsidRPr="58574989" w:rsidRDefault="00E64FA3"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 xml:space="preserve">Age </w:t>
            </w:r>
          </w:p>
        </w:tc>
        <w:tc>
          <w:tcPr>
            <w:tcW w:w="3574" w:type="dxa"/>
          </w:tcPr>
          <w:p w14:paraId="31E0A0C1" w14:textId="26AA15F0" w:rsidR="00125F48" w:rsidRPr="00A46642" w:rsidRDefault="00125F48"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Vehicles target</w:t>
            </w:r>
          </w:p>
        </w:tc>
      </w:tr>
      <w:tr w:rsidR="00125F48" w14:paraId="33C9C079" w14:textId="1D1A7EA4" w:rsidTr="00125F48">
        <w:tc>
          <w:tcPr>
            <w:tcW w:w="2405" w:type="dxa"/>
          </w:tcPr>
          <w:p w14:paraId="2CC7B34D" w14:textId="419D14E1"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Baby Boomers</w:t>
            </w:r>
          </w:p>
        </w:tc>
        <w:tc>
          <w:tcPr>
            <w:tcW w:w="1843" w:type="dxa"/>
          </w:tcPr>
          <w:p w14:paraId="0436578F" w14:textId="1A4DE5A5"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1946 – 1954</w:t>
            </w:r>
          </w:p>
        </w:tc>
        <w:tc>
          <w:tcPr>
            <w:tcW w:w="1954" w:type="dxa"/>
          </w:tcPr>
          <w:p w14:paraId="1C23A481" w14:textId="3CDDA3A1" w:rsidR="00125F48" w:rsidRDefault="00031B51"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64</w:t>
            </w:r>
            <w:r w:rsidR="00E64FA3">
              <w:rPr>
                <w:rFonts w:ascii="Verdana" w:eastAsia="Verdana" w:hAnsi="Verdana" w:cs="Verdana"/>
                <w:color w:val="000000" w:themeColor="text1"/>
                <w:sz w:val="24"/>
                <w:szCs w:val="24"/>
                <w:lang w:val="en-GB"/>
              </w:rPr>
              <w:t>+</w:t>
            </w:r>
          </w:p>
        </w:tc>
        <w:tc>
          <w:tcPr>
            <w:tcW w:w="3574" w:type="dxa"/>
          </w:tcPr>
          <w:p w14:paraId="1C790856" w14:textId="307BE597" w:rsidR="00125F48" w:rsidRDefault="00125F48" w:rsidP="50B3E0F7">
            <w:pPr>
              <w:rPr>
                <w:rFonts w:ascii="Verdana" w:eastAsia="Verdana" w:hAnsi="Verdana" w:cs="Verdana"/>
                <w:color w:val="000000" w:themeColor="text1"/>
                <w:sz w:val="24"/>
                <w:szCs w:val="24"/>
                <w:lang w:val="en-GB"/>
              </w:rPr>
            </w:pPr>
          </w:p>
        </w:tc>
      </w:tr>
      <w:tr w:rsidR="00125F48" w14:paraId="1042FCAF" w14:textId="117FB01A" w:rsidTr="00125F48">
        <w:tc>
          <w:tcPr>
            <w:tcW w:w="2405" w:type="dxa"/>
          </w:tcPr>
          <w:p w14:paraId="5DE9AC49" w14:textId="53528207"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Generation Jones</w:t>
            </w:r>
          </w:p>
        </w:tc>
        <w:tc>
          <w:tcPr>
            <w:tcW w:w="1843" w:type="dxa"/>
          </w:tcPr>
          <w:p w14:paraId="68834D8D" w14:textId="3673E9E5"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1955 – 1965</w:t>
            </w:r>
          </w:p>
        </w:tc>
        <w:tc>
          <w:tcPr>
            <w:tcW w:w="1954" w:type="dxa"/>
          </w:tcPr>
          <w:p w14:paraId="76775597" w14:textId="30682D25" w:rsidR="00125F48" w:rsidRDefault="00031B51"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53 - </w:t>
            </w:r>
            <w:r w:rsidR="00673B19">
              <w:rPr>
                <w:rFonts w:ascii="Verdana" w:eastAsia="Verdana" w:hAnsi="Verdana" w:cs="Verdana"/>
                <w:color w:val="000000" w:themeColor="text1"/>
                <w:sz w:val="24"/>
                <w:szCs w:val="24"/>
                <w:lang w:val="en-GB"/>
              </w:rPr>
              <w:t>63</w:t>
            </w:r>
          </w:p>
        </w:tc>
        <w:tc>
          <w:tcPr>
            <w:tcW w:w="3574" w:type="dxa"/>
          </w:tcPr>
          <w:p w14:paraId="6A9398F4" w14:textId="601A929C" w:rsidR="00125F48" w:rsidRDefault="00125F48" w:rsidP="50B3E0F7">
            <w:pPr>
              <w:rPr>
                <w:rFonts w:ascii="Verdana" w:eastAsia="Verdana" w:hAnsi="Verdana" w:cs="Verdana"/>
                <w:color w:val="000000" w:themeColor="text1"/>
                <w:sz w:val="24"/>
                <w:szCs w:val="24"/>
                <w:lang w:val="en-GB"/>
              </w:rPr>
            </w:pPr>
          </w:p>
        </w:tc>
      </w:tr>
      <w:tr w:rsidR="00125F48" w14:paraId="5AA0873B" w14:textId="5A56539A" w:rsidTr="00125F48">
        <w:tc>
          <w:tcPr>
            <w:tcW w:w="2405" w:type="dxa"/>
          </w:tcPr>
          <w:p w14:paraId="74E46C9C" w14:textId="74A97190"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Generation X</w:t>
            </w:r>
          </w:p>
        </w:tc>
        <w:tc>
          <w:tcPr>
            <w:tcW w:w="1843" w:type="dxa"/>
          </w:tcPr>
          <w:p w14:paraId="7A278EDC" w14:textId="6812EEFC"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1966 – 1976</w:t>
            </w:r>
          </w:p>
        </w:tc>
        <w:tc>
          <w:tcPr>
            <w:tcW w:w="1954" w:type="dxa"/>
          </w:tcPr>
          <w:p w14:paraId="31F09690" w14:textId="7E4C59A7" w:rsidR="00125F48" w:rsidRPr="58574989" w:rsidRDefault="00EC0715"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42 - 52</w:t>
            </w:r>
          </w:p>
        </w:tc>
        <w:tc>
          <w:tcPr>
            <w:tcW w:w="3574" w:type="dxa"/>
          </w:tcPr>
          <w:p w14:paraId="3CD21456" w14:textId="5FFE1821"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Large Sedan 7series, 5 series</w:t>
            </w:r>
          </w:p>
        </w:tc>
      </w:tr>
      <w:tr w:rsidR="00125F48" w14:paraId="6D929975" w14:textId="2065CA50" w:rsidTr="00125F48">
        <w:tc>
          <w:tcPr>
            <w:tcW w:w="2405" w:type="dxa"/>
          </w:tcPr>
          <w:p w14:paraId="5B70BF45" w14:textId="085C0C01"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Generation Y</w:t>
            </w:r>
          </w:p>
        </w:tc>
        <w:tc>
          <w:tcPr>
            <w:tcW w:w="1843" w:type="dxa"/>
          </w:tcPr>
          <w:p w14:paraId="0F6695EF" w14:textId="3270BEF4" w:rsidR="00125F48" w:rsidRDefault="00125F48"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1977 - 1994</w:t>
            </w:r>
          </w:p>
        </w:tc>
        <w:tc>
          <w:tcPr>
            <w:tcW w:w="1954" w:type="dxa"/>
          </w:tcPr>
          <w:p w14:paraId="684F6CE5" w14:textId="39BC2DF2" w:rsidR="00125F48" w:rsidRPr="58574989" w:rsidRDefault="00EC0715"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24 - </w:t>
            </w:r>
            <w:r w:rsidR="00BA5175">
              <w:rPr>
                <w:rFonts w:ascii="Verdana" w:eastAsia="Verdana" w:hAnsi="Verdana" w:cs="Verdana"/>
                <w:color w:val="000000" w:themeColor="text1"/>
                <w:sz w:val="24"/>
                <w:szCs w:val="24"/>
                <w:lang w:val="en-GB"/>
              </w:rPr>
              <w:t>41</w:t>
            </w:r>
          </w:p>
        </w:tc>
        <w:tc>
          <w:tcPr>
            <w:tcW w:w="3574" w:type="dxa"/>
          </w:tcPr>
          <w:p w14:paraId="7C0F1994" w14:textId="071FC183"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Sedan, SUVs, Convertibles, Roadsters, Compact cars</w:t>
            </w:r>
          </w:p>
        </w:tc>
      </w:tr>
      <w:tr w:rsidR="00125F48" w14:paraId="5C8C1E11" w14:textId="7EB7DB5A" w:rsidTr="00125F48">
        <w:tc>
          <w:tcPr>
            <w:tcW w:w="2405" w:type="dxa"/>
          </w:tcPr>
          <w:p w14:paraId="2C162114" w14:textId="046B0D47"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Generation Z</w:t>
            </w:r>
          </w:p>
        </w:tc>
        <w:tc>
          <w:tcPr>
            <w:tcW w:w="1843" w:type="dxa"/>
          </w:tcPr>
          <w:p w14:paraId="67FFD49B" w14:textId="4F307743" w:rsidR="00125F48" w:rsidRDefault="00125F48"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1995 - 2012</w:t>
            </w:r>
          </w:p>
        </w:tc>
        <w:tc>
          <w:tcPr>
            <w:tcW w:w="1954" w:type="dxa"/>
          </w:tcPr>
          <w:p w14:paraId="595B391D" w14:textId="30682391" w:rsidR="00125F48" w:rsidRPr="58574989" w:rsidRDefault="00BA5175"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16 - 23</w:t>
            </w:r>
          </w:p>
        </w:tc>
        <w:tc>
          <w:tcPr>
            <w:tcW w:w="3574" w:type="dxa"/>
          </w:tcPr>
          <w:p w14:paraId="6E670C0C" w14:textId="5D491FF1" w:rsidR="00125F48" w:rsidRDefault="00125F48"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Fast stylish automated advance</w:t>
            </w:r>
          </w:p>
        </w:tc>
      </w:tr>
    </w:tbl>
    <w:p w14:paraId="36C279EA" w14:textId="63A79B4E" w:rsidR="009C64C6" w:rsidRPr="00273FD1" w:rsidRDefault="00D140E6" w:rsidP="50B3E0F7">
      <w:pPr>
        <w:rPr>
          <w:rFonts w:ascii="Verdana" w:eastAsia="Verdana" w:hAnsi="Verdana" w:cs="Verdana"/>
          <w:color w:val="000000" w:themeColor="text1"/>
          <w:sz w:val="16"/>
          <w:szCs w:val="16"/>
          <w:lang w:val="en-GB"/>
        </w:rPr>
      </w:pPr>
      <w:r w:rsidRPr="00273FD1">
        <w:rPr>
          <w:rFonts w:ascii="Verdana" w:eastAsia="Verdana" w:hAnsi="Verdana" w:cs="Verdana"/>
          <w:color w:val="000000" w:themeColor="text1"/>
          <w:sz w:val="16"/>
          <w:szCs w:val="16"/>
          <w:lang w:val="en-GB"/>
        </w:rPr>
        <w:t>Source: Author</w:t>
      </w:r>
    </w:p>
    <w:p w14:paraId="4C40D457" w14:textId="6AC1DE54" w:rsidR="003A0B2E" w:rsidRPr="00F07030" w:rsidRDefault="00886D42" w:rsidP="58574989">
      <w:pPr>
        <w:rPr>
          <w:rFonts w:ascii="Verdana" w:eastAsia="Verdana" w:hAnsi="Verdana" w:cs="Verdana"/>
          <w:color w:val="000000" w:themeColor="text1"/>
          <w:sz w:val="18"/>
          <w:szCs w:val="18"/>
          <w:lang w:val="en-GB"/>
        </w:rPr>
      </w:pPr>
      <w:r>
        <w:rPr>
          <w:rFonts w:ascii="Verdana" w:eastAsia="Verdana" w:hAnsi="Verdana" w:cs="Verdana"/>
          <w:color w:val="000000" w:themeColor="text1"/>
          <w:sz w:val="18"/>
          <w:szCs w:val="18"/>
          <w:lang w:val="en-GB"/>
        </w:rPr>
        <w:t xml:space="preserve">Figure </w:t>
      </w:r>
      <w:r w:rsidR="0031197B">
        <w:rPr>
          <w:rFonts w:ascii="Verdana" w:eastAsia="Verdana" w:hAnsi="Verdana" w:cs="Verdana"/>
          <w:color w:val="000000" w:themeColor="text1"/>
          <w:sz w:val="18"/>
          <w:szCs w:val="18"/>
          <w:lang w:val="en-GB"/>
        </w:rPr>
        <w:t>23</w:t>
      </w:r>
      <w:r w:rsidR="00F07030" w:rsidRPr="00F07030">
        <w:rPr>
          <w:rFonts w:ascii="Verdana" w:eastAsia="Verdana" w:hAnsi="Verdana" w:cs="Verdana"/>
          <w:color w:val="000000" w:themeColor="text1"/>
          <w:sz w:val="18"/>
          <w:szCs w:val="18"/>
          <w:lang w:val="en-GB"/>
        </w:rPr>
        <w:t xml:space="preserve">: </w:t>
      </w:r>
      <w:r w:rsidR="58574989" w:rsidRPr="00F07030">
        <w:rPr>
          <w:rFonts w:ascii="Verdana" w:eastAsia="Verdana" w:hAnsi="Verdana" w:cs="Verdana"/>
          <w:color w:val="000000" w:themeColor="text1"/>
          <w:sz w:val="18"/>
          <w:szCs w:val="18"/>
          <w:lang w:val="en-GB"/>
        </w:rPr>
        <w:t>Leading luxury brands in the USA</w:t>
      </w:r>
    </w:p>
    <w:p w14:paraId="31546117" w14:textId="0D1D7438" w:rsidR="003A0B2E" w:rsidRPr="002802A7" w:rsidRDefault="003A0B2E" w:rsidP="50B3E0F7">
      <w:pPr>
        <w:rPr>
          <w:rFonts w:ascii="Verdana" w:eastAsia="Verdana" w:hAnsi="Verdana" w:cs="Verdana"/>
          <w:color w:val="000000" w:themeColor="text1"/>
          <w:sz w:val="24"/>
          <w:szCs w:val="24"/>
          <w:lang w:val="en-GB"/>
        </w:rPr>
      </w:pPr>
      <w:r>
        <w:rPr>
          <w:noProof/>
          <w:lang w:val="en-GB" w:eastAsia="en-GB"/>
        </w:rPr>
        <w:drawing>
          <wp:inline distT="0" distB="0" distL="0" distR="0" wp14:anchorId="3E00390C" wp14:editId="0946380A">
            <wp:extent cx="5731510" cy="4258643"/>
            <wp:effectExtent l="0" t="0" r="2540" b="8890"/>
            <wp:docPr id="160675463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9">
                      <a:extLst>
                        <a:ext uri="{28A0092B-C50C-407E-A947-70E740481C1C}">
                          <a14:useLocalDpi xmlns:a14="http://schemas.microsoft.com/office/drawing/2010/main" val="0"/>
                        </a:ext>
                      </a:extLst>
                    </a:blip>
                    <a:stretch>
                      <a:fillRect/>
                    </a:stretch>
                  </pic:blipFill>
                  <pic:spPr>
                    <a:xfrm>
                      <a:off x="0" y="0"/>
                      <a:ext cx="5731510" cy="4258643"/>
                    </a:xfrm>
                    <a:prstGeom prst="rect">
                      <a:avLst/>
                    </a:prstGeom>
                  </pic:spPr>
                </pic:pic>
              </a:graphicData>
            </a:graphic>
          </wp:inline>
        </w:drawing>
      </w:r>
    </w:p>
    <w:p w14:paraId="31340A25" w14:textId="3D907B48" w:rsidR="00085D9E" w:rsidRPr="009D54F8" w:rsidRDefault="00085D9E" w:rsidP="50B3E0F7">
      <w:pPr>
        <w:rPr>
          <w:rFonts w:ascii="Verdana" w:eastAsia="Verdana" w:hAnsi="Verdana" w:cs="Verdana"/>
          <w:b/>
          <w:bCs/>
          <w:color w:val="000000" w:themeColor="text1"/>
          <w:sz w:val="24"/>
          <w:szCs w:val="24"/>
          <w:lang w:val="en-GB"/>
        </w:rPr>
      </w:pPr>
      <w:r>
        <w:br/>
      </w:r>
    </w:p>
    <w:p w14:paraId="565EEF4F" w14:textId="7894197D" w:rsidR="51EC5E20" w:rsidRPr="009D54F8" w:rsidRDefault="00513B73"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lastRenderedPageBreak/>
        <w:t>10</w:t>
      </w:r>
      <w:r w:rsidR="58574989" w:rsidRPr="58574989">
        <w:rPr>
          <w:rFonts w:ascii="Verdana" w:eastAsia="Verdana" w:hAnsi="Verdana" w:cs="Verdana"/>
          <w:b/>
          <w:bCs/>
          <w:color w:val="000000" w:themeColor="text1"/>
          <w:sz w:val="24"/>
          <w:szCs w:val="24"/>
          <w:lang w:val="en-GB"/>
        </w:rPr>
        <w:t>.2 Targeting</w:t>
      </w:r>
    </w:p>
    <w:p w14:paraId="18BBC26D" w14:textId="2E9C9676" w:rsidR="51EC5E20"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Targeting is the act of focusing an attention on a homogenous sub-group or segment of a larger market as the target point for a market or an advertising campaign. </w:t>
      </w:r>
    </w:p>
    <w:p w14:paraId="192C5433" w14:textId="75983965" w:rsidR="00790DF3"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Undifferentiated marketing</w:t>
      </w:r>
    </w:p>
    <w:p w14:paraId="0E8AEF5A" w14:textId="1CC4AE44" w:rsidR="006960CA"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Differentiated marketing</w:t>
      </w:r>
    </w:p>
    <w:p w14:paraId="12287116" w14:textId="5C9DCE98" w:rsidR="00052AC5"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Concentrated (niche) marketing</w:t>
      </w:r>
    </w:p>
    <w:p w14:paraId="48ECC7E5" w14:textId="6F48AA6B" w:rsidR="00052AC5"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Micromarketing</w:t>
      </w:r>
    </w:p>
    <w:p w14:paraId="13746C05" w14:textId="0BFD72FA" w:rsidR="00052AC5"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Local marketing, and</w:t>
      </w:r>
    </w:p>
    <w:p w14:paraId="071FD1F8" w14:textId="33F0E2D5" w:rsidR="000F22B0"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Individual marketing</w:t>
      </w:r>
    </w:p>
    <w:p w14:paraId="7DC6114F" w14:textId="1B5200E7" w:rsidR="41C02BF1" w:rsidRDefault="58574989" w:rsidP="58574989">
      <w:pPr>
        <w:rPr>
          <w:color w:val="000000" w:themeColor="text1"/>
          <w:lang w:val="en-GB"/>
        </w:rPr>
      </w:pPr>
      <w:r w:rsidRPr="58574989">
        <w:rPr>
          <w:color w:val="000000" w:themeColor="text1"/>
          <w:lang w:val="en-GB"/>
        </w:rPr>
        <w:t xml:space="preserve">BMW uses concentrated (niche) targeting in USA. This is targeted to </w:t>
      </w:r>
      <w:r w:rsidR="00446E2C">
        <w:rPr>
          <w:color w:val="000000" w:themeColor="text1"/>
          <w:lang w:val="en-GB"/>
        </w:rPr>
        <w:t>BMW loyal customers who tend to change their cars every three years.</w:t>
      </w:r>
    </w:p>
    <w:p w14:paraId="40E5F706" w14:textId="1AEA9468" w:rsidR="51EC5E20" w:rsidRPr="009D54F8" w:rsidRDefault="51EC5E20" w:rsidP="50B3E0F7">
      <w:pPr>
        <w:rPr>
          <w:rFonts w:ascii="Verdana" w:eastAsia="Verdana" w:hAnsi="Verdana" w:cs="Verdana"/>
          <w:b/>
          <w:bCs/>
          <w:color w:val="000000" w:themeColor="text1"/>
          <w:sz w:val="24"/>
          <w:szCs w:val="24"/>
          <w:lang w:val="en-GB"/>
        </w:rPr>
      </w:pPr>
    </w:p>
    <w:p w14:paraId="571250B6" w14:textId="25C617F1" w:rsidR="51EC5E20" w:rsidRDefault="00B554F0" w:rsidP="58574989">
      <w:pPr>
        <w:rPr>
          <w:rFonts w:ascii="Verdana" w:eastAsia="Verdana" w:hAnsi="Verdana" w:cs="Verdana"/>
          <w:b/>
          <w:bCs/>
          <w:color w:val="000000" w:themeColor="text1"/>
          <w:sz w:val="24"/>
          <w:szCs w:val="24"/>
          <w:lang w:val="en-GB"/>
        </w:rPr>
      </w:pPr>
      <w:r>
        <w:rPr>
          <w:rFonts w:ascii="Verdana" w:eastAsia="Verdana" w:hAnsi="Verdana" w:cs="Verdana"/>
          <w:b/>
          <w:bCs/>
          <w:color w:val="000000" w:themeColor="text1"/>
          <w:sz w:val="24"/>
          <w:szCs w:val="24"/>
          <w:lang w:val="en-GB"/>
        </w:rPr>
        <w:t>10</w:t>
      </w:r>
      <w:r w:rsidR="58574989" w:rsidRPr="58574989">
        <w:rPr>
          <w:rFonts w:ascii="Verdana" w:eastAsia="Verdana" w:hAnsi="Verdana" w:cs="Verdana"/>
          <w:b/>
          <w:bCs/>
          <w:color w:val="000000" w:themeColor="text1"/>
          <w:sz w:val="24"/>
          <w:szCs w:val="24"/>
          <w:lang w:val="en-GB"/>
        </w:rPr>
        <w:t>.3 Positioning</w:t>
      </w:r>
    </w:p>
    <w:p w14:paraId="0B9C4FD1" w14:textId="386FC4B5" w:rsidR="00EC6BC7"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Positioning is the act of creating the brand image in the minds of the consumers and presenting the product values or brand to a target market in a way that is distinct and appealing to the consumer.</w:t>
      </w:r>
    </w:p>
    <w:p w14:paraId="3BBDC8EE" w14:textId="31AA8822" w:rsidR="008C6968" w:rsidRPr="00D22B3A" w:rsidRDefault="58574989" w:rsidP="58574989">
      <w:pPr>
        <w:rPr>
          <w:rFonts w:ascii="Verdana" w:eastAsia="Verdana" w:hAnsi="Verdana" w:cs="Verdana"/>
          <w:bCs/>
          <w:color w:val="000000" w:themeColor="text1"/>
          <w:sz w:val="24"/>
          <w:szCs w:val="24"/>
          <w:lang w:val="en-GB"/>
        </w:rPr>
      </w:pPr>
      <w:r w:rsidRPr="00D22B3A">
        <w:rPr>
          <w:rFonts w:ascii="Verdana" w:eastAsia="Verdana" w:hAnsi="Verdana" w:cs="Verdana"/>
          <w:color w:val="000000" w:themeColor="text1"/>
          <w:sz w:val="24"/>
          <w:szCs w:val="24"/>
          <w:lang w:val="en-GB"/>
        </w:rPr>
        <w:t xml:space="preserve">There are three fundamental positioning themes namely </w:t>
      </w:r>
      <w:r w:rsidRPr="00D22B3A">
        <w:rPr>
          <w:rFonts w:ascii="Verdana" w:eastAsia="Verdana" w:hAnsi="Verdana" w:cs="Verdana"/>
          <w:bCs/>
          <w:color w:val="000000" w:themeColor="text1"/>
          <w:sz w:val="24"/>
          <w:szCs w:val="24"/>
          <w:lang w:val="en-GB"/>
        </w:rPr>
        <w:t>benefit positioning, user positioning and competitive positioning but lately four additional themes have been added which are parentage/history, pro-environment, price/quality, celebrity endorsement.</w:t>
      </w:r>
    </w:p>
    <w:p w14:paraId="406717EF" w14:textId="7B7C8CCE" w:rsidR="002F283A" w:rsidRDefault="58574989" w:rsidP="00D22B3A">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BMW </w:t>
      </w:r>
      <w:r w:rsidR="00D22B3A">
        <w:rPr>
          <w:rFonts w:ascii="Verdana" w:eastAsia="Verdana" w:hAnsi="Verdana" w:cs="Verdana"/>
          <w:color w:val="000000" w:themeColor="text1"/>
          <w:sz w:val="24"/>
          <w:szCs w:val="24"/>
          <w:lang w:val="en-GB"/>
        </w:rPr>
        <w:t>uses celebrity endorsement and benefit positioning t</w:t>
      </w:r>
      <w:r w:rsidRPr="58574989">
        <w:rPr>
          <w:rFonts w:ascii="Verdana" w:eastAsia="Verdana" w:hAnsi="Verdana" w:cs="Verdana"/>
          <w:color w:val="000000" w:themeColor="text1"/>
          <w:sz w:val="24"/>
          <w:szCs w:val="24"/>
          <w:lang w:val="en-GB"/>
        </w:rPr>
        <w:t xml:space="preserve">o communicate its message to the target </w:t>
      </w:r>
      <w:r w:rsidR="006119FB">
        <w:rPr>
          <w:rFonts w:ascii="Verdana" w:eastAsia="Verdana" w:hAnsi="Verdana" w:cs="Verdana"/>
          <w:color w:val="000000" w:themeColor="text1"/>
          <w:sz w:val="24"/>
          <w:szCs w:val="24"/>
          <w:lang w:val="en-GB"/>
        </w:rPr>
        <w:t>audience.</w:t>
      </w:r>
    </w:p>
    <w:p w14:paraId="2437484D" w14:textId="1298C21E" w:rsidR="00970C2F"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BMW used celebrity endorsement in a 2016 commercial that focused on G</w:t>
      </w:r>
      <w:r w:rsidR="00AE5803">
        <w:rPr>
          <w:rFonts w:ascii="Verdana" w:eastAsia="Verdana" w:hAnsi="Verdana" w:cs="Verdana"/>
          <w:color w:val="000000" w:themeColor="text1"/>
          <w:sz w:val="24"/>
          <w:szCs w:val="24"/>
          <w:lang w:val="en-GB"/>
        </w:rPr>
        <w:t>en Z</w:t>
      </w:r>
      <w:r w:rsidRPr="58574989">
        <w:rPr>
          <w:rFonts w:ascii="Verdana" w:eastAsia="Verdana" w:hAnsi="Verdana" w:cs="Verdana"/>
          <w:color w:val="000000" w:themeColor="text1"/>
          <w:sz w:val="24"/>
          <w:szCs w:val="24"/>
          <w:lang w:val="en-GB"/>
        </w:rPr>
        <w:t xml:space="preserve"> by using a fashion model named Gigi Hadid</w:t>
      </w:r>
      <w:r w:rsidR="00B0019E">
        <w:rPr>
          <w:rFonts w:ascii="Verdana" w:eastAsia="Verdana" w:hAnsi="Verdana" w:cs="Verdana"/>
          <w:color w:val="000000" w:themeColor="text1"/>
          <w:sz w:val="24"/>
          <w:szCs w:val="24"/>
          <w:lang w:val="en-GB"/>
        </w:rPr>
        <w:t xml:space="preserve"> who is </w:t>
      </w:r>
      <w:r w:rsidR="00F94DFD">
        <w:rPr>
          <w:rFonts w:ascii="Verdana" w:eastAsia="Verdana" w:hAnsi="Verdana" w:cs="Verdana"/>
          <w:color w:val="000000" w:themeColor="text1"/>
          <w:sz w:val="24"/>
          <w:szCs w:val="24"/>
          <w:lang w:val="en-GB"/>
        </w:rPr>
        <w:t>21 years old</w:t>
      </w:r>
      <w:r w:rsidRPr="58574989">
        <w:rPr>
          <w:rFonts w:ascii="Verdana" w:eastAsia="Verdana" w:hAnsi="Verdana" w:cs="Verdana"/>
          <w:color w:val="000000" w:themeColor="text1"/>
          <w:sz w:val="24"/>
          <w:szCs w:val="24"/>
          <w:lang w:val="en-GB"/>
        </w:rPr>
        <w:t>.</w:t>
      </w:r>
    </w:p>
    <w:p w14:paraId="1669B2F4" w14:textId="7400464E" w:rsidR="00970C2F"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w:t>
      </w:r>
      <w:hyperlink r:id="rId50" w:history="1">
        <w:r w:rsidR="006119FB" w:rsidRPr="00BC751E">
          <w:rPr>
            <w:rStyle w:val="Hyperlink"/>
            <w:rFonts w:ascii="Verdana" w:eastAsia="Verdana" w:hAnsi="Verdana" w:cs="Verdana"/>
            <w:sz w:val="24"/>
            <w:szCs w:val="24"/>
            <w:lang w:val="en-GB"/>
          </w:rPr>
          <w:t>https://www.ispot.tv/ad/ATf3/2016-bmw-m2-eyes-on-gigi-hadid</w:t>
        </w:r>
      </w:hyperlink>
      <w:r w:rsidRPr="58574989">
        <w:rPr>
          <w:rFonts w:ascii="Verdana" w:eastAsia="Verdana" w:hAnsi="Verdana" w:cs="Verdana"/>
          <w:color w:val="000000" w:themeColor="text1"/>
          <w:sz w:val="24"/>
          <w:szCs w:val="24"/>
          <w:lang w:val="en-GB"/>
        </w:rPr>
        <w:t>)</w:t>
      </w:r>
    </w:p>
    <w:p w14:paraId="59525F8C" w14:textId="1F22C1A6" w:rsidR="006119FB" w:rsidRPr="00CA44B0" w:rsidRDefault="006119FB"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Benefit positioning involves </w:t>
      </w:r>
      <w:r w:rsidR="009A68CC">
        <w:rPr>
          <w:rFonts w:ascii="Verdana" w:eastAsia="Verdana" w:hAnsi="Verdana" w:cs="Verdana"/>
          <w:color w:val="000000" w:themeColor="text1"/>
          <w:sz w:val="24"/>
          <w:szCs w:val="24"/>
          <w:lang w:val="en-GB"/>
        </w:rPr>
        <w:t>BMW communicating the unique benefits of its vehicles to its</w:t>
      </w:r>
      <w:r w:rsidR="00F94DFD">
        <w:rPr>
          <w:rFonts w:ascii="Verdana" w:eastAsia="Verdana" w:hAnsi="Verdana" w:cs="Verdana"/>
          <w:color w:val="000000" w:themeColor="text1"/>
          <w:sz w:val="24"/>
          <w:szCs w:val="24"/>
          <w:lang w:val="en-GB"/>
        </w:rPr>
        <w:t xml:space="preserve"> target audience.</w:t>
      </w:r>
      <w:r w:rsidR="00446E2C">
        <w:rPr>
          <w:rFonts w:ascii="Verdana" w:eastAsia="Verdana" w:hAnsi="Verdana" w:cs="Verdana"/>
          <w:color w:val="000000" w:themeColor="text1"/>
          <w:sz w:val="24"/>
          <w:szCs w:val="24"/>
          <w:lang w:val="en-GB"/>
        </w:rPr>
        <w:t xml:space="preserve"> The unique benefits could be speed</w:t>
      </w:r>
      <w:r w:rsidR="00AF7594">
        <w:rPr>
          <w:rFonts w:ascii="Verdana" w:eastAsia="Verdana" w:hAnsi="Verdana" w:cs="Verdana"/>
          <w:color w:val="000000" w:themeColor="text1"/>
          <w:sz w:val="24"/>
          <w:szCs w:val="24"/>
          <w:lang w:val="en-GB"/>
        </w:rPr>
        <w:t>, digitalisation connectivity.</w:t>
      </w:r>
    </w:p>
    <w:p w14:paraId="0DA8B04E" w14:textId="1A973C1B" w:rsidR="765846B8" w:rsidRDefault="765846B8" w:rsidP="50B3E0F7">
      <w:pPr>
        <w:rPr>
          <w:rFonts w:ascii="Verdana" w:eastAsia="Verdana" w:hAnsi="Verdana" w:cs="Verdana"/>
          <w:b/>
          <w:bCs/>
          <w:color w:val="000000" w:themeColor="text1"/>
          <w:sz w:val="24"/>
          <w:szCs w:val="24"/>
          <w:lang w:val="en-GB"/>
        </w:rPr>
      </w:pPr>
    </w:p>
    <w:p w14:paraId="461AD411" w14:textId="4F270E1D" w:rsidR="51EC5E20" w:rsidRPr="00B554F0" w:rsidRDefault="58574989" w:rsidP="58574989">
      <w:pPr>
        <w:rPr>
          <w:rFonts w:ascii="Verdana" w:eastAsia="Verdana" w:hAnsi="Verdana" w:cs="Verdana"/>
          <w:b/>
          <w:bCs/>
          <w:color w:val="000000" w:themeColor="text1"/>
          <w:sz w:val="24"/>
          <w:szCs w:val="24"/>
          <w:u w:val="single"/>
          <w:lang w:val="en-GB"/>
        </w:rPr>
      </w:pPr>
      <w:r w:rsidRPr="00B554F0">
        <w:rPr>
          <w:rFonts w:ascii="Verdana" w:eastAsia="Verdana" w:hAnsi="Verdana" w:cs="Verdana"/>
          <w:b/>
          <w:bCs/>
          <w:color w:val="000000" w:themeColor="text1"/>
          <w:sz w:val="24"/>
          <w:szCs w:val="24"/>
          <w:u w:val="single"/>
          <w:lang w:val="en-GB"/>
        </w:rPr>
        <w:t>1</w:t>
      </w:r>
      <w:r w:rsidR="00B554F0" w:rsidRPr="00B554F0">
        <w:rPr>
          <w:rFonts w:ascii="Verdana" w:eastAsia="Verdana" w:hAnsi="Verdana" w:cs="Verdana"/>
          <w:b/>
          <w:bCs/>
          <w:color w:val="000000" w:themeColor="text1"/>
          <w:sz w:val="24"/>
          <w:szCs w:val="24"/>
          <w:u w:val="single"/>
          <w:lang w:val="en-GB"/>
        </w:rPr>
        <w:t>1</w:t>
      </w:r>
      <w:r w:rsidRPr="00B554F0">
        <w:rPr>
          <w:rFonts w:ascii="Verdana" w:eastAsia="Verdana" w:hAnsi="Verdana" w:cs="Verdana"/>
          <w:b/>
          <w:bCs/>
          <w:color w:val="000000" w:themeColor="text1"/>
          <w:sz w:val="24"/>
          <w:szCs w:val="24"/>
          <w:u w:val="single"/>
          <w:lang w:val="en-GB"/>
        </w:rPr>
        <w:t>. Marketing Mix Elements of BMW in China and USA</w:t>
      </w:r>
    </w:p>
    <w:p w14:paraId="4D4A2F0E" w14:textId="442EEEB8" w:rsidR="00E46437" w:rsidRPr="000C1F67"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AMA – American marketing Association defines “marketing as an organizational function and a set of processes for creating, communicating, and delivering value to customers and for managing customer relationships in ways that benefit the organization and its stakeholders.”</w:t>
      </w:r>
    </w:p>
    <w:p w14:paraId="7BD537C2" w14:textId="6E837CCF" w:rsidR="000A3BFE" w:rsidRDefault="58574989" w:rsidP="58574989">
      <w:pPr>
        <w:rPr>
          <w:rFonts w:ascii="Verdana" w:eastAsia="Verdana" w:hAnsi="Verdana" w:cs="Verdana"/>
          <w:color w:val="000000" w:themeColor="text1"/>
          <w:sz w:val="24"/>
          <w:szCs w:val="24"/>
          <w:lang w:val="en-GB"/>
        </w:rPr>
      </w:pPr>
      <w:r w:rsidRPr="005467DD">
        <w:rPr>
          <w:rFonts w:ascii="Verdana" w:eastAsia="Verdana" w:hAnsi="Verdana" w:cs="Verdana"/>
          <w:bCs/>
          <w:color w:val="000000" w:themeColor="text1"/>
          <w:sz w:val="24"/>
          <w:szCs w:val="24"/>
          <w:lang w:val="en-GB"/>
        </w:rPr>
        <w:t>Marketing is the process of planning and executing the conception pricing, promotion and distribution of ideas, goods and services to create exchanges that satisfy individual and organisational goals</w:t>
      </w:r>
      <w:r w:rsidRPr="58574989">
        <w:rPr>
          <w:rFonts w:ascii="Verdana" w:eastAsia="Verdana" w:hAnsi="Verdana" w:cs="Verdana"/>
          <w:color w:val="000000" w:themeColor="text1"/>
          <w:sz w:val="24"/>
          <w:szCs w:val="24"/>
          <w:lang w:val="en-GB"/>
        </w:rPr>
        <w:t xml:space="preserve"> while global marketing occurs </w:t>
      </w:r>
      <w:r w:rsidRPr="58574989">
        <w:rPr>
          <w:rFonts w:ascii="Verdana" w:eastAsia="Verdana" w:hAnsi="Verdana" w:cs="Verdana"/>
          <w:color w:val="000000" w:themeColor="text1"/>
          <w:sz w:val="24"/>
          <w:szCs w:val="24"/>
          <w:lang w:val="en-GB"/>
        </w:rPr>
        <w:lastRenderedPageBreak/>
        <w:t>outside the organisation’s home country and focuses resources on global market opportunities and threats.</w:t>
      </w:r>
    </w:p>
    <w:p w14:paraId="4557F681" w14:textId="4CD9C450" w:rsidR="003E7BE2" w:rsidRDefault="58574989" w:rsidP="58574989">
      <w:pPr>
        <w:rPr>
          <w:rFonts w:ascii="Verdana" w:eastAsia="Calibri" w:hAnsi="Verdana" w:cs="Calibri"/>
          <w:color w:val="000000" w:themeColor="text1"/>
          <w:sz w:val="24"/>
          <w:szCs w:val="24"/>
          <w:lang w:val="en-GB"/>
        </w:rPr>
      </w:pPr>
      <w:r w:rsidRPr="58574989">
        <w:rPr>
          <w:rFonts w:ascii="Verdana" w:eastAsia="Verdana" w:hAnsi="Verdana" w:cs="Verdana"/>
          <w:color w:val="000000" w:themeColor="text1"/>
          <w:sz w:val="24"/>
          <w:szCs w:val="24"/>
          <w:lang w:val="en-GB"/>
        </w:rPr>
        <w:t xml:space="preserve">This report alludes to Shaw (2012) criticism of Rosenberg (1978) </w:t>
      </w:r>
      <w:r w:rsidRPr="58574989">
        <w:rPr>
          <w:rFonts w:ascii="Verdana" w:eastAsia="Calibri" w:hAnsi="Verdana" w:cs="Calibri"/>
          <w:color w:val="000000" w:themeColor="text1"/>
          <w:sz w:val="24"/>
          <w:szCs w:val="24"/>
          <w:lang w:val="en-GB"/>
        </w:rPr>
        <w:t>equating marketing strategy with marketing management, which in turn is usually equated with marketing.  I believed these terms are not the same thing as marketing covers an entire discipline that contains both micro (e.g. marketing management, buyer behaviour and consumer psychology) and macro (e.g. industry, distribution channels and aggregate marketing system) perspectives.</w:t>
      </w:r>
    </w:p>
    <w:p w14:paraId="594D1564" w14:textId="23DB0961" w:rsidR="00CB5552" w:rsidRPr="00ED55B2"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Kotler (2000) describes marketing mix as “a set of tools a company employs as part of its tactics in a marketing plan to promote and sell their products in the market.”</w:t>
      </w:r>
    </w:p>
    <w:p w14:paraId="4BF54147" w14:textId="60006459" w:rsidR="00320C9C" w:rsidRPr="00320C9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Marketing mix in a global context is different from that of home country as it involves tinkering with the marketing mix either by adapting or standardising to the global market.</w:t>
      </w:r>
    </w:p>
    <w:p w14:paraId="0B2F5E1E" w14:textId="60006459" w:rsidR="54D6DA0F" w:rsidRDefault="54D6DA0F" w:rsidP="50B3E0F7">
      <w:pPr>
        <w:rPr>
          <w:rFonts w:ascii="Verdana" w:eastAsia="Verdana" w:hAnsi="Verdana" w:cs="Verdana"/>
          <w:color w:val="000000" w:themeColor="text1"/>
          <w:sz w:val="24"/>
          <w:szCs w:val="24"/>
          <w:lang w:val="en-GB"/>
        </w:rPr>
      </w:pPr>
    </w:p>
    <w:p w14:paraId="72C2E11D" w14:textId="32795A36" w:rsidR="51EC5E20" w:rsidRPr="009D54F8" w:rsidRDefault="58574989" w:rsidP="58574989">
      <w:pPr>
        <w:rPr>
          <w:rFonts w:ascii="Verdana,宋体" w:eastAsia="Verdana,宋体" w:hAnsi="Verdana,宋体" w:cs="Verdana,宋体"/>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.1 Product</w:t>
      </w:r>
    </w:p>
    <w:p w14:paraId="73B86CA5" w14:textId="18970E32" w:rsidR="51EC5E20"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Product is what the company has to offer to the target market and in the case of BMW, it is the car. BMW product </w:t>
      </w:r>
      <w:proofErr w:type="gramStart"/>
      <w:r w:rsidRPr="58574989">
        <w:rPr>
          <w:rFonts w:ascii="Verdana" w:eastAsia="Verdana" w:hAnsi="Verdana" w:cs="Verdana"/>
          <w:color w:val="000000" w:themeColor="text1"/>
          <w:sz w:val="24"/>
          <w:szCs w:val="24"/>
          <w:lang w:val="en-GB"/>
        </w:rPr>
        <w:t>has to</w:t>
      </w:r>
      <w:proofErr w:type="gramEnd"/>
      <w:r w:rsidRPr="58574989">
        <w:rPr>
          <w:rFonts w:ascii="Verdana" w:eastAsia="Verdana" w:hAnsi="Verdana" w:cs="Verdana"/>
          <w:color w:val="000000" w:themeColor="text1"/>
          <w:sz w:val="24"/>
          <w:szCs w:val="24"/>
          <w:lang w:val="en-GB"/>
        </w:rPr>
        <w:t xml:space="preserve"> meet the needs of its consumers by making sure its products with the quality, functionality, features and the warranty that the customers have to come to expect of a premium car like BMW. While in the past manufacturers have always produced what they think the buyers without trying to understand the needs of the customers.</w:t>
      </w:r>
    </w:p>
    <w:p w14:paraId="4BBD0A45" w14:textId="6E2C62D3" w:rsidR="00A606BD" w:rsidRDefault="00CA46B0"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In China, </w:t>
      </w:r>
      <w:r w:rsidR="00AD3D81">
        <w:rPr>
          <w:rFonts w:ascii="Verdana" w:eastAsia="Verdana" w:hAnsi="Verdana" w:cs="Verdana"/>
          <w:color w:val="000000" w:themeColor="text1"/>
          <w:sz w:val="24"/>
          <w:szCs w:val="24"/>
          <w:lang w:val="en-GB"/>
        </w:rPr>
        <w:t xml:space="preserve">BMW has adapted its cars to suit the </w:t>
      </w:r>
      <w:r w:rsidR="00826545">
        <w:rPr>
          <w:rFonts w:ascii="Verdana" w:eastAsia="Verdana" w:hAnsi="Verdana" w:cs="Verdana"/>
          <w:color w:val="000000" w:themeColor="text1"/>
          <w:sz w:val="24"/>
          <w:szCs w:val="24"/>
          <w:lang w:val="en-GB"/>
        </w:rPr>
        <w:t xml:space="preserve">Chinese market, for example </w:t>
      </w:r>
      <w:r w:rsidR="00AA4111" w:rsidRPr="00781B30">
        <w:rPr>
          <w:rFonts w:ascii="Verdana" w:eastAsia="Verdana" w:hAnsi="Verdana" w:cs="Verdana"/>
          <w:color w:val="000000" w:themeColor="text1"/>
          <w:sz w:val="24"/>
          <w:szCs w:val="24"/>
          <w:lang w:val="en-GB"/>
        </w:rPr>
        <w:t>“</w:t>
      </w:r>
      <w:r w:rsidR="00AA4111" w:rsidRPr="00505587">
        <w:rPr>
          <w:rFonts w:ascii="Verdana" w:eastAsia="Helvetica" w:hAnsi="Verdana" w:cs="Helvetica"/>
          <w:color w:val="auto"/>
          <w:sz w:val="24"/>
          <w:szCs w:val="24"/>
          <w:shd w:val="clear" w:color="auto" w:fill="FFFFFF"/>
        </w:rPr>
        <w:t xml:space="preserve">BMW has made design concessions to cater to the Chinese market. China is the only market that carries a 5 Series with a long wheelbase.” CEO of Rolls Royce </w:t>
      </w:r>
      <w:r w:rsidR="00510C9B" w:rsidRPr="00505587">
        <w:rPr>
          <w:rFonts w:ascii="Verdana" w:eastAsia="Helvetica" w:hAnsi="Verdana" w:cs="Helvetica"/>
          <w:color w:val="auto"/>
          <w:sz w:val="24"/>
          <w:szCs w:val="24"/>
          <w:shd w:val="clear" w:color="auto" w:fill="FFFFFF"/>
        </w:rPr>
        <w:t>and Sales Marketing Director of BMW</w:t>
      </w:r>
      <w:r w:rsidR="00781B30" w:rsidRPr="00505587">
        <w:rPr>
          <w:rFonts w:ascii="Verdana" w:eastAsia="Helvetica" w:hAnsi="Verdana" w:cs="Helvetica"/>
          <w:color w:val="auto"/>
          <w:sz w:val="24"/>
          <w:szCs w:val="24"/>
          <w:shd w:val="clear" w:color="auto" w:fill="FFFFFF"/>
        </w:rPr>
        <w:t xml:space="preserve"> </w:t>
      </w:r>
      <w:proofErr w:type="spellStart"/>
      <w:r w:rsidR="00781B30" w:rsidRPr="00505587">
        <w:rPr>
          <w:rFonts w:ascii="Verdana" w:eastAsia="Helvetica" w:hAnsi="Verdana" w:cs="Helvetica"/>
          <w:color w:val="auto"/>
          <w:sz w:val="24"/>
          <w:szCs w:val="24"/>
          <w:shd w:val="clear" w:color="auto" w:fill="FFFFFF"/>
        </w:rPr>
        <w:t>Mr</w:t>
      </w:r>
      <w:proofErr w:type="spellEnd"/>
      <w:r w:rsidR="004B7B35">
        <w:rPr>
          <w:rFonts w:ascii="Verdana" w:eastAsia="Helvetica" w:hAnsi="Verdana" w:cs="Helvetica"/>
          <w:color w:val="auto"/>
          <w:sz w:val="24"/>
          <w:szCs w:val="24"/>
          <w:shd w:val="clear" w:color="auto" w:fill="FFFFFF"/>
        </w:rPr>
        <w:t xml:space="preserve"> </w:t>
      </w:r>
      <w:r w:rsidR="004B7B35" w:rsidRPr="004B7B35">
        <w:rPr>
          <w:rFonts w:ascii="Verdana" w:eastAsia="Helvetica" w:hAnsi="Verdana" w:cs="Helvetica"/>
          <w:color w:val="auto"/>
          <w:sz w:val="24"/>
          <w:szCs w:val="24"/>
          <w:shd w:val="clear" w:color="auto" w:fill="FFFFFF"/>
        </w:rPr>
        <w:t>Ian Robertson</w:t>
      </w:r>
      <w:r w:rsidR="00781B30" w:rsidRPr="00505587">
        <w:rPr>
          <w:rFonts w:ascii="Verdana" w:eastAsia="Helvetica" w:hAnsi="Verdana" w:cs="Helvetica"/>
          <w:color w:val="auto"/>
          <w:sz w:val="24"/>
          <w:szCs w:val="24"/>
          <w:shd w:val="clear" w:color="auto" w:fill="FFFFFF"/>
        </w:rPr>
        <w:t xml:space="preserve"> </w:t>
      </w:r>
      <w:r w:rsidR="00AA4111" w:rsidRPr="00505587">
        <w:rPr>
          <w:rFonts w:ascii="Verdana" w:eastAsia="Helvetica" w:hAnsi="Verdana" w:cs="Helvetica"/>
          <w:color w:val="auto"/>
          <w:sz w:val="24"/>
          <w:szCs w:val="24"/>
          <w:shd w:val="clear" w:color="auto" w:fill="FFFFFF"/>
        </w:rPr>
        <w:t xml:space="preserve"> (It was introduced in 2007.) </w:t>
      </w:r>
      <w:r w:rsidR="00F02873" w:rsidRPr="00781B30">
        <w:rPr>
          <w:rFonts w:ascii="Verdana" w:eastAsia="Verdana" w:hAnsi="Verdana" w:cs="Verdana"/>
          <w:color w:val="000000" w:themeColor="text1"/>
          <w:sz w:val="24"/>
          <w:szCs w:val="24"/>
          <w:lang w:val="en-GB"/>
        </w:rPr>
        <w:t>while the idea of ordering and waiting for a few</w:t>
      </w:r>
      <w:r w:rsidR="00F02873">
        <w:rPr>
          <w:rFonts w:ascii="Verdana" w:eastAsia="Verdana" w:hAnsi="Verdana" w:cs="Verdana"/>
          <w:color w:val="000000" w:themeColor="text1"/>
          <w:sz w:val="24"/>
          <w:szCs w:val="24"/>
          <w:lang w:val="en-GB"/>
        </w:rPr>
        <w:t xml:space="preserve"> months </w:t>
      </w:r>
      <w:r w:rsidR="00494986">
        <w:rPr>
          <w:rFonts w:ascii="Verdana" w:eastAsia="Verdana" w:hAnsi="Verdana" w:cs="Verdana"/>
          <w:color w:val="000000" w:themeColor="text1"/>
          <w:sz w:val="24"/>
          <w:szCs w:val="24"/>
          <w:lang w:val="en-GB"/>
        </w:rPr>
        <w:t xml:space="preserve">for the car to be made is seen as a sign of prestige in China </w:t>
      </w:r>
      <w:r w:rsidR="00515376">
        <w:rPr>
          <w:rFonts w:ascii="Verdana" w:eastAsia="Verdana" w:hAnsi="Verdana" w:cs="Verdana"/>
          <w:color w:val="000000" w:themeColor="text1"/>
          <w:sz w:val="24"/>
          <w:szCs w:val="24"/>
          <w:lang w:val="en-GB"/>
        </w:rPr>
        <w:t xml:space="preserve">which is in contrast with the USA market when customers </w:t>
      </w:r>
      <w:r w:rsidR="004D2EF5">
        <w:rPr>
          <w:rFonts w:ascii="Verdana" w:eastAsia="Verdana" w:hAnsi="Verdana" w:cs="Verdana"/>
          <w:color w:val="000000" w:themeColor="text1"/>
          <w:sz w:val="24"/>
          <w:szCs w:val="24"/>
          <w:lang w:val="en-GB"/>
        </w:rPr>
        <w:t xml:space="preserve">detest the idea of waiting for their cars as they expect the cars to be available when </w:t>
      </w:r>
      <w:r w:rsidR="00866E24">
        <w:rPr>
          <w:rFonts w:ascii="Verdana" w:eastAsia="Verdana" w:hAnsi="Verdana" w:cs="Verdana"/>
          <w:color w:val="000000" w:themeColor="text1"/>
          <w:sz w:val="24"/>
          <w:szCs w:val="24"/>
          <w:lang w:val="en-GB"/>
        </w:rPr>
        <w:t>they walk into the BMW showroom.</w:t>
      </w:r>
      <w:r w:rsidR="00EA25AC">
        <w:rPr>
          <w:rFonts w:ascii="Verdana" w:eastAsia="Verdana" w:hAnsi="Verdana" w:cs="Verdana"/>
          <w:color w:val="000000" w:themeColor="text1"/>
          <w:sz w:val="24"/>
          <w:szCs w:val="24"/>
          <w:lang w:val="en-GB"/>
        </w:rPr>
        <w:t xml:space="preserve"> </w:t>
      </w:r>
    </w:p>
    <w:p w14:paraId="6F7DA482" w14:textId="68FDB66B" w:rsidR="51EC5E20" w:rsidRPr="009D54F8" w:rsidRDefault="58574989" w:rsidP="58574989">
      <w:pPr>
        <w:rPr>
          <w:rFonts w:ascii="Verdana,宋体" w:eastAsia="Verdana,宋体" w:hAnsi="Verdana,宋体" w:cs="Verdana,宋体"/>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.2 Price</w:t>
      </w:r>
    </w:p>
    <w:p w14:paraId="33727D67" w14:textId="77777777" w:rsidR="00E277C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Price is one of the most important marketing mix </w:t>
      </w:r>
      <w:proofErr w:type="gramStart"/>
      <w:r w:rsidRPr="58574989">
        <w:rPr>
          <w:rFonts w:ascii="Verdana" w:eastAsia="Verdana" w:hAnsi="Verdana" w:cs="Verdana"/>
          <w:color w:val="000000" w:themeColor="text1"/>
          <w:sz w:val="24"/>
          <w:szCs w:val="24"/>
          <w:lang w:val="en-GB"/>
        </w:rPr>
        <w:t>tool</w:t>
      </w:r>
      <w:proofErr w:type="gramEnd"/>
      <w:r w:rsidRPr="58574989">
        <w:rPr>
          <w:rFonts w:ascii="Verdana" w:eastAsia="Verdana" w:hAnsi="Verdana" w:cs="Verdana"/>
          <w:color w:val="000000" w:themeColor="text1"/>
          <w:sz w:val="24"/>
          <w:szCs w:val="24"/>
          <w:lang w:val="en-GB"/>
        </w:rPr>
        <w:t xml:space="preserve"> and it refers to how much to charge the consumers for the product. Price to be charged will be based on complex mix of variables taking into consideration the </w:t>
      </w:r>
      <w:proofErr w:type="gramStart"/>
      <w:r w:rsidRPr="58574989">
        <w:rPr>
          <w:rFonts w:ascii="Verdana" w:eastAsia="Verdana" w:hAnsi="Verdana" w:cs="Verdana"/>
          <w:color w:val="000000" w:themeColor="text1"/>
          <w:sz w:val="24"/>
          <w:szCs w:val="24"/>
          <w:lang w:val="en-GB"/>
        </w:rPr>
        <w:t>particular market</w:t>
      </w:r>
      <w:proofErr w:type="gramEnd"/>
      <w:r w:rsidRPr="58574989">
        <w:rPr>
          <w:rFonts w:ascii="Verdana" w:eastAsia="Verdana" w:hAnsi="Verdana" w:cs="Verdana"/>
          <w:color w:val="000000" w:themeColor="text1"/>
          <w:sz w:val="24"/>
          <w:szCs w:val="24"/>
          <w:lang w:val="en-GB"/>
        </w:rPr>
        <w:t>. One of the variables to be taken into consideration is the level of demand for the product, the production cost incurred in making the product, the margin that BMW wants to make on the product.</w:t>
      </w:r>
    </w:p>
    <w:p w14:paraId="33392EDD" w14:textId="03E84908" w:rsidR="51EC5E20" w:rsidRDefault="00696E8A" w:rsidP="3731D73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lastRenderedPageBreak/>
        <w:t>A</w:t>
      </w:r>
      <w:r w:rsidR="3731D739" w:rsidRPr="3731D739">
        <w:rPr>
          <w:rFonts w:ascii="Verdana" w:eastAsia="Verdana" w:hAnsi="Verdana" w:cs="Verdana"/>
          <w:color w:val="000000" w:themeColor="text1"/>
          <w:sz w:val="24"/>
          <w:szCs w:val="24"/>
          <w:lang w:val="en-GB"/>
        </w:rPr>
        <w:t xml:space="preserve">ccording to the World Bank classification, China belongs to the </w:t>
      </w:r>
      <w:proofErr w:type="gramStart"/>
      <w:r w:rsidR="3731D739" w:rsidRPr="3731D739">
        <w:rPr>
          <w:rFonts w:ascii="Verdana" w:eastAsia="Verdana" w:hAnsi="Verdana" w:cs="Verdana"/>
          <w:color w:val="000000" w:themeColor="text1"/>
          <w:sz w:val="24"/>
          <w:szCs w:val="24"/>
          <w:lang w:val="en-GB"/>
        </w:rPr>
        <w:t>high income</w:t>
      </w:r>
      <w:proofErr w:type="gramEnd"/>
      <w:r w:rsidR="3731D739" w:rsidRPr="3731D739">
        <w:rPr>
          <w:rFonts w:ascii="Verdana" w:eastAsia="Verdana" w:hAnsi="Verdana" w:cs="Verdana"/>
          <w:color w:val="000000" w:themeColor="text1"/>
          <w:sz w:val="24"/>
          <w:szCs w:val="24"/>
          <w:lang w:val="en-GB"/>
        </w:rPr>
        <w:t xml:space="preserve"> group which is a group of countries whose GDP per capita is $ while United States of America belongs to the high income group </w:t>
      </w:r>
    </w:p>
    <w:p w14:paraId="343D812A" w14:textId="70C2C3CA" w:rsidR="00DF66EF"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Given the differentials in the GDP per capita between China and USA as depicted </w:t>
      </w:r>
      <w:r w:rsidR="003B5ED1">
        <w:rPr>
          <w:rFonts w:ascii="Verdana" w:eastAsia="Verdana" w:hAnsi="Verdana" w:cs="Verdana"/>
          <w:color w:val="000000" w:themeColor="text1"/>
          <w:sz w:val="24"/>
          <w:szCs w:val="24"/>
          <w:lang w:val="en-GB"/>
        </w:rPr>
        <w:t xml:space="preserve">above with Chinese GDP per capita </w:t>
      </w:r>
      <w:r w:rsidR="008448C9">
        <w:rPr>
          <w:rFonts w:ascii="Verdana" w:eastAsia="Verdana" w:hAnsi="Verdana" w:cs="Verdana"/>
          <w:color w:val="000000" w:themeColor="text1"/>
          <w:sz w:val="24"/>
          <w:szCs w:val="24"/>
          <w:lang w:val="en-GB"/>
        </w:rPr>
        <w:t>being $15,308.71 while USA GDP per capita being $54,225.45</w:t>
      </w:r>
      <w:r w:rsidRPr="58574989">
        <w:rPr>
          <w:rFonts w:ascii="Verdana" w:eastAsia="Verdana" w:hAnsi="Verdana" w:cs="Verdana"/>
          <w:color w:val="000000" w:themeColor="text1"/>
          <w:sz w:val="24"/>
          <w:szCs w:val="24"/>
          <w:lang w:val="en-GB"/>
        </w:rPr>
        <w:t>, BMW should adopt a pricing structure that factors this important fact into the sales price of its product in the respective countries</w:t>
      </w:r>
      <w:r w:rsidR="00DA49D6">
        <w:rPr>
          <w:rFonts w:ascii="Verdana" w:eastAsia="Verdana" w:hAnsi="Verdana" w:cs="Verdana"/>
          <w:color w:val="000000" w:themeColor="text1"/>
          <w:sz w:val="24"/>
          <w:szCs w:val="24"/>
          <w:lang w:val="en-GB"/>
        </w:rPr>
        <w:t>.</w:t>
      </w:r>
    </w:p>
    <w:p w14:paraId="34B5A922" w14:textId="10F2447D" w:rsidR="005023EB" w:rsidRPr="00B11395" w:rsidRDefault="00B11395" w:rsidP="005023EB">
      <w:pPr>
        <w:pStyle w:val="Heading3"/>
        <w:shd w:val="clear" w:color="auto" w:fill="FFFFFF" w:themeFill="background1"/>
        <w:spacing w:before="0" w:beforeAutospacing="0" w:after="0" w:afterAutospacing="0" w:line="450" w:lineRule="atLeast"/>
        <w:textAlignment w:val="baseline"/>
        <w:rPr>
          <w:rFonts w:ascii="Verdana" w:eastAsia="Helvetica" w:hAnsi="Verdana" w:cs="Helvetica"/>
          <w:b w:val="0"/>
          <w:sz w:val="18"/>
          <w:szCs w:val="18"/>
          <w:u w:val="single"/>
        </w:rPr>
      </w:pPr>
      <w:r w:rsidRPr="00B11395">
        <w:rPr>
          <w:rFonts w:ascii="Verdana" w:eastAsia="Helvetica" w:hAnsi="Verdana" w:cs="Helvetica"/>
          <w:b w:val="0"/>
          <w:sz w:val="18"/>
          <w:szCs w:val="18"/>
          <w:u w:val="single"/>
          <w:shd w:val="clear" w:color="auto" w:fill="FFFFFF"/>
        </w:rPr>
        <w:t xml:space="preserve">Figure 24: </w:t>
      </w:r>
      <w:r w:rsidR="005023EB" w:rsidRPr="00B11395">
        <w:rPr>
          <w:rFonts w:ascii="Verdana" w:eastAsia="Helvetica" w:hAnsi="Verdana" w:cs="Helvetica"/>
          <w:b w:val="0"/>
          <w:sz w:val="18"/>
          <w:szCs w:val="18"/>
          <w:u w:val="single"/>
          <w:shd w:val="clear" w:color="auto" w:fill="FFFFFF"/>
        </w:rPr>
        <w:t>U.S. Dollar - Chinese Yuan (USDCNY) exchange rate</w:t>
      </w:r>
    </w:p>
    <w:p w14:paraId="382657F1" w14:textId="77777777" w:rsidR="005023EB" w:rsidRDefault="005023EB" w:rsidP="005023EB">
      <w:pPr>
        <w:pStyle w:val="Heading3"/>
        <w:shd w:val="clear" w:color="auto" w:fill="FFFFFF" w:themeFill="background1"/>
        <w:spacing w:before="0" w:beforeAutospacing="0" w:after="0" w:afterAutospacing="0" w:line="450" w:lineRule="atLeast"/>
        <w:textAlignment w:val="baseline"/>
      </w:pPr>
      <w:r>
        <w:rPr>
          <w:noProof/>
        </w:rPr>
        <w:drawing>
          <wp:inline distT="0" distB="0" distL="0" distR="0" wp14:anchorId="2D695996" wp14:editId="3D9E9E64">
            <wp:extent cx="5836922" cy="3680941"/>
            <wp:effectExtent l="0" t="0" r="0" b="0"/>
            <wp:docPr id="1374445126" name="picture" descr="C:\Users\u0i7838\AppData\Local\Microsoft\Windows\INetCache\Content.Word\us-dollar-yuan-exchange-rate-historical-chart-2018-08-26-macrotren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5">
                      <a:extLst>
                        <a:ext uri="{28A0092B-C50C-407E-A947-70E740481C1C}">
                          <a14:useLocalDpi xmlns:a14="http://schemas.microsoft.com/office/drawing/2010/main" val="0"/>
                        </a:ext>
                      </a:extLst>
                    </a:blip>
                    <a:stretch>
                      <a:fillRect/>
                    </a:stretch>
                  </pic:blipFill>
                  <pic:spPr>
                    <a:xfrm>
                      <a:off x="0" y="0"/>
                      <a:ext cx="5836922" cy="3680941"/>
                    </a:xfrm>
                    <a:prstGeom prst="rect">
                      <a:avLst/>
                    </a:prstGeom>
                  </pic:spPr>
                </pic:pic>
              </a:graphicData>
            </a:graphic>
          </wp:inline>
        </w:drawing>
      </w:r>
    </w:p>
    <w:p w14:paraId="3208832E" w14:textId="77777777" w:rsidR="005023EB" w:rsidRDefault="005023EB" w:rsidP="005023EB">
      <w:pPr>
        <w:pStyle w:val="Heading3"/>
        <w:shd w:val="clear" w:color="auto" w:fill="FFFFFF" w:themeFill="background1"/>
        <w:spacing w:before="0" w:beforeAutospacing="0" w:after="0" w:afterAutospacing="0" w:line="450" w:lineRule="atLeast"/>
        <w:textAlignment w:val="baseline"/>
      </w:pPr>
    </w:p>
    <w:p w14:paraId="0B9D5242" w14:textId="77777777" w:rsidR="005023EB" w:rsidRPr="005023EB" w:rsidRDefault="006838F6" w:rsidP="005023EB">
      <w:pPr>
        <w:pStyle w:val="Heading3"/>
        <w:shd w:val="clear" w:color="auto" w:fill="FFFFFF" w:themeFill="background1"/>
        <w:spacing w:before="0" w:beforeAutospacing="0" w:after="0" w:afterAutospacing="0" w:line="450" w:lineRule="atLeast"/>
        <w:textAlignment w:val="baseline"/>
        <w:rPr>
          <w:rFonts w:ascii="Verdana" w:eastAsia="Verdana" w:hAnsi="Verdana" w:cs="Verdana"/>
          <w:b w:val="0"/>
          <w:sz w:val="16"/>
          <w:szCs w:val="16"/>
        </w:rPr>
      </w:pPr>
      <w:hyperlink r:id="rId51">
        <w:r w:rsidR="005023EB" w:rsidRPr="005023EB">
          <w:rPr>
            <w:rStyle w:val="Hyperlink"/>
            <w:rFonts w:ascii="Verdana" w:hAnsi="Verdana"/>
            <w:b w:val="0"/>
            <w:color w:val="000000" w:themeColor="text1"/>
            <w:sz w:val="16"/>
            <w:szCs w:val="16"/>
            <w:u w:val="none"/>
          </w:rPr>
          <w:t>https://www.macrotrends.net/2575/us-dollar-yuan-exchange-rate-historical-chart</w:t>
        </w:r>
      </w:hyperlink>
    </w:p>
    <w:p w14:paraId="2B7EFD0C" w14:textId="77777777" w:rsidR="00ED28EE" w:rsidRPr="00001CBA" w:rsidRDefault="00ED28EE" w:rsidP="58574989">
      <w:pPr>
        <w:rPr>
          <w:rFonts w:ascii="Verdana" w:eastAsia="Verdana" w:hAnsi="Verdana" w:cs="Verdana"/>
          <w:color w:val="000000" w:themeColor="text1"/>
          <w:sz w:val="24"/>
          <w:szCs w:val="24"/>
          <w:lang w:val="en-GB"/>
        </w:rPr>
      </w:pPr>
    </w:p>
    <w:p w14:paraId="6761650D" w14:textId="4C1C5A3B" w:rsidR="51EC5E20" w:rsidRPr="009D54F8" w:rsidRDefault="58574989" w:rsidP="58574989">
      <w:pPr>
        <w:rPr>
          <w:rFonts w:ascii="Verdana,宋体" w:eastAsia="Verdana,宋体" w:hAnsi="Verdana,宋体" w:cs="Verdana,宋体"/>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.3 Place</w:t>
      </w:r>
    </w:p>
    <w:p w14:paraId="3AA25727" w14:textId="2A7DB587" w:rsidR="51EC5E20"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Place is the market where the product is sold. The product </w:t>
      </w:r>
      <w:proofErr w:type="gramStart"/>
      <w:r w:rsidRPr="58574989">
        <w:rPr>
          <w:rFonts w:ascii="Verdana" w:eastAsia="Verdana" w:hAnsi="Verdana" w:cs="Verdana"/>
          <w:color w:val="000000" w:themeColor="text1"/>
          <w:sz w:val="24"/>
          <w:szCs w:val="24"/>
          <w:lang w:val="en-GB"/>
        </w:rPr>
        <w:t>has to</w:t>
      </w:r>
      <w:proofErr w:type="gramEnd"/>
      <w:r w:rsidRPr="58574989">
        <w:rPr>
          <w:rFonts w:ascii="Verdana" w:eastAsia="Verdana" w:hAnsi="Verdana" w:cs="Verdana"/>
          <w:color w:val="000000" w:themeColor="text1"/>
          <w:sz w:val="24"/>
          <w:szCs w:val="24"/>
          <w:lang w:val="en-GB"/>
        </w:rPr>
        <w:t xml:space="preserve"> be sold in a place that is accessible, convenient for the customers. One of the most important things valued by the customers is the speed of delivery of the product.</w:t>
      </w:r>
    </w:p>
    <w:p w14:paraId="33A9BD88" w14:textId="42220AC5" w:rsidR="00C47453"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There are several ways a marketer can sell their products namely:</w:t>
      </w:r>
    </w:p>
    <w:p w14:paraId="2F03EDED" w14:textId="5674D55B" w:rsidR="00E277CC" w:rsidRPr="00E277CC" w:rsidRDefault="58574989" w:rsidP="00BB1F52">
      <w:pPr>
        <w:pStyle w:val="ListParagraph"/>
        <w:numPr>
          <w:ilvl w:val="0"/>
          <w:numId w:val="13"/>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Trade shows</w:t>
      </w:r>
    </w:p>
    <w:p w14:paraId="5B29F832" w14:textId="43996786" w:rsidR="00E277CC" w:rsidRPr="00E277CC" w:rsidRDefault="58574989" w:rsidP="00BB1F52">
      <w:pPr>
        <w:pStyle w:val="ListParagraph"/>
        <w:numPr>
          <w:ilvl w:val="0"/>
          <w:numId w:val="13"/>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Online</w:t>
      </w:r>
    </w:p>
    <w:p w14:paraId="53758E63" w14:textId="149B535D" w:rsidR="00E277CC" w:rsidRPr="00E277CC" w:rsidRDefault="58574989" w:rsidP="00BB1F52">
      <w:pPr>
        <w:pStyle w:val="ListParagraph"/>
        <w:numPr>
          <w:ilvl w:val="0"/>
          <w:numId w:val="13"/>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Distributor</w:t>
      </w:r>
    </w:p>
    <w:p w14:paraId="593EF127" w14:textId="537BED60" w:rsidR="00E277C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lastRenderedPageBreak/>
        <w:t xml:space="preserve">BMW car, being a high-involvement product uses exclusive distribution strategy as this fits </w:t>
      </w:r>
      <w:r w:rsidR="001C4B70">
        <w:rPr>
          <w:rFonts w:ascii="Verdana" w:eastAsia="Verdana" w:hAnsi="Verdana" w:cs="Verdana"/>
          <w:color w:val="000000" w:themeColor="text1"/>
          <w:sz w:val="24"/>
          <w:szCs w:val="24"/>
          <w:lang w:val="en-GB"/>
        </w:rPr>
        <w:t xml:space="preserve">the </w:t>
      </w:r>
      <w:r w:rsidRPr="58574989">
        <w:rPr>
          <w:rFonts w:ascii="Verdana" w:eastAsia="Verdana" w:hAnsi="Verdana" w:cs="Verdana"/>
          <w:color w:val="000000" w:themeColor="text1"/>
          <w:sz w:val="24"/>
          <w:szCs w:val="24"/>
          <w:lang w:val="en-GB"/>
        </w:rPr>
        <w:t>persona of the car as a prestige high-quality car.</w:t>
      </w:r>
    </w:p>
    <w:p w14:paraId="58B66C7E" w14:textId="00A22A1D" w:rsidR="00E277CC" w:rsidRPr="009D54F8" w:rsidRDefault="00BC1974" w:rsidP="00C47453">
      <w:pPr>
        <w:rPr>
          <w:rFonts w:ascii="Verdana" w:eastAsia="Verdana" w:hAnsi="Verdana" w:cs="Verdana"/>
          <w:color w:val="000000" w:themeColor="text1"/>
          <w:sz w:val="24"/>
          <w:szCs w:val="24"/>
          <w:lang w:val="en-GB"/>
        </w:rPr>
      </w:pPr>
      <w:r w:rsidRPr="405B71B8">
        <w:rPr>
          <w:rFonts w:ascii="Verdana" w:eastAsia="Verdana" w:hAnsi="Verdana" w:cs="Verdana"/>
          <w:color w:val="000000" w:themeColor="text1"/>
          <w:sz w:val="24"/>
          <w:szCs w:val="24"/>
        </w:rPr>
        <w:t xml:space="preserve">“German premium carmaker BMW Group is speeding up its localization plans to further boost sales in China, its biggest single market in the world.” </w:t>
      </w:r>
      <w:r w:rsidR="00E21C59" w:rsidRPr="405B71B8">
        <w:rPr>
          <w:rFonts w:ascii="Verdana" w:eastAsia="Verdana" w:hAnsi="Verdana" w:cs="Verdana"/>
          <w:color w:val="000000" w:themeColor="text1"/>
          <w:sz w:val="24"/>
          <w:szCs w:val="24"/>
        </w:rPr>
        <w:t>(China daily)</w:t>
      </w:r>
    </w:p>
    <w:p w14:paraId="6137AD32" w14:textId="001E8FAD" w:rsidR="51EC5E20"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.4 Promotion</w:t>
      </w:r>
    </w:p>
    <w:p w14:paraId="08FAA116" w14:textId="4CE226BB" w:rsidR="009E353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Promotion is one of the marketing mix that BMW use to make its product known to the target audience. BMW can use array of methods like:</w:t>
      </w:r>
    </w:p>
    <w:p w14:paraId="1AF4A6E2" w14:textId="78A329B0" w:rsidR="009C4559" w:rsidRPr="009C4559" w:rsidRDefault="58574989" w:rsidP="00BB1F52">
      <w:pPr>
        <w:pStyle w:val="ListParagraph"/>
        <w:numPr>
          <w:ilvl w:val="0"/>
          <w:numId w:val="14"/>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Press reports</w:t>
      </w:r>
    </w:p>
    <w:p w14:paraId="26833C73" w14:textId="19F8BA0B" w:rsidR="009C4559" w:rsidRPr="009C4559" w:rsidRDefault="58574989" w:rsidP="00BB1F52">
      <w:pPr>
        <w:pStyle w:val="ListParagraph"/>
        <w:numPr>
          <w:ilvl w:val="0"/>
          <w:numId w:val="14"/>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Television and radio</w:t>
      </w:r>
    </w:p>
    <w:p w14:paraId="7605E5C6" w14:textId="5E5B5A6D" w:rsidR="009C4559" w:rsidRPr="009C4559" w:rsidRDefault="58574989" w:rsidP="00BB1F52">
      <w:pPr>
        <w:pStyle w:val="ListParagraph"/>
        <w:numPr>
          <w:ilvl w:val="0"/>
          <w:numId w:val="14"/>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Social media</w:t>
      </w:r>
    </w:p>
    <w:p w14:paraId="71A8FFDB" w14:textId="03E8E2AE" w:rsidR="009C4559" w:rsidRPr="009C4559" w:rsidRDefault="58574989" w:rsidP="00BB1F52">
      <w:pPr>
        <w:pStyle w:val="ListParagraph"/>
        <w:numPr>
          <w:ilvl w:val="0"/>
          <w:numId w:val="14"/>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Billboards</w:t>
      </w:r>
    </w:p>
    <w:p w14:paraId="7FBF0525" w14:textId="7C342E96" w:rsidR="009C4559" w:rsidRPr="009C4559" w:rsidRDefault="58574989" w:rsidP="00BB1F52">
      <w:pPr>
        <w:pStyle w:val="ListParagraph"/>
        <w:numPr>
          <w:ilvl w:val="0"/>
          <w:numId w:val="14"/>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Brochures</w:t>
      </w:r>
    </w:p>
    <w:p w14:paraId="79ED8D2F" w14:textId="6FB63445" w:rsidR="009C455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A well promoted product can boost revenue and profits and has a potential to create a competitive advantage for BMW.</w:t>
      </w:r>
    </w:p>
    <w:p w14:paraId="3C003BDE" w14:textId="7F118570" w:rsidR="009C455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 table below shows the money spent on advertising by BMW between 2012 and 2017.</w:t>
      </w:r>
      <w:r w:rsidR="00463079">
        <w:rPr>
          <w:rFonts w:ascii="Verdana" w:eastAsia="Verdana" w:hAnsi="Verdana" w:cs="Verdana"/>
          <w:color w:val="000000" w:themeColor="text1"/>
          <w:sz w:val="24"/>
          <w:szCs w:val="24"/>
          <w:lang w:val="en-GB"/>
        </w:rPr>
        <w:t xml:space="preserve"> This has shown increasing trend in the advertising expenditure.</w:t>
      </w:r>
    </w:p>
    <w:p w14:paraId="36B45B02" w14:textId="500A59B5" w:rsidR="009C4559" w:rsidRPr="00682D3D" w:rsidRDefault="58574989" w:rsidP="58574989">
      <w:pPr>
        <w:rPr>
          <w:rFonts w:ascii="Verdana" w:eastAsia="Verdana" w:hAnsi="Verdana" w:cs="Verdana"/>
          <w:color w:val="000000" w:themeColor="text1"/>
          <w:sz w:val="18"/>
          <w:szCs w:val="18"/>
          <w:lang w:val="en-GB"/>
        </w:rPr>
      </w:pPr>
      <w:r w:rsidRPr="00682D3D">
        <w:rPr>
          <w:rFonts w:ascii="Verdana" w:eastAsia="Verdana" w:hAnsi="Verdana" w:cs="Verdana"/>
          <w:color w:val="000000" w:themeColor="text1"/>
          <w:sz w:val="18"/>
          <w:szCs w:val="18"/>
          <w:lang w:val="en-GB"/>
        </w:rPr>
        <w:t xml:space="preserve">Table </w:t>
      </w:r>
      <w:r w:rsidR="00682D3D" w:rsidRPr="00682D3D">
        <w:rPr>
          <w:rFonts w:ascii="Verdana" w:eastAsia="Verdana" w:hAnsi="Verdana" w:cs="Verdana"/>
          <w:color w:val="000000" w:themeColor="text1"/>
          <w:sz w:val="18"/>
          <w:szCs w:val="18"/>
          <w:lang w:val="en-GB"/>
        </w:rPr>
        <w:t xml:space="preserve">17: </w:t>
      </w:r>
      <w:r w:rsidR="00627910">
        <w:rPr>
          <w:rFonts w:ascii="Verdana" w:eastAsia="Verdana" w:hAnsi="Verdana" w:cs="Verdana"/>
          <w:color w:val="000000" w:themeColor="text1"/>
          <w:sz w:val="18"/>
          <w:szCs w:val="18"/>
          <w:lang w:val="en-GB"/>
        </w:rPr>
        <w:t xml:space="preserve">Worldwide </w:t>
      </w:r>
      <w:r w:rsidR="00682D3D" w:rsidRPr="00682D3D">
        <w:rPr>
          <w:rFonts w:ascii="Verdana" w:eastAsia="Verdana" w:hAnsi="Verdana" w:cs="Verdana"/>
          <w:color w:val="000000" w:themeColor="text1"/>
          <w:sz w:val="18"/>
          <w:szCs w:val="18"/>
          <w:lang w:val="en-GB"/>
        </w:rPr>
        <w:t>Advertising expenditure</w:t>
      </w:r>
    </w:p>
    <w:tbl>
      <w:tblPr>
        <w:tblStyle w:val="TableGrid"/>
        <w:tblW w:w="0" w:type="auto"/>
        <w:tblLook w:val="04A0" w:firstRow="1" w:lastRow="0" w:firstColumn="1" w:lastColumn="0" w:noHBand="0" w:noVBand="1"/>
      </w:tblPr>
      <w:tblGrid>
        <w:gridCol w:w="3060"/>
        <w:gridCol w:w="3061"/>
        <w:gridCol w:w="1812"/>
      </w:tblGrid>
      <w:tr w:rsidR="007D569B" w14:paraId="166536C0" w14:textId="77777777" w:rsidTr="00875C1F">
        <w:tc>
          <w:tcPr>
            <w:tcW w:w="3060" w:type="dxa"/>
          </w:tcPr>
          <w:p w14:paraId="69D6087C" w14:textId="02B7D182" w:rsidR="007D569B"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Year</w:t>
            </w:r>
          </w:p>
        </w:tc>
        <w:tc>
          <w:tcPr>
            <w:tcW w:w="3061" w:type="dxa"/>
          </w:tcPr>
          <w:p w14:paraId="53107B73" w14:textId="70A6E1B2" w:rsidR="007D569B"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$Million</w:t>
            </w:r>
          </w:p>
        </w:tc>
        <w:tc>
          <w:tcPr>
            <w:tcW w:w="1812" w:type="dxa"/>
          </w:tcPr>
          <w:p w14:paraId="3A5CD507" w14:textId="1D0E8C9A" w:rsidR="007D569B" w:rsidRDefault="00875C1F"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 xml:space="preserve">% Change </w:t>
            </w:r>
          </w:p>
        </w:tc>
      </w:tr>
      <w:tr w:rsidR="007D569B" w14:paraId="36813FCA" w14:textId="77777777" w:rsidTr="00875C1F">
        <w:tc>
          <w:tcPr>
            <w:tcW w:w="3060" w:type="dxa"/>
          </w:tcPr>
          <w:p w14:paraId="43F228FC" w14:textId="5EC62489"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2012</w:t>
            </w:r>
          </w:p>
        </w:tc>
        <w:tc>
          <w:tcPr>
            <w:tcW w:w="3061" w:type="dxa"/>
          </w:tcPr>
          <w:p w14:paraId="3C1B1F18" w14:textId="12D43BF7"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288.0</w:t>
            </w:r>
          </w:p>
        </w:tc>
        <w:tc>
          <w:tcPr>
            <w:tcW w:w="1812" w:type="dxa"/>
          </w:tcPr>
          <w:p w14:paraId="7784A37F" w14:textId="77777777" w:rsidR="007D569B" w:rsidRDefault="007D569B" w:rsidP="50B3E0F7">
            <w:pPr>
              <w:rPr>
                <w:rFonts w:ascii="Verdana" w:eastAsia="Verdana" w:hAnsi="Verdana" w:cs="Verdana"/>
                <w:color w:val="000000" w:themeColor="text1"/>
                <w:sz w:val="24"/>
                <w:szCs w:val="24"/>
                <w:lang w:val="en-GB"/>
              </w:rPr>
            </w:pPr>
          </w:p>
        </w:tc>
      </w:tr>
      <w:tr w:rsidR="007D569B" w14:paraId="09C66225" w14:textId="77777777" w:rsidTr="00875C1F">
        <w:tc>
          <w:tcPr>
            <w:tcW w:w="3060" w:type="dxa"/>
          </w:tcPr>
          <w:p w14:paraId="1778FD94" w14:textId="39D90006"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2013</w:t>
            </w:r>
          </w:p>
        </w:tc>
        <w:tc>
          <w:tcPr>
            <w:tcW w:w="3061" w:type="dxa"/>
          </w:tcPr>
          <w:p w14:paraId="17A4DE66" w14:textId="4A33C3CE"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274.5</w:t>
            </w:r>
          </w:p>
        </w:tc>
        <w:tc>
          <w:tcPr>
            <w:tcW w:w="1812" w:type="dxa"/>
          </w:tcPr>
          <w:p w14:paraId="2AF4BB69" w14:textId="3569D7A5" w:rsidR="007D569B" w:rsidRDefault="008759B5"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4.7%</w:t>
            </w:r>
          </w:p>
        </w:tc>
      </w:tr>
      <w:tr w:rsidR="007D569B" w14:paraId="2E4111DA" w14:textId="77777777" w:rsidTr="00875C1F">
        <w:tc>
          <w:tcPr>
            <w:tcW w:w="3060" w:type="dxa"/>
          </w:tcPr>
          <w:p w14:paraId="1AAFE55C" w14:textId="683A9680"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2014</w:t>
            </w:r>
          </w:p>
        </w:tc>
        <w:tc>
          <w:tcPr>
            <w:tcW w:w="3061" w:type="dxa"/>
          </w:tcPr>
          <w:p w14:paraId="68FEAB93" w14:textId="6A2875BB"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291.4</w:t>
            </w:r>
          </w:p>
        </w:tc>
        <w:tc>
          <w:tcPr>
            <w:tcW w:w="1812" w:type="dxa"/>
          </w:tcPr>
          <w:p w14:paraId="0D09063D" w14:textId="2D112A4A" w:rsidR="007D569B" w:rsidRDefault="001D2C1D"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6.2%</w:t>
            </w:r>
          </w:p>
        </w:tc>
      </w:tr>
      <w:tr w:rsidR="007D569B" w14:paraId="12F79EEC" w14:textId="77777777" w:rsidTr="00875C1F">
        <w:tc>
          <w:tcPr>
            <w:tcW w:w="3060" w:type="dxa"/>
          </w:tcPr>
          <w:p w14:paraId="11569ACF" w14:textId="32DB9F3F"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2015</w:t>
            </w:r>
          </w:p>
        </w:tc>
        <w:tc>
          <w:tcPr>
            <w:tcW w:w="3061" w:type="dxa"/>
          </w:tcPr>
          <w:p w14:paraId="427DBD08" w14:textId="14219156"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314.1</w:t>
            </w:r>
          </w:p>
        </w:tc>
        <w:tc>
          <w:tcPr>
            <w:tcW w:w="1812" w:type="dxa"/>
          </w:tcPr>
          <w:p w14:paraId="6CC9C0D5" w14:textId="73157CAE" w:rsidR="007D569B" w:rsidRDefault="00206405"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7.8%</w:t>
            </w:r>
          </w:p>
        </w:tc>
      </w:tr>
      <w:tr w:rsidR="007D569B" w14:paraId="1E1AC964" w14:textId="77777777" w:rsidTr="00875C1F">
        <w:tc>
          <w:tcPr>
            <w:tcW w:w="3060" w:type="dxa"/>
          </w:tcPr>
          <w:p w14:paraId="40987ACF" w14:textId="7094CBC9"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2016</w:t>
            </w:r>
          </w:p>
        </w:tc>
        <w:tc>
          <w:tcPr>
            <w:tcW w:w="3061" w:type="dxa"/>
          </w:tcPr>
          <w:p w14:paraId="34AC1E15" w14:textId="3877EFDF"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349.6</w:t>
            </w:r>
          </w:p>
        </w:tc>
        <w:tc>
          <w:tcPr>
            <w:tcW w:w="1812" w:type="dxa"/>
          </w:tcPr>
          <w:p w14:paraId="4A0ADF06" w14:textId="7B9A7A61" w:rsidR="007D569B" w:rsidRDefault="0035593E"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11.3%</w:t>
            </w:r>
          </w:p>
        </w:tc>
      </w:tr>
      <w:tr w:rsidR="007D569B" w14:paraId="072C0B39" w14:textId="77777777" w:rsidTr="00875C1F">
        <w:tc>
          <w:tcPr>
            <w:tcW w:w="3060" w:type="dxa"/>
          </w:tcPr>
          <w:p w14:paraId="04ACBD80" w14:textId="7C464ECA"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2017</w:t>
            </w:r>
          </w:p>
        </w:tc>
        <w:tc>
          <w:tcPr>
            <w:tcW w:w="3061" w:type="dxa"/>
          </w:tcPr>
          <w:p w14:paraId="71EE8581" w14:textId="59DBB84C" w:rsidR="007D569B" w:rsidRDefault="3731D739" w:rsidP="3731D739">
            <w:pPr>
              <w:rPr>
                <w:rFonts w:ascii="Verdana" w:eastAsia="Verdana" w:hAnsi="Verdana" w:cs="Verdana"/>
                <w:color w:val="000000" w:themeColor="text1"/>
                <w:sz w:val="24"/>
                <w:szCs w:val="24"/>
                <w:lang w:val="en-GB"/>
              </w:rPr>
            </w:pPr>
            <w:r w:rsidRPr="3731D739">
              <w:rPr>
                <w:rFonts w:ascii="Verdana" w:eastAsia="Verdana" w:hAnsi="Verdana" w:cs="Verdana"/>
                <w:color w:val="000000" w:themeColor="text1"/>
                <w:sz w:val="24"/>
                <w:szCs w:val="24"/>
                <w:lang w:val="en-GB"/>
              </w:rPr>
              <w:t>400.0</w:t>
            </w:r>
          </w:p>
        </w:tc>
        <w:tc>
          <w:tcPr>
            <w:tcW w:w="1812" w:type="dxa"/>
          </w:tcPr>
          <w:p w14:paraId="668493EE" w14:textId="72D39E9C" w:rsidR="007D569B" w:rsidRDefault="00547B98" w:rsidP="50B3E0F7">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14.4%</w:t>
            </w:r>
          </w:p>
        </w:tc>
      </w:tr>
    </w:tbl>
    <w:p w14:paraId="7CDF9952" w14:textId="33880D2F" w:rsidR="006C668B" w:rsidRPr="006C668B" w:rsidRDefault="006C668B" w:rsidP="50B3E0F7">
      <w:pPr>
        <w:rPr>
          <w:rFonts w:ascii="Verdana" w:eastAsia="Verdana" w:hAnsi="Verdana" w:cs="Verdana"/>
          <w:color w:val="000000" w:themeColor="text1"/>
          <w:sz w:val="24"/>
          <w:szCs w:val="24"/>
          <w:lang w:val="en-GB"/>
        </w:rPr>
      </w:pPr>
    </w:p>
    <w:p w14:paraId="6DE23E11" w14:textId="0C16ACF8" w:rsidR="765846B8"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.4.1 IMC – Integrated Marketing Communication</w:t>
      </w:r>
    </w:p>
    <w:p w14:paraId="47541CC9" w14:textId="6D8800FD" w:rsidR="00D822E1" w:rsidRPr="003B16D0" w:rsidRDefault="6AB7A9F7" w:rsidP="6AB7A9F7">
      <w:pPr>
        <w:rPr>
          <w:rFonts w:ascii="Verdana" w:eastAsia="Verdana" w:hAnsi="Verdana" w:cs="Verdana"/>
          <w:color w:val="000000" w:themeColor="text1"/>
          <w:sz w:val="24"/>
          <w:szCs w:val="24"/>
          <w:lang w:val="en-GB"/>
        </w:rPr>
      </w:pPr>
      <w:r w:rsidRPr="6AB7A9F7">
        <w:rPr>
          <w:rFonts w:ascii="Verdana" w:eastAsia="Verdana" w:hAnsi="Verdana" w:cs="Verdana"/>
          <w:color w:val="000000" w:themeColor="text1"/>
          <w:sz w:val="24"/>
          <w:szCs w:val="24"/>
          <w:lang w:val="en-GB"/>
        </w:rPr>
        <w:t>BMW marketing department now</w:t>
      </w:r>
      <w:r w:rsidR="58574989" w:rsidRPr="6AB7A9F7">
        <w:rPr>
          <w:rFonts w:ascii="Verdana" w:eastAsia="Verdana" w:hAnsi="Verdana" w:cs="Verdana"/>
          <w:color w:val="000000" w:themeColor="text1"/>
          <w:sz w:val="24"/>
          <w:szCs w:val="24"/>
          <w:lang w:val="en-GB"/>
        </w:rPr>
        <w:t xml:space="preserve"> include social media in </w:t>
      </w:r>
      <w:r w:rsidRPr="6AB7A9F7">
        <w:rPr>
          <w:rFonts w:ascii="Verdana" w:eastAsia="Verdana" w:hAnsi="Verdana" w:cs="Verdana"/>
          <w:color w:val="000000" w:themeColor="text1"/>
          <w:sz w:val="24"/>
          <w:szCs w:val="24"/>
          <w:lang w:val="en-GB"/>
        </w:rPr>
        <w:t>its</w:t>
      </w:r>
      <w:r w:rsidR="58574989" w:rsidRPr="6AB7A9F7">
        <w:rPr>
          <w:rFonts w:ascii="Verdana" w:eastAsia="Verdana" w:hAnsi="Verdana" w:cs="Verdana"/>
          <w:color w:val="000000" w:themeColor="text1"/>
          <w:sz w:val="24"/>
          <w:szCs w:val="24"/>
          <w:lang w:val="en-GB"/>
        </w:rPr>
        <w:t xml:space="preserve"> promotional mix to </w:t>
      </w:r>
      <w:r w:rsidRPr="6AB7A9F7">
        <w:rPr>
          <w:rFonts w:ascii="Verdana" w:eastAsia="Verdana" w:hAnsi="Verdana" w:cs="Verdana"/>
          <w:color w:val="000000" w:themeColor="text1"/>
          <w:sz w:val="24"/>
          <w:szCs w:val="24"/>
          <w:lang w:val="en-GB"/>
        </w:rPr>
        <w:t>help deliver its marketing</w:t>
      </w:r>
      <w:r w:rsidR="58574989" w:rsidRPr="6AB7A9F7">
        <w:rPr>
          <w:rFonts w:ascii="Verdana" w:eastAsia="Verdana" w:hAnsi="Verdana" w:cs="Verdana"/>
          <w:color w:val="000000" w:themeColor="text1"/>
          <w:sz w:val="24"/>
          <w:szCs w:val="24"/>
          <w:lang w:val="en-GB"/>
        </w:rPr>
        <w:t xml:space="preserve"> messages effectively. </w:t>
      </w:r>
      <w:r w:rsidR="00BE73C0">
        <w:rPr>
          <w:rFonts w:ascii="Verdana" w:eastAsia="Verdana" w:hAnsi="Verdana" w:cs="Verdana"/>
          <w:color w:val="000000" w:themeColor="text1"/>
          <w:sz w:val="24"/>
          <w:szCs w:val="24"/>
          <w:lang w:val="en-GB"/>
        </w:rPr>
        <w:t>BMW has realised that</w:t>
      </w:r>
      <w:r w:rsidRPr="6AB7A9F7">
        <w:rPr>
          <w:rFonts w:ascii="Verdana" w:eastAsia="Verdana" w:hAnsi="Verdana" w:cs="Verdana"/>
          <w:color w:val="000000" w:themeColor="text1"/>
          <w:sz w:val="24"/>
          <w:szCs w:val="24"/>
          <w:lang w:val="en-GB"/>
        </w:rPr>
        <w:t xml:space="preserve"> social</w:t>
      </w:r>
      <w:r w:rsidR="58574989" w:rsidRPr="6AB7A9F7">
        <w:rPr>
          <w:rFonts w:ascii="Verdana" w:eastAsia="Verdana" w:hAnsi="Verdana" w:cs="Verdana"/>
          <w:color w:val="000000" w:themeColor="text1"/>
          <w:sz w:val="24"/>
          <w:szCs w:val="24"/>
          <w:lang w:val="en-GB"/>
        </w:rPr>
        <w:t xml:space="preserve"> media </w:t>
      </w:r>
      <w:r w:rsidR="007A556E">
        <w:rPr>
          <w:rFonts w:ascii="Verdana" w:eastAsia="Verdana" w:hAnsi="Verdana" w:cs="Verdana"/>
          <w:color w:val="000000" w:themeColor="text1"/>
          <w:sz w:val="24"/>
          <w:szCs w:val="24"/>
          <w:lang w:val="en-GB"/>
        </w:rPr>
        <w:t>represents</w:t>
      </w:r>
      <w:r w:rsidR="58574989" w:rsidRPr="6AB7A9F7">
        <w:rPr>
          <w:rFonts w:ascii="Verdana" w:eastAsia="Verdana" w:hAnsi="Verdana" w:cs="Verdana"/>
          <w:color w:val="000000" w:themeColor="text1"/>
          <w:sz w:val="24"/>
          <w:szCs w:val="24"/>
          <w:lang w:val="en-GB"/>
        </w:rPr>
        <w:t xml:space="preserve"> </w:t>
      </w:r>
      <w:r w:rsidRPr="6AB7A9F7">
        <w:rPr>
          <w:rFonts w:ascii="Verdana" w:eastAsia="Verdana" w:hAnsi="Verdana" w:cs="Verdana"/>
          <w:color w:val="000000" w:themeColor="text1"/>
          <w:sz w:val="24"/>
          <w:szCs w:val="24"/>
          <w:lang w:val="en-GB"/>
        </w:rPr>
        <w:t>one of the most powerful</w:t>
      </w:r>
      <w:r w:rsidR="58574989" w:rsidRPr="6AB7A9F7">
        <w:rPr>
          <w:rFonts w:ascii="Verdana" w:eastAsia="Verdana" w:hAnsi="Verdana" w:cs="Verdana"/>
          <w:color w:val="000000" w:themeColor="text1"/>
          <w:sz w:val="24"/>
          <w:szCs w:val="24"/>
          <w:lang w:val="en-GB"/>
        </w:rPr>
        <w:t xml:space="preserve"> effective communication channel</w:t>
      </w:r>
      <w:r w:rsidR="007A556E">
        <w:rPr>
          <w:rFonts w:ascii="Verdana" w:eastAsia="Verdana" w:hAnsi="Verdana" w:cs="Verdana"/>
          <w:color w:val="000000" w:themeColor="text1"/>
          <w:sz w:val="24"/>
          <w:szCs w:val="24"/>
          <w:lang w:val="en-GB"/>
        </w:rPr>
        <w:t>s</w:t>
      </w:r>
      <w:r w:rsidR="58574989" w:rsidRPr="6AB7A9F7">
        <w:rPr>
          <w:rFonts w:ascii="Verdana" w:eastAsia="Verdana" w:hAnsi="Verdana" w:cs="Verdana"/>
          <w:color w:val="000000" w:themeColor="text1"/>
          <w:sz w:val="24"/>
          <w:szCs w:val="24"/>
          <w:lang w:val="en-GB"/>
        </w:rPr>
        <w:t xml:space="preserve">. </w:t>
      </w:r>
    </w:p>
    <w:p w14:paraId="296AE58B" w14:textId="5B54A2E0" w:rsidR="007B1FE8" w:rsidRPr="003B16D0" w:rsidRDefault="007A556E" w:rsidP="58574989">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w:t>
      </w:r>
      <w:r w:rsidR="58574989" w:rsidRPr="6AB7A9F7">
        <w:rPr>
          <w:rFonts w:ascii="Verdana" w:eastAsia="Verdana" w:hAnsi="Verdana" w:cs="Verdana"/>
          <w:color w:val="000000" w:themeColor="text1"/>
          <w:sz w:val="24"/>
          <w:szCs w:val="24"/>
          <w:lang w:val="en-GB"/>
        </w:rPr>
        <w:t>Marketing strategy le</w:t>
      </w:r>
      <w:r>
        <w:rPr>
          <w:rFonts w:ascii="Verdana" w:eastAsia="Verdana" w:hAnsi="Verdana" w:cs="Verdana"/>
          <w:color w:val="000000" w:themeColor="text1"/>
          <w:sz w:val="24"/>
          <w:szCs w:val="24"/>
          <w:lang w:val="en-GB"/>
        </w:rPr>
        <w:t>a</w:t>
      </w:r>
      <w:r w:rsidR="58574989" w:rsidRPr="6AB7A9F7">
        <w:rPr>
          <w:rFonts w:ascii="Verdana" w:eastAsia="Verdana" w:hAnsi="Verdana" w:cs="Verdana"/>
          <w:color w:val="000000" w:themeColor="text1"/>
          <w:sz w:val="24"/>
          <w:szCs w:val="24"/>
          <w:lang w:val="en-GB"/>
        </w:rPr>
        <w:t>d</w:t>
      </w:r>
      <w:r>
        <w:rPr>
          <w:rFonts w:ascii="Verdana" w:eastAsia="Verdana" w:hAnsi="Verdana" w:cs="Verdana"/>
          <w:color w:val="000000" w:themeColor="text1"/>
          <w:sz w:val="24"/>
          <w:szCs w:val="24"/>
          <w:lang w:val="en-GB"/>
        </w:rPr>
        <w:t>s</w:t>
      </w:r>
      <w:r w:rsidR="58574989" w:rsidRPr="6AB7A9F7">
        <w:rPr>
          <w:rFonts w:ascii="Verdana" w:eastAsia="Verdana" w:hAnsi="Verdana" w:cs="Verdana"/>
          <w:color w:val="000000" w:themeColor="text1"/>
          <w:sz w:val="24"/>
          <w:szCs w:val="24"/>
          <w:lang w:val="en-GB"/>
        </w:rPr>
        <w:t xml:space="preserve"> to integrated marketing communication, a process that involves planning and monitoring brand messages, creating customer relationships by integrating various communication channels</w:t>
      </w:r>
      <w:r w:rsidR="00590A64">
        <w:rPr>
          <w:rFonts w:ascii="Verdana" w:eastAsia="Verdana" w:hAnsi="Verdana" w:cs="Verdana"/>
          <w:color w:val="000000" w:themeColor="text1"/>
          <w:sz w:val="24"/>
          <w:szCs w:val="24"/>
          <w:lang w:val="en-GB"/>
        </w:rPr>
        <w:t>”</w:t>
      </w:r>
      <w:r w:rsidR="58574989" w:rsidRPr="6AB7A9F7">
        <w:rPr>
          <w:rFonts w:ascii="Verdana" w:eastAsia="Verdana" w:hAnsi="Verdana" w:cs="Verdana"/>
          <w:color w:val="000000" w:themeColor="text1"/>
          <w:sz w:val="24"/>
          <w:szCs w:val="24"/>
          <w:lang w:val="en-GB"/>
        </w:rPr>
        <w:t xml:space="preserve"> (Thompson 2012). </w:t>
      </w:r>
    </w:p>
    <w:p w14:paraId="49F02CB0" w14:textId="70B1D4E6" w:rsidR="51EC5E20" w:rsidRPr="009D54F8" w:rsidRDefault="58574989" w:rsidP="58574989">
      <w:pPr>
        <w:rPr>
          <w:rFonts w:ascii="Verdana,宋体" w:eastAsia="Verdana,宋体" w:hAnsi="Verdana,宋体" w:cs="Verdana,宋体"/>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.5 People</w:t>
      </w:r>
    </w:p>
    <w:p w14:paraId="66562872" w14:textId="2E3F93EF" w:rsidR="765846B8"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lastRenderedPageBreak/>
        <w:t>Given that the philosophy of marketing has changed from market</w:t>
      </w:r>
      <w:r w:rsidR="005D67A2">
        <w:rPr>
          <w:rFonts w:ascii="Verdana" w:eastAsia="Verdana" w:hAnsi="Verdana" w:cs="Verdana"/>
          <w:color w:val="000000" w:themeColor="text1"/>
          <w:sz w:val="24"/>
          <w:szCs w:val="24"/>
          <w:lang w:val="en-GB"/>
        </w:rPr>
        <w:t>ing</w:t>
      </w:r>
      <w:r w:rsidRPr="58574989">
        <w:rPr>
          <w:rFonts w:ascii="Verdana" w:eastAsia="Verdana" w:hAnsi="Verdana" w:cs="Verdana"/>
          <w:color w:val="000000" w:themeColor="text1"/>
          <w:sz w:val="24"/>
          <w:szCs w:val="24"/>
          <w:lang w:val="en-GB"/>
        </w:rPr>
        <w:t>-led to consumer-led, the people element has been added to the marketing mix. the importance of having a very good relationship with the customer cannot be over-emphasised as they can potentially be turned into the brand ambassador</w:t>
      </w:r>
      <w:r w:rsidR="005D67A2">
        <w:rPr>
          <w:rFonts w:ascii="Verdana" w:eastAsia="Verdana" w:hAnsi="Verdana" w:cs="Verdana"/>
          <w:color w:val="000000" w:themeColor="text1"/>
          <w:sz w:val="24"/>
          <w:szCs w:val="24"/>
          <w:lang w:val="en-GB"/>
        </w:rPr>
        <w:t xml:space="preserve"> for BMW </w:t>
      </w:r>
      <w:r w:rsidR="00CE61A9">
        <w:rPr>
          <w:rFonts w:ascii="Verdana" w:eastAsia="Verdana" w:hAnsi="Verdana" w:cs="Verdana"/>
          <w:color w:val="000000" w:themeColor="text1"/>
          <w:sz w:val="24"/>
          <w:szCs w:val="24"/>
          <w:lang w:val="en-GB"/>
        </w:rPr>
        <w:t>products.</w:t>
      </w:r>
    </w:p>
    <w:p w14:paraId="4A5BE34A" w14:textId="77E516D7" w:rsidR="51EC5E20" w:rsidRPr="009D54F8" w:rsidRDefault="58574989" w:rsidP="58574989">
      <w:pPr>
        <w:rPr>
          <w:rFonts w:ascii="Verdana,宋体" w:eastAsia="Verdana,宋体" w:hAnsi="Verdana,宋体" w:cs="Verdana,宋体"/>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.6 Processes</w:t>
      </w:r>
    </w:p>
    <w:p w14:paraId="664F5920" w14:textId="7FF5809C" w:rsidR="00316377" w:rsidRDefault="008F2ADC" w:rsidP="58574989">
      <w:pPr>
        <w:rPr>
          <w:rFonts w:ascii="Verdana" w:eastAsia="Verdana" w:hAnsi="Verdana" w:cs="Verdana"/>
          <w:color w:val="auto"/>
          <w:sz w:val="24"/>
          <w:szCs w:val="24"/>
          <w:lang w:val="en-GB"/>
        </w:rPr>
      </w:pPr>
      <w:r w:rsidRPr="00316377">
        <w:rPr>
          <w:rFonts w:ascii="Verdana" w:hAnsi="Verdana"/>
          <w:color w:val="auto"/>
          <w:spacing w:val="8"/>
          <w:sz w:val="24"/>
          <w:szCs w:val="24"/>
          <w:shd w:val="clear" w:color="auto" w:fill="FFFFFF"/>
        </w:rPr>
        <w:t xml:space="preserve">The process sums up all the marketing mix </w:t>
      </w:r>
      <w:r w:rsidRPr="00316377">
        <w:rPr>
          <w:rFonts w:ascii="Verdana" w:eastAsia="Verdana" w:hAnsi="Verdana" w:cs="Verdana"/>
          <w:color w:val="auto"/>
          <w:sz w:val="24"/>
          <w:szCs w:val="24"/>
          <w:lang w:val="en-GB"/>
        </w:rPr>
        <w:t xml:space="preserve">activities that a product goes </w:t>
      </w:r>
      <w:r w:rsidR="00F64E6A" w:rsidRPr="00316377">
        <w:rPr>
          <w:rFonts w:ascii="Verdana" w:eastAsia="Verdana" w:hAnsi="Verdana" w:cs="Verdana"/>
          <w:color w:val="auto"/>
          <w:sz w:val="24"/>
          <w:szCs w:val="24"/>
          <w:lang w:val="en-GB"/>
        </w:rPr>
        <w:t>through from being sold to the consumers. It starts from market analysis</w:t>
      </w:r>
      <w:r w:rsidR="000D79CF" w:rsidRPr="00316377">
        <w:rPr>
          <w:rFonts w:ascii="Verdana" w:eastAsia="Verdana" w:hAnsi="Verdana" w:cs="Verdana"/>
          <w:color w:val="auto"/>
          <w:sz w:val="24"/>
          <w:szCs w:val="24"/>
          <w:lang w:val="en-GB"/>
        </w:rPr>
        <w:t xml:space="preserve"> prior to development of the product to the final consumption by the consumers</w:t>
      </w:r>
      <w:r w:rsidR="00FD7649" w:rsidRPr="00316377">
        <w:rPr>
          <w:rFonts w:ascii="Verdana" w:eastAsia="Verdana" w:hAnsi="Verdana" w:cs="Verdana"/>
          <w:color w:val="auto"/>
          <w:sz w:val="24"/>
          <w:szCs w:val="24"/>
          <w:lang w:val="en-GB"/>
        </w:rPr>
        <w:t xml:space="preserve">. For success to be had in all the marketing mix </w:t>
      </w:r>
      <w:proofErr w:type="gramStart"/>
      <w:r w:rsidR="00FD7649" w:rsidRPr="00316377">
        <w:rPr>
          <w:rFonts w:ascii="Verdana" w:eastAsia="Verdana" w:hAnsi="Verdana" w:cs="Verdana"/>
          <w:color w:val="auto"/>
          <w:sz w:val="24"/>
          <w:szCs w:val="24"/>
          <w:lang w:val="en-GB"/>
        </w:rPr>
        <w:t>tools ,BMW</w:t>
      </w:r>
      <w:proofErr w:type="gramEnd"/>
      <w:r w:rsidR="00FD7649" w:rsidRPr="00316377">
        <w:rPr>
          <w:rFonts w:ascii="Verdana" w:eastAsia="Verdana" w:hAnsi="Verdana" w:cs="Verdana"/>
          <w:color w:val="auto"/>
          <w:sz w:val="24"/>
          <w:szCs w:val="24"/>
          <w:lang w:val="en-GB"/>
        </w:rPr>
        <w:t xml:space="preserve"> </w:t>
      </w:r>
      <w:r w:rsidR="00316377" w:rsidRPr="00316377">
        <w:rPr>
          <w:rFonts w:ascii="Verdana" w:eastAsia="Verdana" w:hAnsi="Verdana" w:cs="Verdana"/>
          <w:color w:val="auto"/>
          <w:sz w:val="24"/>
          <w:szCs w:val="24"/>
          <w:lang w:val="en-GB"/>
        </w:rPr>
        <w:t>must have a good proce</w:t>
      </w:r>
      <w:r w:rsidR="00316377">
        <w:rPr>
          <w:rFonts w:ascii="Verdana" w:eastAsia="Verdana" w:hAnsi="Verdana" w:cs="Verdana"/>
          <w:color w:val="auto"/>
          <w:sz w:val="24"/>
          <w:szCs w:val="24"/>
          <w:lang w:val="en-GB"/>
        </w:rPr>
        <w:t>s</w:t>
      </w:r>
      <w:r w:rsidR="00316377" w:rsidRPr="00316377">
        <w:rPr>
          <w:rFonts w:ascii="Verdana" w:eastAsia="Verdana" w:hAnsi="Verdana" w:cs="Verdana"/>
          <w:color w:val="auto"/>
          <w:sz w:val="24"/>
          <w:szCs w:val="24"/>
          <w:lang w:val="en-GB"/>
        </w:rPr>
        <w:t>s that delivers value to its customers</w:t>
      </w:r>
      <w:r w:rsidR="00316377">
        <w:rPr>
          <w:rFonts w:ascii="Verdana" w:eastAsia="Verdana" w:hAnsi="Verdana" w:cs="Verdana"/>
          <w:color w:val="auto"/>
          <w:sz w:val="24"/>
          <w:szCs w:val="24"/>
          <w:lang w:val="en-GB"/>
        </w:rPr>
        <w:t xml:space="preserve"> as attested to </w:t>
      </w:r>
      <w:r w:rsidR="00524007">
        <w:rPr>
          <w:rFonts w:ascii="Verdana" w:eastAsia="Verdana" w:hAnsi="Verdana" w:cs="Verdana"/>
          <w:color w:val="auto"/>
          <w:sz w:val="24"/>
          <w:szCs w:val="24"/>
          <w:lang w:val="en-GB"/>
        </w:rPr>
        <w:t>by its agile manufacturing system.</w:t>
      </w:r>
    </w:p>
    <w:p w14:paraId="0031193A" w14:textId="5D8F8788" w:rsidR="0024099C" w:rsidRPr="00316377" w:rsidRDefault="00377A74" w:rsidP="58574989">
      <w:pPr>
        <w:rPr>
          <w:rFonts w:ascii="Verdana" w:eastAsia="Verdana" w:hAnsi="Verdana" w:cs="Verdana"/>
          <w:color w:val="auto"/>
          <w:sz w:val="24"/>
          <w:szCs w:val="24"/>
          <w:lang w:val="en-GB"/>
        </w:rPr>
      </w:pPr>
      <w:r w:rsidRPr="00316377">
        <w:rPr>
          <w:rFonts w:ascii="Verdana" w:hAnsi="Verdana"/>
          <w:color w:val="auto"/>
          <w:spacing w:val="8"/>
          <w:sz w:val="24"/>
          <w:szCs w:val="24"/>
          <w:shd w:val="clear" w:color="auto" w:fill="FFFFFF"/>
        </w:rPr>
        <w:t>“</w:t>
      </w:r>
      <w:r w:rsidR="0024099C" w:rsidRPr="00316377">
        <w:rPr>
          <w:rFonts w:ascii="Verdana" w:hAnsi="Verdana"/>
          <w:color w:val="auto"/>
          <w:spacing w:val="8"/>
          <w:sz w:val="24"/>
          <w:szCs w:val="24"/>
          <w:shd w:val="clear" w:color="auto" w:fill="FFFFFF"/>
        </w:rPr>
        <w:t xml:space="preserve">Building so many model variations in relatively small volumes and few factories requires an </w:t>
      </w:r>
      <w:r w:rsidR="0024099C" w:rsidRPr="00524007">
        <w:rPr>
          <w:rFonts w:ascii="Verdana" w:hAnsi="Verdana"/>
          <w:color w:val="auto"/>
          <w:spacing w:val="8"/>
          <w:sz w:val="24"/>
          <w:szCs w:val="24"/>
          <w:shd w:val="clear" w:color="auto" w:fill="FFFFFF"/>
        </w:rPr>
        <w:t>agile manufacturing system</w:t>
      </w:r>
      <w:r w:rsidR="0024099C" w:rsidRPr="00316377">
        <w:rPr>
          <w:rFonts w:ascii="Verdana" w:hAnsi="Verdana"/>
          <w:color w:val="auto"/>
          <w:spacing w:val="8"/>
          <w:sz w:val="24"/>
          <w:szCs w:val="24"/>
          <w:shd w:val="clear" w:color="auto" w:fill="FFFFFF"/>
        </w:rPr>
        <w:t>; that has become a BMW hallmark</w:t>
      </w:r>
      <w:r w:rsidRPr="00316377">
        <w:rPr>
          <w:rFonts w:ascii="Verdana" w:hAnsi="Verdana"/>
          <w:color w:val="auto"/>
          <w:spacing w:val="8"/>
          <w:sz w:val="24"/>
          <w:szCs w:val="24"/>
          <w:shd w:val="clear" w:color="auto" w:fill="FFFFFF"/>
        </w:rPr>
        <w:t>”</w:t>
      </w:r>
      <w:r w:rsidR="0024099C" w:rsidRPr="00316377">
        <w:rPr>
          <w:rFonts w:ascii="Verdana" w:hAnsi="Verdana"/>
          <w:color w:val="auto"/>
          <w:spacing w:val="8"/>
          <w:sz w:val="24"/>
          <w:szCs w:val="24"/>
          <w:shd w:val="clear" w:color="auto" w:fill="FFFFFF"/>
        </w:rPr>
        <w:t xml:space="preserve"> (Fortune 2018).</w:t>
      </w:r>
    </w:p>
    <w:p w14:paraId="6F774FEB" w14:textId="39890B90" w:rsidR="51EC5E20"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B554F0">
        <w:rPr>
          <w:rFonts w:ascii="Verdana" w:eastAsia="Verdana" w:hAnsi="Verdana" w:cs="Verdana"/>
          <w:b/>
          <w:bCs/>
          <w:color w:val="000000" w:themeColor="text1"/>
          <w:sz w:val="24"/>
          <w:szCs w:val="24"/>
          <w:lang w:val="en-GB"/>
        </w:rPr>
        <w:t>1</w:t>
      </w:r>
      <w:r w:rsidRPr="58574989">
        <w:rPr>
          <w:rFonts w:ascii="Verdana" w:eastAsia="Verdana" w:hAnsi="Verdana" w:cs="Verdana"/>
          <w:b/>
          <w:bCs/>
          <w:color w:val="000000" w:themeColor="text1"/>
          <w:sz w:val="24"/>
          <w:szCs w:val="24"/>
          <w:lang w:val="en-GB"/>
        </w:rPr>
        <w:t>.7 Physical evidence</w:t>
      </w:r>
    </w:p>
    <w:p w14:paraId="598D6B94" w14:textId="5FF7AD24" w:rsidR="002336B4" w:rsidRPr="00680DB9" w:rsidRDefault="00680DB9" w:rsidP="58574989">
      <w:pPr>
        <w:rPr>
          <w:rFonts w:ascii="Verdana" w:hAnsi="Verdana"/>
          <w:color w:val="auto"/>
          <w:spacing w:val="8"/>
          <w:sz w:val="24"/>
          <w:szCs w:val="24"/>
          <w:shd w:val="clear" w:color="auto" w:fill="FFFFFF"/>
        </w:rPr>
      </w:pPr>
      <w:r w:rsidRPr="00680DB9">
        <w:rPr>
          <w:rFonts w:ascii="Verdana" w:hAnsi="Verdana"/>
          <w:color w:val="auto"/>
          <w:spacing w:val="8"/>
          <w:sz w:val="24"/>
          <w:szCs w:val="24"/>
          <w:shd w:val="clear" w:color="auto" w:fill="FFFFFF"/>
        </w:rPr>
        <w:t xml:space="preserve">This </w:t>
      </w:r>
      <w:r>
        <w:rPr>
          <w:rFonts w:ascii="Verdana" w:hAnsi="Verdana"/>
          <w:color w:val="auto"/>
          <w:spacing w:val="8"/>
          <w:sz w:val="24"/>
          <w:szCs w:val="24"/>
          <w:shd w:val="clear" w:color="auto" w:fill="FFFFFF"/>
        </w:rPr>
        <w:t xml:space="preserve">is about the </w:t>
      </w:r>
      <w:r w:rsidR="00D02CF9">
        <w:rPr>
          <w:rFonts w:ascii="Verdana" w:hAnsi="Verdana"/>
          <w:color w:val="auto"/>
          <w:spacing w:val="8"/>
          <w:sz w:val="24"/>
          <w:szCs w:val="24"/>
          <w:shd w:val="clear" w:color="auto" w:fill="FFFFFF"/>
        </w:rPr>
        <w:t xml:space="preserve">customer touchpoints where BMW </w:t>
      </w:r>
      <w:r w:rsidR="007C4574">
        <w:rPr>
          <w:rFonts w:ascii="Verdana" w:hAnsi="Verdana"/>
          <w:color w:val="auto"/>
          <w:spacing w:val="8"/>
          <w:sz w:val="24"/>
          <w:szCs w:val="24"/>
          <w:shd w:val="clear" w:color="auto" w:fill="FFFFFF"/>
        </w:rPr>
        <w:t>products physically interacts with the potential or current</w:t>
      </w:r>
      <w:r w:rsidR="00BF38F2">
        <w:rPr>
          <w:rFonts w:ascii="Verdana" w:hAnsi="Verdana"/>
          <w:color w:val="auto"/>
          <w:spacing w:val="8"/>
          <w:sz w:val="24"/>
          <w:szCs w:val="24"/>
          <w:shd w:val="clear" w:color="auto" w:fill="FFFFFF"/>
        </w:rPr>
        <w:t xml:space="preserve"> consumers. The importance of the </w:t>
      </w:r>
      <w:r w:rsidR="00D70177">
        <w:rPr>
          <w:rFonts w:ascii="Verdana" w:hAnsi="Verdana"/>
          <w:color w:val="auto"/>
          <w:spacing w:val="8"/>
          <w:sz w:val="24"/>
          <w:szCs w:val="24"/>
          <w:shd w:val="clear" w:color="auto" w:fill="FFFFFF"/>
        </w:rPr>
        <w:t>environment cannot be over-</w:t>
      </w:r>
      <w:proofErr w:type="spellStart"/>
      <w:r w:rsidR="00D70177">
        <w:rPr>
          <w:rFonts w:ascii="Verdana" w:hAnsi="Verdana"/>
          <w:color w:val="auto"/>
          <w:spacing w:val="8"/>
          <w:sz w:val="24"/>
          <w:szCs w:val="24"/>
          <w:shd w:val="clear" w:color="auto" w:fill="FFFFFF"/>
        </w:rPr>
        <w:t>emphasised</w:t>
      </w:r>
      <w:proofErr w:type="spellEnd"/>
      <w:r w:rsidR="00D70177">
        <w:rPr>
          <w:rFonts w:ascii="Verdana" w:hAnsi="Verdana"/>
          <w:color w:val="auto"/>
          <w:spacing w:val="8"/>
          <w:sz w:val="24"/>
          <w:szCs w:val="24"/>
          <w:shd w:val="clear" w:color="auto" w:fill="FFFFFF"/>
        </w:rPr>
        <w:t xml:space="preserve"> as it gives the customers </w:t>
      </w:r>
      <w:r w:rsidR="009232F1">
        <w:rPr>
          <w:rFonts w:ascii="Verdana" w:hAnsi="Verdana"/>
          <w:color w:val="auto"/>
          <w:spacing w:val="8"/>
          <w:sz w:val="24"/>
          <w:szCs w:val="24"/>
          <w:shd w:val="clear" w:color="auto" w:fill="FFFFFF"/>
        </w:rPr>
        <w:t xml:space="preserve">first impression about the </w:t>
      </w:r>
      <w:r w:rsidR="0079348B">
        <w:rPr>
          <w:rFonts w:ascii="Verdana" w:hAnsi="Verdana"/>
          <w:color w:val="auto"/>
          <w:spacing w:val="8"/>
          <w:sz w:val="24"/>
          <w:szCs w:val="24"/>
          <w:shd w:val="clear" w:color="auto" w:fill="FFFFFF"/>
        </w:rPr>
        <w:t>product.</w:t>
      </w:r>
    </w:p>
    <w:p w14:paraId="66547188" w14:textId="3ABE3FB0" w:rsidR="2DB0DADE" w:rsidRDefault="58574989" w:rsidP="58574989">
      <w:pPr>
        <w:rPr>
          <w:rFonts w:ascii="Verdana" w:eastAsia="Verdana" w:hAnsi="Verdana" w:cs="Verdana"/>
          <w:b/>
          <w:bCs/>
          <w:color w:val="000000" w:themeColor="text1"/>
          <w:sz w:val="28"/>
          <w:szCs w:val="28"/>
          <w:u w:val="single"/>
          <w:lang w:val="en-GB"/>
        </w:rPr>
      </w:pPr>
      <w:r w:rsidRPr="58574989">
        <w:rPr>
          <w:rFonts w:ascii="Verdana" w:eastAsia="Verdana" w:hAnsi="Verdana" w:cs="Verdana"/>
          <w:b/>
          <w:bCs/>
          <w:color w:val="000000" w:themeColor="text1"/>
          <w:sz w:val="28"/>
          <w:szCs w:val="28"/>
          <w:u w:val="single"/>
          <w:lang w:val="en-GB"/>
        </w:rPr>
        <w:t>1</w:t>
      </w:r>
      <w:r w:rsidR="00B554F0">
        <w:rPr>
          <w:rFonts w:ascii="Verdana" w:eastAsia="Verdana" w:hAnsi="Verdana" w:cs="Verdana"/>
          <w:b/>
          <w:bCs/>
          <w:color w:val="000000" w:themeColor="text1"/>
          <w:sz w:val="28"/>
          <w:szCs w:val="28"/>
          <w:u w:val="single"/>
          <w:lang w:val="en-GB"/>
        </w:rPr>
        <w:t>2</w:t>
      </w:r>
      <w:r w:rsidRPr="58574989">
        <w:rPr>
          <w:rFonts w:ascii="Verdana" w:eastAsia="Verdana" w:hAnsi="Verdana" w:cs="Verdana"/>
          <w:b/>
          <w:bCs/>
          <w:color w:val="000000" w:themeColor="text1"/>
          <w:sz w:val="28"/>
          <w:szCs w:val="28"/>
          <w:u w:val="single"/>
          <w:lang w:val="en-GB"/>
        </w:rPr>
        <w:t>. International Market Entry Modes</w:t>
      </w:r>
    </w:p>
    <w:p w14:paraId="46D3AE4A" w14:textId="3BED3153" w:rsidR="2DB0DADE"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The management of BMW decides and selects which country is ready for market development and decides on the STP and the market entry methods. Initial entry could be made tentatively by using indirect exporting which is synonymous to passive international involvement. This allows the BMW to minimise their risk exposure before deciding to </w:t>
      </w:r>
      <w:proofErr w:type="gramStart"/>
      <w:r w:rsidRPr="58574989">
        <w:rPr>
          <w:rFonts w:ascii="Verdana" w:eastAsia="Verdana" w:hAnsi="Verdana" w:cs="Verdana"/>
          <w:color w:val="000000" w:themeColor="text1"/>
          <w:sz w:val="24"/>
          <w:szCs w:val="24"/>
          <w:lang w:val="en-GB"/>
        </w:rPr>
        <w:t>actually set</w:t>
      </w:r>
      <w:proofErr w:type="gramEnd"/>
      <w:r w:rsidRPr="58574989">
        <w:rPr>
          <w:rFonts w:ascii="Verdana" w:eastAsia="Verdana" w:hAnsi="Verdana" w:cs="Verdana"/>
          <w:color w:val="000000" w:themeColor="text1"/>
          <w:sz w:val="24"/>
          <w:szCs w:val="24"/>
          <w:lang w:val="en-GB"/>
        </w:rPr>
        <w:t xml:space="preserve"> up a manufacturing plant in the new market, where BMW now becomes involved internationally in an active way.</w:t>
      </w:r>
    </w:p>
    <w:p w14:paraId="14980A3E" w14:textId="2860E8E7" w:rsidR="00D03601" w:rsidRPr="007C439B"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The modes of entering into international markets are listed below:</w:t>
      </w:r>
    </w:p>
    <w:p w14:paraId="4246F540" w14:textId="345E2709" w:rsidR="2DB0DADE" w:rsidRPr="00246EB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Freight forwarding</w:t>
      </w:r>
    </w:p>
    <w:p w14:paraId="447A8A3B" w14:textId="2BA982EC" w:rsidR="00810BAA" w:rsidRPr="00246EB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Agent</w:t>
      </w:r>
    </w:p>
    <w:p w14:paraId="7C45C6B5" w14:textId="19CC57A4" w:rsidR="00246EB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Distributor</w:t>
      </w:r>
    </w:p>
    <w:p w14:paraId="27BA5A35" w14:textId="1116E35B" w:rsidR="009478D0" w:rsidRPr="00246EB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Piggybacking</w:t>
      </w:r>
    </w:p>
    <w:p w14:paraId="73DB8A2E" w14:textId="1B66EE2B" w:rsidR="2DB0DADE" w:rsidRPr="007D7616"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Consortium Exporting</w:t>
      </w:r>
    </w:p>
    <w:p w14:paraId="63B5C36B" w14:textId="2CE5E3B3" w:rsidR="2DB0DADE" w:rsidRPr="00E0164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Licensing</w:t>
      </w:r>
    </w:p>
    <w:p w14:paraId="5BB74DC5" w14:textId="5D2A076B" w:rsidR="2DB0DADE" w:rsidRPr="00E0164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Joint Ventures</w:t>
      </w:r>
    </w:p>
    <w:p w14:paraId="00604235" w14:textId="3EFB01C7" w:rsidR="2DB0DADE" w:rsidRPr="007D7616"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Contracting</w:t>
      </w:r>
    </w:p>
    <w:p w14:paraId="4B4D9A44" w14:textId="4F969E6B" w:rsidR="2DB0DADE" w:rsidRPr="00E0164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Franchising</w:t>
      </w:r>
    </w:p>
    <w:p w14:paraId="39EEA877" w14:textId="545DD5FA" w:rsidR="002D5AF0" w:rsidRPr="00E0164B" w:rsidRDefault="58574989" w:rsidP="00BB1F52">
      <w:pPr>
        <w:pStyle w:val="ListParagraph"/>
        <w:numPr>
          <w:ilvl w:val="0"/>
          <w:numId w:val="6"/>
        </w:numPr>
        <w:rPr>
          <w:rFonts w:ascii="Verdana" w:eastAsia="Verdana" w:hAnsi="Verdana" w:cs="Verdana"/>
          <w:b/>
          <w:bCs/>
          <w:color w:val="000000" w:themeColor="text1"/>
          <w:sz w:val="24"/>
          <w:szCs w:val="24"/>
          <w:lang w:val="en-GB"/>
        </w:rPr>
      </w:pPr>
      <w:r w:rsidRPr="1BC34B79">
        <w:rPr>
          <w:rFonts w:ascii="Verdana" w:eastAsia="Verdana" w:hAnsi="Verdana" w:cs="Verdana"/>
          <w:color w:val="000000" w:themeColor="text1"/>
          <w:sz w:val="24"/>
          <w:szCs w:val="24"/>
          <w:lang w:val="en-GB"/>
        </w:rPr>
        <w:t>Strategic Alliance</w:t>
      </w:r>
    </w:p>
    <w:p w14:paraId="1AE29A31" w14:textId="4DCE662A" w:rsidR="2DB0DADE" w:rsidRDefault="58574989" w:rsidP="00BB1F52">
      <w:pPr>
        <w:pStyle w:val="ListParagraph"/>
        <w:numPr>
          <w:ilvl w:val="0"/>
          <w:numId w:val="6"/>
        </w:num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Manufacturing Abroad</w:t>
      </w:r>
    </w:p>
    <w:p w14:paraId="023229A9" w14:textId="60E522E7" w:rsidR="00305D6B" w:rsidRPr="00A678C3" w:rsidRDefault="58574989" w:rsidP="58574989">
      <w:pPr>
        <w:rPr>
          <w:rFonts w:ascii="Verdana" w:hAnsi="Verdana"/>
          <w:b/>
          <w:color w:val="auto"/>
          <w:sz w:val="24"/>
          <w:szCs w:val="24"/>
          <w:lang w:val="en-GB"/>
        </w:rPr>
      </w:pPr>
      <w:r w:rsidRPr="49582714">
        <w:rPr>
          <w:rFonts w:ascii="Verdana" w:hAnsi="Verdana"/>
          <w:b/>
          <w:color w:val="auto"/>
          <w:sz w:val="24"/>
          <w:szCs w:val="24"/>
          <w:lang w:val="en-GB"/>
        </w:rPr>
        <w:lastRenderedPageBreak/>
        <w:t>1</w:t>
      </w:r>
      <w:r w:rsidR="00B554F0" w:rsidRPr="49582714">
        <w:rPr>
          <w:rFonts w:ascii="Verdana" w:hAnsi="Verdana"/>
          <w:b/>
          <w:color w:val="auto"/>
          <w:sz w:val="24"/>
          <w:szCs w:val="24"/>
          <w:lang w:val="en-GB"/>
        </w:rPr>
        <w:t>2</w:t>
      </w:r>
      <w:r w:rsidRPr="49582714">
        <w:rPr>
          <w:rFonts w:ascii="Verdana" w:hAnsi="Verdana"/>
          <w:b/>
          <w:color w:val="auto"/>
          <w:sz w:val="24"/>
          <w:szCs w:val="24"/>
          <w:lang w:val="en-GB"/>
        </w:rPr>
        <w:t>.1 Freight forwarding</w:t>
      </w:r>
    </w:p>
    <w:p w14:paraId="42B17D2B" w14:textId="43FAE315" w:rsidR="00305D6B" w:rsidRPr="00A678C3" w:rsidRDefault="3F562BED" w:rsidP="00305D6B">
      <w:pPr>
        <w:rPr>
          <w:rFonts w:ascii="Verdana" w:hAnsi="Verdana"/>
          <w:color w:val="auto"/>
          <w:sz w:val="24"/>
          <w:szCs w:val="24"/>
          <w:lang w:val="en-GB"/>
        </w:rPr>
      </w:pPr>
      <w:r w:rsidRPr="3F562BED">
        <w:rPr>
          <w:rFonts w:ascii="Verdana" w:hAnsi="Verdana"/>
          <w:color w:val="auto"/>
          <w:sz w:val="24"/>
          <w:szCs w:val="24"/>
          <w:lang w:val="en-GB"/>
        </w:rPr>
        <w:t xml:space="preserve">This carries the lowest risk and involve BMW putting their products on the ship and sending it </w:t>
      </w:r>
      <w:r w:rsidR="49582714" w:rsidRPr="49582714">
        <w:rPr>
          <w:rFonts w:ascii="Verdana" w:hAnsi="Verdana"/>
          <w:color w:val="auto"/>
          <w:sz w:val="24"/>
          <w:szCs w:val="24"/>
          <w:lang w:val="en-GB"/>
        </w:rPr>
        <w:t>to the new market.</w:t>
      </w:r>
      <w:r w:rsidR="73678A8E" w:rsidRPr="73678A8E">
        <w:rPr>
          <w:rFonts w:ascii="Verdana" w:hAnsi="Verdana"/>
          <w:color w:val="auto"/>
          <w:sz w:val="24"/>
          <w:szCs w:val="24"/>
          <w:lang w:val="en-GB"/>
        </w:rPr>
        <w:t xml:space="preserve"> </w:t>
      </w:r>
    </w:p>
    <w:p w14:paraId="2C967877" w14:textId="23DFE7F8" w:rsidR="00305D6B" w:rsidRPr="00A678C3" w:rsidRDefault="58574989" w:rsidP="58574989">
      <w:pPr>
        <w:rPr>
          <w:rFonts w:ascii="Verdana" w:hAnsi="Verdana"/>
          <w:b/>
          <w:color w:val="auto"/>
          <w:sz w:val="24"/>
          <w:szCs w:val="24"/>
          <w:lang w:val="en-GB"/>
        </w:rPr>
      </w:pPr>
      <w:r w:rsidRPr="73678A8E">
        <w:rPr>
          <w:rFonts w:ascii="Verdana" w:hAnsi="Verdana"/>
          <w:b/>
          <w:color w:val="auto"/>
          <w:sz w:val="24"/>
          <w:szCs w:val="24"/>
          <w:lang w:val="en-GB"/>
        </w:rPr>
        <w:t>1</w:t>
      </w:r>
      <w:r w:rsidR="00B554F0" w:rsidRPr="73678A8E">
        <w:rPr>
          <w:rFonts w:ascii="Verdana" w:hAnsi="Verdana"/>
          <w:b/>
          <w:color w:val="auto"/>
          <w:sz w:val="24"/>
          <w:szCs w:val="24"/>
          <w:lang w:val="en-GB"/>
        </w:rPr>
        <w:t>2</w:t>
      </w:r>
      <w:r w:rsidRPr="73678A8E">
        <w:rPr>
          <w:rFonts w:ascii="Verdana" w:hAnsi="Verdana"/>
          <w:b/>
          <w:color w:val="auto"/>
          <w:sz w:val="24"/>
          <w:szCs w:val="24"/>
          <w:lang w:val="en-GB"/>
        </w:rPr>
        <w:t>.2 Agent</w:t>
      </w:r>
    </w:p>
    <w:p w14:paraId="6A080287" w14:textId="326C4D0D" w:rsidR="2E8A93B4" w:rsidRDefault="2E8A93B4" w:rsidP="2E8A93B4">
      <w:pPr>
        <w:rPr>
          <w:rFonts w:ascii="Verdana" w:hAnsi="Verdana"/>
          <w:color w:val="auto"/>
          <w:sz w:val="24"/>
          <w:szCs w:val="24"/>
          <w:lang w:val="en-GB"/>
        </w:rPr>
      </w:pPr>
      <w:r w:rsidRPr="2E8A93B4">
        <w:rPr>
          <w:rFonts w:ascii="Verdana" w:hAnsi="Verdana"/>
          <w:color w:val="auto"/>
          <w:sz w:val="24"/>
          <w:szCs w:val="24"/>
          <w:lang w:val="en-GB"/>
        </w:rPr>
        <w:t>This involves BMW appointing an agent to sell the products on its behalf without taking title of the goods. The advantage is that the agent has local knowledge of the market.  BMW initially used distributor channel to enter into the US market before setting up a manufacturing plant in Spartanburg, South Carolina.</w:t>
      </w:r>
    </w:p>
    <w:p w14:paraId="745B2BAB" w14:textId="5B270C58" w:rsidR="2E8A93B4" w:rsidRDefault="2E8A93B4" w:rsidP="2E8A93B4">
      <w:pPr>
        <w:rPr>
          <w:rFonts w:ascii="Verdana" w:hAnsi="Verdana"/>
          <w:color w:val="auto"/>
          <w:sz w:val="24"/>
          <w:szCs w:val="24"/>
          <w:lang w:val="en-GB"/>
        </w:rPr>
      </w:pPr>
      <w:r w:rsidRPr="2E8A93B4">
        <w:rPr>
          <w:rFonts w:ascii="Verdana" w:eastAsia="Verdana" w:hAnsi="Verdana" w:cs="Verdana"/>
          <w:color w:val="000000" w:themeColor="text1"/>
          <w:sz w:val="24"/>
          <w:szCs w:val="24"/>
          <w:lang w:val="en-GB"/>
        </w:rPr>
        <w:t xml:space="preserve">BMW used the distributor channel to initially enter the Chinese market before setting up a manufacturing plant in Shenyang. But due to the Chinese government laws, it </w:t>
      </w:r>
      <w:proofErr w:type="gramStart"/>
      <w:r w:rsidRPr="2E8A93B4">
        <w:rPr>
          <w:rFonts w:ascii="Verdana" w:eastAsia="Verdana" w:hAnsi="Verdana" w:cs="Verdana"/>
          <w:color w:val="000000" w:themeColor="text1"/>
          <w:sz w:val="24"/>
          <w:szCs w:val="24"/>
          <w:lang w:val="en-GB"/>
        </w:rPr>
        <w:t>has to</w:t>
      </w:r>
      <w:proofErr w:type="gramEnd"/>
      <w:r w:rsidRPr="2E8A93B4">
        <w:rPr>
          <w:rFonts w:ascii="Verdana" w:eastAsia="Verdana" w:hAnsi="Verdana" w:cs="Verdana"/>
          <w:color w:val="000000" w:themeColor="text1"/>
          <w:sz w:val="24"/>
          <w:szCs w:val="24"/>
          <w:lang w:val="en-GB"/>
        </w:rPr>
        <w:t xml:space="preserve"> set </w:t>
      </w:r>
      <w:r w:rsidR="48B9BCE9" w:rsidRPr="48B9BCE9">
        <w:rPr>
          <w:rFonts w:ascii="Verdana" w:eastAsia="Verdana" w:hAnsi="Verdana" w:cs="Verdana"/>
          <w:color w:val="000000" w:themeColor="text1"/>
          <w:sz w:val="24"/>
          <w:szCs w:val="24"/>
          <w:lang w:val="en-GB"/>
        </w:rPr>
        <w:t xml:space="preserve">up </w:t>
      </w:r>
      <w:r w:rsidRPr="2E8A93B4">
        <w:rPr>
          <w:rFonts w:ascii="Verdana" w:eastAsia="Verdana" w:hAnsi="Verdana" w:cs="Verdana"/>
          <w:color w:val="000000" w:themeColor="text1"/>
          <w:sz w:val="24"/>
          <w:szCs w:val="24"/>
          <w:lang w:val="en-GB"/>
        </w:rPr>
        <w:t xml:space="preserve">a JV- joint venture agreement with Brilliant Autos of China. </w:t>
      </w:r>
      <w:r w:rsidRPr="2E8A93B4">
        <w:rPr>
          <w:rFonts w:ascii="Verdana" w:hAnsi="Verdana"/>
          <w:color w:val="auto"/>
          <w:sz w:val="24"/>
          <w:szCs w:val="24"/>
          <w:lang w:val="en-GB"/>
        </w:rPr>
        <w:t xml:space="preserve">Nevertheless, this is </w:t>
      </w:r>
      <w:r w:rsidR="48B9BCE9" w:rsidRPr="48B9BCE9">
        <w:rPr>
          <w:rFonts w:ascii="Verdana" w:hAnsi="Verdana"/>
          <w:color w:val="auto"/>
          <w:sz w:val="24"/>
          <w:szCs w:val="24"/>
          <w:lang w:val="en-GB"/>
        </w:rPr>
        <w:t>no longer</w:t>
      </w:r>
      <w:r w:rsidRPr="2E8A93B4">
        <w:rPr>
          <w:rFonts w:ascii="Verdana" w:hAnsi="Verdana"/>
          <w:color w:val="auto"/>
          <w:sz w:val="24"/>
          <w:szCs w:val="24"/>
          <w:lang w:val="en-GB"/>
        </w:rPr>
        <w:t xml:space="preserve"> appropriate for BMW as it already has a foothold in the two markets.</w:t>
      </w:r>
    </w:p>
    <w:p w14:paraId="48DD28E5" w14:textId="58AB6623" w:rsidR="2E8A93B4" w:rsidRDefault="2E8A93B4" w:rsidP="2E8A93B4">
      <w:pPr>
        <w:rPr>
          <w:rFonts w:ascii="Verdana" w:hAnsi="Verdana"/>
          <w:color w:val="auto"/>
          <w:sz w:val="24"/>
          <w:szCs w:val="24"/>
          <w:lang w:val="en-GB"/>
        </w:rPr>
      </w:pPr>
    </w:p>
    <w:p w14:paraId="2B83D449" w14:textId="367922C9" w:rsidR="00305D6B" w:rsidRPr="00A678C3" w:rsidRDefault="58574989" w:rsidP="58574989">
      <w:pPr>
        <w:rPr>
          <w:rFonts w:ascii="Verdana" w:hAnsi="Verdana"/>
          <w:b/>
          <w:color w:val="auto"/>
          <w:sz w:val="24"/>
          <w:szCs w:val="24"/>
          <w:lang w:val="en-GB"/>
        </w:rPr>
      </w:pPr>
      <w:r w:rsidRPr="73678A8E">
        <w:rPr>
          <w:rFonts w:ascii="Verdana" w:hAnsi="Verdana"/>
          <w:b/>
          <w:color w:val="auto"/>
          <w:sz w:val="24"/>
          <w:szCs w:val="24"/>
          <w:lang w:val="en-GB"/>
        </w:rPr>
        <w:t>1</w:t>
      </w:r>
      <w:r w:rsidR="00B554F0" w:rsidRPr="73678A8E">
        <w:rPr>
          <w:rFonts w:ascii="Verdana" w:hAnsi="Verdana"/>
          <w:b/>
          <w:color w:val="auto"/>
          <w:sz w:val="24"/>
          <w:szCs w:val="24"/>
          <w:lang w:val="en-GB"/>
        </w:rPr>
        <w:t>2</w:t>
      </w:r>
      <w:r w:rsidRPr="73678A8E">
        <w:rPr>
          <w:rFonts w:ascii="Verdana" w:hAnsi="Verdana"/>
          <w:b/>
          <w:color w:val="auto"/>
          <w:sz w:val="24"/>
          <w:szCs w:val="24"/>
          <w:lang w:val="en-GB"/>
        </w:rPr>
        <w:t>.3 Distributor</w:t>
      </w:r>
    </w:p>
    <w:p w14:paraId="2C4115EF" w14:textId="72921109" w:rsidR="00305D6B" w:rsidRPr="00A678C3" w:rsidRDefault="73678A8E" w:rsidP="00305D6B">
      <w:pPr>
        <w:rPr>
          <w:rFonts w:ascii="Verdana" w:hAnsi="Verdana"/>
          <w:color w:val="auto"/>
          <w:sz w:val="24"/>
          <w:szCs w:val="24"/>
          <w:lang w:val="en-GB"/>
        </w:rPr>
      </w:pPr>
      <w:r w:rsidRPr="73678A8E">
        <w:rPr>
          <w:rFonts w:ascii="Verdana" w:hAnsi="Verdana"/>
          <w:color w:val="auto"/>
          <w:sz w:val="24"/>
          <w:szCs w:val="24"/>
          <w:lang w:val="en-GB"/>
        </w:rPr>
        <w:t>This method of market entry involves BMW appointing a distributor (merchant wholesaler) who take title of the goods that is the risk and reward of ownership belongs to the distributor.</w:t>
      </w:r>
      <w:r w:rsidR="1BC34B79" w:rsidRPr="1BC34B79">
        <w:rPr>
          <w:rFonts w:ascii="Verdana" w:hAnsi="Verdana"/>
          <w:color w:val="auto"/>
          <w:sz w:val="24"/>
          <w:szCs w:val="24"/>
          <w:lang w:val="en-GB"/>
        </w:rPr>
        <w:t xml:space="preserve"> This is not appropriate for China and American markets given the size of the two markets.</w:t>
      </w:r>
    </w:p>
    <w:p w14:paraId="1294FC7E" w14:textId="6C792BF6" w:rsidR="00305D6B" w:rsidRPr="00A678C3" w:rsidRDefault="58574989" w:rsidP="58574989">
      <w:pPr>
        <w:rPr>
          <w:rFonts w:ascii="Verdana" w:hAnsi="Verdana"/>
          <w:b/>
          <w:color w:val="auto"/>
          <w:sz w:val="24"/>
          <w:szCs w:val="24"/>
          <w:lang w:val="en-GB"/>
        </w:rPr>
      </w:pPr>
      <w:r w:rsidRPr="1BC34B79">
        <w:rPr>
          <w:rFonts w:ascii="Verdana" w:hAnsi="Verdana"/>
          <w:b/>
          <w:color w:val="auto"/>
          <w:sz w:val="24"/>
          <w:szCs w:val="24"/>
          <w:lang w:val="en-GB"/>
        </w:rPr>
        <w:t>1</w:t>
      </w:r>
      <w:r w:rsidR="00B554F0" w:rsidRPr="1BC34B79">
        <w:rPr>
          <w:rFonts w:ascii="Verdana" w:hAnsi="Verdana"/>
          <w:b/>
          <w:color w:val="auto"/>
          <w:sz w:val="24"/>
          <w:szCs w:val="24"/>
          <w:lang w:val="en-GB"/>
        </w:rPr>
        <w:t>2</w:t>
      </w:r>
      <w:r w:rsidRPr="1BC34B79">
        <w:rPr>
          <w:rFonts w:ascii="Verdana" w:hAnsi="Verdana"/>
          <w:b/>
          <w:color w:val="auto"/>
          <w:sz w:val="24"/>
          <w:szCs w:val="24"/>
          <w:lang w:val="en-GB"/>
        </w:rPr>
        <w:t>.4 Piggybacking</w:t>
      </w:r>
    </w:p>
    <w:p w14:paraId="28E1F0A0" w14:textId="28D7E11F" w:rsidR="00305D6B" w:rsidRPr="00A678C3" w:rsidRDefault="1BC34B79" w:rsidP="00305D6B">
      <w:pPr>
        <w:rPr>
          <w:rFonts w:ascii="Verdana" w:hAnsi="Verdana"/>
          <w:color w:val="auto"/>
          <w:sz w:val="24"/>
          <w:szCs w:val="24"/>
          <w:lang w:val="en-GB"/>
        </w:rPr>
      </w:pPr>
      <w:r w:rsidRPr="1BC34B79">
        <w:rPr>
          <w:rFonts w:ascii="Verdana" w:hAnsi="Verdana"/>
          <w:color w:val="auto"/>
          <w:sz w:val="24"/>
          <w:szCs w:val="24"/>
          <w:lang w:val="en-GB"/>
        </w:rPr>
        <w:t xml:space="preserve">This is a form of strategic alliance whereby BMW enters into a formal alliance with an already established distributor to take delivery of its products and sell it in the Chinese or American market. This is not practical for BMW due to the product size. </w:t>
      </w:r>
    </w:p>
    <w:p w14:paraId="03AFBC84" w14:textId="15ED35DD" w:rsidR="00305D6B" w:rsidRPr="00A678C3" w:rsidRDefault="58574989" w:rsidP="58574989">
      <w:pPr>
        <w:rPr>
          <w:rFonts w:ascii="Verdana" w:hAnsi="Verdana"/>
          <w:b/>
          <w:color w:val="auto"/>
          <w:sz w:val="24"/>
          <w:szCs w:val="24"/>
          <w:lang w:val="en-GB"/>
        </w:rPr>
      </w:pPr>
      <w:r w:rsidRPr="30D48113">
        <w:rPr>
          <w:rFonts w:ascii="Verdana" w:hAnsi="Verdana"/>
          <w:b/>
          <w:color w:val="auto"/>
          <w:sz w:val="24"/>
          <w:szCs w:val="24"/>
          <w:lang w:val="en-GB"/>
        </w:rPr>
        <w:t>1</w:t>
      </w:r>
      <w:r w:rsidR="00B554F0" w:rsidRPr="30D48113">
        <w:rPr>
          <w:rFonts w:ascii="Verdana" w:hAnsi="Verdana"/>
          <w:b/>
          <w:color w:val="auto"/>
          <w:sz w:val="24"/>
          <w:szCs w:val="24"/>
          <w:lang w:val="en-GB"/>
        </w:rPr>
        <w:t>2</w:t>
      </w:r>
      <w:r w:rsidRPr="30D48113">
        <w:rPr>
          <w:rFonts w:ascii="Verdana" w:hAnsi="Verdana"/>
          <w:b/>
          <w:color w:val="auto"/>
          <w:sz w:val="24"/>
          <w:szCs w:val="24"/>
          <w:lang w:val="en-GB"/>
        </w:rPr>
        <w:t>.5 Licensing</w:t>
      </w:r>
    </w:p>
    <w:p w14:paraId="4ADA5CBF" w14:textId="4065F28D" w:rsidR="00305D6B" w:rsidRPr="00A678C3" w:rsidRDefault="3FC625C2" w:rsidP="00305D6B">
      <w:pPr>
        <w:rPr>
          <w:rFonts w:ascii="Verdana" w:hAnsi="Verdana"/>
          <w:color w:val="auto"/>
          <w:sz w:val="24"/>
          <w:szCs w:val="24"/>
          <w:lang w:val="en-GB"/>
        </w:rPr>
      </w:pPr>
      <w:r w:rsidRPr="3FC625C2">
        <w:rPr>
          <w:rFonts w:ascii="Verdana" w:hAnsi="Verdana"/>
          <w:color w:val="auto"/>
          <w:sz w:val="24"/>
          <w:szCs w:val="24"/>
          <w:lang w:val="en-GB"/>
        </w:rPr>
        <w:t xml:space="preserve">This involves BMW conferring a right on another company to use its manufacturing process in the production of its cars. This is risky as the manufacturing process could be exposed to risk of theft. </w:t>
      </w:r>
      <w:r w:rsidR="30D48113" w:rsidRPr="30D48113">
        <w:rPr>
          <w:rFonts w:ascii="Verdana" w:hAnsi="Verdana"/>
          <w:color w:val="auto"/>
          <w:sz w:val="24"/>
          <w:szCs w:val="24"/>
          <w:lang w:val="en-GB"/>
        </w:rPr>
        <w:t>BMW should not follow this strategy in both countries as its intellectual property and innovations could be compromised.</w:t>
      </w:r>
    </w:p>
    <w:p w14:paraId="1E34C3F8" w14:textId="2B768607" w:rsidR="00305D6B" w:rsidRPr="00A678C3" w:rsidRDefault="58574989" w:rsidP="58574989">
      <w:pPr>
        <w:rPr>
          <w:rFonts w:ascii="Verdana" w:hAnsi="Verdana"/>
          <w:b/>
          <w:color w:val="auto"/>
          <w:sz w:val="24"/>
          <w:szCs w:val="24"/>
          <w:lang w:val="en-GB"/>
        </w:rPr>
      </w:pPr>
      <w:r w:rsidRPr="30D48113">
        <w:rPr>
          <w:rFonts w:ascii="Verdana" w:hAnsi="Verdana"/>
          <w:b/>
          <w:color w:val="auto"/>
          <w:sz w:val="24"/>
          <w:szCs w:val="24"/>
          <w:lang w:val="en-GB"/>
        </w:rPr>
        <w:t>1</w:t>
      </w:r>
      <w:r w:rsidR="00B554F0" w:rsidRPr="30D48113">
        <w:rPr>
          <w:rFonts w:ascii="Verdana" w:hAnsi="Verdana"/>
          <w:b/>
          <w:color w:val="auto"/>
          <w:sz w:val="24"/>
          <w:szCs w:val="24"/>
          <w:lang w:val="en-GB"/>
        </w:rPr>
        <w:t>2</w:t>
      </w:r>
      <w:r w:rsidRPr="30D48113">
        <w:rPr>
          <w:rFonts w:ascii="Verdana" w:hAnsi="Verdana"/>
          <w:b/>
          <w:color w:val="auto"/>
          <w:sz w:val="24"/>
          <w:szCs w:val="24"/>
          <w:lang w:val="en-GB"/>
        </w:rPr>
        <w:t>.6 Joint Ventures</w:t>
      </w:r>
    </w:p>
    <w:p w14:paraId="23EA9168" w14:textId="3570BAC4" w:rsidR="30D48113" w:rsidRDefault="30D48113" w:rsidP="30D48113">
      <w:pPr>
        <w:rPr>
          <w:rFonts w:ascii="Verdana" w:hAnsi="Verdana"/>
          <w:color w:val="auto"/>
          <w:sz w:val="24"/>
          <w:szCs w:val="24"/>
          <w:lang w:val="en-GB"/>
        </w:rPr>
      </w:pPr>
      <w:r w:rsidRPr="30D48113">
        <w:rPr>
          <w:rFonts w:ascii="Verdana" w:hAnsi="Verdana"/>
          <w:color w:val="auto"/>
          <w:sz w:val="24"/>
          <w:szCs w:val="24"/>
          <w:lang w:val="en-GB"/>
        </w:rPr>
        <w:t xml:space="preserve">Joint Ventures is a market entry method that involves BMW entering into a 50/50 agreement with a locally based entity to jointly produce its cars. This method of market entry is the one prescribed by Chinese law to BMW </w:t>
      </w:r>
      <w:proofErr w:type="gramStart"/>
      <w:r w:rsidRPr="30D48113">
        <w:rPr>
          <w:rFonts w:ascii="Verdana" w:hAnsi="Verdana"/>
          <w:color w:val="auto"/>
          <w:sz w:val="24"/>
          <w:szCs w:val="24"/>
          <w:lang w:val="en-GB"/>
        </w:rPr>
        <w:t>in order to</w:t>
      </w:r>
      <w:proofErr w:type="gramEnd"/>
      <w:r w:rsidRPr="30D48113">
        <w:rPr>
          <w:rFonts w:ascii="Verdana" w:hAnsi="Verdana"/>
          <w:color w:val="auto"/>
          <w:sz w:val="24"/>
          <w:szCs w:val="24"/>
          <w:lang w:val="en-GB"/>
        </w:rPr>
        <w:t xml:space="preserve"> allow it to trade in China.</w:t>
      </w:r>
      <w:r w:rsidR="0F05C311" w:rsidRPr="0F05C311">
        <w:rPr>
          <w:rFonts w:ascii="Verdana" w:hAnsi="Verdana"/>
          <w:color w:val="auto"/>
          <w:sz w:val="24"/>
          <w:szCs w:val="24"/>
          <w:lang w:val="en-GB"/>
        </w:rPr>
        <w:t xml:space="preserve"> This is akin to what BMW does with Brilliant Autos of China </w:t>
      </w:r>
      <w:proofErr w:type="gramStart"/>
      <w:r w:rsidR="0F05C311" w:rsidRPr="0F05C311">
        <w:rPr>
          <w:rFonts w:ascii="Verdana" w:hAnsi="Verdana"/>
          <w:color w:val="auto"/>
          <w:sz w:val="24"/>
          <w:szCs w:val="24"/>
          <w:lang w:val="en-GB"/>
        </w:rPr>
        <w:t>at the moment</w:t>
      </w:r>
      <w:proofErr w:type="gramEnd"/>
      <w:r w:rsidR="0F05C311" w:rsidRPr="0F05C311">
        <w:rPr>
          <w:rFonts w:ascii="Verdana" w:hAnsi="Verdana"/>
          <w:color w:val="auto"/>
          <w:sz w:val="24"/>
          <w:szCs w:val="24"/>
          <w:lang w:val="en-GB"/>
        </w:rPr>
        <w:t>.</w:t>
      </w:r>
    </w:p>
    <w:p w14:paraId="0757BCF1" w14:textId="5753CD0D" w:rsidR="00305D6B" w:rsidRPr="00A678C3" w:rsidRDefault="58574989" w:rsidP="58574989">
      <w:pPr>
        <w:rPr>
          <w:rFonts w:ascii="Verdana" w:hAnsi="Verdana"/>
          <w:b/>
          <w:color w:val="auto"/>
          <w:sz w:val="24"/>
          <w:szCs w:val="24"/>
          <w:lang w:val="en-GB"/>
        </w:rPr>
      </w:pPr>
      <w:r w:rsidRPr="0F05C311">
        <w:rPr>
          <w:rFonts w:ascii="Verdana" w:hAnsi="Verdana"/>
          <w:b/>
          <w:color w:val="auto"/>
          <w:sz w:val="24"/>
          <w:szCs w:val="24"/>
          <w:lang w:val="en-GB"/>
        </w:rPr>
        <w:t>1</w:t>
      </w:r>
      <w:r w:rsidR="00B554F0" w:rsidRPr="0F05C311">
        <w:rPr>
          <w:rFonts w:ascii="Verdana" w:hAnsi="Verdana"/>
          <w:b/>
          <w:color w:val="auto"/>
          <w:sz w:val="24"/>
          <w:szCs w:val="24"/>
          <w:lang w:val="en-GB"/>
        </w:rPr>
        <w:t>2</w:t>
      </w:r>
      <w:r w:rsidRPr="0F05C311">
        <w:rPr>
          <w:rFonts w:ascii="Verdana" w:hAnsi="Verdana"/>
          <w:b/>
          <w:color w:val="auto"/>
          <w:sz w:val="24"/>
          <w:szCs w:val="24"/>
          <w:lang w:val="en-GB"/>
        </w:rPr>
        <w:t>.8 Franchising</w:t>
      </w:r>
    </w:p>
    <w:p w14:paraId="7109E22A" w14:textId="19E08E90" w:rsidR="00305D6B" w:rsidRPr="00A678C3" w:rsidRDefault="0F05C311" w:rsidP="00305D6B">
      <w:pPr>
        <w:rPr>
          <w:rFonts w:ascii="Verdana" w:hAnsi="Verdana"/>
          <w:color w:val="auto"/>
          <w:sz w:val="24"/>
          <w:szCs w:val="24"/>
          <w:lang w:val="en-GB"/>
        </w:rPr>
      </w:pPr>
      <w:r w:rsidRPr="0F05C311">
        <w:rPr>
          <w:rFonts w:ascii="Verdana" w:hAnsi="Verdana"/>
          <w:color w:val="auto"/>
          <w:sz w:val="24"/>
          <w:szCs w:val="24"/>
          <w:lang w:val="en-GB"/>
        </w:rPr>
        <w:lastRenderedPageBreak/>
        <w:t xml:space="preserve">Franchising is another mode of market entry that would not be suitable for BMW as it involves sharing of BMW know-how and production processes with a foreign company </w:t>
      </w:r>
      <w:proofErr w:type="gramStart"/>
      <w:r w:rsidRPr="0F05C311">
        <w:rPr>
          <w:rFonts w:ascii="Verdana" w:hAnsi="Verdana"/>
          <w:color w:val="auto"/>
          <w:sz w:val="24"/>
          <w:szCs w:val="24"/>
          <w:lang w:val="en-GB"/>
        </w:rPr>
        <w:t>in order to</w:t>
      </w:r>
      <w:proofErr w:type="gramEnd"/>
      <w:r w:rsidRPr="0F05C311">
        <w:rPr>
          <w:rFonts w:ascii="Verdana" w:hAnsi="Verdana"/>
          <w:color w:val="auto"/>
          <w:sz w:val="24"/>
          <w:szCs w:val="24"/>
          <w:lang w:val="en-GB"/>
        </w:rPr>
        <w:t xml:space="preserve"> </w:t>
      </w:r>
      <w:r w:rsidR="00121690">
        <w:rPr>
          <w:rFonts w:ascii="Verdana" w:hAnsi="Verdana"/>
          <w:color w:val="auto"/>
          <w:sz w:val="24"/>
          <w:szCs w:val="24"/>
          <w:lang w:val="en-GB"/>
        </w:rPr>
        <w:t>manufacture</w:t>
      </w:r>
      <w:r w:rsidRPr="0F05C311">
        <w:rPr>
          <w:rFonts w:ascii="Verdana" w:hAnsi="Verdana"/>
          <w:color w:val="auto"/>
          <w:sz w:val="24"/>
          <w:szCs w:val="24"/>
          <w:lang w:val="en-GB"/>
        </w:rPr>
        <w:t xml:space="preserve"> its cars under </w:t>
      </w:r>
      <w:r w:rsidR="00121690">
        <w:rPr>
          <w:rFonts w:ascii="Verdana" w:hAnsi="Verdana"/>
          <w:color w:val="auto"/>
          <w:sz w:val="24"/>
          <w:szCs w:val="24"/>
          <w:lang w:val="en-GB"/>
        </w:rPr>
        <w:t xml:space="preserve">the </w:t>
      </w:r>
      <w:r w:rsidRPr="0F05C311">
        <w:rPr>
          <w:rFonts w:ascii="Verdana" w:hAnsi="Verdana"/>
          <w:color w:val="auto"/>
          <w:sz w:val="24"/>
          <w:szCs w:val="24"/>
          <w:lang w:val="en-GB"/>
        </w:rPr>
        <w:t>franchising agreement.</w:t>
      </w:r>
    </w:p>
    <w:p w14:paraId="4ED990BB" w14:textId="07AF8BCB" w:rsidR="00305D6B" w:rsidRPr="00A678C3" w:rsidRDefault="58574989" w:rsidP="58574989">
      <w:pPr>
        <w:rPr>
          <w:rFonts w:ascii="Verdana" w:hAnsi="Verdana"/>
          <w:b/>
          <w:color w:val="auto"/>
          <w:sz w:val="24"/>
          <w:szCs w:val="24"/>
          <w:lang w:val="en-GB"/>
        </w:rPr>
      </w:pPr>
      <w:r w:rsidRPr="3F578B50">
        <w:rPr>
          <w:rFonts w:ascii="Verdana" w:hAnsi="Verdana"/>
          <w:b/>
          <w:color w:val="auto"/>
          <w:sz w:val="24"/>
          <w:szCs w:val="24"/>
          <w:lang w:val="en-GB"/>
        </w:rPr>
        <w:t>1</w:t>
      </w:r>
      <w:r w:rsidR="00B554F0" w:rsidRPr="3F578B50">
        <w:rPr>
          <w:rFonts w:ascii="Verdana" w:hAnsi="Verdana"/>
          <w:b/>
          <w:color w:val="auto"/>
          <w:sz w:val="24"/>
          <w:szCs w:val="24"/>
          <w:lang w:val="en-GB"/>
        </w:rPr>
        <w:t>2</w:t>
      </w:r>
      <w:r w:rsidRPr="3F578B50">
        <w:rPr>
          <w:rFonts w:ascii="Verdana" w:hAnsi="Verdana"/>
          <w:b/>
          <w:color w:val="auto"/>
          <w:sz w:val="24"/>
          <w:szCs w:val="24"/>
          <w:lang w:val="en-GB"/>
        </w:rPr>
        <w:t>.9 Strategic Alliance</w:t>
      </w:r>
    </w:p>
    <w:p w14:paraId="44761303" w14:textId="48A0FBB2" w:rsidR="00305D6B" w:rsidRPr="00A678C3" w:rsidRDefault="0F05C311" w:rsidP="00305D6B">
      <w:pPr>
        <w:rPr>
          <w:rFonts w:ascii="Verdana" w:hAnsi="Verdana"/>
          <w:color w:val="auto"/>
          <w:sz w:val="24"/>
          <w:szCs w:val="24"/>
          <w:lang w:val="en-GB"/>
        </w:rPr>
      </w:pPr>
      <w:r w:rsidRPr="0F05C311">
        <w:rPr>
          <w:rFonts w:ascii="Verdana" w:hAnsi="Verdana"/>
          <w:color w:val="auto"/>
          <w:sz w:val="24"/>
          <w:szCs w:val="24"/>
          <w:lang w:val="en-GB"/>
        </w:rPr>
        <w:t xml:space="preserve">This involves two companies merging together their strengths </w:t>
      </w:r>
      <w:proofErr w:type="gramStart"/>
      <w:r w:rsidRPr="0F05C311">
        <w:rPr>
          <w:rFonts w:ascii="Verdana" w:hAnsi="Verdana"/>
          <w:color w:val="auto"/>
          <w:sz w:val="24"/>
          <w:szCs w:val="24"/>
          <w:lang w:val="en-GB"/>
        </w:rPr>
        <w:t>so as to</w:t>
      </w:r>
      <w:proofErr w:type="gramEnd"/>
      <w:r w:rsidRPr="0F05C311">
        <w:rPr>
          <w:rFonts w:ascii="Verdana" w:hAnsi="Verdana"/>
          <w:color w:val="auto"/>
          <w:sz w:val="24"/>
          <w:szCs w:val="24"/>
          <w:lang w:val="en-GB"/>
        </w:rPr>
        <w:t xml:space="preserve"> gain competitive advantage. </w:t>
      </w:r>
      <w:r w:rsidR="3F578B50" w:rsidRPr="3F578B50">
        <w:rPr>
          <w:rFonts w:ascii="Verdana" w:hAnsi="Verdana"/>
          <w:color w:val="auto"/>
          <w:sz w:val="24"/>
          <w:szCs w:val="24"/>
          <w:lang w:val="en-GB"/>
        </w:rPr>
        <w:t xml:space="preserve">For example, Tesla Motors combining their expertise in battery technology with BMW’s expertise in internet connectivity, to produce its cars. </w:t>
      </w:r>
    </w:p>
    <w:p w14:paraId="3720BE28" w14:textId="386DBB23" w:rsidR="00305D6B" w:rsidRPr="00A678C3" w:rsidRDefault="58574989" w:rsidP="58574989">
      <w:pPr>
        <w:rPr>
          <w:rFonts w:ascii="Verdana" w:hAnsi="Verdana"/>
          <w:b/>
          <w:color w:val="auto"/>
          <w:sz w:val="24"/>
          <w:szCs w:val="24"/>
          <w:lang w:val="en-GB"/>
        </w:rPr>
      </w:pPr>
      <w:r w:rsidRPr="48B9BCE9">
        <w:rPr>
          <w:rFonts w:ascii="Verdana" w:hAnsi="Verdana"/>
          <w:b/>
          <w:color w:val="auto"/>
          <w:sz w:val="24"/>
          <w:szCs w:val="24"/>
          <w:lang w:val="en-GB"/>
        </w:rPr>
        <w:t>1</w:t>
      </w:r>
      <w:r w:rsidR="00B554F0" w:rsidRPr="48B9BCE9">
        <w:rPr>
          <w:rFonts w:ascii="Verdana" w:hAnsi="Verdana"/>
          <w:b/>
          <w:color w:val="auto"/>
          <w:sz w:val="24"/>
          <w:szCs w:val="24"/>
          <w:lang w:val="en-GB"/>
        </w:rPr>
        <w:t>2</w:t>
      </w:r>
      <w:r w:rsidRPr="48B9BCE9">
        <w:rPr>
          <w:rFonts w:ascii="Verdana" w:hAnsi="Verdana"/>
          <w:b/>
          <w:color w:val="auto"/>
          <w:sz w:val="24"/>
          <w:szCs w:val="24"/>
          <w:lang w:val="en-GB"/>
        </w:rPr>
        <w:t>.10 Manufacturing Abroad</w:t>
      </w:r>
    </w:p>
    <w:p w14:paraId="45FE211C" w14:textId="59484371" w:rsidR="00A678C3" w:rsidRDefault="48B9BCE9" w:rsidP="00305D6B">
      <w:pPr>
        <w:rPr>
          <w:rFonts w:ascii="Verdana" w:hAnsi="Verdana"/>
          <w:color w:val="auto"/>
          <w:sz w:val="24"/>
          <w:szCs w:val="24"/>
          <w:lang w:val="en-GB"/>
        </w:rPr>
      </w:pPr>
      <w:r w:rsidRPr="48B9BCE9">
        <w:rPr>
          <w:rFonts w:ascii="Verdana" w:hAnsi="Verdana"/>
          <w:color w:val="auto"/>
          <w:sz w:val="24"/>
          <w:szCs w:val="24"/>
          <w:lang w:val="en-GB"/>
        </w:rPr>
        <w:t>This is a long-term strategy which involves BMW setting up manufacturing plants in both two countries to manufacture its products. This allows BMW to tailor its products to the taste of both the Chinese and American consumers.</w:t>
      </w:r>
    </w:p>
    <w:p w14:paraId="63C1F959" w14:textId="3E242F6A" w:rsidR="51EC5E20" w:rsidRPr="00214617" w:rsidRDefault="58574989" w:rsidP="58574989">
      <w:pPr>
        <w:rPr>
          <w:rFonts w:ascii="Verdana" w:eastAsia="Verdana" w:hAnsi="Verdana" w:cs="Verdana"/>
          <w:b/>
          <w:bCs/>
          <w:color w:val="000000" w:themeColor="text1"/>
          <w:sz w:val="24"/>
          <w:szCs w:val="24"/>
          <w:u w:val="single"/>
          <w:lang w:val="en-GB"/>
        </w:rPr>
      </w:pPr>
      <w:r w:rsidRPr="00214617">
        <w:rPr>
          <w:rFonts w:ascii="Verdana" w:eastAsia="Verdana" w:hAnsi="Verdana" w:cs="Verdana"/>
          <w:b/>
          <w:bCs/>
          <w:color w:val="000000" w:themeColor="text1"/>
          <w:sz w:val="24"/>
          <w:szCs w:val="24"/>
          <w:u w:val="single"/>
          <w:lang w:val="en-GB"/>
        </w:rPr>
        <w:t>1</w:t>
      </w:r>
      <w:r w:rsidR="00214617" w:rsidRPr="00214617">
        <w:rPr>
          <w:rFonts w:ascii="Verdana" w:eastAsia="Verdana" w:hAnsi="Verdana" w:cs="Verdana"/>
          <w:b/>
          <w:bCs/>
          <w:color w:val="000000" w:themeColor="text1"/>
          <w:sz w:val="24"/>
          <w:szCs w:val="24"/>
          <w:u w:val="single"/>
          <w:lang w:val="en-GB"/>
        </w:rPr>
        <w:t>3</w:t>
      </w:r>
      <w:r w:rsidRPr="00214617">
        <w:rPr>
          <w:rFonts w:ascii="Verdana" w:eastAsia="Verdana" w:hAnsi="Verdana" w:cs="Verdana"/>
          <w:b/>
          <w:bCs/>
          <w:color w:val="000000" w:themeColor="text1"/>
          <w:sz w:val="24"/>
          <w:szCs w:val="24"/>
          <w:u w:val="single"/>
          <w:lang w:val="en-GB"/>
        </w:rPr>
        <w:t>. Directional Development Strategy of BMW in China and USA</w:t>
      </w:r>
    </w:p>
    <w:p w14:paraId="2C3645D7" w14:textId="5A316874" w:rsidR="529A31DC"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Directional development is the strategy for the future and it involves BMW retaining its present customers while at the same time cultivating prospective customers in its effort to maintain its competitive advantage in both China and the United States of America. </w:t>
      </w:r>
    </w:p>
    <w:p w14:paraId="60DB51BA" w14:textId="13C25BAA" w:rsidR="00C36669"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McKinsey 2013 reports “forecasts that China’s premium car market will grow at an annual rate of 12 percent through 2020, compared with 8 percent for the overall passenger car market. We forecast that sales of premium cars in China will reach three million by 2020, equalling those of Western Europe, and surpassing the 2.3 million sales expected in the US market. In fact, China may overtake the United States as the largest premium car market as early as 2016, when sales could reach 2.25 million units.” </w:t>
      </w:r>
    </w:p>
    <w:p w14:paraId="4F407E91" w14:textId="2928DA25" w:rsidR="009D0206" w:rsidRDefault="58574989" w:rsidP="58574989">
      <w:pPr>
        <w:rPr>
          <w:rFonts w:ascii="Verdana" w:eastAsia="Verdana" w:hAnsi="Verdana" w:cs="Verdana"/>
          <w:color w:val="000000" w:themeColor="text1"/>
          <w:sz w:val="24"/>
          <w:szCs w:val="24"/>
          <w:lang w:val="en-GB"/>
        </w:rPr>
      </w:pPr>
      <w:r w:rsidRPr="58574989">
        <w:rPr>
          <w:rFonts w:ascii="Verdana" w:eastAsia="Verdana" w:hAnsi="Verdana" w:cs="Verdana"/>
          <w:color w:val="000000" w:themeColor="text1"/>
          <w:sz w:val="24"/>
          <w:szCs w:val="24"/>
          <w:lang w:val="en-GB"/>
        </w:rPr>
        <w:t xml:space="preserve">Given this forecast by McKinsey Consulting, it is important that BMW should position itself </w:t>
      </w:r>
      <w:proofErr w:type="gramStart"/>
      <w:r w:rsidRPr="58574989">
        <w:rPr>
          <w:rFonts w:ascii="Verdana" w:eastAsia="Verdana" w:hAnsi="Verdana" w:cs="Verdana"/>
          <w:color w:val="000000" w:themeColor="text1"/>
          <w:sz w:val="24"/>
          <w:szCs w:val="24"/>
          <w:lang w:val="en-GB"/>
        </w:rPr>
        <w:t>in order to</w:t>
      </w:r>
      <w:proofErr w:type="gramEnd"/>
      <w:r w:rsidRPr="58574989">
        <w:rPr>
          <w:rFonts w:ascii="Verdana" w:eastAsia="Verdana" w:hAnsi="Verdana" w:cs="Verdana"/>
          <w:color w:val="000000" w:themeColor="text1"/>
          <w:sz w:val="24"/>
          <w:szCs w:val="24"/>
          <w:lang w:val="en-GB"/>
        </w:rPr>
        <w:t xml:space="preserve"> take advantage of this huge market.</w:t>
      </w:r>
    </w:p>
    <w:p w14:paraId="1F458659" w14:textId="77777777" w:rsidR="00792972" w:rsidRDefault="00792972" w:rsidP="50B3E0F7">
      <w:pPr>
        <w:rPr>
          <w:rFonts w:ascii="Verdana" w:eastAsia="Verdana" w:hAnsi="Verdana" w:cs="Verdana"/>
          <w:color w:val="000000" w:themeColor="text1"/>
          <w:sz w:val="24"/>
          <w:szCs w:val="24"/>
          <w:lang w:val="en-GB"/>
        </w:rPr>
      </w:pPr>
    </w:p>
    <w:p w14:paraId="39AA955F" w14:textId="0E54D92D" w:rsidR="2A273C49" w:rsidRPr="009D54F8" w:rsidRDefault="58574989" w:rsidP="58574989">
      <w:pPr>
        <w:rPr>
          <w:rFonts w:ascii="Verdana,宋体" w:eastAsia="Verdana,宋体" w:hAnsi="Verdana,宋体" w:cs="Verdana,宋体"/>
          <w:color w:val="000000" w:themeColor="text1"/>
          <w:sz w:val="24"/>
          <w:szCs w:val="24"/>
          <w:lang w:val="en-GB"/>
        </w:rPr>
      </w:pPr>
      <w:r w:rsidRPr="58574989">
        <w:rPr>
          <w:rFonts w:ascii="Verdana" w:eastAsia="Verdana" w:hAnsi="Verdana" w:cs="Verdana"/>
          <w:b/>
          <w:bCs/>
          <w:color w:val="000000" w:themeColor="text1"/>
          <w:sz w:val="24"/>
          <w:szCs w:val="24"/>
          <w:lang w:val="en-GB"/>
        </w:rPr>
        <w:t>1</w:t>
      </w:r>
      <w:r w:rsidR="00214617">
        <w:rPr>
          <w:rFonts w:ascii="Verdana" w:eastAsia="Verdana" w:hAnsi="Verdana" w:cs="Verdana"/>
          <w:b/>
          <w:bCs/>
          <w:color w:val="000000" w:themeColor="text1"/>
          <w:sz w:val="24"/>
          <w:szCs w:val="24"/>
          <w:lang w:val="en-GB"/>
        </w:rPr>
        <w:t>3</w:t>
      </w:r>
      <w:r w:rsidRPr="58574989">
        <w:rPr>
          <w:rFonts w:ascii="Verdana" w:eastAsia="Verdana" w:hAnsi="Verdana" w:cs="Verdana"/>
          <w:b/>
          <w:bCs/>
          <w:color w:val="000000" w:themeColor="text1"/>
          <w:sz w:val="24"/>
          <w:szCs w:val="24"/>
          <w:lang w:val="en-GB"/>
        </w:rPr>
        <w:t>.1 Ansoff matrix</w:t>
      </w:r>
    </w:p>
    <w:p w14:paraId="40BFB8DE" w14:textId="0A09C4AF" w:rsidR="730014BC" w:rsidRDefault="5C2D3F14" w:rsidP="730014BC">
      <w:pPr>
        <w:rPr>
          <w:rFonts w:ascii="Verdana" w:eastAsia="Verdana" w:hAnsi="Verdana" w:cs="Verdana"/>
          <w:color w:val="000000" w:themeColor="text1"/>
          <w:sz w:val="24"/>
          <w:szCs w:val="24"/>
          <w:lang w:val="en-GB"/>
        </w:rPr>
      </w:pPr>
      <w:r w:rsidRPr="5C2D3F14">
        <w:rPr>
          <w:rFonts w:ascii="Verdana" w:eastAsia="Verdana" w:hAnsi="Verdana" w:cs="Verdana"/>
          <w:color w:val="000000" w:themeColor="text1"/>
          <w:sz w:val="24"/>
          <w:szCs w:val="24"/>
          <w:lang w:val="en-GB"/>
        </w:rPr>
        <w:t xml:space="preserve">Ansoff’s product-market growth matrix suggests that a business growth depends on whether it markets “new products” or “present products” in “new markets” or “existing markets.” The output from the product-market matrix grid is </w:t>
      </w:r>
      <w:proofErr w:type="gramStart"/>
      <w:r w:rsidRPr="5C2D3F14">
        <w:rPr>
          <w:rFonts w:ascii="Verdana" w:eastAsia="Verdana" w:hAnsi="Verdana" w:cs="Verdana"/>
          <w:color w:val="000000" w:themeColor="text1"/>
          <w:sz w:val="24"/>
          <w:szCs w:val="24"/>
          <w:lang w:val="en-GB"/>
        </w:rPr>
        <w:t xml:space="preserve">a </w:t>
      </w:r>
      <w:r w:rsidR="730014BC" w:rsidRPr="730014BC">
        <w:rPr>
          <w:rFonts w:ascii="Verdana" w:eastAsia="Verdana" w:hAnsi="Verdana" w:cs="Verdana"/>
          <w:color w:val="000000" w:themeColor="text1"/>
          <w:sz w:val="24"/>
          <w:szCs w:val="24"/>
          <w:lang w:val="en-GB"/>
        </w:rPr>
        <w:t>four-</w:t>
      </w:r>
      <w:r w:rsidRPr="5C2D3F14">
        <w:rPr>
          <w:rFonts w:ascii="Verdana" w:eastAsia="Verdana" w:hAnsi="Verdana" w:cs="Verdana"/>
          <w:color w:val="000000" w:themeColor="text1"/>
          <w:sz w:val="24"/>
          <w:szCs w:val="24"/>
          <w:lang w:val="en-GB"/>
        </w:rPr>
        <w:t>growth strategies</w:t>
      </w:r>
      <w:proofErr w:type="gramEnd"/>
      <w:r w:rsidRPr="5C2D3F14">
        <w:rPr>
          <w:rFonts w:ascii="Verdana" w:eastAsia="Verdana" w:hAnsi="Verdana" w:cs="Verdana"/>
          <w:color w:val="000000" w:themeColor="text1"/>
          <w:sz w:val="24"/>
          <w:szCs w:val="24"/>
          <w:lang w:val="en-GB"/>
        </w:rPr>
        <w:t xml:space="preserve"> that could be employed by the business</w:t>
      </w:r>
      <w:r w:rsidR="730014BC" w:rsidRPr="730014BC">
        <w:rPr>
          <w:rFonts w:ascii="Verdana" w:eastAsia="Verdana" w:hAnsi="Verdana" w:cs="Verdana"/>
          <w:color w:val="000000" w:themeColor="text1"/>
          <w:sz w:val="24"/>
          <w:szCs w:val="24"/>
          <w:lang w:val="en-GB"/>
        </w:rPr>
        <w:t xml:space="preserve"> namely:</w:t>
      </w:r>
    </w:p>
    <w:p w14:paraId="4F595AC9" w14:textId="6889FCA1" w:rsidR="730014BC" w:rsidRDefault="730014BC" w:rsidP="00BB1F52">
      <w:pPr>
        <w:pStyle w:val="ListParagraph"/>
        <w:numPr>
          <w:ilvl w:val="0"/>
          <w:numId w:val="29"/>
        </w:numPr>
        <w:jc w:val="both"/>
        <w:rPr>
          <w:color w:val="000000" w:themeColor="text1"/>
          <w:sz w:val="24"/>
          <w:szCs w:val="24"/>
          <w:lang w:val="en-GB"/>
        </w:rPr>
      </w:pPr>
      <w:r w:rsidRPr="730014BC">
        <w:rPr>
          <w:rFonts w:ascii="Verdana" w:eastAsia="Verdana" w:hAnsi="Verdana" w:cs="Verdana"/>
          <w:color w:val="000000" w:themeColor="text1"/>
          <w:sz w:val="24"/>
          <w:szCs w:val="24"/>
          <w:lang w:val="en-GB"/>
        </w:rPr>
        <w:t>Market penetration</w:t>
      </w:r>
    </w:p>
    <w:p w14:paraId="54AC6202" w14:textId="20DD9E74" w:rsidR="730014BC" w:rsidRDefault="730014BC" w:rsidP="00BB1F52">
      <w:pPr>
        <w:pStyle w:val="ListParagraph"/>
        <w:numPr>
          <w:ilvl w:val="0"/>
          <w:numId w:val="29"/>
        </w:numPr>
        <w:jc w:val="both"/>
        <w:rPr>
          <w:color w:val="000000" w:themeColor="text1"/>
          <w:sz w:val="24"/>
          <w:szCs w:val="24"/>
          <w:lang w:val="en-GB"/>
        </w:rPr>
      </w:pPr>
      <w:r w:rsidRPr="730014BC">
        <w:rPr>
          <w:rFonts w:ascii="Verdana" w:eastAsia="Verdana" w:hAnsi="Verdana" w:cs="Verdana"/>
          <w:color w:val="000000" w:themeColor="text1"/>
          <w:sz w:val="24"/>
          <w:szCs w:val="24"/>
          <w:lang w:val="en-GB"/>
        </w:rPr>
        <w:t>Market development</w:t>
      </w:r>
    </w:p>
    <w:p w14:paraId="74F770B5" w14:textId="708039A8" w:rsidR="730014BC" w:rsidRDefault="730014BC" w:rsidP="00BB1F52">
      <w:pPr>
        <w:pStyle w:val="ListParagraph"/>
        <w:numPr>
          <w:ilvl w:val="0"/>
          <w:numId w:val="29"/>
        </w:numPr>
        <w:jc w:val="both"/>
        <w:rPr>
          <w:color w:val="000000" w:themeColor="text1"/>
          <w:sz w:val="24"/>
          <w:szCs w:val="24"/>
          <w:lang w:val="en-GB"/>
        </w:rPr>
      </w:pPr>
      <w:r w:rsidRPr="730014BC">
        <w:rPr>
          <w:rFonts w:ascii="Verdana" w:eastAsia="Verdana" w:hAnsi="Verdana" w:cs="Verdana"/>
          <w:color w:val="000000" w:themeColor="text1"/>
          <w:sz w:val="24"/>
          <w:szCs w:val="24"/>
          <w:lang w:val="en-GB"/>
        </w:rPr>
        <w:t>Product development</w:t>
      </w:r>
    </w:p>
    <w:p w14:paraId="4FB75DE2" w14:textId="5D58347C" w:rsidR="730014BC" w:rsidRDefault="730014BC" w:rsidP="00BB1F52">
      <w:pPr>
        <w:pStyle w:val="ListParagraph"/>
        <w:numPr>
          <w:ilvl w:val="0"/>
          <w:numId w:val="29"/>
        </w:numPr>
        <w:jc w:val="both"/>
        <w:rPr>
          <w:color w:val="000000" w:themeColor="text1"/>
          <w:sz w:val="24"/>
          <w:szCs w:val="24"/>
          <w:lang w:val="en-GB"/>
        </w:rPr>
      </w:pPr>
      <w:r w:rsidRPr="730014BC">
        <w:rPr>
          <w:rFonts w:ascii="Verdana" w:eastAsia="Verdana" w:hAnsi="Verdana" w:cs="Verdana"/>
          <w:color w:val="000000" w:themeColor="text1"/>
          <w:sz w:val="24"/>
          <w:szCs w:val="24"/>
          <w:lang w:val="en-GB"/>
        </w:rPr>
        <w:t>Diversification</w:t>
      </w:r>
    </w:p>
    <w:p w14:paraId="1662B520" w14:textId="5AE8960D" w:rsidR="5C2D3F14" w:rsidRDefault="5C2D3F14" w:rsidP="730014BC">
      <w:pPr>
        <w:jc w:val="both"/>
        <w:rPr>
          <w:rFonts w:ascii="Verdana" w:eastAsia="Verdana" w:hAnsi="Verdana" w:cs="Verdana"/>
          <w:color w:val="000000" w:themeColor="text1"/>
          <w:sz w:val="24"/>
          <w:szCs w:val="24"/>
          <w:lang w:val="en-GB"/>
        </w:rPr>
      </w:pPr>
      <w:r w:rsidRPr="5C2D3F14">
        <w:rPr>
          <w:rFonts w:ascii="Verdana" w:eastAsia="Verdana" w:hAnsi="Verdana" w:cs="Verdana"/>
          <w:color w:val="000000" w:themeColor="text1"/>
          <w:sz w:val="24"/>
          <w:szCs w:val="24"/>
          <w:lang w:val="en-GB"/>
        </w:rPr>
        <w:t xml:space="preserve">The </w:t>
      </w:r>
      <w:r w:rsidR="730014BC" w:rsidRPr="730014BC">
        <w:rPr>
          <w:rFonts w:ascii="Verdana" w:eastAsia="Verdana" w:hAnsi="Verdana" w:cs="Verdana"/>
          <w:color w:val="000000" w:themeColor="text1"/>
          <w:sz w:val="24"/>
          <w:szCs w:val="24"/>
          <w:lang w:val="en-GB"/>
        </w:rPr>
        <w:t xml:space="preserve">Ansoff-matrix </w:t>
      </w:r>
      <w:r w:rsidRPr="5C2D3F14">
        <w:rPr>
          <w:rFonts w:ascii="Verdana" w:eastAsia="Verdana" w:hAnsi="Verdana" w:cs="Verdana"/>
          <w:color w:val="000000" w:themeColor="text1"/>
          <w:sz w:val="24"/>
          <w:szCs w:val="24"/>
          <w:lang w:val="en-GB"/>
        </w:rPr>
        <w:t xml:space="preserve">grid is shown below in </w:t>
      </w:r>
      <w:r w:rsidRPr="001A5236">
        <w:rPr>
          <w:rFonts w:ascii="Verdana" w:eastAsia="Verdana" w:hAnsi="Verdana" w:cs="Verdana"/>
          <w:color w:val="000000" w:themeColor="text1"/>
          <w:sz w:val="24"/>
          <w:szCs w:val="24"/>
          <w:lang w:val="en-GB"/>
        </w:rPr>
        <w:t>Figure</w:t>
      </w:r>
      <w:r w:rsidR="000321DD" w:rsidRPr="001A5236">
        <w:rPr>
          <w:rFonts w:ascii="Verdana" w:eastAsia="Verdana" w:hAnsi="Verdana" w:cs="Verdana"/>
          <w:color w:val="000000" w:themeColor="text1"/>
          <w:sz w:val="24"/>
          <w:szCs w:val="24"/>
          <w:lang w:val="en-GB"/>
        </w:rPr>
        <w:t xml:space="preserve"> 25 belo</w:t>
      </w:r>
      <w:r w:rsidR="001A5236" w:rsidRPr="001A5236">
        <w:rPr>
          <w:rFonts w:ascii="Verdana" w:eastAsia="Verdana" w:hAnsi="Verdana" w:cs="Verdana"/>
          <w:color w:val="000000" w:themeColor="text1"/>
          <w:sz w:val="24"/>
          <w:szCs w:val="24"/>
          <w:lang w:val="en-GB"/>
        </w:rPr>
        <w:t>w</w:t>
      </w:r>
      <w:r w:rsidR="001A5236">
        <w:rPr>
          <w:rFonts w:ascii="Verdana" w:eastAsia="Verdana" w:hAnsi="Verdana" w:cs="Verdana"/>
          <w:color w:val="000000" w:themeColor="text1"/>
          <w:sz w:val="24"/>
          <w:szCs w:val="24"/>
          <w:lang w:val="en-GB"/>
        </w:rPr>
        <w:t>.</w:t>
      </w:r>
    </w:p>
    <w:p w14:paraId="7E04BB69" w14:textId="2052EA76" w:rsidR="00473F97" w:rsidRPr="00473F97" w:rsidRDefault="5C2D3F14" w:rsidP="00473F97">
      <w:r>
        <w:rPr>
          <w:noProof/>
          <w:lang w:val="en-GB" w:eastAsia="en-GB"/>
        </w:rPr>
        <w:lastRenderedPageBreak/>
        <w:drawing>
          <wp:inline distT="0" distB="0" distL="0" distR="0" wp14:anchorId="389B0841" wp14:editId="7F89411E">
            <wp:extent cx="5972175" cy="3880040"/>
            <wp:effectExtent l="0" t="0" r="0" b="0"/>
            <wp:docPr id="24123051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2">
                      <a:extLst>
                        <a:ext uri="{28A0092B-C50C-407E-A947-70E740481C1C}">
                          <a14:useLocalDpi xmlns:a14="http://schemas.microsoft.com/office/drawing/2010/main" val="0"/>
                        </a:ext>
                      </a:extLst>
                    </a:blip>
                    <a:stretch>
                      <a:fillRect/>
                    </a:stretch>
                  </pic:blipFill>
                  <pic:spPr>
                    <a:xfrm>
                      <a:off x="0" y="0"/>
                      <a:ext cx="5972175" cy="3880040"/>
                    </a:xfrm>
                    <a:prstGeom prst="rect">
                      <a:avLst/>
                    </a:prstGeom>
                  </pic:spPr>
                </pic:pic>
              </a:graphicData>
            </a:graphic>
          </wp:inline>
        </w:drawing>
      </w:r>
    </w:p>
    <w:p w14:paraId="56DB0C3F" w14:textId="7A6D6CBF" w:rsidR="175A0FF5" w:rsidRPr="00DD1A59" w:rsidRDefault="175A0FF5" w:rsidP="175A0FF5">
      <w:pPr>
        <w:rPr>
          <w:rFonts w:ascii="Verdana," w:eastAsia="Verdana," w:hAnsi="Verdana," w:cs="Verdana,"/>
          <w:sz w:val="16"/>
          <w:szCs w:val="16"/>
          <w:lang w:val="fr-FR"/>
        </w:rPr>
      </w:pPr>
      <w:r w:rsidRPr="00DD1A59">
        <w:rPr>
          <w:rFonts w:ascii="Verdana," w:eastAsia="Verdana," w:hAnsi="Verdana," w:cs="Verdana,"/>
          <w:sz w:val="16"/>
          <w:szCs w:val="16"/>
          <w:lang w:val="fr-FR"/>
        </w:rPr>
        <w:t>Source: https://www.deltamodel.com/bdm/the-ansoff-matrix</w:t>
      </w:r>
    </w:p>
    <w:p w14:paraId="67D124AE" w14:textId="6D6BA626" w:rsidR="5C2D3F14" w:rsidRPr="001A5236" w:rsidRDefault="175A0FF5" w:rsidP="5C2D3F14">
      <w:pPr>
        <w:rPr>
          <w:rFonts w:ascii="Verdana" w:eastAsia="Verdana" w:hAnsi="Verdana" w:cs="Verdana"/>
          <w:color w:val="000000" w:themeColor="text1"/>
          <w:sz w:val="18"/>
          <w:szCs w:val="18"/>
          <w:lang w:val="en-GB"/>
        </w:rPr>
      </w:pPr>
      <w:r w:rsidRPr="001A5236">
        <w:rPr>
          <w:rFonts w:ascii="Verdana" w:eastAsia="Verdana" w:hAnsi="Verdana" w:cs="Verdana"/>
          <w:bCs/>
          <w:color w:val="000000" w:themeColor="text1"/>
          <w:sz w:val="18"/>
          <w:szCs w:val="18"/>
          <w:lang w:val="en-GB"/>
        </w:rPr>
        <w:t xml:space="preserve">Figure </w:t>
      </w:r>
      <w:r w:rsidR="001A5236" w:rsidRPr="001A5236">
        <w:rPr>
          <w:rFonts w:ascii="Verdana" w:eastAsia="Verdana" w:hAnsi="Verdana" w:cs="Verdana"/>
          <w:bCs/>
          <w:color w:val="000000" w:themeColor="text1"/>
          <w:sz w:val="18"/>
          <w:szCs w:val="18"/>
          <w:lang w:val="en-GB"/>
        </w:rPr>
        <w:t>25: Ansoff’s Matrix</w:t>
      </w:r>
    </w:p>
    <w:p w14:paraId="0E4FE75D" w14:textId="78BE2F3F" w:rsidR="2A273C49" w:rsidRPr="00D537D8" w:rsidRDefault="3F578B50" w:rsidP="58574989">
      <w:pPr>
        <w:rPr>
          <w:rFonts w:ascii="Verdana" w:eastAsia="Verdana" w:hAnsi="Verdana" w:cs="Verdana"/>
          <w:color w:val="000000" w:themeColor="text1"/>
          <w:sz w:val="24"/>
          <w:szCs w:val="24"/>
          <w:lang w:val="en-GB"/>
        </w:rPr>
      </w:pPr>
      <w:r w:rsidRPr="5D10FE5A">
        <w:rPr>
          <w:rFonts w:ascii="Verdana" w:eastAsia="Verdana" w:hAnsi="Verdana" w:cs="Verdana"/>
          <w:b/>
          <w:color w:val="000000" w:themeColor="text1"/>
          <w:sz w:val="24"/>
          <w:szCs w:val="24"/>
          <w:lang w:val="en-GB"/>
        </w:rPr>
        <w:t>Market penetration</w:t>
      </w:r>
      <w:r w:rsidRPr="3F578B50">
        <w:rPr>
          <w:rFonts w:ascii="Verdana" w:eastAsia="Verdana" w:hAnsi="Verdana" w:cs="Verdana"/>
          <w:color w:val="000000" w:themeColor="text1"/>
          <w:sz w:val="24"/>
          <w:szCs w:val="24"/>
          <w:lang w:val="en-GB"/>
        </w:rPr>
        <w:t xml:space="preserve"> is a vertical growth strategy whereby a company focuses on selling its present products into present markets.</w:t>
      </w:r>
    </w:p>
    <w:p w14:paraId="3194A0FD" w14:textId="1FFF8FB5" w:rsidR="3F578B50" w:rsidRDefault="730014BC" w:rsidP="3F578B50">
      <w:pPr>
        <w:rPr>
          <w:rFonts w:ascii="Verdana" w:eastAsia="Verdana" w:hAnsi="Verdana" w:cs="Verdana"/>
          <w:color w:val="000000" w:themeColor="text1"/>
          <w:sz w:val="24"/>
          <w:szCs w:val="24"/>
          <w:lang w:val="en-GB"/>
        </w:rPr>
      </w:pPr>
      <w:r w:rsidRPr="730014BC">
        <w:rPr>
          <w:rFonts w:ascii="Verdana" w:eastAsia="Verdana" w:hAnsi="Verdana" w:cs="Verdana"/>
          <w:color w:val="000000" w:themeColor="text1"/>
          <w:sz w:val="24"/>
          <w:szCs w:val="24"/>
          <w:lang w:val="en-GB"/>
        </w:rPr>
        <w:t xml:space="preserve">This could be achieved by increase advertisement to deeply penetrate the present market or by offering discounts </w:t>
      </w:r>
      <w:proofErr w:type="gramStart"/>
      <w:r w:rsidRPr="730014BC">
        <w:rPr>
          <w:rFonts w:ascii="Verdana" w:eastAsia="Verdana" w:hAnsi="Verdana" w:cs="Verdana"/>
          <w:color w:val="000000" w:themeColor="text1"/>
          <w:sz w:val="24"/>
          <w:szCs w:val="24"/>
          <w:lang w:val="en-GB"/>
        </w:rPr>
        <w:t>in order to</w:t>
      </w:r>
      <w:proofErr w:type="gramEnd"/>
      <w:r w:rsidRPr="730014BC">
        <w:rPr>
          <w:rFonts w:ascii="Verdana" w:eastAsia="Verdana" w:hAnsi="Verdana" w:cs="Verdana"/>
          <w:color w:val="000000" w:themeColor="text1"/>
          <w:sz w:val="24"/>
          <w:szCs w:val="24"/>
          <w:lang w:val="en-GB"/>
        </w:rPr>
        <w:t xml:space="preserve"> gain market share which has the effect of driving out the competitors.</w:t>
      </w:r>
    </w:p>
    <w:p w14:paraId="7D8E928A" w14:textId="762520AA" w:rsidR="2A273C49" w:rsidRPr="00D537D8" w:rsidRDefault="5D10FE5A" w:rsidP="58574989">
      <w:pPr>
        <w:rPr>
          <w:rFonts w:ascii="Verdana" w:eastAsia="Verdana" w:hAnsi="Verdana" w:cs="Verdana"/>
          <w:color w:val="000000" w:themeColor="text1"/>
          <w:sz w:val="24"/>
          <w:szCs w:val="24"/>
          <w:lang w:val="en-GB"/>
        </w:rPr>
      </w:pPr>
      <w:r w:rsidRPr="5D10FE5A">
        <w:rPr>
          <w:rFonts w:ascii="Verdana" w:eastAsia="Verdana" w:hAnsi="Verdana" w:cs="Verdana"/>
          <w:b/>
          <w:bCs/>
          <w:color w:val="000000" w:themeColor="text1"/>
          <w:sz w:val="24"/>
          <w:szCs w:val="24"/>
          <w:lang w:val="en-GB"/>
        </w:rPr>
        <w:t>Market development</w:t>
      </w:r>
      <w:r w:rsidRPr="5D10FE5A">
        <w:rPr>
          <w:rFonts w:ascii="Verdana" w:eastAsia="Verdana" w:hAnsi="Verdana" w:cs="Verdana"/>
          <w:color w:val="000000" w:themeColor="text1"/>
          <w:sz w:val="24"/>
          <w:szCs w:val="24"/>
          <w:lang w:val="en-GB"/>
        </w:rPr>
        <w:t xml:space="preserve"> is horizontal growth strategy that involves BMW moving out of its home country to another country to sell its products. This is a </w:t>
      </w:r>
      <w:r w:rsidR="001A5236" w:rsidRPr="5D10FE5A">
        <w:rPr>
          <w:rFonts w:ascii="Verdana" w:eastAsia="Verdana" w:hAnsi="Verdana" w:cs="Verdana"/>
          <w:color w:val="000000" w:themeColor="text1"/>
          <w:sz w:val="24"/>
          <w:szCs w:val="24"/>
          <w:lang w:val="en-GB"/>
        </w:rPr>
        <w:t>riskier</w:t>
      </w:r>
      <w:r w:rsidRPr="5D10FE5A">
        <w:rPr>
          <w:rFonts w:ascii="Verdana" w:eastAsia="Verdana" w:hAnsi="Verdana" w:cs="Verdana"/>
          <w:color w:val="000000" w:themeColor="text1"/>
          <w:sz w:val="24"/>
          <w:szCs w:val="24"/>
          <w:lang w:val="en-GB"/>
        </w:rPr>
        <w:t xml:space="preserve"> strategy as it involves new market segment that BMW has not encountered before.</w:t>
      </w:r>
    </w:p>
    <w:p w14:paraId="3C8EC44E" w14:textId="2CD2DFE1" w:rsidR="008A642F" w:rsidRPr="008A642F" w:rsidRDefault="5D10FE5A" w:rsidP="008A642F">
      <w:pPr>
        <w:rPr>
          <w:rFonts w:ascii="Verdana" w:eastAsia="Verdana" w:hAnsi="Verdana" w:cs="Verdana"/>
          <w:color w:val="000000" w:themeColor="text1"/>
          <w:sz w:val="24"/>
          <w:szCs w:val="24"/>
          <w:lang w:val="en-GB"/>
        </w:rPr>
      </w:pPr>
      <w:r w:rsidRPr="67CF3464">
        <w:rPr>
          <w:rFonts w:ascii="Verdana" w:eastAsia="Verdana" w:hAnsi="Verdana" w:cs="Verdana"/>
          <w:b/>
          <w:color w:val="000000" w:themeColor="text1"/>
          <w:sz w:val="24"/>
          <w:szCs w:val="24"/>
          <w:lang w:val="en-GB"/>
        </w:rPr>
        <w:t>Product development</w:t>
      </w:r>
      <w:r w:rsidRPr="5D10FE5A">
        <w:rPr>
          <w:rFonts w:ascii="Verdana" w:eastAsia="Verdana" w:hAnsi="Verdana" w:cs="Verdana"/>
          <w:color w:val="000000" w:themeColor="text1"/>
          <w:sz w:val="24"/>
          <w:szCs w:val="24"/>
          <w:lang w:val="en-GB"/>
        </w:rPr>
        <w:t xml:space="preserve"> is a growth strategy where BMW introduces new products into its present markets. </w:t>
      </w:r>
      <w:r w:rsidR="67CF3464" w:rsidRPr="67CF3464">
        <w:rPr>
          <w:rFonts w:ascii="Verdana" w:eastAsia="Verdana" w:hAnsi="Verdana" w:cs="Verdana"/>
          <w:color w:val="000000" w:themeColor="text1"/>
          <w:sz w:val="24"/>
          <w:szCs w:val="24"/>
          <w:lang w:val="en-GB"/>
        </w:rPr>
        <w:t xml:space="preserve">This is less </w:t>
      </w:r>
      <w:proofErr w:type="gramStart"/>
      <w:r w:rsidR="67CF3464" w:rsidRPr="67CF3464">
        <w:rPr>
          <w:rFonts w:ascii="Verdana" w:eastAsia="Verdana" w:hAnsi="Verdana" w:cs="Verdana"/>
          <w:color w:val="000000" w:themeColor="text1"/>
          <w:sz w:val="24"/>
          <w:szCs w:val="24"/>
          <w:lang w:val="en-GB"/>
        </w:rPr>
        <w:t>risky</w:t>
      </w:r>
      <w:proofErr w:type="gramEnd"/>
      <w:r w:rsidR="67CF3464" w:rsidRPr="67CF3464">
        <w:rPr>
          <w:rFonts w:ascii="Verdana" w:eastAsia="Verdana" w:hAnsi="Verdana" w:cs="Verdana"/>
          <w:color w:val="000000" w:themeColor="text1"/>
          <w:sz w:val="24"/>
          <w:szCs w:val="24"/>
          <w:lang w:val="en-GB"/>
        </w:rPr>
        <w:t xml:space="preserve"> but it involves the use of resources and competencies to design and produce a new product with new features that is appealing to the present customers.</w:t>
      </w:r>
    </w:p>
    <w:p w14:paraId="7F4FFA72" w14:textId="3D1AD8A0" w:rsidR="67CF3464" w:rsidRDefault="67CF3464" w:rsidP="67CF3464">
      <w:pPr>
        <w:rPr>
          <w:rFonts w:ascii="Verdana" w:eastAsia="Verdana" w:hAnsi="Verdana" w:cs="Verdana"/>
          <w:color w:val="000000" w:themeColor="text1"/>
          <w:sz w:val="24"/>
          <w:szCs w:val="24"/>
          <w:lang w:val="en-GB"/>
        </w:rPr>
      </w:pPr>
      <w:r w:rsidRPr="67CF3464">
        <w:rPr>
          <w:rFonts w:ascii="Verdana" w:eastAsia="Verdana" w:hAnsi="Verdana" w:cs="Verdana"/>
          <w:color w:val="000000" w:themeColor="text1"/>
          <w:sz w:val="24"/>
          <w:szCs w:val="24"/>
          <w:lang w:val="en-GB"/>
        </w:rPr>
        <w:t xml:space="preserve">Diversification is a growth strategy which involves BMW marketing new products into new markets. This is the </w:t>
      </w:r>
      <w:proofErr w:type="gramStart"/>
      <w:r w:rsidRPr="67CF3464">
        <w:rPr>
          <w:rFonts w:ascii="Verdana" w:eastAsia="Verdana" w:hAnsi="Verdana" w:cs="Verdana"/>
          <w:color w:val="000000" w:themeColor="text1"/>
          <w:sz w:val="24"/>
          <w:szCs w:val="24"/>
          <w:lang w:val="en-GB"/>
        </w:rPr>
        <w:t>most risky</w:t>
      </w:r>
      <w:proofErr w:type="gramEnd"/>
      <w:r w:rsidRPr="67CF3464">
        <w:rPr>
          <w:rFonts w:ascii="Verdana" w:eastAsia="Verdana" w:hAnsi="Verdana" w:cs="Verdana"/>
          <w:color w:val="000000" w:themeColor="text1"/>
          <w:sz w:val="24"/>
          <w:szCs w:val="24"/>
          <w:lang w:val="en-GB"/>
        </w:rPr>
        <w:t xml:space="preserve"> strategy as it involves moving into</w:t>
      </w:r>
      <w:r w:rsidR="2E8A93B4" w:rsidRPr="2E8A93B4">
        <w:rPr>
          <w:rFonts w:ascii="Verdana" w:eastAsia="Verdana" w:hAnsi="Verdana" w:cs="Verdana"/>
          <w:color w:val="000000" w:themeColor="text1"/>
          <w:sz w:val="24"/>
          <w:szCs w:val="24"/>
          <w:lang w:val="en-GB"/>
        </w:rPr>
        <w:t xml:space="preserve"> a new market that BMW has no prior experience. This strategy needs serious assessment of risk and reward before using this option.</w:t>
      </w:r>
    </w:p>
    <w:p w14:paraId="193F86EF" w14:textId="77777777" w:rsidR="0044577F" w:rsidRDefault="0044577F" w:rsidP="58574989">
      <w:pPr>
        <w:rPr>
          <w:rFonts w:ascii="Verdana" w:eastAsia="Verdana" w:hAnsi="Verdana" w:cs="Verdana"/>
          <w:b/>
          <w:bCs/>
          <w:color w:val="000000" w:themeColor="text1"/>
          <w:sz w:val="28"/>
          <w:szCs w:val="28"/>
          <w:u w:val="single"/>
          <w:lang w:val="en-GB"/>
        </w:rPr>
      </w:pPr>
    </w:p>
    <w:p w14:paraId="62D0BDA0" w14:textId="77777777" w:rsidR="0044577F" w:rsidRDefault="0044577F" w:rsidP="58574989">
      <w:pPr>
        <w:rPr>
          <w:rFonts w:ascii="Verdana" w:eastAsia="Verdana" w:hAnsi="Verdana" w:cs="Verdana"/>
          <w:b/>
          <w:bCs/>
          <w:color w:val="000000" w:themeColor="text1"/>
          <w:sz w:val="28"/>
          <w:szCs w:val="28"/>
          <w:u w:val="single"/>
          <w:lang w:val="en-GB"/>
        </w:rPr>
      </w:pPr>
    </w:p>
    <w:p w14:paraId="55F7549B" w14:textId="352836F2" w:rsidR="51EC5E20" w:rsidRPr="009D54F8" w:rsidRDefault="58574989" w:rsidP="58574989">
      <w:pPr>
        <w:rPr>
          <w:rFonts w:ascii="Verdana" w:eastAsia="Verdana" w:hAnsi="Verdana" w:cs="Verdana"/>
          <w:b/>
          <w:bCs/>
          <w:color w:val="000000" w:themeColor="text1"/>
          <w:sz w:val="28"/>
          <w:szCs w:val="28"/>
          <w:u w:val="single"/>
          <w:lang w:val="en-GB"/>
        </w:rPr>
      </w:pPr>
      <w:r w:rsidRPr="58574989">
        <w:rPr>
          <w:rFonts w:ascii="Verdana" w:eastAsia="Verdana" w:hAnsi="Verdana" w:cs="Verdana"/>
          <w:b/>
          <w:bCs/>
          <w:color w:val="000000" w:themeColor="text1"/>
          <w:sz w:val="28"/>
          <w:szCs w:val="28"/>
          <w:u w:val="single"/>
          <w:lang w:val="en-GB"/>
        </w:rPr>
        <w:lastRenderedPageBreak/>
        <w:t>1</w:t>
      </w:r>
      <w:r w:rsidR="00214617">
        <w:rPr>
          <w:rFonts w:ascii="Verdana" w:eastAsia="Verdana" w:hAnsi="Verdana" w:cs="Verdana"/>
          <w:b/>
          <w:bCs/>
          <w:color w:val="000000" w:themeColor="text1"/>
          <w:sz w:val="28"/>
          <w:szCs w:val="28"/>
          <w:u w:val="single"/>
          <w:lang w:val="en-GB"/>
        </w:rPr>
        <w:t>4</w:t>
      </w:r>
      <w:r w:rsidRPr="58574989">
        <w:rPr>
          <w:rFonts w:ascii="Verdana" w:eastAsia="Verdana" w:hAnsi="Verdana" w:cs="Verdana"/>
          <w:b/>
          <w:bCs/>
          <w:color w:val="000000" w:themeColor="text1"/>
          <w:sz w:val="28"/>
          <w:szCs w:val="28"/>
          <w:u w:val="single"/>
          <w:lang w:val="en-GB"/>
        </w:rPr>
        <w:t>. Conclusion</w:t>
      </w:r>
    </w:p>
    <w:p w14:paraId="1B28311F" w14:textId="4BC64D0B" w:rsidR="006D5CC9" w:rsidRDefault="004C22DD" w:rsidP="4E82B40E">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The analysis of the two countries</w:t>
      </w:r>
      <w:r w:rsidR="007B223B">
        <w:rPr>
          <w:rFonts w:ascii="Verdana" w:eastAsia="Verdana" w:hAnsi="Verdana" w:cs="Verdana"/>
          <w:color w:val="000000" w:themeColor="text1"/>
          <w:sz w:val="24"/>
          <w:szCs w:val="24"/>
          <w:lang w:val="en-GB"/>
        </w:rPr>
        <w:t xml:space="preserve"> </w:t>
      </w:r>
      <w:r>
        <w:rPr>
          <w:rFonts w:ascii="Verdana" w:eastAsia="Verdana" w:hAnsi="Verdana" w:cs="Verdana"/>
          <w:color w:val="000000" w:themeColor="text1"/>
          <w:sz w:val="24"/>
          <w:szCs w:val="24"/>
          <w:lang w:val="en-GB"/>
        </w:rPr>
        <w:t xml:space="preserve">China and the USA show that </w:t>
      </w:r>
      <w:r w:rsidR="007B223B">
        <w:rPr>
          <w:rFonts w:ascii="Verdana" w:eastAsia="Verdana" w:hAnsi="Verdana" w:cs="Verdana"/>
          <w:color w:val="000000" w:themeColor="text1"/>
          <w:sz w:val="24"/>
          <w:szCs w:val="24"/>
          <w:lang w:val="en-GB"/>
        </w:rPr>
        <w:t xml:space="preserve">BMW should continue to </w:t>
      </w:r>
      <w:r w:rsidR="00E27172">
        <w:rPr>
          <w:rFonts w:ascii="Verdana" w:eastAsia="Verdana" w:hAnsi="Verdana" w:cs="Verdana"/>
          <w:color w:val="000000" w:themeColor="text1"/>
          <w:sz w:val="24"/>
          <w:szCs w:val="24"/>
          <w:lang w:val="en-GB"/>
        </w:rPr>
        <w:t xml:space="preserve">be more active in the two most important and lucrative markets for BMW as </w:t>
      </w:r>
      <w:r w:rsidR="007C7005">
        <w:rPr>
          <w:rFonts w:ascii="Verdana" w:eastAsia="Verdana" w:hAnsi="Verdana" w:cs="Verdana"/>
          <w:color w:val="000000" w:themeColor="text1"/>
          <w:sz w:val="24"/>
          <w:szCs w:val="24"/>
          <w:lang w:val="en-GB"/>
        </w:rPr>
        <w:t>it offers continuing growth for BMW Group.</w:t>
      </w:r>
    </w:p>
    <w:p w14:paraId="1186716C" w14:textId="42CF5752" w:rsidR="008F3646" w:rsidRDefault="008F3646" w:rsidP="4E82B40E">
      <w:pPr>
        <w:rPr>
          <w:rFonts w:ascii="Verdana" w:eastAsia="Verdana" w:hAnsi="Verdana" w:cs="Verdana"/>
          <w:color w:val="000000" w:themeColor="text1"/>
          <w:sz w:val="24"/>
          <w:szCs w:val="24"/>
          <w:lang w:val="en-GB"/>
        </w:rPr>
      </w:pPr>
      <w:r>
        <w:rPr>
          <w:rFonts w:ascii="Verdana" w:eastAsia="Verdana" w:hAnsi="Verdana" w:cs="Verdana"/>
          <w:color w:val="000000" w:themeColor="text1"/>
          <w:sz w:val="24"/>
          <w:szCs w:val="24"/>
          <w:lang w:val="en-GB"/>
        </w:rPr>
        <w:t>Great care should be taken to factor-in the peculiarities of eac</w:t>
      </w:r>
      <w:r w:rsidR="003D4E71">
        <w:rPr>
          <w:rFonts w:ascii="Verdana" w:eastAsia="Verdana" w:hAnsi="Verdana" w:cs="Verdana"/>
          <w:color w:val="000000" w:themeColor="text1"/>
          <w:sz w:val="24"/>
          <w:szCs w:val="24"/>
          <w:lang w:val="en-GB"/>
        </w:rPr>
        <w:t xml:space="preserve">h market before launching a product as both markets have </w:t>
      </w:r>
      <w:r w:rsidR="00506471">
        <w:rPr>
          <w:rFonts w:ascii="Verdana" w:eastAsia="Verdana" w:hAnsi="Verdana" w:cs="Verdana"/>
          <w:color w:val="000000" w:themeColor="text1"/>
          <w:sz w:val="24"/>
          <w:szCs w:val="24"/>
          <w:lang w:val="en-GB"/>
        </w:rPr>
        <w:t>different cultural attitudes about expectation of what a car should deliver.</w:t>
      </w:r>
    </w:p>
    <w:p w14:paraId="1984C825" w14:textId="09746105" w:rsidR="4E82B40E" w:rsidRDefault="4E82B40E" w:rsidP="4E82B40E">
      <w:pPr>
        <w:rPr>
          <w:color w:val="7030A0"/>
          <w:sz w:val="24"/>
          <w:szCs w:val="24"/>
          <w:lang w:val="en-GB"/>
        </w:rPr>
      </w:pPr>
      <w:r w:rsidRPr="4E82B40E">
        <w:rPr>
          <w:rFonts w:ascii="Verdana" w:eastAsia="Verdana" w:hAnsi="Verdana" w:cs="Verdana"/>
          <w:color w:val="000000" w:themeColor="text1"/>
          <w:sz w:val="24"/>
          <w:szCs w:val="24"/>
          <w:lang w:val="en-GB"/>
        </w:rPr>
        <w:t xml:space="preserve">BMW should continue to focus on its </w:t>
      </w:r>
      <w:r w:rsidR="00BC74AB">
        <w:rPr>
          <w:rFonts w:ascii="Verdana" w:eastAsia="Verdana" w:hAnsi="Verdana" w:cs="Verdana"/>
          <w:color w:val="000000" w:themeColor="text1"/>
          <w:sz w:val="24"/>
          <w:szCs w:val="24"/>
          <w:lang w:val="en-GB"/>
        </w:rPr>
        <w:t xml:space="preserve">unique </w:t>
      </w:r>
      <w:r w:rsidRPr="4E82B40E">
        <w:rPr>
          <w:rFonts w:ascii="Verdana" w:eastAsia="Verdana" w:hAnsi="Verdana" w:cs="Verdana"/>
          <w:color w:val="000000" w:themeColor="text1"/>
          <w:sz w:val="24"/>
          <w:szCs w:val="24"/>
          <w:lang w:val="en-GB"/>
        </w:rPr>
        <w:t xml:space="preserve">resources and </w:t>
      </w:r>
      <w:r w:rsidR="00BC74AB">
        <w:rPr>
          <w:rFonts w:ascii="Verdana" w:eastAsia="Verdana" w:hAnsi="Verdana" w:cs="Verdana"/>
          <w:color w:val="000000" w:themeColor="text1"/>
          <w:sz w:val="24"/>
          <w:szCs w:val="24"/>
          <w:lang w:val="en-GB"/>
        </w:rPr>
        <w:t>core-</w:t>
      </w:r>
      <w:r w:rsidRPr="4E82B40E">
        <w:rPr>
          <w:rFonts w:ascii="Verdana" w:eastAsia="Verdana" w:hAnsi="Verdana" w:cs="Verdana"/>
          <w:color w:val="000000" w:themeColor="text1"/>
          <w:sz w:val="24"/>
          <w:szCs w:val="24"/>
          <w:lang w:val="en-GB"/>
        </w:rPr>
        <w:t xml:space="preserve">competencies which hopefully </w:t>
      </w:r>
      <w:r w:rsidR="00BC74AB">
        <w:rPr>
          <w:rFonts w:ascii="Verdana" w:eastAsia="Verdana" w:hAnsi="Verdana" w:cs="Verdana"/>
          <w:color w:val="000000" w:themeColor="text1"/>
          <w:sz w:val="24"/>
          <w:szCs w:val="24"/>
          <w:lang w:val="en-GB"/>
        </w:rPr>
        <w:t xml:space="preserve">should </w:t>
      </w:r>
      <w:r w:rsidRPr="4E82B40E">
        <w:rPr>
          <w:rFonts w:ascii="Verdana" w:eastAsia="Verdana" w:hAnsi="Verdana" w:cs="Verdana"/>
          <w:color w:val="000000" w:themeColor="text1"/>
          <w:sz w:val="24"/>
          <w:szCs w:val="24"/>
          <w:lang w:val="en-GB"/>
        </w:rPr>
        <w:t>give it a competitive advantage over its rivals in the two markets.</w:t>
      </w:r>
    </w:p>
    <w:p w14:paraId="6005A80C" w14:textId="31B213A9" w:rsidR="6654A95E" w:rsidRDefault="6654A95E" w:rsidP="6654A95E">
      <w:pPr>
        <w:rPr>
          <w:rFonts w:ascii="Verdana" w:eastAsia="Verdana" w:hAnsi="Verdana" w:cs="Verdana"/>
          <w:color w:val="000000" w:themeColor="text1"/>
          <w:sz w:val="24"/>
          <w:szCs w:val="24"/>
          <w:lang w:val="en-GB"/>
        </w:rPr>
      </w:pPr>
      <w:r w:rsidRPr="6654A95E">
        <w:rPr>
          <w:rFonts w:ascii="Verdana" w:eastAsia="Verdana" w:hAnsi="Verdana" w:cs="Verdana"/>
          <w:color w:val="000000" w:themeColor="text1"/>
          <w:sz w:val="24"/>
          <w:szCs w:val="24"/>
          <w:lang w:val="en-GB"/>
        </w:rPr>
        <w:t>BMW Group should continue with the present marketing strategy by tailoring the products to suit the taste of the Chinese market. The present strategy of fully diversifying into the electric car market should continue given the punitive rules being introduced by the Chinese government to discourage usage of petrol-driven cars.</w:t>
      </w:r>
    </w:p>
    <w:p w14:paraId="035210C4" w14:textId="4B41774E" w:rsidR="51EC5E20" w:rsidRPr="000F3BD3" w:rsidRDefault="58574989" w:rsidP="58574989">
      <w:pPr>
        <w:rPr>
          <w:rFonts w:ascii="Verdana" w:eastAsia="Verdana" w:hAnsi="Verdana" w:cs="Verdana"/>
          <w:b/>
          <w:bCs/>
          <w:color w:val="000000" w:themeColor="text1"/>
          <w:sz w:val="28"/>
          <w:szCs w:val="28"/>
          <w:u w:val="single"/>
          <w:lang w:val="en-GB"/>
        </w:rPr>
      </w:pPr>
      <w:r w:rsidRPr="58574989">
        <w:rPr>
          <w:rFonts w:ascii="Verdana" w:eastAsia="Verdana" w:hAnsi="Verdana" w:cs="Verdana"/>
          <w:b/>
          <w:bCs/>
          <w:color w:val="000000" w:themeColor="text1"/>
          <w:sz w:val="28"/>
          <w:szCs w:val="28"/>
          <w:u w:val="single"/>
          <w:lang w:val="en-GB"/>
        </w:rPr>
        <w:t>1</w:t>
      </w:r>
      <w:r w:rsidR="00214617">
        <w:rPr>
          <w:rFonts w:ascii="Verdana" w:eastAsia="Verdana" w:hAnsi="Verdana" w:cs="Verdana"/>
          <w:b/>
          <w:bCs/>
          <w:color w:val="000000" w:themeColor="text1"/>
          <w:sz w:val="28"/>
          <w:szCs w:val="28"/>
          <w:u w:val="single"/>
          <w:lang w:val="en-GB"/>
        </w:rPr>
        <w:t>5</w:t>
      </w:r>
      <w:r w:rsidRPr="58574989">
        <w:rPr>
          <w:rFonts w:ascii="Verdana" w:eastAsia="Verdana" w:hAnsi="Verdana" w:cs="Verdana"/>
          <w:b/>
          <w:bCs/>
          <w:color w:val="000000" w:themeColor="text1"/>
          <w:sz w:val="28"/>
          <w:szCs w:val="28"/>
          <w:u w:val="single"/>
          <w:lang w:val="en-GB"/>
        </w:rPr>
        <w:t>. Recommendations</w:t>
      </w:r>
    </w:p>
    <w:p w14:paraId="1B49F244" w14:textId="129C0C92" w:rsidR="00CE7655" w:rsidRPr="00FC043A" w:rsidRDefault="53DDE800" w:rsidP="6FE5BD46">
      <w:pPr>
        <w:rPr>
          <w:rFonts w:ascii="Verdana" w:eastAsia="Verdana" w:hAnsi="Verdana" w:cs="Verdana"/>
          <w:color w:val="000000" w:themeColor="text1"/>
          <w:sz w:val="24"/>
          <w:szCs w:val="24"/>
          <w:lang w:val="en-GB"/>
        </w:rPr>
      </w:pPr>
      <w:r w:rsidRPr="53DDE800">
        <w:rPr>
          <w:rFonts w:ascii="Verdana" w:eastAsia="Verdana" w:hAnsi="Verdana" w:cs="Verdana"/>
          <w:color w:val="000000" w:themeColor="text1"/>
          <w:sz w:val="24"/>
          <w:szCs w:val="24"/>
          <w:lang w:val="en-GB"/>
        </w:rPr>
        <w:t>The importance</w:t>
      </w:r>
      <w:r w:rsidR="3731D739" w:rsidRPr="3731D739">
        <w:rPr>
          <w:rFonts w:ascii="Verdana" w:eastAsia="Verdana" w:hAnsi="Verdana" w:cs="Verdana"/>
          <w:color w:val="000000" w:themeColor="text1"/>
          <w:sz w:val="24"/>
          <w:szCs w:val="24"/>
          <w:lang w:val="en-GB"/>
        </w:rPr>
        <w:t xml:space="preserve"> of cultural environment cannot be over-emphasised as it determines the marketing strategy and marketing mix </w:t>
      </w:r>
      <w:r w:rsidR="699F0680" w:rsidRPr="699F0680">
        <w:rPr>
          <w:rFonts w:ascii="Verdana" w:eastAsia="Verdana" w:hAnsi="Verdana" w:cs="Verdana"/>
          <w:color w:val="000000" w:themeColor="text1"/>
          <w:sz w:val="24"/>
          <w:szCs w:val="24"/>
          <w:lang w:val="en-GB"/>
        </w:rPr>
        <w:t>that</w:t>
      </w:r>
      <w:r w:rsidR="3731D739" w:rsidRPr="3731D739">
        <w:rPr>
          <w:rFonts w:ascii="Verdana" w:eastAsia="Verdana" w:hAnsi="Verdana" w:cs="Verdana"/>
          <w:color w:val="000000" w:themeColor="text1"/>
          <w:sz w:val="24"/>
          <w:szCs w:val="24"/>
          <w:lang w:val="en-GB"/>
        </w:rPr>
        <w:t xml:space="preserve"> should </w:t>
      </w:r>
      <w:r w:rsidR="699F0680" w:rsidRPr="699F0680">
        <w:rPr>
          <w:rFonts w:ascii="Verdana" w:eastAsia="Verdana" w:hAnsi="Verdana" w:cs="Verdana"/>
          <w:color w:val="000000" w:themeColor="text1"/>
          <w:sz w:val="24"/>
          <w:szCs w:val="24"/>
          <w:lang w:val="en-GB"/>
        </w:rPr>
        <w:t xml:space="preserve">be chosen. The marketing strategy </w:t>
      </w:r>
      <w:r w:rsidR="6FE5BD46" w:rsidRPr="6FE5BD46">
        <w:rPr>
          <w:rFonts w:ascii="Verdana" w:eastAsia="Verdana" w:hAnsi="Verdana" w:cs="Verdana"/>
          <w:color w:val="000000" w:themeColor="text1"/>
          <w:sz w:val="24"/>
          <w:szCs w:val="24"/>
          <w:lang w:val="en-GB"/>
        </w:rPr>
        <w:t>should suit</w:t>
      </w:r>
      <w:r w:rsidR="3731D739" w:rsidRPr="3731D739">
        <w:rPr>
          <w:rFonts w:ascii="Verdana" w:eastAsia="Verdana" w:hAnsi="Verdana" w:cs="Verdana"/>
          <w:color w:val="000000" w:themeColor="text1"/>
          <w:sz w:val="24"/>
          <w:szCs w:val="24"/>
          <w:lang w:val="en-GB"/>
        </w:rPr>
        <w:t xml:space="preserve"> the cultural environment which I believed is the over-arching powerful force that other forces spring from. </w:t>
      </w:r>
    </w:p>
    <w:p w14:paraId="6E0A9039" w14:textId="7A65273F" w:rsidR="6654A95E" w:rsidRDefault="5E16D780" w:rsidP="6654A95E">
      <w:pPr>
        <w:rPr>
          <w:rFonts w:ascii="Verdana" w:eastAsia="Verdana" w:hAnsi="Verdana" w:cs="Verdana"/>
          <w:color w:val="000000" w:themeColor="text1"/>
          <w:sz w:val="24"/>
          <w:szCs w:val="24"/>
          <w:lang w:val="en-GB"/>
        </w:rPr>
      </w:pPr>
      <w:r w:rsidRPr="5E16D780">
        <w:rPr>
          <w:rFonts w:ascii="Verdana" w:eastAsia="Verdana" w:hAnsi="Verdana" w:cs="Verdana"/>
          <w:color w:val="000000" w:themeColor="text1"/>
          <w:sz w:val="24"/>
          <w:szCs w:val="24"/>
          <w:lang w:val="en-GB"/>
        </w:rPr>
        <w:t xml:space="preserve">Given that these two markets (China and American) represent the two most profitable and largest market for the sale of its products. BMW should keep abreast of the local regulations and rules in the Chinese automobile market. Also, BMW could employ the service of automobile trade bodies and lobbyists in the USA </w:t>
      </w:r>
      <w:proofErr w:type="gramStart"/>
      <w:r w:rsidRPr="5E16D780">
        <w:rPr>
          <w:rFonts w:ascii="Verdana" w:eastAsia="Verdana" w:hAnsi="Verdana" w:cs="Verdana"/>
          <w:color w:val="000000" w:themeColor="text1"/>
          <w:sz w:val="24"/>
          <w:szCs w:val="24"/>
          <w:lang w:val="en-GB"/>
        </w:rPr>
        <w:t>in order to</w:t>
      </w:r>
      <w:proofErr w:type="gramEnd"/>
      <w:r w:rsidRPr="5E16D780">
        <w:rPr>
          <w:rFonts w:ascii="Verdana" w:eastAsia="Verdana" w:hAnsi="Verdana" w:cs="Verdana"/>
          <w:color w:val="000000" w:themeColor="text1"/>
          <w:sz w:val="24"/>
          <w:szCs w:val="24"/>
          <w:lang w:val="en-GB"/>
        </w:rPr>
        <w:t xml:space="preserve"> press their case with the American lawmakers.  </w:t>
      </w:r>
    </w:p>
    <w:p w14:paraId="7110D992" w14:textId="3131AA7E" w:rsidR="6654A95E" w:rsidRDefault="1F1B1A34" w:rsidP="6654A95E">
      <w:pPr>
        <w:rPr>
          <w:rFonts w:ascii="Verdana" w:eastAsia="Verdana" w:hAnsi="Verdana" w:cs="Verdana"/>
          <w:color w:val="000000" w:themeColor="text1"/>
          <w:sz w:val="24"/>
          <w:szCs w:val="24"/>
          <w:lang w:val="en-GB"/>
        </w:rPr>
      </w:pPr>
      <w:r w:rsidRPr="1F1B1A34">
        <w:rPr>
          <w:rFonts w:ascii="Verdana" w:eastAsia="Verdana" w:hAnsi="Verdana" w:cs="Verdana"/>
          <w:color w:val="000000" w:themeColor="text1"/>
          <w:sz w:val="24"/>
          <w:szCs w:val="24"/>
          <w:lang w:val="en-GB"/>
        </w:rPr>
        <w:t xml:space="preserve">BMW should do market development by looking for countries that can meet </w:t>
      </w:r>
      <w:r w:rsidR="37393D21" w:rsidRPr="37393D21">
        <w:rPr>
          <w:rFonts w:ascii="Verdana" w:eastAsia="Verdana" w:hAnsi="Verdana" w:cs="Verdana"/>
          <w:color w:val="000000" w:themeColor="text1"/>
          <w:sz w:val="24"/>
          <w:szCs w:val="24"/>
          <w:lang w:val="en-GB"/>
        </w:rPr>
        <w:t>threshold</w:t>
      </w:r>
      <w:r w:rsidR="5BCE9F76" w:rsidRPr="5BCE9F76">
        <w:rPr>
          <w:rFonts w:ascii="Verdana" w:eastAsia="Verdana" w:hAnsi="Verdana" w:cs="Verdana"/>
          <w:color w:val="000000" w:themeColor="text1"/>
          <w:sz w:val="24"/>
          <w:szCs w:val="24"/>
          <w:lang w:val="en-GB"/>
        </w:rPr>
        <w:t xml:space="preserve"> of the factor </w:t>
      </w:r>
      <w:r w:rsidR="37393D21" w:rsidRPr="37393D21">
        <w:rPr>
          <w:rFonts w:ascii="Verdana" w:eastAsia="Verdana" w:hAnsi="Verdana" w:cs="Verdana"/>
          <w:color w:val="000000" w:themeColor="text1"/>
          <w:sz w:val="24"/>
          <w:szCs w:val="24"/>
          <w:lang w:val="en-GB"/>
        </w:rPr>
        <w:t>condition, demand condition</w:t>
      </w:r>
      <w:r w:rsidR="44206291" w:rsidRPr="44206291">
        <w:rPr>
          <w:rFonts w:ascii="Verdana" w:eastAsia="Verdana" w:hAnsi="Verdana" w:cs="Verdana"/>
          <w:color w:val="000000" w:themeColor="text1"/>
          <w:sz w:val="24"/>
          <w:szCs w:val="24"/>
          <w:lang w:val="en-GB"/>
        </w:rPr>
        <w:t xml:space="preserve"> and have support and related industries in place.</w:t>
      </w:r>
    </w:p>
    <w:p w14:paraId="5CE6AE99" w14:textId="0A377DD8" w:rsidR="36DE132D" w:rsidRDefault="36DE132D" w:rsidP="36DE132D">
      <w:pPr>
        <w:rPr>
          <w:rFonts w:ascii="Verdana" w:eastAsia="Verdana" w:hAnsi="Verdana" w:cs="Verdana"/>
          <w:color w:val="000000" w:themeColor="text1"/>
          <w:sz w:val="24"/>
          <w:szCs w:val="24"/>
          <w:lang w:val="en-GB"/>
        </w:rPr>
      </w:pPr>
      <w:r w:rsidRPr="36DE132D">
        <w:rPr>
          <w:rFonts w:ascii="Verdana" w:eastAsia="Verdana" w:hAnsi="Verdana" w:cs="Verdana"/>
          <w:color w:val="000000" w:themeColor="text1"/>
          <w:sz w:val="24"/>
          <w:szCs w:val="24"/>
          <w:lang w:val="en-GB"/>
        </w:rPr>
        <w:t xml:space="preserve">BMW should also do product </w:t>
      </w:r>
      <w:r w:rsidR="36DEAEC2" w:rsidRPr="36DEAEC2">
        <w:rPr>
          <w:rFonts w:ascii="Verdana" w:eastAsia="Verdana" w:hAnsi="Verdana" w:cs="Verdana"/>
          <w:color w:val="000000" w:themeColor="text1"/>
          <w:sz w:val="24"/>
          <w:szCs w:val="24"/>
          <w:lang w:val="en-GB"/>
        </w:rPr>
        <w:t>development by probably creating a</w:t>
      </w:r>
      <w:r w:rsidR="02ABC57F" w:rsidRPr="02ABC57F">
        <w:rPr>
          <w:rFonts w:ascii="Verdana" w:eastAsia="Verdana" w:hAnsi="Verdana" w:cs="Verdana"/>
          <w:color w:val="000000" w:themeColor="text1"/>
          <w:sz w:val="24"/>
          <w:szCs w:val="24"/>
          <w:lang w:val="en-GB"/>
        </w:rPr>
        <w:t xml:space="preserve"> new </w:t>
      </w:r>
      <w:r w:rsidR="33847531" w:rsidRPr="33847531">
        <w:rPr>
          <w:rFonts w:ascii="Verdana" w:eastAsia="Verdana" w:hAnsi="Verdana" w:cs="Verdana"/>
          <w:color w:val="000000" w:themeColor="text1"/>
          <w:sz w:val="24"/>
          <w:szCs w:val="24"/>
          <w:lang w:val="en-GB"/>
        </w:rPr>
        <w:t xml:space="preserve">brand </w:t>
      </w:r>
      <w:proofErr w:type="gramStart"/>
      <w:r w:rsidR="38E13CBA" w:rsidRPr="38E13CBA">
        <w:rPr>
          <w:rFonts w:ascii="Verdana" w:eastAsia="Verdana" w:hAnsi="Verdana" w:cs="Verdana"/>
          <w:color w:val="000000" w:themeColor="text1"/>
          <w:sz w:val="24"/>
          <w:szCs w:val="24"/>
          <w:lang w:val="en-GB"/>
        </w:rPr>
        <w:t>in order to</w:t>
      </w:r>
      <w:proofErr w:type="gramEnd"/>
      <w:r w:rsidR="38E13CBA" w:rsidRPr="38E13CBA">
        <w:rPr>
          <w:rFonts w:ascii="Verdana" w:eastAsia="Verdana" w:hAnsi="Verdana" w:cs="Verdana"/>
          <w:color w:val="000000" w:themeColor="text1"/>
          <w:sz w:val="24"/>
          <w:szCs w:val="24"/>
          <w:lang w:val="en-GB"/>
        </w:rPr>
        <w:t xml:space="preserve"> engage the </w:t>
      </w:r>
      <w:r w:rsidR="53DDE800" w:rsidRPr="53DDE800">
        <w:rPr>
          <w:rFonts w:ascii="Verdana" w:eastAsia="Verdana" w:hAnsi="Verdana" w:cs="Verdana"/>
          <w:color w:val="000000" w:themeColor="text1"/>
          <w:sz w:val="24"/>
          <w:szCs w:val="24"/>
          <w:lang w:val="en-GB"/>
        </w:rPr>
        <w:t xml:space="preserve">“low-income” </w:t>
      </w:r>
      <w:r w:rsidR="38E13CBA" w:rsidRPr="38E13CBA">
        <w:rPr>
          <w:rFonts w:ascii="Verdana" w:eastAsia="Verdana" w:hAnsi="Verdana" w:cs="Verdana"/>
          <w:color w:val="000000" w:themeColor="text1"/>
          <w:sz w:val="24"/>
          <w:szCs w:val="24"/>
          <w:lang w:val="en-GB"/>
        </w:rPr>
        <w:t>emerging markets</w:t>
      </w:r>
      <w:r w:rsidR="53DDE800" w:rsidRPr="53DDE800">
        <w:rPr>
          <w:rFonts w:ascii="Verdana" w:eastAsia="Verdana" w:hAnsi="Verdana" w:cs="Verdana"/>
          <w:color w:val="000000" w:themeColor="text1"/>
          <w:sz w:val="24"/>
          <w:szCs w:val="24"/>
          <w:lang w:val="en-GB"/>
        </w:rPr>
        <w:t>.</w:t>
      </w:r>
    </w:p>
    <w:p w14:paraId="210DF3B4" w14:textId="7198BA9D" w:rsidR="405B71B8" w:rsidRDefault="405B71B8" w:rsidP="405B71B8">
      <w:pPr>
        <w:rPr>
          <w:rFonts w:ascii="Verdana" w:eastAsia="Verdana" w:hAnsi="Verdana" w:cs="Verdana"/>
          <w:color w:val="000000" w:themeColor="text1"/>
          <w:sz w:val="24"/>
          <w:szCs w:val="24"/>
          <w:lang w:val="en-GB"/>
        </w:rPr>
      </w:pPr>
      <w:r w:rsidRPr="405B71B8">
        <w:rPr>
          <w:rFonts w:ascii="Verdana" w:eastAsia="Verdana" w:hAnsi="Verdana" w:cs="Verdana"/>
          <w:color w:val="000000" w:themeColor="text1"/>
          <w:sz w:val="24"/>
          <w:szCs w:val="24"/>
        </w:rPr>
        <w:t>According a China newspaper, “China is the world's largest electric car market. In 2016, NEV sales exceeded 500,000 units, and more than 1 million such vehicles are Chinese-owned, half of the world's total</w:t>
      </w:r>
      <w:proofErr w:type="gramStart"/>
      <w:r w:rsidRPr="405B71B8">
        <w:rPr>
          <w:rFonts w:ascii="Verdana" w:eastAsia="Verdana" w:hAnsi="Verdana" w:cs="Verdana"/>
          <w:color w:val="000000" w:themeColor="text1"/>
          <w:sz w:val="24"/>
          <w:szCs w:val="24"/>
        </w:rPr>
        <w:t>.”(</w:t>
      </w:r>
      <w:proofErr w:type="gramEnd"/>
      <w:r w:rsidRPr="405B71B8">
        <w:rPr>
          <w:rFonts w:ascii="Verdana" w:eastAsia="Verdana" w:hAnsi="Verdana" w:cs="Verdana"/>
          <w:color w:val="000000" w:themeColor="text1"/>
          <w:sz w:val="24"/>
          <w:szCs w:val="24"/>
        </w:rPr>
        <w:t>Xinhua net). This shows the reason why BMW should fully engage in the electric vehicles production.</w:t>
      </w:r>
    </w:p>
    <w:p w14:paraId="63B451FC" w14:textId="77777777" w:rsidR="00A44E1B" w:rsidRDefault="00A44E1B" w:rsidP="58574989">
      <w:pPr>
        <w:rPr>
          <w:rFonts w:ascii="Verdana" w:eastAsia="Verdana" w:hAnsi="Verdana" w:cs="Verdana"/>
          <w:b/>
          <w:bCs/>
          <w:color w:val="000000" w:themeColor="text1"/>
          <w:sz w:val="24"/>
          <w:szCs w:val="24"/>
          <w:lang w:val="en-GB"/>
        </w:rPr>
      </w:pPr>
    </w:p>
    <w:p w14:paraId="06610048" w14:textId="77777777" w:rsidR="00A44E1B" w:rsidRDefault="00A44E1B" w:rsidP="58574989">
      <w:pPr>
        <w:rPr>
          <w:rFonts w:ascii="Verdana" w:eastAsia="Verdana" w:hAnsi="Verdana" w:cs="Verdana"/>
          <w:b/>
          <w:bCs/>
          <w:color w:val="000000" w:themeColor="text1"/>
          <w:sz w:val="24"/>
          <w:szCs w:val="24"/>
          <w:lang w:val="en-GB"/>
        </w:rPr>
      </w:pPr>
    </w:p>
    <w:p w14:paraId="16B1B420" w14:textId="77777777" w:rsidR="00FD2545" w:rsidRDefault="00FD2545" w:rsidP="58574989">
      <w:pPr>
        <w:rPr>
          <w:rFonts w:ascii="Verdana" w:eastAsia="Verdana" w:hAnsi="Verdana" w:cs="Verdana"/>
          <w:b/>
          <w:bCs/>
          <w:color w:val="000000" w:themeColor="text1"/>
          <w:sz w:val="24"/>
          <w:szCs w:val="24"/>
          <w:lang w:val="en-GB"/>
        </w:rPr>
      </w:pPr>
    </w:p>
    <w:p w14:paraId="76328717" w14:textId="6F868538" w:rsidR="2A273C49" w:rsidRPr="005C5941" w:rsidRDefault="58574989" w:rsidP="58574989">
      <w:pPr>
        <w:rPr>
          <w:rFonts w:ascii="Verdana" w:eastAsia="Verdana" w:hAnsi="Verdana" w:cs="Verdana"/>
          <w:b/>
          <w:bCs/>
          <w:color w:val="000000" w:themeColor="text1"/>
          <w:sz w:val="24"/>
          <w:szCs w:val="24"/>
          <w:lang w:val="en-GB"/>
        </w:rPr>
      </w:pPr>
      <w:r w:rsidRPr="58574989">
        <w:rPr>
          <w:rFonts w:ascii="Verdana" w:eastAsia="Verdana" w:hAnsi="Verdana" w:cs="Verdana"/>
          <w:b/>
          <w:bCs/>
          <w:color w:val="000000" w:themeColor="text1"/>
          <w:sz w:val="24"/>
          <w:szCs w:val="24"/>
          <w:lang w:val="en-GB"/>
        </w:rPr>
        <w:lastRenderedPageBreak/>
        <w:t>BIBLIOGRAPHY</w:t>
      </w:r>
    </w:p>
    <w:p w14:paraId="1180FFBF" w14:textId="49F59807" w:rsidR="008D099D" w:rsidRPr="00656D5C" w:rsidRDefault="005115CD" w:rsidP="58574989">
      <w:pPr>
        <w:rPr>
          <w:rFonts w:ascii="Verdana" w:eastAsia="Verdana" w:hAnsi="Verdana" w:cs="Verdana"/>
          <w:color w:val="000000" w:themeColor="text1"/>
          <w:sz w:val="24"/>
          <w:szCs w:val="24"/>
          <w:lang w:val="en-GB"/>
        </w:rPr>
      </w:pPr>
      <w:proofErr w:type="gramStart"/>
      <w:r>
        <w:rPr>
          <w:rFonts w:ascii="Verdana" w:eastAsia="Verdana" w:hAnsi="Verdana" w:cs="Verdana"/>
          <w:color w:val="000000" w:themeColor="text1"/>
          <w:sz w:val="24"/>
          <w:szCs w:val="24"/>
          <w:lang w:val="en-GB"/>
        </w:rPr>
        <w:t xml:space="preserve">Anon </w:t>
      </w:r>
      <w:r w:rsidR="58574989" w:rsidRPr="58574989">
        <w:rPr>
          <w:rFonts w:ascii="Verdana" w:eastAsia="Verdana" w:hAnsi="Verdana" w:cs="Verdana"/>
          <w:color w:val="000000" w:themeColor="text1"/>
          <w:sz w:val="24"/>
          <w:szCs w:val="24"/>
          <w:lang w:val="en-GB"/>
        </w:rPr>
        <w:t xml:space="preserve"> </w:t>
      </w:r>
      <w:r w:rsidR="00BE7A9D">
        <w:rPr>
          <w:rFonts w:ascii="Verdana" w:eastAsia="Verdana" w:hAnsi="Verdana" w:cs="Verdana"/>
          <w:color w:val="000000" w:themeColor="text1"/>
          <w:sz w:val="24"/>
          <w:szCs w:val="24"/>
          <w:lang w:val="en-GB"/>
        </w:rPr>
        <w:t>(</w:t>
      </w:r>
      <w:proofErr w:type="gramEnd"/>
      <w:r w:rsidR="58574989" w:rsidRPr="58574989">
        <w:rPr>
          <w:rFonts w:ascii="Verdana" w:eastAsia="Verdana" w:hAnsi="Verdana" w:cs="Verdana"/>
          <w:color w:val="000000" w:themeColor="text1"/>
          <w:sz w:val="24"/>
          <w:szCs w:val="24"/>
          <w:lang w:val="en-GB"/>
        </w:rPr>
        <w:t>2014</w:t>
      </w:r>
      <w:r w:rsidR="00BE7A9D">
        <w:rPr>
          <w:rFonts w:ascii="Verdana" w:eastAsia="Verdana" w:hAnsi="Verdana" w:cs="Verdana"/>
          <w:color w:val="000000" w:themeColor="text1"/>
          <w:sz w:val="24"/>
          <w:szCs w:val="24"/>
          <w:lang w:val="en-GB"/>
        </w:rPr>
        <w:t>)</w:t>
      </w:r>
      <w:r w:rsidR="58574989" w:rsidRPr="58574989">
        <w:rPr>
          <w:rFonts w:ascii="Verdana" w:eastAsia="Verdana" w:hAnsi="Verdana" w:cs="Verdana"/>
          <w:color w:val="000000" w:themeColor="text1"/>
          <w:sz w:val="24"/>
          <w:szCs w:val="24"/>
          <w:lang w:val="en-GB"/>
        </w:rPr>
        <w:t xml:space="preserve"> Jun 02. Automakers Hungry for Chinese Luxury Car Market PwC's Auto-facts</w:t>
      </w:r>
      <w:r w:rsidR="58574989" w:rsidRPr="58574989">
        <w:rPr>
          <w:rFonts w:ascii="Verdana" w:eastAsia="Verdana" w:hAnsi="Verdana" w:cs="Verdana"/>
          <w:i/>
          <w:iCs/>
          <w:color w:val="000000" w:themeColor="text1"/>
          <w:sz w:val="24"/>
          <w:szCs w:val="24"/>
          <w:lang w:val="en-GB"/>
        </w:rPr>
        <w:t>. Targeted News Service</w:t>
      </w:r>
      <w:r w:rsidR="58574989" w:rsidRPr="58574989">
        <w:rPr>
          <w:rFonts w:ascii="Verdana" w:eastAsia="Verdana" w:hAnsi="Verdana" w:cs="Verdana"/>
          <w:color w:val="000000" w:themeColor="text1"/>
          <w:sz w:val="24"/>
          <w:szCs w:val="24"/>
          <w:lang w:val="en-GB"/>
        </w:rPr>
        <w:t>.</w:t>
      </w:r>
    </w:p>
    <w:p w14:paraId="482F6977" w14:textId="571284A8" w:rsidR="136882C0" w:rsidRPr="00656D5C" w:rsidRDefault="3731D739" w:rsidP="3731D739">
      <w:pPr>
        <w:rPr>
          <w:rFonts w:ascii="Verdana" w:eastAsia="Verdana" w:hAnsi="Verdana" w:cs="Verdana"/>
          <w:color w:val="000000" w:themeColor="text1"/>
          <w:sz w:val="24"/>
          <w:szCs w:val="24"/>
          <w:lang w:val="en-GB"/>
        </w:rPr>
      </w:pPr>
      <w:proofErr w:type="spellStart"/>
      <w:r w:rsidRPr="3731D739">
        <w:rPr>
          <w:rFonts w:ascii="Verdana" w:eastAsia="Verdana" w:hAnsi="Verdana" w:cs="Verdana"/>
          <w:color w:val="000000" w:themeColor="text1"/>
          <w:sz w:val="24"/>
          <w:szCs w:val="24"/>
          <w:lang w:val="en-GB"/>
        </w:rPr>
        <w:t>Bahles</w:t>
      </w:r>
      <w:proofErr w:type="spellEnd"/>
      <w:r w:rsidRPr="3731D739">
        <w:rPr>
          <w:rFonts w:ascii="Verdana" w:eastAsia="Verdana" w:hAnsi="Verdana" w:cs="Verdana"/>
          <w:color w:val="000000" w:themeColor="text1"/>
          <w:sz w:val="24"/>
          <w:szCs w:val="24"/>
          <w:lang w:val="en-GB"/>
        </w:rPr>
        <w:t xml:space="preserve">, M. &amp; Cook, G. </w:t>
      </w:r>
      <w:r w:rsidR="00BE7A9D">
        <w:rPr>
          <w:rFonts w:ascii="Verdana" w:eastAsia="Verdana" w:hAnsi="Verdana" w:cs="Verdana"/>
          <w:color w:val="000000" w:themeColor="text1"/>
          <w:sz w:val="24"/>
          <w:szCs w:val="24"/>
          <w:lang w:val="en-GB"/>
        </w:rPr>
        <w:t>(</w:t>
      </w:r>
      <w:r w:rsidRPr="3731D739">
        <w:rPr>
          <w:rFonts w:ascii="Verdana" w:eastAsia="Verdana" w:hAnsi="Verdana" w:cs="Verdana"/>
          <w:color w:val="000000" w:themeColor="text1"/>
          <w:sz w:val="24"/>
          <w:szCs w:val="24"/>
          <w:lang w:val="en-GB"/>
        </w:rPr>
        <w:t>2017</w:t>
      </w:r>
      <w:r w:rsidR="00BE7A9D">
        <w:rPr>
          <w:rFonts w:ascii="Verdana" w:eastAsia="Verdana" w:hAnsi="Verdana" w:cs="Verdana"/>
          <w:color w:val="000000" w:themeColor="text1"/>
          <w:sz w:val="24"/>
          <w:szCs w:val="24"/>
          <w:lang w:val="en-GB"/>
        </w:rPr>
        <w:t>)</w:t>
      </w:r>
      <w:r w:rsidRPr="3731D739">
        <w:rPr>
          <w:rFonts w:ascii="Verdana" w:eastAsia="Verdana" w:hAnsi="Verdana" w:cs="Verdana"/>
          <w:color w:val="000000" w:themeColor="text1"/>
          <w:sz w:val="24"/>
          <w:szCs w:val="24"/>
          <w:lang w:val="en-GB"/>
        </w:rPr>
        <w:t xml:space="preserve"> "Car Motivations in the Young Target Group: An International Perspective", </w:t>
      </w:r>
      <w:r w:rsidRPr="3731D739">
        <w:rPr>
          <w:rFonts w:ascii="Verdana" w:eastAsia="Verdana" w:hAnsi="Verdana" w:cs="Verdana"/>
          <w:i/>
          <w:iCs/>
          <w:color w:val="000000" w:themeColor="text1"/>
          <w:sz w:val="24"/>
          <w:szCs w:val="24"/>
          <w:lang w:val="en-GB"/>
        </w:rPr>
        <w:t xml:space="preserve">Central European Business Review, </w:t>
      </w:r>
      <w:r w:rsidRPr="3731D739">
        <w:rPr>
          <w:rFonts w:ascii="Verdana" w:eastAsia="Verdana" w:hAnsi="Verdana" w:cs="Verdana"/>
          <w:color w:val="000000" w:themeColor="text1"/>
          <w:sz w:val="24"/>
          <w:szCs w:val="24"/>
          <w:lang w:val="en-GB"/>
        </w:rPr>
        <w:t>vol. 6, no. 3, pp. 3-15.</w:t>
      </w:r>
    </w:p>
    <w:p w14:paraId="23263821" w14:textId="5AD6D4E2" w:rsidR="00656D5C" w:rsidRPr="00656D5C" w:rsidRDefault="00656D5C" w:rsidP="58574989">
      <w:pPr>
        <w:shd w:val="clear" w:color="auto" w:fill="FFFFFF" w:themeFill="background1"/>
        <w:spacing w:after="0" w:line="288" w:lineRule="atLeast"/>
        <w:rPr>
          <w:rFonts w:ascii="Verdana" w:eastAsia="Arial,Times New Roman" w:hAnsi="Verdana" w:cs="Arial,Times New Roman"/>
          <w:color w:val="000000" w:themeColor="text1"/>
          <w:sz w:val="24"/>
          <w:szCs w:val="24"/>
          <w:lang w:val="en-GB" w:eastAsia="zh-CN"/>
        </w:rPr>
      </w:pPr>
      <w:r w:rsidRPr="00656D5C">
        <w:rPr>
          <w:rFonts w:ascii="Verdana" w:eastAsia="Arial" w:hAnsi="Verdana" w:cs="Arial"/>
          <w:color w:val="000000" w:themeColor="text1"/>
          <w:sz w:val="24"/>
          <w:szCs w:val="24"/>
          <w:lang w:val="en-GB" w:eastAsia="zh-CN"/>
        </w:rPr>
        <w:t>Blythe, J</w:t>
      </w:r>
      <w:r w:rsidR="0071572C">
        <w:rPr>
          <w:rFonts w:ascii="Verdana" w:eastAsia="Arial" w:hAnsi="Verdana" w:cs="Arial"/>
          <w:color w:val="000000" w:themeColor="text1"/>
          <w:sz w:val="24"/>
          <w:szCs w:val="24"/>
          <w:lang w:val="en-GB" w:eastAsia="zh-CN"/>
        </w:rPr>
        <w:t>.</w:t>
      </w:r>
      <w:r w:rsidR="00EB4A9B">
        <w:rPr>
          <w:rFonts w:ascii="Verdana" w:eastAsia="Arial" w:hAnsi="Verdana" w:cs="Arial"/>
          <w:color w:val="000000" w:themeColor="text1"/>
          <w:sz w:val="24"/>
          <w:szCs w:val="24"/>
          <w:lang w:val="en-GB" w:eastAsia="zh-CN"/>
        </w:rPr>
        <w:t>`1</w:t>
      </w:r>
      <w:r w:rsidRPr="00656D5C">
        <w:rPr>
          <w:rFonts w:ascii="Verdana" w:eastAsia="Arial" w:hAnsi="Verdana" w:cs="Arial"/>
          <w:color w:val="000000" w:themeColor="text1"/>
          <w:sz w:val="24"/>
          <w:szCs w:val="24"/>
          <w:lang w:val="en-GB" w:eastAsia="zh-CN"/>
        </w:rPr>
        <w:t xml:space="preserve"> </w:t>
      </w:r>
      <w:r w:rsidR="00BE7A9D">
        <w:rPr>
          <w:rFonts w:ascii="Verdana" w:eastAsia="Arial" w:hAnsi="Verdana" w:cs="Arial"/>
          <w:color w:val="000000" w:themeColor="text1"/>
          <w:sz w:val="24"/>
          <w:szCs w:val="24"/>
          <w:lang w:val="en-GB" w:eastAsia="zh-CN"/>
        </w:rPr>
        <w:t>(</w:t>
      </w:r>
      <w:r w:rsidRPr="00656D5C">
        <w:rPr>
          <w:rFonts w:ascii="Verdana" w:eastAsia="Arial" w:hAnsi="Verdana" w:cs="Arial"/>
          <w:color w:val="000000" w:themeColor="text1"/>
          <w:sz w:val="24"/>
          <w:szCs w:val="24"/>
          <w:lang w:val="en-GB" w:eastAsia="zh-CN"/>
        </w:rPr>
        <w:t>2003</w:t>
      </w:r>
      <w:r w:rsidR="00BE7A9D">
        <w:rPr>
          <w:rFonts w:ascii="Verdana" w:eastAsia="Arial" w:hAnsi="Verdana" w:cs="Arial"/>
          <w:color w:val="000000" w:themeColor="text1"/>
          <w:sz w:val="24"/>
          <w:szCs w:val="24"/>
          <w:lang w:val="en-GB" w:eastAsia="zh-CN"/>
        </w:rPr>
        <w:t>)</w:t>
      </w:r>
      <w:r w:rsidRPr="00656D5C">
        <w:rPr>
          <w:rFonts w:ascii="Verdana" w:eastAsia="Arial" w:hAnsi="Verdana" w:cs="Arial"/>
          <w:color w:val="000000" w:themeColor="text1"/>
          <w:sz w:val="24"/>
          <w:szCs w:val="24"/>
          <w:lang w:val="en-GB" w:eastAsia="zh-CN"/>
        </w:rPr>
        <w:t> </w:t>
      </w:r>
      <w:r w:rsidRPr="58574989">
        <w:rPr>
          <w:rFonts w:ascii="Verdana" w:eastAsia="Arial" w:hAnsi="Verdana" w:cs="Arial"/>
          <w:i/>
          <w:iCs/>
          <w:color w:val="000000" w:themeColor="text1"/>
          <w:sz w:val="24"/>
          <w:szCs w:val="24"/>
          <w:bdr w:val="none" w:sz="0" w:space="0" w:color="auto" w:frame="1"/>
          <w:lang w:val="en-GB" w:eastAsia="zh-CN"/>
        </w:rPr>
        <w:t>Marketing strategy</w:t>
      </w:r>
      <w:r w:rsidRPr="00656D5C">
        <w:rPr>
          <w:rFonts w:ascii="Verdana" w:eastAsia="Arial" w:hAnsi="Verdana" w:cs="Arial"/>
          <w:color w:val="000000" w:themeColor="text1"/>
          <w:sz w:val="24"/>
          <w:szCs w:val="24"/>
          <w:lang w:val="en-GB" w:eastAsia="zh-CN"/>
        </w:rPr>
        <w:t>, London: McGraw-Hill Education.</w:t>
      </w:r>
    </w:p>
    <w:p w14:paraId="01A665FF" w14:textId="77777777" w:rsidR="00656D5C" w:rsidRDefault="00656D5C" w:rsidP="00656D5C">
      <w:pPr>
        <w:rPr>
          <w:rFonts w:ascii="Verdana" w:eastAsia="Arial" w:hAnsi="Verdana" w:cs="Arial"/>
          <w:color w:val="000000"/>
          <w:sz w:val="24"/>
          <w:szCs w:val="24"/>
          <w:shd w:val="clear" w:color="auto" w:fill="FFFFFF"/>
          <w:lang w:val="en-GB"/>
        </w:rPr>
      </w:pPr>
    </w:p>
    <w:p w14:paraId="27BB8BC4" w14:textId="0DA962A4" w:rsidR="00656D5C" w:rsidRDefault="00656D5C" w:rsidP="58574989">
      <w:pPr>
        <w:rPr>
          <w:rFonts w:ascii="Verdana" w:eastAsia="Arial" w:hAnsi="Verdana" w:cs="Arial"/>
          <w:color w:val="000000" w:themeColor="text1"/>
          <w:sz w:val="24"/>
          <w:szCs w:val="24"/>
          <w:lang w:val="en-GB"/>
        </w:rPr>
      </w:pPr>
      <w:r w:rsidRPr="00192865">
        <w:rPr>
          <w:rFonts w:ascii="Verdana" w:eastAsia="Arial" w:hAnsi="Verdana" w:cs="Arial"/>
          <w:color w:val="000000"/>
          <w:sz w:val="24"/>
          <w:szCs w:val="24"/>
          <w:shd w:val="clear" w:color="auto" w:fill="FFFFFF"/>
          <w:lang w:val="en-GB"/>
        </w:rPr>
        <w:t xml:space="preserve">Chaffey et al., </w:t>
      </w:r>
      <w:r w:rsidR="00BE7A9D">
        <w:rPr>
          <w:rFonts w:ascii="Verdana" w:eastAsia="Arial" w:hAnsi="Verdana" w:cs="Arial"/>
          <w:color w:val="000000"/>
          <w:sz w:val="24"/>
          <w:szCs w:val="24"/>
          <w:shd w:val="clear" w:color="auto" w:fill="FFFFFF"/>
          <w:lang w:val="en-GB"/>
        </w:rPr>
        <w:t>(</w:t>
      </w:r>
      <w:r w:rsidRPr="00192865">
        <w:rPr>
          <w:rFonts w:ascii="Verdana" w:eastAsia="Arial" w:hAnsi="Verdana" w:cs="Arial"/>
          <w:color w:val="000000"/>
          <w:sz w:val="24"/>
          <w:szCs w:val="24"/>
          <w:shd w:val="clear" w:color="auto" w:fill="FFFFFF"/>
          <w:lang w:val="en-GB"/>
        </w:rPr>
        <w:t>2012</w:t>
      </w:r>
      <w:r w:rsidR="00BE7A9D">
        <w:rPr>
          <w:rFonts w:ascii="Verdana" w:eastAsia="Arial" w:hAnsi="Verdana" w:cs="Arial"/>
          <w:color w:val="000000"/>
          <w:sz w:val="24"/>
          <w:szCs w:val="24"/>
          <w:shd w:val="clear" w:color="auto" w:fill="FFFFFF"/>
          <w:lang w:val="en-GB"/>
        </w:rPr>
        <w:t>)</w:t>
      </w:r>
      <w:r w:rsidRPr="00192865">
        <w:rPr>
          <w:rFonts w:ascii="Verdana" w:eastAsia="Arial" w:hAnsi="Verdana" w:cs="Arial"/>
          <w:color w:val="000000"/>
          <w:sz w:val="24"/>
          <w:szCs w:val="24"/>
          <w:shd w:val="clear" w:color="auto" w:fill="FFFFFF"/>
          <w:lang w:val="en-GB"/>
        </w:rPr>
        <w:t> </w:t>
      </w:r>
      <w:r w:rsidRPr="58574989">
        <w:rPr>
          <w:rFonts w:ascii="Verdana" w:eastAsia="Arial" w:hAnsi="Verdana" w:cs="Arial"/>
          <w:i/>
          <w:iCs/>
          <w:color w:val="000000"/>
          <w:sz w:val="24"/>
          <w:szCs w:val="24"/>
          <w:bdr w:val="none" w:sz="0" w:space="0" w:color="auto" w:frame="1"/>
          <w:shd w:val="clear" w:color="auto" w:fill="FFFFFF"/>
          <w:lang w:val="en-GB"/>
        </w:rPr>
        <w:t>Digital marketing strategy, implementation and practice</w:t>
      </w:r>
      <w:r w:rsidRPr="00192865">
        <w:rPr>
          <w:rFonts w:ascii="Verdana" w:eastAsia="Arial" w:hAnsi="Verdana" w:cs="Arial"/>
          <w:color w:val="000000"/>
          <w:sz w:val="24"/>
          <w:szCs w:val="24"/>
          <w:shd w:val="clear" w:color="auto" w:fill="FFFFFF"/>
          <w:lang w:val="en-GB"/>
        </w:rPr>
        <w:t> 5th ed., Harlow: Pearson.</w:t>
      </w:r>
    </w:p>
    <w:p w14:paraId="1C10E2AE" w14:textId="152B64C9" w:rsidR="0030545C" w:rsidRDefault="58574989" w:rsidP="58574989">
      <w:pPr>
        <w:shd w:val="clear" w:color="auto" w:fill="FFFFFF" w:themeFill="background1"/>
        <w:spacing w:after="0" w:line="288" w:lineRule="atLeast"/>
        <w:rPr>
          <w:rFonts w:ascii="Verdana" w:eastAsia="Arial" w:hAnsi="Verdana" w:cs="Arial"/>
          <w:color w:val="000000" w:themeColor="text1"/>
          <w:sz w:val="24"/>
          <w:szCs w:val="24"/>
          <w:lang w:val="en-GB" w:eastAsia="zh-CN"/>
        </w:rPr>
      </w:pPr>
      <w:r w:rsidRPr="58574989">
        <w:rPr>
          <w:rFonts w:ascii="Verdana" w:eastAsia="Arial" w:hAnsi="Verdana" w:cs="Arial"/>
          <w:color w:val="000000" w:themeColor="text1"/>
          <w:sz w:val="24"/>
          <w:szCs w:val="24"/>
          <w:lang w:val="en-GB" w:eastAsia="zh-CN"/>
        </w:rPr>
        <w:t xml:space="preserve">Chartered Institute of Marketing (2009) Marketing and the 7Ps: </w:t>
      </w:r>
      <w:proofErr w:type="gramStart"/>
      <w:r w:rsidRPr="58574989">
        <w:rPr>
          <w:rFonts w:ascii="Verdana" w:eastAsia="Arial" w:hAnsi="Verdana" w:cs="Arial"/>
          <w:color w:val="000000" w:themeColor="text1"/>
          <w:sz w:val="24"/>
          <w:szCs w:val="24"/>
          <w:lang w:val="en-GB" w:eastAsia="zh-CN"/>
        </w:rPr>
        <w:t>A brief summary</w:t>
      </w:r>
      <w:proofErr w:type="gramEnd"/>
      <w:r w:rsidRPr="58574989">
        <w:rPr>
          <w:rFonts w:ascii="Verdana" w:eastAsia="Arial" w:hAnsi="Verdana" w:cs="Arial"/>
          <w:color w:val="000000" w:themeColor="text1"/>
          <w:sz w:val="24"/>
          <w:szCs w:val="24"/>
          <w:lang w:val="en-GB" w:eastAsia="zh-CN"/>
        </w:rPr>
        <w:t xml:space="preserve"> of marketing and how it works. [online] </w:t>
      </w:r>
      <w:r w:rsidR="00BE7A9D" w:rsidRPr="00BE7A9D">
        <w:rPr>
          <w:rFonts w:ascii="Verdana" w:eastAsia="Arial" w:hAnsi="Verdana" w:cs="Arial"/>
          <w:color w:val="000000" w:themeColor="text1"/>
          <w:sz w:val="24"/>
          <w:szCs w:val="24"/>
          <w:lang w:val="en-GB" w:eastAsia="zh-CN"/>
        </w:rPr>
        <w:t>Available at:</w:t>
      </w:r>
      <w:r>
        <w:rPr>
          <w:rFonts w:ascii="Verdana" w:hAnsi="Verdana"/>
          <w:sz w:val="24"/>
          <w:szCs w:val="24"/>
          <w:lang w:val="en-GB"/>
        </w:rPr>
        <w:t xml:space="preserve"> </w:t>
      </w:r>
      <w:r w:rsidRPr="58574989">
        <w:rPr>
          <w:rFonts w:ascii="Verdana" w:eastAsia="Arial" w:hAnsi="Verdana" w:cs="Arial"/>
          <w:color w:val="000000" w:themeColor="text1"/>
          <w:sz w:val="24"/>
          <w:szCs w:val="24"/>
          <w:lang w:val="en-GB" w:eastAsia="zh-CN"/>
        </w:rPr>
        <w:t xml:space="preserve">&lt; </w:t>
      </w:r>
      <w:hyperlink r:id="rId53">
        <w:r w:rsidRPr="58574989">
          <w:rPr>
            <w:rStyle w:val="Hyperlink"/>
            <w:rFonts w:ascii="Verdana" w:eastAsia="Arial" w:hAnsi="Verdana" w:cs="Arial"/>
            <w:color w:val="000000" w:themeColor="text1"/>
            <w:sz w:val="24"/>
            <w:szCs w:val="24"/>
            <w:lang w:val="en-GB" w:eastAsia="zh-CN"/>
          </w:rPr>
          <w:t>http://www.cim.co.uk/files/7ps.pdf</w:t>
        </w:r>
      </w:hyperlink>
      <w:r w:rsidRPr="58574989">
        <w:rPr>
          <w:rFonts w:ascii="Verdana" w:eastAsia="Arial" w:hAnsi="Verdana" w:cs="Arial"/>
          <w:color w:val="000000" w:themeColor="text1"/>
          <w:sz w:val="24"/>
          <w:szCs w:val="24"/>
          <w:lang w:val="en-GB" w:eastAsia="zh-CN"/>
        </w:rPr>
        <w:t>&gt;</w:t>
      </w:r>
    </w:p>
    <w:p w14:paraId="6083CBF2" w14:textId="77777777" w:rsidR="0030545C" w:rsidRPr="00192865" w:rsidRDefault="0030545C" w:rsidP="0030545C">
      <w:pPr>
        <w:shd w:val="clear" w:color="auto" w:fill="FFFFFF" w:themeFill="background1"/>
        <w:spacing w:after="0" w:line="288" w:lineRule="atLeast"/>
        <w:rPr>
          <w:rFonts w:ascii="Verdana" w:eastAsia="Arial" w:hAnsi="Verdana" w:cs="Arial"/>
          <w:color w:val="000000" w:themeColor="text1"/>
          <w:sz w:val="24"/>
          <w:szCs w:val="24"/>
          <w:lang w:val="en-GB" w:eastAsia="zh-CN"/>
        </w:rPr>
      </w:pPr>
    </w:p>
    <w:p w14:paraId="0774F3D0" w14:textId="70270855" w:rsidR="008D099D" w:rsidRDefault="3731D739" w:rsidP="3731D739">
      <w:pPr>
        <w:rPr>
          <w:rFonts w:ascii="Verdana" w:eastAsia="Arial" w:hAnsi="Verdana" w:cs="Arial"/>
          <w:color w:val="000000" w:themeColor="text1"/>
          <w:sz w:val="24"/>
          <w:szCs w:val="24"/>
          <w:lang w:val="en-GB"/>
        </w:rPr>
      </w:pPr>
      <w:r w:rsidRPr="3731D739">
        <w:rPr>
          <w:rFonts w:ascii="Verdana" w:eastAsia="Arial" w:hAnsi="Verdana" w:cs="Arial"/>
          <w:color w:val="000000" w:themeColor="text1"/>
          <w:sz w:val="24"/>
          <w:szCs w:val="24"/>
          <w:lang w:val="en-GB"/>
        </w:rPr>
        <w:t>Craig, C.</w:t>
      </w:r>
      <w:r w:rsidR="00BE7A9D">
        <w:rPr>
          <w:rFonts w:ascii="Verdana" w:eastAsia="Arial" w:hAnsi="Verdana" w:cs="Arial"/>
          <w:color w:val="000000" w:themeColor="text1"/>
          <w:sz w:val="24"/>
          <w:szCs w:val="24"/>
          <w:lang w:val="en-GB"/>
        </w:rPr>
        <w:t xml:space="preserve"> </w:t>
      </w:r>
      <w:proofErr w:type="gramStart"/>
      <w:r w:rsidRPr="3731D739">
        <w:rPr>
          <w:rFonts w:ascii="Verdana" w:eastAsia="Arial" w:hAnsi="Verdana" w:cs="Arial"/>
          <w:color w:val="000000" w:themeColor="text1"/>
          <w:sz w:val="24"/>
          <w:szCs w:val="24"/>
          <w:lang w:val="en-GB"/>
        </w:rPr>
        <w:t>Samuel ;</w:t>
      </w:r>
      <w:proofErr w:type="gramEnd"/>
      <w:r w:rsidRPr="3731D739">
        <w:rPr>
          <w:rFonts w:ascii="Verdana" w:eastAsia="Arial" w:hAnsi="Verdana" w:cs="Arial"/>
          <w:color w:val="000000" w:themeColor="text1"/>
          <w:sz w:val="24"/>
          <w:szCs w:val="24"/>
          <w:lang w:val="en-GB"/>
        </w:rPr>
        <w:t xml:space="preserve"> Douglas, Susan P.</w:t>
      </w:r>
      <w:r w:rsidRPr="3731D739">
        <w:rPr>
          <w:rFonts w:ascii="Verdana" w:eastAsia="Arial" w:hAnsi="Verdana" w:cs="Arial"/>
          <w:color w:val="000000" w:themeColor="text1"/>
          <w:sz w:val="24"/>
          <w:szCs w:val="24"/>
        </w:rPr>
        <w:t xml:space="preserve"> </w:t>
      </w:r>
      <w:r w:rsidRPr="3731D739">
        <w:rPr>
          <w:rFonts w:ascii="Verdana" w:eastAsia="Arial" w:hAnsi="Verdana" w:cs="Arial"/>
          <w:color w:val="000000" w:themeColor="text1"/>
          <w:sz w:val="24"/>
          <w:szCs w:val="24"/>
          <w:lang w:val="en-GB"/>
        </w:rPr>
        <w:t xml:space="preserve">Developing strategies for global markets: An evolutionary perspective Columbia Journal of World Business, </w:t>
      </w:r>
      <w:r w:rsidR="007E336C">
        <w:rPr>
          <w:rFonts w:ascii="Verdana" w:eastAsia="Arial" w:hAnsi="Verdana" w:cs="Arial"/>
          <w:color w:val="000000" w:themeColor="text1"/>
          <w:sz w:val="24"/>
          <w:szCs w:val="24"/>
          <w:lang w:val="en-GB"/>
        </w:rPr>
        <w:t>(</w:t>
      </w:r>
      <w:r w:rsidR="00212B80">
        <w:rPr>
          <w:rFonts w:ascii="Verdana" w:eastAsia="Arial" w:hAnsi="Verdana" w:cs="Arial"/>
          <w:color w:val="000000" w:themeColor="text1"/>
          <w:sz w:val="24"/>
          <w:szCs w:val="24"/>
          <w:lang w:val="en-GB"/>
        </w:rPr>
        <w:t>199</w:t>
      </w:r>
      <w:r w:rsidR="007E336C">
        <w:rPr>
          <w:rFonts w:ascii="Verdana" w:eastAsia="Arial" w:hAnsi="Verdana" w:cs="Arial"/>
          <w:color w:val="000000" w:themeColor="text1"/>
          <w:sz w:val="24"/>
          <w:szCs w:val="24"/>
          <w:lang w:val="en-GB"/>
        </w:rPr>
        <w:t>6)</w:t>
      </w:r>
      <w:r w:rsidRPr="3731D739">
        <w:rPr>
          <w:rFonts w:ascii="Verdana" w:eastAsia="Arial" w:hAnsi="Verdana" w:cs="Arial"/>
          <w:color w:val="000000" w:themeColor="text1"/>
          <w:sz w:val="24"/>
          <w:szCs w:val="24"/>
          <w:lang w:val="en-GB"/>
        </w:rPr>
        <w:t xml:space="preserve"> Vol.31(1), pp.70-81</w:t>
      </w:r>
    </w:p>
    <w:p w14:paraId="1AA0A400" w14:textId="77777777" w:rsidR="002F6A0F" w:rsidRPr="006C1EB8" w:rsidRDefault="002F6A0F" w:rsidP="002F6A0F">
      <w:pPr>
        <w:rPr>
          <w:rFonts w:ascii="Verdana" w:hAnsi="Verdana"/>
          <w:color w:val="000000" w:themeColor="text1"/>
          <w:sz w:val="24"/>
          <w:szCs w:val="24"/>
        </w:rPr>
      </w:pPr>
      <w:r w:rsidRPr="58574989">
        <w:rPr>
          <w:rFonts w:ascii="Verdana" w:eastAsia="Arial" w:hAnsi="Verdana" w:cs="Arial"/>
          <w:color w:val="000000" w:themeColor="text1"/>
          <w:sz w:val="24"/>
          <w:szCs w:val="24"/>
          <w:lang w:val="en-GB"/>
        </w:rPr>
        <w:t>Dinu</w:t>
      </w:r>
      <w:r>
        <w:rPr>
          <w:rFonts w:ascii="Verdana" w:eastAsia="Arial" w:hAnsi="Verdana" w:cs="Arial"/>
          <w:color w:val="000000" w:themeColor="text1"/>
          <w:sz w:val="24"/>
          <w:szCs w:val="24"/>
          <w:lang w:val="en-GB"/>
        </w:rPr>
        <w:t>, A</w:t>
      </w:r>
      <w:r w:rsidRPr="58574989">
        <w:rPr>
          <w:rFonts w:ascii="Verdana" w:eastAsia="Arial" w:hAnsi="Verdana" w:cs="Arial"/>
          <w:color w:val="000000" w:themeColor="text1"/>
          <w:sz w:val="24"/>
          <w:szCs w:val="24"/>
          <w:lang w:val="en-GB"/>
        </w:rPr>
        <w:t xml:space="preserve">. (2018) International Market Entry Strategies. </w:t>
      </w:r>
      <w:r w:rsidRPr="58574989">
        <w:rPr>
          <w:rFonts w:ascii="Verdana" w:eastAsia="Arial" w:hAnsi="Verdana" w:cs="Arial"/>
          <w:i/>
          <w:iCs/>
          <w:color w:val="000000" w:themeColor="text1"/>
          <w:sz w:val="24"/>
          <w:szCs w:val="24"/>
          <w:lang w:val="en-GB"/>
        </w:rPr>
        <w:t>Academic Journal of Economic Studies,</w:t>
      </w:r>
      <w:r w:rsidRPr="58574989">
        <w:rPr>
          <w:rFonts w:ascii="Verdana" w:eastAsia="Arial" w:hAnsi="Verdana" w:cs="Arial"/>
          <w:color w:val="000000" w:themeColor="text1"/>
          <w:sz w:val="24"/>
          <w:szCs w:val="24"/>
          <w:lang w:val="en-GB"/>
        </w:rPr>
        <w:t xml:space="preserve"> </w:t>
      </w:r>
      <w:r w:rsidRPr="58574989">
        <w:rPr>
          <w:rFonts w:ascii="Verdana" w:eastAsia="Arial" w:hAnsi="Verdana" w:cs="Arial"/>
          <w:i/>
          <w:iCs/>
          <w:color w:val="000000" w:themeColor="text1"/>
          <w:sz w:val="24"/>
          <w:szCs w:val="24"/>
          <w:lang w:val="en-GB"/>
        </w:rPr>
        <w:t>4</w:t>
      </w:r>
      <w:r w:rsidRPr="58574989">
        <w:rPr>
          <w:rFonts w:ascii="Verdana" w:eastAsia="Arial" w:hAnsi="Verdana" w:cs="Arial"/>
          <w:color w:val="000000" w:themeColor="text1"/>
          <w:sz w:val="24"/>
          <w:szCs w:val="24"/>
          <w:lang w:val="en-GB"/>
        </w:rPr>
        <w:t>(2), 20-25.</w:t>
      </w:r>
    </w:p>
    <w:p w14:paraId="5A90482A" w14:textId="58196F92" w:rsidR="00A934B5" w:rsidRDefault="00A934B5" w:rsidP="3731D739">
      <w:pPr>
        <w:rPr>
          <w:rFonts w:ascii="Verdana" w:eastAsia="Arial" w:hAnsi="Verdana" w:cs="Arial"/>
          <w:color w:val="000000" w:themeColor="text1"/>
          <w:sz w:val="24"/>
          <w:szCs w:val="24"/>
          <w:lang w:val="en-GB"/>
        </w:rPr>
      </w:pPr>
      <w:r w:rsidRPr="00A934B5">
        <w:rPr>
          <w:rFonts w:ascii="Verdana" w:eastAsia="Arial" w:hAnsi="Verdana" w:cs="Arial"/>
          <w:color w:val="000000" w:themeColor="text1"/>
          <w:sz w:val="24"/>
          <w:szCs w:val="24"/>
          <w:lang w:val="en-GB"/>
        </w:rPr>
        <w:t>Ferrell, O.C. &amp; Hartline, M.D., (2011) Marketing management strategies 5th ed., International., Mason, Ohio]: South-Western Cengage Learning.</w:t>
      </w:r>
    </w:p>
    <w:p w14:paraId="17AFADE3" w14:textId="7E790029" w:rsidR="0011005C" w:rsidRDefault="3731D739" w:rsidP="3731D739">
      <w:pPr>
        <w:rPr>
          <w:rFonts w:ascii="Verdana" w:eastAsia="Arial" w:hAnsi="Verdana" w:cs="Arial"/>
          <w:color w:val="000000" w:themeColor="text1"/>
          <w:sz w:val="24"/>
          <w:szCs w:val="24"/>
          <w:lang w:val="en-GB"/>
        </w:rPr>
      </w:pPr>
      <w:r w:rsidRPr="3731D739">
        <w:rPr>
          <w:rFonts w:ascii="Verdana" w:eastAsia="Arial" w:hAnsi="Verdana" w:cs="Arial"/>
          <w:color w:val="000000" w:themeColor="text1"/>
          <w:sz w:val="24"/>
          <w:szCs w:val="24"/>
          <w:lang w:val="en-GB"/>
        </w:rPr>
        <w:t xml:space="preserve">Kotler, P. (2000) Marketing Management </w:t>
      </w:r>
      <w:proofErr w:type="spellStart"/>
      <w:r w:rsidRPr="3731D739">
        <w:rPr>
          <w:rFonts w:ascii="Verdana" w:eastAsia="Arial" w:hAnsi="Verdana" w:cs="Arial"/>
          <w:color w:val="000000" w:themeColor="text1"/>
          <w:sz w:val="24"/>
          <w:szCs w:val="24"/>
          <w:lang w:val="en-GB"/>
        </w:rPr>
        <w:t>Millenium</w:t>
      </w:r>
      <w:proofErr w:type="spellEnd"/>
      <w:r w:rsidRPr="3731D739">
        <w:rPr>
          <w:rFonts w:ascii="Verdana" w:eastAsia="Arial" w:hAnsi="Verdana" w:cs="Arial"/>
          <w:color w:val="000000" w:themeColor="text1"/>
          <w:sz w:val="24"/>
          <w:szCs w:val="24"/>
          <w:lang w:val="en-GB"/>
        </w:rPr>
        <w:t xml:space="preserve"> Edition [online] 10th ed. Boston: Pearson Custom Publishing. </w:t>
      </w:r>
    </w:p>
    <w:p w14:paraId="357B3DCB" w14:textId="706EF956" w:rsidR="0011005C" w:rsidRPr="005C5941" w:rsidRDefault="58574989" w:rsidP="58574989">
      <w:pPr>
        <w:rPr>
          <w:rFonts w:ascii="Verdana" w:eastAsia="Arial" w:hAnsi="Verdana" w:cs="Arial"/>
          <w:color w:val="000000" w:themeColor="text1"/>
          <w:sz w:val="24"/>
          <w:szCs w:val="24"/>
          <w:lang w:val="en-GB"/>
        </w:rPr>
      </w:pPr>
      <w:r w:rsidRPr="58574989">
        <w:rPr>
          <w:rFonts w:ascii="Verdana" w:eastAsia="Arial" w:hAnsi="Verdana" w:cs="Arial"/>
          <w:color w:val="000000" w:themeColor="text1"/>
          <w:sz w:val="24"/>
          <w:szCs w:val="24"/>
          <w:lang w:val="en-GB"/>
        </w:rPr>
        <w:t xml:space="preserve">Kotler, P., Armstrong, Gary., Saunders, J., and Wong, V. (1999) Principles of Marketing: Second European Edition [online] 2nd ed. London: Prentice Hall Inc. </w:t>
      </w:r>
    </w:p>
    <w:p w14:paraId="1E05FCC9" w14:textId="7A217D1E" w:rsidR="005C5941" w:rsidRPr="00920289" w:rsidRDefault="005C5941" w:rsidP="58574989">
      <w:pPr>
        <w:rPr>
          <w:rFonts w:ascii="Verdana" w:eastAsia="Arial" w:hAnsi="Verdana" w:cs="Arial"/>
          <w:color w:val="auto"/>
          <w:sz w:val="24"/>
          <w:szCs w:val="24"/>
          <w:lang w:val="en-GB"/>
        </w:rPr>
      </w:pPr>
      <w:r w:rsidRPr="00920289">
        <w:rPr>
          <w:rFonts w:ascii="Verdana" w:eastAsia="Arial" w:hAnsi="Verdana" w:cs="Arial"/>
          <w:color w:val="auto"/>
          <w:sz w:val="24"/>
          <w:szCs w:val="24"/>
          <w:shd w:val="clear" w:color="auto" w:fill="FFFFFF"/>
          <w:lang w:val="en-GB"/>
        </w:rPr>
        <w:t xml:space="preserve">Lancaster, G. &amp; Reynolds, P., </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2005</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 </w:t>
      </w:r>
      <w:r w:rsidRPr="00920289">
        <w:rPr>
          <w:rFonts w:ascii="Verdana" w:eastAsia="Arial" w:hAnsi="Verdana" w:cs="Arial"/>
          <w:i/>
          <w:iCs/>
          <w:color w:val="auto"/>
          <w:sz w:val="24"/>
          <w:szCs w:val="24"/>
          <w:bdr w:val="none" w:sz="0" w:space="0" w:color="auto" w:frame="1"/>
          <w:shd w:val="clear" w:color="auto" w:fill="FFFFFF"/>
          <w:lang w:val="en-GB"/>
        </w:rPr>
        <w:t>Management of marketing</w:t>
      </w:r>
      <w:r w:rsidRPr="00920289">
        <w:rPr>
          <w:rFonts w:ascii="Verdana" w:eastAsia="Arial" w:hAnsi="Verdana" w:cs="Arial"/>
          <w:color w:val="auto"/>
          <w:sz w:val="24"/>
          <w:szCs w:val="24"/>
          <w:shd w:val="clear" w:color="auto" w:fill="FFFFFF"/>
          <w:lang w:val="en-GB"/>
        </w:rPr>
        <w:t xml:space="preserve">, </w:t>
      </w:r>
      <w:proofErr w:type="gramStart"/>
      <w:r w:rsidRPr="00920289">
        <w:rPr>
          <w:rFonts w:ascii="Verdana" w:eastAsia="Arial" w:hAnsi="Verdana" w:cs="Arial"/>
          <w:color w:val="auto"/>
          <w:sz w:val="24"/>
          <w:szCs w:val="24"/>
          <w:shd w:val="clear" w:color="auto" w:fill="FFFFFF"/>
          <w:lang w:val="en-GB"/>
        </w:rPr>
        <w:t>Oxford ;</w:t>
      </w:r>
      <w:proofErr w:type="gramEnd"/>
      <w:r w:rsidRPr="00920289">
        <w:rPr>
          <w:rFonts w:ascii="Verdana" w:eastAsia="Arial" w:hAnsi="Verdana" w:cs="Arial"/>
          <w:color w:val="auto"/>
          <w:sz w:val="24"/>
          <w:szCs w:val="24"/>
          <w:shd w:val="clear" w:color="auto" w:fill="FFFFFF"/>
          <w:lang w:val="en-GB"/>
        </w:rPr>
        <w:t xml:space="preserve"> Burlington, MA: Elsevier/Butterworth-Heinemann.</w:t>
      </w:r>
    </w:p>
    <w:p w14:paraId="11685B68" w14:textId="3A8228F5" w:rsidR="005C5941" w:rsidRPr="00920289" w:rsidRDefault="005C5941" w:rsidP="58574989">
      <w:pPr>
        <w:rPr>
          <w:rFonts w:ascii="Verdana" w:eastAsia="Arial" w:hAnsi="Verdana" w:cs="Arial"/>
          <w:color w:val="auto"/>
          <w:sz w:val="24"/>
          <w:szCs w:val="24"/>
          <w:lang w:val="en-GB"/>
        </w:rPr>
      </w:pPr>
      <w:r w:rsidRPr="00920289">
        <w:rPr>
          <w:rFonts w:ascii="Verdana" w:eastAsia="Verdana" w:hAnsi="Verdana" w:cs="Verdana"/>
          <w:color w:val="auto"/>
          <w:sz w:val="24"/>
          <w:szCs w:val="24"/>
          <w:shd w:val="clear" w:color="auto" w:fill="FFFFFF"/>
          <w:lang w:val="en-GB"/>
        </w:rPr>
        <w:t>L</w:t>
      </w:r>
      <w:r w:rsidR="00CB5B4E" w:rsidRPr="00920289">
        <w:rPr>
          <w:rFonts w:ascii="Verdana" w:eastAsia="Verdana" w:hAnsi="Verdana" w:cs="Verdana"/>
          <w:color w:val="auto"/>
          <w:sz w:val="24"/>
          <w:szCs w:val="24"/>
          <w:shd w:val="clear" w:color="auto" w:fill="FFFFFF"/>
          <w:lang w:val="en-GB"/>
        </w:rPr>
        <w:t>eggett</w:t>
      </w:r>
      <w:r w:rsidRPr="00920289">
        <w:rPr>
          <w:rFonts w:ascii="Verdana" w:eastAsia="Verdana" w:hAnsi="Verdana" w:cs="Verdana"/>
          <w:color w:val="auto"/>
          <w:sz w:val="24"/>
          <w:szCs w:val="24"/>
          <w:shd w:val="clear" w:color="auto" w:fill="FFFFFF"/>
          <w:lang w:val="en-GB"/>
        </w:rPr>
        <w:t xml:space="preserve">, D., </w:t>
      </w:r>
      <w:r w:rsidR="00BE7A9D" w:rsidRPr="00920289">
        <w:rPr>
          <w:rFonts w:ascii="Verdana" w:eastAsia="Verdana" w:hAnsi="Verdana" w:cs="Verdana"/>
          <w:color w:val="auto"/>
          <w:sz w:val="24"/>
          <w:szCs w:val="24"/>
          <w:shd w:val="clear" w:color="auto" w:fill="FFFFFF"/>
          <w:lang w:val="en-GB"/>
        </w:rPr>
        <w:t>(</w:t>
      </w:r>
      <w:r w:rsidRPr="00920289">
        <w:rPr>
          <w:rFonts w:ascii="Verdana" w:eastAsia="Verdana" w:hAnsi="Verdana" w:cs="Verdana"/>
          <w:color w:val="auto"/>
          <w:sz w:val="24"/>
          <w:szCs w:val="24"/>
          <w:shd w:val="clear" w:color="auto" w:fill="FFFFFF"/>
          <w:lang w:val="en-GB"/>
        </w:rPr>
        <w:t>2013</w:t>
      </w:r>
      <w:r w:rsidR="00BE7A9D" w:rsidRPr="00920289">
        <w:rPr>
          <w:rFonts w:ascii="Verdana" w:eastAsia="Verdana" w:hAnsi="Verdana" w:cs="Verdana"/>
          <w:color w:val="auto"/>
          <w:sz w:val="24"/>
          <w:szCs w:val="24"/>
          <w:shd w:val="clear" w:color="auto" w:fill="FFFFFF"/>
          <w:lang w:val="en-GB"/>
        </w:rPr>
        <w:t>)</w:t>
      </w:r>
      <w:r w:rsidRPr="00920289">
        <w:rPr>
          <w:rFonts w:ascii="Verdana" w:eastAsia="Verdana" w:hAnsi="Verdana" w:cs="Verdana"/>
          <w:color w:val="auto"/>
          <w:sz w:val="24"/>
          <w:szCs w:val="24"/>
          <w:shd w:val="clear" w:color="auto" w:fill="FFFFFF"/>
          <w:lang w:val="en-GB"/>
        </w:rPr>
        <w:t xml:space="preserve"> Jan 23. CHINA: Car market forecast to grow 11% in 2013</w:t>
      </w:r>
      <w:r w:rsidRPr="00920289">
        <w:rPr>
          <w:rFonts w:ascii="Verdana" w:eastAsia="Verdana" w:hAnsi="Verdana" w:cs="Verdana"/>
          <w:i/>
          <w:iCs/>
          <w:color w:val="auto"/>
          <w:sz w:val="24"/>
          <w:szCs w:val="24"/>
          <w:shd w:val="clear" w:color="auto" w:fill="FFFFFF"/>
          <w:lang w:val="en-GB"/>
        </w:rPr>
        <w:t>. just - auto global news</w:t>
      </w:r>
      <w:r w:rsidRPr="00920289">
        <w:rPr>
          <w:rFonts w:ascii="Verdana" w:eastAsia="Verdana" w:hAnsi="Verdana" w:cs="Verdana"/>
          <w:color w:val="auto"/>
          <w:sz w:val="24"/>
          <w:szCs w:val="24"/>
          <w:shd w:val="clear" w:color="auto" w:fill="FFFFFF"/>
          <w:lang w:val="en-GB"/>
        </w:rPr>
        <w:t>.</w:t>
      </w:r>
    </w:p>
    <w:p w14:paraId="66BF7592" w14:textId="33083DFC" w:rsidR="005C5941" w:rsidRPr="00920289" w:rsidRDefault="005C5941" w:rsidP="3731D739">
      <w:pPr>
        <w:rPr>
          <w:rFonts w:ascii="Verdana" w:eastAsia="Arial" w:hAnsi="Verdana" w:cs="Arial"/>
          <w:color w:val="auto"/>
          <w:sz w:val="24"/>
          <w:szCs w:val="24"/>
          <w:lang w:val="en-GB"/>
        </w:rPr>
      </w:pPr>
      <w:r w:rsidRPr="00920289">
        <w:rPr>
          <w:rFonts w:ascii="Verdana" w:eastAsia="Arial" w:hAnsi="Verdana" w:cs="Arial"/>
          <w:color w:val="auto"/>
          <w:sz w:val="24"/>
          <w:szCs w:val="24"/>
          <w:shd w:val="clear" w:color="auto" w:fill="FFFFFF"/>
          <w:lang w:val="en-GB"/>
        </w:rPr>
        <w:t xml:space="preserve">Lin, W.-B., </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2013</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 xml:space="preserve"> Factors affecting high-involvement product purchasing </w:t>
      </w:r>
      <w:proofErr w:type="spellStart"/>
      <w:r w:rsidRPr="00920289">
        <w:rPr>
          <w:rFonts w:ascii="Verdana" w:eastAsia="Arial" w:hAnsi="Verdana" w:cs="Arial"/>
          <w:color w:val="auto"/>
          <w:sz w:val="24"/>
          <w:szCs w:val="24"/>
          <w:shd w:val="clear" w:color="auto" w:fill="FFFFFF"/>
          <w:lang w:val="en-GB"/>
        </w:rPr>
        <w:t>behavior</w:t>
      </w:r>
      <w:proofErr w:type="spellEnd"/>
      <w:r w:rsidRPr="00920289">
        <w:rPr>
          <w:rFonts w:ascii="Verdana" w:eastAsia="Arial" w:hAnsi="Verdana" w:cs="Arial"/>
          <w:color w:val="auto"/>
          <w:sz w:val="24"/>
          <w:szCs w:val="24"/>
          <w:shd w:val="clear" w:color="auto" w:fill="FFFFFF"/>
          <w:lang w:val="en-GB"/>
        </w:rPr>
        <w:t>. </w:t>
      </w:r>
      <w:r w:rsidRPr="00920289">
        <w:rPr>
          <w:rFonts w:ascii="Verdana" w:eastAsia="Arial" w:hAnsi="Verdana" w:cs="Arial"/>
          <w:i/>
          <w:color w:val="auto"/>
          <w:sz w:val="24"/>
          <w:szCs w:val="24"/>
          <w:bdr w:val="none" w:sz="0" w:space="0" w:color="auto" w:frame="1"/>
          <w:shd w:val="clear" w:color="auto" w:fill="FFFFFF"/>
          <w:lang w:val="en-GB"/>
        </w:rPr>
        <w:t>Quality &amp; Quantity</w:t>
      </w:r>
      <w:r w:rsidRPr="00920289">
        <w:rPr>
          <w:rFonts w:ascii="Verdana" w:eastAsia="Arial" w:hAnsi="Verdana" w:cs="Arial"/>
          <w:color w:val="auto"/>
          <w:sz w:val="24"/>
          <w:szCs w:val="24"/>
          <w:shd w:val="clear" w:color="auto" w:fill="FFFFFF"/>
          <w:lang w:val="en-GB"/>
        </w:rPr>
        <w:t>, 47(6), pp.3113–3133.</w:t>
      </w:r>
    </w:p>
    <w:p w14:paraId="5A0E57FA" w14:textId="1782ECEB" w:rsidR="005C5941" w:rsidRPr="00920289" w:rsidRDefault="005C5941" w:rsidP="58574989">
      <w:pPr>
        <w:rPr>
          <w:rFonts w:ascii="Verdana" w:eastAsia="Arial" w:hAnsi="Verdana" w:cs="Arial"/>
          <w:color w:val="auto"/>
          <w:sz w:val="24"/>
          <w:szCs w:val="24"/>
          <w:lang w:val="en-GB"/>
        </w:rPr>
      </w:pPr>
      <w:r w:rsidRPr="00920289">
        <w:rPr>
          <w:rFonts w:ascii="Verdana" w:eastAsia="Arial" w:hAnsi="Verdana" w:cs="Arial"/>
          <w:color w:val="auto"/>
          <w:sz w:val="24"/>
          <w:szCs w:val="24"/>
          <w:shd w:val="clear" w:color="auto" w:fill="FFFFFF"/>
          <w:lang w:val="en-GB"/>
        </w:rPr>
        <w:t xml:space="preserve">Melewar, T. et al., </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2004</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 xml:space="preserve"> The influence of culture on brand building in the Chinese market: A brief insight. </w:t>
      </w:r>
      <w:r w:rsidRPr="00920289">
        <w:rPr>
          <w:rFonts w:ascii="Verdana" w:eastAsia="Arial" w:hAnsi="Verdana" w:cs="Arial"/>
          <w:i/>
          <w:iCs/>
          <w:color w:val="auto"/>
          <w:sz w:val="24"/>
          <w:szCs w:val="24"/>
          <w:bdr w:val="none" w:sz="0" w:space="0" w:color="auto" w:frame="1"/>
          <w:shd w:val="clear" w:color="auto" w:fill="FFFFFF"/>
          <w:lang w:val="en-GB"/>
        </w:rPr>
        <w:t>Journal of Brand Management</w:t>
      </w:r>
      <w:r w:rsidRPr="00920289">
        <w:rPr>
          <w:rFonts w:ascii="Verdana" w:eastAsia="Arial" w:hAnsi="Verdana" w:cs="Arial"/>
          <w:color w:val="auto"/>
          <w:sz w:val="24"/>
          <w:szCs w:val="24"/>
          <w:shd w:val="clear" w:color="auto" w:fill="FFFFFF"/>
          <w:lang w:val="en-GB"/>
        </w:rPr>
        <w:t>, 11(6), pp.449–461.</w:t>
      </w:r>
    </w:p>
    <w:p w14:paraId="2C4DDE9D" w14:textId="5D44A5C6" w:rsidR="00551469" w:rsidRPr="00920289" w:rsidRDefault="00551469" w:rsidP="008E468D">
      <w:pPr>
        <w:rPr>
          <w:rFonts w:ascii="Verdana" w:hAnsi="Verdana"/>
          <w:color w:val="auto"/>
          <w:sz w:val="24"/>
          <w:szCs w:val="24"/>
        </w:rPr>
      </w:pPr>
      <w:r w:rsidRPr="00920289">
        <w:rPr>
          <w:rFonts w:ascii="Verdana" w:hAnsi="Verdana"/>
          <w:color w:val="auto"/>
          <w:sz w:val="24"/>
          <w:szCs w:val="24"/>
        </w:rPr>
        <w:t xml:space="preserve">Rod T. &amp; </w:t>
      </w:r>
      <w:proofErr w:type="spellStart"/>
      <w:r w:rsidRPr="00920289">
        <w:rPr>
          <w:rFonts w:ascii="Verdana" w:hAnsi="Verdana"/>
          <w:color w:val="auto"/>
          <w:sz w:val="24"/>
          <w:szCs w:val="24"/>
        </w:rPr>
        <w:t>Golley</w:t>
      </w:r>
      <w:proofErr w:type="spellEnd"/>
      <w:r w:rsidRPr="00920289">
        <w:rPr>
          <w:rFonts w:ascii="Verdana" w:hAnsi="Verdana"/>
          <w:color w:val="auto"/>
          <w:sz w:val="24"/>
          <w:szCs w:val="24"/>
        </w:rPr>
        <w:t xml:space="preserve"> J, </w:t>
      </w:r>
      <w:r w:rsidR="00BE7A9D" w:rsidRPr="00920289">
        <w:rPr>
          <w:rFonts w:ascii="Verdana" w:hAnsi="Verdana"/>
          <w:color w:val="auto"/>
          <w:sz w:val="24"/>
          <w:szCs w:val="24"/>
        </w:rPr>
        <w:t>(</w:t>
      </w:r>
      <w:r w:rsidRPr="00920289">
        <w:rPr>
          <w:rFonts w:ascii="Verdana" w:hAnsi="Verdana"/>
          <w:color w:val="auto"/>
          <w:sz w:val="24"/>
          <w:szCs w:val="24"/>
        </w:rPr>
        <w:t>2006</w:t>
      </w:r>
      <w:r w:rsidR="00BE7A9D" w:rsidRPr="00920289">
        <w:rPr>
          <w:rFonts w:ascii="Verdana" w:hAnsi="Verdana"/>
          <w:color w:val="auto"/>
          <w:sz w:val="24"/>
          <w:szCs w:val="24"/>
        </w:rPr>
        <w:t>)</w:t>
      </w:r>
      <w:r w:rsidRPr="00920289">
        <w:rPr>
          <w:rFonts w:ascii="Verdana" w:hAnsi="Verdana"/>
          <w:color w:val="auto"/>
          <w:sz w:val="24"/>
          <w:szCs w:val="24"/>
        </w:rPr>
        <w:t xml:space="preserve"> </w:t>
      </w:r>
      <w:r w:rsidR="008E468D" w:rsidRPr="00920289">
        <w:rPr>
          <w:rFonts w:ascii="Verdana" w:hAnsi="Verdana"/>
          <w:color w:val="auto"/>
          <w:sz w:val="24"/>
          <w:szCs w:val="24"/>
        </w:rPr>
        <w:t>China's Growth to 2030: The Roles of Demographic Change and Investment Premia*</w:t>
      </w:r>
    </w:p>
    <w:p w14:paraId="32B0EBDA" w14:textId="31022FC9" w:rsidR="136882C0" w:rsidRPr="00920289" w:rsidRDefault="3731D739" w:rsidP="3731D739">
      <w:pPr>
        <w:rPr>
          <w:rFonts w:ascii="Verdana" w:eastAsia="Verdana" w:hAnsi="Verdana" w:cs="Verdana"/>
          <w:color w:val="auto"/>
          <w:sz w:val="24"/>
          <w:szCs w:val="24"/>
          <w:lang w:val="en-GB"/>
        </w:rPr>
      </w:pPr>
      <w:proofErr w:type="spellStart"/>
      <w:r w:rsidRPr="00920289">
        <w:rPr>
          <w:rFonts w:ascii="Verdana" w:eastAsia="Verdana" w:hAnsi="Verdana" w:cs="Verdana"/>
          <w:color w:val="auto"/>
          <w:sz w:val="24"/>
          <w:szCs w:val="24"/>
          <w:lang w:val="en-GB"/>
        </w:rPr>
        <w:lastRenderedPageBreak/>
        <w:t>Santandreu</w:t>
      </w:r>
      <w:proofErr w:type="spellEnd"/>
      <w:r w:rsidRPr="00920289">
        <w:rPr>
          <w:rFonts w:ascii="Verdana" w:eastAsia="Verdana" w:hAnsi="Verdana" w:cs="Verdana"/>
          <w:color w:val="auto"/>
          <w:sz w:val="24"/>
          <w:szCs w:val="24"/>
          <w:lang w:val="en-GB"/>
        </w:rPr>
        <w:t xml:space="preserve">, J. &amp; </w:t>
      </w:r>
      <w:proofErr w:type="spellStart"/>
      <w:r w:rsidRPr="00920289">
        <w:rPr>
          <w:rFonts w:ascii="Verdana" w:eastAsia="Verdana" w:hAnsi="Verdana" w:cs="Verdana"/>
          <w:color w:val="auto"/>
          <w:sz w:val="24"/>
          <w:szCs w:val="24"/>
          <w:lang w:val="en-GB"/>
        </w:rPr>
        <w:t>Shurden</w:t>
      </w:r>
      <w:proofErr w:type="spellEnd"/>
      <w:r w:rsidRPr="00920289">
        <w:rPr>
          <w:rFonts w:ascii="Verdana" w:eastAsia="Verdana" w:hAnsi="Verdana" w:cs="Verdana"/>
          <w:color w:val="auto"/>
          <w:sz w:val="24"/>
          <w:szCs w:val="24"/>
          <w:lang w:val="en-GB"/>
        </w:rPr>
        <w:t xml:space="preserve">, M.C. </w:t>
      </w:r>
      <w:r w:rsidR="00BE7A9D" w:rsidRPr="00920289">
        <w:rPr>
          <w:rFonts w:ascii="Verdana" w:eastAsia="Verdana" w:hAnsi="Verdana" w:cs="Verdana"/>
          <w:color w:val="auto"/>
          <w:sz w:val="24"/>
          <w:szCs w:val="24"/>
          <w:lang w:val="en-GB"/>
        </w:rPr>
        <w:t>(</w:t>
      </w:r>
      <w:r w:rsidRPr="00920289">
        <w:rPr>
          <w:rFonts w:ascii="Verdana" w:eastAsia="Verdana" w:hAnsi="Verdana" w:cs="Verdana"/>
          <w:color w:val="auto"/>
          <w:sz w:val="24"/>
          <w:szCs w:val="24"/>
          <w:lang w:val="en-GB"/>
        </w:rPr>
        <w:t>2017</w:t>
      </w:r>
      <w:r w:rsidR="00BE7A9D" w:rsidRPr="00920289">
        <w:rPr>
          <w:rFonts w:ascii="Verdana" w:eastAsia="Verdana" w:hAnsi="Verdana" w:cs="Verdana"/>
          <w:color w:val="auto"/>
          <w:sz w:val="24"/>
          <w:szCs w:val="24"/>
          <w:lang w:val="en-GB"/>
        </w:rPr>
        <w:t>)</w:t>
      </w:r>
      <w:r w:rsidRPr="00920289">
        <w:rPr>
          <w:rFonts w:ascii="Verdana" w:eastAsia="Verdana" w:hAnsi="Verdana" w:cs="Verdana"/>
          <w:color w:val="auto"/>
          <w:sz w:val="24"/>
          <w:szCs w:val="24"/>
          <w:lang w:val="en-GB"/>
        </w:rPr>
        <w:t xml:space="preserve"> "Purchase Decisions for High Involvement Products: The New Generation of Buyers", </w:t>
      </w:r>
      <w:r w:rsidRPr="00920289">
        <w:rPr>
          <w:rFonts w:ascii="Verdana" w:eastAsia="Verdana" w:hAnsi="Verdana" w:cs="Verdana"/>
          <w:i/>
          <w:iCs/>
          <w:color w:val="auto"/>
          <w:sz w:val="24"/>
          <w:szCs w:val="24"/>
          <w:lang w:val="en-GB"/>
        </w:rPr>
        <w:t xml:space="preserve">Journal of Marketing Development and Competitiveness, </w:t>
      </w:r>
      <w:r w:rsidRPr="00920289">
        <w:rPr>
          <w:rFonts w:ascii="Verdana" w:eastAsia="Verdana" w:hAnsi="Verdana" w:cs="Verdana"/>
          <w:color w:val="auto"/>
          <w:sz w:val="24"/>
          <w:szCs w:val="24"/>
          <w:lang w:val="en-GB"/>
        </w:rPr>
        <w:t>vol. 11, no. 2, pp. 88-92.</w:t>
      </w:r>
    </w:p>
    <w:p w14:paraId="3838B5A5" w14:textId="43D2EFA6" w:rsidR="39D7C6A2" w:rsidRPr="00920289" w:rsidRDefault="58574989" w:rsidP="58574989">
      <w:pPr>
        <w:rPr>
          <w:rFonts w:ascii="Verdana" w:eastAsia="Arial" w:hAnsi="Verdana" w:cs="Arial"/>
          <w:color w:val="auto"/>
          <w:sz w:val="24"/>
          <w:szCs w:val="24"/>
          <w:lang w:val="en-GB"/>
        </w:rPr>
      </w:pPr>
      <w:r w:rsidRPr="00920289">
        <w:rPr>
          <w:rFonts w:ascii="Verdana" w:eastAsia="Verdana" w:hAnsi="Verdana" w:cs="Verdana"/>
          <w:color w:val="auto"/>
          <w:sz w:val="24"/>
          <w:szCs w:val="24"/>
          <w:lang w:val="en-GB"/>
        </w:rPr>
        <w:t xml:space="preserve">Shaw, E.H., </w:t>
      </w:r>
      <w:r w:rsidR="00BE7A9D" w:rsidRPr="00920289">
        <w:rPr>
          <w:rFonts w:ascii="Verdana" w:eastAsia="Verdana" w:hAnsi="Verdana" w:cs="Verdana"/>
          <w:color w:val="auto"/>
          <w:sz w:val="24"/>
          <w:szCs w:val="24"/>
          <w:lang w:val="en-GB"/>
        </w:rPr>
        <w:t>(</w:t>
      </w:r>
      <w:r w:rsidRPr="00920289">
        <w:rPr>
          <w:rFonts w:ascii="Verdana" w:eastAsia="Verdana" w:hAnsi="Verdana" w:cs="Verdana"/>
          <w:color w:val="auto"/>
          <w:sz w:val="24"/>
          <w:szCs w:val="24"/>
          <w:lang w:val="en-GB"/>
        </w:rPr>
        <w:t>2012</w:t>
      </w:r>
      <w:r w:rsidR="00BE7A9D" w:rsidRPr="00920289">
        <w:rPr>
          <w:rFonts w:ascii="Verdana" w:eastAsia="Verdana" w:hAnsi="Verdana" w:cs="Verdana"/>
          <w:color w:val="auto"/>
          <w:sz w:val="24"/>
          <w:szCs w:val="24"/>
          <w:lang w:val="en-GB"/>
        </w:rPr>
        <w:t>)</w:t>
      </w:r>
      <w:r w:rsidRPr="00920289">
        <w:rPr>
          <w:rFonts w:ascii="Verdana" w:eastAsia="Verdana" w:hAnsi="Verdana" w:cs="Verdana"/>
          <w:color w:val="auto"/>
          <w:sz w:val="24"/>
          <w:szCs w:val="24"/>
          <w:lang w:val="en-GB"/>
        </w:rPr>
        <w:t xml:space="preserve"> Marketing strategy. </w:t>
      </w:r>
      <w:r w:rsidRPr="00920289">
        <w:rPr>
          <w:rFonts w:ascii="Verdana" w:eastAsia="Verdana" w:hAnsi="Verdana" w:cs="Verdana"/>
          <w:i/>
          <w:iCs/>
          <w:color w:val="auto"/>
          <w:sz w:val="24"/>
          <w:szCs w:val="24"/>
          <w:lang w:val="en-GB"/>
        </w:rPr>
        <w:t xml:space="preserve">Journal of Historical Research in Marketing, </w:t>
      </w:r>
      <w:r w:rsidRPr="00920289">
        <w:rPr>
          <w:rFonts w:ascii="Verdana" w:eastAsia="Verdana" w:hAnsi="Verdana" w:cs="Verdana"/>
          <w:b/>
          <w:bCs/>
          <w:color w:val="auto"/>
          <w:sz w:val="24"/>
          <w:szCs w:val="24"/>
          <w:lang w:val="en-GB"/>
        </w:rPr>
        <w:t>4</w:t>
      </w:r>
      <w:r w:rsidRPr="00920289">
        <w:rPr>
          <w:rFonts w:ascii="Verdana" w:eastAsia="Verdana" w:hAnsi="Verdana" w:cs="Verdana"/>
          <w:color w:val="auto"/>
          <w:sz w:val="24"/>
          <w:szCs w:val="24"/>
          <w:lang w:val="en-GB"/>
        </w:rPr>
        <w:t>(1), pp. 30-55.</w:t>
      </w:r>
      <w:r w:rsidRPr="00920289">
        <w:rPr>
          <w:rFonts w:ascii="Verdana" w:eastAsia="Arial" w:hAnsi="Verdana" w:cs="Arial"/>
          <w:color w:val="auto"/>
          <w:sz w:val="24"/>
          <w:szCs w:val="24"/>
          <w:lang w:val="en-GB"/>
        </w:rPr>
        <w:t xml:space="preserve"> </w:t>
      </w:r>
    </w:p>
    <w:p w14:paraId="7E0C265F" w14:textId="487AD5DB" w:rsidR="00E11444" w:rsidRPr="00920289" w:rsidRDefault="00E11444" w:rsidP="58574989">
      <w:pPr>
        <w:rPr>
          <w:rFonts w:ascii="Verdana" w:eastAsia="Arial" w:hAnsi="Verdana" w:cs="Arial"/>
          <w:color w:val="auto"/>
          <w:sz w:val="24"/>
          <w:szCs w:val="24"/>
          <w:lang w:val="en-GB"/>
        </w:rPr>
      </w:pPr>
      <w:r w:rsidRPr="00920289">
        <w:rPr>
          <w:rFonts w:ascii="Verdana" w:eastAsia="Arial" w:hAnsi="Verdana" w:cs="Arial"/>
          <w:color w:val="auto"/>
          <w:sz w:val="24"/>
          <w:szCs w:val="24"/>
          <w:shd w:val="clear" w:color="auto" w:fill="FFFFFF"/>
          <w:lang w:val="en-GB"/>
        </w:rPr>
        <w:t>S</w:t>
      </w:r>
      <w:r w:rsidR="00BB40C2" w:rsidRPr="00920289">
        <w:rPr>
          <w:rFonts w:ascii="Verdana" w:eastAsia="Arial" w:hAnsi="Verdana" w:cs="Arial"/>
          <w:color w:val="auto"/>
          <w:sz w:val="24"/>
          <w:szCs w:val="24"/>
          <w:shd w:val="clear" w:color="auto" w:fill="FFFFFF"/>
          <w:lang w:val="en-GB"/>
        </w:rPr>
        <w:t>nyder</w:t>
      </w:r>
      <w:r w:rsidRPr="00920289">
        <w:rPr>
          <w:rFonts w:ascii="Verdana" w:eastAsia="Arial" w:hAnsi="Verdana" w:cs="Arial"/>
          <w:color w:val="auto"/>
          <w:sz w:val="24"/>
          <w:szCs w:val="24"/>
          <w:shd w:val="clear" w:color="auto" w:fill="FFFFFF"/>
          <w:lang w:val="en-GB"/>
        </w:rPr>
        <w:t xml:space="preserve">, W.R., </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2010</w:t>
      </w:r>
      <w:r w:rsidR="00BE7A9D" w:rsidRPr="00920289">
        <w:rPr>
          <w:rFonts w:ascii="Verdana" w:eastAsia="Arial" w:hAnsi="Verdana" w:cs="Arial"/>
          <w:color w:val="auto"/>
          <w:sz w:val="24"/>
          <w:szCs w:val="24"/>
          <w:shd w:val="clear" w:color="auto" w:fill="FFFFFF"/>
          <w:lang w:val="en-GB"/>
        </w:rPr>
        <w:t>)</w:t>
      </w:r>
      <w:r w:rsidRPr="00920289">
        <w:rPr>
          <w:rFonts w:ascii="Verdana" w:eastAsia="Arial" w:hAnsi="Verdana" w:cs="Arial"/>
          <w:color w:val="auto"/>
          <w:sz w:val="24"/>
          <w:szCs w:val="24"/>
          <w:shd w:val="clear" w:color="auto" w:fill="FFFFFF"/>
          <w:lang w:val="en-GB"/>
        </w:rPr>
        <w:t xml:space="preserve"> Apr 15. Behind China's Luxury-Car Boom; The appetite for high-end autos seems insatiable in the world's largest car market. Ian Robertson, BMW's head of sales and marketing, offers his thoughts on the Chinese car consumer and market. Wall Street Journal (Online).</w:t>
      </w:r>
    </w:p>
    <w:p w14:paraId="09889402" w14:textId="1DB26DD0" w:rsidR="529A31DC"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54">
        <w:r w:rsidR="58574989" w:rsidRPr="00920289">
          <w:rPr>
            <w:rStyle w:val="Hyperlink"/>
            <w:rFonts w:ascii="Verdana" w:eastAsia="Verdana" w:hAnsi="Verdana" w:cs="Verdana"/>
            <w:color w:val="auto"/>
            <w:sz w:val="24"/>
            <w:szCs w:val="24"/>
            <w:lang w:val="en-GB"/>
          </w:rPr>
          <w:t>https://www.hofstede-insights.com/country-comparison/china,the-usa/</w:t>
        </w:r>
      </w:hyperlink>
      <w:r w:rsidR="58574989" w:rsidRPr="00920289">
        <w:rPr>
          <w:rFonts w:ascii="Verdana" w:eastAsia="Verdana" w:hAnsi="Verdana" w:cs="Verdana"/>
          <w:color w:val="auto"/>
          <w:sz w:val="24"/>
          <w:szCs w:val="24"/>
          <w:lang w:val="en-GB"/>
        </w:rPr>
        <w:t xml:space="preserve">  Accessed Monday 20 August 2018.</w:t>
      </w:r>
    </w:p>
    <w:p w14:paraId="164BB9FD" w14:textId="3AEF7309" w:rsidR="529A31DC"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55">
        <w:r w:rsidR="58574989" w:rsidRPr="00920289">
          <w:rPr>
            <w:rStyle w:val="Hyperlink"/>
            <w:color w:val="auto"/>
            <w:lang w:val="en-GB"/>
          </w:rPr>
          <w:t>https://www.ft.com/content/92486e7c-4034-11e7-9d56-25f963e998b2</w:t>
        </w:r>
      </w:hyperlink>
      <w:r w:rsidR="58574989" w:rsidRPr="00920289">
        <w:rPr>
          <w:color w:val="auto"/>
          <w:lang w:val="en-GB"/>
        </w:rPr>
        <w:t xml:space="preserve"> </w:t>
      </w:r>
      <w:r w:rsidR="58574989" w:rsidRPr="00920289">
        <w:rPr>
          <w:rFonts w:ascii="Verdana" w:eastAsia="Verdana" w:hAnsi="Verdana" w:cs="Verdana"/>
          <w:color w:val="auto"/>
          <w:sz w:val="24"/>
          <w:szCs w:val="24"/>
          <w:lang w:val="en-GB"/>
        </w:rPr>
        <w:t>Accessed Monday 20 August 2018.</w:t>
      </w:r>
    </w:p>
    <w:p w14:paraId="0C798E61" w14:textId="0BE90E46" w:rsidR="529A31DC"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56">
        <w:r w:rsidR="58574989" w:rsidRPr="00920289">
          <w:rPr>
            <w:rStyle w:val="Hyperlink"/>
            <w:rFonts w:ascii="Verdana" w:eastAsia="Verdana" w:hAnsi="Verdana" w:cs="Verdana"/>
            <w:color w:val="auto"/>
            <w:sz w:val="24"/>
            <w:szCs w:val="24"/>
            <w:lang w:val="en-GB"/>
          </w:rPr>
          <w:t>https://countryeconomy.com/countries/compare/china/usa</w:t>
        </w:r>
      </w:hyperlink>
      <w:r w:rsidR="58574989" w:rsidRPr="00920289">
        <w:rPr>
          <w:rFonts w:ascii="Verdana" w:eastAsia="Verdana" w:hAnsi="Verdana" w:cs="Verdana"/>
          <w:color w:val="auto"/>
          <w:sz w:val="24"/>
          <w:szCs w:val="24"/>
          <w:lang w:val="en-GB"/>
        </w:rPr>
        <w:t xml:space="preserve"> Accessed Monday 20 August 2018.</w:t>
      </w:r>
    </w:p>
    <w:p w14:paraId="735BD30C" w14:textId="380E3666" w:rsidR="529A31DC"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57">
        <w:r w:rsidR="58574989" w:rsidRPr="00920289">
          <w:rPr>
            <w:rStyle w:val="Hyperlink"/>
            <w:rFonts w:ascii="Verdana" w:eastAsia="Verdana" w:hAnsi="Verdana" w:cs="Verdana"/>
            <w:color w:val="auto"/>
            <w:sz w:val="24"/>
            <w:szCs w:val="24"/>
            <w:lang w:val="en-GB"/>
          </w:rPr>
          <w:t>https://www.bmwusfactory.com/manufacturing/bmw-worldwide/</w:t>
        </w:r>
      </w:hyperlink>
      <w:r w:rsidR="58574989" w:rsidRPr="00920289">
        <w:rPr>
          <w:rFonts w:ascii="Verdana" w:eastAsia="Verdana" w:hAnsi="Verdana" w:cs="Verdana"/>
          <w:color w:val="auto"/>
          <w:sz w:val="24"/>
          <w:szCs w:val="24"/>
          <w:lang w:val="en-GB"/>
        </w:rPr>
        <w:t xml:space="preserve"> Accessed Monday 20 August 2018.</w:t>
      </w:r>
    </w:p>
    <w:p w14:paraId="7F744D58" w14:textId="58094725" w:rsidR="529A31DC"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58">
        <w:r w:rsidR="58574989" w:rsidRPr="00920289">
          <w:rPr>
            <w:rStyle w:val="Hyperlink"/>
            <w:rFonts w:ascii="Verdana" w:eastAsia="Verdana" w:hAnsi="Verdana" w:cs="Verdana"/>
            <w:color w:val="auto"/>
            <w:sz w:val="24"/>
            <w:szCs w:val="24"/>
            <w:lang w:val="en-GB"/>
          </w:rPr>
          <w:t>https://www.bmwgroup.com/content/dam/bmw-group-websites/bmwgroup_com/ir/downloads/en/2018/Gesch%C3%A4ftsbericht/BMW-GB17_en_Finanzbericht_ONLINE.pdf</w:t>
        </w:r>
      </w:hyperlink>
      <w:r w:rsidR="58574989" w:rsidRPr="00920289">
        <w:rPr>
          <w:rFonts w:ascii="Verdana" w:eastAsia="Verdana" w:hAnsi="Verdana" w:cs="Verdana"/>
          <w:color w:val="auto"/>
          <w:sz w:val="24"/>
          <w:szCs w:val="24"/>
          <w:lang w:val="en-GB"/>
        </w:rPr>
        <w:t xml:space="preserve"> Accessed Monday 20 August 2018.</w:t>
      </w:r>
    </w:p>
    <w:p w14:paraId="320FF70E" w14:textId="1F91AEC9" w:rsidR="00764594"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59">
        <w:r w:rsidR="58574989" w:rsidRPr="00920289">
          <w:rPr>
            <w:rStyle w:val="Hyperlink"/>
            <w:rFonts w:ascii="Verdana" w:eastAsia="Verdana" w:hAnsi="Verdana" w:cs="Verdana"/>
            <w:color w:val="auto"/>
            <w:sz w:val="24"/>
            <w:szCs w:val="24"/>
            <w:lang w:val="en-GB"/>
          </w:rPr>
          <w:t>https://archive.ama.org/archive/AboutAMA/Documents/American%20Marketing%20Association%20Releases%20New%20Definition%20for%20Marketing.pdf</w:t>
        </w:r>
      </w:hyperlink>
      <w:r w:rsidR="58574989" w:rsidRPr="00920289">
        <w:rPr>
          <w:rFonts w:ascii="Verdana" w:eastAsia="Verdana" w:hAnsi="Verdana" w:cs="Verdana"/>
          <w:color w:val="auto"/>
          <w:sz w:val="24"/>
          <w:szCs w:val="24"/>
          <w:lang w:val="en-GB"/>
        </w:rPr>
        <w:t xml:space="preserve"> </w:t>
      </w:r>
      <w:r w:rsidR="58574989" w:rsidRPr="00920289">
        <w:rPr>
          <w:rFonts w:ascii="Verdana" w:hAnsi="Verdana"/>
          <w:color w:val="auto"/>
          <w:sz w:val="24"/>
          <w:szCs w:val="24"/>
        </w:rPr>
        <w:t>Accessed on 21 August 2018.</w:t>
      </w:r>
      <w:r w:rsidR="58574989" w:rsidRPr="00920289">
        <w:rPr>
          <w:rFonts w:ascii="Verdana" w:eastAsia="Verdana" w:hAnsi="Verdana" w:cs="Verdana"/>
          <w:color w:val="auto"/>
          <w:sz w:val="24"/>
          <w:szCs w:val="24"/>
          <w:lang w:val="en-GB"/>
        </w:rPr>
        <w:t>MARKETIN DEFINITION</w:t>
      </w:r>
    </w:p>
    <w:p w14:paraId="79AA3677" w14:textId="633010AD" w:rsidR="208A75D6"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60">
        <w:r w:rsidR="58574989" w:rsidRPr="00920289">
          <w:rPr>
            <w:rStyle w:val="Hyperlink"/>
            <w:rFonts w:ascii="Verdana" w:eastAsia="Verdana" w:hAnsi="Verdana" w:cs="Verdana"/>
            <w:color w:val="auto"/>
            <w:sz w:val="24"/>
            <w:szCs w:val="24"/>
            <w:lang w:val="en-GB"/>
          </w:rPr>
          <w:t>https://global.handelsblatt.com/companies/bmw-daimler-merge-car-sharing-challenge-uber-905086</w:t>
        </w:r>
      </w:hyperlink>
      <w:r w:rsidR="58574989" w:rsidRPr="00920289">
        <w:rPr>
          <w:rFonts w:ascii="Verdana" w:eastAsia="Verdana" w:hAnsi="Verdana" w:cs="Verdana"/>
          <w:color w:val="auto"/>
          <w:sz w:val="24"/>
          <w:szCs w:val="24"/>
          <w:lang w:val="en-GB"/>
        </w:rPr>
        <w:t xml:space="preserve"> </w:t>
      </w:r>
      <w:r w:rsidR="58574989" w:rsidRPr="00920289">
        <w:rPr>
          <w:rFonts w:ascii="Verdana" w:hAnsi="Verdana"/>
          <w:color w:val="auto"/>
          <w:sz w:val="24"/>
          <w:szCs w:val="24"/>
        </w:rPr>
        <w:t>Accessed on 21 August 2018.</w:t>
      </w:r>
      <w:r w:rsidR="58574989" w:rsidRPr="00920289">
        <w:rPr>
          <w:rFonts w:ascii="Verdana" w:eastAsia="Verdana" w:hAnsi="Verdana" w:cs="Verdana"/>
          <w:color w:val="auto"/>
          <w:sz w:val="24"/>
          <w:szCs w:val="24"/>
          <w:lang w:val="en-GB"/>
        </w:rPr>
        <w:t xml:space="preserve">CAR SHARING </w:t>
      </w:r>
    </w:p>
    <w:p w14:paraId="0A947E92" w14:textId="3C8A659C" w:rsidR="5E834B9F" w:rsidRPr="00920289" w:rsidRDefault="00BE7A9D" w:rsidP="58574989">
      <w:pPr>
        <w:rPr>
          <w:rStyle w:val="Hyperlink"/>
          <w:color w:val="auto"/>
        </w:rPr>
      </w:pPr>
      <w:r w:rsidRPr="00920289">
        <w:rPr>
          <w:rFonts w:ascii="Verdana" w:hAnsi="Verdana"/>
          <w:color w:val="auto"/>
          <w:sz w:val="24"/>
          <w:szCs w:val="24"/>
          <w:lang w:val="en-GB"/>
        </w:rPr>
        <w:t xml:space="preserve">Available at: </w:t>
      </w:r>
      <w:r w:rsidR="58574989" w:rsidRPr="00920289">
        <w:rPr>
          <w:rStyle w:val="Hyperlink"/>
          <w:color w:val="auto"/>
        </w:rPr>
        <w:t>http://cms.iuj.ac.jp/gso/wp-content/uploads/2014/02/Germany-by-KABUTO.pdf</w:t>
      </w:r>
      <w:r w:rsidR="58574989" w:rsidRPr="00920289">
        <w:rPr>
          <w:rStyle w:val="Hyperlink"/>
          <w:rFonts w:eastAsia="Verdana" w:cs="Verdana"/>
          <w:color w:val="auto"/>
          <w:u w:val="none"/>
          <w:lang w:val="en-GB"/>
        </w:rPr>
        <w:t xml:space="preserve"> </w:t>
      </w:r>
      <w:r w:rsidR="58574989" w:rsidRPr="00920289">
        <w:rPr>
          <w:rFonts w:ascii="Verdana" w:hAnsi="Verdana"/>
          <w:color w:val="auto"/>
          <w:sz w:val="24"/>
          <w:szCs w:val="24"/>
        </w:rPr>
        <w:t>Accessed on 22 August 2018.</w:t>
      </w:r>
    </w:p>
    <w:p w14:paraId="2FB7677F" w14:textId="63AD07D4" w:rsidR="5E834B9F" w:rsidRPr="00920289" w:rsidRDefault="00BE7A9D" w:rsidP="58574989">
      <w:pPr>
        <w:rPr>
          <w:rFonts w:ascii="Verdana" w:hAnsi="Verdana"/>
          <w:color w:val="auto"/>
          <w:sz w:val="24"/>
          <w:szCs w:val="24"/>
          <w:lang w:val="en-GB"/>
        </w:rPr>
      </w:pPr>
      <w:r w:rsidRPr="00920289">
        <w:rPr>
          <w:rFonts w:ascii="Verdana" w:hAnsi="Verdana"/>
          <w:color w:val="auto"/>
          <w:sz w:val="24"/>
          <w:szCs w:val="24"/>
          <w:lang w:val="en-GB"/>
        </w:rPr>
        <w:t xml:space="preserve">Available at: </w:t>
      </w:r>
      <w:hyperlink r:id="rId61">
        <w:r w:rsidR="58574989" w:rsidRPr="00920289">
          <w:rPr>
            <w:rStyle w:val="Hyperlink"/>
            <w:rFonts w:ascii="Verdana" w:eastAsia="Verdana" w:hAnsi="Verdana" w:cs="Verdana"/>
            <w:color w:val="auto"/>
            <w:sz w:val="24"/>
            <w:szCs w:val="24"/>
            <w:lang w:val="en-GB"/>
          </w:rPr>
          <w:t>https://www.pwccn.com/en/automotive/pwc-auto-industry-blue-book.pdf</w:t>
        </w:r>
      </w:hyperlink>
      <w:r w:rsidR="58574989" w:rsidRPr="00920289">
        <w:rPr>
          <w:rFonts w:ascii="Verdana" w:hAnsi="Verdana"/>
          <w:color w:val="auto"/>
          <w:sz w:val="24"/>
          <w:szCs w:val="24"/>
        </w:rPr>
        <w:t xml:space="preserve"> Accessed on 22 August 2018.</w:t>
      </w:r>
    </w:p>
    <w:p w14:paraId="4B7E682B" w14:textId="4CB19313" w:rsidR="00A07630"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62">
        <w:r w:rsidR="58574989" w:rsidRPr="00920289">
          <w:rPr>
            <w:rStyle w:val="Hyperlink"/>
            <w:rFonts w:ascii="Verdana" w:eastAsia="Verdana" w:hAnsi="Verdana" w:cs="Verdana"/>
            <w:color w:val="auto"/>
            <w:sz w:val="24"/>
            <w:szCs w:val="24"/>
            <w:lang w:val="en-GB"/>
          </w:rPr>
          <w:t>https://www.forbes.com/sites/jackperkowski/2018/02/07/china-autos-a-2017-wrap-up-and-2018-preview/#2cf56fdd3bce</w:t>
        </w:r>
      </w:hyperlink>
      <w:r w:rsidR="58574989" w:rsidRPr="00920289">
        <w:rPr>
          <w:rStyle w:val="Hyperlink"/>
          <w:rFonts w:eastAsia="Verdana" w:cs="Verdana"/>
          <w:color w:val="auto"/>
          <w:u w:val="none"/>
          <w:lang w:val="en-GB"/>
        </w:rPr>
        <w:t xml:space="preserve"> </w:t>
      </w:r>
      <w:r w:rsidR="58574989" w:rsidRPr="00920289">
        <w:rPr>
          <w:rFonts w:ascii="Verdana" w:hAnsi="Verdana"/>
          <w:color w:val="auto"/>
          <w:sz w:val="24"/>
          <w:szCs w:val="24"/>
        </w:rPr>
        <w:t>Accessed on 23 August 2018.</w:t>
      </w:r>
    </w:p>
    <w:p w14:paraId="0687F9D6" w14:textId="6429D25D" w:rsidR="333C7E52"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63">
        <w:r w:rsidR="58574989" w:rsidRPr="00920289">
          <w:rPr>
            <w:rStyle w:val="Hyperlink"/>
            <w:rFonts w:ascii="Verdana" w:eastAsia="Verdana" w:hAnsi="Verdana" w:cs="Verdana"/>
            <w:color w:val="auto"/>
            <w:sz w:val="24"/>
            <w:szCs w:val="24"/>
            <w:lang w:val="en-GB"/>
          </w:rPr>
          <w:t>https://www.investopedia.com/articles/investing/032013/us-vs-china-battle-be-largest-economy-world.asp</w:t>
        </w:r>
      </w:hyperlink>
      <w:r w:rsidR="58574989" w:rsidRPr="00920289">
        <w:rPr>
          <w:rFonts w:ascii="Verdana" w:eastAsia="Verdana" w:hAnsi="Verdana" w:cs="Verdana"/>
          <w:color w:val="auto"/>
          <w:sz w:val="24"/>
          <w:szCs w:val="24"/>
          <w:lang w:val="en-GB"/>
        </w:rPr>
        <w:t xml:space="preserve">  </w:t>
      </w:r>
      <w:r w:rsidR="58574989" w:rsidRPr="00920289">
        <w:rPr>
          <w:rFonts w:ascii="Verdana" w:hAnsi="Verdana"/>
          <w:color w:val="auto"/>
          <w:sz w:val="24"/>
          <w:szCs w:val="24"/>
        </w:rPr>
        <w:t>Accessed on 23 August 2018.</w:t>
      </w:r>
    </w:p>
    <w:p w14:paraId="2FD8A3DB" w14:textId="1B49C7BF" w:rsidR="008E5060"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lastRenderedPageBreak/>
        <w:t xml:space="preserve">Available at: </w:t>
      </w:r>
      <w:r w:rsidR="58574989" w:rsidRPr="00920289">
        <w:rPr>
          <w:rStyle w:val="Hyperlink"/>
          <w:color w:val="auto"/>
        </w:rPr>
        <w:t>https://tradingeconomics.com/china/gdp-per-capita</w:t>
      </w:r>
      <w:r w:rsidR="58574989" w:rsidRPr="00920289">
        <w:rPr>
          <w:rStyle w:val="Hyperlink"/>
          <w:rFonts w:eastAsia="Verdana" w:cs="Verdana"/>
          <w:color w:val="auto"/>
          <w:u w:val="none"/>
          <w:lang w:val="en-GB"/>
        </w:rPr>
        <w:t xml:space="preserve"> </w:t>
      </w:r>
      <w:r w:rsidR="58574989" w:rsidRPr="00920289">
        <w:rPr>
          <w:rFonts w:ascii="Verdana" w:hAnsi="Verdana"/>
          <w:color w:val="auto"/>
          <w:sz w:val="24"/>
          <w:szCs w:val="24"/>
        </w:rPr>
        <w:t>Accessed on 24 August 2018.</w:t>
      </w:r>
    </w:p>
    <w:p w14:paraId="400F1574" w14:textId="7C0B2168" w:rsidR="009F47B6"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hyperlink r:id="rId64">
        <w:r w:rsidR="58574989" w:rsidRPr="00920289">
          <w:rPr>
            <w:rStyle w:val="Hyperlink"/>
            <w:rFonts w:ascii="Verdana" w:eastAsia="Verdana" w:hAnsi="Verdana" w:cs="Verdana"/>
            <w:color w:val="auto"/>
            <w:sz w:val="24"/>
            <w:szCs w:val="24"/>
            <w:lang w:val="en-GB"/>
          </w:rPr>
          <w:t>https://www.bmwgroup.com/content/dam/bmw-group-websites/bmwgroup_com/ir/downloads/en/2012/events_and_presentations/investor_meeting/BMW_China_Market_Update_Dr-Kirchert_22-05-2012.pdf</w:t>
        </w:r>
      </w:hyperlink>
      <w:r w:rsidR="58574989" w:rsidRPr="00920289">
        <w:rPr>
          <w:rStyle w:val="Hyperlink"/>
          <w:rFonts w:eastAsia="Verdana" w:cs="Verdana"/>
          <w:color w:val="auto"/>
          <w:u w:val="none"/>
          <w:lang w:val="en-GB"/>
        </w:rPr>
        <w:t xml:space="preserve"> </w:t>
      </w:r>
      <w:r w:rsidR="58574989" w:rsidRPr="00920289">
        <w:rPr>
          <w:rFonts w:ascii="Verdana" w:hAnsi="Verdana"/>
          <w:color w:val="auto"/>
          <w:sz w:val="24"/>
          <w:szCs w:val="24"/>
        </w:rPr>
        <w:t>Accessed on 24 August 2018.</w:t>
      </w:r>
    </w:p>
    <w:p w14:paraId="3AA88DE6" w14:textId="6AA33998" w:rsidR="008131DE" w:rsidRPr="00920289" w:rsidRDefault="00BE7A9D" w:rsidP="58574989">
      <w:pPr>
        <w:rPr>
          <w:rFonts w:ascii="Verdana" w:hAnsi="Verdana"/>
          <w:color w:val="auto"/>
          <w:sz w:val="24"/>
          <w:szCs w:val="24"/>
        </w:rPr>
      </w:pPr>
      <w:r w:rsidRPr="00920289">
        <w:rPr>
          <w:rFonts w:ascii="Verdana" w:hAnsi="Verdana"/>
          <w:color w:val="auto"/>
          <w:sz w:val="24"/>
          <w:szCs w:val="24"/>
          <w:lang w:val="en-GB"/>
        </w:rPr>
        <w:t xml:space="preserve">Available at: </w:t>
      </w:r>
      <w:hyperlink r:id="rId65">
        <w:r w:rsidR="58574989" w:rsidRPr="00920289">
          <w:rPr>
            <w:rStyle w:val="Hyperlink"/>
            <w:rFonts w:eastAsia="Verdana" w:cs="Verdana"/>
            <w:color w:val="auto"/>
            <w:lang w:val="en-GB"/>
          </w:rPr>
          <w:t>https://www.marketingtochina.com/wp-content/uploads/2014/03/bmw-China.jpg</w:t>
        </w:r>
      </w:hyperlink>
      <w:r w:rsidR="58574989" w:rsidRPr="00920289">
        <w:rPr>
          <w:rStyle w:val="Hyperlink"/>
          <w:rFonts w:eastAsia="Verdana" w:cs="Verdana"/>
          <w:color w:val="auto"/>
          <w:lang w:val="en-GB"/>
        </w:rPr>
        <w:t xml:space="preserve">" </w:t>
      </w:r>
      <w:r w:rsidR="58574989" w:rsidRPr="00920289">
        <w:rPr>
          <w:rFonts w:ascii="Verdana" w:hAnsi="Verdana"/>
          <w:color w:val="auto"/>
          <w:sz w:val="24"/>
          <w:szCs w:val="24"/>
        </w:rPr>
        <w:t>Accessed on 25 August 2018.</w:t>
      </w:r>
    </w:p>
    <w:p w14:paraId="1CED7181" w14:textId="067DF7CD" w:rsidR="00673A9A"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673A9A" w:rsidRPr="00920289">
        <w:rPr>
          <w:rStyle w:val="Hyperlink"/>
          <w:color w:val="auto"/>
          <w:lang w:val="en-GB"/>
        </w:rPr>
        <w:t>https://www.cia.gov/library/publications/resources/the-world-factbook/geos/ch.html</w:t>
      </w:r>
      <w:r w:rsidR="00A63180" w:rsidRPr="00920289">
        <w:rPr>
          <w:rStyle w:val="Hyperlink"/>
          <w:rFonts w:eastAsia="Verdana" w:cs="Verdana"/>
          <w:color w:val="auto"/>
          <w:lang w:val="en-GB"/>
        </w:rPr>
        <w:t xml:space="preserve"> Accessed</w:t>
      </w:r>
      <w:r w:rsidR="00A63180" w:rsidRPr="00920289">
        <w:rPr>
          <w:rFonts w:ascii="Verdana" w:hAnsi="Verdana"/>
          <w:color w:val="auto"/>
          <w:sz w:val="24"/>
          <w:szCs w:val="24"/>
        </w:rPr>
        <w:t xml:space="preserve"> on 25 August 2018.</w:t>
      </w:r>
    </w:p>
    <w:p w14:paraId="54BAC9F9" w14:textId="1439D8AB" w:rsidR="00952E68"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064C95" w:rsidRPr="00920289">
        <w:rPr>
          <w:rStyle w:val="Hyperlink"/>
          <w:color w:val="auto"/>
          <w:lang w:val="en-GB"/>
        </w:rPr>
        <w:t>https://www.cia.gov/library/publications/resources/the-world-factbook/geos/us.html</w:t>
      </w:r>
      <w:r w:rsidR="00064C95" w:rsidRPr="00920289">
        <w:rPr>
          <w:rFonts w:ascii="Verdana" w:hAnsi="Verdana"/>
          <w:color w:val="auto"/>
          <w:sz w:val="24"/>
          <w:szCs w:val="24"/>
        </w:rPr>
        <w:t xml:space="preserve"> Accessed on 25 August 2018.</w:t>
      </w:r>
    </w:p>
    <w:p w14:paraId="4C56C842" w14:textId="499A8F52" w:rsidR="00DC25E8" w:rsidRPr="00920289" w:rsidRDefault="00F32B25" w:rsidP="2DC94C93">
      <w:pPr>
        <w:shd w:val="clear" w:color="auto" w:fill="FFFFFF" w:themeFill="background1"/>
        <w:rPr>
          <w:rFonts w:ascii="Verdana" w:hAnsi="Verdana"/>
          <w:color w:val="auto"/>
          <w:sz w:val="24"/>
          <w:szCs w:val="24"/>
        </w:rPr>
      </w:pPr>
      <w:r w:rsidRPr="00920289">
        <w:rPr>
          <w:rStyle w:val="titleauthoretc"/>
          <w:rFonts w:ascii="Verdana" w:hAnsi="Verdana"/>
          <w:color w:val="auto"/>
          <w:sz w:val="24"/>
          <w:szCs w:val="24"/>
        </w:rPr>
        <w:t>Does Porter’s diamond hold in the global automotive industry</w:t>
      </w:r>
      <w:r w:rsidR="00767384" w:rsidRPr="00920289">
        <w:rPr>
          <w:rStyle w:val="titleauthoretc"/>
          <w:rFonts w:ascii="Verdana" w:hAnsi="Verdana"/>
          <w:color w:val="auto"/>
          <w:sz w:val="24"/>
          <w:szCs w:val="24"/>
        </w:rPr>
        <w:t xml:space="preserve">?” </w:t>
      </w:r>
    </w:p>
    <w:p w14:paraId="22E296B7" w14:textId="3232D127" w:rsidR="00BD1FA8" w:rsidRPr="00920289" w:rsidRDefault="00BE7A9D" w:rsidP="50B3E0F7">
      <w:pPr>
        <w:rPr>
          <w:rStyle w:val="Hyperlink"/>
          <w:color w:val="auto"/>
        </w:rPr>
      </w:pPr>
      <w:r w:rsidRPr="00920289">
        <w:rPr>
          <w:rFonts w:ascii="Verdana" w:hAnsi="Verdana"/>
          <w:color w:val="auto"/>
          <w:sz w:val="24"/>
          <w:szCs w:val="24"/>
          <w:lang w:val="en-GB"/>
        </w:rPr>
        <w:t xml:space="preserve">Available at: </w:t>
      </w:r>
      <w:r w:rsidR="00BD1FA8" w:rsidRPr="00920289">
        <w:rPr>
          <w:rStyle w:val="Hyperlink"/>
          <w:color w:val="auto"/>
        </w:rPr>
        <w:t>https://annual-report2017.bmwgroup.com/bmwgroup/annual/2017/gb/layout/pdf/en/Annual_Report_2017.pdf</w:t>
      </w:r>
      <w:r w:rsidR="007E336C" w:rsidRPr="00920289">
        <w:rPr>
          <w:rFonts w:ascii="Verdana" w:hAnsi="Verdana"/>
          <w:color w:val="auto"/>
          <w:sz w:val="24"/>
          <w:szCs w:val="24"/>
        </w:rPr>
        <w:t xml:space="preserve"> Accessed on 26 August 2018.</w:t>
      </w:r>
    </w:p>
    <w:p w14:paraId="781DD879" w14:textId="7483F56E" w:rsidR="00C019D0" w:rsidRPr="00920289" w:rsidRDefault="00BE7A9D" w:rsidP="00C019D0">
      <w:pPr>
        <w:rPr>
          <w:rFonts w:ascii="Georgia" w:eastAsia="Georgia" w:hAnsi="Georgia" w:cs="Georgia"/>
          <w:color w:val="auto"/>
          <w:sz w:val="27"/>
          <w:szCs w:val="27"/>
          <w:lang w:val="en-GB"/>
        </w:rPr>
      </w:pPr>
      <w:r w:rsidRPr="00920289">
        <w:rPr>
          <w:rFonts w:ascii="Verdana" w:hAnsi="Verdana"/>
          <w:color w:val="auto"/>
          <w:sz w:val="24"/>
          <w:szCs w:val="24"/>
          <w:lang w:val="en-GB"/>
        </w:rPr>
        <w:t xml:space="preserve">Available at: </w:t>
      </w:r>
      <w:r w:rsidR="00C019D0" w:rsidRPr="00920289">
        <w:rPr>
          <w:rStyle w:val="Hyperlink"/>
          <w:color w:val="auto"/>
          <w:lang w:val="en-GB"/>
        </w:rPr>
        <w:t>https://www.forbes.com/sites/jackperkowski/2018/02/07/china-autos-a-2017-wrap-up-and-2018-preview/</w:t>
      </w:r>
      <w:r w:rsidR="007E336C" w:rsidRPr="00920289">
        <w:rPr>
          <w:rFonts w:ascii="Verdana" w:hAnsi="Verdana"/>
          <w:color w:val="auto"/>
          <w:sz w:val="24"/>
          <w:szCs w:val="24"/>
        </w:rPr>
        <w:t xml:space="preserve"> Accessed on 26 August 2018.</w:t>
      </w:r>
    </w:p>
    <w:p w14:paraId="4E9CBC19" w14:textId="2D1BB772" w:rsidR="005F4838" w:rsidRPr="00920289" w:rsidRDefault="00BE7A9D" w:rsidP="58574989">
      <w:pPr>
        <w:rPr>
          <w:rFonts w:ascii="Verdana" w:hAnsi="Verdana"/>
          <w:color w:val="auto"/>
          <w:sz w:val="24"/>
          <w:szCs w:val="24"/>
        </w:rPr>
      </w:pPr>
      <w:r w:rsidRPr="00920289">
        <w:rPr>
          <w:rFonts w:ascii="Verdana" w:hAnsi="Verdana"/>
          <w:color w:val="auto"/>
          <w:sz w:val="24"/>
          <w:szCs w:val="24"/>
          <w:lang w:val="en-GB"/>
        </w:rPr>
        <w:t xml:space="preserve">Available at: </w:t>
      </w:r>
      <w:r w:rsidR="58574989" w:rsidRPr="00920289">
        <w:rPr>
          <w:rStyle w:val="Hyperlink"/>
          <w:color w:val="auto"/>
        </w:rPr>
        <w:t>https://www.telegraph.co.uk/business/2018/04/10/china-opens-car-market-foreign-manufacturers/</w:t>
      </w:r>
      <w:r w:rsidR="58574989" w:rsidRPr="00920289">
        <w:rPr>
          <w:rFonts w:ascii="Verdana" w:hAnsi="Verdana"/>
          <w:color w:val="auto"/>
          <w:sz w:val="24"/>
          <w:szCs w:val="24"/>
        </w:rPr>
        <w:t xml:space="preserve"> Accessed on 2</w:t>
      </w:r>
      <w:r w:rsidR="007E336C" w:rsidRPr="00920289">
        <w:rPr>
          <w:rFonts w:ascii="Verdana" w:hAnsi="Verdana"/>
          <w:color w:val="auto"/>
          <w:sz w:val="24"/>
          <w:szCs w:val="24"/>
        </w:rPr>
        <w:t>7</w:t>
      </w:r>
      <w:r w:rsidR="58574989" w:rsidRPr="00920289">
        <w:rPr>
          <w:rFonts w:ascii="Verdana" w:hAnsi="Verdana"/>
          <w:color w:val="auto"/>
          <w:sz w:val="24"/>
          <w:szCs w:val="24"/>
        </w:rPr>
        <w:t xml:space="preserve"> August 2018.</w:t>
      </w:r>
    </w:p>
    <w:p w14:paraId="6DFF5D86" w14:textId="02AB13EF" w:rsidR="00F613CD" w:rsidRPr="00920289" w:rsidRDefault="00BE7A9D" w:rsidP="58574989">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F613CD" w:rsidRPr="00920289">
        <w:rPr>
          <w:rStyle w:val="Hyperlink"/>
          <w:color w:val="auto"/>
        </w:rPr>
        <w:t>https://www.indexmundi.com/united_states/demographics_profile.html</w:t>
      </w:r>
      <w:r w:rsidR="0043157F" w:rsidRPr="00920289">
        <w:rPr>
          <w:rFonts w:ascii="Verdana" w:hAnsi="Verdana"/>
          <w:color w:val="auto"/>
          <w:sz w:val="24"/>
          <w:szCs w:val="24"/>
        </w:rPr>
        <w:t xml:space="preserve"> Accessed on 28 August 2018.</w:t>
      </w:r>
      <w:r w:rsidR="007E336C" w:rsidRPr="00920289">
        <w:rPr>
          <w:rFonts w:ascii="Verdana" w:hAnsi="Verdana"/>
          <w:color w:val="auto"/>
          <w:sz w:val="24"/>
          <w:szCs w:val="24"/>
        </w:rPr>
        <w:t xml:space="preserve"> </w:t>
      </w:r>
    </w:p>
    <w:p w14:paraId="18315AF7" w14:textId="23455D8C" w:rsidR="00952E68" w:rsidRPr="00920289" w:rsidRDefault="006838F6" w:rsidP="50B3E0F7">
      <w:pPr>
        <w:rPr>
          <w:rFonts w:ascii="Verdana" w:eastAsia="Verdana" w:hAnsi="Verdana" w:cs="Verdana"/>
          <w:color w:val="auto"/>
          <w:sz w:val="24"/>
          <w:szCs w:val="24"/>
          <w:lang w:val="en-GB"/>
        </w:rPr>
      </w:pPr>
      <w:hyperlink r:id="rId66">
        <w:r w:rsidR="305EDAF2" w:rsidRPr="00920289">
          <w:rPr>
            <w:rStyle w:val="Hyperlink"/>
            <w:rFonts w:ascii="Verdana" w:eastAsia="Verdana" w:hAnsi="Verdana" w:cs="Verdana"/>
            <w:color w:val="auto"/>
            <w:sz w:val="24"/>
            <w:szCs w:val="24"/>
            <w:lang w:val="en-GB"/>
          </w:rPr>
          <w:t>http://fortune.com/2015/05/12/bmw-luxury-sales/</w:t>
        </w:r>
      </w:hyperlink>
      <w:r w:rsidR="305EDAF2" w:rsidRPr="00920289">
        <w:rPr>
          <w:rFonts w:ascii="Verdana" w:eastAsia="Verdana" w:hAnsi="Verdana" w:cs="Verdana"/>
          <w:color w:val="auto"/>
          <w:sz w:val="24"/>
          <w:szCs w:val="24"/>
          <w:lang w:val="en-GB"/>
        </w:rPr>
        <w:t xml:space="preserve"> Accessed on 29 August 2018.</w:t>
      </w:r>
      <w:r w:rsidR="00BE7A9D" w:rsidRPr="00920289">
        <w:rPr>
          <w:rFonts w:ascii="Verdana" w:hAnsi="Verdana"/>
          <w:color w:val="auto"/>
          <w:sz w:val="24"/>
          <w:szCs w:val="24"/>
          <w:lang w:val="en-GB"/>
        </w:rPr>
        <w:t xml:space="preserve">Available at: </w:t>
      </w:r>
      <w:hyperlink r:id="rId67">
        <w:r w:rsidR="6AB7A9F7" w:rsidRPr="00920289">
          <w:rPr>
            <w:rStyle w:val="Hyperlink"/>
            <w:rFonts w:ascii="Verdana" w:eastAsia="Verdana" w:hAnsi="Verdana" w:cs="Verdana"/>
            <w:color w:val="auto"/>
            <w:sz w:val="24"/>
            <w:szCs w:val="24"/>
            <w:lang w:val="en-GB"/>
          </w:rPr>
          <w:t>http://fortune.com/2015/05/12/bmw-luxury-sales/</w:t>
        </w:r>
      </w:hyperlink>
      <w:r w:rsidR="00B17F80" w:rsidRPr="00920289">
        <w:rPr>
          <w:rFonts w:ascii="Verdana" w:eastAsia="Verdana" w:hAnsi="Verdana" w:cs="Verdana"/>
          <w:color w:val="auto"/>
          <w:sz w:val="24"/>
          <w:szCs w:val="24"/>
          <w:lang w:val="en-GB"/>
        </w:rPr>
        <w:t xml:space="preserve"> Accessed on 29 August 2018.</w:t>
      </w:r>
    </w:p>
    <w:p w14:paraId="09CC59DD" w14:textId="6A498D87" w:rsidR="00425067" w:rsidRPr="00920289" w:rsidRDefault="00BE7A9D" w:rsidP="50B3E0F7">
      <w:pPr>
        <w:rPr>
          <w:rFonts w:ascii="Verdana" w:hAnsi="Verdana"/>
          <w:color w:val="auto"/>
          <w:sz w:val="24"/>
          <w:szCs w:val="24"/>
        </w:rPr>
      </w:pPr>
      <w:r w:rsidRPr="00920289">
        <w:rPr>
          <w:rFonts w:ascii="Verdana" w:hAnsi="Verdana"/>
          <w:color w:val="auto"/>
          <w:sz w:val="24"/>
          <w:szCs w:val="24"/>
          <w:lang w:val="en-GB"/>
        </w:rPr>
        <w:t xml:space="preserve">Available at: </w:t>
      </w:r>
      <w:r w:rsidR="00425067" w:rsidRPr="00920289">
        <w:rPr>
          <w:rStyle w:val="Hyperlink"/>
          <w:color w:val="auto"/>
          <w:lang w:val="en-GB"/>
        </w:rPr>
        <w:t>https://www.marketingtochina.com/bmw-china-luxury-ride-people-want-stand-rest/</w:t>
      </w:r>
      <w:r w:rsidR="00425067" w:rsidRPr="00920289">
        <w:rPr>
          <w:rFonts w:ascii="Verdana" w:hAnsi="Verdana"/>
          <w:color w:val="auto"/>
          <w:sz w:val="24"/>
          <w:szCs w:val="24"/>
        </w:rPr>
        <w:t xml:space="preserve"> Accessed on 2</w:t>
      </w:r>
      <w:r w:rsidR="007E336C" w:rsidRPr="00920289">
        <w:rPr>
          <w:rFonts w:ascii="Verdana" w:hAnsi="Verdana"/>
          <w:color w:val="auto"/>
          <w:sz w:val="24"/>
          <w:szCs w:val="24"/>
        </w:rPr>
        <w:t>9</w:t>
      </w:r>
      <w:r w:rsidR="00425067" w:rsidRPr="00920289">
        <w:rPr>
          <w:rFonts w:ascii="Verdana" w:hAnsi="Verdana"/>
          <w:color w:val="auto"/>
          <w:sz w:val="24"/>
          <w:szCs w:val="24"/>
        </w:rPr>
        <w:t xml:space="preserve"> August 2018.</w:t>
      </w:r>
    </w:p>
    <w:p w14:paraId="15A9A028" w14:textId="2DC2CF20" w:rsidR="00E21C59"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E21C59" w:rsidRPr="00920289">
        <w:rPr>
          <w:rStyle w:val="Hyperlink"/>
          <w:color w:val="auto"/>
          <w:lang w:val="en-GB"/>
        </w:rPr>
        <w:t>http://www.chinadaily.com.cn/business/motoring/2016-03/07/content_23765123.htm</w:t>
      </w:r>
      <w:r w:rsidR="00E21C59" w:rsidRPr="00920289">
        <w:rPr>
          <w:rFonts w:ascii="Verdana" w:hAnsi="Verdana"/>
          <w:color w:val="auto"/>
          <w:sz w:val="24"/>
          <w:szCs w:val="24"/>
        </w:rPr>
        <w:t xml:space="preserve"> Accessed on </w:t>
      </w:r>
      <w:r w:rsidR="007E336C" w:rsidRPr="00920289">
        <w:rPr>
          <w:rFonts w:ascii="Verdana" w:hAnsi="Verdana"/>
          <w:color w:val="auto"/>
          <w:sz w:val="24"/>
          <w:szCs w:val="24"/>
        </w:rPr>
        <w:t>30</w:t>
      </w:r>
      <w:r w:rsidR="00E21C59" w:rsidRPr="00920289">
        <w:rPr>
          <w:rFonts w:ascii="Verdana" w:hAnsi="Verdana"/>
          <w:color w:val="auto"/>
          <w:sz w:val="24"/>
          <w:szCs w:val="24"/>
        </w:rPr>
        <w:t xml:space="preserve"> August 2018.</w:t>
      </w:r>
    </w:p>
    <w:p w14:paraId="42F1B8B5" w14:textId="0DF2C9A5" w:rsidR="00952E68"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6725E4" w:rsidRPr="00920289">
        <w:rPr>
          <w:rStyle w:val="Hyperlink"/>
          <w:color w:val="auto"/>
        </w:rPr>
        <w:t>https://www.reuters.com/article/us-risks-china/factbox-five-political-risks-to-watch-in-china-idUSTRE6104CC20100201</w:t>
      </w:r>
      <w:r w:rsidR="006725E4" w:rsidRPr="00920289">
        <w:rPr>
          <w:rFonts w:ascii="Verdana" w:hAnsi="Verdana"/>
          <w:color w:val="auto"/>
          <w:sz w:val="24"/>
          <w:szCs w:val="24"/>
        </w:rPr>
        <w:t xml:space="preserve"> Accessed on </w:t>
      </w:r>
      <w:r w:rsidR="007E336C" w:rsidRPr="00920289">
        <w:rPr>
          <w:rFonts w:ascii="Verdana" w:hAnsi="Verdana"/>
          <w:color w:val="auto"/>
          <w:sz w:val="24"/>
          <w:szCs w:val="24"/>
        </w:rPr>
        <w:t>30</w:t>
      </w:r>
      <w:r w:rsidR="006725E4" w:rsidRPr="00920289">
        <w:rPr>
          <w:rFonts w:ascii="Verdana" w:hAnsi="Verdana"/>
          <w:color w:val="auto"/>
          <w:sz w:val="24"/>
          <w:szCs w:val="24"/>
        </w:rPr>
        <w:t xml:space="preserve"> August 2018</w:t>
      </w:r>
    </w:p>
    <w:p w14:paraId="17E10C36" w14:textId="34521582" w:rsidR="008E0A96" w:rsidRPr="00920289" w:rsidRDefault="3731D739" w:rsidP="000578B0">
      <w:pPr>
        <w:spacing w:before="240"/>
        <w:rPr>
          <w:rFonts w:ascii="Verdana" w:hAnsi="Verdana"/>
          <w:color w:val="auto"/>
          <w:sz w:val="24"/>
          <w:szCs w:val="24"/>
          <w:lang w:val="en-GB"/>
        </w:rPr>
      </w:pPr>
      <w:r w:rsidRPr="00920289">
        <w:rPr>
          <w:rFonts w:ascii="Verdana" w:hAnsi="Verdana"/>
          <w:color w:val="auto"/>
          <w:sz w:val="24"/>
          <w:szCs w:val="24"/>
          <w:lang w:val="en-GB"/>
        </w:rPr>
        <w:lastRenderedPageBreak/>
        <w:t xml:space="preserve">Upward Mobility: The Future of China’s Premium Car Market Sha </w:t>
      </w:r>
      <w:proofErr w:type="spellStart"/>
      <w:r w:rsidRPr="00920289">
        <w:rPr>
          <w:rFonts w:ascii="Verdana" w:hAnsi="Verdana"/>
          <w:color w:val="auto"/>
          <w:sz w:val="24"/>
          <w:szCs w:val="24"/>
          <w:lang w:val="en-GB"/>
        </w:rPr>
        <w:t>Sha</w:t>
      </w:r>
      <w:proofErr w:type="spellEnd"/>
      <w:r w:rsidRPr="00920289">
        <w:rPr>
          <w:rFonts w:ascii="Verdana" w:hAnsi="Verdana"/>
          <w:color w:val="auto"/>
          <w:sz w:val="24"/>
          <w:szCs w:val="24"/>
          <w:lang w:val="en-GB"/>
        </w:rPr>
        <w:t xml:space="preserve"> Theodore Huang Erwin </w:t>
      </w:r>
      <w:proofErr w:type="spellStart"/>
      <w:r w:rsidRPr="00920289">
        <w:rPr>
          <w:rFonts w:ascii="Verdana" w:hAnsi="Verdana"/>
          <w:color w:val="auto"/>
          <w:sz w:val="24"/>
          <w:szCs w:val="24"/>
          <w:lang w:val="en-GB"/>
        </w:rPr>
        <w:t>Gabardi</w:t>
      </w:r>
      <w:proofErr w:type="spellEnd"/>
      <w:r w:rsidRPr="00920289">
        <w:rPr>
          <w:rFonts w:ascii="Verdana" w:hAnsi="Verdana"/>
          <w:color w:val="auto"/>
          <w:sz w:val="24"/>
          <w:szCs w:val="24"/>
          <w:lang w:val="en-GB"/>
        </w:rPr>
        <w:t xml:space="preserve"> </w:t>
      </w:r>
      <w:r w:rsidR="000578B0" w:rsidRPr="00920289">
        <w:rPr>
          <w:rFonts w:ascii="Verdana" w:hAnsi="Verdana"/>
          <w:color w:val="auto"/>
          <w:sz w:val="24"/>
          <w:szCs w:val="24"/>
          <w:lang w:val="en-GB"/>
        </w:rPr>
        <w:t>(</w:t>
      </w:r>
      <w:r w:rsidRPr="00920289">
        <w:rPr>
          <w:rFonts w:ascii="Verdana" w:hAnsi="Verdana"/>
          <w:color w:val="auto"/>
          <w:sz w:val="24"/>
          <w:szCs w:val="24"/>
          <w:lang w:val="en-GB"/>
        </w:rPr>
        <w:t>2013</w:t>
      </w:r>
      <w:r w:rsidR="000578B0" w:rsidRPr="00920289">
        <w:rPr>
          <w:rFonts w:ascii="Verdana" w:hAnsi="Verdana"/>
          <w:color w:val="auto"/>
          <w:sz w:val="24"/>
          <w:szCs w:val="24"/>
          <w:lang w:val="en-GB"/>
        </w:rPr>
        <w:t>)</w:t>
      </w:r>
      <w:r w:rsidRPr="00920289">
        <w:rPr>
          <w:rFonts w:ascii="Verdana" w:hAnsi="Verdana"/>
          <w:color w:val="auto"/>
          <w:sz w:val="24"/>
          <w:szCs w:val="24"/>
          <w:lang w:val="en-GB"/>
        </w:rPr>
        <w:t xml:space="preserve"> McK</w:t>
      </w:r>
      <w:r w:rsidR="000578B0" w:rsidRPr="00920289">
        <w:rPr>
          <w:rFonts w:ascii="Verdana" w:hAnsi="Verdana"/>
          <w:color w:val="auto"/>
          <w:sz w:val="24"/>
          <w:szCs w:val="24"/>
          <w:lang w:val="en-GB"/>
        </w:rPr>
        <w:t>insey</w:t>
      </w:r>
      <w:r w:rsidR="000578B0" w:rsidRPr="00920289">
        <w:rPr>
          <w:rFonts w:ascii="Verdana" w:hAnsi="Verdana"/>
          <w:color w:val="auto"/>
          <w:sz w:val="24"/>
          <w:szCs w:val="24"/>
        </w:rPr>
        <w:t xml:space="preserve"> Accessed on 30 August 2018.</w:t>
      </w:r>
    </w:p>
    <w:p w14:paraId="27E0A092" w14:textId="7BEEFD0A" w:rsidR="005D5A8C" w:rsidRPr="00920289" w:rsidRDefault="00BE7A9D" w:rsidP="50B3E0F7">
      <w:pPr>
        <w:rPr>
          <w:rFonts w:ascii="Verdana" w:hAnsi="Verdana"/>
          <w:color w:val="auto"/>
          <w:sz w:val="24"/>
          <w:szCs w:val="24"/>
        </w:rPr>
      </w:pPr>
      <w:r w:rsidRPr="00920289">
        <w:rPr>
          <w:rFonts w:ascii="Verdana" w:hAnsi="Verdana"/>
          <w:color w:val="auto"/>
          <w:sz w:val="24"/>
          <w:szCs w:val="24"/>
          <w:lang w:val="en-GB"/>
        </w:rPr>
        <w:t xml:space="preserve">Available at: </w:t>
      </w:r>
      <w:r w:rsidR="00944F89" w:rsidRPr="00920289">
        <w:rPr>
          <w:rStyle w:val="Hyperlink"/>
          <w:color w:val="auto"/>
          <w:lang w:val="en-GB"/>
        </w:rPr>
        <w:t>http://www.segmentationstudyguide.com/stp-process/what-is-the-stp-process/</w:t>
      </w:r>
      <w:r w:rsidR="00944F89" w:rsidRPr="00920289">
        <w:rPr>
          <w:rFonts w:ascii="Verdana" w:hAnsi="Verdana"/>
          <w:color w:val="auto"/>
          <w:sz w:val="24"/>
          <w:szCs w:val="24"/>
        </w:rPr>
        <w:t xml:space="preserve"> Accessed on </w:t>
      </w:r>
      <w:r w:rsidR="000578B0" w:rsidRPr="00920289">
        <w:rPr>
          <w:rFonts w:ascii="Verdana" w:hAnsi="Verdana"/>
          <w:color w:val="auto"/>
          <w:sz w:val="24"/>
          <w:szCs w:val="24"/>
        </w:rPr>
        <w:t>30</w:t>
      </w:r>
      <w:r w:rsidR="00944F89" w:rsidRPr="00920289">
        <w:rPr>
          <w:rFonts w:ascii="Verdana" w:hAnsi="Verdana"/>
          <w:color w:val="auto"/>
          <w:sz w:val="24"/>
          <w:szCs w:val="24"/>
        </w:rPr>
        <w:t xml:space="preserve"> August 2018.</w:t>
      </w:r>
    </w:p>
    <w:p w14:paraId="4872D73D" w14:textId="67640C4C" w:rsidR="000A5508"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C82B7F" w:rsidRPr="00920289">
        <w:rPr>
          <w:rStyle w:val="Hyperlink"/>
          <w:color w:val="auto"/>
          <w:lang w:val="en-GB"/>
        </w:rPr>
        <w:t>https://data.worldbank.org/indicator/NY.GDP.MKTP.CD?end=2017&amp;locations=CN&amp;start=2011&amp;view=chart</w:t>
      </w:r>
      <w:r w:rsidR="00C82B7F" w:rsidRPr="00920289">
        <w:rPr>
          <w:rFonts w:ascii="Verdana" w:hAnsi="Verdana"/>
          <w:color w:val="auto"/>
          <w:sz w:val="24"/>
          <w:szCs w:val="24"/>
        </w:rPr>
        <w:t xml:space="preserve"> Accessed on </w:t>
      </w:r>
      <w:r w:rsidR="000578B0" w:rsidRPr="00920289">
        <w:rPr>
          <w:rFonts w:ascii="Verdana" w:hAnsi="Verdana"/>
          <w:color w:val="auto"/>
          <w:sz w:val="24"/>
          <w:szCs w:val="24"/>
        </w:rPr>
        <w:t>31</w:t>
      </w:r>
      <w:r w:rsidR="00C82B7F" w:rsidRPr="00920289">
        <w:rPr>
          <w:rFonts w:ascii="Verdana" w:hAnsi="Verdana"/>
          <w:color w:val="auto"/>
          <w:sz w:val="24"/>
          <w:szCs w:val="24"/>
        </w:rPr>
        <w:t xml:space="preserve"> August 2018.</w:t>
      </w:r>
    </w:p>
    <w:p w14:paraId="4A4D7F0B" w14:textId="36512462" w:rsidR="000A5508"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 xml:space="preserve">Available at: </w:t>
      </w:r>
      <w:r w:rsidR="000A5508" w:rsidRPr="00920289">
        <w:rPr>
          <w:rStyle w:val="Hyperlink"/>
          <w:color w:val="auto"/>
          <w:lang w:val="en-GB"/>
        </w:rPr>
        <w:t>https://data.worldbank.org/indicator/NY.GDP.MKTP.CD?locations=US&amp;view=chart</w:t>
      </w:r>
      <w:r w:rsidR="000A5508" w:rsidRPr="00920289">
        <w:rPr>
          <w:rFonts w:ascii="Verdana" w:hAnsi="Verdana"/>
          <w:color w:val="auto"/>
          <w:sz w:val="24"/>
          <w:szCs w:val="24"/>
        </w:rPr>
        <w:t xml:space="preserve"> Accessed on </w:t>
      </w:r>
      <w:r w:rsidR="000578B0" w:rsidRPr="00920289">
        <w:rPr>
          <w:rFonts w:ascii="Verdana" w:hAnsi="Verdana"/>
          <w:color w:val="auto"/>
          <w:sz w:val="24"/>
          <w:szCs w:val="24"/>
        </w:rPr>
        <w:t>31</w:t>
      </w:r>
      <w:r w:rsidR="000A5508" w:rsidRPr="00920289">
        <w:rPr>
          <w:rFonts w:ascii="Verdana" w:hAnsi="Verdana"/>
          <w:color w:val="auto"/>
          <w:sz w:val="24"/>
          <w:szCs w:val="24"/>
        </w:rPr>
        <w:t xml:space="preserve"> August 2018.</w:t>
      </w:r>
    </w:p>
    <w:p w14:paraId="3BC62119" w14:textId="10C1286D" w:rsidR="00BE7A9D" w:rsidRPr="00920289" w:rsidRDefault="58574989" w:rsidP="50B3E0F7">
      <w:pPr>
        <w:rPr>
          <w:rFonts w:ascii="Verdana" w:hAnsi="Verdana"/>
          <w:color w:val="auto"/>
          <w:sz w:val="24"/>
          <w:szCs w:val="24"/>
        </w:rPr>
      </w:pPr>
      <w:r w:rsidRPr="00920289">
        <w:rPr>
          <w:rFonts w:ascii="Verdana" w:hAnsi="Verdana"/>
          <w:color w:val="auto"/>
          <w:sz w:val="24"/>
          <w:szCs w:val="24"/>
          <w:lang w:val="en-GB"/>
        </w:rPr>
        <w:t>﷟</w:t>
      </w:r>
      <w:r w:rsidR="00BE7A9D" w:rsidRPr="00920289">
        <w:rPr>
          <w:rFonts w:ascii="Verdana" w:hAnsi="Verdana"/>
          <w:color w:val="auto"/>
          <w:sz w:val="24"/>
          <w:szCs w:val="24"/>
          <w:lang w:val="en-GB"/>
        </w:rPr>
        <w:t xml:space="preserve">Available at: </w:t>
      </w:r>
      <w:r w:rsidR="00A773EB" w:rsidRPr="00920289">
        <w:rPr>
          <w:rStyle w:val="Hyperlink"/>
          <w:color w:val="auto"/>
          <w:lang w:val="en-GB"/>
        </w:rPr>
        <w:t>https://assets.weforum.org/wp-content/uploads/2015/07/www_nber_org_papers_w21397_pdf.png</w:t>
      </w:r>
      <w:r w:rsidR="009459F0" w:rsidRPr="00920289">
        <w:rPr>
          <w:rFonts w:ascii="Verdana" w:hAnsi="Verdana"/>
          <w:color w:val="auto"/>
          <w:sz w:val="24"/>
          <w:szCs w:val="24"/>
        </w:rPr>
        <w:t xml:space="preserve"> Accessed on </w:t>
      </w:r>
      <w:r w:rsidR="000578B0" w:rsidRPr="00920289">
        <w:rPr>
          <w:rFonts w:ascii="Verdana" w:hAnsi="Verdana"/>
          <w:color w:val="auto"/>
          <w:sz w:val="24"/>
          <w:szCs w:val="24"/>
        </w:rPr>
        <w:t>31</w:t>
      </w:r>
      <w:r w:rsidR="009459F0" w:rsidRPr="00920289">
        <w:rPr>
          <w:rFonts w:ascii="Verdana" w:hAnsi="Verdana"/>
          <w:color w:val="auto"/>
          <w:sz w:val="24"/>
          <w:szCs w:val="24"/>
        </w:rPr>
        <w:t xml:space="preserve"> August 2018.</w:t>
      </w:r>
    </w:p>
    <w:p w14:paraId="4E47D0B1" w14:textId="6C28B3D1" w:rsidR="005D5A8C" w:rsidRPr="00920289" w:rsidRDefault="00BE7A9D" w:rsidP="50B3E0F7">
      <w:pPr>
        <w:rPr>
          <w:rFonts w:ascii="Verdana" w:eastAsia="Verdana" w:hAnsi="Verdana" w:cs="Verdana"/>
          <w:color w:val="auto"/>
          <w:sz w:val="24"/>
          <w:szCs w:val="24"/>
          <w:lang w:val="en-GB"/>
        </w:rPr>
      </w:pPr>
      <w:r w:rsidRPr="00920289">
        <w:rPr>
          <w:rFonts w:ascii="Verdana" w:hAnsi="Verdana"/>
          <w:color w:val="auto"/>
          <w:sz w:val="24"/>
          <w:szCs w:val="24"/>
          <w:lang w:val="en-GB"/>
        </w:rPr>
        <w:t>Available at:</w:t>
      </w:r>
      <w:r w:rsidR="00A25FD1" w:rsidRPr="00920289">
        <w:rPr>
          <w:rFonts w:ascii="Verdana" w:hAnsi="Verdana"/>
          <w:color w:val="auto"/>
          <w:sz w:val="24"/>
          <w:szCs w:val="24"/>
          <w:lang w:val="en-GB"/>
        </w:rPr>
        <w:t xml:space="preserve"> </w:t>
      </w:r>
      <w:proofErr w:type="spellStart"/>
      <w:r w:rsidR="00A25FD1" w:rsidRPr="00920289">
        <w:rPr>
          <w:color w:val="auto"/>
        </w:rPr>
        <w:t>Whitebrook</w:t>
      </w:r>
      <w:proofErr w:type="spellEnd"/>
      <w:r w:rsidRPr="00920289">
        <w:rPr>
          <w:color w:val="auto"/>
        </w:rPr>
        <w:t xml:space="preserve"> A</w:t>
      </w:r>
      <w:r w:rsidR="00A25FD1" w:rsidRPr="00920289">
        <w:rPr>
          <w:color w:val="auto"/>
        </w:rPr>
        <w:t xml:space="preserve">, Demographic Changes in China to 2030 – Strategic Analysis Paper 24 </w:t>
      </w:r>
      <w:proofErr w:type="gramStart"/>
      <w:r w:rsidR="00A25FD1" w:rsidRPr="00920289">
        <w:rPr>
          <w:color w:val="auto"/>
        </w:rPr>
        <w:t>Nov.,</w:t>
      </w:r>
      <w:proofErr w:type="gramEnd"/>
      <w:r w:rsidR="00A25FD1" w:rsidRPr="00920289">
        <w:rPr>
          <w:color w:val="auto"/>
        </w:rPr>
        <w:t xml:space="preserve"> 2016</w:t>
      </w:r>
    </w:p>
    <w:p w14:paraId="1F7C0E3D" w14:textId="2B990770" w:rsidR="005D5A8C" w:rsidRPr="00920289" w:rsidRDefault="0032593E" w:rsidP="58574989">
      <w:pPr>
        <w:rPr>
          <w:rFonts w:ascii="Verdana" w:hAnsi="Verdana"/>
          <w:color w:val="auto"/>
          <w:sz w:val="24"/>
          <w:szCs w:val="24"/>
          <w:lang w:val="en-GB"/>
        </w:rPr>
      </w:pPr>
      <w:r w:rsidRPr="00920289">
        <w:rPr>
          <w:rFonts w:ascii="Verdana" w:hAnsi="Verdana"/>
          <w:color w:val="auto"/>
          <w:sz w:val="24"/>
          <w:szCs w:val="24"/>
          <w:lang w:val="en-GB"/>
        </w:rPr>
        <w:t xml:space="preserve">Available </w:t>
      </w:r>
      <w:r w:rsidR="0070151F" w:rsidRPr="00920289">
        <w:rPr>
          <w:rFonts w:ascii="Verdana" w:hAnsi="Verdana"/>
          <w:color w:val="auto"/>
          <w:sz w:val="24"/>
          <w:szCs w:val="24"/>
          <w:lang w:val="en-GB"/>
        </w:rPr>
        <w:t>at</w:t>
      </w:r>
      <w:r w:rsidR="00D83DA5" w:rsidRPr="00920289">
        <w:rPr>
          <w:rFonts w:ascii="Verdana" w:hAnsi="Verdana"/>
          <w:color w:val="auto"/>
          <w:sz w:val="24"/>
          <w:szCs w:val="24"/>
          <w:lang w:val="en-GB"/>
        </w:rPr>
        <w:t>:</w:t>
      </w:r>
      <w:r w:rsidR="0070151F" w:rsidRPr="00920289">
        <w:rPr>
          <w:rFonts w:ascii="Verdana" w:hAnsi="Verdana"/>
          <w:color w:val="auto"/>
          <w:sz w:val="24"/>
          <w:szCs w:val="24"/>
          <w:lang w:val="en-GB"/>
        </w:rPr>
        <w:t xml:space="preserve"> </w:t>
      </w:r>
      <w:r w:rsidR="00A039CD" w:rsidRPr="00920289">
        <w:rPr>
          <w:rStyle w:val="Hyperlink"/>
          <w:color w:val="auto"/>
        </w:rPr>
        <w:t>https://www.bmwusfactory.com/manufacturing/building-a-better-bmw/supplier-network/</w:t>
      </w:r>
      <w:r w:rsidR="000578B0" w:rsidRPr="00920289">
        <w:rPr>
          <w:rFonts w:ascii="Verdana" w:hAnsi="Verdana"/>
          <w:color w:val="auto"/>
          <w:sz w:val="24"/>
          <w:szCs w:val="24"/>
        </w:rPr>
        <w:t xml:space="preserve"> Accessed on 31 August 2018.</w:t>
      </w:r>
    </w:p>
    <w:p w14:paraId="0B460EDA" w14:textId="48C95195" w:rsidR="00B12FCF" w:rsidRPr="00920289" w:rsidRDefault="0060252E" w:rsidP="58574989">
      <w:pPr>
        <w:rPr>
          <w:rFonts w:ascii="Verdana" w:hAnsi="Verdana"/>
          <w:color w:val="auto"/>
          <w:sz w:val="24"/>
          <w:szCs w:val="24"/>
          <w:lang w:val="en-GB"/>
        </w:rPr>
      </w:pPr>
      <w:r w:rsidRPr="00920289">
        <w:rPr>
          <w:rFonts w:ascii="Verdana" w:hAnsi="Verdana"/>
          <w:color w:val="auto"/>
          <w:sz w:val="24"/>
          <w:szCs w:val="24"/>
          <w:lang w:val="en-GB"/>
        </w:rPr>
        <w:t>Consumer Behaviour: Science and Practice, International Edition</w:t>
      </w:r>
      <w:r w:rsidR="00574C48" w:rsidRPr="00920289">
        <w:rPr>
          <w:rFonts w:ascii="Verdana" w:hAnsi="Verdana"/>
          <w:color w:val="auto"/>
          <w:sz w:val="24"/>
          <w:szCs w:val="24"/>
          <w:shd w:val="clear" w:color="auto" w:fill="FFFFFF"/>
        </w:rPr>
        <w:t xml:space="preserve"> Cengage India (2011)</w:t>
      </w:r>
      <w:r w:rsidR="00574C48" w:rsidRPr="00920289">
        <w:rPr>
          <w:rFonts w:ascii="Verdana" w:hAnsi="Verdana"/>
          <w:color w:val="auto"/>
          <w:sz w:val="24"/>
          <w:szCs w:val="24"/>
          <w:lang w:val="en-GB"/>
        </w:rPr>
        <w:t xml:space="preserve"> </w:t>
      </w:r>
      <w:hyperlink r:id="rId68" w:history="1">
        <w:r w:rsidR="00172E5F" w:rsidRPr="00920289">
          <w:rPr>
            <w:rStyle w:val="Hyperlink"/>
            <w:rFonts w:ascii="Verdana" w:hAnsi="Verdana" w:cs="Arial"/>
            <w:color w:val="auto"/>
            <w:sz w:val="24"/>
            <w:szCs w:val="24"/>
            <w:shd w:val="clear" w:color="auto" w:fill="FFFFFF"/>
          </w:rPr>
          <w:t xml:space="preserve">Frank </w:t>
        </w:r>
        <w:proofErr w:type="spellStart"/>
        <w:r w:rsidR="00172E5F" w:rsidRPr="00920289">
          <w:rPr>
            <w:rStyle w:val="Hyperlink"/>
            <w:rFonts w:ascii="Verdana" w:hAnsi="Verdana" w:cs="Arial"/>
            <w:color w:val="auto"/>
            <w:sz w:val="24"/>
            <w:szCs w:val="24"/>
            <w:shd w:val="clear" w:color="auto" w:fill="FFFFFF"/>
          </w:rPr>
          <w:t>Kardes</w:t>
        </w:r>
        <w:proofErr w:type="spellEnd"/>
      </w:hyperlink>
      <w:r w:rsidR="00172E5F" w:rsidRPr="00920289">
        <w:rPr>
          <w:rStyle w:val="a-color-secondary"/>
          <w:rFonts w:ascii="Verdana" w:hAnsi="Verdana"/>
          <w:color w:val="auto"/>
          <w:sz w:val="24"/>
          <w:szCs w:val="24"/>
          <w:shd w:val="clear" w:color="auto" w:fill="FFFFFF"/>
        </w:rPr>
        <w:t>, </w:t>
      </w:r>
      <w:hyperlink r:id="rId69" w:history="1">
        <w:r w:rsidR="00172E5F" w:rsidRPr="00920289">
          <w:rPr>
            <w:rStyle w:val="Hyperlink"/>
            <w:rFonts w:ascii="Verdana" w:hAnsi="Verdana" w:cs="Arial"/>
            <w:color w:val="auto"/>
            <w:sz w:val="24"/>
            <w:szCs w:val="24"/>
            <w:shd w:val="clear" w:color="auto" w:fill="FFFFFF"/>
          </w:rPr>
          <w:t xml:space="preserve">Maria </w:t>
        </w:r>
        <w:proofErr w:type="spellStart"/>
        <w:r w:rsidR="00172E5F" w:rsidRPr="00920289">
          <w:rPr>
            <w:rStyle w:val="Hyperlink"/>
            <w:rFonts w:ascii="Verdana" w:hAnsi="Verdana" w:cs="Arial"/>
            <w:color w:val="auto"/>
            <w:sz w:val="24"/>
            <w:szCs w:val="24"/>
            <w:shd w:val="clear" w:color="auto" w:fill="FFFFFF"/>
          </w:rPr>
          <w:t>Cronley</w:t>
        </w:r>
        <w:proofErr w:type="spellEnd"/>
      </w:hyperlink>
      <w:r w:rsidR="00172E5F" w:rsidRPr="00920289">
        <w:rPr>
          <w:rStyle w:val="a-color-secondary"/>
          <w:rFonts w:ascii="Verdana" w:hAnsi="Verdana"/>
          <w:color w:val="auto"/>
          <w:sz w:val="24"/>
          <w:szCs w:val="24"/>
          <w:shd w:val="clear" w:color="auto" w:fill="FFFFFF"/>
        </w:rPr>
        <w:t>, </w:t>
      </w:r>
      <w:hyperlink r:id="rId70" w:history="1">
        <w:r w:rsidR="00172E5F" w:rsidRPr="00920289">
          <w:rPr>
            <w:rStyle w:val="Hyperlink"/>
            <w:rFonts w:ascii="Verdana" w:hAnsi="Verdana" w:cs="Arial"/>
            <w:color w:val="auto"/>
            <w:sz w:val="24"/>
            <w:szCs w:val="24"/>
            <w:shd w:val="clear" w:color="auto" w:fill="FFFFFF"/>
          </w:rPr>
          <w:t>Thomas Cline</w:t>
        </w:r>
      </w:hyperlink>
      <w:r w:rsidR="00172E5F" w:rsidRPr="00920289">
        <w:rPr>
          <w:rStyle w:val="author"/>
          <w:rFonts w:ascii="Verdana" w:hAnsi="Verdana" w:cs="Arial"/>
          <w:color w:val="auto"/>
          <w:sz w:val="24"/>
          <w:szCs w:val="24"/>
          <w:shd w:val="clear" w:color="auto" w:fill="FFFFFF"/>
        </w:rPr>
        <w:t> </w:t>
      </w:r>
    </w:p>
    <w:p w14:paraId="40717A6F" w14:textId="58D1102A" w:rsidR="00535FA2" w:rsidRPr="00920289" w:rsidRDefault="002F3057" w:rsidP="58574989">
      <w:pPr>
        <w:rPr>
          <w:rFonts w:ascii="Verdana" w:eastAsia="Verdana" w:hAnsi="Verdana" w:cs="Verdana"/>
          <w:b/>
          <w:bCs/>
          <w:color w:val="auto"/>
          <w:sz w:val="24"/>
          <w:szCs w:val="24"/>
          <w:lang w:val="en-GB"/>
        </w:rPr>
      </w:pPr>
      <w:r w:rsidRPr="00920289">
        <w:rPr>
          <w:rFonts w:ascii="Verdana" w:eastAsia="Verdana" w:hAnsi="Verdana" w:cs="Verdana"/>
          <w:color w:val="auto"/>
          <w:sz w:val="24"/>
          <w:szCs w:val="24"/>
          <w:lang w:val="en-GB"/>
        </w:rPr>
        <w:t>Available at:</w:t>
      </w:r>
      <w:r w:rsidRPr="00920289">
        <w:rPr>
          <w:rFonts w:ascii="Verdana" w:eastAsia="Verdana" w:hAnsi="Verdana" w:cs="Verdana"/>
          <w:b/>
          <w:bCs/>
          <w:color w:val="auto"/>
          <w:sz w:val="24"/>
          <w:szCs w:val="24"/>
          <w:lang w:val="en-GB"/>
        </w:rPr>
        <w:t xml:space="preserve"> </w:t>
      </w:r>
      <w:r w:rsidR="000458CC" w:rsidRPr="00920289">
        <w:rPr>
          <w:rFonts w:ascii="Verdana" w:eastAsia="Verdana" w:hAnsi="Verdana" w:cs="Verdana"/>
          <w:color w:val="auto"/>
          <w:sz w:val="24"/>
          <w:szCs w:val="24"/>
          <w:lang w:val="en-GB"/>
        </w:rPr>
        <w:t>Facts about Auto Sales</w:t>
      </w:r>
      <w:r w:rsidRPr="00920289">
        <w:rPr>
          <w:rFonts w:ascii="Verdana" w:eastAsia="Verdana" w:hAnsi="Verdana" w:cs="Verdana"/>
          <w:color w:val="auto"/>
          <w:sz w:val="24"/>
          <w:szCs w:val="24"/>
          <w:lang w:val="en-GB"/>
        </w:rPr>
        <w:t xml:space="preserve"> </w:t>
      </w:r>
      <w:hyperlink r:id="rId71" w:history="1">
        <w:r w:rsidR="003A5B39" w:rsidRPr="00920289">
          <w:rPr>
            <w:rStyle w:val="Hyperlink"/>
            <w:rFonts w:ascii="Verdana" w:eastAsia="Verdana" w:hAnsi="Verdana" w:cs="Verdana"/>
            <w:color w:val="auto"/>
            <w:sz w:val="24"/>
            <w:szCs w:val="24"/>
            <w:lang w:val="en-GB"/>
          </w:rPr>
          <w:t>https://autoalliance.org/economy/facts-about-auto-sales/</w:t>
        </w:r>
      </w:hyperlink>
      <w:r w:rsidR="003A5B39" w:rsidRPr="00920289">
        <w:rPr>
          <w:rFonts w:ascii="Verdana" w:eastAsia="Verdana" w:hAnsi="Verdana" w:cs="Verdana"/>
          <w:color w:val="auto"/>
          <w:sz w:val="24"/>
          <w:szCs w:val="24"/>
          <w:lang w:val="en-GB"/>
        </w:rPr>
        <w:t xml:space="preserve"> Accessed on 3</w:t>
      </w:r>
      <w:r w:rsidR="000578B0" w:rsidRPr="00920289">
        <w:rPr>
          <w:rFonts w:ascii="Verdana" w:eastAsia="Verdana" w:hAnsi="Verdana" w:cs="Verdana"/>
          <w:color w:val="auto"/>
          <w:sz w:val="24"/>
          <w:szCs w:val="24"/>
          <w:lang w:val="en-GB"/>
        </w:rPr>
        <w:t>1</w:t>
      </w:r>
      <w:r w:rsidR="003A5B39" w:rsidRPr="00920289">
        <w:rPr>
          <w:rFonts w:ascii="Verdana" w:eastAsia="Verdana" w:hAnsi="Verdana" w:cs="Verdana"/>
          <w:color w:val="auto"/>
          <w:sz w:val="24"/>
          <w:szCs w:val="24"/>
          <w:lang w:val="en-GB"/>
        </w:rPr>
        <w:t xml:space="preserve"> August 2018</w:t>
      </w:r>
    </w:p>
    <w:p w14:paraId="6A480BBC" w14:textId="77777777" w:rsidR="00920289" w:rsidRDefault="00920289" w:rsidP="58574989">
      <w:pPr>
        <w:rPr>
          <w:rFonts w:ascii="Verdana" w:eastAsia="Verdana" w:hAnsi="Verdana" w:cs="Verdana"/>
          <w:b/>
          <w:bCs/>
          <w:sz w:val="24"/>
          <w:szCs w:val="24"/>
          <w:lang w:val="en-GB"/>
        </w:rPr>
      </w:pPr>
    </w:p>
    <w:p w14:paraId="686A376D" w14:textId="77777777" w:rsidR="00920289" w:rsidRDefault="00920289" w:rsidP="58574989">
      <w:pPr>
        <w:rPr>
          <w:rFonts w:ascii="Verdana" w:eastAsia="Verdana" w:hAnsi="Verdana" w:cs="Verdana"/>
          <w:b/>
          <w:bCs/>
          <w:sz w:val="24"/>
          <w:szCs w:val="24"/>
          <w:lang w:val="en-GB"/>
        </w:rPr>
      </w:pPr>
    </w:p>
    <w:p w14:paraId="3CD0CCE6" w14:textId="77777777" w:rsidR="00920289" w:rsidRDefault="00920289" w:rsidP="58574989">
      <w:pPr>
        <w:rPr>
          <w:rFonts w:ascii="Verdana" w:eastAsia="Verdana" w:hAnsi="Verdana" w:cs="Verdana"/>
          <w:b/>
          <w:bCs/>
          <w:sz w:val="24"/>
          <w:szCs w:val="24"/>
          <w:lang w:val="en-GB"/>
        </w:rPr>
      </w:pPr>
    </w:p>
    <w:p w14:paraId="195D8A35" w14:textId="77777777" w:rsidR="00920289" w:rsidRDefault="00920289" w:rsidP="58574989">
      <w:pPr>
        <w:rPr>
          <w:rFonts w:ascii="Verdana" w:eastAsia="Verdana" w:hAnsi="Verdana" w:cs="Verdana"/>
          <w:b/>
          <w:bCs/>
          <w:sz w:val="24"/>
          <w:szCs w:val="24"/>
          <w:lang w:val="en-GB"/>
        </w:rPr>
      </w:pPr>
    </w:p>
    <w:p w14:paraId="7100695A" w14:textId="77777777" w:rsidR="00920289" w:rsidRDefault="00920289" w:rsidP="58574989">
      <w:pPr>
        <w:rPr>
          <w:rFonts w:ascii="Verdana" w:eastAsia="Verdana" w:hAnsi="Verdana" w:cs="Verdana"/>
          <w:b/>
          <w:bCs/>
          <w:sz w:val="24"/>
          <w:szCs w:val="24"/>
          <w:lang w:val="en-GB"/>
        </w:rPr>
      </w:pPr>
    </w:p>
    <w:p w14:paraId="40A61F5F" w14:textId="77777777" w:rsidR="00920289" w:rsidRDefault="00920289" w:rsidP="58574989">
      <w:pPr>
        <w:rPr>
          <w:rFonts w:ascii="Verdana" w:eastAsia="Verdana" w:hAnsi="Verdana" w:cs="Verdana"/>
          <w:b/>
          <w:bCs/>
          <w:sz w:val="24"/>
          <w:szCs w:val="24"/>
          <w:lang w:val="en-GB"/>
        </w:rPr>
      </w:pPr>
    </w:p>
    <w:p w14:paraId="0338AFD8" w14:textId="77777777" w:rsidR="00920289" w:rsidRDefault="00920289" w:rsidP="58574989">
      <w:pPr>
        <w:rPr>
          <w:rFonts w:ascii="Verdana" w:eastAsia="Verdana" w:hAnsi="Verdana" w:cs="Verdana"/>
          <w:b/>
          <w:bCs/>
          <w:sz w:val="24"/>
          <w:szCs w:val="24"/>
          <w:lang w:val="en-GB"/>
        </w:rPr>
      </w:pPr>
    </w:p>
    <w:p w14:paraId="1B7498FB" w14:textId="77777777" w:rsidR="00920289" w:rsidRDefault="00920289" w:rsidP="58574989">
      <w:pPr>
        <w:rPr>
          <w:rFonts w:ascii="Verdana" w:eastAsia="Verdana" w:hAnsi="Verdana" w:cs="Verdana"/>
          <w:b/>
          <w:bCs/>
          <w:sz w:val="24"/>
          <w:szCs w:val="24"/>
          <w:lang w:val="en-GB"/>
        </w:rPr>
      </w:pPr>
    </w:p>
    <w:p w14:paraId="0132B480" w14:textId="77777777" w:rsidR="00920289" w:rsidRDefault="00920289" w:rsidP="58574989">
      <w:pPr>
        <w:rPr>
          <w:rFonts w:ascii="Verdana" w:eastAsia="Verdana" w:hAnsi="Verdana" w:cs="Verdana"/>
          <w:b/>
          <w:bCs/>
          <w:sz w:val="24"/>
          <w:szCs w:val="24"/>
          <w:lang w:val="en-GB"/>
        </w:rPr>
      </w:pPr>
    </w:p>
    <w:p w14:paraId="4312B49E" w14:textId="4DCF3D2A" w:rsidR="00D82715" w:rsidRDefault="00D82715" w:rsidP="50B3E0F7">
      <w:pPr>
        <w:rPr>
          <w:rFonts w:ascii="Verdana" w:eastAsia="Verdana" w:hAnsi="Verdana" w:cs="Verdana"/>
          <w:b/>
          <w:bCs/>
          <w:color w:val="000000" w:themeColor="text1"/>
          <w:sz w:val="24"/>
          <w:szCs w:val="24"/>
          <w:lang w:val="en-GB"/>
        </w:rPr>
      </w:pPr>
    </w:p>
    <w:p w14:paraId="57A7E178" w14:textId="5E81A670" w:rsidR="00D06996" w:rsidRDefault="00D06996" w:rsidP="50B3E0F7">
      <w:pPr>
        <w:rPr>
          <w:rFonts w:ascii="Verdana" w:eastAsia="Verdana" w:hAnsi="Verdana" w:cs="Verdana"/>
          <w:b/>
          <w:bCs/>
          <w:color w:val="000000" w:themeColor="text1"/>
          <w:sz w:val="24"/>
          <w:szCs w:val="24"/>
          <w:lang w:val="en-GB"/>
        </w:rPr>
      </w:pPr>
    </w:p>
    <w:p w14:paraId="2EDAFB78" w14:textId="77777777" w:rsidR="00D06996" w:rsidRDefault="00D06996" w:rsidP="50B3E0F7">
      <w:pPr>
        <w:rPr>
          <w:rFonts w:ascii="Verdana" w:eastAsia="Verdana" w:hAnsi="Verdana" w:cs="Verdana"/>
          <w:b/>
          <w:bCs/>
          <w:color w:val="000000" w:themeColor="text1"/>
          <w:sz w:val="24"/>
          <w:szCs w:val="24"/>
          <w:lang w:val="en-GB"/>
        </w:rPr>
      </w:pPr>
    </w:p>
    <w:p w14:paraId="683588EA" w14:textId="2606260A" w:rsidR="000E6E64" w:rsidRPr="006D2AB9" w:rsidRDefault="58574989" w:rsidP="58574989">
      <w:pPr>
        <w:rPr>
          <w:rFonts w:ascii="Verdana" w:eastAsia="Verdana" w:hAnsi="Verdana" w:cs="Verdana"/>
          <w:bCs/>
          <w:color w:val="000000" w:themeColor="text1"/>
          <w:sz w:val="24"/>
          <w:szCs w:val="24"/>
          <w:lang w:val="en-GB"/>
        </w:rPr>
      </w:pPr>
      <w:r w:rsidRPr="006D2AB9">
        <w:rPr>
          <w:rFonts w:ascii="Verdana" w:eastAsia="Verdana" w:hAnsi="Verdana" w:cs="Verdana"/>
          <w:bCs/>
          <w:color w:val="000000" w:themeColor="text1"/>
          <w:sz w:val="24"/>
          <w:szCs w:val="24"/>
          <w:lang w:val="en-GB"/>
        </w:rPr>
        <w:t>Appendix</w:t>
      </w:r>
      <w:r w:rsidR="006D2AB9" w:rsidRPr="006D2AB9">
        <w:rPr>
          <w:rFonts w:ascii="Verdana" w:eastAsia="Verdana" w:hAnsi="Verdana" w:cs="Verdana"/>
          <w:bCs/>
          <w:color w:val="000000" w:themeColor="text1"/>
          <w:sz w:val="24"/>
          <w:szCs w:val="24"/>
          <w:lang w:val="en-GB"/>
        </w:rPr>
        <w:t xml:space="preserve"> 1:</w:t>
      </w:r>
      <w:r w:rsidRPr="006D2AB9">
        <w:rPr>
          <w:rFonts w:ascii="Verdana" w:eastAsia="Verdana" w:hAnsi="Verdana" w:cs="Verdana"/>
          <w:bCs/>
          <w:color w:val="000000" w:themeColor="text1"/>
          <w:sz w:val="24"/>
          <w:szCs w:val="24"/>
          <w:lang w:val="en-GB"/>
        </w:rPr>
        <w:t xml:space="preserve"> </w:t>
      </w:r>
      <w:hyperlink r:id="rId72">
        <w:r w:rsidRPr="006D2AB9">
          <w:rPr>
            <w:rFonts w:ascii="Verdana" w:eastAsia="Verdana" w:hAnsi="Verdana" w:cs="Verdana"/>
            <w:bCs/>
            <w:color w:val="000000" w:themeColor="text1"/>
            <w:sz w:val="24"/>
            <w:szCs w:val="24"/>
            <w:lang w:val="en-GB"/>
          </w:rPr>
          <w:t>Country comparison China vs United States</w:t>
        </w:r>
      </w:hyperlink>
    </w:p>
    <w:tbl>
      <w:tblPr>
        <w:tblW w:w="10290" w:type="dxa"/>
        <w:tblBorders>
          <w:top w:val="single" w:sz="6" w:space="0" w:color="B8B2AD"/>
          <w:left w:val="single" w:sz="6" w:space="0" w:color="B8B2AD"/>
          <w:bottom w:val="single" w:sz="6" w:space="0" w:color="B8B2AD"/>
          <w:right w:val="single" w:sz="6" w:space="0" w:color="B8B2AD"/>
        </w:tblBorders>
        <w:tblCellMar>
          <w:top w:w="15" w:type="dxa"/>
          <w:left w:w="15" w:type="dxa"/>
          <w:bottom w:w="15" w:type="dxa"/>
          <w:right w:w="15" w:type="dxa"/>
        </w:tblCellMar>
        <w:tblLook w:val="04A0" w:firstRow="1" w:lastRow="0" w:firstColumn="1" w:lastColumn="0" w:noHBand="0" w:noVBand="1"/>
      </w:tblPr>
      <w:tblGrid>
        <w:gridCol w:w="2515"/>
        <w:gridCol w:w="925"/>
        <w:gridCol w:w="1279"/>
        <w:gridCol w:w="630"/>
        <w:gridCol w:w="1279"/>
        <w:gridCol w:w="1147"/>
        <w:gridCol w:w="2515"/>
      </w:tblGrid>
      <w:tr w:rsidR="000E6E64" w:rsidRPr="000E6E64" w14:paraId="2F85BAAD" w14:textId="77777777" w:rsidTr="3731D739">
        <w:trPr>
          <w:tblHeader/>
        </w:trPr>
        <w:tc>
          <w:tcPr>
            <w:tcW w:w="4750" w:type="dxa"/>
            <w:gridSpan w:val="3"/>
            <w:tcBorders>
              <w:top w:val="nil"/>
            </w:tcBorders>
            <w:shd w:val="clear" w:color="auto" w:fill="auto"/>
            <w:tcMar>
              <w:top w:w="75" w:type="dxa"/>
              <w:left w:w="75" w:type="dxa"/>
              <w:bottom w:w="75" w:type="dxa"/>
              <w:right w:w="75" w:type="dxa"/>
            </w:tcMar>
            <w:hideMark/>
          </w:tcPr>
          <w:p w14:paraId="09E8F521" w14:textId="77777777" w:rsidR="000E6E64" w:rsidRPr="000E6E64" w:rsidRDefault="006838F6" w:rsidP="50B3E0F7">
            <w:pPr>
              <w:spacing w:before="300" w:after="150" w:line="390" w:lineRule="atLeast"/>
              <w:outlineLvl w:val="2"/>
              <w:divId w:val="1607736026"/>
              <w:rPr>
                <w:rFonts w:ascii="Times New Roman" w:eastAsia="Times New Roman" w:hAnsi="Times New Roman" w:cs="Times New Roman"/>
                <w:color w:val="1A1816"/>
                <w:sz w:val="24"/>
                <w:szCs w:val="24"/>
                <w:lang w:val="en-GB" w:eastAsia="en-GB"/>
              </w:rPr>
            </w:pPr>
            <w:hyperlink r:id="rId73">
              <w:r w:rsidR="50B3E0F7" w:rsidRPr="50B3E0F7">
                <w:rPr>
                  <w:rFonts w:ascii="Times New Roman" w:eastAsia="Times New Roman" w:hAnsi="Times New Roman" w:cs="Times New Roman"/>
                  <w:color w:val="1A1816"/>
                  <w:sz w:val="24"/>
                  <w:szCs w:val="24"/>
                  <w:u w:val="single"/>
                  <w:lang w:val="en-GB" w:eastAsia="en-GB"/>
                </w:rPr>
                <w:t>  China  </w:t>
              </w:r>
            </w:hyperlink>
          </w:p>
        </w:tc>
        <w:tc>
          <w:tcPr>
            <w:tcW w:w="630" w:type="dxa"/>
            <w:tcBorders>
              <w:top w:val="nil"/>
            </w:tcBorders>
            <w:shd w:val="clear" w:color="auto" w:fill="auto"/>
            <w:tcMar>
              <w:top w:w="75" w:type="dxa"/>
              <w:left w:w="75" w:type="dxa"/>
              <w:bottom w:w="75" w:type="dxa"/>
              <w:right w:w="75" w:type="dxa"/>
            </w:tcMar>
            <w:hideMark/>
          </w:tcPr>
          <w:p w14:paraId="4910B5F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 </w:t>
            </w:r>
          </w:p>
        </w:tc>
        <w:tc>
          <w:tcPr>
            <w:tcW w:w="4910" w:type="dxa"/>
            <w:gridSpan w:val="3"/>
            <w:tcBorders>
              <w:top w:val="nil"/>
            </w:tcBorders>
            <w:shd w:val="clear" w:color="auto" w:fill="auto"/>
            <w:tcMar>
              <w:top w:w="75" w:type="dxa"/>
              <w:left w:w="75" w:type="dxa"/>
              <w:bottom w:w="75" w:type="dxa"/>
              <w:right w:w="75" w:type="dxa"/>
            </w:tcMar>
            <w:hideMark/>
          </w:tcPr>
          <w:p w14:paraId="2121FA22" w14:textId="77777777" w:rsidR="000E6E64" w:rsidRPr="000E6E64" w:rsidRDefault="006838F6" w:rsidP="50B3E0F7">
            <w:pPr>
              <w:spacing w:before="300" w:after="150" w:line="390" w:lineRule="atLeast"/>
              <w:jc w:val="right"/>
              <w:outlineLvl w:val="2"/>
              <w:rPr>
                <w:rFonts w:ascii="Times New Roman" w:eastAsia="Times New Roman" w:hAnsi="Times New Roman" w:cs="Times New Roman"/>
                <w:color w:val="1A1816"/>
                <w:sz w:val="24"/>
                <w:szCs w:val="24"/>
                <w:lang w:val="en-GB" w:eastAsia="en-GB"/>
              </w:rPr>
            </w:pPr>
            <w:hyperlink r:id="rId74">
              <w:r w:rsidR="50B3E0F7" w:rsidRPr="50B3E0F7">
                <w:rPr>
                  <w:rFonts w:ascii="Times New Roman" w:eastAsia="Times New Roman" w:hAnsi="Times New Roman" w:cs="Times New Roman"/>
                  <w:color w:val="1A1816"/>
                  <w:sz w:val="24"/>
                  <w:szCs w:val="24"/>
                  <w:u w:val="single"/>
                  <w:lang w:val="en-GB" w:eastAsia="en-GB"/>
                </w:rPr>
                <w:t>  United States  </w:t>
              </w:r>
            </w:hyperlink>
          </w:p>
        </w:tc>
      </w:tr>
      <w:tr w:rsidR="000E6E64" w:rsidRPr="000E6E64" w14:paraId="08543C3C"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38574DE6" w14:textId="77777777" w:rsidR="000E6E64" w:rsidRPr="000E6E64" w:rsidRDefault="3731D739" w:rsidP="3731D739">
            <w:pPr>
              <w:spacing w:after="0" w:line="240" w:lineRule="auto"/>
              <w:jc w:val="center"/>
              <w:rPr>
                <w:rFonts w:ascii="Times New Roman" w:eastAsia="Times New Roman" w:hAnsi="Times New Roman" w:cs="Times New Roman"/>
                <w:color w:val="auto"/>
                <w:sz w:val="17"/>
                <w:szCs w:val="17"/>
                <w:lang w:val="en-GB" w:eastAsia="en-GB"/>
              </w:rPr>
            </w:pPr>
            <w:proofErr w:type="spellStart"/>
            <w:r w:rsidRPr="3731D739">
              <w:rPr>
                <w:rFonts w:ascii="Times New Roman" w:eastAsia="Times New Roman" w:hAnsi="Times New Roman" w:cs="Times New Roman"/>
                <w:b/>
                <w:bCs/>
                <w:color w:val="auto"/>
                <w:sz w:val="17"/>
                <w:szCs w:val="17"/>
                <w:lang w:val="en-GB" w:eastAsia="en-GB"/>
              </w:rPr>
              <w:t>Comptes</w:t>
            </w:r>
            <w:proofErr w:type="spellEnd"/>
            <w:r w:rsidRPr="3731D739">
              <w:rPr>
                <w:rFonts w:ascii="Times New Roman" w:eastAsia="Times New Roman" w:hAnsi="Times New Roman" w:cs="Times New Roman"/>
                <w:b/>
                <w:bCs/>
                <w:color w:val="auto"/>
                <w:sz w:val="17"/>
                <w:szCs w:val="17"/>
                <w:lang w:val="en-GB" w:eastAsia="en-GB"/>
              </w:rPr>
              <w:t xml:space="preserve"> </w:t>
            </w:r>
            <w:proofErr w:type="spellStart"/>
            <w:r w:rsidRPr="3731D739">
              <w:rPr>
                <w:rFonts w:ascii="Times New Roman" w:eastAsia="Times New Roman" w:hAnsi="Times New Roman" w:cs="Times New Roman"/>
                <w:b/>
                <w:bCs/>
                <w:color w:val="auto"/>
                <w:sz w:val="17"/>
                <w:szCs w:val="17"/>
                <w:lang w:val="en-GB" w:eastAsia="en-GB"/>
              </w:rPr>
              <w:t>nationaux</w:t>
            </w:r>
            <w:proofErr w:type="spellEnd"/>
            <w:r w:rsidRPr="3731D739">
              <w:rPr>
                <w:rFonts w:ascii="Times New Roman" w:eastAsia="Times New Roman" w:hAnsi="Times New Roman" w:cs="Times New Roman"/>
                <w:b/>
                <w:bCs/>
                <w:color w:val="auto"/>
                <w:sz w:val="17"/>
                <w:szCs w:val="17"/>
                <w:lang w:val="en-GB" w:eastAsia="en-GB"/>
              </w:rPr>
              <w:t xml:space="preserve"> - Government</w:t>
            </w:r>
          </w:p>
        </w:tc>
      </w:tr>
      <w:tr w:rsidR="000E6E64" w:rsidRPr="000E6E64" w14:paraId="6BF2BE8F"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2978EC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75">
              <w:r w:rsidR="50B3E0F7" w:rsidRPr="50B3E0F7">
                <w:rPr>
                  <w:rFonts w:ascii="Times New Roman" w:eastAsia="Times New Roman" w:hAnsi="Times New Roman" w:cs="Times New Roman"/>
                  <w:color w:val="305B96"/>
                  <w:sz w:val="17"/>
                  <w:szCs w:val="17"/>
                  <w:u w:val="single"/>
                  <w:lang w:val="en-GB" w:eastAsia="en-GB"/>
                </w:rPr>
                <w:t>Annual GDP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2B4E59D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77D9613F" w14:textId="13311788"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12,237,701M $</w:t>
            </w:r>
          </w:p>
        </w:tc>
        <w:tc>
          <w:tcPr>
            <w:tcW w:w="0" w:type="auto"/>
            <w:tcBorders>
              <w:top w:val="single" w:sz="6" w:space="0" w:color="B8B2AD"/>
            </w:tcBorders>
            <w:shd w:val="clear" w:color="auto" w:fill="auto"/>
            <w:tcMar>
              <w:top w:w="75" w:type="dxa"/>
              <w:left w:w="75" w:type="dxa"/>
              <w:bottom w:w="75" w:type="dxa"/>
              <w:right w:w="75" w:type="dxa"/>
            </w:tcMar>
            <w:hideMark/>
          </w:tcPr>
          <w:p w14:paraId="6974AD6A" w14:textId="372EA29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B5E401F" wp14:editId="108C70CA">
                      <wp:extent cx="304800" cy="304800"/>
                      <wp:effectExtent l="0" t="0" r="0" b="0"/>
                      <wp:docPr id="1374445122" name="Rectangle 1374445122" descr="chart">
                        <a:hlinkClick xmlns:a="http://schemas.openxmlformats.org/drawingml/2006/main" r:id="rId76" tooltip="&quot;Compare Annual GDP at market pric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367DFF"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B5E401F" id="Rectangle 1374445122" o:spid="_x0000_s1026" alt="chart" href="https://countryeconomy.com/countries/compare/china/usa?sector=Annual+GDP+at+market+prices&amp;sc=XE33#tbl" title="&quot;Compare Annual GDP at market pric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" o:button="t" filled="f" stroked="f">
                      <v:fill o:detectmouseclick="t"/>
                      <o:lock v:ext="edit" aspectratio="t"/>
                      <v:textbox>
                        <w:txbxContent>
                          <w:p w14:paraId="47367DFF"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3C2D9B57" w14:textId="290290F5"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19,390,600M $</w:t>
            </w:r>
          </w:p>
        </w:tc>
        <w:tc>
          <w:tcPr>
            <w:tcW w:w="0" w:type="auto"/>
            <w:tcBorders>
              <w:top w:val="single" w:sz="6" w:space="0" w:color="B8B2AD"/>
            </w:tcBorders>
            <w:shd w:val="clear" w:color="auto" w:fill="auto"/>
            <w:noWrap/>
            <w:tcMar>
              <w:top w:w="75" w:type="dxa"/>
              <w:left w:w="75" w:type="dxa"/>
              <w:bottom w:w="75" w:type="dxa"/>
              <w:right w:w="75" w:type="dxa"/>
            </w:tcMar>
            <w:hideMark/>
          </w:tcPr>
          <w:p w14:paraId="3CAD3EA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5D499C0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77">
              <w:r w:rsidR="50B3E0F7" w:rsidRPr="50B3E0F7">
                <w:rPr>
                  <w:rFonts w:ascii="Times New Roman" w:eastAsia="Times New Roman" w:hAnsi="Times New Roman" w:cs="Times New Roman"/>
                  <w:color w:val="305B96"/>
                  <w:sz w:val="17"/>
                  <w:szCs w:val="17"/>
                  <w:u w:val="single"/>
                  <w:lang w:val="en-GB" w:eastAsia="en-GB"/>
                </w:rPr>
                <w:t>Annual GDP [+]</w:t>
              </w:r>
            </w:hyperlink>
          </w:p>
        </w:tc>
      </w:tr>
      <w:tr w:rsidR="000E6E64" w:rsidRPr="000E6E64" w14:paraId="09059DC1"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5A8558E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78">
              <w:r w:rsidR="50B3E0F7" w:rsidRPr="50B3E0F7">
                <w:rPr>
                  <w:rFonts w:ascii="Times New Roman" w:eastAsia="Times New Roman" w:hAnsi="Times New Roman" w:cs="Times New Roman"/>
                  <w:color w:val="305B96"/>
                  <w:sz w:val="17"/>
                  <w:szCs w:val="17"/>
                  <w:u w:val="single"/>
                  <w:lang w:val="en-GB" w:eastAsia="en-GB"/>
                </w:rPr>
                <w:t>GDP per capita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48AF7CF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0F5ADA2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8,804$</w:t>
            </w:r>
          </w:p>
        </w:tc>
        <w:tc>
          <w:tcPr>
            <w:tcW w:w="0" w:type="auto"/>
            <w:tcBorders>
              <w:top w:val="single" w:sz="6" w:space="0" w:color="B8B2AD"/>
            </w:tcBorders>
            <w:shd w:val="clear" w:color="auto" w:fill="auto"/>
            <w:tcMar>
              <w:top w:w="75" w:type="dxa"/>
              <w:left w:w="75" w:type="dxa"/>
              <w:bottom w:w="75" w:type="dxa"/>
              <w:right w:w="75" w:type="dxa"/>
            </w:tcMar>
            <w:hideMark/>
          </w:tcPr>
          <w:p w14:paraId="2B705872" w14:textId="7A0185D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39CEA194" wp14:editId="40CC938A">
                      <wp:extent cx="304800" cy="304800"/>
                      <wp:effectExtent l="0" t="0" r="0" b="0"/>
                      <wp:docPr id="1374445121" name="Rectangle 1374445121" descr="chart">
                        <a:hlinkClick xmlns:a="http://schemas.openxmlformats.org/drawingml/2006/main" r:id="rId79" tooltip="&quot;Compare GDP per capita (Dollar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ED0459"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39CEA194" id="Rectangle 1374445121" o:spid="_x0000_s1027" alt="chart" href="https://countryeconomy.com/countries/compare/china/usa?sector=GDP+per+capita+(Dollars)&amp;sc=XE34#tbl" title="&quot;Compare GDP per capita (Dollar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" o:button="t" filled="f" stroked="f">
                      <v:fill o:detectmouseclick="t"/>
                      <o:lock v:ext="edit" aspectratio="t"/>
                      <v:textbox>
                        <w:txbxContent>
                          <w:p w14:paraId="15ED0459"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FFDE96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59,501$</w:t>
            </w:r>
          </w:p>
        </w:tc>
        <w:tc>
          <w:tcPr>
            <w:tcW w:w="0" w:type="auto"/>
            <w:tcBorders>
              <w:top w:val="single" w:sz="6" w:space="0" w:color="B8B2AD"/>
            </w:tcBorders>
            <w:shd w:val="clear" w:color="auto" w:fill="auto"/>
            <w:noWrap/>
            <w:tcMar>
              <w:top w:w="75" w:type="dxa"/>
              <w:left w:w="75" w:type="dxa"/>
              <w:bottom w:w="75" w:type="dxa"/>
              <w:right w:w="75" w:type="dxa"/>
            </w:tcMar>
            <w:hideMark/>
          </w:tcPr>
          <w:p w14:paraId="1AF0D68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24631AB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0">
              <w:r w:rsidR="50B3E0F7" w:rsidRPr="50B3E0F7">
                <w:rPr>
                  <w:rFonts w:ascii="Times New Roman" w:eastAsia="Times New Roman" w:hAnsi="Times New Roman" w:cs="Times New Roman"/>
                  <w:color w:val="305B96"/>
                  <w:sz w:val="17"/>
                  <w:szCs w:val="17"/>
                  <w:u w:val="single"/>
                  <w:lang w:val="en-GB" w:eastAsia="en-GB"/>
                </w:rPr>
                <w:t>GDP per capita [+]</w:t>
              </w:r>
            </w:hyperlink>
          </w:p>
        </w:tc>
      </w:tr>
      <w:tr w:rsidR="000E6E64" w:rsidRPr="000E6E64" w14:paraId="7F2E78F1"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3781A77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1">
              <w:r w:rsidR="50B3E0F7" w:rsidRPr="50B3E0F7">
                <w:rPr>
                  <w:rFonts w:ascii="Times New Roman" w:eastAsia="Times New Roman" w:hAnsi="Times New Roman" w:cs="Times New Roman"/>
                  <w:color w:val="305B96"/>
                  <w:sz w:val="17"/>
                  <w:szCs w:val="17"/>
                  <w:u w:val="single"/>
                  <w:lang w:val="en-GB" w:eastAsia="en-GB"/>
                </w:rPr>
                <w:t>Debt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04025C7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69A2321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4,975,155</w:t>
            </w:r>
          </w:p>
        </w:tc>
        <w:tc>
          <w:tcPr>
            <w:tcW w:w="0" w:type="auto"/>
            <w:tcBorders>
              <w:top w:val="single" w:sz="6" w:space="0" w:color="B8B2AD"/>
            </w:tcBorders>
            <w:shd w:val="clear" w:color="auto" w:fill="F0E4D3"/>
            <w:tcMar>
              <w:top w:w="75" w:type="dxa"/>
              <w:left w:w="75" w:type="dxa"/>
              <w:bottom w:w="75" w:type="dxa"/>
              <w:right w:w="75" w:type="dxa"/>
            </w:tcMar>
            <w:hideMark/>
          </w:tcPr>
          <w:p w14:paraId="0E67CB83" w14:textId="2F414C0A"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7198D12" wp14:editId="7E854372">
                      <wp:extent cx="304800" cy="304800"/>
                      <wp:effectExtent l="0" t="0" r="0" b="0"/>
                      <wp:docPr id="1374445120" name="Rectangle 1374445120" descr="chart">
                        <a:hlinkClick xmlns:a="http://schemas.openxmlformats.org/drawingml/2006/main" r:id="rId82" tooltip="&quot;Compare Government debt. Millions of USD&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7A1BB3"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7198D12" id="Rectangle 1374445120" o:spid="_x0000_s1028" alt="chart" href="https://countryeconomy.com/countries/compare/china/usa?sector=Government+debt.+Millions+of+USD&amp;sc=XEU1#tbl" title="&quot;Compare Government debt. Millions of USD&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" o:button="t" filled="f" stroked="f">
                      <v:fill o:detectmouseclick="t"/>
                      <o:lock v:ext="edit" aspectratio="t"/>
                      <v:textbox>
                        <w:txbxContent>
                          <w:p w14:paraId="037A1BB3"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3EF7147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19,959,114</w:t>
            </w:r>
          </w:p>
        </w:tc>
        <w:tc>
          <w:tcPr>
            <w:tcW w:w="0" w:type="auto"/>
            <w:tcBorders>
              <w:top w:val="single" w:sz="6" w:space="0" w:color="B8B2AD"/>
            </w:tcBorders>
            <w:shd w:val="clear" w:color="auto" w:fill="F0E4D3"/>
            <w:noWrap/>
            <w:tcMar>
              <w:top w:w="75" w:type="dxa"/>
              <w:left w:w="75" w:type="dxa"/>
              <w:bottom w:w="75" w:type="dxa"/>
              <w:right w:w="75" w:type="dxa"/>
            </w:tcMar>
            <w:hideMark/>
          </w:tcPr>
          <w:p w14:paraId="27D8013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24B2ECA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3">
              <w:r w:rsidR="50B3E0F7" w:rsidRPr="50B3E0F7">
                <w:rPr>
                  <w:rFonts w:ascii="Times New Roman" w:eastAsia="Times New Roman" w:hAnsi="Times New Roman" w:cs="Times New Roman"/>
                  <w:color w:val="305B96"/>
                  <w:sz w:val="17"/>
                  <w:szCs w:val="17"/>
                  <w:u w:val="single"/>
                  <w:lang w:val="en-GB" w:eastAsia="en-GB"/>
                </w:rPr>
                <w:t>Debt [+]</w:t>
              </w:r>
            </w:hyperlink>
          </w:p>
        </w:tc>
      </w:tr>
      <w:tr w:rsidR="000E6E64" w:rsidRPr="000E6E64" w14:paraId="0767433B"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34E2BC6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4">
              <w:r w:rsidR="50B3E0F7" w:rsidRPr="50B3E0F7">
                <w:rPr>
                  <w:rFonts w:ascii="Times New Roman" w:eastAsia="Times New Roman" w:hAnsi="Times New Roman" w:cs="Times New Roman"/>
                  <w:color w:val="305B96"/>
                  <w:sz w:val="17"/>
                  <w:szCs w:val="17"/>
                  <w:u w:val="single"/>
                  <w:lang w:val="en-GB" w:eastAsia="en-GB"/>
                </w:rPr>
                <w:t>Debt (%GDP)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7963534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727E8EAD"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44.32%</w:t>
            </w:r>
          </w:p>
        </w:tc>
        <w:tc>
          <w:tcPr>
            <w:tcW w:w="0" w:type="auto"/>
            <w:tcBorders>
              <w:top w:val="single" w:sz="6" w:space="0" w:color="B8B2AD"/>
            </w:tcBorders>
            <w:shd w:val="clear" w:color="auto" w:fill="auto"/>
            <w:tcMar>
              <w:top w:w="75" w:type="dxa"/>
              <w:left w:w="75" w:type="dxa"/>
              <w:bottom w:w="75" w:type="dxa"/>
              <w:right w:w="75" w:type="dxa"/>
            </w:tcMar>
            <w:hideMark/>
          </w:tcPr>
          <w:p w14:paraId="7C347290" w14:textId="7D4260E1"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3A45D15E" wp14:editId="14BD093E">
                      <wp:extent cx="304800" cy="304800"/>
                      <wp:effectExtent l="0" t="0" r="0" b="0"/>
                      <wp:docPr id="1374445119" name="Rectangle 1374445119" descr="chart">
                        <a:hlinkClick xmlns:a="http://schemas.openxmlformats.org/drawingml/2006/main" r:id="rId85" tooltip="&quot;Compare Government debt. Percentage of GD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0C58F2"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3A45D15E" id="Rectangle 1374445119" o:spid="_x0000_s1029" alt="chart" href="https://countryeconomy.com/countries/compare/china/usa?sector=Government+debt.+Percentage+of+GDP&amp;sc=XE02#tbl" title="&quot;Compare Government debt. Percentage of GD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" o:button="t" filled="f" stroked="f">
                      <v:fill o:detectmouseclick="t"/>
                      <o:lock v:ext="edit" aspectratio="t"/>
                      <v:textbox>
                        <w:txbxContent>
                          <w:p w14:paraId="200C58F2"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31BF7ED"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107.17%</w:t>
            </w:r>
          </w:p>
        </w:tc>
        <w:tc>
          <w:tcPr>
            <w:tcW w:w="0" w:type="auto"/>
            <w:tcBorders>
              <w:top w:val="single" w:sz="6" w:space="0" w:color="B8B2AD"/>
            </w:tcBorders>
            <w:shd w:val="clear" w:color="auto" w:fill="auto"/>
            <w:noWrap/>
            <w:tcMar>
              <w:top w:w="75" w:type="dxa"/>
              <w:left w:w="75" w:type="dxa"/>
              <w:bottom w:w="75" w:type="dxa"/>
              <w:right w:w="75" w:type="dxa"/>
            </w:tcMar>
            <w:hideMark/>
          </w:tcPr>
          <w:p w14:paraId="6302EB1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0201500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6">
              <w:r w:rsidR="50B3E0F7" w:rsidRPr="50B3E0F7">
                <w:rPr>
                  <w:rFonts w:ascii="Times New Roman" w:eastAsia="Times New Roman" w:hAnsi="Times New Roman" w:cs="Times New Roman"/>
                  <w:color w:val="305B96"/>
                  <w:sz w:val="17"/>
                  <w:szCs w:val="17"/>
                  <w:u w:val="single"/>
                  <w:lang w:val="en-GB" w:eastAsia="en-GB"/>
                </w:rPr>
                <w:t>Debt (%GDP) [+]</w:t>
              </w:r>
            </w:hyperlink>
          </w:p>
        </w:tc>
      </w:tr>
      <w:tr w:rsidR="000E6E64" w:rsidRPr="000E6E64" w14:paraId="61B1600C"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1F8AF47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7">
              <w:r w:rsidR="50B3E0F7" w:rsidRPr="50B3E0F7">
                <w:rPr>
                  <w:rFonts w:ascii="Times New Roman" w:eastAsia="Times New Roman" w:hAnsi="Times New Roman" w:cs="Times New Roman"/>
                  <w:color w:val="305B96"/>
                  <w:sz w:val="17"/>
                  <w:szCs w:val="17"/>
                  <w:u w:val="single"/>
                  <w:lang w:val="en-GB" w:eastAsia="en-GB"/>
                </w:rPr>
                <w:t>Debt Per Capita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30D2703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1428A306"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3,598$</w:t>
            </w:r>
          </w:p>
        </w:tc>
        <w:tc>
          <w:tcPr>
            <w:tcW w:w="0" w:type="auto"/>
            <w:tcBorders>
              <w:top w:val="single" w:sz="6" w:space="0" w:color="B8B2AD"/>
            </w:tcBorders>
            <w:shd w:val="clear" w:color="auto" w:fill="auto"/>
            <w:tcMar>
              <w:top w:w="75" w:type="dxa"/>
              <w:left w:w="75" w:type="dxa"/>
              <w:bottom w:w="75" w:type="dxa"/>
              <w:right w:w="75" w:type="dxa"/>
            </w:tcMar>
            <w:hideMark/>
          </w:tcPr>
          <w:p w14:paraId="7602EA9D" w14:textId="13D10A43"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37DD738" wp14:editId="4A281E82">
                      <wp:extent cx="304800" cy="304800"/>
                      <wp:effectExtent l="0" t="0" r="0" b="0"/>
                      <wp:docPr id="1374445118" name="Rectangle 1374445118" descr="chart">
                        <a:hlinkClick xmlns:a="http://schemas.openxmlformats.org/drawingml/2006/main" r:id="rId88" tooltip="&quot;Compare Government debt per capita USD&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6A0AAB"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37DD738" id="Rectangle 1374445118" o:spid="_x0000_s1030" alt="chart" href="https://countryeconomy.com/countries/compare/china/usa?sector=Government+debt+per+capita+USD&amp;sc=XEU2#tbl" title="&quot;Compare Government debt per capita USD&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" o:button="t" filled="f" stroked="f">
                      <v:fill o:detectmouseclick="t"/>
                      <o:lock v:ext="edit" aspectratio="t"/>
                      <v:textbox>
                        <w:txbxContent>
                          <w:p w14:paraId="476A0AAB"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68EF91E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61,769$</w:t>
            </w:r>
          </w:p>
        </w:tc>
        <w:tc>
          <w:tcPr>
            <w:tcW w:w="0" w:type="auto"/>
            <w:tcBorders>
              <w:top w:val="single" w:sz="6" w:space="0" w:color="B8B2AD"/>
            </w:tcBorders>
            <w:shd w:val="clear" w:color="auto" w:fill="auto"/>
            <w:noWrap/>
            <w:tcMar>
              <w:top w:w="75" w:type="dxa"/>
              <w:left w:w="75" w:type="dxa"/>
              <w:bottom w:w="75" w:type="dxa"/>
              <w:right w:w="75" w:type="dxa"/>
            </w:tcMar>
            <w:hideMark/>
          </w:tcPr>
          <w:p w14:paraId="49BCBC0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68856CF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89">
              <w:r w:rsidR="50B3E0F7" w:rsidRPr="50B3E0F7">
                <w:rPr>
                  <w:rFonts w:ascii="Times New Roman" w:eastAsia="Times New Roman" w:hAnsi="Times New Roman" w:cs="Times New Roman"/>
                  <w:color w:val="305B96"/>
                  <w:sz w:val="17"/>
                  <w:szCs w:val="17"/>
                  <w:u w:val="single"/>
                  <w:lang w:val="en-GB" w:eastAsia="en-GB"/>
                </w:rPr>
                <w:t>Debt Per Capita [+]</w:t>
              </w:r>
            </w:hyperlink>
          </w:p>
        </w:tc>
      </w:tr>
      <w:tr w:rsidR="000E6E64" w:rsidRPr="000E6E64" w14:paraId="5C49B8BA"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6CBE87E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0">
              <w:r w:rsidR="50B3E0F7" w:rsidRPr="50B3E0F7">
                <w:rPr>
                  <w:rFonts w:ascii="Times New Roman" w:eastAsia="Times New Roman" w:hAnsi="Times New Roman" w:cs="Times New Roman"/>
                  <w:color w:val="305B96"/>
                  <w:sz w:val="17"/>
                  <w:szCs w:val="17"/>
                  <w:u w:val="single"/>
                  <w:lang w:val="en-GB" w:eastAsia="en-GB"/>
                </w:rPr>
                <w:t>Deficit (M.$)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6471413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67E0157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-415,735</w:t>
            </w:r>
          </w:p>
        </w:tc>
        <w:tc>
          <w:tcPr>
            <w:tcW w:w="0" w:type="auto"/>
            <w:tcBorders>
              <w:top w:val="single" w:sz="6" w:space="0" w:color="B8B2AD"/>
            </w:tcBorders>
            <w:shd w:val="clear" w:color="auto" w:fill="auto"/>
            <w:tcMar>
              <w:top w:w="75" w:type="dxa"/>
              <w:left w:w="75" w:type="dxa"/>
              <w:bottom w:w="75" w:type="dxa"/>
              <w:right w:w="75" w:type="dxa"/>
            </w:tcMar>
            <w:hideMark/>
          </w:tcPr>
          <w:p w14:paraId="1AA4C722" w14:textId="6EF23B4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DB6518B" wp14:editId="22B29E4D">
                      <wp:extent cx="304800" cy="304800"/>
                      <wp:effectExtent l="0" t="0" r="0" b="0"/>
                      <wp:docPr id="1374445117" name="Rectangle 1374445117" descr="chart">
                        <a:hlinkClick xmlns:a="http://schemas.openxmlformats.org/drawingml/2006/main" r:id="rId91" tooltip="&quot;Compare Government budget defici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DB2F4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DB6518B" id="Rectangle 1374445117" o:spid="_x0000_s1031" alt="chart" href="https://countryeconomy.com/countries/compare/china/usa?sector=Government+budget+deficit&amp;sc=XE35#tbl" title="&quot;Compare Government budget defici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" o:button="t" filled="f" stroked="f">
                      <v:fill o:detectmouseclick="t"/>
                      <o:lock v:ext="edit" aspectratio="t"/>
                      <v:textbox>
                        <w:txbxContent>
                          <w:p w14:paraId="7BDB2F4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3E7826B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-780,642</w:t>
            </w:r>
          </w:p>
        </w:tc>
        <w:tc>
          <w:tcPr>
            <w:tcW w:w="0" w:type="auto"/>
            <w:tcBorders>
              <w:top w:val="single" w:sz="6" w:space="0" w:color="B8B2AD"/>
            </w:tcBorders>
            <w:shd w:val="clear" w:color="auto" w:fill="auto"/>
            <w:noWrap/>
            <w:tcMar>
              <w:top w:w="75" w:type="dxa"/>
              <w:left w:w="75" w:type="dxa"/>
              <w:bottom w:w="75" w:type="dxa"/>
              <w:right w:w="75" w:type="dxa"/>
            </w:tcMar>
            <w:hideMark/>
          </w:tcPr>
          <w:p w14:paraId="2271F94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0974AE2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2">
              <w:r w:rsidR="50B3E0F7" w:rsidRPr="50B3E0F7">
                <w:rPr>
                  <w:rFonts w:ascii="Times New Roman" w:eastAsia="Times New Roman" w:hAnsi="Times New Roman" w:cs="Times New Roman"/>
                  <w:color w:val="305B96"/>
                  <w:sz w:val="17"/>
                  <w:szCs w:val="17"/>
                  <w:u w:val="single"/>
                  <w:lang w:val="en-GB" w:eastAsia="en-GB"/>
                </w:rPr>
                <w:t>Deficit (M.$) [+]</w:t>
              </w:r>
            </w:hyperlink>
          </w:p>
        </w:tc>
      </w:tr>
      <w:tr w:rsidR="000E6E64" w:rsidRPr="000E6E64" w14:paraId="2DFEF354"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1340980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3">
              <w:r w:rsidR="50B3E0F7" w:rsidRPr="50B3E0F7">
                <w:rPr>
                  <w:rFonts w:ascii="Times New Roman" w:eastAsia="Times New Roman" w:hAnsi="Times New Roman" w:cs="Times New Roman"/>
                  <w:color w:val="305B96"/>
                  <w:sz w:val="17"/>
                  <w:szCs w:val="17"/>
                  <w:u w:val="single"/>
                  <w:lang w:val="en-GB" w:eastAsia="en-GB"/>
                </w:rPr>
                <w:t>Deficit (%GDP)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30142F7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116CA3B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-3.70%</w:t>
            </w:r>
          </w:p>
        </w:tc>
        <w:tc>
          <w:tcPr>
            <w:tcW w:w="0" w:type="auto"/>
            <w:tcBorders>
              <w:top w:val="single" w:sz="6" w:space="0" w:color="B8B2AD"/>
            </w:tcBorders>
            <w:shd w:val="clear" w:color="auto" w:fill="F0E4D3"/>
            <w:tcMar>
              <w:top w:w="75" w:type="dxa"/>
              <w:left w:w="75" w:type="dxa"/>
              <w:bottom w:w="75" w:type="dxa"/>
              <w:right w:w="75" w:type="dxa"/>
            </w:tcMar>
            <w:hideMark/>
          </w:tcPr>
          <w:p w14:paraId="0FD0AC7F" w14:textId="5E1775D9"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662FEF0" wp14:editId="1CD49388">
                      <wp:extent cx="304800" cy="304800"/>
                      <wp:effectExtent l="0" t="0" r="0" b="0"/>
                      <wp:docPr id="1374445116" name="Rectangle 1374445116" descr="chart">
                        <a:hlinkClick xmlns:a="http://schemas.openxmlformats.org/drawingml/2006/main" r:id="rId94" tooltip="&quot;Compare Deficit Percentage of GD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F749B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662FEF0" id="Rectangle 1374445116" o:spid="_x0000_s1032" alt="chart" href="https://countryeconomy.com/countries/compare/china/usa?sector=Deficit+Percentage+of+GDP&amp;sc=XE04#tbl" title="&quot;Compare Deficit Percentage of GD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" o:button="t" filled="f" stroked="f">
                      <v:fill o:detectmouseclick="t"/>
                      <o:lock v:ext="edit" aspectratio="t"/>
                      <v:textbox>
                        <w:txbxContent>
                          <w:p w14:paraId="0FF749B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53764CE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-4.19%</w:t>
            </w:r>
          </w:p>
        </w:tc>
        <w:tc>
          <w:tcPr>
            <w:tcW w:w="0" w:type="auto"/>
            <w:tcBorders>
              <w:top w:val="single" w:sz="6" w:space="0" w:color="B8B2AD"/>
            </w:tcBorders>
            <w:shd w:val="clear" w:color="auto" w:fill="F0E4D3"/>
            <w:noWrap/>
            <w:tcMar>
              <w:top w:w="75" w:type="dxa"/>
              <w:left w:w="75" w:type="dxa"/>
              <w:bottom w:w="75" w:type="dxa"/>
              <w:right w:w="75" w:type="dxa"/>
            </w:tcMar>
            <w:hideMark/>
          </w:tcPr>
          <w:p w14:paraId="7C70AEF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09F5991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5">
              <w:r w:rsidR="50B3E0F7" w:rsidRPr="50B3E0F7">
                <w:rPr>
                  <w:rFonts w:ascii="Times New Roman" w:eastAsia="Times New Roman" w:hAnsi="Times New Roman" w:cs="Times New Roman"/>
                  <w:color w:val="305B96"/>
                  <w:sz w:val="17"/>
                  <w:szCs w:val="17"/>
                  <w:u w:val="single"/>
                  <w:lang w:val="en-GB" w:eastAsia="en-GB"/>
                </w:rPr>
                <w:t>Deficit (%GDP) [+]</w:t>
              </w:r>
            </w:hyperlink>
          </w:p>
        </w:tc>
      </w:tr>
      <w:tr w:rsidR="000E6E64" w:rsidRPr="000E6E64" w14:paraId="3B1E8A0A"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28C9AD8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6">
              <w:r w:rsidR="50B3E0F7" w:rsidRPr="50B3E0F7">
                <w:rPr>
                  <w:rFonts w:ascii="Times New Roman" w:eastAsia="Times New Roman" w:hAnsi="Times New Roman" w:cs="Times New Roman"/>
                  <w:color w:val="305B96"/>
                  <w:sz w:val="17"/>
                  <w:szCs w:val="17"/>
                  <w:u w:val="single"/>
                  <w:lang w:val="en-GB" w:eastAsia="en-GB"/>
                </w:rPr>
                <w:t>Expenditure (M.$)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5C1360AC"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6E7082A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3,584,303.9</w:t>
            </w:r>
          </w:p>
        </w:tc>
        <w:tc>
          <w:tcPr>
            <w:tcW w:w="0" w:type="auto"/>
            <w:tcBorders>
              <w:top w:val="single" w:sz="6" w:space="0" w:color="B8B2AD"/>
            </w:tcBorders>
            <w:shd w:val="clear" w:color="auto" w:fill="F0E4D3"/>
            <w:tcMar>
              <w:top w:w="75" w:type="dxa"/>
              <w:left w:w="75" w:type="dxa"/>
              <w:bottom w:w="75" w:type="dxa"/>
              <w:right w:w="75" w:type="dxa"/>
            </w:tcMar>
            <w:hideMark/>
          </w:tcPr>
          <w:p w14:paraId="6D50DDD0" w14:textId="2666B2DF"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EDB14ED" wp14:editId="364361FF">
                      <wp:extent cx="304800" cy="304800"/>
                      <wp:effectExtent l="0" t="0" r="0" b="0"/>
                      <wp:docPr id="1374445115" name="Rectangle 1374445115" descr="chart">
                        <a:hlinkClick xmlns:a="http://schemas.openxmlformats.org/drawingml/2006/main" r:id="rId97" tooltip="&quot;Compare General government expenditur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59F61C"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EDB14ED" id="Rectangle 1374445115" o:spid="_x0000_s1033" alt="chart" href="https://countryeconomy.com/countries/compare/china/usa?sector=General+government+expenditure&amp;sc=XEG2#tbl" title="&quot;Compare General government expenditur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" o:button="t" filled="f" stroked="f">
                      <v:fill o:detectmouseclick="t"/>
                      <o:lock v:ext="edit" aspectratio="t"/>
                      <v:textbox>
                        <w:txbxContent>
                          <w:p w14:paraId="2059F61C"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525A67B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6,595,983.0</w:t>
            </w:r>
          </w:p>
        </w:tc>
        <w:tc>
          <w:tcPr>
            <w:tcW w:w="0" w:type="auto"/>
            <w:tcBorders>
              <w:top w:val="single" w:sz="6" w:space="0" w:color="B8B2AD"/>
            </w:tcBorders>
            <w:shd w:val="clear" w:color="auto" w:fill="F0E4D3"/>
            <w:noWrap/>
            <w:tcMar>
              <w:top w:w="75" w:type="dxa"/>
              <w:left w:w="75" w:type="dxa"/>
              <w:bottom w:w="75" w:type="dxa"/>
              <w:right w:w="75" w:type="dxa"/>
            </w:tcMar>
            <w:hideMark/>
          </w:tcPr>
          <w:p w14:paraId="714A2B7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4571D5A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8">
              <w:r w:rsidR="50B3E0F7" w:rsidRPr="50B3E0F7">
                <w:rPr>
                  <w:rFonts w:ascii="Times New Roman" w:eastAsia="Times New Roman" w:hAnsi="Times New Roman" w:cs="Times New Roman"/>
                  <w:color w:val="305B96"/>
                  <w:sz w:val="17"/>
                  <w:szCs w:val="17"/>
                  <w:u w:val="single"/>
                  <w:lang w:val="en-GB" w:eastAsia="en-GB"/>
                </w:rPr>
                <w:t>Expenditure (M.$) [+]</w:t>
              </w:r>
            </w:hyperlink>
          </w:p>
        </w:tc>
      </w:tr>
      <w:tr w:rsidR="000E6E64" w:rsidRPr="000E6E64" w14:paraId="46CE937B"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1DA26CB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99">
              <w:r w:rsidR="50B3E0F7" w:rsidRPr="50B3E0F7">
                <w:rPr>
                  <w:rFonts w:ascii="Times New Roman" w:eastAsia="Times New Roman" w:hAnsi="Times New Roman" w:cs="Times New Roman"/>
                  <w:color w:val="305B96"/>
                  <w:sz w:val="17"/>
                  <w:szCs w:val="17"/>
                  <w:u w:val="single"/>
                  <w:lang w:val="en-GB" w:eastAsia="en-GB"/>
                </w:rPr>
                <w:t>Education Expenditure (M.$)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7B315C1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1999</w:t>
            </w:r>
          </w:p>
        </w:tc>
        <w:tc>
          <w:tcPr>
            <w:tcW w:w="0" w:type="auto"/>
            <w:tcBorders>
              <w:top w:val="single" w:sz="6" w:space="0" w:color="B8B2AD"/>
            </w:tcBorders>
            <w:shd w:val="clear" w:color="auto" w:fill="F0E4D3"/>
            <w:noWrap/>
            <w:tcMar>
              <w:top w:w="75" w:type="dxa"/>
              <w:left w:w="75" w:type="dxa"/>
              <w:bottom w:w="75" w:type="dxa"/>
              <w:right w:w="75" w:type="dxa"/>
            </w:tcMar>
            <w:hideMark/>
          </w:tcPr>
          <w:p w14:paraId="2FA7576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20,706.3</w:t>
            </w:r>
          </w:p>
        </w:tc>
        <w:tc>
          <w:tcPr>
            <w:tcW w:w="0" w:type="auto"/>
            <w:tcBorders>
              <w:top w:val="single" w:sz="6" w:space="0" w:color="B8B2AD"/>
            </w:tcBorders>
            <w:shd w:val="clear" w:color="auto" w:fill="F0E4D3"/>
            <w:tcMar>
              <w:top w:w="75" w:type="dxa"/>
              <w:left w:w="75" w:type="dxa"/>
              <w:bottom w:w="75" w:type="dxa"/>
              <w:right w:w="75" w:type="dxa"/>
            </w:tcMar>
            <w:hideMark/>
          </w:tcPr>
          <w:p w14:paraId="41D17505" w14:textId="5AEE80A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5BEBCD7" wp14:editId="33E41FF7">
                      <wp:extent cx="304800" cy="304800"/>
                      <wp:effectExtent l="0" t="0" r="0" b="0"/>
                      <wp:docPr id="1374445114" name="Rectangle 1374445114" descr="chart">
                        <a:hlinkClick xmlns:a="http://schemas.openxmlformats.org/drawingml/2006/main" r:id="rId100" tooltip="&quot;Compare Government Education expenditur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5D5BDEE"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5BEBCD7" id="Rectangle 1374445114" o:spid="_x0000_s1034" alt="chart" href="https://countryeconomy.com/countries/compare/china/usa?sector=Government+Education+expenditure&amp;sc=XEH2#tbl" title="&quot;Compare Government Education expenditur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" o:button="t" filled="f" stroked="f">
                      <v:fill o:detectmouseclick="t"/>
                      <o:lock v:ext="edit" aspectratio="t"/>
                      <v:textbox>
                        <w:txbxContent>
                          <w:p w14:paraId="45D5BDEE"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1B830FC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937,740.8</w:t>
            </w:r>
          </w:p>
        </w:tc>
        <w:tc>
          <w:tcPr>
            <w:tcW w:w="0" w:type="auto"/>
            <w:tcBorders>
              <w:top w:val="single" w:sz="6" w:space="0" w:color="B8B2AD"/>
            </w:tcBorders>
            <w:shd w:val="clear" w:color="auto" w:fill="F0E4D3"/>
            <w:noWrap/>
            <w:tcMar>
              <w:top w:w="75" w:type="dxa"/>
              <w:left w:w="75" w:type="dxa"/>
              <w:bottom w:w="75" w:type="dxa"/>
              <w:right w:w="75" w:type="dxa"/>
            </w:tcMar>
            <w:hideMark/>
          </w:tcPr>
          <w:p w14:paraId="0E01A37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F0E4D3"/>
            <w:tcMar>
              <w:top w:w="75" w:type="dxa"/>
              <w:left w:w="75" w:type="dxa"/>
              <w:bottom w:w="75" w:type="dxa"/>
              <w:right w:w="75" w:type="dxa"/>
            </w:tcMar>
            <w:hideMark/>
          </w:tcPr>
          <w:p w14:paraId="6FE888A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01">
              <w:r w:rsidR="50B3E0F7" w:rsidRPr="50B3E0F7">
                <w:rPr>
                  <w:rFonts w:ascii="Times New Roman" w:eastAsia="Times New Roman" w:hAnsi="Times New Roman" w:cs="Times New Roman"/>
                  <w:color w:val="305B96"/>
                  <w:sz w:val="17"/>
                  <w:szCs w:val="17"/>
                  <w:u w:val="single"/>
                  <w:lang w:val="en-GB" w:eastAsia="en-GB"/>
                </w:rPr>
                <w:t>Education Expenditure (M.$) [+]</w:t>
              </w:r>
            </w:hyperlink>
          </w:p>
        </w:tc>
      </w:tr>
      <w:tr w:rsidR="000E6E64" w:rsidRPr="000E6E64" w14:paraId="3DEA8970"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7DFCAD6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02">
              <w:r w:rsidR="50B3E0F7" w:rsidRPr="50B3E0F7">
                <w:rPr>
                  <w:rFonts w:ascii="Times New Roman" w:eastAsia="Times New Roman" w:hAnsi="Times New Roman" w:cs="Times New Roman"/>
                  <w:color w:val="305B96"/>
                  <w:sz w:val="17"/>
                  <w:szCs w:val="17"/>
                  <w:u w:val="single"/>
                  <w:lang w:val="en-GB" w:eastAsia="en-GB"/>
                </w:rPr>
                <w:t>Education Expenditure (%Bud.)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6195FCF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1999</w:t>
            </w:r>
          </w:p>
        </w:tc>
        <w:tc>
          <w:tcPr>
            <w:tcW w:w="0" w:type="auto"/>
            <w:tcBorders>
              <w:top w:val="single" w:sz="6" w:space="0" w:color="B8B2AD"/>
            </w:tcBorders>
            <w:shd w:val="clear" w:color="auto" w:fill="auto"/>
            <w:noWrap/>
            <w:tcMar>
              <w:top w:w="75" w:type="dxa"/>
              <w:left w:w="75" w:type="dxa"/>
              <w:bottom w:w="75" w:type="dxa"/>
              <w:right w:w="75" w:type="dxa"/>
            </w:tcMar>
            <w:hideMark/>
          </w:tcPr>
          <w:p w14:paraId="5216B64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12.63%</w:t>
            </w:r>
          </w:p>
        </w:tc>
        <w:tc>
          <w:tcPr>
            <w:tcW w:w="0" w:type="auto"/>
            <w:tcBorders>
              <w:top w:val="single" w:sz="6" w:space="0" w:color="B8B2AD"/>
            </w:tcBorders>
            <w:shd w:val="clear" w:color="auto" w:fill="auto"/>
            <w:tcMar>
              <w:top w:w="75" w:type="dxa"/>
              <w:left w:w="75" w:type="dxa"/>
              <w:bottom w:w="75" w:type="dxa"/>
              <w:right w:w="75" w:type="dxa"/>
            </w:tcMar>
            <w:hideMark/>
          </w:tcPr>
          <w:p w14:paraId="4C5C5348" w14:textId="16A3D6CF"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15F376E" wp14:editId="446D8203">
                      <wp:extent cx="304800" cy="304800"/>
                      <wp:effectExtent l="0" t="0" r="0" b="0"/>
                      <wp:docPr id="1374445113" name="Rectangle 1374445113" descr="chart">
                        <a:hlinkClick xmlns:a="http://schemas.openxmlformats.org/drawingml/2006/main" r:id="rId103" tooltip="&quot;Compare Government Education expenditure (% Budge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EB56CB"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15F376E" id="Rectangle 1374445113" o:spid="_x0000_s1035" alt="chart" href="https://countryeconomy.com/countries/compare/china/usa?sector=Government+Education+expenditure+(%+Budget)&amp;sc=XEH3#tbl" title="&quot;Compare Government Education expenditure (% Budge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" o:button="t" filled="f" stroked="f">
                      <v:fill o:detectmouseclick="t"/>
                      <o:lock v:ext="edit" aspectratio="t"/>
                      <v:textbox>
                        <w:txbxContent>
                          <w:p w14:paraId="29EB56CB"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CF3CA8D"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14.55%</w:t>
            </w:r>
          </w:p>
        </w:tc>
        <w:tc>
          <w:tcPr>
            <w:tcW w:w="0" w:type="auto"/>
            <w:tcBorders>
              <w:top w:val="single" w:sz="6" w:space="0" w:color="B8B2AD"/>
            </w:tcBorders>
            <w:shd w:val="clear" w:color="auto" w:fill="auto"/>
            <w:noWrap/>
            <w:tcMar>
              <w:top w:w="75" w:type="dxa"/>
              <w:left w:w="75" w:type="dxa"/>
              <w:bottom w:w="75" w:type="dxa"/>
              <w:right w:w="75" w:type="dxa"/>
            </w:tcMar>
            <w:hideMark/>
          </w:tcPr>
          <w:p w14:paraId="7FAE2B1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auto"/>
            <w:tcMar>
              <w:top w:w="75" w:type="dxa"/>
              <w:left w:w="75" w:type="dxa"/>
              <w:bottom w:w="75" w:type="dxa"/>
              <w:right w:w="75" w:type="dxa"/>
            </w:tcMar>
            <w:hideMark/>
          </w:tcPr>
          <w:p w14:paraId="57B7B6B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04">
              <w:r w:rsidR="50B3E0F7" w:rsidRPr="50B3E0F7">
                <w:rPr>
                  <w:rFonts w:ascii="Times New Roman" w:eastAsia="Times New Roman" w:hAnsi="Times New Roman" w:cs="Times New Roman"/>
                  <w:color w:val="305B96"/>
                  <w:sz w:val="17"/>
                  <w:szCs w:val="17"/>
                  <w:u w:val="single"/>
                  <w:lang w:val="en-GB" w:eastAsia="en-GB"/>
                </w:rPr>
                <w:t>Education Expenditure (%Bud.) [+]</w:t>
              </w:r>
            </w:hyperlink>
          </w:p>
        </w:tc>
      </w:tr>
      <w:tr w:rsidR="000E6E64" w:rsidRPr="000E6E64" w14:paraId="649484F8"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69A7758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05">
              <w:r w:rsidR="50B3E0F7" w:rsidRPr="50B3E0F7">
                <w:rPr>
                  <w:rFonts w:ascii="Times New Roman" w:eastAsia="Times New Roman" w:hAnsi="Times New Roman" w:cs="Times New Roman"/>
                  <w:color w:val="305B96"/>
                  <w:sz w:val="17"/>
                  <w:szCs w:val="17"/>
                  <w:u w:val="single"/>
                  <w:lang w:val="en-GB" w:eastAsia="en-GB"/>
                </w:rPr>
                <w:t xml:space="preserve">Gov. Health </w:t>
              </w:r>
              <w:proofErr w:type="gramStart"/>
              <w:r w:rsidR="50B3E0F7" w:rsidRPr="50B3E0F7">
                <w:rPr>
                  <w:rFonts w:ascii="Times New Roman" w:eastAsia="Times New Roman" w:hAnsi="Times New Roman" w:cs="Times New Roman"/>
                  <w:color w:val="305B96"/>
                  <w:sz w:val="17"/>
                  <w:szCs w:val="17"/>
                  <w:u w:val="single"/>
                  <w:lang w:val="en-GB" w:eastAsia="en-GB"/>
                </w:rPr>
                <w:t>Exp.(</w:t>
              </w:r>
              <w:proofErr w:type="gramEnd"/>
              <w:r w:rsidR="50B3E0F7" w:rsidRPr="50B3E0F7">
                <w:rPr>
                  <w:rFonts w:ascii="Times New Roman" w:eastAsia="Times New Roman" w:hAnsi="Times New Roman" w:cs="Times New Roman"/>
                  <w:color w:val="305B96"/>
                  <w:sz w:val="17"/>
                  <w:szCs w:val="17"/>
                  <w:u w:val="single"/>
                  <w:lang w:val="en-GB" w:eastAsia="en-GB"/>
                </w:rPr>
                <w:t>M.$)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5854FF8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2000</w:t>
            </w:r>
          </w:p>
        </w:tc>
        <w:tc>
          <w:tcPr>
            <w:tcW w:w="0" w:type="auto"/>
            <w:tcBorders>
              <w:top w:val="single" w:sz="6" w:space="0" w:color="B8B2AD"/>
            </w:tcBorders>
            <w:shd w:val="clear" w:color="auto" w:fill="auto"/>
            <w:noWrap/>
            <w:tcMar>
              <w:top w:w="75" w:type="dxa"/>
              <w:left w:w="75" w:type="dxa"/>
              <w:bottom w:w="75" w:type="dxa"/>
              <w:right w:w="75" w:type="dxa"/>
            </w:tcMar>
            <w:hideMark/>
          </w:tcPr>
          <w:p w14:paraId="4FDBDA6C"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11,223.0</w:t>
            </w:r>
          </w:p>
        </w:tc>
        <w:tc>
          <w:tcPr>
            <w:tcW w:w="0" w:type="auto"/>
            <w:tcBorders>
              <w:top w:val="single" w:sz="6" w:space="0" w:color="B8B2AD"/>
            </w:tcBorders>
            <w:shd w:val="clear" w:color="auto" w:fill="auto"/>
            <w:tcMar>
              <w:top w:w="75" w:type="dxa"/>
              <w:left w:w="75" w:type="dxa"/>
              <w:bottom w:w="75" w:type="dxa"/>
              <w:right w:w="75" w:type="dxa"/>
            </w:tcMar>
            <w:hideMark/>
          </w:tcPr>
          <w:p w14:paraId="40574F28" w14:textId="3E776520"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CDE610F" wp14:editId="727D6945">
                      <wp:extent cx="304800" cy="304800"/>
                      <wp:effectExtent l="0" t="0" r="0" b="0"/>
                      <wp:docPr id="1374445112" name="Rectangle 1374445112" descr="chart">
                        <a:hlinkClick xmlns:a="http://schemas.openxmlformats.org/drawingml/2006/main" r:id="rId106" tooltip="&quot;Compare Government Health Expenditur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19EBF1"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CDE610F" id="Rectangle 1374445112" o:spid="_x0000_s1036" alt="chart" href="https://countryeconomy.com/countries/compare/china/usa?sector=Government+Health+Expenditure&amp;sc=XEI2#tbl" title="&quot;Compare Government Health Expenditur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" o:button="t" filled="f" stroked="f">
                      <v:fill o:detectmouseclick="t"/>
                      <o:lock v:ext="edit" aspectratio="t"/>
                      <v:textbox>
                        <w:txbxContent>
                          <w:p w14:paraId="7919EBF1"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708476E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2,602,543.0</w:t>
            </w:r>
          </w:p>
        </w:tc>
        <w:tc>
          <w:tcPr>
            <w:tcW w:w="0" w:type="auto"/>
            <w:tcBorders>
              <w:top w:val="single" w:sz="6" w:space="0" w:color="B8B2AD"/>
            </w:tcBorders>
            <w:shd w:val="clear" w:color="auto" w:fill="auto"/>
            <w:noWrap/>
            <w:tcMar>
              <w:top w:w="75" w:type="dxa"/>
              <w:left w:w="75" w:type="dxa"/>
              <w:bottom w:w="75" w:type="dxa"/>
              <w:right w:w="75" w:type="dxa"/>
            </w:tcMar>
            <w:hideMark/>
          </w:tcPr>
          <w:p w14:paraId="24D2D07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4695316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07">
              <w:r w:rsidR="50B3E0F7" w:rsidRPr="50B3E0F7">
                <w:rPr>
                  <w:rFonts w:ascii="Times New Roman" w:eastAsia="Times New Roman" w:hAnsi="Times New Roman" w:cs="Times New Roman"/>
                  <w:color w:val="305B96"/>
                  <w:sz w:val="17"/>
                  <w:szCs w:val="17"/>
                  <w:u w:val="single"/>
                  <w:lang w:val="en-GB" w:eastAsia="en-GB"/>
                </w:rPr>
                <w:t xml:space="preserve">Gov. Health </w:t>
              </w:r>
              <w:proofErr w:type="gramStart"/>
              <w:r w:rsidR="50B3E0F7" w:rsidRPr="50B3E0F7">
                <w:rPr>
                  <w:rFonts w:ascii="Times New Roman" w:eastAsia="Times New Roman" w:hAnsi="Times New Roman" w:cs="Times New Roman"/>
                  <w:color w:val="305B96"/>
                  <w:sz w:val="17"/>
                  <w:szCs w:val="17"/>
                  <w:u w:val="single"/>
                  <w:lang w:val="en-GB" w:eastAsia="en-GB"/>
                </w:rPr>
                <w:t>Exp.(</w:t>
              </w:r>
              <w:proofErr w:type="gramEnd"/>
              <w:r w:rsidR="50B3E0F7" w:rsidRPr="50B3E0F7">
                <w:rPr>
                  <w:rFonts w:ascii="Times New Roman" w:eastAsia="Times New Roman" w:hAnsi="Times New Roman" w:cs="Times New Roman"/>
                  <w:color w:val="305B96"/>
                  <w:sz w:val="17"/>
                  <w:szCs w:val="17"/>
                  <w:u w:val="single"/>
                  <w:lang w:val="en-GB" w:eastAsia="en-GB"/>
                </w:rPr>
                <w:t>M.$) [+]</w:t>
              </w:r>
            </w:hyperlink>
          </w:p>
        </w:tc>
      </w:tr>
      <w:tr w:rsidR="000E6E64" w:rsidRPr="000E6E64" w14:paraId="2DECA9A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30BE0E6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08">
              <w:r w:rsidR="50B3E0F7" w:rsidRPr="50B3E0F7">
                <w:rPr>
                  <w:rFonts w:ascii="Times New Roman" w:eastAsia="Times New Roman" w:hAnsi="Times New Roman" w:cs="Times New Roman"/>
                  <w:color w:val="305B96"/>
                  <w:sz w:val="17"/>
                  <w:szCs w:val="17"/>
                  <w:u w:val="single"/>
                  <w:lang w:val="en-GB" w:eastAsia="en-GB"/>
                </w:rPr>
                <w:t>Gov. Health Exp. (%Bud.)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063BB6B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F0E4D3"/>
            <w:noWrap/>
            <w:tcMar>
              <w:top w:w="75" w:type="dxa"/>
              <w:left w:w="75" w:type="dxa"/>
              <w:bottom w:w="75" w:type="dxa"/>
              <w:right w:w="75" w:type="dxa"/>
            </w:tcMar>
            <w:hideMark/>
          </w:tcPr>
          <w:p w14:paraId="3BDCC1B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10.43%</w:t>
            </w:r>
          </w:p>
        </w:tc>
        <w:tc>
          <w:tcPr>
            <w:tcW w:w="0" w:type="auto"/>
            <w:tcBorders>
              <w:top w:val="single" w:sz="6" w:space="0" w:color="B8B2AD"/>
            </w:tcBorders>
            <w:shd w:val="clear" w:color="auto" w:fill="F0E4D3"/>
            <w:tcMar>
              <w:top w:w="75" w:type="dxa"/>
              <w:left w:w="75" w:type="dxa"/>
              <w:bottom w:w="75" w:type="dxa"/>
              <w:right w:w="75" w:type="dxa"/>
            </w:tcMar>
            <w:hideMark/>
          </w:tcPr>
          <w:p w14:paraId="1F00C81A" w14:textId="3384A2E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A3E5E16" wp14:editId="0FF2486A">
                      <wp:extent cx="304800" cy="304800"/>
                      <wp:effectExtent l="0" t="0" r="0" b="0"/>
                      <wp:docPr id="1374445111" name="Rectangle 1374445111" descr="chart">
                        <a:hlinkClick xmlns:a="http://schemas.openxmlformats.org/drawingml/2006/main" r:id="rId109" tooltip="&quot;Compare Government Health Expenditure (%Budge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F451C8"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A3E5E16" id="Rectangle 1374445111" o:spid="_x0000_s1037" alt="chart" href="https://countryeconomy.com/countries/compare/china/usa?sector=Government+Health+Expenditure+(%Budget)&amp;sc=XEI3#tbl" title="&quot;Compare Government Health Expenditure (%Budge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" o:button="t" filled="f" stroked="f">
                      <v:fill o:detectmouseclick="t"/>
                      <o:lock v:ext="edit" aspectratio="t"/>
                      <v:textbox>
                        <w:txbxContent>
                          <w:p w14:paraId="38F451C8"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7C09448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21.29%</w:t>
            </w:r>
          </w:p>
        </w:tc>
        <w:tc>
          <w:tcPr>
            <w:tcW w:w="0" w:type="auto"/>
            <w:tcBorders>
              <w:top w:val="single" w:sz="6" w:space="0" w:color="B8B2AD"/>
            </w:tcBorders>
            <w:shd w:val="clear" w:color="auto" w:fill="F0E4D3"/>
            <w:noWrap/>
            <w:tcMar>
              <w:top w:w="75" w:type="dxa"/>
              <w:left w:w="75" w:type="dxa"/>
              <w:bottom w:w="75" w:type="dxa"/>
              <w:right w:w="75" w:type="dxa"/>
            </w:tcMar>
            <w:hideMark/>
          </w:tcPr>
          <w:p w14:paraId="0A96693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F0E4D3"/>
            <w:tcMar>
              <w:top w:w="75" w:type="dxa"/>
              <w:left w:w="75" w:type="dxa"/>
              <w:bottom w:w="75" w:type="dxa"/>
              <w:right w:w="75" w:type="dxa"/>
            </w:tcMar>
            <w:hideMark/>
          </w:tcPr>
          <w:p w14:paraId="474E9D1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0">
              <w:r w:rsidR="50B3E0F7" w:rsidRPr="50B3E0F7">
                <w:rPr>
                  <w:rFonts w:ascii="Times New Roman" w:eastAsia="Times New Roman" w:hAnsi="Times New Roman" w:cs="Times New Roman"/>
                  <w:color w:val="305B96"/>
                  <w:sz w:val="17"/>
                  <w:szCs w:val="17"/>
                  <w:u w:val="single"/>
                  <w:lang w:val="en-GB" w:eastAsia="en-GB"/>
                </w:rPr>
                <w:t>Gov. Health Exp. (%Bud.) [+]</w:t>
              </w:r>
            </w:hyperlink>
          </w:p>
        </w:tc>
      </w:tr>
      <w:tr w:rsidR="000E6E64" w:rsidRPr="000E6E64" w14:paraId="65EED1A3"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6B3678D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1">
              <w:r w:rsidR="50B3E0F7" w:rsidRPr="50B3E0F7">
                <w:rPr>
                  <w:rFonts w:ascii="Times New Roman" w:eastAsia="Times New Roman" w:hAnsi="Times New Roman" w:cs="Times New Roman"/>
                  <w:color w:val="305B96"/>
                  <w:sz w:val="17"/>
                  <w:szCs w:val="17"/>
                  <w:u w:val="single"/>
                  <w:lang w:val="en-GB" w:eastAsia="en-GB"/>
                </w:rPr>
                <w:t>Defence Expenditure (M.$)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23C78B6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393BD57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228,467.1</w:t>
            </w:r>
          </w:p>
        </w:tc>
        <w:tc>
          <w:tcPr>
            <w:tcW w:w="0" w:type="auto"/>
            <w:tcBorders>
              <w:top w:val="single" w:sz="6" w:space="0" w:color="B8B2AD"/>
            </w:tcBorders>
            <w:shd w:val="clear" w:color="auto" w:fill="F0E4D3"/>
            <w:tcMar>
              <w:top w:w="75" w:type="dxa"/>
              <w:left w:w="75" w:type="dxa"/>
              <w:bottom w:w="75" w:type="dxa"/>
              <w:right w:w="75" w:type="dxa"/>
            </w:tcMar>
            <w:hideMark/>
          </w:tcPr>
          <w:p w14:paraId="477846E3" w14:textId="14EEB2B1"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5AC191C" wp14:editId="39A9F936">
                      <wp:extent cx="304800" cy="304800"/>
                      <wp:effectExtent l="0" t="0" r="0" b="0"/>
                      <wp:docPr id="1374445110" name="Rectangle 1374445110" descr="chart">
                        <a:hlinkClick xmlns:a="http://schemas.openxmlformats.org/drawingml/2006/main" r:id="rId112" tooltip="&quot;Compare Government Defence expenditur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656394"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5AC191C" id="Rectangle 1374445110" o:spid="_x0000_s1038" alt="chart" href="https://countryeconomy.com/countries/compare/china/usa?sector=Government+Defence+expenditure&amp;sc=XEJ2#tbl" title="&quot;Compare Government Defence expenditur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" o:button="t" filled="f" stroked="f">
                      <v:fill o:detectmouseclick="t"/>
                      <o:lock v:ext="edit" aspectratio="t"/>
                      <v:textbox>
                        <w:txbxContent>
                          <w:p w14:paraId="51656394"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6C444F7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609,757.8</w:t>
            </w:r>
          </w:p>
        </w:tc>
        <w:tc>
          <w:tcPr>
            <w:tcW w:w="0" w:type="auto"/>
            <w:tcBorders>
              <w:top w:val="single" w:sz="6" w:space="0" w:color="B8B2AD"/>
            </w:tcBorders>
            <w:shd w:val="clear" w:color="auto" w:fill="F0E4D3"/>
            <w:noWrap/>
            <w:tcMar>
              <w:top w:w="75" w:type="dxa"/>
              <w:left w:w="75" w:type="dxa"/>
              <w:bottom w:w="75" w:type="dxa"/>
              <w:right w:w="75" w:type="dxa"/>
            </w:tcMar>
            <w:hideMark/>
          </w:tcPr>
          <w:p w14:paraId="13A8D89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4F896B8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3">
              <w:r w:rsidR="50B3E0F7" w:rsidRPr="50B3E0F7">
                <w:rPr>
                  <w:rFonts w:ascii="Times New Roman" w:eastAsia="Times New Roman" w:hAnsi="Times New Roman" w:cs="Times New Roman"/>
                  <w:color w:val="305B96"/>
                  <w:sz w:val="17"/>
                  <w:szCs w:val="17"/>
                  <w:u w:val="single"/>
                  <w:lang w:val="en-GB" w:eastAsia="en-GB"/>
                </w:rPr>
                <w:t>Defence Expenditure (M.$) [+]</w:t>
              </w:r>
            </w:hyperlink>
          </w:p>
        </w:tc>
      </w:tr>
      <w:tr w:rsidR="000E6E64" w:rsidRPr="000E6E64" w14:paraId="50D49BF3"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15ED51E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4">
              <w:r w:rsidR="50B3E0F7" w:rsidRPr="50B3E0F7">
                <w:rPr>
                  <w:rFonts w:ascii="Times New Roman" w:eastAsia="Times New Roman" w:hAnsi="Times New Roman" w:cs="Times New Roman"/>
                  <w:color w:val="305B96"/>
                  <w:sz w:val="17"/>
                  <w:szCs w:val="17"/>
                  <w:u w:val="single"/>
                  <w:lang w:val="en-GB" w:eastAsia="en-GB"/>
                </w:rPr>
                <w:t>Defence Expenditure (%Bud.)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4C6ADB4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auto"/>
            <w:noWrap/>
            <w:tcMar>
              <w:top w:w="75" w:type="dxa"/>
              <w:left w:w="75" w:type="dxa"/>
              <w:bottom w:w="75" w:type="dxa"/>
              <w:right w:w="75" w:type="dxa"/>
            </w:tcMar>
            <w:hideMark/>
          </w:tcPr>
          <w:p w14:paraId="3A6B625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11.78%</w:t>
            </w:r>
          </w:p>
        </w:tc>
        <w:tc>
          <w:tcPr>
            <w:tcW w:w="0" w:type="auto"/>
            <w:tcBorders>
              <w:top w:val="single" w:sz="6" w:space="0" w:color="B8B2AD"/>
            </w:tcBorders>
            <w:shd w:val="clear" w:color="auto" w:fill="auto"/>
            <w:tcMar>
              <w:top w:w="75" w:type="dxa"/>
              <w:left w:w="75" w:type="dxa"/>
              <w:bottom w:w="75" w:type="dxa"/>
              <w:right w:w="75" w:type="dxa"/>
            </w:tcMar>
            <w:hideMark/>
          </w:tcPr>
          <w:p w14:paraId="44A8E093" w14:textId="0FD0D022"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64BF39C" wp14:editId="75B2BE06">
                      <wp:extent cx="304800" cy="304800"/>
                      <wp:effectExtent l="0" t="0" r="0" b="0"/>
                      <wp:docPr id="1374445109" name="Rectangle 1374445109" descr="chart">
                        <a:hlinkClick xmlns:a="http://schemas.openxmlformats.org/drawingml/2006/main" r:id="rId115" tooltip="&quot;Compare Government Defence expenditure  (%Budge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1D1B73"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64BF39C" id="Rectangle 1374445109" o:spid="_x0000_s1039" alt="chart" href="https://countryeconomy.com/countries/compare/china/usa?sector=Government+Defence+expenditure++(%Budget)&amp;sc=XEJ3#tbl" title="&quot;Compare Government Defence expenditure  (%Budge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" o:button="t" filled="f" stroked="f">
                      <v:fill o:detectmouseclick="t"/>
                      <o:lock v:ext="edit" aspectratio="t"/>
                      <v:textbox>
                        <w:txbxContent>
                          <w:p w14:paraId="161D1B73"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1DBC44FD"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14.17%</w:t>
            </w:r>
          </w:p>
        </w:tc>
        <w:tc>
          <w:tcPr>
            <w:tcW w:w="0" w:type="auto"/>
            <w:tcBorders>
              <w:top w:val="single" w:sz="6" w:space="0" w:color="B8B2AD"/>
            </w:tcBorders>
            <w:shd w:val="clear" w:color="auto" w:fill="auto"/>
            <w:noWrap/>
            <w:tcMar>
              <w:top w:w="75" w:type="dxa"/>
              <w:left w:w="75" w:type="dxa"/>
              <w:bottom w:w="75" w:type="dxa"/>
              <w:right w:w="75" w:type="dxa"/>
            </w:tcMar>
            <w:hideMark/>
          </w:tcPr>
          <w:p w14:paraId="5AAF72B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17D13B1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6">
              <w:r w:rsidR="50B3E0F7" w:rsidRPr="50B3E0F7">
                <w:rPr>
                  <w:rFonts w:ascii="Times New Roman" w:eastAsia="Times New Roman" w:hAnsi="Times New Roman" w:cs="Times New Roman"/>
                  <w:color w:val="305B96"/>
                  <w:sz w:val="17"/>
                  <w:szCs w:val="17"/>
                  <w:u w:val="single"/>
                  <w:lang w:val="en-GB" w:eastAsia="en-GB"/>
                </w:rPr>
                <w:t>Defence Expenditure (%Bud.) [+]</w:t>
              </w:r>
            </w:hyperlink>
          </w:p>
        </w:tc>
      </w:tr>
      <w:tr w:rsidR="000E6E64" w:rsidRPr="000E6E64" w14:paraId="34D65D2D"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076F94C5"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7">
              <w:r w:rsidR="50B3E0F7" w:rsidRPr="50B3E0F7">
                <w:rPr>
                  <w:rFonts w:ascii="Times New Roman" w:eastAsia="Times New Roman" w:hAnsi="Times New Roman" w:cs="Times New Roman"/>
                  <w:color w:val="305B96"/>
                  <w:sz w:val="17"/>
                  <w:szCs w:val="17"/>
                  <w:u w:val="single"/>
                  <w:lang w:val="en-GB" w:eastAsia="en-GB"/>
                </w:rPr>
                <w:t>Expenditure (%GDP)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5EAAF4B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5F7B4F06"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31.93%</w:t>
            </w:r>
          </w:p>
        </w:tc>
        <w:tc>
          <w:tcPr>
            <w:tcW w:w="0" w:type="auto"/>
            <w:tcBorders>
              <w:top w:val="single" w:sz="6" w:space="0" w:color="B8B2AD"/>
            </w:tcBorders>
            <w:shd w:val="clear" w:color="auto" w:fill="F0E4D3"/>
            <w:tcMar>
              <w:top w:w="75" w:type="dxa"/>
              <w:left w:w="75" w:type="dxa"/>
              <w:bottom w:w="75" w:type="dxa"/>
              <w:right w:w="75" w:type="dxa"/>
            </w:tcMar>
            <w:hideMark/>
          </w:tcPr>
          <w:p w14:paraId="18936FA6" w14:textId="4F632C32"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ACD5023" wp14:editId="18FEAA22">
                      <wp:extent cx="304800" cy="304800"/>
                      <wp:effectExtent l="0" t="0" r="0" b="0"/>
                      <wp:docPr id="1374445108" name="Rectangle 1374445108" descr="chart">
                        <a:hlinkClick xmlns:a="http://schemas.openxmlformats.org/drawingml/2006/main" r:id="rId118" tooltip="&quot;Compare General government expenditure (%GD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4DAD50"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ACD5023" id="Rectangle 1374445108" o:spid="_x0000_s1040" alt="chart" href="https://countryeconomy.com/countries/compare/china/usa?sector=General+government+expenditure+(%GDP)&amp;sc=XEG5#tbl" title="&quot;Compare General government expenditure (%GD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" o:button="t" filled="f" stroked="f">
                      <v:fill o:detectmouseclick="t"/>
                      <o:lock v:ext="edit" aspectratio="t"/>
                      <v:textbox>
                        <w:txbxContent>
                          <w:p w14:paraId="224DAD50"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6B2EFE4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35.42%</w:t>
            </w:r>
          </w:p>
        </w:tc>
        <w:tc>
          <w:tcPr>
            <w:tcW w:w="0" w:type="auto"/>
            <w:tcBorders>
              <w:top w:val="single" w:sz="6" w:space="0" w:color="B8B2AD"/>
            </w:tcBorders>
            <w:shd w:val="clear" w:color="auto" w:fill="F0E4D3"/>
            <w:noWrap/>
            <w:tcMar>
              <w:top w:w="75" w:type="dxa"/>
              <w:left w:w="75" w:type="dxa"/>
              <w:bottom w:w="75" w:type="dxa"/>
              <w:right w:w="75" w:type="dxa"/>
            </w:tcMar>
            <w:hideMark/>
          </w:tcPr>
          <w:p w14:paraId="04DEEFB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779F499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19">
              <w:r w:rsidR="50B3E0F7" w:rsidRPr="50B3E0F7">
                <w:rPr>
                  <w:rFonts w:ascii="Times New Roman" w:eastAsia="Times New Roman" w:hAnsi="Times New Roman" w:cs="Times New Roman"/>
                  <w:color w:val="305B96"/>
                  <w:sz w:val="17"/>
                  <w:szCs w:val="17"/>
                  <w:u w:val="single"/>
                  <w:lang w:val="en-GB" w:eastAsia="en-GB"/>
                </w:rPr>
                <w:t>Expenditure (%GDP) [+]</w:t>
              </w:r>
            </w:hyperlink>
          </w:p>
        </w:tc>
      </w:tr>
      <w:tr w:rsidR="000E6E64" w:rsidRPr="000E6E64" w14:paraId="358AF518"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1EC159F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0">
              <w:r w:rsidR="50B3E0F7" w:rsidRPr="50B3E0F7">
                <w:rPr>
                  <w:rFonts w:ascii="Times New Roman" w:eastAsia="Times New Roman" w:hAnsi="Times New Roman" w:cs="Times New Roman"/>
                  <w:color w:val="305B96"/>
                  <w:sz w:val="17"/>
                  <w:szCs w:val="17"/>
                  <w:u w:val="single"/>
                  <w:lang w:val="en-GB" w:eastAsia="en-GB"/>
                </w:rPr>
                <w:t>Expenditure Per Capita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7AA64C8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58D2960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2,592$</w:t>
            </w:r>
          </w:p>
        </w:tc>
        <w:tc>
          <w:tcPr>
            <w:tcW w:w="0" w:type="auto"/>
            <w:tcBorders>
              <w:top w:val="single" w:sz="6" w:space="0" w:color="B8B2AD"/>
            </w:tcBorders>
            <w:shd w:val="clear" w:color="auto" w:fill="F0E4D3"/>
            <w:tcMar>
              <w:top w:w="75" w:type="dxa"/>
              <w:left w:w="75" w:type="dxa"/>
              <w:bottom w:w="75" w:type="dxa"/>
              <w:right w:w="75" w:type="dxa"/>
            </w:tcMar>
            <w:hideMark/>
          </w:tcPr>
          <w:p w14:paraId="21D38E26" w14:textId="7BE3E89F"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188057D" wp14:editId="1E040380">
                      <wp:extent cx="304800" cy="304800"/>
                      <wp:effectExtent l="0" t="0" r="0" b="0"/>
                      <wp:docPr id="1374445107" name="Rectangle 1374445107" descr="chart">
                        <a:hlinkClick xmlns:a="http://schemas.openxmlformats.org/drawingml/2006/main" r:id="rId121" tooltip="&quot;Compare General government expenditure Per Capit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D55AAB"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188057D" id="Rectangle 1374445107" o:spid="_x0000_s1041" alt="chart" href="https://countryeconomy.com/countries/compare/china/usa?sector=General+government+expenditure+Per+Capita&amp;sc=XEG4#tbl" title="&quot;Compare General government expenditure Per Capita&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" o:button="t" filled="f" stroked="f">
                      <v:fill o:detectmouseclick="t"/>
                      <o:lock v:ext="edit" aspectratio="t"/>
                      <v:textbox>
                        <w:txbxContent>
                          <w:p w14:paraId="12D55AAB"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C011355"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20,413$</w:t>
            </w:r>
          </w:p>
        </w:tc>
        <w:tc>
          <w:tcPr>
            <w:tcW w:w="0" w:type="auto"/>
            <w:tcBorders>
              <w:top w:val="single" w:sz="6" w:space="0" w:color="B8B2AD"/>
            </w:tcBorders>
            <w:shd w:val="clear" w:color="auto" w:fill="F0E4D3"/>
            <w:noWrap/>
            <w:tcMar>
              <w:top w:w="75" w:type="dxa"/>
              <w:left w:w="75" w:type="dxa"/>
              <w:bottom w:w="75" w:type="dxa"/>
              <w:right w:w="75" w:type="dxa"/>
            </w:tcMar>
            <w:hideMark/>
          </w:tcPr>
          <w:p w14:paraId="604F815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6520C74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2">
              <w:r w:rsidR="50B3E0F7" w:rsidRPr="50B3E0F7">
                <w:rPr>
                  <w:rFonts w:ascii="Times New Roman" w:eastAsia="Times New Roman" w:hAnsi="Times New Roman" w:cs="Times New Roman"/>
                  <w:color w:val="305B96"/>
                  <w:sz w:val="17"/>
                  <w:szCs w:val="17"/>
                  <w:u w:val="single"/>
                  <w:lang w:val="en-GB" w:eastAsia="en-GB"/>
                </w:rPr>
                <w:t>Expenditure Per Capita [+]</w:t>
              </w:r>
            </w:hyperlink>
          </w:p>
        </w:tc>
      </w:tr>
      <w:tr w:rsidR="000E6E64" w:rsidRPr="000E6E64" w14:paraId="58743399"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2EE979E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3">
              <w:r w:rsidR="50B3E0F7" w:rsidRPr="50B3E0F7">
                <w:rPr>
                  <w:rFonts w:ascii="Times New Roman" w:eastAsia="Times New Roman" w:hAnsi="Times New Roman" w:cs="Times New Roman"/>
                  <w:color w:val="305B96"/>
                  <w:sz w:val="17"/>
                  <w:szCs w:val="17"/>
                  <w:u w:val="single"/>
                  <w:lang w:val="en-GB" w:eastAsia="en-GB"/>
                </w:rPr>
                <w:t>Education Expenditure P.C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4DF75BA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1999</w:t>
            </w:r>
          </w:p>
        </w:tc>
        <w:tc>
          <w:tcPr>
            <w:tcW w:w="0" w:type="auto"/>
            <w:tcBorders>
              <w:top w:val="single" w:sz="6" w:space="0" w:color="B8B2AD"/>
            </w:tcBorders>
            <w:shd w:val="clear" w:color="auto" w:fill="F0E4D3"/>
            <w:noWrap/>
            <w:tcMar>
              <w:top w:w="75" w:type="dxa"/>
              <w:left w:w="75" w:type="dxa"/>
              <w:bottom w:w="75" w:type="dxa"/>
              <w:right w:w="75" w:type="dxa"/>
            </w:tcMar>
            <w:hideMark/>
          </w:tcPr>
          <w:p w14:paraId="258303D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16$</w:t>
            </w:r>
          </w:p>
        </w:tc>
        <w:tc>
          <w:tcPr>
            <w:tcW w:w="0" w:type="auto"/>
            <w:tcBorders>
              <w:top w:val="single" w:sz="6" w:space="0" w:color="B8B2AD"/>
            </w:tcBorders>
            <w:shd w:val="clear" w:color="auto" w:fill="F0E4D3"/>
            <w:tcMar>
              <w:top w:w="75" w:type="dxa"/>
              <w:left w:w="75" w:type="dxa"/>
              <w:bottom w:w="75" w:type="dxa"/>
              <w:right w:w="75" w:type="dxa"/>
            </w:tcMar>
            <w:hideMark/>
          </w:tcPr>
          <w:p w14:paraId="2E37D6A1" w14:textId="64C2F92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A475DC7" wp14:editId="7D6319E8">
                      <wp:extent cx="304800" cy="304800"/>
                      <wp:effectExtent l="0" t="0" r="0" b="0"/>
                      <wp:docPr id="1374445106" name="Rectangle 1374445106" descr="chart">
                        <a:hlinkClick xmlns:a="http://schemas.openxmlformats.org/drawingml/2006/main" r:id="rId124" tooltip="&quot;Compare Government Education expenditure Per Capit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925210"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A475DC7" id="Rectangle 1374445106" o:spid="_x0000_s1042" alt="chart" href="https://countryeconomy.com/countries/compare/china/usa?sector=Government+Education+expenditure+Per+Capita&amp;sc=XEH5#tbl" title="&quot;Compare Government Education expenditure Per Capita&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" o:button="t" filled="f" stroked="f">
                      <v:fill o:detectmouseclick="t"/>
                      <o:lock v:ext="edit" aspectratio="t"/>
                      <v:textbox>
                        <w:txbxContent>
                          <w:p w14:paraId="79925210"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2F31B1C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2,941$</w:t>
            </w:r>
          </w:p>
        </w:tc>
        <w:tc>
          <w:tcPr>
            <w:tcW w:w="0" w:type="auto"/>
            <w:tcBorders>
              <w:top w:val="single" w:sz="6" w:space="0" w:color="B8B2AD"/>
            </w:tcBorders>
            <w:shd w:val="clear" w:color="auto" w:fill="F0E4D3"/>
            <w:noWrap/>
            <w:tcMar>
              <w:top w:w="75" w:type="dxa"/>
              <w:left w:w="75" w:type="dxa"/>
              <w:bottom w:w="75" w:type="dxa"/>
              <w:right w:w="75" w:type="dxa"/>
            </w:tcMar>
            <w:hideMark/>
          </w:tcPr>
          <w:p w14:paraId="207F2B7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F0E4D3"/>
            <w:tcMar>
              <w:top w:w="75" w:type="dxa"/>
              <w:left w:w="75" w:type="dxa"/>
              <w:bottom w:w="75" w:type="dxa"/>
              <w:right w:w="75" w:type="dxa"/>
            </w:tcMar>
            <w:hideMark/>
          </w:tcPr>
          <w:p w14:paraId="49B24E5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5">
              <w:r w:rsidR="50B3E0F7" w:rsidRPr="50B3E0F7">
                <w:rPr>
                  <w:rFonts w:ascii="Times New Roman" w:eastAsia="Times New Roman" w:hAnsi="Times New Roman" w:cs="Times New Roman"/>
                  <w:color w:val="305B96"/>
                  <w:sz w:val="17"/>
                  <w:szCs w:val="17"/>
                  <w:u w:val="single"/>
                  <w:lang w:val="en-GB" w:eastAsia="en-GB"/>
                </w:rPr>
                <w:t>Education Expenditure P.C [+]</w:t>
              </w:r>
            </w:hyperlink>
          </w:p>
        </w:tc>
      </w:tr>
      <w:tr w:rsidR="000E6E64" w:rsidRPr="000E6E64" w14:paraId="425553D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CEC662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6">
              <w:r w:rsidR="50B3E0F7" w:rsidRPr="50B3E0F7">
                <w:rPr>
                  <w:rFonts w:ascii="Times New Roman" w:eastAsia="Times New Roman" w:hAnsi="Times New Roman" w:cs="Times New Roman"/>
                  <w:color w:val="305B96"/>
                  <w:sz w:val="17"/>
                  <w:szCs w:val="17"/>
                  <w:u w:val="single"/>
                  <w:lang w:val="en-GB" w:eastAsia="en-GB"/>
                </w:rPr>
                <w:t>Gov. Health Exp. P.C.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14188DE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2000</w:t>
            </w:r>
          </w:p>
        </w:tc>
        <w:tc>
          <w:tcPr>
            <w:tcW w:w="0" w:type="auto"/>
            <w:tcBorders>
              <w:top w:val="single" w:sz="6" w:space="0" w:color="B8B2AD"/>
            </w:tcBorders>
            <w:shd w:val="clear" w:color="auto" w:fill="F0E4D3"/>
            <w:noWrap/>
            <w:tcMar>
              <w:top w:w="75" w:type="dxa"/>
              <w:left w:w="75" w:type="dxa"/>
              <w:bottom w:w="75" w:type="dxa"/>
              <w:right w:w="75" w:type="dxa"/>
            </w:tcMar>
            <w:hideMark/>
          </w:tcPr>
          <w:p w14:paraId="0D08FB1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9$</w:t>
            </w:r>
          </w:p>
        </w:tc>
        <w:tc>
          <w:tcPr>
            <w:tcW w:w="0" w:type="auto"/>
            <w:tcBorders>
              <w:top w:val="single" w:sz="6" w:space="0" w:color="B8B2AD"/>
            </w:tcBorders>
            <w:shd w:val="clear" w:color="auto" w:fill="F0E4D3"/>
            <w:tcMar>
              <w:top w:w="75" w:type="dxa"/>
              <w:left w:w="75" w:type="dxa"/>
              <w:bottom w:w="75" w:type="dxa"/>
              <w:right w:w="75" w:type="dxa"/>
            </w:tcMar>
            <w:hideMark/>
          </w:tcPr>
          <w:p w14:paraId="2C9553DC" w14:textId="1CDD78A3"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EE5A58A" wp14:editId="3CFEBFBC">
                      <wp:extent cx="304800" cy="304800"/>
                      <wp:effectExtent l="0" t="0" r="0" b="0"/>
                      <wp:docPr id="1374445105" name="Rectangle 1374445105" descr="chart">
                        <a:hlinkClick xmlns:a="http://schemas.openxmlformats.org/drawingml/2006/main" r:id="rId127" tooltip="&quot;Compare Government Health Expenditure Per Capit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002E58"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EE5A58A" id="Rectangle 1374445105" o:spid="_x0000_s1043" alt="chart" href="https://countryeconomy.com/countries/compare/china/usa?sector=Government+Health+Expenditure+Per+Capita&amp;sc=XEI5#tbl" title="&quot;Compare Government Health Expenditure Per Capita&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" o:button="t" filled="f" stroked="f">
                      <v:fill o:detectmouseclick="t"/>
                      <o:lock v:ext="edit" aspectratio="t"/>
                      <v:textbox>
                        <w:txbxContent>
                          <w:p w14:paraId="57002E58"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77BEE2B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8,047$</w:t>
            </w:r>
          </w:p>
        </w:tc>
        <w:tc>
          <w:tcPr>
            <w:tcW w:w="0" w:type="auto"/>
            <w:tcBorders>
              <w:top w:val="single" w:sz="6" w:space="0" w:color="B8B2AD"/>
            </w:tcBorders>
            <w:shd w:val="clear" w:color="auto" w:fill="F0E4D3"/>
            <w:noWrap/>
            <w:tcMar>
              <w:top w:w="75" w:type="dxa"/>
              <w:left w:w="75" w:type="dxa"/>
              <w:bottom w:w="75" w:type="dxa"/>
              <w:right w:w="75" w:type="dxa"/>
            </w:tcMar>
            <w:hideMark/>
          </w:tcPr>
          <w:p w14:paraId="710D088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1C0D392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8">
              <w:r w:rsidR="50B3E0F7" w:rsidRPr="50B3E0F7">
                <w:rPr>
                  <w:rFonts w:ascii="Times New Roman" w:eastAsia="Times New Roman" w:hAnsi="Times New Roman" w:cs="Times New Roman"/>
                  <w:color w:val="305B96"/>
                  <w:sz w:val="17"/>
                  <w:szCs w:val="17"/>
                  <w:u w:val="single"/>
                  <w:lang w:val="en-GB" w:eastAsia="en-GB"/>
                </w:rPr>
                <w:t>Gov. Health Exp. P.C. [+]</w:t>
              </w:r>
            </w:hyperlink>
          </w:p>
        </w:tc>
      </w:tr>
      <w:tr w:rsidR="000E6E64" w:rsidRPr="000E6E64" w14:paraId="267D130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5E7F644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29">
              <w:r w:rsidR="50B3E0F7" w:rsidRPr="50B3E0F7">
                <w:rPr>
                  <w:rFonts w:ascii="Times New Roman" w:eastAsia="Times New Roman" w:hAnsi="Times New Roman" w:cs="Times New Roman"/>
                  <w:color w:val="305B96"/>
                  <w:sz w:val="17"/>
                  <w:szCs w:val="17"/>
                  <w:u w:val="single"/>
                  <w:lang w:val="en-GB" w:eastAsia="en-GB"/>
                </w:rPr>
                <w:t>Defence Expenditure P.C.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583708E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525E6615"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164$</w:t>
            </w:r>
          </w:p>
        </w:tc>
        <w:tc>
          <w:tcPr>
            <w:tcW w:w="0" w:type="auto"/>
            <w:tcBorders>
              <w:top w:val="single" w:sz="6" w:space="0" w:color="B8B2AD"/>
            </w:tcBorders>
            <w:shd w:val="clear" w:color="auto" w:fill="F0E4D3"/>
            <w:tcMar>
              <w:top w:w="75" w:type="dxa"/>
              <w:left w:w="75" w:type="dxa"/>
              <w:bottom w:w="75" w:type="dxa"/>
              <w:right w:w="75" w:type="dxa"/>
            </w:tcMar>
            <w:hideMark/>
          </w:tcPr>
          <w:p w14:paraId="0A7F0262" w14:textId="2283F760"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6B0C578D" wp14:editId="55516270">
                      <wp:extent cx="304800" cy="304800"/>
                      <wp:effectExtent l="0" t="0" r="0" b="0"/>
                      <wp:docPr id="1374445104" name="Rectangle 1374445104" descr="chart">
                        <a:hlinkClick xmlns:a="http://schemas.openxmlformats.org/drawingml/2006/main" r:id="rId130" tooltip="&quot;Compare Government Defence expenditure Per Capit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59F8F84"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6B0C578D" id="Rectangle 1374445104" o:spid="_x0000_s1044" alt="chart" href="https://countryeconomy.com/countries/compare/china/usa?sector=Government+Defence+expenditure+Per+Capita&amp;sc=XEJ5#tbl" title="&quot;Compare Government Defence expenditure Per Capita&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" o:button="t" filled="f" stroked="f">
                      <v:fill o:detectmouseclick="t"/>
                      <o:lock v:ext="edit" aspectratio="t"/>
                      <v:textbox>
                        <w:txbxContent>
                          <w:p w14:paraId="059F8F84"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58B1968"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1,871$</w:t>
            </w:r>
          </w:p>
        </w:tc>
        <w:tc>
          <w:tcPr>
            <w:tcW w:w="0" w:type="auto"/>
            <w:tcBorders>
              <w:top w:val="single" w:sz="6" w:space="0" w:color="B8B2AD"/>
            </w:tcBorders>
            <w:shd w:val="clear" w:color="auto" w:fill="F0E4D3"/>
            <w:noWrap/>
            <w:tcMar>
              <w:top w:w="75" w:type="dxa"/>
              <w:left w:w="75" w:type="dxa"/>
              <w:bottom w:w="75" w:type="dxa"/>
              <w:right w:w="75" w:type="dxa"/>
            </w:tcMar>
            <w:hideMark/>
          </w:tcPr>
          <w:p w14:paraId="045A804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1EF7E0F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1">
              <w:r w:rsidR="50B3E0F7" w:rsidRPr="50B3E0F7">
                <w:rPr>
                  <w:rFonts w:ascii="Times New Roman" w:eastAsia="Times New Roman" w:hAnsi="Times New Roman" w:cs="Times New Roman"/>
                  <w:color w:val="305B96"/>
                  <w:sz w:val="17"/>
                  <w:szCs w:val="17"/>
                  <w:u w:val="single"/>
                  <w:lang w:val="en-GB" w:eastAsia="en-GB"/>
                </w:rPr>
                <w:t>Defence Expenditure P.C. [+]</w:t>
              </w:r>
            </w:hyperlink>
          </w:p>
        </w:tc>
      </w:tr>
      <w:tr w:rsidR="000E6E64" w:rsidRPr="000E6E64" w14:paraId="1AB8C2E7"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750DEF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2">
              <w:r w:rsidR="50B3E0F7" w:rsidRPr="50B3E0F7">
                <w:rPr>
                  <w:rFonts w:ascii="Times New Roman" w:eastAsia="Times New Roman" w:hAnsi="Times New Roman" w:cs="Times New Roman"/>
                  <w:color w:val="305B96"/>
                  <w:sz w:val="17"/>
                  <w:szCs w:val="17"/>
                  <w:u w:val="single"/>
                  <w:lang w:val="en-GB" w:eastAsia="en-GB"/>
                </w:rPr>
                <w:t>Moody's Rating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6485C21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05/24/2017</w:t>
            </w:r>
          </w:p>
        </w:tc>
        <w:tc>
          <w:tcPr>
            <w:tcW w:w="0" w:type="auto"/>
            <w:tcBorders>
              <w:top w:val="single" w:sz="6" w:space="0" w:color="B8B2AD"/>
            </w:tcBorders>
            <w:shd w:val="clear" w:color="auto" w:fill="auto"/>
            <w:tcMar>
              <w:top w:w="75" w:type="dxa"/>
              <w:left w:w="75" w:type="dxa"/>
              <w:bottom w:w="75" w:type="dxa"/>
              <w:right w:w="75" w:type="dxa"/>
            </w:tcMar>
            <w:hideMark/>
          </w:tcPr>
          <w:p w14:paraId="7A7457A1" w14:textId="77777777" w:rsidR="000E6E64" w:rsidRPr="000E6E64" w:rsidRDefault="58574989" w:rsidP="58574989">
            <w:pPr>
              <w:spacing w:after="0" w:line="240" w:lineRule="auto"/>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A1</w:t>
            </w:r>
          </w:p>
        </w:tc>
        <w:tc>
          <w:tcPr>
            <w:tcW w:w="0" w:type="auto"/>
            <w:tcBorders>
              <w:top w:val="single" w:sz="6" w:space="0" w:color="B8B2AD"/>
            </w:tcBorders>
            <w:shd w:val="clear" w:color="auto" w:fill="auto"/>
            <w:tcMar>
              <w:top w:w="75" w:type="dxa"/>
              <w:left w:w="75" w:type="dxa"/>
              <w:bottom w:w="75" w:type="dxa"/>
              <w:right w:w="75" w:type="dxa"/>
            </w:tcMar>
            <w:hideMark/>
          </w:tcPr>
          <w:p w14:paraId="5C52A2D0"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693CF1FB" w14:textId="77777777" w:rsidR="000E6E64" w:rsidRPr="000E6E64" w:rsidRDefault="3731D739" w:rsidP="3731D739">
            <w:pPr>
              <w:spacing w:after="0" w:line="240" w:lineRule="auto"/>
              <w:rPr>
                <w:rFonts w:ascii="Times New Roman" w:eastAsia="Times New Roman" w:hAnsi="Times New Roman" w:cs="Times New Roman"/>
                <w:color w:val="auto"/>
                <w:sz w:val="17"/>
                <w:szCs w:val="17"/>
                <w:lang w:val="en-GB" w:eastAsia="en-GB"/>
              </w:rPr>
            </w:pPr>
            <w:proofErr w:type="spellStart"/>
            <w:r w:rsidRPr="3731D739">
              <w:rPr>
                <w:rFonts w:ascii="Times New Roman" w:eastAsia="Times New Roman" w:hAnsi="Times New Roman" w:cs="Times New Roman"/>
                <w:color w:val="auto"/>
                <w:sz w:val="17"/>
                <w:szCs w:val="17"/>
                <w:lang w:val="en-GB" w:eastAsia="en-GB"/>
              </w:rPr>
              <w:t>Aaa</w:t>
            </w:r>
            <w:proofErr w:type="spellEnd"/>
          </w:p>
        </w:tc>
        <w:tc>
          <w:tcPr>
            <w:tcW w:w="0" w:type="auto"/>
            <w:tcBorders>
              <w:top w:val="single" w:sz="6" w:space="0" w:color="B8B2AD"/>
            </w:tcBorders>
            <w:shd w:val="clear" w:color="auto" w:fill="auto"/>
            <w:noWrap/>
            <w:tcMar>
              <w:top w:w="75" w:type="dxa"/>
              <w:left w:w="75" w:type="dxa"/>
              <w:bottom w:w="75" w:type="dxa"/>
              <w:right w:w="75" w:type="dxa"/>
            </w:tcMar>
            <w:hideMark/>
          </w:tcPr>
          <w:p w14:paraId="621C240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04/25/2018</w:t>
            </w:r>
          </w:p>
        </w:tc>
        <w:tc>
          <w:tcPr>
            <w:tcW w:w="0" w:type="auto"/>
            <w:tcBorders>
              <w:top w:val="single" w:sz="6" w:space="0" w:color="B8B2AD"/>
            </w:tcBorders>
            <w:shd w:val="clear" w:color="auto" w:fill="auto"/>
            <w:tcMar>
              <w:top w:w="75" w:type="dxa"/>
              <w:left w:w="75" w:type="dxa"/>
              <w:bottom w:w="75" w:type="dxa"/>
              <w:right w:w="75" w:type="dxa"/>
            </w:tcMar>
            <w:hideMark/>
          </w:tcPr>
          <w:p w14:paraId="6C9E94A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3">
              <w:r w:rsidR="50B3E0F7" w:rsidRPr="50B3E0F7">
                <w:rPr>
                  <w:rFonts w:ascii="Times New Roman" w:eastAsia="Times New Roman" w:hAnsi="Times New Roman" w:cs="Times New Roman"/>
                  <w:color w:val="305B96"/>
                  <w:sz w:val="17"/>
                  <w:szCs w:val="17"/>
                  <w:u w:val="single"/>
                  <w:lang w:val="en-GB" w:eastAsia="en-GB"/>
                </w:rPr>
                <w:t>Moody's Rating [+]</w:t>
              </w:r>
            </w:hyperlink>
          </w:p>
        </w:tc>
      </w:tr>
      <w:tr w:rsidR="000E6E64" w:rsidRPr="000E6E64" w14:paraId="422818EC"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3D19C64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4">
              <w:r w:rsidR="50B3E0F7" w:rsidRPr="50B3E0F7">
                <w:rPr>
                  <w:rFonts w:ascii="Times New Roman" w:eastAsia="Times New Roman" w:hAnsi="Times New Roman" w:cs="Times New Roman"/>
                  <w:color w:val="305B96"/>
                  <w:sz w:val="17"/>
                  <w:szCs w:val="17"/>
                  <w:u w:val="single"/>
                  <w:lang w:val="en-GB" w:eastAsia="en-GB"/>
                </w:rPr>
                <w:t>S&amp;P Rating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20D93C29"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09/21/2017</w:t>
            </w:r>
          </w:p>
        </w:tc>
        <w:tc>
          <w:tcPr>
            <w:tcW w:w="0" w:type="auto"/>
            <w:tcBorders>
              <w:top w:val="single" w:sz="6" w:space="0" w:color="B8B2AD"/>
            </w:tcBorders>
            <w:shd w:val="clear" w:color="auto" w:fill="F0E4D3"/>
            <w:tcMar>
              <w:top w:w="75" w:type="dxa"/>
              <w:left w:w="75" w:type="dxa"/>
              <w:bottom w:w="75" w:type="dxa"/>
              <w:right w:w="75" w:type="dxa"/>
            </w:tcMar>
            <w:hideMark/>
          </w:tcPr>
          <w:p w14:paraId="48E5AF9C" w14:textId="77777777" w:rsidR="000E6E64" w:rsidRPr="000E6E64" w:rsidRDefault="58574989" w:rsidP="58574989">
            <w:pPr>
              <w:spacing w:after="0" w:line="240" w:lineRule="auto"/>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A+</w:t>
            </w:r>
          </w:p>
        </w:tc>
        <w:tc>
          <w:tcPr>
            <w:tcW w:w="0" w:type="auto"/>
            <w:tcBorders>
              <w:top w:val="single" w:sz="6" w:space="0" w:color="B8B2AD"/>
            </w:tcBorders>
            <w:shd w:val="clear" w:color="auto" w:fill="F0E4D3"/>
            <w:tcMar>
              <w:top w:w="75" w:type="dxa"/>
              <w:left w:w="75" w:type="dxa"/>
              <w:bottom w:w="75" w:type="dxa"/>
              <w:right w:w="75" w:type="dxa"/>
            </w:tcMar>
            <w:hideMark/>
          </w:tcPr>
          <w:p w14:paraId="2E8ECEC9"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379FCA10" w14:textId="77777777" w:rsidR="000E6E64" w:rsidRPr="000E6E64" w:rsidRDefault="58574989" w:rsidP="58574989">
            <w:pPr>
              <w:spacing w:after="0" w:line="240" w:lineRule="auto"/>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AA+</w:t>
            </w:r>
          </w:p>
        </w:tc>
        <w:tc>
          <w:tcPr>
            <w:tcW w:w="0" w:type="auto"/>
            <w:tcBorders>
              <w:top w:val="single" w:sz="6" w:space="0" w:color="B8B2AD"/>
            </w:tcBorders>
            <w:shd w:val="clear" w:color="auto" w:fill="F0E4D3"/>
            <w:noWrap/>
            <w:tcMar>
              <w:top w:w="75" w:type="dxa"/>
              <w:left w:w="75" w:type="dxa"/>
              <w:bottom w:w="75" w:type="dxa"/>
              <w:right w:w="75" w:type="dxa"/>
            </w:tcMar>
            <w:hideMark/>
          </w:tcPr>
          <w:p w14:paraId="0817A7E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08/05/2011</w:t>
            </w:r>
          </w:p>
        </w:tc>
        <w:tc>
          <w:tcPr>
            <w:tcW w:w="0" w:type="auto"/>
            <w:tcBorders>
              <w:top w:val="single" w:sz="6" w:space="0" w:color="B8B2AD"/>
            </w:tcBorders>
            <w:shd w:val="clear" w:color="auto" w:fill="F0E4D3"/>
            <w:tcMar>
              <w:top w:w="75" w:type="dxa"/>
              <w:left w:w="75" w:type="dxa"/>
              <w:bottom w:w="75" w:type="dxa"/>
              <w:right w:w="75" w:type="dxa"/>
            </w:tcMar>
            <w:hideMark/>
          </w:tcPr>
          <w:p w14:paraId="0E8FEA9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5">
              <w:r w:rsidR="50B3E0F7" w:rsidRPr="50B3E0F7">
                <w:rPr>
                  <w:rFonts w:ascii="Times New Roman" w:eastAsia="Times New Roman" w:hAnsi="Times New Roman" w:cs="Times New Roman"/>
                  <w:color w:val="305B96"/>
                  <w:sz w:val="17"/>
                  <w:szCs w:val="17"/>
                  <w:u w:val="single"/>
                  <w:lang w:val="en-GB" w:eastAsia="en-GB"/>
                </w:rPr>
                <w:t>S&amp;P Rating [+]</w:t>
              </w:r>
            </w:hyperlink>
          </w:p>
        </w:tc>
      </w:tr>
      <w:tr w:rsidR="000E6E64" w:rsidRPr="000E6E64" w14:paraId="2E93F8D8"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1750DCB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6">
              <w:r w:rsidR="50B3E0F7" w:rsidRPr="50B3E0F7">
                <w:rPr>
                  <w:rFonts w:ascii="Times New Roman" w:eastAsia="Times New Roman" w:hAnsi="Times New Roman" w:cs="Times New Roman"/>
                  <w:color w:val="305B96"/>
                  <w:sz w:val="17"/>
                  <w:szCs w:val="17"/>
                  <w:u w:val="single"/>
                  <w:lang w:val="en-GB" w:eastAsia="en-GB"/>
                </w:rPr>
                <w:t>Fitch Rating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142F4CA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03/20/2018</w:t>
            </w:r>
          </w:p>
        </w:tc>
        <w:tc>
          <w:tcPr>
            <w:tcW w:w="0" w:type="auto"/>
            <w:tcBorders>
              <w:top w:val="single" w:sz="6" w:space="0" w:color="B8B2AD"/>
            </w:tcBorders>
            <w:shd w:val="clear" w:color="auto" w:fill="auto"/>
            <w:tcMar>
              <w:top w:w="75" w:type="dxa"/>
              <w:left w:w="75" w:type="dxa"/>
              <w:bottom w:w="75" w:type="dxa"/>
              <w:right w:w="75" w:type="dxa"/>
            </w:tcMar>
            <w:hideMark/>
          </w:tcPr>
          <w:p w14:paraId="759CF1D7" w14:textId="77777777" w:rsidR="000E6E64" w:rsidRPr="000E6E64" w:rsidRDefault="58574989" w:rsidP="58574989">
            <w:pPr>
              <w:spacing w:after="0" w:line="240" w:lineRule="auto"/>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A+</w:t>
            </w:r>
          </w:p>
        </w:tc>
        <w:tc>
          <w:tcPr>
            <w:tcW w:w="0" w:type="auto"/>
            <w:tcBorders>
              <w:top w:val="single" w:sz="6" w:space="0" w:color="B8B2AD"/>
            </w:tcBorders>
            <w:shd w:val="clear" w:color="auto" w:fill="auto"/>
            <w:tcMar>
              <w:top w:w="75" w:type="dxa"/>
              <w:left w:w="75" w:type="dxa"/>
              <w:bottom w:w="75" w:type="dxa"/>
              <w:right w:w="75" w:type="dxa"/>
            </w:tcMar>
            <w:hideMark/>
          </w:tcPr>
          <w:p w14:paraId="20F6CE60"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375809B9" w14:textId="77777777" w:rsidR="000E6E64" w:rsidRPr="000E6E64" w:rsidRDefault="58574989" w:rsidP="58574989">
            <w:pPr>
              <w:spacing w:after="0" w:line="240" w:lineRule="auto"/>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AAA</w:t>
            </w:r>
          </w:p>
        </w:tc>
        <w:tc>
          <w:tcPr>
            <w:tcW w:w="0" w:type="auto"/>
            <w:tcBorders>
              <w:top w:val="single" w:sz="6" w:space="0" w:color="B8B2AD"/>
            </w:tcBorders>
            <w:shd w:val="clear" w:color="auto" w:fill="auto"/>
            <w:noWrap/>
            <w:tcMar>
              <w:top w:w="75" w:type="dxa"/>
              <w:left w:w="75" w:type="dxa"/>
              <w:bottom w:w="75" w:type="dxa"/>
              <w:right w:w="75" w:type="dxa"/>
            </w:tcMar>
            <w:hideMark/>
          </w:tcPr>
          <w:p w14:paraId="4779D7A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04/05/2018</w:t>
            </w:r>
          </w:p>
        </w:tc>
        <w:tc>
          <w:tcPr>
            <w:tcW w:w="0" w:type="auto"/>
            <w:tcBorders>
              <w:top w:val="single" w:sz="6" w:space="0" w:color="B8B2AD"/>
            </w:tcBorders>
            <w:shd w:val="clear" w:color="auto" w:fill="auto"/>
            <w:tcMar>
              <w:top w:w="75" w:type="dxa"/>
              <w:left w:w="75" w:type="dxa"/>
              <w:bottom w:w="75" w:type="dxa"/>
              <w:right w:w="75" w:type="dxa"/>
            </w:tcMar>
            <w:hideMark/>
          </w:tcPr>
          <w:p w14:paraId="2853B6A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7">
              <w:r w:rsidR="50B3E0F7" w:rsidRPr="50B3E0F7">
                <w:rPr>
                  <w:rFonts w:ascii="Times New Roman" w:eastAsia="Times New Roman" w:hAnsi="Times New Roman" w:cs="Times New Roman"/>
                  <w:color w:val="305B96"/>
                  <w:sz w:val="17"/>
                  <w:szCs w:val="17"/>
                  <w:u w:val="single"/>
                  <w:lang w:val="en-GB" w:eastAsia="en-GB"/>
                </w:rPr>
                <w:t>Fitch Rating [+]</w:t>
              </w:r>
            </w:hyperlink>
          </w:p>
        </w:tc>
      </w:tr>
      <w:tr w:rsidR="000E6E64" w:rsidRPr="000E6E64" w14:paraId="0434B4F3"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DBE42D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38">
              <w:r w:rsidR="50B3E0F7" w:rsidRPr="50B3E0F7">
                <w:rPr>
                  <w:rFonts w:ascii="Times New Roman" w:eastAsia="Times New Roman" w:hAnsi="Times New Roman" w:cs="Times New Roman"/>
                  <w:color w:val="305B96"/>
                  <w:sz w:val="17"/>
                  <w:szCs w:val="17"/>
                  <w:u w:val="single"/>
                  <w:lang w:val="en-GB" w:eastAsia="en-GB"/>
                </w:rPr>
                <w:t>Corruption Index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07164FA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7DFA79B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41</w:t>
            </w:r>
          </w:p>
        </w:tc>
        <w:tc>
          <w:tcPr>
            <w:tcW w:w="0" w:type="auto"/>
            <w:tcBorders>
              <w:top w:val="single" w:sz="6" w:space="0" w:color="B8B2AD"/>
            </w:tcBorders>
            <w:shd w:val="clear" w:color="auto" w:fill="F0E4D3"/>
            <w:tcMar>
              <w:top w:w="75" w:type="dxa"/>
              <w:left w:w="75" w:type="dxa"/>
              <w:bottom w:w="75" w:type="dxa"/>
              <w:right w:w="75" w:type="dxa"/>
            </w:tcMar>
            <w:hideMark/>
          </w:tcPr>
          <w:p w14:paraId="0D1CE064" w14:textId="43952354"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387B3CF" wp14:editId="3C02334E">
                      <wp:extent cx="304800" cy="304800"/>
                      <wp:effectExtent l="0" t="0" r="0" b="0"/>
                      <wp:docPr id="1374445103" name="Rectangle 1374445103" descr="chart">
                        <a:hlinkClick xmlns:a="http://schemas.openxmlformats.org/drawingml/2006/main" r:id="rId139" tooltip="&quot;Compare Corruption Perceptions Index&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5B48B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387B3CF" id="Rectangle 1374445103" o:spid="_x0000_s1045" alt="chart" href="https://countryeconomy.com/countries/compare/china/usa?sector=Corruption+Perceptions+Index&amp;sc=XE0I#tbl" title="&quot;Compare Corruption Perceptions Index&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" o:button="t" filled="f" stroked="f">
                      <v:fill o:detectmouseclick="t"/>
                      <o:lock v:ext="edit" aspectratio="t"/>
                      <v:textbox>
                        <w:txbxContent>
                          <w:p w14:paraId="0F5B48B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27D90DB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75</w:t>
            </w:r>
          </w:p>
        </w:tc>
        <w:tc>
          <w:tcPr>
            <w:tcW w:w="0" w:type="auto"/>
            <w:tcBorders>
              <w:top w:val="single" w:sz="6" w:space="0" w:color="B8B2AD"/>
            </w:tcBorders>
            <w:shd w:val="clear" w:color="auto" w:fill="F0E4D3"/>
            <w:noWrap/>
            <w:tcMar>
              <w:top w:w="75" w:type="dxa"/>
              <w:left w:w="75" w:type="dxa"/>
              <w:bottom w:w="75" w:type="dxa"/>
              <w:right w:w="75" w:type="dxa"/>
            </w:tcMar>
            <w:hideMark/>
          </w:tcPr>
          <w:p w14:paraId="4CEFA72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20EB76A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0">
              <w:r w:rsidR="50B3E0F7" w:rsidRPr="50B3E0F7">
                <w:rPr>
                  <w:rFonts w:ascii="Times New Roman" w:eastAsia="Times New Roman" w:hAnsi="Times New Roman" w:cs="Times New Roman"/>
                  <w:color w:val="305B96"/>
                  <w:sz w:val="17"/>
                  <w:szCs w:val="17"/>
                  <w:u w:val="single"/>
                  <w:lang w:val="en-GB" w:eastAsia="en-GB"/>
                </w:rPr>
                <w:t>Corruption Index [+]</w:t>
              </w:r>
            </w:hyperlink>
          </w:p>
        </w:tc>
      </w:tr>
      <w:tr w:rsidR="000E6E64" w:rsidRPr="000E6E64" w14:paraId="46D6270E"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750E898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1">
              <w:r w:rsidR="50B3E0F7" w:rsidRPr="50B3E0F7">
                <w:rPr>
                  <w:rFonts w:ascii="Times New Roman" w:eastAsia="Times New Roman" w:hAnsi="Times New Roman" w:cs="Times New Roman"/>
                  <w:color w:val="305B96"/>
                  <w:sz w:val="17"/>
                  <w:szCs w:val="17"/>
                  <w:u w:val="single"/>
                  <w:lang w:val="en-GB" w:eastAsia="en-GB"/>
                </w:rPr>
                <w:t>Competitiveness Ranking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49BF8D5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549DEF3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27º</w:t>
            </w:r>
          </w:p>
        </w:tc>
        <w:tc>
          <w:tcPr>
            <w:tcW w:w="0" w:type="auto"/>
            <w:tcBorders>
              <w:top w:val="single" w:sz="6" w:space="0" w:color="B8B2AD"/>
            </w:tcBorders>
            <w:shd w:val="clear" w:color="auto" w:fill="auto"/>
            <w:tcMar>
              <w:top w:w="75" w:type="dxa"/>
              <w:left w:w="75" w:type="dxa"/>
              <w:bottom w:w="75" w:type="dxa"/>
              <w:right w:w="75" w:type="dxa"/>
            </w:tcMar>
            <w:hideMark/>
          </w:tcPr>
          <w:p w14:paraId="49EDE133" w14:textId="36C5271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809E225" wp14:editId="44AE1846">
                      <wp:extent cx="304800" cy="304800"/>
                      <wp:effectExtent l="0" t="0" r="0" b="0"/>
                      <wp:docPr id="1374445102" name="Rectangle 1374445102" descr="chart">
                        <a:hlinkClick xmlns:a="http://schemas.openxmlformats.org/drawingml/2006/main" r:id="rId142" tooltip="&quot;Compare Global Competitiveness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B227CF"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809E225" id="Rectangle 1374445102" o:spid="_x0000_s1046" alt="chart" href="https://countryeconomy.com/countries/compare/china/usa?sector=Global+Competitiveness+Ranking&amp;sc=XE0J#tbl" title="&quot;Compare Global Competitiveness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" o:button="t" filled="f" stroked="f">
                      <v:fill o:detectmouseclick="t"/>
                      <o:lock v:ext="edit" aspectratio="t"/>
                      <v:textbox>
                        <w:txbxContent>
                          <w:p w14:paraId="63B227CF"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45E5366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2º</w:t>
            </w:r>
          </w:p>
        </w:tc>
        <w:tc>
          <w:tcPr>
            <w:tcW w:w="0" w:type="auto"/>
            <w:tcBorders>
              <w:top w:val="single" w:sz="6" w:space="0" w:color="B8B2AD"/>
            </w:tcBorders>
            <w:shd w:val="clear" w:color="auto" w:fill="auto"/>
            <w:noWrap/>
            <w:tcMar>
              <w:top w:w="75" w:type="dxa"/>
              <w:left w:w="75" w:type="dxa"/>
              <w:bottom w:w="75" w:type="dxa"/>
              <w:right w:w="75" w:type="dxa"/>
            </w:tcMar>
            <w:hideMark/>
          </w:tcPr>
          <w:p w14:paraId="05659F5C"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269F42E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3">
              <w:r w:rsidR="50B3E0F7" w:rsidRPr="50B3E0F7">
                <w:rPr>
                  <w:rFonts w:ascii="Times New Roman" w:eastAsia="Times New Roman" w:hAnsi="Times New Roman" w:cs="Times New Roman"/>
                  <w:color w:val="305B96"/>
                  <w:sz w:val="17"/>
                  <w:szCs w:val="17"/>
                  <w:u w:val="single"/>
                  <w:lang w:val="en-GB" w:eastAsia="en-GB"/>
                </w:rPr>
                <w:t>Competitiveness Ranking [+]</w:t>
              </w:r>
            </w:hyperlink>
          </w:p>
        </w:tc>
      </w:tr>
      <w:tr w:rsidR="000E6E64" w:rsidRPr="000E6E64" w14:paraId="1A2BE25E"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20A5121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4">
              <w:r w:rsidR="50B3E0F7" w:rsidRPr="50B3E0F7">
                <w:rPr>
                  <w:rFonts w:ascii="Times New Roman" w:eastAsia="Times New Roman" w:hAnsi="Times New Roman" w:cs="Times New Roman"/>
                  <w:color w:val="305B96"/>
                  <w:sz w:val="17"/>
                  <w:szCs w:val="17"/>
                  <w:u w:val="single"/>
                  <w:lang w:val="en-GB" w:eastAsia="en-GB"/>
                </w:rPr>
                <w:t>Fragile States Index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77B3B33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noWrap/>
            <w:tcMar>
              <w:top w:w="75" w:type="dxa"/>
              <w:left w:w="75" w:type="dxa"/>
              <w:bottom w:w="75" w:type="dxa"/>
              <w:right w:w="75" w:type="dxa"/>
            </w:tcMar>
            <w:hideMark/>
          </w:tcPr>
          <w:p w14:paraId="43EEAA3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76.4</w:t>
            </w:r>
          </w:p>
        </w:tc>
        <w:tc>
          <w:tcPr>
            <w:tcW w:w="0" w:type="auto"/>
            <w:tcBorders>
              <w:top w:val="single" w:sz="6" w:space="0" w:color="B8B2AD"/>
            </w:tcBorders>
            <w:shd w:val="clear" w:color="auto" w:fill="F0E4D3"/>
            <w:tcMar>
              <w:top w:w="75" w:type="dxa"/>
              <w:left w:w="75" w:type="dxa"/>
              <w:bottom w:w="75" w:type="dxa"/>
              <w:right w:w="75" w:type="dxa"/>
            </w:tcMar>
            <w:hideMark/>
          </w:tcPr>
          <w:p w14:paraId="36057945" w14:textId="37C03075"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E356607" wp14:editId="564CC452">
                      <wp:extent cx="304800" cy="304800"/>
                      <wp:effectExtent l="0" t="0" r="0" b="0"/>
                      <wp:docPr id="1374445101" name="Rectangle 1374445101" descr="chart">
                        <a:hlinkClick xmlns:a="http://schemas.openxmlformats.org/drawingml/2006/main" r:id="rId145" tooltip="&quot;Compare Fragile States Index&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9C67F4"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E356607" id="Rectangle 1374445101" o:spid="_x0000_s1047" alt="chart" href="https://countryeconomy.com/countries/compare/china/usa?sector=Fragile+States+Index&amp;sc=XE0L#tbl" title="&quot;Compare Fragile States Index&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" o:button="t" filled="f" stroked="f">
                      <v:fill o:detectmouseclick="t"/>
                      <o:lock v:ext="edit" aspectratio="t"/>
                      <v:textbox>
                        <w:txbxContent>
                          <w:p w14:paraId="479C67F4"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0B0A0BC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35.3</w:t>
            </w:r>
          </w:p>
        </w:tc>
        <w:tc>
          <w:tcPr>
            <w:tcW w:w="0" w:type="auto"/>
            <w:tcBorders>
              <w:top w:val="single" w:sz="6" w:space="0" w:color="B8B2AD"/>
            </w:tcBorders>
            <w:shd w:val="clear" w:color="auto" w:fill="F0E4D3"/>
            <w:noWrap/>
            <w:tcMar>
              <w:top w:w="75" w:type="dxa"/>
              <w:left w:w="75" w:type="dxa"/>
              <w:bottom w:w="75" w:type="dxa"/>
              <w:right w:w="75" w:type="dxa"/>
            </w:tcMar>
            <w:hideMark/>
          </w:tcPr>
          <w:p w14:paraId="1B71D41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tcMar>
              <w:top w:w="75" w:type="dxa"/>
              <w:left w:w="75" w:type="dxa"/>
              <w:bottom w:w="75" w:type="dxa"/>
              <w:right w:w="75" w:type="dxa"/>
            </w:tcMar>
            <w:hideMark/>
          </w:tcPr>
          <w:p w14:paraId="78E23C2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6">
              <w:r w:rsidR="50B3E0F7" w:rsidRPr="50B3E0F7">
                <w:rPr>
                  <w:rFonts w:ascii="Times New Roman" w:eastAsia="Times New Roman" w:hAnsi="Times New Roman" w:cs="Times New Roman"/>
                  <w:color w:val="305B96"/>
                  <w:sz w:val="17"/>
                  <w:szCs w:val="17"/>
                  <w:u w:val="single"/>
                  <w:lang w:val="en-GB" w:eastAsia="en-GB"/>
                </w:rPr>
                <w:t>Fragile States Index [+]</w:t>
              </w:r>
            </w:hyperlink>
          </w:p>
        </w:tc>
      </w:tr>
      <w:tr w:rsidR="000E6E64" w:rsidRPr="000E6E64" w14:paraId="2738C554"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097FD6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7">
              <w:r w:rsidR="50B3E0F7" w:rsidRPr="50B3E0F7">
                <w:rPr>
                  <w:rFonts w:ascii="Times New Roman" w:eastAsia="Times New Roman" w:hAnsi="Times New Roman" w:cs="Times New Roman"/>
                  <w:color w:val="305B96"/>
                  <w:sz w:val="17"/>
                  <w:szCs w:val="17"/>
                  <w:u w:val="single"/>
                  <w:lang w:val="en-GB" w:eastAsia="en-GB"/>
                </w:rPr>
                <w:t>RTI Raking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01E1165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11/01/2016</w:t>
            </w:r>
          </w:p>
        </w:tc>
        <w:tc>
          <w:tcPr>
            <w:tcW w:w="0" w:type="auto"/>
            <w:tcBorders>
              <w:top w:val="single" w:sz="6" w:space="0" w:color="B8B2AD"/>
            </w:tcBorders>
            <w:shd w:val="clear" w:color="auto" w:fill="auto"/>
            <w:noWrap/>
            <w:tcMar>
              <w:top w:w="75" w:type="dxa"/>
              <w:left w:w="75" w:type="dxa"/>
              <w:bottom w:w="75" w:type="dxa"/>
              <w:right w:w="75" w:type="dxa"/>
            </w:tcMar>
            <w:hideMark/>
          </w:tcPr>
          <w:p w14:paraId="3321AFE3"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81º</w:t>
            </w:r>
          </w:p>
        </w:tc>
        <w:tc>
          <w:tcPr>
            <w:tcW w:w="0" w:type="auto"/>
            <w:tcBorders>
              <w:top w:val="single" w:sz="6" w:space="0" w:color="B8B2AD"/>
            </w:tcBorders>
            <w:shd w:val="clear" w:color="auto" w:fill="auto"/>
            <w:tcMar>
              <w:top w:w="75" w:type="dxa"/>
              <w:left w:w="75" w:type="dxa"/>
              <w:bottom w:w="75" w:type="dxa"/>
              <w:right w:w="75" w:type="dxa"/>
            </w:tcMar>
            <w:hideMark/>
          </w:tcPr>
          <w:p w14:paraId="2E65737B" w14:textId="7DD06C5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1980A69" wp14:editId="5192C091">
                      <wp:extent cx="304800" cy="304800"/>
                      <wp:effectExtent l="0" t="0" r="0" b="0"/>
                      <wp:docPr id="1374445100" name="Rectangle 1374445100" descr="chart">
                        <a:hlinkClick xmlns:a="http://schemas.openxmlformats.org/drawingml/2006/main" r:id="rId148" tooltip="&quot;Compare Global Right to Information Ra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8C407C"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1980A69" id="Rectangle 1374445100" o:spid="_x0000_s1048" alt="chart" href="https://countryeconomy.com/countries/compare/china/usa?sector=Global+Right+to+Information+Raking&amp;sc=XE0K#tbl" title="&quot;Compare Global Right to Information Ra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" o:button="t" filled="f" stroked="f">
                      <v:fill o:detectmouseclick="t"/>
                      <o:lock v:ext="edit" aspectratio="t"/>
                      <v:textbox>
                        <w:txbxContent>
                          <w:p w14:paraId="5A8C407C"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50C024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56º</w:t>
            </w:r>
          </w:p>
        </w:tc>
        <w:tc>
          <w:tcPr>
            <w:tcW w:w="0" w:type="auto"/>
            <w:tcBorders>
              <w:top w:val="single" w:sz="6" w:space="0" w:color="B8B2AD"/>
            </w:tcBorders>
            <w:shd w:val="clear" w:color="auto" w:fill="auto"/>
            <w:noWrap/>
            <w:tcMar>
              <w:top w:w="75" w:type="dxa"/>
              <w:left w:w="75" w:type="dxa"/>
              <w:bottom w:w="75" w:type="dxa"/>
              <w:right w:w="75" w:type="dxa"/>
            </w:tcMar>
            <w:hideMark/>
          </w:tcPr>
          <w:p w14:paraId="38BF903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11/01/2016</w:t>
            </w:r>
          </w:p>
        </w:tc>
        <w:tc>
          <w:tcPr>
            <w:tcW w:w="0" w:type="auto"/>
            <w:tcBorders>
              <w:top w:val="single" w:sz="6" w:space="0" w:color="B8B2AD"/>
            </w:tcBorders>
            <w:shd w:val="clear" w:color="auto" w:fill="auto"/>
            <w:tcMar>
              <w:top w:w="75" w:type="dxa"/>
              <w:left w:w="75" w:type="dxa"/>
              <w:bottom w:w="75" w:type="dxa"/>
              <w:right w:w="75" w:type="dxa"/>
            </w:tcMar>
            <w:hideMark/>
          </w:tcPr>
          <w:p w14:paraId="280D747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49">
              <w:r w:rsidR="50B3E0F7" w:rsidRPr="50B3E0F7">
                <w:rPr>
                  <w:rFonts w:ascii="Times New Roman" w:eastAsia="Times New Roman" w:hAnsi="Times New Roman" w:cs="Times New Roman"/>
                  <w:color w:val="305B96"/>
                  <w:sz w:val="17"/>
                  <w:szCs w:val="17"/>
                  <w:u w:val="single"/>
                  <w:lang w:val="en-GB" w:eastAsia="en-GB"/>
                </w:rPr>
                <w:t>RTI Raking [+]</w:t>
              </w:r>
            </w:hyperlink>
          </w:p>
        </w:tc>
      </w:tr>
      <w:tr w:rsidR="000E6E64" w:rsidRPr="000E6E64" w14:paraId="58622A8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47F6FCC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0">
              <w:r w:rsidR="50B3E0F7" w:rsidRPr="50B3E0F7">
                <w:rPr>
                  <w:rFonts w:ascii="Times New Roman" w:eastAsia="Times New Roman" w:hAnsi="Times New Roman" w:cs="Times New Roman"/>
                  <w:color w:val="305B96"/>
                  <w:sz w:val="17"/>
                  <w:szCs w:val="17"/>
                  <w:u w:val="single"/>
                  <w:lang w:val="en-GB" w:eastAsia="en-GB"/>
                </w:rPr>
                <w:t>Innovation Ranking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694C799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35E290F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22º</w:t>
            </w:r>
          </w:p>
        </w:tc>
        <w:tc>
          <w:tcPr>
            <w:tcW w:w="0" w:type="auto"/>
            <w:tcBorders>
              <w:top w:val="single" w:sz="6" w:space="0" w:color="B8B2AD"/>
            </w:tcBorders>
            <w:shd w:val="clear" w:color="auto" w:fill="F0E4D3"/>
            <w:tcMar>
              <w:top w:w="75" w:type="dxa"/>
              <w:left w:w="75" w:type="dxa"/>
              <w:bottom w:w="75" w:type="dxa"/>
              <w:right w:w="75" w:type="dxa"/>
            </w:tcMar>
            <w:hideMark/>
          </w:tcPr>
          <w:p w14:paraId="4FE13E02" w14:textId="0BF3BFFB"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0D43F40" wp14:editId="5A1EEDE3">
                      <wp:extent cx="304800" cy="304800"/>
                      <wp:effectExtent l="0" t="0" r="0" b="0"/>
                      <wp:docPr id="1374445099" name="Rectangle 1374445099" descr="chart">
                        <a:hlinkClick xmlns:a="http://schemas.openxmlformats.org/drawingml/2006/main" r:id="rId151" tooltip="&quot;Compare Global Innovation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64124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0D43F40" id="Rectangle 1374445099" o:spid="_x0000_s1049" alt="chart" href="https://countryeconomy.com/countries/compare/china/usa?sector=Global+Innovation+Ranking&amp;sc=XEW1#tbl" title="&quot;Compare Global Innovation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" o:button="t" filled="f" stroked="f">
                      <v:fill o:detectmouseclick="t"/>
                      <o:lock v:ext="edit" aspectratio="t"/>
                      <v:textbox>
                        <w:txbxContent>
                          <w:p w14:paraId="4064124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0F14B57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4º</w:t>
            </w:r>
          </w:p>
        </w:tc>
        <w:tc>
          <w:tcPr>
            <w:tcW w:w="0" w:type="auto"/>
            <w:tcBorders>
              <w:top w:val="single" w:sz="6" w:space="0" w:color="B8B2AD"/>
            </w:tcBorders>
            <w:shd w:val="clear" w:color="auto" w:fill="F0E4D3"/>
            <w:noWrap/>
            <w:tcMar>
              <w:top w:w="75" w:type="dxa"/>
              <w:left w:w="75" w:type="dxa"/>
              <w:bottom w:w="75" w:type="dxa"/>
              <w:right w:w="75" w:type="dxa"/>
            </w:tcMar>
            <w:hideMark/>
          </w:tcPr>
          <w:p w14:paraId="288318F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486150B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2">
              <w:r w:rsidR="50B3E0F7" w:rsidRPr="50B3E0F7">
                <w:rPr>
                  <w:rFonts w:ascii="Times New Roman" w:eastAsia="Times New Roman" w:hAnsi="Times New Roman" w:cs="Times New Roman"/>
                  <w:color w:val="305B96"/>
                  <w:sz w:val="17"/>
                  <w:szCs w:val="17"/>
                  <w:u w:val="single"/>
                  <w:lang w:val="en-GB" w:eastAsia="en-GB"/>
                </w:rPr>
                <w:t>Innovation Ranking [+]</w:t>
              </w:r>
            </w:hyperlink>
          </w:p>
        </w:tc>
      </w:tr>
      <w:tr w:rsidR="000E6E64" w:rsidRPr="000E6E64" w14:paraId="45514D1C"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4907A4FD"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Labour</w:t>
            </w:r>
          </w:p>
        </w:tc>
      </w:tr>
      <w:tr w:rsidR="000E6E64" w:rsidRPr="000E6E64" w14:paraId="667593E2"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5B0804C9" w14:textId="77777777" w:rsidR="000E6E64" w:rsidRPr="000E6E64" w:rsidRDefault="000E6E64" w:rsidP="50B3E0F7">
            <w:pPr>
              <w:spacing w:after="0" w:line="240" w:lineRule="auto"/>
              <w:jc w:val="center"/>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5DAC7626"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3C3D758F"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1CD3BC0E"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01E2150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4.0%</w:t>
            </w:r>
          </w:p>
        </w:tc>
        <w:tc>
          <w:tcPr>
            <w:tcW w:w="0" w:type="auto"/>
            <w:tcBorders>
              <w:top w:val="single" w:sz="6" w:space="0" w:color="B8B2AD"/>
            </w:tcBorders>
            <w:shd w:val="clear" w:color="auto" w:fill="F0E4D3"/>
            <w:noWrap/>
            <w:tcMar>
              <w:top w:w="75" w:type="dxa"/>
              <w:left w:w="75" w:type="dxa"/>
              <w:bottom w:w="75" w:type="dxa"/>
              <w:right w:w="75" w:type="dxa"/>
            </w:tcMar>
            <w:hideMark/>
          </w:tcPr>
          <w:p w14:paraId="594E041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F0E4D3"/>
            <w:tcMar>
              <w:top w:w="75" w:type="dxa"/>
              <w:left w:w="75" w:type="dxa"/>
              <w:bottom w:w="75" w:type="dxa"/>
              <w:right w:w="75" w:type="dxa"/>
            </w:tcMar>
            <w:hideMark/>
          </w:tcPr>
          <w:p w14:paraId="20FEB514"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3">
              <w:r w:rsidR="50B3E0F7" w:rsidRPr="50B3E0F7">
                <w:rPr>
                  <w:rFonts w:ascii="Times New Roman" w:eastAsia="Times New Roman" w:hAnsi="Times New Roman" w:cs="Times New Roman"/>
                  <w:color w:val="305B96"/>
                  <w:sz w:val="17"/>
                  <w:szCs w:val="17"/>
                  <w:u w:val="single"/>
                  <w:lang w:val="en-GB" w:eastAsia="en-GB"/>
                </w:rPr>
                <w:t>Unemployment Rate [+]</w:t>
              </w:r>
            </w:hyperlink>
          </w:p>
        </w:tc>
      </w:tr>
      <w:tr w:rsidR="000E6E64" w:rsidRPr="000E6E64" w14:paraId="0A4BF630"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47B73A3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4">
              <w:r w:rsidR="50B3E0F7" w:rsidRPr="50B3E0F7">
                <w:rPr>
                  <w:rFonts w:ascii="Times New Roman" w:eastAsia="Times New Roman" w:hAnsi="Times New Roman" w:cs="Times New Roman"/>
                  <w:color w:val="305B96"/>
                  <w:sz w:val="17"/>
                  <w:szCs w:val="17"/>
                  <w:u w:val="single"/>
                  <w:lang w:val="en-GB" w:eastAsia="en-GB"/>
                </w:rPr>
                <w:t>Unemployment rate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5B412626"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2014Q4</w:t>
            </w:r>
          </w:p>
        </w:tc>
        <w:tc>
          <w:tcPr>
            <w:tcW w:w="0" w:type="auto"/>
            <w:tcBorders>
              <w:top w:val="single" w:sz="6" w:space="0" w:color="B8B2AD"/>
            </w:tcBorders>
            <w:shd w:val="clear" w:color="auto" w:fill="auto"/>
            <w:noWrap/>
            <w:tcMar>
              <w:top w:w="75" w:type="dxa"/>
              <w:left w:w="75" w:type="dxa"/>
              <w:bottom w:w="75" w:type="dxa"/>
              <w:right w:w="75" w:type="dxa"/>
            </w:tcMar>
            <w:hideMark/>
          </w:tcPr>
          <w:p w14:paraId="6D61554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4.1%</w:t>
            </w:r>
          </w:p>
        </w:tc>
        <w:tc>
          <w:tcPr>
            <w:tcW w:w="0" w:type="auto"/>
            <w:tcBorders>
              <w:top w:val="single" w:sz="6" w:space="0" w:color="B8B2AD"/>
            </w:tcBorders>
            <w:shd w:val="clear" w:color="auto" w:fill="auto"/>
            <w:tcMar>
              <w:top w:w="75" w:type="dxa"/>
              <w:left w:w="75" w:type="dxa"/>
              <w:bottom w:w="75" w:type="dxa"/>
              <w:right w:w="75" w:type="dxa"/>
            </w:tcMar>
            <w:hideMark/>
          </w:tcPr>
          <w:p w14:paraId="4A12281D" w14:textId="3C13250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98B63AD" wp14:editId="084EB105">
                      <wp:extent cx="304800" cy="304800"/>
                      <wp:effectExtent l="0" t="0" r="0" b="0"/>
                      <wp:docPr id="1374445098" name="Rectangle 1374445098" descr="chart">
                        <a:hlinkClick xmlns:a="http://schemas.openxmlformats.org/drawingml/2006/main" r:id="rId155" tooltip="&quot;Compare Unemployment rate (LF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A263F13"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98B63AD" id="Rectangle 1374445098" o:spid="_x0000_s1050" alt="chart" href="https://countryeconomy.com/countries/compare/china/usa?sector=Unemployment+rate+(LFS)&amp;sc=XE18#tbl" title="&quot;Compare Unemployment rate (LF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" o:button="t" filled="f" stroked="f">
                      <v:fill o:detectmouseclick="t"/>
                      <o:lock v:ext="edit" aspectratio="t"/>
                      <v:textbox>
                        <w:txbxContent>
                          <w:p w14:paraId="5A263F13"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3599C2C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4.3%</w:t>
            </w:r>
          </w:p>
        </w:tc>
        <w:tc>
          <w:tcPr>
            <w:tcW w:w="0" w:type="auto"/>
            <w:tcBorders>
              <w:top w:val="single" w:sz="6" w:space="0" w:color="B8B2AD"/>
            </w:tcBorders>
            <w:shd w:val="clear" w:color="auto" w:fill="auto"/>
            <w:noWrap/>
            <w:tcMar>
              <w:top w:w="75" w:type="dxa"/>
              <w:left w:w="75" w:type="dxa"/>
              <w:bottom w:w="75" w:type="dxa"/>
              <w:right w:w="75" w:type="dxa"/>
            </w:tcMar>
            <w:hideMark/>
          </w:tcPr>
          <w:p w14:paraId="66D1B80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2018Q1</w:t>
            </w:r>
          </w:p>
        </w:tc>
        <w:tc>
          <w:tcPr>
            <w:tcW w:w="0" w:type="auto"/>
            <w:tcBorders>
              <w:top w:val="single" w:sz="6" w:space="0" w:color="B8B2AD"/>
            </w:tcBorders>
            <w:shd w:val="clear" w:color="auto" w:fill="auto"/>
            <w:tcMar>
              <w:top w:w="75" w:type="dxa"/>
              <w:left w:w="75" w:type="dxa"/>
              <w:bottom w:w="75" w:type="dxa"/>
              <w:right w:w="75" w:type="dxa"/>
            </w:tcMar>
            <w:hideMark/>
          </w:tcPr>
          <w:p w14:paraId="168F160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6">
              <w:r w:rsidR="50B3E0F7" w:rsidRPr="50B3E0F7">
                <w:rPr>
                  <w:rFonts w:ascii="Times New Roman" w:eastAsia="Times New Roman" w:hAnsi="Times New Roman" w:cs="Times New Roman"/>
                  <w:color w:val="305B96"/>
                  <w:sz w:val="17"/>
                  <w:szCs w:val="17"/>
                  <w:u w:val="single"/>
                  <w:lang w:val="en-GB" w:eastAsia="en-GB"/>
                </w:rPr>
                <w:t>Unemployment rate [+]</w:t>
              </w:r>
            </w:hyperlink>
          </w:p>
        </w:tc>
      </w:tr>
      <w:tr w:rsidR="000E6E64" w:rsidRPr="000E6E64" w14:paraId="03973694"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1F305067"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1B894567"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7C384CEB"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16EBBEAC"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6CFE842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6,984 m.</w:t>
            </w:r>
          </w:p>
        </w:tc>
        <w:tc>
          <w:tcPr>
            <w:tcW w:w="0" w:type="auto"/>
            <w:tcBorders>
              <w:top w:val="single" w:sz="6" w:space="0" w:color="B8B2AD"/>
            </w:tcBorders>
            <w:shd w:val="clear" w:color="auto" w:fill="F0E4D3"/>
            <w:noWrap/>
            <w:tcMar>
              <w:top w:w="75" w:type="dxa"/>
              <w:left w:w="75" w:type="dxa"/>
              <w:bottom w:w="75" w:type="dxa"/>
              <w:right w:w="75" w:type="dxa"/>
            </w:tcMar>
            <w:hideMark/>
          </w:tcPr>
          <w:p w14:paraId="7B20CAC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2018Q1</w:t>
            </w:r>
          </w:p>
        </w:tc>
        <w:tc>
          <w:tcPr>
            <w:tcW w:w="0" w:type="auto"/>
            <w:tcBorders>
              <w:top w:val="single" w:sz="6" w:space="0" w:color="B8B2AD"/>
            </w:tcBorders>
            <w:shd w:val="clear" w:color="auto" w:fill="F0E4D3"/>
            <w:tcMar>
              <w:top w:w="75" w:type="dxa"/>
              <w:left w:w="75" w:type="dxa"/>
              <w:bottom w:w="75" w:type="dxa"/>
              <w:right w:w="75" w:type="dxa"/>
            </w:tcMar>
            <w:hideMark/>
          </w:tcPr>
          <w:p w14:paraId="3410CD0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7">
              <w:r w:rsidR="50B3E0F7" w:rsidRPr="50B3E0F7">
                <w:rPr>
                  <w:rFonts w:ascii="Times New Roman" w:eastAsia="Times New Roman" w:hAnsi="Times New Roman" w:cs="Times New Roman"/>
                  <w:color w:val="305B96"/>
                  <w:sz w:val="17"/>
                  <w:szCs w:val="17"/>
                  <w:u w:val="single"/>
                  <w:lang w:val="en-GB" w:eastAsia="en-GB"/>
                </w:rPr>
                <w:t>Unemployed [+]</w:t>
              </w:r>
            </w:hyperlink>
          </w:p>
        </w:tc>
      </w:tr>
      <w:tr w:rsidR="000E6E64" w:rsidRPr="000E6E64" w14:paraId="695B7C6B"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5B1590D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58">
              <w:r w:rsidR="50B3E0F7" w:rsidRPr="50B3E0F7">
                <w:rPr>
                  <w:rFonts w:ascii="Times New Roman" w:eastAsia="Times New Roman" w:hAnsi="Times New Roman" w:cs="Times New Roman"/>
                  <w:color w:val="305B96"/>
                  <w:sz w:val="17"/>
                  <w:szCs w:val="17"/>
                  <w:u w:val="single"/>
                  <w:lang w:val="en-GB" w:eastAsia="en-GB"/>
                </w:rPr>
                <w:t>NMW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6562C0C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2013</w:t>
            </w:r>
          </w:p>
        </w:tc>
        <w:tc>
          <w:tcPr>
            <w:tcW w:w="0" w:type="auto"/>
            <w:tcBorders>
              <w:top w:val="single" w:sz="6" w:space="0" w:color="B8B2AD"/>
            </w:tcBorders>
            <w:shd w:val="clear" w:color="auto" w:fill="auto"/>
            <w:noWrap/>
            <w:tcMar>
              <w:top w:w="75" w:type="dxa"/>
              <w:left w:w="75" w:type="dxa"/>
              <w:bottom w:w="75" w:type="dxa"/>
              <w:right w:w="75" w:type="dxa"/>
            </w:tcMar>
            <w:hideMark/>
          </w:tcPr>
          <w:p w14:paraId="188B6EDD"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224.7 $</w:t>
            </w:r>
          </w:p>
        </w:tc>
        <w:tc>
          <w:tcPr>
            <w:tcW w:w="0" w:type="auto"/>
            <w:tcBorders>
              <w:top w:val="single" w:sz="6" w:space="0" w:color="B8B2AD"/>
            </w:tcBorders>
            <w:shd w:val="clear" w:color="auto" w:fill="auto"/>
            <w:tcMar>
              <w:top w:w="75" w:type="dxa"/>
              <w:left w:w="75" w:type="dxa"/>
              <w:bottom w:w="75" w:type="dxa"/>
              <w:right w:w="75" w:type="dxa"/>
            </w:tcMar>
            <w:hideMark/>
          </w:tcPr>
          <w:p w14:paraId="3828C776" w14:textId="6E30171A"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37BAD35" wp14:editId="68CEA21E">
                      <wp:extent cx="304800" cy="304800"/>
                      <wp:effectExtent l="0" t="0" r="0" b="0"/>
                      <wp:docPr id="1374445097" name="Rectangle 1374445097" descr="chart">
                        <a:hlinkClick xmlns:a="http://schemas.openxmlformats.org/drawingml/2006/main" r:id="rId159" tooltip="&quot;Compare Minimum wages (Dollar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F5F542"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37BAD35" id="Rectangle 1374445097" o:spid="_x0000_s1051" alt="chart" href="https://countryeconomy.com/countries/compare/china/usa?sector=Minimum+wages+(Dollars)&amp;sc=XE0H#tbl" title="&quot;Compare Minimum wages (Dollar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" o:button="t" filled="f" stroked="f">
                      <v:fill o:detectmouseclick="t"/>
                      <o:lock v:ext="edit" aspectratio="t"/>
                      <v:textbox>
                        <w:txbxContent>
                          <w:p w14:paraId="1AF5F542"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F78D608"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1,256.7 $</w:t>
            </w:r>
          </w:p>
        </w:tc>
        <w:tc>
          <w:tcPr>
            <w:tcW w:w="0" w:type="auto"/>
            <w:tcBorders>
              <w:top w:val="single" w:sz="6" w:space="0" w:color="B8B2AD"/>
            </w:tcBorders>
            <w:shd w:val="clear" w:color="auto" w:fill="auto"/>
            <w:noWrap/>
            <w:tcMar>
              <w:top w:w="75" w:type="dxa"/>
              <w:left w:w="75" w:type="dxa"/>
              <w:bottom w:w="75" w:type="dxa"/>
              <w:right w:w="75" w:type="dxa"/>
            </w:tcMar>
            <w:hideMark/>
          </w:tcPr>
          <w:p w14:paraId="29B7B46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2018</w:t>
            </w:r>
          </w:p>
        </w:tc>
        <w:tc>
          <w:tcPr>
            <w:tcW w:w="0" w:type="auto"/>
            <w:tcBorders>
              <w:top w:val="single" w:sz="6" w:space="0" w:color="B8B2AD"/>
            </w:tcBorders>
            <w:shd w:val="clear" w:color="auto" w:fill="auto"/>
            <w:tcMar>
              <w:top w:w="75" w:type="dxa"/>
              <w:left w:w="75" w:type="dxa"/>
              <w:bottom w:w="75" w:type="dxa"/>
              <w:right w:w="75" w:type="dxa"/>
            </w:tcMar>
            <w:hideMark/>
          </w:tcPr>
          <w:p w14:paraId="0791399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0">
              <w:r w:rsidR="50B3E0F7" w:rsidRPr="50B3E0F7">
                <w:rPr>
                  <w:rFonts w:ascii="Times New Roman" w:eastAsia="Times New Roman" w:hAnsi="Times New Roman" w:cs="Times New Roman"/>
                  <w:color w:val="305B96"/>
                  <w:sz w:val="17"/>
                  <w:szCs w:val="17"/>
                  <w:u w:val="single"/>
                  <w:lang w:val="en-GB" w:eastAsia="en-GB"/>
                </w:rPr>
                <w:t>NMW [+]</w:t>
              </w:r>
            </w:hyperlink>
          </w:p>
        </w:tc>
      </w:tr>
      <w:tr w:rsidR="000E6E64" w:rsidRPr="000E6E64" w14:paraId="7F817E3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5C10CE7"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0A18F9AD"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7B2F09C8"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569736BD"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021BDEE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52,988$</w:t>
            </w:r>
          </w:p>
        </w:tc>
        <w:tc>
          <w:tcPr>
            <w:tcW w:w="0" w:type="auto"/>
            <w:tcBorders>
              <w:top w:val="single" w:sz="6" w:space="0" w:color="B8B2AD"/>
            </w:tcBorders>
            <w:shd w:val="clear" w:color="auto" w:fill="F0E4D3"/>
            <w:noWrap/>
            <w:tcMar>
              <w:top w:w="75" w:type="dxa"/>
              <w:left w:w="75" w:type="dxa"/>
              <w:bottom w:w="75" w:type="dxa"/>
              <w:right w:w="75" w:type="dxa"/>
            </w:tcMar>
            <w:hideMark/>
          </w:tcPr>
          <w:p w14:paraId="02423F0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42778DA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1">
              <w:r w:rsidR="50B3E0F7" w:rsidRPr="50B3E0F7">
                <w:rPr>
                  <w:rFonts w:ascii="Times New Roman" w:eastAsia="Times New Roman" w:hAnsi="Times New Roman" w:cs="Times New Roman"/>
                  <w:color w:val="305B96"/>
                  <w:sz w:val="17"/>
                  <w:szCs w:val="17"/>
                  <w:u w:val="single"/>
                  <w:lang w:val="en-GB" w:eastAsia="en-GB"/>
                </w:rPr>
                <w:t>Average Wage [+]</w:t>
              </w:r>
            </w:hyperlink>
          </w:p>
        </w:tc>
      </w:tr>
      <w:tr w:rsidR="000E6E64" w:rsidRPr="000E6E64" w14:paraId="41B3C252"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5D53FD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2">
              <w:r w:rsidR="50B3E0F7" w:rsidRPr="50B3E0F7">
                <w:rPr>
                  <w:rFonts w:ascii="Times New Roman" w:eastAsia="Times New Roman" w:hAnsi="Times New Roman" w:cs="Times New Roman"/>
                  <w:color w:val="305B96"/>
                  <w:sz w:val="17"/>
                  <w:szCs w:val="17"/>
                  <w:u w:val="single"/>
                  <w:lang w:val="en-GB" w:eastAsia="en-GB"/>
                </w:rPr>
                <w:t>Human Capital Ranking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00FF8FE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67402E23"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71º</w:t>
            </w:r>
          </w:p>
        </w:tc>
        <w:tc>
          <w:tcPr>
            <w:tcW w:w="0" w:type="auto"/>
            <w:tcBorders>
              <w:top w:val="single" w:sz="6" w:space="0" w:color="B8B2AD"/>
            </w:tcBorders>
            <w:shd w:val="clear" w:color="auto" w:fill="auto"/>
            <w:tcMar>
              <w:top w:w="75" w:type="dxa"/>
              <w:left w:w="75" w:type="dxa"/>
              <w:bottom w:w="75" w:type="dxa"/>
              <w:right w:w="75" w:type="dxa"/>
            </w:tcMar>
            <w:hideMark/>
          </w:tcPr>
          <w:p w14:paraId="2436EEC7" w14:textId="17571C79"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AB07711" wp14:editId="0A614007">
                      <wp:extent cx="304800" cy="304800"/>
                      <wp:effectExtent l="0" t="0" r="0" b="0"/>
                      <wp:docPr id="1374445096" name="Rectangle 1374445096" descr="chart">
                        <a:hlinkClick xmlns:a="http://schemas.openxmlformats.org/drawingml/2006/main" r:id="rId163" tooltip="&quot;Compare Human Capital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9F3FD9"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AB07711" id="Rectangle 1374445096" o:spid="_x0000_s1052" alt="chart" href="https://countryeconomy.com/countries/compare/china/usa?sector=Human+Capital+Ranking&amp;sc=XEBB#tbl" title="&quot;Compare Human Capital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" o:button="t" filled="f" stroked="f">
                      <v:fill o:detectmouseclick="t"/>
                      <o:lock v:ext="edit" aspectratio="t"/>
                      <v:textbox>
                        <w:txbxContent>
                          <w:p w14:paraId="3A9F3FD9"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6A73031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24º</w:t>
            </w:r>
          </w:p>
        </w:tc>
        <w:tc>
          <w:tcPr>
            <w:tcW w:w="0" w:type="auto"/>
            <w:tcBorders>
              <w:top w:val="single" w:sz="6" w:space="0" w:color="B8B2AD"/>
            </w:tcBorders>
            <w:shd w:val="clear" w:color="auto" w:fill="auto"/>
            <w:noWrap/>
            <w:tcMar>
              <w:top w:w="75" w:type="dxa"/>
              <w:left w:w="75" w:type="dxa"/>
              <w:bottom w:w="75" w:type="dxa"/>
              <w:right w:w="75" w:type="dxa"/>
            </w:tcMar>
            <w:hideMark/>
          </w:tcPr>
          <w:p w14:paraId="594B399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35EC34D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4">
              <w:r w:rsidR="50B3E0F7" w:rsidRPr="50B3E0F7">
                <w:rPr>
                  <w:rFonts w:ascii="Times New Roman" w:eastAsia="Times New Roman" w:hAnsi="Times New Roman" w:cs="Times New Roman"/>
                  <w:color w:val="305B96"/>
                  <w:sz w:val="17"/>
                  <w:szCs w:val="17"/>
                  <w:u w:val="single"/>
                  <w:lang w:val="en-GB" w:eastAsia="en-GB"/>
                </w:rPr>
                <w:t>Human Capital Ranking [+]</w:t>
              </w:r>
            </w:hyperlink>
          </w:p>
        </w:tc>
      </w:tr>
      <w:tr w:rsidR="000E6E64" w:rsidRPr="000E6E64" w14:paraId="36BF5337"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28328FB1"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Markets</w:t>
            </w:r>
          </w:p>
        </w:tc>
      </w:tr>
      <w:tr w:rsidR="000E6E64" w:rsidRPr="000E6E64" w14:paraId="266B139B"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64E83D9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5">
              <w:r w:rsidR="50B3E0F7" w:rsidRPr="50B3E0F7">
                <w:rPr>
                  <w:rFonts w:ascii="Times New Roman" w:eastAsia="Times New Roman" w:hAnsi="Times New Roman" w:cs="Times New Roman"/>
                  <w:color w:val="305B96"/>
                  <w:sz w:val="17"/>
                  <w:szCs w:val="17"/>
                  <w:u w:val="single"/>
                  <w:lang w:val="en-GB" w:eastAsia="en-GB"/>
                </w:rPr>
                <w:t>Euro / Chinese yuan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3C90D208"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07/19/2018</w:t>
            </w:r>
          </w:p>
        </w:tc>
        <w:tc>
          <w:tcPr>
            <w:tcW w:w="0" w:type="auto"/>
            <w:tcBorders>
              <w:top w:val="single" w:sz="6" w:space="0" w:color="B8B2AD"/>
            </w:tcBorders>
            <w:shd w:val="clear" w:color="auto" w:fill="auto"/>
            <w:noWrap/>
            <w:tcMar>
              <w:top w:w="75" w:type="dxa"/>
              <w:left w:w="75" w:type="dxa"/>
              <w:bottom w:w="75" w:type="dxa"/>
              <w:right w:w="75" w:type="dxa"/>
            </w:tcMar>
            <w:hideMark/>
          </w:tcPr>
          <w:p w14:paraId="1AD64B8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7.8553</w:t>
            </w:r>
          </w:p>
        </w:tc>
        <w:tc>
          <w:tcPr>
            <w:tcW w:w="0" w:type="auto"/>
            <w:tcBorders>
              <w:top w:val="single" w:sz="6" w:space="0" w:color="B8B2AD"/>
            </w:tcBorders>
            <w:shd w:val="clear" w:color="auto" w:fill="auto"/>
            <w:tcMar>
              <w:top w:w="75" w:type="dxa"/>
              <w:left w:w="75" w:type="dxa"/>
              <w:bottom w:w="75" w:type="dxa"/>
              <w:right w:w="75" w:type="dxa"/>
            </w:tcMar>
            <w:hideMark/>
          </w:tcPr>
          <w:p w14:paraId="2A1B8276" w14:textId="28202DC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ED46C1E" wp14:editId="6D96FF7F">
                      <wp:extent cx="304800" cy="304800"/>
                      <wp:effectExtent l="0" t="0" r="0" b="0"/>
                      <wp:docPr id="1374445095" name="Rectangle 1374445095" descr="chart">
                        <a:hlinkClick xmlns:a="http://schemas.openxmlformats.org/drawingml/2006/main" r:id="rId166" tooltip="&quot;Compare Currency exchange against the Euro&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AF3FF54"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ED46C1E" id="Rectangle 1374445095" o:spid="_x0000_s1053" alt="chart" href="https://countryeconomy.com/countries/compare/china/usa?sector=Currency+exchange+against+the+Euro&amp;sc=XE0F#tbl" title="&quot;Compare Currency exchange against the Euro&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" o:button="t" filled="f" stroked="f">
                      <v:fill o:detectmouseclick="t"/>
                      <o:lock v:ext="edit" aspectratio="t"/>
                      <v:textbox>
                        <w:txbxContent>
                          <w:p w14:paraId="2AF3FF54"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7C68A03C"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1.1588</w:t>
            </w:r>
          </w:p>
        </w:tc>
        <w:tc>
          <w:tcPr>
            <w:tcW w:w="0" w:type="auto"/>
            <w:tcBorders>
              <w:top w:val="single" w:sz="6" w:space="0" w:color="B8B2AD"/>
            </w:tcBorders>
            <w:shd w:val="clear" w:color="auto" w:fill="auto"/>
            <w:noWrap/>
            <w:tcMar>
              <w:top w:w="75" w:type="dxa"/>
              <w:left w:w="75" w:type="dxa"/>
              <w:bottom w:w="75" w:type="dxa"/>
              <w:right w:w="75" w:type="dxa"/>
            </w:tcMar>
            <w:hideMark/>
          </w:tcPr>
          <w:p w14:paraId="54D826E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07/19/2018</w:t>
            </w:r>
          </w:p>
        </w:tc>
        <w:tc>
          <w:tcPr>
            <w:tcW w:w="0" w:type="auto"/>
            <w:tcBorders>
              <w:top w:val="single" w:sz="6" w:space="0" w:color="B8B2AD"/>
            </w:tcBorders>
            <w:shd w:val="clear" w:color="auto" w:fill="auto"/>
            <w:tcMar>
              <w:top w:w="75" w:type="dxa"/>
              <w:left w:w="75" w:type="dxa"/>
              <w:bottom w:w="75" w:type="dxa"/>
              <w:right w:w="75" w:type="dxa"/>
            </w:tcMar>
            <w:hideMark/>
          </w:tcPr>
          <w:p w14:paraId="0359C87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7">
              <w:r w:rsidR="50B3E0F7" w:rsidRPr="50B3E0F7">
                <w:rPr>
                  <w:rFonts w:ascii="Times New Roman" w:eastAsia="Times New Roman" w:hAnsi="Times New Roman" w:cs="Times New Roman"/>
                  <w:color w:val="305B96"/>
                  <w:sz w:val="17"/>
                  <w:szCs w:val="17"/>
                  <w:u w:val="single"/>
                  <w:lang w:val="en-GB" w:eastAsia="en-GB"/>
                </w:rPr>
                <w:t>Euro / United States dollars [+]</w:t>
              </w:r>
            </w:hyperlink>
          </w:p>
        </w:tc>
      </w:tr>
      <w:tr w:rsidR="000E6E64" w:rsidRPr="000E6E64" w14:paraId="1E579198"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4DBED8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8">
              <w:r w:rsidR="50B3E0F7" w:rsidRPr="50B3E0F7">
                <w:rPr>
                  <w:rFonts w:ascii="Times New Roman" w:eastAsia="Times New Roman" w:hAnsi="Times New Roman" w:cs="Times New Roman"/>
                  <w:color w:val="305B96"/>
                  <w:sz w:val="17"/>
                  <w:szCs w:val="17"/>
                  <w:u w:val="single"/>
                  <w:lang w:val="en-GB" w:eastAsia="en-GB"/>
                </w:rPr>
                <w:t>US Dollar exchange rate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34338A0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07/13/2018</w:t>
            </w:r>
          </w:p>
        </w:tc>
        <w:tc>
          <w:tcPr>
            <w:tcW w:w="0" w:type="auto"/>
            <w:tcBorders>
              <w:top w:val="single" w:sz="6" w:space="0" w:color="B8B2AD"/>
            </w:tcBorders>
            <w:shd w:val="clear" w:color="auto" w:fill="F0E4D3"/>
            <w:noWrap/>
            <w:tcMar>
              <w:top w:w="75" w:type="dxa"/>
              <w:left w:w="75" w:type="dxa"/>
              <w:bottom w:w="75" w:type="dxa"/>
              <w:right w:w="75" w:type="dxa"/>
            </w:tcMar>
            <w:hideMark/>
          </w:tcPr>
          <w:p w14:paraId="3842839C"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6.6900</w:t>
            </w:r>
          </w:p>
        </w:tc>
        <w:tc>
          <w:tcPr>
            <w:tcW w:w="0" w:type="auto"/>
            <w:tcBorders>
              <w:top w:val="single" w:sz="6" w:space="0" w:color="B8B2AD"/>
            </w:tcBorders>
            <w:shd w:val="clear" w:color="auto" w:fill="F0E4D3"/>
            <w:tcMar>
              <w:top w:w="75" w:type="dxa"/>
              <w:left w:w="75" w:type="dxa"/>
              <w:bottom w:w="75" w:type="dxa"/>
              <w:right w:w="75" w:type="dxa"/>
            </w:tcMar>
            <w:hideMark/>
          </w:tcPr>
          <w:p w14:paraId="6ABFCE70" w14:textId="77777777" w:rsidR="000E6E64" w:rsidRPr="000E6E64" w:rsidRDefault="000E6E64" w:rsidP="50B3E0F7">
            <w:pPr>
              <w:spacing w:after="0" w:line="240" w:lineRule="auto"/>
              <w:jc w:val="right"/>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5B5F8590"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7A93CE35"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135AD2D9"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r>
      <w:tr w:rsidR="000E6E64" w:rsidRPr="000E6E64" w14:paraId="21847EDE"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07947FE"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67CB9198"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079D6883"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3CBF1978"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noWrap/>
            <w:tcMar>
              <w:top w:w="75" w:type="dxa"/>
              <w:left w:w="75" w:type="dxa"/>
              <w:bottom w:w="75" w:type="dxa"/>
              <w:right w:w="75" w:type="dxa"/>
            </w:tcMar>
            <w:hideMark/>
          </w:tcPr>
          <w:p w14:paraId="0A40ED0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2.87%</w:t>
            </w:r>
          </w:p>
        </w:tc>
        <w:tc>
          <w:tcPr>
            <w:tcW w:w="0" w:type="auto"/>
            <w:tcBorders>
              <w:top w:val="single" w:sz="6" w:space="0" w:color="B8B2AD"/>
            </w:tcBorders>
            <w:shd w:val="clear" w:color="auto" w:fill="auto"/>
            <w:noWrap/>
            <w:tcMar>
              <w:top w:w="75" w:type="dxa"/>
              <w:left w:w="75" w:type="dxa"/>
              <w:bottom w:w="75" w:type="dxa"/>
              <w:right w:w="75" w:type="dxa"/>
            </w:tcMar>
            <w:hideMark/>
          </w:tcPr>
          <w:p w14:paraId="77D3117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07/20/2018</w:t>
            </w:r>
          </w:p>
        </w:tc>
        <w:tc>
          <w:tcPr>
            <w:tcW w:w="0" w:type="auto"/>
            <w:tcBorders>
              <w:top w:val="single" w:sz="6" w:space="0" w:color="B8B2AD"/>
            </w:tcBorders>
            <w:shd w:val="clear" w:color="auto" w:fill="auto"/>
            <w:tcMar>
              <w:top w:w="75" w:type="dxa"/>
              <w:left w:w="75" w:type="dxa"/>
              <w:bottom w:w="75" w:type="dxa"/>
              <w:right w:w="75" w:type="dxa"/>
            </w:tcMar>
            <w:hideMark/>
          </w:tcPr>
          <w:p w14:paraId="77520B3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69">
              <w:r w:rsidR="50B3E0F7" w:rsidRPr="50B3E0F7">
                <w:rPr>
                  <w:rFonts w:ascii="Times New Roman" w:eastAsia="Times New Roman" w:hAnsi="Times New Roman" w:cs="Times New Roman"/>
                  <w:color w:val="305B96"/>
                  <w:sz w:val="17"/>
                  <w:szCs w:val="17"/>
                  <w:u w:val="single"/>
                  <w:lang w:val="en-GB" w:eastAsia="en-GB"/>
                </w:rPr>
                <w:t>10-Year Bond Yield [+]</w:t>
              </w:r>
            </w:hyperlink>
          </w:p>
        </w:tc>
      </w:tr>
      <w:tr w:rsidR="000E6E64" w:rsidRPr="000E6E64" w14:paraId="7F24A4D8"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303CE4E"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740E875C"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6C6BCC88"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7E925DD6"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5026D24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251</w:t>
            </w:r>
          </w:p>
        </w:tc>
        <w:tc>
          <w:tcPr>
            <w:tcW w:w="0" w:type="auto"/>
            <w:tcBorders>
              <w:top w:val="single" w:sz="6" w:space="0" w:color="B8B2AD"/>
            </w:tcBorders>
            <w:shd w:val="clear" w:color="auto" w:fill="F0E4D3"/>
            <w:noWrap/>
            <w:tcMar>
              <w:top w:w="75" w:type="dxa"/>
              <w:left w:w="75" w:type="dxa"/>
              <w:bottom w:w="75" w:type="dxa"/>
              <w:right w:w="75" w:type="dxa"/>
            </w:tcMar>
            <w:hideMark/>
          </w:tcPr>
          <w:p w14:paraId="7C5CD6A9"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07/20/2018</w:t>
            </w:r>
          </w:p>
        </w:tc>
        <w:tc>
          <w:tcPr>
            <w:tcW w:w="0" w:type="auto"/>
            <w:tcBorders>
              <w:top w:val="single" w:sz="6" w:space="0" w:color="B8B2AD"/>
            </w:tcBorders>
            <w:shd w:val="clear" w:color="auto" w:fill="F0E4D3"/>
            <w:tcMar>
              <w:top w:w="75" w:type="dxa"/>
              <w:left w:w="75" w:type="dxa"/>
              <w:bottom w:w="75" w:type="dxa"/>
              <w:right w:w="75" w:type="dxa"/>
            </w:tcMar>
            <w:hideMark/>
          </w:tcPr>
          <w:p w14:paraId="10A4037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0">
              <w:r w:rsidR="50B3E0F7" w:rsidRPr="50B3E0F7">
                <w:rPr>
                  <w:rFonts w:ascii="Times New Roman" w:eastAsia="Times New Roman" w:hAnsi="Times New Roman" w:cs="Times New Roman"/>
                  <w:color w:val="305B96"/>
                  <w:sz w:val="17"/>
                  <w:szCs w:val="17"/>
                  <w:u w:val="single"/>
                  <w:lang w:val="en-GB" w:eastAsia="en-GB"/>
                </w:rPr>
                <w:t>Risk Premium [+]</w:t>
              </w:r>
            </w:hyperlink>
          </w:p>
        </w:tc>
      </w:tr>
      <w:tr w:rsidR="000E6E64" w:rsidRPr="000E6E64" w14:paraId="78DFC92B"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3BD4E56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1">
              <w:r w:rsidR="50B3E0F7" w:rsidRPr="50B3E0F7">
                <w:rPr>
                  <w:rFonts w:ascii="Times New Roman" w:eastAsia="Times New Roman" w:hAnsi="Times New Roman" w:cs="Times New Roman"/>
                  <w:color w:val="305B96"/>
                  <w:sz w:val="17"/>
                  <w:szCs w:val="17"/>
                  <w:u w:val="single"/>
                  <w:lang w:val="en-GB" w:eastAsia="en-GB"/>
                </w:rPr>
                <w:t xml:space="preserve">Stock </w:t>
              </w:r>
              <w:proofErr w:type="spellStart"/>
              <w:r w:rsidR="50B3E0F7" w:rsidRPr="50B3E0F7">
                <w:rPr>
                  <w:rFonts w:ascii="Times New Roman" w:eastAsia="Times New Roman" w:hAnsi="Times New Roman" w:cs="Times New Roman"/>
                  <w:color w:val="305B96"/>
                  <w:sz w:val="17"/>
                  <w:szCs w:val="17"/>
                  <w:u w:val="single"/>
                  <w:lang w:val="en-GB" w:eastAsia="en-GB"/>
                </w:rPr>
                <w:t>ExchangeYTD</w:t>
              </w:r>
              <w:proofErr w:type="spellEnd"/>
              <w:r w:rsidR="50B3E0F7" w:rsidRPr="50B3E0F7">
                <w:rPr>
                  <w:rFonts w:ascii="Times New Roman" w:eastAsia="Times New Roman" w:hAnsi="Times New Roman" w:cs="Times New Roman"/>
                  <w:color w:val="305B96"/>
                  <w:sz w:val="17"/>
                  <w:szCs w:val="17"/>
                  <w:u w:val="single"/>
                  <w:lang w:val="en-GB" w:eastAsia="en-GB"/>
                </w:rPr>
                <w:t xml:space="preserve"> %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7171B93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07/20/2018</w:t>
            </w:r>
          </w:p>
        </w:tc>
        <w:tc>
          <w:tcPr>
            <w:tcW w:w="0" w:type="auto"/>
            <w:tcBorders>
              <w:top w:val="single" w:sz="6" w:space="0" w:color="B8B2AD"/>
            </w:tcBorders>
            <w:shd w:val="clear" w:color="auto" w:fill="auto"/>
            <w:noWrap/>
            <w:tcMar>
              <w:top w:w="75" w:type="dxa"/>
              <w:left w:w="75" w:type="dxa"/>
              <w:bottom w:w="75" w:type="dxa"/>
              <w:right w:w="75" w:type="dxa"/>
            </w:tcMar>
            <w:hideMark/>
          </w:tcPr>
          <w:p w14:paraId="32DA9B0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-13.35%</w:t>
            </w:r>
          </w:p>
        </w:tc>
        <w:tc>
          <w:tcPr>
            <w:tcW w:w="0" w:type="auto"/>
            <w:tcBorders>
              <w:top w:val="single" w:sz="6" w:space="0" w:color="B8B2AD"/>
            </w:tcBorders>
            <w:shd w:val="clear" w:color="auto" w:fill="auto"/>
            <w:tcMar>
              <w:top w:w="75" w:type="dxa"/>
              <w:left w:w="75" w:type="dxa"/>
              <w:bottom w:w="75" w:type="dxa"/>
              <w:right w:w="75" w:type="dxa"/>
            </w:tcMar>
            <w:hideMark/>
          </w:tcPr>
          <w:p w14:paraId="0779B901" w14:textId="5225D704"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644836E" wp14:editId="4F448E84">
                      <wp:extent cx="304800" cy="304800"/>
                      <wp:effectExtent l="0" t="0" r="0" b="0"/>
                      <wp:docPr id="1374445094" name="Rectangle 1374445094" descr="chart">
                        <a:hlinkClick xmlns:a="http://schemas.openxmlformats.org/drawingml/2006/main" r:id="rId172" tooltip="&quot;Compare Stock Exchange Index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BE515E"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644836E" id="Rectangle 1374445094" o:spid="_x0000_s1054" alt="chart" href="https://countryeconomy.com/countries/compare/china/usa?sector=Stock+Exchange+Indexes&amp;sc=XE0D#tbl" title="&quot;Compare Stock Exchange Index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" o:button="t" filled="f" stroked="f">
                      <v:fill o:detectmouseclick="t"/>
                      <o:lock v:ext="edit" aspectratio="t"/>
                      <v:textbox>
                        <w:txbxContent>
                          <w:p w14:paraId="7BBE515E"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63BB18F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1.40%</w:t>
            </w:r>
          </w:p>
        </w:tc>
        <w:tc>
          <w:tcPr>
            <w:tcW w:w="0" w:type="auto"/>
            <w:tcBorders>
              <w:top w:val="single" w:sz="6" w:space="0" w:color="B8B2AD"/>
            </w:tcBorders>
            <w:shd w:val="clear" w:color="auto" w:fill="auto"/>
            <w:noWrap/>
            <w:tcMar>
              <w:top w:w="75" w:type="dxa"/>
              <w:left w:w="75" w:type="dxa"/>
              <w:bottom w:w="75" w:type="dxa"/>
              <w:right w:w="75" w:type="dxa"/>
            </w:tcMar>
            <w:hideMark/>
          </w:tcPr>
          <w:p w14:paraId="1BB92E5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07/19/2018</w:t>
            </w:r>
          </w:p>
        </w:tc>
        <w:tc>
          <w:tcPr>
            <w:tcW w:w="0" w:type="auto"/>
            <w:tcBorders>
              <w:top w:val="single" w:sz="6" w:space="0" w:color="B8B2AD"/>
            </w:tcBorders>
            <w:shd w:val="clear" w:color="auto" w:fill="auto"/>
            <w:tcMar>
              <w:top w:w="75" w:type="dxa"/>
              <w:left w:w="75" w:type="dxa"/>
              <w:bottom w:w="75" w:type="dxa"/>
              <w:right w:w="75" w:type="dxa"/>
            </w:tcMar>
            <w:hideMark/>
          </w:tcPr>
          <w:p w14:paraId="2A32C5E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3">
              <w:r w:rsidR="50B3E0F7" w:rsidRPr="50B3E0F7">
                <w:rPr>
                  <w:rFonts w:ascii="Times New Roman" w:eastAsia="Times New Roman" w:hAnsi="Times New Roman" w:cs="Times New Roman"/>
                  <w:color w:val="305B96"/>
                  <w:sz w:val="17"/>
                  <w:szCs w:val="17"/>
                  <w:u w:val="single"/>
                  <w:lang w:val="en-GB" w:eastAsia="en-GB"/>
                </w:rPr>
                <w:t xml:space="preserve">Stock </w:t>
              </w:r>
              <w:proofErr w:type="spellStart"/>
              <w:r w:rsidR="50B3E0F7" w:rsidRPr="50B3E0F7">
                <w:rPr>
                  <w:rFonts w:ascii="Times New Roman" w:eastAsia="Times New Roman" w:hAnsi="Times New Roman" w:cs="Times New Roman"/>
                  <w:color w:val="305B96"/>
                  <w:sz w:val="17"/>
                  <w:szCs w:val="17"/>
                  <w:u w:val="single"/>
                  <w:lang w:val="en-GB" w:eastAsia="en-GB"/>
                </w:rPr>
                <w:t>ExchangeYTD</w:t>
              </w:r>
              <w:proofErr w:type="spellEnd"/>
              <w:r w:rsidR="50B3E0F7" w:rsidRPr="50B3E0F7">
                <w:rPr>
                  <w:rFonts w:ascii="Times New Roman" w:eastAsia="Times New Roman" w:hAnsi="Times New Roman" w:cs="Times New Roman"/>
                  <w:color w:val="305B96"/>
                  <w:sz w:val="17"/>
                  <w:szCs w:val="17"/>
                  <w:u w:val="single"/>
                  <w:lang w:val="en-GB" w:eastAsia="en-GB"/>
                </w:rPr>
                <w:t xml:space="preserve"> % [+]</w:t>
              </w:r>
            </w:hyperlink>
          </w:p>
        </w:tc>
      </w:tr>
      <w:tr w:rsidR="000E6E64" w:rsidRPr="000E6E64" w14:paraId="6B7DDE91"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3C35800A"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Prices</w:t>
            </w:r>
          </w:p>
        </w:tc>
      </w:tr>
      <w:tr w:rsidR="000E6E64" w:rsidRPr="000E6E64" w14:paraId="68962C15"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56D03FD5"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4">
              <w:r w:rsidR="50B3E0F7" w:rsidRPr="50B3E0F7">
                <w:rPr>
                  <w:rFonts w:ascii="Times New Roman" w:eastAsia="Times New Roman" w:hAnsi="Times New Roman" w:cs="Times New Roman"/>
                  <w:color w:val="305B96"/>
                  <w:sz w:val="17"/>
                  <w:szCs w:val="17"/>
                  <w:u w:val="single"/>
                  <w:lang w:val="en-GB" w:eastAsia="en-GB"/>
                </w:rPr>
                <w:t>CPI (overall index)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0E2DC299"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auto"/>
            <w:noWrap/>
            <w:tcMar>
              <w:top w:w="75" w:type="dxa"/>
              <w:left w:w="75" w:type="dxa"/>
              <w:bottom w:w="75" w:type="dxa"/>
              <w:right w:w="75" w:type="dxa"/>
            </w:tcMar>
            <w:hideMark/>
          </w:tcPr>
          <w:p w14:paraId="0C8F107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1.9%</w:t>
            </w:r>
          </w:p>
        </w:tc>
        <w:tc>
          <w:tcPr>
            <w:tcW w:w="0" w:type="auto"/>
            <w:tcBorders>
              <w:top w:val="single" w:sz="6" w:space="0" w:color="B8B2AD"/>
            </w:tcBorders>
            <w:shd w:val="clear" w:color="auto" w:fill="auto"/>
            <w:tcMar>
              <w:top w:w="75" w:type="dxa"/>
              <w:left w:w="75" w:type="dxa"/>
              <w:bottom w:w="75" w:type="dxa"/>
              <w:right w:w="75" w:type="dxa"/>
            </w:tcMar>
            <w:hideMark/>
          </w:tcPr>
          <w:p w14:paraId="6778925B" w14:textId="48D2B615"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D72E635" wp14:editId="4FBACA92">
                      <wp:extent cx="304800" cy="304800"/>
                      <wp:effectExtent l="0" t="0" r="0" b="0"/>
                      <wp:docPr id="1374445093" name="Rectangle 1374445093" descr="chart">
                        <a:hlinkClick xmlns:a="http://schemas.openxmlformats.org/drawingml/2006/main" r:id="rId175" tooltip="&quot;Compare CPI (overall index)&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BAC240"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D72E635" id="Rectangle 1374445093" o:spid="_x0000_s1055" alt="chart" href="https://countryeconomy.com/countries/compare/china/usa?sector=CPI+(overall+index)&amp;sc=XE0B#tbl" title="&quot;Compare CPI (overall index)&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" o:button="t" filled="f" stroked="f">
                      <v:fill o:detectmouseclick="t"/>
                      <o:lock v:ext="edit" aspectratio="t"/>
                      <v:textbox>
                        <w:txbxContent>
                          <w:p w14:paraId="18BAC240"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17938C1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2.9%</w:t>
            </w:r>
          </w:p>
        </w:tc>
        <w:tc>
          <w:tcPr>
            <w:tcW w:w="0" w:type="auto"/>
            <w:tcBorders>
              <w:top w:val="single" w:sz="6" w:space="0" w:color="B8B2AD"/>
            </w:tcBorders>
            <w:shd w:val="clear" w:color="auto" w:fill="auto"/>
            <w:noWrap/>
            <w:tcMar>
              <w:top w:w="75" w:type="dxa"/>
              <w:left w:w="75" w:type="dxa"/>
              <w:bottom w:w="75" w:type="dxa"/>
              <w:right w:w="75" w:type="dxa"/>
            </w:tcMar>
            <w:hideMark/>
          </w:tcPr>
          <w:p w14:paraId="12714E4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auto"/>
            <w:tcMar>
              <w:top w:w="75" w:type="dxa"/>
              <w:left w:w="75" w:type="dxa"/>
              <w:bottom w:w="75" w:type="dxa"/>
              <w:right w:w="75" w:type="dxa"/>
            </w:tcMar>
            <w:hideMark/>
          </w:tcPr>
          <w:p w14:paraId="1FD5CFE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6">
              <w:r w:rsidR="50B3E0F7" w:rsidRPr="50B3E0F7">
                <w:rPr>
                  <w:rFonts w:ascii="Times New Roman" w:eastAsia="Times New Roman" w:hAnsi="Times New Roman" w:cs="Times New Roman"/>
                  <w:color w:val="305B96"/>
                  <w:sz w:val="17"/>
                  <w:szCs w:val="17"/>
                  <w:u w:val="single"/>
                  <w:lang w:val="en-GB" w:eastAsia="en-GB"/>
                </w:rPr>
                <w:t>CPI (overall index) [+]</w:t>
              </w:r>
            </w:hyperlink>
          </w:p>
        </w:tc>
      </w:tr>
      <w:tr w:rsidR="000E6E64" w:rsidRPr="000E6E64" w14:paraId="1A062F7D"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642606EE"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21E4C87B"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60EBDF5D"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53E4D3F7"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0CA49B2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2.7%</w:t>
            </w:r>
          </w:p>
        </w:tc>
        <w:tc>
          <w:tcPr>
            <w:tcW w:w="0" w:type="auto"/>
            <w:tcBorders>
              <w:top w:val="single" w:sz="6" w:space="0" w:color="B8B2AD"/>
            </w:tcBorders>
            <w:shd w:val="clear" w:color="auto" w:fill="F0E4D3"/>
            <w:noWrap/>
            <w:tcMar>
              <w:top w:w="75" w:type="dxa"/>
              <w:left w:w="75" w:type="dxa"/>
              <w:bottom w:w="75" w:type="dxa"/>
              <w:right w:w="75" w:type="dxa"/>
            </w:tcMar>
            <w:hideMark/>
          </w:tcPr>
          <w:p w14:paraId="21DFDFC9"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F0E4D3"/>
            <w:tcMar>
              <w:top w:w="75" w:type="dxa"/>
              <w:left w:w="75" w:type="dxa"/>
              <w:bottom w:w="75" w:type="dxa"/>
              <w:right w:w="75" w:type="dxa"/>
            </w:tcMar>
            <w:hideMark/>
          </w:tcPr>
          <w:p w14:paraId="2498EE9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7">
              <w:r w:rsidR="50B3E0F7" w:rsidRPr="50B3E0F7">
                <w:rPr>
                  <w:rFonts w:ascii="Times New Roman" w:eastAsia="Times New Roman" w:hAnsi="Times New Roman" w:cs="Times New Roman"/>
                  <w:color w:val="305B96"/>
                  <w:sz w:val="17"/>
                  <w:szCs w:val="17"/>
                  <w:u w:val="single"/>
                  <w:lang w:val="en-GB" w:eastAsia="en-GB"/>
                </w:rPr>
                <w:t>HICP [+]</w:t>
              </w:r>
            </w:hyperlink>
          </w:p>
        </w:tc>
      </w:tr>
      <w:tr w:rsidR="000E6E64" w:rsidRPr="000E6E64" w14:paraId="51AECE4A"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7A5881F5"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78">
              <w:r w:rsidR="50B3E0F7" w:rsidRPr="50B3E0F7">
                <w:rPr>
                  <w:rFonts w:ascii="Times New Roman" w:eastAsia="Times New Roman" w:hAnsi="Times New Roman" w:cs="Times New Roman"/>
                  <w:color w:val="305B96"/>
                  <w:sz w:val="17"/>
                  <w:szCs w:val="17"/>
                  <w:u w:val="single"/>
                  <w:lang w:val="en-GB" w:eastAsia="en-GB"/>
                </w:rPr>
                <w:t>PPI Year on Year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307E930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auto"/>
            <w:noWrap/>
            <w:tcMar>
              <w:top w:w="75" w:type="dxa"/>
              <w:left w:w="75" w:type="dxa"/>
              <w:bottom w:w="75" w:type="dxa"/>
              <w:right w:w="75" w:type="dxa"/>
            </w:tcMar>
            <w:hideMark/>
          </w:tcPr>
          <w:p w14:paraId="02DA8913"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4.7%</w:t>
            </w:r>
          </w:p>
        </w:tc>
        <w:tc>
          <w:tcPr>
            <w:tcW w:w="0" w:type="auto"/>
            <w:tcBorders>
              <w:top w:val="single" w:sz="6" w:space="0" w:color="B8B2AD"/>
            </w:tcBorders>
            <w:shd w:val="clear" w:color="auto" w:fill="auto"/>
            <w:tcMar>
              <w:top w:w="75" w:type="dxa"/>
              <w:left w:w="75" w:type="dxa"/>
              <w:bottom w:w="75" w:type="dxa"/>
              <w:right w:w="75" w:type="dxa"/>
            </w:tcMar>
            <w:hideMark/>
          </w:tcPr>
          <w:p w14:paraId="14C94D1C" w14:textId="2D29E21B"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BF65187" wp14:editId="2D12D30D">
                      <wp:extent cx="304800" cy="304800"/>
                      <wp:effectExtent l="0" t="0" r="0" b="0"/>
                      <wp:docPr id="1374445092" name="Rectangle 1374445092" descr="chart">
                        <a:hlinkClick xmlns:a="http://schemas.openxmlformats.org/drawingml/2006/main" r:id="rId179" tooltip="&quot;Compare Producer Prices Index&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F09862"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BF65187" id="Rectangle 1374445092" o:spid="_x0000_s1056" alt="chart" href="https://countryeconomy.com/countries/compare/china/usa?sector=Producer+Prices+Index&amp;sc=XE43#tbl" title="&quot;Compare Producer Prices Index&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" o:button="t" filled="f" stroked="f">
                      <v:fill o:detectmouseclick="t"/>
                      <o:lock v:ext="edit" aspectratio="t"/>
                      <v:textbox>
                        <w:txbxContent>
                          <w:p w14:paraId="54F09862"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99FEF4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3.2%</w:t>
            </w:r>
          </w:p>
        </w:tc>
        <w:tc>
          <w:tcPr>
            <w:tcW w:w="0" w:type="auto"/>
            <w:tcBorders>
              <w:top w:val="single" w:sz="6" w:space="0" w:color="B8B2AD"/>
            </w:tcBorders>
            <w:shd w:val="clear" w:color="auto" w:fill="auto"/>
            <w:noWrap/>
            <w:tcMar>
              <w:top w:w="75" w:type="dxa"/>
              <w:left w:w="75" w:type="dxa"/>
              <w:bottom w:w="75" w:type="dxa"/>
              <w:right w:w="75" w:type="dxa"/>
            </w:tcMar>
            <w:hideMark/>
          </w:tcPr>
          <w:p w14:paraId="57AB9245"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auto"/>
            <w:tcMar>
              <w:top w:w="75" w:type="dxa"/>
              <w:left w:w="75" w:type="dxa"/>
              <w:bottom w:w="75" w:type="dxa"/>
              <w:right w:w="75" w:type="dxa"/>
            </w:tcMar>
            <w:hideMark/>
          </w:tcPr>
          <w:p w14:paraId="6C17373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0">
              <w:r w:rsidR="50B3E0F7" w:rsidRPr="50B3E0F7">
                <w:rPr>
                  <w:rFonts w:ascii="Times New Roman" w:eastAsia="Times New Roman" w:hAnsi="Times New Roman" w:cs="Times New Roman"/>
                  <w:color w:val="305B96"/>
                  <w:sz w:val="17"/>
                  <w:szCs w:val="17"/>
                  <w:u w:val="single"/>
                  <w:lang w:val="en-GB" w:eastAsia="en-GB"/>
                </w:rPr>
                <w:t>PPI Year on Year [+]</w:t>
              </w:r>
            </w:hyperlink>
          </w:p>
        </w:tc>
      </w:tr>
      <w:tr w:rsidR="000E6E64" w:rsidRPr="000E6E64" w14:paraId="64462811"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3A2CD077"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Money Market</w:t>
            </w:r>
          </w:p>
        </w:tc>
      </w:tr>
      <w:tr w:rsidR="000E6E64" w:rsidRPr="000E6E64" w14:paraId="381690A0"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727BEEE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1">
              <w:r w:rsidR="50B3E0F7" w:rsidRPr="50B3E0F7">
                <w:rPr>
                  <w:rFonts w:ascii="Times New Roman" w:eastAsia="Times New Roman" w:hAnsi="Times New Roman" w:cs="Times New Roman"/>
                  <w:color w:val="305B96"/>
                  <w:sz w:val="17"/>
                  <w:szCs w:val="17"/>
                  <w:u w:val="single"/>
                  <w:lang w:val="en-GB" w:eastAsia="en-GB"/>
                </w:rPr>
                <w:t>Key rates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17895F93"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10/23/2015</w:t>
            </w:r>
          </w:p>
        </w:tc>
        <w:tc>
          <w:tcPr>
            <w:tcW w:w="0" w:type="auto"/>
            <w:tcBorders>
              <w:top w:val="single" w:sz="6" w:space="0" w:color="B8B2AD"/>
            </w:tcBorders>
            <w:shd w:val="clear" w:color="auto" w:fill="auto"/>
            <w:noWrap/>
            <w:tcMar>
              <w:top w:w="75" w:type="dxa"/>
              <w:left w:w="75" w:type="dxa"/>
              <w:bottom w:w="75" w:type="dxa"/>
              <w:right w:w="75" w:type="dxa"/>
            </w:tcMar>
            <w:hideMark/>
          </w:tcPr>
          <w:p w14:paraId="0C2458D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4.35%</w:t>
            </w:r>
          </w:p>
        </w:tc>
        <w:tc>
          <w:tcPr>
            <w:tcW w:w="0" w:type="auto"/>
            <w:tcBorders>
              <w:top w:val="single" w:sz="6" w:space="0" w:color="B8B2AD"/>
            </w:tcBorders>
            <w:shd w:val="clear" w:color="auto" w:fill="auto"/>
            <w:tcMar>
              <w:top w:w="75" w:type="dxa"/>
              <w:left w:w="75" w:type="dxa"/>
              <w:bottom w:w="75" w:type="dxa"/>
              <w:right w:w="75" w:type="dxa"/>
            </w:tcMar>
            <w:hideMark/>
          </w:tcPr>
          <w:p w14:paraId="697183DA" w14:textId="5597579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3A26C74" wp14:editId="21DBEA76">
                      <wp:extent cx="304800" cy="304800"/>
                      <wp:effectExtent l="0" t="0" r="0" b="0"/>
                      <wp:docPr id="1374445091" name="Rectangle 1374445091" descr="chart">
                        <a:hlinkClick xmlns:a="http://schemas.openxmlformats.org/drawingml/2006/main" r:id="rId182" tooltip="&quot;Compare Key rat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510FE7"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3A26C74" id="Rectangle 1374445091" o:spid="_x0000_s1057" alt="chart" href="https://countryeconomy.com/countries/compare/china/usa?sector=Key+rates&amp;sc=XE0E#tbl" title="&quot;Compare Key rat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" o:button="t" filled="f" stroked="f">
                      <v:fill o:detectmouseclick="t"/>
                      <o:lock v:ext="edit" aspectratio="t"/>
                      <v:textbox>
                        <w:txbxContent>
                          <w:p w14:paraId="55510FE7"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42DC282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1.75%</w:t>
            </w:r>
          </w:p>
        </w:tc>
        <w:tc>
          <w:tcPr>
            <w:tcW w:w="0" w:type="auto"/>
            <w:tcBorders>
              <w:top w:val="single" w:sz="6" w:space="0" w:color="B8B2AD"/>
            </w:tcBorders>
            <w:shd w:val="clear" w:color="auto" w:fill="auto"/>
            <w:noWrap/>
            <w:tcMar>
              <w:top w:w="75" w:type="dxa"/>
              <w:left w:w="75" w:type="dxa"/>
              <w:bottom w:w="75" w:type="dxa"/>
              <w:right w:w="75" w:type="dxa"/>
            </w:tcMar>
            <w:hideMark/>
          </w:tcPr>
          <w:p w14:paraId="12FE01F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06/14/2018</w:t>
            </w:r>
          </w:p>
        </w:tc>
        <w:tc>
          <w:tcPr>
            <w:tcW w:w="0" w:type="auto"/>
            <w:tcBorders>
              <w:top w:val="single" w:sz="6" w:space="0" w:color="B8B2AD"/>
            </w:tcBorders>
            <w:shd w:val="clear" w:color="auto" w:fill="auto"/>
            <w:tcMar>
              <w:top w:w="75" w:type="dxa"/>
              <w:left w:w="75" w:type="dxa"/>
              <w:bottom w:w="75" w:type="dxa"/>
              <w:right w:w="75" w:type="dxa"/>
            </w:tcMar>
            <w:hideMark/>
          </w:tcPr>
          <w:p w14:paraId="359F373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3">
              <w:r w:rsidR="50B3E0F7" w:rsidRPr="50B3E0F7">
                <w:rPr>
                  <w:rFonts w:ascii="Times New Roman" w:eastAsia="Times New Roman" w:hAnsi="Times New Roman" w:cs="Times New Roman"/>
                  <w:color w:val="305B96"/>
                  <w:sz w:val="17"/>
                  <w:szCs w:val="17"/>
                  <w:u w:val="single"/>
                  <w:lang w:val="en-GB" w:eastAsia="en-GB"/>
                </w:rPr>
                <w:t>Key rates [+]</w:t>
              </w:r>
            </w:hyperlink>
          </w:p>
        </w:tc>
      </w:tr>
      <w:tr w:rsidR="000E6E64" w:rsidRPr="000E6E64" w14:paraId="0F8CDC2F"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54B71AD2"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Business</w:t>
            </w:r>
          </w:p>
        </w:tc>
      </w:tr>
      <w:tr w:rsidR="000E6E64" w:rsidRPr="000E6E64" w14:paraId="2449842D"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9E7AE2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4">
              <w:r w:rsidR="50B3E0F7" w:rsidRPr="50B3E0F7">
                <w:rPr>
                  <w:rFonts w:ascii="Times New Roman" w:eastAsia="Times New Roman" w:hAnsi="Times New Roman" w:cs="Times New Roman"/>
                  <w:color w:val="305B96"/>
                  <w:sz w:val="17"/>
                  <w:szCs w:val="17"/>
                  <w:u w:val="single"/>
                  <w:lang w:val="en-GB" w:eastAsia="en-GB"/>
                </w:rPr>
                <w:t>Doing Business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3810AEB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2018</w:t>
            </w:r>
          </w:p>
        </w:tc>
        <w:tc>
          <w:tcPr>
            <w:tcW w:w="0" w:type="auto"/>
            <w:tcBorders>
              <w:top w:val="single" w:sz="6" w:space="0" w:color="B8B2AD"/>
            </w:tcBorders>
            <w:shd w:val="clear" w:color="auto" w:fill="auto"/>
            <w:noWrap/>
            <w:tcMar>
              <w:top w:w="75" w:type="dxa"/>
              <w:left w:w="75" w:type="dxa"/>
              <w:bottom w:w="75" w:type="dxa"/>
              <w:right w:w="75" w:type="dxa"/>
            </w:tcMar>
            <w:hideMark/>
          </w:tcPr>
          <w:p w14:paraId="730A695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78º</w:t>
            </w:r>
          </w:p>
        </w:tc>
        <w:tc>
          <w:tcPr>
            <w:tcW w:w="0" w:type="auto"/>
            <w:tcBorders>
              <w:top w:val="single" w:sz="6" w:space="0" w:color="B8B2AD"/>
            </w:tcBorders>
            <w:shd w:val="clear" w:color="auto" w:fill="auto"/>
            <w:tcMar>
              <w:top w:w="75" w:type="dxa"/>
              <w:left w:w="75" w:type="dxa"/>
              <w:bottom w:w="75" w:type="dxa"/>
              <w:right w:w="75" w:type="dxa"/>
            </w:tcMar>
            <w:hideMark/>
          </w:tcPr>
          <w:p w14:paraId="7177C216" w14:textId="4F9D39F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92771C3" wp14:editId="57952094">
                      <wp:extent cx="304800" cy="304800"/>
                      <wp:effectExtent l="0" t="0" r="0" b="0"/>
                      <wp:docPr id="1374445090" name="Rectangle 1374445090" descr="chart">
                        <a:hlinkClick xmlns:a="http://schemas.openxmlformats.org/drawingml/2006/main" r:id="rId185" tooltip="&quot;Compare Doing Business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7571A1"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92771C3" id="Rectangle 1374445090" o:spid="_x0000_s1058" alt="chart" href="https://countryeconomy.com/countries/compare/china/usa?sector=Doing+Business+Ranking&amp;sc=XE61#tbl" title="&quot;Compare Doing Business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" o:button="t" filled="f" stroked="f">
                      <v:fill o:detectmouseclick="t"/>
                      <o:lock v:ext="edit" aspectratio="t"/>
                      <v:textbox>
                        <w:txbxContent>
                          <w:p w14:paraId="7F7571A1"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1A5DA88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6º</w:t>
            </w:r>
          </w:p>
        </w:tc>
        <w:tc>
          <w:tcPr>
            <w:tcW w:w="0" w:type="auto"/>
            <w:tcBorders>
              <w:top w:val="single" w:sz="6" w:space="0" w:color="B8B2AD"/>
            </w:tcBorders>
            <w:shd w:val="clear" w:color="auto" w:fill="auto"/>
            <w:noWrap/>
            <w:tcMar>
              <w:top w:w="75" w:type="dxa"/>
              <w:left w:w="75" w:type="dxa"/>
              <w:bottom w:w="75" w:type="dxa"/>
              <w:right w:w="75" w:type="dxa"/>
            </w:tcMar>
            <w:hideMark/>
          </w:tcPr>
          <w:p w14:paraId="1616F12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2018</w:t>
            </w:r>
          </w:p>
        </w:tc>
        <w:tc>
          <w:tcPr>
            <w:tcW w:w="0" w:type="auto"/>
            <w:tcBorders>
              <w:top w:val="single" w:sz="6" w:space="0" w:color="B8B2AD"/>
            </w:tcBorders>
            <w:shd w:val="clear" w:color="auto" w:fill="auto"/>
            <w:tcMar>
              <w:top w:w="75" w:type="dxa"/>
              <w:left w:w="75" w:type="dxa"/>
              <w:bottom w:w="75" w:type="dxa"/>
              <w:right w:w="75" w:type="dxa"/>
            </w:tcMar>
            <w:hideMark/>
          </w:tcPr>
          <w:p w14:paraId="092D274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6">
              <w:r w:rsidR="50B3E0F7" w:rsidRPr="50B3E0F7">
                <w:rPr>
                  <w:rFonts w:ascii="Times New Roman" w:eastAsia="Times New Roman" w:hAnsi="Times New Roman" w:cs="Times New Roman"/>
                  <w:color w:val="305B96"/>
                  <w:sz w:val="17"/>
                  <w:szCs w:val="17"/>
                  <w:u w:val="single"/>
                  <w:lang w:val="en-GB" w:eastAsia="en-GB"/>
                </w:rPr>
                <w:t>Doing Business [+]</w:t>
              </w:r>
            </w:hyperlink>
          </w:p>
        </w:tc>
      </w:tr>
      <w:tr w:rsidR="000E6E64" w:rsidRPr="000E6E64" w14:paraId="23959DF2"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3360659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7">
              <w:r w:rsidR="50B3E0F7" w:rsidRPr="50B3E0F7">
                <w:rPr>
                  <w:rFonts w:ascii="Times New Roman" w:eastAsia="Times New Roman" w:hAnsi="Times New Roman" w:cs="Times New Roman"/>
                  <w:color w:val="305B96"/>
                  <w:sz w:val="17"/>
                  <w:szCs w:val="17"/>
                  <w:u w:val="single"/>
                  <w:lang w:val="en-GB" w:eastAsia="en-GB"/>
                </w:rPr>
                <w:t>IPI Year on Year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142681B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F0E4D3"/>
            <w:noWrap/>
            <w:tcMar>
              <w:top w:w="75" w:type="dxa"/>
              <w:left w:w="75" w:type="dxa"/>
              <w:bottom w:w="75" w:type="dxa"/>
              <w:right w:w="75" w:type="dxa"/>
            </w:tcMar>
            <w:hideMark/>
          </w:tcPr>
          <w:p w14:paraId="244B08D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6.0%</w:t>
            </w:r>
          </w:p>
        </w:tc>
        <w:tc>
          <w:tcPr>
            <w:tcW w:w="0" w:type="auto"/>
            <w:tcBorders>
              <w:top w:val="single" w:sz="6" w:space="0" w:color="B8B2AD"/>
            </w:tcBorders>
            <w:shd w:val="clear" w:color="auto" w:fill="F0E4D3"/>
            <w:tcMar>
              <w:top w:w="75" w:type="dxa"/>
              <w:left w:w="75" w:type="dxa"/>
              <w:bottom w:w="75" w:type="dxa"/>
              <w:right w:w="75" w:type="dxa"/>
            </w:tcMar>
            <w:hideMark/>
          </w:tcPr>
          <w:p w14:paraId="6DA0201C" w14:textId="3F4C0BEA"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69441496" wp14:editId="4B819493">
                      <wp:extent cx="304800" cy="304800"/>
                      <wp:effectExtent l="0" t="0" r="0" b="0"/>
                      <wp:docPr id="1374445089" name="Rectangle 1374445089" descr="chart">
                        <a:hlinkClick xmlns:a="http://schemas.openxmlformats.org/drawingml/2006/main" r:id="rId188" tooltip="&quot;Compare Industrial Production Index&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9DB6FA"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69441496" id="Rectangle 1374445089" o:spid="_x0000_s1059" alt="chart" href="https://countryeconomy.com/countries/compare/china/usa?sector=Industrial+Production+Index&amp;sc=XE62#tbl" title="&quot;Compare Industrial Production Index&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" o:button="t" filled="f" stroked="f">
                      <v:fill o:detectmouseclick="t"/>
                      <o:lock v:ext="edit" aspectratio="t"/>
                      <v:textbox>
                        <w:txbxContent>
                          <w:p w14:paraId="669DB6FA"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32FCCED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2.3%</w:t>
            </w:r>
          </w:p>
        </w:tc>
        <w:tc>
          <w:tcPr>
            <w:tcW w:w="0" w:type="auto"/>
            <w:tcBorders>
              <w:top w:val="single" w:sz="6" w:space="0" w:color="B8B2AD"/>
            </w:tcBorders>
            <w:shd w:val="clear" w:color="auto" w:fill="F0E4D3"/>
            <w:noWrap/>
            <w:tcMar>
              <w:top w:w="75" w:type="dxa"/>
              <w:left w:w="75" w:type="dxa"/>
              <w:bottom w:w="75" w:type="dxa"/>
              <w:right w:w="75" w:type="dxa"/>
            </w:tcMar>
            <w:hideMark/>
          </w:tcPr>
          <w:p w14:paraId="279864A1"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F0E4D3"/>
            <w:tcMar>
              <w:top w:w="75" w:type="dxa"/>
              <w:left w:w="75" w:type="dxa"/>
              <w:bottom w:w="75" w:type="dxa"/>
              <w:right w:w="75" w:type="dxa"/>
            </w:tcMar>
            <w:hideMark/>
          </w:tcPr>
          <w:p w14:paraId="1C592964"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89">
              <w:r w:rsidR="50B3E0F7" w:rsidRPr="50B3E0F7">
                <w:rPr>
                  <w:rFonts w:ascii="Times New Roman" w:eastAsia="Times New Roman" w:hAnsi="Times New Roman" w:cs="Times New Roman"/>
                  <w:color w:val="305B96"/>
                  <w:sz w:val="17"/>
                  <w:szCs w:val="17"/>
                  <w:u w:val="single"/>
                  <w:lang w:val="en-GB" w:eastAsia="en-GB"/>
                </w:rPr>
                <w:t>IPI Year on Year [+]</w:t>
              </w:r>
            </w:hyperlink>
          </w:p>
        </w:tc>
      </w:tr>
      <w:tr w:rsidR="000E6E64" w:rsidRPr="000E6E64" w14:paraId="4E8EAD50"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3DD924BB"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4E62EF47"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44824C5C"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tcMar>
              <w:top w:w="75" w:type="dxa"/>
              <w:left w:w="75" w:type="dxa"/>
              <w:bottom w:w="75" w:type="dxa"/>
              <w:right w:w="75" w:type="dxa"/>
            </w:tcMar>
            <w:hideMark/>
          </w:tcPr>
          <w:p w14:paraId="55B84FE5"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auto"/>
            <w:noWrap/>
            <w:tcMar>
              <w:top w:w="75" w:type="dxa"/>
              <w:left w:w="75" w:type="dxa"/>
              <w:bottom w:w="75" w:type="dxa"/>
              <w:right w:w="75" w:type="dxa"/>
            </w:tcMar>
            <w:hideMark/>
          </w:tcPr>
          <w:p w14:paraId="1ADDE24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5,963,887</w:t>
            </w:r>
          </w:p>
        </w:tc>
        <w:tc>
          <w:tcPr>
            <w:tcW w:w="0" w:type="auto"/>
            <w:tcBorders>
              <w:top w:val="single" w:sz="6" w:space="0" w:color="B8B2AD"/>
            </w:tcBorders>
            <w:shd w:val="clear" w:color="auto" w:fill="auto"/>
            <w:noWrap/>
            <w:tcMar>
              <w:top w:w="75" w:type="dxa"/>
              <w:left w:w="75" w:type="dxa"/>
              <w:bottom w:w="75" w:type="dxa"/>
              <w:right w:w="75" w:type="dxa"/>
            </w:tcMar>
            <w:hideMark/>
          </w:tcPr>
          <w:p w14:paraId="4D3F8335"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February 2018</w:t>
            </w:r>
          </w:p>
        </w:tc>
        <w:tc>
          <w:tcPr>
            <w:tcW w:w="0" w:type="auto"/>
            <w:tcBorders>
              <w:top w:val="single" w:sz="6" w:space="0" w:color="B8B2AD"/>
            </w:tcBorders>
            <w:shd w:val="clear" w:color="auto" w:fill="auto"/>
            <w:tcMar>
              <w:top w:w="75" w:type="dxa"/>
              <w:left w:w="75" w:type="dxa"/>
              <w:bottom w:w="75" w:type="dxa"/>
              <w:right w:w="75" w:type="dxa"/>
            </w:tcMar>
            <w:hideMark/>
          </w:tcPr>
          <w:p w14:paraId="18995CE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0">
              <w:r w:rsidR="50B3E0F7" w:rsidRPr="50B3E0F7">
                <w:rPr>
                  <w:rFonts w:ascii="Times New Roman" w:eastAsia="Times New Roman" w:hAnsi="Times New Roman" w:cs="Times New Roman"/>
                  <w:color w:val="305B96"/>
                  <w:sz w:val="17"/>
                  <w:szCs w:val="17"/>
                  <w:u w:val="single"/>
                  <w:lang w:val="en-GB" w:eastAsia="en-GB"/>
                </w:rPr>
                <w:t>Passengers vehicles Year [+]</w:t>
              </w:r>
            </w:hyperlink>
          </w:p>
        </w:tc>
      </w:tr>
      <w:tr w:rsidR="000E6E64" w:rsidRPr="000E6E64" w14:paraId="3A0B5D98"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529BBF43"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3C054814"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31AAFFD5"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08255CAF"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1C6151E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53.76</w:t>
            </w:r>
          </w:p>
        </w:tc>
        <w:tc>
          <w:tcPr>
            <w:tcW w:w="0" w:type="auto"/>
            <w:tcBorders>
              <w:top w:val="single" w:sz="6" w:space="0" w:color="B8B2AD"/>
            </w:tcBorders>
            <w:shd w:val="clear" w:color="auto" w:fill="F0E4D3"/>
            <w:noWrap/>
            <w:tcMar>
              <w:top w:w="75" w:type="dxa"/>
              <w:left w:w="75" w:type="dxa"/>
              <w:bottom w:w="75" w:type="dxa"/>
              <w:right w:w="75" w:type="dxa"/>
            </w:tcMar>
            <w:hideMark/>
          </w:tcPr>
          <w:p w14:paraId="5C9105A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February 2018</w:t>
            </w:r>
          </w:p>
        </w:tc>
        <w:tc>
          <w:tcPr>
            <w:tcW w:w="0" w:type="auto"/>
            <w:tcBorders>
              <w:top w:val="single" w:sz="6" w:space="0" w:color="B8B2AD"/>
            </w:tcBorders>
            <w:shd w:val="clear" w:color="auto" w:fill="F0E4D3"/>
            <w:tcMar>
              <w:top w:w="75" w:type="dxa"/>
              <w:left w:w="75" w:type="dxa"/>
              <w:bottom w:w="75" w:type="dxa"/>
              <w:right w:w="75" w:type="dxa"/>
            </w:tcMar>
            <w:hideMark/>
          </w:tcPr>
          <w:p w14:paraId="4293C57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1">
              <w:r w:rsidR="50B3E0F7" w:rsidRPr="50B3E0F7">
                <w:rPr>
                  <w:rFonts w:ascii="Times New Roman" w:eastAsia="Times New Roman" w:hAnsi="Times New Roman" w:cs="Times New Roman"/>
                  <w:color w:val="305B96"/>
                  <w:sz w:val="17"/>
                  <w:szCs w:val="17"/>
                  <w:u w:val="single"/>
                  <w:lang w:val="en-GB" w:eastAsia="en-GB"/>
                </w:rPr>
                <w:t>Annual Vehicles/ 1,000 p. [+]</w:t>
              </w:r>
            </w:hyperlink>
          </w:p>
        </w:tc>
      </w:tr>
      <w:tr w:rsidR="000E6E64" w:rsidRPr="000E6E64" w14:paraId="51FBA62F"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6112514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2">
              <w:r w:rsidR="50B3E0F7" w:rsidRPr="50B3E0F7">
                <w:rPr>
                  <w:rFonts w:ascii="Times New Roman" w:eastAsia="Times New Roman" w:hAnsi="Times New Roman" w:cs="Times New Roman"/>
                  <w:color w:val="305B96"/>
                  <w:sz w:val="17"/>
                  <w:szCs w:val="17"/>
                  <w:u w:val="single"/>
                  <w:lang w:val="en-GB" w:eastAsia="en-GB"/>
                </w:rPr>
                <w:t>Motor vehicle production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16C41DE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7CBCFBD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29,015,434</w:t>
            </w:r>
          </w:p>
        </w:tc>
        <w:tc>
          <w:tcPr>
            <w:tcW w:w="0" w:type="auto"/>
            <w:tcBorders>
              <w:top w:val="single" w:sz="6" w:space="0" w:color="B8B2AD"/>
            </w:tcBorders>
            <w:shd w:val="clear" w:color="auto" w:fill="auto"/>
            <w:tcMar>
              <w:top w:w="75" w:type="dxa"/>
              <w:left w:w="75" w:type="dxa"/>
              <w:bottom w:w="75" w:type="dxa"/>
              <w:right w:w="75" w:type="dxa"/>
            </w:tcMar>
            <w:hideMark/>
          </w:tcPr>
          <w:p w14:paraId="791652C6" w14:textId="2B498F05"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3D6BB05" wp14:editId="1449F381">
                      <wp:extent cx="304800" cy="304800"/>
                      <wp:effectExtent l="0" t="0" r="0" b="0"/>
                      <wp:docPr id="31" name="Rectangle 31" descr="chart">
                        <a:hlinkClick xmlns:a="http://schemas.openxmlformats.org/drawingml/2006/main" r:id="rId193" tooltip="&quot;Compare Motor vehicle production&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6B813F"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3D6BB05" id="Rectangle 31" o:spid="_x0000_s1060" alt="chart" href="https://countryeconomy.com/countries/compare/china/usa?sector=Motor+vehicle+production&amp;sc=XE65#tbl" title="&quot;Compare Motor vehicle production&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" o:button="t" filled="f" stroked="f">
                      <v:fill o:detectmouseclick="t"/>
                      <o:lock v:ext="edit" aspectratio="t"/>
                      <v:textbox>
                        <w:txbxContent>
                          <w:p w14:paraId="016B813F"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687276E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11,189,985</w:t>
            </w:r>
          </w:p>
        </w:tc>
        <w:tc>
          <w:tcPr>
            <w:tcW w:w="0" w:type="auto"/>
            <w:tcBorders>
              <w:top w:val="single" w:sz="6" w:space="0" w:color="B8B2AD"/>
            </w:tcBorders>
            <w:shd w:val="clear" w:color="auto" w:fill="auto"/>
            <w:noWrap/>
            <w:tcMar>
              <w:top w:w="75" w:type="dxa"/>
              <w:left w:w="75" w:type="dxa"/>
              <w:bottom w:w="75" w:type="dxa"/>
              <w:right w:w="75" w:type="dxa"/>
            </w:tcMar>
            <w:hideMark/>
          </w:tcPr>
          <w:p w14:paraId="0A4786C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750B6A5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4">
              <w:r w:rsidR="50B3E0F7" w:rsidRPr="50B3E0F7">
                <w:rPr>
                  <w:rFonts w:ascii="Times New Roman" w:eastAsia="Times New Roman" w:hAnsi="Times New Roman" w:cs="Times New Roman"/>
                  <w:color w:val="305B96"/>
                  <w:sz w:val="17"/>
                  <w:szCs w:val="17"/>
                  <w:u w:val="single"/>
                  <w:lang w:val="en-GB" w:eastAsia="en-GB"/>
                </w:rPr>
                <w:t>Motor vehicle production [+]</w:t>
              </w:r>
            </w:hyperlink>
          </w:p>
        </w:tc>
      </w:tr>
      <w:tr w:rsidR="000E6E64" w:rsidRPr="000E6E64" w14:paraId="31F6FF5E"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3E23286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5">
              <w:r w:rsidR="50B3E0F7" w:rsidRPr="50B3E0F7">
                <w:rPr>
                  <w:rFonts w:ascii="Times New Roman" w:eastAsia="Times New Roman" w:hAnsi="Times New Roman" w:cs="Times New Roman"/>
                  <w:color w:val="305B96"/>
                  <w:sz w:val="17"/>
                  <w:szCs w:val="17"/>
                  <w:u w:val="single"/>
                  <w:lang w:val="en-GB" w:eastAsia="en-GB"/>
                </w:rPr>
                <w:t>Vehicles / 1,000 people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65D29EC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noWrap/>
            <w:tcMar>
              <w:top w:w="75" w:type="dxa"/>
              <w:left w:w="75" w:type="dxa"/>
              <w:bottom w:w="75" w:type="dxa"/>
              <w:right w:w="75" w:type="dxa"/>
            </w:tcMar>
            <w:hideMark/>
          </w:tcPr>
          <w:p w14:paraId="5C225FE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118.47</w:t>
            </w:r>
          </w:p>
        </w:tc>
        <w:tc>
          <w:tcPr>
            <w:tcW w:w="0" w:type="auto"/>
            <w:tcBorders>
              <w:top w:val="single" w:sz="6" w:space="0" w:color="B8B2AD"/>
            </w:tcBorders>
            <w:shd w:val="clear" w:color="auto" w:fill="F0E4D3"/>
            <w:tcMar>
              <w:top w:w="75" w:type="dxa"/>
              <w:left w:w="75" w:type="dxa"/>
              <w:bottom w:w="75" w:type="dxa"/>
              <w:right w:w="75" w:type="dxa"/>
            </w:tcMar>
            <w:hideMark/>
          </w:tcPr>
          <w:p w14:paraId="2DC62DC9" w14:textId="3F2780EF"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FD1AAAD" wp14:editId="27EA3118">
                      <wp:extent cx="304800" cy="304800"/>
                      <wp:effectExtent l="0" t="0" r="0" b="0"/>
                      <wp:docPr id="30" name="Rectangle 30" descr="chart">
                        <a:hlinkClick xmlns:a="http://schemas.openxmlformats.org/drawingml/2006/main" r:id="rId196" tooltip="&quot;Compare Vehicles in use per 1,000 peopl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71CDA0"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FD1AAAD" id="Rectangle 30" o:spid="_x0000_s1061" alt="chart" href="https://countryeconomy.com/countries/compare/china/usa?sector=Vehicles+in+use+per+1,000+people&amp;sc=XE67#tbl" title="&quot;Compare Vehicles in use per 1,000 peopl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" o:button="t" filled="f" stroked="f">
                      <v:fill o:detectmouseclick="t"/>
                      <o:lock v:ext="edit" aspectratio="t"/>
                      <v:textbox>
                        <w:txbxContent>
                          <w:p w14:paraId="0B71CDA0"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26D73E1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823.30</w:t>
            </w:r>
          </w:p>
        </w:tc>
        <w:tc>
          <w:tcPr>
            <w:tcW w:w="0" w:type="auto"/>
            <w:tcBorders>
              <w:top w:val="single" w:sz="6" w:space="0" w:color="B8B2AD"/>
            </w:tcBorders>
            <w:shd w:val="clear" w:color="auto" w:fill="F0E4D3"/>
            <w:noWrap/>
            <w:tcMar>
              <w:top w:w="75" w:type="dxa"/>
              <w:left w:w="75" w:type="dxa"/>
              <w:bottom w:w="75" w:type="dxa"/>
              <w:right w:w="75" w:type="dxa"/>
            </w:tcMar>
            <w:hideMark/>
          </w:tcPr>
          <w:p w14:paraId="2A7558B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tcMar>
              <w:top w:w="75" w:type="dxa"/>
              <w:left w:w="75" w:type="dxa"/>
              <w:bottom w:w="75" w:type="dxa"/>
              <w:right w:w="75" w:type="dxa"/>
            </w:tcMar>
            <w:hideMark/>
          </w:tcPr>
          <w:p w14:paraId="72DA0B7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7">
              <w:r w:rsidR="50B3E0F7" w:rsidRPr="50B3E0F7">
                <w:rPr>
                  <w:rFonts w:ascii="Times New Roman" w:eastAsia="Times New Roman" w:hAnsi="Times New Roman" w:cs="Times New Roman"/>
                  <w:color w:val="305B96"/>
                  <w:sz w:val="17"/>
                  <w:szCs w:val="17"/>
                  <w:u w:val="single"/>
                  <w:lang w:val="en-GB" w:eastAsia="en-GB"/>
                </w:rPr>
                <w:t>Vehicles / 1,000 people [+]</w:t>
              </w:r>
            </w:hyperlink>
          </w:p>
        </w:tc>
      </w:tr>
      <w:tr w:rsidR="000E6E64" w:rsidRPr="000E6E64" w14:paraId="48E34E60"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6BAF8DE4"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Taxes</w:t>
            </w:r>
          </w:p>
        </w:tc>
      </w:tr>
      <w:tr w:rsidR="000E6E64" w:rsidRPr="000E6E64" w14:paraId="63C1C59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53429E1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198">
              <w:r w:rsidR="50B3E0F7" w:rsidRPr="50B3E0F7">
                <w:rPr>
                  <w:rFonts w:ascii="Times New Roman" w:eastAsia="Times New Roman" w:hAnsi="Times New Roman" w:cs="Times New Roman"/>
                  <w:color w:val="305B96"/>
                  <w:sz w:val="17"/>
                  <w:szCs w:val="17"/>
                  <w:u w:val="single"/>
                  <w:lang w:val="en-GB" w:eastAsia="en-GB"/>
                </w:rPr>
                <w:t>Standard VAT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3DB8347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01/01/2014</w:t>
            </w:r>
          </w:p>
        </w:tc>
        <w:tc>
          <w:tcPr>
            <w:tcW w:w="0" w:type="auto"/>
            <w:tcBorders>
              <w:top w:val="single" w:sz="6" w:space="0" w:color="B8B2AD"/>
            </w:tcBorders>
            <w:shd w:val="clear" w:color="auto" w:fill="F0E4D3"/>
            <w:noWrap/>
            <w:tcMar>
              <w:top w:w="75" w:type="dxa"/>
              <w:left w:w="75" w:type="dxa"/>
              <w:bottom w:w="75" w:type="dxa"/>
              <w:right w:w="75" w:type="dxa"/>
            </w:tcMar>
            <w:hideMark/>
          </w:tcPr>
          <w:p w14:paraId="5EC2B8F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17.00%</w:t>
            </w:r>
          </w:p>
        </w:tc>
        <w:tc>
          <w:tcPr>
            <w:tcW w:w="0" w:type="auto"/>
            <w:tcBorders>
              <w:top w:val="single" w:sz="6" w:space="0" w:color="B8B2AD"/>
            </w:tcBorders>
            <w:shd w:val="clear" w:color="auto" w:fill="F0E4D3"/>
            <w:tcMar>
              <w:top w:w="75" w:type="dxa"/>
              <w:left w:w="75" w:type="dxa"/>
              <w:bottom w:w="75" w:type="dxa"/>
              <w:right w:w="75" w:type="dxa"/>
            </w:tcMar>
            <w:hideMark/>
          </w:tcPr>
          <w:p w14:paraId="6F3DAFFE" w14:textId="600E9D8C"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98D6C10" wp14:editId="629228FE">
                      <wp:extent cx="304800" cy="304800"/>
                      <wp:effectExtent l="0" t="0" r="0" b="0"/>
                      <wp:docPr id="29" name="Rectangle 29" descr="chart">
                        <a:hlinkClick xmlns:a="http://schemas.openxmlformats.org/drawingml/2006/main" r:id="rId199" tooltip="&quot;Compare Standard VAT Rat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94767C"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98D6C10" id="Rectangle 29" o:spid="_x0000_s1062" alt="chart" href="https://countryeconomy.com/countries/compare/china/usa?sector=Standard+VAT+Rate&amp;sc=XE73#tbl" title="&quot;Compare Standard VAT Rat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" o:button="t" filled="f" stroked="f">
                      <v:fill o:detectmouseclick="t"/>
                      <o:lock v:ext="edit" aspectratio="t"/>
                      <v:textbox>
                        <w:txbxContent>
                          <w:p w14:paraId="2894767C"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2C95973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w:t>
            </w:r>
          </w:p>
        </w:tc>
        <w:tc>
          <w:tcPr>
            <w:tcW w:w="0" w:type="auto"/>
            <w:tcBorders>
              <w:top w:val="single" w:sz="6" w:space="0" w:color="B8B2AD"/>
            </w:tcBorders>
            <w:shd w:val="clear" w:color="auto" w:fill="F0E4D3"/>
            <w:noWrap/>
            <w:tcMar>
              <w:top w:w="75" w:type="dxa"/>
              <w:left w:w="75" w:type="dxa"/>
              <w:bottom w:w="75" w:type="dxa"/>
              <w:right w:w="75" w:type="dxa"/>
            </w:tcMar>
            <w:hideMark/>
          </w:tcPr>
          <w:p w14:paraId="01D5E648"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01/01/2013</w:t>
            </w:r>
          </w:p>
        </w:tc>
        <w:tc>
          <w:tcPr>
            <w:tcW w:w="0" w:type="auto"/>
            <w:tcBorders>
              <w:top w:val="single" w:sz="6" w:space="0" w:color="B8B2AD"/>
            </w:tcBorders>
            <w:shd w:val="clear" w:color="auto" w:fill="F0E4D3"/>
            <w:tcMar>
              <w:top w:w="75" w:type="dxa"/>
              <w:left w:w="75" w:type="dxa"/>
              <w:bottom w:w="75" w:type="dxa"/>
              <w:right w:w="75" w:type="dxa"/>
            </w:tcMar>
            <w:hideMark/>
          </w:tcPr>
          <w:p w14:paraId="05F0037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0">
              <w:r w:rsidR="50B3E0F7" w:rsidRPr="50B3E0F7">
                <w:rPr>
                  <w:rFonts w:ascii="Times New Roman" w:eastAsia="Times New Roman" w:hAnsi="Times New Roman" w:cs="Times New Roman"/>
                  <w:color w:val="305B96"/>
                  <w:sz w:val="17"/>
                  <w:szCs w:val="17"/>
                  <w:u w:val="single"/>
                  <w:lang w:val="en-GB" w:eastAsia="en-GB"/>
                </w:rPr>
                <w:t>Standard VAT [+]</w:t>
              </w:r>
            </w:hyperlink>
          </w:p>
        </w:tc>
      </w:tr>
      <w:tr w:rsidR="000E6E64" w:rsidRPr="000E6E64" w14:paraId="3E5EC4AD"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1BC749F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1">
              <w:r w:rsidR="50B3E0F7" w:rsidRPr="50B3E0F7">
                <w:rPr>
                  <w:rFonts w:ascii="Times New Roman" w:eastAsia="Times New Roman" w:hAnsi="Times New Roman" w:cs="Times New Roman"/>
                  <w:color w:val="305B96"/>
                  <w:sz w:val="17"/>
                  <w:szCs w:val="17"/>
                  <w:u w:val="single"/>
                  <w:lang w:val="en-GB" w:eastAsia="en-GB"/>
                </w:rPr>
                <w:t>Top tax rate + SSC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476DFBF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616763F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45.0%</w:t>
            </w:r>
          </w:p>
        </w:tc>
        <w:tc>
          <w:tcPr>
            <w:tcW w:w="0" w:type="auto"/>
            <w:tcBorders>
              <w:top w:val="single" w:sz="6" w:space="0" w:color="B8B2AD"/>
            </w:tcBorders>
            <w:shd w:val="clear" w:color="auto" w:fill="auto"/>
            <w:tcMar>
              <w:top w:w="75" w:type="dxa"/>
              <w:left w:w="75" w:type="dxa"/>
              <w:bottom w:w="75" w:type="dxa"/>
              <w:right w:w="75" w:type="dxa"/>
            </w:tcMar>
            <w:hideMark/>
          </w:tcPr>
          <w:p w14:paraId="567371B1" w14:textId="0A7398C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1778B03" wp14:editId="666902E8">
                      <wp:extent cx="304800" cy="304800"/>
                      <wp:effectExtent l="0" t="0" r="0" b="0"/>
                      <wp:docPr id="28" name="Rectangle 28" descr="chart">
                        <a:hlinkClick xmlns:a="http://schemas.openxmlformats.org/drawingml/2006/main" r:id="rId202" tooltip="&quot;Compare Personal income tax for employe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413607A"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1778B03" id="Rectangle 28" o:spid="_x0000_s1063" alt="chart" href="https://countryeconomy.com/countries/compare/china/usa?sector=Personal+income+tax+for+employees&amp;sc=XE74#tbl" title="&quot;Compare Personal income tax for employe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" o:button="t" filled="f" stroked="f">
                      <v:fill o:detectmouseclick="t"/>
                      <o:lock v:ext="edit" aspectratio="t"/>
                      <v:textbox>
                        <w:txbxContent>
                          <w:p w14:paraId="3413607A"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25DD878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48.6%</w:t>
            </w:r>
          </w:p>
        </w:tc>
        <w:tc>
          <w:tcPr>
            <w:tcW w:w="0" w:type="auto"/>
            <w:tcBorders>
              <w:top w:val="single" w:sz="6" w:space="0" w:color="B8B2AD"/>
            </w:tcBorders>
            <w:shd w:val="clear" w:color="auto" w:fill="auto"/>
            <w:noWrap/>
            <w:tcMar>
              <w:top w:w="75" w:type="dxa"/>
              <w:left w:w="75" w:type="dxa"/>
              <w:bottom w:w="75" w:type="dxa"/>
              <w:right w:w="75" w:type="dxa"/>
            </w:tcMar>
            <w:hideMark/>
          </w:tcPr>
          <w:p w14:paraId="3EA4A23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4CF06BA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3">
              <w:r w:rsidR="50B3E0F7" w:rsidRPr="50B3E0F7">
                <w:rPr>
                  <w:rFonts w:ascii="Times New Roman" w:eastAsia="Times New Roman" w:hAnsi="Times New Roman" w:cs="Times New Roman"/>
                  <w:color w:val="305B96"/>
                  <w:sz w:val="17"/>
                  <w:szCs w:val="17"/>
                  <w:u w:val="single"/>
                  <w:lang w:val="en-GB" w:eastAsia="en-GB"/>
                </w:rPr>
                <w:t>Top tax rate + SSC [+]</w:t>
              </w:r>
            </w:hyperlink>
          </w:p>
        </w:tc>
      </w:tr>
      <w:tr w:rsidR="000E6E64" w:rsidRPr="000E6E64" w14:paraId="66946E66"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54AC06F9"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Trade</w:t>
            </w:r>
          </w:p>
        </w:tc>
      </w:tr>
      <w:tr w:rsidR="000E6E64" w:rsidRPr="000E6E64" w14:paraId="18C18506"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675C272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4">
              <w:r w:rsidR="50B3E0F7" w:rsidRPr="50B3E0F7">
                <w:rPr>
                  <w:rFonts w:ascii="Times New Roman" w:eastAsia="Times New Roman" w:hAnsi="Times New Roman" w:cs="Times New Roman"/>
                  <w:color w:val="305B96"/>
                  <w:sz w:val="17"/>
                  <w:szCs w:val="17"/>
                  <w:u w:val="single"/>
                  <w:lang w:val="en-GB" w:eastAsia="en-GB"/>
                </w:rPr>
                <w:t>Exports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5556024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5FA2C0E6"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2,263,329.0 M.$</w:t>
            </w:r>
          </w:p>
        </w:tc>
        <w:tc>
          <w:tcPr>
            <w:tcW w:w="0" w:type="auto"/>
            <w:tcBorders>
              <w:top w:val="single" w:sz="6" w:space="0" w:color="B8B2AD"/>
            </w:tcBorders>
            <w:shd w:val="clear" w:color="auto" w:fill="F0E4D3"/>
            <w:tcMar>
              <w:top w:w="75" w:type="dxa"/>
              <w:left w:w="75" w:type="dxa"/>
              <w:bottom w:w="75" w:type="dxa"/>
              <w:right w:w="75" w:type="dxa"/>
            </w:tcMar>
            <w:hideMark/>
          </w:tcPr>
          <w:p w14:paraId="01CF269A" w14:textId="793E031B"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21CCCD5" wp14:editId="34B0706E">
                      <wp:extent cx="304800" cy="304800"/>
                      <wp:effectExtent l="0" t="0" r="0" b="0"/>
                      <wp:docPr id="27" name="Rectangle 27" descr="chart">
                        <a:hlinkClick xmlns:a="http://schemas.openxmlformats.org/drawingml/2006/main" r:id="rId205" tooltip="&quot;Compare Merchandise Export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D36A6F8"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21CCCD5" id="Rectangle 27" o:spid="_x0000_s1064" alt="chart" href="https://countryeconomy.com/countries/compare/china/usa?sector=Merchandise+Exports&amp;sc=XE82#tbl" title="&quot;Compare Merchandise Export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" o:button="t" filled="f" stroked="f">
                      <v:fill o:detectmouseclick="t"/>
                      <o:lock v:ext="edit" aspectratio="t"/>
                      <v:textbox>
                        <w:txbxContent>
                          <w:p w14:paraId="7D36A6F8"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03089CC5"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1,546,724.6 M.$</w:t>
            </w:r>
          </w:p>
        </w:tc>
        <w:tc>
          <w:tcPr>
            <w:tcW w:w="0" w:type="auto"/>
            <w:tcBorders>
              <w:top w:val="single" w:sz="6" w:space="0" w:color="B8B2AD"/>
            </w:tcBorders>
            <w:shd w:val="clear" w:color="auto" w:fill="F0E4D3"/>
            <w:noWrap/>
            <w:tcMar>
              <w:top w:w="75" w:type="dxa"/>
              <w:left w:w="75" w:type="dxa"/>
              <w:bottom w:w="75" w:type="dxa"/>
              <w:right w:w="75" w:type="dxa"/>
            </w:tcMar>
            <w:hideMark/>
          </w:tcPr>
          <w:p w14:paraId="7C72D53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5C6B3AF4"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6">
              <w:r w:rsidR="50B3E0F7" w:rsidRPr="50B3E0F7">
                <w:rPr>
                  <w:rFonts w:ascii="Times New Roman" w:eastAsia="Times New Roman" w:hAnsi="Times New Roman" w:cs="Times New Roman"/>
                  <w:color w:val="305B96"/>
                  <w:sz w:val="17"/>
                  <w:szCs w:val="17"/>
                  <w:u w:val="single"/>
                  <w:lang w:val="en-GB" w:eastAsia="en-GB"/>
                </w:rPr>
                <w:t>Exports [+]</w:t>
              </w:r>
            </w:hyperlink>
          </w:p>
        </w:tc>
      </w:tr>
      <w:tr w:rsidR="000E6E64" w:rsidRPr="000E6E64" w14:paraId="2CC86385"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5318FD9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7">
              <w:r w:rsidR="50B3E0F7" w:rsidRPr="50B3E0F7">
                <w:rPr>
                  <w:rFonts w:ascii="Times New Roman" w:eastAsia="Times New Roman" w:hAnsi="Times New Roman" w:cs="Times New Roman"/>
                  <w:color w:val="305B96"/>
                  <w:sz w:val="17"/>
                  <w:szCs w:val="17"/>
                  <w:u w:val="single"/>
                  <w:lang w:val="en-GB" w:eastAsia="en-GB"/>
                </w:rPr>
                <w:t>Exports % GDP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00C63FF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5091791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18.49%</w:t>
            </w:r>
          </w:p>
        </w:tc>
        <w:tc>
          <w:tcPr>
            <w:tcW w:w="0" w:type="auto"/>
            <w:tcBorders>
              <w:top w:val="single" w:sz="6" w:space="0" w:color="B8B2AD"/>
            </w:tcBorders>
            <w:shd w:val="clear" w:color="auto" w:fill="auto"/>
            <w:tcMar>
              <w:top w:w="75" w:type="dxa"/>
              <w:left w:w="75" w:type="dxa"/>
              <w:bottom w:w="75" w:type="dxa"/>
              <w:right w:w="75" w:type="dxa"/>
            </w:tcMar>
            <w:hideMark/>
          </w:tcPr>
          <w:p w14:paraId="77E0542E" w14:textId="4A633D5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5EAB995" wp14:editId="747EE3B9">
                      <wp:extent cx="304800" cy="304800"/>
                      <wp:effectExtent l="0" t="0" r="0" b="0"/>
                      <wp:docPr id="26" name="Rectangle 26" descr="chart">
                        <a:hlinkClick xmlns:a="http://schemas.openxmlformats.org/drawingml/2006/main" r:id="rId208" tooltip="&quot;Compare Merchandise Exports %GD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0B6DC4"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5EAB995" id="Rectangle 26" o:spid="_x0000_s1065" alt="chart" href="https://countryeconomy.com/countries/compare/china/usa?sector=Merchandise+Exports+%GDP&amp;sc=XE83#tbl" title="&quot;Compare Merchandise Exports %GD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" o:button="t" filled="f" stroked="f">
                      <v:fill o:detectmouseclick="t"/>
                      <o:lock v:ext="edit" aspectratio="t"/>
                      <v:textbox>
                        <w:txbxContent>
                          <w:p w14:paraId="7F0B6DC4"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740A5DA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7.98%</w:t>
            </w:r>
          </w:p>
        </w:tc>
        <w:tc>
          <w:tcPr>
            <w:tcW w:w="0" w:type="auto"/>
            <w:tcBorders>
              <w:top w:val="single" w:sz="6" w:space="0" w:color="B8B2AD"/>
            </w:tcBorders>
            <w:shd w:val="clear" w:color="auto" w:fill="auto"/>
            <w:noWrap/>
            <w:tcMar>
              <w:top w:w="75" w:type="dxa"/>
              <w:left w:w="75" w:type="dxa"/>
              <w:bottom w:w="75" w:type="dxa"/>
              <w:right w:w="75" w:type="dxa"/>
            </w:tcMar>
            <w:hideMark/>
          </w:tcPr>
          <w:p w14:paraId="4CB87E2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5CCC82F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09">
              <w:r w:rsidR="50B3E0F7" w:rsidRPr="50B3E0F7">
                <w:rPr>
                  <w:rFonts w:ascii="Times New Roman" w:eastAsia="Times New Roman" w:hAnsi="Times New Roman" w:cs="Times New Roman"/>
                  <w:color w:val="305B96"/>
                  <w:sz w:val="17"/>
                  <w:szCs w:val="17"/>
                  <w:u w:val="single"/>
                  <w:lang w:val="en-GB" w:eastAsia="en-GB"/>
                </w:rPr>
                <w:t>Exports % GDP [+]</w:t>
              </w:r>
            </w:hyperlink>
          </w:p>
        </w:tc>
      </w:tr>
      <w:tr w:rsidR="000E6E64" w:rsidRPr="000E6E64" w14:paraId="7426C972"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1E9EA47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0">
              <w:r w:rsidR="50B3E0F7" w:rsidRPr="50B3E0F7">
                <w:rPr>
                  <w:rFonts w:ascii="Times New Roman" w:eastAsia="Times New Roman" w:hAnsi="Times New Roman" w:cs="Times New Roman"/>
                  <w:color w:val="305B96"/>
                  <w:sz w:val="17"/>
                  <w:szCs w:val="17"/>
                  <w:u w:val="single"/>
                  <w:lang w:val="en-GB" w:eastAsia="en-GB"/>
                </w:rPr>
                <w:t>Imports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4718E13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2085EA35"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1,841,889.0 M.$</w:t>
            </w:r>
          </w:p>
        </w:tc>
        <w:tc>
          <w:tcPr>
            <w:tcW w:w="0" w:type="auto"/>
            <w:tcBorders>
              <w:top w:val="single" w:sz="6" w:space="0" w:color="B8B2AD"/>
            </w:tcBorders>
            <w:shd w:val="clear" w:color="auto" w:fill="auto"/>
            <w:tcMar>
              <w:top w:w="75" w:type="dxa"/>
              <w:left w:w="75" w:type="dxa"/>
              <w:bottom w:w="75" w:type="dxa"/>
              <w:right w:w="75" w:type="dxa"/>
            </w:tcMar>
            <w:hideMark/>
          </w:tcPr>
          <w:p w14:paraId="4C76AF32" w14:textId="098A27E6"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8DE576E" wp14:editId="4C74276E">
                      <wp:extent cx="304800" cy="304800"/>
                      <wp:effectExtent l="0" t="0" r="0" b="0"/>
                      <wp:docPr id="25" name="Rectangle 25" descr="chart">
                        <a:hlinkClick xmlns:a="http://schemas.openxmlformats.org/drawingml/2006/main" r:id="rId211" tooltip="&quot;Compare Merchandise Import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9B14A8"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8DE576E" id="Rectangle 25" o:spid="_x0000_s1066" alt="chart" href="https://countryeconomy.com/countries/compare/china/usa?sector=Merchandise+Imports&amp;sc=XE85#tbl" title="&quot;Compare Merchandise Import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" o:button="t" filled="f" stroked="f">
                      <v:fill o:detectmouseclick="t"/>
                      <o:lock v:ext="edit" aspectratio="t"/>
                      <v:textbox>
                        <w:txbxContent>
                          <w:p w14:paraId="049B14A8"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02BF6F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2,409,495.1 M.$</w:t>
            </w:r>
          </w:p>
        </w:tc>
        <w:tc>
          <w:tcPr>
            <w:tcW w:w="0" w:type="auto"/>
            <w:tcBorders>
              <w:top w:val="single" w:sz="6" w:space="0" w:color="B8B2AD"/>
            </w:tcBorders>
            <w:shd w:val="clear" w:color="auto" w:fill="auto"/>
            <w:noWrap/>
            <w:tcMar>
              <w:top w:w="75" w:type="dxa"/>
              <w:left w:w="75" w:type="dxa"/>
              <w:bottom w:w="75" w:type="dxa"/>
              <w:right w:w="75" w:type="dxa"/>
            </w:tcMar>
            <w:hideMark/>
          </w:tcPr>
          <w:p w14:paraId="31AF425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2B90FC2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2">
              <w:r w:rsidR="50B3E0F7" w:rsidRPr="50B3E0F7">
                <w:rPr>
                  <w:rFonts w:ascii="Times New Roman" w:eastAsia="Times New Roman" w:hAnsi="Times New Roman" w:cs="Times New Roman"/>
                  <w:color w:val="305B96"/>
                  <w:sz w:val="17"/>
                  <w:szCs w:val="17"/>
                  <w:u w:val="single"/>
                  <w:lang w:val="en-GB" w:eastAsia="en-GB"/>
                </w:rPr>
                <w:t>Imports [+]</w:t>
              </w:r>
            </w:hyperlink>
          </w:p>
        </w:tc>
      </w:tr>
      <w:tr w:rsidR="000E6E64" w:rsidRPr="000E6E64" w14:paraId="21859978"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0F0B13B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3">
              <w:r w:rsidR="50B3E0F7" w:rsidRPr="50B3E0F7">
                <w:rPr>
                  <w:rFonts w:ascii="Times New Roman" w:eastAsia="Times New Roman" w:hAnsi="Times New Roman" w:cs="Times New Roman"/>
                  <w:color w:val="305B96"/>
                  <w:sz w:val="17"/>
                  <w:szCs w:val="17"/>
                  <w:u w:val="single"/>
                  <w:lang w:val="en-GB" w:eastAsia="en-GB"/>
                </w:rPr>
                <w:t>Imports % GDP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37007D0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28C9EAD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15.05%</w:t>
            </w:r>
          </w:p>
        </w:tc>
        <w:tc>
          <w:tcPr>
            <w:tcW w:w="0" w:type="auto"/>
            <w:tcBorders>
              <w:top w:val="single" w:sz="6" w:space="0" w:color="B8B2AD"/>
            </w:tcBorders>
            <w:shd w:val="clear" w:color="auto" w:fill="F0E4D3"/>
            <w:tcMar>
              <w:top w:w="75" w:type="dxa"/>
              <w:left w:w="75" w:type="dxa"/>
              <w:bottom w:w="75" w:type="dxa"/>
              <w:right w:w="75" w:type="dxa"/>
            </w:tcMar>
            <w:hideMark/>
          </w:tcPr>
          <w:p w14:paraId="6543C7EC" w14:textId="4BBD4A1F"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64CCE9AE" wp14:editId="40BDBA0C">
                      <wp:extent cx="304800" cy="304800"/>
                      <wp:effectExtent l="0" t="0" r="0" b="0"/>
                      <wp:docPr id="24" name="Rectangle 24" descr="chart">
                        <a:hlinkClick xmlns:a="http://schemas.openxmlformats.org/drawingml/2006/main" r:id="rId214" tooltip="&quot;Compare Merchandise Imports % GD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B152AE"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64CCE9AE" id="Rectangle 24" o:spid="_x0000_s1067" alt="chart" href="https://countryeconomy.com/countries/compare/china/usa?sector=Merchandise+Imports+%+GDP&amp;sc=XE86#tbl" title="&quot;Compare Merchandise Imports % GD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" o:button="t" filled="f" stroked="f">
                      <v:fill o:detectmouseclick="t"/>
                      <o:lock v:ext="edit" aspectratio="t"/>
                      <v:textbox>
                        <w:txbxContent>
                          <w:p w14:paraId="2FB152AE"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745985F1"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12.43%</w:t>
            </w:r>
          </w:p>
        </w:tc>
        <w:tc>
          <w:tcPr>
            <w:tcW w:w="0" w:type="auto"/>
            <w:tcBorders>
              <w:top w:val="single" w:sz="6" w:space="0" w:color="B8B2AD"/>
            </w:tcBorders>
            <w:shd w:val="clear" w:color="auto" w:fill="F0E4D3"/>
            <w:noWrap/>
            <w:tcMar>
              <w:top w:w="75" w:type="dxa"/>
              <w:left w:w="75" w:type="dxa"/>
              <w:bottom w:w="75" w:type="dxa"/>
              <w:right w:w="75" w:type="dxa"/>
            </w:tcMar>
            <w:hideMark/>
          </w:tcPr>
          <w:p w14:paraId="29746D4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7290367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5">
              <w:r w:rsidR="50B3E0F7" w:rsidRPr="50B3E0F7">
                <w:rPr>
                  <w:rFonts w:ascii="Times New Roman" w:eastAsia="Times New Roman" w:hAnsi="Times New Roman" w:cs="Times New Roman"/>
                  <w:color w:val="305B96"/>
                  <w:sz w:val="17"/>
                  <w:szCs w:val="17"/>
                  <w:u w:val="single"/>
                  <w:lang w:val="en-GB" w:eastAsia="en-GB"/>
                </w:rPr>
                <w:t>Imports % GDP [+]</w:t>
              </w:r>
            </w:hyperlink>
          </w:p>
        </w:tc>
      </w:tr>
      <w:tr w:rsidR="000E6E64" w:rsidRPr="000E6E64" w14:paraId="46161D32"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1D5D535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6">
              <w:r w:rsidR="50B3E0F7" w:rsidRPr="50B3E0F7">
                <w:rPr>
                  <w:rFonts w:ascii="Times New Roman" w:eastAsia="Times New Roman" w:hAnsi="Times New Roman" w:cs="Times New Roman"/>
                  <w:color w:val="305B96"/>
                  <w:sz w:val="17"/>
                  <w:szCs w:val="17"/>
                  <w:u w:val="single"/>
                  <w:lang w:val="en-GB" w:eastAsia="en-GB"/>
                </w:rPr>
                <w:t>Trade balance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20539DD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42DAAAB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421,440.0 M.$</w:t>
            </w:r>
          </w:p>
        </w:tc>
        <w:tc>
          <w:tcPr>
            <w:tcW w:w="0" w:type="auto"/>
            <w:tcBorders>
              <w:top w:val="single" w:sz="6" w:space="0" w:color="B8B2AD"/>
            </w:tcBorders>
            <w:shd w:val="clear" w:color="auto" w:fill="F0E4D3"/>
            <w:tcMar>
              <w:top w:w="75" w:type="dxa"/>
              <w:left w:w="75" w:type="dxa"/>
              <w:bottom w:w="75" w:type="dxa"/>
              <w:right w:w="75" w:type="dxa"/>
            </w:tcMar>
            <w:hideMark/>
          </w:tcPr>
          <w:p w14:paraId="59D38951" w14:textId="7A9F598A"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42DA66F" wp14:editId="50877EF7">
                      <wp:extent cx="304800" cy="304800"/>
                      <wp:effectExtent l="0" t="0" r="0" b="0"/>
                      <wp:docPr id="23" name="Rectangle 23" descr="chart">
                        <a:hlinkClick xmlns:a="http://schemas.openxmlformats.org/drawingml/2006/main" r:id="rId217" tooltip="&quot;Compare Trade balanc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A16AB5"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42DA66F" id="Rectangle 23" o:spid="_x0000_s1068" alt="chart" href="https://countryeconomy.com/countries/compare/china/usa?sector=Trade+balance&amp;sc=XE88#tbl" title="&quot;Compare Trade balanc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" o:button="t" filled="f" stroked="f">
                      <v:fill o:detectmouseclick="t"/>
                      <o:lock v:ext="edit" aspectratio="t"/>
                      <v:textbox>
                        <w:txbxContent>
                          <w:p w14:paraId="49A16AB5"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2347BEAC"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-862,770.5 M.$</w:t>
            </w:r>
          </w:p>
        </w:tc>
        <w:tc>
          <w:tcPr>
            <w:tcW w:w="0" w:type="auto"/>
            <w:tcBorders>
              <w:top w:val="single" w:sz="6" w:space="0" w:color="B8B2AD"/>
            </w:tcBorders>
            <w:shd w:val="clear" w:color="auto" w:fill="F0E4D3"/>
            <w:noWrap/>
            <w:tcMar>
              <w:top w:w="75" w:type="dxa"/>
              <w:left w:w="75" w:type="dxa"/>
              <w:bottom w:w="75" w:type="dxa"/>
              <w:right w:w="75" w:type="dxa"/>
            </w:tcMar>
            <w:hideMark/>
          </w:tcPr>
          <w:p w14:paraId="126A8296"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1B206D84"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8">
              <w:r w:rsidR="50B3E0F7" w:rsidRPr="50B3E0F7">
                <w:rPr>
                  <w:rFonts w:ascii="Times New Roman" w:eastAsia="Times New Roman" w:hAnsi="Times New Roman" w:cs="Times New Roman"/>
                  <w:color w:val="305B96"/>
                  <w:sz w:val="17"/>
                  <w:szCs w:val="17"/>
                  <w:u w:val="single"/>
                  <w:lang w:val="en-GB" w:eastAsia="en-GB"/>
                </w:rPr>
                <w:t>Trade balance [+]</w:t>
              </w:r>
            </w:hyperlink>
          </w:p>
        </w:tc>
      </w:tr>
      <w:tr w:rsidR="000E6E64" w:rsidRPr="000E6E64" w14:paraId="3BCA9B86"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596AE28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19">
              <w:r w:rsidR="50B3E0F7" w:rsidRPr="50B3E0F7">
                <w:rPr>
                  <w:rFonts w:ascii="Times New Roman" w:eastAsia="Times New Roman" w:hAnsi="Times New Roman" w:cs="Times New Roman"/>
                  <w:color w:val="305B96"/>
                  <w:sz w:val="17"/>
                  <w:szCs w:val="17"/>
                  <w:u w:val="single"/>
                  <w:lang w:val="en-GB" w:eastAsia="en-GB"/>
                </w:rPr>
                <w:t>Trade balance % GDP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7480327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751C3978"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3.44%</w:t>
            </w:r>
          </w:p>
        </w:tc>
        <w:tc>
          <w:tcPr>
            <w:tcW w:w="0" w:type="auto"/>
            <w:tcBorders>
              <w:top w:val="single" w:sz="6" w:space="0" w:color="B8B2AD"/>
            </w:tcBorders>
            <w:shd w:val="clear" w:color="auto" w:fill="auto"/>
            <w:tcMar>
              <w:top w:w="75" w:type="dxa"/>
              <w:left w:w="75" w:type="dxa"/>
              <w:bottom w:w="75" w:type="dxa"/>
              <w:right w:w="75" w:type="dxa"/>
            </w:tcMar>
            <w:hideMark/>
          </w:tcPr>
          <w:p w14:paraId="56D5ACC0" w14:textId="6E241CF5"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656AB39" wp14:editId="54137ED8">
                      <wp:extent cx="304800" cy="304800"/>
                      <wp:effectExtent l="0" t="0" r="0" b="0"/>
                      <wp:docPr id="22" name="Rectangle 22" descr="chart">
                        <a:hlinkClick xmlns:a="http://schemas.openxmlformats.org/drawingml/2006/main" r:id="rId220" tooltip="&quot;Compare Trade balance percentage GDP&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3C6C4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656AB39" id="Rectangle 22" o:spid="_x0000_s1069" alt="chart" href="https://countryeconomy.com/countries/compare/china/usa?sector=Trade+balance+percentage+GDP&amp;sc=XE89#tbl" title="&quot;Compare Trade balance percentage GDP&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" o:button="t" filled="f" stroked="f">
                      <v:fill o:detectmouseclick="t"/>
                      <o:lock v:ext="edit" aspectratio="t"/>
                      <v:textbox>
                        <w:txbxContent>
                          <w:p w14:paraId="273C6C4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5E511AD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-4.45%</w:t>
            </w:r>
          </w:p>
        </w:tc>
        <w:tc>
          <w:tcPr>
            <w:tcW w:w="0" w:type="auto"/>
            <w:tcBorders>
              <w:top w:val="single" w:sz="6" w:space="0" w:color="B8B2AD"/>
            </w:tcBorders>
            <w:shd w:val="clear" w:color="auto" w:fill="auto"/>
            <w:noWrap/>
            <w:tcMar>
              <w:top w:w="75" w:type="dxa"/>
              <w:left w:w="75" w:type="dxa"/>
              <w:bottom w:w="75" w:type="dxa"/>
              <w:right w:w="75" w:type="dxa"/>
            </w:tcMar>
            <w:hideMark/>
          </w:tcPr>
          <w:p w14:paraId="687F82D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7ECA8E8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21">
              <w:r w:rsidR="50B3E0F7" w:rsidRPr="50B3E0F7">
                <w:rPr>
                  <w:rFonts w:ascii="Times New Roman" w:eastAsia="Times New Roman" w:hAnsi="Times New Roman" w:cs="Times New Roman"/>
                  <w:color w:val="305B96"/>
                  <w:sz w:val="17"/>
                  <w:szCs w:val="17"/>
                  <w:u w:val="single"/>
                  <w:lang w:val="en-GB" w:eastAsia="en-GB"/>
                </w:rPr>
                <w:t>Trade balance % GDP [+]</w:t>
              </w:r>
            </w:hyperlink>
          </w:p>
        </w:tc>
      </w:tr>
      <w:tr w:rsidR="000E6E64" w:rsidRPr="000E6E64" w14:paraId="5ACCC04D"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66BD2C6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22">
              <w:r w:rsidR="50B3E0F7" w:rsidRPr="50B3E0F7">
                <w:rPr>
                  <w:rFonts w:ascii="Times New Roman" w:eastAsia="Times New Roman" w:hAnsi="Times New Roman" w:cs="Times New Roman"/>
                  <w:color w:val="305B96"/>
                  <w:sz w:val="17"/>
                  <w:szCs w:val="17"/>
                  <w:u w:val="single"/>
                  <w:lang w:val="en-GB" w:eastAsia="en-GB"/>
                </w:rPr>
                <w:t>Retail Sales YoY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025E867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F0E4D3"/>
            <w:noWrap/>
            <w:tcMar>
              <w:top w:w="75" w:type="dxa"/>
              <w:left w:w="75" w:type="dxa"/>
              <w:bottom w:w="75" w:type="dxa"/>
              <w:right w:w="75" w:type="dxa"/>
            </w:tcMar>
            <w:hideMark/>
          </w:tcPr>
          <w:p w14:paraId="7F59BC3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9.0%</w:t>
            </w:r>
          </w:p>
        </w:tc>
        <w:tc>
          <w:tcPr>
            <w:tcW w:w="0" w:type="auto"/>
            <w:tcBorders>
              <w:top w:val="single" w:sz="6" w:space="0" w:color="B8B2AD"/>
            </w:tcBorders>
            <w:shd w:val="clear" w:color="auto" w:fill="F0E4D3"/>
            <w:tcMar>
              <w:top w:w="75" w:type="dxa"/>
              <w:left w:w="75" w:type="dxa"/>
              <w:bottom w:w="75" w:type="dxa"/>
              <w:right w:w="75" w:type="dxa"/>
            </w:tcMar>
            <w:hideMark/>
          </w:tcPr>
          <w:p w14:paraId="3096E8F8" w14:textId="073D2458"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5F35457" wp14:editId="1CB00173">
                      <wp:extent cx="304800" cy="304800"/>
                      <wp:effectExtent l="0" t="0" r="0" b="0"/>
                      <wp:docPr id="21" name="Rectangle 21" descr="chart">
                        <a:hlinkClick xmlns:a="http://schemas.openxmlformats.org/drawingml/2006/main" r:id="rId223" tooltip="&quot;Compare Retail Sal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63974C"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5F35457" id="Rectangle 21" o:spid="_x0000_s1070" alt="chart" href="https://countryeconomy.com/countries/compare/china/usa?sector=Retail+Sales&amp;sc=XE8A#tbl" title="&quot;Compare Retail Sal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" o:button="t" filled="f" stroked="f">
                      <v:fill o:detectmouseclick="t"/>
                      <o:lock v:ext="edit" aspectratio="t"/>
                      <v:textbox>
                        <w:txbxContent>
                          <w:p w14:paraId="1963974C"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2874523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6.6%</w:t>
            </w:r>
          </w:p>
        </w:tc>
        <w:tc>
          <w:tcPr>
            <w:tcW w:w="0" w:type="auto"/>
            <w:tcBorders>
              <w:top w:val="single" w:sz="6" w:space="0" w:color="B8B2AD"/>
            </w:tcBorders>
            <w:shd w:val="clear" w:color="auto" w:fill="F0E4D3"/>
            <w:noWrap/>
            <w:tcMar>
              <w:top w:w="75" w:type="dxa"/>
              <w:left w:w="75" w:type="dxa"/>
              <w:bottom w:w="75" w:type="dxa"/>
              <w:right w:w="75" w:type="dxa"/>
            </w:tcMar>
            <w:hideMark/>
          </w:tcPr>
          <w:p w14:paraId="118356A3"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June 2018</w:t>
            </w:r>
          </w:p>
        </w:tc>
        <w:tc>
          <w:tcPr>
            <w:tcW w:w="0" w:type="auto"/>
            <w:tcBorders>
              <w:top w:val="single" w:sz="6" w:space="0" w:color="B8B2AD"/>
            </w:tcBorders>
            <w:shd w:val="clear" w:color="auto" w:fill="F0E4D3"/>
            <w:tcMar>
              <w:top w:w="75" w:type="dxa"/>
              <w:left w:w="75" w:type="dxa"/>
              <w:bottom w:w="75" w:type="dxa"/>
              <w:right w:w="75" w:type="dxa"/>
            </w:tcMar>
            <w:hideMark/>
          </w:tcPr>
          <w:p w14:paraId="769F5D5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24">
              <w:r w:rsidR="50B3E0F7" w:rsidRPr="50B3E0F7">
                <w:rPr>
                  <w:rFonts w:ascii="Times New Roman" w:eastAsia="Times New Roman" w:hAnsi="Times New Roman" w:cs="Times New Roman"/>
                  <w:color w:val="305B96"/>
                  <w:sz w:val="17"/>
                  <w:szCs w:val="17"/>
                  <w:u w:val="single"/>
                  <w:lang w:val="en-GB" w:eastAsia="en-GB"/>
                </w:rPr>
                <w:t>Retail Sales YoY [+]</w:t>
              </w:r>
            </w:hyperlink>
          </w:p>
        </w:tc>
      </w:tr>
      <w:tr w:rsidR="000E6E64" w:rsidRPr="000E6E64" w14:paraId="45C9B968"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7BFA20D0"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Socio-Demography</w:t>
            </w:r>
          </w:p>
        </w:tc>
      </w:tr>
      <w:tr w:rsidR="000E6E64" w:rsidRPr="000E6E64" w14:paraId="74DD8F6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66DAAFB5"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25">
              <w:r w:rsidR="50B3E0F7" w:rsidRPr="50B3E0F7">
                <w:rPr>
                  <w:rFonts w:ascii="Times New Roman" w:eastAsia="Times New Roman" w:hAnsi="Times New Roman" w:cs="Times New Roman"/>
                  <w:color w:val="305B96"/>
                  <w:sz w:val="17"/>
                  <w:szCs w:val="17"/>
                  <w:u w:val="single"/>
                  <w:lang w:val="en-GB" w:eastAsia="en-GB"/>
                </w:rPr>
                <w:t>Density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6E93A64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315F688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145</w:t>
            </w:r>
          </w:p>
        </w:tc>
        <w:tc>
          <w:tcPr>
            <w:tcW w:w="0" w:type="auto"/>
            <w:tcBorders>
              <w:top w:val="single" w:sz="6" w:space="0" w:color="B8B2AD"/>
            </w:tcBorders>
            <w:shd w:val="clear" w:color="auto" w:fill="F0E4D3"/>
            <w:tcMar>
              <w:top w:w="75" w:type="dxa"/>
              <w:left w:w="75" w:type="dxa"/>
              <w:bottom w:w="75" w:type="dxa"/>
              <w:right w:w="75" w:type="dxa"/>
            </w:tcMar>
            <w:hideMark/>
          </w:tcPr>
          <w:p w14:paraId="343A08CA" w14:textId="3DAEDA32"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2F77502" wp14:editId="0EFC5F9A">
                      <wp:extent cx="304800" cy="304800"/>
                      <wp:effectExtent l="0" t="0" r="0" b="0"/>
                      <wp:docPr id="20" name="Rectangle 20" descr="chart">
                        <a:hlinkClick xmlns:a="http://schemas.openxmlformats.org/drawingml/2006/main" r:id="rId226" tooltip="&quot;Compare Population density (people per sq. km)&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80A9BC"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2F77502" id="Rectangle 20" o:spid="_x0000_s1071" alt="chart" href="https://countryeconomy.com/countries/compare/china/usa?sector=Population+density+(people+per+sq.+km)&amp;sc=XE92#tbl" title="&quot;Compare Population density (people per sq. km)&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" o:button="t" filled="f" stroked="f">
                      <v:fill o:detectmouseclick="t"/>
                      <o:lock v:ext="edit" aspectratio="t"/>
                      <v:textbox>
                        <w:txbxContent>
                          <w:p w14:paraId="1C80A9BC"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31700FF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33</w:t>
            </w:r>
          </w:p>
        </w:tc>
        <w:tc>
          <w:tcPr>
            <w:tcW w:w="0" w:type="auto"/>
            <w:tcBorders>
              <w:top w:val="single" w:sz="6" w:space="0" w:color="B8B2AD"/>
            </w:tcBorders>
            <w:shd w:val="clear" w:color="auto" w:fill="F0E4D3"/>
            <w:noWrap/>
            <w:tcMar>
              <w:top w:w="75" w:type="dxa"/>
              <w:left w:w="75" w:type="dxa"/>
              <w:bottom w:w="75" w:type="dxa"/>
              <w:right w:w="75" w:type="dxa"/>
            </w:tcMar>
            <w:hideMark/>
          </w:tcPr>
          <w:p w14:paraId="3322384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42D4B2D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27">
              <w:r w:rsidR="50B3E0F7" w:rsidRPr="50B3E0F7">
                <w:rPr>
                  <w:rFonts w:ascii="Times New Roman" w:eastAsia="Times New Roman" w:hAnsi="Times New Roman" w:cs="Times New Roman"/>
                  <w:color w:val="305B96"/>
                  <w:sz w:val="17"/>
                  <w:szCs w:val="17"/>
                  <w:u w:val="single"/>
                  <w:lang w:val="en-GB" w:eastAsia="en-GB"/>
                </w:rPr>
                <w:t>Density [+]</w:t>
              </w:r>
            </w:hyperlink>
          </w:p>
        </w:tc>
      </w:tr>
      <w:tr w:rsidR="000E6E64" w:rsidRPr="000E6E64" w14:paraId="70A5D705"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72D4916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28">
              <w:r w:rsidR="50B3E0F7" w:rsidRPr="50B3E0F7">
                <w:rPr>
                  <w:rFonts w:ascii="Times New Roman" w:eastAsia="Times New Roman" w:hAnsi="Times New Roman" w:cs="Times New Roman"/>
                  <w:color w:val="305B96"/>
                  <w:sz w:val="17"/>
                  <w:szCs w:val="17"/>
                  <w:u w:val="single"/>
                  <w:lang w:val="en-GB" w:eastAsia="en-GB"/>
                </w:rPr>
                <w:t>Population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5FDB14D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72BADEF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1,390,080,000</w:t>
            </w:r>
          </w:p>
        </w:tc>
        <w:tc>
          <w:tcPr>
            <w:tcW w:w="0" w:type="auto"/>
            <w:tcBorders>
              <w:top w:val="single" w:sz="6" w:space="0" w:color="B8B2AD"/>
            </w:tcBorders>
            <w:shd w:val="clear" w:color="auto" w:fill="auto"/>
            <w:tcMar>
              <w:top w:w="75" w:type="dxa"/>
              <w:left w:w="75" w:type="dxa"/>
              <w:bottom w:w="75" w:type="dxa"/>
              <w:right w:w="75" w:type="dxa"/>
            </w:tcMar>
            <w:hideMark/>
          </w:tcPr>
          <w:p w14:paraId="060843F6" w14:textId="2CA0B2CC"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0A509AAE" wp14:editId="4ABF6C0F">
                      <wp:extent cx="304800" cy="304800"/>
                      <wp:effectExtent l="0" t="0" r="0" b="0"/>
                      <wp:docPr id="19" name="Rectangle 19" descr="chart">
                        <a:hlinkClick xmlns:a="http://schemas.openxmlformats.org/drawingml/2006/main" r:id="rId229" tooltip="&quot;Compare Population&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DECF31"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0A509AAE" id="Rectangle 19" o:spid="_x0000_s1072" alt="chart" href="https://countryeconomy.com/countries/compare/china/usa?sector=Population&amp;sc=XE23#tbl" title="&quot;Compare Population&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" o:button="t" filled="f" stroked="f">
                      <v:fill o:detectmouseclick="t"/>
                      <o:lock v:ext="edit" aspectratio="t"/>
                      <v:textbox>
                        <w:txbxContent>
                          <w:p w14:paraId="3CDECF31"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623D7A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325,886,000</w:t>
            </w:r>
          </w:p>
        </w:tc>
        <w:tc>
          <w:tcPr>
            <w:tcW w:w="0" w:type="auto"/>
            <w:tcBorders>
              <w:top w:val="single" w:sz="6" w:space="0" w:color="B8B2AD"/>
            </w:tcBorders>
            <w:shd w:val="clear" w:color="auto" w:fill="auto"/>
            <w:noWrap/>
            <w:tcMar>
              <w:top w:w="75" w:type="dxa"/>
              <w:left w:w="75" w:type="dxa"/>
              <w:bottom w:w="75" w:type="dxa"/>
              <w:right w:w="75" w:type="dxa"/>
            </w:tcMar>
            <w:hideMark/>
          </w:tcPr>
          <w:p w14:paraId="2815371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50EEB515"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0">
              <w:r w:rsidR="50B3E0F7" w:rsidRPr="50B3E0F7">
                <w:rPr>
                  <w:rFonts w:ascii="Times New Roman" w:eastAsia="Times New Roman" w:hAnsi="Times New Roman" w:cs="Times New Roman"/>
                  <w:color w:val="305B96"/>
                  <w:sz w:val="17"/>
                  <w:szCs w:val="17"/>
                  <w:u w:val="single"/>
                  <w:lang w:val="en-GB" w:eastAsia="en-GB"/>
                </w:rPr>
                <w:t>Population [+]</w:t>
              </w:r>
            </w:hyperlink>
          </w:p>
        </w:tc>
      </w:tr>
      <w:tr w:rsidR="000E6E64" w:rsidRPr="000E6E64" w14:paraId="32B50132"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2536C65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1">
              <w:r w:rsidR="50B3E0F7" w:rsidRPr="50B3E0F7">
                <w:rPr>
                  <w:rFonts w:ascii="Times New Roman" w:eastAsia="Times New Roman" w:hAnsi="Times New Roman" w:cs="Times New Roman"/>
                  <w:color w:val="305B96"/>
                  <w:sz w:val="17"/>
                  <w:szCs w:val="17"/>
                  <w:u w:val="single"/>
                  <w:lang w:val="en-GB" w:eastAsia="en-GB"/>
                </w:rPr>
                <w:t>Immigrant stock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4163C44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2B6CEAD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999,527</w:t>
            </w:r>
          </w:p>
        </w:tc>
        <w:tc>
          <w:tcPr>
            <w:tcW w:w="0" w:type="auto"/>
            <w:tcBorders>
              <w:top w:val="single" w:sz="6" w:space="0" w:color="B8B2AD"/>
            </w:tcBorders>
            <w:shd w:val="clear" w:color="auto" w:fill="F0E4D3"/>
            <w:tcMar>
              <w:top w:w="75" w:type="dxa"/>
              <w:left w:w="75" w:type="dxa"/>
              <w:bottom w:w="75" w:type="dxa"/>
              <w:right w:w="75" w:type="dxa"/>
            </w:tcMar>
            <w:hideMark/>
          </w:tcPr>
          <w:p w14:paraId="0C7A5CA1" w14:textId="57DE5204"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14ACD97" wp14:editId="7AAA534F">
                      <wp:extent cx="304800" cy="304800"/>
                      <wp:effectExtent l="0" t="0" r="0" b="0"/>
                      <wp:docPr id="18" name="Rectangle 18" descr="chart">
                        <a:hlinkClick xmlns:a="http://schemas.openxmlformats.org/drawingml/2006/main" r:id="rId232" tooltip="&quot;Compare International immigrant stoc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71111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14ACD97" id="Rectangle 18" o:spid="_x0000_s1073" alt="chart" href="https://countryeconomy.com/countries/compare/china/usa?sector=International+immigrant+stock&amp;sc=XE2A#tbl" title="&quot;Compare International immigrant stoc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" o:button="t" filled="f" stroked="f">
                      <v:fill o:detectmouseclick="t"/>
                      <o:lock v:ext="edit" aspectratio="t"/>
                      <v:textbox>
                        <w:txbxContent>
                          <w:p w14:paraId="4671111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D403F2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49,776,970</w:t>
            </w:r>
          </w:p>
        </w:tc>
        <w:tc>
          <w:tcPr>
            <w:tcW w:w="0" w:type="auto"/>
            <w:tcBorders>
              <w:top w:val="single" w:sz="6" w:space="0" w:color="B8B2AD"/>
            </w:tcBorders>
            <w:shd w:val="clear" w:color="auto" w:fill="F0E4D3"/>
            <w:noWrap/>
            <w:tcMar>
              <w:top w:w="75" w:type="dxa"/>
              <w:left w:w="75" w:type="dxa"/>
              <w:bottom w:w="75" w:type="dxa"/>
              <w:right w:w="75" w:type="dxa"/>
            </w:tcMar>
            <w:hideMark/>
          </w:tcPr>
          <w:p w14:paraId="34C319D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3BC2940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3">
              <w:r w:rsidR="50B3E0F7" w:rsidRPr="50B3E0F7">
                <w:rPr>
                  <w:rFonts w:ascii="Times New Roman" w:eastAsia="Times New Roman" w:hAnsi="Times New Roman" w:cs="Times New Roman"/>
                  <w:color w:val="305B96"/>
                  <w:sz w:val="17"/>
                  <w:szCs w:val="17"/>
                  <w:u w:val="single"/>
                  <w:lang w:val="en-GB" w:eastAsia="en-GB"/>
                </w:rPr>
                <w:t>Immigrant stock [+]</w:t>
              </w:r>
            </w:hyperlink>
          </w:p>
        </w:tc>
      </w:tr>
      <w:tr w:rsidR="000E6E64" w:rsidRPr="000E6E64" w14:paraId="50BCB88F"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64FBA74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4">
              <w:r w:rsidR="50B3E0F7" w:rsidRPr="50B3E0F7">
                <w:rPr>
                  <w:rFonts w:ascii="Times New Roman" w:eastAsia="Times New Roman" w:hAnsi="Times New Roman" w:cs="Times New Roman"/>
                  <w:color w:val="305B96"/>
                  <w:sz w:val="17"/>
                  <w:szCs w:val="17"/>
                  <w:u w:val="single"/>
                  <w:lang w:val="en-GB" w:eastAsia="en-GB"/>
                </w:rPr>
                <w:t>Remittance received (M.$)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254DB0B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3080B5A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61,000.0</w:t>
            </w:r>
          </w:p>
        </w:tc>
        <w:tc>
          <w:tcPr>
            <w:tcW w:w="0" w:type="auto"/>
            <w:tcBorders>
              <w:top w:val="single" w:sz="6" w:space="0" w:color="B8B2AD"/>
            </w:tcBorders>
            <w:shd w:val="clear" w:color="auto" w:fill="auto"/>
            <w:tcMar>
              <w:top w:w="75" w:type="dxa"/>
              <w:left w:w="75" w:type="dxa"/>
              <w:bottom w:w="75" w:type="dxa"/>
              <w:right w:w="75" w:type="dxa"/>
            </w:tcMar>
            <w:hideMark/>
          </w:tcPr>
          <w:p w14:paraId="54C63783" w14:textId="5115BC18"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3DBE0587" wp14:editId="5F2887C6">
                      <wp:extent cx="304800" cy="304800"/>
                      <wp:effectExtent l="0" t="0" r="0" b="0"/>
                      <wp:docPr id="17" name="Rectangle 17" descr="chart">
                        <a:hlinkClick xmlns:a="http://schemas.openxmlformats.org/drawingml/2006/main" r:id="rId235" tooltip="&quot;Compare Emigrants Remittance received &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5AB6EE"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3DBE0587" id="Rectangle 17" o:spid="_x0000_s1074" alt="chart" href="https://countryeconomy.com/countries/compare/china/usa?sector=Emigrants+Remittance+received+&amp;sc=XE2D#tbl" title="&quot;Compare Emigrants Remittance received &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" o:button="t" filled="f" stroked="f">
                      <v:fill o:detectmouseclick="t"/>
                      <o:lock v:ext="edit" aspectratio="t"/>
                      <v:textbox>
                        <w:txbxContent>
                          <w:p w14:paraId="1C5AB6EE"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534C86F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6,547.0</w:t>
            </w:r>
          </w:p>
        </w:tc>
        <w:tc>
          <w:tcPr>
            <w:tcW w:w="0" w:type="auto"/>
            <w:tcBorders>
              <w:top w:val="single" w:sz="6" w:space="0" w:color="B8B2AD"/>
            </w:tcBorders>
            <w:shd w:val="clear" w:color="auto" w:fill="auto"/>
            <w:noWrap/>
            <w:tcMar>
              <w:top w:w="75" w:type="dxa"/>
              <w:left w:w="75" w:type="dxa"/>
              <w:bottom w:w="75" w:type="dxa"/>
              <w:right w:w="75" w:type="dxa"/>
            </w:tcMar>
            <w:hideMark/>
          </w:tcPr>
          <w:p w14:paraId="39E36F0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6528291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6">
              <w:r w:rsidR="50B3E0F7" w:rsidRPr="50B3E0F7">
                <w:rPr>
                  <w:rFonts w:ascii="Times New Roman" w:eastAsia="Times New Roman" w:hAnsi="Times New Roman" w:cs="Times New Roman"/>
                  <w:color w:val="305B96"/>
                  <w:sz w:val="17"/>
                  <w:szCs w:val="17"/>
                  <w:u w:val="single"/>
                  <w:lang w:val="en-GB" w:eastAsia="en-GB"/>
                </w:rPr>
                <w:t>Remittance received (M.$) [+]</w:t>
              </w:r>
            </w:hyperlink>
          </w:p>
        </w:tc>
      </w:tr>
      <w:tr w:rsidR="000E6E64" w:rsidRPr="000E6E64" w14:paraId="0F13F146"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3012D0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7">
              <w:r w:rsidR="50B3E0F7" w:rsidRPr="50B3E0F7">
                <w:rPr>
                  <w:rFonts w:ascii="Times New Roman" w:eastAsia="Times New Roman" w:hAnsi="Times New Roman" w:cs="Times New Roman"/>
                  <w:color w:val="305B96"/>
                  <w:sz w:val="17"/>
                  <w:szCs w:val="17"/>
                  <w:u w:val="single"/>
                  <w:lang w:val="en-GB" w:eastAsia="en-GB"/>
                </w:rPr>
                <w:t>% Immigrant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0F2A232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5E93DB3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0.07%</w:t>
            </w:r>
          </w:p>
        </w:tc>
        <w:tc>
          <w:tcPr>
            <w:tcW w:w="0" w:type="auto"/>
            <w:tcBorders>
              <w:top w:val="single" w:sz="6" w:space="0" w:color="B8B2AD"/>
            </w:tcBorders>
            <w:shd w:val="clear" w:color="auto" w:fill="F0E4D3"/>
            <w:tcMar>
              <w:top w:w="75" w:type="dxa"/>
              <w:left w:w="75" w:type="dxa"/>
              <w:bottom w:w="75" w:type="dxa"/>
              <w:right w:w="75" w:type="dxa"/>
            </w:tcMar>
            <w:hideMark/>
          </w:tcPr>
          <w:p w14:paraId="694CFE4E" w14:textId="51115092"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3DE6E68F" wp14:editId="42B4A753">
                      <wp:extent cx="304800" cy="304800"/>
                      <wp:effectExtent l="0" t="0" r="0" b="0"/>
                      <wp:docPr id="16" name="Rectangle 16" descr="chart">
                        <a:hlinkClick xmlns:a="http://schemas.openxmlformats.org/drawingml/2006/main" r:id="rId238" tooltip="&quot;Compare International immigrant percen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A3670A"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3DE6E68F" id="Rectangle 16" o:spid="_x0000_s1075" alt="chart" href="https://countryeconomy.com/countries/compare/china/usa?sector=International+immigrant+percent&amp;sc=XE2B#tbl" title="&quot;Compare International immigrant percen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" o:button="t" filled="f" stroked="f">
                      <v:fill o:detectmouseclick="t"/>
                      <o:lock v:ext="edit" aspectratio="t"/>
                      <v:textbox>
                        <w:txbxContent>
                          <w:p w14:paraId="27A3670A"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9C4DAD1"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15.27%</w:t>
            </w:r>
          </w:p>
        </w:tc>
        <w:tc>
          <w:tcPr>
            <w:tcW w:w="0" w:type="auto"/>
            <w:tcBorders>
              <w:top w:val="single" w:sz="6" w:space="0" w:color="B8B2AD"/>
            </w:tcBorders>
            <w:shd w:val="clear" w:color="auto" w:fill="F0E4D3"/>
            <w:noWrap/>
            <w:tcMar>
              <w:top w:w="75" w:type="dxa"/>
              <w:left w:w="75" w:type="dxa"/>
              <w:bottom w:w="75" w:type="dxa"/>
              <w:right w:w="75" w:type="dxa"/>
            </w:tcMar>
            <w:hideMark/>
          </w:tcPr>
          <w:p w14:paraId="200B4DA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6CAEF5A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39">
              <w:r w:rsidR="50B3E0F7" w:rsidRPr="50B3E0F7">
                <w:rPr>
                  <w:rFonts w:ascii="Times New Roman" w:eastAsia="Times New Roman" w:hAnsi="Times New Roman" w:cs="Times New Roman"/>
                  <w:color w:val="305B96"/>
                  <w:sz w:val="17"/>
                  <w:szCs w:val="17"/>
                  <w:u w:val="single"/>
                  <w:lang w:val="en-GB" w:eastAsia="en-GB"/>
                </w:rPr>
                <w:t>% Immigrant [+]</w:t>
              </w:r>
            </w:hyperlink>
          </w:p>
        </w:tc>
      </w:tr>
      <w:tr w:rsidR="000E6E64" w:rsidRPr="000E6E64" w14:paraId="3DAD65C1"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0B1BD4F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0">
              <w:r w:rsidR="50B3E0F7" w:rsidRPr="50B3E0F7">
                <w:rPr>
                  <w:rFonts w:ascii="Times New Roman" w:eastAsia="Times New Roman" w:hAnsi="Times New Roman" w:cs="Times New Roman"/>
                  <w:color w:val="305B96"/>
                  <w:sz w:val="17"/>
                  <w:szCs w:val="17"/>
                  <w:u w:val="single"/>
                  <w:lang w:val="en-GB" w:eastAsia="en-GB"/>
                </w:rPr>
                <w:t>Remittance sent (M.$)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45C6971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6EA0565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2,707.6</w:t>
            </w:r>
          </w:p>
        </w:tc>
        <w:tc>
          <w:tcPr>
            <w:tcW w:w="0" w:type="auto"/>
            <w:tcBorders>
              <w:top w:val="single" w:sz="6" w:space="0" w:color="B8B2AD"/>
            </w:tcBorders>
            <w:shd w:val="clear" w:color="auto" w:fill="auto"/>
            <w:tcMar>
              <w:top w:w="75" w:type="dxa"/>
              <w:left w:w="75" w:type="dxa"/>
              <w:bottom w:w="75" w:type="dxa"/>
              <w:right w:w="75" w:type="dxa"/>
            </w:tcMar>
            <w:hideMark/>
          </w:tcPr>
          <w:p w14:paraId="181DAF96" w14:textId="48C7E3C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E27BF9C" wp14:editId="75F8BB16">
                      <wp:extent cx="304800" cy="304800"/>
                      <wp:effectExtent l="0" t="0" r="0" b="0"/>
                      <wp:docPr id="15" name="Rectangle 15" descr="chart">
                        <a:hlinkClick xmlns:a="http://schemas.openxmlformats.org/drawingml/2006/main" r:id="rId241" tooltip="&quot;Compare Remittance sent by immigrant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183D6A"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E27BF9C" id="Rectangle 15" o:spid="_x0000_s1076" alt="chart" href="https://countryeconomy.com/countries/compare/china/usa?sector=Remittance+sent+by+immigrants&amp;sc=XE2C#tbl" title="&quot;Compare Remittance sent by immigrant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" o:button="t" filled="f" stroked="f">
                      <v:fill o:detectmouseclick="t"/>
                      <o:lock v:ext="edit" aspectratio="t"/>
                      <v:textbox>
                        <w:txbxContent>
                          <w:p w14:paraId="0D183D6A"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45E5CEC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138,164.6</w:t>
            </w:r>
          </w:p>
        </w:tc>
        <w:tc>
          <w:tcPr>
            <w:tcW w:w="0" w:type="auto"/>
            <w:tcBorders>
              <w:top w:val="single" w:sz="6" w:space="0" w:color="B8B2AD"/>
            </w:tcBorders>
            <w:shd w:val="clear" w:color="auto" w:fill="auto"/>
            <w:noWrap/>
            <w:tcMar>
              <w:top w:w="75" w:type="dxa"/>
              <w:left w:w="75" w:type="dxa"/>
              <w:bottom w:w="75" w:type="dxa"/>
              <w:right w:w="75" w:type="dxa"/>
            </w:tcMar>
            <w:hideMark/>
          </w:tcPr>
          <w:p w14:paraId="1C39A3F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6A54437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2">
              <w:r w:rsidR="50B3E0F7" w:rsidRPr="50B3E0F7">
                <w:rPr>
                  <w:rFonts w:ascii="Times New Roman" w:eastAsia="Times New Roman" w:hAnsi="Times New Roman" w:cs="Times New Roman"/>
                  <w:color w:val="305B96"/>
                  <w:sz w:val="17"/>
                  <w:szCs w:val="17"/>
                  <w:u w:val="single"/>
                  <w:lang w:val="en-GB" w:eastAsia="en-GB"/>
                </w:rPr>
                <w:t>Remittance sent (M.$) [+]</w:t>
              </w:r>
            </w:hyperlink>
          </w:p>
        </w:tc>
      </w:tr>
      <w:tr w:rsidR="000E6E64" w:rsidRPr="000E6E64" w14:paraId="0D43E8F2"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40256D10"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3">
              <w:r w:rsidR="50B3E0F7" w:rsidRPr="50B3E0F7">
                <w:rPr>
                  <w:rFonts w:ascii="Times New Roman" w:eastAsia="Times New Roman" w:hAnsi="Times New Roman" w:cs="Times New Roman"/>
                  <w:color w:val="305B96"/>
                  <w:sz w:val="17"/>
                  <w:szCs w:val="17"/>
                  <w:u w:val="single"/>
                  <w:lang w:val="en-GB" w:eastAsia="en-GB"/>
                </w:rPr>
                <w:t>Emigrant stock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76D5D16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noWrap/>
            <w:tcMar>
              <w:top w:w="75" w:type="dxa"/>
              <w:left w:w="75" w:type="dxa"/>
              <w:bottom w:w="75" w:type="dxa"/>
              <w:right w:w="75" w:type="dxa"/>
            </w:tcMar>
            <w:hideMark/>
          </w:tcPr>
          <w:p w14:paraId="03CE7CE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9,962,058</w:t>
            </w:r>
          </w:p>
        </w:tc>
        <w:tc>
          <w:tcPr>
            <w:tcW w:w="0" w:type="auto"/>
            <w:tcBorders>
              <w:top w:val="single" w:sz="6" w:space="0" w:color="B8B2AD"/>
            </w:tcBorders>
            <w:shd w:val="clear" w:color="auto" w:fill="F0E4D3"/>
            <w:tcMar>
              <w:top w:w="75" w:type="dxa"/>
              <w:left w:w="75" w:type="dxa"/>
              <w:bottom w:w="75" w:type="dxa"/>
              <w:right w:w="75" w:type="dxa"/>
            </w:tcMar>
            <w:hideMark/>
          </w:tcPr>
          <w:p w14:paraId="2399D3AD" w14:textId="1EBAB90A"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35EE9E56" wp14:editId="07774BB9">
                      <wp:extent cx="304800" cy="304800"/>
                      <wp:effectExtent l="0" t="0" r="0" b="0"/>
                      <wp:docPr id="14" name="Rectangle 14" descr="chart">
                        <a:hlinkClick xmlns:a="http://schemas.openxmlformats.org/drawingml/2006/main" r:id="rId244" tooltip="&quot;Compare International emigrant stoc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D90A92"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35EE9E56" id="Rectangle 14" o:spid="_x0000_s1077" alt="chart" href="https://countryeconomy.com/countries/compare/china/usa?sector=International+emigrant+stock&amp;sc=XE2E#tbl" title="&quot;Compare International emigrant stock&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" o:button="t" filled="f" stroked="f">
                      <v:fill o:detectmouseclick="t"/>
                      <o:lock v:ext="edit" aspectratio="t"/>
                      <v:textbox>
                        <w:txbxContent>
                          <w:p w14:paraId="1ED90A92"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5F5A6B1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3,016,685</w:t>
            </w:r>
          </w:p>
        </w:tc>
        <w:tc>
          <w:tcPr>
            <w:tcW w:w="0" w:type="auto"/>
            <w:tcBorders>
              <w:top w:val="single" w:sz="6" w:space="0" w:color="B8B2AD"/>
            </w:tcBorders>
            <w:shd w:val="clear" w:color="auto" w:fill="F0E4D3"/>
            <w:noWrap/>
            <w:tcMar>
              <w:top w:w="75" w:type="dxa"/>
              <w:left w:w="75" w:type="dxa"/>
              <w:bottom w:w="75" w:type="dxa"/>
              <w:right w:w="75" w:type="dxa"/>
            </w:tcMar>
            <w:hideMark/>
          </w:tcPr>
          <w:p w14:paraId="2ACA2F2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F0E4D3"/>
            <w:tcMar>
              <w:top w:w="75" w:type="dxa"/>
              <w:left w:w="75" w:type="dxa"/>
              <w:bottom w:w="75" w:type="dxa"/>
              <w:right w:w="75" w:type="dxa"/>
            </w:tcMar>
            <w:hideMark/>
          </w:tcPr>
          <w:p w14:paraId="297F21E4"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5">
              <w:r w:rsidR="50B3E0F7" w:rsidRPr="50B3E0F7">
                <w:rPr>
                  <w:rFonts w:ascii="Times New Roman" w:eastAsia="Times New Roman" w:hAnsi="Times New Roman" w:cs="Times New Roman"/>
                  <w:color w:val="305B96"/>
                  <w:sz w:val="17"/>
                  <w:szCs w:val="17"/>
                  <w:u w:val="single"/>
                  <w:lang w:val="en-GB" w:eastAsia="en-GB"/>
                </w:rPr>
                <w:t>Emigrant stock [+]</w:t>
              </w:r>
            </w:hyperlink>
          </w:p>
        </w:tc>
      </w:tr>
      <w:tr w:rsidR="000E6E64" w:rsidRPr="000E6E64" w14:paraId="7F0B9723"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014C397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6">
              <w:r w:rsidR="50B3E0F7" w:rsidRPr="50B3E0F7">
                <w:rPr>
                  <w:rFonts w:ascii="Times New Roman" w:eastAsia="Times New Roman" w:hAnsi="Times New Roman" w:cs="Times New Roman"/>
                  <w:color w:val="305B96"/>
                  <w:sz w:val="17"/>
                  <w:szCs w:val="17"/>
                  <w:u w:val="single"/>
                  <w:lang w:val="en-GB" w:eastAsia="en-GB"/>
                </w:rPr>
                <w:t>% Emigrant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64459B3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noWrap/>
            <w:tcMar>
              <w:top w:w="75" w:type="dxa"/>
              <w:left w:w="75" w:type="dxa"/>
              <w:bottom w:w="75" w:type="dxa"/>
              <w:right w:w="75" w:type="dxa"/>
            </w:tcMar>
            <w:hideMark/>
          </w:tcPr>
          <w:p w14:paraId="5D60790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0.72%</w:t>
            </w:r>
          </w:p>
        </w:tc>
        <w:tc>
          <w:tcPr>
            <w:tcW w:w="0" w:type="auto"/>
            <w:tcBorders>
              <w:top w:val="single" w:sz="6" w:space="0" w:color="B8B2AD"/>
            </w:tcBorders>
            <w:shd w:val="clear" w:color="auto" w:fill="auto"/>
            <w:tcMar>
              <w:top w:w="75" w:type="dxa"/>
              <w:left w:w="75" w:type="dxa"/>
              <w:bottom w:w="75" w:type="dxa"/>
              <w:right w:w="75" w:type="dxa"/>
            </w:tcMar>
            <w:hideMark/>
          </w:tcPr>
          <w:p w14:paraId="590FE3FF" w14:textId="249F416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1E3D1AD7" wp14:editId="6241158F">
                      <wp:extent cx="304800" cy="304800"/>
                      <wp:effectExtent l="0" t="0" r="0" b="0"/>
                      <wp:docPr id="13" name="Rectangle 13" descr="chart">
                        <a:hlinkClick xmlns:a="http://schemas.openxmlformats.org/drawingml/2006/main" r:id="rId247" tooltip="&quot;Compare International emigrant percent&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E00DD92"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1E3D1AD7" id="Rectangle 13" o:spid="_x0000_s1078" alt="chart" href="https://countryeconomy.com/countries/compare/china/usa?sector=International+emigrant+percent&amp;sc=XE2F#tbl" title="&quot;Compare International emigrant percent&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" o:button="t" filled="f" stroked="f">
                      <v:fill o:detectmouseclick="t"/>
                      <o:lock v:ext="edit" aspectratio="t"/>
                      <v:textbox>
                        <w:txbxContent>
                          <w:p w14:paraId="5E00DD92"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51AAA166"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0.93%</w:t>
            </w:r>
          </w:p>
        </w:tc>
        <w:tc>
          <w:tcPr>
            <w:tcW w:w="0" w:type="auto"/>
            <w:tcBorders>
              <w:top w:val="single" w:sz="6" w:space="0" w:color="B8B2AD"/>
            </w:tcBorders>
            <w:shd w:val="clear" w:color="auto" w:fill="auto"/>
            <w:noWrap/>
            <w:tcMar>
              <w:top w:w="75" w:type="dxa"/>
              <w:left w:w="75" w:type="dxa"/>
              <w:bottom w:w="75" w:type="dxa"/>
              <w:right w:w="75" w:type="dxa"/>
            </w:tcMar>
            <w:hideMark/>
          </w:tcPr>
          <w:p w14:paraId="19FEB84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2017</w:t>
            </w:r>
          </w:p>
        </w:tc>
        <w:tc>
          <w:tcPr>
            <w:tcW w:w="0" w:type="auto"/>
            <w:tcBorders>
              <w:top w:val="single" w:sz="6" w:space="0" w:color="B8B2AD"/>
            </w:tcBorders>
            <w:shd w:val="clear" w:color="auto" w:fill="auto"/>
            <w:tcMar>
              <w:top w:w="75" w:type="dxa"/>
              <w:left w:w="75" w:type="dxa"/>
              <w:bottom w:w="75" w:type="dxa"/>
              <w:right w:w="75" w:type="dxa"/>
            </w:tcMar>
            <w:hideMark/>
          </w:tcPr>
          <w:p w14:paraId="5BEF1BD5"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8">
              <w:r w:rsidR="50B3E0F7" w:rsidRPr="50B3E0F7">
                <w:rPr>
                  <w:rFonts w:ascii="Times New Roman" w:eastAsia="Times New Roman" w:hAnsi="Times New Roman" w:cs="Times New Roman"/>
                  <w:color w:val="305B96"/>
                  <w:sz w:val="17"/>
                  <w:szCs w:val="17"/>
                  <w:u w:val="single"/>
                  <w:lang w:val="en-GB" w:eastAsia="en-GB"/>
                </w:rPr>
                <w:t>% Emigrant [+]</w:t>
              </w:r>
            </w:hyperlink>
          </w:p>
        </w:tc>
      </w:tr>
      <w:tr w:rsidR="000E6E64" w:rsidRPr="000E6E64" w14:paraId="6282008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7AB214F8"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49">
              <w:r w:rsidR="50B3E0F7" w:rsidRPr="50B3E0F7">
                <w:rPr>
                  <w:rFonts w:ascii="Times New Roman" w:eastAsia="Times New Roman" w:hAnsi="Times New Roman" w:cs="Times New Roman"/>
                  <w:color w:val="305B96"/>
                  <w:sz w:val="17"/>
                  <w:szCs w:val="17"/>
                  <w:u w:val="single"/>
                  <w:lang w:val="en-GB" w:eastAsia="en-GB"/>
                </w:rPr>
                <w:t>HDI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1CDB66A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noWrap/>
            <w:tcMar>
              <w:top w:w="75" w:type="dxa"/>
              <w:left w:w="75" w:type="dxa"/>
              <w:bottom w:w="75" w:type="dxa"/>
              <w:right w:w="75" w:type="dxa"/>
            </w:tcMar>
            <w:hideMark/>
          </w:tcPr>
          <w:p w14:paraId="27FDF88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0.738</w:t>
            </w:r>
          </w:p>
        </w:tc>
        <w:tc>
          <w:tcPr>
            <w:tcW w:w="0" w:type="auto"/>
            <w:tcBorders>
              <w:top w:val="single" w:sz="6" w:space="0" w:color="B8B2AD"/>
            </w:tcBorders>
            <w:shd w:val="clear" w:color="auto" w:fill="F0E4D3"/>
            <w:tcMar>
              <w:top w:w="75" w:type="dxa"/>
              <w:left w:w="75" w:type="dxa"/>
              <w:bottom w:w="75" w:type="dxa"/>
              <w:right w:w="75" w:type="dxa"/>
            </w:tcMar>
            <w:hideMark/>
          </w:tcPr>
          <w:p w14:paraId="5534F191" w14:textId="0F396773"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93B7C87" wp14:editId="554706EC">
                      <wp:extent cx="304800" cy="304800"/>
                      <wp:effectExtent l="0" t="0" r="0" b="0"/>
                      <wp:docPr id="12" name="Rectangle 12" descr="chart">
                        <a:hlinkClick xmlns:a="http://schemas.openxmlformats.org/drawingml/2006/main" r:id="rId250" tooltip="&quot;Compare Human Development Index&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8653BA"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93B7C87" id="Rectangle 12" o:spid="_x0000_s1079" alt="chart" href="https://countryeconomy.com/countries/compare/china/usa?sector=Human+Development+Index&amp;sc=XE21#tbl" title="&quot;Compare Human Development Index&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" o:button="t" filled="f" stroked="f">
                      <v:fill o:detectmouseclick="t"/>
                      <o:lock v:ext="edit" aspectratio="t"/>
                      <v:textbox>
                        <w:txbxContent>
                          <w:p w14:paraId="6D8653BA"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6B24384A"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0.920</w:t>
            </w:r>
          </w:p>
        </w:tc>
        <w:tc>
          <w:tcPr>
            <w:tcW w:w="0" w:type="auto"/>
            <w:tcBorders>
              <w:top w:val="single" w:sz="6" w:space="0" w:color="B8B2AD"/>
            </w:tcBorders>
            <w:shd w:val="clear" w:color="auto" w:fill="F0E4D3"/>
            <w:noWrap/>
            <w:tcMar>
              <w:top w:w="75" w:type="dxa"/>
              <w:left w:w="75" w:type="dxa"/>
              <w:bottom w:w="75" w:type="dxa"/>
              <w:right w:w="75" w:type="dxa"/>
            </w:tcMar>
            <w:hideMark/>
          </w:tcPr>
          <w:p w14:paraId="67906F4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tcMar>
              <w:top w:w="75" w:type="dxa"/>
              <w:left w:w="75" w:type="dxa"/>
              <w:bottom w:w="75" w:type="dxa"/>
              <w:right w:w="75" w:type="dxa"/>
            </w:tcMar>
            <w:hideMark/>
          </w:tcPr>
          <w:p w14:paraId="2B0B106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51">
              <w:r w:rsidR="50B3E0F7" w:rsidRPr="50B3E0F7">
                <w:rPr>
                  <w:rFonts w:ascii="Times New Roman" w:eastAsia="Times New Roman" w:hAnsi="Times New Roman" w:cs="Times New Roman"/>
                  <w:color w:val="305B96"/>
                  <w:sz w:val="17"/>
                  <w:szCs w:val="17"/>
                  <w:u w:val="single"/>
                  <w:lang w:val="en-GB" w:eastAsia="en-GB"/>
                </w:rPr>
                <w:t>HDI [+]</w:t>
              </w:r>
            </w:hyperlink>
          </w:p>
        </w:tc>
      </w:tr>
      <w:tr w:rsidR="000E6E64" w:rsidRPr="000E6E64" w14:paraId="5CB460D4"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305C5B6C"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52">
              <w:r w:rsidR="50B3E0F7" w:rsidRPr="50B3E0F7">
                <w:rPr>
                  <w:rFonts w:ascii="Times New Roman" w:eastAsia="Times New Roman" w:hAnsi="Times New Roman" w:cs="Times New Roman"/>
                  <w:color w:val="305B96"/>
                  <w:sz w:val="17"/>
                  <w:szCs w:val="17"/>
                  <w:u w:val="single"/>
                  <w:lang w:val="en-GB" w:eastAsia="en-GB"/>
                </w:rPr>
                <w:t>Global Peace Ranking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622C002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2018</w:t>
            </w:r>
          </w:p>
        </w:tc>
        <w:tc>
          <w:tcPr>
            <w:tcW w:w="0" w:type="auto"/>
            <w:tcBorders>
              <w:top w:val="single" w:sz="6" w:space="0" w:color="B8B2AD"/>
            </w:tcBorders>
            <w:shd w:val="clear" w:color="auto" w:fill="auto"/>
            <w:noWrap/>
            <w:tcMar>
              <w:top w:w="75" w:type="dxa"/>
              <w:left w:w="75" w:type="dxa"/>
              <w:bottom w:w="75" w:type="dxa"/>
              <w:right w:w="75" w:type="dxa"/>
            </w:tcMar>
            <w:hideMark/>
          </w:tcPr>
          <w:p w14:paraId="4D0F6BD4"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112º</w:t>
            </w:r>
          </w:p>
        </w:tc>
        <w:tc>
          <w:tcPr>
            <w:tcW w:w="0" w:type="auto"/>
            <w:tcBorders>
              <w:top w:val="single" w:sz="6" w:space="0" w:color="B8B2AD"/>
            </w:tcBorders>
            <w:shd w:val="clear" w:color="auto" w:fill="auto"/>
            <w:tcMar>
              <w:top w:w="75" w:type="dxa"/>
              <w:left w:w="75" w:type="dxa"/>
              <w:bottom w:w="75" w:type="dxa"/>
              <w:right w:w="75" w:type="dxa"/>
            </w:tcMar>
            <w:hideMark/>
          </w:tcPr>
          <w:p w14:paraId="63A887AB" w14:textId="4A1A1004"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6A251963" wp14:editId="4FEC17C3">
                      <wp:extent cx="304800" cy="304800"/>
                      <wp:effectExtent l="0" t="0" r="0" b="0"/>
                      <wp:docPr id="11" name="Rectangle 11" descr="chart">
                        <a:hlinkClick xmlns:a="http://schemas.openxmlformats.org/drawingml/2006/main" r:id="rId253" tooltip="&quot;Compare Global Peace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E2BFFE"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6A251963" id="Rectangle 11" o:spid="_x0000_s1080" alt="chart" href="https://countryeconomy.com/countries/compare/china/usa?sector=Global+Peace+Ranking&amp;sc=XE44#tbl" title="&quot;Compare Global Peace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" o:button="t" filled="f" stroked="f">
                      <v:fill o:detectmouseclick="t"/>
                      <o:lock v:ext="edit" aspectratio="t"/>
                      <v:textbox>
                        <w:txbxContent>
                          <w:p w14:paraId="02E2BFFE"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53699B4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121º</w:t>
            </w:r>
          </w:p>
        </w:tc>
        <w:tc>
          <w:tcPr>
            <w:tcW w:w="0" w:type="auto"/>
            <w:tcBorders>
              <w:top w:val="single" w:sz="6" w:space="0" w:color="B8B2AD"/>
            </w:tcBorders>
            <w:shd w:val="clear" w:color="auto" w:fill="auto"/>
            <w:noWrap/>
            <w:tcMar>
              <w:top w:w="75" w:type="dxa"/>
              <w:left w:w="75" w:type="dxa"/>
              <w:bottom w:w="75" w:type="dxa"/>
              <w:right w:w="75" w:type="dxa"/>
            </w:tcMar>
            <w:hideMark/>
          </w:tcPr>
          <w:p w14:paraId="15773C8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2018</w:t>
            </w:r>
          </w:p>
        </w:tc>
        <w:tc>
          <w:tcPr>
            <w:tcW w:w="0" w:type="auto"/>
            <w:tcBorders>
              <w:top w:val="single" w:sz="6" w:space="0" w:color="B8B2AD"/>
            </w:tcBorders>
            <w:shd w:val="clear" w:color="auto" w:fill="auto"/>
            <w:tcMar>
              <w:top w:w="75" w:type="dxa"/>
              <w:left w:w="75" w:type="dxa"/>
              <w:bottom w:w="75" w:type="dxa"/>
              <w:right w:w="75" w:type="dxa"/>
            </w:tcMar>
            <w:hideMark/>
          </w:tcPr>
          <w:p w14:paraId="1A58D37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54">
              <w:r w:rsidR="50B3E0F7" w:rsidRPr="50B3E0F7">
                <w:rPr>
                  <w:rFonts w:ascii="Times New Roman" w:eastAsia="Times New Roman" w:hAnsi="Times New Roman" w:cs="Times New Roman"/>
                  <w:color w:val="305B96"/>
                  <w:sz w:val="17"/>
                  <w:szCs w:val="17"/>
                  <w:u w:val="single"/>
                  <w:lang w:val="en-GB" w:eastAsia="en-GB"/>
                </w:rPr>
                <w:t>Global Peace Ranking [+]</w:t>
              </w:r>
            </w:hyperlink>
          </w:p>
        </w:tc>
      </w:tr>
      <w:tr w:rsidR="000E6E64" w:rsidRPr="000E6E64" w14:paraId="654C2E27"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0EF3897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55">
              <w:r w:rsidR="50B3E0F7" w:rsidRPr="50B3E0F7">
                <w:rPr>
                  <w:rFonts w:ascii="Times New Roman" w:eastAsia="Times New Roman" w:hAnsi="Times New Roman" w:cs="Times New Roman"/>
                  <w:color w:val="305B96"/>
                  <w:sz w:val="17"/>
                  <w:szCs w:val="17"/>
                  <w:u w:val="single"/>
                  <w:lang w:val="en-GB" w:eastAsia="en-GB"/>
                </w:rPr>
                <w:t>Gender Gap Ranking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2FEE96D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6F1E924B"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99º</w:t>
            </w:r>
          </w:p>
        </w:tc>
        <w:tc>
          <w:tcPr>
            <w:tcW w:w="0" w:type="auto"/>
            <w:tcBorders>
              <w:top w:val="single" w:sz="6" w:space="0" w:color="B8B2AD"/>
            </w:tcBorders>
            <w:shd w:val="clear" w:color="auto" w:fill="F0E4D3"/>
            <w:tcMar>
              <w:top w:w="75" w:type="dxa"/>
              <w:left w:w="75" w:type="dxa"/>
              <w:bottom w:w="75" w:type="dxa"/>
              <w:right w:w="75" w:type="dxa"/>
            </w:tcMar>
            <w:hideMark/>
          </w:tcPr>
          <w:p w14:paraId="02DF4AAD" w14:textId="04CAAFE9"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2C4BDCB5" wp14:editId="4423CD18">
                      <wp:extent cx="304800" cy="304800"/>
                      <wp:effectExtent l="0" t="0" r="0" b="0"/>
                      <wp:docPr id="10" name="Rectangle 10" descr="chart">
                        <a:hlinkClick xmlns:a="http://schemas.openxmlformats.org/drawingml/2006/main" r:id="rId256" tooltip="&quot;Compare Global Gender Gap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18167E"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2C4BDCB5" id="Rectangle 10" o:spid="_x0000_s1081" alt="chart" href="https://countryeconomy.com/countries/compare/china/usa?sector=Global+Gender+Gap+Ranking&amp;sc=XE66#tbl" title="&quot;Compare Global Gender Gap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" o:button="t" filled="f" stroked="f">
                      <v:fill o:detectmouseclick="t"/>
                      <o:lock v:ext="edit" aspectratio="t"/>
                      <v:textbox>
                        <w:txbxContent>
                          <w:p w14:paraId="7118167E"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B40730A"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45º</w:t>
            </w:r>
          </w:p>
        </w:tc>
        <w:tc>
          <w:tcPr>
            <w:tcW w:w="0" w:type="auto"/>
            <w:tcBorders>
              <w:top w:val="single" w:sz="6" w:space="0" w:color="B8B2AD"/>
            </w:tcBorders>
            <w:shd w:val="clear" w:color="auto" w:fill="F0E4D3"/>
            <w:noWrap/>
            <w:tcMar>
              <w:top w:w="75" w:type="dxa"/>
              <w:left w:w="75" w:type="dxa"/>
              <w:bottom w:w="75" w:type="dxa"/>
              <w:right w:w="75" w:type="dxa"/>
            </w:tcMar>
            <w:hideMark/>
          </w:tcPr>
          <w:p w14:paraId="028A163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0682DC5A"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57">
              <w:r w:rsidR="50B3E0F7" w:rsidRPr="50B3E0F7">
                <w:rPr>
                  <w:rFonts w:ascii="Times New Roman" w:eastAsia="Times New Roman" w:hAnsi="Times New Roman" w:cs="Times New Roman"/>
                  <w:color w:val="305B96"/>
                  <w:sz w:val="17"/>
                  <w:szCs w:val="17"/>
                  <w:u w:val="single"/>
                  <w:lang w:val="en-GB" w:eastAsia="en-GB"/>
                </w:rPr>
                <w:t>Gender Gap Ranking [+]</w:t>
              </w:r>
            </w:hyperlink>
          </w:p>
        </w:tc>
      </w:tr>
      <w:tr w:rsidR="000E6E64" w:rsidRPr="000E6E64" w14:paraId="6D53AD4B"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36938D9D"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58">
              <w:r w:rsidR="50B3E0F7" w:rsidRPr="50B3E0F7">
                <w:rPr>
                  <w:rFonts w:ascii="Times New Roman" w:eastAsia="Times New Roman" w:hAnsi="Times New Roman" w:cs="Times New Roman"/>
                  <w:color w:val="305B96"/>
                  <w:sz w:val="17"/>
                  <w:szCs w:val="17"/>
                  <w:u w:val="single"/>
                  <w:lang w:val="en-GB" w:eastAsia="en-GB"/>
                </w:rPr>
                <w:t>Ranking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55AC897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auto"/>
            <w:noWrap/>
            <w:tcMar>
              <w:top w:w="75" w:type="dxa"/>
              <w:left w:w="75" w:type="dxa"/>
              <w:bottom w:w="75" w:type="dxa"/>
              <w:right w:w="75" w:type="dxa"/>
            </w:tcMar>
            <w:hideMark/>
          </w:tcPr>
          <w:p w14:paraId="5722745E"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52º</w:t>
            </w:r>
          </w:p>
        </w:tc>
        <w:tc>
          <w:tcPr>
            <w:tcW w:w="0" w:type="auto"/>
            <w:tcBorders>
              <w:top w:val="single" w:sz="6" w:space="0" w:color="B8B2AD"/>
            </w:tcBorders>
            <w:shd w:val="clear" w:color="auto" w:fill="auto"/>
            <w:tcMar>
              <w:top w:w="75" w:type="dxa"/>
              <w:left w:w="75" w:type="dxa"/>
              <w:bottom w:w="75" w:type="dxa"/>
              <w:right w:w="75" w:type="dxa"/>
            </w:tcMar>
            <w:hideMark/>
          </w:tcPr>
          <w:p w14:paraId="5FD727B1" w14:textId="306FC7D8"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55EDB40" wp14:editId="34116247">
                      <wp:extent cx="304800" cy="304800"/>
                      <wp:effectExtent l="0" t="0" r="0" b="0"/>
                      <wp:docPr id="9" name="Rectangle 9" descr="chart">
                        <a:hlinkClick xmlns:a="http://schemas.openxmlformats.org/drawingml/2006/main" r:id="rId259" tooltip="&quot;Compare Global AgeWatch Ranking&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939D96"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55EDB40" id="Rectangle 9" o:spid="_x0000_s1082" alt="chart" href="https://countryeconomy.com/countries/compare/china/usa?sector=Global+AgeWatch+Ranking&amp;sc=XE0M#tbl" title="&quot;Compare Global AgeWatch Ranking&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" o:button="t" filled="f" stroked="f">
                      <v:fill o:detectmouseclick="t"/>
                      <o:lock v:ext="edit" aspectratio="t"/>
                      <v:textbox>
                        <w:txbxContent>
                          <w:p w14:paraId="42939D96"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5C1AA091"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9º</w:t>
            </w:r>
          </w:p>
        </w:tc>
        <w:tc>
          <w:tcPr>
            <w:tcW w:w="0" w:type="auto"/>
            <w:tcBorders>
              <w:top w:val="single" w:sz="6" w:space="0" w:color="B8B2AD"/>
            </w:tcBorders>
            <w:shd w:val="clear" w:color="auto" w:fill="auto"/>
            <w:noWrap/>
            <w:tcMar>
              <w:top w:w="75" w:type="dxa"/>
              <w:left w:w="75" w:type="dxa"/>
              <w:bottom w:w="75" w:type="dxa"/>
              <w:right w:w="75" w:type="dxa"/>
            </w:tcMar>
            <w:hideMark/>
          </w:tcPr>
          <w:p w14:paraId="048ED0C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auto"/>
            <w:tcMar>
              <w:top w:w="75" w:type="dxa"/>
              <w:left w:w="75" w:type="dxa"/>
              <w:bottom w:w="75" w:type="dxa"/>
              <w:right w:w="75" w:type="dxa"/>
            </w:tcMar>
            <w:hideMark/>
          </w:tcPr>
          <w:p w14:paraId="75EBACDE"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0">
              <w:r w:rsidR="50B3E0F7" w:rsidRPr="50B3E0F7">
                <w:rPr>
                  <w:rFonts w:ascii="Times New Roman" w:eastAsia="Times New Roman" w:hAnsi="Times New Roman" w:cs="Times New Roman"/>
                  <w:color w:val="305B96"/>
                  <w:sz w:val="17"/>
                  <w:szCs w:val="17"/>
                  <w:u w:val="single"/>
                  <w:lang w:val="en-GB" w:eastAsia="en-GB"/>
                </w:rPr>
                <w:t>Ranking [+]</w:t>
              </w:r>
            </w:hyperlink>
          </w:p>
        </w:tc>
      </w:tr>
      <w:tr w:rsidR="000E6E64" w:rsidRPr="000E6E64" w14:paraId="06B6CE4C"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3E2BFEC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1">
              <w:r w:rsidR="50B3E0F7" w:rsidRPr="50B3E0F7">
                <w:rPr>
                  <w:rFonts w:ascii="Times New Roman" w:eastAsia="Times New Roman" w:hAnsi="Times New Roman" w:cs="Times New Roman"/>
                  <w:color w:val="305B96"/>
                  <w:sz w:val="17"/>
                  <w:szCs w:val="17"/>
                  <w:u w:val="single"/>
                  <w:lang w:val="en-GB" w:eastAsia="en-GB"/>
                </w:rPr>
                <w:t>Birth Rate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38D9B464"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12EA3E97"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12.00‰</w:t>
            </w:r>
          </w:p>
        </w:tc>
        <w:tc>
          <w:tcPr>
            <w:tcW w:w="0" w:type="auto"/>
            <w:tcBorders>
              <w:top w:val="single" w:sz="6" w:space="0" w:color="B8B2AD"/>
            </w:tcBorders>
            <w:shd w:val="clear" w:color="auto" w:fill="F0E4D3"/>
            <w:tcMar>
              <w:top w:w="75" w:type="dxa"/>
              <w:left w:w="75" w:type="dxa"/>
              <w:bottom w:w="75" w:type="dxa"/>
              <w:right w:w="75" w:type="dxa"/>
            </w:tcMar>
            <w:hideMark/>
          </w:tcPr>
          <w:p w14:paraId="3F6FEDAA" w14:textId="0A40DE59"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30E1BBD" wp14:editId="2E2A23A5">
                      <wp:extent cx="304800" cy="304800"/>
                      <wp:effectExtent l="0" t="0" r="0" b="0"/>
                      <wp:docPr id="8" name="Rectangle 8" descr="chart">
                        <a:hlinkClick xmlns:a="http://schemas.openxmlformats.org/drawingml/2006/main" r:id="rId262" tooltip="&quot;Compare Childbirths per 1,000 people per year&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2F0E265"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30E1BBD" id="Rectangle 8" o:spid="_x0000_s1083" alt="chart" href="https://countryeconomy.com/countries/compare/china/usa?sector=Childbirths+per+1,000+people+per+year&amp;sc=XE25#tbl" title="&quot;Compare Childbirths per 1,000 people per year&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" o:button="t" filled="f" stroked="f">
                      <v:fill o:detectmouseclick="t"/>
                      <o:lock v:ext="edit" aspectratio="t"/>
                      <v:textbox>
                        <w:txbxContent>
                          <w:p w14:paraId="42F0E265"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3FD5F2F"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12.40‰</w:t>
            </w:r>
          </w:p>
        </w:tc>
        <w:tc>
          <w:tcPr>
            <w:tcW w:w="0" w:type="auto"/>
            <w:tcBorders>
              <w:top w:val="single" w:sz="6" w:space="0" w:color="B8B2AD"/>
            </w:tcBorders>
            <w:shd w:val="clear" w:color="auto" w:fill="F0E4D3"/>
            <w:noWrap/>
            <w:tcMar>
              <w:top w:w="75" w:type="dxa"/>
              <w:left w:w="75" w:type="dxa"/>
              <w:bottom w:w="75" w:type="dxa"/>
              <w:right w:w="75" w:type="dxa"/>
            </w:tcMar>
            <w:hideMark/>
          </w:tcPr>
          <w:p w14:paraId="6A39726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38E6BB93"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3">
              <w:r w:rsidR="50B3E0F7" w:rsidRPr="50B3E0F7">
                <w:rPr>
                  <w:rFonts w:ascii="Times New Roman" w:eastAsia="Times New Roman" w:hAnsi="Times New Roman" w:cs="Times New Roman"/>
                  <w:color w:val="305B96"/>
                  <w:sz w:val="17"/>
                  <w:szCs w:val="17"/>
                  <w:u w:val="single"/>
                  <w:lang w:val="en-GB" w:eastAsia="en-GB"/>
                </w:rPr>
                <w:t>Birth Rate [+]</w:t>
              </w:r>
            </w:hyperlink>
          </w:p>
        </w:tc>
      </w:tr>
      <w:tr w:rsidR="000E6E64" w:rsidRPr="000E6E64" w14:paraId="53AB1D81"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2E14EF8F"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4">
              <w:r w:rsidR="50B3E0F7" w:rsidRPr="50B3E0F7">
                <w:rPr>
                  <w:rFonts w:ascii="Times New Roman" w:eastAsia="Times New Roman" w:hAnsi="Times New Roman" w:cs="Times New Roman"/>
                  <w:color w:val="305B96"/>
                  <w:sz w:val="17"/>
                  <w:szCs w:val="17"/>
                  <w:u w:val="single"/>
                  <w:lang w:val="en-GB" w:eastAsia="en-GB"/>
                </w:rPr>
                <w:t>Fertility Rate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74371265"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7FC9978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1.62</w:t>
            </w:r>
          </w:p>
        </w:tc>
        <w:tc>
          <w:tcPr>
            <w:tcW w:w="0" w:type="auto"/>
            <w:tcBorders>
              <w:top w:val="single" w:sz="6" w:space="0" w:color="B8B2AD"/>
            </w:tcBorders>
            <w:shd w:val="clear" w:color="auto" w:fill="auto"/>
            <w:tcMar>
              <w:top w:w="75" w:type="dxa"/>
              <w:left w:w="75" w:type="dxa"/>
              <w:bottom w:w="75" w:type="dxa"/>
              <w:right w:w="75" w:type="dxa"/>
            </w:tcMar>
            <w:hideMark/>
          </w:tcPr>
          <w:p w14:paraId="73C763DE" w14:textId="7EB94822"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F4AF44E" wp14:editId="51DCBFBD">
                      <wp:extent cx="304800" cy="304800"/>
                      <wp:effectExtent l="0" t="0" r="0" b="0"/>
                      <wp:docPr id="7" name="Rectangle 7" descr="chart">
                        <a:hlinkClick xmlns:a="http://schemas.openxmlformats.org/drawingml/2006/main" r:id="rId265" tooltip="&quot;Compare Total Fertility Rat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1D0886"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F4AF44E" id="Rectangle 7" o:spid="_x0000_s1084" alt="chart" href="https://countryeconomy.com/countries/compare/china/usa?sector=Total+Fertility+Rate&amp;sc=XE26#tbl" title="&quot;Compare Total Fertility Rat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" o:button="t" filled="f" stroked="f">
                      <v:fill o:detectmouseclick="t"/>
                      <o:lock v:ext="edit" aspectratio="t"/>
                      <v:textbox>
                        <w:txbxContent>
                          <w:p w14:paraId="011D0886"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434F3AA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1.80</w:t>
            </w:r>
          </w:p>
        </w:tc>
        <w:tc>
          <w:tcPr>
            <w:tcW w:w="0" w:type="auto"/>
            <w:tcBorders>
              <w:top w:val="single" w:sz="6" w:space="0" w:color="B8B2AD"/>
            </w:tcBorders>
            <w:shd w:val="clear" w:color="auto" w:fill="auto"/>
            <w:noWrap/>
            <w:tcMar>
              <w:top w:w="75" w:type="dxa"/>
              <w:left w:w="75" w:type="dxa"/>
              <w:bottom w:w="75" w:type="dxa"/>
              <w:right w:w="75" w:type="dxa"/>
            </w:tcMar>
            <w:hideMark/>
          </w:tcPr>
          <w:p w14:paraId="5189EE03"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337CBEA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6">
              <w:r w:rsidR="50B3E0F7" w:rsidRPr="50B3E0F7">
                <w:rPr>
                  <w:rFonts w:ascii="Times New Roman" w:eastAsia="Times New Roman" w:hAnsi="Times New Roman" w:cs="Times New Roman"/>
                  <w:color w:val="305B96"/>
                  <w:sz w:val="17"/>
                  <w:szCs w:val="17"/>
                  <w:u w:val="single"/>
                  <w:lang w:val="en-GB" w:eastAsia="en-GB"/>
                </w:rPr>
                <w:t>Fertility Rate [+]</w:t>
              </w:r>
            </w:hyperlink>
          </w:p>
        </w:tc>
      </w:tr>
      <w:tr w:rsidR="000E6E64" w:rsidRPr="000E6E64" w14:paraId="7A904BEF"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6697BBF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7">
              <w:r w:rsidR="50B3E0F7" w:rsidRPr="50B3E0F7">
                <w:rPr>
                  <w:rFonts w:ascii="Times New Roman" w:eastAsia="Times New Roman" w:hAnsi="Times New Roman" w:cs="Times New Roman"/>
                  <w:color w:val="305B96"/>
                  <w:sz w:val="17"/>
                  <w:szCs w:val="17"/>
                  <w:u w:val="single"/>
                  <w:lang w:val="en-GB" w:eastAsia="en-GB"/>
                </w:rPr>
                <w:t>Crude death rate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66131EB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068D40F9"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7.30‰</w:t>
            </w:r>
          </w:p>
        </w:tc>
        <w:tc>
          <w:tcPr>
            <w:tcW w:w="0" w:type="auto"/>
            <w:tcBorders>
              <w:top w:val="single" w:sz="6" w:space="0" w:color="B8B2AD"/>
            </w:tcBorders>
            <w:shd w:val="clear" w:color="auto" w:fill="F0E4D3"/>
            <w:tcMar>
              <w:top w:w="75" w:type="dxa"/>
              <w:left w:w="75" w:type="dxa"/>
              <w:bottom w:w="75" w:type="dxa"/>
              <w:right w:w="75" w:type="dxa"/>
            </w:tcMar>
            <w:hideMark/>
          </w:tcPr>
          <w:p w14:paraId="74024DAC" w14:textId="2A58CA3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98B3B96" wp14:editId="19CCE2C6">
                      <wp:extent cx="304800" cy="304800"/>
                      <wp:effectExtent l="0" t="0" r="0" b="0"/>
                      <wp:docPr id="6" name="Rectangle 6" descr="chart">
                        <a:hlinkClick xmlns:a="http://schemas.openxmlformats.org/drawingml/2006/main" r:id="rId268" tooltip="&quot;Compare Number of deaths per 1,000 peopl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367900"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98B3B96" id="Rectangle 6" o:spid="_x0000_s1085" alt="chart" href="https://countryeconomy.com/countries/compare/china/usa?sector=Number+of+deaths+per+1,000+people&amp;sc=XE36#tbl" title="&quot;Compare Number of deaths per 1,000 peopl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" o:button="t" filled="f" stroked="f">
                      <v:fill o:detectmouseclick="t"/>
                      <o:lock v:ext="edit" aspectratio="t"/>
                      <v:textbox>
                        <w:txbxContent>
                          <w:p w14:paraId="59367900"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176AA8B0"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8.40‰</w:t>
            </w:r>
          </w:p>
        </w:tc>
        <w:tc>
          <w:tcPr>
            <w:tcW w:w="0" w:type="auto"/>
            <w:tcBorders>
              <w:top w:val="single" w:sz="6" w:space="0" w:color="B8B2AD"/>
            </w:tcBorders>
            <w:shd w:val="clear" w:color="auto" w:fill="F0E4D3"/>
            <w:noWrap/>
            <w:tcMar>
              <w:top w:w="75" w:type="dxa"/>
              <w:left w:w="75" w:type="dxa"/>
              <w:bottom w:w="75" w:type="dxa"/>
              <w:right w:w="75" w:type="dxa"/>
            </w:tcMar>
            <w:hideMark/>
          </w:tcPr>
          <w:p w14:paraId="71D61C4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3E0901A1"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69">
              <w:r w:rsidR="50B3E0F7" w:rsidRPr="50B3E0F7">
                <w:rPr>
                  <w:rFonts w:ascii="Times New Roman" w:eastAsia="Times New Roman" w:hAnsi="Times New Roman" w:cs="Times New Roman"/>
                  <w:color w:val="305B96"/>
                  <w:sz w:val="17"/>
                  <w:szCs w:val="17"/>
                  <w:u w:val="single"/>
                  <w:lang w:val="en-GB" w:eastAsia="en-GB"/>
                </w:rPr>
                <w:t>Crude death rate [+]</w:t>
              </w:r>
            </w:hyperlink>
          </w:p>
        </w:tc>
      </w:tr>
      <w:tr w:rsidR="000E6E64" w:rsidRPr="000E6E64" w14:paraId="64439E3B"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0CBE16D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0">
              <w:r w:rsidR="50B3E0F7" w:rsidRPr="50B3E0F7">
                <w:rPr>
                  <w:rFonts w:ascii="Times New Roman" w:eastAsia="Times New Roman" w:hAnsi="Times New Roman" w:cs="Times New Roman"/>
                  <w:color w:val="305B96"/>
                  <w:sz w:val="17"/>
                  <w:szCs w:val="17"/>
                  <w:u w:val="single"/>
                  <w:lang w:val="en-GB" w:eastAsia="en-GB"/>
                </w:rPr>
                <w:t>Life expectancy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737F429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noWrap/>
            <w:tcMar>
              <w:top w:w="75" w:type="dxa"/>
              <w:left w:w="75" w:type="dxa"/>
              <w:bottom w:w="75" w:type="dxa"/>
              <w:right w:w="75" w:type="dxa"/>
            </w:tcMar>
            <w:hideMark/>
          </w:tcPr>
          <w:p w14:paraId="742AB129"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76.25</w:t>
            </w:r>
          </w:p>
        </w:tc>
        <w:tc>
          <w:tcPr>
            <w:tcW w:w="0" w:type="auto"/>
            <w:tcBorders>
              <w:top w:val="single" w:sz="6" w:space="0" w:color="B8B2AD"/>
            </w:tcBorders>
            <w:shd w:val="clear" w:color="auto" w:fill="auto"/>
            <w:tcMar>
              <w:top w:w="75" w:type="dxa"/>
              <w:left w:w="75" w:type="dxa"/>
              <w:bottom w:w="75" w:type="dxa"/>
              <w:right w:w="75" w:type="dxa"/>
            </w:tcMar>
            <w:hideMark/>
          </w:tcPr>
          <w:p w14:paraId="24DB5A1F" w14:textId="72D2C5EE"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D79CEDF" wp14:editId="554593BC">
                      <wp:extent cx="304800" cy="304800"/>
                      <wp:effectExtent l="0" t="0" r="0" b="0"/>
                      <wp:docPr id="5" name="Rectangle 5" descr="chart">
                        <a:hlinkClick xmlns:a="http://schemas.openxmlformats.org/drawingml/2006/main" r:id="rId271" tooltip="&quot;Compare Life expectancy at birth&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EAB599"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D79CEDF" id="Rectangle 5" o:spid="_x0000_s1086" alt="chart" href="https://countryeconomy.com/countries/compare/china/usa?sector=Life+expectancy+at+birth&amp;sc=XE24#tbl" title="&quot;Compare Life expectancy at birth&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" o:button="t" filled="f" stroked="f">
                      <v:fill o:detectmouseclick="t"/>
                      <o:lock v:ext="edit" aspectratio="t"/>
                      <v:textbox>
                        <w:txbxContent>
                          <w:p w14:paraId="66EAB599"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0E1D2437"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78.69</w:t>
            </w:r>
          </w:p>
        </w:tc>
        <w:tc>
          <w:tcPr>
            <w:tcW w:w="0" w:type="auto"/>
            <w:tcBorders>
              <w:top w:val="single" w:sz="6" w:space="0" w:color="B8B2AD"/>
            </w:tcBorders>
            <w:shd w:val="clear" w:color="auto" w:fill="auto"/>
            <w:noWrap/>
            <w:tcMar>
              <w:top w:w="75" w:type="dxa"/>
              <w:left w:w="75" w:type="dxa"/>
              <w:bottom w:w="75" w:type="dxa"/>
              <w:right w:w="75" w:type="dxa"/>
            </w:tcMar>
            <w:hideMark/>
          </w:tcPr>
          <w:p w14:paraId="0F031A5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auto"/>
            <w:tcMar>
              <w:top w:w="75" w:type="dxa"/>
              <w:left w:w="75" w:type="dxa"/>
              <w:bottom w:w="75" w:type="dxa"/>
              <w:right w:w="75" w:type="dxa"/>
            </w:tcMar>
            <w:hideMark/>
          </w:tcPr>
          <w:p w14:paraId="05172719"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2">
              <w:r w:rsidR="50B3E0F7" w:rsidRPr="50B3E0F7">
                <w:rPr>
                  <w:rFonts w:ascii="Times New Roman" w:eastAsia="Times New Roman" w:hAnsi="Times New Roman" w:cs="Times New Roman"/>
                  <w:color w:val="305B96"/>
                  <w:sz w:val="17"/>
                  <w:szCs w:val="17"/>
                  <w:u w:val="single"/>
                  <w:lang w:val="en-GB" w:eastAsia="en-GB"/>
                </w:rPr>
                <w:t>Life expectancy [+]</w:t>
              </w:r>
            </w:hyperlink>
          </w:p>
        </w:tc>
      </w:tr>
      <w:tr w:rsidR="000E6E64" w:rsidRPr="000E6E64" w14:paraId="7C7C9789"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111A277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3">
              <w:r w:rsidR="50B3E0F7" w:rsidRPr="50B3E0F7">
                <w:rPr>
                  <w:rFonts w:ascii="Times New Roman" w:eastAsia="Times New Roman" w:hAnsi="Times New Roman" w:cs="Times New Roman"/>
                  <w:color w:val="305B96"/>
                  <w:sz w:val="17"/>
                  <w:szCs w:val="17"/>
                  <w:u w:val="single"/>
                  <w:lang w:val="en-GB" w:eastAsia="en-GB"/>
                </w:rPr>
                <w:t>Number of homicides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33688E2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F0E4D3"/>
            <w:noWrap/>
            <w:tcMar>
              <w:top w:w="75" w:type="dxa"/>
              <w:left w:w="75" w:type="dxa"/>
              <w:bottom w:w="75" w:type="dxa"/>
              <w:right w:w="75" w:type="dxa"/>
            </w:tcMar>
            <w:hideMark/>
          </w:tcPr>
          <w:p w14:paraId="4D22D93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10,083</w:t>
            </w:r>
          </w:p>
        </w:tc>
        <w:tc>
          <w:tcPr>
            <w:tcW w:w="0" w:type="auto"/>
            <w:tcBorders>
              <w:top w:val="single" w:sz="6" w:space="0" w:color="B8B2AD"/>
            </w:tcBorders>
            <w:shd w:val="clear" w:color="auto" w:fill="F0E4D3"/>
            <w:tcMar>
              <w:top w:w="75" w:type="dxa"/>
              <w:left w:w="75" w:type="dxa"/>
              <w:bottom w:w="75" w:type="dxa"/>
              <w:right w:w="75" w:type="dxa"/>
            </w:tcMar>
            <w:hideMark/>
          </w:tcPr>
          <w:p w14:paraId="4CF40BC4" w14:textId="74285133"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550211A2" wp14:editId="46249454">
                      <wp:extent cx="304800" cy="304800"/>
                      <wp:effectExtent l="0" t="0" r="0" b="0"/>
                      <wp:docPr id="4" name="Rectangle 4" descr="chart">
                        <a:hlinkClick xmlns:a="http://schemas.openxmlformats.org/drawingml/2006/main" r:id="rId274" tooltip="&quot;Compare Intentional homicides&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40DB2A"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550211A2" id="Rectangle 4" o:spid="_x0000_s1087" alt="chart" href="https://countryeconomy.com/countries/compare/china/usa?sector=Intentional+homicides&amp;sc=XE28#tbl" title="&quot;Compare Intentional homicides&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" o:button="t" filled="f" stroked="f">
                      <v:fill o:detectmouseclick="t"/>
                      <o:lock v:ext="edit" aspectratio="t"/>
                      <v:textbox>
                        <w:txbxContent>
                          <w:p w14:paraId="0F40DB2A"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974308D"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15,696</w:t>
            </w:r>
          </w:p>
        </w:tc>
        <w:tc>
          <w:tcPr>
            <w:tcW w:w="0" w:type="auto"/>
            <w:tcBorders>
              <w:top w:val="single" w:sz="6" w:space="0" w:color="B8B2AD"/>
            </w:tcBorders>
            <w:shd w:val="clear" w:color="auto" w:fill="F0E4D3"/>
            <w:noWrap/>
            <w:tcMar>
              <w:top w:w="75" w:type="dxa"/>
              <w:left w:w="75" w:type="dxa"/>
              <w:bottom w:w="75" w:type="dxa"/>
              <w:right w:w="75" w:type="dxa"/>
            </w:tcMar>
            <w:hideMark/>
          </w:tcPr>
          <w:p w14:paraId="09775C9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F0E4D3"/>
            <w:tcMar>
              <w:top w:w="75" w:type="dxa"/>
              <w:left w:w="75" w:type="dxa"/>
              <w:bottom w:w="75" w:type="dxa"/>
              <w:right w:w="75" w:type="dxa"/>
            </w:tcMar>
            <w:hideMark/>
          </w:tcPr>
          <w:p w14:paraId="43284F72"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5">
              <w:r w:rsidR="50B3E0F7" w:rsidRPr="50B3E0F7">
                <w:rPr>
                  <w:rFonts w:ascii="Times New Roman" w:eastAsia="Times New Roman" w:hAnsi="Times New Roman" w:cs="Times New Roman"/>
                  <w:color w:val="305B96"/>
                  <w:sz w:val="17"/>
                  <w:szCs w:val="17"/>
                  <w:u w:val="single"/>
                  <w:lang w:val="en-GB" w:eastAsia="en-GB"/>
                </w:rPr>
                <w:t>Number of homicides [+]</w:t>
              </w:r>
            </w:hyperlink>
          </w:p>
        </w:tc>
      </w:tr>
      <w:tr w:rsidR="000E6E64" w:rsidRPr="000E6E64" w14:paraId="081FEA51" w14:textId="77777777" w:rsidTr="3731D739">
        <w:tc>
          <w:tcPr>
            <w:tcW w:w="0" w:type="auto"/>
            <w:tcBorders>
              <w:top w:val="single" w:sz="6" w:space="0" w:color="B8B2AD"/>
            </w:tcBorders>
            <w:shd w:val="clear" w:color="auto" w:fill="auto"/>
            <w:tcMar>
              <w:top w:w="75" w:type="dxa"/>
              <w:left w:w="75" w:type="dxa"/>
              <w:bottom w:w="75" w:type="dxa"/>
              <w:right w:w="75" w:type="dxa"/>
            </w:tcMar>
            <w:hideMark/>
          </w:tcPr>
          <w:p w14:paraId="52CE5BC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6">
              <w:r w:rsidR="50B3E0F7" w:rsidRPr="50B3E0F7">
                <w:rPr>
                  <w:rFonts w:ascii="Times New Roman" w:eastAsia="Times New Roman" w:hAnsi="Times New Roman" w:cs="Times New Roman"/>
                  <w:color w:val="305B96"/>
                  <w:sz w:val="17"/>
                  <w:szCs w:val="17"/>
                  <w:u w:val="single"/>
                  <w:lang w:val="en-GB" w:eastAsia="en-GB"/>
                </w:rPr>
                <w:t>Rate Homicides per 100.000 [+]</w:t>
              </w:r>
            </w:hyperlink>
          </w:p>
        </w:tc>
        <w:tc>
          <w:tcPr>
            <w:tcW w:w="0" w:type="auto"/>
            <w:tcBorders>
              <w:top w:val="single" w:sz="6" w:space="0" w:color="B8B2AD"/>
            </w:tcBorders>
            <w:shd w:val="clear" w:color="auto" w:fill="auto"/>
            <w:noWrap/>
            <w:tcMar>
              <w:top w:w="75" w:type="dxa"/>
              <w:left w:w="75" w:type="dxa"/>
              <w:bottom w:w="75" w:type="dxa"/>
              <w:right w:w="75" w:type="dxa"/>
            </w:tcMar>
            <w:hideMark/>
          </w:tcPr>
          <w:p w14:paraId="51A3C89E"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2014</w:t>
            </w:r>
          </w:p>
        </w:tc>
        <w:tc>
          <w:tcPr>
            <w:tcW w:w="0" w:type="auto"/>
            <w:tcBorders>
              <w:top w:val="single" w:sz="6" w:space="0" w:color="B8B2AD"/>
            </w:tcBorders>
            <w:shd w:val="clear" w:color="auto" w:fill="auto"/>
            <w:noWrap/>
            <w:tcMar>
              <w:top w:w="75" w:type="dxa"/>
              <w:left w:w="75" w:type="dxa"/>
              <w:bottom w:w="75" w:type="dxa"/>
              <w:right w:w="75" w:type="dxa"/>
            </w:tcMar>
            <w:hideMark/>
          </w:tcPr>
          <w:p w14:paraId="135441B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0.74</w:t>
            </w:r>
          </w:p>
        </w:tc>
        <w:tc>
          <w:tcPr>
            <w:tcW w:w="0" w:type="auto"/>
            <w:tcBorders>
              <w:top w:val="single" w:sz="6" w:space="0" w:color="B8B2AD"/>
            </w:tcBorders>
            <w:shd w:val="clear" w:color="auto" w:fill="auto"/>
            <w:tcMar>
              <w:top w:w="75" w:type="dxa"/>
              <w:left w:w="75" w:type="dxa"/>
              <w:bottom w:w="75" w:type="dxa"/>
              <w:right w:w="75" w:type="dxa"/>
            </w:tcMar>
            <w:hideMark/>
          </w:tcPr>
          <w:p w14:paraId="226B08E4" w14:textId="06789625"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4B6B5EC6" wp14:editId="07CE721F">
                      <wp:extent cx="304800" cy="304800"/>
                      <wp:effectExtent l="0" t="0" r="0" b="0"/>
                      <wp:docPr id="3" name="Rectangle 3" descr="chart">
                        <a:hlinkClick xmlns:a="http://schemas.openxmlformats.org/drawingml/2006/main" r:id="rId277" tooltip="&quot;Compare Homicides rate per 100,000 population&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A407DD"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4B6B5EC6" id="Rectangle 3" o:spid="_x0000_s1088" alt="chart" href="https://countryeconomy.com/countries/compare/china/usa?sector=Homicides+rate+per+100,000+population&amp;sc=XE29#tbl" title="&quot;Compare Homicides rate per 100,000 population&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" o:button="t" filled="f" stroked="f">
                      <v:fill o:detectmouseclick="t"/>
                      <o:lock v:ext="edit" aspectratio="t"/>
                      <v:textbox>
                        <w:txbxContent>
                          <w:p w14:paraId="38A407DD"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auto"/>
            <w:noWrap/>
            <w:tcMar>
              <w:top w:w="75" w:type="dxa"/>
              <w:left w:w="75" w:type="dxa"/>
              <w:bottom w:w="75" w:type="dxa"/>
              <w:right w:w="75" w:type="dxa"/>
            </w:tcMar>
            <w:hideMark/>
          </w:tcPr>
          <w:p w14:paraId="7F40D7C2"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4.88</w:t>
            </w:r>
          </w:p>
        </w:tc>
        <w:tc>
          <w:tcPr>
            <w:tcW w:w="0" w:type="auto"/>
            <w:tcBorders>
              <w:top w:val="single" w:sz="6" w:space="0" w:color="B8B2AD"/>
            </w:tcBorders>
            <w:shd w:val="clear" w:color="auto" w:fill="auto"/>
            <w:noWrap/>
            <w:tcMar>
              <w:top w:w="75" w:type="dxa"/>
              <w:left w:w="75" w:type="dxa"/>
              <w:bottom w:w="75" w:type="dxa"/>
              <w:right w:w="75" w:type="dxa"/>
            </w:tcMar>
            <w:hideMark/>
          </w:tcPr>
          <w:p w14:paraId="75A231DF"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2015</w:t>
            </w:r>
          </w:p>
        </w:tc>
        <w:tc>
          <w:tcPr>
            <w:tcW w:w="0" w:type="auto"/>
            <w:tcBorders>
              <w:top w:val="single" w:sz="6" w:space="0" w:color="B8B2AD"/>
            </w:tcBorders>
            <w:shd w:val="clear" w:color="auto" w:fill="auto"/>
            <w:tcMar>
              <w:top w:w="75" w:type="dxa"/>
              <w:left w:w="75" w:type="dxa"/>
              <w:bottom w:w="75" w:type="dxa"/>
              <w:right w:w="75" w:type="dxa"/>
            </w:tcMar>
            <w:hideMark/>
          </w:tcPr>
          <w:p w14:paraId="6A6036B7"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8">
              <w:r w:rsidR="50B3E0F7" w:rsidRPr="50B3E0F7">
                <w:rPr>
                  <w:rFonts w:ascii="Times New Roman" w:eastAsia="Times New Roman" w:hAnsi="Times New Roman" w:cs="Times New Roman"/>
                  <w:color w:val="305B96"/>
                  <w:sz w:val="17"/>
                  <w:szCs w:val="17"/>
                  <w:u w:val="single"/>
                  <w:lang w:val="en-GB" w:eastAsia="en-GB"/>
                </w:rPr>
                <w:t>Rate Homicides per 100.000 [+]</w:t>
              </w:r>
            </w:hyperlink>
          </w:p>
        </w:tc>
      </w:tr>
      <w:tr w:rsidR="000E6E64" w:rsidRPr="000E6E64" w14:paraId="619A6BC3"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4B6CE51D" w14:textId="77777777"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2B9E7283"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789BD16B"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tcMar>
              <w:top w:w="75" w:type="dxa"/>
              <w:left w:w="75" w:type="dxa"/>
              <w:bottom w:w="75" w:type="dxa"/>
              <w:right w:w="75" w:type="dxa"/>
            </w:tcMar>
            <w:hideMark/>
          </w:tcPr>
          <w:p w14:paraId="0CBE012B" w14:textId="77777777" w:rsidR="000E6E64" w:rsidRPr="000E6E64" w:rsidRDefault="000E6E64" w:rsidP="50B3E0F7">
            <w:pPr>
              <w:spacing w:after="0" w:line="240" w:lineRule="auto"/>
              <w:rPr>
                <w:rFonts w:ascii="Times New Roman" w:eastAsia="Times New Roman" w:hAnsi="Times New Roman" w:cs="Times New Roman"/>
                <w:color w:val="auto"/>
                <w:sz w:val="20"/>
                <w:szCs w:val="20"/>
                <w:lang w:val="en-GB" w:eastAsia="en-GB"/>
              </w:rPr>
            </w:pPr>
          </w:p>
        </w:tc>
        <w:tc>
          <w:tcPr>
            <w:tcW w:w="0" w:type="auto"/>
            <w:tcBorders>
              <w:top w:val="single" w:sz="6" w:space="0" w:color="B8B2AD"/>
            </w:tcBorders>
            <w:shd w:val="clear" w:color="auto" w:fill="F0E4D3"/>
            <w:noWrap/>
            <w:tcMar>
              <w:top w:w="75" w:type="dxa"/>
              <w:left w:w="75" w:type="dxa"/>
              <w:bottom w:w="75" w:type="dxa"/>
              <w:right w:w="75" w:type="dxa"/>
            </w:tcMar>
            <w:hideMark/>
          </w:tcPr>
          <w:p w14:paraId="703F7582" w14:textId="77777777" w:rsidR="000E6E64" w:rsidRPr="000E6E64" w:rsidRDefault="58574989" w:rsidP="58574989">
            <w:pPr>
              <w:spacing w:after="0" w:line="240" w:lineRule="auto"/>
              <w:jc w:val="right"/>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color w:val="auto"/>
                <w:sz w:val="17"/>
                <w:szCs w:val="17"/>
                <w:lang w:val="en-GB" w:eastAsia="en-GB"/>
              </w:rPr>
              <w:t>12.7%</w:t>
            </w:r>
          </w:p>
        </w:tc>
        <w:tc>
          <w:tcPr>
            <w:tcW w:w="0" w:type="auto"/>
            <w:tcBorders>
              <w:top w:val="single" w:sz="6" w:space="0" w:color="B8B2AD"/>
            </w:tcBorders>
            <w:shd w:val="clear" w:color="auto" w:fill="F0E4D3"/>
            <w:noWrap/>
            <w:tcMar>
              <w:top w:w="75" w:type="dxa"/>
              <w:left w:w="75" w:type="dxa"/>
              <w:bottom w:w="75" w:type="dxa"/>
              <w:right w:w="75" w:type="dxa"/>
            </w:tcMar>
            <w:hideMark/>
          </w:tcPr>
          <w:p w14:paraId="4D8BE07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0A2FAA06"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79">
              <w:r w:rsidR="50B3E0F7" w:rsidRPr="50B3E0F7">
                <w:rPr>
                  <w:rFonts w:ascii="Times New Roman" w:eastAsia="Times New Roman" w:hAnsi="Times New Roman" w:cs="Times New Roman"/>
                  <w:color w:val="305B96"/>
                  <w:sz w:val="17"/>
                  <w:szCs w:val="17"/>
                  <w:u w:val="single"/>
                  <w:lang w:val="en-GB" w:eastAsia="en-GB"/>
                </w:rPr>
                <w:t>% risk of poverty [+]</w:t>
              </w:r>
            </w:hyperlink>
          </w:p>
        </w:tc>
      </w:tr>
      <w:tr w:rsidR="000E6E64" w:rsidRPr="000E6E64" w14:paraId="352C7A46" w14:textId="77777777" w:rsidTr="3731D739">
        <w:tc>
          <w:tcPr>
            <w:tcW w:w="0" w:type="auto"/>
            <w:gridSpan w:val="7"/>
            <w:tcBorders>
              <w:top w:val="single" w:sz="6" w:space="0" w:color="B8B2AD"/>
            </w:tcBorders>
            <w:shd w:val="clear" w:color="auto" w:fill="DDDDDD"/>
            <w:tcMar>
              <w:top w:w="75" w:type="dxa"/>
              <w:left w:w="75" w:type="dxa"/>
              <w:bottom w:w="75" w:type="dxa"/>
              <w:right w:w="75" w:type="dxa"/>
            </w:tcMar>
            <w:hideMark/>
          </w:tcPr>
          <w:p w14:paraId="7C2511E5" w14:textId="77777777" w:rsidR="000E6E64" w:rsidRPr="000E6E64" w:rsidRDefault="58574989" w:rsidP="58574989">
            <w:pPr>
              <w:spacing w:after="0" w:line="240" w:lineRule="auto"/>
              <w:jc w:val="center"/>
              <w:rPr>
                <w:rFonts w:ascii="Times New Roman" w:eastAsia="Times New Roman" w:hAnsi="Times New Roman" w:cs="Times New Roman"/>
                <w:color w:val="auto"/>
                <w:sz w:val="17"/>
                <w:szCs w:val="17"/>
                <w:lang w:val="en-GB" w:eastAsia="en-GB"/>
              </w:rPr>
            </w:pPr>
            <w:r w:rsidRPr="58574989">
              <w:rPr>
                <w:rFonts w:ascii="Times New Roman" w:eastAsia="Times New Roman" w:hAnsi="Times New Roman" w:cs="Times New Roman"/>
                <w:b/>
                <w:bCs/>
                <w:color w:val="auto"/>
                <w:sz w:val="17"/>
                <w:szCs w:val="17"/>
                <w:lang w:val="en-GB" w:eastAsia="en-GB"/>
              </w:rPr>
              <w:t>Energy and Environment</w:t>
            </w:r>
          </w:p>
        </w:tc>
      </w:tr>
      <w:tr w:rsidR="000E6E64" w:rsidRPr="000E6E64" w14:paraId="481984F4" w14:textId="77777777" w:rsidTr="3731D739">
        <w:tc>
          <w:tcPr>
            <w:tcW w:w="0" w:type="auto"/>
            <w:tcBorders>
              <w:top w:val="single" w:sz="6" w:space="0" w:color="B8B2AD"/>
            </w:tcBorders>
            <w:shd w:val="clear" w:color="auto" w:fill="F0E4D3"/>
            <w:tcMar>
              <w:top w:w="75" w:type="dxa"/>
              <w:left w:w="75" w:type="dxa"/>
              <w:bottom w:w="75" w:type="dxa"/>
              <w:right w:w="75" w:type="dxa"/>
            </w:tcMar>
            <w:hideMark/>
          </w:tcPr>
          <w:p w14:paraId="065BA17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80">
              <w:r w:rsidR="50B3E0F7" w:rsidRPr="50B3E0F7">
                <w:rPr>
                  <w:rFonts w:ascii="Times New Roman" w:eastAsia="Times New Roman" w:hAnsi="Times New Roman" w:cs="Times New Roman"/>
                  <w:color w:val="305B96"/>
                  <w:sz w:val="17"/>
                  <w:szCs w:val="17"/>
                  <w:u w:val="single"/>
                  <w:lang w:val="en-GB" w:eastAsia="en-GB"/>
                </w:rPr>
                <w:t>CO2 Tons per capita [+]</w:t>
              </w:r>
            </w:hyperlink>
          </w:p>
        </w:tc>
        <w:tc>
          <w:tcPr>
            <w:tcW w:w="0" w:type="auto"/>
            <w:tcBorders>
              <w:top w:val="single" w:sz="6" w:space="0" w:color="B8B2AD"/>
            </w:tcBorders>
            <w:shd w:val="clear" w:color="auto" w:fill="F0E4D3"/>
            <w:noWrap/>
            <w:tcMar>
              <w:top w:w="75" w:type="dxa"/>
              <w:left w:w="75" w:type="dxa"/>
              <w:bottom w:w="75" w:type="dxa"/>
              <w:right w:w="75" w:type="dxa"/>
            </w:tcMar>
            <w:hideMark/>
          </w:tcPr>
          <w:p w14:paraId="044E9B31"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noWrap/>
            <w:tcMar>
              <w:top w:w="75" w:type="dxa"/>
              <w:left w:w="75" w:type="dxa"/>
              <w:bottom w:w="75" w:type="dxa"/>
              <w:right w:w="75" w:type="dxa"/>
            </w:tcMar>
            <w:hideMark/>
          </w:tcPr>
          <w:p w14:paraId="56A4606B"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7.45</w:t>
            </w:r>
          </w:p>
        </w:tc>
        <w:tc>
          <w:tcPr>
            <w:tcW w:w="0" w:type="auto"/>
            <w:tcBorders>
              <w:top w:val="single" w:sz="6" w:space="0" w:color="B8B2AD"/>
            </w:tcBorders>
            <w:shd w:val="clear" w:color="auto" w:fill="F0E4D3"/>
            <w:tcMar>
              <w:top w:w="75" w:type="dxa"/>
              <w:left w:w="75" w:type="dxa"/>
              <w:bottom w:w="75" w:type="dxa"/>
              <w:right w:w="75" w:type="dxa"/>
            </w:tcMar>
            <w:hideMark/>
          </w:tcPr>
          <w:p w14:paraId="7B13DCDB" w14:textId="46F296F3" w:rsidR="000E6E64" w:rsidRPr="000E6E64" w:rsidRDefault="000E6E64" w:rsidP="50B3E0F7">
            <w:pPr>
              <w:spacing w:after="0" w:line="240" w:lineRule="auto"/>
              <w:rPr>
                <w:rFonts w:ascii="Times New Roman" w:eastAsia="Times New Roman" w:hAnsi="Times New Roman" w:cs="Times New Roman"/>
                <w:color w:val="auto"/>
                <w:sz w:val="17"/>
                <w:szCs w:val="17"/>
                <w:lang w:val="en-GB" w:eastAsia="en-GB"/>
              </w:rPr>
            </w:pPr>
            <w:r w:rsidRPr="000E6E64">
              <w:rPr>
                <w:rFonts w:ascii="Times New Roman" w:eastAsia="Times New Roman" w:hAnsi="Times New Roman" w:cs="Times New Roman"/>
                <w:noProof/>
                <w:color w:val="305B96"/>
                <w:sz w:val="17"/>
                <w:szCs w:val="17"/>
                <w:lang w:val="en-GB" w:eastAsia="en-GB"/>
              </w:rPr>
              <mc:AlternateContent>
                <mc:Choice Requires="wps">
                  <w:drawing>
                    <wp:inline distT="0" distB="0" distL="0" distR="0" wp14:anchorId="711FB37C" wp14:editId="7A5BAD32">
                      <wp:extent cx="304800" cy="304800"/>
                      <wp:effectExtent l="0" t="0" r="0" b="0"/>
                      <wp:docPr id="2" name="Rectangle 2" descr="chart">
                        <a:hlinkClick xmlns:a="http://schemas.openxmlformats.org/drawingml/2006/main" r:id="rId281" tooltip="&quot;Compare CO2 tons emission per capita&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A383BD2" w14:textId="77777777" w:rsidR="006838F6" w:rsidRDefault="006838F6" w:rsidP="002F637A">
                                  <w:pPr>
                                    <w:jc w:val="center"/>
                                  </w:pPr>
                                </w:p>
                              </w:txbxContent>
                            </wps:txbx>
                            <wps:bodyPr rot="0" vert="horz" wrap="square" lIns="91440" tIns="45720" rIns="91440" bIns="45720" anchor="t" anchorCtr="0" upright="1">
                              <a:noAutofit/>
                            </wps:bodyPr>
                          </wps:wsp>
                        </a:graphicData>
                      </a:graphic>
                    </wp:inline>
                  </w:drawing>
                </mc:Choice>
                <mc:Fallback>
                  <w:pict>
                    <v:rect w14:anchorId="711FB37C" id="Rectangle 2" o:spid="_x0000_s1089" alt="chart" href="https://countryeconomy.com/countries/compare/china/usa?sector=CO2+tons+emission+per+capita&amp;sc=XNC1#tbl" title="&quot;Compare CO2 tons emission per capita&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" o:button="t" filled="f" stroked="f">
                      <v:fill o:detectmouseclick="t"/>
                      <o:lock v:ext="edit" aspectratio="t"/>
                      <v:textbox>
                        <w:txbxContent>
                          <w:p w14:paraId="1A383BD2" w14:textId="77777777" w:rsidR="006838F6" w:rsidRDefault="006838F6" w:rsidP="002F637A">
                            <w:pPr>
                              <w:jc w:val="center"/>
                            </w:pPr>
                          </w:p>
                        </w:txbxContent>
                      </v:textbox>
                      <w10:anchorlock/>
                    </v:rect>
                  </w:pict>
                </mc:Fallback>
              </mc:AlternateContent>
            </w:r>
          </w:p>
        </w:tc>
        <w:tc>
          <w:tcPr>
            <w:tcW w:w="0" w:type="auto"/>
            <w:tcBorders>
              <w:top w:val="single" w:sz="6" w:space="0" w:color="B8B2AD"/>
            </w:tcBorders>
            <w:shd w:val="clear" w:color="auto" w:fill="F0E4D3"/>
            <w:noWrap/>
            <w:tcMar>
              <w:top w:w="75" w:type="dxa"/>
              <w:left w:w="75" w:type="dxa"/>
              <w:bottom w:w="75" w:type="dxa"/>
              <w:right w:w="75" w:type="dxa"/>
            </w:tcMar>
            <w:hideMark/>
          </w:tcPr>
          <w:p w14:paraId="440CC4A8"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15.56</w:t>
            </w:r>
          </w:p>
        </w:tc>
        <w:tc>
          <w:tcPr>
            <w:tcW w:w="0" w:type="auto"/>
            <w:tcBorders>
              <w:top w:val="single" w:sz="6" w:space="0" w:color="B8B2AD"/>
            </w:tcBorders>
            <w:shd w:val="clear" w:color="auto" w:fill="F0E4D3"/>
            <w:noWrap/>
            <w:tcMar>
              <w:top w:w="75" w:type="dxa"/>
              <w:left w:w="75" w:type="dxa"/>
              <w:bottom w:w="75" w:type="dxa"/>
              <w:right w:w="75" w:type="dxa"/>
            </w:tcMar>
            <w:hideMark/>
          </w:tcPr>
          <w:p w14:paraId="38E127B0" w14:textId="77777777" w:rsidR="000E6E64" w:rsidRPr="000E6E64" w:rsidRDefault="3731D739" w:rsidP="3731D739">
            <w:pPr>
              <w:spacing w:after="0" w:line="240" w:lineRule="auto"/>
              <w:jc w:val="right"/>
              <w:rPr>
                <w:rFonts w:ascii="Times New Roman" w:eastAsia="Times New Roman" w:hAnsi="Times New Roman" w:cs="Times New Roman"/>
                <w:color w:val="auto"/>
                <w:sz w:val="17"/>
                <w:szCs w:val="17"/>
                <w:lang w:val="en-GB" w:eastAsia="en-GB"/>
              </w:rPr>
            </w:pPr>
            <w:r w:rsidRPr="3731D739">
              <w:rPr>
                <w:rFonts w:ascii="Times New Roman" w:eastAsia="Times New Roman" w:hAnsi="Times New Roman" w:cs="Times New Roman"/>
                <w:color w:val="auto"/>
                <w:sz w:val="17"/>
                <w:szCs w:val="17"/>
                <w:lang w:val="en-GB" w:eastAsia="en-GB"/>
              </w:rPr>
              <w:t>2016</w:t>
            </w:r>
          </w:p>
        </w:tc>
        <w:tc>
          <w:tcPr>
            <w:tcW w:w="0" w:type="auto"/>
            <w:tcBorders>
              <w:top w:val="single" w:sz="6" w:space="0" w:color="B8B2AD"/>
            </w:tcBorders>
            <w:shd w:val="clear" w:color="auto" w:fill="F0E4D3"/>
            <w:tcMar>
              <w:top w:w="75" w:type="dxa"/>
              <w:left w:w="75" w:type="dxa"/>
              <w:bottom w:w="75" w:type="dxa"/>
              <w:right w:w="75" w:type="dxa"/>
            </w:tcMar>
            <w:hideMark/>
          </w:tcPr>
          <w:p w14:paraId="30BC6FCB" w14:textId="77777777" w:rsidR="000E6E64" w:rsidRPr="000E6E64" w:rsidRDefault="006838F6" w:rsidP="50B3E0F7">
            <w:pPr>
              <w:spacing w:after="0" w:line="240" w:lineRule="auto"/>
              <w:rPr>
                <w:rFonts w:ascii="Times New Roman" w:eastAsia="Times New Roman" w:hAnsi="Times New Roman" w:cs="Times New Roman"/>
                <w:color w:val="auto"/>
                <w:sz w:val="17"/>
                <w:szCs w:val="17"/>
                <w:lang w:val="en-GB" w:eastAsia="en-GB"/>
              </w:rPr>
            </w:pPr>
            <w:hyperlink r:id="rId282">
              <w:r w:rsidR="50B3E0F7" w:rsidRPr="50B3E0F7">
                <w:rPr>
                  <w:rFonts w:ascii="Times New Roman" w:eastAsia="Times New Roman" w:hAnsi="Times New Roman" w:cs="Times New Roman"/>
                  <w:color w:val="305B96"/>
                  <w:sz w:val="17"/>
                  <w:szCs w:val="17"/>
                  <w:u w:val="single"/>
                  <w:lang w:val="en-GB" w:eastAsia="en-GB"/>
                </w:rPr>
                <w:t>CO2 Tons per capita [+]</w:t>
              </w:r>
            </w:hyperlink>
          </w:p>
        </w:tc>
      </w:tr>
    </w:tbl>
    <w:p w14:paraId="026BB43F" w14:textId="092F895E" w:rsidR="000E6E64" w:rsidRPr="00D82715" w:rsidRDefault="58574989" w:rsidP="58574989">
      <w:pPr>
        <w:rPr>
          <w:rFonts w:ascii="Verdana" w:eastAsia="Verdana" w:hAnsi="Verdana" w:cs="Verdana"/>
          <w:sz w:val="18"/>
          <w:szCs w:val="18"/>
          <w:lang w:val="fr-FR"/>
        </w:rPr>
      </w:pPr>
      <w:proofErr w:type="gramStart"/>
      <w:r w:rsidRPr="58574989">
        <w:rPr>
          <w:rFonts w:ascii="Verdana" w:eastAsia="Verdana" w:hAnsi="Verdana" w:cs="Verdana"/>
          <w:sz w:val="18"/>
          <w:szCs w:val="18"/>
          <w:lang w:val="fr-FR"/>
        </w:rPr>
        <w:t>Source:</w:t>
      </w:r>
      <w:proofErr w:type="gramEnd"/>
      <w:r w:rsidRPr="58574989">
        <w:rPr>
          <w:rFonts w:ascii="Verdana" w:eastAsia="Verdana" w:hAnsi="Verdana" w:cs="Verdana"/>
          <w:sz w:val="18"/>
          <w:szCs w:val="18"/>
          <w:lang w:val="fr-FR"/>
        </w:rPr>
        <w:t xml:space="preserve"> </w:t>
      </w:r>
      <w:hyperlink r:id="rId283">
        <w:r w:rsidRPr="58574989">
          <w:rPr>
            <w:rStyle w:val="Hyperlink"/>
            <w:rFonts w:ascii="Verdana" w:eastAsia="Verdana" w:hAnsi="Verdana" w:cs="Verdana"/>
            <w:sz w:val="18"/>
            <w:szCs w:val="18"/>
            <w:lang w:val="fr-FR"/>
          </w:rPr>
          <w:t>https://countryeconomy.com/countries/compare/china/usa 20/07/2018</w:t>
        </w:r>
      </w:hyperlink>
    </w:p>
    <w:p w14:paraId="7B31F09C" w14:textId="77777777" w:rsidR="00920CE7" w:rsidRPr="00397576" w:rsidRDefault="00920CE7" w:rsidP="5B68647E">
      <w:pPr>
        <w:shd w:val="clear" w:color="auto" w:fill="FFFFFF" w:themeFill="background1"/>
        <w:spacing w:after="240" w:line="240" w:lineRule="auto"/>
        <w:outlineLvl w:val="1"/>
        <w:rPr>
          <w:rFonts w:ascii="Arial,Times New Roman" w:eastAsia="Arial,Times New Roman" w:hAnsi="Arial,Times New Roman" w:cs="Arial,Times New Roman"/>
          <w:color w:val="222222"/>
          <w:sz w:val="36"/>
          <w:szCs w:val="36"/>
          <w:lang w:val="fr-FR"/>
        </w:rPr>
      </w:pPr>
    </w:p>
    <w:p w14:paraId="5370075A" w14:textId="72C6168D" w:rsidR="00E86757" w:rsidRPr="00AB06F2" w:rsidRDefault="00E86757" w:rsidP="50B3E0F7">
      <w:pPr>
        <w:rPr>
          <w:rFonts w:ascii="Verdana" w:eastAsia="Verdana" w:hAnsi="Verdana" w:cs="Verdana"/>
          <w:b/>
          <w:bCs/>
          <w:sz w:val="16"/>
          <w:szCs w:val="16"/>
          <w:lang w:val="en-GB"/>
        </w:rPr>
      </w:pPr>
    </w:p>
    <w:p w14:paraId="6D68CA3C" w14:textId="70867F14" w:rsidR="00645E45" w:rsidRDefault="00645E45" w:rsidP="5B68647E">
      <w:pPr>
        <w:pStyle w:val="Heading3"/>
        <w:shd w:val="clear" w:color="auto" w:fill="FFFFFF" w:themeFill="background1"/>
        <w:spacing w:before="0" w:beforeAutospacing="0" w:after="0" w:afterAutospacing="0" w:line="450" w:lineRule="atLeast"/>
        <w:textAlignment w:val="baseline"/>
      </w:pPr>
    </w:p>
    <w:p w14:paraId="7DAB4213" w14:textId="77777777" w:rsidR="004612C0" w:rsidRDefault="004612C0" w:rsidP="5B68647E">
      <w:pPr>
        <w:pStyle w:val="Heading3"/>
        <w:shd w:val="clear" w:color="auto" w:fill="FFFFFF" w:themeFill="background1"/>
        <w:spacing w:before="0" w:beforeAutospacing="0" w:after="0" w:afterAutospacing="0" w:line="450" w:lineRule="atLeast"/>
        <w:textAlignment w:val="baseline"/>
      </w:pPr>
    </w:p>
    <w:p w14:paraId="3178CF14" w14:textId="77777777" w:rsidR="008C5730" w:rsidRDefault="008C5730" w:rsidP="00B10C73">
      <w:pPr>
        <w:pStyle w:val="Heading3"/>
        <w:shd w:val="clear" w:color="auto" w:fill="FFFFFF" w:themeFill="background1"/>
        <w:spacing w:before="0" w:beforeAutospacing="0" w:after="0" w:afterAutospacing="0" w:line="450" w:lineRule="atLeast"/>
        <w:jc w:val="center"/>
        <w:textAlignment w:val="baseline"/>
      </w:pPr>
    </w:p>
    <w:p w14:paraId="40F5F92A" w14:textId="77777777" w:rsidR="008C5730" w:rsidRDefault="008C5730" w:rsidP="00B10C73">
      <w:pPr>
        <w:pStyle w:val="Heading3"/>
        <w:shd w:val="clear" w:color="auto" w:fill="FFFFFF" w:themeFill="background1"/>
        <w:spacing w:before="0" w:beforeAutospacing="0" w:after="0" w:afterAutospacing="0" w:line="450" w:lineRule="atLeast"/>
        <w:jc w:val="center"/>
        <w:textAlignment w:val="baseline"/>
      </w:pPr>
    </w:p>
    <w:p w14:paraId="2B3BE574" w14:textId="77777777" w:rsidR="008C5730" w:rsidRDefault="008C5730" w:rsidP="00B10C73">
      <w:pPr>
        <w:pStyle w:val="Heading3"/>
        <w:shd w:val="clear" w:color="auto" w:fill="FFFFFF" w:themeFill="background1"/>
        <w:spacing w:before="0" w:beforeAutospacing="0" w:after="0" w:afterAutospacing="0" w:line="450" w:lineRule="atLeast"/>
        <w:jc w:val="center"/>
        <w:textAlignment w:val="baseline"/>
      </w:pPr>
    </w:p>
    <w:p w14:paraId="30278AFF" w14:textId="77777777" w:rsidR="006D2AB9" w:rsidRDefault="006D2AB9" w:rsidP="00B10C73">
      <w:pPr>
        <w:pStyle w:val="Heading3"/>
        <w:shd w:val="clear" w:color="auto" w:fill="FFFFFF" w:themeFill="background1"/>
        <w:spacing w:before="0" w:beforeAutospacing="0" w:after="0" w:afterAutospacing="0" w:line="450" w:lineRule="atLeast"/>
        <w:jc w:val="center"/>
        <w:textAlignment w:val="baseline"/>
      </w:pPr>
    </w:p>
    <w:p w14:paraId="035BADA4" w14:textId="77777777" w:rsidR="006D2AB9" w:rsidRDefault="006D2AB9" w:rsidP="00B10C73">
      <w:pPr>
        <w:pStyle w:val="Heading3"/>
        <w:shd w:val="clear" w:color="auto" w:fill="FFFFFF" w:themeFill="background1"/>
        <w:spacing w:before="0" w:beforeAutospacing="0" w:after="0" w:afterAutospacing="0" w:line="450" w:lineRule="atLeast"/>
        <w:jc w:val="center"/>
        <w:textAlignment w:val="baseline"/>
      </w:pPr>
    </w:p>
    <w:p w14:paraId="626AA6B1" w14:textId="3089B5A2" w:rsidR="006D2AB9" w:rsidRDefault="006D2AB9" w:rsidP="00B10C73">
      <w:pPr>
        <w:pStyle w:val="Heading3"/>
        <w:shd w:val="clear" w:color="auto" w:fill="FFFFFF" w:themeFill="background1"/>
        <w:spacing w:before="0" w:beforeAutospacing="0" w:after="0" w:afterAutospacing="0" w:line="450" w:lineRule="atLeast"/>
        <w:jc w:val="center"/>
        <w:textAlignment w:val="baseline"/>
      </w:pPr>
    </w:p>
    <w:p w14:paraId="7CD80559" w14:textId="282A8F75" w:rsidR="00C0385D" w:rsidRDefault="008312F1" w:rsidP="00B10C73">
      <w:pPr>
        <w:pStyle w:val="Heading3"/>
        <w:shd w:val="clear" w:color="auto" w:fill="FFFFFF" w:themeFill="background1"/>
        <w:spacing w:before="0" w:beforeAutospacing="0" w:after="0" w:afterAutospacing="0" w:line="450" w:lineRule="atLeast"/>
        <w:jc w:val="center"/>
        <w:textAlignment w:val="baseline"/>
      </w:pPr>
      <w:r>
        <w:t xml:space="preserve">Appendix 2: </w:t>
      </w:r>
      <w:r w:rsidR="006F46B7">
        <w:t>Infographic</w:t>
      </w:r>
      <w:r w:rsidR="00B10C73">
        <w:t xml:space="preserve"> East Meets West</w:t>
      </w:r>
    </w:p>
    <w:p w14:paraId="72AB51F4" w14:textId="253690B9" w:rsidR="008752C2" w:rsidRPr="00422D55" w:rsidRDefault="006838F6" w:rsidP="00422D55">
      <w:pPr>
        <w:pStyle w:val="Heading3"/>
        <w:shd w:val="clear" w:color="auto" w:fill="FFFFFF" w:themeFill="background1"/>
        <w:spacing w:before="0" w:beforeAutospacing="0" w:after="0" w:afterAutospacing="0" w:line="450" w:lineRule="atLeast"/>
        <w:jc w:val="center"/>
        <w:textAlignment w:val="baseline"/>
        <w:rPr>
          <w:rFonts w:ascii="Verdana" w:eastAsia="Helvetica" w:hAnsi="Verdana" w:cs="Helvetica"/>
          <w:b w:val="0"/>
          <w:bCs w:val="0"/>
          <w:color w:val="333333"/>
          <w:sz w:val="24"/>
          <w:szCs w:val="24"/>
        </w:rPr>
      </w:pPr>
      <w:hyperlink r:id="rId284" w:tooltip="Chinese VS Germans" w:history="1">
        <w:r w:rsidR="008752C2" w:rsidRPr="00422D55">
          <w:rPr>
            <w:rStyle w:val="Hyperlink"/>
            <w:rFonts w:ascii="Verdana" w:eastAsia="Helvetica" w:hAnsi="Verdana" w:cs="Helvetica"/>
            <w:b w:val="0"/>
            <w:bCs w:val="0"/>
            <w:color w:val="1E497C"/>
            <w:sz w:val="24"/>
            <w:szCs w:val="24"/>
            <w:bdr w:val="none" w:sz="0" w:space="0" w:color="auto" w:frame="1"/>
          </w:rPr>
          <w:t>Chinese VS Germans</w:t>
        </w:r>
      </w:hyperlink>
      <w:r w:rsidR="006D2AB9">
        <w:rPr>
          <w:rStyle w:val="Hyperlink"/>
          <w:rFonts w:ascii="Verdana" w:eastAsia="Helvetica" w:hAnsi="Verdana" w:cs="Helvetica"/>
          <w:b w:val="0"/>
          <w:bCs w:val="0"/>
          <w:color w:val="1E497C"/>
          <w:sz w:val="24"/>
          <w:szCs w:val="24"/>
          <w:bdr w:val="none" w:sz="0" w:space="0" w:color="auto" w:frame="1"/>
        </w:rPr>
        <w:t>(Westerner)</w:t>
      </w:r>
    </w:p>
    <w:p w14:paraId="3F25DF6E" w14:textId="77777777" w:rsidR="008752C2" w:rsidRPr="00D82715" w:rsidRDefault="008752C2"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00D82715">
        <w:rPr>
          <w:rFonts w:ascii="Verdana" w:eastAsia="Helvetica" w:hAnsi="Verdana" w:cs="Helvetica"/>
          <w:color w:val="000000" w:themeColor="text1"/>
        </w:rPr>
        <w:t>What will happen when Chinese meet Germans? A designer Yang Liu conveys the cultural differences between western countries and eastern countries through her </w:t>
      </w:r>
      <w:r w:rsidRPr="58574989">
        <w:rPr>
          <w:rStyle w:val="Strong"/>
          <w:rFonts w:ascii="Verdana" w:eastAsia="Helvetica" w:hAnsi="Verdana" w:cs="Helvetica"/>
          <w:i/>
          <w:iCs/>
          <w:color w:val="000000" w:themeColor="text1"/>
          <w:bdr w:val="none" w:sz="0" w:space="0" w:color="auto" w:frame="1"/>
        </w:rPr>
        <w:t>East Meets West</w:t>
      </w:r>
      <w:r w:rsidRPr="00D82715">
        <w:rPr>
          <w:rFonts w:ascii="Verdana" w:eastAsia="Helvetica" w:hAnsi="Verdana" w:cs="Helvetica"/>
          <w:color w:val="000000" w:themeColor="text1"/>
        </w:rPr>
        <w:t> infographic series.</w:t>
      </w:r>
    </w:p>
    <w:p w14:paraId="2AF94578" w14:textId="2F62BBD8"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drawing>
          <wp:inline distT="0" distB="0" distL="0" distR="0" wp14:anchorId="330219B4" wp14:editId="6A5827C9">
            <wp:extent cx="6093461" cy="3050540"/>
            <wp:effectExtent l="0" t="0" r="2540" b="0"/>
            <wp:docPr id="95251346" name="picture" descr="http://daxueconsulting.com/wp-content/uploads/2012/07/eastwest_individual.jpg">
              <a:hlinkClick xmlns:a="http://schemas.openxmlformats.org/drawingml/2006/main" r:id="rId2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86">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37EAE383" w14:textId="77777777"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It can be seen from the picture that western citizens prefer a more independent lifestyle while Chinese like living dependently.</w:t>
      </w:r>
    </w:p>
    <w:p w14:paraId="4926E70A" w14:textId="65889A30"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lastRenderedPageBreak/>
        <w:drawing>
          <wp:inline distT="0" distB="0" distL="0" distR="0" wp14:anchorId="72A0EB39" wp14:editId="1D1AF2F6">
            <wp:extent cx="6093461" cy="3050540"/>
            <wp:effectExtent l="0" t="0" r="2540" b="0"/>
            <wp:docPr id="1251594251" name="picture" descr="http://daxueconsulting.com/wp-content/uploads/2012/07/eastwest_punctuality.jpg">
              <a:hlinkClick xmlns:a="http://schemas.openxmlformats.org/drawingml/2006/main" r:id="rId28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88">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747A4B4A" w14:textId="77777777"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The picture shows different attitudes towards punctuality, Germans value time and can always be on time, while Chinese think it doesn’t matter if you are late for a few minutes.</w:t>
      </w:r>
    </w:p>
    <w:p w14:paraId="12A73BDD" w14:textId="688BAE43"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drawing>
          <wp:inline distT="0" distB="0" distL="0" distR="0" wp14:anchorId="226CEBEF" wp14:editId="1883D70B">
            <wp:extent cx="6093461" cy="3050540"/>
            <wp:effectExtent l="0" t="0" r="2540" b="0"/>
            <wp:docPr id="1963056197" name="picture" descr="http://daxueconsulting.com/wp-content/uploads/2012/07/eastwest_problem.jpg">
              <a:hlinkClick xmlns:a="http://schemas.openxmlformats.org/drawingml/2006/main" r:id="rId28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0">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34B04901" w14:textId="43AB2CED"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In terms of problem-solving approach, Germans seem to be more straightforward, but Chinese will consider more factors and try to solve the problem indirectly.</w:t>
      </w:r>
    </w:p>
    <w:p w14:paraId="69ED7C49" w14:textId="29453B81"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lastRenderedPageBreak/>
        <w:drawing>
          <wp:inline distT="0" distB="0" distL="0" distR="0" wp14:anchorId="47A3FDF9" wp14:editId="0C77467B">
            <wp:extent cx="6093461" cy="3050540"/>
            <wp:effectExtent l="0" t="0" r="2540" b="0"/>
            <wp:docPr id="1618966341" name="picture" descr="http://daxueconsulting.com/wp-content/uploads/2012/07/eastwest_ego.jpg">
              <a:hlinkClick xmlns:a="http://schemas.openxmlformats.org/drawingml/2006/main" r:id="rId29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2">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56C5DCF4" w14:textId="25DE0F5F"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The picture talks about the size of the individual’s ego, Germans could be more self-oriented, while Chinese seem not always put oneself into the first position.</w:t>
      </w:r>
    </w:p>
    <w:p w14:paraId="7FBA4DB6" w14:textId="653345D4"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drawing>
          <wp:inline distT="0" distB="0" distL="0" distR="0" wp14:anchorId="7953249A" wp14:editId="76F93CE3">
            <wp:extent cx="6093461" cy="3050540"/>
            <wp:effectExtent l="0" t="0" r="2540" b="0"/>
            <wp:docPr id="1316587945" name="picture" descr="http://daxueconsulting.com/wp-content/uploads/2012/07/eastwest_germanchinese.jpg">
              <a:hlinkClick xmlns:a="http://schemas.openxmlformats.org/drawingml/2006/main" r:id="rId29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4">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29442D7D" w14:textId="43AB2CED"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 xml:space="preserve">In Germans’ eyes, farmers, tea, and rice are basic symbols of Chinese; while from Chinese point of view, key word of Germans are gentleman, like </w:t>
      </w:r>
      <w:proofErr w:type="gramStart"/>
      <w:r w:rsidRPr="58574989">
        <w:rPr>
          <w:rFonts w:ascii="Verdana" w:eastAsia="Helvetica" w:hAnsi="Verdana" w:cs="Helvetica"/>
          <w:color w:val="000000" w:themeColor="text1"/>
        </w:rPr>
        <w:t>sausage,  and</w:t>
      </w:r>
      <w:proofErr w:type="gramEnd"/>
      <w:r w:rsidRPr="58574989">
        <w:rPr>
          <w:rFonts w:ascii="Verdana" w:eastAsia="Helvetica" w:hAnsi="Verdana" w:cs="Helvetica"/>
          <w:color w:val="000000" w:themeColor="text1"/>
        </w:rPr>
        <w:t xml:space="preserve"> beer.</w:t>
      </w:r>
    </w:p>
    <w:p w14:paraId="3791DD51" w14:textId="5BBB6472"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lastRenderedPageBreak/>
        <w:drawing>
          <wp:inline distT="0" distB="0" distL="0" distR="0" wp14:anchorId="05B01E69" wp14:editId="08CAF771">
            <wp:extent cx="6093461" cy="3050540"/>
            <wp:effectExtent l="0" t="0" r="2540" b="0"/>
            <wp:docPr id="18158672" name="picture" descr="http://daxueconsulting.com/wp-content/uploads/2012/07/eastwest_line.jpg">
              <a:hlinkClick xmlns:a="http://schemas.openxmlformats.org/drawingml/2006/main" r:id="rId2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6">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71E43C26" w14:textId="77777777"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The picture shows how to stand in a line, Germans can stand in a queue and move forward in order but for Chinese, line usually doesn’t work.</w:t>
      </w:r>
    </w:p>
    <w:p w14:paraId="5BE461D5" w14:textId="4AAF021E"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drawing>
          <wp:inline distT="0" distB="0" distL="0" distR="0" wp14:anchorId="508B5C5D" wp14:editId="1CC54617">
            <wp:extent cx="6093461" cy="3050540"/>
            <wp:effectExtent l="0" t="0" r="2540" b="0"/>
            <wp:docPr id="1088312700" name="picture" descr="http://daxueconsulting.com/wp-content/uploads/2012/07/eastwest_express.jpg">
              <a:hlinkClick xmlns:a="http://schemas.openxmlformats.org/drawingml/2006/main" r:id="rId29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298">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638A1519" w14:textId="77777777"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It talks about complexity of self-expression. Germans express directly and straightforward, but Chinese would convey through symbolic expression, hints and allusions, expecting listeners and readers to grasp the meaning by reading between the lines.</w:t>
      </w:r>
    </w:p>
    <w:p w14:paraId="43584F6D" w14:textId="453F6109"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lastRenderedPageBreak/>
        <w:drawing>
          <wp:inline distT="0" distB="0" distL="0" distR="0" wp14:anchorId="0D633ACC" wp14:editId="6C04AF14">
            <wp:extent cx="6093461" cy="3050540"/>
            <wp:effectExtent l="0" t="0" r="2540" b="0"/>
            <wp:docPr id="748638112" name="picture" descr="http://daxueconsulting.com/wp-content/uploads/2012/07/eastwest_transport.jpg">
              <a:hlinkClick xmlns:a="http://schemas.openxmlformats.org/drawingml/2006/main" r:id="rId2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00">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2DEBDF4B" w14:textId="43AB2CED" w:rsidR="008752C2" w:rsidRPr="00D82715" w:rsidRDefault="3731D739" w:rsidP="3731D739">
      <w:pPr>
        <w:pStyle w:val="NormalWeb"/>
        <w:spacing w:before="0" w:beforeAutospacing="0" w:after="0" w:afterAutospacing="0" w:line="432" w:lineRule="atLeast"/>
        <w:textAlignment w:val="baseline"/>
        <w:rPr>
          <w:rFonts w:ascii="Verdana" w:eastAsia="Helvetica" w:hAnsi="Verdana" w:cs="Helvetica"/>
          <w:color w:val="000000" w:themeColor="text1"/>
        </w:rPr>
      </w:pPr>
      <w:r w:rsidRPr="3731D739">
        <w:rPr>
          <w:rFonts w:ascii="Verdana" w:eastAsia="Helvetica" w:hAnsi="Verdana" w:cs="Helvetica"/>
          <w:color w:val="000000" w:themeColor="text1"/>
        </w:rPr>
        <w:t xml:space="preserve">As for the evolution of transportation over the last three decades, Germans turn back to bicycles owing to protection of environment. while in China, cars gradually take the place of bicycles due to </w:t>
      </w:r>
      <w:proofErr w:type="spellStart"/>
      <w:r w:rsidRPr="3731D739">
        <w:rPr>
          <w:rFonts w:ascii="Verdana" w:eastAsia="Helvetica" w:hAnsi="Verdana" w:cs="Helvetica"/>
          <w:color w:val="000000" w:themeColor="text1"/>
        </w:rPr>
        <w:t>economical</w:t>
      </w:r>
      <w:proofErr w:type="spellEnd"/>
      <w:r w:rsidRPr="3731D739">
        <w:rPr>
          <w:rFonts w:ascii="Verdana" w:eastAsia="Helvetica" w:hAnsi="Verdana" w:cs="Helvetica"/>
          <w:color w:val="000000" w:themeColor="text1"/>
        </w:rPr>
        <w:t xml:space="preserve"> development.</w:t>
      </w:r>
    </w:p>
    <w:p w14:paraId="4CE1F9CA" w14:textId="4097F1D3" w:rsidR="008752C2" w:rsidRDefault="008752C2" w:rsidP="50B3E0F7">
      <w:pPr>
        <w:pStyle w:val="NormalWeb"/>
        <w:spacing w:before="0" w:beforeAutospacing="0" w:after="0" w:afterAutospacing="0" w:line="432" w:lineRule="atLeast"/>
        <w:jc w:val="center"/>
        <w:textAlignment w:val="baseline"/>
        <w:rPr>
          <w:rFonts w:ascii="Helvetica" w:hAnsi="Helvetica" w:cs="Helvetica"/>
          <w:color w:val="727272"/>
          <w:sz w:val="21"/>
          <w:szCs w:val="21"/>
        </w:rPr>
      </w:pPr>
      <w:r>
        <w:rPr>
          <w:noProof/>
          <w:lang w:eastAsia="en-GB"/>
        </w:rPr>
        <w:drawing>
          <wp:inline distT="0" distB="0" distL="0" distR="0" wp14:anchorId="32D363E0" wp14:editId="07238BDC">
            <wp:extent cx="6093461" cy="3050540"/>
            <wp:effectExtent l="0" t="0" r="2540" b="0"/>
            <wp:docPr id="1044592257" name="picture" descr="http://daxueconsulting.com/wp-content/uploads/2012/07/eastwest_sound.jpg">
              <a:hlinkClick xmlns:a="http://schemas.openxmlformats.org/drawingml/2006/main" r:id="rId30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302">
                      <a:extLst>
                        <a:ext uri="{28A0092B-C50C-407E-A947-70E740481C1C}">
                          <a14:useLocalDpi xmlns:a14="http://schemas.microsoft.com/office/drawing/2010/main" val="0"/>
                        </a:ext>
                      </a:extLst>
                    </a:blip>
                    <a:stretch>
                      <a:fillRect/>
                    </a:stretch>
                  </pic:blipFill>
                  <pic:spPr>
                    <a:xfrm>
                      <a:off x="0" y="0"/>
                      <a:ext cx="6093461" cy="3050540"/>
                    </a:xfrm>
                    <a:prstGeom prst="rect">
                      <a:avLst/>
                    </a:prstGeom>
                  </pic:spPr>
                </pic:pic>
              </a:graphicData>
            </a:graphic>
          </wp:inline>
        </w:drawing>
      </w:r>
    </w:p>
    <w:p w14:paraId="1438A768" w14:textId="77777777" w:rsidR="008752C2" w:rsidRPr="00D82715" w:rsidRDefault="58574989" w:rsidP="58574989">
      <w:pPr>
        <w:pStyle w:val="NormalWeb"/>
        <w:spacing w:before="0" w:beforeAutospacing="0" w:after="0" w:afterAutospacing="0" w:line="432" w:lineRule="atLeast"/>
        <w:textAlignment w:val="baseline"/>
        <w:rPr>
          <w:rFonts w:ascii="Verdana" w:eastAsia="Helvetica" w:hAnsi="Verdana" w:cs="Helvetica"/>
          <w:color w:val="000000" w:themeColor="text1"/>
        </w:rPr>
      </w:pPr>
      <w:r w:rsidRPr="58574989">
        <w:rPr>
          <w:rFonts w:ascii="Verdana" w:eastAsia="Helvetica" w:hAnsi="Verdana" w:cs="Helvetica"/>
          <w:color w:val="000000" w:themeColor="text1"/>
        </w:rPr>
        <w:t>The picture shows the volume of sound in a restaurant, Germans always keep voices low in order not to disturb others, while Chinese keep voices high to express their excitement.</w:t>
      </w:r>
    </w:p>
    <w:p w14:paraId="166E70E6" w14:textId="7FD3D21C" w:rsidR="008752C2" w:rsidRDefault="008752C2" w:rsidP="765846B8">
      <w:pPr>
        <w:rPr>
          <w:rFonts w:ascii="Verdana" w:eastAsia="Verdana" w:hAnsi="Verdana" w:cs="Verdana"/>
          <w:sz w:val="24"/>
          <w:szCs w:val="24"/>
          <w:lang w:val="en-GB"/>
        </w:rPr>
      </w:pPr>
    </w:p>
    <w:p w14:paraId="7A45626C" w14:textId="77777777" w:rsidR="00D82715" w:rsidRPr="00FF39AB" w:rsidRDefault="00D82715" w:rsidP="00FF39AB">
      <w:pPr>
        <w:shd w:val="clear" w:color="auto" w:fill="FFFFFF" w:themeFill="background1"/>
        <w:spacing w:after="0" w:line="240" w:lineRule="auto"/>
        <w:ind w:left="-450" w:firstLine="450"/>
        <w:textAlignment w:val="baseline"/>
        <w:rPr>
          <w:rFonts w:ascii="Verdana" w:eastAsia="Helvetica" w:hAnsi="Verdana" w:cs="Helvetica"/>
          <w:bCs/>
          <w:color w:val="000000" w:themeColor="text1"/>
          <w:sz w:val="18"/>
          <w:szCs w:val="18"/>
        </w:rPr>
      </w:pPr>
      <w:r w:rsidRPr="00FF39AB">
        <w:rPr>
          <w:rFonts w:ascii="Verdana" w:eastAsia="Verdana" w:hAnsi="Verdana" w:cs="Verdana"/>
          <w:bCs/>
          <w:color w:val="000000" w:themeColor="text1"/>
          <w:sz w:val="18"/>
          <w:szCs w:val="18"/>
          <w:lang w:val="en-GB"/>
        </w:rPr>
        <w:t xml:space="preserve">Source: </w:t>
      </w:r>
      <w:hyperlink r:id="rId303" w:tooltip="Posts by Daxue Consulting" w:history="1">
        <w:proofErr w:type="spellStart"/>
        <w:r w:rsidRPr="00FF39AB">
          <w:rPr>
            <w:rStyle w:val="Hyperlink"/>
            <w:rFonts w:ascii="Verdana" w:eastAsia="Helvetica" w:hAnsi="Verdana" w:cs="Helvetica"/>
            <w:bCs/>
            <w:color w:val="000000" w:themeColor="text1"/>
            <w:sz w:val="18"/>
            <w:szCs w:val="18"/>
            <w:u w:val="none"/>
            <w:bdr w:val="none" w:sz="0" w:space="0" w:color="auto" w:frame="1"/>
            <w:lang w:val="en-GB"/>
          </w:rPr>
          <w:t>Daxue</w:t>
        </w:r>
        <w:proofErr w:type="spellEnd"/>
        <w:r w:rsidRPr="00FF39AB">
          <w:rPr>
            <w:rStyle w:val="Hyperlink"/>
            <w:rFonts w:ascii="Verdana" w:eastAsia="Helvetica" w:hAnsi="Verdana" w:cs="Helvetica"/>
            <w:bCs/>
            <w:color w:val="000000" w:themeColor="text1"/>
            <w:sz w:val="18"/>
            <w:szCs w:val="18"/>
            <w:u w:val="none"/>
            <w:bdr w:val="none" w:sz="0" w:space="0" w:color="auto" w:frame="1"/>
            <w:lang w:val="en-GB"/>
          </w:rPr>
          <w:t xml:space="preserve"> Consulting</w:t>
        </w:r>
      </w:hyperlink>
    </w:p>
    <w:sectPr w:rsidR="00D82715" w:rsidRPr="00FF39AB" w:rsidSect="007D1FA6">
      <w:footerReference w:type="default" r:id="rId304"/>
      <w:pgSz w:w="11906" w:h="16838"/>
      <w:pgMar w:top="1440" w:right="991"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41BBE6" w14:textId="77777777" w:rsidR="00722E70" w:rsidRDefault="00722E70" w:rsidP="008D0AF3">
      <w:pPr>
        <w:spacing w:after="0" w:line="240" w:lineRule="auto"/>
      </w:pPr>
      <w:r>
        <w:separator/>
      </w:r>
    </w:p>
  </w:endnote>
  <w:endnote w:type="continuationSeparator" w:id="0">
    <w:p w14:paraId="379024CA" w14:textId="77777777" w:rsidR="00722E70" w:rsidRDefault="00722E70" w:rsidP="008D0AF3">
      <w:pPr>
        <w:spacing w:after="0" w:line="240" w:lineRule="auto"/>
      </w:pPr>
      <w:r>
        <w:continuationSeparator/>
      </w:r>
    </w:p>
  </w:endnote>
  <w:endnote w:type="continuationNotice" w:id="1">
    <w:p w14:paraId="44FA9BD2" w14:textId="77777777" w:rsidR="00722E70" w:rsidRDefault="00722E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Verdana,">
    <w:altName w:val="Verdana"/>
    <w:panose1 w:val="00000000000000000000"/>
    <w:charset w:val="00"/>
    <w:family w:val="roman"/>
    <w:notTrueType/>
    <w:pitch w:val="default"/>
  </w:font>
  <w:font w:name="Helvetica">
    <w:altName w:val="Sylfaen"/>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宋体">
    <w:altName w:val="MS Gothic"/>
    <w:panose1 w:val="00000000000000000000"/>
    <w:charset w:val="80"/>
    <w:family w:val="roman"/>
    <w:notTrueType/>
    <w:pitch w:val="default"/>
  </w:font>
  <w:font w:name="Arial,Times New Roman">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0508780"/>
      <w:docPartObj>
        <w:docPartGallery w:val="Page Numbers (Bottom of Page)"/>
        <w:docPartUnique/>
      </w:docPartObj>
    </w:sdtPr>
    <w:sdtContent>
      <w:sdt>
        <w:sdtPr>
          <w:id w:val="1728636285"/>
          <w:docPartObj>
            <w:docPartGallery w:val="Page Numbers (Top of Page)"/>
            <w:docPartUnique/>
          </w:docPartObj>
        </w:sdtPr>
        <w:sdtContent>
          <w:p w14:paraId="63271F80" w14:textId="503AADF2" w:rsidR="006838F6" w:rsidRDefault="006838F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ABDAF0B" w14:textId="77777777" w:rsidR="006838F6" w:rsidRDefault="00683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AD8A5" w14:textId="77777777" w:rsidR="00722E70" w:rsidRDefault="00722E70" w:rsidP="008D0AF3">
      <w:pPr>
        <w:spacing w:after="0" w:line="240" w:lineRule="auto"/>
      </w:pPr>
      <w:r>
        <w:separator/>
      </w:r>
    </w:p>
  </w:footnote>
  <w:footnote w:type="continuationSeparator" w:id="0">
    <w:p w14:paraId="7D618817" w14:textId="77777777" w:rsidR="00722E70" w:rsidRDefault="00722E70" w:rsidP="008D0AF3">
      <w:pPr>
        <w:spacing w:after="0" w:line="240" w:lineRule="auto"/>
      </w:pPr>
      <w:r>
        <w:continuationSeparator/>
      </w:r>
    </w:p>
  </w:footnote>
  <w:footnote w:type="continuationNotice" w:id="1">
    <w:p w14:paraId="48743AC4" w14:textId="77777777" w:rsidR="00722E70" w:rsidRDefault="00722E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C9266C1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6811B9"/>
    <w:multiLevelType w:val="hybridMultilevel"/>
    <w:tmpl w:val="8F16AF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526431"/>
    <w:multiLevelType w:val="hybridMultilevel"/>
    <w:tmpl w:val="DA8A94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8DD3F58"/>
    <w:multiLevelType w:val="hybridMultilevel"/>
    <w:tmpl w:val="A79ED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0B45EC"/>
    <w:multiLevelType w:val="multilevel"/>
    <w:tmpl w:val="77904630"/>
    <w:lvl w:ilvl="0">
      <w:start w:val="1"/>
      <w:numFmt w:val="decimal"/>
      <w:lvlText w:val="%1."/>
      <w:lvlJc w:val="left"/>
      <w:pPr>
        <w:ind w:left="360" w:hanging="360"/>
      </w:pPr>
    </w:lvl>
    <w:lvl w:ilvl="1">
      <w:start w:val="1"/>
      <w:numFmt w:val="decimal"/>
      <w:lvlText w:val="%1."/>
      <w:lvlJc w:val="left"/>
      <w:pPr>
        <w:ind w:left="1080" w:hanging="720"/>
      </w:p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4320" w:hanging="2160"/>
      </w:pPr>
      <w:rPr>
        <w:rFonts w:hint="default"/>
      </w:rPr>
    </w:lvl>
    <w:lvl w:ilvl="7">
      <w:start w:val="1"/>
      <w:numFmt w:val="decimal"/>
      <w:isLgl/>
      <w:lvlText w:val="%1.%2.%3.%4.%5.%6.%7.%8"/>
      <w:lvlJc w:val="left"/>
      <w:pPr>
        <w:ind w:left="5040" w:hanging="2520"/>
      </w:pPr>
      <w:rPr>
        <w:rFonts w:hint="default"/>
      </w:rPr>
    </w:lvl>
    <w:lvl w:ilvl="8">
      <w:start w:val="1"/>
      <w:numFmt w:val="decimal"/>
      <w:isLgl/>
      <w:lvlText w:val="%1.%2.%3.%4.%5.%6.%7.%8.%9"/>
      <w:lvlJc w:val="left"/>
      <w:pPr>
        <w:ind w:left="5400" w:hanging="2520"/>
      </w:pPr>
      <w:rPr>
        <w:rFonts w:hint="default"/>
      </w:rPr>
    </w:lvl>
  </w:abstractNum>
  <w:abstractNum w:abstractNumId="5" w15:restartNumberingAfterBreak="0">
    <w:nsid w:val="0EBC739F"/>
    <w:multiLevelType w:val="hybridMultilevel"/>
    <w:tmpl w:val="B394CA4A"/>
    <w:lvl w:ilvl="0" w:tplc="FF80A0A0">
      <w:start w:val="1"/>
      <w:numFmt w:val="bullet"/>
      <w:lvlText w:val=""/>
      <w:lvlJc w:val="left"/>
      <w:pPr>
        <w:ind w:left="720" w:hanging="360"/>
      </w:pPr>
      <w:rPr>
        <w:rFonts w:ascii="Symbol" w:hAnsi="Symbol" w:hint="default"/>
      </w:rPr>
    </w:lvl>
    <w:lvl w:ilvl="1" w:tplc="AB58BE14">
      <w:start w:val="1"/>
      <w:numFmt w:val="bullet"/>
      <w:lvlText w:val="o"/>
      <w:lvlJc w:val="left"/>
      <w:pPr>
        <w:ind w:left="1440" w:hanging="360"/>
      </w:pPr>
      <w:rPr>
        <w:rFonts w:ascii="Courier New" w:hAnsi="Courier New" w:hint="default"/>
      </w:rPr>
    </w:lvl>
    <w:lvl w:ilvl="2" w:tplc="788297EE">
      <w:start w:val="1"/>
      <w:numFmt w:val="bullet"/>
      <w:lvlText w:val=""/>
      <w:lvlJc w:val="left"/>
      <w:pPr>
        <w:ind w:left="2160" w:hanging="360"/>
      </w:pPr>
      <w:rPr>
        <w:rFonts w:ascii="Wingdings" w:hAnsi="Wingdings" w:hint="default"/>
      </w:rPr>
    </w:lvl>
    <w:lvl w:ilvl="3" w:tplc="F1AA9F32">
      <w:start w:val="1"/>
      <w:numFmt w:val="bullet"/>
      <w:lvlText w:val=""/>
      <w:lvlJc w:val="left"/>
      <w:pPr>
        <w:ind w:left="2880" w:hanging="360"/>
      </w:pPr>
      <w:rPr>
        <w:rFonts w:ascii="Symbol" w:hAnsi="Symbol" w:hint="default"/>
      </w:rPr>
    </w:lvl>
    <w:lvl w:ilvl="4" w:tplc="CE30AB32">
      <w:start w:val="1"/>
      <w:numFmt w:val="bullet"/>
      <w:lvlText w:val="o"/>
      <w:lvlJc w:val="left"/>
      <w:pPr>
        <w:ind w:left="3600" w:hanging="360"/>
      </w:pPr>
      <w:rPr>
        <w:rFonts w:ascii="Courier New" w:hAnsi="Courier New" w:hint="default"/>
      </w:rPr>
    </w:lvl>
    <w:lvl w:ilvl="5" w:tplc="0AAA988A">
      <w:start w:val="1"/>
      <w:numFmt w:val="bullet"/>
      <w:lvlText w:val=""/>
      <w:lvlJc w:val="left"/>
      <w:pPr>
        <w:ind w:left="4320" w:hanging="360"/>
      </w:pPr>
      <w:rPr>
        <w:rFonts w:ascii="Wingdings" w:hAnsi="Wingdings" w:hint="default"/>
      </w:rPr>
    </w:lvl>
    <w:lvl w:ilvl="6" w:tplc="5502943C">
      <w:start w:val="1"/>
      <w:numFmt w:val="bullet"/>
      <w:lvlText w:val=""/>
      <w:lvlJc w:val="left"/>
      <w:pPr>
        <w:ind w:left="5040" w:hanging="360"/>
      </w:pPr>
      <w:rPr>
        <w:rFonts w:ascii="Symbol" w:hAnsi="Symbol" w:hint="default"/>
      </w:rPr>
    </w:lvl>
    <w:lvl w:ilvl="7" w:tplc="552E1862">
      <w:start w:val="1"/>
      <w:numFmt w:val="bullet"/>
      <w:lvlText w:val="o"/>
      <w:lvlJc w:val="left"/>
      <w:pPr>
        <w:ind w:left="5760" w:hanging="360"/>
      </w:pPr>
      <w:rPr>
        <w:rFonts w:ascii="Courier New" w:hAnsi="Courier New" w:hint="default"/>
      </w:rPr>
    </w:lvl>
    <w:lvl w:ilvl="8" w:tplc="DDD6E3B6">
      <w:start w:val="1"/>
      <w:numFmt w:val="bullet"/>
      <w:lvlText w:val=""/>
      <w:lvlJc w:val="left"/>
      <w:pPr>
        <w:ind w:left="6480" w:hanging="360"/>
      </w:pPr>
      <w:rPr>
        <w:rFonts w:ascii="Wingdings" w:hAnsi="Wingdings" w:hint="default"/>
      </w:rPr>
    </w:lvl>
  </w:abstractNum>
  <w:abstractNum w:abstractNumId="6" w15:restartNumberingAfterBreak="0">
    <w:nsid w:val="10151FFA"/>
    <w:multiLevelType w:val="hybridMultilevel"/>
    <w:tmpl w:val="C3D2E7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B1943A7"/>
    <w:multiLevelType w:val="hybridMultilevel"/>
    <w:tmpl w:val="1AC68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897DE1"/>
    <w:multiLevelType w:val="hybridMultilevel"/>
    <w:tmpl w:val="DF6CC8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C1510F7"/>
    <w:multiLevelType w:val="hybridMultilevel"/>
    <w:tmpl w:val="1000160A"/>
    <w:lvl w:ilvl="0" w:tplc="CEDA1512">
      <w:start w:val="1"/>
      <w:numFmt w:val="bullet"/>
      <w:lvlText w:val=""/>
      <w:lvlJc w:val="left"/>
      <w:pPr>
        <w:ind w:left="720" w:hanging="360"/>
      </w:pPr>
      <w:rPr>
        <w:rFonts w:ascii="Symbol" w:hAnsi="Symbol" w:hint="default"/>
      </w:rPr>
    </w:lvl>
    <w:lvl w:ilvl="1" w:tplc="AC0E022E">
      <w:start w:val="1"/>
      <w:numFmt w:val="bullet"/>
      <w:lvlText w:val="o"/>
      <w:lvlJc w:val="left"/>
      <w:pPr>
        <w:ind w:left="1440" w:hanging="360"/>
      </w:pPr>
      <w:rPr>
        <w:rFonts w:ascii="Courier New" w:hAnsi="Courier New" w:hint="default"/>
      </w:rPr>
    </w:lvl>
    <w:lvl w:ilvl="2" w:tplc="20DE3734">
      <w:start w:val="1"/>
      <w:numFmt w:val="bullet"/>
      <w:lvlText w:val=""/>
      <w:lvlJc w:val="left"/>
      <w:pPr>
        <w:ind w:left="2160" w:hanging="360"/>
      </w:pPr>
      <w:rPr>
        <w:rFonts w:ascii="Wingdings" w:hAnsi="Wingdings" w:hint="default"/>
      </w:rPr>
    </w:lvl>
    <w:lvl w:ilvl="3" w:tplc="3816122C">
      <w:start w:val="1"/>
      <w:numFmt w:val="bullet"/>
      <w:lvlText w:val=""/>
      <w:lvlJc w:val="left"/>
      <w:pPr>
        <w:ind w:left="2880" w:hanging="360"/>
      </w:pPr>
      <w:rPr>
        <w:rFonts w:ascii="Symbol" w:hAnsi="Symbol" w:hint="default"/>
      </w:rPr>
    </w:lvl>
    <w:lvl w:ilvl="4" w:tplc="794A8D78">
      <w:start w:val="1"/>
      <w:numFmt w:val="bullet"/>
      <w:lvlText w:val="o"/>
      <w:lvlJc w:val="left"/>
      <w:pPr>
        <w:ind w:left="3600" w:hanging="360"/>
      </w:pPr>
      <w:rPr>
        <w:rFonts w:ascii="Courier New" w:hAnsi="Courier New" w:hint="default"/>
      </w:rPr>
    </w:lvl>
    <w:lvl w:ilvl="5" w:tplc="C0C62252">
      <w:start w:val="1"/>
      <w:numFmt w:val="bullet"/>
      <w:lvlText w:val=""/>
      <w:lvlJc w:val="left"/>
      <w:pPr>
        <w:ind w:left="4320" w:hanging="360"/>
      </w:pPr>
      <w:rPr>
        <w:rFonts w:ascii="Wingdings" w:hAnsi="Wingdings" w:hint="default"/>
      </w:rPr>
    </w:lvl>
    <w:lvl w:ilvl="6" w:tplc="2D2A0DCC">
      <w:start w:val="1"/>
      <w:numFmt w:val="bullet"/>
      <w:lvlText w:val=""/>
      <w:lvlJc w:val="left"/>
      <w:pPr>
        <w:ind w:left="5040" w:hanging="360"/>
      </w:pPr>
      <w:rPr>
        <w:rFonts w:ascii="Symbol" w:hAnsi="Symbol" w:hint="default"/>
      </w:rPr>
    </w:lvl>
    <w:lvl w:ilvl="7" w:tplc="904C1576">
      <w:start w:val="1"/>
      <w:numFmt w:val="bullet"/>
      <w:lvlText w:val="o"/>
      <w:lvlJc w:val="left"/>
      <w:pPr>
        <w:ind w:left="5760" w:hanging="360"/>
      </w:pPr>
      <w:rPr>
        <w:rFonts w:ascii="Courier New" w:hAnsi="Courier New" w:hint="default"/>
      </w:rPr>
    </w:lvl>
    <w:lvl w:ilvl="8" w:tplc="B4826170">
      <w:start w:val="1"/>
      <w:numFmt w:val="bullet"/>
      <w:lvlText w:val=""/>
      <w:lvlJc w:val="left"/>
      <w:pPr>
        <w:ind w:left="6480" w:hanging="360"/>
      </w:pPr>
      <w:rPr>
        <w:rFonts w:ascii="Wingdings" w:hAnsi="Wingdings" w:hint="default"/>
      </w:rPr>
    </w:lvl>
  </w:abstractNum>
  <w:abstractNum w:abstractNumId="10" w15:restartNumberingAfterBreak="0">
    <w:nsid w:val="1C54684E"/>
    <w:multiLevelType w:val="hybridMultilevel"/>
    <w:tmpl w:val="4608FE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11256EF"/>
    <w:multiLevelType w:val="hybridMultilevel"/>
    <w:tmpl w:val="4FD27C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4614887"/>
    <w:multiLevelType w:val="hybridMultilevel"/>
    <w:tmpl w:val="628AC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D92DBB"/>
    <w:multiLevelType w:val="hybridMultilevel"/>
    <w:tmpl w:val="DCCE51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6B82C01"/>
    <w:multiLevelType w:val="hybridMultilevel"/>
    <w:tmpl w:val="D4681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B8128FE"/>
    <w:multiLevelType w:val="hybridMultilevel"/>
    <w:tmpl w:val="C44878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EEF341F"/>
    <w:multiLevelType w:val="hybridMultilevel"/>
    <w:tmpl w:val="A726DE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2F32580E"/>
    <w:multiLevelType w:val="hybridMultilevel"/>
    <w:tmpl w:val="AE742A96"/>
    <w:lvl w:ilvl="0" w:tplc="1F2E81E2">
      <w:start w:val="1"/>
      <w:numFmt w:val="bullet"/>
      <w:lvlText w:val=""/>
      <w:lvlJc w:val="left"/>
      <w:pPr>
        <w:ind w:left="720" w:hanging="360"/>
      </w:pPr>
      <w:rPr>
        <w:rFonts w:ascii="Symbol" w:hAnsi="Symbol" w:hint="default"/>
      </w:rPr>
    </w:lvl>
    <w:lvl w:ilvl="1" w:tplc="2E48C518">
      <w:start w:val="1"/>
      <w:numFmt w:val="bullet"/>
      <w:lvlText w:val="o"/>
      <w:lvlJc w:val="left"/>
      <w:pPr>
        <w:ind w:left="1440" w:hanging="360"/>
      </w:pPr>
      <w:rPr>
        <w:rFonts w:ascii="Courier New" w:hAnsi="Courier New" w:hint="default"/>
      </w:rPr>
    </w:lvl>
    <w:lvl w:ilvl="2" w:tplc="CEE0EFE6">
      <w:start w:val="1"/>
      <w:numFmt w:val="bullet"/>
      <w:lvlText w:val=""/>
      <w:lvlJc w:val="left"/>
      <w:pPr>
        <w:ind w:left="2160" w:hanging="360"/>
      </w:pPr>
      <w:rPr>
        <w:rFonts w:ascii="Wingdings" w:hAnsi="Wingdings" w:hint="default"/>
      </w:rPr>
    </w:lvl>
    <w:lvl w:ilvl="3" w:tplc="F2984164">
      <w:start w:val="1"/>
      <w:numFmt w:val="bullet"/>
      <w:lvlText w:val=""/>
      <w:lvlJc w:val="left"/>
      <w:pPr>
        <w:ind w:left="2880" w:hanging="360"/>
      </w:pPr>
      <w:rPr>
        <w:rFonts w:ascii="Symbol" w:hAnsi="Symbol" w:hint="default"/>
      </w:rPr>
    </w:lvl>
    <w:lvl w:ilvl="4" w:tplc="294812AA">
      <w:start w:val="1"/>
      <w:numFmt w:val="bullet"/>
      <w:lvlText w:val="o"/>
      <w:lvlJc w:val="left"/>
      <w:pPr>
        <w:ind w:left="3600" w:hanging="360"/>
      </w:pPr>
      <w:rPr>
        <w:rFonts w:ascii="Courier New" w:hAnsi="Courier New" w:hint="default"/>
      </w:rPr>
    </w:lvl>
    <w:lvl w:ilvl="5" w:tplc="5A06F6E6">
      <w:start w:val="1"/>
      <w:numFmt w:val="bullet"/>
      <w:lvlText w:val=""/>
      <w:lvlJc w:val="left"/>
      <w:pPr>
        <w:ind w:left="4320" w:hanging="360"/>
      </w:pPr>
      <w:rPr>
        <w:rFonts w:ascii="Wingdings" w:hAnsi="Wingdings" w:hint="default"/>
      </w:rPr>
    </w:lvl>
    <w:lvl w:ilvl="6" w:tplc="5A6445A0">
      <w:start w:val="1"/>
      <w:numFmt w:val="bullet"/>
      <w:lvlText w:val=""/>
      <w:lvlJc w:val="left"/>
      <w:pPr>
        <w:ind w:left="5040" w:hanging="360"/>
      </w:pPr>
      <w:rPr>
        <w:rFonts w:ascii="Symbol" w:hAnsi="Symbol" w:hint="default"/>
      </w:rPr>
    </w:lvl>
    <w:lvl w:ilvl="7" w:tplc="821E18D6">
      <w:start w:val="1"/>
      <w:numFmt w:val="bullet"/>
      <w:lvlText w:val="o"/>
      <w:lvlJc w:val="left"/>
      <w:pPr>
        <w:ind w:left="5760" w:hanging="360"/>
      </w:pPr>
      <w:rPr>
        <w:rFonts w:ascii="Courier New" w:hAnsi="Courier New" w:hint="default"/>
      </w:rPr>
    </w:lvl>
    <w:lvl w:ilvl="8" w:tplc="33FA7F7E">
      <w:start w:val="1"/>
      <w:numFmt w:val="bullet"/>
      <w:lvlText w:val=""/>
      <w:lvlJc w:val="left"/>
      <w:pPr>
        <w:ind w:left="6480" w:hanging="360"/>
      </w:pPr>
      <w:rPr>
        <w:rFonts w:ascii="Wingdings" w:hAnsi="Wingdings" w:hint="default"/>
      </w:rPr>
    </w:lvl>
  </w:abstractNum>
  <w:abstractNum w:abstractNumId="18" w15:restartNumberingAfterBreak="0">
    <w:nsid w:val="2F6F5FDC"/>
    <w:multiLevelType w:val="hybridMultilevel"/>
    <w:tmpl w:val="9DF8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C759FB"/>
    <w:multiLevelType w:val="hybridMultilevel"/>
    <w:tmpl w:val="A7E450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3B7244E"/>
    <w:multiLevelType w:val="hybridMultilevel"/>
    <w:tmpl w:val="EDD6EF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C9B43CF"/>
    <w:multiLevelType w:val="hybridMultilevel"/>
    <w:tmpl w:val="2DDA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994607"/>
    <w:multiLevelType w:val="hybridMultilevel"/>
    <w:tmpl w:val="8158AC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25026FD"/>
    <w:multiLevelType w:val="hybridMultilevel"/>
    <w:tmpl w:val="CAD834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33F7E93"/>
    <w:multiLevelType w:val="hybridMultilevel"/>
    <w:tmpl w:val="427E41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49D7D3B"/>
    <w:multiLevelType w:val="hybridMultilevel"/>
    <w:tmpl w:val="0B02D0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BA52CDB"/>
    <w:multiLevelType w:val="hybridMultilevel"/>
    <w:tmpl w:val="EFB6DC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E2B0BFF"/>
    <w:multiLevelType w:val="hybridMultilevel"/>
    <w:tmpl w:val="C3C295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EBB2DD8"/>
    <w:multiLevelType w:val="hybridMultilevel"/>
    <w:tmpl w:val="E098B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F62EC6"/>
    <w:multiLevelType w:val="hybridMultilevel"/>
    <w:tmpl w:val="3D704828"/>
    <w:lvl w:ilvl="0" w:tplc="FFFFFFFF">
      <w:start w:val="1"/>
      <w:numFmt w:val="bullet"/>
      <w:lvlText w:val=""/>
      <w:lvlJc w:val="left"/>
      <w:pPr>
        <w:ind w:left="720" w:hanging="360"/>
      </w:pPr>
      <w:rPr>
        <w:rFonts w:ascii="Symbol" w:hAnsi="Symbol" w:hint="default"/>
      </w:rPr>
    </w:lvl>
    <w:lvl w:ilvl="1" w:tplc="E35CCA00">
      <w:start w:val="1"/>
      <w:numFmt w:val="bullet"/>
      <w:lvlText w:val="o"/>
      <w:lvlJc w:val="left"/>
      <w:pPr>
        <w:ind w:left="1440" w:hanging="360"/>
      </w:pPr>
      <w:rPr>
        <w:rFonts w:ascii="Courier New" w:hAnsi="Courier New" w:hint="default"/>
      </w:rPr>
    </w:lvl>
    <w:lvl w:ilvl="2" w:tplc="1DA6C3C8">
      <w:start w:val="1"/>
      <w:numFmt w:val="bullet"/>
      <w:lvlText w:val=""/>
      <w:lvlJc w:val="left"/>
      <w:pPr>
        <w:ind w:left="2160" w:hanging="360"/>
      </w:pPr>
      <w:rPr>
        <w:rFonts w:ascii="Wingdings" w:hAnsi="Wingdings" w:hint="default"/>
      </w:rPr>
    </w:lvl>
    <w:lvl w:ilvl="3" w:tplc="82D829D8">
      <w:start w:val="1"/>
      <w:numFmt w:val="bullet"/>
      <w:lvlText w:val=""/>
      <w:lvlJc w:val="left"/>
      <w:pPr>
        <w:ind w:left="2880" w:hanging="360"/>
      </w:pPr>
      <w:rPr>
        <w:rFonts w:ascii="Symbol" w:hAnsi="Symbol" w:hint="default"/>
      </w:rPr>
    </w:lvl>
    <w:lvl w:ilvl="4" w:tplc="98244602">
      <w:start w:val="1"/>
      <w:numFmt w:val="bullet"/>
      <w:lvlText w:val="o"/>
      <w:lvlJc w:val="left"/>
      <w:pPr>
        <w:ind w:left="3600" w:hanging="360"/>
      </w:pPr>
      <w:rPr>
        <w:rFonts w:ascii="Courier New" w:hAnsi="Courier New" w:hint="default"/>
      </w:rPr>
    </w:lvl>
    <w:lvl w:ilvl="5" w:tplc="274C04A4">
      <w:start w:val="1"/>
      <w:numFmt w:val="bullet"/>
      <w:lvlText w:val=""/>
      <w:lvlJc w:val="left"/>
      <w:pPr>
        <w:ind w:left="4320" w:hanging="360"/>
      </w:pPr>
      <w:rPr>
        <w:rFonts w:ascii="Wingdings" w:hAnsi="Wingdings" w:hint="default"/>
      </w:rPr>
    </w:lvl>
    <w:lvl w:ilvl="6" w:tplc="79ECED8E">
      <w:start w:val="1"/>
      <w:numFmt w:val="bullet"/>
      <w:lvlText w:val=""/>
      <w:lvlJc w:val="left"/>
      <w:pPr>
        <w:ind w:left="5040" w:hanging="360"/>
      </w:pPr>
      <w:rPr>
        <w:rFonts w:ascii="Symbol" w:hAnsi="Symbol" w:hint="default"/>
      </w:rPr>
    </w:lvl>
    <w:lvl w:ilvl="7" w:tplc="F286B982">
      <w:start w:val="1"/>
      <w:numFmt w:val="bullet"/>
      <w:lvlText w:val="o"/>
      <w:lvlJc w:val="left"/>
      <w:pPr>
        <w:ind w:left="5760" w:hanging="360"/>
      </w:pPr>
      <w:rPr>
        <w:rFonts w:ascii="Courier New" w:hAnsi="Courier New" w:hint="default"/>
      </w:rPr>
    </w:lvl>
    <w:lvl w:ilvl="8" w:tplc="2D741DA4">
      <w:start w:val="1"/>
      <w:numFmt w:val="bullet"/>
      <w:lvlText w:val=""/>
      <w:lvlJc w:val="left"/>
      <w:pPr>
        <w:ind w:left="6480" w:hanging="360"/>
      </w:pPr>
      <w:rPr>
        <w:rFonts w:ascii="Wingdings" w:hAnsi="Wingdings" w:hint="default"/>
      </w:rPr>
    </w:lvl>
  </w:abstractNum>
  <w:abstractNum w:abstractNumId="30" w15:restartNumberingAfterBreak="0">
    <w:nsid w:val="52A97173"/>
    <w:multiLevelType w:val="hybridMultilevel"/>
    <w:tmpl w:val="359E62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FDB2AD9"/>
    <w:multiLevelType w:val="multilevel"/>
    <w:tmpl w:val="0D9C7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5664ADC"/>
    <w:multiLevelType w:val="hybridMultilevel"/>
    <w:tmpl w:val="4A2CFED6"/>
    <w:lvl w:ilvl="0" w:tplc="F7DA3188">
      <w:start w:val="1"/>
      <w:numFmt w:val="bullet"/>
      <w:lvlText w:val=""/>
      <w:lvlJc w:val="left"/>
      <w:pPr>
        <w:ind w:left="720" w:hanging="360"/>
      </w:pPr>
      <w:rPr>
        <w:rFonts w:ascii="Symbol" w:hAnsi="Symbol" w:hint="default"/>
      </w:rPr>
    </w:lvl>
    <w:lvl w:ilvl="1" w:tplc="928EDD32">
      <w:start w:val="1"/>
      <w:numFmt w:val="bullet"/>
      <w:lvlText w:val="o"/>
      <w:lvlJc w:val="left"/>
      <w:pPr>
        <w:ind w:left="1440" w:hanging="360"/>
      </w:pPr>
      <w:rPr>
        <w:rFonts w:ascii="Courier New" w:hAnsi="Courier New" w:hint="default"/>
      </w:rPr>
    </w:lvl>
    <w:lvl w:ilvl="2" w:tplc="7D98CC86">
      <w:start w:val="1"/>
      <w:numFmt w:val="bullet"/>
      <w:lvlText w:val=""/>
      <w:lvlJc w:val="left"/>
      <w:pPr>
        <w:ind w:left="2160" w:hanging="360"/>
      </w:pPr>
      <w:rPr>
        <w:rFonts w:ascii="Wingdings" w:hAnsi="Wingdings" w:hint="default"/>
      </w:rPr>
    </w:lvl>
    <w:lvl w:ilvl="3" w:tplc="A922F874">
      <w:start w:val="1"/>
      <w:numFmt w:val="bullet"/>
      <w:lvlText w:val=""/>
      <w:lvlJc w:val="left"/>
      <w:pPr>
        <w:ind w:left="2880" w:hanging="360"/>
      </w:pPr>
      <w:rPr>
        <w:rFonts w:ascii="Symbol" w:hAnsi="Symbol" w:hint="default"/>
      </w:rPr>
    </w:lvl>
    <w:lvl w:ilvl="4" w:tplc="015C99B2">
      <w:start w:val="1"/>
      <w:numFmt w:val="bullet"/>
      <w:lvlText w:val="o"/>
      <w:lvlJc w:val="left"/>
      <w:pPr>
        <w:ind w:left="3600" w:hanging="360"/>
      </w:pPr>
      <w:rPr>
        <w:rFonts w:ascii="Courier New" w:hAnsi="Courier New" w:hint="default"/>
      </w:rPr>
    </w:lvl>
    <w:lvl w:ilvl="5" w:tplc="B9323D78">
      <w:start w:val="1"/>
      <w:numFmt w:val="bullet"/>
      <w:lvlText w:val=""/>
      <w:lvlJc w:val="left"/>
      <w:pPr>
        <w:ind w:left="4320" w:hanging="360"/>
      </w:pPr>
      <w:rPr>
        <w:rFonts w:ascii="Wingdings" w:hAnsi="Wingdings" w:hint="default"/>
      </w:rPr>
    </w:lvl>
    <w:lvl w:ilvl="6" w:tplc="8EAE1BFC">
      <w:start w:val="1"/>
      <w:numFmt w:val="bullet"/>
      <w:lvlText w:val=""/>
      <w:lvlJc w:val="left"/>
      <w:pPr>
        <w:ind w:left="5040" w:hanging="360"/>
      </w:pPr>
      <w:rPr>
        <w:rFonts w:ascii="Symbol" w:hAnsi="Symbol" w:hint="default"/>
      </w:rPr>
    </w:lvl>
    <w:lvl w:ilvl="7" w:tplc="00480C48">
      <w:start w:val="1"/>
      <w:numFmt w:val="bullet"/>
      <w:lvlText w:val="o"/>
      <w:lvlJc w:val="left"/>
      <w:pPr>
        <w:ind w:left="5760" w:hanging="360"/>
      </w:pPr>
      <w:rPr>
        <w:rFonts w:ascii="Courier New" w:hAnsi="Courier New" w:hint="default"/>
      </w:rPr>
    </w:lvl>
    <w:lvl w:ilvl="8" w:tplc="84E4A2F2">
      <w:start w:val="1"/>
      <w:numFmt w:val="bullet"/>
      <w:lvlText w:val=""/>
      <w:lvlJc w:val="left"/>
      <w:pPr>
        <w:ind w:left="6480" w:hanging="360"/>
      </w:pPr>
      <w:rPr>
        <w:rFonts w:ascii="Wingdings" w:hAnsi="Wingdings" w:hint="default"/>
      </w:rPr>
    </w:lvl>
  </w:abstractNum>
  <w:abstractNum w:abstractNumId="33" w15:restartNumberingAfterBreak="0">
    <w:nsid w:val="695A7AD5"/>
    <w:multiLevelType w:val="multilevel"/>
    <w:tmpl w:val="046AA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DE5F1A"/>
    <w:multiLevelType w:val="hybridMultilevel"/>
    <w:tmpl w:val="8BB2C7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1A470E3"/>
    <w:multiLevelType w:val="hybridMultilevel"/>
    <w:tmpl w:val="17CA0A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39F7C86"/>
    <w:multiLevelType w:val="hybridMultilevel"/>
    <w:tmpl w:val="E1A290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4471948"/>
    <w:multiLevelType w:val="hybridMultilevel"/>
    <w:tmpl w:val="202A2D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775376B6"/>
    <w:multiLevelType w:val="multilevel"/>
    <w:tmpl w:val="E7A6920C"/>
    <w:lvl w:ilvl="0">
      <w:start w:val="1"/>
      <w:numFmt w:val="decimal"/>
      <w:lvlText w:val="%1"/>
      <w:lvlJc w:val="left"/>
      <w:pPr>
        <w:ind w:left="375" w:hanging="375"/>
      </w:pPr>
      <w:rPr>
        <w:rFonts w:asciiTheme="minorHAnsi" w:eastAsiaTheme="minorHAnsi" w:hAnsiTheme="minorHAnsi" w:cstheme="minorBidi" w:hint="default"/>
        <w:color w:val="595959" w:themeColor="text1" w:themeTint="A6"/>
        <w:sz w:val="30"/>
      </w:rPr>
    </w:lvl>
    <w:lvl w:ilvl="1">
      <w:start w:val="1"/>
      <w:numFmt w:val="decimal"/>
      <w:lvlText w:val="%1.%2"/>
      <w:lvlJc w:val="left"/>
      <w:pPr>
        <w:ind w:left="1080" w:hanging="720"/>
      </w:pPr>
      <w:rPr>
        <w:color w:val="595959" w:themeColor="text1" w:themeTint="A6"/>
        <w:sz w:val="24"/>
        <w:szCs w:val="24"/>
      </w:rPr>
    </w:lvl>
    <w:lvl w:ilvl="2">
      <w:start w:val="1"/>
      <w:numFmt w:val="decimal"/>
      <w:lvlText w:val="%1.%2.%3"/>
      <w:lvlJc w:val="left"/>
      <w:pPr>
        <w:ind w:left="1800" w:hanging="1080"/>
      </w:pPr>
      <w:rPr>
        <w:rFonts w:ascii="Verdana" w:eastAsiaTheme="minorHAnsi" w:hAnsi="Verdana" w:cstheme="minorBidi" w:hint="default"/>
        <w:color w:val="595959" w:themeColor="text1" w:themeTint="A6"/>
        <w:sz w:val="24"/>
        <w:szCs w:val="24"/>
      </w:rPr>
    </w:lvl>
    <w:lvl w:ilvl="3">
      <w:start w:val="1"/>
      <w:numFmt w:val="decimal"/>
      <w:lvlText w:val="%1.%2.%3.%4"/>
      <w:lvlJc w:val="left"/>
      <w:pPr>
        <w:ind w:left="2160" w:hanging="1080"/>
      </w:pPr>
      <w:rPr>
        <w:rFonts w:asciiTheme="minorHAnsi" w:eastAsiaTheme="minorHAnsi" w:hAnsiTheme="minorHAnsi" w:cstheme="minorBidi" w:hint="default"/>
        <w:color w:val="595959" w:themeColor="text1" w:themeTint="A6"/>
        <w:sz w:val="30"/>
      </w:rPr>
    </w:lvl>
    <w:lvl w:ilvl="4">
      <w:start w:val="1"/>
      <w:numFmt w:val="decimal"/>
      <w:lvlText w:val="%1.%2.%3.%4.%5"/>
      <w:lvlJc w:val="left"/>
      <w:pPr>
        <w:ind w:left="2880" w:hanging="1440"/>
      </w:pPr>
      <w:rPr>
        <w:rFonts w:asciiTheme="minorHAnsi" w:eastAsiaTheme="minorHAnsi" w:hAnsiTheme="minorHAnsi" w:cstheme="minorBidi" w:hint="default"/>
        <w:color w:val="595959" w:themeColor="text1" w:themeTint="A6"/>
        <w:sz w:val="30"/>
      </w:rPr>
    </w:lvl>
    <w:lvl w:ilvl="5">
      <w:start w:val="1"/>
      <w:numFmt w:val="decimal"/>
      <w:lvlText w:val="%1.%2.%3.%4.%5.%6"/>
      <w:lvlJc w:val="left"/>
      <w:pPr>
        <w:ind w:left="3600" w:hanging="1800"/>
      </w:pPr>
      <w:rPr>
        <w:rFonts w:asciiTheme="minorHAnsi" w:eastAsiaTheme="minorHAnsi" w:hAnsiTheme="minorHAnsi" w:cstheme="minorBidi" w:hint="default"/>
        <w:color w:val="595959" w:themeColor="text1" w:themeTint="A6"/>
        <w:sz w:val="30"/>
      </w:rPr>
    </w:lvl>
    <w:lvl w:ilvl="6">
      <w:start w:val="1"/>
      <w:numFmt w:val="decimal"/>
      <w:lvlText w:val="%1.%2.%3.%4.%5.%6.%7"/>
      <w:lvlJc w:val="left"/>
      <w:pPr>
        <w:ind w:left="4320" w:hanging="2160"/>
      </w:pPr>
      <w:rPr>
        <w:rFonts w:asciiTheme="minorHAnsi" w:eastAsiaTheme="minorHAnsi" w:hAnsiTheme="minorHAnsi" w:cstheme="minorBidi" w:hint="default"/>
        <w:color w:val="595959" w:themeColor="text1" w:themeTint="A6"/>
        <w:sz w:val="30"/>
      </w:rPr>
    </w:lvl>
    <w:lvl w:ilvl="7">
      <w:start w:val="1"/>
      <w:numFmt w:val="decimal"/>
      <w:lvlText w:val="%1.%2.%3.%4.%5.%6.%7.%8"/>
      <w:lvlJc w:val="left"/>
      <w:pPr>
        <w:ind w:left="5040" w:hanging="2520"/>
      </w:pPr>
      <w:rPr>
        <w:rFonts w:asciiTheme="minorHAnsi" w:eastAsiaTheme="minorHAnsi" w:hAnsiTheme="minorHAnsi" w:cstheme="minorBidi" w:hint="default"/>
        <w:color w:val="595959" w:themeColor="text1" w:themeTint="A6"/>
        <w:sz w:val="30"/>
      </w:rPr>
    </w:lvl>
    <w:lvl w:ilvl="8">
      <w:start w:val="1"/>
      <w:numFmt w:val="decimal"/>
      <w:lvlText w:val="%1.%2.%3.%4.%5.%6.%7.%8.%9"/>
      <w:lvlJc w:val="left"/>
      <w:pPr>
        <w:ind w:left="5400" w:hanging="2520"/>
      </w:pPr>
      <w:rPr>
        <w:rFonts w:asciiTheme="minorHAnsi" w:eastAsiaTheme="minorHAnsi" w:hAnsiTheme="minorHAnsi" w:cstheme="minorBidi" w:hint="default"/>
        <w:color w:val="595959" w:themeColor="text1" w:themeTint="A6"/>
        <w:sz w:val="30"/>
      </w:rPr>
    </w:lvl>
  </w:abstractNum>
  <w:abstractNum w:abstractNumId="39" w15:restartNumberingAfterBreak="0">
    <w:nsid w:val="79266BEC"/>
    <w:multiLevelType w:val="hybridMultilevel"/>
    <w:tmpl w:val="1258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A6A0CB5"/>
    <w:multiLevelType w:val="hybridMultilevel"/>
    <w:tmpl w:val="81B232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C18005F"/>
    <w:multiLevelType w:val="multilevel"/>
    <w:tmpl w:val="C23AD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D306E8B"/>
    <w:multiLevelType w:val="hybridMultilevel"/>
    <w:tmpl w:val="50C0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2F1FED"/>
    <w:multiLevelType w:val="hybridMultilevel"/>
    <w:tmpl w:val="A022C8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F083464"/>
    <w:multiLevelType w:val="multilevel"/>
    <w:tmpl w:val="3CAE5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9"/>
  </w:num>
  <w:num w:numId="3">
    <w:abstractNumId w:val="17"/>
  </w:num>
  <w:num w:numId="4">
    <w:abstractNumId w:val="4"/>
  </w:num>
  <w:num w:numId="5">
    <w:abstractNumId w:val="0"/>
  </w:num>
  <w:num w:numId="6">
    <w:abstractNumId w:val="19"/>
  </w:num>
  <w:num w:numId="7">
    <w:abstractNumId w:val="33"/>
  </w:num>
  <w:num w:numId="8">
    <w:abstractNumId w:val="43"/>
  </w:num>
  <w:num w:numId="9">
    <w:abstractNumId w:val="30"/>
  </w:num>
  <w:num w:numId="10">
    <w:abstractNumId w:val="24"/>
  </w:num>
  <w:num w:numId="11">
    <w:abstractNumId w:val="25"/>
  </w:num>
  <w:num w:numId="12">
    <w:abstractNumId w:val="38"/>
  </w:num>
  <w:num w:numId="13">
    <w:abstractNumId w:val="13"/>
  </w:num>
  <w:num w:numId="14">
    <w:abstractNumId w:val="1"/>
  </w:num>
  <w:num w:numId="15">
    <w:abstractNumId w:val="39"/>
  </w:num>
  <w:num w:numId="16">
    <w:abstractNumId w:val="36"/>
  </w:num>
  <w:num w:numId="17">
    <w:abstractNumId w:val="2"/>
  </w:num>
  <w:num w:numId="18">
    <w:abstractNumId w:val="34"/>
  </w:num>
  <w:num w:numId="19">
    <w:abstractNumId w:val="26"/>
  </w:num>
  <w:num w:numId="20">
    <w:abstractNumId w:val="15"/>
  </w:num>
  <w:num w:numId="21">
    <w:abstractNumId w:val="40"/>
  </w:num>
  <w:num w:numId="22">
    <w:abstractNumId w:val="8"/>
  </w:num>
  <w:num w:numId="23">
    <w:abstractNumId w:val="27"/>
  </w:num>
  <w:num w:numId="24">
    <w:abstractNumId w:val="11"/>
  </w:num>
  <w:num w:numId="25">
    <w:abstractNumId w:val="20"/>
  </w:num>
  <w:num w:numId="26">
    <w:abstractNumId w:val="23"/>
  </w:num>
  <w:num w:numId="27">
    <w:abstractNumId w:val="6"/>
  </w:num>
  <w:num w:numId="28">
    <w:abstractNumId w:val="14"/>
  </w:num>
  <w:num w:numId="29">
    <w:abstractNumId w:val="32"/>
  </w:num>
  <w:num w:numId="30">
    <w:abstractNumId w:val="7"/>
  </w:num>
  <w:num w:numId="31">
    <w:abstractNumId w:val="21"/>
  </w:num>
  <w:num w:numId="32">
    <w:abstractNumId w:val="28"/>
  </w:num>
  <w:num w:numId="33">
    <w:abstractNumId w:val="10"/>
  </w:num>
  <w:num w:numId="34">
    <w:abstractNumId w:val="12"/>
  </w:num>
  <w:num w:numId="35">
    <w:abstractNumId w:val="18"/>
  </w:num>
  <w:num w:numId="36">
    <w:abstractNumId w:val="42"/>
  </w:num>
  <w:num w:numId="37">
    <w:abstractNumId w:val="3"/>
  </w:num>
  <w:num w:numId="38">
    <w:abstractNumId w:val="35"/>
  </w:num>
  <w:num w:numId="39">
    <w:abstractNumId w:val="16"/>
  </w:num>
  <w:num w:numId="40">
    <w:abstractNumId w:val="44"/>
  </w:num>
  <w:num w:numId="41">
    <w:abstractNumId w:val="41"/>
  </w:num>
  <w:num w:numId="42">
    <w:abstractNumId w:val="31"/>
  </w:num>
  <w:num w:numId="43">
    <w:abstractNumId w:val="9"/>
  </w:num>
  <w:num w:numId="44">
    <w:abstractNumId w:val="22"/>
  </w:num>
  <w:num w:numId="45">
    <w:abstractNumId w:val="37"/>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260508"/>
    <w:rsid w:val="00000061"/>
    <w:rsid w:val="00000FDF"/>
    <w:rsid w:val="00001167"/>
    <w:rsid w:val="0000158C"/>
    <w:rsid w:val="00001CBA"/>
    <w:rsid w:val="000024CD"/>
    <w:rsid w:val="00003BD6"/>
    <w:rsid w:val="000057EC"/>
    <w:rsid w:val="000061A4"/>
    <w:rsid w:val="0000711B"/>
    <w:rsid w:val="00007911"/>
    <w:rsid w:val="00007E59"/>
    <w:rsid w:val="00007E65"/>
    <w:rsid w:val="00010235"/>
    <w:rsid w:val="00012D48"/>
    <w:rsid w:val="00013ADE"/>
    <w:rsid w:val="000141CA"/>
    <w:rsid w:val="00014AD6"/>
    <w:rsid w:val="00016302"/>
    <w:rsid w:val="00017E6E"/>
    <w:rsid w:val="0002027E"/>
    <w:rsid w:val="0002055A"/>
    <w:rsid w:val="00020A34"/>
    <w:rsid w:val="000221A2"/>
    <w:rsid w:val="00022272"/>
    <w:rsid w:val="000223AE"/>
    <w:rsid w:val="00022751"/>
    <w:rsid w:val="0002278F"/>
    <w:rsid w:val="000231D8"/>
    <w:rsid w:val="0002350A"/>
    <w:rsid w:val="00023D69"/>
    <w:rsid w:val="00024098"/>
    <w:rsid w:val="00024902"/>
    <w:rsid w:val="00024B42"/>
    <w:rsid w:val="000250A7"/>
    <w:rsid w:val="0002583E"/>
    <w:rsid w:val="00026204"/>
    <w:rsid w:val="0002717E"/>
    <w:rsid w:val="00030544"/>
    <w:rsid w:val="000306A1"/>
    <w:rsid w:val="00031547"/>
    <w:rsid w:val="00031B51"/>
    <w:rsid w:val="00031CE9"/>
    <w:rsid w:val="000321DD"/>
    <w:rsid w:val="00033BBD"/>
    <w:rsid w:val="00034C99"/>
    <w:rsid w:val="00034DF4"/>
    <w:rsid w:val="000361DC"/>
    <w:rsid w:val="0003642D"/>
    <w:rsid w:val="00036896"/>
    <w:rsid w:val="00036AFB"/>
    <w:rsid w:val="000371D9"/>
    <w:rsid w:val="00037F7A"/>
    <w:rsid w:val="000406CE"/>
    <w:rsid w:val="000415F8"/>
    <w:rsid w:val="0004161C"/>
    <w:rsid w:val="00043201"/>
    <w:rsid w:val="00043564"/>
    <w:rsid w:val="00043AF3"/>
    <w:rsid w:val="0004584E"/>
    <w:rsid w:val="000458CC"/>
    <w:rsid w:val="000469FC"/>
    <w:rsid w:val="00051B0D"/>
    <w:rsid w:val="00052AC5"/>
    <w:rsid w:val="000530C0"/>
    <w:rsid w:val="0005335B"/>
    <w:rsid w:val="00053634"/>
    <w:rsid w:val="000543B3"/>
    <w:rsid w:val="000544B8"/>
    <w:rsid w:val="00055291"/>
    <w:rsid w:val="00055F64"/>
    <w:rsid w:val="000576CB"/>
    <w:rsid w:val="000578B0"/>
    <w:rsid w:val="00057A4D"/>
    <w:rsid w:val="000609AF"/>
    <w:rsid w:val="00062CCE"/>
    <w:rsid w:val="00063405"/>
    <w:rsid w:val="0006388A"/>
    <w:rsid w:val="00063CC9"/>
    <w:rsid w:val="00064C25"/>
    <w:rsid w:val="00064C95"/>
    <w:rsid w:val="00065498"/>
    <w:rsid w:val="00065A96"/>
    <w:rsid w:val="0006633E"/>
    <w:rsid w:val="00067AF6"/>
    <w:rsid w:val="00067EF9"/>
    <w:rsid w:val="00070E44"/>
    <w:rsid w:val="00071B84"/>
    <w:rsid w:val="0007295A"/>
    <w:rsid w:val="00072F62"/>
    <w:rsid w:val="000743A7"/>
    <w:rsid w:val="00074E23"/>
    <w:rsid w:val="00075A97"/>
    <w:rsid w:val="0007786E"/>
    <w:rsid w:val="000809D9"/>
    <w:rsid w:val="000813BC"/>
    <w:rsid w:val="00082337"/>
    <w:rsid w:val="000825D8"/>
    <w:rsid w:val="00082ADF"/>
    <w:rsid w:val="00082E45"/>
    <w:rsid w:val="000830D8"/>
    <w:rsid w:val="00083743"/>
    <w:rsid w:val="00083954"/>
    <w:rsid w:val="00085D9E"/>
    <w:rsid w:val="0008638D"/>
    <w:rsid w:val="0008680F"/>
    <w:rsid w:val="00087330"/>
    <w:rsid w:val="00087AC6"/>
    <w:rsid w:val="000908C6"/>
    <w:rsid w:val="0009097E"/>
    <w:rsid w:val="00093829"/>
    <w:rsid w:val="00093E15"/>
    <w:rsid w:val="000943B8"/>
    <w:rsid w:val="00094C32"/>
    <w:rsid w:val="00095026"/>
    <w:rsid w:val="00096DE2"/>
    <w:rsid w:val="00097C90"/>
    <w:rsid w:val="00097E68"/>
    <w:rsid w:val="000A0A35"/>
    <w:rsid w:val="000A1B47"/>
    <w:rsid w:val="000A3BFE"/>
    <w:rsid w:val="000A4A7A"/>
    <w:rsid w:val="000A4B46"/>
    <w:rsid w:val="000A4C57"/>
    <w:rsid w:val="000A523A"/>
    <w:rsid w:val="000A5508"/>
    <w:rsid w:val="000A5669"/>
    <w:rsid w:val="000A5E0E"/>
    <w:rsid w:val="000A6020"/>
    <w:rsid w:val="000A6547"/>
    <w:rsid w:val="000A6EB7"/>
    <w:rsid w:val="000A723D"/>
    <w:rsid w:val="000A7327"/>
    <w:rsid w:val="000A7A16"/>
    <w:rsid w:val="000A7C79"/>
    <w:rsid w:val="000B0F38"/>
    <w:rsid w:val="000B13FC"/>
    <w:rsid w:val="000B1B8C"/>
    <w:rsid w:val="000B270F"/>
    <w:rsid w:val="000B3603"/>
    <w:rsid w:val="000B3CF3"/>
    <w:rsid w:val="000B4BC8"/>
    <w:rsid w:val="000B5593"/>
    <w:rsid w:val="000B6486"/>
    <w:rsid w:val="000B677A"/>
    <w:rsid w:val="000B7D01"/>
    <w:rsid w:val="000C01F0"/>
    <w:rsid w:val="000C0DFA"/>
    <w:rsid w:val="000C1311"/>
    <w:rsid w:val="000C1664"/>
    <w:rsid w:val="000C1F67"/>
    <w:rsid w:val="000C2660"/>
    <w:rsid w:val="000C3A9F"/>
    <w:rsid w:val="000C3BCD"/>
    <w:rsid w:val="000C4211"/>
    <w:rsid w:val="000C44D2"/>
    <w:rsid w:val="000C59C2"/>
    <w:rsid w:val="000C6424"/>
    <w:rsid w:val="000C6ECC"/>
    <w:rsid w:val="000D0CD3"/>
    <w:rsid w:val="000D1DA3"/>
    <w:rsid w:val="000D2750"/>
    <w:rsid w:val="000D28F3"/>
    <w:rsid w:val="000D30C1"/>
    <w:rsid w:val="000D4052"/>
    <w:rsid w:val="000D6C6B"/>
    <w:rsid w:val="000D6E2E"/>
    <w:rsid w:val="000D79CF"/>
    <w:rsid w:val="000D7F41"/>
    <w:rsid w:val="000E0286"/>
    <w:rsid w:val="000E09C3"/>
    <w:rsid w:val="000E0D6F"/>
    <w:rsid w:val="000E1210"/>
    <w:rsid w:val="000E1BDF"/>
    <w:rsid w:val="000E22D7"/>
    <w:rsid w:val="000E2483"/>
    <w:rsid w:val="000E49FB"/>
    <w:rsid w:val="000E642A"/>
    <w:rsid w:val="000E69AC"/>
    <w:rsid w:val="000E6E64"/>
    <w:rsid w:val="000F0BE1"/>
    <w:rsid w:val="000F0D76"/>
    <w:rsid w:val="000F0E3E"/>
    <w:rsid w:val="000F2277"/>
    <w:rsid w:val="000F22B0"/>
    <w:rsid w:val="000F24B1"/>
    <w:rsid w:val="000F25AC"/>
    <w:rsid w:val="000F3BD3"/>
    <w:rsid w:val="000F3C8F"/>
    <w:rsid w:val="000F45C8"/>
    <w:rsid w:val="000F4967"/>
    <w:rsid w:val="000F6953"/>
    <w:rsid w:val="000F7331"/>
    <w:rsid w:val="000F74FD"/>
    <w:rsid w:val="000F7D6B"/>
    <w:rsid w:val="00100A92"/>
    <w:rsid w:val="00100D36"/>
    <w:rsid w:val="00101D76"/>
    <w:rsid w:val="00102629"/>
    <w:rsid w:val="001026AC"/>
    <w:rsid w:val="00102A93"/>
    <w:rsid w:val="00102C3E"/>
    <w:rsid w:val="00103DDE"/>
    <w:rsid w:val="001046E5"/>
    <w:rsid w:val="001050D3"/>
    <w:rsid w:val="0010548D"/>
    <w:rsid w:val="0010559A"/>
    <w:rsid w:val="00106334"/>
    <w:rsid w:val="001079F6"/>
    <w:rsid w:val="0011005C"/>
    <w:rsid w:val="001110DF"/>
    <w:rsid w:val="001124B7"/>
    <w:rsid w:val="00113624"/>
    <w:rsid w:val="00113C15"/>
    <w:rsid w:val="00114586"/>
    <w:rsid w:val="00114709"/>
    <w:rsid w:val="00115AC0"/>
    <w:rsid w:val="00116B11"/>
    <w:rsid w:val="00116DCE"/>
    <w:rsid w:val="00117000"/>
    <w:rsid w:val="00117062"/>
    <w:rsid w:val="001214F0"/>
    <w:rsid w:val="00121690"/>
    <w:rsid w:val="00121E0D"/>
    <w:rsid w:val="001222F5"/>
    <w:rsid w:val="00122DD2"/>
    <w:rsid w:val="001238D1"/>
    <w:rsid w:val="00124156"/>
    <w:rsid w:val="00124379"/>
    <w:rsid w:val="00125F48"/>
    <w:rsid w:val="00126167"/>
    <w:rsid w:val="0012659E"/>
    <w:rsid w:val="00126DF1"/>
    <w:rsid w:val="001271D5"/>
    <w:rsid w:val="001273CC"/>
    <w:rsid w:val="00130995"/>
    <w:rsid w:val="00130A3B"/>
    <w:rsid w:val="00130EDC"/>
    <w:rsid w:val="00132490"/>
    <w:rsid w:val="00132E32"/>
    <w:rsid w:val="001361EA"/>
    <w:rsid w:val="00140832"/>
    <w:rsid w:val="00140D99"/>
    <w:rsid w:val="0014136C"/>
    <w:rsid w:val="00143197"/>
    <w:rsid w:val="0014365D"/>
    <w:rsid w:val="00144096"/>
    <w:rsid w:val="0014530E"/>
    <w:rsid w:val="001457A7"/>
    <w:rsid w:val="00145C5F"/>
    <w:rsid w:val="00146199"/>
    <w:rsid w:val="00146B55"/>
    <w:rsid w:val="001475DB"/>
    <w:rsid w:val="0014770A"/>
    <w:rsid w:val="00147883"/>
    <w:rsid w:val="00147C8E"/>
    <w:rsid w:val="001502AC"/>
    <w:rsid w:val="00150E75"/>
    <w:rsid w:val="00151A3E"/>
    <w:rsid w:val="00151B30"/>
    <w:rsid w:val="00151B80"/>
    <w:rsid w:val="00151EB0"/>
    <w:rsid w:val="00152D4D"/>
    <w:rsid w:val="001536B6"/>
    <w:rsid w:val="00153C01"/>
    <w:rsid w:val="00153E75"/>
    <w:rsid w:val="00153F56"/>
    <w:rsid w:val="0015445E"/>
    <w:rsid w:val="00156348"/>
    <w:rsid w:val="00156D15"/>
    <w:rsid w:val="00157235"/>
    <w:rsid w:val="00157571"/>
    <w:rsid w:val="0016081F"/>
    <w:rsid w:val="00160910"/>
    <w:rsid w:val="00160F42"/>
    <w:rsid w:val="00162902"/>
    <w:rsid w:val="00165560"/>
    <w:rsid w:val="001659F5"/>
    <w:rsid w:val="00166012"/>
    <w:rsid w:val="001662B5"/>
    <w:rsid w:val="00166D17"/>
    <w:rsid w:val="001670BC"/>
    <w:rsid w:val="00167ADB"/>
    <w:rsid w:val="001705C6"/>
    <w:rsid w:val="00170EE4"/>
    <w:rsid w:val="00171AAF"/>
    <w:rsid w:val="00172773"/>
    <w:rsid w:val="00172E5F"/>
    <w:rsid w:val="00173113"/>
    <w:rsid w:val="0017387C"/>
    <w:rsid w:val="0017400A"/>
    <w:rsid w:val="00175FCB"/>
    <w:rsid w:val="001771B3"/>
    <w:rsid w:val="00177FCF"/>
    <w:rsid w:val="001800BB"/>
    <w:rsid w:val="001814F3"/>
    <w:rsid w:val="00182A76"/>
    <w:rsid w:val="00182C48"/>
    <w:rsid w:val="00182E75"/>
    <w:rsid w:val="00183214"/>
    <w:rsid w:val="00186F23"/>
    <w:rsid w:val="0018710F"/>
    <w:rsid w:val="00187B06"/>
    <w:rsid w:val="001903BE"/>
    <w:rsid w:val="00190BB5"/>
    <w:rsid w:val="00191ABF"/>
    <w:rsid w:val="00191B62"/>
    <w:rsid w:val="00192865"/>
    <w:rsid w:val="00192883"/>
    <w:rsid w:val="00192C05"/>
    <w:rsid w:val="00193781"/>
    <w:rsid w:val="001937D3"/>
    <w:rsid w:val="001944A8"/>
    <w:rsid w:val="00195A0F"/>
    <w:rsid w:val="001A07D8"/>
    <w:rsid w:val="001A1297"/>
    <w:rsid w:val="001A1389"/>
    <w:rsid w:val="001A14FE"/>
    <w:rsid w:val="001A1521"/>
    <w:rsid w:val="001A2138"/>
    <w:rsid w:val="001A243D"/>
    <w:rsid w:val="001A4C00"/>
    <w:rsid w:val="001A4C89"/>
    <w:rsid w:val="001A5236"/>
    <w:rsid w:val="001A598D"/>
    <w:rsid w:val="001A6182"/>
    <w:rsid w:val="001A6397"/>
    <w:rsid w:val="001A6C21"/>
    <w:rsid w:val="001A6DD0"/>
    <w:rsid w:val="001A70BB"/>
    <w:rsid w:val="001B0F18"/>
    <w:rsid w:val="001B1368"/>
    <w:rsid w:val="001B1B0D"/>
    <w:rsid w:val="001B3539"/>
    <w:rsid w:val="001B39DD"/>
    <w:rsid w:val="001B3D60"/>
    <w:rsid w:val="001B4FDF"/>
    <w:rsid w:val="001B7956"/>
    <w:rsid w:val="001B7AE4"/>
    <w:rsid w:val="001C0213"/>
    <w:rsid w:val="001C06AF"/>
    <w:rsid w:val="001C13EF"/>
    <w:rsid w:val="001C1B4A"/>
    <w:rsid w:val="001C1FE9"/>
    <w:rsid w:val="001C2A32"/>
    <w:rsid w:val="001C3054"/>
    <w:rsid w:val="001C45EF"/>
    <w:rsid w:val="001C4B70"/>
    <w:rsid w:val="001C5BB4"/>
    <w:rsid w:val="001C5F3C"/>
    <w:rsid w:val="001C7B79"/>
    <w:rsid w:val="001D07B7"/>
    <w:rsid w:val="001D2C1D"/>
    <w:rsid w:val="001D2C3E"/>
    <w:rsid w:val="001D2EE2"/>
    <w:rsid w:val="001D3356"/>
    <w:rsid w:val="001D455C"/>
    <w:rsid w:val="001D4C54"/>
    <w:rsid w:val="001D4EA1"/>
    <w:rsid w:val="001D52CA"/>
    <w:rsid w:val="001D59DE"/>
    <w:rsid w:val="001D6250"/>
    <w:rsid w:val="001D6F92"/>
    <w:rsid w:val="001D7EAE"/>
    <w:rsid w:val="001E03EF"/>
    <w:rsid w:val="001E16A1"/>
    <w:rsid w:val="001E2F85"/>
    <w:rsid w:val="001E36BE"/>
    <w:rsid w:val="001E3C6D"/>
    <w:rsid w:val="001E3E86"/>
    <w:rsid w:val="001E4B68"/>
    <w:rsid w:val="001E5B75"/>
    <w:rsid w:val="001E5EB2"/>
    <w:rsid w:val="001E5EC8"/>
    <w:rsid w:val="001E68CA"/>
    <w:rsid w:val="001E729F"/>
    <w:rsid w:val="001F1AC5"/>
    <w:rsid w:val="001F1D54"/>
    <w:rsid w:val="001F1F3C"/>
    <w:rsid w:val="001F3080"/>
    <w:rsid w:val="001F4D27"/>
    <w:rsid w:val="001F5B39"/>
    <w:rsid w:val="001F5ED4"/>
    <w:rsid w:val="001F6150"/>
    <w:rsid w:val="001F7B2B"/>
    <w:rsid w:val="00200DBB"/>
    <w:rsid w:val="00201B8D"/>
    <w:rsid w:val="00202555"/>
    <w:rsid w:val="0020387A"/>
    <w:rsid w:val="00204F6B"/>
    <w:rsid w:val="002052D9"/>
    <w:rsid w:val="00206405"/>
    <w:rsid w:val="002064A3"/>
    <w:rsid w:val="00206B92"/>
    <w:rsid w:val="00207A47"/>
    <w:rsid w:val="00207E2E"/>
    <w:rsid w:val="00210935"/>
    <w:rsid w:val="00210C88"/>
    <w:rsid w:val="0021161F"/>
    <w:rsid w:val="00211A42"/>
    <w:rsid w:val="00211EE6"/>
    <w:rsid w:val="00212B80"/>
    <w:rsid w:val="00213045"/>
    <w:rsid w:val="00214617"/>
    <w:rsid w:val="00215033"/>
    <w:rsid w:val="00215504"/>
    <w:rsid w:val="00215562"/>
    <w:rsid w:val="002157DE"/>
    <w:rsid w:val="00216550"/>
    <w:rsid w:val="002169EB"/>
    <w:rsid w:val="00216A61"/>
    <w:rsid w:val="00216B0D"/>
    <w:rsid w:val="002171D0"/>
    <w:rsid w:val="002174BF"/>
    <w:rsid w:val="00220259"/>
    <w:rsid w:val="002209F2"/>
    <w:rsid w:val="00221CF7"/>
    <w:rsid w:val="00222802"/>
    <w:rsid w:val="0022318E"/>
    <w:rsid w:val="002231ED"/>
    <w:rsid w:val="00223B50"/>
    <w:rsid w:val="002246BE"/>
    <w:rsid w:val="002251D9"/>
    <w:rsid w:val="00225C7B"/>
    <w:rsid w:val="00227744"/>
    <w:rsid w:val="00227CC3"/>
    <w:rsid w:val="00227EFE"/>
    <w:rsid w:val="00230476"/>
    <w:rsid w:val="00230CC3"/>
    <w:rsid w:val="00231227"/>
    <w:rsid w:val="00231D99"/>
    <w:rsid w:val="00231F46"/>
    <w:rsid w:val="00231F81"/>
    <w:rsid w:val="00232A39"/>
    <w:rsid w:val="00232AAE"/>
    <w:rsid w:val="00233344"/>
    <w:rsid w:val="0023355E"/>
    <w:rsid w:val="002336B4"/>
    <w:rsid w:val="00233FA0"/>
    <w:rsid w:val="00234318"/>
    <w:rsid w:val="002349D8"/>
    <w:rsid w:val="00235A3F"/>
    <w:rsid w:val="00235E28"/>
    <w:rsid w:val="00236107"/>
    <w:rsid w:val="00236CB1"/>
    <w:rsid w:val="002401EE"/>
    <w:rsid w:val="002406BD"/>
    <w:rsid w:val="0024099C"/>
    <w:rsid w:val="00240E68"/>
    <w:rsid w:val="00241A03"/>
    <w:rsid w:val="00242241"/>
    <w:rsid w:val="00243A8A"/>
    <w:rsid w:val="00243C51"/>
    <w:rsid w:val="00243EA9"/>
    <w:rsid w:val="00244298"/>
    <w:rsid w:val="002442A5"/>
    <w:rsid w:val="00244B03"/>
    <w:rsid w:val="0024592E"/>
    <w:rsid w:val="0024696B"/>
    <w:rsid w:val="00246D8B"/>
    <w:rsid w:val="00246EBB"/>
    <w:rsid w:val="00247565"/>
    <w:rsid w:val="00247E01"/>
    <w:rsid w:val="002500EA"/>
    <w:rsid w:val="00250C69"/>
    <w:rsid w:val="00251854"/>
    <w:rsid w:val="0025214E"/>
    <w:rsid w:val="00253220"/>
    <w:rsid w:val="00253235"/>
    <w:rsid w:val="002536D9"/>
    <w:rsid w:val="00254010"/>
    <w:rsid w:val="00254036"/>
    <w:rsid w:val="002544A8"/>
    <w:rsid w:val="0025486E"/>
    <w:rsid w:val="00254D48"/>
    <w:rsid w:val="00255C99"/>
    <w:rsid w:val="0025699D"/>
    <w:rsid w:val="00256EF1"/>
    <w:rsid w:val="0025715D"/>
    <w:rsid w:val="00257BEC"/>
    <w:rsid w:val="002605E5"/>
    <w:rsid w:val="00261175"/>
    <w:rsid w:val="002611C9"/>
    <w:rsid w:val="00261262"/>
    <w:rsid w:val="0026141A"/>
    <w:rsid w:val="00261780"/>
    <w:rsid w:val="00262627"/>
    <w:rsid w:val="00262B98"/>
    <w:rsid w:val="00262EFA"/>
    <w:rsid w:val="0026366A"/>
    <w:rsid w:val="0026386F"/>
    <w:rsid w:val="00263DFA"/>
    <w:rsid w:val="0026465E"/>
    <w:rsid w:val="00264D47"/>
    <w:rsid w:val="002652BF"/>
    <w:rsid w:val="002658D2"/>
    <w:rsid w:val="00265A1C"/>
    <w:rsid w:val="00265BC6"/>
    <w:rsid w:val="00267949"/>
    <w:rsid w:val="0027226E"/>
    <w:rsid w:val="002725A0"/>
    <w:rsid w:val="00273B5E"/>
    <w:rsid w:val="00273E86"/>
    <w:rsid w:val="00273FD1"/>
    <w:rsid w:val="00274622"/>
    <w:rsid w:val="00274A4D"/>
    <w:rsid w:val="00274F8E"/>
    <w:rsid w:val="002751FE"/>
    <w:rsid w:val="00275656"/>
    <w:rsid w:val="0027579B"/>
    <w:rsid w:val="00276748"/>
    <w:rsid w:val="00276FA3"/>
    <w:rsid w:val="002802A7"/>
    <w:rsid w:val="0028077E"/>
    <w:rsid w:val="00280A70"/>
    <w:rsid w:val="002812E2"/>
    <w:rsid w:val="00281B60"/>
    <w:rsid w:val="00281F27"/>
    <w:rsid w:val="00282C56"/>
    <w:rsid w:val="00282F23"/>
    <w:rsid w:val="00283228"/>
    <w:rsid w:val="002842E6"/>
    <w:rsid w:val="00284F75"/>
    <w:rsid w:val="002865AB"/>
    <w:rsid w:val="0028767F"/>
    <w:rsid w:val="00287680"/>
    <w:rsid w:val="00287A80"/>
    <w:rsid w:val="00287B0C"/>
    <w:rsid w:val="002903D6"/>
    <w:rsid w:val="00290A96"/>
    <w:rsid w:val="00291C82"/>
    <w:rsid w:val="00292C6E"/>
    <w:rsid w:val="00294006"/>
    <w:rsid w:val="00294F09"/>
    <w:rsid w:val="00295B8C"/>
    <w:rsid w:val="00295ED7"/>
    <w:rsid w:val="00296E29"/>
    <w:rsid w:val="002979A1"/>
    <w:rsid w:val="00297D2F"/>
    <w:rsid w:val="002A000F"/>
    <w:rsid w:val="002A0811"/>
    <w:rsid w:val="002A193E"/>
    <w:rsid w:val="002A5E5F"/>
    <w:rsid w:val="002A6098"/>
    <w:rsid w:val="002A6654"/>
    <w:rsid w:val="002A6720"/>
    <w:rsid w:val="002A7563"/>
    <w:rsid w:val="002B00F6"/>
    <w:rsid w:val="002B17AB"/>
    <w:rsid w:val="002B1AD3"/>
    <w:rsid w:val="002B2508"/>
    <w:rsid w:val="002B277D"/>
    <w:rsid w:val="002B2DE0"/>
    <w:rsid w:val="002B3A7D"/>
    <w:rsid w:val="002B48A1"/>
    <w:rsid w:val="002B5338"/>
    <w:rsid w:val="002B7887"/>
    <w:rsid w:val="002C02E1"/>
    <w:rsid w:val="002C0FF6"/>
    <w:rsid w:val="002C1786"/>
    <w:rsid w:val="002C2FB8"/>
    <w:rsid w:val="002C5286"/>
    <w:rsid w:val="002C5DD2"/>
    <w:rsid w:val="002C5DD8"/>
    <w:rsid w:val="002C61B4"/>
    <w:rsid w:val="002C70B4"/>
    <w:rsid w:val="002C72BD"/>
    <w:rsid w:val="002D089C"/>
    <w:rsid w:val="002D0BBD"/>
    <w:rsid w:val="002D166B"/>
    <w:rsid w:val="002D25B1"/>
    <w:rsid w:val="002D2ECC"/>
    <w:rsid w:val="002D5AF0"/>
    <w:rsid w:val="002D6BA4"/>
    <w:rsid w:val="002D7840"/>
    <w:rsid w:val="002E160E"/>
    <w:rsid w:val="002E2BDD"/>
    <w:rsid w:val="002E378F"/>
    <w:rsid w:val="002E4576"/>
    <w:rsid w:val="002E4CEB"/>
    <w:rsid w:val="002E4F55"/>
    <w:rsid w:val="002E517A"/>
    <w:rsid w:val="002E5C04"/>
    <w:rsid w:val="002E5CAD"/>
    <w:rsid w:val="002E5E60"/>
    <w:rsid w:val="002E5FE1"/>
    <w:rsid w:val="002E781D"/>
    <w:rsid w:val="002E784E"/>
    <w:rsid w:val="002E7D71"/>
    <w:rsid w:val="002F11EA"/>
    <w:rsid w:val="002F1432"/>
    <w:rsid w:val="002F227F"/>
    <w:rsid w:val="002F283A"/>
    <w:rsid w:val="002F2A70"/>
    <w:rsid w:val="002F3057"/>
    <w:rsid w:val="002F316C"/>
    <w:rsid w:val="002F3AF7"/>
    <w:rsid w:val="002F434E"/>
    <w:rsid w:val="002F493E"/>
    <w:rsid w:val="002F4F2E"/>
    <w:rsid w:val="002F58C7"/>
    <w:rsid w:val="002F5A52"/>
    <w:rsid w:val="002F637A"/>
    <w:rsid w:val="002F68D3"/>
    <w:rsid w:val="002F690A"/>
    <w:rsid w:val="002F6A0F"/>
    <w:rsid w:val="002F6F38"/>
    <w:rsid w:val="002F7709"/>
    <w:rsid w:val="003003F4"/>
    <w:rsid w:val="00300CCA"/>
    <w:rsid w:val="00300EDA"/>
    <w:rsid w:val="0030104A"/>
    <w:rsid w:val="003039D7"/>
    <w:rsid w:val="00303AA0"/>
    <w:rsid w:val="00303BED"/>
    <w:rsid w:val="00303BF3"/>
    <w:rsid w:val="00304DA0"/>
    <w:rsid w:val="00304EB5"/>
    <w:rsid w:val="0030545C"/>
    <w:rsid w:val="00305D6B"/>
    <w:rsid w:val="00306F26"/>
    <w:rsid w:val="00307441"/>
    <w:rsid w:val="00307FB8"/>
    <w:rsid w:val="00310448"/>
    <w:rsid w:val="003109F2"/>
    <w:rsid w:val="00311333"/>
    <w:rsid w:val="0031197B"/>
    <w:rsid w:val="00313249"/>
    <w:rsid w:val="003137A3"/>
    <w:rsid w:val="0031383A"/>
    <w:rsid w:val="00313E0D"/>
    <w:rsid w:val="0031432D"/>
    <w:rsid w:val="00314950"/>
    <w:rsid w:val="00315CD6"/>
    <w:rsid w:val="00316377"/>
    <w:rsid w:val="00316715"/>
    <w:rsid w:val="00316999"/>
    <w:rsid w:val="003171CC"/>
    <w:rsid w:val="0031798F"/>
    <w:rsid w:val="00320C9C"/>
    <w:rsid w:val="003228AA"/>
    <w:rsid w:val="00322F81"/>
    <w:rsid w:val="003230C2"/>
    <w:rsid w:val="00324410"/>
    <w:rsid w:val="00324986"/>
    <w:rsid w:val="0032593E"/>
    <w:rsid w:val="00325FDB"/>
    <w:rsid w:val="003260E7"/>
    <w:rsid w:val="00326114"/>
    <w:rsid w:val="00326297"/>
    <w:rsid w:val="003277FF"/>
    <w:rsid w:val="00327D00"/>
    <w:rsid w:val="00331D3E"/>
    <w:rsid w:val="00331F22"/>
    <w:rsid w:val="00331FF3"/>
    <w:rsid w:val="003327D2"/>
    <w:rsid w:val="003349BD"/>
    <w:rsid w:val="003349DF"/>
    <w:rsid w:val="00334A77"/>
    <w:rsid w:val="003352DA"/>
    <w:rsid w:val="003356F7"/>
    <w:rsid w:val="00336265"/>
    <w:rsid w:val="0034098D"/>
    <w:rsid w:val="00341840"/>
    <w:rsid w:val="003429E3"/>
    <w:rsid w:val="00342D80"/>
    <w:rsid w:val="00343237"/>
    <w:rsid w:val="003438C0"/>
    <w:rsid w:val="003438FC"/>
    <w:rsid w:val="0034496C"/>
    <w:rsid w:val="00344E88"/>
    <w:rsid w:val="00344E8C"/>
    <w:rsid w:val="00345A35"/>
    <w:rsid w:val="00346AF7"/>
    <w:rsid w:val="00346D1B"/>
    <w:rsid w:val="00346E22"/>
    <w:rsid w:val="00346E74"/>
    <w:rsid w:val="0034737B"/>
    <w:rsid w:val="00350DA3"/>
    <w:rsid w:val="003512B4"/>
    <w:rsid w:val="003521D6"/>
    <w:rsid w:val="00352D66"/>
    <w:rsid w:val="00353189"/>
    <w:rsid w:val="003531C9"/>
    <w:rsid w:val="0035355E"/>
    <w:rsid w:val="003544CE"/>
    <w:rsid w:val="0035538F"/>
    <w:rsid w:val="0035593E"/>
    <w:rsid w:val="00356759"/>
    <w:rsid w:val="00356BCA"/>
    <w:rsid w:val="00357B43"/>
    <w:rsid w:val="00360B65"/>
    <w:rsid w:val="00363336"/>
    <w:rsid w:val="00363E7A"/>
    <w:rsid w:val="00364471"/>
    <w:rsid w:val="0036488B"/>
    <w:rsid w:val="0036530A"/>
    <w:rsid w:val="00365A6F"/>
    <w:rsid w:val="00366902"/>
    <w:rsid w:val="003675E0"/>
    <w:rsid w:val="00367D35"/>
    <w:rsid w:val="003708FB"/>
    <w:rsid w:val="0037118B"/>
    <w:rsid w:val="00371B49"/>
    <w:rsid w:val="00371EA3"/>
    <w:rsid w:val="00372160"/>
    <w:rsid w:val="00372BA9"/>
    <w:rsid w:val="00372CC0"/>
    <w:rsid w:val="003735E5"/>
    <w:rsid w:val="00373FB5"/>
    <w:rsid w:val="00374176"/>
    <w:rsid w:val="0037435B"/>
    <w:rsid w:val="00375FA2"/>
    <w:rsid w:val="003768EB"/>
    <w:rsid w:val="00376C95"/>
    <w:rsid w:val="00377A74"/>
    <w:rsid w:val="00377EF8"/>
    <w:rsid w:val="00381000"/>
    <w:rsid w:val="00381751"/>
    <w:rsid w:val="00383B42"/>
    <w:rsid w:val="00383B7D"/>
    <w:rsid w:val="00383C8A"/>
    <w:rsid w:val="003841AA"/>
    <w:rsid w:val="00384462"/>
    <w:rsid w:val="00385AC0"/>
    <w:rsid w:val="003863D1"/>
    <w:rsid w:val="00386EF7"/>
    <w:rsid w:val="00386FF9"/>
    <w:rsid w:val="003872DE"/>
    <w:rsid w:val="003905B8"/>
    <w:rsid w:val="003909E2"/>
    <w:rsid w:val="003913F7"/>
    <w:rsid w:val="003934BC"/>
    <w:rsid w:val="00393DBF"/>
    <w:rsid w:val="0039407C"/>
    <w:rsid w:val="00394A92"/>
    <w:rsid w:val="00396C4D"/>
    <w:rsid w:val="0039715A"/>
    <w:rsid w:val="00397576"/>
    <w:rsid w:val="003A008E"/>
    <w:rsid w:val="003A034C"/>
    <w:rsid w:val="003A0B2E"/>
    <w:rsid w:val="003A0CED"/>
    <w:rsid w:val="003A2094"/>
    <w:rsid w:val="003A2267"/>
    <w:rsid w:val="003A3098"/>
    <w:rsid w:val="003A3146"/>
    <w:rsid w:val="003A354F"/>
    <w:rsid w:val="003A3636"/>
    <w:rsid w:val="003A3BAF"/>
    <w:rsid w:val="003A4C08"/>
    <w:rsid w:val="003A4E36"/>
    <w:rsid w:val="003A5860"/>
    <w:rsid w:val="003A5B39"/>
    <w:rsid w:val="003A674A"/>
    <w:rsid w:val="003A6A3A"/>
    <w:rsid w:val="003A6A6C"/>
    <w:rsid w:val="003B1210"/>
    <w:rsid w:val="003B12B7"/>
    <w:rsid w:val="003B16D0"/>
    <w:rsid w:val="003B19FE"/>
    <w:rsid w:val="003B1A12"/>
    <w:rsid w:val="003B22DD"/>
    <w:rsid w:val="003B28A0"/>
    <w:rsid w:val="003B2D07"/>
    <w:rsid w:val="003B39B8"/>
    <w:rsid w:val="003B40AE"/>
    <w:rsid w:val="003B49F8"/>
    <w:rsid w:val="003B5299"/>
    <w:rsid w:val="003B5ED1"/>
    <w:rsid w:val="003B6CEC"/>
    <w:rsid w:val="003C0FD3"/>
    <w:rsid w:val="003C1FC3"/>
    <w:rsid w:val="003C22C1"/>
    <w:rsid w:val="003C41AE"/>
    <w:rsid w:val="003C4C16"/>
    <w:rsid w:val="003C566E"/>
    <w:rsid w:val="003C5CEC"/>
    <w:rsid w:val="003C5FEF"/>
    <w:rsid w:val="003C63EA"/>
    <w:rsid w:val="003C7B19"/>
    <w:rsid w:val="003D1500"/>
    <w:rsid w:val="003D1D96"/>
    <w:rsid w:val="003D1F61"/>
    <w:rsid w:val="003D3665"/>
    <w:rsid w:val="003D46EB"/>
    <w:rsid w:val="003D48C8"/>
    <w:rsid w:val="003D4E71"/>
    <w:rsid w:val="003D5408"/>
    <w:rsid w:val="003D5AB1"/>
    <w:rsid w:val="003D71C9"/>
    <w:rsid w:val="003D7A4E"/>
    <w:rsid w:val="003E0719"/>
    <w:rsid w:val="003E12DA"/>
    <w:rsid w:val="003E1304"/>
    <w:rsid w:val="003E204E"/>
    <w:rsid w:val="003E2B59"/>
    <w:rsid w:val="003E3520"/>
    <w:rsid w:val="003E422B"/>
    <w:rsid w:val="003E4FC9"/>
    <w:rsid w:val="003E50C0"/>
    <w:rsid w:val="003E547A"/>
    <w:rsid w:val="003E5B8B"/>
    <w:rsid w:val="003E67C3"/>
    <w:rsid w:val="003E7BE2"/>
    <w:rsid w:val="003E7C5D"/>
    <w:rsid w:val="003E7D26"/>
    <w:rsid w:val="003E7FD0"/>
    <w:rsid w:val="003F1399"/>
    <w:rsid w:val="003F299C"/>
    <w:rsid w:val="003F2D22"/>
    <w:rsid w:val="003F3449"/>
    <w:rsid w:val="003F3544"/>
    <w:rsid w:val="003F3A0D"/>
    <w:rsid w:val="003F454D"/>
    <w:rsid w:val="003F4ABD"/>
    <w:rsid w:val="003F4D35"/>
    <w:rsid w:val="003F5F44"/>
    <w:rsid w:val="004004C9"/>
    <w:rsid w:val="00401855"/>
    <w:rsid w:val="00402F42"/>
    <w:rsid w:val="00403A05"/>
    <w:rsid w:val="00403DD3"/>
    <w:rsid w:val="0040409A"/>
    <w:rsid w:val="0040554D"/>
    <w:rsid w:val="00405C13"/>
    <w:rsid w:val="00406224"/>
    <w:rsid w:val="0040638B"/>
    <w:rsid w:val="0040654D"/>
    <w:rsid w:val="00406D1A"/>
    <w:rsid w:val="00412981"/>
    <w:rsid w:val="00413091"/>
    <w:rsid w:val="00413689"/>
    <w:rsid w:val="00413692"/>
    <w:rsid w:val="004143A1"/>
    <w:rsid w:val="00414486"/>
    <w:rsid w:val="00414560"/>
    <w:rsid w:val="00414DC5"/>
    <w:rsid w:val="00415F5B"/>
    <w:rsid w:val="004169E1"/>
    <w:rsid w:val="00416F2F"/>
    <w:rsid w:val="00417780"/>
    <w:rsid w:val="00421F71"/>
    <w:rsid w:val="00422A40"/>
    <w:rsid w:val="00422B71"/>
    <w:rsid w:val="00422D55"/>
    <w:rsid w:val="00424589"/>
    <w:rsid w:val="004249CC"/>
    <w:rsid w:val="00425067"/>
    <w:rsid w:val="004253B7"/>
    <w:rsid w:val="004253E2"/>
    <w:rsid w:val="0042553B"/>
    <w:rsid w:val="00425C39"/>
    <w:rsid w:val="00425F0B"/>
    <w:rsid w:val="00427747"/>
    <w:rsid w:val="0043056D"/>
    <w:rsid w:val="004305C4"/>
    <w:rsid w:val="004307F8"/>
    <w:rsid w:val="0043157F"/>
    <w:rsid w:val="004326E4"/>
    <w:rsid w:val="00433561"/>
    <w:rsid w:val="004336A2"/>
    <w:rsid w:val="004336E0"/>
    <w:rsid w:val="004338B3"/>
    <w:rsid w:val="00433DCD"/>
    <w:rsid w:val="004344DE"/>
    <w:rsid w:val="0043475A"/>
    <w:rsid w:val="004360C2"/>
    <w:rsid w:val="00437198"/>
    <w:rsid w:val="00437563"/>
    <w:rsid w:val="00442D04"/>
    <w:rsid w:val="00444480"/>
    <w:rsid w:val="00444ACC"/>
    <w:rsid w:val="0044577F"/>
    <w:rsid w:val="00445AAD"/>
    <w:rsid w:val="00445D7B"/>
    <w:rsid w:val="00446E2C"/>
    <w:rsid w:val="00446ED4"/>
    <w:rsid w:val="004470EB"/>
    <w:rsid w:val="0045019E"/>
    <w:rsid w:val="00451482"/>
    <w:rsid w:val="00451DC2"/>
    <w:rsid w:val="0045253C"/>
    <w:rsid w:val="00452A23"/>
    <w:rsid w:val="00452A6C"/>
    <w:rsid w:val="004542EA"/>
    <w:rsid w:val="00455A9E"/>
    <w:rsid w:val="0045607C"/>
    <w:rsid w:val="00457D8F"/>
    <w:rsid w:val="00460880"/>
    <w:rsid w:val="004612C0"/>
    <w:rsid w:val="00461E82"/>
    <w:rsid w:val="004627A1"/>
    <w:rsid w:val="00462C76"/>
    <w:rsid w:val="00463079"/>
    <w:rsid w:val="004634E0"/>
    <w:rsid w:val="00463E36"/>
    <w:rsid w:val="00463E60"/>
    <w:rsid w:val="00463FDC"/>
    <w:rsid w:val="00464B11"/>
    <w:rsid w:val="00464E06"/>
    <w:rsid w:val="00465CB8"/>
    <w:rsid w:val="00466E61"/>
    <w:rsid w:val="004674BE"/>
    <w:rsid w:val="0047048C"/>
    <w:rsid w:val="00470D0C"/>
    <w:rsid w:val="00471574"/>
    <w:rsid w:val="00471AFD"/>
    <w:rsid w:val="00472796"/>
    <w:rsid w:val="00472B77"/>
    <w:rsid w:val="00473F97"/>
    <w:rsid w:val="004744ED"/>
    <w:rsid w:val="00476CE2"/>
    <w:rsid w:val="004774C7"/>
    <w:rsid w:val="00481746"/>
    <w:rsid w:val="0048191E"/>
    <w:rsid w:val="004828B2"/>
    <w:rsid w:val="00482A7C"/>
    <w:rsid w:val="00484104"/>
    <w:rsid w:val="0048462E"/>
    <w:rsid w:val="004847CE"/>
    <w:rsid w:val="00484B86"/>
    <w:rsid w:val="00485064"/>
    <w:rsid w:val="0048547E"/>
    <w:rsid w:val="00485B65"/>
    <w:rsid w:val="00486668"/>
    <w:rsid w:val="00486864"/>
    <w:rsid w:val="004869D0"/>
    <w:rsid w:val="00487344"/>
    <w:rsid w:val="00490756"/>
    <w:rsid w:val="00491505"/>
    <w:rsid w:val="00491AA4"/>
    <w:rsid w:val="0049265C"/>
    <w:rsid w:val="00492FE6"/>
    <w:rsid w:val="00493618"/>
    <w:rsid w:val="00493C35"/>
    <w:rsid w:val="004941FC"/>
    <w:rsid w:val="00494986"/>
    <w:rsid w:val="00495562"/>
    <w:rsid w:val="004957FB"/>
    <w:rsid w:val="00495B53"/>
    <w:rsid w:val="00495EA2"/>
    <w:rsid w:val="004969BA"/>
    <w:rsid w:val="0049725E"/>
    <w:rsid w:val="00497A5E"/>
    <w:rsid w:val="00497AB4"/>
    <w:rsid w:val="004A0CE1"/>
    <w:rsid w:val="004A2C7F"/>
    <w:rsid w:val="004A46DE"/>
    <w:rsid w:val="004A488D"/>
    <w:rsid w:val="004A4F8C"/>
    <w:rsid w:val="004A57AE"/>
    <w:rsid w:val="004A5E30"/>
    <w:rsid w:val="004A697B"/>
    <w:rsid w:val="004A7B58"/>
    <w:rsid w:val="004B06DA"/>
    <w:rsid w:val="004B09EB"/>
    <w:rsid w:val="004B125F"/>
    <w:rsid w:val="004B1521"/>
    <w:rsid w:val="004B1578"/>
    <w:rsid w:val="004B20E3"/>
    <w:rsid w:val="004B2648"/>
    <w:rsid w:val="004B26D3"/>
    <w:rsid w:val="004B3421"/>
    <w:rsid w:val="004B37C7"/>
    <w:rsid w:val="004B3E9C"/>
    <w:rsid w:val="004B52E4"/>
    <w:rsid w:val="004B5325"/>
    <w:rsid w:val="004B605C"/>
    <w:rsid w:val="004B6374"/>
    <w:rsid w:val="004B696F"/>
    <w:rsid w:val="004B77BC"/>
    <w:rsid w:val="004B7B35"/>
    <w:rsid w:val="004C01EB"/>
    <w:rsid w:val="004C14C3"/>
    <w:rsid w:val="004C190D"/>
    <w:rsid w:val="004C22A7"/>
    <w:rsid w:val="004C22DD"/>
    <w:rsid w:val="004C2791"/>
    <w:rsid w:val="004C2DE2"/>
    <w:rsid w:val="004C3167"/>
    <w:rsid w:val="004C4B2E"/>
    <w:rsid w:val="004C5035"/>
    <w:rsid w:val="004C5114"/>
    <w:rsid w:val="004C6F3D"/>
    <w:rsid w:val="004C7E04"/>
    <w:rsid w:val="004D10FD"/>
    <w:rsid w:val="004D15AC"/>
    <w:rsid w:val="004D21BD"/>
    <w:rsid w:val="004D2EF5"/>
    <w:rsid w:val="004D304A"/>
    <w:rsid w:val="004D3989"/>
    <w:rsid w:val="004D54BC"/>
    <w:rsid w:val="004D6C6F"/>
    <w:rsid w:val="004D7B3A"/>
    <w:rsid w:val="004D7DD9"/>
    <w:rsid w:val="004E053D"/>
    <w:rsid w:val="004E0817"/>
    <w:rsid w:val="004E0BE3"/>
    <w:rsid w:val="004E25AF"/>
    <w:rsid w:val="004E330A"/>
    <w:rsid w:val="004E37ED"/>
    <w:rsid w:val="004E4026"/>
    <w:rsid w:val="004E4583"/>
    <w:rsid w:val="004E4CEF"/>
    <w:rsid w:val="004E527D"/>
    <w:rsid w:val="004E5C59"/>
    <w:rsid w:val="004E6C78"/>
    <w:rsid w:val="004E75DA"/>
    <w:rsid w:val="004E7B69"/>
    <w:rsid w:val="004F102A"/>
    <w:rsid w:val="004F1555"/>
    <w:rsid w:val="004F3091"/>
    <w:rsid w:val="004F3A9D"/>
    <w:rsid w:val="004F4A06"/>
    <w:rsid w:val="004F50F7"/>
    <w:rsid w:val="004F5265"/>
    <w:rsid w:val="004F543B"/>
    <w:rsid w:val="004F60C4"/>
    <w:rsid w:val="004F772B"/>
    <w:rsid w:val="0050027A"/>
    <w:rsid w:val="0050029D"/>
    <w:rsid w:val="0050108C"/>
    <w:rsid w:val="00501C97"/>
    <w:rsid w:val="005023EB"/>
    <w:rsid w:val="0050446F"/>
    <w:rsid w:val="00504C3C"/>
    <w:rsid w:val="00504D5F"/>
    <w:rsid w:val="00504EBE"/>
    <w:rsid w:val="00505587"/>
    <w:rsid w:val="00505F6C"/>
    <w:rsid w:val="00506471"/>
    <w:rsid w:val="00506957"/>
    <w:rsid w:val="00507242"/>
    <w:rsid w:val="00510C9B"/>
    <w:rsid w:val="0051103E"/>
    <w:rsid w:val="005115CD"/>
    <w:rsid w:val="00513533"/>
    <w:rsid w:val="00513810"/>
    <w:rsid w:val="00513B73"/>
    <w:rsid w:val="00514305"/>
    <w:rsid w:val="00514EB9"/>
    <w:rsid w:val="005152CC"/>
    <w:rsid w:val="00515376"/>
    <w:rsid w:val="00517581"/>
    <w:rsid w:val="0051782B"/>
    <w:rsid w:val="00520759"/>
    <w:rsid w:val="00521841"/>
    <w:rsid w:val="0052228E"/>
    <w:rsid w:val="005230EB"/>
    <w:rsid w:val="00524007"/>
    <w:rsid w:val="0052459E"/>
    <w:rsid w:val="005253DD"/>
    <w:rsid w:val="00526302"/>
    <w:rsid w:val="00527BDB"/>
    <w:rsid w:val="00527C9E"/>
    <w:rsid w:val="00527CDB"/>
    <w:rsid w:val="00527F7F"/>
    <w:rsid w:val="00530090"/>
    <w:rsid w:val="00530177"/>
    <w:rsid w:val="00530225"/>
    <w:rsid w:val="00530E34"/>
    <w:rsid w:val="00531047"/>
    <w:rsid w:val="005320F4"/>
    <w:rsid w:val="00532CCB"/>
    <w:rsid w:val="00532F96"/>
    <w:rsid w:val="0053336C"/>
    <w:rsid w:val="00533EB0"/>
    <w:rsid w:val="00534169"/>
    <w:rsid w:val="00535FA2"/>
    <w:rsid w:val="005361D0"/>
    <w:rsid w:val="0053642C"/>
    <w:rsid w:val="005367DA"/>
    <w:rsid w:val="005374BE"/>
    <w:rsid w:val="005406E0"/>
    <w:rsid w:val="0054169C"/>
    <w:rsid w:val="005417AA"/>
    <w:rsid w:val="00542CB6"/>
    <w:rsid w:val="00544320"/>
    <w:rsid w:val="0054485D"/>
    <w:rsid w:val="005450C2"/>
    <w:rsid w:val="005467DD"/>
    <w:rsid w:val="005469C4"/>
    <w:rsid w:val="00546A99"/>
    <w:rsid w:val="00547B98"/>
    <w:rsid w:val="00547E17"/>
    <w:rsid w:val="00550498"/>
    <w:rsid w:val="00551469"/>
    <w:rsid w:val="00551515"/>
    <w:rsid w:val="00551688"/>
    <w:rsid w:val="00551E47"/>
    <w:rsid w:val="00554228"/>
    <w:rsid w:val="00554534"/>
    <w:rsid w:val="00554AB8"/>
    <w:rsid w:val="00555217"/>
    <w:rsid w:val="00555508"/>
    <w:rsid w:val="00555926"/>
    <w:rsid w:val="00555DC6"/>
    <w:rsid w:val="005572A6"/>
    <w:rsid w:val="005577E6"/>
    <w:rsid w:val="0055784C"/>
    <w:rsid w:val="00557969"/>
    <w:rsid w:val="005621BE"/>
    <w:rsid w:val="005646A6"/>
    <w:rsid w:val="00564A94"/>
    <w:rsid w:val="005652BB"/>
    <w:rsid w:val="0056614D"/>
    <w:rsid w:val="0056753B"/>
    <w:rsid w:val="00567EF3"/>
    <w:rsid w:val="0057055B"/>
    <w:rsid w:val="0057092E"/>
    <w:rsid w:val="005714A6"/>
    <w:rsid w:val="0057183B"/>
    <w:rsid w:val="005719DD"/>
    <w:rsid w:val="00571ACC"/>
    <w:rsid w:val="0057405F"/>
    <w:rsid w:val="005743A6"/>
    <w:rsid w:val="00574C48"/>
    <w:rsid w:val="005751AE"/>
    <w:rsid w:val="005757BD"/>
    <w:rsid w:val="0057788B"/>
    <w:rsid w:val="0058098A"/>
    <w:rsid w:val="005809D7"/>
    <w:rsid w:val="005812BA"/>
    <w:rsid w:val="00581926"/>
    <w:rsid w:val="00582E65"/>
    <w:rsid w:val="005845C7"/>
    <w:rsid w:val="00586237"/>
    <w:rsid w:val="005867FC"/>
    <w:rsid w:val="00586A38"/>
    <w:rsid w:val="005900DD"/>
    <w:rsid w:val="0059012D"/>
    <w:rsid w:val="00590275"/>
    <w:rsid w:val="00590A64"/>
    <w:rsid w:val="005913A5"/>
    <w:rsid w:val="00592488"/>
    <w:rsid w:val="0059382F"/>
    <w:rsid w:val="00593D35"/>
    <w:rsid w:val="00594419"/>
    <w:rsid w:val="00594E57"/>
    <w:rsid w:val="00595750"/>
    <w:rsid w:val="005A08B3"/>
    <w:rsid w:val="005A20EC"/>
    <w:rsid w:val="005A2582"/>
    <w:rsid w:val="005A2F44"/>
    <w:rsid w:val="005A33BD"/>
    <w:rsid w:val="005A347C"/>
    <w:rsid w:val="005A448D"/>
    <w:rsid w:val="005A4952"/>
    <w:rsid w:val="005A5265"/>
    <w:rsid w:val="005A5AB2"/>
    <w:rsid w:val="005B5C71"/>
    <w:rsid w:val="005B60E0"/>
    <w:rsid w:val="005B7433"/>
    <w:rsid w:val="005C0C80"/>
    <w:rsid w:val="005C293E"/>
    <w:rsid w:val="005C35DD"/>
    <w:rsid w:val="005C51BF"/>
    <w:rsid w:val="005C54CA"/>
    <w:rsid w:val="005C57B8"/>
    <w:rsid w:val="005C5941"/>
    <w:rsid w:val="005C5F8F"/>
    <w:rsid w:val="005C66E9"/>
    <w:rsid w:val="005C7779"/>
    <w:rsid w:val="005D0411"/>
    <w:rsid w:val="005D09CC"/>
    <w:rsid w:val="005D22B6"/>
    <w:rsid w:val="005D33F8"/>
    <w:rsid w:val="005D3AA7"/>
    <w:rsid w:val="005D5A8C"/>
    <w:rsid w:val="005D6149"/>
    <w:rsid w:val="005D638A"/>
    <w:rsid w:val="005D6403"/>
    <w:rsid w:val="005D67A2"/>
    <w:rsid w:val="005D6B5C"/>
    <w:rsid w:val="005D6C66"/>
    <w:rsid w:val="005D6F23"/>
    <w:rsid w:val="005D6FA0"/>
    <w:rsid w:val="005E0F13"/>
    <w:rsid w:val="005E1E8E"/>
    <w:rsid w:val="005E1EF1"/>
    <w:rsid w:val="005E1F0C"/>
    <w:rsid w:val="005E2A8B"/>
    <w:rsid w:val="005E2F0A"/>
    <w:rsid w:val="005E3063"/>
    <w:rsid w:val="005E369B"/>
    <w:rsid w:val="005E616B"/>
    <w:rsid w:val="005E6A18"/>
    <w:rsid w:val="005E79DC"/>
    <w:rsid w:val="005E7F33"/>
    <w:rsid w:val="005F00EC"/>
    <w:rsid w:val="005F12CF"/>
    <w:rsid w:val="005F1815"/>
    <w:rsid w:val="005F2603"/>
    <w:rsid w:val="005F30BF"/>
    <w:rsid w:val="005F38ED"/>
    <w:rsid w:val="005F4838"/>
    <w:rsid w:val="005F565B"/>
    <w:rsid w:val="005F5679"/>
    <w:rsid w:val="005F76A0"/>
    <w:rsid w:val="005F76CD"/>
    <w:rsid w:val="005F78FD"/>
    <w:rsid w:val="00600486"/>
    <w:rsid w:val="0060054F"/>
    <w:rsid w:val="00600ECB"/>
    <w:rsid w:val="00601694"/>
    <w:rsid w:val="00601E54"/>
    <w:rsid w:val="006021AD"/>
    <w:rsid w:val="006024EA"/>
    <w:rsid w:val="0060252E"/>
    <w:rsid w:val="00602967"/>
    <w:rsid w:val="00603215"/>
    <w:rsid w:val="00603E8D"/>
    <w:rsid w:val="006045F1"/>
    <w:rsid w:val="0060550E"/>
    <w:rsid w:val="006059D8"/>
    <w:rsid w:val="006068A8"/>
    <w:rsid w:val="006069AC"/>
    <w:rsid w:val="00607B51"/>
    <w:rsid w:val="00610A12"/>
    <w:rsid w:val="00611196"/>
    <w:rsid w:val="006119FB"/>
    <w:rsid w:val="006127C0"/>
    <w:rsid w:val="0061282C"/>
    <w:rsid w:val="00612A7E"/>
    <w:rsid w:val="00614139"/>
    <w:rsid w:val="0061420C"/>
    <w:rsid w:val="00614B0E"/>
    <w:rsid w:val="0061506E"/>
    <w:rsid w:val="0061541E"/>
    <w:rsid w:val="0061709A"/>
    <w:rsid w:val="00617B13"/>
    <w:rsid w:val="00620475"/>
    <w:rsid w:val="00621B0C"/>
    <w:rsid w:val="006222DC"/>
    <w:rsid w:val="00623970"/>
    <w:rsid w:val="00624F33"/>
    <w:rsid w:val="00624FB7"/>
    <w:rsid w:val="006253F0"/>
    <w:rsid w:val="006255BF"/>
    <w:rsid w:val="006263AD"/>
    <w:rsid w:val="006277C2"/>
    <w:rsid w:val="00627910"/>
    <w:rsid w:val="006318D1"/>
    <w:rsid w:val="00632DB7"/>
    <w:rsid w:val="00633179"/>
    <w:rsid w:val="0063430D"/>
    <w:rsid w:val="0063495F"/>
    <w:rsid w:val="00635CB9"/>
    <w:rsid w:val="006360DA"/>
    <w:rsid w:val="00637205"/>
    <w:rsid w:val="006372D6"/>
    <w:rsid w:val="006402C7"/>
    <w:rsid w:val="00641247"/>
    <w:rsid w:val="006413CE"/>
    <w:rsid w:val="00642DB7"/>
    <w:rsid w:val="00642E93"/>
    <w:rsid w:val="00643801"/>
    <w:rsid w:val="0064417E"/>
    <w:rsid w:val="00644B89"/>
    <w:rsid w:val="006458A3"/>
    <w:rsid w:val="00645A0D"/>
    <w:rsid w:val="00645E45"/>
    <w:rsid w:val="006466C2"/>
    <w:rsid w:val="0064671D"/>
    <w:rsid w:val="00646E59"/>
    <w:rsid w:val="00647571"/>
    <w:rsid w:val="0064765F"/>
    <w:rsid w:val="00647D14"/>
    <w:rsid w:val="00647D7D"/>
    <w:rsid w:val="006501BD"/>
    <w:rsid w:val="00653F62"/>
    <w:rsid w:val="006541A1"/>
    <w:rsid w:val="006559EF"/>
    <w:rsid w:val="00656B1E"/>
    <w:rsid w:val="00656D5C"/>
    <w:rsid w:val="00657205"/>
    <w:rsid w:val="00660127"/>
    <w:rsid w:val="006606D9"/>
    <w:rsid w:val="00660E8A"/>
    <w:rsid w:val="00661382"/>
    <w:rsid w:val="006616A5"/>
    <w:rsid w:val="00661C84"/>
    <w:rsid w:val="0066208A"/>
    <w:rsid w:val="006634DE"/>
    <w:rsid w:val="00664592"/>
    <w:rsid w:val="006705D9"/>
    <w:rsid w:val="0067073A"/>
    <w:rsid w:val="006719BB"/>
    <w:rsid w:val="006725E4"/>
    <w:rsid w:val="00672CBB"/>
    <w:rsid w:val="00672D84"/>
    <w:rsid w:val="00672DDD"/>
    <w:rsid w:val="00673A9A"/>
    <w:rsid w:val="00673B19"/>
    <w:rsid w:val="006742E5"/>
    <w:rsid w:val="0067500B"/>
    <w:rsid w:val="00675897"/>
    <w:rsid w:val="00675FF1"/>
    <w:rsid w:val="00676883"/>
    <w:rsid w:val="006771B8"/>
    <w:rsid w:val="006775E2"/>
    <w:rsid w:val="00677A9E"/>
    <w:rsid w:val="00677E78"/>
    <w:rsid w:val="00680758"/>
    <w:rsid w:val="006807A4"/>
    <w:rsid w:val="00680DB9"/>
    <w:rsid w:val="006818FE"/>
    <w:rsid w:val="00681F56"/>
    <w:rsid w:val="0068276D"/>
    <w:rsid w:val="00682D3D"/>
    <w:rsid w:val="00683497"/>
    <w:rsid w:val="006837CD"/>
    <w:rsid w:val="006838F6"/>
    <w:rsid w:val="00685B23"/>
    <w:rsid w:val="00685B55"/>
    <w:rsid w:val="00687542"/>
    <w:rsid w:val="006878E2"/>
    <w:rsid w:val="00687D50"/>
    <w:rsid w:val="00687F72"/>
    <w:rsid w:val="00690CB8"/>
    <w:rsid w:val="00690F9A"/>
    <w:rsid w:val="00693F9D"/>
    <w:rsid w:val="0069462D"/>
    <w:rsid w:val="00695DBF"/>
    <w:rsid w:val="006960CA"/>
    <w:rsid w:val="00696108"/>
    <w:rsid w:val="0069672A"/>
    <w:rsid w:val="00696E8A"/>
    <w:rsid w:val="00697CC6"/>
    <w:rsid w:val="006A00AF"/>
    <w:rsid w:val="006A0693"/>
    <w:rsid w:val="006A1D9D"/>
    <w:rsid w:val="006A2EBD"/>
    <w:rsid w:val="006A4A50"/>
    <w:rsid w:val="006B03EF"/>
    <w:rsid w:val="006B0D9D"/>
    <w:rsid w:val="006B2F09"/>
    <w:rsid w:val="006B43BA"/>
    <w:rsid w:val="006B62EA"/>
    <w:rsid w:val="006C1EB8"/>
    <w:rsid w:val="006C1F7D"/>
    <w:rsid w:val="006C2476"/>
    <w:rsid w:val="006C3B20"/>
    <w:rsid w:val="006C5997"/>
    <w:rsid w:val="006C59DA"/>
    <w:rsid w:val="006C668B"/>
    <w:rsid w:val="006D0914"/>
    <w:rsid w:val="006D1C51"/>
    <w:rsid w:val="006D22E0"/>
    <w:rsid w:val="006D2405"/>
    <w:rsid w:val="006D2420"/>
    <w:rsid w:val="006D2AB9"/>
    <w:rsid w:val="006D2DD1"/>
    <w:rsid w:val="006D2F1D"/>
    <w:rsid w:val="006D36CE"/>
    <w:rsid w:val="006D3B02"/>
    <w:rsid w:val="006D3F91"/>
    <w:rsid w:val="006D3FBA"/>
    <w:rsid w:val="006D3FFC"/>
    <w:rsid w:val="006D4263"/>
    <w:rsid w:val="006D471C"/>
    <w:rsid w:val="006D4A33"/>
    <w:rsid w:val="006D4ADC"/>
    <w:rsid w:val="006D4B5D"/>
    <w:rsid w:val="006D5CC9"/>
    <w:rsid w:val="006D5D7F"/>
    <w:rsid w:val="006D6244"/>
    <w:rsid w:val="006D7069"/>
    <w:rsid w:val="006D76E0"/>
    <w:rsid w:val="006E0904"/>
    <w:rsid w:val="006E1640"/>
    <w:rsid w:val="006E16A0"/>
    <w:rsid w:val="006E20A8"/>
    <w:rsid w:val="006E21DB"/>
    <w:rsid w:val="006E47B7"/>
    <w:rsid w:val="006E4AC2"/>
    <w:rsid w:val="006E4FE1"/>
    <w:rsid w:val="006E539E"/>
    <w:rsid w:val="006E5709"/>
    <w:rsid w:val="006E612C"/>
    <w:rsid w:val="006E70A5"/>
    <w:rsid w:val="006F003E"/>
    <w:rsid w:val="006F0B81"/>
    <w:rsid w:val="006F181C"/>
    <w:rsid w:val="006F1895"/>
    <w:rsid w:val="006F1F0B"/>
    <w:rsid w:val="006F2894"/>
    <w:rsid w:val="006F3320"/>
    <w:rsid w:val="006F3615"/>
    <w:rsid w:val="006F370C"/>
    <w:rsid w:val="006F46B7"/>
    <w:rsid w:val="006F48F1"/>
    <w:rsid w:val="006F493F"/>
    <w:rsid w:val="006F531E"/>
    <w:rsid w:val="006F54DD"/>
    <w:rsid w:val="006F6636"/>
    <w:rsid w:val="006F7862"/>
    <w:rsid w:val="006F7BFE"/>
    <w:rsid w:val="0070151F"/>
    <w:rsid w:val="00701893"/>
    <w:rsid w:val="00701D88"/>
    <w:rsid w:val="00702180"/>
    <w:rsid w:val="00703B5D"/>
    <w:rsid w:val="00704004"/>
    <w:rsid w:val="007043C1"/>
    <w:rsid w:val="0070456C"/>
    <w:rsid w:val="007046BC"/>
    <w:rsid w:val="00705A39"/>
    <w:rsid w:val="00705FD2"/>
    <w:rsid w:val="00706BE1"/>
    <w:rsid w:val="00707A4B"/>
    <w:rsid w:val="007102CD"/>
    <w:rsid w:val="00711005"/>
    <w:rsid w:val="00711EA7"/>
    <w:rsid w:val="00713A4D"/>
    <w:rsid w:val="00714355"/>
    <w:rsid w:val="00714D7B"/>
    <w:rsid w:val="0071572C"/>
    <w:rsid w:val="007178CF"/>
    <w:rsid w:val="0072059E"/>
    <w:rsid w:val="007207F0"/>
    <w:rsid w:val="00722025"/>
    <w:rsid w:val="007229AD"/>
    <w:rsid w:val="00722E70"/>
    <w:rsid w:val="0072303C"/>
    <w:rsid w:val="00723265"/>
    <w:rsid w:val="00723798"/>
    <w:rsid w:val="0072672B"/>
    <w:rsid w:val="007267E1"/>
    <w:rsid w:val="007270CC"/>
    <w:rsid w:val="00727202"/>
    <w:rsid w:val="007300A3"/>
    <w:rsid w:val="007331D6"/>
    <w:rsid w:val="007339D9"/>
    <w:rsid w:val="00733E31"/>
    <w:rsid w:val="00734229"/>
    <w:rsid w:val="007348FD"/>
    <w:rsid w:val="00735C5B"/>
    <w:rsid w:val="00736085"/>
    <w:rsid w:val="007361AB"/>
    <w:rsid w:val="00736C76"/>
    <w:rsid w:val="00736E35"/>
    <w:rsid w:val="007375BB"/>
    <w:rsid w:val="00740360"/>
    <w:rsid w:val="007407F4"/>
    <w:rsid w:val="00740991"/>
    <w:rsid w:val="00741634"/>
    <w:rsid w:val="007432A7"/>
    <w:rsid w:val="0074369A"/>
    <w:rsid w:val="007455EE"/>
    <w:rsid w:val="00745791"/>
    <w:rsid w:val="00745873"/>
    <w:rsid w:val="0074743B"/>
    <w:rsid w:val="00747ED6"/>
    <w:rsid w:val="0075011D"/>
    <w:rsid w:val="007505A9"/>
    <w:rsid w:val="007506A9"/>
    <w:rsid w:val="00750DD8"/>
    <w:rsid w:val="00753B31"/>
    <w:rsid w:val="007549B7"/>
    <w:rsid w:val="00755B15"/>
    <w:rsid w:val="00756BA5"/>
    <w:rsid w:val="0075790A"/>
    <w:rsid w:val="00760187"/>
    <w:rsid w:val="007608C1"/>
    <w:rsid w:val="00761F92"/>
    <w:rsid w:val="00762695"/>
    <w:rsid w:val="00762931"/>
    <w:rsid w:val="00762C45"/>
    <w:rsid w:val="007635E6"/>
    <w:rsid w:val="00764594"/>
    <w:rsid w:val="00764EFE"/>
    <w:rsid w:val="00765F23"/>
    <w:rsid w:val="00767384"/>
    <w:rsid w:val="00770EE2"/>
    <w:rsid w:val="00771D7D"/>
    <w:rsid w:val="0077232B"/>
    <w:rsid w:val="00772945"/>
    <w:rsid w:val="0077295A"/>
    <w:rsid w:val="00773E69"/>
    <w:rsid w:val="007758F8"/>
    <w:rsid w:val="00776AA0"/>
    <w:rsid w:val="007773CC"/>
    <w:rsid w:val="00777AF2"/>
    <w:rsid w:val="00777D4D"/>
    <w:rsid w:val="00777E39"/>
    <w:rsid w:val="00780064"/>
    <w:rsid w:val="0078058A"/>
    <w:rsid w:val="00780FAF"/>
    <w:rsid w:val="007815FF"/>
    <w:rsid w:val="00781B30"/>
    <w:rsid w:val="0078250F"/>
    <w:rsid w:val="00783433"/>
    <w:rsid w:val="00783D70"/>
    <w:rsid w:val="0078416F"/>
    <w:rsid w:val="00784778"/>
    <w:rsid w:val="00784EDC"/>
    <w:rsid w:val="00786691"/>
    <w:rsid w:val="00786730"/>
    <w:rsid w:val="00786A31"/>
    <w:rsid w:val="00787A5D"/>
    <w:rsid w:val="007901AA"/>
    <w:rsid w:val="0079085A"/>
    <w:rsid w:val="0079092A"/>
    <w:rsid w:val="00790DF3"/>
    <w:rsid w:val="00790E05"/>
    <w:rsid w:val="00792972"/>
    <w:rsid w:val="00792B06"/>
    <w:rsid w:val="00793131"/>
    <w:rsid w:val="0079348B"/>
    <w:rsid w:val="00793B8D"/>
    <w:rsid w:val="0079484B"/>
    <w:rsid w:val="007949D1"/>
    <w:rsid w:val="007959D9"/>
    <w:rsid w:val="00795B80"/>
    <w:rsid w:val="007A0CFF"/>
    <w:rsid w:val="007A2DC5"/>
    <w:rsid w:val="007A3273"/>
    <w:rsid w:val="007A556E"/>
    <w:rsid w:val="007A75CD"/>
    <w:rsid w:val="007A762A"/>
    <w:rsid w:val="007A76A3"/>
    <w:rsid w:val="007B005B"/>
    <w:rsid w:val="007B0FE8"/>
    <w:rsid w:val="007B1933"/>
    <w:rsid w:val="007B1FE8"/>
    <w:rsid w:val="007B223B"/>
    <w:rsid w:val="007B2881"/>
    <w:rsid w:val="007B4965"/>
    <w:rsid w:val="007B5594"/>
    <w:rsid w:val="007B5ECB"/>
    <w:rsid w:val="007B5F99"/>
    <w:rsid w:val="007B71FC"/>
    <w:rsid w:val="007B77DD"/>
    <w:rsid w:val="007B7FE3"/>
    <w:rsid w:val="007C0120"/>
    <w:rsid w:val="007C0E44"/>
    <w:rsid w:val="007C127D"/>
    <w:rsid w:val="007C1C65"/>
    <w:rsid w:val="007C1D93"/>
    <w:rsid w:val="007C2EF4"/>
    <w:rsid w:val="007C32DC"/>
    <w:rsid w:val="007C3595"/>
    <w:rsid w:val="007C3855"/>
    <w:rsid w:val="007C439B"/>
    <w:rsid w:val="007C4574"/>
    <w:rsid w:val="007C4589"/>
    <w:rsid w:val="007C53CB"/>
    <w:rsid w:val="007C5DE2"/>
    <w:rsid w:val="007C6017"/>
    <w:rsid w:val="007C6038"/>
    <w:rsid w:val="007C619E"/>
    <w:rsid w:val="007C7005"/>
    <w:rsid w:val="007C7B56"/>
    <w:rsid w:val="007C7E18"/>
    <w:rsid w:val="007D0D05"/>
    <w:rsid w:val="007D1679"/>
    <w:rsid w:val="007D16FE"/>
    <w:rsid w:val="007D1FA6"/>
    <w:rsid w:val="007D1FB3"/>
    <w:rsid w:val="007D2B66"/>
    <w:rsid w:val="007D44CA"/>
    <w:rsid w:val="007D5030"/>
    <w:rsid w:val="007D569B"/>
    <w:rsid w:val="007D6BB8"/>
    <w:rsid w:val="007D6CF2"/>
    <w:rsid w:val="007D7616"/>
    <w:rsid w:val="007D76B4"/>
    <w:rsid w:val="007E0014"/>
    <w:rsid w:val="007E0469"/>
    <w:rsid w:val="007E05BD"/>
    <w:rsid w:val="007E101E"/>
    <w:rsid w:val="007E2594"/>
    <w:rsid w:val="007E27E0"/>
    <w:rsid w:val="007E2836"/>
    <w:rsid w:val="007E2CA8"/>
    <w:rsid w:val="007E2F16"/>
    <w:rsid w:val="007E2FED"/>
    <w:rsid w:val="007E336C"/>
    <w:rsid w:val="007E386D"/>
    <w:rsid w:val="007E432C"/>
    <w:rsid w:val="007E5368"/>
    <w:rsid w:val="007E5CF8"/>
    <w:rsid w:val="007F03F9"/>
    <w:rsid w:val="007F1350"/>
    <w:rsid w:val="007F28DF"/>
    <w:rsid w:val="007F3612"/>
    <w:rsid w:val="007F4D33"/>
    <w:rsid w:val="007F5A66"/>
    <w:rsid w:val="007F72B8"/>
    <w:rsid w:val="007F72D4"/>
    <w:rsid w:val="007F77A2"/>
    <w:rsid w:val="00801353"/>
    <w:rsid w:val="008014EC"/>
    <w:rsid w:val="00803829"/>
    <w:rsid w:val="00805BC8"/>
    <w:rsid w:val="00805D46"/>
    <w:rsid w:val="008061D3"/>
    <w:rsid w:val="00806D4A"/>
    <w:rsid w:val="00807323"/>
    <w:rsid w:val="00810BAA"/>
    <w:rsid w:val="00810C60"/>
    <w:rsid w:val="00810D03"/>
    <w:rsid w:val="00812057"/>
    <w:rsid w:val="008124F5"/>
    <w:rsid w:val="008131DE"/>
    <w:rsid w:val="0081339D"/>
    <w:rsid w:val="008139C2"/>
    <w:rsid w:val="00814352"/>
    <w:rsid w:val="0081524D"/>
    <w:rsid w:val="00815551"/>
    <w:rsid w:val="00816391"/>
    <w:rsid w:val="0081772D"/>
    <w:rsid w:val="00820DB0"/>
    <w:rsid w:val="008216B0"/>
    <w:rsid w:val="0082392B"/>
    <w:rsid w:val="00823E61"/>
    <w:rsid w:val="008248AF"/>
    <w:rsid w:val="008248E1"/>
    <w:rsid w:val="008248F4"/>
    <w:rsid w:val="00824E22"/>
    <w:rsid w:val="00825433"/>
    <w:rsid w:val="00825517"/>
    <w:rsid w:val="0082599C"/>
    <w:rsid w:val="00825DED"/>
    <w:rsid w:val="00826545"/>
    <w:rsid w:val="00826C43"/>
    <w:rsid w:val="00827064"/>
    <w:rsid w:val="0083017E"/>
    <w:rsid w:val="00830739"/>
    <w:rsid w:val="00830FD6"/>
    <w:rsid w:val="008312F1"/>
    <w:rsid w:val="008316CC"/>
    <w:rsid w:val="00831EB3"/>
    <w:rsid w:val="00832C09"/>
    <w:rsid w:val="00834D34"/>
    <w:rsid w:val="00837B8D"/>
    <w:rsid w:val="0084008A"/>
    <w:rsid w:val="0084086F"/>
    <w:rsid w:val="00840B9E"/>
    <w:rsid w:val="0084139E"/>
    <w:rsid w:val="00841D7B"/>
    <w:rsid w:val="008422D6"/>
    <w:rsid w:val="008425A0"/>
    <w:rsid w:val="0084268E"/>
    <w:rsid w:val="0084298F"/>
    <w:rsid w:val="0084371E"/>
    <w:rsid w:val="00843D6D"/>
    <w:rsid w:val="008448C9"/>
    <w:rsid w:val="00845933"/>
    <w:rsid w:val="00851C53"/>
    <w:rsid w:val="00851F4E"/>
    <w:rsid w:val="00851F9A"/>
    <w:rsid w:val="00854462"/>
    <w:rsid w:val="00854A96"/>
    <w:rsid w:val="00856290"/>
    <w:rsid w:val="008565EE"/>
    <w:rsid w:val="008575C4"/>
    <w:rsid w:val="00857C9D"/>
    <w:rsid w:val="008601BE"/>
    <w:rsid w:val="0086047A"/>
    <w:rsid w:val="0086223D"/>
    <w:rsid w:val="00862EDC"/>
    <w:rsid w:val="008630B1"/>
    <w:rsid w:val="00863F71"/>
    <w:rsid w:val="00864405"/>
    <w:rsid w:val="0086508D"/>
    <w:rsid w:val="00865EEA"/>
    <w:rsid w:val="00866769"/>
    <w:rsid w:val="00866C05"/>
    <w:rsid w:val="00866E24"/>
    <w:rsid w:val="00866FD3"/>
    <w:rsid w:val="0086740F"/>
    <w:rsid w:val="00867B03"/>
    <w:rsid w:val="00872812"/>
    <w:rsid w:val="0087326F"/>
    <w:rsid w:val="00873286"/>
    <w:rsid w:val="00873A3E"/>
    <w:rsid w:val="00873ADB"/>
    <w:rsid w:val="008749DA"/>
    <w:rsid w:val="008752C2"/>
    <w:rsid w:val="00875802"/>
    <w:rsid w:val="0087581C"/>
    <w:rsid w:val="008758E1"/>
    <w:rsid w:val="008759B5"/>
    <w:rsid w:val="00875C1F"/>
    <w:rsid w:val="00876F37"/>
    <w:rsid w:val="00876F39"/>
    <w:rsid w:val="00877203"/>
    <w:rsid w:val="00877629"/>
    <w:rsid w:val="00877D15"/>
    <w:rsid w:val="00877EEC"/>
    <w:rsid w:val="008807B6"/>
    <w:rsid w:val="0088088D"/>
    <w:rsid w:val="0088119C"/>
    <w:rsid w:val="008819AC"/>
    <w:rsid w:val="00881E0B"/>
    <w:rsid w:val="00882978"/>
    <w:rsid w:val="00882986"/>
    <w:rsid w:val="0088378B"/>
    <w:rsid w:val="008843D6"/>
    <w:rsid w:val="00885091"/>
    <w:rsid w:val="0088555D"/>
    <w:rsid w:val="008865A5"/>
    <w:rsid w:val="00886D42"/>
    <w:rsid w:val="00887446"/>
    <w:rsid w:val="008874B4"/>
    <w:rsid w:val="00887CC4"/>
    <w:rsid w:val="00887F14"/>
    <w:rsid w:val="0089066C"/>
    <w:rsid w:val="00890738"/>
    <w:rsid w:val="00890AFE"/>
    <w:rsid w:val="00891015"/>
    <w:rsid w:val="008910A5"/>
    <w:rsid w:val="00891310"/>
    <w:rsid w:val="00891DAB"/>
    <w:rsid w:val="00892052"/>
    <w:rsid w:val="00892234"/>
    <w:rsid w:val="00893069"/>
    <w:rsid w:val="008931AD"/>
    <w:rsid w:val="0089358D"/>
    <w:rsid w:val="00893EFD"/>
    <w:rsid w:val="0089594E"/>
    <w:rsid w:val="0089649C"/>
    <w:rsid w:val="0089679A"/>
    <w:rsid w:val="008969FB"/>
    <w:rsid w:val="00897585"/>
    <w:rsid w:val="008A0036"/>
    <w:rsid w:val="008A09A5"/>
    <w:rsid w:val="008A175D"/>
    <w:rsid w:val="008A2C0A"/>
    <w:rsid w:val="008A3061"/>
    <w:rsid w:val="008A3704"/>
    <w:rsid w:val="008A39BF"/>
    <w:rsid w:val="008A4FF4"/>
    <w:rsid w:val="008A6239"/>
    <w:rsid w:val="008A642F"/>
    <w:rsid w:val="008A66BD"/>
    <w:rsid w:val="008A693B"/>
    <w:rsid w:val="008A6CBC"/>
    <w:rsid w:val="008B0B60"/>
    <w:rsid w:val="008B0CBF"/>
    <w:rsid w:val="008B1E44"/>
    <w:rsid w:val="008B28D9"/>
    <w:rsid w:val="008B2EA9"/>
    <w:rsid w:val="008B3450"/>
    <w:rsid w:val="008B4102"/>
    <w:rsid w:val="008B424A"/>
    <w:rsid w:val="008B44C0"/>
    <w:rsid w:val="008B52E5"/>
    <w:rsid w:val="008B5816"/>
    <w:rsid w:val="008B611A"/>
    <w:rsid w:val="008B6BA5"/>
    <w:rsid w:val="008C0A07"/>
    <w:rsid w:val="008C12EC"/>
    <w:rsid w:val="008C24A3"/>
    <w:rsid w:val="008C24FE"/>
    <w:rsid w:val="008C291A"/>
    <w:rsid w:val="008C3991"/>
    <w:rsid w:val="008C3BF0"/>
    <w:rsid w:val="008C4293"/>
    <w:rsid w:val="008C4C6E"/>
    <w:rsid w:val="008C5730"/>
    <w:rsid w:val="008C5A81"/>
    <w:rsid w:val="008C6111"/>
    <w:rsid w:val="008C64F8"/>
    <w:rsid w:val="008C6526"/>
    <w:rsid w:val="008C659F"/>
    <w:rsid w:val="008C6968"/>
    <w:rsid w:val="008D099D"/>
    <w:rsid w:val="008D0AF3"/>
    <w:rsid w:val="008D0E1E"/>
    <w:rsid w:val="008D10AD"/>
    <w:rsid w:val="008D1620"/>
    <w:rsid w:val="008D40AD"/>
    <w:rsid w:val="008D5E77"/>
    <w:rsid w:val="008D73ED"/>
    <w:rsid w:val="008D7750"/>
    <w:rsid w:val="008E03AB"/>
    <w:rsid w:val="008E07C0"/>
    <w:rsid w:val="008E0A96"/>
    <w:rsid w:val="008E10C1"/>
    <w:rsid w:val="008E145A"/>
    <w:rsid w:val="008E1A88"/>
    <w:rsid w:val="008E22E9"/>
    <w:rsid w:val="008E273D"/>
    <w:rsid w:val="008E2F15"/>
    <w:rsid w:val="008E3D05"/>
    <w:rsid w:val="008E4339"/>
    <w:rsid w:val="008E468D"/>
    <w:rsid w:val="008E5060"/>
    <w:rsid w:val="008E5298"/>
    <w:rsid w:val="008E6E41"/>
    <w:rsid w:val="008E7770"/>
    <w:rsid w:val="008E7A49"/>
    <w:rsid w:val="008E7B36"/>
    <w:rsid w:val="008F0044"/>
    <w:rsid w:val="008F053F"/>
    <w:rsid w:val="008F111D"/>
    <w:rsid w:val="008F138C"/>
    <w:rsid w:val="008F19FF"/>
    <w:rsid w:val="008F2ADC"/>
    <w:rsid w:val="008F3646"/>
    <w:rsid w:val="008F42EA"/>
    <w:rsid w:val="008F6E9A"/>
    <w:rsid w:val="008F72C8"/>
    <w:rsid w:val="008F7A3E"/>
    <w:rsid w:val="008F7BD8"/>
    <w:rsid w:val="00900F9E"/>
    <w:rsid w:val="0090329A"/>
    <w:rsid w:val="009035CA"/>
    <w:rsid w:val="00903B2C"/>
    <w:rsid w:val="00904993"/>
    <w:rsid w:val="00904E43"/>
    <w:rsid w:val="00905046"/>
    <w:rsid w:val="00905E47"/>
    <w:rsid w:val="00906350"/>
    <w:rsid w:val="009067F0"/>
    <w:rsid w:val="00906E66"/>
    <w:rsid w:val="00906FA3"/>
    <w:rsid w:val="0090759C"/>
    <w:rsid w:val="009100B8"/>
    <w:rsid w:val="00910377"/>
    <w:rsid w:val="00910843"/>
    <w:rsid w:val="00911034"/>
    <w:rsid w:val="009120E5"/>
    <w:rsid w:val="00912AB1"/>
    <w:rsid w:val="00912BA5"/>
    <w:rsid w:val="00913E07"/>
    <w:rsid w:val="00914476"/>
    <w:rsid w:val="009148B0"/>
    <w:rsid w:val="00915132"/>
    <w:rsid w:val="009153D2"/>
    <w:rsid w:val="00916551"/>
    <w:rsid w:val="009177E9"/>
    <w:rsid w:val="00920289"/>
    <w:rsid w:val="009203A1"/>
    <w:rsid w:val="00920452"/>
    <w:rsid w:val="00920CE7"/>
    <w:rsid w:val="009218C1"/>
    <w:rsid w:val="00921CEC"/>
    <w:rsid w:val="0092233A"/>
    <w:rsid w:val="0092263E"/>
    <w:rsid w:val="009232F1"/>
    <w:rsid w:val="009236DB"/>
    <w:rsid w:val="00923B0E"/>
    <w:rsid w:val="00923F35"/>
    <w:rsid w:val="0092406D"/>
    <w:rsid w:val="00924EE9"/>
    <w:rsid w:val="009259B8"/>
    <w:rsid w:val="0092678C"/>
    <w:rsid w:val="00926A3A"/>
    <w:rsid w:val="00926A9D"/>
    <w:rsid w:val="0092741A"/>
    <w:rsid w:val="0093022E"/>
    <w:rsid w:val="0093263C"/>
    <w:rsid w:val="00932E02"/>
    <w:rsid w:val="009339A1"/>
    <w:rsid w:val="00933DC9"/>
    <w:rsid w:val="00933FF7"/>
    <w:rsid w:val="00934133"/>
    <w:rsid w:val="00934D08"/>
    <w:rsid w:val="009359E6"/>
    <w:rsid w:val="009363DC"/>
    <w:rsid w:val="009369DC"/>
    <w:rsid w:val="00940601"/>
    <w:rsid w:val="0094076C"/>
    <w:rsid w:val="00940B17"/>
    <w:rsid w:val="0094128A"/>
    <w:rsid w:val="00941B3A"/>
    <w:rsid w:val="00941E4A"/>
    <w:rsid w:val="009431EB"/>
    <w:rsid w:val="0094395D"/>
    <w:rsid w:val="0094411C"/>
    <w:rsid w:val="00944539"/>
    <w:rsid w:val="0094459C"/>
    <w:rsid w:val="00944F89"/>
    <w:rsid w:val="0094553F"/>
    <w:rsid w:val="009458AA"/>
    <w:rsid w:val="009459F0"/>
    <w:rsid w:val="0094711F"/>
    <w:rsid w:val="009476B5"/>
    <w:rsid w:val="009478D0"/>
    <w:rsid w:val="00947A1A"/>
    <w:rsid w:val="009506BD"/>
    <w:rsid w:val="009522FC"/>
    <w:rsid w:val="00952E68"/>
    <w:rsid w:val="00953481"/>
    <w:rsid w:val="00953F99"/>
    <w:rsid w:val="00954C1B"/>
    <w:rsid w:val="00954D81"/>
    <w:rsid w:val="00955BF9"/>
    <w:rsid w:val="00956124"/>
    <w:rsid w:val="009565CB"/>
    <w:rsid w:val="009606A1"/>
    <w:rsid w:val="00960EC6"/>
    <w:rsid w:val="009611C9"/>
    <w:rsid w:val="00961663"/>
    <w:rsid w:val="00962647"/>
    <w:rsid w:val="00962FB2"/>
    <w:rsid w:val="00964507"/>
    <w:rsid w:val="0096539B"/>
    <w:rsid w:val="009669E4"/>
    <w:rsid w:val="00966CFB"/>
    <w:rsid w:val="00966E30"/>
    <w:rsid w:val="00967B62"/>
    <w:rsid w:val="00967F71"/>
    <w:rsid w:val="00970C2F"/>
    <w:rsid w:val="00971196"/>
    <w:rsid w:val="0097136D"/>
    <w:rsid w:val="00971606"/>
    <w:rsid w:val="00971AEE"/>
    <w:rsid w:val="00971E9D"/>
    <w:rsid w:val="009721C8"/>
    <w:rsid w:val="00972215"/>
    <w:rsid w:val="00973395"/>
    <w:rsid w:val="00973AA8"/>
    <w:rsid w:val="009758CD"/>
    <w:rsid w:val="0097709F"/>
    <w:rsid w:val="009770FC"/>
    <w:rsid w:val="0098020C"/>
    <w:rsid w:val="00980915"/>
    <w:rsid w:val="00981656"/>
    <w:rsid w:val="00982D7E"/>
    <w:rsid w:val="0098304A"/>
    <w:rsid w:val="009836F1"/>
    <w:rsid w:val="00984435"/>
    <w:rsid w:val="00984F1D"/>
    <w:rsid w:val="00985C8F"/>
    <w:rsid w:val="00985F17"/>
    <w:rsid w:val="0098790C"/>
    <w:rsid w:val="00990216"/>
    <w:rsid w:val="00990446"/>
    <w:rsid w:val="0099048A"/>
    <w:rsid w:val="009905E3"/>
    <w:rsid w:val="009911D5"/>
    <w:rsid w:val="00991CB9"/>
    <w:rsid w:val="00992591"/>
    <w:rsid w:val="0099264A"/>
    <w:rsid w:val="00992810"/>
    <w:rsid w:val="009931B9"/>
    <w:rsid w:val="009939CA"/>
    <w:rsid w:val="00993B09"/>
    <w:rsid w:val="0099405A"/>
    <w:rsid w:val="009946E1"/>
    <w:rsid w:val="00995593"/>
    <w:rsid w:val="00995A2F"/>
    <w:rsid w:val="00995ADF"/>
    <w:rsid w:val="00996147"/>
    <w:rsid w:val="00997478"/>
    <w:rsid w:val="00997AA9"/>
    <w:rsid w:val="009A0A6C"/>
    <w:rsid w:val="009A33DD"/>
    <w:rsid w:val="009A3A0A"/>
    <w:rsid w:val="009A3BEA"/>
    <w:rsid w:val="009A5329"/>
    <w:rsid w:val="009A584C"/>
    <w:rsid w:val="009A68CC"/>
    <w:rsid w:val="009A7073"/>
    <w:rsid w:val="009A725C"/>
    <w:rsid w:val="009A7BDF"/>
    <w:rsid w:val="009B00BB"/>
    <w:rsid w:val="009B080C"/>
    <w:rsid w:val="009B08D1"/>
    <w:rsid w:val="009B1142"/>
    <w:rsid w:val="009B1848"/>
    <w:rsid w:val="009B1D55"/>
    <w:rsid w:val="009B1FF8"/>
    <w:rsid w:val="009B3D33"/>
    <w:rsid w:val="009B3D4D"/>
    <w:rsid w:val="009B415D"/>
    <w:rsid w:val="009B4D76"/>
    <w:rsid w:val="009B54BF"/>
    <w:rsid w:val="009B5C35"/>
    <w:rsid w:val="009B629D"/>
    <w:rsid w:val="009B6433"/>
    <w:rsid w:val="009B6E8C"/>
    <w:rsid w:val="009B7832"/>
    <w:rsid w:val="009C051C"/>
    <w:rsid w:val="009C31CC"/>
    <w:rsid w:val="009C3448"/>
    <w:rsid w:val="009C4559"/>
    <w:rsid w:val="009C457B"/>
    <w:rsid w:val="009C4960"/>
    <w:rsid w:val="009C4A85"/>
    <w:rsid w:val="009C4FC2"/>
    <w:rsid w:val="009C623C"/>
    <w:rsid w:val="009C64C6"/>
    <w:rsid w:val="009C7298"/>
    <w:rsid w:val="009C73AE"/>
    <w:rsid w:val="009C7416"/>
    <w:rsid w:val="009C7F27"/>
    <w:rsid w:val="009D0206"/>
    <w:rsid w:val="009D02F3"/>
    <w:rsid w:val="009D1701"/>
    <w:rsid w:val="009D1B56"/>
    <w:rsid w:val="009D2B2D"/>
    <w:rsid w:val="009D3609"/>
    <w:rsid w:val="009D3F80"/>
    <w:rsid w:val="009D418F"/>
    <w:rsid w:val="009D4A88"/>
    <w:rsid w:val="009D51F6"/>
    <w:rsid w:val="009D54F8"/>
    <w:rsid w:val="009D6E6D"/>
    <w:rsid w:val="009D6FE9"/>
    <w:rsid w:val="009D7C72"/>
    <w:rsid w:val="009E1635"/>
    <w:rsid w:val="009E3539"/>
    <w:rsid w:val="009E5074"/>
    <w:rsid w:val="009E65D3"/>
    <w:rsid w:val="009E70EF"/>
    <w:rsid w:val="009E7569"/>
    <w:rsid w:val="009F0181"/>
    <w:rsid w:val="009F0751"/>
    <w:rsid w:val="009F0792"/>
    <w:rsid w:val="009F3DAB"/>
    <w:rsid w:val="009F47B6"/>
    <w:rsid w:val="009F4D9C"/>
    <w:rsid w:val="009F69EF"/>
    <w:rsid w:val="009F7858"/>
    <w:rsid w:val="009F78F6"/>
    <w:rsid w:val="00A0017F"/>
    <w:rsid w:val="00A007A8"/>
    <w:rsid w:val="00A00FD0"/>
    <w:rsid w:val="00A01448"/>
    <w:rsid w:val="00A03312"/>
    <w:rsid w:val="00A039CD"/>
    <w:rsid w:val="00A04519"/>
    <w:rsid w:val="00A04924"/>
    <w:rsid w:val="00A04D92"/>
    <w:rsid w:val="00A04FE3"/>
    <w:rsid w:val="00A060C9"/>
    <w:rsid w:val="00A06795"/>
    <w:rsid w:val="00A06993"/>
    <w:rsid w:val="00A06EFB"/>
    <w:rsid w:val="00A07630"/>
    <w:rsid w:val="00A10973"/>
    <w:rsid w:val="00A11822"/>
    <w:rsid w:val="00A11FC9"/>
    <w:rsid w:val="00A1248B"/>
    <w:rsid w:val="00A12913"/>
    <w:rsid w:val="00A1347B"/>
    <w:rsid w:val="00A13FDF"/>
    <w:rsid w:val="00A143DB"/>
    <w:rsid w:val="00A150CB"/>
    <w:rsid w:val="00A15819"/>
    <w:rsid w:val="00A177A8"/>
    <w:rsid w:val="00A21A83"/>
    <w:rsid w:val="00A21B6D"/>
    <w:rsid w:val="00A21C5A"/>
    <w:rsid w:val="00A21CE5"/>
    <w:rsid w:val="00A22677"/>
    <w:rsid w:val="00A23046"/>
    <w:rsid w:val="00A236F4"/>
    <w:rsid w:val="00A2543F"/>
    <w:rsid w:val="00A25637"/>
    <w:rsid w:val="00A259AE"/>
    <w:rsid w:val="00A25FD1"/>
    <w:rsid w:val="00A260A3"/>
    <w:rsid w:val="00A26228"/>
    <w:rsid w:val="00A2666D"/>
    <w:rsid w:val="00A30659"/>
    <w:rsid w:val="00A31412"/>
    <w:rsid w:val="00A31A1E"/>
    <w:rsid w:val="00A31E46"/>
    <w:rsid w:val="00A3235F"/>
    <w:rsid w:val="00A33496"/>
    <w:rsid w:val="00A33A3C"/>
    <w:rsid w:val="00A341E7"/>
    <w:rsid w:val="00A35AA4"/>
    <w:rsid w:val="00A367A8"/>
    <w:rsid w:val="00A36808"/>
    <w:rsid w:val="00A36C46"/>
    <w:rsid w:val="00A36CE0"/>
    <w:rsid w:val="00A37280"/>
    <w:rsid w:val="00A42B6F"/>
    <w:rsid w:val="00A4341A"/>
    <w:rsid w:val="00A43889"/>
    <w:rsid w:val="00A44208"/>
    <w:rsid w:val="00A44E1B"/>
    <w:rsid w:val="00A45DA2"/>
    <w:rsid w:val="00A46642"/>
    <w:rsid w:val="00A47002"/>
    <w:rsid w:val="00A47FCF"/>
    <w:rsid w:val="00A50BF8"/>
    <w:rsid w:val="00A50E98"/>
    <w:rsid w:val="00A51AA1"/>
    <w:rsid w:val="00A5223C"/>
    <w:rsid w:val="00A523EC"/>
    <w:rsid w:val="00A52EE1"/>
    <w:rsid w:val="00A53A2C"/>
    <w:rsid w:val="00A541B9"/>
    <w:rsid w:val="00A549E8"/>
    <w:rsid w:val="00A54E61"/>
    <w:rsid w:val="00A5623D"/>
    <w:rsid w:val="00A57AB0"/>
    <w:rsid w:val="00A57C41"/>
    <w:rsid w:val="00A606BD"/>
    <w:rsid w:val="00A61887"/>
    <w:rsid w:val="00A61CBC"/>
    <w:rsid w:val="00A62408"/>
    <w:rsid w:val="00A62676"/>
    <w:rsid w:val="00A62FCF"/>
    <w:rsid w:val="00A63180"/>
    <w:rsid w:val="00A63B72"/>
    <w:rsid w:val="00A63C33"/>
    <w:rsid w:val="00A657FB"/>
    <w:rsid w:val="00A660BB"/>
    <w:rsid w:val="00A667A9"/>
    <w:rsid w:val="00A66CD6"/>
    <w:rsid w:val="00A672C0"/>
    <w:rsid w:val="00A678C3"/>
    <w:rsid w:val="00A70C6C"/>
    <w:rsid w:val="00A7143F"/>
    <w:rsid w:val="00A71858"/>
    <w:rsid w:val="00A71E77"/>
    <w:rsid w:val="00A72927"/>
    <w:rsid w:val="00A73755"/>
    <w:rsid w:val="00A73E14"/>
    <w:rsid w:val="00A74F9F"/>
    <w:rsid w:val="00A763DB"/>
    <w:rsid w:val="00A773EB"/>
    <w:rsid w:val="00A778FB"/>
    <w:rsid w:val="00A80400"/>
    <w:rsid w:val="00A8115C"/>
    <w:rsid w:val="00A82E69"/>
    <w:rsid w:val="00A8300F"/>
    <w:rsid w:val="00A83F21"/>
    <w:rsid w:val="00A845BE"/>
    <w:rsid w:val="00A85216"/>
    <w:rsid w:val="00A85413"/>
    <w:rsid w:val="00A85964"/>
    <w:rsid w:val="00A879BF"/>
    <w:rsid w:val="00A87BE8"/>
    <w:rsid w:val="00A90172"/>
    <w:rsid w:val="00A902B6"/>
    <w:rsid w:val="00A90D88"/>
    <w:rsid w:val="00A918D2"/>
    <w:rsid w:val="00A92333"/>
    <w:rsid w:val="00A92BFC"/>
    <w:rsid w:val="00A934B5"/>
    <w:rsid w:val="00A93F6B"/>
    <w:rsid w:val="00A947A8"/>
    <w:rsid w:val="00A9576F"/>
    <w:rsid w:val="00A95C0E"/>
    <w:rsid w:val="00A9675F"/>
    <w:rsid w:val="00A9721D"/>
    <w:rsid w:val="00AA0DA2"/>
    <w:rsid w:val="00AA2D93"/>
    <w:rsid w:val="00AA3F22"/>
    <w:rsid w:val="00AA4111"/>
    <w:rsid w:val="00AA4579"/>
    <w:rsid w:val="00AA541C"/>
    <w:rsid w:val="00AA5D22"/>
    <w:rsid w:val="00AA7C61"/>
    <w:rsid w:val="00AB0552"/>
    <w:rsid w:val="00AB06F2"/>
    <w:rsid w:val="00AB07D9"/>
    <w:rsid w:val="00AB097D"/>
    <w:rsid w:val="00AB1114"/>
    <w:rsid w:val="00AB257D"/>
    <w:rsid w:val="00AB258A"/>
    <w:rsid w:val="00AB3638"/>
    <w:rsid w:val="00AB48F5"/>
    <w:rsid w:val="00AB4FC8"/>
    <w:rsid w:val="00AB522B"/>
    <w:rsid w:val="00AB533F"/>
    <w:rsid w:val="00AB54C0"/>
    <w:rsid w:val="00AB560D"/>
    <w:rsid w:val="00AC0E76"/>
    <w:rsid w:val="00AC123B"/>
    <w:rsid w:val="00AC1415"/>
    <w:rsid w:val="00AC569D"/>
    <w:rsid w:val="00AC5D72"/>
    <w:rsid w:val="00AC66EF"/>
    <w:rsid w:val="00AC72C7"/>
    <w:rsid w:val="00AC7494"/>
    <w:rsid w:val="00AD02EE"/>
    <w:rsid w:val="00AD0335"/>
    <w:rsid w:val="00AD0426"/>
    <w:rsid w:val="00AD0F5F"/>
    <w:rsid w:val="00AD1C02"/>
    <w:rsid w:val="00AD2431"/>
    <w:rsid w:val="00AD3252"/>
    <w:rsid w:val="00AD372D"/>
    <w:rsid w:val="00AD3D81"/>
    <w:rsid w:val="00AD3EC1"/>
    <w:rsid w:val="00AD43EF"/>
    <w:rsid w:val="00AD49B3"/>
    <w:rsid w:val="00AD4DE0"/>
    <w:rsid w:val="00AD5A77"/>
    <w:rsid w:val="00AD5CC9"/>
    <w:rsid w:val="00AD6808"/>
    <w:rsid w:val="00AD6BD3"/>
    <w:rsid w:val="00AD6BE4"/>
    <w:rsid w:val="00AE0E1E"/>
    <w:rsid w:val="00AE1233"/>
    <w:rsid w:val="00AE1C9C"/>
    <w:rsid w:val="00AE2317"/>
    <w:rsid w:val="00AE2ED0"/>
    <w:rsid w:val="00AE34B7"/>
    <w:rsid w:val="00AE34D4"/>
    <w:rsid w:val="00AE3E90"/>
    <w:rsid w:val="00AE4146"/>
    <w:rsid w:val="00AE4475"/>
    <w:rsid w:val="00AE531B"/>
    <w:rsid w:val="00AE5803"/>
    <w:rsid w:val="00AE5E5E"/>
    <w:rsid w:val="00AE6601"/>
    <w:rsid w:val="00AE6B61"/>
    <w:rsid w:val="00AE7450"/>
    <w:rsid w:val="00AE7557"/>
    <w:rsid w:val="00AF0BB5"/>
    <w:rsid w:val="00AF1CF7"/>
    <w:rsid w:val="00AF2AA6"/>
    <w:rsid w:val="00AF36C8"/>
    <w:rsid w:val="00AF3BD3"/>
    <w:rsid w:val="00AF4147"/>
    <w:rsid w:val="00AF5722"/>
    <w:rsid w:val="00AF720E"/>
    <w:rsid w:val="00AF7267"/>
    <w:rsid w:val="00AF74B8"/>
    <w:rsid w:val="00AF7594"/>
    <w:rsid w:val="00B0019E"/>
    <w:rsid w:val="00B00808"/>
    <w:rsid w:val="00B023F5"/>
    <w:rsid w:val="00B0255F"/>
    <w:rsid w:val="00B02BB0"/>
    <w:rsid w:val="00B034A2"/>
    <w:rsid w:val="00B036EA"/>
    <w:rsid w:val="00B037B7"/>
    <w:rsid w:val="00B03965"/>
    <w:rsid w:val="00B03976"/>
    <w:rsid w:val="00B045ED"/>
    <w:rsid w:val="00B05981"/>
    <w:rsid w:val="00B06278"/>
    <w:rsid w:val="00B06543"/>
    <w:rsid w:val="00B10C73"/>
    <w:rsid w:val="00B10CC1"/>
    <w:rsid w:val="00B11395"/>
    <w:rsid w:val="00B1284F"/>
    <w:rsid w:val="00B12855"/>
    <w:rsid w:val="00B12FCF"/>
    <w:rsid w:val="00B14D23"/>
    <w:rsid w:val="00B15536"/>
    <w:rsid w:val="00B15905"/>
    <w:rsid w:val="00B16190"/>
    <w:rsid w:val="00B17337"/>
    <w:rsid w:val="00B179A5"/>
    <w:rsid w:val="00B17D41"/>
    <w:rsid w:val="00B17E1B"/>
    <w:rsid w:val="00B17F80"/>
    <w:rsid w:val="00B20B51"/>
    <w:rsid w:val="00B21545"/>
    <w:rsid w:val="00B21B3A"/>
    <w:rsid w:val="00B22071"/>
    <w:rsid w:val="00B22CF0"/>
    <w:rsid w:val="00B241E1"/>
    <w:rsid w:val="00B24E56"/>
    <w:rsid w:val="00B25FFC"/>
    <w:rsid w:val="00B262E5"/>
    <w:rsid w:val="00B26B5E"/>
    <w:rsid w:val="00B27879"/>
    <w:rsid w:val="00B30323"/>
    <w:rsid w:val="00B30941"/>
    <w:rsid w:val="00B31996"/>
    <w:rsid w:val="00B32643"/>
    <w:rsid w:val="00B344AD"/>
    <w:rsid w:val="00B34EAE"/>
    <w:rsid w:val="00B3507B"/>
    <w:rsid w:val="00B352C3"/>
    <w:rsid w:val="00B35900"/>
    <w:rsid w:val="00B36478"/>
    <w:rsid w:val="00B364FD"/>
    <w:rsid w:val="00B37205"/>
    <w:rsid w:val="00B37731"/>
    <w:rsid w:val="00B379F6"/>
    <w:rsid w:val="00B37E45"/>
    <w:rsid w:val="00B40383"/>
    <w:rsid w:val="00B41E2F"/>
    <w:rsid w:val="00B42130"/>
    <w:rsid w:val="00B42A98"/>
    <w:rsid w:val="00B42E3E"/>
    <w:rsid w:val="00B43AB4"/>
    <w:rsid w:val="00B44E44"/>
    <w:rsid w:val="00B45570"/>
    <w:rsid w:val="00B457C2"/>
    <w:rsid w:val="00B465EB"/>
    <w:rsid w:val="00B466CC"/>
    <w:rsid w:val="00B470FC"/>
    <w:rsid w:val="00B47A17"/>
    <w:rsid w:val="00B501BA"/>
    <w:rsid w:val="00B50FA2"/>
    <w:rsid w:val="00B511D0"/>
    <w:rsid w:val="00B52064"/>
    <w:rsid w:val="00B52CB1"/>
    <w:rsid w:val="00B53353"/>
    <w:rsid w:val="00B54B22"/>
    <w:rsid w:val="00B54C3C"/>
    <w:rsid w:val="00B5502A"/>
    <w:rsid w:val="00B554F0"/>
    <w:rsid w:val="00B569AB"/>
    <w:rsid w:val="00B56D67"/>
    <w:rsid w:val="00B613F7"/>
    <w:rsid w:val="00B625AB"/>
    <w:rsid w:val="00B62AE8"/>
    <w:rsid w:val="00B63859"/>
    <w:rsid w:val="00B63D34"/>
    <w:rsid w:val="00B6450B"/>
    <w:rsid w:val="00B64D01"/>
    <w:rsid w:val="00B6566E"/>
    <w:rsid w:val="00B65BA6"/>
    <w:rsid w:val="00B65CCC"/>
    <w:rsid w:val="00B663B3"/>
    <w:rsid w:val="00B66DA7"/>
    <w:rsid w:val="00B67AAC"/>
    <w:rsid w:val="00B67F9B"/>
    <w:rsid w:val="00B70941"/>
    <w:rsid w:val="00B70942"/>
    <w:rsid w:val="00B712E6"/>
    <w:rsid w:val="00B72161"/>
    <w:rsid w:val="00B72AD3"/>
    <w:rsid w:val="00B73CC2"/>
    <w:rsid w:val="00B73DB2"/>
    <w:rsid w:val="00B749F8"/>
    <w:rsid w:val="00B7535A"/>
    <w:rsid w:val="00B75914"/>
    <w:rsid w:val="00B75FC3"/>
    <w:rsid w:val="00B7646D"/>
    <w:rsid w:val="00B77DF5"/>
    <w:rsid w:val="00B8004A"/>
    <w:rsid w:val="00B81BD3"/>
    <w:rsid w:val="00B836F0"/>
    <w:rsid w:val="00B83B90"/>
    <w:rsid w:val="00B856E8"/>
    <w:rsid w:val="00B85751"/>
    <w:rsid w:val="00B85A1E"/>
    <w:rsid w:val="00B85C0F"/>
    <w:rsid w:val="00B87726"/>
    <w:rsid w:val="00B90195"/>
    <w:rsid w:val="00B90314"/>
    <w:rsid w:val="00B903EE"/>
    <w:rsid w:val="00B90D36"/>
    <w:rsid w:val="00B910D5"/>
    <w:rsid w:val="00B91618"/>
    <w:rsid w:val="00B91B5D"/>
    <w:rsid w:val="00B9297D"/>
    <w:rsid w:val="00B93063"/>
    <w:rsid w:val="00B942BF"/>
    <w:rsid w:val="00B946A9"/>
    <w:rsid w:val="00B94A2A"/>
    <w:rsid w:val="00B94D27"/>
    <w:rsid w:val="00B961CD"/>
    <w:rsid w:val="00B96256"/>
    <w:rsid w:val="00B96A95"/>
    <w:rsid w:val="00B970F9"/>
    <w:rsid w:val="00B97A95"/>
    <w:rsid w:val="00BA0F18"/>
    <w:rsid w:val="00BA0F68"/>
    <w:rsid w:val="00BA11C0"/>
    <w:rsid w:val="00BA1DA2"/>
    <w:rsid w:val="00BA2AC2"/>
    <w:rsid w:val="00BA2F6A"/>
    <w:rsid w:val="00BA484C"/>
    <w:rsid w:val="00BA5175"/>
    <w:rsid w:val="00BA51E5"/>
    <w:rsid w:val="00BA5828"/>
    <w:rsid w:val="00BA5F50"/>
    <w:rsid w:val="00BA6419"/>
    <w:rsid w:val="00BA682B"/>
    <w:rsid w:val="00BA7086"/>
    <w:rsid w:val="00BB0824"/>
    <w:rsid w:val="00BB09F7"/>
    <w:rsid w:val="00BB0A6D"/>
    <w:rsid w:val="00BB11D7"/>
    <w:rsid w:val="00BB11E2"/>
    <w:rsid w:val="00BB12CC"/>
    <w:rsid w:val="00BB1341"/>
    <w:rsid w:val="00BB1CF1"/>
    <w:rsid w:val="00BB1DA6"/>
    <w:rsid w:val="00BB1F52"/>
    <w:rsid w:val="00BB1FEB"/>
    <w:rsid w:val="00BB3609"/>
    <w:rsid w:val="00BB36F0"/>
    <w:rsid w:val="00BB40C2"/>
    <w:rsid w:val="00BB5BF0"/>
    <w:rsid w:val="00BB6351"/>
    <w:rsid w:val="00BB67DF"/>
    <w:rsid w:val="00BB7C60"/>
    <w:rsid w:val="00BC0210"/>
    <w:rsid w:val="00BC1721"/>
    <w:rsid w:val="00BC1974"/>
    <w:rsid w:val="00BC3365"/>
    <w:rsid w:val="00BC6376"/>
    <w:rsid w:val="00BC74AB"/>
    <w:rsid w:val="00BD04D1"/>
    <w:rsid w:val="00BD0651"/>
    <w:rsid w:val="00BD0F2D"/>
    <w:rsid w:val="00BD1FA8"/>
    <w:rsid w:val="00BD2683"/>
    <w:rsid w:val="00BD3CE7"/>
    <w:rsid w:val="00BD5133"/>
    <w:rsid w:val="00BD6542"/>
    <w:rsid w:val="00BD6C63"/>
    <w:rsid w:val="00BD719D"/>
    <w:rsid w:val="00BD7B5E"/>
    <w:rsid w:val="00BD7CA5"/>
    <w:rsid w:val="00BE0ED0"/>
    <w:rsid w:val="00BE36C5"/>
    <w:rsid w:val="00BE4570"/>
    <w:rsid w:val="00BE4B3E"/>
    <w:rsid w:val="00BE4DD3"/>
    <w:rsid w:val="00BE701C"/>
    <w:rsid w:val="00BE7066"/>
    <w:rsid w:val="00BE71CE"/>
    <w:rsid w:val="00BE73C0"/>
    <w:rsid w:val="00BE7A9D"/>
    <w:rsid w:val="00BF0815"/>
    <w:rsid w:val="00BF100D"/>
    <w:rsid w:val="00BF141A"/>
    <w:rsid w:val="00BF2521"/>
    <w:rsid w:val="00BF26E7"/>
    <w:rsid w:val="00BF3627"/>
    <w:rsid w:val="00BF38F2"/>
    <w:rsid w:val="00BF3E3D"/>
    <w:rsid w:val="00BF4A4D"/>
    <w:rsid w:val="00BF4E0A"/>
    <w:rsid w:val="00BF4FE5"/>
    <w:rsid w:val="00BF6A87"/>
    <w:rsid w:val="00C00149"/>
    <w:rsid w:val="00C019D0"/>
    <w:rsid w:val="00C029D7"/>
    <w:rsid w:val="00C0385D"/>
    <w:rsid w:val="00C038D7"/>
    <w:rsid w:val="00C0390F"/>
    <w:rsid w:val="00C03BFB"/>
    <w:rsid w:val="00C0423C"/>
    <w:rsid w:val="00C05C73"/>
    <w:rsid w:val="00C06D5A"/>
    <w:rsid w:val="00C077D0"/>
    <w:rsid w:val="00C1305C"/>
    <w:rsid w:val="00C136A6"/>
    <w:rsid w:val="00C139B4"/>
    <w:rsid w:val="00C142F9"/>
    <w:rsid w:val="00C1525A"/>
    <w:rsid w:val="00C1647A"/>
    <w:rsid w:val="00C168BB"/>
    <w:rsid w:val="00C17075"/>
    <w:rsid w:val="00C174DE"/>
    <w:rsid w:val="00C1753D"/>
    <w:rsid w:val="00C17B97"/>
    <w:rsid w:val="00C17DD4"/>
    <w:rsid w:val="00C20122"/>
    <w:rsid w:val="00C2098D"/>
    <w:rsid w:val="00C20E3E"/>
    <w:rsid w:val="00C20ED2"/>
    <w:rsid w:val="00C23217"/>
    <w:rsid w:val="00C248EB"/>
    <w:rsid w:val="00C26355"/>
    <w:rsid w:val="00C30A91"/>
    <w:rsid w:val="00C30B6E"/>
    <w:rsid w:val="00C30E1B"/>
    <w:rsid w:val="00C313C4"/>
    <w:rsid w:val="00C32B36"/>
    <w:rsid w:val="00C35932"/>
    <w:rsid w:val="00C35CEF"/>
    <w:rsid w:val="00C36551"/>
    <w:rsid w:val="00C36669"/>
    <w:rsid w:val="00C36DE5"/>
    <w:rsid w:val="00C40948"/>
    <w:rsid w:val="00C426BD"/>
    <w:rsid w:val="00C45343"/>
    <w:rsid w:val="00C47453"/>
    <w:rsid w:val="00C4774F"/>
    <w:rsid w:val="00C50144"/>
    <w:rsid w:val="00C5124F"/>
    <w:rsid w:val="00C51A82"/>
    <w:rsid w:val="00C52028"/>
    <w:rsid w:val="00C524AB"/>
    <w:rsid w:val="00C536F6"/>
    <w:rsid w:val="00C5405A"/>
    <w:rsid w:val="00C55018"/>
    <w:rsid w:val="00C56305"/>
    <w:rsid w:val="00C568A3"/>
    <w:rsid w:val="00C57081"/>
    <w:rsid w:val="00C60E69"/>
    <w:rsid w:val="00C620E9"/>
    <w:rsid w:val="00C620F6"/>
    <w:rsid w:val="00C62689"/>
    <w:rsid w:val="00C62CA7"/>
    <w:rsid w:val="00C62DAC"/>
    <w:rsid w:val="00C63143"/>
    <w:rsid w:val="00C64B15"/>
    <w:rsid w:val="00C64D74"/>
    <w:rsid w:val="00C64DC3"/>
    <w:rsid w:val="00C65A6A"/>
    <w:rsid w:val="00C65CF6"/>
    <w:rsid w:val="00C65D45"/>
    <w:rsid w:val="00C65E40"/>
    <w:rsid w:val="00C710D6"/>
    <w:rsid w:val="00C72991"/>
    <w:rsid w:val="00C72B52"/>
    <w:rsid w:val="00C74313"/>
    <w:rsid w:val="00C746B4"/>
    <w:rsid w:val="00C7472A"/>
    <w:rsid w:val="00C748A4"/>
    <w:rsid w:val="00C74CDA"/>
    <w:rsid w:val="00C7671F"/>
    <w:rsid w:val="00C77707"/>
    <w:rsid w:val="00C77C31"/>
    <w:rsid w:val="00C80B22"/>
    <w:rsid w:val="00C820FF"/>
    <w:rsid w:val="00C82B7F"/>
    <w:rsid w:val="00C83F70"/>
    <w:rsid w:val="00C840B6"/>
    <w:rsid w:val="00C85DA5"/>
    <w:rsid w:val="00C863DF"/>
    <w:rsid w:val="00C86B84"/>
    <w:rsid w:val="00C87C66"/>
    <w:rsid w:val="00C87DD8"/>
    <w:rsid w:val="00C90750"/>
    <w:rsid w:val="00C90EFD"/>
    <w:rsid w:val="00C9118C"/>
    <w:rsid w:val="00C91A40"/>
    <w:rsid w:val="00C92823"/>
    <w:rsid w:val="00C92EF1"/>
    <w:rsid w:val="00C93C62"/>
    <w:rsid w:val="00C9534A"/>
    <w:rsid w:val="00C95427"/>
    <w:rsid w:val="00C956D4"/>
    <w:rsid w:val="00C95FED"/>
    <w:rsid w:val="00C97F55"/>
    <w:rsid w:val="00CA0616"/>
    <w:rsid w:val="00CA2EEA"/>
    <w:rsid w:val="00CA336E"/>
    <w:rsid w:val="00CA34C9"/>
    <w:rsid w:val="00CA3524"/>
    <w:rsid w:val="00CA3614"/>
    <w:rsid w:val="00CA438D"/>
    <w:rsid w:val="00CA44B0"/>
    <w:rsid w:val="00CA46B0"/>
    <w:rsid w:val="00CA6A91"/>
    <w:rsid w:val="00CA6C5D"/>
    <w:rsid w:val="00CA7DC1"/>
    <w:rsid w:val="00CB07B9"/>
    <w:rsid w:val="00CB1047"/>
    <w:rsid w:val="00CB131D"/>
    <w:rsid w:val="00CB1E93"/>
    <w:rsid w:val="00CB2B52"/>
    <w:rsid w:val="00CB2CB3"/>
    <w:rsid w:val="00CB3517"/>
    <w:rsid w:val="00CB4ADE"/>
    <w:rsid w:val="00CB5107"/>
    <w:rsid w:val="00CB5409"/>
    <w:rsid w:val="00CB5552"/>
    <w:rsid w:val="00CB5704"/>
    <w:rsid w:val="00CB5900"/>
    <w:rsid w:val="00CB5B4E"/>
    <w:rsid w:val="00CB6DD9"/>
    <w:rsid w:val="00CB7ACB"/>
    <w:rsid w:val="00CB7CCB"/>
    <w:rsid w:val="00CC0FBE"/>
    <w:rsid w:val="00CC1D2F"/>
    <w:rsid w:val="00CC32EF"/>
    <w:rsid w:val="00CC5F48"/>
    <w:rsid w:val="00CC6878"/>
    <w:rsid w:val="00CC6D55"/>
    <w:rsid w:val="00CC6EB2"/>
    <w:rsid w:val="00CC7663"/>
    <w:rsid w:val="00CC7F04"/>
    <w:rsid w:val="00CD0425"/>
    <w:rsid w:val="00CD0449"/>
    <w:rsid w:val="00CD1517"/>
    <w:rsid w:val="00CD257C"/>
    <w:rsid w:val="00CD332E"/>
    <w:rsid w:val="00CD3571"/>
    <w:rsid w:val="00CD3E8D"/>
    <w:rsid w:val="00CD4120"/>
    <w:rsid w:val="00CD4AC4"/>
    <w:rsid w:val="00CD5FBA"/>
    <w:rsid w:val="00CD6620"/>
    <w:rsid w:val="00CE0348"/>
    <w:rsid w:val="00CE36A8"/>
    <w:rsid w:val="00CE3847"/>
    <w:rsid w:val="00CE4E3F"/>
    <w:rsid w:val="00CE4F6C"/>
    <w:rsid w:val="00CE4FEF"/>
    <w:rsid w:val="00CE61A9"/>
    <w:rsid w:val="00CE7655"/>
    <w:rsid w:val="00CE79A8"/>
    <w:rsid w:val="00CF18AD"/>
    <w:rsid w:val="00CF1EB8"/>
    <w:rsid w:val="00CF2C56"/>
    <w:rsid w:val="00CF3E80"/>
    <w:rsid w:val="00CF413B"/>
    <w:rsid w:val="00CF4D87"/>
    <w:rsid w:val="00CF5BC7"/>
    <w:rsid w:val="00CF62AD"/>
    <w:rsid w:val="00D00371"/>
    <w:rsid w:val="00D00547"/>
    <w:rsid w:val="00D014F3"/>
    <w:rsid w:val="00D02110"/>
    <w:rsid w:val="00D02B4E"/>
    <w:rsid w:val="00D02CF9"/>
    <w:rsid w:val="00D03601"/>
    <w:rsid w:val="00D04ABB"/>
    <w:rsid w:val="00D04CCA"/>
    <w:rsid w:val="00D05326"/>
    <w:rsid w:val="00D0559A"/>
    <w:rsid w:val="00D06832"/>
    <w:rsid w:val="00D06996"/>
    <w:rsid w:val="00D06EB3"/>
    <w:rsid w:val="00D10363"/>
    <w:rsid w:val="00D1044D"/>
    <w:rsid w:val="00D11BED"/>
    <w:rsid w:val="00D1204F"/>
    <w:rsid w:val="00D12FE4"/>
    <w:rsid w:val="00D1315F"/>
    <w:rsid w:val="00D140E6"/>
    <w:rsid w:val="00D15582"/>
    <w:rsid w:val="00D158FE"/>
    <w:rsid w:val="00D167BD"/>
    <w:rsid w:val="00D16F7E"/>
    <w:rsid w:val="00D20A58"/>
    <w:rsid w:val="00D2125A"/>
    <w:rsid w:val="00D2128B"/>
    <w:rsid w:val="00D22B3A"/>
    <w:rsid w:val="00D22EAD"/>
    <w:rsid w:val="00D235B1"/>
    <w:rsid w:val="00D24296"/>
    <w:rsid w:val="00D244BA"/>
    <w:rsid w:val="00D24E32"/>
    <w:rsid w:val="00D255A1"/>
    <w:rsid w:val="00D256FF"/>
    <w:rsid w:val="00D2589F"/>
    <w:rsid w:val="00D25AD6"/>
    <w:rsid w:val="00D26FC4"/>
    <w:rsid w:val="00D275F0"/>
    <w:rsid w:val="00D309BF"/>
    <w:rsid w:val="00D316A1"/>
    <w:rsid w:val="00D31E6F"/>
    <w:rsid w:val="00D33175"/>
    <w:rsid w:val="00D33718"/>
    <w:rsid w:val="00D342BC"/>
    <w:rsid w:val="00D354F4"/>
    <w:rsid w:val="00D355D8"/>
    <w:rsid w:val="00D35E0B"/>
    <w:rsid w:val="00D366D6"/>
    <w:rsid w:val="00D373DA"/>
    <w:rsid w:val="00D40199"/>
    <w:rsid w:val="00D40C46"/>
    <w:rsid w:val="00D41458"/>
    <w:rsid w:val="00D42F4F"/>
    <w:rsid w:val="00D430CF"/>
    <w:rsid w:val="00D43811"/>
    <w:rsid w:val="00D44493"/>
    <w:rsid w:val="00D4589E"/>
    <w:rsid w:val="00D45CAC"/>
    <w:rsid w:val="00D47386"/>
    <w:rsid w:val="00D477A2"/>
    <w:rsid w:val="00D47811"/>
    <w:rsid w:val="00D518D6"/>
    <w:rsid w:val="00D5209B"/>
    <w:rsid w:val="00D52DD0"/>
    <w:rsid w:val="00D537D8"/>
    <w:rsid w:val="00D5398F"/>
    <w:rsid w:val="00D53E72"/>
    <w:rsid w:val="00D547F1"/>
    <w:rsid w:val="00D560D8"/>
    <w:rsid w:val="00D5687F"/>
    <w:rsid w:val="00D573E4"/>
    <w:rsid w:val="00D57494"/>
    <w:rsid w:val="00D57E56"/>
    <w:rsid w:val="00D61D2B"/>
    <w:rsid w:val="00D61ECE"/>
    <w:rsid w:val="00D62744"/>
    <w:rsid w:val="00D6450D"/>
    <w:rsid w:val="00D64FB5"/>
    <w:rsid w:val="00D65298"/>
    <w:rsid w:val="00D65EDF"/>
    <w:rsid w:val="00D66679"/>
    <w:rsid w:val="00D66A30"/>
    <w:rsid w:val="00D66C12"/>
    <w:rsid w:val="00D66DEC"/>
    <w:rsid w:val="00D6723E"/>
    <w:rsid w:val="00D67B07"/>
    <w:rsid w:val="00D67F93"/>
    <w:rsid w:val="00D70177"/>
    <w:rsid w:val="00D703EE"/>
    <w:rsid w:val="00D70465"/>
    <w:rsid w:val="00D70C0A"/>
    <w:rsid w:val="00D712BE"/>
    <w:rsid w:val="00D714C1"/>
    <w:rsid w:val="00D7195F"/>
    <w:rsid w:val="00D71E47"/>
    <w:rsid w:val="00D7265F"/>
    <w:rsid w:val="00D72F20"/>
    <w:rsid w:val="00D73B65"/>
    <w:rsid w:val="00D73C5A"/>
    <w:rsid w:val="00D74697"/>
    <w:rsid w:val="00D7469B"/>
    <w:rsid w:val="00D7554A"/>
    <w:rsid w:val="00D767EB"/>
    <w:rsid w:val="00D771DA"/>
    <w:rsid w:val="00D80002"/>
    <w:rsid w:val="00D802A6"/>
    <w:rsid w:val="00D815E5"/>
    <w:rsid w:val="00D81BCF"/>
    <w:rsid w:val="00D8209C"/>
    <w:rsid w:val="00D822E1"/>
    <w:rsid w:val="00D822E8"/>
    <w:rsid w:val="00D823AC"/>
    <w:rsid w:val="00D825FC"/>
    <w:rsid w:val="00D82715"/>
    <w:rsid w:val="00D8355B"/>
    <w:rsid w:val="00D83DA5"/>
    <w:rsid w:val="00D84CDD"/>
    <w:rsid w:val="00D84F08"/>
    <w:rsid w:val="00D850FF"/>
    <w:rsid w:val="00D854BE"/>
    <w:rsid w:val="00D85C8D"/>
    <w:rsid w:val="00D87BF0"/>
    <w:rsid w:val="00D87C65"/>
    <w:rsid w:val="00D903EC"/>
    <w:rsid w:val="00D92046"/>
    <w:rsid w:val="00D92F38"/>
    <w:rsid w:val="00D949E5"/>
    <w:rsid w:val="00D95772"/>
    <w:rsid w:val="00D96500"/>
    <w:rsid w:val="00DA0FC2"/>
    <w:rsid w:val="00DA3574"/>
    <w:rsid w:val="00DA49D6"/>
    <w:rsid w:val="00DA4FF2"/>
    <w:rsid w:val="00DA6899"/>
    <w:rsid w:val="00DA7541"/>
    <w:rsid w:val="00DB0E3B"/>
    <w:rsid w:val="00DB0F67"/>
    <w:rsid w:val="00DB157C"/>
    <w:rsid w:val="00DB5A1D"/>
    <w:rsid w:val="00DB5EC2"/>
    <w:rsid w:val="00DB6404"/>
    <w:rsid w:val="00DB71F0"/>
    <w:rsid w:val="00DC10B2"/>
    <w:rsid w:val="00DC14DB"/>
    <w:rsid w:val="00DC1635"/>
    <w:rsid w:val="00DC2541"/>
    <w:rsid w:val="00DC2573"/>
    <w:rsid w:val="00DC25E8"/>
    <w:rsid w:val="00DC2D3E"/>
    <w:rsid w:val="00DC3183"/>
    <w:rsid w:val="00DC3DF2"/>
    <w:rsid w:val="00DC4BF0"/>
    <w:rsid w:val="00DC6AAC"/>
    <w:rsid w:val="00DC6B07"/>
    <w:rsid w:val="00DC7074"/>
    <w:rsid w:val="00DC7256"/>
    <w:rsid w:val="00DC76D1"/>
    <w:rsid w:val="00DC7958"/>
    <w:rsid w:val="00DC7C4F"/>
    <w:rsid w:val="00DD072F"/>
    <w:rsid w:val="00DD147C"/>
    <w:rsid w:val="00DD192E"/>
    <w:rsid w:val="00DD19C3"/>
    <w:rsid w:val="00DD1A59"/>
    <w:rsid w:val="00DD2195"/>
    <w:rsid w:val="00DD255F"/>
    <w:rsid w:val="00DD4293"/>
    <w:rsid w:val="00DD50AE"/>
    <w:rsid w:val="00DD6BDD"/>
    <w:rsid w:val="00DD7009"/>
    <w:rsid w:val="00DD70A4"/>
    <w:rsid w:val="00DE2B38"/>
    <w:rsid w:val="00DE4B4A"/>
    <w:rsid w:val="00DE51B8"/>
    <w:rsid w:val="00DE6440"/>
    <w:rsid w:val="00DF06D5"/>
    <w:rsid w:val="00DF1C9F"/>
    <w:rsid w:val="00DF2D56"/>
    <w:rsid w:val="00DF2E4D"/>
    <w:rsid w:val="00DF4C2D"/>
    <w:rsid w:val="00DF6087"/>
    <w:rsid w:val="00DF66E5"/>
    <w:rsid w:val="00DF66EF"/>
    <w:rsid w:val="00DF7F5B"/>
    <w:rsid w:val="00DF7F95"/>
    <w:rsid w:val="00E00576"/>
    <w:rsid w:val="00E0164B"/>
    <w:rsid w:val="00E01923"/>
    <w:rsid w:val="00E02705"/>
    <w:rsid w:val="00E02E8E"/>
    <w:rsid w:val="00E0358B"/>
    <w:rsid w:val="00E0376F"/>
    <w:rsid w:val="00E03A54"/>
    <w:rsid w:val="00E03D97"/>
    <w:rsid w:val="00E05159"/>
    <w:rsid w:val="00E0516E"/>
    <w:rsid w:val="00E05295"/>
    <w:rsid w:val="00E0608F"/>
    <w:rsid w:val="00E07086"/>
    <w:rsid w:val="00E07444"/>
    <w:rsid w:val="00E10FDC"/>
    <w:rsid w:val="00E112A5"/>
    <w:rsid w:val="00E11444"/>
    <w:rsid w:val="00E11613"/>
    <w:rsid w:val="00E11DE8"/>
    <w:rsid w:val="00E1263E"/>
    <w:rsid w:val="00E13F31"/>
    <w:rsid w:val="00E14726"/>
    <w:rsid w:val="00E156D7"/>
    <w:rsid w:val="00E15CA8"/>
    <w:rsid w:val="00E160B2"/>
    <w:rsid w:val="00E16950"/>
    <w:rsid w:val="00E17BA5"/>
    <w:rsid w:val="00E20782"/>
    <w:rsid w:val="00E20E1D"/>
    <w:rsid w:val="00E21C59"/>
    <w:rsid w:val="00E22663"/>
    <w:rsid w:val="00E22A85"/>
    <w:rsid w:val="00E22FF2"/>
    <w:rsid w:val="00E231DA"/>
    <w:rsid w:val="00E23E4D"/>
    <w:rsid w:val="00E263BA"/>
    <w:rsid w:val="00E27172"/>
    <w:rsid w:val="00E27460"/>
    <w:rsid w:val="00E277CC"/>
    <w:rsid w:val="00E27CEB"/>
    <w:rsid w:val="00E30A01"/>
    <w:rsid w:val="00E34EC6"/>
    <w:rsid w:val="00E350DD"/>
    <w:rsid w:val="00E35713"/>
    <w:rsid w:val="00E4086D"/>
    <w:rsid w:val="00E40C3E"/>
    <w:rsid w:val="00E429FE"/>
    <w:rsid w:val="00E42CB3"/>
    <w:rsid w:val="00E4553A"/>
    <w:rsid w:val="00E45792"/>
    <w:rsid w:val="00E46116"/>
    <w:rsid w:val="00E4613F"/>
    <w:rsid w:val="00E461CD"/>
    <w:rsid w:val="00E46437"/>
    <w:rsid w:val="00E4734F"/>
    <w:rsid w:val="00E4783C"/>
    <w:rsid w:val="00E52996"/>
    <w:rsid w:val="00E54456"/>
    <w:rsid w:val="00E54760"/>
    <w:rsid w:val="00E554A1"/>
    <w:rsid w:val="00E554F8"/>
    <w:rsid w:val="00E568B3"/>
    <w:rsid w:val="00E56BED"/>
    <w:rsid w:val="00E57F24"/>
    <w:rsid w:val="00E61FE7"/>
    <w:rsid w:val="00E62555"/>
    <w:rsid w:val="00E62FB6"/>
    <w:rsid w:val="00E64D14"/>
    <w:rsid w:val="00E64FA3"/>
    <w:rsid w:val="00E665E3"/>
    <w:rsid w:val="00E6684F"/>
    <w:rsid w:val="00E67E01"/>
    <w:rsid w:val="00E67E51"/>
    <w:rsid w:val="00E70F34"/>
    <w:rsid w:val="00E71A1C"/>
    <w:rsid w:val="00E7319E"/>
    <w:rsid w:val="00E74FFF"/>
    <w:rsid w:val="00E75E54"/>
    <w:rsid w:val="00E763AE"/>
    <w:rsid w:val="00E7798F"/>
    <w:rsid w:val="00E80466"/>
    <w:rsid w:val="00E8156F"/>
    <w:rsid w:val="00E81ADA"/>
    <w:rsid w:val="00E81C79"/>
    <w:rsid w:val="00E81F44"/>
    <w:rsid w:val="00E829CF"/>
    <w:rsid w:val="00E835EB"/>
    <w:rsid w:val="00E83FE4"/>
    <w:rsid w:val="00E84164"/>
    <w:rsid w:val="00E842E7"/>
    <w:rsid w:val="00E846D7"/>
    <w:rsid w:val="00E84E83"/>
    <w:rsid w:val="00E86757"/>
    <w:rsid w:val="00E86AB1"/>
    <w:rsid w:val="00E908A3"/>
    <w:rsid w:val="00E90AAD"/>
    <w:rsid w:val="00E92AC4"/>
    <w:rsid w:val="00E92D99"/>
    <w:rsid w:val="00E93ADA"/>
    <w:rsid w:val="00E959F1"/>
    <w:rsid w:val="00E97318"/>
    <w:rsid w:val="00E97C32"/>
    <w:rsid w:val="00EA1E1E"/>
    <w:rsid w:val="00EA25AC"/>
    <w:rsid w:val="00EA269E"/>
    <w:rsid w:val="00EA2A22"/>
    <w:rsid w:val="00EA2D0F"/>
    <w:rsid w:val="00EA3037"/>
    <w:rsid w:val="00EA39BC"/>
    <w:rsid w:val="00EA466F"/>
    <w:rsid w:val="00EA64D6"/>
    <w:rsid w:val="00EA64F2"/>
    <w:rsid w:val="00EA667C"/>
    <w:rsid w:val="00EA7332"/>
    <w:rsid w:val="00EB01C3"/>
    <w:rsid w:val="00EB2657"/>
    <w:rsid w:val="00EB27AE"/>
    <w:rsid w:val="00EB4620"/>
    <w:rsid w:val="00EB4A9B"/>
    <w:rsid w:val="00EB7228"/>
    <w:rsid w:val="00EB74BD"/>
    <w:rsid w:val="00EB7B4F"/>
    <w:rsid w:val="00EB7FF9"/>
    <w:rsid w:val="00EC0715"/>
    <w:rsid w:val="00EC1A92"/>
    <w:rsid w:val="00EC26B8"/>
    <w:rsid w:val="00EC2BCB"/>
    <w:rsid w:val="00EC5495"/>
    <w:rsid w:val="00EC63F3"/>
    <w:rsid w:val="00EC6BC7"/>
    <w:rsid w:val="00EC6E82"/>
    <w:rsid w:val="00EC76D3"/>
    <w:rsid w:val="00ED0258"/>
    <w:rsid w:val="00ED05C4"/>
    <w:rsid w:val="00ED09D3"/>
    <w:rsid w:val="00ED1506"/>
    <w:rsid w:val="00ED1D0A"/>
    <w:rsid w:val="00ED1E09"/>
    <w:rsid w:val="00ED1E18"/>
    <w:rsid w:val="00ED28EE"/>
    <w:rsid w:val="00ED3AC8"/>
    <w:rsid w:val="00ED44EB"/>
    <w:rsid w:val="00ED4B17"/>
    <w:rsid w:val="00ED524C"/>
    <w:rsid w:val="00ED5291"/>
    <w:rsid w:val="00ED55B2"/>
    <w:rsid w:val="00ED631E"/>
    <w:rsid w:val="00ED699B"/>
    <w:rsid w:val="00ED6D45"/>
    <w:rsid w:val="00ED7090"/>
    <w:rsid w:val="00EE0097"/>
    <w:rsid w:val="00EE122F"/>
    <w:rsid w:val="00EE1CA1"/>
    <w:rsid w:val="00EE1EDC"/>
    <w:rsid w:val="00EE1FD9"/>
    <w:rsid w:val="00EE2004"/>
    <w:rsid w:val="00EE2941"/>
    <w:rsid w:val="00EE38A1"/>
    <w:rsid w:val="00EE47BB"/>
    <w:rsid w:val="00EE4BEA"/>
    <w:rsid w:val="00EE4F72"/>
    <w:rsid w:val="00EE592D"/>
    <w:rsid w:val="00EE7530"/>
    <w:rsid w:val="00EF0A66"/>
    <w:rsid w:val="00EF0FE8"/>
    <w:rsid w:val="00EF2D88"/>
    <w:rsid w:val="00EF30DE"/>
    <w:rsid w:val="00EF4083"/>
    <w:rsid w:val="00EF436B"/>
    <w:rsid w:val="00EF51F1"/>
    <w:rsid w:val="00EF5A37"/>
    <w:rsid w:val="00EF5E66"/>
    <w:rsid w:val="00EF5FDF"/>
    <w:rsid w:val="00EF6F39"/>
    <w:rsid w:val="00EF7168"/>
    <w:rsid w:val="00F0010F"/>
    <w:rsid w:val="00F0116F"/>
    <w:rsid w:val="00F0154A"/>
    <w:rsid w:val="00F01B2C"/>
    <w:rsid w:val="00F024A6"/>
    <w:rsid w:val="00F02873"/>
    <w:rsid w:val="00F0491F"/>
    <w:rsid w:val="00F05B6D"/>
    <w:rsid w:val="00F06062"/>
    <w:rsid w:val="00F07030"/>
    <w:rsid w:val="00F075F4"/>
    <w:rsid w:val="00F07FC0"/>
    <w:rsid w:val="00F107BE"/>
    <w:rsid w:val="00F10E00"/>
    <w:rsid w:val="00F125FD"/>
    <w:rsid w:val="00F14A4F"/>
    <w:rsid w:val="00F152E4"/>
    <w:rsid w:val="00F1544D"/>
    <w:rsid w:val="00F15EF7"/>
    <w:rsid w:val="00F16ACB"/>
    <w:rsid w:val="00F1756F"/>
    <w:rsid w:val="00F17F9F"/>
    <w:rsid w:val="00F21871"/>
    <w:rsid w:val="00F22001"/>
    <w:rsid w:val="00F22518"/>
    <w:rsid w:val="00F22642"/>
    <w:rsid w:val="00F229DD"/>
    <w:rsid w:val="00F22BFC"/>
    <w:rsid w:val="00F22DFF"/>
    <w:rsid w:val="00F22E8F"/>
    <w:rsid w:val="00F23710"/>
    <w:rsid w:val="00F24193"/>
    <w:rsid w:val="00F25846"/>
    <w:rsid w:val="00F25E56"/>
    <w:rsid w:val="00F262C9"/>
    <w:rsid w:val="00F26A19"/>
    <w:rsid w:val="00F2736A"/>
    <w:rsid w:val="00F279A0"/>
    <w:rsid w:val="00F27C8C"/>
    <w:rsid w:val="00F307A5"/>
    <w:rsid w:val="00F30A81"/>
    <w:rsid w:val="00F30F3E"/>
    <w:rsid w:val="00F31A91"/>
    <w:rsid w:val="00F32997"/>
    <w:rsid w:val="00F32B25"/>
    <w:rsid w:val="00F33C1F"/>
    <w:rsid w:val="00F34388"/>
    <w:rsid w:val="00F34A85"/>
    <w:rsid w:val="00F34C21"/>
    <w:rsid w:val="00F35403"/>
    <w:rsid w:val="00F401CF"/>
    <w:rsid w:val="00F40484"/>
    <w:rsid w:val="00F405C6"/>
    <w:rsid w:val="00F408DF"/>
    <w:rsid w:val="00F40B77"/>
    <w:rsid w:val="00F41F48"/>
    <w:rsid w:val="00F43455"/>
    <w:rsid w:val="00F43940"/>
    <w:rsid w:val="00F43D0F"/>
    <w:rsid w:val="00F45C38"/>
    <w:rsid w:val="00F46B6C"/>
    <w:rsid w:val="00F47C82"/>
    <w:rsid w:val="00F5058C"/>
    <w:rsid w:val="00F50C3A"/>
    <w:rsid w:val="00F50DC6"/>
    <w:rsid w:val="00F51E3D"/>
    <w:rsid w:val="00F527CE"/>
    <w:rsid w:val="00F52BCA"/>
    <w:rsid w:val="00F54F9A"/>
    <w:rsid w:val="00F551C1"/>
    <w:rsid w:val="00F55923"/>
    <w:rsid w:val="00F5613D"/>
    <w:rsid w:val="00F561A9"/>
    <w:rsid w:val="00F56B0A"/>
    <w:rsid w:val="00F56C67"/>
    <w:rsid w:val="00F577EC"/>
    <w:rsid w:val="00F57872"/>
    <w:rsid w:val="00F57F36"/>
    <w:rsid w:val="00F61164"/>
    <w:rsid w:val="00F613CD"/>
    <w:rsid w:val="00F6174A"/>
    <w:rsid w:val="00F64E6A"/>
    <w:rsid w:val="00F71D46"/>
    <w:rsid w:val="00F71DD4"/>
    <w:rsid w:val="00F71FC0"/>
    <w:rsid w:val="00F7231C"/>
    <w:rsid w:val="00F74929"/>
    <w:rsid w:val="00F749D4"/>
    <w:rsid w:val="00F758E8"/>
    <w:rsid w:val="00F76250"/>
    <w:rsid w:val="00F76592"/>
    <w:rsid w:val="00F765E5"/>
    <w:rsid w:val="00F8135F"/>
    <w:rsid w:val="00F813D4"/>
    <w:rsid w:val="00F81CB9"/>
    <w:rsid w:val="00F82ACF"/>
    <w:rsid w:val="00F82B6E"/>
    <w:rsid w:val="00F82BED"/>
    <w:rsid w:val="00F82C78"/>
    <w:rsid w:val="00F82D9C"/>
    <w:rsid w:val="00F83D67"/>
    <w:rsid w:val="00F85150"/>
    <w:rsid w:val="00F86031"/>
    <w:rsid w:val="00F86A46"/>
    <w:rsid w:val="00F86B06"/>
    <w:rsid w:val="00F87A33"/>
    <w:rsid w:val="00F9241C"/>
    <w:rsid w:val="00F93255"/>
    <w:rsid w:val="00F93668"/>
    <w:rsid w:val="00F94DFD"/>
    <w:rsid w:val="00F94EBB"/>
    <w:rsid w:val="00F951F3"/>
    <w:rsid w:val="00F95B72"/>
    <w:rsid w:val="00F9603A"/>
    <w:rsid w:val="00F9625A"/>
    <w:rsid w:val="00F969B9"/>
    <w:rsid w:val="00F97EE6"/>
    <w:rsid w:val="00FA0555"/>
    <w:rsid w:val="00FA116C"/>
    <w:rsid w:val="00FA1475"/>
    <w:rsid w:val="00FA1893"/>
    <w:rsid w:val="00FA1D72"/>
    <w:rsid w:val="00FA3710"/>
    <w:rsid w:val="00FA3ADE"/>
    <w:rsid w:val="00FA3E86"/>
    <w:rsid w:val="00FA4827"/>
    <w:rsid w:val="00FA6F2C"/>
    <w:rsid w:val="00FB026F"/>
    <w:rsid w:val="00FB02A9"/>
    <w:rsid w:val="00FB0A55"/>
    <w:rsid w:val="00FB2438"/>
    <w:rsid w:val="00FB256C"/>
    <w:rsid w:val="00FB3234"/>
    <w:rsid w:val="00FB3663"/>
    <w:rsid w:val="00FB3E19"/>
    <w:rsid w:val="00FB4167"/>
    <w:rsid w:val="00FB439D"/>
    <w:rsid w:val="00FB53DC"/>
    <w:rsid w:val="00FB5A15"/>
    <w:rsid w:val="00FB66A5"/>
    <w:rsid w:val="00FB6C8F"/>
    <w:rsid w:val="00FC043A"/>
    <w:rsid w:val="00FC0C62"/>
    <w:rsid w:val="00FC2CB1"/>
    <w:rsid w:val="00FC36FD"/>
    <w:rsid w:val="00FC447A"/>
    <w:rsid w:val="00FC4BEE"/>
    <w:rsid w:val="00FC642F"/>
    <w:rsid w:val="00FC68B6"/>
    <w:rsid w:val="00FC7857"/>
    <w:rsid w:val="00FD1843"/>
    <w:rsid w:val="00FD2545"/>
    <w:rsid w:val="00FD2DCB"/>
    <w:rsid w:val="00FD631D"/>
    <w:rsid w:val="00FD65D0"/>
    <w:rsid w:val="00FD73B2"/>
    <w:rsid w:val="00FD7649"/>
    <w:rsid w:val="00FD7729"/>
    <w:rsid w:val="00FE0B7C"/>
    <w:rsid w:val="00FE18D3"/>
    <w:rsid w:val="00FE3070"/>
    <w:rsid w:val="00FE3B98"/>
    <w:rsid w:val="00FE478B"/>
    <w:rsid w:val="00FE4C64"/>
    <w:rsid w:val="00FE4FFB"/>
    <w:rsid w:val="00FE542B"/>
    <w:rsid w:val="00FE6966"/>
    <w:rsid w:val="00FE77F3"/>
    <w:rsid w:val="00FF14F6"/>
    <w:rsid w:val="00FF267E"/>
    <w:rsid w:val="00FF39AB"/>
    <w:rsid w:val="00FF39C7"/>
    <w:rsid w:val="00FF550A"/>
    <w:rsid w:val="00FF6532"/>
    <w:rsid w:val="00FF6D2F"/>
    <w:rsid w:val="01DF0BC1"/>
    <w:rsid w:val="02ABC57F"/>
    <w:rsid w:val="0333ECF5"/>
    <w:rsid w:val="03E8DB18"/>
    <w:rsid w:val="041AE319"/>
    <w:rsid w:val="05310172"/>
    <w:rsid w:val="05AE3DD0"/>
    <w:rsid w:val="0634065F"/>
    <w:rsid w:val="07D00518"/>
    <w:rsid w:val="089E7DC8"/>
    <w:rsid w:val="08F0B37F"/>
    <w:rsid w:val="092CAD3F"/>
    <w:rsid w:val="094A8BE8"/>
    <w:rsid w:val="095ABAC6"/>
    <w:rsid w:val="0998D2FB"/>
    <w:rsid w:val="09DCB7A0"/>
    <w:rsid w:val="0A2954D8"/>
    <w:rsid w:val="0AD77E89"/>
    <w:rsid w:val="0B1DF327"/>
    <w:rsid w:val="0B3E6BDB"/>
    <w:rsid w:val="0BC1197A"/>
    <w:rsid w:val="0C844366"/>
    <w:rsid w:val="0CB1F304"/>
    <w:rsid w:val="0CFB4174"/>
    <w:rsid w:val="0DAE9A28"/>
    <w:rsid w:val="0E01F2A2"/>
    <w:rsid w:val="0E8189B9"/>
    <w:rsid w:val="0EFE0F33"/>
    <w:rsid w:val="0F009C2F"/>
    <w:rsid w:val="0F05C311"/>
    <w:rsid w:val="10757A25"/>
    <w:rsid w:val="10F75650"/>
    <w:rsid w:val="118F7B65"/>
    <w:rsid w:val="11C4EB6A"/>
    <w:rsid w:val="1273E1FA"/>
    <w:rsid w:val="136882C0"/>
    <w:rsid w:val="13843C39"/>
    <w:rsid w:val="139269E7"/>
    <w:rsid w:val="153AE951"/>
    <w:rsid w:val="15BC776D"/>
    <w:rsid w:val="175A0FF5"/>
    <w:rsid w:val="17E15C6B"/>
    <w:rsid w:val="19159DA8"/>
    <w:rsid w:val="194637B8"/>
    <w:rsid w:val="19616C90"/>
    <w:rsid w:val="19CBDE8C"/>
    <w:rsid w:val="1A09EFA7"/>
    <w:rsid w:val="1A4E67A7"/>
    <w:rsid w:val="1A6D48A7"/>
    <w:rsid w:val="1A9D6FB5"/>
    <w:rsid w:val="1B13A836"/>
    <w:rsid w:val="1B9DA30A"/>
    <w:rsid w:val="1BA49471"/>
    <w:rsid w:val="1BC34B79"/>
    <w:rsid w:val="1C4EB048"/>
    <w:rsid w:val="1C60E321"/>
    <w:rsid w:val="1C80B456"/>
    <w:rsid w:val="1E799CA8"/>
    <w:rsid w:val="1E7D1A24"/>
    <w:rsid w:val="1EE93E89"/>
    <w:rsid w:val="1F1B1A34"/>
    <w:rsid w:val="201E37AA"/>
    <w:rsid w:val="208A75D6"/>
    <w:rsid w:val="20E863B4"/>
    <w:rsid w:val="21BDB4D5"/>
    <w:rsid w:val="21D240FC"/>
    <w:rsid w:val="23260508"/>
    <w:rsid w:val="2446A405"/>
    <w:rsid w:val="24BCE2D7"/>
    <w:rsid w:val="2540F300"/>
    <w:rsid w:val="25413BE3"/>
    <w:rsid w:val="25CF3240"/>
    <w:rsid w:val="276B0BE7"/>
    <w:rsid w:val="279D95E8"/>
    <w:rsid w:val="2900D61F"/>
    <w:rsid w:val="2A1204C7"/>
    <w:rsid w:val="2A273C49"/>
    <w:rsid w:val="2A2DD6DF"/>
    <w:rsid w:val="2C8A1021"/>
    <w:rsid w:val="2C8F92B8"/>
    <w:rsid w:val="2DB0DADE"/>
    <w:rsid w:val="2DC94C93"/>
    <w:rsid w:val="2E369215"/>
    <w:rsid w:val="2E69E210"/>
    <w:rsid w:val="2E7F18F6"/>
    <w:rsid w:val="2E8A93B4"/>
    <w:rsid w:val="2EF41C0C"/>
    <w:rsid w:val="2F284C62"/>
    <w:rsid w:val="2FFD9F9E"/>
    <w:rsid w:val="305EDAF2"/>
    <w:rsid w:val="30D48113"/>
    <w:rsid w:val="310FDCF9"/>
    <w:rsid w:val="315E1F7A"/>
    <w:rsid w:val="31603AD9"/>
    <w:rsid w:val="326456CC"/>
    <w:rsid w:val="327A7B1C"/>
    <w:rsid w:val="32FB8980"/>
    <w:rsid w:val="333C7E52"/>
    <w:rsid w:val="33847531"/>
    <w:rsid w:val="33B23C01"/>
    <w:rsid w:val="36929496"/>
    <w:rsid w:val="369B490C"/>
    <w:rsid w:val="36B4E349"/>
    <w:rsid w:val="36C2E33E"/>
    <w:rsid w:val="36DE132D"/>
    <w:rsid w:val="36DEAEC2"/>
    <w:rsid w:val="372EE77F"/>
    <w:rsid w:val="3731D739"/>
    <w:rsid w:val="37393D21"/>
    <w:rsid w:val="38287AD5"/>
    <w:rsid w:val="385E7AF2"/>
    <w:rsid w:val="38762905"/>
    <w:rsid w:val="38E13CBA"/>
    <w:rsid w:val="3958A614"/>
    <w:rsid w:val="395A4F50"/>
    <w:rsid w:val="3967090A"/>
    <w:rsid w:val="39D7C6A2"/>
    <w:rsid w:val="3ADBCB1B"/>
    <w:rsid w:val="3AF55A80"/>
    <w:rsid w:val="3B71BE3C"/>
    <w:rsid w:val="3B9A14C6"/>
    <w:rsid w:val="3D31549D"/>
    <w:rsid w:val="3D40A38D"/>
    <w:rsid w:val="3F04C65B"/>
    <w:rsid w:val="3F562BED"/>
    <w:rsid w:val="3F578B50"/>
    <w:rsid w:val="3FC625C2"/>
    <w:rsid w:val="405B71B8"/>
    <w:rsid w:val="41C02BF1"/>
    <w:rsid w:val="41E530FE"/>
    <w:rsid w:val="421FC9F8"/>
    <w:rsid w:val="422277D0"/>
    <w:rsid w:val="42277B78"/>
    <w:rsid w:val="42D0B079"/>
    <w:rsid w:val="43937456"/>
    <w:rsid w:val="441B28DD"/>
    <w:rsid w:val="44206291"/>
    <w:rsid w:val="4462F783"/>
    <w:rsid w:val="449D3644"/>
    <w:rsid w:val="44A1AF83"/>
    <w:rsid w:val="45EABFEE"/>
    <w:rsid w:val="47692B58"/>
    <w:rsid w:val="48080B99"/>
    <w:rsid w:val="48B9BCE9"/>
    <w:rsid w:val="48CC191B"/>
    <w:rsid w:val="49582714"/>
    <w:rsid w:val="49791CB5"/>
    <w:rsid w:val="498B53AB"/>
    <w:rsid w:val="4CDFC311"/>
    <w:rsid w:val="4D455D08"/>
    <w:rsid w:val="4D801A9F"/>
    <w:rsid w:val="4DD647A9"/>
    <w:rsid w:val="4E443E4C"/>
    <w:rsid w:val="4E82B40E"/>
    <w:rsid w:val="4EAA620D"/>
    <w:rsid w:val="4F197C0D"/>
    <w:rsid w:val="50B3E0F7"/>
    <w:rsid w:val="50CB218A"/>
    <w:rsid w:val="5110A2B8"/>
    <w:rsid w:val="515FBB96"/>
    <w:rsid w:val="516A0843"/>
    <w:rsid w:val="517D72E8"/>
    <w:rsid w:val="518B2620"/>
    <w:rsid w:val="51A5EEF1"/>
    <w:rsid w:val="51CAE47B"/>
    <w:rsid w:val="51EC5E20"/>
    <w:rsid w:val="52149CED"/>
    <w:rsid w:val="525D2DA2"/>
    <w:rsid w:val="525E9BBA"/>
    <w:rsid w:val="529A31DC"/>
    <w:rsid w:val="52A46F68"/>
    <w:rsid w:val="52FDBE20"/>
    <w:rsid w:val="530ED537"/>
    <w:rsid w:val="53166478"/>
    <w:rsid w:val="536F5C43"/>
    <w:rsid w:val="53A3C843"/>
    <w:rsid w:val="53B062B6"/>
    <w:rsid w:val="53C8EE83"/>
    <w:rsid w:val="53DDE800"/>
    <w:rsid w:val="54781F2E"/>
    <w:rsid w:val="54D6DA0F"/>
    <w:rsid w:val="550F68D6"/>
    <w:rsid w:val="55816F3C"/>
    <w:rsid w:val="56485BA8"/>
    <w:rsid w:val="5672589B"/>
    <w:rsid w:val="5734A2B2"/>
    <w:rsid w:val="57483032"/>
    <w:rsid w:val="57DB83EA"/>
    <w:rsid w:val="5819AFEC"/>
    <w:rsid w:val="581A610D"/>
    <w:rsid w:val="58574989"/>
    <w:rsid w:val="5961BF39"/>
    <w:rsid w:val="5997C0A8"/>
    <w:rsid w:val="599B6031"/>
    <w:rsid w:val="59B5102C"/>
    <w:rsid w:val="5A6BE346"/>
    <w:rsid w:val="5A9EB4F1"/>
    <w:rsid w:val="5AAC4B6A"/>
    <w:rsid w:val="5B68647E"/>
    <w:rsid w:val="5B7B1D8A"/>
    <w:rsid w:val="5B8ACE9E"/>
    <w:rsid w:val="5BCE9F76"/>
    <w:rsid w:val="5BFBDEDA"/>
    <w:rsid w:val="5C2D3F14"/>
    <w:rsid w:val="5CBECC37"/>
    <w:rsid w:val="5D10FE5A"/>
    <w:rsid w:val="5D113E21"/>
    <w:rsid w:val="5E0DF297"/>
    <w:rsid w:val="5E16D780"/>
    <w:rsid w:val="5E4E4073"/>
    <w:rsid w:val="5E834B9F"/>
    <w:rsid w:val="5FFF6000"/>
    <w:rsid w:val="604A4263"/>
    <w:rsid w:val="61589D2E"/>
    <w:rsid w:val="615A4B0D"/>
    <w:rsid w:val="618B572F"/>
    <w:rsid w:val="61B38E75"/>
    <w:rsid w:val="61BA066D"/>
    <w:rsid w:val="61FB2AA6"/>
    <w:rsid w:val="6208B3CD"/>
    <w:rsid w:val="632C0613"/>
    <w:rsid w:val="64B12506"/>
    <w:rsid w:val="651570F0"/>
    <w:rsid w:val="65BCB26F"/>
    <w:rsid w:val="661D18D1"/>
    <w:rsid w:val="6654A95E"/>
    <w:rsid w:val="66A1B459"/>
    <w:rsid w:val="6716E1C3"/>
    <w:rsid w:val="67C3EF99"/>
    <w:rsid w:val="67CF3464"/>
    <w:rsid w:val="682B9FC3"/>
    <w:rsid w:val="699F0680"/>
    <w:rsid w:val="6A0FAB9A"/>
    <w:rsid w:val="6A4606BC"/>
    <w:rsid w:val="6AB7A9F7"/>
    <w:rsid w:val="6D6F772F"/>
    <w:rsid w:val="6DFD8ED5"/>
    <w:rsid w:val="6F8F5A6E"/>
    <w:rsid w:val="6FC37D8B"/>
    <w:rsid w:val="6FE5BD46"/>
    <w:rsid w:val="7010CF80"/>
    <w:rsid w:val="70BECB1C"/>
    <w:rsid w:val="7102A11D"/>
    <w:rsid w:val="710EB703"/>
    <w:rsid w:val="7172DFCC"/>
    <w:rsid w:val="718D367A"/>
    <w:rsid w:val="720825A3"/>
    <w:rsid w:val="72C652A5"/>
    <w:rsid w:val="730014BC"/>
    <w:rsid w:val="73678A8E"/>
    <w:rsid w:val="741847F9"/>
    <w:rsid w:val="7474E47E"/>
    <w:rsid w:val="74BC507F"/>
    <w:rsid w:val="75227ABB"/>
    <w:rsid w:val="754D82B9"/>
    <w:rsid w:val="756B8506"/>
    <w:rsid w:val="765846B8"/>
    <w:rsid w:val="7711A48C"/>
    <w:rsid w:val="778B102A"/>
    <w:rsid w:val="77987174"/>
    <w:rsid w:val="78C094D4"/>
    <w:rsid w:val="79A64F12"/>
    <w:rsid w:val="79DED543"/>
    <w:rsid w:val="7B5718F0"/>
    <w:rsid w:val="7BB717D8"/>
    <w:rsid w:val="7C0B0EF8"/>
    <w:rsid w:val="7C6E02B2"/>
    <w:rsid w:val="7E4BC8AF"/>
    <w:rsid w:val="7FA322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260508"/>
  <w15:chartTrackingRefBased/>
  <w15:docId w15:val="{063BCFC6-6D5C-4796-815B-FE83666AE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36A6"/>
    <w:pPr>
      <w:spacing w:after="120"/>
    </w:pPr>
    <w:rPr>
      <w:color w:val="595959" w:themeColor="text1" w:themeTint="A6"/>
      <w:sz w:val="30"/>
      <w:szCs w:val="30"/>
      <w:lang w:val="en-US"/>
    </w:rPr>
  </w:style>
  <w:style w:type="paragraph" w:styleId="Heading1">
    <w:name w:val="heading 1"/>
    <w:basedOn w:val="Normal"/>
    <w:link w:val="Heading1Char"/>
    <w:uiPriority w:val="9"/>
    <w:qFormat/>
    <w:rsid w:val="000E6E64"/>
    <w:pPr>
      <w:spacing w:before="100" w:beforeAutospacing="1" w:after="100" w:afterAutospacing="1" w:line="240" w:lineRule="auto"/>
      <w:outlineLvl w:val="0"/>
    </w:pPr>
    <w:rPr>
      <w:rFonts w:ascii="Times New Roman" w:eastAsia="Times New Roman" w:hAnsi="Times New Roman" w:cs="Times New Roman"/>
      <w:b/>
      <w:bCs/>
      <w:color w:val="auto"/>
      <w:kern w:val="36"/>
      <w:sz w:val="48"/>
      <w:szCs w:val="48"/>
      <w:lang w:val="en-GB" w:eastAsia="en-GB"/>
    </w:rPr>
  </w:style>
  <w:style w:type="paragraph" w:styleId="Heading2">
    <w:name w:val="heading 2"/>
    <w:basedOn w:val="Normal"/>
    <w:next w:val="Normal"/>
    <w:link w:val="Heading2Char"/>
    <w:uiPriority w:val="9"/>
    <w:semiHidden/>
    <w:unhideWhenUsed/>
    <w:qFormat/>
    <w:rsid w:val="00920C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E6E64"/>
    <w:pPr>
      <w:spacing w:before="100" w:beforeAutospacing="1" w:after="100" w:afterAutospacing="1" w:line="240" w:lineRule="auto"/>
      <w:outlineLvl w:val="2"/>
    </w:pPr>
    <w:rPr>
      <w:rFonts w:ascii="Times New Roman" w:eastAsia="Times New Roman" w:hAnsi="Times New Roman" w:cs="Times New Roman"/>
      <w:b/>
      <w:bCs/>
      <w:color w:val="auto"/>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0E6E6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0E6E64"/>
    <w:rPr>
      <w:rFonts w:ascii="Times New Roman" w:eastAsia="Times New Roman" w:hAnsi="Times New Roman" w:cs="Times New Roman"/>
      <w:b/>
      <w:bCs/>
      <w:sz w:val="27"/>
      <w:szCs w:val="27"/>
      <w:lang w:eastAsia="en-GB"/>
    </w:rPr>
  </w:style>
  <w:style w:type="character" w:customStyle="1" w:styleId="z-TopofFormChar">
    <w:name w:val="z-Top of Form Char"/>
    <w:basedOn w:val="DefaultParagraphFont"/>
    <w:link w:val="z-TopofForm"/>
    <w:uiPriority w:val="99"/>
    <w:semiHidden/>
    <w:rsid w:val="000E6E64"/>
    <w:rPr>
      <w:rFonts w:ascii="Arial" w:eastAsia="Times New Roman"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0E6E64"/>
    <w:pPr>
      <w:pBdr>
        <w:bottom w:val="single" w:sz="6" w:space="1" w:color="auto"/>
      </w:pBdr>
      <w:spacing w:after="0" w:line="240" w:lineRule="auto"/>
      <w:jc w:val="center"/>
    </w:pPr>
    <w:rPr>
      <w:rFonts w:ascii="Arial" w:eastAsia="Times New Roman" w:hAnsi="Arial" w:cs="Arial"/>
      <w:vanish/>
      <w:color w:val="auto"/>
      <w:sz w:val="16"/>
      <w:szCs w:val="16"/>
      <w:lang w:val="en-GB" w:eastAsia="en-GB"/>
    </w:rPr>
  </w:style>
  <w:style w:type="character" w:customStyle="1" w:styleId="z-BottomofFormChar">
    <w:name w:val="z-Bottom of Form Char"/>
    <w:basedOn w:val="DefaultParagraphFont"/>
    <w:link w:val="z-BottomofForm"/>
    <w:uiPriority w:val="99"/>
    <w:semiHidden/>
    <w:rsid w:val="000E6E6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E6E64"/>
    <w:pPr>
      <w:pBdr>
        <w:top w:val="single" w:sz="6" w:space="1" w:color="auto"/>
      </w:pBdr>
      <w:spacing w:after="0" w:line="240" w:lineRule="auto"/>
      <w:jc w:val="center"/>
    </w:pPr>
    <w:rPr>
      <w:rFonts w:ascii="Arial" w:eastAsia="Times New Roman" w:hAnsi="Arial" w:cs="Arial"/>
      <w:vanish/>
      <w:color w:val="auto"/>
      <w:sz w:val="16"/>
      <w:szCs w:val="16"/>
      <w:lang w:val="en-GB" w:eastAsia="en-GB"/>
    </w:rPr>
  </w:style>
  <w:style w:type="character" w:styleId="Hyperlink">
    <w:name w:val="Hyperlink"/>
    <w:basedOn w:val="DefaultParagraphFont"/>
    <w:uiPriority w:val="99"/>
    <w:unhideWhenUsed/>
    <w:rsid w:val="00153C01"/>
    <w:rPr>
      <w:color w:val="0563C1" w:themeColor="hyperlink"/>
      <w:u w:val="single"/>
    </w:rPr>
  </w:style>
  <w:style w:type="paragraph" w:styleId="BalloonText">
    <w:name w:val="Balloon Text"/>
    <w:basedOn w:val="Normal"/>
    <w:link w:val="BalloonTextChar"/>
    <w:uiPriority w:val="99"/>
    <w:semiHidden/>
    <w:unhideWhenUsed/>
    <w:rsid w:val="00D714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4C1"/>
    <w:rPr>
      <w:rFonts w:ascii="Segoe UI" w:hAnsi="Segoe UI" w:cs="Segoe UI"/>
      <w:color w:val="595959" w:themeColor="text1" w:themeTint="A6"/>
      <w:sz w:val="18"/>
      <w:szCs w:val="18"/>
      <w:lang w:val="en-US"/>
    </w:rPr>
  </w:style>
  <w:style w:type="paragraph" w:styleId="NormalWeb">
    <w:name w:val="Normal (Web)"/>
    <w:basedOn w:val="Normal"/>
    <w:uiPriority w:val="99"/>
    <w:unhideWhenUsed/>
    <w:rsid w:val="00D714C1"/>
    <w:pPr>
      <w:spacing w:before="100" w:beforeAutospacing="1" w:after="100" w:afterAutospacing="1" w:line="240" w:lineRule="auto"/>
    </w:pPr>
    <w:rPr>
      <w:rFonts w:ascii="Times New Roman" w:eastAsia="Times New Roman" w:hAnsi="Times New Roman" w:cs="Times New Roman"/>
      <w:color w:val="auto"/>
      <w:sz w:val="24"/>
      <w:szCs w:val="24"/>
      <w:lang w:val="en-GB" w:eastAsia="zh-CN"/>
    </w:rPr>
  </w:style>
  <w:style w:type="character" w:customStyle="1" w:styleId="mw-headline">
    <w:name w:val="mw-headline"/>
    <w:basedOn w:val="DefaultParagraphFont"/>
    <w:rsid w:val="003909E2"/>
  </w:style>
  <w:style w:type="character" w:customStyle="1" w:styleId="mw-editsection">
    <w:name w:val="mw-editsection"/>
    <w:basedOn w:val="DefaultParagraphFont"/>
    <w:rsid w:val="003909E2"/>
  </w:style>
  <w:style w:type="character" w:customStyle="1" w:styleId="mw-editsection-bracket">
    <w:name w:val="mw-editsection-bracket"/>
    <w:basedOn w:val="DefaultParagraphFont"/>
    <w:rsid w:val="003909E2"/>
  </w:style>
  <w:style w:type="paragraph" w:styleId="ListBullet">
    <w:name w:val="List Bullet"/>
    <w:basedOn w:val="Normal"/>
    <w:uiPriority w:val="9"/>
    <w:qFormat/>
    <w:rsid w:val="00457D8F"/>
    <w:pPr>
      <w:numPr>
        <w:numId w:val="5"/>
      </w:numPr>
    </w:pPr>
    <w:rPr>
      <w:lang w:val="en-GB"/>
    </w:rPr>
  </w:style>
  <w:style w:type="character" w:styleId="Strong">
    <w:name w:val="Strong"/>
    <w:basedOn w:val="DefaultParagraphFont"/>
    <w:uiPriority w:val="22"/>
    <w:qFormat/>
    <w:rsid w:val="008752C2"/>
    <w:rPr>
      <w:b/>
      <w:bCs/>
    </w:rPr>
  </w:style>
  <w:style w:type="character" w:customStyle="1" w:styleId="Heading2Char">
    <w:name w:val="Heading 2 Char"/>
    <w:basedOn w:val="DefaultParagraphFont"/>
    <w:link w:val="Heading2"/>
    <w:uiPriority w:val="9"/>
    <w:semiHidden/>
    <w:rsid w:val="00920CE7"/>
    <w:rPr>
      <w:rFonts w:asciiTheme="majorHAnsi" w:eastAsiaTheme="majorEastAsia" w:hAnsiTheme="majorHAnsi" w:cstheme="majorBidi"/>
      <w:color w:val="2F5496" w:themeColor="accent1" w:themeShade="BF"/>
      <w:sz w:val="26"/>
      <w:szCs w:val="26"/>
      <w:lang w:val="en-US"/>
    </w:rPr>
  </w:style>
  <w:style w:type="character" w:customStyle="1" w:styleId="UnresolvedMention1">
    <w:name w:val="Unresolved Mention1"/>
    <w:basedOn w:val="DefaultParagraphFont"/>
    <w:uiPriority w:val="99"/>
    <w:semiHidden/>
    <w:unhideWhenUsed/>
    <w:rsid w:val="00DB6404"/>
    <w:rPr>
      <w:color w:val="808080"/>
      <w:shd w:val="clear" w:color="auto" w:fill="E6E6E6"/>
    </w:rPr>
  </w:style>
  <w:style w:type="paragraph" w:styleId="Header">
    <w:name w:val="header"/>
    <w:basedOn w:val="Normal"/>
    <w:link w:val="HeaderChar"/>
    <w:uiPriority w:val="99"/>
    <w:unhideWhenUsed/>
    <w:rsid w:val="008D0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0AF3"/>
    <w:rPr>
      <w:color w:val="595959" w:themeColor="text1" w:themeTint="A6"/>
      <w:sz w:val="30"/>
      <w:szCs w:val="30"/>
      <w:lang w:val="en-US"/>
    </w:rPr>
  </w:style>
  <w:style w:type="paragraph" w:styleId="Footer">
    <w:name w:val="footer"/>
    <w:basedOn w:val="Normal"/>
    <w:link w:val="FooterChar"/>
    <w:uiPriority w:val="99"/>
    <w:unhideWhenUsed/>
    <w:rsid w:val="008D0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0AF3"/>
    <w:rPr>
      <w:color w:val="595959" w:themeColor="text1" w:themeTint="A6"/>
      <w:sz w:val="30"/>
      <w:szCs w:val="30"/>
      <w:lang w:val="en-US"/>
    </w:rPr>
  </w:style>
  <w:style w:type="character" w:customStyle="1" w:styleId="searchword">
    <w:name w:val="searchword"/>
    <w:basedOn w:val="DefaultParagraphFont"/>
    <w:rsid w:val="00102A93"/>
  </w:style>
  <w:style w:type="character" w:styleId="Emphasis">
    <w:name w:val="Emphasis"/>
    <w:basedOn w:val="DefaultParagraphFont"/>
    <w:uiPriority w:val="20"/>
    <w:qFormat/>
    <w:rsid w:val="00837B8D"/>
    <w:rPr>
      <w:i/>
      <w:iCs/>
    </w:rPr>
  </w:style>
  <w:style w:type="paragraph" w:styleId="NoSpacing">
    <w:name w:val="No Spacing"/>
    <w:uiPriority w:val="1"/>
    <w:qFormat/>
    <w:rsid w:val="0031383A"/>
    <w:pPr>
      <w:spacing w:after="0" w:line="240" w:lineRule="auto"/>
    </w:pPr>
    <w:rPr>
      <w:color w:val="595959" w:themeColor="text1" w:themeTint="A6"/>
      <w:sz w:val="30"/>
      <w:szCs w:val="30"/>
      <w:lang w:val="en-US"/>
    </w:rPr>
  </w:style>
  <w:style w:type="character" w:styleId="UnresolvedMention">
    <w:name w:val="Unresolved Mention"/>
    <w:basedOn w:val="DefaultParagraphFont"/>
    <w:uiPriority w:val="99"/>
    <w:semiHidden/>
    <w:unhideWhenUsed/>
    <w:rsid w:val="00206B92"/>
    <w:rPr>
      <w:color w:val="605E5C"/>
      <w:shd w:val="clear" w:color="auto" w:fill="E1DFDD"/>
    </w:rPr>
  </w:style>
  <w:style w:type="character" w:customStyle="1" w:styleId="titleauthoretc">
    <w:name w:val="titleauthoretc"/>
    <w:basedOn w:val="DefaultParagraphFont"/>
    <w:rsid w:val="00DC25E8"/>
  </w:style>
  <w:style w:type="paragraph" w:styleId="Revision">
    <w:name w:val="Revision"/>
    <w:hidden/>
    <w:uiPriority w:val="99"/>
    <w:semiHidden/>
    <w:rsid w:val="00767384"/>
    <w:pPr>
      <w:spacing w:after="0" w:line="240" w:lineRule="auto"/>
    </w:pPr>
    <w:rPr>
      <w:color w:val="595959" w:themeColor="text1" w:themeTint="A6"/>
      <w:sz w:val="30"/>
      <w:szCs w:val="30"/>
      <w:lang w:val="en-US"/>
    </w:rPr>
  </w:style>
  <w:style w:type="character" w:customStyle="1" w:styleId="author">
    <w:name w:val="author"/>
    <w:basedOn w:val="DefaultParagraphFont"/>
    <w:rsid w:val="00172E5F"/>
  </w:style>
  <w:style w:type="character" w:customStyle="1" w:styleId="a-color-secondary">
    <w:name w:val="a-color-secondary"/>
    <w:basedOn w:val="DefaultParagraphFont"/>
    <w:rsid w:val="00172E5F"/>
  </w:style>
  <w:style w:type="character" w:customStyle="1" w:styleId="a-size-extra-large">
    <w:name w:val="a-size-extra-large"/>
    <w:basedOn w:val="DefaultParagraphFont"/>
    <w:rsid w:val="004B605C"/>
  </w:style>
  <w:style w:type="character" w:customStyle="1" w:styleId="a-size-large">
    <w:name w:val="a-size-large"/>
    <w:basedOn w:val="DefaultParagraphFont"/>
    <w:rsid w:val="004B6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926854">
      <w:bodyDiv w:val="1"/>
      <w:marLeft w:val="0"/>
      <w:marRight w:val="0"/>
      <w:marTop w:val="0"/>
      <w:marBottom w:val="0"/>
      <w:divBdr>
        <w:top w:val="none" w:sz="0" w:space="0" w:color="auto"/>
        <w:left w:val="none" w:sz="0" w:space="0" w:color="auto"/>
        <w:bottom w:val="none" w:sz="0" w:space="0" w:color="auto"/>
        <w:right w:val="none" w:sz="0" w:space="0" w:color="auto"/>
      </w:divBdr>
    </w:div>
    <w:div w:id="179048617">
      <w:bodyDiv w:val="1"/>
      <w:marLeft w:val="0"/>
      <w:marRight w:val="0"/>
      <w:marTop w:val="0"/>
      <w:marBottom w:val="0"/>
      <w:divBdr>
        <w:top w:val="none" w:sz="0" w:space="0" w:color="auto"/>
        <w:left w:val="none" w:sz="0" w:space="0" w:color="auto"/>
        <w:bottom w:val="none" w:sz="0" w:space="0" w:color="auto"/>
        <w:right w:val="none" w:sz="0" w:space="0" w:color="auto"/>
      </w:divBdr>
      <w:divsChild>
        <w:div w:id="1752582137">
          <w:marLeft w:val="0"/>
          <w:marRight w:val="0"/>
          <w:marTop w:val="0"/>
          <w:marBottom w:val="0"/>
          <w:divBdr>
            <w:top w:val="none" w:sz="0" w:space="0" w:color="auto"/>
            <w:left w:val="none" w:sz="0" w:space="0" w:color="auto"/>
            <w:bottom w:val="none" w:sz="0" w:space="0" w:color="auto"/>
            <w:right w:val="none" w:sz="0" w:space="0" w:color="auto"/>
          </w:divBdr>
        </w:div>
        <w:div w:id="1222060482">
          <w:marLeft w:val="0"/>
          <w:marRight w:val="0"/>
          <w:marTop w:val="0"/>
          <w:marBottom w:val="0"/>
          <w:divBdr>
            <w:top w:val="none" w:sz="0" w:space="0" w:color="auto"/>
            <w:left w:val="none" w:sz="0" w:space="0" w:color="auto"/>
            <w:bottom w:val="none" w:sz="0" w:space="0" w:color="auto"/>
            <w:right w:val="none" w:sz="0" w:space="0" w:color="auto"/>
          </w:divBdr>
        </w:div>
      </w:divsChild>
    </w:div>
    <w:div w:id="375350243">
      <w:bodyDiv w:val="1"/>
      <w:marLeft w:val="0"/>
      <w:marRight w:val="0"/>
      <w:marTop w:val="0"/>
      <w:marBottom w:val="0"/>
      <w:divBdr>
        <w:top w:val="none" w:sz="0" w:space="0" w:color="auto"/>
        <w:left w:val="none" w:sz="0" w:space="0" w:color="auto"/>
        <w:bottom w:val="none" w:sz="0" w:space="0" w:color="auto"/>
        <w:right w:val="none" w:sz="0" w:space="0" w:color="auto"/>
      </w:divBdr>
    </w:div>
    <w:div w:id="443161849">
      <w:bodyDiv w:val="1"/>
      <w:marLeft w:val="0"/>
      <w:marRight w:val="0"/>
      <w:marTop w:val="0"/>
      <w:marBottom w:val="0"/>
      <w:divBdr>
        <w:top w:val="none" w:sz="0" w:space="0" w:color="auto"/>
        <w:left w:val="none" w:sz="0" w:space="0" w:color="auto"/>
        <w:bottom w:val="none" w:sz="0" w:space="0" w:color="auto"/>
        <w:right w:val="none" w:sz="0" w:space="0" w:color="auto"/>
      </w:divBdr>
    </w:div>
    <w:div w:id="488904007">
      <w:bodyDiv w:val="1"/>
      <w:marLeft w:val="0"/>
      <w:marRight w:val="0"/>
      <w:marTop w:val="0"/>
      <w:marBottom w:val="0"/>
      <w:divBdr>
        <w:top w:val="none" w:sz="0" w:space="0" w:color="auto"/>
        <w:left w:val="none" w:sz="0" w:space="0" w:color="auto"/>
        <w:bottom w:val="none" w:sz="0" w:space="0" w:color="auto"/>
        <w:right w:val="none" w:sz="0" w:space="0" w:color="auto"/>
      </w:divBdr>
    </w:div>
    <w:div w:id="654920683">
      <w:bodyDiv w:val="1"/>
      <w:marLeft w:val="0"/>
      <w:marRight w:val="0"/>
      <w:marTop w:val="0"/>
      <w:marBottom w:val="0"/>
      <w:divBdr>
        <w:top w:val="none" w:sz="0" w:space="0" w:color="auto"/>
        <w:left w:val="none" w:sz="0" w:space="0" w:color="auto"/>
        <w:bottom w:val="none" w:sz="0" w:space="0" w:color="auto"/>
        <w:right w:val="none" w:sz="0" w:space="0" w:color="auto"/>
      </w:divBdr>
      <w:divsChild>
        <w:div w:id="643196923">
          <w:marLeft w:val="0"/>
          <w:marRight w:val="0"/>
          <w:marTop w:val="0"/>
          <w:marBottom w:val="0"/>
          <w:divBdr>
            <w:top w:val="none" w:sz="0" w:space="0" w:color="auto"/>
            <w:left w:val="none" w:sz="0" w:space="0" w:color="auto"/>
            <w:bottom w:val="none" w:sz="0" w:space="0" w:color="auto"/>
            <w:right w:val="none" w:sz="0" w:space="0" w:color="auto"/>
          </w:divBdr>
          <w:divsChild>
            <w:div w:id="399522277">
              <w:marLeft w:val="0"/>
              <w:marRight w:val="0"/>
              <w:marTop w:val="0"/>
              <w:marBottom w:val="0"/>
              <w:divBdr>
                <w:top w:val="none" w:sz="0" w:space="0" w:color="auto"/>
                <w:left w:val="none" w:sz="0" w:space="0" w:color="auto"/>
                <w:bottom w:val="none" w:sz="0" w:space="0" w:color="auto"/>
                <w:right w:val="none" w:sz="0" w:space="0" w:color="auto"/>
              </w:divBdr>
              <w:divsChild>
                <w:div w:id="190568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768056">
          <w:marLeft w:val="0"/>
          <w:marRight w:val="0"/>
          <w:marTop w:val="0"/>
          <w:marBottom w:val="0"/>
          <w:divBdr>
            <w:top w:val="none" w:sz="0" w:space="0" w:color="auto"/>
            <w:left w:val="none" w:sz="0" w:space="0" w:color="auto"/>
            <w:bottom w:val="none" w:sz="0" w:space="0" w:color="auto"/>
            <w:right w:val="none" w:sz="0" w:space="0" w:color="auto"/>
          </w:divBdr>
          <w:divsChild>
            <w:div w:id="648636564">
              <w:marLeft w:val="0"/>
              <w:marRight w:val="0"/>
              <w:marTop w:val="0"/>
              <w:marBottom w:val="0"/>
              <w:divBdr>
                <w:top w:val="none" w:sz="0" w:space="0" w:color="auto"/>
                <w:left w:val="none" w:sz="0" w:space="0" w:color="auto"/>
                <w:bottom w:val="none" w:sz="0" w:space="0" w:color="auto"/>
                <w:right w:val="none" w:sz="0" w:space="0" w:color="auto"/>
              </w:divBdr>
              <w:divsChild>
                <w:div w:id="1137837421">
                  <w:marLeft w:val="0"/>
                  <w:marRight w:val="0"/>
                  <w:marTop w:val="0"/>
                  <w:marBottom w:val="0"/>
                  <w:divBdr>
                    <w:top w:val="none" w:sz="0" w:space="0" w:color="auto"/>
                    <w:left w:val="none" w:sz="0" w:space="0" w:color="auto"/>
                    <w:bottom w:val="none" w:sz="0" w:space="0" w:color="auto"/>
                    <w:right w:val="none" w:sz="0" w:space="0" w:color="auto"/>
                  </w:divBdr>
                  <w:divsChild>
                    <w:div w:id="969282413">
                      <w:marLeft w:val="0"/>
                      <w:marRight w:val="0"/>
                      <w:marTop w:val="0"/>
                      <w:marBottom w:val="0"/>
                      <w:divBdr>
                        <w:top w:val="none" w:sz="0" w:space="0" w:color="auto"/>
                        <w:left w:val="none" w:sz="0" w:space="0" w:color="auto"/>
                        <w:bottom w:val="none" w:sz="0" w:space="0" w:color="auto"/>
                        <w:right w:val="none" w:sz="0" w:space="0" w:color="auto"/>
                      </w:divBdr>
                      <w:divsChild>
                        <w:div w:id="128862575">
                          <w:marLeft w:val="0"/>
                          <w:marRight w:val="0"/>
                          <w:marTop w:val="0"/>
                          <w:marBottom w:val="0"/>
                          <w:divBdr>
                            <w:top w:val="none" w:sz="0" w:space="0" w:color="auto"/>
                            <w:left w:val="none" w:sz="0" w:space="0" w:color="auto"/>
                            <w:bottom w:val="none" w:sz="0" w:space="0" w:color="auto"/>
                            <w:right w:val="none" w:sz="0" w:space="0" w:color="auto"/>
                          </w:divBdr>
                          <w:divsChild>
                            <w:div w:id="551229986">
                              <w:marLeft w:val="0"/>
                              <w:marRight w:val="0"/>
                              <w:marTop w:val="0"/>
                              <w:marBottom w:val="0"/>
                              <w:divBdr>
                                <w:top w:val="none" w:sz="0" w:space="0" w:color="auto"/>
                                <w:left w:val="none" w:sz="0" w:space="0" w:color="auto"/>
                                <w:bottom w:val="none" w:sz="0" w:space="0" w:color="auto"/>
                                <w:right w:val="none" w:sz="0" w:space="0" w:color="auto"/>
                              </w:divBdr>
                            </w:div>
                            <w:div w:id="679283870">
                              <w:marLeft w:val="0"/>
                              <w:marRight w:val="0"/>
                              <w:marTop w:val="0"/>
                              <w:marBottom w:val="0"/>
                              <w:divBdr>
                                <w:top w:val="none" w:sz="0" w:space="0" w:color="auto"/>
                                <w:left w:val="none" w:sz="0" w:space="0" w:color="auto"/>
                                <w:bottom w:val="none" w:sz="0" w:space="0" w:color="auto"/>
                                <w:right w:val="none" w:sz="0" w:space="0" w:color="auto"/>
                              </w:divBdr>
                            </w:div>
                          </w:divsChild>
                        </w:div>
                        <w:div w:id="52259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2729478">
          <w:marLeft w:val="0"/>
          <w:marRight w:val="0"/>
          <w:marTop w:val="0"/>
          <w:marBottom w:val="0"/>
          <w:divBdr>
            <w:top w:val="none" w:sz="0" w:space="0" w:color="auto"/>
            <w:left w:val="none" w:sz="0" w:space="0" w:color="auto"/>
            <w:bottom w:val="none" w:sz="0" w:space="0" w:color="auto"/>
            <w:right w:val="none" w:sz="0" w:space="0" w:color="auto"/>
          </w:divBdr>
          <w:divsChild>
            <w:div w:id="1110508785">
              <w:marLeft w:val="0"/>
              <w:marRight w:val="0"/>
              <w:marTop w:val="0"/>
              <w:marBottom w:val="0"/>
              <w:divBdr>
                <w:top w:val="none" w:sz="0" w:space="0" w:color="auto"/>
                <w:left w:val="none" w:sz="0" w:space="0" w:color="auto"/>
                <w:bottom w:val="none" w:sz="0" w:space="0" w:color="auto"/>
                <w:right w:val="none" w:sz="0" w:space="0" w:color="auto"/>
              </w:divBdr>
              <w:divsChild>
                <w:div w:id="821770109">
                  <w:marLeft w:val="0"/>
                  <w:marRight w:val="0"/>
                  <w:marTop w:val="0"/>
                  <w:marBottom w:val="0"/>
                  <w:divBdr>
                    <w:top w:val="none" w:sz="0" w:space="0" w:color="auto"/>
                    <w:left w:val="none" w:sz="0" w:space="0" w:color="auto"/>
                    <w:bottom w:val="none" w:sz="0" w:space="0" w:color="auto"/>
                    <w:right w:val="none" w:sz="0" w:space="0" w:color="auto"/>
                  </w:divBdr>
                  <w:divsChild>
                    <w:div w:id="451827395">
                      <w:marLeft w:val="0"/>
                      <w:marRight w:val="0"/>
                      <w:marTop w:val="0"/>
                      <w:marBottom w:val="0"/>
                      <w:divBdr>
                        <w:top w:val="none" w:sz="0" w:space="0" w:color="auto"/>
                        <w:left w:val="none" w:sz="0" w:space="0" w:color="auto"/>
                        <w:bottom w:val="none" w:sz="0" w:space="0" w:color="auto"/>
                        <w:right w:val="none" w:sz="0" w:space="0" w:color="auto"/>
                      </w:divBdr>
                      <w:divsChild>
                        <w:div w:id="886067917">
                          <w:marLeft w:val="0"/>
                          <w:marRight w:val="0"/>
                          <w:marTop w:val="0"/>
                          <w:marBottom w:val="0"/>
                          <w:divBdr>
                            <w:top w:val="none" w:sz="0" w:space="0" w:color="auto"/>
                            <w:left w:val="none" w:sz="0" w:space="0" w:color="auto"/>
                            <w:bottom w:val="none" w:sz="0" w:space="0" w:color="auto"/>
                            <w:right w:val="none" w:sz="0" w:space="0" w:color="auto"/>
                          </w:divBdr>
                        </w:div>
                      </w:divsChild>
                    </w:div>
                    <w:div w:id="1446273375">
                      <w:marLeft w:val="0"/>
                      <w:marRight w:val="0"/>
                      <w:marTop w:val="0"/>
                      <w:marBottom w:val="0"/>
                      <w:divBdr>
                        <w:top w:val="none" w:sz="0" w:space="0" w:color="auto"/>
                        <w:left w:val="none" w:sz="0" w:space="0" w:color="auto"/>
                        <w:bottom w:val="single" w:sz="6" w:space="0" w:color="D3D3D3"/>
                        <w:right w:val="none" w:sz="0" w:space="0" w:color="auto"/>
                      </w:divBdr>
                      <w:divsChild>
                        <w:div w:id="1277640420">
                          <w:marLeft w:val="0"/>
                          <w:marRight w:val="0"/>
                          <w:marTop w:val="0"/>
                          <w:marBottom w:val="0"/>
                          <w:divBdr>
                            <w:top w:val="none" w:sz="0" w:space="0" w:color="auto"/>
                            <w:left w:val="none" w:sz="0" w:space="0" w:color="auto"/>
                            <w:bottom w:val="none" w:sz="0" w:space="0" w:color="auto"/>
                            <w:right w:val="none" w:sz="0" w:space="0" w:color="auto"/>
                          </w:divBdr>
                          <w:divsChild>
                            <w:div w:id="170390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690698">
                      <w:marLeft w:val="0"/>
                      <w:marRight w:val="0"/>
                      <w:marTop w:val="0"/>
                      <w:marBottom w:val="0"/>
                      <w:divBdr>
                        <w:top w:val="none" w:sz="0" w:space="0" w:color="auto"/>
                        <w:left w:val="none" w:sz="0" w:space="0" w:color="auto"/>
                        <w:bottom w:val="single" w:sz="6" w:space="0" w:color="D3D3D3"/>
                        <w:right w:val="none" w:sz="0" w:space="0" w:color="auto"/>
                      </w:divBdr>
                      <w:divsChild>
                        <w:div w:id="1006244897">
                          <w:marLeft w:val="0"/>
                          <w:marRight w:val="0"/>
                          <w:marTop w:val="0"/>
                          <w:marBottom w:val="0"/>
                          <w:divBdr>
                            <w:top w:val="none" w:sz="0" w:space="0" w:color="auto"/>
                            <w:left w:val="none" w:sz="0" w:space="0" w:color="auto"/>
                            <w:bottom w:val="none" w:sz="0" w:space="0" w:color="auto"/>
                            <w:right w:val="none" w:sz="0" w:space="0" w:color="auto"/>
                          </w:divBdr>
                          <w:divsChild>
                            <w:div w:id="193968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5249">
                      <w:marLeft w:val="0"/>
                      <w:marRight w:val="0"/>
                      <w:marTop w:val="0"/>
                      <w:marBottom w:val="0"/>
                      <w:divBdr>
                        <w:top w:val="none" w:sz="0" w:space="0" w:color="auto"/>
                        <w:left w:val="none" w:sz="0" w:space="0" w:color="auto"/>
                        <w:bottom w:val="single" w:sz="6" w:space="0" w:color="D3D3D3"/>
                        <w:right w:val="none" w:sz="0" w:space="0" w:color="auto"/>
                      </w:divBdr>
                      <w:divsChild>
                        <w:div w:id="252396905">
                          <w:marLeft w:val="0"/>
                          <w:marRight w:val="0"/>
                          <w:marTop w:val="0"/>
                          <w:marBottom w:val="0"/>
                          <w:divBdr>
                            <w:top w:val="none" w:sz="0" w:space="0" w:color="auto"/>
                            <w:left w:val="none" w:sz="0" w:space="0" w:color="auto"/>
                            <w:bottom w:val="none" w:sz="0" w:space="0" w:color="auto"/>
                            <w:right w:val="none" w:sz="0" w:space="0" w:color="auto"/>
                          </w:divBdr>
                          <w:divsChild>
                            <w:div w:id="76908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026009">
                      <w:marLeft w:val="0"/>
                      <w:marRight w:val="0"/>
                      <w:marTop w:val="0"/>
                      <w:marBottom w:val="0"/>
                      <w:divBdr>
                        <w:top w:val="none" w:sz="0" w:space="0" w:color="auto"/>
                        <w:left w:val="none" w:sz="0" w:space="0" w:color="auto"/>
                        <w:bottom w:val="single" w:sz="6" w:space="0" w:color="D3D3D3"/>
                        <w:right w:val="none" w:sz="0" w:space="0" w:color="auto"/>
                      </w:divBdr>
                      <w:divsChild>
                        <w:div w:id="21250361">
                          <w:marLeft w:val="0"/>
                          <w:marRight w:val="0"/>
                          <w:marTop w:val="0"/>
                          <w:marBottom w:val="0"/>
                          <w:divBdr>
                            <w:top w:val="none" w:sz="0" w:space="0" w:color="auto"/>
                            <w:left w:val="none" w:sz="0" w:space="0" w:color="auto"/>
                            <w:bottom w:val="none" w:sz="0" w:space="0" w:color="auto"/>
                            <w:right w:val="none" w:sz="0" w:space="0" w:color="auto"/>
                          </w:divBdr>
                          <w:divsChild>
                            <w:div w:id="74287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565396">
                      <w:marLeft w:val="0"/>
                      <w:marRight w:val="0"/>
                      <w:marTop w:val="0"/>
                      <w:marBottom w:val="0"/>
                      <w:divBdr>
                        <w:top w:val="none" w:sz="0" w:space="0" w:color="auto"/>
                        <w:left w:val="none" w:sz="0" w:space="0" w:color="auto"/>
                        <w:bottom w:val="single" w:sz="6" w:space="0" w:color="D3D3D3"/>
                        <w:right w:val="none" w:sz="0" w:space="0" w:color="auto"/>
                      </w:divBdr>
                      <w:divsChild>
                        <w:div w:id="1794595592">
                          <w:marLeft w:val="0"/>
                          <w:marRight w:val="0"/>
                          <w:marTop w:val="0"/>
                          <w:marBottom w:val="0"/>
                          <w:divBdr>
                            <w:top w:val="none" w:sz="0" w:space="0" w:color="auto"/>
                            <w:left w:val="none" w:sz="0" w:space="0" w:color="auto"/>
                            <w:bottom w:val="none" w:sz="0" w:space="0" w:color="auto"/>
                            <w:right w:val="none" w:sz="0" w:space="0" w:color="auto"/>
                          </w:divBdr>
                          <w:divsChild>
                            <w:div w:id="111347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724280">
                      <w:marLeft w:val="0"/>
                      <w:marRight w:val="0"/>
                      <w:marTop w:val="0"/>
                      <w:marBottom w:val="0"/>
                      <w:divBdr>
                        <w:top w:val="none" w:sz="0" w:space="0" w:color="auto"/>
                        <w:left w:val="none" w:sz="0" w:space="0" w:color="auto"/>
                        <w:bottom w:val="single" w:sz="6" w:space="0" w:color="D3D3D3"/>
                        <w:right w:val="none" w:sz="0" w:space="0" w:color="auto"/>
                      </w:divBdr>
                      <w:divsChild>
                        <w:div w:id="1796097770">
                          <w:marLeft w:val="0"/>
                          <w:marRight w:val="0"/>
                          <w:marTop w:val="0"/>
                          <w:marBottom w:val="0"/>
                          <w:divBdr>
                            <w:top w:val="none" w:sz="0" w:space="0" w:color="auto"/>
                            <w:left w:val="none" w:sz="0" w:space="0" w:color="auto"/>
                            <w:bottom w:val="none" w:sz="0" w:space="0" w:color="auto"/>
                            <w:right w:val="none" w:sz="0" w:space="0" w:color="auto"/>
                          </w:divBdr>
                          <w:divsChild>
                            <w:div w:id="77706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25582">
                      <w:marLeft w:val="0"/>
                      <w:marRight w:val="0"/>
                      <w:marTop w:val="0"/>
                      <w:marBottom w:val="0"/>
                      <w:divBdr>
                        <w:top w:val="none" w:sz="0" w:space="0" w:color="auto"/>
                        <w:left w:val="none" w:sz="0" w:space="0" w:color="auto"/>
                        <w:bottom w:val="single" w:sz="6" w:space="0" w:color="D3D3D3"/>
                        <w:right w:val="none" w:sz="0" w:space="0" w:color="auto"/>
                      </w:divBdr>
                      <w:divsChild>
                        <w:div w:id="716396160">
                          <w:marLeft w:val="0"/>
                          <w:marRight w:val="0"/>
                          <w:marTop w:val="0"/>
                          <w:marBottom w:val="0"/>
                          <w:divBdr>
                            <w:top w:val="none" w:sz="0" w:space="0" w:color="auto"/>
                            <w:left w:val="none" w:sz="0" w:space="0" w:color="auto"/>
                            <w:bottom w:val="none" w:sz="0" w:space="0" w:color="auto"/>
                            <w:right w:val="none" w:sz="0" w:space="0" w:color="auto"/>
                          </w:divBdr>
                          <w:divsChild>
                            <w:div w:id="1562249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8352342">
                      <w:marLeft w:val="0"/>
                      <w:marRight w:val="0"/>
                      <w:marTop w:val="0"/>
                      <w:marBottom w:val="0"/>
                      <w:divBdr>
                        <w:top w:val="none" w:sz="0" w:space="0" w:color="auto"/>
                        <w:left w:val="none" w:sz="0" w:space="0" w:color="auto"/>
                        <w:bottom w:val="single" w:sz="6" w:space="0" w:color="D3D3D3"/>
                        <w:right w:val="none" w:sz="0" w:space="0" w:color="auto"/>
                      </w:divBdr>
                      <w:divsChild>
                        <w:div w:id="1406487109">
                          <w:marLeft w:val="0"/>
                          <w:marRight w:val="0"/>
                          <w:marTop w:val="0"/>
                          <w:marBottom w:val="0"/>
                          <w:divBdr>
                            <w:top w:val="none" w:sz="0" w:space="0" w:color="auto"/>
                            <w:left w:val="none" w:sz="0" w:space="0" w:color="auto"/>
                            <w:bottom w:val="none" w:sz="0" w:space="0" w:color="auto"/>
                            <w:right w:val="none" w:sz="0" w:space="0" w:color="auto"/>
                          </w:divBdr>
                          <w:divsChild>
                            <w:div w:id="211165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491945">
                      <w:marLeft w:val="0"/>
                      <w:marRight w:val="0"/>
                      <w:marTop w:val="0"/>
                      <w:marBottom w:val="0"/>
                      <w:divBdr>
                        <w:top w:val="none" w:sz="0" w:space="0" w:color="auto"/>
                        <w:left w:val="none" w:sz="0" w:space="0" w:color="auto"/>
                        <w:bottom w:val="single" w:sz="6" w:space="0" w:color="D3D3D3"/>
                        <w:right w:val="none" w:sz="0" w:space="0" w:color="auto"/>
                      </w:divBdr>
                      <w:divsChild>
                        <w:div w:id="1311397331">
                          <w:marLeft w:val="0"/>
                          <w:marRight w:val="0"/>
                          <w:marTop w:val="0"/>
                          <w:marBottom w:val="0"/>
                          <w:divBdr>
                            <w:top w:val="none" w:sz="0" w:space="0" w:color="auto"/>
                            <w:left w:val="none" w:sz="0" w:space="0" w:color="auto"/>
                            <w:bottom w:val="none" w:sz="0" w:space="0" w:color="auto"/>
                            <w:right w:val="none" w:sz="0" w:space="0" w:color="auto"/>
                          </w:divBdr>
                          <w:divsChild>
                            <w:div w:id="112330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471203">
                      <w:marLeft w:val="0"/>
                      <w:marRight w:val="0"/>
                      <w:marTop w:val="0"/>
                      <w:marBottom w:val="0"/>
                      <w:divBdr>
                        <w:top w:val="none" w:sz="0" w:space="0" w:color="auto"/>
                        <w:left w:val="none" w:sz="0" w:space="0" w:color="auto"/>
                        <w:bottom w:val="single" w:sz="6" w:space="0" w:color="D3D3D3"/>
                        <w:right w:val="none" w:sz="0" w:space="0" w:color="auto"/>
                      </w:divBdr>
                      <w:divsChild>
                        <w:div w:id="1311205038">
                          <w:marLeft w:val="0"/>
                          <w:marRight w:val="0"/>
                          <w:marTop w:val="0"/>
                          <w:marBottom w:val="0"/>
                          <w:divBdr>
                            <w:top w:val="none" w:sz="0" w:space="0" w:color="auto"/>
                            <w:left w:val="none" w:sz="0" w:space="0" w:color="auto"/>
                            <w:bottom w:val="none" w:sz="0" w:space="0" w:color="auto"/>
                            <w:right w:val="none" w:sz="0" w:space="0" w:color="auto"/>
                          </w:divBdr>
                          <w:divsChild>
                            <w:div w:id="155716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725234">
                      <w:marLeft w:val="0"/>
                      <w:marRight w:val="0"/>
                      <w:marTop w:val="0"/>
                      <w:marBottom w:val="0"/>
                      <w:divBdr>
                        <w:top w:val="none" w:sz="0" w:space="0" w:color="auto"/>
                        <w:left w:val="none" w:sz="0" w:space="0" w:color="auto"/>
                        <w:bottom w:val="single" w:sz="6" w:space="0" w:color="D3D3D3"/>
                        <w:right w:val="none" w:sz="0" w:space="0" w:color="auto"/>
                      </w:divBdr>
                      <w:divsChild>
                        <w:div w:id="867528530">
                          <w:marLeft w:val="0"/>
                          <w:marRight w:val="0"/>
                          <w:marTop w:val="0"/>
                          <w:marBottom w:val="0"/>
                          <w:divBdr>
                            <w:top w:val="none" w:sz="0" w:space="0" w:color="auto"/>
                            <w:left w:val="none" w:sz="0" w:space="0" w:color="auto"/>
                            <w:bottom w:val="none" w:sz="0" w:space="0" w:color="auto"/>
                            <w:right w:val="none" w:sz="0" w:space="0" w:color="auto"/>
                          </w:divBdr>
                          <w:divsChild>
                            <w:div w:id="207500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358927">
                      <w:marLeft w:val="0"/>
                      <w:marRight w:val="0"/>
                      <w:marTop w:val="0"/>
                      <w:marBottom w:val="0"/>
                      <w:divBdr>
                        <w:top w:val="none" w:sz="0" w:space="0" w:color="auto"/>
                        <w:left w:val="none" w:sz="0" w:space="0" w:color="auto"/>
                        <w:bottom w:val="single" w:sz="6" w:space="0" w:color="D3D3D3"/>
                        <w:right w:val="none" w:sz="0" w:space="0" w:color="auto"/>
                      </w:divBdr>
                      <w:divsChild>
                        <w:div w:id="197277470">
                          <w:marLeft w:val="0"/>
                          <w:marRight w:val="0"/>
                          <w:marTop w:val="0"/>
                          <w:marBottom w:val="0"/>
                          <w:divBdr>
                            <w:top w:val="none" w:sz="0" w:space="0" w:color="auto"/>
                            <w:left w:val="none" w:sz="0" w:space="0" w:color="auto"/>
                            <w:bottom w:val="none" w:sz="0" w:space="0" w:color="auto"/>
                            <w:right w:val="none" w:sz="0" w:space="0" w:color="auto"/>
                          </w:divBdr>
                          <w:divsChild>
                            <w:div w:id="1604412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627014">
                      <w:marLeft w:val="0"/>
                      <w:marRight w:val="0"/>
                      <w:marTop w:val="0"/>
                      <w:marBottom w:val="0"/>
                      <w:divBdr>
                        <w:top w:val="none" w:sz="0" w:space="0" w:color="auto"/>
                        <w:left w:val="none" w:sz="0" w:space="0" w:color="auto"/>
                        <w:bottom w:val="single" w:sz="6" w:space="0" w:color="D3D3D3"/>
                        <w:right w:val="none" w:sz="0" w:space="0" w:color="auto"/>
                      </w:divBdr>
                      <w:divsChild>
                        <w:div w:id="630214616">
                          <w:marLeft w:val="0"/>
                          <w:marRight w:val="0"/>
                          <w:marTop w:val="0"/>
                          <w:marBottom w:val="0"/>
                          <w:divBdr>
                            <w:top w:val="none" w:sz="0" w:space="0" w:color="auto"/>
                            <w:left w:val="none" w:sz="0" w:space="0" w:color="auto"/>
                            <w:bottom w:val="none" w:sz="0" w:space="0" w:color="auto"/>
                            <w:right w:val="none" w:sz="0" w:space="0" w:color="auto"/>
                          </w:divBdr>
                          <w:divsChild>
                            <w:div w:id="34652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772711">
                      <w:marLeft w:val="0"/>
                      <w:marRight w:val="0"/>
                      <w:marTop w:val="0"/>
                      <w:marBottom w:val="0"/>
                      <w:divBdr>
                        <w:top w:val="none" w:sz="0" w:space="0" w:color="auto"/>
                        <w:left w:val="none" w:sz="0" w:space="0" w:color="auto"/>
                        <w:bottom w:val="single" w:sz="6" w:space="0" w:color="D3D3D3"/>
                        <w:right w:val="none" w:sz="0" w:space="0" w:color="auto"/>
                      </w:divBdr>
                      <w:divsChild>
                        <w:div w:id="1282029521">
                          <w:marLeft w:val="0"/>
                          <w:marRight w:val="0"/>
                          <w:marTop w:val="0"/>
                          <w:marBottom w:val="0"/>
                          <w:divBdr>
                            <w:top w:val="none" w:sz="0" w:space="0" w:color="auto"/>
                            <w:left w:val="none" w:sz="0" w:space="0" w:color="auto"/>
                            <w:bottom w:val="none" w:sz="0" w:space="0" w:color="auto"/>
                            <w:right w:val="none" w:sz="0" w:space="0" w:color="auto"/>
                          </w:divBdr>
                          <w:divsChild>
                            <w:div w:id="78774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339763">
                      <w:marLeft w:val="0"/>
                      <w:marRight w:val="0"/>
                      <w:marTop w:val="0"/>
                      <w:marBottom w:val="0"/>
                      <w:divBdr>
                        <w:top w:val="none" w:sz="0" w:space="0" w:color="auto"/>
                        <w:left w:val="none" w:sz="0" w:space="0" w:color="auto"/>
                        <w:bottom w:val="single" w:sz="6" w:space="0" w:color="D3D3D3"/>
                        <w:right w:val="none" w:sz="0" w:space="0" w:color="auto"/>
                      </w:divBdr>
                      <w:divsChild>
                        <w:div w:id="610475812">
                          <w:marLeft w:val="0"/>
                          <w:marRight w:val="0"/>
                          <w:marTop w:val="0"/>
                          <w:marBottom w:val="0"/>
                          <w:divBdr>
                            <w:top w:val="none" w:sz="0" w:space="0" w:color="auto"/>
                            <w:left w:val="none" w:sz="0" w:space="0" w:color="auto"/>
                            <w:bottom w:val="none" w:sz="0" w:space="0" w:color="auto"/>
                            <w:right w:val="none" w:sz="0" w:space="0" w:color="auto"/>
                          </w:divBdr>
                          <w:divsChild>
                            <w:div w:id="27822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348691">
                      <w:marLeft w:val="0"/>
                      <w:marRight w:val="0"/>
                      <w:marTop w:val="0"/>
                      <w:marBottom w:val="0"/>
                      <w:divBdr>
                        <w:top w:val="none" w:sz="0" w:space="0" w:color="auto"/>
                        <w:left w:val="none" w:sz="0" w:space="0" w:color="auto"/>
                        <w:bottom w:val="single" w:sz="6" w:space="0" w:color="D3D3D3"/>
                        <w:right w:val="none" w:sz="0" w:space="0" w:color="auto"/>
                      </w:divBdr>
                      <w:divsChild>
                        <w:div w:id="1375543918">
                          <w:marLeft w:val="0"/>
                          <w:marRight w:val="0"/>
                          <w:marTop w:val="0"/>
                          <w:marBottom w:val="0"/>
                          <w:divBdr>
                            <w:top w:val="none" w:sz="0" w:space="0" w:color="auto"/>
                            <w:left w:val="none" w:sz="0" w:space="0" w:color="auto"/>
                            <w:bottom w:val="none" w:sz="0" w:space="0" w:color="auto"/>
                            <w:right w:val="none" w:sz="0" w:space="0" w:color="auto"/>
                          </w:divBdr>
                          <w:divsChild>
                            <w:div w:id="136308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945517">
                      <w:marLeft w:val="0"/>
                      <w:marRight w:val="0"/>
                      <w:marTop w:val="0"/>
                      <w:marBottom w:val="0"/>
                      <w:divBdr>
                        <w:top w:val="none" w:sz="0" w:space="0" w:color="auto"/>
                        <w:left w:val="none" w:sz="0" w:space="0" w:color="auto"/>
                        <w:bottom w:val="single" w:sz="6" w:space="0" w:color="D3D3D3"/>
                        <w:right w:val="none" w:sz="0" w:space="0" w:color="auto"/>
                      </w:divBdr>
                      <w:divsChild>
                        <w:div w:id="925728141">
                          <w:marLeft w:val="0"/>
                          <w:marRight w:val="0"/>
                          <w:marTop w:val="0"/>
                          <w:marBottom w:val="0"/>
                          <w:divBdr>
                            <w:top w:val="none" w:sz="0" w:space="0" w:color="auto"/>
                            <w:left w:val="none" w:sz="0" w:space="0" w:color="auto"/>
                            <w:bottom w:val="none" w:sz="0" w:space="0" w:color="auto"/>
                            <w:right w:val="none" w:sz="0" w:space="0" w:color="auto"/>
                          </w:divBdr>
                          <w:divsChild>
                            <w:div w:id="184713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7597740">
                      <w:marLeft w:val="0"/>
                      <w:marRight w:val="0"/>
                      <w:marTop w:val="0"/>
                      <w:marBottom w:val="0"/>
                      <w:divBdr>
                        <w:top w:val="none" w:sz="0" w:space="0" w:color="auto"/>
                        <w:left w:val="none" w:sz="0" w:space="0" w:color="auto"/>
                        <w:bottom w:val="single" w:sz="6" w:space="0" w:color="D3D3D3"/>
                        <w:right w:val="none" w:sz="0" w:space="0" w:color="auto"/>
                      </w:divBdr>
                      <w:divsChild>
                        <w:div w:id="2095005357">
                          <w:marLeft w:val="0"/>
                          <w:marRight w:val="0"/>
                          <w:marTop w:val="0"/>
                          <w:marBottom w:val="0"/>
                          <w:divBdr>
                            <w:top w:val="none" w:sz="0" w:space="0" w:color="auto"/>
                            <w:left w:val="none" w:sz="0" w:space="0" w:color="auto"/>
                            <w:bottom w:val="none" w:sz="0" w:space="0" w:color="auto"/>
                            <w:right w:val="none" w:sz="0" w:space="0" w:color="auto"/>
                          </w:divBdr>
                          <w:divsChild>
                            <w:div w:id="172074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096420">
                      <w:marLeft w:val="0"/>
                      <w:marRight w:val="0"/>
                      <w:marTop w:val="0"/>
                      <w:marBottom w:val="0"/>
                      <w:divBdr>
                        <w:top w:val="none" w:sz="0" w:space="0" w:color="auto"/>
                        <w:left w:val="none" w:sz="0" w:space="0" w:color="auto"/>
                        <w:bottom w:val="single" w:sz="6" w:space="0" w:color="D3D3D3"/>
                        <w:right w:val="none" w:sz="0" w:space="0" w:color="auto"/>
                      </w:divBdr>
                      <w:divsChild>
                        <w:div w:id="406076860">
                          <w:marLeft w:val="0"/>
                          <w:marRight w:val="0"/>
                          <w:marTop w:val="0"/>
                          <w:marBottom w:val="0"/>
                          <w:divBdr>
                            <w:top w:val="none" w:sz="0" w:space="0" w:color="auto"/>
                            <w:left w:val="none" w:sz="0" w:space="0" w:color="auto"/>
                            <w:bottom w:val="none" w:sz="0" w:space="0" w:color="auto"/>
                            <w:right w:val="none" w:sz="0" w:space="0" w:color="auto"/>
                          </w:divBdr>
                          <w:divsChild>
                            <w:div w:id="48820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650434">
                      <w:marLeft w:val="0"/>
                      <w:marRight w:val="0"/>
                      <w:marTop w:val="0"/>
                      <w:marBottom w:val="0"/>
                      <w:divBdr>
                        <w:top w:val="none" w:sz="0" w:space="0" w:color="auto"/>
                        <w:left w:val="none" w:sz="0" w:space="0" w:color="auto"/>
                        <w:bottom w:val="single" w:sz="6" w:space="0" w:color="D3D3D3"/>
                        <w:right w:val="none" w:sz="0" w:space="0" w:color="auto"/>
                      </w:divBdr>
                      <w:divsChild>
                        <w:div w:id="1358845660">
                          <w:marLeft w:val="0"/>
                          <w:marRight w:val="0"/>
                          <w:marTop w:val="0"/>
                          <w:marBottom w:val="0"/>
                          <w:divBdr>
                            <w:top w:val="none" w:sz="0" w:space="0" w:color="auto"/>
                            <w:left w:val="none" w:sz="0" w:space="0" w:color="auto"/>
                            <w:bottom w:val="none" w:sz="0" w:space="0" w:color="auto"/>
                            <w:right w:val="none" w:sz="0" w:space="0" w:color="auto"/>
                          </w:divBdr>
                          <w:divsChild>
                            <w:div w:id="176784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636634">
      <w:bodyDiv w:val="1"/>
      <w:marLeft w:val="0"/>
      <w:marRight w:val="0"/>
      <w:marTop w:val="0"/>
      <w:marBottom w:val="0"/>
      <w:divBdr>
        <w:top w:val="none" w:sz="0" w:space="0" w:color="auto"/>
        <w:left w:val="none" w:sz="0" w:space="0" w:color="auto"/>
        <w:bottom w:val="none" w:sz="0" w:space="0" w:color="auto"/>
        <w:right w:val="none" w:sz="0" w:space="0" w:color="auto"/>
      </w:divBdr>
    </w:div>
    <w:div w:id="783156668">
      <w:bodyDiv w:val="1"/>
      <w:marLeft w:val="0"/>
      <w:marRight w:val="0"/>
      <w:marTop w:val="0"/>
      <w:marBottom w:val="0"/>
      <w:divBdr>
        <w:top w:val="none" w:sz="0" w:space="0" w:color="auto"/>
        <w:left w:val="none" w:sz="0" w:space="0" w:color="auto"/>
        <w:bottom w:val="none" w:sz="0" w:space="0" w:color="auto"/>
        <w:right w:val="none" w:sz="0" w:space="0" w:color="auto"/>
      </w:divBdr>
    </w:div>
    <w:div w:id="788091772">
      <w:bodyDiv w:val="1"/>
      <w:marLeft w:val="0"/>
      <w:marRight w:val="0"/>
      <w:marTop w:val="0"/>
      <w:marBottom w:val="0"/>
      <w:divBdr>
        <w:top w:val="none" w:sz="0" w:space="0" w:color="auto"/>
        <w:left w:val="none" w:sz="0" w:space="0" w:color="auto"/>
        <w:bottom w:val="none" w:sz="0" w:space="0" w:color="auto"/>
        <w:right w:val="none" w:sz="0" w:space="0" w:color="auto"/>
      </w:divBdr>
    </w:div>
    <w:div w:id="829709181">
      <w:bodyDiv w:val="1"/>
      <w:marLeft w:val="0"/>
      <w:marRight w:val="0"/>
      <w:marTop w:val="0"/>
      <w:marBottom w:val="0"/>
      <w:divBdr>
        <w:top w:val="none" w:sz="0" w:space="0" w:color="auto"/>
        <w:left w:val="none" w:sz="0" w:space="0" w:color="auto"/>
        <w:bottom w:val="none" w:sz="0" w:space="0" w:color="auto"/>
        <w:right w:val="none" w:sz="0" w:space="0" w:color="auto"/>
      </w:divBdr>
    </w:div>
    <w:div w:id="1055399192">
      <w:bodyDiv w:val="1"/>
      <w:marLeft w:val="0"/>
      <w:marRight w:val="0"/>
      <w:marTop w:val="0"/>
      <w:marBottom w:val="0"/>
      <w:divBdr>
        <w:top w:val="none" w:sz="0" w:space="0" w:color="auto"/>
        <w:left w:val="none" w:sz="0" w:space="0" w:color="auto"/>
        <w:bottom w:val="none" w:sz="0" w:space="0" w:color="auto"/>
        <w:right w:val="none" w:sz="0" w:space="0" w:color="auto"/>
      </w:divBdr>
    </w:div>
    <w:div w:id="1088190461">
      <w:bodyDiv w:val="1"/>
      <w:marLeft w:val="0"/>
      <w:marRight w:val="0"/>
      <w:marTop w:val="0"/>
      <w:marBottom w:val="0"/>
      <w:divBdr>
        <w:top w:val="none" w:sz="0" w:space="0" w:color="auto"/>
        <w:left w:val="none" w:sz="0" w:space="0" w:color="auto"/>
        <w:bottom w:val="none" w:sz="0" w:space="0" w:color="auto"/>
        <w:right w:val="none" w:sz="0" w:space="0" w:color="auto"/>
      </w:divBdr>
    </w:div>
    <w:div w:id="1146050077">
      <w:bodyDiv w:val="1"/>
      <w:marLeft w:val="0"/>
      <w:marRight w:val="0"/>
      <w:marTop w:val="0"/>
      <w:marBottom w:val="0"/>
      <w:divBdr>
        <w:top w:val="none" w:sz="0" w:space="0" w:color="auto"/>
        <w:left w:val="none" w:sz="0" w:space="0" w:color="auto"/>
        <w:bottom w:val="none" w:sz="0" w:space="0" w:color="auto"/>
        <w:right w:val="none" w:sz="0" w:space="0" w:color="auto"/>
      </w:divBdr>
      <w:divsChild>
        <w:div w:id="471220562">
          <w:marLeft w:val="0"/>
          <w:marRight w:val="0"/>
          <w:marTop w:val="0"/>
          <w:marBottom w:val="150"/>
          <w:divBdr>
            <w:top w:val="none" w:sz="0" w:space="0" w:color="auto"/>
            <w:left w:val="none" w:sz="0" w:space="0" w:color="auto"/>
            <w:bottom w:val="none" w:sz="0" w:space="0" w:color="auto"/>
            <w:right w:val="none" w:sz="0" w:space="0" w:color="auto"/>
          </w:divBdr>
          <w:divsChild>
            <w:div w:id="1547329767">
              <w:marLeft w:val="0"/>
              <w:marRight w:val="0"/>
              <w:marTop w:val="0"/>
              <w:marBottom w:val="0"/>
              <w:divBdr>
                <w:top w:val="none" w:sz="0" w:space="0" w:color="auto"/>
                <w:left w:val="none" w:sz="0" w:space="0" w:color="auto"/>
                <w:bottom w:val="none" w:sz="0" w:space="0" w:color="auto"/>
                <w:right w:val="none" w:sz="0" w:space="0" w:color="auto"/>
              </w:divBdr>
              <w:divsChild>
                <w:div w:id="56510868">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1400253068">
          <w:marLeft w:val="0"/>
          <w:marRight w:val="0"/>
          <w:marTop w:val="0"/>
          <w:marBottom w:val="0"/>
          <w:divBdr>
            <w:top w:val="none" w:sz="0" w:space="0" w:color="auto"/>
            <w:left w:val="none" w:sz="0" w:space="0" w:color="auto"/>
            <w:bottom w:val="none" w:sz="0" w:space="0" w:color="auto"/>
            <w:right w:val="none" w:sz="0" w:space="0" w:color="auto"/>
          </w:divBdr>
          <w:divsChild>
            <w:div w:id="1556548751">
              <w:marLeft w:val="0"/>
              <w:marRight w:val="0"/>
              <w:marTop w:val="0"/>
              <w:marBottom w:val="0"/>
              <w:divBdr>
                <w:top w:val="none" w:sz="0" w:space="0" w:color="auto"/>
                <w:left w:val="none" w:sz="0" w:space="0" w:color="auto"/>
                <w:bottom w:val="none" w:sz="0" w:space="0" w:color="auto"/>
                <w:right w:val="none" w:sz="0" w:space="0" w:color="auto"/>
              </w:divBdr>
              <w:divsChild>
                <w:div w:id="1817331152">
                  <w:marLeft w:val="-75"/>
                  <w:marRight w:val="-75"/>
                  <w:marTop w:val="0"/>
                  <w:marBottom w:val="0"/>
                  <w:divBdr>
                    <w:top w:val="none" w:sz="0" w:space="0" w:color="auto"/>
                    <w:left w:val="none" w:sz="0" w:space="0" w:color="auto"/>
                    <w:bottom w:val="none" w:sz="0" w:space="0" w:color="auto"/>
                    <w:right w:val="none" w:sz="0" w:space="0" w:color="auto"/>
                  </w:divBdr>
                  <w:divsChild>
                    <w:div w:id="1061951656">
                      <w:marLeft w:val="0"/>
                      <w:marRight w:val="0"/>
                      <w:marTop w:val="0"/>
                      <w:marBottom w:val="0"/>
                      <w:divBdr>
                        <w:top w:val="none" w:sz="0" w:space="0" w:color="auto"/>
                        <w:left w:val="none" w:sz="0" w:space="0" w:color="auto"/>
                        <w:bottom w:val="none" w:sz="0" w:space="0" w:color="auto"/>
                        <w:right w:val="none" w:sz="0" w:space="0" w:color="auto"/>
                      </w:divBdr>
                      <w:divsChild>
                        <w:div w:id="1744330738">
                          <w:marLeft w:val="-75"/>
                          <w:marRight w:val="-75"/>
                          <w:marTop w:val="150"/>
                          <w:marBottom w:val="150"/>
                          <w:divBdr>
                            <w:top w:val="none" w:sz="0" w:space="0" w:color="auto"/>
                            <w:left w:val="none" w:sz="0" w:space="0" w:color="auto"/>
                            <w:bottom w:val="none" w:sz="0" w:space="0" w:color="auto"/>
                            <w:right w:val="none" w:sz="0" w:space="0" w:color="auto"/>
                          </w:divBdr>
                          <w:divsChild>
                            <w:div w:id="311761531">
                              <w:marLeft w:val="0"/>
                              <w:marRight w:val="0"/>
                              <w:marTop w:val="0"/>
                              <w:marBottom w:val="150"/>
                              <w:divBdr>
                                <w:top w:val="none" w:sz="0" w:space="0" w:color="auto"/>
                                <w:left w:val="none" w:sz="0" w:space="0" w:color="auto"/>
                                <w:bottom w:val="none" w:sz="0" w:space="0" w:color="auto"/>
                                <w:right w:val="none" w:sz="0" w:space="0" w:color="auto"/>
                              </w:divBdr>
                            </w:div>
                            <w:div w:id="1753308672">
                              <w:marLeft w:val="0"/>
                              <w:marRight w:val="0"/>
                              <w:marTop w:val="0"/>
                              <w:marBottom w:val="150"/>
                              <w:divBdr>
                                <w:top w:val="none" w:sz="0" w:space="0" w:color="auto"/>
                                <w:left w:val="none" w:sz="0" w:space="0" w:color="auto"/>
                                <w:bottom w:val="none" w:sz="0" w:space="0" w:color="auto"/>
                                <w:right w:val="none" w:sz="0" w:space="0" w:color="auto"/>
                              </w:divBdr>
                            </w:div>
                            <w:div w:id="1557429583">
                              <w:marLeft w:val="0"/>
                              <w:marRight w:val="0"/>
                              <w:marTop w:val="0"/>
                              <w:marBottom w:val="0"/>
                              <w:divBdr>
                                <w:top w:val="none" w:sz="0" w:space="0" w:color="auto"/>
                                <w:left w:val="none" w:sz="0" w:space="0" w:color="auto"/>
                                <w:bottom w:val="none" w:sz="0" w:space="0" w:color="auto"/>
                                <w:right w:val="none" w:sz="0" w:space="0" w:color="auto"/>
                              </w:divBdr>
                            </w:div>
                          </w:divsChild>
                        </w:div>
                        <w:div w:id="29573083">
                          <w:marLeft w:val="0"/>
                          <w:marRight w:val="0"/>
                          <w:marTop w:val="0"/>
                          <w:marBottom w:val="0"/>
                          <w:divBdr>
                            <w:top w:val="none" w:sz="0" w:space="0" w:color="auto"/>
                            <w:left w:val="none" w:sz="0" w:space="0" w:color="auto"/>
                            <w:bottom w:val="none" w:sz="0" w:space="0" w:color="auto"/>
                            <w:right w:val="none" w:sz="0" w:space="0" w:color="auto"/>
                          </w:divBdr>
                          <w:divsChild>
                            <w:div w:id="684598067">
                              <w:marLeft w:val="0"/>
                              <w:marRight w:val="0"/>
                              <w:marTop w:val="0"/>
                              <w:marBottom w:val="0"/>
                              <w:divBdr>
                                <w:top w:val="none" w:sz="0" w:space="0" w:color="auto"/>
                                <w:left w:val="none" w:sz="0" w:space="0" w:color="auto"/>
                                <w:bottom w:val="none" w:sz="0" w:space="0" w:color="auto"/>
                                <w:right w:val="none" w:sz="0" w:space="0" w:color="auto"/>
                              </w:divBdr>
                              <w:divsChild>
                                <w:div w:id="1607736026">
                                  <w:marLeft w:val="0"/>
                                  <w:marRight w:val="0"/>
                                  <w:marTop w:val="0"/>
                                  <w:marBottom w:val="0"/>
                                  <w:divBdr>
                                    <w:top w:val="none" w:sz="0" w:space="0" w:color="auto"/>
                                    <w:left w:val="none" w:sz="0" w:space="0" w:color="auto"/>
                                    <w:bottom w:val="none" w:sz="0" w:space="0" w:color="auto"/>
                                    <w:right w:val="none" w:sz="0" w:space="0" w:color="auto"/>
                                  </w:divBdr>
                                </w:div>
                              </w:divsChild>
                            </w:div>
                            <w:div w:id="1672371554">
                              <w:marLeft w:val="0"/>
                              <w:marRight w:val="0"/>
                              <w:marTop w:val="0"/>
                              <w:marBottom w:val="0"/>
                              <w:divBdr>
                                <w:top w:val="none" w:sz="0" w:space="0" w:color="auto"/>
                                <w:left w:val="none" w:sz="0" w:space="0" w:color="auto"/>
                                <w:bottom w:val="none" w:sz="0" w:space="0" w:color="auto"/>
                                <w:right w:val="none" w:sz="0" w:space="0" w:color="auto"/>
                              </w:divBdr>
                              <w:divsChild>
                                <w:div w:id="205280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5341257">
      <w:bodyDiv w:val="1"/>
      <w:marLeft w:val="0"/>
      <w:marRight w:val="0"/>
      <w:marTop w:val="0"/>
      <w:marBottom w:val="0"/>
      <w:divBdr>
        <w:top w:val="none" w:sz="0" w:space="0" w:color="auto"/>
        <w:left w:val="none" w:sz="0" w:space="0" w:color="auto"/>
        <w:bottom w:val="none" w:sz="0" w:space="0" w:color="auto"/>
        <w:right w:val="none" w:sz="0" w:space="0" w:color="auto"/>
      </w:divBdr>
    </w:div>
    <w:div w:id="1204052073">
      <w:bodyDiv w:val="1"/>
      <w:marLeft w:val="0"/>
      <w:marRight w:val="0"/>
      <w:marTop w:val="0"/>
      <w:marBottom w:val="0"/>
      <w:divBdr>
        <w:top w:val="none" w:sz="0" w:space="0" w:color="auto"/>
        <w:left w:val="none" w:sz="0" w:space="0" w:color="auto"/>
        <w:bottom w:val="none" w:sz="0" w:space="0" w:color="auto"/>
        <w:right w:val="none" w:sz="0" w:space="0" w:color="auto"/>
      </w:divBdr>
    </w:div>
    <w:div w:id="1270315111">
      <w:bodyDiv w:val="1"/>
      <w:marLeft w:val="0"/>
      <w:marRight w:val="0"/>
      <w:marTop w:val="0"/>
      <w:marBottom w:val="0"/>
      <w:divBdr>
        <w:top w:val="none" w:sz="0" w:space="0" w:color="auto"/>
        <w:left w:val="none" w:sz="0" w:space="0" w:color="auto"/>
        <w:bottom w:val="none" w:sz="0" w:space="0" w:color="auto"/>
        <w:right w:val="none" w:sz="0" w:space="0" w:color="auto"/>
      </w:divBdr>
    </w:div>
    <w:div w:id="1449742783">
      <w:bodyDiv w:val="1"/>
      <w:marLeft w:val="0"/>
      <w:marRight w:val="0"/>
      <w:marTop w:val="0"/>
      <w:marBottom w:val="0"/>
      <w:divBdr>
        <w:top w:val="none" w:sz="0" w:space="0" w:color="auto"/>
        <w:left w:val="none" w:sz="0" w:space="0" w:color="auto"/>
        <w:bottom w:val="none" w:sz="0" w:space="0" w:color="auto"/>
        <w:right w:val="none" w:sz="0" w:space="0" w:color="auto"/>
      </w:divBdr>
      <w:divsChild>
        <w:div w:id="1966740570">
          <w:marLeft w:val="1200"/>
          <w:marRight w:val="0"/>
          <w:marTop w:val="300"/>
          <w:marBottom w:val="0"/>
          <w:divBdr>
            <w:top w:val="none" w:sz="0" w:space="0" w:color="auto"/>
            <w:left w:val="none" w:sz="0" w:space="0" w:color="auto"/>
            <w:bottom w:val="none" w:sz="0" w:space="0" w:color="auto"/>
            <w:right w:val="none" w:sz="0" w:space="0" w:color="auto"/>
          </w:divBdr>
        </w:div>
      </w:divsChild>
    </w:div>
    <w:div w:id="1466004768">
      <w:bodyDiv w:val="1"/>
      <w:marLeft w:val="0"/>
      <w:marRight w:val="0"/>
      <w:marTop w:val="0"/>
      <w:marBottom w:val="0"/>
      <w:divBdr>
        <w:top w:val="none" w:sz="0" w:space="0" w:color="auto"/>
        <w:left w:val="none" w:sz="0" w:space="0" w:color="auto"/>
        <w:bottom w:val="none" w:sz="0" w:space="0" w:color="auto"/>
        <w:right w:val="none" w:sz="0" w:space="0" w:color="auto"/>
      </w:divBdr>
      <w:divsChild>
        <w:div w:id="1117404707">
          <w:marLeft w:val="0"/>
          <w:marRight w:val="0"/>
          <w:marTop w:val="0"/>
          <w:marBottom w:val="120"/>
          <w:divBdr>
            <w:top w:val="none" w:sz="0" w:space="0" w:color="auto"/>
            <w:left w:val="none" w:sz="0" w:space="0" w:color="auto"/>
            <w:bottom w:val="none" w:sz="0" w:space="0" w:color="auto"/>
            <w:right w:val="none" w:sz="0" w:space="0" w:color="auto"/>
          </w:divBdr>
        </w:div>
      </w:divsChild>
    </w:div>
    <w:div w:id="1471945800">
      <w:bodyDiv w:val="1"/>
      <w:marLeft w:val="0"/>
      <w:marRight w:val="0"/>
      <w:marTop w:val="0"/>
      <w:marBottom w:val="0"/>
      <w:divBdr>
        <w:top w:val="none" w:sz="0" w:space="0" w:color="auto"/>
        <w:left w:val="none" w:sz="0" w:space="0" w:color="auto"/>
        <w:bottom w:val="none" w:sz="0" w:space="0" w:color="auto"/>
        <w:right w:val="none" w:sz="0" w:space="0" w:color="auto"/>
      </w:divBdr>
      <w:divsChild>
        <w:div w:id="2117096076">
          <w:marLeft w:val="0"/>
          <w:marRight w:val="0"/>
          <w:marTop w:val="0"/>
          <w:marBottom w:val="0"/>
          <w:divBdr>
            <w:top w:val="none" w:sz="0" w:space="0" w:color="auto"/>
            <w:left w:val="none" w:sz="0" w:space="0" w:color="auto"/>
            <w:bottom w:val="none" w:sz="0" w:space="0" w:color="auto"/>
            <w:right w:val="none" w:sz="0" w:space="0" w:color="auto"/>
          </w:divBdr>
          <w:divsChild>
            <w:div w:id="93476930">
              <w:marLeft w:val="0"/>
              <w:marRight w:val="0"/>
              <w:marTop w:val="0"/>
              <w:marBottom w:val="0"/>
              <w:divBdr>
                <w:top w:val="none" w:sz="0" w:space="0" w:color="auto"/>
                <w:left w:val="none" w:sz="0" w:space="0" w:color="auto"/>
                <w:bottom w:val="none" w:sz="0" w:space="0" w:color="auto"/>
                <w:right w:val="none" w:sz="0" w:space="0" w:color="auto"/>
              </w:divBdr>
              <w:divsChild>
                <w:div w:id="99484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514849">
          <w:marLeft w:val="0"/>
          <w:marRight w:val="0"/>
          <w:marTop w:val="0"/>
          <w:marBottom w:val="0"/>
          <w:divBdr>
            <w:top w:val="none" w:sz="0" w:space="0" w:color="auto"/>
            <w:left w:val="none" w:sz="0" w:space="0" w:color="auto"/>
            <w:bottom w:val="none" w:sz="0" w:space="0" w:color="auto"/>
            <w:right w:val="none" w:sz="0" w:space="0" w:color="auto"/>
          </w:divBdr>
          <w:divsChild>
            <w:div w:id="1039865347">
              <w:marLeft w:val="0"/>
              <w:marRight w:val="0"/>
              <w:marTop w:val="0"/>
              <w:marBottom w:val="0"/>
              <w:divBdr>
                <w:top w:val="none" w:sz="0" w:space="0" w:color="auto"/>
                <w:left w:val="none" w:sz="0" w:space="0" w:color="auto"/>
                <w:bottom w:val="none" w:sz="0" w:space="0" w:color="auto"/>
                <w:right w:val="none" w:sz="0" w:space="0" w:color="auto"/>
              </w:divBdr>
              <w:divsChild>
                <w:div w:id="45574163">
                  <w:marLeft w:val="0"/>
                  <w:marRight w:val="0"/>
                  <w:marTop w:val="0"/>
                  <w:marBottom w:val="0"/>
                  <w:divBdr>
                    <w:top w:val="none" w:sz="0" w:space="0" w:color="auto"/>
                    <w:left w:val="none" w:sz="0" w:space="0" w:color="auto"/>
                    <w:bottom w:val="none" w:sz="0" w:space="0" w:color="auto"/>
                    <w:right w:val="none" w:sz="0" w:space="0" w:color="auto"/>
                  </w:divBdr>
                  <w:divsChild>
                    <w:div w:id="1425957955">
                      <w:marLeft w:val="0"/>
                      <w:marRight w:val="0"/>
                      <w:marTop w:val="0"/>
                      <w:marBottom w:val="0"/>
                      <w:divBdr>
                        <w:top w:val="none" w:sz="0" w:space="0" w:color="auto"/>
                        <w:left w:val="none" w:sz="0" w:space="0" w:color="auto"/>
                        <w:bottom w:val="none" w:sz="0" w:space="0" w:color="auto"/>
                        <w:right w:val="none" w:sz="0" w:space="0" w:color="auto"/>
                      </w:divBdr>
                      <w:divsChild>
                        <w:div w:id="103812182">
                          <w:marLeft w:val="0"/>
                          <w:marRight w:val="0"/>
                          <w:marTop w:val="0"/>
                          <w:marBottom w:val="0"/>
                          <w:divBdr>
                            <w:top w:val="none" w:sz="0" w:space="0" w:color="auto"/>
                            <w:left w:val="none" w:sz="0" w:space="0" w:color="auto"/>
                            <w:bottom w:val="none" w:sz="0" w:space="0" w:color="auto"/>
                            <w:right w:val="none" w:sz="0" w:space="0" w:color="auto"/>
                          </w:divBdr>
                          <w:divsChild>
                            <w:div w:id="1924294296">
                              <w:marLeft w:val="0"/>
                              <w:marRight w:val="0"/>
                              <w:marTop w:val="0"/>
                              <w:marBottom w:val="0"/>
                              <w:divBdr>
                                <w:top w:val="none" w:sz="0" w:space="0" w:color="auto"/>
                                <w:left w:val="none" w:sz="0" w:space="0" w:color="auto"/>
                                <w:bottom w:val="none" w:sz="0" w:space="0" w:color="auto"/>
                                <w:right w:val="none" w:sz="0" w:space="0" w:color="auto"/>
                              </w:divBdr>
                            </w:div>
                            <w:div w:id="2008710330">
                              <w:marLeft w:val="0"/>
                              <w:marRight w:val="0"/>
                              <w:marTop w:val="0"/>
                              <w:marBottom w:val="0"/>
                              <w:divBdr>
                                <w:top w:val="none" w:sz="0" w:space="0" w:color="auto"/>
                                <w:left w:val="none" w:sz="0" w:space="0" w:color="auto"/>
                                <w:bottom w:val="none" w:sz="0" w:space="0" w:color="auto"/>
                                <w:right w:val="none" w:sz="0" w:space="0" w:color="auto"/>
                              </w:divBdr>
                            </w:div>
                          </w:divsChild>
                        </w:div>
                        <w:div w:id="1497375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583855">
          <w:marLeft w:val="0"/>
          <w:marRight w:val="0"/>
          <w:marTop w:val="0"/>
          <w:marBottom w:val="0"/>
          <w:divBdr>
            <w:top w:val="none" w:sz="0" w:space="0" w:color="auto"/>
            <w:left w:val="none" w:sz="0" w:space="0" w:color="auto"/>
            <w:bottom w:val="none" w:sz="0" w:space="0" w:color="auto"/>
            <w:right w:val="none" w:sz="0" w:space="0" w:color="auto"/>
          </w:divBdr>
          <w:divsChild>
            <w:div w:id="290131724">
              <w:marLeft w:val="0"/>
              <w:marRight w:val="0"/>
              <w:marTop w:val="0"/>
              <w:marBottom w:val="0"/>
              <w:divBdr>
                <w:top w:val="none" w:sz="0" w:space="0" w:color="auto"/>
                <w:left w:val="none" w:sz="0" w:space="0" w:color="auto"/>
                <w:bottom w:val="none" w:sz="0" w:space="0" w:color="auto"/>
                <w:right w:val="none" w:sz="0" w:space="0" w:color="auto"/>
              </w:divBdr>
              <w:divsChild>
                <w:div w:id="205802135">
                  <w:marLeft w:val="0"/>
                  <w:marRight w:val="0"/>
                  <w:marTop w:val="0"/>
                  <w:marBottom w:val="0"/>
                  <w:divBdr>
                    <w:top w:val="none" w:sz="0" w:space="0" w:color="auto"/>
                    <w:left w:val="none" w:sz="0" w:space="0" w:color="auto"/>
                    <w:bottom w:val="none" w:sz="0" w:space="0" w:color="auto"/>
                    <w:right w:val="none" w:sz="0" w:space="0" w:color="auto"/>
                  </w:divBdr>
                  <w:divsChild>
                    <w:div w:id="1474055813">
                      <w:marLeft w:val="0"/>
                      <w:marRight w:val="0"/>
                      <w:marTop w:val="0"/>
                      <w:marBottom w:val="0"/>
                      <w:divBdr>
                        <w:top w:val="none" w:sz="0" w:space="0" w:color="auto"/>
                        <w:left w:val="none" w:sz="0" w:space="0" w:color="auto"/>
                        <w:bottom w:val="none" w:sz="0" w:space="0" w:color="auto"/>
                        <w:right w:val="none" w:sz="0" w:space="0" w:color="auto"/>
                      </w:divBdr>
                      <w:divsChild>
                        <w:div w:id="1287076557">
                          <w:marLeft w:val="0"/>
                          <w:marRight w:val="0"/>
                          <w:marTop w:val="0"/>
                          <w:marBottom w:val="0"/>
                          <w:divBdr>
                            <w:top w:val="none" w:sz="0" w:space="0" w:color="auto"/>
                            <w:left w:val="none" w:sz="0" w:space="0" w:color="auto"/>
                            <w:bottom w:val="none" w:sz="0" w:space="0" w:color="auto"/>
                            <w:right w:val="none" w:sz="0" w:space="0" w:color="auto"/>
                          </w:divBdr>
                        </w:div>
                      </w:divsChild>
                    </w:div>
                    <w:div w:id="1250457798">
                      <w:marLeft w:val="0"/>
                      <w:marRight w:val="0"/>
                      <w:marTop w:val="0"/>
                      <w:marBottom w:val="0"/>
                      <w:divBdr>
                        <w:top w:val="none" w:sz="0" w:space="0" w:color="auto"/>
                        <w:left w:val="none" w:sz="0" w:space="0" w:color="auto"/>
                        <w:bottom w:val="single" w:sz="6" w:space="0" w:color="D3D3D3"/>
                        <w:right w:val="none" w:sz="0" w:space="0" w:color="auto"/>
                      </w:divBdr>
                      <w:divsChild>
                        <w:div w:id="203370187">
                          <w:marLeft w:val="0"/>
                          <w:marRight w:val="0"/>
                          <w:marTop w:val="0"/>
                          <w:marBottom w:val="0"/>
                          <w:divBdr>
                            <w:top w:val="none" w:sz="0" w:space="0" w:color="auto"/>
                            <w:left w:val="none" w:sz="0" w:space="0" w:color="auto"/>
                            <w:bottom w:val="none" w:sz="0" w:space="0" w:color="auto"/>
                            <w:right w:val="none" w:sz="0" w:space="0" w:color="auto"/>
                          </w:divBdr>
                          <w:divsChild>
                            <w:div w:id="193234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729472">
                      <w:marLeft w:val="0"/>
                      <w:marRight w:val="0"/>
                      <w:marTop w:val="0"/>
                      <w:marBottom w:val="0"/>
                      <w:divBdr>
                        <w:top w:val="none" w:sz="0" w:space="0" w:color="auto"/>
                        <w:left w:val="none" w:sz="0" w:space="0" w:color="auto"/>
                        <w:bottom w:val="single" w:sz="6" w:space="0" w:color="D3D3D3"/>
                        <w:right w:val="none" w:sz="0" w:space="0" w:color="auto"/>
                      </w:divBdr>
                      <w:divsChild>
                        <w:div w:id="2119643107">
                          <w:marLeft w:val="0"/>
                          <w:marRight w:val="0"/>
                          <w:marTop w:val="0"/>
                          <w:marBottom w:val="0"/>
                          <w:divBdr>
                            <w:top w:val="none" w:sz="0" w:space="0" w:color="auto"/>
                            <w:left w:val="none" w:sz="0" w:space="0" w:color="auto"/>
                            <w:bottom w:val="none" w:sz="0" w:space="0" w:color="auto"/>
                            <w:right w:val="none" w:sz="0" w:space="0" w:color="auto"/>
                          </w:divBdr>
                          <w:divsChild>
                            <w:div w:id="139696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593853">
                      <w:marLeft w:val="0"/>
                      <w:marRight w:val="0"/>
                      <w:marTop w:val="0"/>
                      <w:marBottom w:val="0"/>
                      <w:divBdr>
                        <w:top w:val="none" w:sz="0" w:space="0" w:color="auto"/>
                        <w:left w:val="none" w:sz="0" w:space="0" w:color="auto"/>
                        <w:bottom w:val="single" w:sz="6" w:space="0" w:color="D3D3D3"/>
                        <w:right w:val="none" w:sz="0" w:space="0" w:color="auto"/>
                      </w:divBdr>
                      <w:divsChild>
                        <w:div w:id="1901742843">
                          <w:marLeft w:val="0"/>
                          <w:marRight w:val="0"/>
                          <w:marTop w:val="0"/>
                          <w:marBottom w:val="0"/>
                          <w:divBdr>
                            <w:top w:val="none" w:sz="0" w:space="0" w:color="auto"/>
                            <w:left w:val="none" w:sz="0" w:space="0" w:color="auto"/>
                            <w:bottom w:val="none" w:sz="0" w:space="0" w:color="auto"/>
                            <w:right w:val="none" w:sz="0" w:space="0" w:color="auto"/>
                          </w:divBdr>
                          <w:divsChild>
                            <w:div w:id="135168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55363">
                      <w:marLeft w:val="0"/>
                      <w:marRight w:val="0"/>
                      <w:marTop w:val="0"/>
                      <w:marBottom w:val="0"/>
                      <w:divBdr>
                        <w:top w:val="none" w:sz="0" w:space="0" w:color="auto"/>
                        <w:left w:val="none" w:sz="0" w:space="0" w:color="auto"/>
                        <w:bottom w:val="single" w:sz="6" w:space="0" w:color="D3D3D3"/>
                        <w:right w:val="none" w:sz="0" w:space="0" w:color="auto"/>
                      </w:divBdr>
                      <w:divsChild>
                        <w:div w:id="1664888597">
                          <w:marLeft w:val="0"/>
                          <w:marRight w:val="0"/>
                          <w:marTop w:val="0"/>
                          <w:marBottom w:val="0"/>
                          <w:divBdr>
                            <w:top w:val="none" w:sz="0" w:space="0" w:color="auto"/>
                            <w:left w:val="none" w:sz="0" w:space="0" w:color="auto"/>
                            <w:bottom w:val="none" w:sz="0" w:space="0" w:color="auto"/>
                            <w:right w:val="none" w:sz="0" w:space="0" w:color="auto"/>
                          </w:divBdr>
                          <w:divsChild>
                            <w:div w:id="11961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392468">
                      <w:marLeft w:val="0"/>
                      <w:marRight w:val="0"/>
                      <w:marTop w:val="0"/>
                      <w:marBottom w:val="0"/>
                      <w:divBdr>
                        <w:top w:val="none" w:sz="0" w:space="0" w:color="auto"/>
                        <w:left w:val="none" w:sz="0" w:space="0" w:color="auto"/>
                        <w:bottom w:val="single" w:sz="6" w:space="0" w:color="D3D3D3"/>
                        <w:right w:val="none" w:sz="0" w:space="0" w:color="auto"/>
                      </w:divBdr>
                      <w:divsChild>
                        <w:div w:id="567690077">
                          <w:marLeft w:val="0"/>
                          <w:marRight w:val="0"/>
                          <w:marTop w:val="0"/>
                          <w:marBottom w:val="0"/>
                          <w:divBdr>
                            <w:top w:val="none" w:sz="0" w:space="0" w:color="auto"/>
                            <w:left w:val="none" w:sz="0" w:space="0" w:color="auto"/>
                            <w:bottom w:val="none" w:sz="0" w:space="0" w:color="auto"/>
                            <w:right w:val="none" w:sz="0" w:space="0" w:color="auto"/>
                          </w:divBdr>
                          <w:divsChild>
                            <w:div w:id="138328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04522">
                      <w:marLeft w:val="0"/>
                      <w:marRight w:val="0"/>
                      <w:marTop w:val="0"/>
                      <w:marBottom w:val="0"/>
                      <w:divBdr>
                        <w:top w:val="none" w:sz="0" w:space="0" w:color="auto"/>
                        <w:left w:val="none" w:sz="0" w:space="0" w:color="auto"/>
                        <w:bottom w:val="single" w:sz="6" w:space="0" w:color="D3D3D3"/>
                        <w:right w:val="none" w:sz="0" w:space="0" w:color="auto"/>
                      </w:divBdr>
                      <w:divsChild>
                        <w:div w:id="1790470988">
                          <w:marLeft w:val="0"/>
                          <w:marRight w:val="0"/>
                          <w:marTop w:val="0"/>
                          <w:marBottom w:val="0"/>
                          <w:divBdr>
                            <w:top w:val="none" w:sz="0" w:space="0" w:color="auto"/>
                            <w:left w:val="none" w:sz="0" w:space="0" w:color="auto"/>
                            <w:bottom w:val="none" w:sz="0" w:space="0" w:color="auto"/>
                            <w:right w:val="none" w:sz="0" w:space="0" w:color="auto"/>
                          </w:divBdr>
                          <w:divsChild>
                            <w:div w:id="96443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660869">
                      <w:marLeft w:val="0"/>
                      <w:marRight w:val="0"/>
                      <w:marTop w:val="0"/>
                      <w:marBottom w:val="0"/>
                      <w:divBdr>
                        <w:top w:val="none" w:sz="0" w:space="0" w:color="auto"/>
                        <w:left w:val="none" w:sz="0" w:space="0" w:color="auto"/>
                        <w:bottom w:val="single" w:sz="6" w:space="0" w:color="D3D3D3"/>
                        <w:right w:val="none" w:sz="0" w:space="0" w:color="auto"/>
                      </w:divBdr>
                      <w:divsChild>
                        <w:div w:id="764113724">
                          <w:marLeft w:val="0"/>
                          <w:marRight w:val="0"/>
                          <w:marTop w:val="0"/>
                          <w:marBottom w:val="0"/>
                          <w:divBdr>
                            <w:top w:val="none" w:sz="0" w:space="0" w:color="auto"/>
                            <w:left w:val="none" w:sz="0" w:space="0" w:color="auto"/>
                            <w:bottom w:val="none" w:sz="0" w:space="0" w:color="auto"/>
                            <w:right w:val="none" w:sz="0" w:space="0" w:color="auto"/>
                          </w:divBdr>
                          <w:divsChild>
                            <w:div w:id="198928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111848">
                      <w:marLeft w:val="0"/>
                      <w:marRight w:val="0"/>
                      <w:marTop w:val="0"/>
                      <w:marBottom w:val="0"/>
                      <w:divBdr>
                        <w:top w:val="none" w:sz="0" w:space="0" w:color="auto"/>
                        <w:left w:val="none" w:sz="0" w:space="0" w:color="auto"/>
                        <w:bottom w:val="single" w:sz="6" w:space="0" w:color="D3D3D3"/>
                        <w:right w:val="none" w:sz="0" w:space="0" w:color="auto"/>
                      </w:divBdr>
                      <w:divsChild>
                        <w:div w:id="1600135149">
                          <w:marLeft w:val="0"/>
                          <w:marRight w:val="0"/>
                          <w:marTop w:val="0"/>
                          <w:marBottom w:val="0"/>
                          <w:divBdr>
                            <w:top w:val="none" w:sz="0" w:space="0" w:color="auto"/>
                            <w:left w:val="none" w:sz="0" w:space="0" w:color="auto"/>
                            <w:bottom w:val="none" w:sz="0" w:space="0" w:color="auto"/>
                            <w:right w:val="none" w:sz="0" w:space="0" w:color="auto"/>
                          </w:divBdr>
                          <w:divsChild>
                            <w:div w:id="113602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561695">
                      <w:marLeft w:val="0"/>
                      <w:marRight w:val="0"/>
                      <w:marTop w:val="0"/>
                      <w:marBottom w:val="0"/>
                      <w:divBdr>
                        <w:top w:val="none" w:sz="0" w:space="0" w:color="auto"/>
                        <w:left w:val="none" w:sz="0" w:space="0" w:color="auto"/>
                        <w:bottom w:val="single" w:sz="6" w:space="0" w:color="D3D3D3"/>
                        <w:right w:val="none" w:sz="0" w:space="0" w:color="auto"/>
                      </w:divBdr>
                      <w:divsChild>
                        <w:div w:id="510022509">
                          <w:marLeft w:val="0"/>
                          <w:marRight w:val="0"/>
                          <w:marTop w:val="0"/>
                          <w:marBottom w:val="0"/>
                          <w:divBdr>
                            <w:top w:val="none" w:sz="0" w:space="0" w:color="auto"/>
                            <w:left w:val="none" w:sz="0" w:space="0" w:color="auto"/>
                            <w:bottom w:val="none" w:sz="0" w:space="0" w:color="auto"/>
                            <w:right w:val="none" w:sz="0" w:space="0" w:color="auto"/>
                          </w:divBdr>
                          <w:divsChild>
                            <w:div w:id="44704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016867">
                      <w:marLeft w:val="0"/>
                      <w:marRight w:val="0"/>
                      <w:marTop w:val="0"/>
                      <w:marBottom w:val="0"/>
                      <w:divBdr>
                        <w:top w:val="none" w:sz="0" w:space="0" w:color="auto"/>
                        <w:left w:val="none" w:sz="0" w:space="0" w:color="auto"/>
                        <w:bottom w:val="single" w:sz="6" w:space="0" w:color="D3D3D3"/>
                        <w:right w:val="none" w:sz="0" w:space="0" w:color="auto"/>
                      </w:divBdr>
                      <w:divsChild>
                        <w:div w:id="1481724188">
                          <w:marLeft w:val="0"/>
                          <w:marRight w:val="0"/>
                          <w:marTop w:val="0"/>
                          <w:marBottom w:val="0"/>
                          <w:divBdr>
                            <w:top w:val="none" w:sz="0" w:space="0" w:color="auto"/>
                            <w:left w:val="none" w:sz="0" w:space="0" w:color="auto"/>
                            <w:bottom w:val="none" w:sz="0" w:space="0" w:color="auto"/>
                            <w:right w:val="none" w:sz="0" w:space="0" w:color="auto"/>
                          </w:divBdr>
                          <w:divsChild>
                            <w:div w:id="74711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562100">
                      <w:marLeft w:val="0"/>
                      <w:marRight w:val="0"/>
                      <w:marTop w:val="0"/>
                      <w:marBottom w:val="0"/>
                      <w:divBdr>
                        <w:top w:val="none" w:sz="0" w:space="0" w:color="auto"/>
                        <w:left w:val="none" w:sz="0" w:space="0" w:color="auto"/>
                        <w:bottom w:val="single" w:sz="6" w:space="0" w:color="D3D3D3"/>
                        <w:right w:val="none" w:sz="0" w:space="0" w:color="auto"/>
                      </w:divBdr>
                      <w:divsChild>
                        <w:div w:id="1116675829">
                          <w:marLeft w:val="0"/>
                          <w:marRight w:val="0"/>
                          <w:marTop w:val="0"/>
                          <w:marBottom w:val="0"/>
                          <w:divBdr>
                            <w:top w:val="none" w:sz="0" w:space="0" w:color="auto"/>
                            <w:left w:val="none" w:sz="0" w:space="0" w:color="auto"/>
                            <w:bottom w:val="none" w:sz="0" w:space="0" w:color="auto"/>
                            <w:right w:val="none" w:sz="0" w:space="0" w:color="auto"/>
                          </w:divBdr>
                          <w:divsChild>
                            <w:div w:id="20067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800884">
                      <w:marLeft w:val="0"/>
                      <w:marRight w:val="0"/>
                      <w:marTop w:val="0"/>
                      <w:marBottom w:val="0"/>
                      <w:divBdr>
                        <w:top w:val="none" w:sz="0" w:space="0" w:color="auto"/>
                        <w:left w:val="none" w:sz="0" w:space="0" w:color="auto"/>
                        <w:bottom w:val="single" w:sz="6" w:space="0" w:color="D3D3D3"/>
                        <w:right w:val="none" w:sz="0" w:space="0" w:color="auto"/>
                      </w:divBdr>
                      <w:divsChild>
                        <w:div w:id="874387997">
                          <w:marLeft w:val="0"/>
                          <w:marRight w:val="0"/>
                          <w:marTop w:val="0"/>
                          <w:marBottom w:val="0"/>
                          <w:divBdr>
                            <w:top w:val="none" w:sz="0" w:space="0" w:color="auto"/>
                            <w:left w:val="none" w:sz="0" w:space="0" w:color="auto"/>
                            <w:bottom w:val="none" w:sz="0" w:space="0" w:color="auto"/>
                            <w:right w:val="none" w:sz="0" w:space="0" w:color="auto"/>
                          </w:divBdr>
                          <w:divsChild>
                            <w:div w:id="105921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681377">
                      <w:marLeft w:val="0"/>
                      <w:marRight w:val="0"/>
                      <w:marTop w:val="0"/>
                      <w:marBottom w:val="0"/>
                      <w:divBdr>
                        <w:top w:val="none" w:sz="0" w:space="0" w:color="auto"/>
                        <w:left w:val="none" w:sz="0" w:space="0" w:color="auto"/>
                        <w:bottom w:val="single" w:sz="6" w:space="0" w:color="D3D3D3"/>
                        <w:right w:val="none" w:sz="0" w:space="0" w:color="auto"/>
                      </w:divBdr>
                      <w:divsChild>
                        <w:div w:id="1205405965">
                          <w:marLeft w:val="0"/>
                          <w:marRight w:val="0"/>
                          <w:marTop w:val="0"/>
                          <w:marBottom w:val="0"/>
                          <w:divBdr>
                            <w:top w:val="none" w:sz="0" w:space="0" w:color="auto"/>
                            <w:left w:val="none" w:sz="0" w:space="0" w:color="auto"/>
                            <w:bottom w:val="none" w:sz="0" w:space="0" w:color="auto"/>
                            <w:right w:val="none" w:sz="0" w:space="0" w:color="auto"/>
                          </w:divBdr>
                          <w:divsChild>
                            <w:div w:id="56252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191140">
                      <w:marLeft w:val="0"/>
                      <w:marRight w:val="0"/>
                      <w:marTop w:val="0"/>
                      <w:marBottom w:val="0"/>
                      <w:divBdr>
                        <w:top w:val="none" w:sz="0" w:space="0" w:color="auto"/>
                        <w:left w:val="none" w:sz="0" w:space="0" w:color="auto"/>
                        <w:bottom w:val="single" w:sz="6" w:space="0" w:color="D3D3D3"/>
                        <w:right w:val="none" w:sz="0" w:space="0" w:color="auto"/>
                      </w:divBdr>
                      <w:divsChild>
                        <w:div w:id="817302799">
                          <w:marLeft w:val="0"/>
                          <w:marRight w:val="0"/>
                          <w:marTop w:val="0"/>
                          <w:marBottom w:val="0"/>
                          <w:divBdr>
                            <w:top w:val="none" w:sz="0" w:space="0" w:color="auto"/>
                            <w:left w:val="none" w:sz="0" w:space="0" w:color="auto"/>
                            <w:bottom w:val="none" w:sz="0" w:space="0" w:color="auto"/>
                            <w:right w:val="none" w:sz="0" w:space="0" w:color="auto"/>
                          </w:divBdr>
                          <w:divsChild>
                            <w:div w:id="31086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18518">
                      <w:marLeft w:val="0"/>
                      <w:marRight w:val="0"/>
                      <w:marTop w:val="0"/>
                      <w:marBottom w:val="0"/>
                      <w:divBdr>
                        <w:top w:val="none" w:sz="0" w:space="0" w:color="auto"/>
                        <w:left w:val="none" w:sz="0" w:space="0" w:color="auto"/>
                        <w:bottom w:val="single" w:sz="6" w:space="0" w:color="D3D3D3"/>
                        <w:right w:val="none" w:sz="0" w:space="0" w:color="auto"/>
                      </w:divBdr>
                      <w:divsChild>
                        <w:div w:id="1745376619">
                          <w:marLeft w:val="0"/>
                          <w:marRight w:val="0"/>
                          <w:marTop w:val="0"/>
                          <w:marBottom w:val="0"/>
                          <w:divBdr>
                            <w:top w:val="none" w:sz="0" w:space="0" w:color="auto"/>
                            <w:left w:val="none" w:sz="0" w:space="0" w:color="auto"/>
                            <w:bottom w:val="none" w:sz="0" w:space="0" w:color="auto"/>
                            <w:right w:val="none" w:sz="0" w:space="0" w:color="auto"/>
                          </w:divBdr>
                          <w:divsChild>
                            <w:div w:id="130431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754500">
                      <w:marLeft w:val="0"/>
                      <w:marRight w:val="0"/>
                      <w:marTop w:val="0"/>
                      <w:marBottom w:val="0"/>
                      <w:divBdr>
                        <w:top w:val="none" w:sz="0" w:space="0" w:color="auto"/>
                        <w:left w:val="none" w:sz="0" w:space="0" w:color="auto"/>
                        <w:bottom w:val="single" w:sz="6" w:space="0" w:color="D3D3D3"/>
                        <w:right w:val="none" w:sz="0" w:space="0" w:color="auto"/>
                      </w:divBdr>
                      <w:divsChild>
                        <w:div w:id="100689820">
                          <w:marLeft w:val="0"/>
                          <w:marRight w:val="0"/>
                          <w:marTop w:val="0"/>
                          <w:marBottom w:val="0"/>
                          <w:divBdr>
                            <w:top w:val="none" w:sz="0" w:space="0" w:color="auto"/>
                            <w:left w:val="none" w:sz="0" w:space="0" w:color="auto"/>
                            <w:bottom w:val="none" w:sz="0" w:space="0" w:color="auto"/>
                            <w:right w:val="none" w:sz="0" w:space="0" w:color="auto"/>
                          </w:divBdr>
                          <w:divsChild>
                            <w:div w:id="160630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922230">
                      <w:marLeft w:val="0"/>
                      <w:marRight w:val="0"/>
                      <w:marTop w:val="0"/>
                      <w:marBottom w:val="0"/>
                      <w:divBdr>
                        <w:top w:val="none" w:sz="0" w:space="0" w:color="auto"/>
                        <w:left w:val="none" w:sz="0" w:space="0" w:color="auto"/>
                        <w:bottom w:val="single" w:sz="6" w:space="0" w:color="D3D3D3"/>
                        <w:right w:val="none" w:sz="0" w:space="0" w:color="auto"/>
                      </w:divBdr>
                      <w:divsChild>
                        <w:div w:id="191649029">
                          <w:marLeft w:val="0"/>
                          <w:marRight w:val="0"/>
                          <w:marTop w:val="0"/>
                          <w:marBottom w:val="0"/>
                          <w:divBdr>
                            <w:top w:val="none" w:sz="0" w:space="0" w:color="auto"/>
                            <w:left w:val="none" w:sz="0" w:space="0" w:color="auto"/>
                            <w:bottom w:val="none" w:sz="0" w:space="0" w:color="auto"/>
                            <w:right w:val="none" w:sz="0" w:space="0" w:color="auto"/>
                          </w:divBdr>
                          <w:divsChild>
                            <w:div w:id="338435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10157">
                      <w:marLeft w:val="0"/>
                      <w:marRight w:val="0"/>
                      <w:marTop w:val="0"/>
                      <w:marBottom w:val="0"/>
                      <w:divBdr>
                        <w:top w:val="none" w:sz="0" w:space="0" w:color="auto"/>
                        <w:left w:val="none" w:sz="0" w:space="0" w:color="auto"/>
                        <w:bottom w:val="single" w:sz="6" w:space="0" w:color="D3D3D3"/>
                        <w:right w:val="none" w:sz="0" w:space="0" w:color="auto"/>
                      </w:divBdr>
                      <w:divsChild>
                        <w:div w:id="1270511073">
                          <w:marLeft w:val="0"/>
                          <w:marRight w:val="0"/>
                          <w:marTop w:val="0"/>
                          <w:marBottom w:val="0"/>
                          <w:divBdr>
                            <w:top w:val="none" w:sz="0" w:space="0" w:color="auto"/>
                            <w:left w:val="none" w:sz="0" w:space="0" w:color="auto"/>
                            <w:bottom w:val="none" w:sz="0" w:space="0" w:color="auto"/>
                            <w:right w:val="none" w:sz="0" w:space="0" w:color="auto"/>
                          </w:divBdr>
                          <w:divsChild>
                            <w:div w:id="50837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18181">
                      <w:marLeft w:val="0"/>
                      <w:marRight w:val="0"/>
                      <w:marTop w:val="0"/>
                      <w:marBottom w:val="0"/>
                      <w:divBdr>
                        <w:top w:val="none" w:sz="0" w:space="0" w:color="auto"/>
                        <w:left w:val="none" w:sz="0" w:space="0" w:color="auto"/>
                        <w:bottom w:val="single" w:sz="6" w:space="0" w:color="D3D3D3"/>
                        <w:right w:val="none" w:sz="0" w:space="0" w:color="auto"/>
                      </w:divBdr>
                      <w:divsChild>
                        <w:div w:id="52434402">
                          <w:marLeft w:val="0"/>
                          <w:marRight w:val="0"/>
                          <w:marTop w:val="0"/>
                          <w:marBottom w:val="0"/>
                          <w:divBdr>
                            <w:top w:val="none" w:sz="0" w:space="0" w:color="auto"/>
                            <w:left w:val="none" w:sz="0" w:space="0" w:color="auto"/>
                            <w:bottom w:val="none" w:sz="0" w:space="0" w:color="auto"/>
                            <w:right w:val="none" w:sz="0" w:space="0" w:color="auto"/>
                          </w:divBdr>
                          <w:divsChild>
                            <w:div w:id="598560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046085">
                      <w:marLeft w:val="0"/>
                      <w:marRight w:val="0"/>
                      <w:marTop w:val="0"/>
                      <w:marBottom w:val="0"/>
                      <w:divBdr>
                        <w:top w:val="none" w:sz="0" w:space="0" w:color="auto"/>
                        <w:left w:val="none" w:sz="0" w:space="0" w:color="auto"/>
                        <w:bottom w:val="single" w:sz="6" w:space="0" w:color="D3D3D3"/>
                        <w:right w:val="none" w:sz="0" w:space="0" w:color="auto"/>
                      </w:divBdr>
                      <w:divsChild>
                        <w:div w:id="1004624483">
                          <w:marLeft w:val="0"/>
                          <w:marRight w:val="0"/>
                          <w:marTop w:val="0"/>
                          <w:marBottom w:val="0"/>
                          <w:divBdr>
                            <w:top w:val="none" w:sz="0" w:space="0" w:color="auto"/>
                            <w:left w:val="none" w:sz="0" w:space="0" w:color="auto"/>
                            <w:bottom w:val="none" w:sz="0" w:space="0" w:color="auto"/>
                            <w:right w:val="none" w:sz="0" w:space="0" w:color="auto"/>
                          </w:divBdr>
                          <w:divsChild>
                            <w:div w:id="123698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2183485">
      <w:bodyDiv w:val="1"/>
      <w:marLeft w:val="0"/>
      <w:marRight w:val="0"/>
      <w:marTop w:val="0"/>
      <w:marBottom w:val="0"/>
      <w:divBdr>
        <w:top w:val="none" w:sz="0" w:space="0" w:color="auto"/>
        <w:left w:val="none" w:sz="0" w:space="0" w:color="auto"/>
        <w:bottom w:val="none" w:sz="0" w:space="0" w:color="auto"/>
        <w:right w:val="none" w:sz="0" w:space="0" w:color="auto"/>
      </w:divBdr>
    </w:div>
    <w:div w:id="1811165892">
      <w:bodyDiv w:val="1"/>
      <w:marLeft w:val="0"/>
      <w:marRight w:val="0"/>
      <w:marTop w:val="0"/>
      <w:marBottom w:val="0"/>
      <w:divBdr>
        <w:top w:val="none" w:sz="0" w:space="0" w:color="auto"/>
        <w:left w:val="none" w:sz="0" w:space="0" w:color="auto"/>
        <w:bottom w:val="none" w:sz="0" w:space="0" w:color="auto"/>
        <w:right w:val="none" w:sz="0" w:space="0" w:color="auto"/>
      </w:divBdr>
      <w:divsChild>
        <w:div w:id="920257088">
          <w:marLeft w:val="0"/>
          <w:marRight w:val="0"/>
          <w:marTop w:val="0"/>
          <w:marBottom w:val="0"/>
          <w:divBdr>
            <w:top w:val="none" w:sz="0" w:space="0" w:color="auto"/>
            <w:left w:val="none" w:sz="0" w:space="0" w:color="auto"/>
            <w:bottom w:val="single" w:sz="6" w:space="0" w:color="E4E9EC"/>
            <w:right w:val="none" w:sz="0" w:space="0" w:color="auto"/>
          </w:divBdr>
        </w:div>
        <w:div w:id="1261067832">
          <w:marLeft w:val="150"/>
          <w:marRight w:val="150"/>
          <w:marTop w:val="150"/>
          <w:marBottom w:val="150"/>
          <w:divBdr>
            <w:top w:val="none" w:sz="0" w:space="0" w:color="auto"/>
            <w:left w:val="none" w:sz="0" w:space="0" w:color="auto"/>
            <w:bottom w:val="none" w:sz="0" w:space="0" w:color="auto"/>
            <w:right w:val="none" w:sz="0" w:space="0" w:color="auto"/>
          </w:divBdr>
        </w:div>
        <w:div w:id="134766054">
          <w:marLeft w:val="150"/>
          <w:marRight w:val="150"/>
          <w:marTop w:val="150"/>
          <w:marBottom w:val="0"/>
          <w:divBdr>
            <w:top w:val="none" w:sz="0" w:space="0" w:color="auto"/>
            <w:left w:val="none" w:sz="0" w:space="0" w:color="auto"/>
            <w:bottom w:val="none" w:sz="0" w:space="0" w:color="auto"/>
            <w:right w:val="none" w:sz="0" w:space="0" w:color="auto"/>
          </w:divBdr>
          <w:divsChild>
            <w:div w:id="656767902">
              <w:marLeft w:val="0"/>
              <w:marRight w:val="0"/>
              <w:marTop w:val="0"/>
              <w:marBottom w:val="60"/>
              <w:divBdr>
                <w:top w:val="none" w:sz="0" w:space="0" w:color="auto"/>
                <w:left w:val="none" w:sz="0" w:space="0" w:color="auto"/>
                <w:bottom w:val="none" w:sz="0" w:space="0" w:color="auto"/>
                <w:right w:val="none" w:sz="0" w:space="0" w:color="auto"/>
              </w:divBdr>
            </w:div>
            <w:div w:id="976959045">
              <w:marLeft w:val="0"/>
              <w:marRight w:val="0"/>
              <w:marTop w:val="0"/>
              <w:marBottom w:val="0"/>
              <w:divBdr>
                <w:top w:val="none" w:sz="0" w:space="0" w:color="auto"/>
                <w:left w:val="none" w:sz="0" w:space="0" w:color="auto"/>
                <w:bottom w:val="none" w:sz="0" w:space="0" w:color="auto"/>
                <w:right w:val="none" w:sz="0" w:space="0" w:color="auto"/>
              </w:divBdr>
              <w:divsChild>
                <w:div w:id="2146656458">
                  <w:marLeft w:val="0"/>
                  <w:marRight w:val="0"/>
                  <w:marTop w:val="0"/>
                  <w:marBottom w:val="0"/>
                  <w:divBdr>
                    <w:top w:val="none" w:sz="0" w:space="0" w:color="auto"/>
                    <w:left w:val="none" w:sz="0" w:space="0" w:color="auto"/>
                    <w:bottom w:val="none" w:sz="0" w:space="0" w:color="auto"/>
                    <w:right w:val="none" w:sz="0" w:space="0" w:color="auto"/>
                  </w:divBdr>
                </w:div>
                <w:div w:id="95684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57986">
          <w:marLeft w:val="0"/>
          <w:marRight w:val="0"/>
          <w:marTop w:val="0"/>
          <w:marBottom w:val="0"/>
          <w:divBdr>
            <w:top w:val="none" w:sz="0" w:space="0" w:color="auto"/>
            <w:left w:val="none" w:sz="0" w:space="0" w:color="auto"/>
            <w:bottom w:val="none" w:sz="0" w:space="0" w:color="auto"/>
            <w:right w:val="none" w:sz="0" w:space="0" w:color="auto"/>
          </w:divBdr>
          <w:divsChild>
            <w:div w:id="40922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853953">
      <w:bodyDiv w:val="1"/>
      <w:marLeft w:val="0"/>
      <w:marRight w:val="0"/>
      <w:marTop w:val="0"/>
      <w:marBottom w:val="0"/>
      <w:divBdr>
        <w:top w:val="none" w:sz="0" w:space="0" w:color="auto"/>
        <w:left w:val="none" w:sz="0" w:space="0" w:color="auto"/>
        <w:bottom w:val="none" w:sz="0" w:space="0" w:color="auto"/>
        <w:right w:val="none" w:sz="0" w:space="0" w:color="auto"/>
      </w:divBdr>
      <w:divsChild>
        <w:div w:id="605428087">
          <w:marLeft w:val="0"/>
          <w:marRight w:val="0"/>
          <w:marTop w:val="24"/>
          <w:marBottom w:val="0"/>
          <w:divBdr>
            <w:top w:val="none" w:sz="0" w:space="0" w:color="auto"/>
            <w:left w:val="none" w:sz="0" w:space="0" w:color="auto"/>
            <w:bottom w:val="none" w:sz="0" w:space="0" w:color="auto"/>
            <w:right w:val="single" w:sz="6" w:space="0" w:color="E1E1E1"/>
          </w:divBdr>
          <w:divsChild>
            <w:div w:id="226235104">
              <w:marLeft w:val="0"/>
              <w:marRight w:val="0"/>
              <w:marTop w:val="0"/>
              <w:marBottom w:val="0"/>
              <w:divBdr>
                <w:top w:val="none" w:sz="0" w:space="0" w:color="auto"/>
                <w:left w:val="none" w:sz="0" w:space="0" w:color="auto"/>
                <w:bottom w:val="none" w:sz="0" w:space="0" w:color="auto"/>
                <w:right w:val="none" w:sz="0" w:space="0" w:color="auto"/>
              </w:divBdr>
            </w:div>
          </w:divsChild>
        </w:div>
        <w:div w:id="603610528">
          <w:marLeft w:val="0"/>
          <w:marRight w:val="0"/>
          <w:marTop w:val="24"/>
          <w:marBottom w:val="0"/>
          <w:divBdr>
            <w:top w:val="none" w:sz="0" w:space="0" w:color="auto"/>
            <w:left w:val="none" w:sz="0" w:space="0" w:color="auto"/>
            <w:bottom w:val="none" w:sz="0" w:space="0" w:color="auto"/>
            <w:right w:val="none" w:sz="0" w:space="0" w:color="auto"/>
          </w:divBdr>
          <w:divsChild>
            <w:div w:id="569316631">
              <w:marLeft w:val="0"/>
              <w:marRight w:val="0"/>
              <w:marTop w:val="0"/>
              <w:marBottom w:val="0"/>
              <w:divBdr>
                <w:top w:val="none" w:sz="0" w:space="0" w:color="auto"/>
                <w:left w:val="none" w:sz="0" w:space="0" w:color="auto"/>
                <w:bottom w:val="none" w:sz="0" w:space="0" w:color="auto"/>
                <w:right w:val="none" w:sz="0" w:space="0" w:color="auto"/>
              </w:divBdr>
              <w:divsChild>
                <w:div w:id="210229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074323">
      <w:bodyDiv w:val="1"/>
      <w:marLeft w:val="0"/>
      <w:marRight w:val="0"/>
      <w:marTop w:val="0"/>
      <w:marBottom w:val="0"/>
      <w:divBdr>
        <w:top w:val="none" w:sz="0" w:space="0" w:color="auto"/>
        <w:left w:val="none" w:sz="0" w:space="0" w:color="auto"/>
        <w:bottom w:val="none" w:sz="0" w:space="0" w:color="auto"/>
        <w:right w:val="none" w:sz="0" w:space="0" w:color="auto"/>
      </w:divBdr>
    </w:div>
    <w:div w:id="2111272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countryeconomy.com/government/expenditure/china" TargetMode="External"/><Relationship Id="rId299" Type="http://schemas.openxmlformats.org/officeDocument/2006/relationships/hyperlink" Target="http://daxueconsulting.com/wp-content/uploads/2012/07/eastwest_transport.jpg" TargetMode="External"/><Relationship Id="rId303" Type="http://schemas.openxmlformats.org/officeDocument/2006/relationships/hyperlink" Target="http://daxueconsulting.com/author/admin/" TargetMode="External"/><Relationship Id="rId21" Type="http://schemas.openxmlformats.org/officeDocument/2006/relationships/image" Target="media/image5.jpeg"/><Relationship Id="rId42" Type="http://schemas.openxmlformats.org/officeDocument/2006/relationships/hyperlink" Target="http://www.bmwusa.com/standard/content/experience/newsfeed/post/2015/03/22/BMW-Celebrates-40th-Anniversary-of-1975-Sebring-Victory.aspx" TargetMode="External"/><Relationship Id="rId63" Type="http://schemas.openxmlformats.org/officeDocument/2006/relationships/hyperlink" Target="https://www.investopedia.com/articles/investing/032013/us-vs-china-battle-be-largest-economy-world.asp" TargetMode="External"/><Relationship Id="rId84" Type="http://schemas.openxmlformats.org/officeDocument/2006/relationships/hyperlink" Target="https://countryeconomy.com/national-debt/china" TargetMode="External"/><Relationship Id="rId138" Type="http://schemas.openxmlformats.org/officeDocument/2006/relationships/hyperlink" Target="https://countryeconomy.com/government/corruption-perceptions-index/china" TargetMode="External"/><Relationship Id="rId159" Type="http://schemas.openxmlformats.org/officeDocument/2006/relationships/hyperlink" Target="https://countryeconomy.com/countries/compare/china/usa?sector=Minimum+wages+(Dollars)&amp;sc=XE0H#tbl" TargetMode="External"/><Relationship Id="rId170" Type="http://schemas.openxmlformats.org/officeDocument/2006/relationships/hyperlink" Target="https://countryeconomy.com/risk-premium/usa" TargetMode="External"/><Relationship Id="rId191" Type="http://schemas.openxmlformats.org/officeDocument/2006/relationships/hyperlink" Target="https://countryeconomy.com/business/car-registrations/usa" TargetMode="External"/><Relationship Id="rId205" Type="http://schemas.openxmlformats.org/officeDocument/2006/relationships/hyperlink" Target="https://countryeconomy.com/countries/compare/china/usa?sector=Merchandise+Exports&amp;sc=XE82#tbl" TargetMode="External"/><Relationship Id="rId226" Type="http://schemas.openxmlformats.org/officeDocument/2006/relationships/hyperlink" Target="https://countryeconomy.com/countries/compare/china/usa?sector=Population+density+(people+per+sq.+km)&amp;sc=XE92#tbl" TargetMode="External"/><Relationship Id="rId247" Type="http://schemas.openxmlformats.org/officeDocument/2006/relationships/hyperlink" Target="https://countryeconomy.com/countries/compare/china/usa?sector=International+emigrant+percent&amp;sc=XE2F#tbl" TargetMode="External"/><Relationship Id="rId107" Type="http://schemas.openxmlformats.org/officeDocument/2006/relationships/hyperlink" Target="https://countryeconomy.com/government/expenditure/health/usa" TargetMode="External"/><Relationship Id="rId268" Type="http://schemas.openxmlformats.org/officeDocument/2006/relationships/hyperlink" Target="https://countryeconomy.com/countries/compare/china/usa?sector=Number+of+deaths+per+1,000+people&amp;sc=XE36#tbl" TargetMode="External"/><Relationship Id="rId289" Type="http://schemas.openxmlformats.org/officeDocument/2006/relationships/hyperlink" Target="http://daxueconsulting.com/wp-content/uploads/2012/07/eastwest_problem.jpg" TargetMode="External"/><Relationship Id="rId11" Type="http://schemas.openxmlformats.org/officeDocument/2006/relationships/hyperlink" Target="https://en.wikipedia.org/wiki/Munich" TargetMode="External"/><Relationship Id="rId32" Type="http://schemas.openxmlformats.org/officeDocument/2006/relationships/image" Target="media/image13.png"/><Relationship Id="rId53" Type="http://schemas.openxmlformats.org/officeDocument/2006/relationships/hyperlink" Target="http://www.cim.co.uk/files/7ps.pdf" TargetMode="External"/><Relationship Id="rId74" Type="http://schemas.openxmlformats.org/officeDocument/2006/relationships/hyperlink" Target="https://countryeconomy.com/countries/usa" TargetMode="External"/><Relationship Id="rId128" Type="http://schemas.openxmlformats.org/officeDocument/2006/relationships/hyperlink" Target="https://countryeconomy.com/government/expenditure/health/usa" TargetMode="External"/><Relationship Id="rId149" Type="http://schemas.openxmlformats.org/officeDocument/2006/relationships/hyperlink" Target="https://countryeconomy.com/government/global-right-information-rating/usa" TargetMode="External"/><Relationship Id="rId5" Type="http://schemas.openxmlformats.org/officeDocument/2006/relationships/webSettings" Target="webSettings.xml"/><Relationship Id="rId95" Type="http://schemas.openxmlformats.org/officeDocument/2006/relationships/hyperlink" Target="https://countryeconomy.com/deficit/usa" TargetMode="External"/><Relationship Id="rId160" Type="http://schemas.openxmlformats.org/officeDocument/2006/relationships/hyperlink" Target="https://countryeconomy.com/national-minimum-wage/usa" TargetMode="External"/><Relationship Id="rId181" Type="http://schemas.openxmlformats.org/officeDocument/2006/relationships/hyperlink" Target="https://countryeconomy.com/key-rates/china" TargetMode="External"/><Relationship Id="rId216" Type="http://schemas.openxmlformats.org/officeDocument/2006/relationships/hyperlink" Target="https://countryeconomy.com/trade/balance/china" TargetMode="External"/><Relationship Id="rId237" Type="http://schemas.openxmlformats.org/officeDocument/2006/relationships/hyperlink" Target="https://countryeconomy.com/demography/migration/immigration/china" TargetMode="External"/><Relationship Id="rId258" Type="http://schemas.openxmlformats.org/officeDocument/2006/relationships/hyperlink" Target="https://countryeconomy.com/demography/global-agewatch-index/china" TargetMode="External"/><Relationship Id="rId279" Type="http://schemas.openxmlformats.org/officeDocument/2006/relationships/hyperlink" Target="https://countryeconomy.com/demography/at-risk-poverty/usa" TargetMode="External"/><Relationship Id="rId22" Type="http://schemas.openxmlformats.org/officeDocument/2006/relationships/image" Target="media/image6.jpg"/><Relationship Id="rId43" Type="http://schemas.openxmlformats.org/officeDocument/2006/relationships/hyperlink" Target="http://www.reuters.com/article/2015/01/05/us-usa-autos-luxury-idUSKBN0KE1RG20150105" TargetMode="External"/><Relationship Id="rId64" Type="http://schemas.openxmlformats.org/officeDocument/2006/relationships/hyperlink" Target="https://www.bmwgroup.com/content/dam/bmw-group-websites/bmwgroup_com/ir/downloads/en/2012/events_and_presentations/investor_meeting/BMW_China_Market_Update_Dr-Kirchert_22-05-2012.pdf" TargetMode="External"/><Relationship Id="rId118" Type="http://schemas.openxmlformats.org/officeDocument/2006/relationships/hyperlink" Target="https://countryeconomy.com/countries/compare/china/usa?sector=General+government+expenditure+(%25GDP)&amp;sc=XEG5#tbl" TargetMode="External"/><Relationship Id="rId139" Type="http://schemas.openxmlformats.org/officeDocument/2006/relationships/hyperlink" Target="https://countryeconomy.com/countries/compare/china/usa?sector=Corruption+Perceptions+Index&amp;sc=XE0I#tbl" TargetMode="External"/><Relationship Id="rId290" Type="http://schemas.openxmlformats.org/officeDocument/2006/relationships/image" Target="media/image26.jpg"/><Relationship Id="rId304" Type="http://schemas.openxmlformats.org/officeDocument/2006/relationships/footer" Target="footer1.xml"/><Relationship Id="rId85" Type="http://schemas.openxmlformats.org/officeDocument/2006/relationships/hyperlink" Target="https://countryeconomy.com/countries/compare/china/usa?sector=Government+debt.+Percentage+of+GDP&amp;sc=XE02#tbl" TargetMode="External"/><Relationship Id="rId150" Type="http://schemas.openxmlformats.org/officeDocument/2006/relationships/hyperlink" Target="https://countryeconomy.com/government/global-innovation-index/china" TargetMode="External"/><Relationship Id="rId171" Type="http://schemas.openxmlformats.org/officeDocument/2006/relationships/hyperlink" Target="https://countryeconomy.com/stock-exchange/china" TargetMode="External"/><Relationship Id="rId192" Type="http://schemas.openxmlformats.org/officeDocument/2006/relationships/hyperlink" Target="https://countryeconomy.com/business/motor-vehicle-production/china" TargetMode="External"/><Relationship Id="rId206" Type="http://schemas.openxmlformats.org/officeDocument/2006/relationships/hyperlink" Target="https://countryeconomy.com/trade/exports/usa" TargetMode="External"/><Relationship Id="rId227" Type="http://schemas.openxmlformats.org/officeDocument/2006/relationships/hyperlink" Target="https://countryeconomy.com/demography/population/usa" TargetMode="External"/><Relationship Id="rId248" Type="http://schemas.openxmlformats.org/officeDocument/2006/relationships/hyperlink" Target="https://countryeconomy.com/demography/migration/emigration/usa" TargetMode="External"/><Relationship Id="rId269" Type="http://schemas.openxmlformats.org/officeDocument/2006/relationships/hyperlink" Target="https://countryeconomy.com/demography/mortality/usa" TargetMode="External"/><Relationship Id="rId12" Type="http://schemas.openxmlformats.org/officeDocument/2006/relationships/hyperlink" Target="https://en.wikipedia.org/wiki/Automobile" TargetMode="External"/><Relationship Id="rId33" Type="http://schemas.openxmlformats.org/officeDocument/2006/relationships/image" Target="media/image14.png"/><Relationship Id="rId108" Type="http://schemas.openxmlformats.org/officeDocument/2006/relationships/hyperlink" Target="https://countryeconomy.com/government/expenditure/health/china" TargetMode="External"/><Relationship Id="rId129" Type="http://schemas.openxmlformats.org/officeDocument/2006/relationships/hyperlink" Target="https://countryeconomy.com/government/expenditure/defence/china" TargetMode="External"/><Relationship Id="rId280" Type="http://schemas.openxmlformats.org/officeDocument/2006/relationships/hyperlink" Target="https://countryeconomy.com/energy-and-environment/co2-emissions/china" TargetMode="External"/><Relationship Id="rId54" Type="http://schemas.openxmlformats.org/officeDocument/2006/relationships/hyperlink" Target="https://www.hofstede-insights.com/country-comparison/china,the-usa/" TargetMode="External"/><Relationship Id="rId75" Type="http://schemas.openxmlformats.org/officeDocument/2006/relationships/hyperlink" Target="https://countryeconomy.com/gdp/china" TargetMode="External"/><Relationship Id="rId96" Type="http://schemas.openxmlformats.org/officeDocument/2006/relationships/hyperlink" Target="https://countryeconomy.com/government/expenditure/china" TargetMode="External"/><Relationship Id="rId140" Type="http://schemas.openxmlformats.org/officeDocument/2006/relationships/hyperlink" Target="https://countryeconomy.com/government/corruption-perceptions-index/usa" TargetMode="External"/><Relationship Id="rId161" Type="http://schemas.openxmlformats.org/officeDocument/2006/relationships/hyperlink" Target="https://countryeconomy.com/labour/average-wage/usa" TargetMode="External"/><Relationship Id="rId182" Type="http://schemas.openxmlformats.org/officeDocument/2006/relationships/hyperlink" Target="https://countryeconomy.com/countries/compare/china/usa?sector=Key+rates&amp;sc=XE0E#tbl" TargetMode="External"/><Relationship Id="rId217" Type="http://schemas.openxmlformats.org/officeDocument/2006/relationships/hyperlink" Target="https://countryeconomy.com/countries/compare/china/usa?sector=Trade+balance&amp;sc=XE88#tbl" TargetMode="External"/><Relationship Id="rId6" Type="http://schemas.openxmlformats.org/officeDocument/2006/relationships/footnotes" Target="footnotes.xml"/><Relationship Id="rId238" Type="http://schemas.openxmlformats.org/officeDocument/2006/relationships/hyperlink" Target="https://countryeconomy.com/countries/compare/china/usa?sector=International+immigrant+percent&amp;sc=XE2B#tbl" TargetMode="External"/><Relationship Id="rId259" Type="http://schemas.openxmlformats.org/officeDocument/2006/relationships/hyperlink" Target="https://countryeconomy.com/countries/compare/china/usa?sector=Global+AgeWatch+Ranking&amp;sc=XE0M#tbl" TargetMode="External"/><Relationship Id="rId23" Type="http://schemas.openxmlformats.org/officeDocument/2006/relationships/image" Target="media/image7.png"/><Relationship Id="rId119" Type="http://schemas.openxmlformats.org/officeDocument/2006/relationships/hyperlink" Target="https://countryeconomy.com/government/expenditure/usa" TargetMode="External"/><Relationship Id="rId270" Type="http://schemas.openxmlformats.org/officeDocument/2006/relationships/hyperlink" Target="https://countryeconomy.com/demography/life-expectancy/china" TargetMode="External"/><Relationship Id="rId291" Type="http://schemas.openxmlformats.org/officeDocument/2006/relationships/hyperlink" Target="http://daxueconsulting.com/wp-content/uploads/2012/07/eastwest_ego.jpg" TargetMode="External"/><Relationship Id="rId305" Type="http://schemas.openxmlformats.org/officeDocument/2006/relationships/fontTable" Target="fontTable.xml"/><Relationship Id="rId44" Type="http://schemas.openxmlformats.org/officeDocument/2006/relationships/hyperlink" Target="https://www.indexmundi.com/china/demographics_profile.html" TargetMode="External"/><Relationship Id="rId65" Type="http://schemas.openxmlformats.org/officeDocument/2006/relationships/hyperlink" Target="https://www.marketingtochina.com/wp-content/uploads/2014/03/bmw-China.jpg" TargetMode="External"/><Relationship Id="rId86" Type="http://schemas.openxmlformats.org/officeDocument/2006/relationships/hyperlink" Target="https://countryeconomy.com/national-debt/usa" TargetMode="External"/><Relationship Id="rId130" Type="http://schemas.openxmlformats.org/officeDocument/2006/relationships/hyperlink" Target="https://countryeconomy.com/countries/compare/china/usa?sector=Government+Defence+expenditure+Per+Capita&amp;sc=XEJ5#tbl" TargetMode="External"/><Relationship Id="rId151" Type="http://schemas.openxmlformats.org/officeDocument/2006/relationships/hyperlink" Target="https://countryeconomy.com/countries/compare/china/usa?sector=Global+Innovation+Ranking&amp;sc=XEW1#tbl" TargetMode="External"/><Relationship Id="rId172" Type="http://schemas.openxmlformats.org/officeDocument/2006/relationships/hyperlink" Target="https://countryeconomy.com/countries/compare/china/usa?sector=Stock+Exchange+Indexes&amp;sc=XE0D#tbl" TargetMode="External"/><Relationship Id="rId193" Type="http://schemas.openxmlformats.org/officeDocument/2006/relationships/hyperlink" Target="https://countryeconomy.com/countries/compare/china/usa?sector=Motor+vehicle+production&amp;sc=XE65#tbl" TargetMode="External"/><Relationship Id="rId207" Type="http://schemas.openxmlformats.org/officeDocument/2006/relationships/hyperlink" Target="https://countryeconomy.com/trade/exports/china" TargetMode="External"/><Relationship Id="rId228" Type="http://schemas.openxmlformats.org/officeDocument/2006/relationships/hyperlink" Target="https://countryeconomy.com/demography/population/china" TargetMode="External"/><Relationship Id="rId249" Type="http://schemas.openxmlformats.org/officeDocument/2006/relationships/hyperlink" Target="https://countryeconomy.com/hdi/china" TargetMode="External"/><Relationship Id="rId13" Type="http://schemas.openxmlformats.org/officeDocument/2006/relationships/hyperlink" Target="https://en.wikipedia.org/wiki/Motorcycle" TargetMode="External"/><Relationship Id="rId109" Type="http://schemas.openxmlformats.org/officeDocument/2006/relationships/hyperlink" Target="https://countryeconomy.com/countries/compare/china/usa?sector=Government+Health+Expenditure+(%25Budget)&amp;sc=XEI3#tbl" TargetMode="External"/><Relationship Id="rId260" Type="http://schemas.openxmlformats.org/officeDocument/2006/relationships/hyperlink" Target="https://countryeconomy.com/demography/global-agewatch-index/usa" TargetMode="External"/><Relationship Id="rId281" Type="http://schemas.openxmlformats.org/officeDocument/2006/relationships/hyperlink" Target="https://countryeconomy.com/countries/compare/china/usa?sector=CO2+tons+emission+per+capita&amp;sc=XNC1#tbl" TargetMode="External"/><Relationship Id="rId34" Type="http://schemas.openxmlformats.org/officeDocument/2006/relationships/image" Target="media/image15.png"/><Relationship Id="rId55" Type="http://schemas.openxmlformats.org/officeDocument/2006/relationships/hyperlink" Target="https://www.ft.com/content/92486e7c-4034-11e7-9d56-25f963e998b2" TargetMode="External"/><Relationship Id="rId76" Type="http://schemas.openxmlformats.org/officeDocument/2006/relationships/hyperlink" Target="https://countryeconomy.com/countries/compare/china/usa?sector=Annual+GDP+at+market+prices&amp;sc=XE33#tbl" TargetMode="External"/><Relationship Id="rId97" Type="http://schemas.openxmlformats.org/officeDocument/2006/relationships/hyperlink" Target="https://countryeconomy.com/countries/compare/china/usa?sector=General+government+expenditure&amp;sc=XEG2#tbl" TargetMode="External"/><Relationship Id="rId120" Type="http://schemas.openxmlformats.org/officeDocument/2006/relationships/hyperlink" Target="https://countryeconomy.com/government/expenditure/china" TargetMode="External"/><Relationship Id="rId141" Type="http://schemas.openxmlformats.org/officeDocument/2006/relationships/hyperlink" Target="https://countryeconomy.com/government/global-competitiveness-index/china" TargetMode="External"/><Relationship Id="rId7" Type="http://schemas.openxmlformats.org/officeDocument/2006/relationships/endnotes" Target="endnotes.xml"/><Relationship Id="rId162" Type="http://schemas.openxmlformats.org/officeDocument/2006/relationships/hyperlink" Target="https://countryeconomy.com/labour/human-capital/china" TargetMode="External"/><Relationship Id="rId183" Type="http://schemas.openxmlformats.org/officeDocument/2006/relationships/hyperlink" Target="https://countryeconomy.com/key-rates/usa" TargetMode="External"/><Relationship Id="rId218" Type="http://schemas.openxmlformats.org/officeDocument/2006/relationships/hyperlink" Target="https://countryeconomy.com/trade/balance/usa" TargetMode="External"/><Relationship Id="rId239" Type="http://schemas.openxmlformats.org/officeDocument/2006/relationships/hyperlink" Target="https://countryeconomy.com/demography/migration/immigration/usa" TargetMode="External"/><Relationship Id="rId2" Type="http://schemas.openxmlformats.org/officeDocument/2006/relationships/numbering" Target="numbering.xml"/><Relationship Id="rId29" Type="http://schemas.openxmlformats.org/officeDocument/2006/relationships/image" Target="media/image10.png"/><Relationship Id="rId250" Type="http://schemas.openxmlformats.org/officeDocument/2006/relationships/hyperlink" Target="https://countryeconomy.com/countries/compare/china/usa?sector=Human+Development+Index&amp;sc=XE21#tbl" TargetMode="External"/><Relationship Id="rId255" Type="http://schemas.openxmlformats.org/officeDocument/2006/relationships/hyperlink" Target="https://countryeconomy.com/demography/global-gender-gap-index/china" TargetMode="External"/><Relationship Id="rId271" Type="http://schemas.openxmlformats.org/officeDocument/2006/relationships/hyperlink" Target="https://countryeconomy.com/countries/compare/china/usa?sector=Life+expectancy+at+birth&amp;sc=XE24#tbl" TargetMode="External"/><Relationship Id="rId276" Type="http://schemas.openxmlformats.org/officeDocument/2006/relationships/hyperlink" Target="https://countryeconomy.com/demography/homicides/china" TargetMode="External"/><Relationship Id="rId292" Type="http://schemas.openxmlformats.org/officeDocument/2006/relationships/image" Target="media/image27.jpg"/><Relationship Id="rId297" Type="http://schemas.openxmlformats.org/officeDocument/2006/relationships/hyperlink" Target="http://daxueconsulting.com/wp-content/uploads/2012/07/eastwest_express.jpg" TargetMode="External"/><Relationship Id="rId306" Type="http://schemas.openxmlformats.org/officeDocument/2006/relationships/theme" Target="theme/theme1.xml"/><Relationship Id="rId24" Type="http://schemas.openxmlformats.org/officeDocument/2006/relationships/chart" Target="charts/chart1.xml"/><Relationship Id="rId40" Type="http://schemas.openxmlformats.org/officeDocument/2006/relationships/image" Target="media/image19.png"/><Relationship Id="rId45" Type="http://schemas.openxmlformats.org/officeDocument/2006/relationships/hyperlink" Target="https://www.indexmundi.com/united_states/demographics_profile.html" TargetMode="External"/><Relationship Id="rId66" Type="http://schemas.openxmlformats.org/officeDocument/2006/relationships/hyperlink" Target="http://fortune.com/2015/05/12/bmw-luxury-sales/" TargetMode="External"/><Relationship Id="rId87" Type="http://schemas.openxmlformats.org/officeDocument/2006/relationships/hyperlink" Target="https://countryeconomy.com/national-debt/china" TargetMode="External"/><Relationship Id="rId110" Type="http://schemas.openxmlformats.org/officeDocument/2006/relationships/hyperlink" Target="https://countryeconomy.com/government/expenditure/health/usa" TargetMode="External"/><Relationship Id="rId115" Type="http://schemas.openxmlformats.org/officeDocument/2006/relationships/hyperlink" Target="https://countryeconomy.com/countries/compare/china/usa?sector=Government+Defence+expenditure++(%25Budget)&amp;sc=XEJ3#tbl" TargetMode="External"/><Relationship Id="rId131" Type="http://schemas.openxmlformats.org/officeDocument/2006/relationships/hyperlink" Target="https://countryeconomy.com/government/expenditure/defence/usa" TargetMode="External"/><Relationship Id="rId136" Type="http://schemas.openxmlformats.org/officeDocument/2006/relationships/hyperlink" Target="https://countryeconomy.com/ratings/china" TargetMode="External"/><Relationship Id="rId157" Type="http://schemas.openxmlformats.org/officeDocument/2006/relationships/hyperlink" Target="https://countryeconomy.com/labour-force-survey/usa" TargetMode="External"/><Relationship Id="rId178" Type="http://schemas.openxmlformats.org/officeDocument/2006/relationships/hyperlink" Target="https://countryeconomy.com/prices/producer/china" TargetMode="External"/><Relationship Id="rId301" Type="http://schemas.openxmlformats.org/officeDocument/2006/relationships/hyperlink" Target="http://daxueconsulting.com/wp-content/uploads/2012/07/eastwest_sound.jpg" TargetMode="External"/><Relationship Id="rId61" Type="http://schemas.openxmlformats.org/officeDocument/2006/relationships/hyperlink" Target="https://www.pwccn.com/en/automotive/pwc-auto-industry-blue-book.pdf" TargetMode="External"/><Relationship Id="rId82" Type="http://schemas.openxmlformats.org/officeDocument/2006/relationships/hyperlink" Target="https://countryeconomy.com/countries/compare/china/usa?sector=Government+debt.+Millions+of+USD&amp;sc=XEU1#tbl" TargetMode="External"/><Relationship Id="rId152" Type="http://schemas.openxmlformats.org/officeDocument/2006/relationships/hyperlink" Target="https://countryeconomy.com/government/global-innovation-index/usa" TargetMode="External"/><Relationship Id="rId173" Type="http://schemas.openxmlformats.org/officeDocument/2006/relationships/hyperlink" Target="https://countryeconomy.com/stock-exchange/usa" TargetMode="External"/><Relationship Id="rId194" Type="http://schemas.openxmlformats.org/officeDocument/2006/relationships/hyperlink" Target="https://countryeconomy.com/business/motor-vehicle-production/usa" TargetMode="External"/><Relationship Id="rId199" Type="http://schemas.openxmlformats.org/officeDocument/2006/relationships/hyperlink" Target="https://countryeconomy.com/countries/compare/china/usa?sector=Standard+VAT+Rate&amp;sc=XE73#tbl" TargetMode="External"/><Relationship Id="rId203" Type="http://schemas.openxmlformats.org/officeDocument/2006/relationships/hyperlink" Target="https://countryeconomy.com/taxes/personal-income-tax/usa" TargetMode="External"/><Relationship Id="rId208" Type="http://schemas.openxmlformats.org/officeDocument/2006/relationships/hyperlink" Target="https://countryeconomy.com/countries/compare/china/usa?sector=Merchandise+Exports+%25GDP&amp;sc=XE83#tbl" TargetMode="External"/><Relationship Id="rId229" Type="http://schemas.openxmlformats.org/officeDocument/2006/relationships/hyperlink" Target="https://countryeconomy.com/countries/compare/china/usa?sector=Population&amp;sc=XE23#tbl" TargetMode="External"/><Relationship Id="rId19" Type="http://schemas.openxmlformats.org/officeDocument/2006/relationships/hyperlink" Target="https://en.wikipedia.org/wiki/Rolls-Royce_Motor_Cars" TargetMode="External"/><Relationship Id="rId224" Type="http://schemas.openxmlformats.org/officeDocument/2006/relationships/hyperlink" Target="https://countryeconomy.com/trade/retail-sales/usa" TargetMode="External"/><Relationship Id="rId240" Type="http://schemas.openxmlformats.org/officeDocument/2006/relationships/hyperlink" Target="https://countryeconomy.com/demography/migration/remittance/china" TargetMode="External"/><Relationship Id="rId245" Type="http://schemas.openxmlformats.org/officeDocument/2006/relationships/hyperlink" Target="https://countryeconomy.com/demography/migration/emigration/usa" TargetMode="External"/><Relationship Id="rId261" Type="http://schemas.openxmlformats.org/officeDocument/2006/relationships/hyperlink" Target="https://countryeconomy.com/demography/fertility/china" TargetMode="External"/><Relationship Id="rId266" Type="http://schemas.openxmlformats.org/officeDocument/2006/relationships/hyperlink" Target="https://countryeconomy.com/demography/fertility/usa" TargetMode="External"/><Relationship Id="rId287" Type="http://schemas.openxmlformats.org/officeDocument/2006/relationships/hyperlink" Target="http://daxueconsulting.com/wp-content/uploads/2012/07/eastwest_punctuality.jpg" TargetMode="External"/><Relationship Id="rId14" Type="http://schemas.openxmlformats.org/officeDocument/2006/relationships/hyperlink" Target="https://en.wikipedia.org/wiki/BMW_Motorrad" TargetMode="External"/><Relationship Id="rId30" Type="http://schemas.openxmlformats.org/officeDocument/2006/relationships/image" Target="media/image11.png"/><Relationship Id="rId35" Type="http://schemas.openxmlformats.org/officeDocument/2006/relationships/image" Target="media/image16.png"/><Relationship Id="rId56" Type="http://schemas.openxmlformats.org/officeDocument/2006/relationships/hyperlink" Target="https://countryeconomy.com/countries/compare/china/usa" TargetMode="External"/><Relationship Id="rId77" Type="http://schemas.openxmlformats.org/officeDocument/2006/relationships/hyperlink" Target="https://countryeconomy.com/gdp/usa" TargetMode="External"/><Relationship Id="rId100" Type="http://schemas.openxmlformats.org/officeDocument/2006/relationships/hyperlink" Target="https://countryeconomy.com/countries/compare/china/usa?sector=Government+Education+expenditure&amp;sc=XEH2#tbl" TargetMode="External"/><Relationship Id="rId105" Type="http://schemas.openxmlformats.org/officeDocument/2006/relationships/hyperlink" Target="https://countryeconomy.com/government/expenditure/health/china" TargetMode="External"/><Relationship Id="rId126" Type="http://schemas.openxmlformats.org/officeDocument/2006/relationships/hyperlink" Target="https://countryeconomy.com/government/expenditure/health/china" TargetMode="External"/><Relationship Id="rId147" Type="http://schemas.openxmlformats.org/officeDocument/2006/relationships/hyperlink" Target="https://countryeconomy.com/government/global-right-information-rating/china" TargetMode="External"/><Relationship Id="rId168" Type="http://schemas.openxmlformats.org/officeDocument/2006/relationships/hyperlink" Target="https://countryeconomy.com/currencies/china" TargetMode="External"/><Relationship Id="rId282" Type="http://schemas.openxmlformats.org/officeDocument/2006/relationships/hyperlink" Target="https://countryeconomy.com/energy-and-environment/co2-emissions/usa" TargetMode="External"/><Relationship Id="rId8" Type="http://schemas.openxmlformats.org/officeDocument/2006/relationships/image" Target="media/image1.png"/><Relationship Id="rId51" Type="http://schemas.openxmlformats.org/officeDocument/2006/relationships/hyperlink" Target="https://www.macrotrends.net/2575/us-dollar-yuan-exchange-rate-historical-chart" TargetMode="External"/><Relationship Id="rId72" Type="http://schemas.openxmlformats.org/officeDocument/2006/relationships/hyperlink" Target="https://countryeconomy.com/countries/compare" TargetMode="External"/><Relationship Id="rId93" Type="http://schemas.openxmlformats.org/officeDocument/2006/relationships/hyperlink" Target="https://countryeconomy.com/deficit/china" TargetMode="External"/><Relationship Id="rId98" Type="http://schemas.openxmlformats.org/officeDocument/2006/relationships/hyperlink" Target="https://countryeconomy.com/government/expenditure/usa" TargetMode="External"/><Relationship Id="rId121" Type="http://schemas.openxmlformats.org/officeDocument/2006/relationships/hyperlink" Target="https://countryeconomy.com/countries/compare/china/usa?sector=General+government+expenditure+Per+Capita&amp;sc=XEG4#tbl" TargetMode="External"/><Relationship Id="rId142" Type="http://schemas.openxmlformats.org/officeDocument/2006/relationships/hyperlink" Target="https://countryeconomy.com/countries/compare/china/usa?sector=Global+Competitiveness+Ranking&amp;sc=XE0J#tbl" TargetMode="External"/><Relationship Id="rId163" Type="http://schemas.openxmlformats.org/officeDocument/2006/relationships/hyperlink" Target="https://countryeconomy.com/countries/compare/china/usa?sector=Human+Capital+Ranking&amp;sc=XEBB#tbl" TargetMode="External"/><Relationship Id="rId184" Type="http://schemas.openxmlformats.org/officeDocument/2006/relationships/hyperlink" Target="https://countryeconomy.com/business/doing-business/china" TargetMode="External"/><Relationship Id="rId189" Type="http://schemas.openxmlformats.org/officeDocument/2006/relationships/hyperlink" Target="https://countryeconomy.com/business/industrial-production/usa" TargetMode="External"/><Relationship Id="rId219" Type="http://schemas.openxmlformats.org/officeDocument/2006/relationships/hyperlink" Target="https://countryeconomy.com/trade/balance/china" TargetMode="External"/><Relationship Id="rId3" Type="http://schemas.openxmlformats.org/officeDocument/2006/relationships/styles" Target="styles.xml"/><Relationship Id="rId214" Type="http://schemas.openxmlformats.org/officeDocument/2006/relationships/hyperlink" Target="https://countryeconomy.com/countries/compare/china/usa?sector=Merchandise+Imports+%25+GDP&amp;sc=XE86#tbl" TargetMode="External"/><Relationship Id="rId230" Type="http://schemas.openxmlformats.org/officeDocument/2006/relationships/hyperlink" Target="https://countryeconomy.com/demography/population/usa" TargetMode="External"/><Relationship Id="rId235" Type="http://schemas.openxmlformats.org/officeDocument/2006/relationships/hyperlink" Target="https://countryeconomy.com/countries/compare/china/usa?sector=Emigrants+Remittance+received+&amp;sc=XE2D#tbl" TargetMode="External"/><Relationship Id="rId251" Type="http://schemas.openxmlformats.org/officeDocument/2006/relationships/hyperlink" Target="https://countryeconomy.com/hdi/usa" TargetMode="External"/><Relationship Id="rId256" Type="http://schemas.openxmlformats.org/officeDocument/2006/relationships/hyperlink" Target="https://countryeconomy.com/countries/compare/china/usa?sector=Global+Gender+Gap+Ranking&amp;sc=XE66#tbl" TargetMode="External"/><Relationship Id="rId277" Type="http://schemas.openxmlformats.org/officeDocument/2006/relationships/hyperlink" Target="https://countryeconomy.com/countries/compare/china/usa?sector=Homicides+rate+per+100,000+population&amp;sc=XE29#tbl" TargetMode="External"/><Relationship Id="rId298" Type="http://schemas.openxmlformats.org/officeDocument/2006/relationships/image" Target="media/image30.jpg"/><Relationship Id="rId25" Type="http://schemas.openxmlformats.org/officeDocument/2006/relationships/image" Target="media/image8.png"/><Relationship Id="rId46" Type="http://schemas.openxmlformats.org/officeDocument/2006/relationships/image" Target="media/image20.png"/><Relationship Id="rId67" Type="http://schemas.openxmlformats.org/officeDocument/2006/relationships/hyperlink" Target="http://fortune.com/2015/05/12/bmw-luxury-sales/" TargetMode="External"/><Relationship Id="rId116" Type="http://schemas.openxmlformats.org/officeDocument/2006/relationships/hyperlink" Target="https://countryeconomy.com/government/expenditure/defence/usa" TargetMode="External"/><Relationship Id="rId137" Type="http://schemas.openxmlformats.org/officeDocument/2006/relationships/hyperlink" Target="https://countryeconomy.com/ratings/usa" TargetMode="External"/><Relationship Id="rId158" Type="http://schemas.openxmlformats.org/officeDocument/2006/relationships/hyperlink" Target="https://countryeconomy.com/national-minimum-wage/china" TargetMode="External"/><Relationship Id="rId272" Type="http://schemas.openxmlformats.org/officeDocument/2006/relationships/hyperlink" Target="https://countryeconomy.com/demography/life-expectancy/usa" TargetMode="External"/><Relationship Id="rId293" Type="http://schemas.openxmlformats.org/officeDocument/2006/relationships/hyperlink" Target="http://daxueconsulting.com/wp-content/uploads/2012/07/eastwest_germanchinese.jpg" TargetMode="External"/><Relationship Id="rId302" Type="http://schemas.openxmlformats.org/officeDocument/2006/relationships/image" Target="media/image32.jpg"/><Relationship Id="rId20" Type="http://schemas.openxmlformats.org/officeDocument/2006/relationships/image" Target="media/image4.jpeg"/><Relationship Id="rId41" Type="http://schemas.openxmlformats.org/officeDocument/2006/relationships/hyperlink" Target="https://www.hofstede-insights.com/product/compare-countries/" TargetMode="External"/><Relationship Id="rId62" Type="http://schemas.openxmlformats.org/officeDocument/2006/relationships/hyperlink" Target="https://www.forbes.com/sites/jackperkowski/2018/02/07/china-autos-a-2017-wrap-up-and-2018-preview/" TargetMode="External"/><Relationship Id="rId83" Type="http://schemas.openxmlformats.org/officeDocument/2006/relationships/hyperlink" Target="https://countryeconomy.com/national-debt/usa" TargetMode="External"/><Relationship Id="rId88" Type="http://schemas.openxmlformats.org/officeDocument/2006/relationships/hyperlink" Target="https://countryeconomy.com/countries/compare/china/usa?sector=Government+debt+per+capita+USD&amp;sc=XEU2#tbl" TargetMode="External"/><Relationship Id="rId111" Type="http://schemas.openxmlformats.org/officeDocument/2006/relationships/hyperlink" Target="https://countryeconomy.com/government/expenditure/defence/china" TargetMode="External"/><Relationship Id="rId132" Type="http://schemas.openxmlformats.org/officeDocument/2006/relationships/hyperlink" Target="https://countryeconomy.com/ratings/china" TargetMode="External"/><Relationship Id="rId153" Type="http://schemas.openxmlformats.org/officeDocument/2006/relationships/hyperlink" Target="https://countryeconomy.com/unemployment/usa" TargetMode="External"/><Relationship Id="rId174" Type="http://schemas.openxmlformats.org/officeDocument/2006/relationships/hyperlink" Target="https://countryeconomy.com/countries-cpi/china" TargetMode="External"/><Relationship Id="rId179" Type="http://schemas.openxmlformats.org/officeDocument/2006/relationships/hyperlink" Target="https://countryeconomy.com/countries/compare/china/usa?sector=Producer+Prices+Index&amp;sc=XE43#tbl" TargetMode="External"/><Relationship Id="rId195" Type="http://schemas.openxmlformats.org/officeDocument/2006/relationships/hyperlink" Target="https://countryeconomy.com/business/motor-vehicle-in-use/china" TargetMode="External"/><Relationship Id="rId209" Type="http://schemas.openxmlformats.org/officeDocument/2006/relationships/hyperlink" Target="https://countryeconomy.com/trade/exports/usa" TargetMode="External"/><Relationship Id="rId190" Type="http://schemas.openxmlformats.org/officeDocument/2006/relationships/hyperlink" Target="https://countryeconomy.com/business/car-registrations/usa" TargetMode="External"/><Relationship Id="rId204" Type="http://schemas.openxmlformats.org/officeDocument/2006/relationships/hyperlink" Target="https://countryeconomy.com/trade/exports/china" TargetMode="External"/><Relationship Id="rId220" Type="http://schemas.openxmlformats.org/officeDocument/2006/relationships/hyperlink" Target="https://countryeconomy.com/countries/compare/china/usa?sector=Trade+balance+percentage+GDP&amp;sc=XE89#tbl" TargetMode="External"/><Relationship Id="rId225" Type="http://schemas.openxmlformats.org/officeDocument/2006/relationships/hyperlink" Target="https://countryeconomy.com/demography/population/china" TargetMode="External"/><Relationship Id="rId241" Type="http://schemas.openxmlformats.org/officeDocument/2006/relationships/hyperlink" Target="https://countryeconomy.com/countries/compare/china/usa?sector=Remittance+sent+by+immigrants&amp;sc=XE2C#tbl" TargetMode="External"/><Relationship Id="rId246" Type="http://schemas.openxmlformats.org/officeDocument/2006/relationships/hyperlink" Target="https://countryeconomy.com/demography/migration/emigration/china" TargetMode="External"/><Relationship Id="rId267" Type="http://schemas.openxmlformats.org/officeDocument/2006/relationships/hyperlink" Target="https://countryeconomy.com/demography/mortality/china" TargetMode="External"/><Relationship Id="rId288" Type="http://schemas.openxmlformats.org/officeDocument/2006/relationships/image" Target="media/image25.jpg"/><Relationship Id="rId15" Type="http://schemas.openxmlformats.org/officeDocument/2006/relationships/hyperlink" Target="https://en.wikipedia.org/wiki/List_of_BMW_vehicles" TargetMode="External"/><Relationship Id="rId36" Type="http://schemas.openxmlformats.org/officeDocument/2006/relationships/hyperlink" Target="https://www.macrotrends.net/2575/us-dollar-yuan-exchange-rate-historical-chart" TargetMode="External"/><Relationship Id="rId57" Type="http://schemas.openxmlformats.org/officeDocument/2006/relationships/hyperlink" Target="https://www.bmwusfactory.com/manufacturing/bmw-worldwide/" TargetMode="External"/><Relationship Id="rId106" Type="http://schemas.openxmlformats.org/officeDocument/2006/relationships/hyperlink" Target="https://countryeconomy.com/countries/compare/china/usa?sector=Government+Health+Expenditure&amp;sc=XEI2#tbl" TargetMode="External"/><Relationship Id="rId127" Type="http://schemas.openxmlformats.org/officeDocument/2006/relationships/hyperlink" Target="https://countryeconomy.com/countries/compare/china/usa?sector=Government+Health+Expenditure+Per+Capita&amp;sc=XEI5#tbl" TargetMode="External"/><Relationship Id="rId262" Type="http://schemas.openxmlformats.org/officeDocument/2006/relationships/hyperlink" Target="https://countryeconomy.com/countries/compare/china/usa?sector=Childbirths+per+1,000+people+per+year&amp;sc=XE25#tbl" TargetMode="External"/><Relationship Id="rId283" Type="http://schemas.openxmlformats.org/officeDocument/2006/relationships/hyperlink" Target="https://countryeconomy.com/countries/compare/china/usa%2020/07/2018" TargetMode="External"/><Relationship Id="rId10" Type="http://schemas.openxmlformats.org/officeDocument/2006/relationships/image" Target="media/image3.png"/><Relationship Id="rId31" Type="http://schemas.openxmlformats.org/officeDocument/2006/relationships/image" Target="media/image12.png"/><Relationship Id="rId52" Type="http://schemas.openxmlformats.org/officeDocument/2006/relationships/image" Target="media/image23.png"/><Relationship Id="rId73" Type="http://schemas.openxmlformats.org/officeDocument/2006/relationships/hyperlink" Target="https://countryeconomy.com/countries/china" TargetMode="External"/><Relationship Id="rId78" Type="http://schemas.openxmlformats.org/officeDocument/2006/relationships/hyperlink" Target="https://countryeconomy.com/gdp/china" TargetMode="External"/><Relationship Id="rId94" Type="http://schemas.openxmlformats.org/officeDocument/2006/relationships/hyperlink" Target="https://countryeconomy.com/countries/compare/china/usa?sector=Deficit+Percentage+of+GDP&amp;sc=XE04#tbl" TargetMode="External"/><Relationship Id="rId99" Type="http://schemas.openxmlformats.org/officeDocument/2006/relationships/hyperlink" Target="https://countryeconomy.com/government/expenditure/education/china" TargetMode="External"/><Relationship Id="rId101" Type="http://schemas.openxmlformats.org/officeDocument/2006/relationships/hyperlink" Target="https://countryeconomy.com/government/expenditure/education/usa" TargetMode="External"/><Relationship Id="rId122" Type="http://schemas.openxmlformats.org/officeDocument/2006/relationships/hyperlink" Target="https://countryeconomy.com/government/expenditure/usa" TargetMode="External"/><Relationship Id="rId143" Type="http://schemas.openxmlformats.org/officeDocument/2006/relationships/hyperlink" Target="https://countryeconomy.com/government/global-competitiveness-index/usa" TargetMode="External"/><Relationship Id="rId148" Type="http://schemas.openxmlformats.org/officeDocument/2006/relationships/hyperlink" Target="https://countryeconomy.com/countries/compare/china/usa?sector=Global+Right+to+Information+Raking&amp;sc=XE0K#tbl" TargetMode="External"/><Relationship Id="rId164" Type="http://schemas.openxmlformats.org/officeDocument/2006/relationships/hyperlink" Target="https://countryeconomy.com/labour/human-capital/usa" TargetMode="External"/><Relationship Id="rId169" Type="http://schemas.openxmlformats.org/officeDocument/2006/relationships/hyperlink" Target="https://countryeconomy.com/bonds/usa" TargetMode="External"/><Relationship Id="rId185" Type="http://schemas.openxmlformats.org/officeDocument/2006/relationships/hyperlink" Target="https://countryeconomy.com/countries/compare/china/usa?sector=Doing+Business+Ranking&amp;sc=XE61#tbl"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countryeconomy.com/prices/producer/usa" TargetMode="External"/><Relationship Id="rId210" Type="http://schemas.openxmlformats.org/officeDocument/2006/relationships/hyperlink" Target="https://countryeconomy.com/trade/imports/china" TargetMode="External"/><Relationship Id="rId215" Type="http://schemas.openxmlformats.org/officeDocument/2006/relationships/hyperlink" Target="https://countryeconomy.com/trade/imports/usa" TargetMode="External"/><Relationship Id="rId236" Type="http://schemas.openxmlformats.org/officeDocument/2006/relationships/hyperlink" Target="https://countryeconomy.com/demography/migration/remittance/usa" TargetMode="External"/><Relationship Id="rId257" Type="http://schemas.openxmlformats.org/officeDocument/2006/relationships/hyperlink" Target="https://countryeconomy.com/demography/global-gender-gap-index/usa" TargetMode="External"/><Relationship Id="rId278" Type="http://schemas.openxmlformats.org/officeDocument/2006/relationships/hyperlink" Target="https://countryeconomy.com/demography/homicides/usa" TargetMode="External"/><Relationship Id="rId26" Type="http://schemas.openxmlformats.org/officeDocument/2006/relationships/hyperlink" Target="https://www.business-to-you.com/terms/foreign-direct-investment/" TargetMode="External"/><Relationship Id="rId231" Type="http://schemas.openxmlformats.org/officeDocument/2006/relationships/hyperlink" Target="https://countryeconomy.com/demography/migration/immigration/china" TargetMode="External"/><Relationship Id="rId252" Type="http://schemas.openxmlformats.org/officeDocument/2006/relationships/hyperlink" Target="https://countryeconomy.com/demography/global-peace-index/china" TargetMode="External"/><Relationship Id="rId273" Type="http://schemas.openxmlformats.org/officeDocument/2006/relationships/hyperlink" Target="https://countryeconomy.com/demography/homicides/china" TargetMode="External"/><Relationship Id="rId294" Type="http://schemas.openxmlformats.org/officeDocument/2006/relationships/image" Target="media/image28.jpg"/><Relationship Id="rId47" Type="http://schemas.openxmlformats.org/officeDocument/2006/relationships/image" Target="media/image21.png"/><Relationship Id="rId68" Type="http://schemas.openxmlformats.org/officeDocument/2006/relationships/hyperlink" Target="https://www.amazon.com/s/ref=dp_byline_sr_book_1?ie=UTF8&amp;text=Frank+Kardes&amp;search-alias=books&amp;field-author=Frank+Kardes&amp;sort=relevancerank" TargetMode="External"/><Relationship Id="rId89" Type="http://schemas.openxmlformats.org/officeDocument/2006/relationships/hyperlink" Target="https://countryeconomy.com/national-debt/usa" TargetMode="External"/><Relationship Id="rId112" Type="http://schemas.openxmlformats.org/officeDocument/2006/relationships/hyperlink" Target="https://countryeconomy.com/countries/compare/china/usa?sector=Government+Defence+expenditure&amp;sc=XEJ2#tbl" TargetMode="External"/><Relationship Id="rId133" Type="http://schemas.openxmlformats.org/officeDocument/2006/relationships/hyperlink" Target="https://countryeconomy.com/ratings/usa" TargetMode="External"/><Relationship Id="rId154" Type="http://schemas.openxmlformats.org/officeDocument/2006/relationships/hyperlink" Target="https://countryeconomy.com/labour-force-survey/china" TargetMode="External"/><Relationship Id="rId175" Type="http://schemas.openxmlformats.org/officeDocument/2006/relationships/hyperlink" Target="https://countryeconomy.com/countries/compare/china/usa?sector=CPI+(overall+index)&amp;sc=XE0B#tbl" TargetMode="External"/><Relationship Id="rId196" Type="http://schemas.openxmlformats.org/officeDocument/2006/relationships/hyperlink" Target="https://countryeconomy.com/countries/compare/china/usa?sector=Vehicles+in+use+per+1,000+people&amp;sc=XE67#tbl" TargetMode="External"/><Relationship Id="rId200" Type="http://schemas.openxmlformats.org/officeDocument/2006/relationships/hyperlink" Target="https://countryeconomy.com/taxes/vat/usa" TargetMode="External"/><Relationship Id="rId16" Type="http://schemas.openxmlformats.org/officeDocument/2006/relationships/hyperlink" Target="https://en.wikipedia.org/wiki/BMW_M" TargetMode="External"/><Relationship Id="rId221" Type="http://schemas.openxmlformats.org/officeDocument/2006/relationships/hyperlink" Target="https://countryeconomy.com/trade/balance/usa" TargetMode="External"/><Relationship Id="rId242" Type="http://schemas.openxmlformats.org/officeDocument/2006/relationships/hyperlink" Target="https://countryeconomy.com/demography/migration/remittance/usa" TargetMode="External"/><Relationship Id="rId263" Type="http://schemas.openxmlformats.org/officeDocument/2006/relationships/hyperlink" Target="https://countryeconomy.com/demography/fertility/usa" TargetMode="External"/><Relationship Id="rId284" Type="http://schemas.openxmlformats.org/officeDocument/2006/relationships/hyperlink" Target="http://daxueconsulting.com/chinese-vs-germans/" TargetMode="External"/><Relationship Id="rId37" Type="http://schemas.openxmlformats.org/officeDocument/2006/relationships/image" Target="media/image17.jpeg"/><Relationship Id="rId58" Type="http://schemas.openxmlformats.org/officeDocument/2006/relationships/hyperlink" Target="https://www.bmwgroup.com/content/dam/bmw-group-websites/bmwgroup_com/ir/downloads/en/2018/Gesch%C3%A4ftsbericht/BMW-GB17_en_Finanzbericht_ONLINE.pdf" TargetMode="External"/><Relationship Id="rId79" Type="http://schemas.openxmlformats.org/officeDocument/2006/relationships/hyperlink" Target="https://countryeconomy.com/countries/compare/china/usa?sector=GDP+per+capita+(Dollars)&amp;sc=XE34#tbl" TargetMode="External"/><Relationship Id="rId102" Type="http://schemas.openxmlformats.org/officeDocument/2006/relationships/hyperlink" Target="https://countryeconomy.com/government/expenditure/education/china" TargetMode="External"/><Relationship Id="rId123" Type="http://schemas.openxmlformats.org/officeDocument/2006/relationships/hyperlink" Target="https://countryeconomy.com/government/expenditure/education/china" TargetMode="External"/><Relationship Id="rId144" Type="http://schemas.openxmlformats.org/officeDocument/2006/relationships/hyperlink" Target="https://countryeconomy.com/government/fragile-states-index/china" TargetMode="External"/><Relationship Id="rId90" Type="http://schemas.openxmlformats.org/officeDocument/2006/relationships/hyperlink" Target="https://countryeconomy.com/deficit/china" TargetMode="External"/><Relationship Id="rId165" Type="http://schemas.openxmlformats.org/officeDocument/2006/relationships/hyperlink" Target="https://countryeconomy.com/currencies/china" TargetMode="External"/><Relationship Id="rId186" Type="http://schemas.openxmlformats.org/officeDocument/2006/relationships/hyperlink" Target="https://countryeconomy.com/business/doing-business/usa" TargetMode="External"/><Relationship Id="rId211" Type="http://schemas.openxmlformats.org/officeDocument/2006/relationships/hyperlink" Target="https://countryeconomy.com/countries/compare/china/usa?sector=Merchandise+Imports&amp;sc=XE85#tbl" TargetMode="External"/><Relationship Id="rId232" Type="http://schemas.openxmlformats.org/officeDocument/2006/relationships/hyperlink" Target="https://countryeconomy.com/countries/compare/china/usa?sector=International+immigrant+stock&amp;sc=XE2A#tbl" TargetMode="External"/><Relationship Id="rId253" Type="http://schemas.openxmlformats.org/officeDocument/2006/relationships/hyperlink" Target="https://countryeconomy.com/countries/compare/china/usa?sector=Global+Peace+Ranking&amp;sc=XE44#tbl" TargetMode="External"/><Relationship Id="rId274" Type="http://schemas.openxmlformats.org/officeDocument/2006/relationships/hyperlink" Target="https://countryeconomy.com/countries/compare/china/usa?sector=Intentional+homicides&amp;sc=XE28#tbl" TargetMode="External"/><Relationship Id="rId295" Type="http://schemas.openxmlformats.org/officeDocument/2006/relationships/hyperlink" Target="http://daxueconsulting.com/wp-content/uploads/2012/07/eastwest_line.jpg" TargetMode="External"/><Relationship Id="rId27" Type="http://schemas.openxmlformats.org/officeDocument/2006/relationships/image" Target="media/image9.png"/><Relationship Id="rId48" Type="http://schemas.openxmlformats.org/officeDocument/2006/relationships/hyperlink" Target="https://www.marketingtochina.com/" TargetMode="External"/><Relationship Id="rId69" Type="http://schemas.openxmlformats.org/officeDocument/2006/relationships/hyperlink" Target="https://www.amazon.com/s/ref=dp_byline_sr_book_2?ie=UTF8&amp;text=Maria+Cronley&amp;search-alias=books&amp;field-author=Maria+Cronley&amp;sort=relevancerank" TargetMode="External"/><Relationship Id="rId113" Type="http://schemas.openxmlformats.org/officeDocument/2006/relationships/hyperlink" Target="https://countryeconomy.com/government/expenditure/defence/usa" TargetMode="External"/><Relationship Id="rId134" Type="http://schemas.openxmlformats.org/officeDocument/2006/relationships/hyperlink" Target="https://countryeconomy.com/ratings/china" TargetMode="External"/><Relationship Id="rId80" Type="http://schemas.openxmlformats.org/officeDocument/2006/relationships/hyperlink" Target="https://countryeconomy.com/gdp/usa" TargetMode="External"/><Relationship Id="rId155" Type="http://schemas.openxmlformats.org/officeDocument/2006/relationships/hyperlink" Target="https://countryeconomy.com/countries/compare/china/usa?sector=Unemployment+rate+(LFS)&amp;sc=XE18#tbl" TargetMode="External"/><Relationship Id="rId176" Type="http://schemas.openxmlformats.org/officeDocument/2006/relationships/hyperlink" Target="https://countryeconomy.com/countries-cpi/usa" TargetMode="External"/><Relationship Id="rId197" Type="http://schemas.openxmlformats.org/officeDocument/2006/relationships/hyperlink" Target="https://countryeconomy.com/business/motor-vehicle-in-use/usa" TargetMode="External"/><Relationship Id="rId201" Type="http://schemas.openxmlformats.org/officeDocument/2006/relationships/hyperlink" Target="https://countryeconomy.com/taxes/personal-income-tax/china" TargetMode="External"/><Relationship Id="rId222" Type="http://schemas.openxmlformats.org/officeDocument/2006/relationships/hyperlink" Target="https://countryeconomy.com/trade/retail-sales/china" TargetMode="External"/><Relationship Id="rId243" Type="http://schemas.openxmlformats.org/officeDocument/2006/relationships/hyperlink" Target="https://countryeconomy.com/demography/migration/emigration/china" TargetMode="External"/><Relationship Id="rId264" Type="http://schemas.openxmlformats.org/officeDocument/2006/relationships/hyperlink" Target="https://countryeconomy.com/demography/fertility/china" TargetMode="External"/><Relationship Id="rId285" Type="http://schemas.openxmlformats.org/officeDocument/2006/relationships/hyperlink" Target="http://daxueconsulting.com/wp-content/uploads/2012/07/eastwest_individual.jpg" TargetMode="External"/><Relationship Id="rId17" Type="http://schemas.openxmlformats.org/officeDocument/2006/relationships/hyperlink" Target="https://en.wikipedia.org/wiki/BMW_i" TargetMode="External"/><Relationship Id="rId38" Type="http://schemas.openxmlformats.org/officeDocument/2006/relationships/image" Target="media/image18.png"/><Relationship Id="rId59" Type="http://schemas.openxmlformats.org/officeDocument/2006/relationships/hyperlink" Target="https://archive.ama.org/archive/AboutAMA/Documents/American%20Marketing%20Association%20Releases%20New%20Definition%20for%20Marketing.pdf" TargetMode="External"/><Relationship Id="rId103" Type="http://schemas.openxmlformats.org/officeDocument/2006/relationships/hyperlink" Target="https://countryeconomy.com/countries/compare/china/usa?sector=Government+Education+expenditure+(%25+Budget)&amp;sc=XEH3#tbl" TargetMode="External"/><Relationship Id="rId124" Type="http://schemas.openxmlformats.org/officeDocument/2006/relationships/hyperlink" Target="https://countryeconomy.com/countries/compare/china/usa?sector=Government+Education+expenditure+Per+Capita&amp;sc=XEH5#tbl" TargetMode="External"/><Relationship Id="rId70" Type="http://schemas.openxmlformats.org/officeDocument/2006/relationships/hyperlink" Target="https://www.amazon.com/s/ref=dp_byline_sr_book_3?ie=UTF8&amp;text=Thomas+Cline&amp;search-alias=books&amp;field-author=Thomas+Cline&amp;sort=relevancerank" TargetMode="External"/><Relationship Id="rId91" Type="http://schemas.openxmlformats.org/officeDocument/2006/relationships/hyperlink" Target="https://countryeconomy.com/countries/compare/china/usa?sector=Government+budget+deficit&amp;sc=XE35#tbl" TargetMode="External"/><Relationship Id="rId145" Type="http://schemas.openxmlformats.org/officeDocument/2006/relationships/hyperlink" Target="https://countryeconomy.com/countries/compare/china/usa?sector=Fragile+States+Index&amp;sc=XE0L#tbl" TargetMode="External"/><Relationship Id="rId166" Type="http://schemas.openxmlformats.org/officeDocument/2006/relationships/hyperlink" Target="https://countryeconomy.com/countries/compare/china/usa?sector=Currency+exchange+against+the+Euro&amp;sc=XE0F#tbl" TargetMode="External"/><Relationship Id="rId187" Type="http://schemas.openxmlformats.org/officeDocument/2006/relationships/hyperlink" Target="https://countryeconomy.com/business/industrial-production/china" TargetMode="External"/><Relationship Id="rId1" Type="http://schemas.openxmlformats.org/officeDocument/2006/relationships/customXml" Target="../customXml/item1.xml"/><Relationship Id="rId212" Type="http://schemas.openxmlformats.org/officeDocument/2006/relationships/hyperlink" Target="https://countryeconomy.com/trade/imports/usa" TargetMode="External"/><Relationship Id="rId233" Type="http://schemas.openxmlformats.org/officeDocument/2006/relationships/hyperlink" Target="https://countryeconomy.com/demography/migration/immigration/usa" TargetMode="External"/><Relationship Id="rId254" Type="http://schemas.openxmlformats.org/officeDocument/2006/relationships/hyperlink" Target="https://countryeconomy.com/demography/global-peace-index/usa" TargetMode="External"/><Relationship Id="rId28" Type="http://schemas.openxmlformats.org/officeDocument/2006/relationships/hyperlink" Target="http://www.amazon.com/Consumer-Behavior-Frank-Kardes/dp/0538745401?_encoding=UTF8&amp;tag=segmstudguid-20" TargetMode="External"/><Relationship Id="rId49" Type="http://schemas.openxmlformats.org/officeDocument/2006/relationships/image" Target="media/image22.png"/><Relationship Id="rId114" Type="http://schemas.openxmlformats.org/officeDocument/2006/relationships/hyperlink" Target="https://countryeconomy.com/government/expenditure/defence/china" TargetMode="External"/><Relationship Id="rId275" Type="http://schemas.openxmlformats.org/officeDocument/2006/relationships/hyperlink" Target="https://countryeconomy.com/demography/homicides/usa" TargetMode="External"/><Relationship Id="rId296" Type="http://schemas.openxmlformats.org/officeDocument/2006/relationships/image" Target="media/image29.jpg"/><Relationship Id="rId300" Type="http://schemas.openxmlformats.org/officeDocument/2006/relationships/image" Target="media/image31.jpg"/><Relationship Id="rId60" Type="http://schemas.openxmlformats.org/officeDocument/2006/relationships/hyperlink" Target="https://global.handelsblatt.com/companies/bmw-daimler-merge-car-sharing-challenge-uber-905086" TargetMode="External"/><Relationship Id="rId81" Type="http://schemas.openxmlformats.org/officeDocument/2006/relationships/hyperlink" Target="https://countryeconomy.com/national-debt/china" TargetMode="External"/><Relationship Id="rId135" Type="http://schemas.openxmlformats.org/officeDocument/2006/relationships/hyperlink" Target="https://countryeconomy.com/ratings/usa" TargetMode="External"/><Relationship Id="rId156" Type="http://schemas.openxmlformats.org/officeDocument/2006/relationships/hyperlink" Target="https://countryeconomy.com/labour-force-survey/usa" TargetMode="External"/><Relationship Id="rId177" Type="http://schemas.openxmlformats.org/officeDocument/2006/relationships/hyperlink" Target="https://countryeconomy.com/hicp/usa" TargetMode="External"/><Relationship Id="rId198" Type="http://schemas.openxmlformats.org/officeDocument/2006/relationships/hyperlink" Target="https://countryeconomy.com/taxes/vat/china" TargetMode="External"/><Relationship Id="rId202" Type="http://schemas.openxmlformats.org/officeDocument/2006/relationships/hyperlink" Target="https://countryeconomy.com/countries/compare/china/usa?sector=Personal+income+tax+for+employees&amp;sc=XE74#tbl" TargetMode="External"/><Relationship Id="rId223" Type="http://schemas.openxmlformats.org/officeDocument/2006/relationships/hyperlink" Target="https://countryeconomy.com/countries/compare/china/usa?sector=Retail+Sales&amp;sc=XE8A#tbl" TargetMode="External"/><Relationship Id="rId244" Type="http://schemas.openxmlformats.org/officeDocument/2006/relationships/hyperlink" Target="https://countryeconomy.com/countries/compare/china/usa?sector=International+emigrant+stock&amp;sc=XE2E#tbl" TargetMode="External"/><Relationship Id="rId18" Type="http://schemas.openxmlformats.org/officeDocument/2006/relationships/hyperlink" Target="https://en.wikipedia.org/wiki/Mini_(marque)" TargetMode="External"/><Relationship Id="rId39" Type="http://schemas.openxmlformats.org/officeDocument/2006/relationships/hyperlink" Target="https://www.hofstede-insights.com/product/compare-countries/" TargetMode="External"/><Relationship Id="rId265" Type="http://schemas.openxmlformats.org/officeDocument/2006/relationships/hyperlink" Target="https://countryeconomy.com/countries/compare/china/usa?sector=Total+Fertility+Rate&amp;sc=XE26#tbl" TargetMode="External"/><Relationship Id="rId286" Type="http://schemas.openxmlformats.org/officeDocument/2006/relationships/image" Target="media/image24.jpg"/><Relationship Id="rId50" Type="http://schemas.openxmlformats.org/officeDocument/2006/relationships/hyperlink" Target="https://www.ispot.tv/ad/ATf3/2016-bmw-m2-eyes-on-gigi-hadid" TargetMode="External"/><Relationship Id="rId104" Type="http://schemas.openxmlformats.org/officeDocument/2006/relationships/hyperlink" Target="https://countryeconomy.com/government/expenditure/education/usa" TargetMode="External"/><Relationship Id="rId125" Type="http://schemas.openxmlformats.org/officeDocument/2006/relationships/hyperlink" Target="https://countryeconomy.com/government/expenditure/education/usa" TargetMode="External"/><Relationship Id="rId146" Type="http://schemas.openxmlformats.org/officeDocument/2006/relationships/hyperlink" Target="https://countryeconomy.com/government/fragile-states-index/usa" TargetMode="External"/><Relationship Id="rId167" Type="http://schemas.openxmlformats.org/officeDocument/2006/relationships/hyperlink" Target="https://countryeconomy.com/currencies/usa" TargetMode="External"/><Relationship Id="rId188" Type="http://schemas.openxmlformats.org/officeDocument/2006/relationships/hyperlink" Target="https://countryeconomy.com/countries/compare/china/usa?sector=Industrial+Production+Index&amp;sc=XE62#tbl" TargetMode="External"/><Relationship Id="rId71" Type="http://schemas.openxmlformats.org/officeDocument/2006/relationships/hyperlink" Target="https://autoalliance.org/economy/facts-about-auto-sales/" TargetMode="External"/><Relationship Id="rId92" Type="http://schemas.openxmlformats.org/officeDocument/2006/relationships/hyperlink" Target="https://countryeconomy.com/deficit/usa" TargetMode="External"/><Relationship Id="rId213" Type="http://schemas.openxmlformats.org/officeDocument/2006/relationships/hyperlink" Target="https://countryeconomy.com/trade/imports/china" TargetMode="External"/><Relationship Id="rId234" Type="http://schemas.openxmlformats.org/officeDocument/2006/relationships/hyperlink" Target="https://countryeconomy.com/demography/migration/remittance/china"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528-4AB7-B61A-CC07585594E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528-4AB7-B61A-CC07585594E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528-4AB7-B61A-CC07585594E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528-4AB7-B61A-CC07585594E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Sheet1!$B$6:$B$9</c:f>
              <c:numCache>
                <c:formatCode>#,##0</c:formatCode>
                <c:ptCount val="4"/>
                <c:pt idx="0">
                  <c:v>10741500</c:v>
                </c:pt>
                <c:pt idx="1">
                  <c:v>2088283</c:v>
                </c:pt>
                <c:pt idx="2">
                  <c:v>2289344</c:v>
                </c:pt>
                <c:pt idx="3">
                  <c:v>246375</c:v>
                </c:pt>
              </c:numCache>
            </c:numRef>
          </c:val>
          <c:extLst>
            <c:ext xmlns:c16="http://schemas.microsoft.com/office/drawing/2014/chart" uri="{C3380CC4-5D6E-409C-BE32-E72D297353CC}">
              <c16:uniqueId val="{00000008-4528-4AB7-B61A-CC07585594EA}"/>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4528-4AB7-B61A-CC07585594E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4528-4AB7-B61A-CC07585594E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4528-4AB7-B61A-CC07585594E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4528-4AB7-B61A-CC07585594E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Sheet1!$C$6:$C$9</c:f>
              <c:numCache>
                <c:formatCode>#,##0</c:formatCode>
                <c:ptCount val="4"/>
                <c:pt idx="0">
                  <c:v>10297000</c:v>
                </c:pt>
                <c:pt idx="1">
                  <c:v>2003359</c:v>
                </c:pt>
                <c:pt idx="2">
                  <c:v>2083888</c:v>
                </c:pt>
                <c:pt idx="3">
                  <c:v>237800</c:v>
                </c:pt>
              </c:numCache>
            </c:numRef>
          </c:val>
          <c:extLst>
            <c:ext xmlns:c16="http://schemas.microsoft.com/office/drawing/2014/chart" uri="{C3380CC4-5D6E-409C-BE32-E72D297353CC}">
              <c16:uniqueId val="{00000011-4528-4AB7-B61A-CC07585594E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3BBDE-B4E5-4960-8712-3255BC76D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66</Pages>
  <Words>14418</Words>
  <Characters>82188</Characters>
  <Application>Microsoft Office Word</Application>
  <DocSecurity>0</DocSecurity>
  <Lines>684</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Sunday Fatubarin (1710948)</dc:creator>
  <cp:keywords/>
  <dc:description/>
  <cp:lastModifiedBy>SUNDAY FATUBARIN</cp:lastModifiedBy>
  <cp:revision>3</cp:revision>
  <cp:lastPrinted>2018-09-02T18:37:00Z</cp:lastPrinted>
  <dcterms:created xsi:type="dcterms:W3CDTF">2018-09-10T14:59:00Z</dcterms:created>
  <dcterms:modified xsi:type="dcterms:W3CDTF">2018-09-10T15:09:00Z</dcterms:modified>
</cp:coreProperties>
</file>