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B1E16" w:rsidRDefault="00910FA0">
      <w:r w:rsidRPr="00910FA0">
        <w:rPr>
          <w:noProof/>
        </w:rPr>
        <w:drawing>
          <wp:inline distT="0" distB="0" distL="0" distR="0">
            <wp:extent cx="5661700" cy="4429865"/>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32" r="7259" b="25603"/>
                    <a:stretch/>
                  </pic:blipFill>
                  <pic:spPr bwMode="auto">
                    <a:xfrm>
                      <a:off x="0" y="0"/>
                      <a:ext cx="5661700" cy="4429865"/>
                    </a:xfrm>
                    <a:prstGeom prst="rect">
                      <a:avLst/>
                    </a:prstGeom>
                    <a:noFill/>
                    <a:ln>
                      <a:noFill/>
                    </a:ln>
                    <a:extLst>
                      <a:ext uri="{53640926-AAD7-44D8-BBD7-CCE9431645EC}">
                        <a14:shadowObscured xmlns:a14="http://schemas.microsoft.com/office/drawing/2010/main"/>
                      </a:ext>
                    </a:extLst>
                  </pic:spPr>
                </pic:pic>
              </a:graphicData>
            </a:graphic>
          </wp:inline>
        </w:drawing>
      </w:r>
    </w:p>
    <w:p w:rsidR="00161EE2" w:rsidRPr="00161EE2" w:rsidRDefault="00161EE2" w:rsidP="00161EE2">
      <w:pPr>
        <w:rPr>
          <w:b/>
          <w:bCs/>
          <w:lang w:val="en-GB"/>
        </w:rPr>
      </w:pPr>
      <w:r w:rsidRPr="00161EE2">
        <w:rPr>
          <w:lang w:val="en-GB"/>
        </w:rPr>
        <w:t xml:space="preserve">                                                                     </w:t>
      </w:r>
      <w:r>
        <w:rPr>
          <w:lang w:val="en-GB"/>
        </w:rPr>
        <w:t xml:space="preserve">      </w:t>
      </w:r>
      <w:r w:rsidRPr="00161EE2">
        <w:rPr>
          <w:b/>
          <w:bCs/>
          <w:lang w:val="en-GB"/>
        </w:rPr>
        <w:t xml:space="preserve"> </w:t>
      </w:r>
      <w:r w:rsidRPr="00161EE2">
        <w:rPr>
          <w:b/>
          <w:bCs/>
          <w:lang w:val="en-GB"/>
        </w:rPr>
        <w:t>LEVEL 5 ASSESSMENT</w:t>
      </w:r>
    </w:p>
    <w:p w:rsidR="00161EE2" w:rsidRPr="00161EE2" w:rsidRDefault="00161EE2" w:rsidP="00161EE2">
      <w:pPr>
        <w:jc w:val="center"/>
        <w:rPr>
          <w:b/>
          <w:bCs/>
          <w:lang w:val="en-GB"/>
        </w:rPr>
      </w:pPr>
      <w:r w:rsidRPr="00161EE2">
        <w:rPr>
          <w:b/>
          <w:bCs/>
          <w:lang w:val="en-GB"/>
        </w:rPr>
        <w:t>STUDENT ID: 2022563</w:t>
      </w:r>
    </w:p>
    <w:p w:rsidR="00161EE2" w:rsidRPr="00161EE2" w:rsidRDefault="00161EE2" w:rsidP="00161EE2">
      <w:pPr>
        <w:jc w:val="center"/>
        <w:rPr>
          <w:b/>
          <w:bCs/>
          <w:lang w:val="en-GB"/>
        </w:rPr>
      </w:pPr>
      <w:r w:rsidRPr="00161EE2">
        <w:rPr>
          <w:b/>
          <w:bCs/>
          <w:lang w:val="en-GB"/>
        </w:rPr>
        <w:t>STUDENT NAME: ANNA BUONOCORE</w:t>
      </w:r>
    </w:p>
    <w:p w:rsidR="00161EE2" w:rsidRPr="00161EE2" w:rsidRDefault="00161EE2" w:rsidP="00161EE2">
      <w:pPr>
        <w:jc w:val="center"/>
        <w:rPr>
          <w:b/>
          <w:bCs/>
          <w:lang w:val="en-GB"/>
        </w:rPr>
      </w:pPr>
      <w:r w:rsidRPr="00161EE2">
        <w:rPr>
          <w:b/>
          <w:bCs/>
          <w:lang w:val="en-GB"/>
        </w:rPr>
        <w:t>BA (Hons) Business Management</w:t>
      </w:r>
    </w:p>
    <w:p w:rsidR="00161EE2" w:rsidRPr="00161EE2" w:rsidRDefault="00161EE2" w:rsidP="00161EE2">
      <w:pPr>
        <w:jc w:val="center"/>
        <w:rPr>
          <w:b/>
          <w:bCs/>
          <w:lang w:val="en-GB"/>
        </w:rPr>
      </w:pPr>
      <w:r w:rsidRPr="00161EE2">
        <w:rPr>
          <w:b/>
          <w:bCs/>
          <w:lang w:val="en-GB"/>
        </w:rPr>
        <w:t>Module: Project Management</w:t>
      </w:r>
    </w:p>
    <w:p w:rsidR="00910FA0" w:rsidRPr="00161EE2" w:rsidRDefault="00161EE2" w:rsidP="00161EE2">
      <w:pPr>
        <w:jc w:val="center"/>
        <w:rPr>
          <w:b/>
          <w:bCs/>
        </w:rPr>
      </w:pPr>
      <w:r w:rsidRPr="00161EE2">
        <w:rPr>
          <w:b/>
          <w:bCs/>
        </w:rPr>
        <w:t>Module code: LCBB5005</w:t>
      </w:r>
    </w:p>
    <w:p w:rsidR="00910FA0" w:rsidRDefault="00910FA0"/>
    <w:p w:rsidR="00910FA0" w:rsidRDefault="00910FA0"/>
    <w:p w:rsidR="00910FA0" w:rsidRDefault="00910FA0"/>
    <w:p w:rsidR="00910FA0" w:rsidRDefault="00910FA0"/>
    <w:p w:rsidR="00910FA0" w:rsidRDefault="00910FA0"/>
    <w:p w:rsidR="00910FA0" w:rsidRDefault="00910FA0"/>
    <w:p w:rsidR="00910FA0" w:rsidRDefault="00910FA0"/>
    <w:p w:rsidR="00910FA0" w:rsidRDefault="00910FA0"/>
    <w:p w:rsidR="00910FA0" w:rsidRDefault="00910FA0"/>
    <w:sdt>
      <w:sdtPr>
        <w:id w:val="-248740200"/>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161EE2" w:rsidRPr="00161EE2" w:rsidRDefault="00161EE2">
          <w:pPr>
            <w:pStyle w:val="Titolosommario"/>
            <w:rPr>
              <w:color w:val="auto"/>
            </w:rPr>
          </w:pPr>
          <w:proofErr w:type="spellStart"/>
          <w:r w:rsidRPr="00161EE2">
            <w:rPr>
              <w:color w:val="auto"/>
            </w:rPr>
            <w:t>Table</w:t>
          </w:r>
          <w:proofErr w:type="spellEnd"/>
          <w:r w:rsidRPr="00161EE2">
            <w:rPr>
              <w:color w:val="auto"/>
            </w:rPr>
            <w:t xml:space="preserve"> of </w:t>
          </w:r>
          <w:proofErr w:type="spellStart"/>
          <w:r w:rsidRPr="00161EE2">
            <w:rPr>
              <w:color w:val="auto"/>
            </w:rPr>
            <w:t>contents</w:t>
          </w:r>
          <w:proofErr w:type="spellEnd"/>
          <w:r w:rsidRPr="00161EE2">
            <w:rPr>
              <w:color w:val="auto"/>
            </w:rPr>
            <w:t xml:space="preserve"> </w:t>
          </w:r>
        </w:p>
        <w:p w:rsidR="00161EE2" w:rsidRDefault="00161EE2">
          <w:pPr>
            <w:pStyle w:val="Sommario1"/>
            <w:tabs>
              <w:tab w:val="right" w:leader="dot" w:pos="9628"/>
            </w:tabs>
            <w:rPr>
              <w:noProof/>
            </w:rPr>
          </w:pPr>
          <w:r>
            <w:fldChar w:fldCharType="begin"/>
          </w:r>
          <w:r>
            <w:instrText xml:space="preserve"> TOC \o "1-3" \h \z \u </w:instrText>
          </w:r>
          <w:r>
            <w:fldChar w:fldCharType="separate"/>
          </w:r>
          <w:hyperlink w:anchor="_Toc124797497" w:history="1">
            <w:r w:rsidRPr="008A0AC1">
              <w:rPr>
                <w:rStyle w:val="Collegamentoipertestuale"/>
                <w:rFonts w:ascii="Arial" w:hAnsi="Arial" w:cs="Arial"/>
                <w:b/>
                <w:bCs/>
                <w:noProof/>
                <w:lang w:val="en-GB"/>
              </w:rPr>
              <w:t>INTRODUCTION</w:t>
            </w:r>
            <w:r>
              <w:rPr>
                <w:noProof/>
                <w:webHidden/>
              </w:rPr>
              <w:tab/>
            </w:r>
            <w:r>
              <w:rPr>
                <w:noProof/>
                <w:webHidden/>
              </w:rPr>
              <w:fldChar w:fldCharType="begin"/>
            </w:r>
            <w:r>
              <w:rPr>
                <w:noProof/>
                <w:webHidden/>
              </w:rPr>
              <w:instrText xml:space="preserve"> PAGEREF _Toc124797497 \h </w:instrText>
            </w:r>
            <w:r>
              <w:rPr>
                <w:noProof/>
                <w:webHidden/>
              </w:rPr>
            </w:r>
            <w:r>
              <w:rPr>
                <w:noProof/>
                <w:webHidden/>
              </w:rPr>
              <w:fldChar w:fldCharType="separate"/>
            </w:r>
            <w:r>
              <w:rPr>
                <w:noProof/>
                <w:webHidden/>
              </w:rPr>
              <w:t>3</w:t>
            </w:r>
            <w:r>
              <w:rPr>
                <w:noProof/>
                <w:webHidden/>
              </w:rPr>
              <w:fldChar w:fldCharType="end"/>
            </w:r>
          </w:hyperlink>
        </w:p>
        <w:p w:rsidR="00161EE2" w:rsidRDefault="00161EE2">
          <w:pPr>
            <w:pStyle w:val="Sommario1"/>
            <w:tabs>
              <w:tab w:val="right" w:leader="dot" w:pos="9628"/>
            </w:tabs>
            <w:rPr>
              <w:noProof/>
            </w:rPr>
          </w:pPr>
          <w:hyperlink w:anchor="_Toc124797498" w:history="1">
            <w:r w:rsidRPr="008A0AC1">
              <w:rPr>
                <w:rStyle w:val="Collegamentoipertestuale"/>
                <w:rFonts w:ascii="Arial" w:hAnsi="Arial" w:cs="Arial"/>
                <w:b/>
                <w:bCs/>
                <w:noProof/>
                <w:lang w:val="en-GB"/>
              </w:rPr>
              <w:t>MAIN BODY</w:t>
            </w:r>
            <w:r>
              <w:rPr>
                <w:noProof/>
                <w:webHidden/>
              </w:rPr>
              <w:tab/>
            </w:r>
            <w:r>
              <w:rPr>
                <w:noProof/>
                <w:webHidden/>
              </w:rPr>
              <w:fldChar w:fldCharType="begin"/>
            </w:r>
            <w:r>
              <w:rPr>
                <w:noProof/>
                <w:webHidden/>
              </w:rPr>
              <w:instrText xml:space="preserve"> PAGEREF _Toc124797498 \h </w:instrText>
            </w:r>
            <w:r>
              <w:rPr>
                <w:noProof/>
                <w:webHidden/>
              </w:rPr>
            </w:r>
            <w:r>
              <w:rPr>
                <w:noProof/>
                <w:webHidden/>
              </w:rPr>
              <w:fldChar w:fldCharType="separate"/>
            </w:r>
            <w:r>
              <w:rPr>
                <w:noProof/>
                <w:webHidden/>
              </w:rPr>
              <w:t>4</w:t>
            </w:r>
            <w:r>
              <w:rPr>
                <w:noProof/>
                <w:webHidden/>
              </w:rPr>
              <w:fldChar w:fldCharType="end"/>
            </w:r>
          </w:hyperlink>
        </w:p>
        <w:p w:rsidR="00161EE2" w:rsidRDefault="00161EE2">
          <w:pPr>
            <w:pStyle w:val="Sommario2"/>
            <w:tabs>
              <w:tab w:val="left" w:pos="660"/>
              <w:tab w:val="right" w:leader="dot" w:pos="9628"/>
            </w:tabs>
            <w:rPr>
              <w:noProof/>
            </w:rPr>
          </w:pPr>
          <w:hyperlink w:anchor="_Toc124797499" w:history="1">
            <w:r w:rsidRPr="008A0AC1">
              <w:rPr>
                <w:rStyle w:val="Collegamentoipertestuale"/>
                <w:rFonts w:ascii="Symbol" w:hAnsi="Symbol" w:cs="Arial"/>
                <w:bCs/>
                <w:noProof/>
                <w:lang w:val="en-GB"/>
              </w:rPr>
              <w:t></w:t>
            </w:r>
            <w:r>
              <w:rPr>
                <w:noProof/>
              </w:rPr>
              <w:tab/>
            </w:r>
            <w:r w:rsidRPr="008A0AC1">
              <w:rPr>
                <w:rStyle w:val="Collegamentoipertestuale"/>
                <w:rFonts w:ascii="Arial" w:hAnsi="Arial" w:cs="Arial"/>
                <w:b/>
                <w:bCs/>
                <w:noProof/>
                <w:lang w:val="en-GB"/>
              </w:rPr>
              <w:t>STRENGTH</w:t>
            </w:r>
            <w:r>
              <w:rPr>
                <w:noProof/>
                <w:webHidden/>
              </w:rPr>
              <w:tab/>
            </w:r>
            <w:r>
              <w:rPr>
                <w:noProof/>
                <w:webHidden/>
              </w:rPr>
              <w:fldChar w:fldCharType="begin"/>
            </w:r>
            <w:r>
              <w:rPr>
                <w:noProof/>
                <w:webHidden/>
              </w:rPr>
              <w:instrText xml:space="preserve"> PAGEREF _Toc124797499 \h </w:instrText>
            </w:r>
            <w:r>
              <w:rPr>
                <w:noProof/>
                <w:webHidden/>
              </w:rPr>
            </w:r>
            <w:r>
              <w:rPr>
                <w:noProof/>
                <w:webHidden/>
              </w:rPr>
              <w:fldChar w:fldCharType="separate"/>
            </w:r>
            <w:r>
              <w:rPr>
                <w:noProof/>
                <w:webHidden/>
              </w:rPr>
              <w:t>4</w:t>
            </w:r>
            <w:r>
              <w:rPr>
                <w:noProof/>
                <w:webHidden/>
              </w:rPr>
              <w:fldChar w:fldCharType="end"/>
            </w:r>
          </w:hyperlink>
        </w:p>
        <w:p w:rsidR="00161EE2" w:rsidRDefault="00161EE2">
          <w:pPr>
            <w:pStyle w:val="Sommario2"/>
            <w:tabs>
              <w:tab w:val="left" w:pos="660"/>
              <w:tab w:val="right" w:leader="dot" w:pos="9628"/>
            </w:tabs>
            <w:rPr>
              <w:noProof/>
            </w:rPr>
          </w:pPr>
          <w:hyperlink w:anchor="_Toc124797500" w:history="1">
            <w:r w:rsidRPr="008A0AC1">
              <w:rPr>
                <w:rStyle w:val="Collegamentoipertestuale"/>
                <w:rFonts w:ascii="Symbol" w:hAnsi="Symbol" w:cs="Arial"/>
                <w:bCs/>
                <w:noProof/>
                <w:lang w:val="en-GB"/>
              </w:rPr>
              <w:t></w:t>
            </w:r>
            <w:r>
              <w:rPr>
                <w:noProof/>
              </w:rPr>
              <w:tab/>
            </w:r>
            <w:r w:rsidRPr="008A0AC1">
              <w:rPr>
                <w:rStyle w:val="Collegamentoipertestuale"/>
                <w:rFonts w:ascii="Arial" w:hAnsi="Arial" w:cs="Arial"/>
                <w:b/>
                <w:bCs/>
                <w:noProof/>
                <w:lang w:val="en-GB"/>
              </w:rPr>
              <w:t>WEAKNESS</w:t>
            </w:r>
            <w:r>
              <w:rPr>
                <w:noProof/>
                <w:webHidden/>
              </w:rPr>
              <w:tab/>
            </w:r>
            <w:r>
              <w:rPr>
                <w:noProof/>
                <w:webHidden/>
              </w:rPr>
              <w:fldChar w:fldCharType="begin"/>
            </w:r>
            <w:r>
              <w:rPr>
                <w:noProof/>
                <w:webHidden/>
              </w:rPr>
              <w:instrText xml:space="preserve"> PAGEREF _Toc124797500 \h </w:instrText>
            </w:r>
            <w:r>
              <w:rPr>
                <w:noProof/>
                <w:webHidden/>
              </w:rPr>
            </w:r>
            <w:r>
              <w:rPr>
                <w:noProof/>
                <w:webHidden/>
              </w:rPr>
              <w:fldChar w:fldCharType="separate"/>
            </w:r>
            <w:r>
              <w:rPr>
                <w:noProof/>
                <w:webHidden/>
              </w:rPr>
              <w:t>4</w:t>
            </w:r>
            <w:r>
              <w:rPr>
                <w:noProof/>
                <w:webHidden/>
              </w:rPr>
              <w:fldChar w:fldCharType="end"/>
            </w:r>
          </w:hyperlink>
        </w:p>
        <w:p w:rsidR="00161EE2" w:rsidRDefault="00161EE2">
          <w:pPr>
            <w:pStyle w:val="Sommario2"/>
            <w:tabs>
              <w:tab w:val="left" w:pos="660"/>
              <w:tab w:val="right" w:leader="dot" w:pos="9628"/>
            </w:tabs>
            <w:rPr>
              <w:noProof/>
            </w:rPr>
          </w:pPr>
          <w:hyperlink w:anchor="_Toc124797501" w:history="1">
            <w:r w:rsidRPr="008A0AC1">
              <w:rPr>
                <w:rStyle w:val="Collegamentoipertestuale"/>
                <w:rFonts w:ascii="Symbol" w:hAnsi="Symbol" w:cs="Arial"/>
                <w:bCs/>
                <w:noProof/>
                <w:lang w:val="en-GB"/>
              </w:rPr>
              <w:t></w:t>
            </w:r>
            <w:r>
              <w:rPr>
                <w:noProof/>
              </w:rPr>
              <w:tab/>
            </w:r>
            <w:r w:rsidRPr="008A0AC1">
              <w:rPr>
                <w:rStyle w:val="Collegamentoipertestuale"/>
                <w:rFonts w:ascii="Arial" w:hAnsi="Arial" w:cs="Arial"/>
                <w:b/>
                <w:bCs/>
                <w:noProof/>
                <w:lang w:val="en-GB"/>
              </w:rPr>
              <w:t>OPPORTUNITIES</w:t>
            </w:r>
            <w:r>
              <w:rPr>
                <w:noProof/>
                <w:webHidden/>
              </w:rPr>
              <w:tab/>
            </w:r>
            <w:r>
              <w:rPr>
                <w:noProof/>
                <w:webHidden/>
              </w:rPr>
              <w:fldChar w:fldCharType="begin"/>
            </w:r>
            <w:r>
              <w:rPr>
                <w:noProof/>
                <w:webHidden/>
              </w:rPr>
              <w:instrText xml:space="preserve"> PAGEREF _Toc124797501 \h </w:instrText>
            </w:r>
            <w:r>
              <w:rPr>
                <w:noProof/>
                <w:webHidden/>
              </w:rPr>
            </w:r>
            <w:r>
              <w:rPr>
                <w:noProof/>
                <w:webHidden/>
              </w:rPr>
              <w:fldChar w:fldCharType="separate"/>
            </w:r>
            <w:r>
              <w:rPr>
                <w:noProof/>
                <w:webHidden/>
              </w:rPr>
              <w:t>5</w:t>
            </w:r>
            <w:r>
              <w:rPr>
                <w:noProof/>
                <w:webHidden/>
              </w:rPr>
              <w:fldChar w:fldCharType="end"/>
            </w:r>
          </w:hyperlink>
        </w:p>
        <w:p w:rsidR="00161EE2" w:rsidRDefault="00161EE2">
          <w:pPr>
            <w:pStyle w:val="Sommario2"/>
            <w:tabs>
              <w:tab w:val="left" w:pos="660"/>
              <w:tab w:val="right" w:leader="dot" w:pos="9628"/>
            </w:tabs>
            <w:rPr>
              <w:noProof/>
            </w:rPr>
          </w:pPr>
          <w:hyperlink w:anchor="_Toc124797502" w:history="1">
            <w:r w:rsidRPr="008A0AC1">
              <w:rPr>
                <w:rStyle w:val="Collegamentoipertestuale"/>
                <w:rFonts w:ascii="Symbol" w:hAnsi="Symbol" w:cs="Arial"/>
                <w:bCs/>
                <w:noProof/>
                <w:lang w:val="en-GB"/>
              </w:rPr>
              <w:t></w:t>
            </w:r>
            <w:r>
              <w:rPr>
                <w:noProof/>
              </w:rPr>
              <w:tab/>
            </w:r>
            <w:r w:rsidRPr="008A0AC1">
              <w:rPr>
                <w:rStyle w:val="Collegamentoipertestuale"/>
                <w:rFonts w:ascii="Arial" w:hAnsi="Arial" w:cs="Arial"/>
                <w:b/>
                <w:bCs/>
                <w:noProof/>
                <w:lang w:val="en-GB"/>
              </w:rPr>
              <w:t>PROJECT CLOSURE</w:t>
            </w:r>
            <w:r>
              <w:rPr>
                <w:noProof/>
                <w:webHidden/>
              </w:rPr>
              <w:tab/>
            </w:r>
            <w:r>
              <w:rPr>
                <w:noProof/>
                <w:webHidden/>
              </w:rPr>
              <w:fldChar w:fldCharType="begin"/>
            </w:r>
            <w:r>
              <w:rPr>
                <w:noProof/>
                <w:webHidden/>
              </w:rPr>
              <w:instrText xml:space="preserve"> PAGEREF _Toc124797502 \h </w:instrText>
            </w:r>
            <w:r>
              <w:rPr>
                <w:noProof/>
                <w:webHidden/>
              </w:rPr>
            </w:r>
            <w:r>
              <w:rPr>
                <w:noProof/>
                <w:webHidden/>
              </w:rPr>
              <w:fldChar w:fldCharType="separate"/>
            </w:r>
            <w:r>
              <w:rPr>
                <w:noProof/>
                <w:webHidden/>
              </w:rPr>
              <w:t>7</w:t>
            </w:r>
            <w:r>
              <w:rPr>
                <w:noProof/>
                <w:webHidden/>
              </w:rPr>
              <w:fldChar w:fldCharType="end"/>
            </w:r>
          </w:hyperlink>
        </w:p>
        <w:p w:rsidR="00161EE2" w:rsidRDefault="00161EE2">
          <w:pPr>
            <w:pStyle w:val="Sommario1"/>
            <w:tabs>
              <w:tab w:val="right" w:leader="dot" w:pos="9628"/>
            </w:tabs>
            <w:rPr>
              <w:noProof/>
            </w:rPr>
          </w:pPr>
          <w:hyperlink w:anchor="_Toc124797503" w:history="1">
            <w:r w:rsidRPr="008A0AC1">
              <w:rPr>
                <w:rStyle w:val="Collegamentoipertestuale"/>
                <w:rFonts w:ascii="Arial" w:hAnsi="Arial" w:cs="Arial"/>
                <w:b/>
                <w:bCs/>
                <w:noProof/>
                <w:lang w:val="en-GB"/>
              </w:rPr>
              <w:t>RACCOMANDATION</w:t>
            </w:r>
            <w:r>
              <w:rPr>
                <w:noProof/>
                <w:webHidden/>
              </w:rPr>
              <w:tab/>
            </w:r>
            <w:r>
              <w:rPr>
                <w:noProof/>
                <w:webHidden/>
              </w:rPr>
              <w:fldChar w:fldCharType="begin"/>
            </w:r>
            <w:r>
              <w:rPr>
                <w:noProof/>
                <w:webHidden/>
              </w:rPr>
              <w:instrText xml:space="preserve"> PAGEREF _Toc124797503 \h </w:instrText>
            </w:r>
            <w:r>
              <w:rPr>
                <w:noProof/>
                <w:webHidden/>
              </w:rPr>
            </w:r>
            <w:r>
              <w:rPr>
                <w:noProof/>
                <w:webHidden/>
              </w:rPr>
              <w:fldChar w:fldCharType="separate"/>
            </w:r>
            <w:r>
              <w:rPr>
                <w:noProof/>
                <w:webHidden/>
              </w:rPr>
              <w:t>8</w:t>
            </w:r>
            <w:r>
              <w:rPr>
                <w:noProof/>
                <w:webHidden/>
              </w:rPr>
              <w:fldChar w:fldCharType="end"/>
            </w:r>
          </w:hyperlink>
        </w:p>
        <w:p w:rsidR="00161EE2" w:rsidRDefault="00161EE2">
          <w:pPr>
            <w:pStyle w:val="Sommario1"/>
            <w:tabs>
              <w:tab w:val="right" w:leader="dot" w:pos="9628"/>
            </w:tabs>
            <w:rPr>
              <w:noProof/>
            </w:rPr>
          </w:pPr>
          <w:hyperlink w:anchor="_Toc124797504" w:history="1">
            <w:r w:rsidRPr="008A0AC1">
              <w:rPr>
                <w:rStyle w:val="Collegamentoipertestuale"/>
                <w:rFonts w:ascii="Arial" w:hAnsi="Arial" w:cs="Arial"/>
                <w:b/>
                <w:bCs/>
                <w:noProof/>
                <w:lang w:val="en-GB"/>
              </w:rPr>
              <w:t>CONCLUCION</w:t>
            </w:r>
            <w:r>
              <w:rPr>
                <w:noProof/>
                <w:webHidden/>
              </w:rPr>
              <w:tab/>
            </w:r>
            <w:r>
              <w:rPr>
                <w:noProof/>
                <w:webHidden/>
              </w:rPr>
              <w:fldChar w:fldCharType="begin"/>
            </w:r>
            <w:r>
              <w:rPr>
                <w:noProof/>
                <w:webHidden/>
              </w:rPr>
              <w:instrText xml:space="preserve"> PAGEREF _Toc124797504 \h </w:instrText>
            </w:r>
            <w:r>
              <w:rPr>
                <w:noProof/>
                <w:webHidden/>
              </w:rPr>
            </w:r>
            <w:r>
              <w:rPr>
                <w:noProof/>
                <w:webHidden/>
              </w:rPr>
              <w:fldChar w:fldCharType="separate"/>
            </w:r>
            <w:r>
              <w:rPr>
                <w:noProof/>
                <w:webHidden/>
              </w:rPr>
              <w:t>8</w:t>
            </w:r>
            <w:r>
              <w:rPr>
                <w:noProof/>
                <w:webHidden/>
              </w:rPr>
              <w:fldChar w:fldCharType="end"/>
            </w:r>
          </w:hyperlink>
        </w:p>
        <w:p w:rsidR="00161EE2" w:rsidRDefault="00161EE2">
          <w:pPr>
            <w:pStyle w:val="Sommario1"/>
            <w:tabs>
              <w:tab w:val="right" w:leader="dot" w:pos="9628"/>
            </w:tabs>
            <w:rPr>
              <w:noProof/>
            </w:rPr>
          </w:pPr>
          <w:hyperlink w:anchor="_Toc124797505" w:history="1">
            <w:r w:rsidRPr="008A0AC1">
              <w:rPr>
                <w:rStyle w:val="Collegamentoipertestuale"/>
                <w:rFonts w:ascii="Arial" w:hAnsi="Arial" w:cs="Arial"/>
                <w:b/>
                <w:bCs/>
                <w:noProof/>
                <w:lang w:val="en-GB"/>
              </w:rPr>
              <w:t>REFERENCES</w:t>
            </w:r>
            <w:r>
              <w:rPr>
                <w:noProof/>
                <w:webHidden/>
              </w:rPr>
              <w:tab/>
            </w:r>
            <w:r>
              <w:rPr>
                <w:noProof/>
                <w:webHidden/>
              </w:rPr>
              <w:fldChar w:fldCharType="begin"/>
            </w:r>
            <w:r>
              <w:rPr>
                <w:noProof/>
                <w:webHidden/>
              </w:rPr>
              <w:instrText xml:space="preserve"> PAGEREF _Toc124797505 \h </w:instrText>
            </w:r>
            <w:r>
              <w:rPr>
                <w:noProof/>
                <w:webHidden/>
              </w:rPr>
            </w:r>
            <w:r>
              <w:rPr>
                <w:noProof/>
                <w:webHidden/>
              </w:rPr>
              <w:fldChar w:fldCharType="separate"/>
            </w:r>
            <w:r>
              <w:rPr>
                <w:noProof/>
                <w:webHidden/>
              </w:rPr>
              <w:t>9</w:t>
            </w:r>
            <w:r>
              <w:rPr>
                <w:noProof/>
                <w:webHidden/>
              </w:rPr>
              <w:fldChar w:fldCharType="end"/>
            </w:r>
          </w:hyperlink>
        </w:p>
        <w:p w:rsidR="00161EE2" w:rsidRDefault="00161EE2">
          <w:r>
            <w:rPr>
              <w:b/>
              <w:bCs/>
            </w:rPr>
            <w:fldChar w:fldCharType="end"/>
          </w:r>
        </w:p>
      </w:sdtContent>
    </w:sdt>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161EE2" w:rsidRDefault="00161EE2"/>
    <w:p w:rsidR="00910FA0" w:rsidRPr="00CC475D" w:rsidRDefault="00910FA0" w:rsidP="00910FA0">
      <w:pPr>
        <w:pStyle w:val="Titolo1"/>
        <w:rPr>
          <w:rFonts w:ascii="Arial" w:hAnsi="Arial" w:cs="Arial"/>
          <w:b/>
          <w:bCs/>
          <w:color w:val="auto"/>
          <w:sz w:val="22"/>
          <w:szCs w:val="22"/>
          <w:lang w:val="en-GB"/>
        </w:rPr>
      </w:pPr>
      <w:bookmarkStart w:id="0" w:name="_Toc124797497"/>
      <w:r w:rsidRPr="00CC475D">
        <w:rPr>
          <w:rFonts w:ascii="Arial" w:hAnsi="Arial" w:cs="Arial"/>
          <w:b/>
          <w:bCs/>
          <w:color w:val="auto"/>
          <w:sz w:val="22"/>
          <w:szCs w:val="22"/>
          <w:lang w:val="en-GB"/>
        </w:rPr>
        <w:lastRenderedPageBreak/>
        <w:t>INTRODUCTION</w:t>
      </w:r>
      <w:bookmarkEnd w:id="0"/>
      <w:r w:rsidRPr="00CC475D">
        <w:rPr>
          <w:rFonts w:ascii="Arial" w:hAnsi="Arial" w:cs="Arial"/>
          <w:b/>
          <w:bCs/>
          <w:color w:val="auto"/>
          <w:sz w:val="22"/>
          <w:szCs w:val="22"/>
          <w:lang w:val="en-GB"/>
        </w:rPr>
        <w:t xml:space="preserve"> </w:t>
      </w:r>
    </w:p>
    <w:p w:rsidR="00910FA0" w:rsidRPr="00CC475D" w:rsidRDefault="00910FA0" w:rsidP="00910FA0">
      <w:pPr>
        <w:rPr>
          <w:lang w:val="en-GB"/>
        </w:rPr>
      </w:pPr>
    </w:p>
    <w:p w:rsidR="00653D2E" w:rsidRPr="00653D2E" w:rsidRDefault="00653D2E" w:rsidP="00653D2E">
      <w:pPr>
        <w:rPr>
          <w:lang w:val="en-GB"/>
        </w:rPr>
      </w:pPr>
      <w:r w:rsidRPr="00653D2E">
        <w:rPr>
          <w:lang w:val="en-GB"/>
        </w:rPr>
        <w:t>The Elizabeth line is an extraordinary project that is transforming life and travel in London, and in a couple of years it will be impossible to imagine London without this line.</w:t>
      </w:r>
    </w:p>
    <w:p w:rsidR="00653D2E" w:rsidRPr="00653D2E" w:rsidRDefault="00653D2E" w:rsidP="00653D2E">
      <w:pPr>
        <w:rPr>
          <w:lang w:val="en-GB"/>
        </w:rPr>
      </w:pPr>
      <w:r w:rsidRPr="00653D2E">
        <w:rPr>
          <w:lang w:val="en-GB"/>
        </w:rPr>
        <w:t>Construction and planning for the line began in 1974, the proposed legislation in 2005, the actual consent was received in 2008 with the Crossrail Act 2008, while work officially began in 2018.</w:t>
      </w:r>
    </w:p>
    <w:p w:rsidR="0019192F" w:rsidRDefault="00653D2E" w:rsidP="00910FA0">
      <w:pPr>
        <w:rPr>
          <w:lang w:val="en-GB"/>
        </w:rPr>
      </w:pPr>
      <w:r w:rsidRPr="00653D2E">
        <w:rPr>
          <w:lang w:val="en-GB"/>
        </w:rPr>
        <w:t>The Elizabeth line is inaugurated and opened for service on May 24, 2022, which is 13 years after the Crossrail project began construction on May 15, 2009.</w:t>
      </w:r>
    </w:p>
    <w:p w:rsidR="00254644" w:rsidRDefault="00254644" w:rsidP="00910FA0">
      <w:pPr>
        <w:rPr>
          <w:lang w:val="en-GB"/>
        </w:rPr>
      </w:pPr>
      <w:r>
        <w:rPr>
          <w:lang w:val="en-GB"/>
        </w:rPr>
        <w:t>The project involves the construction of new railway line between London and Reading, as well as modification to existing lines, it will provide a new high – speed connection between London and the south east.</w:t>
      </w: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Default="0019192F" w:rsidP="00910FA0">
      <w:pPr>
        <w:rPr>
          <w:lang w:val="en-GB"/>
        </w:rPr>
      </w:pPr>
    </w:p>
    <w:p w:rsidR="0019192F" w:rsidRPr="002D14B5" w:rsidRDefault="0019192F" w:rsidP="00910FA0">
      <w:pPr>
        <w:rPr>
          <w:lang w:val="en-GB"/>
        </w:rPr>
      </w:pPr>
    </w:p>
    <w:p w:rsidR="00910FA0" w:rsidRPr="00CC475D" w:rsidRDefault="00910FA0" w:rsidP="00910FA0">
      <w:pPr>
        <w:pStyle w:val="Titolo1"/>
        <w:rPr>
          <w:rFonts w:ascii="Arial" w:hAnsi="Arial" w:cs="Arial"/>
          <w:b/>
          <w:bCs/>
          <w:color w:val="auto"/>
          <w:sz w:val="22"/>
          <w:szCs w:val="22"/>
          <w:lang w:val="en-GB"/>
        </w:rPr>
      </w:pPr>
      <w:bookmarkStart w:id="1" w:name="_Toc124797498"/>
      <w:r w:rsidRPr="00CC475D">
        <w:rPr>
          <w:rFonts w:ascii="Arial" w:hAnsi="Arial" w:cs="Arial"/>
          <w:b/>
          <w:bCs/>
          <w:color w:val="auto"/>
          <w:sz w:val="22"/>
          <w:szCs w:val="22"/>
          <w:lang w:val="en-GB"/>
        </w:rPr>
        <w:lastRenderedPageBreak/>
        <w:t>MAIN BODY</w:t>
      </w:r>
      <w:bookmarkEnd w:id="1"/>
      <w:r w:rsidRPr="00CC475D">
        <w:rPr>
          <w:rFonts w:ascii="Arial" w:hAnsi="Arial" w:cs="Arial"/>
          <w:b/>
          <w:bCs/>
          <w:color w:val="auto"/>
          <w:sz w:val="22"/>
          <w:szCs w:val="22"/>
          <w:lang w:val="en-GB"/>
        </w:rPr>
        <w:tab/>
      </w:r>
    </w:p>
    <w:p w:rsidR="002D14B5" w:rsidRPr="00CC475D" w:rsidRDefault="002D14B5" w:rsidP="002D14B5">
      <w:pPr>
        <w:rPr>
          <w:lang w:val="en-GB"/>
        </w:rPr>
      </w:pPr>
    </w:p>
    <w:p w:rsidR="002D14B5" w:rsidRDefault="002D14B5" w:rsidP="002D14B5">
      <w:pPr>
        <w:rPr>
          <w:lang w:val="en-GB"/>
        </w:rPr>
      </w:pPr>
      <w:r w:rsidRPr="002D14B5">
        <w:rPr>
          <w:lang w:val="en-GB"/>
        </w:rPr>
        <w:t>The Elizabeth line is the major construction project in Europe to date the most significant change to London’s transport network for a generation</w:t>
      </w:r>
      <w:r>
        <w:rPr>
          <w:lang w:val="en-GB"/>
        </w:rPr>
        <w:t>.</w:t>
      </w:r>
    </w:p>
    <w:p w:rsidR="00BF098B" w:rsidRDefault="00BF098B" w:rsidP="002D14B5">
      <w:pPr>
        <w:rPr>
          <w:lang w:val="en-GB"/>
        </w:rPr>
      </w:pPr>
      <w:r w:rsidRPr="00BF098B">
        <w:rPr>
          <w:lang w:val="en-GB"/>
        </w:rPr>
        <w:t>The rail line, known as Crossrail, was officially renamed by the Department of Transportation in February 2016 as The Elizabeth Line in honour of Queen Elizabeth II, in recognition of her 60 years on the throne.</w:t>
      </w:r>
    </w:p>
    <w:p w:rsidR="00CC475D" w:rsidRPr="002D14B5" w:rsidRDefault="00CC475D" w:rsidP="002D14B5">
      <w:pPr>
        <w:rPr>
          <w:lang w:val="en-GB"/>
        </w:rPr>
      </w:pPr>
      <w:r w:rsidRPr="00CC475D">
        <w:rPr>
          <w:lang w:val="en-GB"/>
        </w:rPr>
        <w:t xml:space="preserve">Lessons learned during the project were documented in the joint </w:t>
      </w:r>
      <w:proofErr w:type="spellStart"/>
      <w:r w:rsidRPr="00CC475D">
        <w:rPr>
          <w:lang w:val="en-GB"/>
        </w:rPr>
        <w:t>Dft</w:t>
      </w:r>
      <w:proofErr w:type="spellEnd"/>
      <w:r w:rsidRPr="00CC475D">
        <w:rPr>
          <w:lang w:val="en-GB"/>
        </w:rPr>
        <w:t xml:space="preserve"> and IPS report "lessons from transport for the sponsorship of Major Projects" able to be used for any future projects. (GOV.UK, n.d.)</w:t>
      </w:r>
    </w:p>
    <w:p w:rsidR="002D14B5" w:rsidRDefault="002D14B5" w:rsidP="002D14B5">
      <w:pPr>
        <w:rPr>
          <w:lang w:val="en-GB"/>
        </w:rPr>
      </w:pPr>
      <w:r w:rsidRPr="002D14B5">
        <w:rPr>
          <w:lang w:val="en-GB"/>
        </w:rPr>
        <w:t>The months leading up to the opening of the rail line were characterized by trials and operational tests</w:t>
      </w:r>
      <w:r w:rsidR="008616B4">
        <w:rPr>
          <w:lang w:val="en-GB"/>
        </w:rPr>
        <w:t>, the line is being built to the highest safety standards  to ensure the safety of everyone involved.</w:t>
      </w:r>
    </w:p>
    <w:p w:rsidR="00701B90" w:rsidRPr="00CC475D" w:rsidRDefault="00701B90" w:rsidP="00910FA0">
      <w:pPr>
        <w:pStyle w:val="Titolo1"/>
        <w:rPr>
          <w:rFonts w:ascii="Arial" w:hAnsi="Arial" w:cs="Arial"/>
          <w:b/>
          <w:bCs/>
          <w:color w:val="auto"/>
          <w:sz w:val="22"/>
          <w:szCs w:val="22"/>
          <w:lang w:val="en-GB"/>
        </w:rPr>
      </w:pPr>
    </w:p>
    <w:p w:rsidR="00701B90" w:rsidRDefault="00701B90" w:rsidP="00701B90">
      <w:pPr>
        <w:pStyle w:val="Titolo2"/>
        <w:numPr>
          <w:ilvl w:val="0"/>
          <w:numId w:val="1"/>
        </w:numPr>
        <w:rPr>
          <w:rFonts w:ascii="Arial" w:hAnsi="Arial" w:cs="Arial"/>
          <w:b/>
          <w:bCs/>
          <w:color w:val="auto"/>
          <w:sz w:val="24"/>
          <w:szCs w:val="24"/>
          <w:lang w:val="en-GB"/>
        </w:rPr>
      </w:pPr>
      <w:bookmarkStart w:id="2" w:name="_Toc124797499"/>
      <w:r w:rsidRPr="00701B90">
        <w:rPr>
          <w:rFonts w:ascii="Arial" w:hAnsi="Arial" w:cs="Arial"/>
          <w:b/>
          <w:bCs/>
          <w:color w:val="auto"/>
          <w:sz w:val="24"/>
          <w:szCs w:val="24"/>
          <w:lang w:val="en-GB"/>
        </w:rPr>
        <w:t>STRENGTH</w:t>
      </w:r>
      <w:bookmarkEnd w:id="2"/>
    </w:p>
    <w:p w:rsidR="009144BC" w:rsidRDefault="009144BC" w:rsidP="009144BC">
      <w:pPr>
        <w:rPr>
          <w:lang w:val="en-GB"/>
        </w:rPr>
      </w:pPr>
    </w:p>
    <w:p w:rsidR="00CC475D" w:rsidRPr="00CC475D" w:rsidRDefault="00CC475D" w:rsidP="00CC475D">
      <w:pPr>
        <w:rPr>
          <w:lang w:val="en-GB"/>
        </w:rPr>
      </w:pPr>
    </w:p>
    <w:p w:rsidR="00701B90" w:rsidRPr="00701B90" w:rsidRDefault="00701B90" w:rsidP="00701B90">
      <w:pPr>
        <w:rPr>
          <w:lang w:val="en-GB"/>
        </w:rPr>
      </w:pPr>
      <w:r w:rsidRPr="00701B90">
        <w:rPr>
          <w:lang w:val="en-GB"/>
        </w:rPr>
        <w:t>The Elizabeth line has many successes to celebrate especially those involving sustainability and the environment.</w:t>
      </w:r>
    </w:p>
    <w:p w:rsidR="00701B90" w:rsidRPr="00701B90" w:rsidRDefault="00701B90" w:rsidP="00701B90">
      <w:pPr>
        <w:rPr>
          <w:lang w:val="en-GB"/>
        </w:rPr>
      </w:pPr>
      <w:r w:rsidRPr="00701B90">
        <w:rPr>
          <w:lang w:val="en-GB"/>
        </w:rPr>
        <w:t>The construction of the 42km-long tunnel has etched a loss of biodiversity, during the project efforts were made to turn this loss into a gain</w:t>
      </w:r>
      <w:r w:rsidR="00CC475D">
        <w:rPr>
          <w:lang w:val="en-GB"/>
        </w:rPr>
        <w:t xml:space="preserve"> </w:t>
      </w:r>
      <w:r w:rsidR="00146DD7" w:rsidRPr="00146DD7">
        <w:rPr>
          <w:lang w:val="en-GB"/>
        </w:rPr>
        <w:t>(Crossrail, 2022)</w:t>
      </w:r>
      <w:r w:rsidR="00CC475D">
        <w:rPr>
          <w:lang w:val="en-GB"/>
        </w:rPr>
        <w:t>.</w:t>
      </w:r>
    </w:p>
    <w:p w:rsidR="00701B90" w:rsidRDefault="00701B90" w:rsidP="00701B90">
      <w:pPr>
        <w:rPr>
          <w:lang w:val="en-GB"/>
        </w:rPr>
      </w:pPr>
      <w:r w:rsidRPr="00701B90">
        <w:rPr>
          <w:lang w:val="en-GB"/>
        </w:rPr>
        <w:t xml:space="preserve">The reserve created on </w:t>
      </w:r>
      <w:proofErr w:type="spellStart"/>
      <w:r w:rsidRPr="00701B90">
        <w:rPr>
          <w:lang w:val="en-GB"/>
        </w:rPr>
        <w:t>Wallasea</w:t>
      </w:r>
      <w:proofErr w:type="spellEnd"/>
      <w:r w:rsidRPr="00701B90">
        <w:rPr>
          <w:lang w:val="en-GB"/>
        </w:rPr>
        <w:t xml:space="preserve"> Island, Essex, part of a major collaboration with the RSPB (Royal Society for the Protection of Birds) and one of the largest achievements, more than 3 million tons of excavated material from the tunnels were used to create the reserve. (Crossrail,</w:t>
      </w:r>
      <w:r w:rsidR="00146DD7">
        <w:rPr>
          <w:lang w:val="en-GB"/>
        </w:rPr>
        <w:t>2022</w:t>
      </w:r>
      <w:r w:rsidRPr="00701B90">
        <w:rPr>
          <w:lang w:val="en-GB"/>
        </w:rPr>
        <w:t>).</w:t>
      </w:r>
    </w:p>
    <w:p w:rsidR="00701B90" w:rsidRDefault="00CC475D" w:rsidP="00701B90">
      <w:pPr>
        <w:rPr>
          <w:lang w:val="en-GB"/>
        </w:rPr>
      </w:pPr>
      <w:r w:rsidRPr="00CC475D">
        <w:rPr>
          <w:lang w:val="en-GB"/>
        </w:rPr>
        <w:t>The</w:t>
      </w:r>
      <w:r w:rsidR="00131B42">
        <w:rPr>
          <w:lang w:val="en-GB"/>
        </w:rPr>
        <w:t xml:space="preserve"> line had also economic benefits, the</w:t>
      </w:r>
      <w:r w:rsidRPr="00CC475D">
        <w:rPr>
          <w:lang w:val="en-GB"/>
        </w:rPr>
        <w:t xml:space="preserve"> project has created 55,000 jobs across the UK, hired more than 1,000 apprentices and trained a new generation of engineers in tunnelling, underground construction and railway engineering.</w:t>
      </w:r>
    </w:p>
    <w:p w:rsidR="009144BC" w:rsidRPr="007309BC" w:rsidRDefault="009144BC" w:rsidP="00131B42">
      <w:pPr>
        <w:rPr>
          <w:lang w:val="en-GB"/>
        </w:rPr>
      </w:pPr>
      <w:r w:rsidRPr="009144BC">
        <w:rPr>
          <w:lang w:val="en-GB"/>
        </w:rPr>
        <w:t>The objective during the design process was to create an innovative approach to accessibility, taking into account lessons learned during the London 2021 Paralympics Games, making accessible parts of London previously difficult for people with disabilities by creating step-free platforms from platform to street level</w:t>
      </w:r>
      <w:r>
        <w:rPr>
          <w:lang w:val="en-GB"/>
        </w:rPr>
        <w:t xml:space="preserve">, this </w:t>
      </w:r>
      <w:r w:rsidRPr="007309BC">
        <w:rPr>
          <w:lang w:val="en-GB"/>
        </w:rPr>
        <w:t>improved accessibility</w:t>
      </w:r>
      <w:r w:rsidR="00131B42" w:rsidRPr="007309BC">
        <w:rPr>
          <w:lang w:val="en-GB"/>
        </w:rPr>
        <w:t xml:space="preserve"> and inclusion </w:t>
      </w:r>
      <w:r w:rsidRPr="007309BC">
        <w:rPr>
          <w:lang w:val="en-GB"/>
        </w:rPr>
        <w:t>(Matters, n.d.)</w:t>
      </w:r>
      <w:r w:rsidR="00131B42" w:rsidRPr="007309BC">
        <w:rPr>
          <w:lang w:val="en-GB"/>
        </w:rPr>
        <w:t>.</w:t>
      </w:r>
    </w:p>
    <w:p w:rsidR="003308F1" w:rsidRPr="00254644" w:rsidRDefault="007309BC" w:rsidP="00254644">
      <w:pPr>
        <w:rPr>
          <w:lang w:val="en-GB"/>
        </w:rPr>
      </w:pPr>
      <w:r w:rsidRPr="007309BC">
        <w:rPr>
          <w:lang w:val="en-GB"/>
        </w:rPr>
        <w:t>Pressure on London's transportation network will be relieved by increasing London's rail capacity by 10 percent, the Elisabeth line with its 41 stations of 240 meters or more in length, including 10 new ones, sometimes nine or 10 levels underground, 70 new trains that will help significantly reduce travel time.</w:t>
      </w:r>
    </w:p>
    <w:p w:rsidR="00444BD8" w:rsidRDefault="003308F1" w:rsidP="00444BD8">
      <w:pPr>
        <w:rPr>
          <w:lang w:val="en-GB"/>
        </w:rPr>
      </w:pPr>
      <w:r w:rsidRPr="003308F1">
        <w:rPr>
          <w:lang w:val="en-GB"/>
        </w:rPr>
        <w:t>Due to the connectivity and speed of the trains, people will be enticed to use transportation, the reduction of cars on the road will alleviate traffic congestion, lead to a decrease in pollution and improve air quality in the area, and the quiet trains on the new line will also reduce noise pollution.</w:t>
      </w:r>
    </w:p>
    <w:p w:rsidR="00444BD8" w:rsidRDefault="00444BD8" w:rsidP="00444BD8">
      <w:pPr>
        <w:rPr>
          <w:lang w:val="en-GB"/>
        </w:rPr>
      </w:pPr>
      <w:r w:rsidRPr="00444BD8">
        <w:rPr>
          <w:lang w:val="en-GB"/>
        </w:rPr>
        <w:t>Among the advantages offered by the lin</w:t>
      </w:r>
      <w:r>
        <w:rPr>
          <w:lang w:val="en-GB"/>
        </w:rPr>
        <w:t>e</w:t>
      </w:r>
      <w:r w:rsidRPr="00444BD8">
        <w:rPr>
          <w:lang w:val="en-GB"/>
        </w:rPr>
        <w:t xml:space="preserve"> is free Wi - Fi access in all its stations; on board the trains it will soon be possible to use WI - Fi even inside the tunnels</w:t>
      </w:r>
      <w:r w:rsidR="00CE14FE">
        <w:rPr>
          <w:lang w:val="en-GB"/>
        </w:rPr>
        <w:t xml:space="preserve">, comfortable seats and power points, making it a good option for business travellers and tourist alike. </w:t>
      </w:r>
    </w:p>
    <w:p w:rsidR="00DB321C" w:rsidRPr="00444BD8" w:rsidRDefault="00DB321C" w:rsidP="00444BD8">
      <w:pPr>
        <w:rPr>
          <w:lang w:val="en-GB"/>
        </w:rPr>
      </w:pPr>
    </w:p>
    <w:p w:rsidR="00701B90" w:rsidRDefault="00701B90" w:rsidP="00701B90">
      <w:pPr>
        <w:pStyle w:val="Titolo2"/>
        <w:numPr>
          <w:ilvl w:val="0"/>
          <w:numId w:val="1"/>
        </w:numPr>
        <w:rPr>
          <w:rFonts w:ascii="Arial" w:hAnsi="Arial" w:cs="Arial"/>
          <w:b/>
          <w:bCs/>
          <w:color w:val="auto"/>
          <w:sz w:val="24"/>
          <w:szCs w:val="24"/>
          <w:lang w:val="en-GB"/>
        </w:rPr>
      </w:pPr>
      <w:bookmarkStart w:id="3" w:name="_Toc124797500"/>
      <w:r w:rsidRPr="00701B90">
        <w:rPr>
          <w:rFonts w:ascii="Arial" w:hAnsi="Arial" w:cs="Arial"/>
          <w:b/>
          <w:bCs/>
          <w:color w:val="auto"/>
          <w:sz w:val="24"/>
          <w:szCs w:val="24"/>
          <w:lang w:val="en-GB"/>
        </w:rPr>
        <w:t>WEAKNESS</w:t>
      </w:r>
      <w:bookmarkEnd w:id="3"/>
    </w:p>
    <w:p w:rsidR="00CC475D" w:rsidRDefault="00CC475D" w:rsidP="00CC475D">
      <w:pPr>
        <w:rPr>
          <w:lang w:val="en-GB"/>
        </w:rPr>
      </w:pPr>
    </w:p>
    <w:p w:rsidR="00A64B58" w:rsidRPr="00A64B58" w:rsidRDefault="00A64B58" w:rsidP="00A64B58">
      <w:pPr>
        <w:rPr>
          <w:lang w:val="en-GB"/>
        </w:rPr>
      </w:pPr>
      <w:r w:rsidRPr="00A64B58">
        <w:rPr>
          <w:lang w:val="en-GB"/>
        </w:rPr>
        <w:lastRenderedPageBreak/>
        <w:t xml:space="preserve">The timeline for finishing work on the Elizabeth line has long been the subject of </w:t>
      </w:r>
      <w:r w:rsidRPr="00A64B58">
        <w:rPr>
          <w:lang w:val="en-GB"/>
        </w:rPr>
        <w:t>rumours</w:t>
      </w:r>
      <w:r w:rsidRPr="00A64B58">
        <w:rPr>
          <w:lang w:val="en-GB"/>
        </w:rPr>
        <w:t xml:space="preserve">; the project was to be completed in 2018, but none of the stations were finished and systems testing was taking a long time, moved to 2019, then between October 2020 and March 2021, stretching to May 2024, when the Abbey Wood - Paddington section finally began, although </w:t>
      </w:r>
      <w:proofErr w:type="gramStart"/>
      <w:r w:rsidRPr="00A64B58">
        <w:rPr>
          <w:lang w:val="en-GB"/>
        </w:rPr>
        <w:t>Bond street</w:t>
      </w:r>
      <w:proofErr w:type="gramEnd"/>
      <w:r w:rsidRPr="00A64B58">
        <w:rPr>
          <w:lang w:val="en-GB"/>
        </w:rPr>
        <w:t xml:space="preserve"> station was still closed.</w:t>
      </w:r>
    </w:p>
    <w:p w:rsidR="00A64B58" w:rsidRDefault="00A64B58" w:rsidP="00A64B58">
      <w:pPr>
        <w:rPr>
          <w:lang w:val="en-GB"/>
        </w:rPr>
      </w:pPr>
      <w:r w:rsidRPr="00A64B58">
        <w:rPr>
          <w:lang w:val="en-GB"/>
        </w:rPr>
        <w:t xml:space="preserve">In the summer of 2018, Crossrail announced the first delay due to system integration problems between rolling stock and </w:t>
      </w:r>
      <w:r w:rsidRPr="00A64B58">
        <w:rPr>
          <w:lang w:val="en-GB"/>
        </w:rPr>
        <w:t>signalling</w:t>
      </w:r>
      <w:r w:rsidRPr="00A64B58">
        <w:rPr>
          <w:lang w:val="en-GB"/>
        </w:rPr>
        <w:t xml:space="preserve"> and at stations and rising costs almost close to the scheduled December 2018 opening; March 19 brought further delays and a financial hole given the restrictions that led to plummeting passenger numbers and thus declining revenue; the project had to rely momentarily on government funds and later on a more permanent funding package to sustain and move the project forward.</w:t>
      </w:r>
    </w:p>
    <w:p w:rsidR="00A64B58" w:rsidRPr="00A64B58" w:rsidRDefault="00A64B58" w:rsidP="00A64B58">
      <w:pPr>
        <w:rPr>
          <w:lang w:val="en-GB"/>
        </w:rPr>
      </w:pPr>
      <w:r w:rsidRPr="00A64B58">
        <w:rPr>
          <w:lang w:val="en-GB"/>
        </w:rPr>
        <w:t xml:space="preserve">Elizabeth Line's misuse of the budget is a major weakness that has led to financial difficulties for the organization.   </w:t>
      </w:r>
    </w:p>
    <w:p w:rsidR="00A64B58" w:rsidRDefault="00A64B58" w:rsidP="00A64B58">
      <w:pPr>
        <w:rPr>
          <w:lang w:val="en-GB"/>
        </w:rPr>
      </w:pPr>
      <w:r w:rsidRPr="00A64B58">
        <w:rPr>
          <w:lang w:val="en-GB"/>
        </w:rPr>
        <w:t>projection process, can lead to a lack of accuracy in the projections. This can lead to overestimation or underestimation of the budget (Buck, 2017).</w:t>
      </w:r>
    </w:p>
    <w:p w:rsidR="00A64B58" w:rsidRDefault="00A64B58" w:rsidP="004D4C10">
      <w:pPr>
        <w:rPr>
          <w:lang w:val="en-GB"/>
        </w:rPr>
      </w:pPr>
    </w:p>
    <w:p w:rsidR="007F5025" w:rsidRDefault="004D4C10" w:rsidP="004D4C10">
      <w:pPr>
        <w:rPr>
          <w:lang w:val="en-GB"/>
        </w:rPr>
      </w:pPr>
      <w:r w:rsidRPr="004D4C10">
        <w:rPr>
          <w:lang w:val="en-GB"/>
        </w:rPr>
        <w:t>Lack of communication</w:t>
      </w:r>
      <w:r>
        <w:rPr>
          <w:lang w:val="en-GB"/>
        </w:rPr>
        <w:t>, a</w:t>
      </w:r>
      <w:r w:rsidRPr="004D4C10">
        <w:rPr>
          <w:lang w:val="en-GB"/>
        </w:rPr>
        <w:t>s with any major infrastructure project, communication is key to its success. Unfortunately, there have been reports of a lack of communication between the various stakeholders involved in the project, this has led to delays in the project, as well as confusion and frustration among the public. To address this issue, they taken steps to improve communication, this includes setting up a dedicated website and social media accounts to provide updates on the project, as well as holding regular public meetings to discuss progress and answer questions.</w:t>
      </w:r>
    </w:p>
    <w:p w:rsidR="007F5025" w:rsidRPr="007F5025" w:rsidRDefault="007F5025" w:rsidP="007F5025">
      <w:pPr>
        <w:rPr>
          <w:lang w:val="en-GB"/>
        </w:rPr>
      </w:pPr>
      <w:bookmarkStart w:id="4" w:name="_Hlk124795125"/>
      <w:r>
        <w:rPr>
          <w:lang w:val="en-GB"/>
        </w:rPr>
        <w:t>T</w:t>
      </w:r>
      <w:r w:rsidRPr="007F5025">
        <w:rPr>
          <w:lang w:val="en-GB"/>
        </w:rPr>
        <w:t>he Elizabeth line's lack of integration with existing transportation networks is due to a number of factors: first, the line is being built in stages, with the first section having started in December 2019. This means that the line is not yet fully integrated with the existing transportation network, because there are still sections to be completed before the line realizes its full potential</w:t>
      </w:r>
      <w:r w:rsidR="00EA73E5">
        <w:rPr>
          <w:lang w:val="en-GB"/>
        </w:rPr>
        <w:t xml:space="preserve"> </w:t>
      </w:r>
      <w:r w:rsidR="00EA73E5" w:rsidRPr="00EA73E5">
        <w:rPr>
          <w:lang w:val="en-GB"/>
        </w:rPr>
        <w:t>(Matters, n.d.)</w:t>
      </w:r>
      <w:r w:rsidR="00EA73E5">
        <w:rPr>
          <w:lang w:val="en-GB"/>
        </w:rPr>
        <w:t>.</w:t>
      </w:r>
    </w:p>
    <w:p w:rsidR="007F5025" w:rsidRPr="007F5025" w:rsidRDefault="007F5025" w:rsidP="007F5025">
      <w:pPr>
        <w:rPr>
          <w:lang w:val="en-GB"/>
        </w:rPr>
      </w:pPr>
      <w:r w:rsidRPr="007F5025">
        <w:rPr>
          <w:lang w:val="en-GB"/>
        </w:rPr>
        <w:t>Second, the Elisabeth line is a new type of transportation system, and there are still some technical and operational issues that need to be addressed before it can be fully integrated with the existing network.</w:t>
      </w:r>
    </w:p>
    <w:p w:rsidR="007F5025" w:rsidRDefault="007F5025" w:rsidP="007F5025">
      <w:pPr>
        <w:rPr>
          <w:lang w:val="en-GB"/>
        </w:rPr>
      </w:pPr>
      <w:r w:rsidRPr="007F5025">
        <w:rPr>
          <w:lang w:val="en-GB"/>
        </w:rPr>
        <w:t>The Elisabeth line is a large and complex project; it will take some time before it is fully integrated with the existing transportation network.</w:t>
      </w:r>
    </w:p>
    <w:bookmarkEnd w:id="4"/>
    <w:p w:rsidR="00970EF4" w:rsidRPr="00CC475D" w:rsidRDefault="00970EF4" w:rsidP="007F5025">
      <w:pPr>
        <w:rPr>
          <w:lang w:val="en-GB"/>
        </w:rPr>
      </w:pPr>
    </w:p>
    <w:p w:rsidR="007A7476" w:rsidRDefault="00701B90" w:rsidP="00EA73E5">
      <w:pPr>
        <w:pStyle w:val="Titolo2"/>
        <w:numPr>
          <w:ilvl w:val="0"/>
          <w:numId w:val="1"/>
        </w:numPr>
        <w:rPr>
          <w:rFonts w:ascii="Arial" w:hAnsi="Arial" w:cs="Arial"/>
          <w:b/>
          <w:bCs/>
          <w:color w:val="auto"/>
          <w:sz w:val="24"/>
          <w:szCs w:val="24"/>
          <w:lang w:val="en-GB"/>
        </w:rPr>
      </w:pPr>
      <w:bookmarkStart w:id="5" w:name="_Toc124797501"/>
      <w:r w:rsidRPr="00701B90">
        <w:rPr>
          <w:rFonts w:ascii="Arial" w:hAnsi="Arial" w:cs="Arial"/>
          <w:b/>
          <w:bCs/>
          <w:color w:val="auto"/>
          <w:sz w:val="24"/>
          <w:szCs w:val="24"/>
          <w:lang w:val="en-GB"/>
        </w:rPr>
        <w:t>OPPORTUNITIES</w:t>
      </w:r>
      <w:bookmarkEnd w:id="5"/>
      <w:r w:rsidRPr="00701B90">
        <w:rPr>
          <w:rFonts w:ascii="Arial" w:hAnsi="Arial" w:cs="Arial"/>
          <w:b/>
          <w:bCs/>
          <w:color w:val="auto"/>
          <w:sz w:val="24"/>
          <w:szCs w:val="24"/>
          <w:lang w:val="en-GB"/>
        </w:rPr>
        <w:t xml:space="preserve"> </w:t>
      </w:r>
    </w:p>
    <w:p w:rsidR="007A7476" w:rsidRPr="007A7476" w:rsidRDefault="007A7476" w:rsidP="007A7476">
      <w:pPr>
        <w:rPr>
          <w:lang w:val="en-GB"/>
        </w:rPr>
      </w:pPr>
    </w:p>
    <w:p w:rsidR="007A7476" w:rsidRDefault="007A7476" w:rsidP="007A7476">
      <w:pPr>
        <w:rPr>
          <w:lang w:val="en-GB"/>
        </w:rPr>
      </w:pPr>
      <w:r w:rsidRPr="007A7476">
        <w:rPr>
          <w:lang w:val="en-GB"/>
        </w:rPr>
        <w:t xml:space="preserve">Cutting distance and time, </w:t>
      </w:r>
      <w:r>
        <w:rPr>
          <w:lang w:val="en-GB"/>
        </w:rPr>
        <w:t>t</w:t>
      </w:r>
      <w:r w:rsidRPr="007A7476">
        <w:rPr>
          <w:lang w:val="en-GB"/>
        </w:rPr>
        <w:t>he new line has improved connections between London and the southeast, with new direct services to Reading, reducing the current travel time from one hour to just 25 minutes, and also services between Shenfield and central London, reducing service from one hour to 41 minutes, while travel between Abbey London and central London will be reduced from one hour to just 17 minutes; the Elizabeth line also provides a direct connection to Heathrow Airport, London's busiest, reducing the current trip from central London from one hour to just 21 minutes.</w:t>
      </w:r>
    </w:p>
    <w:p w:rsidR="0010676F" w:rsidRPr="0010676F" w:rsidRDefault="0010676F" w:rsidP="0010676F">
      <w:pPr>
        <w:rPr>
          <w:lang w:val="en-GB"/>
        </w:rPr>
      </w:pPr>
      <w:r w:rsidRPr="0010676F">
        <w:rPr>
          <w:lang w:val="en-GB"/>
        </w:rPr>
        <w:t xml:space="preserve">Customer opinion and satisfaction are </w:t>
      </w:r>
      <w:proofErr w:type="gramStart"/>
      <w:r w:rsidRPr="0010676F">
        <w:rPr>
          <w:lang w:val="en-GB"/>
        </w:rPr>
        <w:t xml:space="preserve">important, </w:t>
      </w:r>
      <w:r w:rsidR="00A64B58">
        <w:rPr>
          <w:lang w:val="en-GB"/>
        </w:rPr>
        <w:t xml:space="preserve"> </w:t>
      </w:r>
      <w:r w:rsidR="00A64B58" w:rsidRPr="00A64B58">
        <w:rPr>
          <w:lang w:val="en-GB"/>
        </w:rPr>
        <w:t>they</w:t>
      </w:r>
      <w:proofErr w:type="gramEnd"/>
      <w:r w:rsidR="00A64B58" w:rsidRPr="00A64B58">
        <w:rPr>
          <w:lang w:val="en-GB"/>
        </w:rPr>
        <w:t xml:space="preserve"> are conducted</w:t>
      </w:r>
      <w:r w:rsidR="00A64B58">
        <w:rPr>
          <w:lang w:val="en-GB"/>
        </w:rPr>
        <w:t xml:space="preserve"> </w:t>
      </w:r>
      <w:r w:rsidRPr="0010676F">
        <w:rPr>
          <w:lang w:val="en-GB"/>
        </w:rPr>
        <w:t>monthly surveys to monitor customer satisfaction, and the customer satisfaction score obtained in 2021/2022 showed good</w:t>
      </w:r>
      <w:r>
        <w:rPr>
          <w:lang w:val="en-GB"/>
        </w:rPr>
        <w:t xml:space="preserve"> </w:t>
      </w:r>
      <w:r w:rsidRPr="0010676F">
        <w:rPr>
          <w:lang w:val="en-GB"/>
        </w:rPr>
        <w:t>(Matters, n.d.):</w:t>
      </w:r>
    </w:p>
    <w:p w:rsidR="0010676F" w:rsidRPr="0010676F" w:rsidRDefault="0010676F" w:rsidP="0010676F">
      <w:pPr>
        <w:rPr>
          <w:lang w:val="en-GB"/>
        </w:rPr>
      </w:pPr>
      <w:r>
        <w:rPr>
          <w:lang w:val="en-GB"/>
        </w:rPr>
        <w:t>E</w:t>
      </w:r>
      <w:r w:rsidRPr="0010676F">
        <w:rPr>
          <w:lang w:val="en-GB"/>
        </w:rPr>
        <w:t>xperience on the Elizabeth line: 76.6%</w:t>
      </w:r>
    </w:p>
    <w:p w:rsidR="0010676F" w:rsidRPr="0010676F" w:rsidRDefault="0010676F" w:rsidP="0010676F">
      <w:pPr>
        <w:rPr>
          <w:lang w:val="en-GB"/>
        </w:rPr>
      </w:pPr>
      <w:r w:rsidRPr="0010676F">
        <w:rPr>
          <w:lang w:val="en-GB"/>
        </w:rPr>
        <w:lastRenderedPageBreak/>
        <w:t>Punctuality of the trains: 76.7%</w:t>
      </w:r>
    </w:p>
    <w:p w:rsidR="009144BC" w:rsidRDefault="0010676F" w:rsidP="0010676F">
      <w:pPr>
        <w:rPr>
          <w:lang w:val="en-GB"/>
        </w:rPr>
      </w:pPr>
      <w:r w:rsidRPr="0010676F">
        <w:rPr>
          <w:lang w:val="en-GB"/>
        </w:rPr>
        <w:t>Information onboard trains: 74.9%</w:t>
      </w:r>
    </w:p>
    <w:p w:rsidR="00A64B58" w:rsidRPr="00A64B58" w:rsidRDefault="00A64B58" w:rsidP="00A64B58">
      <w:pPr>
        <w:rPr>
          <w:lang w:val="en-GB"/>
        </w:rPr>
      </w:pPr>
      <w:r w:rsidRPr="00A64B58">
        <w:rPr>
          <w:lang w:val="en-GB"/>
        </w:rPr>
        <w:t>The Elizabeth line has increased property values in the area around the stations, as more people will be able to get to the city by reducing the travelling distance</w:t>
      </w:r>
      <w:r>
        <w:rPr>
          <w:lang w:val="en-GB"/>
        </w:rPr>
        <w:t xml:space="preserve"> </w:t>
      </w:r>
      <w:r w:rsidRPr="00A64B58">
        <w:rPr>
          <w:lang w:val="en-GB"/>
        </w:rPr>
        <w:t>(</w:t>
      </w:r>
      <w:proofErr w:type="spellStart"/>
      <w:r w:rsidRPr="00A64B58">
        <w:rPr>
          <w:lang w:val="en-GB"/>
        </w:rPr>
        <w:t>Smail</w:t>
      </w:r>
      <w:proofErr w:type="spellEnd"/>
      <w:r w:rsidRPr="00A64B58">
        <w:rPr>
          <w:lang w:val="en-GB"/>
        </w:rPr>
        <w:t>, 2022)</w:t>
      </w:r>
      <w:r>
        <w:rPr>
          <w:lang w:val="en-GB"/>
        </w:rPr>
        <w:t>.</w:t>
      </w:r>
    </w:p>
    <w:p w:rsidR="00CE14FE" w:rsidRDefault="00003C4C" w:rsidP="0010676F">
      <w:pPr>
        <w:rPr>
          <w:lang w:val="en-GB"/>
        </w:rPr>
      </w:pPr>
      <w:r w:rsidRPr="00003C4C">
        <w:rPr>
          <w:lang w:val="en-GB"/>
        </w:rPr>
        <w:t xml:space="preserve">The new line also attracts more tourists, as it provides easy access to many of the city's attractions and an efficient way to travel from London to some European cities; </w:t>
      </w:r>
      <w:r w:rsidRPr="00003C4C">
        <w:rPr>
          <w:lang w:val="en-GB"/>
        </w:rPr>
        <w:t>travellers</w:t>
      </w:r>
      <w:r w:rsidRPr="00003C4C">
        <w:rPr>
          <w:lang w:val="en-GB"/>
        </w:rPr>
        <w:t xml:space="preserve"> can board the train at St Pancreas International Station, and within two hours it is possible to reach Paris and Brussels.</w:t>
      </w:r>
    </w:p>
    <w:p w:rsidR="009144BC" w:rsidRDefault="009144BC" w:rsidP="007A7476">
      <w:pPr>
        <w:rPr>
          <w:lang w:val="en-GB"/>
        </w:rPr>
      </w:pPr>
    </w:p>
    <w:p w:rsidR="007A7476" w:rsidRDefault="007A7476" w:rsidP="007A7476">
      <w:pPr>
        <w:rPr>
          <w:lang w:val="en-GB"/>
        </w:rPr>
      </w:pPr>
    </w:p>
    <w:p w:rsidR="00701B90" w:rsidRDefault="00701B90" w:rsidP="007A7476">
      <w:pPr>
        <w:rPr>
          <w:rFonts w:ascii="Arial" w:hAnsi="Arial" w:cs="Arial"/>
          <w:b/>
          <w:bCs/>
          <w:sz w:val="24"/>
          <w:szCs w:val="24"/>
          <w:lang w:val="en-GB"/>
        </w:rPr>
      </w:pPr>
      <w:r w:rsidRPr="00701B90">
        <w:rPr>
          <w:rFonts w:ascii="Arial" w:hAnsi="Arial" w:cs="Arial"/>
          <w:b/>
          <w:bCs/>
          <w:sz w:val="24"/>
          <w:szCs w:val="24"/>
          <w:lang w:val="en-GB"/>
        </w:rPr>
        <w:t>THREATS</w:t>
      </w:r>
    </w:p>
    <w:p w:rsidR="005115F2" w:rsidRDefault="0005571B" w:rsidP="007A7476">
      <w:pPr>
        <w:rPr>
          <w:rFonts w:cstheme="minorHAnsi"/>
          <w:lang w:val="en-GB"/>
        </w:rPr>
      </w:pPr>
      <w:r w:rsidRPr="0005571B">
        <w:rPr>
          <w:rFonts w:cstheme="minorHAnsi"/>
          <w:lang w:val="en-GB"/>
        </w:rPr>
        <w:t>Ongoing strike waves by transit employees are a threat to the Elisabeth line, which after 8 months of opening has had its first shout down with no train between Paddington and Abbey Wood and a reduction on other stretches</w:t>
      </w:r>
      <w:r w:rsidR="008616B4">
        <w:rPr>
          <w:rFonts w:cstheme="minorHAnsi"/>
          <w:lang w:val="en-GB"/>
        </w:rPr>
        <w:t>, t</w:t>
      </w:r>
      <w:r w:rsidR="00FD06F6" w:rsidRPr="0005571B">
        <w:rPr>
          <w:rFonts w:cstheme="minorHAnsi"/>
          <w:lang w:val="en-GB"/>
        </w:rPr>
        <w:t xml:space="preserve">he </w:t>
      </w:r>
      <w:r w:rsidR="002977E7">
        <w:rPr>
          <w:rFonts w:cstheme="minorHAnsi"/>
          <w:lang w:val="en-GB"/>
        </w:rPr>
        <w:t>RFL</w:t>
      </w:r>
      <w:r w:rsidR="00FD06F6" w:rsidRPr="0005571B">
        <w:rPr>
          <w:rFonts w:cstheme="minorHAnsi"/>
          <w:lang w:val="en-GB"/>
        </w:rPr>
        <w:t xml:space="preserve"> offered a 4</w:t>
      </w:r>
      <w:r w:rsidR="002977E7">
        <w:rPr>
          <w:rFonts w:cstheme="minorHAnsi"/>
          <w:lang w:val="en-GB"/>
        </w:rPr>
        <w:t>%</w:t>
      </w:r>
      <w:r w:rsidR="00FD06F6" w:rsidRPr="0005571B">
        <w:rPr>
          <w:rFonts w:cstheme="minorHAnsi"/>
          <w:lang w:val="en-GB"/>
        </w:rPr>
        <w:t xml:space="preserve"> pay raise, while the externalized side of the Elizabethan line received 8.2 percent</w:t>
      </w:r>
      <w:r w:rsidR="008616B4">
        <w:rPr>
          <w:rFonts w:cstheme="minorHAnsi"/>
          <w:lang w:val="en-GB"/>
        </w:rPr>
        <w:t xml:space="preserve"> </w:t>
      </w:r>
      <w:r w:rsidR="008616B4" w:rsidRPr="008616B4">
        <w:rPr>
          <w:rFonts w:cstheme="minorHAnsi"/>
          <w:lang w:val="en-GB"/>
        </w:rPr>
        <w:t>(Harris, 2023)</w:t>
      </w:r>
      <w:r w:rsidR="008616B4">
        <w:rPr>
          <w:rFonts w:cstheme="minorHAnsi"/>
          <w:lang w:val="en-GB"/>
        </w:rPr>
        <w:t>.</w:t>
      </w:r>
    </w:p>
    <w:p w:rsidR="00441D82" w:rsidRDefault="00441D82" w:rsidP="007A7476">
      <w:pPr>
        <w:rPr>
          <w:rFonts w:cstheme="minorHAnsi"/>
          <w:lang w:val="en-GB"/>
        </w:rPr>
      </w:pPr>
      <w:r w:rsidRPr="00441D82">
        <w:rPr>
          <w:rFonts w:cstheme="minorHAnsi"/>
          <w:lang w:val="en-GB"/>
        </w:rPr>
        <w:t>The Elizabeth line is not directly affected by natural disasters, but certain parts of the line pass through areas prone to flooding, landslides, and other disasters; however, it is necessary to take appropriate precautions, have a contingency plan for any potential hazards, and monitor weather conditions to safeguard staff and passengers</w:t>
      </w:r>
      <w:r w:rsidR="002733A3">
        <w:rPr>
          <w:rFonts w:cstheme="minorHAnsi"/>
          <w:lang w:val="en-GB"/>
        </w:rPr>
        <w:t xml:space="preserve"> (Black,2017).</w:t>
      </w:r>
    </w:p>
    <w:p w:rsidR="00DB321C" w:rsidRPr="00DB321C" w:rsidRDefault="00DB321C" w:rsidP="00DB321C">
      <w:pPr>
        <w:rPr>
          <w:rFonts w:cstheme="minorHAnsi"/>
          <w:lang w:val="en-GB"/>
        </w:rPr>
      </w:pPr>
      <w:r w:rsidRPr="00DB321C">
        <w:rPr>
          <w:rFonts w:cstheme="minorHAnsi"/>
          <w:lang w:val="en-GB"/>
        </w:rPr>
        <w:t>The 3 main environmental threats caused by the project:</w:t>
      </w:r>
    </w:p>
    <w:p w:rsidR="00DB321C" w:rsidRPr="00DB321C" w:rsidRDefault="00DB321C" w:rsidP="00DB321C">
      <w:pPr>
        <w:rPr>
          <w:rFonts w:cstheme="minorHAnsi"/>
          <w:lang w:val="en-GB"/>
        </w:rPr>
      </w:pPr>
      <w:r w:rsidRPr="00DB321C">
        <w:rPr>
          <w:rFonts w:cstheme="minorHAnsi"/>
          <w:lang w:val="en-GB"/>
        </w:rPr>
        <w:t>Noise pollution: a significant amount of noise was generated during construction, affecting residents, area businesses and wildlife.</w:t>
      </w:r>
    </w:p>
    <w:p w:rsidR="00DB321C" w:rsidRDefault="00DB321C" w:rsidP="00DB321C">
      <w:pPr>
        <w:rPr>
          <w:rFonts w:cstheme="minorHAnsi"/>
          <w:lang w:val="en-GB"/>
        </w:rPr>
      </w:pPr>
      <w:r w:rsidRPr="00DB321C">
        <w:rPr>
          <w:rFonts w:cstheme="minorHAnsi"/>
          <w:lang w:val="en-GB"/>
        </w:rPr>
        <w:t>Air pollution: the size of the project could result in increased air pollution due the use of machinery and other diesel-powered vehicles.</w:t>
      </w:r>
    </w:p>
    <w:p w:rsidR="00DB321C" w:rsidRDefault="00DB321C" w:rsidP="00DB321C">
      <w:pPr>
        <w:rPr>
          <w:rFonts w:cstheme="minorHAnsi"/>
          <w:lang w:val="en-GB"/>
        </w:rPr>
      </w:pPr>
      <w:r w:rsidRPr="00DB321C">
        <w:rPr>
          <w:rFonts w:cstheme="minorHAnsi"/>
          <w:lang w:val="en-GB"/>
        </w:rPr>
        <w:t>Water pollution: the project could lead to contamination of nearby water sources if appropriate waste management measures are not implemented, affecting aquatic life and nearby ecosystems.</w:t>
      </w:r>
    </w:p>
    <w:p w:rsidR="007C0F4B" w:rsidRDefault="003308F1" w:rsidP="007A7476">
      <w:pPr>
        <w:rPr>
          <w:rFonts w:cstheme="minorHAnsi"/>
          <w:lang w:val="en-GB"/>
        </w:rPr>
      </w:pPr>
      <w:r w:rsidRPr="003308F1">
        <w:rPr>
          <w:rFonts w:cstheme="minorHAnsi"/>
          <w:lang w:val="en-GB"/>
        </w:rPr>
        <w:t>The project has brought with it, issues, delays and even tragedies</w:t>
      </w:r>
      <w:r w:rsidR="007C0F4B">
        <w:rPr>
          <w:rFonts w:cstheme="minorHAnsi"/>
          <w:lang w:val="en-GB"/>
        </w:rPr>
        <w:t>, contractors</w:t>
      </w:r>
      <w:r w:rsidR="007C0F4B" w:rsidRPr="007C0F4B">
        <w:rPr>
          <w:rFonts w:cstheme="minorHAnsi"/>
          <w:lang w:val="en-GB"/>
        </w:rPr>
        <w:t xml:space="preserve"> working for Crossrail have been fined £1m for workplace health and safety infractions</w:t>
      </w:r>
      <w:r w:rsidR="002733A3">
        <w:rPr>
          <w:rFonts w:cstheme="minorHAnsi"/>
          <w:lang w:val="en-GB"/>
        </w:rPr>
        <w:t>.</w:t>
      </w:r>
    </w:p>
    <w:p w:rsidR="007C0F4B" w:rsidRDefault="007C0F4B" w:rsidP="007C0F4B">
      <w:pPr>
        <w:rPr>
          <w:rFonts w:cstheme="minorHAnsi"/>
          <w:lang w:val="en-GB"/>
        </w:rPr>
      </w:pPr>
      <w:r w:rsidRPr="007C0F4B">
        <w:rPr>
          <w:rFonts w:cstheme="minorHAnsi"/>
          <w:lang w:val="en-GB"/>
        </w:rPr>
        <w:t xml:space="preserve">Rene </w:t>
      </w:r>
      <w:proofErr w:type="spellStart"/>
      <w:r w:rsidRPr="007C0F4B">
        <w:rPr>
          <w:rFonts w:cstheme="minorHAnsi"/>
          <w:lang w:val="en-GB"/>
        </w:rPr>
        <w:t>Tkáčik</w:t>
      </w:r>
      <w:proofErr w:type="spellEnd"/>
      <w:r w:rsidRPr="007C0F4B">
        <w:rPr>
          <w:rFonts w:cstheme="minorHAnsi"/>
          <w:lang w:val="en-GB"/>
        </w:rPr>
        <w:t xml:space="preserve"> a </w:t>
      </w:r>
      <w:proofErr w:type="spellStart"/>
      <w:r w:rsidR="00F161FC">
        <w:rPr>
          <w:rFonts w:cstheme="minorHAnsi"/>
          <w:lang w:val="en-GB"/>
        </w:rPr>
        <w:t>s</w:t>
      </w:r>
      <w:r w:rsidRPr="007C0F4B">
        <w:rPr>
          <w:rFonts w:cstheme="minorHAnsi"/>
          <w:lang w:val="en-GB"/>
        </w:rPr>
        <w:t>lovak</w:t>
      </w:r>
      <w:proofErr w:type="spellEnd"/>
      <w:r w:rsidRPr="007C0F4B">
        <w:rPr>
          <w:rFonts w:cstheme="minorHAnsi"/>
          <w:lang w:val="en-GB"/>
        </w:rPr>
        <w:t xml:space="preserve"> man was killed by the collapse of a section of the tunnel roof, another person had his leg crushed by a tipper truck, and another was hit by a high-pressure mixture. </w:t>
      </w:r>
    </w:p>
    <w:p w:rsidR="00742584" w:rsidRPr="00742584" w:rsidRDefault="000E51B7" w:rsidP="00742584">
      <w:pPr>
        <w:rPr>
          <w:rFonts w:cstheme="minorHAnsi"/>
          <w:lang w:val="en-GB"/>
        </w:rPr>
      </w:pPr>
      <w:r>
        <w:rPr>
          <w:rFonts w:cstheme="minorHAnsi"/>
          <w:lang w:val="en-GB"/>
        </w:rPr>
        <w:t>Additionally, extreme wheatear conditions such as blizzards, hailstorms and high winds can disrupt operations and cause delay</w:t>
      </w:r>
      <w:r w:rsidR="00003C4C">
        <w:rPr>
          <w:rFonts w:cstheme="minorHAnsi"/>
          <w:lang w:val="en-GB"/>
        </w:rPr>
        <w:t>s.</w:t>
      </w:r>
    </w:p>
    <w:p w:rsidR="000E51B7" w:rsidRDefault="001D018C" w:rsidP="007C0F4B">
      <w:pPr>
        <w:rPr>
          <w:rFonts w:cstheme="minorHAnsi"/>
          <w:lang w:val="en-GB"/>
        </w:rPr>
      </w:pPr>
      <w:r w:rsidRPr="001D018C">
        <w:rPr>
          <w:rFonts w:cstheme="minorHAnsi"/>
          <w:lang w:val="en-GB"/>
        </w:rPr>
        <w:t>In a project of this scale, it was</w:t>
      </w:r>
      <w:r>
        <w:rPr>
          <w:rFonts w:cstheme="minorHAnsi"/>
          <w:lang w:val="en-GB"/>
        </w:rPr>
        <w:t xml:space="preserve"> also</w:t>
      </w:r>
      <w:r w:rsidRPr="001D018C">
        <w:rPr>
          <w:rFonts w:cstheme="minorHAnsi"/>
          <w:lang w:val="en-GB"/>
        </w:rPr>
        <w:t xml:space="preserve"> critical to consider geotechnical threats for the success of the project.</w:t>
      </w:r>
      <w:r w:rsidRPr="001D018C">
        <w:rPr>
          <w:lang w:val="en-GB"/>
        </w:rPr>
        <w:t xml:space="preserve"> </w:t>
      </w:r>
      <w:r w:rsidR="00254FBE">
        <w:rPr>
          <w:lang w:val="en-GB"/>
        </w:rPr>
        <w:t>S</w:t>
      </w:r>
      <w:r w:rsidR="00254FBE" w:rsidRPr="00254FBE">
        <w:rPr>
          <w:lang w:val="en-GB"/>
        </w:rPr>
        <w:t xml:space="preserve">ome of the dangers have been recognized by 'examination of large tunnel projects in London, such as the Jubilee extension project which similar in scale and excavation method used </w:t>
      </w:r>
      <w:r w:rsidRPr="001D018C">
        <w:rPr>
          <w:rFonts w:cstheme="minorHAnsi"/>
          <w:lang w:val="en-GB"/>
        </w:rPr>
        <w:t>(Black, 2017)</w:t>
      </w:r>
      <w:r w:rsidR="002227AC">
        <w:rPr>
          <w:rFonts w:cstheme="minorHAnsi"/>
          <w:lang w:val="en-GB"/>
        </w:rPr>
        <w:t>.</w:t>
      </w:r>
    </w:p>
    <w:p w:rsidR="00254FBE" w:rsidRDefault="00F15830" w:rsidP="007C0F4B">
      <w:pPr>
        <w:rPr>
          <w:rFonts w:cstheme="minorHAnsi"/>
          <w:lang w:val="en-GB"/>
        </w:rPr>
      </w:pPr>
      <w:r w:rsidRPr="00003C4C">
        <w:rPr>
          <w:rFonts w:cstheme="minorHAnsi"/>
          <w:lang w:val="en-GB"/>
        </w:rPr>
        <w:t>They were risks that impacted the line:</w:t>
      </w:r>
    </w:p>
    <w:p w:rsidR="000B3606" w:rsidRPr="000B3606" w:rsidRDefault="000B3606" w:rsidP="000B3606">
      <w:pPr>
        <w:rPr>
          <w:rFonts w:cstheme="minorHAnsi"/>
          <w:lang w:val="en-GB"/>
        </w:rPr>
      </w:pPr>
      <w:r w:rsidRPr="000B3606">
        <w:rPr>
          <w:rFonts w:cstheme="minorHAnsi"/>
          <w:lang w:val="en-GB"/>
        </w:rPr>
        <w:t>Groundwater was probably the most significant hazard, as it would have a potential impact on much of the middle section of the tunnel.</w:t>
      </w:r>
    </w:p>
    <w:p w:rsidR="00161EE2" w:rsidRPr="00161EE2" w:rsidRDefault="00161EE2" w:rsidP="00161EE2">
      <w:pPr>
        <w:rPr>
          <w:rFonts w:cstheme="minorHAnsi"/>
          <w:lang w:val="en-GB"/>
        </w:rPr>
      </w:pPr>
      <w:r w:rsidRPr="00161EE2">
        <w:rPr>
          <w:rFonts w:cstheme="minorHAnsi"/>
          <w:lang w:val="en-GB"/>
        </w:rPr>
        <w:lastRenderedPageBreak/>
        <w:t>The long-term effects of groundwater were considered from the outset, and it was therefore the contractor's responsibility to manage and mitigate them as necessary.</w:t>
      </w:r>
    </w:p>
    <w:p w:rsidR="002227AC" w:rsidRDefault="00161EE2" w:rsidP="00161EE2">
      <w:pPr>
        <w:rPr>
          <w:rFonts w:cstheme="minorHAnsi"/>
          <w:lang w:val="en-GB"/>
        </w:rPr>
      </w:pPr>
      <w:r w:rsidRPr="00161EE2">
        <w:rPr>
          <w:rFonts w:cstheme="minorHAnsi"/>
          <w:lang w:val="en-GB"/>
        </w:rPr>
        <w:t>The work at Stepney Green was of particular concern because where the soil investigation had shown the presence of sandy units containing water, groundwater had been minimized</w:t>
      </w:r>
      <w:r w:rsidR="000B3606" w:rsidRPr="000B3606">
        <w:rPr>
          <w:rFonts w:cstheme="minorHAnsi"/>
          <w:lang w:val="en-GB"/>
        </w:rPr>
        <w:t>. The solution adopted by the manufacturer was to integrate surface drying with depressurization inside the tunnel</w:t>
      </w:r>
      <w:r>
        <w:rPr>
          <w:rFonts w:cstheme="minorHAnsi"/>
          <w:lang w:val="en-GB"/>
        </w:rPr>
        <w:t xml:space="preserve"> </w:t>
      </w:r>
      <w:r w:rsidR="00F15830">
        <w:rPr>
          <w:rFonts w:cstheme="minorHAnsi"/>
          <w:lang w:val="en-GB"/>
        </w:rPr>
        <w:t>(</w:t>
      </w:r>
      <w:r w:rsidR="00F278A9" w:rsidRPr="00F278A9">
        <w:rPr>
          <w:rFonts w:cstheme="minorHAnsi"/>
          <w:lang w:val="en-GB"/>
        </w:rPr>
        <w:t>Harris et al.2015)</w:t>
      </w:r>
      <w:r>
        <w:rPr>
          <w:rFonts w:cstheme="minorHAnsi"/>
          <w:lang w:val="en-GB"/>
        </w:rPr>
        <w:t>.</w:t>
      </w:r>
    </w:p>
    <w:p w:rsidR="00DB321C" w:rsidRPr="00003C4C" w:rsidRDefault="00DB321C" w:rsidP="00003C4C">
      <w:pPr>
        <w:pStyle w:val="Titolo2"/>
        <w:rPr>
          <w:rFonts w:ascii="Arial" w:hAnsi="Arial" w:cs="Arial"/>
          <w:b/>
          <w:bCs/>
          <w:color w:val="auto"/>
          <w:sz w:val="24"/>
          <w:szCs w:val="24"/>
          <w:lang w:val="en-GB"/>
        </w:rPr>
      </w:pPr>
    </w:p>
    <w:p w:rsidR="002227AC" w:rsidRPr="00003C4C" w:rsidRDefault="00AC126F" w:rsidP="00003C4C">
      <w:pPr>
        <w:pStyle w:val="Titolo2"/>
        <w:numPr>
          <w:ilvl w:val="0"/>
          <w:numId w:val="1"/>
        </w:numPr>
        <w:rPr>
          <w:rFonts w:ascii="Arial" w:hAnsi="Arial" w:cs="Arial"/>
          <w:b/>
          <w:bCs/>
          <w:color w:val="auto"/>
          <w:sz w:val="24"/>
          <w:szCs w:val="24"/>
          <w:lang w:val="en-GB"/>
        </w:rPr>
      </w:pPr>
      <w:bookmarkStart w:id="6" w:name="_Toc124797502"/>
      <w:r w:rsidRPr="00003C4C">
        <w:rPr>
          <w:rFonts w:ascii="Arial" w:hAnsi="Arial" w:cs="Arial"/>
          <w:b/>
          <w:bCs/>
          <w:color w:val="auto"/>
          <w:sz w:val="24"/>
          <w:szCs w:val="24"/>
          <w:lang w:val="en-GB"/>
        </w:rPr>
        <w:t>PROJECT CLOSURE</w:t>
      </w:r>
      <w:bookmarkEnd w:id="6"/>
      <w:r w:rsidRPr="00003C4C">
        <w:rPr>
          <w:rFonts w:ascii="Arial" w:hAnsi="Arial" w:cs="Arial"/>
          <w:b/>
          <w:bCs/>
          <w:color w:val="auto"/>
          <w:sz w:val="24"/>
          <w:szCs w:val="24"/>
          <w:lang w:val="en-GB"/>
        </w:rPr>
        <w:t xml:space="preserve"> </w:t>
      </w:r>
    </w:p>
    <w:p w:rsidR="00387A60" w:rsidRPr="00387A60" w:rsidRDefault="00387A60" w:rsidP="00387A60">
      <w:pPr>
        <w:rPr>
          <w:rFonts w:cstheme="minorHAnsi"/>
          <w:lang w:val="en-GB"/>
        </w:rPr>
      </w:pPr>
      <w:r>
        <w:rPr>
          <w:rFonts w:cstheme="minorHAnsi"/>
          <w:lang w:val="en-GB"/>
        </w:rPr>
        <w:t xml:space="preserve">             </w:t>
      </w:r>
    </w:p>
    <w:p w:rsidR="00387A60" w:rsidRPr="00387A60" w:rsidRDefault="00387A60" w:rsidP="00387A60">
      <w:pPr>
        <w:ind w:left="360"/>
        <w:rPr>
          <w:rFonts w:cstheme="minorHAnsi"/>
          <w:lang w:val="en-GB"/>
        </w:rPr>
      </w:pPr>
      <w:r>
        <w:rPr>
          <w:rFonts w:cstheme="minorHAnsi"/>
          <w:lang w:val="en-GB"/>
        </w:rPr>
        <w:t xml:space="preserve"> </w:t>
      </w:r>
      <w:r w:rsidRPr="00387A60">
        <w:rPr>
          <w:rFonts w:cstheme="minorHAnsi"/>
          <w:lang w:val="en-GB"/>
        </w:rPr>
        <w:t xml:space="preserve">Considering its scale and importance, the </w:t>
      </w:r>
      <w:r>
        <w:rPr>
          <w:rFonts w:cstheme="minorHAnsi"/>
          <w:lang w:val="en-GB"/>
        </w:rPr>
        <w:t>project</w:t>
      </w:r>
      <w:r w:rsidRPr="00387A60">
        <w:rPr>
          <w:lang w:val="en-GB"/>
        </w:rPr>
        <w:t xml:space="preserve"> </w:t>
      </w:r>
      <w:r w:rsidRPr="00387A60">
        <w:rPr>
          <w:rFonts w:cstheme="minorHAnsi"/>
          <w:lang w:val="en-GB"/>
        </w:rPr>
        <w:t>has been subjected</w:t>
      </w:r>
      <w:r>
        <w:rPr>
          <w:rFonts w:cstheme="minorHAnsi"/>
          <w:lang w:val="en-GB"/>
        </w:rPr>
        <w:t xml:space="preserve"> an </w:t>
      </w:r>
      <w:r w:rsidRPr="00387A60">
        <w:rPr>
          <w:rFonts w:cstheme="minorHAnsi"/>
          <w:lang w:val="en-GB"/>
        </w:rPr>
        <w:t>intensive examination and review and received government consent to proceed in 2007.</w:t>
      </w:r>
    </w:p>
    <w:p w:rsidR="00AC126F" w:rsidRDefault="000D3947" w:rsidP="000D3947">
      <w:pPr>
        <w:pStyle w:val="Paragrafoelenco"/>
        <w:ind w:left="360"/>
        <w:rPr>
          <w:rFonts w:cstheme="minorHAnsi"/>
          <w:lang w:val="en-GB"/>
        </w:rPr>
      </w:pPr>
      <w:r w:rsidRPr="000D3947">
        <w:rPr>
          <w:rFonts w:cstheme="minorHAnsi"/>
          <w:lang w:val="en-GB"/>
        </w:rPr>
        <w:t xml:space="preserve">The work was spread over 40 sites across the city with an expense of 140 million pounds per month, quality was paramount, high standards ensured that </w:t>
      </w:r>
      <w:r>
        <w:rPr>
          <w:rFonts w:cstheme="minorHAnsi"/>
          <w:lang w:val="en-GB"/>
        </w:rPr>
        <w:t xml:space="preserve">future </w:t>
      </w:r>
      <w:r w:rsidRPr="000D3947">
        <w:rPr>
          <w:rFonts w:cstheme="minorHAnsi"/>
          <w:lang w:val="en-GB"/>
        </w:rPr>
        <w:t>rework was minimized.</w:t>
      </w:r>
    </w:p>
    <w:p w:rsidR="000D3947" w:rsidRDefault="000D3947" w:rsidP="000D3947">
      <w:pPr>
        <w:pStyle w:val="Paragrafoelenco"/>
        <w:ind w:left="360"/>
        <w:rPr>
          <w:rFonts w:cstheme="minorHAnsi"/>
          <w:lang w:val="en-GB"/>
        </w:rPr>
      </w:pPr>
    </w:p>
    <w:p w:rsidR="00AC126F" w:rsidRDefault="00AC126F" w:rsidP="00387A60">
      <w:pPr>
        <w:pStyle w:val="Paragrafoelenco"/>
        <w:ind w:left="360"/>
        <w:rPr>
          <w:rFonts w:cstheme="minorHAnsi"/>
          <w:lang w:val="en-GB"/>
        </w:rPr>
      </w:pPr>
      <w:r w:rsidRPr="00AC126F">
        <w:rPr>
          <w:rFonts w:cstheme="minorHAnsi"/>
          <w:lang w:val="en-GB"/>
        </w:rPr>
        <w:t>Despite considerable difficulties over the years, including splitting the program into two phases, the Joint Trial Operations Program was successfully concluded on March 23, 2022.</w:t>
      </w:r>
    </w:p>
    <w:p w:rsidR="000D3947" w:rsidRDefault="000D3947" w:rsidP="000D3947">
      <w:pPr>
        <w:pStyle w:val="Paragrafoelenco"/>
        <w:ind w:left="360"/>
        <w:rPr>
          <w:rFonts w:cstheme="minorHAnsi"/>
          <w:lang w:val="en-GB"/>
        </w:rPr>
      </w:pPr>
    </w:p>
    <w:p w:rsidR="000D3947" w:rsidRDefault="000D3947" w:rsidP="000D3947">
      <w:pPr>
        <w:pStyle w:val="Paragrafoelenco"/>
        <w:ind w:left="360"/>
        <w:rPr>
          <w:rFonts w:cstheme="minorHAnsi"/>
          <w:lang w:val="en-GB"/>
        </w:rPr>
      </w:pPr>
      <w:r w:rsidRPr="000D3947">
        <w:rPr>
          <w:rFonts w:cstheme="minorHAnsi"/>
          <w:lang w:val="en-GB"/>
        </w:rPr>
        <w:t>Crossrail addressed the issue socially, economically and environmentally to maximize the benefits of the project while minimizing the impact on the communities and environment in which it operates.</w:t>
      </w:r>
    </w:p>
    <w:p w:rsidR="000D3947" w:rsidRDefault="000D3947" w:rsidP="000D3947">
      <w:pPr>
        <w:pStyle w:val="Paragrafoelenco"/>
        <w:ind w:left="360"/>
        <w:rPr>
          <w:rFonts w:cstheme="minorHAnsi"/>
          <w:lang w:val="en-GB"/>
        </w:rPr>
      </w:pPr>
    </w:p>
    <w:p w:rsidR="00ED2738" w:rsidRDefault="00ED2738" w:rsidP="00ED2738">
      <w:pPr>
        <w:pStyle w:val="Paragrafoelenco"/>
        <w:ind w:left="360"/>
        <w:rPr>
          <w:lang w:val="en-GB"/>
        </w:rPr>
      </w:pPr>
      <w:r>
        <w:rPr>
          <w:rFonts w:cstheme="minorHAnsi"/>
          <w:lang w:val="en-GB"/>
        </w:rPr>
        <w:t xml:space="preserve">The team need to ensure that all project’s  legacy is preserved by documentary and </w:t>
      </w:r>
      <w:r w:rsidR="000D3947">
        <w:rPr>
          <w:rFonts w:cstheme="minorHAnsi"/>
          <w:lang w:val="en-GB"/>
        </w:rPr>
        <w:t xml:space="preserve"> </w:t>
      </w:r>
      <w:r>
        <w:rPr>
          <w:rFonts w:cstheme="minorHAnsi"/>
          <w:lang w:val="en-GB"/>
        </w:rPr>
        <w:t xml:space="preserve">storing </w:t>
      </w:r>
      <w:r w:rsidR="000D3947">
        <w:rPr>
          <w:rFonts w:cstheme="minorHAnsi"/>
          <w:lang w:val="en-GB"/>
        </w:rPr>
        <w:t xml:space="preserve"> </w:t>
      </w:r>
      <w:r>
        <w:rPr>
          <w:rFonts w:cstheme="minorHAnsi"/>
          <w:lang w:val="en-GB"/>
        </w:rPr>
        <w:t>the lessons learned t</w:t>
      </w:r>
      <w:r w:rsidR="000D3947">
        <w:rPr>
          <w:rFonts w:cstheme="minorHAnsi"/>
          <w:lang w:val="en-GB"/>
        </w:rPr>
        <w:t xml:space="preserve">o improve future projects in the </w:t>
      </w:r>
      <w:r w:rsidR="000D3947" w:rsidRPr="000D3947">
        <w:rPr>
          <w:rFonts w:cstheme="minorHAnsi"/>
          <w:lang w:val="en-GB"/>
        </w:rPr>
        <w:t xml:space="preserve"> learning legacy of project and program management</w:t>
      </w:r>
      <w:r w:rsidR="000D3947">
        <w:rPr>
          <w:rFonts w:cstheme="minorHAnsi"/>
          <w:lang w:val="en-GB"/>
        </w:rPr>
        <w:t xml:space="preserve"> that</w:t>
      </w:r>
      <w:r w:rsidR="000D3947" w:rsidRPr="000D3947">
        <w:rPr>
          <w:rFonts w:cstheme="minorHAnsi"/>
          <w:lang w:val="en-GB"/>
        </w:rPr>
        <w:t xml:space="preserve"> also shares insights into program controls, assurance and quality, as well as lessons learned and best practices on project initiation and development, delivery, business management, handover and transition</w:t>
      </w:r>
      <w:r w:rsidRPr="00ED2738">
        <w:rPr>
          <w:lang w:val="en-GB"/>
        </w:rPr>
        <w:t xml:space="preserve"> </w:t>
      </w:r>
      <w:r w:rsidR="00003C4C">
        <w:rPr>
          <w:lang w:val="en-GB"/>
        </w:rPr>
        <w:t>.</w:t>
      </w:r>
    </w:p>
    <w:p w:rsidR="00ED2738" w:rsidRPr="00ED2738" w:rsidRDefault="00ED2738" w:rsidP="00ED2738">
      <w:pPr>
        <w:pStyle w:val="Paragrafoelenco"/>
        <w:ind w:left="360"/>
        <w:rPr>
          <w:lang w:val="en-GB"/>
        </w:rPr>
      </w:pPr>
    </w:p>
    <w:p w:rsidR="0023436A" w:rsidRPr="0023436A" w:rsidRDefault="0023436A" w:rsidP="00003C4C">
      <w:pPr>
        <w:ind w:left="360"/>
        <w:rPr>
          <w:rFonts w:cstheme="minorHAnsi"/>
          <w:lang w:val="en-GB"/>
        </w:rPr>
      </w:pPr>
      <w:r>
        <w:rPr>
          <w:rFonts w:cstheme="minorHAnsi"/>
          <w:lang w:val="en-GB"/>
        </w:rPr>
        <w:t xml:space="preserve">  </w:t>
      </w:r>
      <w:r w:rsidRPr="0023436A">
        <w:rPr>
          <w:rFonts w:cstheme="minorHAnsi"/>
          <w:lang w:val="en-GB"/>
        </w:rPr>
        <w:t>Among the lessons learned during the projec</w:t>
      </w:r>
      <w:r>
        <w:rPr>
          <w:rFonts w:cstheme="minorHAnsi"/>
          <w:lang w:val="en-GB"/>
        </w:rPr>
        <w:t xml:space="preserve">t:                                                                                                          - </w:t>
      </w:r>
      <w:r w:rsidRPr="0023436A">
        <w:rPr>
          <w:rFonts w:cstheme="minorHAnsi"/>
          <w:lang w:val="en-GB"/>
        </w:rPr>
        <w:t>the project was on a tight timeline; it was essential to identify potential risks in advance</w:t>
      </w:r>
    </w:p>
    <w:p w:rsidR="002227AC" w:rsidRDefault="0023436A" w:rsidP="00003C4C">
      <w:pPr>
        <w:ind w:left="360"/>
        <w:rPr>
          <w:rFonts w:cstheme="minorHAnsi"/>
          <w:lang w:val="en-GB"/>
        </w:rPr>
      </w:pPr>
      <w:r w:rsidRPr="0023436A">
        <w:rPr>
          <w:rFonts w:cstheme="minorHAnsi"/>
          <w:lang w:val="en-GB"/>
        </w:rPr>
        <w:t>- the project involved a large number of stockholders, and involving them from the beginning was important to ensure that their needs were considered and managed throughout the project.</w:t>
      </w:r>
    </w:p>
    <w:p w:rsidR="0023436A" w:rsidRDefault="0023436A" w:rsidP="00003C4C">
      <w:pPr>
        <w:ind w:left="360"/>
        <w:rPr>
          <w:rFonts w:cstheme="minorHAnsi"/>
          <w:lang w:val="en-GB"/>
        </w:rPr>
      </w:pPr>
      <w:r>
        <w:rPr>
          <w:rFonts w:cstheme="minorHAnsi"/>
          <w:lang w:val="en-GB"/>
        </w:rPr>
        <w:t>- G</w:t>
      </w:r>
      <w:r w:rsidRPr="0023436A">
        <w:rPr>
          <w:rFonts w:cstheme="minorHAnsi"/>
          <w:lang w:val="en-GB"/>
        </w:rPr>
        <w:t>etting to know the team was of paramount importance, as it was necessary to know and understand the skills and characteristics of each team member to maximize the potential of the project.</w:t>
      </w:r>
    </w:p>
    <w:p w:rsidR="00E64C26" w:rsidRDefault="00003C4C" w:rsidP="00387A60">
      <w:pPr>
        <w:rPr>
          <w:rFonts w:cstheme="minorHAnsi"/>
          <w:lang w:val="en-GB"/>
        </w:rPr>
      </w:pPr>
      <w:r>
        <w:rPr>
          <w:rFonts w:cstheme="minorHAnsi"/>
          <w:lang w:val="en-GB"/>
        </w:rPr>
        <w:t xml:space="preserve">       </w:t>
      </w:r>
      <w:r w:rsidR="00E64C26">
        <w:rPr>
          <w:rFonts w:cstheme="minorHAnsi"/>
          <w:lang w:val="en-GB"/>
        </w:rPr>
        <w:t>The main failure of the Elisabeth line include:</w:t>
      </w:r>
    </w:p>
    <w:p w:rsidR="00E227DB" w:rsidRDefault="00E227DB" w:rsidP="00E227DB">
      <w:pPr>
        <w:pStyle w:val="Paragrafoelenco"/>
        <w:numPr>
          <w:ilvl w:val="0"/>
          <w:numId w:val="4"/>
        </w:numPr>
        <w:rPr>
          <w:rFonts w:cstheme="minorHAnsi"/>
          <w:lang w:val="en-GB"/>
        </w:rPr>
      </w:pPr>
      <w:r w:rsidRPr="00E227DB">
        <w:rPr>
          <w:rFonts w:cstheme="minorHAnsi"/>
          <w:lang w:val="en-GB"/>
        </w:rPr>
        <w:t xml:space="preserve">Delays on opening, </w:t>
      </w:r>
      <w:r>
        <w:rPr>
          <w:rFonts w:cstheme="minorHAnsi"/>
          <w:lang w:val="en-GB"/>
        </w:rPr>
        <w:t xml:space="preserve">the line has been delayed by several years, later </w:t>
      </w:r>
      <w:r w:rsidRPr="00E227DB">
        <w:rPr>
          <w:rFonts w:cstheme="minorHAnsi"/>
          <w:lang w:val="en-GB"/>
        </w:rPr>
        <w:t>lengthened with the arrival of covid 19 that unexpectedly forced staff reductions and work stoppages to reduce covid spread among employees</w:t>
      </w:r>
      <w:r>
        <w:rPr>
          <w:rFonts w:cstheme="minorHAnsi"/>
          <w:lang w:val="en-GB"/>
        </w:rPr>
        <w:t>.</w:t>
      </w:r>
    </w:p>
    <w:p w:rsidR="002227AC" w:rsidRDefault="00E227DB" w:rsidP="007C0F4B">
      <w:pPr>
        <w:pStyle w:val="Paragrafoelenco"/>
        <w:numPr>
          <w:ilvl w:val="0"/>
          <w:numId w:val="4"/>
        </w:numPr>
        <w:rPr>
          <w:rFonts w:cstheme="minorHAnsi"/>
          <w:lang w:val="en-GB"/>
        </w:rPr>
      </w:pPr>
      <w:r w:rsidRPr="00E227DB">
        <w:rPr>
          <w:rFonts w:cstheme="minorHAnsi"/>
          <w:lang w:val="en-GB"/>
        </w:rPr>
        <w:t>The project suffered from budget overruns that also collaborated in delays</w:t>
      </w:r>
      <w:r>
        <w:rPr>
          <w:rFonts w:cstheme="minorHAnsi"/>
          <w:lang w:val="en-GB"/>
        </w:rPr>
        <w:t>.</w:t>
      </w:r>
    </w:p>
    <w:p w:rsidR="00E227DB" w:rsidRPr="00E227DB" w:rsidRDefault="00486038" w:rsidP="007C0F4B">
      <w:pPr>
        <w:pStyle w:val="Paragrafoelenco"/>
        <w:numPr>
          <w:ilvl w:val="0"/>
          <w:numId w:val="4"/>
        </w:numPr>
        <w:rPr>
          <w:rFonts w:cstheme="minorHAnsi"/>
          <w:lang w:val="en-GB"/>
        </w:rPr>
      </w:pPr>
      <w:r>
        <w:rPr>
          <w:rFonts w:cstheme="minorHAnsi"/>
          <w:lang w:val="en-GB"/>
        </w:rPr>
        <w:t xml:space="preserve">The line faced range of technical issues, problems with system and installation. </w:t>
      </w:r>
    </w:p>
    <w:p w:rsidR="002227AC" w:rsidRPr="00E64C26" w:rsidRDefault="002227AC" w:rsidP="007C0F4B">
      <w:pPr>
        <w:rPr>
          <w:rFonts w:cstheme="minorHAnsi"/>
          <w:lang w:val="en-GB"/>
        </w:rPr>
      </w:pPr>
    </w:p>
    <w:p w:rsidR="000E51B7" w:rsidRPr="00E64C26" w:rsidRDefault="000E51B7" w:rsidP="007C0F4B">
      <w:pPr>
        <w:rPr>
          <w:rFonts w:cstheme="minorHAnsi"/>
          <w:lang w:val="en-GB"/>
        </w:rPr>
      </w:pPr>
    </w:p>
    <w:p w:rsidR="000E51B7" w:rsidRPr="00E64C26" w:rsidRDefault="000E51B7" w:rsidP="007C0F4B">
      <w:pPr>
        <w:rPr>
          <w:rFonts w:cstheme="minorHAnsi"/>
          <w:lang w:val="en-GB"/>
        </w:rPr>
      </w:pPr>
    </w:p>
    <w:p w:rsidR="000E51B7" w:rsidRPr="00E64C26" w:rsidRDefault="000E51B7" w:rsidP="007C0F4B">
      <w:pPr>
        <w:rPr>
          <w:rFonts w:cstheme="minorHAnsi"/>
          <w:lang w:val="en-GB"/>
        </w:rPr>
      </w:pPr>
    </w:p>
    <w:p w:rsidR="00910FA0" w:rsidRDefault="00910FA0" w:rsidP="00910FA0">
      <w:pPr>
        <w:pStyle w:val="Titolo1"/>
        <w:rPr>
          <w:rFonts w:ascii="Arial" w:hAnsi="Arial" w:cs="Arial"/>
          <w:b/>
          <w:bCs/>
          <w:color w:val="auto"/>
          <w:sz w:val="22"/>
          <w:szCs w:val="22"/>
          <w:lang w:val="en-GB"/>
        </w:rPr>
      </w:pPr>
      <w:bookmarkStart w:id="7" w:name="_Toc124797503"/>
      <w:r w:rsidRPr="00701B90">
        <w:rPr>
          <w:rFonts w:ascii="Arial" w:hAnsi="Arial" w:cs="Arial"/>
          <w:b/>
          <w:bCs/>
          <w:color w:val="auto"/>
          <w:sz w:val="22"/>
          <w:szCs w:val="22"/>
          <w:lang w:val="en-GB"/>
        </w:rPr>
        <w:lastRenderedPageBreak/>
        <w:t>RACCOMANDATION</w:t>
      </w:r>
      <w:bookmarkEnd w:id="7"/>
      <w:r w:rsidRPr="00701B90">
        <w:rPr>
          <w:rFonts w:ascii="Arial" w:hAnsi="Arial" w:cs="Arial"/>
          <w:b/>
          <w:bCs/>
          <w:color w:val="auto"/>
          <w:sz w:val="22"/>
          <w:szCs w:val="22"/>
          <w:lang w:val="en-GB"/>
        </w:rPr>
        <w:t xml:space="preserve"> </w:t>
      </w:r>
    </w:p>
    <w:p w:rsidR="00EA73E5" w:rsidRPr="00EA73E5" w:rsidRDefault="00EA73E5" w:rsidP="00EA73E5">
      <w:pPr>
        <w:rPr>
          <w:lang w:val="en-GB"/>
        </w:rPr>
      </w:pPr>
    </w:p>
    <w:p w:rsidR="00EA73E5" w:rsidRPr="00EA73E5" w:rsidRDefault="00EA73E5" w:rsidP="008E7E54">
      <w:pPr>
        <w:pStyle w:val="Paragrafoelenco"/>
        <w:numPr>
          <w:ilvl w:val="0"/>
          <w:numId w:val="3"/>
        </w:numPr>
        <w:rPr>
          <w:lang w:val="en-GB"/>
        </w:rPr>
      </w:pPr>
      <w:r w:rsidRPr="00EA73E5">
        <w:rPr>
          <w:lang w:val="en-GB"/>
        </w:rPr>
        <w:t>More than 100 complaints a year have been received from residents due to construction noise; a plan had to be provided in the planning stage to safeguard the serenity is the conduct of the routine of people living near the main construction areas.</w:t>
      </w:r>
    </w:p>
    <w:p w:rsidR="00100230" w:rsidRDefault="00EA73E5" w:rsidP="00100230">
      <w:pPr>
        <w:spacing w:line="240" w:lineRule="auto"/>
        <w:rPr>
          <w:lang w:val="en-GB"/>
        </w:rPr>
      </w:pPr>
      <w:r w:rsidRPr="00EA73E5">
        <w:rPr>
          <w:lang w:val="en-GB"/>
        </w:rPr>
        <w:t>•</w:t>
      </w:r>
      <w:r w:rsidR="008E7E54">
        <w:rPr>
          <w:lang w:val="en-GB"/>
        </w:rPr>
        <w:t xml:space="preserve">     </w:t>
      </w:r>
      <w:r w:rsidRPr="00EA73E5">
        <w:rPr>
          <w:lang w:val="en-GB"/>
        </w:rPr>
        <w:t xml:space="preserve">For projects of this scale, it is essential to have a well-founded strategy with a detailed execution plan </w:t>
      </w:r>
      <w:r w:rsidR="00486038">
        <w:rPr>
          <w:lang w:val="en-GB"/>
        </w:rPr>
        <w:t xml:space="preserve">     to prevent any kind of event could delay or stop the project. </w:t>
      </w:r>
    </w:p>
    <w:p w:rsidR="00EA73E5" w:rsidRPr="00486038" w:rsidRDefault="00100230" w:rsidP="00486038">
      <w:pPr>
        <w:pStyle w:val="Paragrafoelenco"/>
        <w:numPr>
          <w:ilvl w:val="0"/>
          <w:numId w:val="5"/>
        </w:numPr>
        <w:spacing w:line="240" w:lineRule="auto"/>
        <w:rPr>
          <w:lang w:val="en-GB"/>
        </w:rPr>
      </w:pPr>
      <w:r w:rsidRPr="00486038">
        <w:rPr>
          <w:lang w:val="en-GB"/>
        </w:rPr>
        <w:t>The trains reflect all safety measures and standards to accommodate anyone, one might have thought    of building a bathroom in one of the cabins to allow especially those who use the line from east to Heathrow to make use of it in case of need.</w:t>
      </w:r>
    </w:p>
    <w:p w:rsidR="00486038" w:rsidRPr="00486038" w:rsidRDefault="00486038" w:rsidP="00486038">
      <w:pPr>
        <w:pStyle w:val="Paragrafoelenco"/>
        <w:ind w:left="360"/>
        <w:rPr>
          <w:lang w:val="en-GB"/>
        </w:rPr>
      </w:pPr>
    </w:p>
    <w:p w:rsidR="009144BC" w:rsidRDefault="00A32062" w:rsidP="00A32062">
      <w:pPr>
        <w:pStyle w:val="Paragrafoelenco"/>
        <w:numPr>
          <w:ilvl w:val="0"/>
          <w:numId w:val="3"/>
        </w:numPr>
        <w:rPr>
          <w:lang w:val="en-GB"/>
        </w:rPr>
      </w:pPr>
      <w:r w:rsidRPr="00A32062">
        <w:rPr>
          <w:lang w:val="en-GB"/>
        </w:rPr>
        <w:t>Communication was somewhat lacking during the project, but it is critical for all projects, especially those of this scale, there should have been effective communication among the stockholders to regularly update each other on the project's progress, provide feedback and input.</w:t>
      </w:r>
    </w:p>
    <w:p w:rsidR="0080100F" w:rsidRPr="0080100F" w:rsidRDefault="0080100F" w:rsidP="0080100F">
      <w:pPr>
        <w:rPr>
          <w:lang w:val="en-GB"/>
        </w:rPr>
      </w:pPr>
    </w:p>
    <w:p w:rsidR="00910FA0" w:rsidRDefault="00910FA0" w:rsidP="00910FA0">
      <w:pPr>
        <w:pStyle w:val="Titolo1"/>
        <w:rPr>
          <w:rFonts w:ascii="Arial" w:hAnsi="Arial" w:cs="Arial"/>
          <w:b/>
          <w:bCs/>
          <w:color w:val="auto"/>
          <w:sz w:val="22"/>
          <w:szCs w:val="22"/>
          <w:lang w:val="en-GB"/>
        </w:rPr>
      </w:pPr>
      <w:bookmarkStart w:id="8" w:name="_Toc124797504"/>
      <w:r w:rsidRPr="00701B90">
        <w:rPr>
          <w:rFonts w:ascii="Arial" w:hAnsi="Arial" w:cs="Arial"/>
          <w:b/>
          <w:bCs/>
          <w:color w:val="auto"/>
          <w:sz w:val="22"/>
          <w:szCs w:val="22"/>
          <w:lang w:val="en-GB"/>
        </w:rPr>
        <w:t>CONCLUCION</w:t>
      </w:r>
      <w:bookmarkEnd w:id="8"/>
      <w:r w:rsidRPr="00701B90">
        <w:rPr>
          <w:rFonts w:ascii="Arial" w:hAnsi="Arial" w:cs="Arial"/>
          <w:b/>
          <w:bCs/>
          <w:color w:val="auto"/>
          <w:sz w:val="22"/>
          <w:szCs w:val="22"/>
          <w:lang w:val="en-GB"/>
        </w:rPr>
        <w:t xml:space="preserve"> </w:t>
      </w:r>
    </w:p>
    <w:p w:rsidR="00646AC5" w:rsidRDefault="00646AC5" w:rsidP="00646AC5">
      <w:pPr>
        <w:rPr>
          <w:lang w:val="en-GB"/>
        </w:rPr>
      </w:pPr>
    </w:p>
    <w:p w:rsidR="00646AC5" w:rsidRDefault="00646AC5" w:rsidP="00646AC5">
      <w:pPr>
        <w:rPr>
          <w:lang w:val="en-GB"/>
        </w:rPr>
      </w:pPr>
      <w:r w:rsidRPr="00646AC5">
        <w:rPr>
          <w:lang w:val="en-GB"/>
        </w:rPr>
        <w:t xml:space="preserve">The Elisabeth line </w:t>
      </w:r>
      <w:r>
        <w:rPr>
          <w:lang w:val="en-GB"/>
        </w:rPr>
        <w:t xml:space="preserve">is an ambitious and complex </w:t>
      </w:r>
      <w:r w:rsidRPr="00646AC5">
        <w:rPr>
          <w:lang w:val="en-GB"/>
        </w:rPr>
        <w:t xml:space="preserve">large-scale project that was as much discussed as it was </w:t>
      </w:r>
      <w:r>
        <w:rPr>
          <w:lang w:val="en-GB"/>
        </w:rPr>
        <w:t xml:space="preserve">challenging, </w:t>
      </w:r>
      <w:r w:rsidRPr="00646AC5">
        <w:rPr>
          <w:lang w:val="en-GB"/>
        </w:rPr>
        <w:t>its success surely also be due to thoughtful</w:t>
      </w:r>
      <w:r>
        <w:rPr>
          <w:lang w:val="en-GB"/>
        </w:rPr>
        <w:t xml:space="preserve"> </w:t>
      </w:r>
      <w:r w:rsidRPr="00646AC5">
        <w:rPr>
          <w:lang w:val="en-GB"/>
        </w:rPr>
        <w:t>planning and management</w:t>
      </w:r>
      <w:r>
        <w:rPr>
          <w:lang w:val="en-GB"/>
        </w:rPr>
        <w:t>.</w:t>
      </w:r>
    </w:p>
    <w:p w:rsidR="00BF098B" w:rsidRDefault="00BF098B" w:rsidP="00646AC5">
      <w:pPr>
        <w:rPr>
          <w:lang w:val="en-GB"/>
        </w:rPr>
      </w:pPr>
      <w:r w:rsidRPr="00BF098B">
        <w:rPr>
          <w:lang w:val="en-GB"/>
        </w:rPr>
        <w:t>The Elizabeth line is designed to offer high-quality service, with trains running every 2-3 minutes during peak hours, and a range of customer services, such as Wi-Fi and real-time information.</w:t>
      </w:r>
    </w:p>
    <w:p w:rsidR="00646AC5" w:rsidRDefault="00646AC5" w:rsidP="00646AC5">
      <w:pPr>
        <w:rPr>
          <w:lang w:val="en-GB"/>
        </w:rPr>
      </w:pPr>
      <w:r>
        <w:rPr>
          <w:lang w:val="en-GB"/>
        </w:rPr>
        <w:t>T</w:t>
      </w:r>
      <w:r w:rsidRPr="00646AC5">
        <w:rPr>
          <w:lang w:val="en-GB"/>
        </w:rPr>
        <w:t>he project manager demonstrated good organizational skills in project management that led to the success of the project.</w:t>
      </w:r>
    </w:p>
    <w:p w:rsidR="00646AC5" w:rsidRDefault="00254FBE" w:rsidP="00646AC5">
      <w:pPr>
        <w:rPr>
          <w:lang w:val="en-GB"/>
        </w:rPr>
      </w:pPr>
      <w:r>
        <w:rPr>
          <w:lang w:val="en-GB"/>
        </w:rPr>
        <w:t xml:space="preserve">To sum up everything that has been </w:t>
      </w:r>
      <w:r w:rsidR="000B3606">
        <w:rPr>
          <w:lang w:val="en-GB"/>
        </w:rPr>
        <w:t>stated do far</w:t>
      </w:r>
      <w:r w:rsidR="00204238" w:rsidRPr="00204238">
        <w:rPr>
          <w:lang w:val="en-GB"/>
        </w:rPr>
        <w:t>, the line is an invaluable asset to London and southeast England, and its completion represents a major step forward in improving the region's public transport network.</w:t>
      </w:r>
    </w:p>
    <w:p w:rsidR="000E51B7" w:rsidRDefault="000E51B7" w:rsidP="00646AC5">
      <w:pPr>
        <w:rPr>
          <w:lang w:val="en-GB"/>
        </w:rPr>
      </w:pPr>
    </w:p>
    <w:p w:rsidR="00646AC5" w:rsidRDefault="00646AC5" w:rsidP="00646AC5">
      <w:pPr>
        <w:rPr>
          <w:lang w:val="en-GB"/>
        </w:rPr>
      </w:pPr>
    </w:p>
    <w:p w:rsidR="00646AC5" w:rsidRDefault="00646AC5" w:rsidP="00646AC5">
      <w:pPr>
        <w:rPr>
          <w:lang w:val="en-GB"/>
        </w:rPr>
      </w:pPr>
    </w:p>
    <w:p w:rsidR="00646AC5" w:rsidRDefault="00646AC5" w:rsidP="00646AC5">
      <w:pPr>
        <w:rPr>
          <w:lang w:val="en-GB"/>
        </w:rPr>
      </w:pPr>
    </w:p>
    <w:p w:rsidR="00646AC5" w:rsidRDefault="00646AC5" w:rsidP="00646AC5">
      <w:pPr>
        <w:rPr>
          <w:lang w:val="en-GB"/>
        </w:rPr>
      </w:pPr>
    </w:p>
    <w:p w:rsidR="00646AC5" w:rsidRDefault="00646AC5" w:rsidP="00646AC5">
      <w:pPr>
        <w:rPr>
          <w:lang w:val="en-GB"/>
        </w:rPr>
      </w:pPr>
    </w:p>
    <w:p w:rsidR="00A27E9E" w:rsidRDefault="00A27E9E" w:rsidP="00646AC5">
      <w:pPr>
        <w:rPr>
          <w:lang w:val="en-GB"/>
        </w:rPr>
      </w:pPr>
    </w:p>
    <w:p w:rsidR="00161EE2" w:rsidRDefault="00161EE2" w:rsidP="00646AC5">
      <w:pPr>
        <w:rPr>
          <w:lang w:val="en-GB"/>
        </w:rPr>
      </w:pPr>
    </w:p>
    <w:p w:rsidR="00161EE2" w:rsidRDefault="00161EE2" w:rsidP="00646AC5">
      <w:pPr>
        <w:rPr>
          <w:lang w:val="en-GB"/>
        </w:rPr>
      </w:pPr>
    </w:p>
    <w:p w:rsidR="00161EE2" w:rsidRDefault="00161EE2" w:rsidP="00646AC5">
      <w:pPr>
        <w:rPr>
          <w:lang w:val="en-GB"/>
        </w:rPr>
      </w:pPr>
    </w:p>
    <w:p w:rsidR="00646AC5" w:rsidRPr="00646AC5" w:rsidRDefault="00646AC5" w:rsidP="00646AC5">
      <w:pPr>
        <w:rPr>
          <w:lang w:val="en-GB"/>
        </w:rPr>
      </w:pPr>
    </w:p>
    <w:p w:rsidR="00161EE2" w:rsidRPr="00161EE2" w:rsidRDefault="00146DD7" w:rsidP="00161EE2">
      <w:pPr>
        <w:pStyle w:val="Titolo1"/>
        <w:rPr>
          <w:rFonts w:ascii="Arial" w:hAnsi="Arial" w:cs="Arial"/>
          <w:b/>
          <w:bCs/>
          <w:color w:val="auto"/>
          <w:sz w:val="22"/>
          <w:szCs w:val="22"/>
          <w:lang w:val="en-GB"/>
        </w:rPr>
      </w:pPr>
      <w:r w:rsidRPr="00EA73E5">
        <w:rPr>
          <w:rFonts w:ascii="Arial" w:hAnsi="Arial" w:cs="Arial"/>
          <w:b/>
          <w:bCs/>
          <w:color w:val="auto"/>
          <w:sz w:val="22"/>
          <w:szCs w:val="22"/>
          <w:lang w:val="en-GB"/>
        </w:rPr>
        <w:lastRenderedPageBreak/>
        <w:t xml:space="preserve"> </w:t>
      </w:r>
      <w:bookmarkStart w:id="9" w:name="_Toc124797505"/>
      <w:r w:rsidRPr="00EA73E5">
        <w:rPr>
          <w:rFonts w:ascii="Arial" w:hAnsi="Arial" w:cs="Arial"/>
          <w:b/>
          <w:bCs/>
          <w:color w:val="auto"/>
          <w:sz w:val="22"/>
          <w:szCs w:val="22"/>
          <w:lang w:val="en-GB"/>
        </w:rPr>
        <w:t>REFERENCES</w:t>
      </w:r>
      <w:bookmarkEnd w:id="9"/>
      <w:r w:rsidRPr="00EA73E5">
        <w:rPr>
          <w:rFonts w:ascii="Arial" w:hAnsi="Arial" w:cs="Arial"/>
          <w:b/>
          <w:bCs/>
          <w:color w:val="auto"/>
          <w:sz w:val="22"/>
          <w:szCs w:val="22"/>
          <w:lang w:val="en-GB"/>
        </w:rPr>
        <w:t xml:space="preserve"> </w:t>
      </w:r>
    </w:p>
    <w:p w:rsidR="00161EE2" w:rsidRPr="00701B90" w:rsidRDefault="00161EE2" w:rsidP="00A64B58">
      <w:pPr>
        <w:rPr>
          <w:lang w:val="en-GB"/>
        </w:rPr>
      </w:pPr>
      <w:r w:rsidRPr="00A64B58">
        <w:rPr>
          <w:lang w:val="en-GB"/>
        </w:rPr>
        <w:t>‌</w:t>
      </w:r>
    </w:p>
    <w:p w:rsidR="00161EE2" w:rsidRDefault="00161EE2" w:rsidP="00EA73E5">
      <w:pPr>
        <w:rPr>
          <w:lang w:val="en-GB"/>
        </w:rPr>
      </w:pPr>
      <w:r w:rsidRPr="00EA73E5">
        <w:rPr>
          <w:lang w:val="en-GB"/>
        </w:rPr>
        <w:t>‌</w:t>
      </w:r>
      <w:r w:rsidRPr="002733A3">
        <w:rPr>
          <w:lang w:val="en-GB"/>
        </w:rPr>
        <w:t xml:space="preserve"> Black, M., 2017, May. Crossrail project: managing geotechnical risk on London’s Elizabeth line. In Proceedings of the Institution of Civil Engineers-Civil Engineering (Vol. 170, No. 5, pp. 23-30). Thomas Telford Ltd.</w:t>
      </w:r>
    </w:p>
    <w:p w:rsidR="00161EE2" w:rsidRDefault="00161EE2" w:rsidP="00EA73E5">
      <w:pPr>
        <w:rPr>
          <w:lang w:val="en-GB"/>
        </w:rPr>
      </w:pPr>
    </w:p>
    <w:p w:rsidR="00161EE2" w:rsidRDefault="00161EE2" w:rsidP="00CC475D">
      <w:pPr>
        <w:rPr>
          <w:lang w:val="en-GB"/>
        </w:rPr>
      </w:pPr>
      <w:r w:rsidRPr="00CC475D">
        <w:rPr>
          <w:lang w:val="en-GB"/>
        </w:rPr>
        <w:t>‌</w:t>
      </w:r>
      <w:r w:rsidRPr="004D4C10">
        <w:rPr>
          <w:lang w:val="en-GB"/>
        </w:rPr>
        <w:t xml:space="preserve"> Buck, M., 2017, November. Crossrail project: finance, funding and value capture for London’s Elizabeth line. In Proceedings of the Institution of Civil Engineers-Civil Engineering (Vol. 170, No. 6, pp. 15-22). Thomas Telford Ltd.</w:t>
      </w:r>
    </w:p>
    <w:p w:rsidR="00161EE2" w:rsidRDefault="00161EE2" w:rsidP="00CC475D">
      <w:pPr>
        <w:rPr>
          <w:lang w:val="en-GB"/>
        </w:rPr>
      </w:pPr>
    </w:p>
    <w:p w:rsidR="00161EE2" w:rsidRDefault="00161EE2" w:rsidP="00CC475D">
      <w:pPr>
        <w:rPr>
          <w:lang w:val="en-GB"/>
        </w:rPr>
      </w:pPr>
      <w:r w:rsidRPr="00146DD7">
        <w:rPr>
          <w:lang w:val="en-GB"/>
        </w:rPr>
        <w:t>‌</w:t>
      </w:r>
      <w:r w:rsidRPr="00CC475D">
        <w:rPr>
          <w:lang w:val="en-GB"/>
        </w:rPr>
        <w:t xml:space="preserve"> GOV.UK. (n.d.). Lessons from transport for the sponsorship of major projects. [online] Available at: </w:t>
      </w:r>
      <w:hyperlink r:id="rId7" w:history="1">
        <w:r w:rsidRPr="003C74FE">
          <w:rPr>
            <w:rStyle w:val="Collegamentoipertestuale"/>
            <w:lang w:val="en-GB"/>
          </w:rPr>
          <w:t>https://www.gov.uk/government/publications/lessons-from-transport-for-the-sponsorship-of-major-projects</w:t>
        </w:r>
      </w:hyperlink>
      <w:r w:rsidRPr="00CC475D">
        <w:rPr>
          <w:lang w:val="en-GB"/>
        </w:rPr>
        <w:t>.</w:t>
      </w:r>
    </w:p>
    <w:p w:rsidR="00161EE2" w:rsidRPr="00CC475D" w:rsidRDefault="00161EE2" w:rsidP="00CC475D">
      <w:pPr>
        <w:rPr>
          <w:lang w:val="en-GB"/>
        </w:rPr>
      </w:pPr>
    </w:p>
    <w:p w:rsidR="00161EE2" w:rsidRDefault="00161EE2" w:rsidP="0005571B">
      <w:pPr>
        <w:rPr>
          <w:lang w:val="en-GB"/>
        </w:rPr>
      </w:pPr>
      <w:r w:rsidRPr="0005571B">
        <w:rPr>
          <w:lang w:val="en-GB"/>
        </w:rPr>
        <w:t>‌</w:t>
      </w:r>
      <w:r w:rsidRPr="00F278A9">
        <w:rPr>
          <w:lang w:val="en-GB"/>
        </w:rPr>
        <w:t xml:space="preserve"> Harris D, Davis A and Linde E (2015) Crossrail sprayed concrete lining depressurisation at Stepney Green Caverns. In Crossrail Project: Infrastructure Design and Construction, Vol. 1 (Black M, Dodge C and Lawrence U (eds)). </w:t>
      </w:r>
      <w:r w:rsidRPr="002733A3">
        <w:rPr>
          <w:lang w:val="en-GB"/>
        </w:rPr>
        <w:t>ICE Publishing, London, UK, pp. 597–616.</w:t>
      </w:r>
    </w:p>
    <w:p w:rsidR="00161EE2" w:rsidRPr="009144BC" w:rsidRDefault="00161EE2" w:rsidP="0005571B">
      <w:pPr>
        <w:rPr>
          <w:lang w:val="en-GB"/>
        </w:rPr>
      </w:pPr>
    </w:p>
    <w:p w:rsidR="00161EE2" w:rsidRDefault="00161EE2" w:rsidP="001D018C">
      <w:pPr>
        <w:rPr>
          <w:lang w:val="en-GB"/>
        </w:rPr>
      </w:pPr>
      <w:r w:rsidRPr="001D018C">
        <w:rPr>
          <w:lang w:val="en-GB"/>
        </w:rPr>
        <w:t>Black, M. (2017). Crossrail project: managing geotechnical risk on London’s Elizabeth line. Proceedings of the Institution of Civil Engineers - Civil Engineering, [online] 170(5), pp.23–30. doi:10.1680/jcien.16.00024.</w:t>
      </w:r>
    </w:p>
    <w:p w:rsidR="00161EE2" w:rsidRPr="001D018C" w:rsidRDefault="00161EE2" w:rsidP="001D018C">
      <w:pPr>
        <w:rPr>
          <w:lang w:val="en-GB"/>
        </w:rPr>
      </w:pPr>
    </w:p>
    <w:p w:rsidR="00161EE2" w:rsidRDefault="00161EE2" w:rsidP="00146DD7">
      <w:pPr>
        <w:rPr>
          <w:lang w:val="en-GB"/>
        </w:rPr>
      </w:pPr>
      <w:r w:rsidRPr="00146DD7">
        <w:rPr>
          <w:lang w:val="en-GB"/>
        </w:rPr>
        <w:t>Crossrail. (2022). Welcome to Crossrail. [online] Available at: https://web.archive.org/web/20221229005042/https://www.crossrail.co.uk/ [Accessed 10 Jan. 2023].</w:t>
      </w:r>
    </w:p>
    <w:p w:rsidR="00161EE2" w:rsidRDefault="00161EE2" w:rsidP="00146DD7">
      <w:pPr>
        <w:rPr>
          <w:lang w:val="en-GB"/>
        </w:rPr>
      </w:pPr>
    </w:p>
    <w:p w:rsidR="00161EE2" w:rsidRDefault="00161EE2" w:rsidP="00146DD7">
      <w:pPr>
        <w:rPr>
          <w:lang w:val="en-GB"/>
        </w:rPr>
      </w:pPr>
      <w:proofErr w:type="gramStart"/>
      <w:r w:rsidRPr="00146DD7">
        <w:rPr>
          <w:lang w:val="en-GB"/>
        </w:rPr>
        <w:t>Crossrail.</w:t>
      </w:r>
      <w:r>
        <w:rPr>
          <w:lang w:val="en-GB"/>
        </w:rPr>
        <w:t>(</w:t>
      </w:r>
      <w:proofErr w:type="gramEnd"/>
      <w:r>
        <w:rPr>
          <w:lang w:val="en-GB"/>
        </w:rPr>
        <w:t>2022)</w:t>
      </w:r>
      <w:r w:rsidRPr="00146DD7">
        <w:rPr>
          <w:lang w:val="en-GB"/>
        </w:rPr>
        <w:t xml:space="preserve">. Beneficially re-using material excavated during Crossrail’s construction. [online] Available at: </w:t>
      </w:r>
      <w:hyperlink r:id="rId8" w:history="1">
        <w:r w:rsidRPr="003612BD">
          <w:rPr>
            <w:rStyle w:val="Collegamentoipertestuale"/>
            <w:lang w:val="en-GB"/>
          </w:rPr>
          <w:t>https://www.crossrail.co.uk/project/tunnelling/excavated-material</w:t>
        </w:r>
      </w:hyperlink>
      <w:r w:rsidRPr="00146DD7">
        <w:rPr>
          <w:lang w:val="en-GB"/>
        </w:rPr>
        <w:t>.</w:t>
      </w:r>
    </w:p>
    <w:p w:rsidR="00161EE2" w:rsidRDefault="00161EE2" w:rsidP="00146DD7">
      <w:pPr>
        <w:rPr>
          <w:lang w:val="en-GB"/>
        </w:rPr>
      </w:pPr>
    </w:p>
    <w:p w:rsidR="00161EE2" w:rsidRDefault="00161EE2" w:rsidP="0005571B">
      <w:pPr>
        <w:rPr>
          <w:lang w:val="en-GB"/>
        </w:rPr>
      </w:pPr>
      <w:r w:rsidRPr="0010676F">
        <w:rPr>
          <w:lang w:val="en-GB"/>
        </w:rPr>
        <w:t>‌</w:t>
      </w:r>
      <w:r w:rsidRPr="0005571B">
        <w:rPr>
          <w:lang w:val="en-GB"/>
        </w:rPr>
        <w:t>Harris, S. (2023). Strike to hit Elizabeth Line in central London amid threat of more Tube walkouts. [online] ITV News. Available at: https://www.itv.com/news/london/2023-01-09/month-revealed-when-tubes-could-be-hit-by-more-strikes [Accessed 11 Jan. 2023].</w:t>
      </w:r>
    </w:p>
    <w:p w:rsidR="00161EE2" w:rsidRPr="0005571B" w:rsidRDefault="00161EE2" w:rsidP="0005571B">
      <w:pPr>
        <w:rPr>
          <w:lang w:val="en-GB"/>
        </w:rPr>
      </w:pPr>
    </w:p>
    <w:p w:rsidR="00161EE2" w:rsidRDefault="00161EE2" w:rsidP="009144BC">
      <w:pPr>
        <w:rPr>
          <w:lang w:val="en-GB"/>
        </w:rPr>
      </w:pPr>
      <w:r w:rsidRPr="009144BC">
        <w:rPr>
          <w:lang w:val="en-GB"/>
        </w:rPr>
        <w:t>Matters, T. for L. | E.J. (n.d.). Accessibility on the Elizabeth line. [online] Transport for London. Available at: https://tfl.gov.uk/travel-information/improvements-and-projects/improving-accessibility [Accessed 11 Jan. 2023].</w:t>
      </w:r>
    </w:p>
    <w:p w:rsidR="00161EE2" w:rsidRDefault="00161EE2" w:rsidP="009144BC">
      <w:pPr>
        <w:rPr>
          <w:lang w:val="en-GB"/>
        </w:rPr>
      </w:pPr>
    </w:p>
    <w:p w:rsidR="00161EE2" w:rsidRPr="0010676F" w:rsidRDefault="00161EE2" w:rsidP="0010676F">
      <w:pPr>
        <w:rPr>
          <w:lang w:val="en-GB"/>
        </w:rPr>
      </w:pPr>
      <w:r w:rsidRPr="0010676F">
        <w:rPr>
          <w:lang w:val="en-GB"/>
        </w:rPr>
        <w:t>Matters, T. for L. | E.J. (n.d.). Elizabeth line performance. [online] Transport for London. Available at: https://tfl.gov.uk/corporate/publications-and-reports/elizabeth-line-performance#:~:text=In%202021%2F22%2C%20MTR%20Elizabeth [Accessed 11 Jan. 2023].</w:t>
      </w:r>
    </w:p>
    <w:p w:rsidR="00161EE2" w:rsidRDefault="00161EE2" w:rsidP="00EA73E5">
      <w:pPr>
        <w:rPr>
          <w:lang w:val="en-GB"/>
        </w:rPr>
      </w:pPr>
      <w:r w:rsidRPr="00EA73E5">
        <w:rPr>
          <w:lang w:val="en-GB"/>
        </w:rPr>
        <w:lastRenderedPageBreak/>
        <w:t xml:space="preserve">Matters, T. for L. | E.J. (n.d.). Elizabeth line with services into central London from Reading, Heathrow, and Shenfield from 6 November. [online] Transport for London. Available at: </w:t>
      </w:r>
      <w:hyperlink r:id="rId9" w:history="1">
        <w:r w:rsidRPr="009842E3">
          <w:rPr>
            <w:rStyle w:val="Collegamentoipertestuale"/>
            <w:lang w:val="en-GB"/>
          </w:rPr>
          <w:t>https://tfl.gov.uk/info-for/media/press-releases/2022/august/elizabeth-line-with-services-into-central-london-from-reading-heathrow-and-shenfield-from-6-november</w:t>
        </w:r>
      </w:hyperlink>
      <w:r w:rsidRPr="00EA73E5">
        <w:rPr>
          <w:lang w:val="en-GB"/>
        </w:rPr>
        <w:t>.</w:t>
      </w:r>
    </w:p>
    <w:p w:rsidR="00161EE2" w:rsidRDefault="00161EE2" w:rsidP="00EA73E5">
      <w:pPr>
        <w:rPr>
          <w:lang w:val="en-GB"/>
        </w:rPr>
      </w:pPr>
    </w:p>
    <w:p w:rsidR="00161EE2" w:rsidRPr="00A64B58" w:rsidRDefault="00161EE2" w:rsidP="00A64B58">
      <w:pPr>
        <w:rPr>
          <w:lang w:val="en-GB"/>
        </w:rPr>
      </w:pPr>
      <w:proofErr w:type="spellStart"/>
      <w:r w:rsidRPr="00A64B58">
        <w:rPr>
          <w:lang w:val="en-GB"/>
        </w:rPr>
        <w:t>Smail</w:t>
      </w:r>
      <w:proofErr w:type="spellEnd"/>
      <w:r w:rsidRPr="00A64B58">
        <w:rPr>
          <w:lang w:val="en-GB"/>
        </w:rPr>
        <w:t>, J. (2022). House prices along Elizabeth Line boosted by up to 100%, claims estate agency. [online] Property Industry Eye. Available at: https://propertyindustryeye.com/house-prices-along-elizabeth-line-boosted-by-up-to-100-claims-estate-agency/.</w:t>
      </w:r>
    </w:p>
    <w:sectPr w:rsidR="00161EE2" w:rsidRPr="00A64B58">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12D38"/>
    <w:multiLevelType w:val="hybridMultilevel"/>
    <w:tmpl w:val="456492E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8D248C5"/>
    <w:multiLevelType w:val="hybridMultilevel"/>
    <w:tmpl w:val="C390E41E"/>
    <w:lvl w:ilvl="0" w:tplc="04100001">
      <w:start w:val="1"/>
      <w:numFmt w:val="bullet"/>
      <w:lvlText w:val=""/>
      <w:lvlJc w:val="left"/>
      <w:pPr>
        <w:ind w:left="360" w:hanging="360"/>
      </w:pPr>
      <w:rPr>
        <w:rFonts w:ascii="Symbol" w:hAnsi="Symbol" w:hint="default"/>
      </w:rPr>
    </w:lvl>
    <w:lvl w:ilvl="1" w:tplc="04100003" w:tentative="1">
      <w:start w:val="1"/>
      <w:numFmt w:val="bullet"/>
      <w:lvlText w:val="o"/>
      <w:lvlJc w:val="left"/>
      <w:pPr>
        <w:ind w:left="1080" w:hanging="360"/>
      </w:pPr>
      <w:rPr>
        <w:rFonts w:ascii="Courier New" w:hAnsi="Courier New" w:cs="Courier New" w:hint="default"/>
      </w:rPr>
    </w:lvl>
    <w:lvl w:ilvl="2" w:tplc="04100005" w:tentative="1">
      <w:start w:val="1"/>
      <w:numFmt w:val="bullet"/>
      <w:lvlText w:val=""/>
      <w:lvlJc w:val="left"/>
      <w:pPr>
        <w:ind w:left="1800" w:hanging="360"/>
      </w:pPr>
      <w:rPr>
        <w:rFonts w:ascii="Wingdings" w:hAnsi="Wingdings" w:hint="default"/>
      </w:rPr>
    </w:lvl>
    <w:lvl w:ilvl="3" w:tplc="04100001" w:tentative="1">
      <w:start w:val="1"/>
      <w:numFmt w:val="bullet"/>
      <w:lvlText w:val=""/>
      <w:lvlJc w:val="left"/>
      <w:pPr>
        <w:ind w:left="2520" w:hanging="360"/>
      </w:pPr>
      <w:rPr>
        <w:rFonts w:ascii="Symbol" w:hAnsi="Symbol" w:hint="default"/>
      </w:rPr>
    </w:lvl>
    <w:lvl w:ilvl="4" w:tplc="04100003" w:tentative="1">
      <w:start w:val="1"/>
      <w:numFmt w:val="bullet"/>
      <w:lvlText w:val="o"/>
      <w:lvlJc w:val="left"/>
      <w:pPr>
        <w:ind w:left="3240" w:hanging="360"/>
      </w:pPr>
      <w:rPr>
        <w:rFonts w:ascii="Courier New" w:hAnsi="Courier New" w:cs="Courier New" w:hint="default"/>
      </w:rPr>
    </w:lvl>
    <w:lvl w:ilvl="5" w:tplc="04100005" w:tentative="1">
      <w:start w:val="1"/>
      <w:numFmt w:val="bullet"/>
      <w:lvlText w:val=""/>
      <w:lvlJc w:val="left"/>
      <w:pPr>
        <w:ind w:left="3960" w:hanging="360"/>
      </w:pPr>
      <w:rPr>
        <w:rFonts w:ascii="Wingdings" w:hAnsi="Wingdings" w:hint="default"/>
      </w:rPr>
    </w:lvl>
    <w:lvl w:ilvl="6" w:tplc="04100001" w:tentative="1">
      <w:start w:val="1"/>
      <w:numFmt w:val="bullet"/>
      <w:lvlText w:val=""/>
      <w:lvlJc w:val="left"/>
      <w:pPr>
        <w:ind w:left="4680" w:hanging="360"/>
      </w:pPr>
      <w:rPr>
        <w:rFonts w:ascii="Symbol" w:hAnsi="Symbol" w:hint="default"/>
      </w:rPr>
    </w:lvl>
    <w:lvl w:ilvl="7" w:tplc="04100003" w:tentative="1">
      <w:start w:val="1"/>
      <w:numFmt w:val="bullet"/>
      <w:lvlText w:val="o"/>
      <w:lvlJc w:val="left"/>
      <w:pPr>
        <w:ind w:left="5400" w:hanging="360"/>
      </w:pPr>
      <w:rPr>
        <w:rFonts w:ascii="Courier New" w:hAnsi="Courier New" w:cs="Courier New" w:hint="default"/>
      </w:rPr>
    </w:lvl>
    <w:lvl w:ilvl="8" w:tplc="04100005" w:tentative="1">
      <w:start w:val="1"/>
      <w:numFmt w:val="bullet"/>
      <w:lvlText w:val=""/>
      <w:lvlJc w:val="left"/>
      <w:pPr>
        <w:ind w:left="6120" w:hanging="360"/>
      </w:pPr>
      <w:rPr>
        <w:rFonts w:ascii="Wingdings" w:hAnsi="Wingdings" w:hint="default"/>
      </w:rPr>
    </w:lvl>
  </w:abstractNum>
  <w:abstractNum w:abstractNumId="2" w15:restartNumberingAfterBreak="0">
    <w:nsid w:val="326F1410"/>
    <w:multiLevelType w:val="hybridMultilevel"/>
    <w:tmpl w:val="9008F428"/>
    <w:lvl w:ilvl="0" w:tplc="FB7447E6">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593C1AA8"/>
    <w:multiLevelType w:val="hybridMultilevel"/>
    <w:tmpl w:val="C15CA18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5FF33ADC"/>
    <w:multiLevelType w:val="hybridMultilevel"/>
    <w:tmpl w:val="0024BE20"/>
    <w:lvl w:ilvl="0" w:tplc="04100001">
      <w:start w:val="1"/>
      <w:numFmt w:val="bullet"/>
      <w:lvlText w:val=""/>
      <w:lvlJc w:val="left"/>
      <w:pPr>
        <w:ind w:left="360" w:hanging="360"/>
      </w:pPr>
      <w:rPr>
        <w:rFonts w:ascii="Symbol" w:hAnsi="Symbol" w:hint="default"/>
      </w:rPr>
    </w:lvl>
    <w:lvl w:ilvl="1" w:tplc="04100003" w:tentative="1">
      <w:start w:val="1"/>
      <w:numFmt w:val="bullet"/>
      <w:lvlText w:val="o"/>
      <w:lvlJc w:val="left"/>
      <w:pPr>
        <w:ind w:left="1080" w:hanging="360"/>
      </w:pPr>
      <w:rPr>
        <w:rFonts w:ascii="Courier New" w:hAnsi="Courier New" w:cs="Courier New" w:hint="default"/>
      </w:rPr>
    </w:lvl>
    <w:lvl w:ilvl="2" w:tplc="04100005" w:tentative="1">
      <w:start w:val="1"/>
      <w:numFmt w:val="bullet"/>
      <w:lvlText w:val=""/>
      <w:lvlJc w:val="left"/>
      <w:pPr>
        <w:ind w:left="1800" w:hanging="360"/>
      </w:pPr>
      <w:rPr>
        <w:rFonts w:ascii="Wingdings" w:hAnsi="Wingdings" w:hint="default"/>
      </w:rPr>
    </w:lvl>
    <w:lvl w:ilvl="3" w:tplc="04100001" w:tentative="1">
      <w:start w:val="1"/>
      <w:numFmt w:val="bullet"/>
      <w:lvlText w:val=""/>
      <w:lvlJc w:val="left"/>
      <w:pPr>
        <w:ind w:left="2520" w:hanging="360"/>
      </w:pPr>
      <w:rPr>
        <w:rFonts w:ascii="Symbol" w:hAnsi="Symbol" w:hint="default"/>
      </w:rPr>
    </w:lvl>
    <w:lvl w:ilvl="4" w:tplc="04100003" w:tentative="1">
      <w:start w:val="1"/>
      <w:numFmt w:val="bullet"/>
      <w:lvlText w:val="o"/>
      <w:lvlJc w:val="left"/>
      <w:pPr>
        <w:ind w:left="3240" w:hanging="360"/>
      </w:pPr>
      <w:rPr>
        <w:rFonts w:ascii="Courier New" w:hAnsi="Courier New" w:cs="Courier New" w:hint="default"/>
      </w:rPr>
    </w:lvl>
    <w:lvl w:ilvl="5" w:tplc="04100005" w:tentative="1">
      <w:start w:val="1"/>
      <w:numFmt w:val="bullet"/>
      <w:lvlText w:val=""/>
      <w:lvlJc w:val="left"/>
      <w:pPr>
        <w:ind w:left="3960" w:hanging="360"/>
      </w:pPr>
      <w:rPr>
        <w:rFonts w:ascii="Wingdings" w:hAnsi="Wingdings" w:hint="default"/>
      </w:rPr>
    </w:lvl>
    <w:lvl w:ilvl="6" w:tplc="04100001" w:tentative="1">
      <w:start w:val="1"/>
      <w:numFmt w:val="bullet"/>
      <w:lvlText w:val=""/>
      <w:lvlJc w:val="left"/>
      <w:pPr>
        <w:ind w:left="4680" w:hanging="360"/>
      </w:pPr>
      <w:rPr>
        <w:rFonts w:ascii="Symbol" w:hAnsi="Symbol" w:hint="default"/>
      </w:rPr>
    </w:lvl>
    <w:lvl w:ilvl="7" w:tplc="04100003" w:tentative="1">
      <w:start w:val="1"/>
      <w:numFmt w:val="bullet"/>
      <w:lvlText w:val="o"/>
      <w:lvlJc w:val="left"/>
      <w:pPr>
        <w:ind w:left="5400" w:hanging="360"/>
      </w:pPr>
      <w:rPr>
        <w:rFonts w:ascii="Courier New" w:hAnsi="Courier New" w:cs="Courier New" w:hint="default"/>
      </w:rPr>
    </w:lvl>
    <w:lvl w:ilvl="8" w:tplc="04100005" w:tentative="1">
      <w:start w:val="1"/>
      <w:numFmt w:val="bullet"/>
      <w:lvlText w:val=""/>
      <w:lvlJc w:val="left"/>
      <w:pPr>
        <w:ind w:left="6120" w:hanging="360"/>
      </w:pPr>
      <w:rPr>
        <w:rFonts w:ascii="Wingdings" w:hAnsi="Wingdings" w:hint="default"/>
      </w:rPr>
    </w:lvl>
  </w:abstractNum>
  <w:num w:numId="1" w16cid:durableId="901716089">
    <w:abstractNumId w:val="0"/>
  </w:num>
  <w:num w:numId="2" w16cid:durableId="675109889">
    <w:abstractNumId w:val="3"/>
  </w:num>
  <w:num w:numId="3" w16cid:durableId="2317966">
    <w:abstractNumId w:val="1"/>
  </w:num>
  <w:num w:numId="4" w16cid:durableId="421605452">
    <w:abstractNumId w:val="2"/>
  </w:num>
  <w:num w:numId="5" w16cid:durableId="1468938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FA0"/>
    <w:rsid w:val="00003C4C"/>
    <w:rsid w:val="0005077D"/>
    <w:rsid w:val="0005571B"/>
    <w:rsid w:val="000A5479"/>
    <w:rsid w:val="000B3606"/>
    <w:rsid w:val="000D3947"/>
    <w:rsid w:val="000E51B7"/>
    <w:rsid w:val="00100230"/>
    <w:rsid w:val="0010676F"/>
    <w:rsid w:val="00131B42"/>
    <w:rsid w:val="00146DD7"/>
    <w:rsid w:val="00161EE2"/>
    <w:rsid w:val="0019192F"/>
    <w:rsid w:val="001D018C"/>
    <w:rsid w:val="00204238"/>
    <w:rsid w:val="002227AC"/>
    <w:rsid w:val="0023436A"/>
    <w:rsid w:val="00254644"/>
    <w:rsid w:val="00254FBE"/>
    <w:rsid w:val="002733A3"/>
    <w:rsid w:val="002977E7"/>
    <w:rsid w:val="002D14B5"/>
    <w:rsid w:val="003308F1"/>
    <w:rsid w:val="00387A60"/>
    <w:rsid w:val="003A7BD4"/>
    <w:rsid w:val="00441D82"/>
    <w:rsid w:val="00444BD8"/>
    <w:rsid w:val="00486038"/>
    <w:rsid w:val="004D4C10"/>
    <w:rsid w:val="005115F2"/>
    <w:rsid w:val="005A7F18"/>
    <w:rsid w:val="00646AC5"/>
    <w:rsid w:val="00653D2E"/>
    <w:rsid w:val="00701B90"/>
    <w:rsid w:val="007309BC"/>
    <w:rsid w:val="00742584"/>
    <w:rsid w:val="00756AD3"/>
    <w:rsid w:val="007A7476"/>
    <w:rsid w:val="007C0F4B"/>
    <w:rsid w:val="007F5025"/>
    <w:rsid w:val="0080100F"/>
    <w:rsid w:val="008616B4"/>
    <w:rsid w:val="008E7E54"/>
    <w:rsid w:val="00910FA0"/>
    <w:rsid w:val="009144BC"/>
    <w:rsid w:val="00970EF4"/>
    <w:rsid w:val="00973D79"/>
    <w:rsid w:val="00A215FF"/>
    <w:rsid w:val="00A27E9E"/>
    <w:rsid w:val="00A32062"/>
    <w:rsid w:val="00A64B58"/>
    <w:rsid w:val="00AB1E16"/>
    <w:rsid w:val="00AC126F"/>
    <w:rsid w:val="00BF098B"/>
    <w:rsid w:val="00CC475D"/>
    <w:rsid w:val="00CE14FE"/>
    <w:rsid w:val="00DB321C"/>
    <w:rsid w:val="00E227DB"/>
    <w:rsid w:val="00E64C26"/>
    <w:rsid w:val="00EA73E5"/>
    <w:rsid w:val="00ED2738"/>
    <w:rsid w:val="00F15830"/>
    <w:rsid w:val="00F161FC"/>
    <w:rsid w:val="00F278A9"/>
    <w:rsid w:val="00FD06F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958CD"/>
  <w15:chartTrackingRefBased/>
  <w15:docId w15:val="{023B51A5-CCE0-4C28-8BE3-CC7C1E8BC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910F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701B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910FA0"/>
    <w:rPr>
      <w:rFonts w:asciiTheme="majorHAnsi" w:eastAsiaTheme="majorEastAsia" w:hAnsiTheme="majorHAnsi" w:cstheme="majorBidi"/>
      <w:color w:val="2F5496" w:themeColor="accent1" w:themeShade="BF"/>
      <w:sz w:val="32"/>
      <w:szCs w:val="32"/>
    </w:rPr>
  </w:style>
  <w:style w:type="character" w:customStyle="1" w:styleId="Titolo2Carattere">
    <w:name w:val="Titolo 2 Carattere"/>
    <w:basedOn w:val="Carpredefinitoparagrafo"/>
    <w:link w:val="Titolo2"/>
    <w:uiPriority w:val="9"/>
    <w:rsid w:val="00701B90"/>
    <w:rPr>
      <w:rFonts w:asciiTheme="majorHAnsi" w:eastAsiaTheme="majorEastAsia" w:hAnsiTheme="majorHAnsi" w:cstheme="majorBidi"/>
      <w:color w:val="2F5496" w:themeColor="accent1" w:themeShade="BF"/>
      <w:sz w:val="26"/>
      <w:szCs w:val="26"/>
    </w:rPr>
  </w:style>
  <w:style w:type="character" w:styleId="Collegamentoipertestuale">
    <w:name w:val="Hyperlink"/>
    <w:basedOn w:val="Carpredefinitoparagrafo"/>
    <w:uiPriority w:val="99"/>
    <w:unhideWhenUsed/>
    <w:rsid w:val="00EA73E5"/>
    <w:rPr>
      <w:color w:val="0563C1" w:themeColor="hyperlink"/>
      <w:u w:val="single"/>
    </w:rPr>
  </w:style>
  <w:style w:type="character" w:styleId="Menzionenonrisolta">
    <w:name w:val="Unresolved Mention"/>
    <w:basedOn w:val="Carpredefinitoparagrafo"/>
    <w:uiPriority w:val="99"/>
    <w:semiHidden/>
    <w:unhideWhenUsed/>
    <w:rsid w:val="00EA73E5"/>
    <w:rPr>
      <w:color w:val="605E5C"/>
      <w:shd w:val="clear" w:color="auto" w:fill="E1DFDD"/>
    </w:rPr>
  </w:style>
  <w:style w:type="paragraph" w:styleId="Paragrafoelenco">
    <w:name w:val="List Paragraph"/>
    <w:basedOn w:val="Normale"/>
    <w:uiPriority w:val="34"/>
    <w:qFormat/>
    <w:rsid w:val="00EA73E5"/>
    <w:pPr>
      <w:ind w:left="720"/>
      <w:contextualSpacing/>
    </w:pPr>
  </w:style>
  <w:style w:type="paragraph" w:styleId="Titolosommario">
    <w:name w:val="TOC Heading"/>
    <w:basedOn w:val="Titolo1"/>
    <w:next w:val="Normale"/>
    <w:uiPriority w:val="39"/>
    <w:unhideWhenUsed/>
    <w:qFormat/>
    <w:rsid w:val="00161EE2"/>
    <w:pPr>
      <w:outlineLvl w:val="9"/>
    </w:pPr>
    <w:rPr>
      <w:lang w:eastAsia="it-IT"/>
    </w:rPr>
  </w:style>
  <w:style w:type="paragraph" w:styleId="Sommario1">
    <w:name w:val="toc 1"/>
    <w:basedOn w:val="Normale"/>
    <w:next w:val="Normale"/>
    <w:autoRedefine/>
    <w:uiPriority w:val="39"/>
    <w:unhideWhenUsed/>
    <w:rsid w:val="00161EE2"/>
    <w:pPr>
      <w:spacing w:after="100"/>
    </w:pPr>
  </w:style>
  <w:style w:type="paragraph" w:styleId="Sommario2">
    <w:name w:val="toc 2"/>
    <w:basedOn w:val="Normale"/>
    <w:next w:val="Normale"/>
    <w:autoRedefine/>
    <w:uiPriority w:val="39"/>
    <w:unhideWhenUsed/>
    <w:rsid w:val="00161E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ssrail.co.uk/project/tunnelling/excavated-material" TargetMode="External"/><Relationship Id="rId3" Type="http://schemas.openxmlformats.org/officeDocument/2006/relationships/styles" Target="styles.xml"/><Relationship Id="rId7" Type="http://schemas.openxmlformats.org/officeDocument/2006/relationships/hyperlink" Target="https://www.gov.uk/government/publications/lessons-from-transport-for-the-sponsorship-of-major-projec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fl.gov.uk/info-for/media/press-releases/2022/august/elizabeth-line-with-services-into-central-london-from-reading-heathrow-and-shenfield-from-6-november"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CDB52-A068-44A0-86FD-0869446E5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1468</TotalTime>
  <Pages>10</Pages>
  <Words>2748</Words>
  <Characters>15665</Characters>
  <Application>Microsoft Office Word</Application>
  <DocSecurity>0</DocSecurity>
  <Lines>130</Lines>
  <Paragraphs>36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buonocore</dc:creator>
  <cp:keywords/>
  <dc:description/>
  <cp:lastModifiedBy>anna buonocore</cp:lastModifiedBy>
  <cp:revision>8</cp:revision>
  <dcterms:created xsi:type="dcterms:W3CDTF">2023-01-10T21:35:00Z</dcterms:created>
  <dcterms:modified xsi:type="dcterms:W3CDTF">2023-01-16T21:41:00Z</dcterms:modified>
</cp:coreProperties>
</file>