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A71D2" w14:textId="77777777" w:rsidR="00265826" w:rsidRDefault="00265826" w:rsidP="004D3476">
      <w:pPr>
        <w:spacing w:line="360" w:lineRule="auto"/>
        <w:jc w:val="center"/>
        <w:rPr>
          <w:rFonts w:ascii="Times New Roman" w:hAnsi="Times New Roman" w:cs="Times New Roman"/>
          <w:b/>
          <w:bCs/>
          <w:sz w:val="24"/>
          <w:szCs w:val="24"/>
          <w:u w:val="single"/>
        </w:rPr>
      </w:pPr>
    </w:p>
    <w:p w14:paraId="2B3A0FE7" w14:textId="77777777" w:rsidR="00265826" w:rsidRDefault="00265826" w:rsidP="004D3476">
      <w:pPr>
        <w:spacing w:line="360" w:lineRule="auto"/>
        <w:jc w:val="center"/>
        <w:rPr>
          <w:rFonts w:ascii="Times New Roman" w:hAnsi="Times New Roman" w:cs="Times New Roman"/>
          <w:b/>
          <w:bCs/>
          <w:sz w:val="24"/>
          <w:szCs w:val="24"/>
          <w:u w:val="single"/>
        </w:rPr>
      </w:pPr>
    </w:p>
    <w:p w14:paraId="6670400D" w14:textId="2D3D7EE6" w:rsidR="00C42AC0" w:rsidRDefault="00EF16D5" w:rsidP="004D3476">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 Critical Analysis </w:t>
      </w:r>
      <w:r w:rsidR="0023736E">
        <w:rPr>
          <w:rFonts w:ascii="Times New Roman" w:hAnsi="Times New Roman" w:cs="Times New Roman"/>
          <w:b/>
          <w:bCs/>
          <w:sz w:val="24"/>
          <w:szCs w:val="24"/>
          <w:u w:val="single"/>
        </w:rPr>
        <w:t>of</w:t>
      </w:r>
      <w:r>
        <w:rPr>
          <w:rFonts w:ascii="Times New Roman" w:hAnsi="Times New Roman" w:cs="Times New Roman"/>
          <w:b/>
          <w:bCs/>
          <w:sz w:val="24"/>
          <w:szCs w:val="24"/>
          <w:u w:val="single"/>
        </w:rPr>
        <w:t xml:space="preserve"> The Causes of SEBD</w:t>
      </w:r>
    </w:p>
    <w:p w14:paraId="3A19626A" w14:textId="77777777" w:rsidR="0075661A" w:rsidRPr="007C3E7F" w:rsidRDefault="0075661A" w:rsidP="004D3476">
      <w:pPr>
        <w:spacing w:line="360" w:lineRule="auto"/>
        <w:rPr>
          <w:rFonts w:ascii="Times New Roman" w:hAnsi="Times New Roman" w:cs="Times New Roman"/>
          <w:b/>
          <w:bCs/>
          <w:sz w:val="24"/>
          <w:szCs w:val="24"/>
        </w:rPr>
      </w:pPr>
      <w:r w:rsidRPr="007C3E7F">
        <w:rPr>
          <w:rFonts w:ascii="Times New Roman" w:hAnsi="Times New Roman" w:cs="Times New Roman"/>
          <w:b/>
          <w:bCs/>
          <w:sz w:val="24"/>
          <w:szCs w:val="24"/>
        </w:rPr>
        <w:t>(SEBD is also known as EBD; Emotional Behaviour Difficulties within many articles and forms of research)</w:t>
      </w:r>
    </w:p>
    <w:p w14:paraId="66C976F5" w14:textId="303610E0" w:rsidR="00EF16D5" w:rsidRDefault="00FC7C61" w:rsidP="004D3476">
      <w:pPr>
        <w:spacing w:line="360" w:lineRule="auto"/>
        <w:rPr>
          <w:rFonts w:ascii="Times New Roman" w:hAnsi="Times New Roman" w:cs="Times New Roman"/>
          <w:sz w:val="24"/>
          <w:szCs w:val="24"/>
        </w:rPr>
      </w:pPr>
      <w:r>
        <w:rPr>
          <w:rFonts w:ascii="Times New Roman" w:hAnsi="Times New Roman" w:cs="Times New Roman"/>
          <w:sz w:val="24"/>
          <w:szCs w:val="24"/>
        </w:rPr>
        <w:t>SEBD also</w:t>
      </w:r>
      <w:r w:rsidR="002B2F88">
        <w:rPr>
          <w:rFonts w:ascii="Times New Roman" w:hAnsi="Times New Roman" w:cs="Times New Roman"/>
          <w:sz w:val="24"/>
          <w:szCs w:val="24"/>
        </w:rPr>
        <w:t xml:space="preserve"> known as </w:t>
      </w:r>
      <w:r w:rsidR="00EF16D5">
        <w:rPr>
          <w:rFonts w:ascii="Times New Roman" w:hAnsi="Times New Roman" w:cs="Times New Roman"/>
          <w:sz w:val="24"/>
          <w:szCs w:val="24"/>
        </w:rPr>
        <w:t>Social, Emotional, Behavioural Difficulties</w:t>
      </w:r>
      <w:r w:rsidR="002B2F88">
        <w:rPr>
          <w:rFonts w:ascii="Times New Roman" w:hAnsi="Times New Roman" w:cs="Times New Roman"/>
          <w:sz w:val="24"/>
          <w:szCs w:val="24"/>
        </w:rPr>
        <w:t xml:space="preserve"> is a term that is used to describe </w:t>
      </w:r>
      <w:r w:rsidR="00730F0E">
        <w:rPr>
          <w:rFonts w:ascii="Times New Roman" w:hAnsi="Times New Roman" w:cs="Times New Roman"/>
          <w:sz w:val="24"/>
          <w:szCs w:val="24"/>
        </w:rPr>
        <w:t xml:space="preserve">children that have difficulty socially, emotionally and with their behaviours. </w:t>
      </w:r>
      <w:r>
        <w:rPr>
          <w:rFonts w:ascii="Times New Roman" w:hAnsi="Times New Roman" w:cs="Times New Roman"/>
          <w:sz w:val="24"/>
          <w:szCs w:val="24"/>
        </w:rPr>
        <w:t xml:space="preserve">Those with SEBD can show a variety of behaviours, such as acting out and disruptive, withdrawn and quiet or fearful of their surroundings. </w:t>
      </w:r>
      <w:r w:rsidR="006C1578">
        <w:rPr>
          <w:rFonts w:ascii="Times New Roman" w:hAnsi="Times New Roman" w:cs="Times New Roman"/>
          <w:sz w:val="24"/>
          <w:szCs w:val="24"/>
        </w:rPr>
        <w:t xml:space="preserve">For pupils that have SEBD it can impact on them educationally and socially with their peers. </w:t>
      </w:r>
      <w:r w:rsidR="00D4659D">
        <w:rPr>
          <w:rFonts w:ascii="Times New Roman" w:hAnsi="Times New Roman" w:cs="Times New Roman"/>
          <w:sz w:val="24"/>
          <w:szCs w:val="24"/>
        </w:rPr>
        <w:t xml:space="preserve">SEBD is a diagnosis where a child shows severe and persistent behaviours. A child with SEBD have trouble educationally as they refuse or have difficulty with daily educational tasks as they process their information differently to those that do not have a diagnosis of SEBD. </w:t>
      </w:r>
    </w:p>
    <w:p w14:paraId="25322A48" w14:textId="0E61151C" w:rsidR="00B2318D" w:rsidRDefault="00BE4F36" w:rsidP="004D3476">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assume that those that have a diagnosis of SEBD are ones that are always misbehaving, have a lack of control and are extremely disruptive, but behaviours socially and emotionally can also be displayed in other ways, such as withdrawn. </w:t>
      </w:r>
      <w:r w:rsidR="00B2318D">
        <w:rPr>
          <w:rFonts w:ascii="Times New Roman" w:hAnsi="Times New Roman" w:cs="Times New Roman"/>
          <w:sz w:val="24"/>
          <w:szCs w:val="24"/>
        </w:rPr>
        <w:t>There are different types of SEBD, and the behaviour shown then gets categorised into one of the three disorders. The first disorder is ‘Adjustment Disorder’ where a child may have been exposed to trauma or an ‘Adverse Childhood Experience’ (ACEs)</w:t>
      </w:r>
      <w:r w:rsidR="00636D11">
        <w:rPr>
          <w:rFonts w:ascii="Times New Roman" w:hAnsi="Times New Roman" w:cs="Times New Roman"/>
          <w:sz w:val="24"/>
          <w:szCs w:val="24"/>
        </w:rPr>
        <w:t>. ACEs can include a divorce, parent in prison, verbal, mental, physical, sexual abuse, alcohol and drug abuse.</w:t>
      </w:r>
      <w:r w:rsidR="007F2E2B">
        <w:rPr>
          <w:rFonts w:ascii="Times New Roman" w:hAnsi="Times New Roman" w:cs="Times New Roman"/>
          <w:sz w:val="24"/>
          <w:szCs w:val="24"/>
        </w:rPr>
        <w:t xml:space="preserve"> Those categorised under Adjustment Disorder show behaviours of non-attendance, violence and destroying things. ‘Anxiety Disorder’ children show behaviours of complaining of feeling un-well and can show inappropriate responses emotionally. </w:t>
      </w:r>
      <w:r w:rsidR="0071007D">
        <w:rPr>
          <w:rFonts w:ascii="Times New Roman" w:hAnsi="Times New Roman" w:cs="Times New Roman"/>
          <w:sz w:val="24"/>
          <w:szCs w:val="24"/>
        </w:rPr>
        <w:t xml:space="preserve">Also, children that are experiencing anxiety affects their behaviours, such as; difficulty concentrating, uncontrollable outbursts and can constantly have negative thoughts about themselves </w:t>
      </w:r>
      <w:r w:rsidR="0071007D">
        <w:rPr>
          <w:rFonts w:ascii="Times New Roman" w:hAnsi="Times New Roman" w:cs="Times New Roman"/>
          <w:i/>
          <w:iCs/>
          <w:sz w:val="24"/>
          <w:szCs w:val="24"/>
        </w:rPr>
        <w:t xml:space="preserve">NHS </w:t>
      </w:r>
      <w:r w:rsidR="0071007D">
        <w:rPr>
          <w:rFonts w:ascii="Times New Roman" w:hAnsi="Times New Roman" w:cs="Times New Roman"/>
          <w:sz w:val="24"/>
          <w:szCs w:val="24"/>
        </w:rPr>
        <w:t xml:space="preserve">(2017). </w:t>
      </w:r>
      <w:r w:rsidR="007F2E2B">
        <w:rPr>
          <w:rFonts w:ascii="Times New Roman" w:hAnsi="Times New Roman" w:cs="Times New Roman"/>
          <w:sz w:val="24"/>
          <w:szCs w:val="24"/>
        </w:rPr>
        <w:t>The final category is ‘Obsessive-Compulsive Disorder (OCD)’, children under this category show repetitive behaviours and obsessions.</w:t>
      </w:r>
      <w:r w:rsidR="0010749F">
        <w:rPr>
          <w:rFonts w:ascii="Times New Roman" w:hAnsi="Times New Roman" w:cs="Times New Roman"/>
          <w:sz w:val="24"/>
          <w:szCs w:val="24"/>
        </w:rPr>
        <w:t xml:space="preserve"> Children that have a diagnosis of SEBD are placed or need to be placed in a small classroom with a little number of peers that they are familiar to. Working within a small group helps those with SEBD to feel comfortable within their environment and allows the child to have extra support with staff when needed.</w:t>
      </w:r>
      <w:r w:rsidR="00461ABE">
        <w:rPr>
          <w:rFonts w:ascii="Times New Roman" w:hAnsi="Times New Roman" w:cs="Times New Roman"/>
          <w:sz w:val="24"/>
          <w:szCs w:val="24"/>
        </w:rPr>
        <w:t xml:space="preserve"> </w:t>
      </w:r>
      <w:r w:rsidR="00625659">
        <w:rPr>
          <w:rFonts w:ascii="Times New Roman" w:hAnsi="Times New Roman" w:cs="Times New Roman"/>
          <w:sz w:val="24"/>
          <w:szCs w:val="24"/>
        </w:rPr>
        <w:t>Those with SEBD have difficulty functioning socially and emotionally, have challenges with well-being, can find the ability to self-regulate and control behaviours difficult and can have mental health issues.</w:t>
      </w:r>
      <w:r w:rsidR="00682610">
        <w:rPr>
          <w:rFonts w:ascii="Times New Roman" w:hAnsi="Times New Roman" w:cs="Times New Roman"/>
          <w:sz w:val="24"/>
          <w:szCs w:val="24"/>
        </w:rPr>
        <w:t xml:space="preserve"> </w:t>
      </w:r>
    </w:p>
    <w:p w14:paraId="26D815D5" w14:textId="11AE6323" w:rsidR="00A2142B" w:rsidRDefault="00682610" w:rsidP="004D347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Only recently has SEBD become a known diagnosis</w:t>
      </w:r>
      <w:r w:rsidR="009A116D">
        <w:rPr>
          <w:rFonts w:ascii="Times New Roman" w:hAnsi="Times New Roman" w:cs="Times New Roman"/>
          <w:sz w:val="24"/>
          <w:szCs w:val="24"/>
        </w:rPr>
        <w:t xml:space="preserve"> and understood both to those within the educational system and outside where children with the diagnosis are supported with appropriate interventions and have the opportunity to have inclusion with peers in a </w:t>
      </w:r>
      <w:r w:rsidR="00755C04">
        <w:rPr>
          <w:rFonts w:ascii="Times New Roman" w:hAnsi="Times New Roman" w:cs="Times New Roman"/>
          <w:sz w:val="24"/>
          <w:szCs w:val="24"/>
        </w:rPr>
        <w:t xml:space="preserve">main-stream </w:t>
      </w:r>
      <w:r w:rsidR="009A116D">
        <w:rPr>
          <w:rFonts w:ascii="Times New Roman" w:hAnsi="Times New Roman" w:cs="Times New Roman"/>
          <w:sz w:val="24"/>
          <w:szCs w:val="24"/>
        </w:rPr>
        <w:t>school. Looking at the history of SEBD from an article written by Fong (2019) back in the early 1800’s those with SEBD were often described as delinquents and were placed in institutions. Back then those that would now have a diagnosis of SEBD would be given their interventions by someone of the medical profession</w:t>
      </w:r>
      <w:r w:rsidR="00D85A76">
        <w:rPr>
          <w:rFonts w:ascii="Times New Roman" w:hAnsi="Times New Roman" w:cs="Times New Roman"/>
          <w:sz w:val="24"/>
          <w:szCs w:val="24"/>
        </w:rPr>
        <w:t xml:space="preserve"> and those with the diagnosis were believed to have the disorder due to their genetics. </w:t>
      </w:r>
      <w:r w:rsidR="00356514">
        <w:rPr>
          <w:rFonts w:ascii="Times New Roman" w:hAnsi="Times New Roman" w:cs="Times New Roman"/>
          <w:sz w:val="24"/>
          <w:szCs w:val="24"/>
        </w:rPr>
        <w:t>It was not until the early twentieth century that research from Erikson (1950) began to change the opinion that SEBD was a genetic disorder and moved the focus to environmental factors than can affect the way you behave.</w:t>
      </w:r>
      <w:r w:rsidR="00466A36">
        <w:rPr>
          <w:rFonts w:ascii="Times New Roman" w:hAnsi="Times New Roman" w:cs="Times New Roman"/>
          <w:sz w:val="24"/>
          <w:szCs w:val="24"/>
        </w:rPr>
        <w:t xml:space="preserve"> Then in 2019 the label SEBD was given to those that had experienced difficulties within their lives, including home, school and community life.</w:t>
      </w:r>
      <w:r w:rsidR="005C0D5F">
        <w:rPr>
          <w:rFonts w:ascii="Times New Roman" w:hAnsi="Times New Roman" w:cs="Times New Roman"/>
          <w:sz w:val="24"/>
          <w:szCs w:val="24"/>
        </w:rPr>
        <w:t xml:space="preserve"> The new label of SEBD was then shown to break down into the following categories; social, emotional and behavioural difficulties. </w:t>
      </w:r>
      <w:r w:rsidR="000D3391">
        <w:rPr>
          <w:rFonts w:ascii="Times New Roman" w:hAnsi="Times New Roman" w:cs="Times New Roman"/>
          <w:sz w:val="24"/>
          <w:szCs w:val="24"/>
        </w:rPr>
        <w:t>Although many documents recognise the disorder as EBD and do not look at the social aspect of the difficulties a child could be facing.</w:t>
      </w:r>
    </w:p>
    <w:p w14:paraId="18E98A14" w14:textId="4C84C700" w:rsidR="00811067" w:rsidRPr="00880036" w:rsidRDefault="00811067" w:rsidP="004D3476">
      <w:pPr>
        <w:spacing w:line="360" w:lineRule="auto"/>
        <w:rPr>
          <w:rFonts w:ascii="Times New Roman" w:hAnsi="Times New Roman" w:cs="Times New Roman"/>
          <w:sz w:val="24"/>
          <w:szCs w:val="24"/>
        </w:rPr>
      </w:pPr>
      <w:r>
        <w:rPr>
          <w:rFonts w:ascii="Times New Roman" w:hAnsi="Times New Roman" w:cs="Times New Roman"/>
          <w:sz w:val="24"/>
          <w:szCs w:val="24"/>
        </w:rPr>
        <w:t xml:space="preserve">Looking at the Neath Port Talbot SEN (Special Educational Needs) Code of Practice (2002) notes the difficulties around EBD and explains that social development difficulties are looked at within communication and interaction. The SEN code of practice (2002) recognises the challenges schools and teachers face with children of EBD and suggests looking at the context in which the behaviour occurs in order to reduce the challenging behaviours. The document also stresses the importance of communication between the home and school as this can also minimise the behaviours. Next the document states that </w:t>
      </w:r>
      <w:r w:rsidR="00DE7E2D">
        <w:rPr>
          <w:rFonts w:ascii="Times New Roman" w:hAnsi="Times New Roman" w:cs="Times New Roman"/>
          <w:sz w:val="24"/>
          <w:szCs w:val="24"/>
        </w:rPr>
        <w:t xml:space="preserve">staff should look at the ‘degree of inappropriateness’ with behaviour to be able to assess what needs to be done next or for the correct interventions to be utilised. The document advises to look at their school behavioural policy to come to decide on the correct response to the behaviours of those with SEBD. This is not a consistent approach as all schools have varying behavioural policies and individuals may see and judge behaviours in different ways, looking at one element of behaviour, one person may say it was awful, the worst behaviour they’ve seen whilst another may judge the behaviour as being ok. </w:t>
      </w:r>
      <w:r w:rsidR="00AF37CA">
        <w:rPr>
          <w:rFonts w:ascii="Times New Roman" w:hAnsi="Times New Roman" w:cs="Times New Roman"/>
          <w:sz w:val="24"/>
          <w:szCs w:val="24"/>
        </w:rPr>
        <w:t>Using the Boxall assessment tool is also advised in the document to support and determine a diagnosis of EBD and can be used as evidence, but again everyone views things differently</w:t>
      </w:r>
      <w:r w:rsidR="00C806F1">
        <w:rPr>
          <w:rFonts w:ascii="Times New Roman" w:hAnsi="Times New Roman" w:cs="Times New Roman"/>
          <w:sz w:val="24"/>
          <w:szCs w:val="24"/>
        </w:rPr>
        <w:t xml:space="preserve"> causing an inconsistent approach. </w:t>
      </w:r>
      <w:r w:rsidR="008438DA">
        <w:rPr>
          <w:rFonts w:ascii="Times New Roman" w:hAnsi="Times New Roman" w:cs="Times New Roman"/>
          <w:sz w:val="24"/>
          <w:szCs w:val="24"/>
        </w:rPr>
        <w:t xml:space="preserve">Outside agencies and professionals need to become more involved with the diagnosis of SEBD by conducting a variety of assessments through interventions with the child in question in order to experience </w:t>
      </w:r>
      <w:r w:rsidR="008438DA">
        <w:rPr>
          <w:rFonts w:ascii="Times New Roman" w:hAnsi="Times New Roman" w:cs="Times New Roman"/>
          <w:sz w:val="24"/>
          <w:szCs w:val="24"/>
        </w:rPr>
        <w:lastRenderedPageBreak/>
        <w:t xml:space="preserve">the behaviours. </w:t>
      </w:r>
      <w:r w:rsidR="00BE6B04">
        <w:rPr>
          <w:rFonts w:ascii="Times New Roman" w:hAnsi="Times New Roman" w:cs="Times New Roman"/>
          <w:sz w:val="24"/>
          <w:szCs w:val="24"/>
        </w:rPr>
        <w:t>This way all children will be assessed in the same way fairly and consistency in assessments will be made.</w:t>
      </w:r>
    </w:p>
    <w:p w14:paraId="10CE3A75" w14:textId="77777777" w:rsidR="009C3E18" w:rsidRDefault="009C3E18" w:rsidP="004D3476">
      <w:pPr>
        <w:spacing w:line="360" w:lineRule="auto"/>
        <w:rPr>
          <w:rFonts w:ascii="Times New Roman" w:hAnsi="Times New Roman" w:cs="Times New Roman"/>
          <w:sz w:val="24"/>
          <w:szCs w:val="24"/>
        </w:rPr>
      </w:pPr>
    </w:p>
    <w:p w14:paraId="6C128695" w14:textId="1FC76894" w:rsidR="001F6056" w:rsidRDefault="001F6056" w:rsidP="004D3476">
      <w:pPr>
        <w:spacing w:line="360" w:lineRule="auto"/>
        <w:rPr>
          <w:rFonts w:ascii="Times New Roman" w:hAnsi="Times New Roman" w:cs="Times New Roman"/>
          <w:sz w:val="24"/>
          <w:szCs w:val="24"/>
        </w:rPr>
      </w:pPr>
      <w:r>
        <w:rPr>
          <w:rFonts w:ascii="Times New Roman" w:hAnsi="Times New Roman" w:cs="Times New Roman"/>
          <w:sz w:val="24"/>
          <w:szCs w:val="24"/>
        </w:rPr>
        <w:t>The following research will be looking at how trauma and early life experiences can contribute to a diagnosis of SEBD for a child or young person.</w:t>
      </w:r>
    </w:p>
    <w:p w14:paraId="73FA78D2" w14:textId="16C6D39F" w:rsidR="009C3E18" w:rsidRDefault="00816533" w:rsidP="004D3476">
      <w:pPr>
        <w:spacing w:line="360" w:lineRule="auto"/>
        <w:rPr>
          <w:rFonts w:ascii="Times New Roman" w:hAnsi="Times New Roman" w:cs="Times New Roman"/>
          <w:sz w:val="24"/>
          <w:szCs w:val="24"/>
        </w:rPr>
      </w:pPr>
      <w:r>
        <w:rPr>
          <w:rFonts w:ascii="Times New Roman" w:hAnsi="Times New Roman" w:cs="Times New Roman"/>
          <w:sz w:val="24"/>
          <w:szCs w:val="24"/>
        </w:rPr>
        <w:t>When researching the causes of SEBD home life and early childhood experiences appear many times when linking</w:t>
      </w:r>
      <w:r w:rsidR="00EF4A7E">
        <w:rPr>
          <w:rFonts w:ascii="Times New Roman" w:hAnsi="Times New Roman" w:cs="Times New Roman"/>
          <w:sz w:val="24"/>
          <w:szCs w:val="24"/>
        </w:rPr>
        <w:t xml:space="preserve"> experiences to behaviours. Many believe that SEBD is a factor of experiences that have built the personality rather than being a genetic disorder. ACE’s (Adverse Childhood Experiences) </w:t>
      </w:r>
      <w:r w:rsidR="00B02B76">
        <w:rPr>
          <w:rFonts w:ascii="Times New Roman" w:hAnsi="Times New Roman" w:cs="Times New Roman"/>
          <w:sz w:val="24"/>
          <w:szCs w:val="24"/>
        </w:rPr>
        <w:t xml:space="preserve">are said to have impact a high percentage of future violence in those that have experienced two or more ACEs. The term ACEs is used to describe all types of abuse that people under the age of eighteen have experienced. The NHS Wales </w:t>
      </w:r>
      <w:r w:rsidR="00A467FD">
        <w:rPr>
          <w:rFonts w:ascii="Times New Roman" w:hAnsi="Times New Roman" w:cs="Times New Roman"/>
          <w:sz w:val="24"/>
          <w:szCs w:val="24"/>
        </w:rPr>
        <w:t>(2016)</w:t>
      </w:r>
      <w:r w:rsidR="00B02B76">
        <w:rPr>
          <w:rFonts w:ascii="Times New Roman" w:hAnsi="Times New Roman" w:cs="Times New Roman"/>
          <w:sz w:val="24"/>
          <w:szCs w:val="24"/>
        </w:rPr>
        <w:t xml:space="preserve"> reports that </w:t>
      </w:r>
      <w:r w:rsidR="00A467FD">
        <w:rPr>
          <w:rFonts w:ascii="Times New Roman" w:hAnsi="Times New Roman" w:cs="Times New Roman"/>
          <w:sz w:val="24"/>
          <w:szCs w:val="24"/>
        </w:rPr>
        <w:t xml:space="preserve">those that have been physically or sexually abused as a child or raised in an environment of domestic violence, drugs or alcohol abuse are more likely to adopt a life of anti-social behaviours in adult life. </w:t>
      </w:r>
      <w:r w:rsidR="00711480">
        <w:rPr>
          <w:rFonts w:ascii="Times New Roman" w:hAnsi="Times New Roman" w:cs="Times New Roman"/>
          <w:sz w:val="24"/>
          <w:szCs w:val="24"/>
        </w:rPr>
        <w:t xml:space="preserve">Therefore, early intervention is needed with children to support them with their emotional difficulties to decrease the level of challenging behaviours and to break the cycle of negative relationships. </w:t>
      </w:r>
      <w:r w:rsidR="008F6C26">
        <w:rPr>
          <w:rFonts w:ascii="Times New Roman" w:hAnsi="Times New Roman" w:cs="Times New Roman"/>
          <w:sz w:val="24"/>
          <w:szCs w:val="24"/>
        </w:rPr>
        <w:t xml:space="preserve">NHS (2016) states from research that those that have experiences four or more ACEs are more likely to not have felt relaxed, not felt close to other people, unable to think clearly, have difficulty dealing with problems, find making up their own minds challenging, have not felt optimistic about the future and rarely felt useful. The research was conducted with adults that have experienced four or more ACEs. </w:t>
      </w:r>
      <w:r w:rsidR="006D5443">
        <w:rPr>
          <w:rFonts w:ascii="Times New Roman" w:hAnsi="Times New Roman" w:cs="Times New Roman"/>
          <w:sz w:val="24"/>
          <w:szCs w:val="24"/>
        </w:rPr>
        <w:t>This highlights the challenges faced by children who have experiences ACEs, children in school are required to sit and work on tasks daily but are mentally unable to due to their home experiences. Being told to sit and work on a task when you feel useless, unable to think and find problem solving challenging is difficult and as the children find explaining their emotions, they will show their feelings through their behaviour. As the research with the NHS (2016) states those exposed to ACE’s are more likely to become violent and show the behaviours that children of SEBD are labelled with.</w:t>
      </w:r>
      <w:r w:rsidR="008A7970">
        <w:rPr>
          <w:rFonts w:ascii="Times New Roman" w:hAnsi="Times New Roman" w:cs="Times New Roman"/>
          <w:sz w:val="24"/>
          <w:szCs w:val="24"/>
        </w:rPr>
        <w:t xml:space="preserve"> Therefore, the way we have been raised as individuals shapes our personality and our personality reflects through our behaviours.</w:t>
      </w:r>
    </w:p>
    <w:p w14:paraId="64B14012" w14:textId="3E672FDB" w:rsidR="008A7970" w:rsidRDefault="008A7970" w:rsidP="004D3476">
      <w:pPr>
        <w:spacing w:line="360" w:lineRule="auto"/>
        <w:rPr>
          <w:rFonts w:ascii="Times New Roman" w:hAnsi="Times New Roman" w:cs="Times New Roman"/>
          <w:sz w:val="24"/>
          <w:szCs w:val="24"/>
        </w:rPr>
      </w:pPr>
      <w:r>
        <w:rPr>
          <w:rFonts w:ascii="Times New Roman" w:hAnsi="Times New Roman" w:cs="Times New Roman"/>
          <w:sz w:val="24"/>
          <w:szCs w:val="24"/>
        </w:rPr>
        <w:t xml:space="preserve">Those that have experiences ACEs need early intervention by having an individualised timetable and sessions of intervention to work on the child’s well-being before beginning to work on educational tasks. Those that have not </w:t>
      </w:r>
      <w:r w:rsidR="00113AA2">
        <w:rPr>
          <w:rFonts w:ascii="Times New Roman" w:hAnsi="Times New Roman" w:cs="Times New Roman"/>
          <w:sz w:val="24"/>
          <w:szCs w:val="24"/>
        </w:rPr>
        <w:t xml:space="preserve">established a good sense of well-being first </w:t>
      </w:r>
      <w:r w:rsidR="00113AA2">
        <w:rPr>
          <w:rFonts w:ascii="Times New Roman" w:hAnsi="Times New Roman" w:cs="Times New Roman"/>
          <w:sz w:val="24"/>
          <w:szCs w:val="24"/>
        </w:rPr>
        <w:lastRenderedPageBreak/>
        <w:t xml:space="preserve">are unable to learn. A sense of trust, positive relationships, self-esteem and confidence need to be worked on first in order for learning to begin. </w:t>
      </w:r>
    </w:p>
    <w:p w14:paraId="17A3C6F1" w14:textId="03FB63DA" w:rsidR="00BE4F36" w:rsidRPr="00EF4A7E" w:rsidRDefault="00BE4F36" w:rsidP="004D3476">
      <w:pPr>
        <w:spacing w:line="360" w:lineRule="auto"/>
        <w:rPr>
          <w:rFonts w:ascii="Times New Roman" w:hAnsi="Times New Roman" w:cs="Times New Roman"/>
          <w:sz w:val="24"/>
          <w:szCs w:val="24"/>
        </w:rPr>
      </w:pPr>
    </w:p>
    <w:p w14:paraId="308E8212" w14:textId="1A33E454" w:rsidR="00755C04" w:rsidRDefault="009C3E18" w:rsidP="004D3476">
      <w:pPr>
        <w:spacing w:line="360" w:lineRule="auto"/>
        <w:rPr>
          <w:rFonts w:ascii="Times New Roman" w:hAnsi="Times New Roman" w:cs="Times New Roman"/>
          <w:sz w:val="24"/>
          <w:szCs w:val="24"/>
        </w:rPr>
      </w:pPr>
      <w:r>
        <w:rPr>
          <w:rFonts w:ascii="Times New Roman" w:hAnsi="Times New Roman" w:cs="Times New Roman"/>
          <w:sz w:val="24"/>
          <w:szCs w:val="24"/>
        </w:rPr>
        <w:t xml:space="preserve">Erikson (1958) stresses that and individuals personality develops in an established order of eight stages. The stages focus on psychosocial development from childhood to adulthood, he looks at how experiences throughout life can determine your personality. </w:t>
      </w:r>
      <w:r w:rsidR="000213C9">
        <w:rPr>
          <w:rFonts w:ascii="Times New Roman" w:hAnsi="Times New Roman" w:cs="Times New Roman"/>
          <w:sz w:val="24"/>
          <w:szCs w:val="24"/>
        </w:rPr>
        <w:t xml:space="preserve">Erikson feels that if all eight stages are successfully completed then an individual will have a healthy personality and will be able to overcome future challenges. But if stages are failed then it can result in an unhealthy personality and sense of self, however Erikson believes that stages can be resolved at a later stage in life. </w:t>
      </w:r>
      <w:r w:rsidR="003747E6">
        <w:rPr>
          <w:rFonts w:ascii="Times New Roman" w:hAnsi="Times New Roman" w:cs="Times New Roman"/>
          <w:sz w:val="24"/>
          <w:szCs w:val="24"/>
        </w:rPr>
        <w:t>The eight stages include; trust vs mistrust, Autonomy vs shame and doubt, initiative vs guilt, industry vs inferiority, identity vs role confusion, intimacy vs isolation, generativity vs stagnation and ego integrity vs despair.</w:t>
      </w:r>
      <w:r w:rsidR="008F77F9">
        <w:rPr>
          <w:rFonts w:ascii="Times New Roman" w:hAnsi="Times New Roman" w:cs="Times New Roman"/>
          <w:sz w:val="24"/>
          <w:szCs w:val="24"/>
        </w:rPr>
        <w:t xml:space="preserve"> Looking at the first stage; trust vs mistrust, the stage begins at birth until the age of eighteen months old. Erikson (1958) states that during this stage children are uncertain about their surroundings and looks at the carer for constant care and stability. Erikson </w:t>
      </w:r>
      <w:r w:rsidR="00F334BC">
        <w:rPr>
          <w:rFonts w:ascii="Times New Roman" w:hAnsi="Times New Roman" w:cs="Times New Roman"/>
          <w:sz w:val="24"/>
          <w:szCs w:val="24"/>
        </w:rPr>
        <w:t>explains</w:t>
      </w:r>
      <w:r w:rsidR="008F77F9">
        <w:rPr>
          <w:rFonts w:ascii="Times New Roman" w:hAnsi="Times New Roman" w:cs="Times New Roman"/>
          <w:sz w:val="24"/>
          <w:szCs w:val="24"/>
        </w:rPr>
        <w:t xml:space="preserve"> that if the child is consistently seen to and the carers are reliable and predictable then the child will become to feel secure and build a sense of trust</w:t>
      </w:r>
      <w:r w:rsidR="00F334BC">
        <w:rPr>
          <w:rFonts w:ascii="Times New Roman" w:hAnsi="Times New Roman" w:cs="Times New Roman"/>
          <w:sz w:val="24"/>
          <w:szCs w:val="24"/>
        </w:rPr>
        <w:t xml:space="preserve">. He then states that if the needs of the child are not met and there is lack of consistency and the carers are un-reliable then the child may develop anxiety, suspicion and mistrust. </w:t>
      </w:r>
      <w:r w:rsidR="00816533">
        <w:rPr>
          <w:rFonts w:ascii="Times New Roman" w:hAnsi="Times New Roman" w:cs="Times New Roman"/>
          <w:sz w:val="24"/>
          <w:szCs w:val="24"/>
        </w:rPr>
        <w:t xml:space="preserve">When children develop a sense of trust, they are able to develop positive relationships, but when the child has developed a sense of mistrust, suspicion and anxiety they become unsure of the world around them and lack in confidence which can affect them socially. Within the categories of EBD, a child lacking in trust may come under the ‘Anxiety’ strand. </w:t>
      </w:r>
    </w:p>
    <w:p w14:paraId="53CB32AC" w14:textId="65AF147A" w:rsidR="00C13179" w:rsidRDefault="00C13179" w:rsidP="004D347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Bowlby’s Attachment Theory </w:t>
      </w:r>
      <w:r w:rsidR="007922BD">
        <w:rPr>
          <w:rFonts w:ascii="Times New Roman" w:hAnsi="Times New Roman" w:cs="Times New Roman"/>
          <w:sz w:val="24"/>
          <w:szCs w:val="24"/>
        </w:rPr>
        <w:t xml:space="preserve">looks at the links between mental health and behaviour. Bowlby (1990) believed that behavioural problems could have been developed from early childhood experience. He believed that children entered the world already programmed to form attachments and relationships in order to survive as it would be an instinct. The theory suggests that children initially only form one attachment and that is with the main care giver as they provide for their needs which then helps the child to feel secure which is a social trait that is needed to enable you to explore the world. If you don’t feel secure you are less likely to trust others. Bowlby (1990) suggests that the attachment relationship is the first step required for future social relationships, therefore he believed that disrupting the stage of </w:t>
      </w:r>
      <w:r w:rsidR="007922BD">
        <w:rPr>
          <w:rFonts w:ascii="Times New Roman" w:hAnsi="Times New Roman" w:cs="Times New Roman"/>
          <w:sz w:val="24"/>
          <w:szCs w:val="24"/>
        </w:rPr>
        <w:lastRenderedPageBreak/>
        <w:t xml:space="preserve">attachment can have severe consequences. </w:t>
      </w:r>
      <w:r w:rsidR="001D71EB">
        <w:rPr>
          <w:rFonts w:ascii="Times New Roman" w:hAnsi="Times New Roman" w:cs="Times New Roman"/>
          <w:sz w:val="24"/>
          <w:szCs w:val="24"/>
        </w:rPr>
        <w:t>Throughout Bowlby’s theory he believed that</w:t>
      </w:r>
      <w:r w:rsidR="001C5FDB">
        <w:rPr>
          <w:rFonts w:ascii="Times New Roman" w:hAnsi="Times New Roman" w:cs="Times New Roman"/>
          <w:sz w:val="24"/>
          <w:szCs w:val="24"/>
        </w:rPr>
        <w:t xml:space="preserve"> there should be a bond with one, a primary bond that would be more important than any other bond. This allows the child to feel secure and has a sense of base to go back to. This highlights the importance of consistency and routine for those diagnosed with SEBD and that a child with the diagnosis should have an adult within their educational setting that they feel secure with. It is also important that the adult working with the SEBD pupil checks in with the pupils more than once a day to show that they are thinking of them and again to help make the child feel secure through a positive relationship of trust.</w:t>
      </w:r>
      <w:r w:rsidR="000F1100">
        <w:rPr>
          <w:rFonts w:ascii="Times New Roman" w:hAnsi="Times New Roman" w:cs="Times New Roman"/>
          <w:sz w:val="24"/>
          <w:szCs w:val="24"/>
        </w:rPr>
        <w:t xml:space="preserve"> There can be a weakness to this support as the adult the child has a positive relationship with may not always be available due to being on courses or an illness. Therefore, a safety plan will need to be made with the child where the child notes three to five adults that they are happy to work with. All members of staff working around that child will then need to be made aware of the adult that the child has chosen to support the child.</w:t>
      </w:r>
      <w:r w:rsidR="001C5FDB">
        <w:rPr>
          <w:rFonts w:ascii="Times New Roman" w:hAnsi="Times New Roman" w:cs="Times New Roman"/>
          <w:sz w:val="24"/>
          <w:szCs w:val="24"/>
        </w:rPr>
        <w:t xml:space="preserve"> Within the Bowlby theory he states that when a disruption is made with the attachment of the child with the adult (main caregiver) the child may show behaviours of aggression, depression, reduced intelligence and become affectionless. </w:t>
      </w:r>
      <w:r w:rsidR="00780976">
        <w:rPr>
          <w:rFonts w:ascii="Times New Roman" w:hAnsi="Times New Roman" w:cs="Times New Roman"/>
          <w:sz w:val="24"/>
          <w:szCs w:val="24"/>
        </w:rPr>
        <w:t>Those described as being affectionless are said to be unable to show concern or affection to other and act on impulse without thinking of the consequences to their actions, for example not showing guilt for their anti-social behaviour. The actions described from a breakdown of attachment also show</w:t>
      </w:r>
      <w:r w:rsidR="000F42C0">
        <w:rPr>
          <w:rFonts w:ascii="Times New Roman" w:hAnsi="Times New Roman" w:cs="Times New Roman"/>
          <w:sz w:val="24"/>
          <w:szCs w:val="24"/>
        </w:rPr>
        <w:t xml:space="preserve"> in the descriptions of behaviour of those diagnosed with SEBD. </w:t>
      </w:r>
      <w:r w:rsidR="006275EA">
        <w:rPr>
          <w:rFonts w:ascii="Times New Roman" w:hAnsi="Times New Roman" w:cs="Times New Roman"/>
          <w:sz w:val="24"/>
          <w:szCs w:val="24"/>
        </w:rPr>
        <w:t>Therefore,</w:t>
      </w:r>
      <w:r w:rsidR="000F42C0">
        <w:rPr>
          <w:rFonts w:ascii="Times New Roman" w:hAnsi="Times New Roman" w:cs="Times New Roman"/>
          <w:sz w:val="24"/>
          <w:szCs w:val="24"/>
        </w:rPr>
        <w:t xml:space="preserve"> Bowlby’s theory shows a link between early childhood experiences and the way you behave as you grow older.</w:t>
      </w:r>
      <w:r w:rsidR="006275EA">
        <w:rPr>
          <w:rFonts w:ascii="Times New Roman" w:hAnsi="Times New Roman" w:cs="Times New Roman"/>
          <w:sz w:val="24"/>
          <w:szCs w:val="24"/>
        </w:rPr>
        <w:t xml:space="preserve"> This theory suggests that our behaviours are shaped by the way we have been treated as babies and the environment that we develop in.</w:t>
      </w:r>
      <w:r w:rsidR="0077169E">
        <w:rPr>
          <w:rFonts w:ascii="Times New Roman" w:hAnsi="Times New Roman" w:cs="Times New Roman"/>
          <w:sz w:val="24"/>
          <w:szCs w:val="24"/>
        </w:rPr>
        <w:t xml:space="preserve"> Not all people go on to behave the same way as they have been brought up, with the correct support</w:t>
      </w:r>
      <w:r w:rsidR="000F1100">
        <w:rPr>
          <w:rFonts w:ascii="Times New Roman" w:hAnsi="Times New Roman" w:cs="Times New Roman"/>
          <w:sz w:val="24"/>
          <w:szCs w:val="24"/>
        </w:rPr>
        <w:t xml:space="preserve"> from a young age can help a person change and lead to a positive future. </w:t>
      </w:r>
    </w:p>
    <w:p w14:paraId="70A0324D" w14:textId="0D7CD713" w:rsidR="00A429D1" w:rsidRDefault="00A429D1" w:rsidP="004D3476">
      <w:pPr>
        <w:spacing w:line="360" w:lineRule="auto"/>
        <w:rPr>
          <w:rFonts w:ascii="Times New Roman" w:hAnsi="Times New Roman" w:cs="Times New Roman"/>
          <w:sz w:val="24"/>
          <w:szCs w:val="24"/>
        </w:rPr>
      </w:pPr>
      <w:r>
        <w:rPr>
          <w:rFonts w:ascii="Times New Roman" w:hAnsi="Times New Roman" w:cs="Times New Roman"/>
          <w:sz w:val="24"/>
          <w:szCs w:val="24"/>
        </w:rPr>
        <w:t>Action for Children believe that neglect an</w:t>
      </w:r>
      <w:r w:rsidR="005A6218">
        <w:rPr>
          <w:rFonts w:ascii="Times New Roman" w:hAnsi="Times New Roman" w:cs="Times New Roman"/>
          <w:sz w:val="24"/>
          <w:szCs w:val="24"/>
        </w:rPr>
        <w:t>d</w:t>
      </w:r>
      <w:r>
        <w:rPr>
          <w:rFonts w:ascii="Times New Roman" w:hAnsi="Times New Roman" w:cs="Times New Roman"/>
          <w:sz w:val="24"/>
          <w:szCs w:val="24"/>
        </w:rPr>
        <w:t xml:space="preserve"> trauma from an early age can have an impact on the development of the brain</w:t>
      </w:r>
      <w:r w:rsidR="005A6218">
        <w:rPr>
          <w:rFonts w:ascii="Times New Roman" w:hAnsi="Times New Roman" w:cs="Times New Roman"/>
          <w:sz w:val="24"/>
          <w:szCs w:val="24"/>
        </w:rPr>
        <w:t xml:space="preserve"> and the way we think, because have positive experiences repeatedly can help the brain to develop. Therefore, they believe that those that have not had a secure and nurturing up-bringing show difficulties in regulating their emotions and impulses. </w:t>
      </w:r>
      <w:r w:rsidR="00A55347">
        <w:rPr>
          <w:rFonts w:ascii="Times New Roman" w:hAnsi="Times New Roman" w:cs="Times New Roman"/>
          <w:sz w:val="24"/>
          <w:szCs w:val="24"/>
        </w:rPr>
        <w:t xml:space="preserve">Having positive experiences can also increase the stress hormone which can make an individual feel wary in situations where they feel safe and hyper vigilant. Those that have been affected by trauma or ACEs are known to subconsciously react to events or situations when a trigger occurs. A trigger can be anything from a noise to a smell that reminds them of something that happened during a traumatic time, this can cause an individual to act </w:t>
      </w:r>
      <w:r w:rsidR="00A55347">
        <w:rPr>
          <w:rFonts w:ascii="Times New Roman" w:hAnsi="Times New Roman" w:cs="Times New Roman"/>
          <w:sz w:val="24"/>
          <w:szCs w:val="24"/>
        </w:rPr>
        <w:lastRenderedPageBreak/>
        <w:t xml:space="preserve">disruptively or to run from the situation. These are also factors that are noted when diagnosing a child with SEBD, because they come across as disruptive and aggressive at these times but are unable to explain why they have acted that way, because the child most of the time will be unable to explain how they felt or the emotion. Children are also known for modelling the behaviours they see at home and from their surrounding peers as they feel it is a correct way to behave. Therefore, if a child has had an </w:t>
      </w:r>
      <w:r w:rsidR="00F45B85">
        <w:rPr>
          <w:rFonts w:ascii="Times New Roman" w:hAnsi="Times New Roman" w:cs="Times New Roman"/>
          <w:sz w:val="24"/>
          <w:szCs w:val="24"/>
        </w:rPr>
        <w:t>up bringing</w:t>
      </w:r>
      <w:r w:rsidR="00A55347">
        <w:rPr>
          <w:rFonts w:ascii="Times New Roman" w:hAnsi="Times New Roman" w:cs="Times New Roman"/>
          <w:sz w:val="24"/>
          <w:szCs w:val="24"/>
        </w:rPr>
        <w:t xml:space="preserve"> of abuse, then the child will also model that behaviour with their peers, this is again a symptom</w:t>
      </w:r>
      <w:r w:rsidR="00557E00">
        <w:rPr>
          <w:rFonts w:ascii="Times New Roman" w:hAnsi="Times New Roman" w:cs="Times New Roman"/>
          <w:sz w:val="24"/>
          <w:szCs w:val="24"/>
        </w:rPr>
        <w:t xml:space="preserve"> that is looked at with children of SEBD. </w:t>
      </w:r>
    </w:p>
    <w:p w14:paraId="76E33424" w14:textId="3AD66B12" w:rsidR="003747E6" w:rsidRPr="009C3E18" w:rsidRDefault="003747E6" w:rsidP="004D3476">
      <w:pPr>
        <w:spacing w:line="360" w:lineRule="auto"/>
        <w:rPr>
          <w:rFonts w:ascii="Times New Roman" w:hAnsi="Times New Roman" w:cs="Times New Roman"/>
          <w:sz w:val="24"/>
          <w:szCs w:val="24"/>
        </w:rPr>
      </w:pPr>
      <w:r>
        <w:rPr>
          <w:rFonts w:ascii="Times New Roman" w:hAnsi="Times New Roman" w:cs="Times New Roman"/>
          <w:sz w:val="24"/>
          <w:szCs w:val="24"/>
        </w:rPr>
        <w:t>To summarise, many</w:t>
      </w:r>
      <w:r w:rsidR="00BA618F">
        <w:rPr>
          <w:rFonts w:ascii="Times New Roman" w:hAnsi="Times New Roman" w:cs="Times New Roman"/>
          <w:sz w:val="24"/>
          <w:szCs w:val="24"/>
        </w:rPr>
        <w:t xml:space="preserve"> environmental factors affect us and how we develop as adults. The way individuals are brought up has an impact on their personalities and behaviours as stressed by Erikson (1958). Personalities are developed from a young age and although babies cannot speak, they communicate in other ways to ask for their needs to be met, as soon as the baby feels the needs are not being met their personality begins to change and they start not to trust those around them that should be providing the care they need. When trust is lost it can be difficult for that individual to build positive relationships in the future and may have an affect on the way they behave and socialise. </w:t>
      </w:r>
      <w:r w:rsidR="00EF4A7E">
        <w:rPr>
          <w:rFonts w:ascii="Times New Roman" w:hAnsi="Times New Roman" w:cs="Times New Roman"/>
          <w:sz w:val="24"/>
          <w:szCs w:val="24"/>
        </w:rPr>
        <w:t>They way we develop is moulded from birth as the personality begins to develop.</w:t>
      </w:r>
      <w:r w:rsidR="00F45B85">
        <w:rPr>
          <w:rFonts w:ascii="Times New Roman" w:hAnsi="Times New Roman" w:cs="Times New Roman"/>
          <w:sz w:val="24"/>
          <w:szCs w:val="24"/>
        </w:rPr>
        <w:t xml:space="preserve"> Bowlby (1990) through his theory has highlighted the importance of a bond/ positive relationship and trust because when the cycle is broken the child is likely to become aggressive and lose affection for the people around. These symptoms brought from the theories of Bowlby and Erikson both show the same or similar behaviours that are listed when advised to look at SEBD. </w:t>
      </w:r>
      <w:r w:rsidR="009F4C6E">
        <w:rPr>
          <w:rFonts w:ascii="Times New Roman" w:hAnsi="Times New Roman" w:cs="Times New Roman"/>
          <w:sz w:val="24"/>
          <w:szCs w:val="24"/>
        </w:rPr>
        <w:t>They also believe as well as the ACEs team that behaviours are derived from the way an individual has been treated. All theories and agencies have the same message that cycles can be broken when suitable intervention and learning is put into place. To help support those with SEBD in the best way possible a personalised plan needs to be created and education development can not be looked at until well-being has been supported.</w:t>
      </w:r>
    </w:p>
    <w:p w14:paraId="15A8B6F9" w14:textId="0D15AC21" w:rsidR="00D512D8" w:rsidRDefault="00755C04" w:rsidP="004D3476">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SEBD needs a consistent way of diagnosing the disorder. Currently most of the evidence and reports that contribute to the diagnosis comes from the education setting, usually the class teacher as they work closely with the pupils. </w:t>
      </w:r>
      <w:r w:rsidR="00BD7CEA">
        <w:rPr>
          <w:rFonts w:ascii="Times New Roman" w:hAnsi="Times New Roman" w:cs="Times New Roman"/>
          <w:sz w:val="24"/>
          <w:szCs w:val="24"/>
        </w:rPr>
        <w:t>This is not showing to be a consistent form of diagnosis as individuals see and assess behaviours in different ways. Some may compare the same event as being horrendous whilst another may say that they see the same behaviour but would describe it as being ‘normal’.</w:t>
      </w:r>
      <w:r w:rsidR="00111EAC">
        <w:rPr>
          <w:rFonts w:ascii="Times New Roman" w:hAnsi="Times New Roman" w:cs="Times New Roman"/>
          <w:sz w:val="24"/>
          <w:szCs w:val="24"/>
        </w:rPr>
        <w:t xml:space="preserve"> Everybody has different views on things and understand things in a different way.</w:t>
      </w:r>
      <w:r w:rsidR="008F05B3">
        <w:rPr>
          <w:rFonts w:ascii="Times New Roman" w:hAnsi="Times New Roman" w:cs="Times New Roman"/>
          <w:sz w:val="24"/>
          <w:szCs w:val="24"/>
        </w:rPr>
        <w:t xml:space="preserve"> Having a consistent format for diagnosis with </w:t>
      </w:r>
      <w:r w:rsidR="008F05B3">
        <w:rPr>
          <w:rFonts w:ascii="Times New Roman" w:hAnsi="Times New Roman" w:cs="Times New Roman"/>
          <w:sz w:val="24"/>
          <w:szCs w:val="24"/>
        </w:rPr>
        <w:lastRenderedPageBreak/>
        <w:t xml:space="preserve">everyone marking from the same form of assessment would be beneficial for a true reflection to diagnose SEBD effectively. Also, an Education Psychologist should visit the pupil regularly to observe the individual at different times of the day throughout the school routine to gather evidence to support the teachers with the diagnosis. </w:t>
      </w:r>
      <w:r w:rsidR="00111EAC">
        <w:rPr>
          <w:rFonts w:ascii="Times New Roman" w:hAnsi="Times New Roman" w:cs="Times New Roman"/>
          <w:sz w:val="24"/>
          <w:szCs w:val="24"/>
        </w:rPr>
        <w:t>For those with SEBD develop at different times and stages and require their needs to be met in a personalised way</w:t>
      </w:r>
      <w:r w:rsidR="006540B5">
        <w:rPr>
          <w:rFonts w:ascii="Times New Roman" w:hAnsi="Times New Roman" w:cs="Times New Roman"/>
          <w:sz w:val="24"/>
          <w:szCs w:val="24"/>
        </w:rPr>
        <w:t xml:space="preserve"> and for those working with these children need to fully understand the pupil they are working with in order to plan suitable activities and tasks. </w:t>
      </w:r>
    </w:p>
    <w:p w14:paraId="5F7393D8" w14:textId="2F18EEA5" w:rsidR="003A30E2" w:rsidRDefault="006540B5" w:rsidP="004D3476">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Therefore, a consistent approach needs to be adopted across the county that all schools work with and to ensure that adequate training is given not only to those working closely with a child of SEBD but to all staff within the school. This is important because consistency through the whole school will help a child with SEBD and it is important for all staff to be aware of behaviours that they may see around the school with those that have a diagnosis and have the knowledge on how to approach the situations if needed. </w:t>
      </w:r>
      <w:r w:rsidR="003D5FB8">
        <w:rPr>
          <w:rFonts w:ascii="Times New Roman" w:hAnsi="Times New Roman" w:cs="Times New Roman"/>
          <w:sz w:val="24"/>
          <w:szCs w:val="24"/>
        </w:rPr>
        <w:t xml:space="preserve">As a county more awareness of SEBD needs to be had as a stand alone subject for all involved in education. </w:t>
      </w:r>
      <w:r w:rsidR="00D512D8">
        <w:rPr>
          <w:rFonts w:ascii="Times New Roman" w:hAnsi="Times New Roman" w:cs="Times New Roman"/>
          <w:sz w:val="24"/>
          <w:szCs w:val="24"/>
        </w:rPr>
        <w:t>A Child</w:t>
      </w:r>
      <w:r w:rsidR="00DC5825">
        <w:rPr>
          <w:rFonts w:ascii="Times New Roman" w:hAnsi="Times New Roman" w:cs="Times New Roman"/>
          <w:sz w:val="24"/>
          <w:szCs w:val="24"/>
        </w:rPr>
        <w:t xml:space="preserve">ren’s </w:t>
      </w:r>
      <w:r w:rsidR="00D512D8">
        <w:rPr>
          <w:rFonts w:ascii="Times New Roman" w:hAnsi="Times New Roman" w:cs="Times New Roman"/>
          <w:sz w:val="24"/>
          <w:szCs w:val="24"/>
        </w:rPr>
        <w:t xml:space="preserve">Commissioner </w:t>
      </w:r>
      <w:r w:rsidR="00DC5825">
        <w:rPr>
          <w:rFonts w:ascii="Times New Roman" w:hAnsi="Times New Roman" w:cs="Times New Roman"/>
          <w:sz w:val="24"/>
          <w:szCs w:val="24"/>
        </w:rPr>
        <w:t>for</w:t>
      </w:r>
      <w:r w:rsidR="00D512D8">
        <w:rPr>
          <w:rFonts w:ascii="Times New Roman" w:hAnsi="Times New Roman" w:cs="Times New Roman"/>
          <w:sz w:val="24"/>
          <w:szCs w:val="24"/>
        </w:rPr>
        <w:t xml:space="preserve"> Wales </w:t>
      </w:r>
      <w:r w:rsidR="00E95F76">
        <w:rPr>
          <w:rFonts w:ascii="Times New Roman" w:hAnsi="Times New Roman" w:cs="Times New Roman"/>
          <w:sz w:val="24"/>
          <w:szCs w:val="24"/>
        </w:rPr>
        <w:t xml:space="preserve">(2016) </w:t>
      </w:r>
      <w:r w:rsidR="00D512D8">
        <w:rPr>
          <w:rFonts w:ascii="Times New Roman" w:hAnsi="Times New Roman" w:cs="Times New Roman"/>
          <w:sz w:val="24"/>
          <w:szCs w:val="24"/>
        </w:rPr>
        <w:t xml:space="preserve">document has highlighted that in order to meet the needs of pupils that have EBD all staff need to be trained on the topic and to gain an understanding as a whole that education can look differently for individuals. They also state the importance for those diagnosed with EBD to have access to the interventions they require before they are able to access their education. In order for a child to learn they need to understand their emotions. The </w:t>
      </w:r>
      <w:r w:rsidR="00DC5825">
        <w:rPr>
          <w:rFonts w:ascii="Times New Roman" w:hAnsi="Times New Roman" w:cs="Times New Roman"/>
          <w:sz w:val="24"/>
          <w:szCs w:val="24"/>
        </w:rPr>
        <w:t xml:space="preserve">Right to Learn </w:t>
      </w:r>
      <w:r w:rsidR="00D512D8">
        <w:rPr>
          <w:rFonts w:ascii="Times New Roman" w:hAnsi="Times New Roman" w:cs="Times New Roman"/>
          <w:sz w:val="24"/>
          <w:szCs w:val="24"/>
        </w:rPr>
        <w:t>document by the child</w:t>
      </w:r>
      <w:r w:rsidR="00DC5825">
        <w:rPr>
          <w:rFonts w:ascii="Times New Roman" w:hAnsi="Times New Roman" w:cs="Times New Roman"/>
          <w:sz w:val="24"/>
          <w:szCs w:val="24"/>
        </w:rPr>
        <w:t>ren’s</w:t>
      </w:r>
      <w:r w:rsidR="00D512D8">
        <w:rPr>
          <w:rFonts w:ascii="Times New Roman" w:hAnsi="Times New Roman" w:cs="Times New Roman"/>
          <w:sz w:val="24"/>
          <w:szCs w:val="24"/>
        </w:rPr>
        <w:t xml:space="preserve"> commissioner </w:t>
      </w:r>
      <w:r w:rsidR="00DC5825">
        <w:rPr>
          <w:rFonts w:ascii="Times New Roman" w:hAnsi="Times New Roman" w:cs="Times New Roman"/>
          <w:sz w:val="24"/>
          <w:szCs w:val="24"/>
        </w:rPr>
        <w:t>for</w:t>
      </w:r>
      <w:r w:rsidR="00D512D8">
        <w:rPr>
          <w:rFonts w:ascii="Times New Roman" w:hAnsi="Times New Roman" w:cs="Times New Roman"/>
          <w:sz w:val="24"/>
          <w:szCs w:val="24"/>
        </w:rPr>
        <w:t xml:space="preserve"> Wales </w:t>
      </w:r>
      <w:r w:rsidR="00E95F76">
        <w:rPr>
          <w:rFonts w:ascii="Times New Roman" w:hAnsi="Times New Roman" w:cs="Times New Roman"/>
          <w:sz w:val="24"/>
          <w:szCs w:val="24"/>
        </w:rPr>
        <w:t xml:space="preserve">(2016) </w:t>
      </w:r>
      <w:r w:rsidR="00D512D8">
        <w:rPr>
          <w:rFonts w:ascii="Times New Roman" w:hAnsi="Times New Roman" w:cs="Times New Roman"/>
          <w:sz w:val="24"/>
          <w:szCs w:val="24"/>
        </w:rPr>
        <w:t xml:space="preserve">also says that it is more important to meet the child’s individual needs by providing a personalised timetable and sessions in order to help the child to achieve the best they can, to grow in confidence and to feel motivated. </w:t>
      </w:r>
      <w:r w:rsidR="00DB6183">
        <w:rPr>
          <w:rFonts w:ascii="Times New Roman" w:hAnsi="Times New Roman" w:cs="Times New Roman"/>
          <w:sz w:val="24"/>
          <w:szCs w:val="24"/>
        </w:rPr>
        <w:t>This is something that needs to be consistently seen across the county where awareness of the importance of individualised programmes for some are needed and teaching staff should feel comfortable doing so without having the pressure of meeting curriculum targets by ESTYN. Well-being is important and to be able to learn, well-being needs to be looked at first</w:t>
      </w:r>
      <w:r w:rsidR="00903ABC">
        <w:rPr>
          <w:rFonts w:ascii="Times New Roman" w:hAnsi="Times New Roman" w:cs="Times New Roman"/>
          <w:sz w:val="24"/>
          <w:szCs w:val="24"/>
        </w:rPr>
        <w:t>, by ensuring the background of the pupil is known to then provide the best support through a suitable intervention.</w:t>
      </w:r>
    </w:p>
    <w:p w14:paraId="29983D4F" w14:textId="77777777" w:rsidR="008F05B3" w:rsidRDefault="008F05B3" w:rsidP="006275EA">
      <w:pPr>
        <w:spacing w:line="360" w:lineRule="auto"/>
        <w:rPr>
          <w:rFonts w:ascii="Times New Roman" w:hAnsi="Times New Roman" w:cs="Times New Roman"/>
          <w:sz w:val="24"/>
          <w:szCs w:val="24"/>
        </w:rPr>
      </w:pPr>
    </w:p>
    <w:p w14:paraId="2AF8D544" w14:textId="77777777" w:rsidR="008F05B3" w:rsidRDefault="008F05B3" w:rsidP="006275EA">
      <w:pPr>
        <w:spacing w:line="360" w:lineRule="auto"/>
        <w:rPr>
          <w:rFonts w:ascii="Times New Roman" w:hAnsi="Times New Roman" w:cs="Times New Roman"/>
          <w:sz w:val="24"/>
          <w:szCs w:val="24"/>
        </w:rPr>
      </w:pPr>
    </w:p>
    <w:p w14:paraId="56706C1A" w14:textId="5074C6BB" w:rsidR="006275EA" w:rsidRPr="00F30545"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During this section I will be looking at two case studies of pupils and explaining what would be planned or what interventions would be put in place to support each pupil from the information given. </w:t>
      </w:r>
    </w:p>
    <w:p w14:paraId="31F01489" w14:textId="77777777" w:rsidR="006275EA" w:rsidRDefault="006275EA" w:rsidP="006275EA">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Case Study: Ronnie  </w:t>
      </w:r>
    </w:p>
    <w:p w14:paraId="6250A59B" w14:textId="77777777" w:rsidR="006275EA" w:rsidRDefault="006275EA" w:rsidP="006275EA">
      <w:pPr>
        <w:spacing w:line="360" w:lineRule="auto"/>
        <w:rPr>
          <w:rFonts w:ascii="Times New Roman" w:hAnsi="Times New Roman" w:cs="Times New Roman"/>
          <w:b/>
          <w:bCs/>
          <w:sz w:val="24"/>
          <w:szCs w:val="24"/>
        </w:rPr>
      </w:pPr>
      <w:r>
        <w:rPr>
          <w:rFonts w:ascii="Times New Roman" w:hAnsi="Times New Roman" w:cs="Times New Roman"/>
          <w:b/>
          <w:bCs/>
          <w:sz w:val="24"/>
          <w:szCs w:val="24"/>
        </w:rPr>
        <w:t>(See Appendix 1 for the Case Study on Ronnie)</w:t>
      </w:r>
    </w:p>
    <w:p w14:paraId="4AEE2358" w14:textId="2ADB9C57" w:rsidR="006275EA" w:rsidRPr="00C64672" w:rsidRDefault="006275EA" w:rsidP="006275EA">
      <w:pPr>
        <w:spacing w:line="360" w:lineRule="auto"/>
        <w:rPr>
          <w:rFonts w:ascii="Times New Roman" w:hAnsi="Times New Roman" w:cs="Times New Roman"/>
          <w:sz w:val="24"/>
          <w:szCs w:val="24"/>
        </w:rPr>
      </w:pPr>
      <w:r w:rsidRPr="00C64672">
        <w:rPr>
          <w:rFonts w:ascii="Times New Roman" w:hAnsi="Times New Roman" w:cs="Times New Roman"/>
          <w:sz w:val="24"/>
          <w:szCs w:val="24"/>
        </w:rPr>
        <w:t>The case study does not give any family background or information on the home life of Ronnie.</w:t>
      </w:r>
      <w:r w:rsidR="008F05B3">
        <w:rPr>
          <w:rFonts w:ascii="Times New Roman" w:hAnsi="Times New Roman" w:cs="Times New Roman"/>
          <w:sz w:val="24"/>
          <w:szCs w:val="24"/>
        </w:rPr>
        <w:t xml:space="preserve"> Firstly research in to Ronnie’s childhood would be essential to see if he was affected by </w:t>
      </w:r>
      <w:r>
        <w:rPr>
          <w:rFonts w:ascii="Times New Roman" w:hAnsi="Times New Roman" w:cs="Times New Roman"/>
          <w:sz w:val="24"/>
          <w:szCs w:val="24"/>
        </w:rPr>
        <w:t xml:space="preserve">any Adverse Childhood Experiences (ACEs) </w:t>
      </w:r>
      <w:r w:rsidR="008F05B3">
        <w:rPr>
          <w:rFonts w:ascii="Times New Roman" w:hAnsi="Times New Roman" w:cs="Times New Roman"/>
          <w:sz w:val="24"/>
          <w:szCs w:val="24"/>
        </w:rPr>
        <w:t>and if so, how many and in what areas.</w:t>
      </w:r>
      <w:r>
        <w:rPr>
          <w:rFonts w:ascii="Times New Roman" w:hAnsi="Times New Roman" w:cs="Times New Roman"/>
          <w:sz w:val="24"/>
          <w:szCs w:val="24"/>
        </w:rPr>
        <w:t xml:space="preserve"> Knowing your pupils well is extremely important, we now need to look further than only knowing our pupils name, age and grades. Having background knowledge of home life and friendship circles can aid with creating a positive learning path as staff are able to then empathise with pupils and understand their behaviours from the knowledge learnt (Powell and Kusuma-Powell 2011) </w:t>
      </w:r>
      <w:r w:rsidRPr="00C64672">
        <w:rPr>
          <w:rFonts w:ascii="Times New Roman" w:hAnsi="Times New Roman" w:cs="Times New Roman"/>
          <w:sz w:val="24"/>
          <w:szCs w:val="24"/>
        </w:rPr>
        <w:t xml:space="preserve">Therefore, in order to support the pupil and the family, a meeting would need to be conducted with the family, the Headteacher and the staff working in the classroom with Ronnie. The meeting will be an opportunity for family members or carers to share information that is important about past experiences that may affect Ronnie and allows the school to introduce routines that Ronnie would be involved in and gives the parents/ carers time to understand the interventions that take place at the school and to give permission if needed. This way all involved with Ronnie will be aware of any difficulties at home and routines and interventions the school have available to best support the pupil. Having a meeting at the beginning of the school year or transition period is important because when everything is discussed and agreed at the beginning, including interventions, the child’s routine can begin as soon as the pupil begins in the school. </w:t>
      </w:r>
      <w:r w:rsidR="004F29B7">
        <w:rPr>
          <w:rFonts w:ascii="Times New Roman" w:hAnsi="Times New Roman" w:cs="Times New Roman"/>
          <w:sz w:val="24"/>
          <w:szCs w:val="24"/>
        </w:rPr>
        <w:t>This will then allow the adults involved with Ronnie to create an assessment of need and to put strategies in place from the beginning. Ronnie should also be involved in the planning to best support him using a child centred approach.</w:t>
      </w:r>
    </w:p>
    <w:p w14:paraId="2CCEC05C" w14:textId="77777777"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experience when a pupil is introduced to an intervention mid-term and has an impact on their routine it can create a negative start to the intervention. The pupil was having difficulties in the classroom and an outside agency came into school to work with this pupil in order to support him with his behaviour and to support the school with new strategies. As the intervention was new and was not part of his daily routine, the pupil’s behaviour became more disruptive. Therefore, pupils need to be prepared in good time if a new intervention is </w:t>
      </w:r>
      <w:r>
        <w:rPr>
          <w:rFonts w:ascii="Times New Roman" w:hAnsi="Times New Roman" w:cs="Times New Roman"/>
          <w:sz w:val="24"/>
          <w:szCs w:val="24"/>
        </w:rPr>
        <w:lastRenderedPageBreak/>
        <w:t xml:space="preserve">beginning or interventions need to be discussed before the routine is put in place in order to best support the pupil. Routines create a safe and calm environment for pupils as they are fully aware of what is happening now and next. Pupils are then given time to process their day and the upcoming activities. </w:t>
      </w:r>
    </w:p>
    <w:p w14:paraId="12B657A6" w14:textId="3FA041D6" w:rsidR="006275EA" w:rsidRDefault="006275EA" w:rsidP="006275EA">
      <w:pPr>
        <w:spacing w:line="360" w:lineRule="auto"/>
        <w:rPr>
          <w:rFonts w:ascii="Times New Roman" w:hAnsi="Times New Roman" w:cs="Times New Roman"/>
          <w:sz w:val="24"/>
          <w:szCs w:val="24"/>
        </w:rPr>
      </w:pPr>
      <w:r w:rsidRPr="00C64672">
        <w:rPr>
          <w:rFonts w:ascii="Times New Roman" w:hAnsi="Times New Roman" w:cs="Times New Roman"/>
          <w:sz w:val="24"/>
          <w:szCs w:val="24"/>
        </w:rPr>
        <w:t xml:space="preserve">Grover (2005) states </w:t>
      </w:r>
      <w:r w:rsidRPr="00C64672">
        <w:rPr>
          <w:rFonts w:ascii="Times New Roman" w:hAnsi="Times New Roman" w:cs="Times New Roman"/>
          <w:i/>
          <w:iCs/>
          <w:sz w:val="24"/>
          <w:szCs w:val="24"/>
        </w:rPr>
        <w:t>“</w:t>
      </w:r>
      <w:r w:rsidRPr="00C64672">
        <w:rPr>
          <w:rFonts w:ascii="Times New Roman" w:hAnsi="Times New Roman" w:cs="Times New Roman"/>
          <w:i/>
          <w:iCs/>
          <w:color w:val="000000"/>
          <w:spacing w:val="12"/>
          <w:sz w:val="24"/>
          <w:szCs w:val="24"/>
        </w:rPr>
        <w:t>Added responsibility also improves student self-esteem. This helps their social intelligence and makes school something they look forward.”</w:t>
      </w:r>
      <w:r w:rsidRPr="00C64672">
        <w:rPr>
          <w:rFonts w:ascii="Times New Roman" w:hAnsi="Times New Roman" w:cs="Times New Roman"/>
          <w:color w:val="000000"/>
          <w:spacing w:val="12"/>
          <w:sz w:val="24"/>
          <w:szCs w:val="24"/>
        </w:rPr>
        <w:t xml:space="preserve"> </w:t>
      </w:r>
      <w:r w:rsidRPr="00C64672">
        <w:rPr>
          <w:rFonts w:ascii="Times New Roman" w:hAnsi="Times New Roman" w:cs="Times New Roman"/>
          <w:sz w:val="24"/>
          <w:szCs w:val="24"/>
        </w:rPr>
        <w:t>These attributes can also come from having a daily routine. Ronnie is said to fidget and take himself away from his work, having a sense of responsibility and belonging may help Ronnie to feel more settled in class. Also giving Ronnie set jobs or roles within the classroom can raise self-esteem and a sense of importance which can build a positive and trusting relationship between Ronnie, his peers and the classroom teacher.</w:t>
      </w:r>
      <w:r>
        <w:rPr>
          <w:rFonts w:ascii="Times New Roman" w:hAnsi="Times New Roman" w:cs="Times New Roman"/>
          <w:sz w:val="24"/>
          <w:szCs w:val="24"/>
        </w:rPr>
        <w:t xml:space="preserve"> </w:t>
      </w:r>
      <w:r w:rsidR="004F29B7">
        <w:rPr>
          <w:rFonts w:ascii="Times New Roman" w:hAnsi="Times New Roman" w:cs="Times New Roman"/>
          <w:sz w:val="24"/>
          <w:szCs w:val="24"/>
        </w:rPr>
        <w:t xml:space="preserve">Ronnie may also be fidgeting and taking himself from his work due to having difficulty with the work, he may not understand the task or the work may be to challenging. This can affect a persons’ self-esteem as they feel they will fail if they attempt something that is too difficult, therefore it is easier to walk away from the task. </w:t>
      </w:r>
      <w:r w:rsidR="001A08AD">
        <w:rPr>
          <w:rFonts w:ascii="Times New Roman" w:hAnsi="Times New Roman" w:cs="Times New Roman"/>
          <w:sz w:val="24"/>
          <w:szCs w:val="24"/>
        </w:rPr>
        <w:t xml:space="preserve">Therefore, having suitable tasks at the correct level could benefit Ronnie and he may not feel the need to take himself away from his work. </w:t>
      </w:r>
      <w:r>
        <w:rPr>
          <w:rFonts w:ascii="Times New Roman" w:hAnsi="Times New Roman" w:cs="Times New Roman"/>
          <w:sz w:val="24"/>
          <w:szCs w:val="24"/>
        </w:rPr>
        <w:t xml:space="preserve">Including Ronnie in meetings about upcoming interventions using a Child Centred Approach allows Ronnie to share his views and feelings. This is why I would also include Ronnie in meetings as he may share feelings or ideas towards his new routine. Doing this will also build on a positive relationship as Ronnie will feel that he is being listened to and has a sense of control of his education, as he is said to make things difficult for his teachers. In order to build on trust between the school and Ronnie, staff need to be seen carrying out what they have promised from what Ronnie has shared. </w:t>
      </w:r>
    </w:p>
    <w:p w14:paraId="784D470E" w14:textId="25C4D635"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 xml:space="preserve">Ronnie’s case study shares that he can be disruptive, especially at the beginning of lessons. Here I would plan a Relationship Based Play (RBP) session to happen before Ronnie has to enter the classroom. RBP is an intervention that builds a positive relationship between the adult conducting the session and the pupil and the games included allows the pupil to understand emotions and control in a safe environment through play. This is also a session that allows the pupil to share any concerns that they may have. </w:t>
      </w:r>
      <w:r w:rsidRPr="00F6642C">
        <w:rPr>
          <w:rFonts w:ascii="Times New Roman" w:hAnsi="Times New Roman" w:cs="Times New Roman"/>
          <w:i/>
          <w:iCs/>
          <w:sz w:val="24"/>
          <w:szCs w:val="24"/>
        </w:rPr>
        <w:t>“As children grow up, their ability to form and sustain relationships – be that with peers, parents, teachers etc. is crucial”</w:t>
      </w:r>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Lavis</w:t>
      </w:r>
      <w:proofErr w:type="spellEnd"/>
      <w:r>
        <w:rPr>
          <w:rFonts w:ascii="Times New Roman" w:hAnsi="Times New Roman" w:cs="Times New Roman"/>
          <w:i/>
          <w:iCs/>
          <w:sz w:val="24"/>
          <w:szCs w:val="24"/>
        </w:rPr>
        <w:t xml:space="preserve"> 2016). </w:t>
      </w:r>
      <w:r>
        <w:rPr>
          <w:rFonts w:ascii="Times New Roman" w:hAnsi="Times New Roman" w:cs="Times New Roman"/>
          <w:sz w:val="24"/>
          <w:szCs w:val="24"/>
        </w:rPr>
        <w:t xml:space="preserve">This is why I would suggest that these sessions take place with an adult that Ronnie works with in class, and at times with the classroom teacher in order to build on a positive relationship as this will also allow Ronnie and the class teacher to </w:t>
      </w:r>
      <w:r>
        <w:rPr>
          <w:rFonts w:ascii="Times New Roman" w:hAnsi="Times New Roman" w:cs="Times New Roman"/>
          <w:sz w:val="24"/>
          <w:szCs w:val="24"/>
        </w:rPr>
        <w:lastRenderedPageBreak/>
        <w:t xml:space="preserve">understand one and other. </w:t>
      </w:r>
      <w:r w:rsidR="001A08AD">
        <w:rPr>
          <w:rFonts w:ascii="Times New Roman" w:hAnsi="Times New Roman" w:cs="Times New Roman"/>
          <w:sz w:val="24"/>
          <w:szCs w:val="24"/>
        </w:rPr>
        <w:t xml:space="preserve">Due to Ronnie possibly working with more than one adult within the school, a safety plan will need to be created with Ronnie. A safety plan allows Ronnie to choose up to five adults that he is happy to discuss any concerns with, the adults are then placed on his personal safety plan and is shared with all members of staff involved with Ronnie. At times where Ronnie feels the need to leave the class, he would then have to go to one of the adults that he has included on his plan. Having up to five adults on the plan can ensure that someone Ronnie is comfortable with will be available to help and possibly conduct an RPB session before Ronnie returns back to his lesson. </w:t>
      </w:r>
      <w:r>
        <w:rPr>
          <w:rFonts w:ascii="Times New Roman" w:hAnsi="Times New Roman" w:cs="Times New Roman"/>
          <w:sz w:val="24"/>
          <w:szCs w:val="24"/>
        </w:rPr>
        <w:t xml:space="preserve">Throughout the session’s games can be based on trust, control and control emotions. For example, looking at anger, the games will include blowing a feather to one and other using kind blows and angry blows. The feather demonstrates that with a kind blow the feather gets to the other person nicely and with an angry blow the feather loses track and can end up anywhere. Blowing a feather also regulates breathing which also calms. To end RBP sessions Ronnie will receive a biscuit and a carton of juice with a straw. This is a calm way to end the session and will allow Ronnie to then enter the classroom nicely without a fuss. </w:t>
      </w:r>
    </w:p>
    <w:p w14:paraId="47ABD66D" w14:textId="3B11C08F" w:rsidR="006275EA" w:rsidRDefault="006275EA" w:rsidP="006275EA">
      <w:pPr>
        <w:spacing w:line="360" w:lineRule="auto"/>
        <w:rPr>
          <w:rFonts w:ascii="Times New Roman" w:hAnsi="Times New Roman" w:cs="Times New Roman"/>
          <w:color w:val="090E3C"/>
          <w:sz w:val="24"/>
          <w:szCs w:val="24"/>
          <w:shd w:val="clear" w:color="auto" w:fill="FFFFFF"/>
        </w:rPr>
      </w:pPr>
      <w:r>
        <w:rPr>
          <w:rFonts w:ascii="Times New Roman" w:hAnsi="Times New Roman" w:cs="Times New Roman"/>
          <w:sz w:val="24"/>
          <w:szCs w:val="24"/>
        </w:rPr>
        <w:t xml:space="preserve">Within the case study it states that Ronnie prefers to talk to his peers and fidget rather than take-part in the lesson. To stop this from happening I would create a personal learning station for Ronnie where he would be sat alone to stop the temptation of talking. Having a personal space can allow Ronnie to concentrate and fidget without distracting his peers. Within the personal workstation I would include a fidget box for Ronnie to use quietly, the box would include a fidget cube, spinner. Playdough, sand-timer. </w:t>
      </w:r>
      <w:proofErr w:type="spellStart"/>
      <w:r>
        <w:rPr>
          <w:rFonts w:ascii="Times New Roman" w:hAnsi="Times New Roman" w:cs="Times New Roman"/>
          <w:sz w:val="24"/>
          <w:szCs w:val="24"/>
        </w:rPr>
        <w:t>Larkey</w:t>
      </w:r>
      <w:proofErr w:type="spellEnd"/>
      <w:r>
        <w:rPr>
          <w:rFonts w:ascii="Times New Roman" w:hAnsi="Times New Roman" w:cs="Times New Roman"/>
          <w:sz w:val="24"/>
          <w:szCs w:val="24"/>
        </w:rPr>
        <w:t xml:space="preserve"> (2017) states that having fidget tools can reduce anxiety, increase focus and concentration, can make you feel calmer before engaging in tasks, can help to wait for longer and can distract the pupil from being less disruptive to peers. By having a personal space to work at Ronnie will also be able to keep the fidget box to himself rather than drawing attention to it. The fidgeting can also be a result of not understanding the work or being able to complete the tasks given. Therefore, I would assess Ronnie in a variety of ways through both worksheets and games to gain an understanding of his level of understanding and work. “</w:t>
      </w:r>
      <w:r w:rsidRPr="0050538E">
        <w:rPr>
          <w:rFonts w:ascii="Times New Roman" w:hAnsi="Times New Roman" w:cs="Times New Roman"/>
          <w:i/>
          <w:iCs/>
          <w:color w:val="090E3C"/>
          <w:sz w:val="24"/>
          <w:szCs w:val="24"/>
          <w:shd w:val="clear" w:color="auto" w:fill="FFFFFF"/>
        </w:rPr>
        <w:t xml:space="preserve">A student would behave if he or she could. If the student is displaying problematic, maladaptive </w:t>
      </w:r>
      <w:proofErr w:type="spellStart"/>
      <w:r w:rsidRPr="0050538E">
        <w:rPr>
          <w:rFonts w:ascii="Times New Roman" w:hAnsi="Times New Roman" w:cs="Times New Roman"/>
          <w:i/>
          <w:iCs/>
          <w:color w:val="090E3C"/>
          <w:sz w:val="24"/>
          <w:szCs w:val="24"/>
          <w:shd w:val="clear" w:color="auto" w:fill="FFFFFF"/>
        </w:rPr>
        <w:t>behavior</w:t>
      </w:r>
      <w:proofErr w:type="spellEnd"/>
      <w:r w:rsidRPr="0050538E">
        <w:rPr>
          <w:rFonts w:ascii="Times New Roman" w:hAnsi="Times New Roman" w:cs="Times New Roman"/>
          <w:i/>
          <w:iCs/>
          <w:color w:val="090E3C"/>
          <w:sz w:val="24"/>
          <w:szCs w:val="24"/>
          <w:shd w:val="clear" w:color="auto" w:fill="FFFFFF"/>
        </w:rPr>
        <w:t>, it is a symptom of an underdeveloped skill.</w:t>
      </w:r>
      <w:r>
        <w:rPr>
          <w:rFonts w:ascii="Times New Roman" w:hAnsi="Times New Roman" w:cs="Times New Roman"/>
          <w:i/>
          <w:iCs/>
          <w:color w:val="090E3C"/>
          <w:sz w:val="24"/>
          <w:szCs w:val="24"/>
          <w:shd w:val="clear" w:color="auto" w:fill="FFFFFF"/>
        </w:rPr>
        <w:t xml:space="preserve">” (Rappaport and </w:t>
      </w:r>
      <w:proofErr w:type="spellStart"/>
      <w:r>
        <w:rPr>
          <w:rFonts w:ascii="Times New Roman" w:hAnsi="Times New Roman" w:cs="Times New Roman"/>
          <w:i/>
          <w:iCs/>
          <w:color w:val="090E3C"/>
          <w:sz w:val="24"/>
          <w:szCs w:val="24"/>
          <w:shd w:val="clear" w:color="auto" w:fill="FFFFFF"/>
        </w:rPr>
        <w:t>Minahan</w:t>
      </w:r>
      <w:proofErr w:type="spellEnd"/>
      <w:r>
        <w:rPr>
          <w:rFonts w:ascii="Times New Roman" w:hAnsi="Times New Roman" w:cs="Times New Roman"/>
          <w:i/>
          <w:iCs/>
          <w:color w:val="090E3C"/>
          <w:sz w:val="24"/>
          <w:szCs w:val="24"/>
          <w:shd w:val="clear" w:color="auto" w:fill="FFFFFF"/>
        </w:rPr>
        <w:t xml:space="preserve"> 2019). </w:t>
      </w:r>
      <w:r>
        <w:rPr>
          <w:rFonts w:ascii="Times New Roman" w:hAnsi="Times New Roman" w:cs="Times New Roman"/>
          <w:color w:val="090E3C"/>
          <w:sz w:val="24"/>
          <w:szCs w:val="24"/>
          <w:shd w:val="clear" w:color="auto" w:fill="FFFFFF"/>
        </w:rPr>
        <w:t>From the assessments I would then look at the stage Ronnie is at with his development and look past his age to ensure work is suitable and achievable as Piaget</w:t>
      </w:r>
      <w:r w:rsidR="008D2AFA">
        <w:rPr>
          <w:rFonts w:ascii="Times New Roman" w:hAnsi="Times New Roman" w:cs="Times New Roman"/>
          <w:color w:val="090E3C"/>
          <w:sz w:val="24"/>
          <w:szCs w:val="24"/>
          <w:shd w:val="clear" w:color="auto" w:fill="FFFFFF"/>
        </w:rPr>
        <w:t xml:space="preserve"> (1936)</w:t>
      </w:r>
      <w:r>
        <w:rPr>
          <w:rFonts w:ascii="Times New Roman" w:hAnsi="Times New Roman" w:cs="Times New Roman"/>
          <w:color w:val="090E3C"/>
          <w:sz w:val="24"/>
          <w:szCs w:val="24"/>
          <w:shd w:val="clear" w:color="auto" w:fill="FFFFFF"/>
        </w:rPr>
        <w:t xml:space="preserve"> states, stages can develop and different ages with different children. From experience when the work provided to a pupil that is too difficult or </w:t>
      </w:r>
      <w:r>
        <w:rPr>
          <w:rFonts w:ascii="Times New Roman" w:hAnsi="Times New Roman" w:cs="Times New Roman"/>
          <w:color w:val="090E3C"/>
          <w:sz w:val="24"/>
          <w:szCs w:val="24"/>
          <w:shd w:val="clear" w:color="auto" w:fill="FFFFFF"/>
        </w:rPr>
        <w:lastRenderedPageBreak/>
        <w:t xml:space="preserve">looks like there is a lot of work to be completed, they feel defeated before beginning the task. This then resulted in disruptive behaviour and the pupil ensuring all other pupils were distracted from their tasks. Being given a task that is too difficult can also affect a person’s self-esteem. </w:t>
      </w:r>
    </w:p>
    <w:p w14:paraId="264DF4A2" w14:textId="77777777" w:rsidR="006275EA" w:rsidRDefault="006275EA" w:rsidP="006275EA">
      <w:pPr>
        <w:spacing w:line="360" w:lineRule="auto"/>
        <w:rPr>
          <w:rFonts w:ascii="Times New Roman" w:hAnsi="Times New Roman" w:cs="Times New Roman"/>
          <w:color w:val="090E3C"/>
          <w:sz w:val="24"/>
          <w:szCs w:val="24"/>
          <w:shd w:val="clear" w:color="auto" w:fill="FFFFFF"/>
        </w:rPr>
      </w:pPr>
      <w:r>
        <w:rPr>
          <w:rFonts w:ascii="Times New Roman" w:hAnsi="Times New Roman" w:cs="Times New Roman"/>
          <w:color w:val="090E3C"/>
          <w:sz w:val="24"/>
          <w:szCs w:val="24"/>
          <w:shd w:val="clear" w:color="auto" w:fill="FFFFFF"/>
        </w:rPr>
        <w:t xml:space="preserve">Looking at the level of work Ronnie is working at I would then monitor his attention span, if the assessments show that Ronnie has difficulty concentrating for a long period of time with the appropriate level of work then I would suggest giving Ronnie short tasks or tasks that allow Ronnie to have a break. A timer could be given to Ronnie where he works for 10 minutes and then has a five-minute break and use the fidget box. As Ronnie’s concentration increases the time on task can then increase in time and the break time can decrease. </w:t>
      </w:r>
    </w:p>
    <w:p w14:paraId="17AEA6F2" w14:textId="44EB23BA" w:rsidR="006275EA" w:rsidRDefault="006275EA" w:rsidP="006275EA">
      <w:pPr>
        <w:spacing w:line="360" w:lineRule="auto"/>
        <w:rPr>
          <w:rFonts w:ascii="Times New Roman" w:hAnsi="Times New Roman" w:cs="Times New Roman"/>
          <w:color w:val="090E3C"/>
          <w:sz w:val="24"/>
          <w:szCs w:val="24"/>
          <w:shd w:val="clear" w:color="auto" w:fill="FFFFFF"/>
        </w:rPr>
      </w:pPr>
      <w:r>
        <w:rPr>
          <w:rFonts w:ascii="Times New Roman" w:hAnsi="Times New Roman" w:cs="Times New Roman"/>
          <w:color w:val="090E3C"/>
          <w:sz w:val="24"/>
          <w:szCs w:val="24"/>
          <w:shd w:val="clear" w:color="auto" w:fill="FFFFFF"/>
        </w:rPr>
        <w:t xml:space="preserve">Next I would recommend having Ronnie take-part in sensory circuits before entering some sessions as the report on Ronnie says that he enjoys physical play. Sensory circuits is an intervention that includes short and quick motor activities that allows pupils to either burn energy and become calmer or to energise the body in order to alert and wake the pupils ready for concertation. The outcome depends on the activities/ games planned. This is an activity that Ronnie can begin to complete alone and then gradually join a group to complete the circuits as it will allow Ronnie to burn energy, enjoy that task as it is physical and it would also be a way of assessing to see how Ronnie behaves working with others during a physical activity. </w:t>
      </w:r>
      <w:r w:rsidR="001643A6">
        <w:rPr>
          <w:rFonts w:ascii="Times New Roman" w:hAnsi="Times New Roman" w:cs="Times New Roman"/>
          <w:color w:val="090E3C"/>
          <w:sz w:val="24"/>
          <w:szCs w:val="24"/>
          <w:shd w:val="clear" w:color="auto" w:fill="FFFFFF"/>
        </w:rPr>
        <w:t>Completing the sensory circuits will assist with Ronnie’s sensory needs as the circuits help to support sensory imbalances and allows them to redirect their energy in a positive way. This then allows energy to be burnt to then help with concertation on academic activities.</w:t>
      </w:r>
    </w:p>
    <w:p w14:paraId="22475F51" w14:textId="77777777" w:rsidR="006275EA" w:rsidRDefault="006275EA" w:rsidP="006275EA">
      <w:pPr>
        <w:spacing w:line="360" w:lineRule="auto"/>
        <w:rPr>
          <w:rFonts w:ascii="Times New Roman" w:hAnsi="Times New Roman" w:cs="Times New Roman"/>
          <w:color w:val="090E3C"/>
          <w:sz w:val="24"/>
          <w:szCs w:val="24"/>
          <w:shd w:val="clear" w:color="auto" w:fill="FFFFFF"/>
        </w:rPr>
      </w:pPr>
      <w:r>
        <w:rPr>
          <w:rFonts w:ascii="Times New Roman" w:hAnsi="Times New Roman" w:cs="Times New Roman"/>
          <w:color w:val="090E3C"/>
          <w:sz w:val="24"/>
          <w:szCs w:val="24"/>
          <w:shd w:val="clear" w:color="auto" w:fill="FFFFFF"/>
        </w:rPr>
        <w:t xml:space="preserve">Having more hands-on activities may help Ronnie with his work especially as he enjoys physical play. This is also a way of assessing the type of learner Ronnie is as he may be a visual learner, therefore, tasks need to be adapted to support Ronnie. Completing yoga session can also help calm the body, develop on concentration and help Ronnie to self-regulate. After coming into lesson from break times I would plan a ten-minute yoga session for Ronnie before beginning with a task as this would allow Ronnie to relax after a high stimulating session of play.  Wei (2016) suggests that yoga has a positive impact on pupils that have attention deficit hyperactivity disorder (ADHD) as it can help work on their hyperactivity, inattentiveness and impulsivity. Yoga is also a physical activity and a challenge that is achievable for Ronnie. </w:t>
      </w:r>
    </w:p>
    <w:p w14:paraId="27207241" w14:textId="205E67C6" w:rsidR="006275EA" w:rsidRDefault="006275EA" w:rsidP="006275EA">
      <w:pPr>
        <w:spacing w:line="360" w:lineRule="auto"/>
        <w:rPr>
          <w:rFonts w:ascii="Times New Roman" w:hAnsi="Times New Roman" w:cs="Times New Roman"/>
          <w:color w:val="090E3C"/>
          <w:sz w:val="24"/>
          <w:szCs w:val="24"/>
          <w:shd w:val="clear" w:color="auto" w:fill="FFFFFF"/>
        </w:rPr>
      </w:pPr>
      <w:r>
        <w:rPr>
          <w:rFonts w:ascii="Times New Roman" w:hAnsi="Times New Roman" w:cs="Times New Roman"/>
          <w:color w:val="090E3C"/>
          <w:sz w:val="24"/>
          <w:szCs w:val="24"/>
          <w:shd w:val="clear" w:color="auto" w:fill="FFFFFF"/>
        </w:rPr>
        <w:lastRenderedPageBreak/>
        <w:t xml:space="preserve">After a month of working with Ronnie I would then assess him using the Boxall </w:t>
      </w:r>
      <w:r w:rsidR="001643A6">
        <w:rPr>
          <w:rFonts w:ascii="Times New Roman" w:hAnsi="Times New Roman" w:cs="Times New Roman"/>
          <w:color w:val="090E3C"/>
          <w:sz w:val="24"/>
          <w:szCs w:val="24"/>
          <w:shd w:val="clear" w:color="auto" w:fill="FFFFFF"/>
        </w:rPr>
        <w:t xml:space="preserve">(1969) </w:t>
      </w:r>
      <w:r>
        <w:rPr>
          <w:rFonts w:ascii="Times New Roman" w:hAnsi="Times New Roman" w:cs="Times New Roman"/>
          <w:color w:val="090E3C"/>
          <w:sz w:val="24"/>
          <w:szCs w:val="24"/>
          <w:shd w:val="clear" w:color="auto" w:fill="FFFFFF"/>
        </w:rPr>
        <w:t>assessment tool</w:t>
      </w:r>
      <w:r w:rsidRPr="001643A6">
        <w:rPr>
          <w:rFonts w:ascii="Times New Roman" w:hAnsi="Times New Roman" w:cs="Times New Roman"/>
          <w:sz w:val="24"/>
          <w:szCs w:val="24"/>
          <w:shd w:val="clear" w:color="auto" w:fill="FFFFFF"/>
        </w:rPr>
        <w:t xml:space="preserve">. </w:t>
      </w:r>
      <w:r w:rsidR="001643A6" w:rsidRPr="001643A6">
        <w:rPr>
          <w:rFonts w:ascii="Times New Roman" w:hAnsi="Times New Roman" w:cs="Times New Roman"/>
          <w:i/>
          <w:iCs/>
          <w:sz w:val="24"/>
          <w:szCs w:val="24"/>
          <w:shd w:val="clear" w:color="auto" w:fill="FFFFFF"/>
        </w:rPr>
        <w:t>‘</w:t>
      </w:r>
      <w:r w:rsidR="001643A6" w:rsidRPr="001643A6">
        <w:rPr>
          <w:rFonts w:ascii="Times New Roman" w:hAnsi="Times New Roman" w:cs="Times New Roman"/>
          <w:i/>
          <w:iCs/>
          <w:spacing w:val="3"/>
          <w:sz w:val="24"/>
          <w:szCs w:val="24"/>
          <w:shd w:val="clear" w:color="auto" w:fill="FFFFFF"/>
        </w:rPr>
        <w:t xml:space="preserve">The Boxall Profile is an online invaluable resource for the assessment of children and young people's social, emotional and behavioural </w:t>
      </w:r>
      <w:r w:rsidR="001643A6" w:rsidRPr="001643A6">
        <w:rPr>
          <w:rFonts w:ascii="Times New Roman" w:hAnsi="Times New Roman" w:cs="Times New Roman"/>
          <w:i/>
          <w:iCs/>
          <w:spacing w:val="3"/>
          <w:sz w:val="24"/>
          <w:szCs w:val="24"/>
          <w:shd w:val="clear" w:color="auto" w:fill="FFFFFF"/>
        </w:rPr>
        <w:t>development.’</w:t>
      </w:r>
      <w:r w:rsidR="001643A6">
        <w:rPr>
          <w:rFonts w:ascii="Times New Roman" w:hAnsi="Times New Roman" w:cs="Times New Roman"/>
          <w:color w:val="090E3C"/>
          <w:sz w:val="24"/>
          <w:szCs w:val="24"/>
          <w:shd w:val="clear" w:color="auto" w:fill="FFFFFF"/>
        </w:rPr>
        <w:t xml:space="preserve"> </w:t>
      </w:r>
      <w:r w:rsidR="001643A6">
        <w:rPr>
          <w:rFonts w:ascii="Times New Roman" w:hAnsi="Times New Roman" w:cs="Times New Roman"/>
          <w:i/>
          <w:iCs/>
          <w:color w:val="090E3C"/>
          <w:sz w:val="24"/>
          <w:szCs w:val="24"/>
          <w:shd w:val="clear" w:color="auto" w:fill="FFFFFF"/>
        </w:rPr>
        <w:t xml:space="preserve">(Boxall 1969). </w:t>
      </w:r>
      <w:r w:rsidR="001643A6">
        <w:rPr>
          <w:rFonts w:ascii="Times New Roman" w:hAnsi="Times New Roman" w:cs="Times New Roman"/>
          <w:color w:val="090E3C"/>
          <w:sz w:val="24"/>
          <w:szCs w:val="24"/>
          <w:shd w:val="clear" w:color="auto" w:fill="FFFFFF"/>
        </w:rPr>
        <w:t>Boxall</w:t>
      </w:r>
      <w:r>
        <w:rPr>
          <w:rFonts w:ascii="Times New Roman" w:hAnsi="Times New Roman" w:cs="Times New Roman"/>
          <w:color w:val="090E3C"/>
          <w:sz w:val="24"/>
          <w:szCs w:val="24"/>
          <w:shd w:val="clear" w:color="auto" w:fill="FFFFFF"/>
        </w:rPr>
        <w:t xml:space="preserve"> is an online tool that allows you to assess and track behaviour over a period. The tool includes questions on social, emotional and behavioural development. Once all areas have been assessed the online tool sets out a plan of targets to work towards with that pupil. I would then evaluate each target every four to six weeks and track any progress made working on three targets at a time. The outcomes of the assessment will also indicate on which part of his development is low and needs working on, if many of the targets show behaviour, I would then begin to look at ADHD if trauma is not a concern from the family history. By completing assessments and tracking this allows staff to see what is working and what is not working for Ronnie in order to explore new strategies and interventions. Assessment is also a good way of keeping evidence in order to gain support from outside agencies and can aid in placing Ronnie in the correct setting for his needs.</w:t>
      </w:r>
    </w:p>
    <w:p w14:paraId="22CBFA90" w14:textId="77777777" w:rsidR="006275EA" w:rsidRDefault="006275EA" w:rsidP="006275EA">
      <w:pPr>
        <w:spacing w:line="360" w:lineRule="auto"/>
        <w:rPr>
          <w:rFonts w:ascii="Times New Roman" w:hAnsi="Times New Roman" w:cs="Times New Roman"/>
          <w:color w:val="090E3C"/>
          <w:sz w:val="24"/>
          <w:szCs w:val="24"/>
          <w:shd w:val="clear" w:color="auto" w:fill="FFFFFF"/>
        </w:rPr>
      </w:pPr>
      <w:r>
        <w:rPr>
          <w:rFonts w:ascii="Times New Roman" w:hAnsi="Times New Roman" w:cs="Times New Roman"/>
          <w:color w:val="090E3C"/>
          <w:sz w:val="24"/>
          <w:szCs w:val="24"/>
          <w:shd w:val="clear" w:color="auto" w:fill="FFFFFF"/>
        </w:rPr>
        <w:t>In conclusion in order to support Ronnie in the best way possible I would recommend a whole school staff meeting to explain Ronnie’s background. It would also be beneficial to Ronnie if all staff used the same approaches with behaviour towards him in order for him to have a consistent message, therefore, whole school training would have to take place to ensure consistency throughout. For those members of staff working closely with Ronnie would be best supported by attending courses such as RBP and sensory circuits to understand the reasoning behind the interventions.</w:t>
      </w:r>
    </w:p>
    <w:p w14:paraId="06581CB7" w14:textId="77777777" w:rsidR="006275EA" w:rsidRPr="00D87364" w:rsidRDefault="006275EA" w:rsidP="006275EA">
      <w:pPr>
        <w:spacing w:line="360" w:lineRule="auto"/>
        <w:rPr>
          <w:rFonts w:ascii="Times New Roman" w:hAnsi="Times New Roman" w:cs="Times New Roman"/>
          <w:color w:val="090E3C"/>
          <w:sz w:val="24"/>
          <w:szCs w:val="24"/>
          <w:shd w:val="clear" w:color="auto" w:fill="FFFFFF"/>
        </w:rPr>
      </w:pPr>
      <w:r>
        <w:rPr>
          <w:rFonts w:ascii="Times New Roman" w:hAnsi="Times New Roman" w:cs="Times New Roman"/>
          <w:b/>
          <w:bCs/>
          <w:sz w:val="24"/>
          <w:szCs w:val="24"/>
          <w:u w:val="single"/>
        </w:rPr>
        <w:t>Case Study: Jack</w:t>
      </w:r>
    </w:p>
    <w:p w14:paraId="7D524702" w14:textId="77777777" w:rsidR="006275EA" w:rsidRDefault="006275EA" w:rsidP="006275EA">
      <w:pPr>
        <w:spacing w:line="360" w:lineRule="auto"/>
        <w:rPr>
          <w:rFonts w:ascii="Times New Roman" w:hAnsi="Times New Roman" w:cs="Times New Roman"/>
          <w:b/>
          <w:bCs/>
          <w:sz w:val="24"/>
          <w:szCs w:val="24"/>
        </w:rPr>
      </w:pPr>
      <w:r>
        <w:rPr>
          <w:rFonts w:ascii="Times New Roman" w:hAnsi="Times New Roman" w:cs="Times New Roman"/>
          <w:b/>
          <w:bCs/>
          <w:sz w:val="24"/>
          <w:szCs w:val="24"/>
        </w:rPr>
        <w:t>(See Appendix 1 for the Case Study on Jack)</w:t>
      </w:r>
    </w:p>
    <w:p w14:paraId="587B1036" w14:textId="77777777"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 xml:space="preserve">Jack is currently in a long-term foster placement; therefore, I would instantly contact the carers to gain background information in order to find out if Jack is in contact with any family members, if so, how often and to understand how much Jack knows about his own history. The importance of finding out if Jack has contact with his family is that having contact may affect the behaviour of Jack or he may have trouble with his emotions, especially having contact. Therefore, I feel that staff need to be fully aware of contact days to best support Jack at those times. </w:t>
      </w:r>
    </w:p>
    <w:p w14:paraId="0429C475" w14:textId="77777777"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experience when a pupil in class was aware of contact days, he would seem distracted throughout the day and lack concentration, which was out of character for this child and the </w:t>
      </w:r>
      <w:r>
        <w:rPr>
          <w:rFonts w:ascii="Times New Roman" w:hAnsi="Times New Roman" w:cs="Times New Roman"/>
          <w:sz w:val="24"/>
          <w:szCs w:val="24"/>
        </w:rPr>
        <w:lastRenderedPageBreak/>
        <w:t xml:space="preserve">following day after contact he would become aggressive. There were days where staff could not understand the behaviours he was showing until we later found out that contact had taken place. From those outbursts of behaviour and understanding why, I then contacted the carers to come to an agreement that staff working with the child were made aware of contact days to then be prepared to support the child. Having constant communication between staff and the carers is important to support Jack in the best possible way and to gain an understanding to the behaviours that he may present. Especially if Jack is unable to understand and explain his emotions, knowing something as small as he didn’t have the correct cereal that morning or he’d had a nightmare will help staff to plan interventions accordingly and to guide a conversation around the issue without Jack having to explain himself. </w:t>
      </w:r>
    </w:p>
    <w:p w14:paraId="51627201" w14:textId="4DD3F937"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 xml:space="preserve">Education World (2012) states the importance of getting to know your pupils and making time </w:t>
      </w:r>
      <w:r w:rsidR="00B90536">
        <w:rPr>
          <w:rFonts w:ascii="Times New Roman" w:hAnsi="Times New Roman" w:cs="Times New Roman"/>
          <w:sz w:val="24"/>
          <w:szCs w:val="24"/>
        </w:rPr>
        <w:t>to</w:t>
      </w:r>
      <w:r>
        <w:rPr>
          <w:rFonts w:ascii="Times New Roman" w:hAnsi="Times New Roman" w:cs="Times New Roman"/>
          <w:sz w:val="24"/>
          <w:szCs w:val="24"/>
        </w:rPr>
        <w:t xml:space="preserve"> have a one-to-one conversation or check in daily. This is important for both the child and the adult as it allows a positive relationship to build and can help the child feel safe within the school environment as they feel they are being heard and understood. Due to Jack being neglected and having to move from his family home he has been affected by ACEs (Adverse Childhood Experiences). NHS 2018 shows from research that those children that have been affected by ACEs are more likely to have anti-social behaviour and are statistically have a poor performance with education. Therefore, in order to plan a suitable intervention for Jack, the type of neglect Jack experienced would need to be found out. Next I would suggest that the staff in class with Jack spend time with him through ‘Relationship Based Play.’ Being neglected and moved from home can cause Jack to have a lack of trust in the adults around him and he may find it difficult to build a positive relationship with adults. Relationship Based Play will allow time for Jack to build a relationship with his teachers on a one-to-one basis through the medium of play. The intervention is designed to build a bond and trust between the adult and the child and is an opportunity for Jack to disclose any worries or concerns if he feels comfortable doing so. Jack also shows oppositional behaviour and RBP may also help because the sessions are adult led and controlled by the adult, if the child refuses to take part according to the rules then they move on to another activity or end the session. Including the carer in some of the RPB sessions can also help Jack to build a positive relationship with those at home and it highlights that everyone is working together to support him, and that communication is being made between home and school. Doing this will also provide the carers with strategies and games to use in the home setting which will give Jack consistency from home to school.</w:t>
      </w:r>
    </w:p>
    <w:p w14:paraId="48BC5E5D" w14:textId="77777777"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Within RPB sessions, from experience I have witnessed the difference the intervention has between the child and the adult because the sessions allow the adult to have fun and one-to-one time with the child which makes the child feel more secure. The pupil went from refusing to work and name-calling the member of staff to wanting to complete activities with the adult and showing a piece of work that he felt proud of after completing a block set of RBP sessions. </w:t>
      </w:r>
    </w:p>
    <w:p w14:paraId="7D7CF2FE" w14:textId="77777777"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Jack is now in year 1 and can communicate using short phrases, he started to talk at the age of two. Speaking in short phrases is the ability of a 20 – 24-month-old by looking at the Developmental Milestones Guide. Here I would contact the Speech and Language Team to assess Jack and suggest to the Carers to have a hearing test to be completed. Having a limited amount of vocabulary could be caused by a hearing problem or a Speech and Language issue. Then an assessment will need to be completed looking developmental milestones, as Jack may be delayed in other areas of his development. When looking at the developmental milestones, assessments will be made on Gross motor, Vision and Fine motor, Hearing, Speech and Language and Social, Emotional and Behavioural. The outcomes of the assessment will be measured against what is usually achieved by the majority at that age. This will allow staff to understand where Jack needs help and to put appropriate support and interventions into place and to see if further investigation is required. Finnerty (2019) highlights the importance of tracking the progress of a child through their milestones as it enables you to see if there are any developmental problems and you are then able to work towards the areas of delay sooner.</w:t>
      </w:r>
    </w:p>
    <w:p w14:paraId="3D82F8FA" w14:textId="21D81944"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Humanistic Approach is a psychological approach to looking at a person as an individual and not looking at age and the peer group. The approach allows you to look past the age and the levels that a person should be at and to not give all children within a class the same work or tasks to complete, because not everyone works in the same way and everyone develops at their own pace (McLeod 2015). This is the approach that needs to be used with Jack in school, tasks and activities need to be adapted to his personal level for him to achieve the best he can to his own ability. The importance of this is for Jack to feel a sense of achievement and to not to feel defeated by work that he could not possibly complete. The Humanistic Approach is preferred as the studies have focused on the behaviour of a child without comparing the behaviours to animals and it values the person as an individual. It allows the child to be assessed through the medium of play, and the behaviours shown throughout the play allows the psychologist to assess and conclude in which areas the child may be having </w:t>
      </w:r>
      <w:r>
        <w:rPr>
          <w:rFonts w:ascii="Times New Roman" w:hAnsi="Times New Roman" w:cs="Times New Roman"/>
          <w:sz w:val="24"/>
          <w:szCs w:val="24"/>
        </w:rPr>
        <w:lastRenderedPageBreak/>
        <w:t xml:space="preserve">trouble with. </w:t>
      </w:r>
      <w:r w:rsidR="00B90536">
        <w:rPr>
          <w:rFonts w:ascii="Times New Roman" w:hAnsi="Times New Roman" w:cs="Times New Roman"/>
          <w:sz w:val="24"/>
          <w:szCs w:val="24"/>
        </w:rPr>
        <w:t>Giving Jack work at a lower level than his peers may make him embarrassed therefore giving Jack an area where he can work at his level discreetly may raise his self-esteem and settle him into completing small, simple tasks.</w:t>
      </w:r>
    </w:p>
    <w:p w14:paraId="64966EA7" w14:textId="77777777"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 xml:space="preserve">ELSA (Emotional Literacy Support Assistant) is an intervention by a trained teaching assistant within the school. It is a programme that helps a pupil to understand their emotions through a variety of activities. The activities will guide the pupil to develop strategies to help them deal with their emotions on a daily basis, both within the school and at home. The programme also works on social skills and at times the activities allow opportunities for others to from the school to join that one pupil to develop social skills in a safe environment and for the pupil to understand that there are other children within the school that also need help or guidance like themselves. Jack is only able to communicate in short phrases, therefore, having ELSA will support Jack with his communication as the activities include images and non-verbal games that can identify the way Jack is feeling. During the ELSA sessions Jack can also be asked on his view of how things are going in school in order to support him using a child centred approach. ELSA is a programme that allows the pupils to communicate in a variety of ways in a safe environment with an adult that they grow to trust. Trust will be gained as Jack feels his voice is being heard and that his opinions and ideas are being acted upon within reason. </w:t>
      </w:r>
    </w:p>
    <w:p w14:paraId="7A1FE2B8" w14:textId="230CDCC1"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 xml:space="preserve">Only attending school for one hour a day after lunch will have an impact on Jack’s social skills. Newcombe (2012) states the benefits of play as it helps children to learn to socialise and interact with others to understand how to make friends and to share emotions and experiences. Jack may be finding long periods of time in school challenging, therefore, I would suggest a reduced timetable over a period of six weeks to allow Jack the time to develop and adapt to school life. The timetable would begin with Jack attending school in the morning at the beginning of the day and leave after first break as it will allow Jack the opportunity of play time with his peers. As the weeks go on, the period of time Jack attends school will increase until he is full time. Jack needs the time to adapt to the school and the routine to be able to settle and to feel part of the school. During this time as the hours increase Jack can help build his routine with the teacher and gradually start a variety of interventions. With Jack being new to the school playground I would put an adult in place to shadow Jack to monitor his behaviour and to assess the level of social skills. The shadowing would need to be discreet as I would not want Jack to become reliant on that adults on the yard as this can stop interaction with peers. </w:t>
      </w:r>
      <w:r w:rsidR="00B90536">
        <w:rPr>
          <w:rFonts w:ascii="Times New Roman" w:hAnsi="Times New Roman" w:cs="Times New Roman"/>
          <w:sz w:val="24"/>
          <w:szCs w:val="24"/>
        </w:rPr>
        <w:t>Also, to</w:t>
      </w:r>
      <w:r>
        <w:rPr>
          <w:rFonts w:ascii="Times New Roman" w:hAnsi="Times New Roman" w:cs="Times New Roman"/>
          <w:sz w:val="24"/>
          <w:szCs w:val="24"/>
        </w:rPr>
        <w:t xml:space="preserve"> support Jack with socialising and getting </w:t>
      </w:r>
      <w:r>
        <w:rPr>
          <w:rFonts w:ascii="Times New Roman" w:hAnsi="Times New Roman" w:cs="Times New Roman"/>
          <w:sz w:val="24"/>
          <w:szCs w:val="24"/>
        </w:rPr>
        <w:lastRenderedPageBreak/>
        <w:t xml:space="preserve">to know his peers, having a ‘Lego Club’ will allow Jack to work within a group and to develop friendships. ‘Lego Club’ is an intervention where children work in groups of three to build a Lego mini set model. The three pupils within the group will have three different roles, one will hold the instructions and ask the second pupil for certain pieces of Lego, the second person then has to pass the correct pieces of Lego to the third person and the first person then has to instruct the third person on where to place the bricks. This intervention was created to build on social and communication skills. </w:t>
      </w:r>
      <w:r w:rsidR="00BA2479">
        <w:rPr>
          <w:rFonts w:ascii="Times New Roman" w:hAnsi="Times New Roman" w:cs="Times New Roman"/>
          <w:sz w:val="24"/>
          <w:szCs w:val="24"/>
        </w:rPr>
        <w:t>This can also support with ODD (opposite defiant disorder) as Jack shows signs of oppositional behaviour. Within ‘Lego Club’ it is essential to work together and do as the instructions suggest in order to complete the Lego model correctly. Knowing what the end product needs to look like may help Jack listen to and act upon instructions in the correct way. To begin it would be beneficial for Jack to work with two adults at first within ‘Lego club’ to assess how Jack reacts before introducing Jack to a group of peers.</w:t>
      </w:r>
    </w:p>
    <w:p w14:paraId="344995D2" w14:textId="7AECCB11"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The case study suggests that Jack has a short attention span, this could be caused by many factors such as trauma, developmental stage or ADHD. In order to assess and monitor the duration of concentration I would use the online Boxall assessment tool as it tracks the progress and creates targets and plans to work towards to help in the areas that the assessment shows weaknesses in. Tracking behaviours and development will also help outside agencies assess and understand Jack in order to create a picture to understand the next step to support Jack. If the tracking after an assessment period of six months shows indications of ADHD then the next step would be to put Jack on the ADHD pathway, if the assessment shows problems within the behavioural and emotional I would then contact a play therapist to work with Jack</w:t>
      </w:r>
      <w:r w:rsidR="00BA2479">
        <w:rPr>
          <w:rFonts w:ascii="Times New Roman" w:hAnsi="Times New Roman" w:cs="Times New Roman"/>
          <w:sz w:val="24"/>
          <w:szCs w:val="24"/>
        </w:rPr>
        <w:t xml:space="preserve"> due to Jack having being neglected. Many of Jacks behaviours may be from the experiences he had from a young age, having Play Therapy will allow Jack to be assessed through play to see if he shows any signs of behaviours that may have been viewed at home as a child with the birth parents. </w:t>
      </w:r>
    </w:p>
    <w:p w14:paraId="06055F33" w14:textId="77777777" w:rsidR="006275EA"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and to best support Jack I would ensure there was a whole school approach set in place to ensure Jack has the same message throughout the school. In order to best support Jack and to gain knowledge and suggestions I would hold a multi-agency meeting with a Speech and Language team, Looked After Children team, Educational Psychologist and the carers. I would recommend more than one member of staff to be trained in RBP to build on more than one positive relationship with adults and to have a trained ELSA in school that would be able to work with Jack weekly. ELSA sessions need to be consistent, therefore, a </w:t>
      </w:r>
      <w:r>
        <w:rPr>
          <w:rFonts w:ascii="Times New Roman" w:hAnsi="Times New Roman" w:cs="Times New Roman"/>
          <w:sz w:val="24"/>
          <w:szCs w:val="24"/>
        </w:rPr>
        <w:lastRenderedPageBreak/>
        <w:t>timetable will need to be created for ELSA to take place and for Jack to be aware of the session within his weekly routine. Having more than one member of staff trained for each intervention would be recommended because routine and structure is important so if one member of staff that took the intervention would to be off sick, another member of staff would then be available to lead the interventions.</w:t>
      </w:r>
    </w:p>
    <w:p w14:paraId="1721ED10" w14:textId="77777777" w:rsidR="006275EA" w:rsidRPr="000866B7" w:rsidRDefault="006275EA" w:rsidP="006275EA">
      <w:pPr>
        <w:spacing w:line="360" w:lineRule="auto"/>
        <w:rPr>
          <w:rFonts w:ascii="Times New Roman" w:hAnsi="Times New Roman" w:cs="Times New Roman"/>
          <w:sz w:val="24"/>
          <w:szCs w:val="24"/>
        </w:rPr>
      </w:pPr>
      <w:r>
        <w:rPr>
          <w:rFonts w:ascii="Times New Roman" w:hAnsi="Times New Roman" w:cs="Times New Roman"/>
          <w:sz w:val="24"/>
          <w:szCs w:val="24"/>
        </w:rPr>
        <w:t>Planning suitable programmes and interventions for the two case studies has broadened my personal knowledge as I have gained new information on theories and interventions that can now be used and implemented within my own setting. Having researched SEBD and strategies that can help and support all pupils in class has allowed time to re-evaluate the way time and interventions are used within the classroom and school. Starting a new school year, I will be looking at changing the way I see things and using new strategies and asking to be included onto new courses.</w:t>
      </w:r>
    </w:p>
    <w:p w14:paraId="54839177" w14:textId="6D80DC4B" w:rsidR="006275EA" w:rsidRDefault="006275EA" w:rsidP="00EF16D5">
      <w:pPr>
        <w:rPr>
          <w:rFonts w:ascii="Times New Roman" w:hAnsi="Times New Roman" w:cs="Times New Roman"/>
          <w:b/>
          <w:bCs/>
          <w:sz w:val="24"/>
          <w:szCs w:val="24"/>
        </w:rPr>
      </w:pPr>
    </w:p>
    <w:p w14:paraId="03901F1D" w14:textId="4B06445F" w:rsidR="00265826" w:rsidRDefault="00265826" w:rsidP="00EF16D5">
      <w:pPr>
        <w:rPr>
          <w:rFonts w:ascii="Times New Roman" w:hAnsi="Times New Roman" w:cs="Times New Roman"/>
          <w:b/>
          <w:bCs/>
          <w:sz w:val="24"/>
          <w:szCs w:val="24"/>
        </w:rPr>
      </w:pPr>
    </w:p>
    <w:p w14:paraId="4A79CA20" w14:textId="3D4C10C1" w:rsidR="00265826" w:rsidRDefault="00265826" w:rsidP="00EF16D5">
      <w:pPr>
        <w:rPr>
          <w:rFonts w:ascii="Times New Roman" w:hAnsi="Times New Roman" w:cs="Times New Roman"/>
          <w:b/>
          <w:bCs/>
          <w:sz w:val="24"/>
          <w:szCs w:val="24"/>
        </w:rPr>
      </w:pPr>
    </w:p>
    <w:p w14:paraId="2A2BA1DE" w14:textId="66ED8EBF" w:rsidR="00265826" w:rsidRDefault="00265826" w:rsidP="00EF16D5">
      <w:pPr>
        <w:rPr>
          <w:rFonts w:ascii="Times New Roman" w:hAnsi="Times New Roman" w:cs="Times New Roman"/>
          <w:b/>
          <w:bCs/>
          <w:sz w:val="24"/>
          <w:szCs w:val="24"/>
        </w:rPr>
      </w:pPr>
    </w:p>
    <w:p w14:paraId="428A3211" w14:textId="4AAF999B" w:rsidR="00265826" w:rsidRDefault="00265826" w:rsidP="00EF16D5">
      <w:pPr>
        <w:rPr>
          <w:rFonts w:ascii="Times New Roman" w:hAnsi="Times New Roman" w:cs="Times New Roman"/>
          <w:b/>
          <w:bCs/>
          <w:sz w:val="24"/>
          <w:szCs w:val="24"/>
        </w:rPr>
      </w:pPr>
    </w:p>
    <w:p w14:paraId="4DA4AA92" w14:textId="41308605" w:rsidR="00265826" w:rsidRDefault="00265826" w:rsidP="00EF16D5">
      <w:pPr>
        <w:rPr>
          <w:rFonts w:ascii="Times New Roman" w:hAnsi="Times New Roman" w:cs="Times New Roman"/>
          <w:b/>
          <w:bCs/>
          <w:sz w:val="24"/>
          <w:szCs w:val="24"/>
        </w:rPr>
      </w:pPr>
    </w:p>
    <w:p w14:paraId="7D9245A1" w14:textId="6F862D31" w:rsidR="00265826" w:rsidRDefault="00265826" w:rsidP="00EF16D5">
      <w:pPr>
        <w:rPr>
          <w:rFonts w:ascii="Times New Roman" w:hAnsi="Times New Roman" w:cs="Times New Roman"/>
          <w:b/>
          <w:bCs/>
          <w:sz w:val="24"/>
          <w:szCs w:val="24"/>
        </w:rPr>
      </w:pPr>
    </w:p>
    <w:p w14:paraId="0980ACD0" w14:textId="28724C5B" w:rsidR="00265826" w:rsidRDefault="00265826" w:rsidP="00EF16D5">
      <w:pPr>
        <w:rPr>
          <w:rFonts w:ascii="Times New Roman" w:hAnsi="Times New Roman" w:cs="Times New Roman"/>
          <w:b/>
          <w:bCs/>
          <w:sz w:val="24"/>
          <w:szCs w:val="24"/>
        </w:rPr>
      </w:pPr>
    </w:p>
    <w:p w14:paraId="43E7F9A7" w14:textId="35615728" w:rsidR="00265826" w:rsidRDefault="00265826" w:rsidP="00EF16D5">
      <w:pPr>
        <w:rPr>
          <w:rFonts w:ascii="Times New Roman" w:hAnsi="Times New Roman" w:cs="Times New Roman"/>
          <w:b/>
          <w:bCs/>
          <w:sz w:val="24"/>
          <w:szCs w:val="24"/>
        </w:rPr>
      </w:pPr>
    </w:p>
    <w:p w14:paraId="72596B0D" w14:textId="6B6CC389" w:rsidR="00265826" w:rsidRDefault="00265826" w:rsidP="00EF16D5">
      <w:pPr>
        <w:rPr>
          <w:rFonts w:ascii="Times New Roman" w:hAnsi="Times New Roman" w:cs="Times New Roman"/>
          <w:b/>
          <w:bCs/>
          <w:sz w:val="24"/>
          <w:szCs w:val="24"/>
        </w:rPr>
      </w:pPr>
    </w:p>
    <w:p w14:paraId="46965BAD" w14:textId="1147CDE6" w:rsidR="00265826" w:rsidRDefault="00265826" w:rsidP="00EF16D5">
      <w:pPr>
        <w:rPr>
          <w:rFonts w:ascii="Times New Roman" w:hAnsi="Times New Roman" w:cs="Times New Roman"/>
          <w:b/>
          <w:bCs/>
          <w:sz w:val="24"/>
          <w:szCs w:val="24"/>
        </w:rPr>
      </w:pPr>
    </w:p>
    <w:p w14:paraId="0AB2A010" w14:textId="01B33F70" w:rsidR="00265826" w:rsidRDefault="00265826" w:rsidP="00EF16D5">
      <w:pPr>
        <w:rPr>
          <w:rFonts w:ascii="Times New Roman" w:hAnsi="Times New Roman" w:cs="Times New Roman"/>
          <w:b/>
          <w:bCs/>
          <w:sz w:val="24"/>
          <w:szCs w:val="24"/>
        </w:rPr>
      </w:pPr>
    </w:p>
    <w:p w14:paraId="549552F3" w14:textId="7F9C1502" w:rsidR="00265826" w:rsidRDefault="00265826" w:rsidP="00EF16D5">
      <w:pPr>
        <w:rPr>
          <w:rFonts w:ascii="Times New Roman" w:hAnsi="Times New Roman" w:cs="Times New Roman"/>
          <w:b/>
          <w:bCs/>
          <w:sz w:val="24"/>
          <w:szCs w:val="24"/>
        </w:rPr>
      </w:pPr>
    </w:p>
    <w:p w14:paraId="768CE6C2" w14:textId="77777777" w:rsidR="00265826" w:rsidRPr="007C3E7F" w:rsidRDefault="00265826" w:rsidP="00EF16D5">
      <w:pPr>
        <w:rPr>
          <w:rFonts w:ascii="Times New Roman" w:hAnsi="Times New Roman" w:cs="Times New Roman"/>
          <w:b/>
          <w:bCs/>
          <w:sz w:val="24"/>
          <w:szCs w:val="24"/>
        </w:rPr>
      </w:pPr>
      <w:bookmarkStart w:id="0" w:name="_GoBack"/>
      <w:bookmarkEnd w:id="0"/>
    </w:p>
    <w:sectPr w:rsidR="00265826" w:rsidRPr="007C3E7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62312" w14:textId="77777777" w:rsidR="00443D9E" w:rsidRDefault="00443D9E" w:rsidP="00875A34">
      <w:pPr>
        <w:spacing w:after="0" w:line="240" w:lineRule="auto"/>
      </w:pPr>
      <w:r>
        <w:separator/>
      </w:r>
    </w:p>
  </w:endnote>
  <w:endnote w:type="continuationSeparator" w:id="0">
    <w:p w14:paraId="711BB801" w14:textId="77777777" w:rsidR="00443D9E" w:rsidRDefault="00443D9E" w:rsidP="00875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9980289"/>
      <w:docPartObj>
        <w:docPartGallery w:val="Page Numbers (Bottom of Page)"/>
        <w:docPartUnique/>
      </w:docPartObj>
    </w:sdtPr>
    <w:sdtEndPr>
      <w:rPr>
        <w:color w:val="7F7F7F" w:themeColor="background1" w:themeShade="7F"/>
        <w:spacing w:val="60"/>
      </w:rPr>
    </w:sdtEndPr>
    <w:sdtContent>
      <w:p w14:paraId="68F2535B" w14:textId="22524015" w:rsidR="00875A34" w:rsidRDefault="00875A3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2F87F6C" w14:textId="77777777" w:rsidR="00875A34" w:rsidRDefault="00875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3E513" w14:textId="77777777" w:rsidR="00443D9E" w:rsidRDefault="00443D9E" w:rsidP="00875A34">
      <w:pPr>
        <w:spacing w:after="0" w:line="240" w:lineRule="auto"/>
      </w:pPr>
      <w:r>
        <w:separator/>
      </w:r>
    </w:p>
  </w:footnote>
  <w:footnote w:type="continuationSeparator" w:id="0">
    <w:p w14:paraId="477B3BE4" w14:textId="77777777" w:rsidR="00443D9E" w:rsidRDefault="00443D9E" w:rsidP="00875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AC3F3" w14:textId="5B636B75" w:rsidR="00875A34" w:rsidRDefault="00875A34">
    <w:pPr>
      <w:pStyle w:val="Header"/>
    </w:pPr>
    <w:r>
      <w:t>1100238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67E"/>
    <w:rsid w:val="000213C9"/>
    <w:rsid w:val="000278A3"/>
    <w:rsid w:val="000D3391"/>
    <w:rsid w:val="000F1100"/>
    <w:rsid w:val="000F42C0"/>
    <w:rsid w:val="0010749F"/>
    <w:rsid w:val="00111EAC"/>
    <w:rsid w:val="00113AA2"/>
    <w:rsid w:val="001643A6"/>
    <w:rsid w:val="001A08AD"/>
    <w:rsid w:val="001C5FDB"/>
    <w:rsid w:val="001D71EB"/>
    <w:rsid w:val="001F6056"/>
    <w:rsid w:val="0023736E"/>
    <w:rsid w:val="00265826"/>
    <w:rsid w:val="002A14D7"/>
    <w:rsid w:val="002B2F88"/>
    <w:rsid w:val="00356514"/>
    <w:rsid w:val="003747E6"/>
    <w:rsid w:val="003A1BD4"/>
    <w:rsid w:val="003A30E2"/>
    <w:rsid w:val="003A556B"/>
    <w:rsid w:val="003D5FB8"/>
    <w:rsid w:val="0041518E"/>
    <w:rsid w:val="00443D9E"/>
    <w:rsid w:val="00461ABE"/>
    <w:rsid w:val="0046325E"/>
    <w:rsid w:val="00466A36"/>
    <w:rsid w:val="0048567E"/>
    <w:rsid w:val="004D3476"/>
    <w:rsid w:val="004F29B7"/>
    <w:rsid w:val="00514547"/>
    <w:rsid w:val="00542FA4"/>
    <w:rsid w:val="00557E00"/>
    <w:rsid w:val="00585E94"/>
    <w:rsid w:val="005A6218"/>
    <w:rsid w:val="005C0D5F"/>
    <w:rsid w:val="00625659"/>
    <w:rsid w:val="006275EA"/>
    <w:rsid w:val="00636D11"/>
    <w:rsid w:val="006540B5"/>
    <w:rsid w:val="0066694D"/>
    <w:rsid w:val="00682610"/>
    <w:rsid w:val="006C1578"/>
    <w:rsid w:val="006D5443"/>
    <w:rsid w:val="006D7426"/>
    <w:rsid w:val="0071007D"/>
    <w:rsid w:val="00711480"/>
    <w:rsid w:val="00730F0E"/>
    <w:rsid w:val="00755C04"/>
    <w:rsid w:val="0075661A"/>
    <w:rsid w:val="0077169E"/>
    <w:rsid w:val="00780976"/>
    <w:rsid w:val="007922BD"/>
    <w:rsid w:val="007C3E7F"/>
    <w:rsid w:val="007F2E2B"/>
    <w:rsid w:val="00811067"/>
    <w:rsid w:val="00816533"/>
    <w:rsid w:val="008438DA"/>
    <w:rsid w:val="00875A34"/>
    <w:rsid w:val="00880036"/>
    <w:rsid w:val="008A7970"/>
    <w:rsid w:val="008D2AFA"/>
    <w:rsid w:val="008F05B3"/>
    <w:rsid w:val="008F6C26"/>
    <w:rsid w:val="008F77F9"/>
    <w:rsid w:val="00903ABC"/>
    <w:rsid w:val="00937371"/>
    <w:rsid w:val="009A116D"/>
    <w:rsid w:val="009C3E18"/>
    <w:rsid w:val="009F4C6E"/>
    <w:rsid w:val="00A11C68"/>
    <w:rsid w:val="00A2142B"/>
    <w:rsid w:val="00A429D1"/>
    <w:rsid w:val="00A467FD"/>
    <w:rsid w:val="00A55347"/>
    <w:rsid w:val="00AF37CA"/>
    <w:rsid w:val="00B02B76"/>
    <w:rsid w:val="00B2318D"/>
    <w:rsid w:val="00B90536"/>
    <w:rsid w:val="00BA2479"/>
    <w:rsid w:val="00BA618F"/>
    <w:rsid w:val="00BD7CEA"/>
    <w:rsid w:val="00BE4F36"/>
    <w:rsid w:val="00BE6B04"/>
    <w:rsid w:val="00C13179"/>
    <w:rsid w:val="00C42AC0"/>
    <w:rsid w:val="00C806F1"/>
    <w:rsid w:val="00D4659D"/>
    <w:rsid w:val="00D512D8"/>
    <w:rsid w:val="00D85A76"/>
    <w:rsid w:val="00DA2BBF"/>
    <w:rsid w:val="00DB6183"/>
    <w:rsid w:val="00DC5825"/>
    <w:rsid w:val="00DE7E2D"/>
    <w:rsid w:val="00E95F76"/>
    <w:rsid w:val="00EF16D5"/>
    <w:rsid w:val="00EF4A7E"/>
    <w:rsid w:val="00EF54FF"/>
    <w:rsid w:val="00F334BC"/>
    <w:rsid w:val="00F45B85"/>
    <w:rsid w:val="00FC7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7973"/>
  <w15:chartTrackingRefBased/>
  <w15:docId w15:val="{EDD38555-B5ED-4D61-9DFD-7C0FA5E10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5A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A34"/>
  </w:style>
  <w:style w:type="paragraph" w:styleId="Footer">
    <w:name w:val="footer"/>
    <w:basedOn w:val="Normal"/>
    <w:link w:val="FooterChar"/>
    <w:uiPriority w:val="99"/>
    <w:unhideWhenUsed/>
    <w:rsid w:val="00875A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A34"/>
  </w:style>
  <w:style w:type="character" w:styleId="Hyperlink">
    <w:name w:val="Hyperlink"/>
    <w:basedOn w:val="DefaultParagraphFont"/>
    <w:uiPriority w:val="99"/>
    <w:unhideWhenUsed/>
    <w:rsid w:val="00265826"/>
    <w:rPr>
      <w:color w:val="0000FF"/>
      <w:u w:val="single"/>
    </w:rPr>
  </w:style>
  <w:style w:type="character" w:styleId="FollowedHyperlink">
    <w:name w:val="FollowedHyperlink"/>
    <w:basedOn w:val="DefaultParagraphFont"/>
    <w:uiPriority w:val="99"/>
    <w:semiHidden/>
    <w:unhideWhenUsed/>
    <w:rsid w:val="00265826"/>
    <w:rPr>
      <w:color w:val="954F72" w:themeColor="followedHyperlink"/>
      <w:u w:val="single"/>
    </w:rPr>
  </w:style>
  <w:style w:type="paragraph" w:styleId="BalloonText">
    <w:name w:val="Balloon Text"/>
    <w:basedOn w:val="Normal"/>
    <w:link w:val="BalloonTextChar"/>
    <w:uiPriority w:val="99"/>
    <w:semiHidden/>
    <w:unhideWhenUsed/>
    <w:rsid w:val="006D74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74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6807</Words>
  <Characters>38800</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Caryl Rees</dc:creator>
  <cp:keywords/>
  <dc:description/>
  <cp:lastModifiedBy>Michael Dale</cp:lastModifiedBy>
  <cp:revision>2</cp:revision>
  <cp:lastPrinted>2019-09-05T23:40:00Z</cp:lastPrinted>
  <dcterms:created xsi:type="dcterms:W3CDTF">2020-01-22T21:09:00Z</dcterms:created>
  <dcterms:modified xsi:type="dcterms:W3CDTF">2020-01-22T21:09:00Z</dcterms:modified>
</cp:coreProperties>
</file>