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0F2CE2" w14:textId="4C8E0236" w:rsidR="001A5CDA" w:rsidRDefault="001A5CDA">
      <w:pPr>
        <w:rPr>
          <w:sz w:val="40"/>
          <w:szCs w:val="40"/>
          <w:u w:val="single"/>
        </w:rPr>
      </w:pPr>
      <w:r w:rsidRPr="001A5CDA">
        <w:rPr>
          <w:sz w:val="40"/>
          <w:szCs w:val="40"/>
          <w:u w:val="single"/>
        </w:rPr>
        <w:t>Political Leadership and Mega-Event Tourism: The Strategic Effects of Donald Trump on FIFA World Cup 2026 and US Mega-Events</w:t>
      </w:r>
    </w:p>
    <w:p w14:paraId="2B1FB836" w14:textId="77777777" w:rsidR="001A5CDA" w:rsidRPr="001A5CDA" w:rsidRDefault="001A5CDA">
      <w:pPr>
        <w:rPr>
          <w:sz w:val="40"/>
          <w:szCs w:val="40"/>
        </w:rPr>
      </w:pPr>
    </w:p>
    <w:p w14:paraId="7DA7072B" w14:textId="77777777" w:rsidR="001A5CDA" w:rsidRDefault="001A5CDA">
      <w:pPr>
        <w:rPr>
          <w:sz w:val="40"/>
          <w:szCs w:val="40"/>
        </w:rPr>
      </w:pPr>
      <w:r w:rsidRPr="001A5CDA">
        <w:rPr>
          <w:sz w:val="40"/>
          <w:szCs w:val="40"/>
        </w:rPr>
        <w:t>Module Title: Strategic</w:t>
      </w:r>
      <w:r>
        <w:rPr>
          <w:sz w:val="40"/>
          <w:szCs w:val="40"/>
        </w:rPr>
        <w:t xml:space="preserve"> Management</w:t>
      </w:r>
      <w:r w:rsidRPr="001A5CDA">
        <w:rPr>
          <w:sz w:val="40"/>
          <w:szCs w:val="40"/>
        </w:rPr>
        <w:t xml:space="preserve">, Events and </w:t>
      </w:r>
      <w:r>
        <w:rPr>
          <w:sz w:val="40"/>
          <w:szCs w:val="40"/>
        </w:rPr>
        <w:t>Tourism</w:t>
      </w:r>
    </w:p>
    <w:p w14:paraId="17123ACC" w14:textId="03B40F07" w:rsidR="001A5CDA" w:rsidRDefault="001A5CDA">
      <w:pPr>
        <w:rPr>
          <w:sz w:val="40"/>
          <w:szCs w:val="40"/>
        </w:rPr>
      </w:pPr>
      <w:r w:rsidRPr="001A5CDA">
        <w:rPr>
          <w:sz w:val="40"/>
          <w:szCs w:val="40"/>
        </w:rPr>
        <w:t>Module Code: BMTP6</w:t>
      </w:r>
    </w:p>
    <w:p w14:paraId="7FEB5069" w14:textId="586CDE24" w:rsidR="001A5CDA" w:rsidRDefault="001A5CDA">
      <w:pPr>
        <w:rPr>
          <w:sz w:val="40"/>
          <w:szCs w:val="40"/>
        </w:rPr>
      </w:pPr>
      <w:r w:rsidRPr="001A5CDA">
        <w:rPr>
          <w:sz w:val="40"/>
          <w:szCs w:val="40"/>
        </w:rPr>
        <w:t>Module Lead: Dr Ernest Balutie Wavei</w:t>
      </w:r>
    </w:p>
    <w:p w14:paraId="453325FF" w14:textId="70466C1B" w:rsidR="001A5CDA" w:rsidRDefault="001A5CDA">
      <w:pPr>
        <w:rPr>
          <w:sz w:val="40"/>
          <w:szCs w:val="40"/>
        </w:rPr>
      </w:pPr>
      <w:r>
        <w:rPr>
          <w:sz w:val="40"/>
          <w:szCs w:val="40"/>
        </w:rPr>
        <w:t>Student Name: Elijah Thomas</w:t>
      </w:r>
      <w:r>
        <w:rPr>
          <w:sz w:val="40"/>
          <w:szCs w:val="40"/>
        </w:rPr>
        <w:br/>
        <w:t xml:space="preserve">Student Number: 2313487 </w:t>
      </w:r>
    </w:p>
    <w:p w14:paraId="3F2127D9" w14:textId="107E9E3F" w:rsidR="001A5CDA" w:rsidRDefault="001A5CDA">
      <w:pPr>
        <w:rPr>
          <w:sz w:val="40"/>
          <w:szCs w:val="40"/>
        </w:rPr>
      </w:pPr>
      <w:r>
        <w:rPr>
          <w:sz w:val="40"/>
          <w:szCs w:val="40"/>
        </w:rPr>
        <w:t>Word Count:</w:t>
      </w:r>
      <w:r w:rsidR="008D406D">
        <w:rPr>
          <w:sz w:val="40"/>
          <w:szCs w:val="40"/>
        </w:rPr>
        <w:t xml:space="preserve"> 2098</w:t>
      </w:r>
    </w:p>
    <w:p w14:paraId="31D3C3D7" w14:textId="77777777" w:rsidR="001A5CDA" w:rsidRDefault="001A5CDA">
      <w:pPr>
        <w:rPr>
          <w:sz w:val="40"/>
          <w:szCs w:val="40"/>
        </w:rPr>
      </w:pPr>
    </w:p>
    <w:p w14:paraId="1BE199A7" w14:textId="77777777" w:rsidR="001A5CDA" w:rsidRDefault="001A5CDA">
      <w:pPr>
        <w:rPr>
          <w:sz w:val="40"/>
          <w:szCs w:val="40"/>
        </w:rPr>
      </w:pPr>
    </w:p>
    <w:p w14:paraId="2C30DC54" w14:textId="77777777" w:rsidR="001A5CDA" w:rsidRDefault="001A5CDA">
      <w:pPr>
        <w:rPr>
          <w:sz w:val="40"/>
          <w:szCs w:val="40"/>
        </w:rPr>
      </w:pPr>
    </w:p>
    <w:p w14:paraId="202E9E59" w14:textId="77777777" w:rsidR="001A5CDA" w:rsidRDefault="001A5CDA">
      <w:pPr>
        <w:rPr>
          <w:sz w:val="40"/>
          <w:szCs w:val="40"/>
        </w:rPr>
      </w:pPr>
    </w:p>
    <w:p w14:paraId="659862F1" w14:textId="77777777" w:rsidR="001A5CDA" w:rsidRDefault="001A5CDA">
      <w:pPr>
        <w:rPr>
          <w:sz w:val="40"/>
          <w:szCs w:val="40"/>
        </w:rPr>
      </w:pPr>
    </w:p>
    <w:p w14:paraId="27516FAD" w14:textId="77777777" w:rsidR="001A5CDA" w:rsidRDefault="001A5CDA">
      <w:pPr>
        <w:rPr>
          <w:sz w:val="40"/>
          <w:szCs w:val="40"/>
        </w:rPr>
      </w:pPr>
    </w:p>
    <w:p w14:paraId="0887267C" w14:textId="77777777" w:rsidR="001A5CDA" w:rsidRDefault="001A5CDA">
      <w:pPr>
        <w:rPr>
          <w:sz w:val="40"/>
          <w:szCs w:val="40"/>
        </w:rPr>
      </w:pPr>
    </w:p>
    <w:p w14:paraId="6CAC6C1C" w14:textId="77777777" w:rsidR="001A5CDA" w:rsidRDefault="001A5CDA">
      <w:pPr>
        <w:rPr>
          <w:sz w:val="40"/>
          <w:szCs w:val="40"/>
        </w:rPr>
      </w:pPr>
    </w:p>
    <w:p w14:paraId="2DA19021" w14:textId="77777777" w:rsidR="001A5CDA" w:rsidRDefault="001A5CDA">
      <w:pPr>
        <w:rPr>
          <w:sz w:val="40"/>
          <w:szCs w:val="40"/>
        </w:rPr>
      </w:pPr>
    </w:p>
    <w:p w14:paraId="1C09F291" w14:textId="77777777" w:rsidR="001A5CDA" w:rsidRDefault="001A5CDA">
      <w:pPr>
        <w:rPr>
          <w:sz w:val="40"/>
          <w:szCs w:val="40"/>
        </w:rPr>
      </w:pPr>
    </w:p>
    <w:p w14:paraId="0E0C5629" w14:textId="5FA9977B" w:rsidR="001A5CDA" w:rsidRPr="001A5CDA" w:rsidRDefault="001A5CDA">
      <w:pPr>
        <w:rPr>
          <w:sz w:val="40"/>
          <w:szCs w:val="40"/>
          <w:u w:val="single"/>
        </w:rPr>
      </w:pPr>
      <w:r w:rsidRPr="001A5CDA">
        <w:rPr>
          <w:sz w:val="40"/>
          <w:szCs w:val="40"/>
          <w:u w:val="single"/>
        </w:rPr>
        <w:t>Contents Page</w:t>
      </w:r>
    </w:p>
    <w:p w14:paraId="7F152B63" w14:textId="77777777" w:rsidR="007940C1" w:rsidRDefault="007940C1" w:rsidP="001A5CDA">
      <w:pPr>
        <w:rPr>
          <w:sz w:val="28"/>
          <w:szCs w:val="28"/>
        </w:rPr>
      </w:pPr>
    </w:p>
    <w:p w14:paraId="754BA559" w14:textId="14E2C851" w:rsidR="001A5CDA" w:rsidRPr="001A5CDA" w:rsidRDefault="001A5CDA" w:rsidP="001A5CDA">
      <w:pPr>
        <w:rPr>
          <w:sz w:val="28"/>
          <w:szCs w:val="28"/>
        </w:rPr>
      </w:pPr>
      <w:r>
        <w:rPr>
          <w:sz w:val="28"/>
          <w:szCs w:val="28"/>
        </w:rPr>
        <w:t>1.</w:t>
      </w:r>
      <w:r w:rsidRPr="001A5CDA">
        <w:rPr>
          <w:sz w:val="28"/>
          <w:szCs w:val="28"/>
        </w:rPr>
        <w:t xml:space="preserve"> Title Page</w:t>
      </w:r>
      <w:r w:rsidR="007940C1">
        <w:rPr>
          <w:sz w:val="28"/>
          <w:szCs w:val="28"/>
        </w:rPr>
        <w:t>………</w:t>
      </w:r>
    </w:p>
    <w:p w14:paraId="6C6F2B7F" w14:textId="77777777" w:rsidR="007940C1" w:rsidRDefault="007940C1" w:rsidP="001A5CDA">
      <w:pPr>
        <w:rPr>
          <w:sz w:val="28"/>
          <w:szCs w:val="28"/>
        </w:rPr>
      </w:pPr>
    </w:p>
    <w:p w14:paraId="72132DD5" w14:textId="446E13A1" w:rsidR="001A5CDA" w:rsidRPr="001A5CDA" w:rsidRDefault="001A5CDA" w:rsidP="001A5CDA">
      <w:pPr>
        <w:rPr>
          <w:sz w:val="28"/>
          <w:szCs w:val="28"/>
        </w:rPr>
      </w:pPr>
      <w:r>
        <w:rPr>
          <w:sz w:val="28"/>
          <w:szCs w:val="28"/>
        </w:rPr>
        <w:t>2.</w:t>
      </w:r>
      <w:r w:rsidRPr="001A5CDA">
        <w:rPr>
          <w:sz w:val="28"/>
          <w:szCs w:val="28"/>
        </w:rPr>
        <w:t xml:space="preserve"> Executive Summary</w:t>
      </w:r>
      <w:r w:rsidR="007940C1">
        <w:rPr>
          <w:sz w:val="28"/>
          <w:szCs w:val="28"/>
        </w:rPr>
        <w:t>………</w:t>
      </w:r>
    </w:p>
    <w:p w14:paraId="0278C068" w14:textId="77777777" w:rsidR="007940C1" w:rsidRDefault="007940C1" w:rsidP="001A5CDA">
      <w:pPr>
        <w:rPr>
          <w:sz w:val="28"/>
          <w:szCs w:val="28"/>
        </w:rPr>
      </w:pPr>
    </w:p>
    <w:p w14:paraId="64D230CC" w14:textId="1EFB91FE" w:rsidR="001A5CDA" w:rsidRPr="001A5CDA" w:rsidRDefault="001A5CDA" w:rsidP="001A5CDA">
      <w:pPr>
        <w:rPr>
          <w:sz w:val="28"/>
          <w:szCs w:val="28"/>
        </w:rPr>
      </w:pPr>
      <w:r>
        <w:rPr>
          <w:sz w:val="28"/>
          <w:szCs w:val="28"/>
        </w:rPr>
        <w:t>3.</w:t>
      </w:r>
      <w:r w:rsidRPr="001A5CDA">
        <w:rPr>
          <w:sz w:val="28"/>
          <w:szCs w:val="28"/>
        </w:rPr>
        <w:t xml:space="preserve"> Introduction</w:t>
      </w:r>
      <w:r w:rsidR="007940C1">
        <w:rPr>
          <w:sz w:val="28"/>
          <w:szCs w:val="28"/>
        </w:rPr>
        <w:t>………</w:t>
      </w:r>
    </w:p>
    <w:p w14:paraId="2838BE69" w14:textId="77777777" w:rsidR="007940C1" w:rsidRDefault="007940C1" w:rsidP="001A5CDA">
      <w:pPr>
        <w:rPr>
          <w:sz w:val="28"/>
          <w:szCs w:val="28"/>
        </w:rPr>
      </w:pPr>
    </w:p>
    <w:p w14:paraId="3CDC8A11" w14:textId="45B33E2B" w:rsidR="001A5CDA" w:rsidRDefault="001A5CDA" w:rsidP="001A5CDA">
      <w:pPr>
        <w:rPr>
          <w:sz w:val="28"/>
          <w:szCs w:val="28"/>
        </w:rPr>
      </w:pPr>
      <w:r>
        <w:rPr>
          <w:sz w:val="28"/>
          <w:szCs w:val="28"/>
        </w:rPr>
        <w:t>4.</w:t>
      </w:r>
      <w:r w:rsidRPr="001A5CDA">
        <w:rPr>
          <w:sz w:val="28"/>
          <w:szCs w:val="28"/>
        </w:rPr>
        <w:t xml:space="preserve">  Findings and Strategic Analysis</w:t>
      </w:r>
      <w:r w:rsidR="007940C1">
        <w:rPr>
          <w:sz w:val="28"/>
          <w:szCs w:val="28"/>
        </w:rPr>
        <w:t>………</w:t>
      </w:r>
    </w:p>
    <w:p w14:paraId="6BB1594C" w14:textId="77777777" w:rsidR="007940C1" w:rsidRDefault="007940C1" w:rsidP="001A5CDA">
      <w:pPr>
        <w:rPr>
          <w:sz w:val="28"/>
          <w:szCs w:val="28"/>
        </w:rPr>
      </w:pPr>
    </w:p>
    <w:p w14:paraId="171F139A" w14:textId="0864C6C0" w:rsidR="001A5CDA" w:rsidRPr="001A5CDA" w:rsidRDefault="001A5CDA" w:rsidP="001A5CDA">
      <w:pPr>
        <w:rPr>
          <w:sz w:val="28"/>
          <w:szCs w:val="28"/>
        </w:rPr>
      </w:pPr>
      <w:r>
        <w:rPr>
          <w:sz w:val="28"/>
          <w:szCs w:val="28"/>
        </w:rPr>
        <w:t>5.</w:t>
      </w:r>
      <w:r w:rsidRPr="001A5CDA">
        <w:rPr>
          <w:sz w:val="28"/>
          <w:szCs w:val="28"/>
        </w:rPr>
        <w:t xml:space="preserve">  Conclusion and Recommendations</w:t>
      </w:r>
      <w:r w:rsidR="007940C1">
        <w:rPr>
          <w:sz w:val="28"/>
          <w:szCs w:val="28"/>
        </w:rPr>
        <w:t>………</w:t>
      </w:r>
      <w:r w:rsidRPr="001A5CDA">
        <w:rPr>
          <w:sz w:val="28"/>
          <w:szCs w:val="28"/>
        </w:rPr>
        <w:t xml:space="preserve"> </w:t>
      </w:r>
    </w:p>
    <w:p w14:paraId="72CB169E" w14:textId="77777777" w:rsidR="007940C1" w:rsidRDefault="007940C1" w:rsidP="001A5CDA">
      <w:pPr>
        <w:rPr>
          <w:sz w:val="28"/>
          <w:szCs w:val="28"/>
        </w:rPr>
      </w:pPr>
    </w:p>
    <w:p w14:paraId="1E3FAF06" w14:textId="5755FA28" w:rsidR="001A5CDA" w:rsidRPr="001A5CDA" w:rsidRDefault="001A5CDA" w:rsidP="001A5CDA">
      <w:pPr>
        <w:rPr>
          <w:sz w:val="28"/>
          <w:szCs w:val="28"/>
        </w:rPr>
      </w:pPr>
      <w:r>
        <w:rPr>
          <w:sz w:val="28"/>
          <w:szCs w:val="28"/>
        </w:rPr>
        <w:t>6.</w:t>
      </w:r>
      <w:r w:rsidRPr="001A5CDA">
        <w:rPr>
          <w:sz w:val="28"/>
          <w:szCs w:val="28"/>
        </w:rPr>
        <w:t xml:space="preserve"> References</w:t>
      </w:r>
      <w:r w:rsidR="007940C1">
        <w:rPr>
          <w:sz w:val="28"/>
          <w:szCs w:val="28"/>
        </w:rPr>
        <w:t>………</w:t>
      </w:r>
    </w:p>
    <w:p w14:paraId="639AA77B" w14:textId="77777777" w:rsidR="007940C1" w:rsidRDefault="007940C1" w:rsidP="001A5CDA">
      <w:pPr>
        <w:rPr>
          <w:sz w:val="28"/>
          <w:szCs w:val="28"/>
        </w:rPr>
      </w:pPr>
    </w:p>
    <w:p w14:paraId="098D338F" w14:textId="186AB5E9" w:rsidR="001A5CDA" w:rsidRDefault="001A5CDA" w:rsidP="001A5CDA">
      <w:pPr>
        <w:rPr>
          <w:sz w:val="28"/>
          <w:szCs w:val="28"/>
        </w:rPr>
      </w:pPr>
      <w:r>
        <w:rPr>
          <w:sz w:val="28"/>
          <w:szCs w:val="28"/>
        </w:rPr>
        <w:t>7.</w:t>
      </w:r>
      <w:r w:rsidRPr="001A5CDA">
        <w:rPr>
          <w:sz w:val="28"/>
          <w:szCs w:val="28"/>
        </w:rPr>
        <w:t xml:space="preserve">  Appendices</w:t>
      </w:r>
      <w:r w:rsidR="007940C1">
        <w:rPr>
          <w:sz w:val="28"/>
          <w:szCs w:val="28"/>
        </w:rPr>
        <w:t>………</w:t>
      </w:r>
    </w:p>
    <w:p w14:paraId="1D2F460D" w14:textId="77777777" w:rsidR="001A5CDA" w:rsidRDefault="001A5CDA" w:rsidP="001A5CDA">
      <w:pPr>
        <w:rPr>
          <w:sz w:val="28"/>
          <w:szCs w:val="28"/>
        </w:rPr>
      </w:pPr>
    </w:p>
    <w:p w14:paraId="26A5DC66" w14:textId="77777777" w:rsidR="001A5CDA" w:rsidRDefault="001A5CDA" w:rsidP="001A5CDA">
      <w:pPr>
        <w:rPr>
          <w:sz w:val="28"/>
          <w:szCs w:val="28"/>
        </w:rPr>
      </w:pPr>
    </w:p>
    <w:p w14:paraId="10082527" w14:textId="77777777" w:rsidR="001A5CDA" w:rsidRDefault="001A5CDA" w:rsidP="001A5CDA">
      <w:pPr>
        <w:rPr>
          <w:sz w:val="28"/>
          <w:szCs w:val="28"/>
        </w:rPr>
      </w:pPr>
    </w:p>
    <w:p w14:paraId="6756AACF" w14:textId="77777777" w:rsidR="001A5CDA" w:rsidRDefault="001A5CDA" w:rsidP="001A5CDA">
      <w:pPr>
        <w:rPr>
          <w:sz w:val="28"/>
          <w:szCs w:val="28"/>
        </w:rPr>
      </w:pPr>
    </w:p>
    <w:p w14:paraId="73AE16E5" w14:textId="77777777" w:rsidR="001A5CDA" w:rsidRDefault="001A5CDA" w:rsidP="001A5CDA">
      <w:pPr>
        <w:rPr>
          <w:sz w:val="28"/>
          <w:szCs w:val="28"/>
        </w:rPr>
      </w:pPr>
    </w:p>
    <w:p w14:paraId="42A1FC93" w14:textId="77777777" w:rsidR="001A5CDA" w:rsidRDefault="001A5CDA" w:rsidP="001A5CDA">
      <w:pPr>
        <w:rPr>
          <w:sz w:val="28"/>
          <w:szCs w:val="28"/>
        </w:rPr>
      </w:pPr>
    </w:p>
    <w:p w14:paraId="102EF787" w14:textId="77777777" w:rsidR="001A5CDA" w:rsidRDefault="001A5CDA" w:rsidP="001A5CDA">
      <w:pPr>
        <w:rPr>
          <w:sz w:val="28"/>
          <w:szCs w:val="28"/>
        </w:rPr>
      </w:pPr>
    </w:p>
    <w:p w14:paraId="5070CE11" w14:textId="2A09AE26" w:rsidR="001A5CDA" w:rsidRPr="001A5CDA" w:rsidRDefault="001A5CDA" w:rsidP="001A5CDA">
      <w:pPr>
        <w:rPr>
          <w:sz w:val="32"/>
          <w:szCs w:val="32"/>
          <w:u w:val="single"/>
        </w:rPr>
      </w:pPr>
    </w:p>
    <w:p w14:paraId="129E2F95" w14:textId="2B13DF84" w:rsidR="001A5CDA" w:rsidRDefault="001A5CDA" w:rsidP="001A5CDA">
      <w:pPr>
        <w:rPr>
          <w:sz w:val="32"/>
          <w:szCs w:val="32"/>
          <w:u w:val="single"/>
        </w:rPr>
      </w:pPr>
      <w:r w:rsidRPr="001A5CDA">
        <w:rPr>
          <w:sz w:val="32"/>
          <w:szCs w:val="32"/>
          <w:u w:val="single"/>
        </w:rPr>
        <w:lastRenderedPageBreak/>
        <w:t xml:space="preserve"> Executive Summary </w:t>
      </w:r>
    </w:p>
    <w:p w14:paraId="76F74B5D" w14:textId="77777777" w:rsidR="00463154" w:rsidRPr="00FD07F7" w:rsidRDefault="00463154" w:rsidP="001A5CDA">
      <w:pPr>
        <w:rPr>
          <w:sz w:val="28"/>
          <w:szCs w:val="28"/>
        </w:rPr>
      </w:pPr>
    </w:p>
    <w:p w14:paraId="5F555BD1" w14:textId="64F6A0EF" w:rsidR="00463154" w:rsidRPr="00FD07F7" w:rsidRDefault="00463154" w:rsidP="00FD07F7">
      <w:pPr>
        <w:jc w:val="both"/>
        <w:rPr>
          <w:sz w:val="28"/>
          <w:szCs w:val="28"/>
        </w:rPr>
      </w:pPr>
      <w:r w:rsidRPr="00FD07F7">
        <w:rPr>
          <w:sz w:val="28"/>
          <w:szCs w:val="28"/>
        </w:rPr>
        <w:t xml:space="preserve">This report analyses the strategic impact of Donald Trump’s political influence on events tourism within the United States, focusing particularly on FIFA World Cup 2026 and other mega-events. The report </w:t>
      </w:r>
      <w:r w:rsidR="00050816">
        <w:rPr>
          <w:sz w:val="28"/>
          <w:szCs w:val="28"/>
        </w:rPr>
        <w:t>investigates</w:t>
      </w:r>
      <w:r w:rsidR="008B1725">
        <w:rPr>
          <w:sz w:val="28"/>
          <w:szCs w:val="28"/>
        </w:rPr>
        <w:t xml:space="preserve"> </w:t>
      </w:r>
      <w:r w:rsidRPr="00FD07F7">
        <w:rPr>
          <w:sz w:val="28"/>
          <w:szCs w:val="28"/>
        </w:rPr>
        <w:t xml:space="preserve">how Trump’s political </w:t>
      </w:r>
      <w:r w:rsidR="00050816">
        <w:rPr>
          <w:sz w:val="28"/>
          <w:szCs w:val="28"/>
        </w:rPr>
        <w:t>views</w:t>
      </w:r>
      <w:r w:rsidRPr="00FD07F7">
        <w:rPr>
          <w:sz w:val="28"/>
          <w:szCs w:val="28"/>
        </w:rPr>
        <w:t xml:space="preserve">, immigration policies, and international image have affected destination branding, visitor perceptions, stakeholder confidence, and tourism demand. Using strategic </w:t>
      </w:r>
      <w:r w:rsidR="00050816">
        <w:rPr>
          <w:sz w:val="28"/>
          <w:szCs w:val="28"/>
        </w:rPr>
        <w:t>theories</w:t>
      </w:r>
      <w:r w:rsidRPr="00FD07F7">
        <w:rPr>
          <w:sz w:val="28"/>
          <w:szCs w:val="28"/>
        </w:rPr>
        <w:t xml:space="preserve"> including PESTLE analysis, SWOT analysis, and Stakeholder Theory, the report identifies both opportunities and challenges facing the American tourism and events industry. Findings </w:t>
      </w:r>
      <w:r w:rsidR="00050816">
        <w:rPr>
          <w:sz w:val="28"/>
          <w:szCs w:val="28"/>
        </w:rPr>
        <w:t>show</w:t>
      </w:r>
      <w:r w:rsidRPr="00FD07F7">
        <w:rPr>
          <w:sz w:val="28"/>
          <w:szCs w:val="28"/>
        </w:rPr>
        <w:t xml:space="preserve"> that although the USA benefits from strong infrastructure, global city recognition, and extensive mega-event experience, political controversy and restrictive travel perceptions may negatively influence international attendance and destination attractiveness. The report concludes that effective strategic tourism and events management is essential to protecting the USA’s global reputation. Recommendations include developing inclusive destination marketing, implementing political crisis communication strategies, and simplifying visa and entry procedures to improve international visitor confidence and strengthen the long-term success of mega-events in America.</w:t>
      </w:r>
    </w:p>
    <w:p w14:paraId="25AB8121" w14:textId="77777777" w:rsidR="001A5CDA" w:rsidRPr="001A5CDA" w:rsidRDefault="001A5CDA" w:rsidP="00FD07F7">
      <w:pPr>
        <w:jc w:val="both"/>
        <w:rPr>
          <w:sz w:val="32"/>
          <w:szCs w:val="32"/>
          <w:u w:val="single"/>
        </w:rPr>
      </w:pPr>
    </w:p>
    <w:p w14:paraId="59942398" w14:textId="2C095E5A" w:rsidR="001A5CDA" w:rsidRDefault="001A5CDA" w:rsidP="001A5CDA">
      <w:pPr>
        <w:rPr>
          <w:sz w:val="32"/>
          <w:szCs w:val="32"/>
          <w:u w:val="single"/>
        </w:rPr>
      </w:pPr>
      <w:r w:rsidRPr="001A5CDA">
        <w:rPr>
          <w:sz w:val="32"/>
          <w:szCs w:val="32"/>
          <w:u w:val="single"/>
        </w:rPr>
        <w:t xml:space="preserve"> Introduction </w:t>
      </w:r>
    </w:p>
    <w:p w14:paraId="1F6C6D66" w14:textId="77777777" w:rsidR="007940C1" w:rsidRDefault="007940C1" w:rsidP="001A5CDA">
      <w:pPr>
        <w:rPr>
          <w:sz w:val="32"/>
          <w:szCs w:val="32"/>
          <w:u w:val="single"/>
        </w:rPr>
      </w:pPr>
    </w:p>
    <w:p w14:paraId="3623D4AB" w14:textId="69D689FB" w:rsidR="00124B7E" w:rsidRDefault="00F3101A" w:rsidP="00124B7E">
      <w:pPr>
        <w:jc w:val="both"/>
        <w:rPr>
          <w:sz w:val="28"/>
          <w:szCs w:val="28"/>
        </w:rPr>
      </w:pPr>
      <w:r w:rsidRPr="00F3101A">
        <w:rPr>
          <w:sz w:val="28"/>
          <w:szCs w:val="28"/>
        </w:rPr>
        <w:t>The United States is one of the world’s leading tourism and events destinations, with events tourism contributing significantly to economic growth, employment, and international destination</w:t>
      </w:r>
      <w:r w:rsidR="00143FE8">
        <w:rPr>
          <w:sz w:val="28"/>
          <w:szCs w:val="28"/>
        </w:rPr>
        <w:t xml:space="preserve"> image</w:t>
      </w:r>
      <w:r w:rsidRPr="00F3101A">
        <w:rPr>
          <w:sz w:val="28"/>
          <w:szCs w:val="28"/>
        </w:rPr>
        <w:t xml:space="preserve">. </w:t>
      </w:r>
      <w:r w:rsidR="00143FE8">
        <w:rPr>
          <w:sz w:val="28"/>
          <w:szCs w:val="28"/>
        </w:rPr>
        <w:t xml:space="preserve">Before </w:t>
      </w:r>
      <w:r w:rsidRPr="00F3101A">
        <w:rPr>
          <w:sz w:val="28"/>
          <w:szCs w:val="28"/>
        </w:rPr>
        <w:t>recent declines in international travel, the USA attracted a</w:t>
      </w:r>
      <w:r w:rsidR="00143FE8">
        <w:rPr>
          <w:sz w:val="28"/>
          <w:szCs w:val="28"/>
        </w:rPr>
        <w:t>round</w:t>
      </w:r>
      <w:r w:rsidRPr="00F3101A">
        <w:rPr>
          <w:sz w:val="28"/>
          <w:szCs w:val="28"/>
        </w:rPr>
        <w:t xml:space="preserve"> </w:t>
      </w:r>
      <w:r w:rsidR="00726ACA">
        <w:rPr>
          <w:sz w:val="28"/>
          <w:szCs w:val="28"/>
        </w:rPr>
        <w:t>60-66</w:t>
      </w:r>
      <w:r w:rsidRPr="00F3101A">
        <w:rPr>
          <w:sz w:val="28"/>
          <w:szCs w:val="28"/>
        </w:rPr>
        <w:t xml:space="preserve"> million international visitors annually, generating billions in tourism revenue and supporting millions of jobs within the </w:t>
      </w:r>
      <w:r w:rsidR="00143FE8">
        <w:rPr>
          <w:sz w:val="28"/>
          <w:szCs w:val="28"/>
        </w:rPr>
        <w:t xml:space="preserve">tourism </w:t>
      </w:r>
      <w:r w:rsidRPr="00F3101A">
        <w:rPr>
          <w:sz w:val="28"/>
          <w:szCs w:val="28"/>
        </w:rPr>
        <w:t>and events sector</w:t>
      </w:r>
      <w:r w:rsidR="008F1F1A">
        <w:rPr>
          <w:sz w:val="28"/>
          <w:szCs w:val="28"/>
        </w:rPr>
        <w:t xml:space="preserve"> </w:t>
      </w:r>
      <w:r w:rsidR="008F1F1A" w:rsidRPr="008F1F1A">
        <w:rPr>
          <w:sz w:val="28"/>
          <w:szCs w:val="28"/>
        </w:rPr>
        <w:t>(Global Statistics, 2025)</w:t>
      </w:r>
      <w:r w:rsidRPr="00F3101A">
        <w:rPr>
          <w:sz w:val="28"/>
          <w:szCs w:val="28"/>
        </w:rPr>
        <w:t xml:space="preserve">. Major sporting and entertainment events such as the Super Bowl, Coachella, and the Olympic Games continue to strengthen the country’s global tourism appeal. The upcoming FIFA World Cup 2026 is </w:t>
      </w:r>
      <w:r w:rsidRPr="00F3101A">
        <w:rPr>
          <w:sz w:val="28"/>
          <w:szCs w:val="28"/>
        </w:rPr>
        <w:lastRenderedPageBreak/>
        <w:t xml:space="preserve">expected to be one of the largest mega-events in history, with </w:t>
      </w:r>
      <w:r w:rsidR="004E4088">
        <w:rPr>
          <w:sz w:val="28"/>
          <w:szCs w:val="28"/>
        </w:rPr>
        <w:t>number</w:t>
      </w:r>
      <w:r w:rsidRPr="00F3101A">
        <w:rPr>
          <w:sz w:val="28"/>
          <w:szCs w:val="28"/>
        </w:rPr>
        <w:t>s estimating over 1.2 million international visitors and billions of dollars in economic impact for the United States</w:t>
      </w:r>
      <w:r w:rsidR="00B41D9F">
        <w:rPr>
          <w:sz w:val="28"/>
          <w:szCs w:val="28"/>
        </w:rPr>
        <w:t xml:space="preserve"> </w:t>
      </w:r>
      <w:r w:rsidR="00B41D9F" w:rsidRPr="00B41D9F">
        <w:rPr>
          <w:sz w:val="28"/>
          <w:szCs w:val="28"/>
        </w:rPr>
        <w:t>(Funds Society, 2026)</w:t>
      </w:r>
      <w:r w:rsidRPr="00F3101A">
        <w:rPr>
          <w:sz w:val="28"/>
          <w:szCs w:val="28"/>
        </w:rPr>
        <w:t xml:space="preserve">. However, political leadership </w:t>
      </w:r>
      <w:r w:rsidR="00832479">
        <w:rPr>
          <w:sz w:val="28"/>
          <w:szCs w:val="28"/>
        </w:rPr>
        <w:t xml:space="preserve">holds </w:t>
      </w:r>
      <w:r w:rsidRPr="00F3101A">
        <w:rPr>
          <w:sz w:val="28"/>
          <w:szCs w:val="28"/>
        </w:rPr>
        <w:t>influence on tourism performance and destination image. Donald Trump’s political approach, particularly his America First ideology, strict immigration policies, travel bans, and controversial</w:t>
      </w:r>
      <w:r w:rsidR="005C2974">
        <w:rPr>
          <w:sz w:val="28"/>
          <w:szCs w:val="28"/>
        </w:rPr>
        <w:t xml:space="preserve"> views</w:t>
      </w:r>
      <w:r w:rsidRPr="00F3101A">
        <w:rPr>
          <w:sz w:val="28"/>
          <w:szCs w:val="28"/>
        </w:rPr>
        <w:t>, has generated criticism internationally and raised concerns regarding inclusivity, safety, and visitor welcome</w:t>
      </w:r>
      <w:r w:rsidR="00BE4FDE">
        <w:rPr>
          <w:sz w:val="28"/>
          <w:szCs w:val="28"/>
        </w:rPr>
        <w:t xml:space="preserve"> </w:t>
      </w:r>
      <w:r w:rsidR="00004FFB" w:rsidRPr="00004FFB">
        <w:rPr>
          <w:sz w:val="28"/>
          <w:szCs w:val="28"/>
        </w:rPr>
        <w:t>(Sankey, 2024)</w:t>
      </w:r>
      <w:r w:rsidR="00004FFB">
        <w:rPr>
          <w:sz w:val="28"/>
          <w:szCs w:val="28"/>
        </w:rPr>
        <w:t xml:space="preserve">. </w:t>
      </w:r>
      <w:r w:rsidRPr="00F3101A">
        <w:rPr>
          <w:sz w:val="28"/>
          <w:szCs w:val="28"/>
        </w:rPr>
        <w:t>Recent reports have linked declining international tourism demand to negative global perceptions associated with Trump-era policies</w:t>
      </w:r>
      <w:r w:rsidR="00EF0767">
        <w:rPr>
          <w:sz w:val="28"/>
          <w:szCs w:val="28"/>
        </w:rPr>
        <w:t xml:space="preserve"> </w:t>
      </w:r>
      <w:r w:rsidR="00EF0767" w:rsidRPr="00EF0767">
        <w:rPr>
          <w:sz w:val="28"/>
          <w:szCs w:val="28"/>
        </w:rPr>
        <w:t>(Reuters Staff, 2026)</w:t>
      </w:r>
      <w:r w:rsidRPr="00F3101A">
        <w:rPr>
          <w:sz w:val="28"/>
          <w:szCs w:val="28"/>
        </w:rPr>
        <w:t xml:space="preserve">. Political stability and public perception are therefore </w:t>
      </w:r>
      <w:r w:rsidR="003A1F30">
        <w:rPr>
          <w:sz w:val="28"/>
          <w:szCs w:val="28"/>
        </w:rPr>
        <w:t xml:space="preserve">important </w:t>
      </w:r>
      <w:r w:rsidRPr="00F3101A">
        <w:rPr>
          <w:sz w:val="28"/>
          <w:szCs w:val="28"/>
        </w:rPr>
        <w:t xml:space="preserve">considerations within strategic tourism management, especially when hosting global mega-events that depend heavily on international cooperation and visitor confidence. </w:t>
      </w:r>
    </w:p>
    <w:p w14:paraId="36F92022" w14:textId="17A270DA" w:rsidR="00F3101A" w:rsidRPr="00F3101A" w:rsidRDefault="00F3101A" w:rsidP="00124B7E">
      <w:pPr>
        <w:jc w:val="both"/>
        <w:rPr>
          <w:sz w:val="28"/>
          <w:szCs w:val="28"/>
        </w:rPr>
      </w:pPr>
      <w:r w:rsidRPr="00F3101A">
        <w:rPr>
          <w:sz w:val="28"/>
          <w:szCs w:val="28"/>
        </w:rPr>
        <w:t xml:space="preserve">This report will critically analyse the strategic impact of Donald Trump’s political influence on events tourism in the USA, focusing on the FIFA World Cup 2026 and other mega-events through the application of strategic frameworks including PESTLE, SWOT, and Stakeholder </w:t>
      </w:r>
      <w:r w:rsidR="00143FE8">
        <w:rPr>
          <w:sz w:val="28"/>
          <w:szCs w:val="28"/>
        </w:rPr>
        <w:t xml:space="preserve">Management. </w:t>
      </w:r>
    </w:p>
    <w:p w14:paraId="28C12366" w14:textId="77777777" w:rsidR="007940C1" w:rsidRPr="007940C1" w:rsidRDefault="007940C1" w:rsidP="001A5CDA">
      <w:pPr>
        <w:rPr>
          <w:sz w:val="28"/>
          <w:szCs w:val="28"/>
        </w:rPr>
      </w:pPr>
    </w:p>
    <w:p w14:paraId="05460338" w14:textId="77777777" w:rsidR="001A5CDA" w:rsidRPr="001A5CDA" w:rsidRDefault="001A5CDA" w:rsidP="001A5CDA">
      <w:pPr>
        <w:rPr>
          <w:sz w:val="32"/>
          <w:szCs w:val="32"/>
          <w:u w:val="single"/>
        </w:rPr>
      </w:pPr>
    </w:p>
    <w:p w14:paraId="08F8B01C" w14:textId="7E94B693" w:rsidR="00B7096E" w:rsidRDefault="001A5CDA" w:rsidP="001A5CDA">
      <w:pPr>
        <w:rPr>
          <w:sz w:val="32"/>
          <w:szCs w:val="32"/>
          <w:u w:val="single"/>
        </w:rPr>
      </w:pPr>
      <w:r w:rsidRPr="001A5CDA">
        <w:rPr>
          <w:sz w:val="32"/>
          <w:szCs w:val="32"/>
          <w:u w:val="single"/>
        </w:rPr>
        <w:t xml:space="preserve"> Findings and Strategic Analysis </w:t>
      </w:r>
    </w:p>
    <w:p w14:paraId="22FC30A5" w14:textId="77777777" w:rsidR="001A5CDA" w:rsidRPr="005236F4" w:rsidRDefault="001A5CDA" w:rsidP="001A5CDA">
      <w:pPr>
        <w:rPr>
          <w:sz w:val="28"/>
          <w:szCs w:val="28"/>
          <w:u w:val="single"/>
        </w:rPr>
      </w:pPr>
    </w:p>
    <w:p w14:paraId="38D6B4EA" w14:textId="3C54D5EA" w:rsidR="005236F4" w:rsidRDefault="005236F4" w:rsidP="009F0AFE">
      <w:pPr>
        <w:jc w:val="both"/>
        <w:rPr>
          <w:sz w:val="28"/>
          <w:szCs w:val="28"/>
        </w:rPr>
      </w:pPr>
      <w:r w:rsidRPr="005236F4">
        <w:rPr>
          <w:sz w:val="28"/>
          <w:szCs w:val="28"/>
        </w:rPr>
        <w:t xml:space="preserve">This section critically analyses the strategic impact of Donald Trump’s political influence on events tourism in the United States, particularly in relation to FIFA World Cup 2026 and other mega-events. PESTLE, SWOT, and Stakeholder Theory will be applied to </w:t>
      </w:r>
      <w:r w:rsidR="0003234C">
        <w:rPr>
          <w:sz w:val="28"/>
          <w:szCs w:val="28"/>
        </w:rPr>
        <w:t>assess</w:t>
      </w:r>
      <w:r w:rsidRPr="005236F4">
        <w:rPr>
          <w:sz w:val="28"/>
          <w:szCs w:val="28"/>
        </w:rPr>
        <w:t xml:space="preserve"> external pressures, destination challenges, opportunities, and the </w:t>
      </w:r>
      <w:r w:rsidR="00483B5E">
        <w:rPr>
          <w:sz w:val="28"/>
          <w:szCs w:val="28"/>
        </w:rPr>
        <w:t xml:space="preserve">future </w:t>
      </w:r>
      <w:r w:rsidRPr="005236F4">
        <w:rPr>
          <w:sz w:val="28"/>
          <w:szCs w:val="28"/>
        </w:rPr>
        <w:t>implications for tourism stakeholders and event management.</w:t>
      </w:r>
      <w:r w:rsidR="005B5590">
        <w:rPr>
          <w:sz w:val="28"/>
          <w:szCs w:val="28"/>
        </w:rPr>
        <w:t xml:space="preserve"> </w:t>
      </w:r>
    </w:p>
    <w:p w14:paraId="1B89F352" w14:textId="10492509" w:rsidR="00CE761C" w:rsidRPr="00CE761C" w:rsidRDefault="00CE761C" w:rsidP="009F0AFE">
      <w:pPr>
        <w:jc w:val="both"/>
        <w:rPr>
          <w:sz w:val="28"/>
          <w:szCs w:val="28"/>
        </w:rPr>
      </w:pPr>
      <w:r>
        <w:rPr>
          <w:sz w:val="28"/>
          <w:szCs w:val="28"/>
        </w:rPr>
        <w:t>This</w:t>
      </w:r>
      <w:r w:rsidRPr="00CE761C">
        <w:rPr>
          <w:sz w:val="28"/>
          <w:szCs w:val="28"/>
        </w:rPr>
        <w:t xml:space="preserve"> PESTLE analysis </w:t>
      </w:r>
      <w:r>
        <w:rPr>
          <w:sz w:val="28"/>
          <w:szCs w:val="28"/>
        </w:rPr>
        <w:t xml:space="preserve">shows </w:t>
      </w:r>
      <w:r w:rsidRPr="00CE761C">
        <w:rPr>
          <w:sz w:val="28"/>
          <w:szCs w:val="28"/>
        </w:rPr>
        <w:t>the external factors influencing the success of FIFA World Cup 2026 and other mega-events within the United States tourism sector</w:t>
      </w:r>
      <w:r w:rsidR="000665F5">
        <w:rPr>
          <w:sz w:val="28"/>
          <w:szCs w:val="28"/>
        </w:rPr>
        <w:t xml:space="preserve"> </w:t>
      </w:r>
      <w:r w:rsidR="007A08CA" w:rsidRPr="007A08CA">
        <w:rPr>
          <w:sz w:val="28"/>
          <w:szCs w:val="28"/>
        </w:rPr>
        <w:t>(Buye, 2021)</w:t>
      </w:r>
      <w:r w:rsidR="00D333D9">
        <w:rPr>
          <w:sz w:val="28"/>
          <w:szCs w:val="28"/>
        </w:rPr>
        <w:t xml:space="preserve"> (See Appendix A)</w:t>
      </w:r>
      <w:r w:rsidRPr="00CE761C">
        <w:rPr>
          <w:sz w:val="28"/>
          <w:szCs w:val="28"/>
        </w:rPr>
        <w:t xml:space="preserve">. Politically, Trump’s strict immigration policies and travel bans </w:t>
      </w:r>
      <w:r w:rsidR="00EE4783">
        <w:rPr>
          <w:sz w:val="28"/>
          <w:szCs w:val="28"/>
        </w:rPr>
        <w:t xml:space="preserve">can </w:t>
      </w:r>
      <w:r w:rsidRPr="00CE761C">
        <w:rPr>
          <w:sz w:val="28"/>
          <w:szCs w:val="28"/>
        </w:rPr>
        <w:t xml:space="preserve">negatively affect international </w:t>
      </w:r>
      <w:r w:rsidRPr="00CE761C">
        <w:rPr>
          <w:sz w:val="28"/>
          <w:szCs w:val="28"/>
        </w:rPr>
        <w:lastRenderedPageBreak/>
        <w:t xml:space="preserve">visitor numbers and destination image, </w:t>
      </w:r>
      <w:r w:rsidR="0003234C">
        <w:rPr>
          <w:sz w:val="28"/>
          <w:szCs w:val="28"/>
        </w:rPr>
        <w:t>more so</w:t>
      </w:r>
      <w:r w:rsidR="00463AC7">
        <w:rPr>
          <w:sz w:val="28"/>
          <w:szCs w:val="28"/>
        </w:rPr>
        <w:t xml:space="preserve"> </w:t>
      </w:r>
      <w:r w:rsidRPr="00CE761C">
        <w:rPr>
          <w:sz w:val="28"/>
          <w:szCs w:val="28"/>
        </w:rPr>
        <w:t>for fans travelling from restricted countries</w:t>
      </w:r>
      <w:r w:rsidR="00AA795D" w:rsidRPr="00AA795D">
        <w:rPr>
          <w:rFonts w:ascii="Times New Roman" w:eastAsia="Times New Roman" w:hAnsi="Times New Roman" w:cs="Times New Roman"/>
          <w:kern w:val="0"/>
          <w:lang w:eastAsia="en-GB"/>
          <w14:ligatures w14:val="none"/>
        </w:rPr>
        <w:t xml:space="preserve"> </w:t>
      </w:r>
      <w:r w:rsidR="00AA795D" w:rsidRPr="00AA795D">
        <w:rPr>
          <w:sz w:val="28"/>
          <w:szCs w:val="28"/>
        </w:rPr>
        <w:t>(Forum, 2026)</w:t>
      </w:r>
      <w:r w:rsidRPr="00CE761C">
        <w:rPr>
          <w:sz w:val="28"/>
          <w:szCs w:val="28"/>
        </w:rPr>
        <w:t xml:space="preserve">. However, stronger national security policies may positively reassure some visitors regarding safety at large-scale events. </w:t>
      </w:r>
      <w:r w:rsidR="00EE4783">
        <w:rPr>
          <w:sz w:val="28"/>
          <w:szCs w:val="28"/>
        </w:rPr>
        <w:t>A</w:t>
      </w:r>
      <w:r w:rsidRPr="00CE761C">
        <w:rPr>
          <w:sz w:val="28"/>
          <w:szCs w:val="28"/>
        </w:rPr>
        <w:t xml:space="preserve">lthough security is essential for mega-events, restrictive border policies risk </w:t>
      </w:r>
      <w:r w:rsidR="002D5B5A">
        <w:rPr>
          <w:sz w:val="28"/>
          <w:szCs w:val="28"/>
        </w:rPr>
        <w:t>damaging</w:t>
      </w:r>
      <w:r w:rsidRPr="00CE761C">
        <w:rPr>
          <w:sz w:val="28"/>
          <w:szCs w:val="28"/>
        </w:rPr>
        <w:t xml:space="preserve"> the inclusiveness and accessibility expected from global sporting events</w:t>
      </w:r>
      <w:r w:rsidR="002361BB">
        <w:rPr>
          <w:sz w:val="28"/>
          <w:szCs w:val="28"/>
        </w:rPr>
        <w:t xml:space="preserve"> </w:t>
      </w:r>
      <w:r w:rsidR="0057312D" w:rsidRPr="0057312D">
        <w:rPr>
          <w:sz w:val="28"/>
          <w:szCs w:val="28"/>
        </w:rPr>
        <w:t>(Whelan et al., 2018)</w:t>
      </w:r>
      <w:r w:rsidRPr="00CE761C">
        <w:rPr>
          <w:sz w:val="28"/>
          <w:szCs w:val="28"/>
        </w:rPr>
        <w:t>.</w:t>
      </w:r>
    </w:p>
    <w:p w14:paraId="164854C0" w14:textId="37EBDD50" w:rsidR="00CE761C" w:rsidRPr="00CE761C" w:rsidRDefault="00CE761C" w:rsidP="009F0AFE">
      <w:pPr>
        <w:jc w:val="both"/>
        <w:rPr>
          <w:sz w:val="28"/>
          <w:szCs w:val="28"/>
        </w:rPr>
      </w:pPr>
      <w:r w:rsidRPr="00CE761C">
        <w:rPr>
          <w:sz w:val="28"/>
          <w:szCs w:val="28"/>
        </w:rPr>
        <w:t xml:space="preserve">Economically, FIFA World Cup 2026 is </w:t>
      </w:r>
      <w:r w:rsidR="002D5B5A">
        <w:rPr>
          <w:sz w:val="28"/>
          <w:szCs w:val="28"/>
        </w:rPr>
        <w:t xml:space="preserve">guessed </w:t>
      </w:r>
      <w:r w:rsidRPr="00CE761C">
        <w:rPr>
          <w:sz w:val="28"/>
          <w:szCs w:val="28"/>
        </w:rPr>
        <w:t>to generate over $30 billion for the US economy and create significant tourism revenue and employment opportunities</w:t>
      </w:r>
      <w:r w:rsidR="00AD6A6A">
        <w:rPr>
          <w:sz w:val="28"/>
          <w:szCs w:val="28"/>
        </w:rPr>
        <w:t xml:space="preserve"> </w:t>
      </w:r>
      <w:r w:rsidR="00AD6A6A" w:rsidRPr="00AD6A6A">
        <w:rPr>
          <w:sz w:val="28"/>
          <w:szCs w:val="28"/>
        </w:rPr>
        <w:t>(FIFA, 2026)</w:t>
      </w:r>
      <w:r w:rsidRPr="00CE761C">
        <w:rPr>
          <w:sz w:val="28"/>
          <w:szCs w:val="28"/>
        </w:rPr>
        <w:t>. Nevertheless, concerns over declining international tourism demand linked to the Trump</w:t>
      </w:r>
      <w:r w:rsidR="00616584">
        <w:rPr>
          <w:sz w:val="28"/>
          <w:szCs w:val="28"/>
        </w:rPr>
        <w:t xml:space="preserve">s political activity </w:t>
      </w:r>
      <w:r w:rsidRPr="00CE761C">
        <w:rPr>
          <w:sz w:val="28"/>
          <w:szCs w:val="28"/>
        </w:rPr>
        <w:t>may reduce expected visitor spending and hotel occupancy rates. This demonstrates how political uncertainty can weaken the economic potential of mega-events despite</w:t>
      </w:r>
      <w:r w:rsidR="00501688">
        <w:rPr>
          <w:sz w:val="28"/>
          <w:szCs w:val="28"/>
        </w:rPr>
        <w:t xml:space="preserve"> a lot of</w:t>
      </w:r>
      <w:r w:rsidRPr="00CE761C">
        <w:rPr>
          <w:sz w:val="28"/>
          <w:szCs w:val="28"/>
        </w:rPr>
        <w:t xml:space="preserve"> infrastructure investment.</w:t>
      </w:r>
    </w:p>
    <w:p w14:paraId="6FE819EC" w14:textId="2E2BE88E" w:rsidR="00CE761C" w:rsidRPr="00CE761C" w:rsidRDefault="00CE761C" w:rsidP="009F0AFE">
      <w:pPr>
        <w:jc w:val="both"/>
        <w:rPr>
          <w:sz w:val="28"/>
          <w:szCs w:val="28"/>
        </w:rPr>
      </w:pPr>
      <w:r w:rsidRPr="00CE761C">
        <w:rPr>
          <w:sz w:val="28"/>
          <w:szCs w:val="28"/>
        </w:rPr>
        <w:t>From a social p</w:t>
      </w:r>
      <w:r w:rsidR="007C6E8B">
        <w:rPr>
          <w:sz w:val="28"/>
          <w:szCs w:val="28"/>
        </w:rPr>
        <w:t>oint of view</w:t>
      </w:r>
      <w:r w:rsidRPr="00CE761C">
        <w:rPr>
          <w:sz w:val="28"/>
          <w:szCs w:val="28"/>
        </w:rPr>
        <w:t xml:space="preserve">, mega-events promote cultural exchange and global visibility for the USA. However, Trump’s controversial </w:t>
      </w:r>
      <w:r w:rsidR="000D579A">
        <w:rPr>
          <w:sz w:val="28"/>
          <w:szCs w:val="28"/>
        </w:rPr>
        <w:t xml:space="preserve">views </w:t>
      </w:r>
      <w:r w:rsidRPr="00CE761C">
        <w:rPr>
          <w:sz w:val="28"/>
          <w:szCs w:val="28"/>
        </w:rPr>
        <w:t>surrounding immigration and minority groups has contributed to perceptions of exclusion and social division internationally</w:t>
      </w:r>
      <w:r w:rsidR="00B83DA1">
        <w:rPr>
          <w:sz w:val="28"/>
          <w:szCs w:val="28"/>
        </w:rPr>
        <w:t xml:space="preserve"> </w:t>
      </w:r>
      <w:r w:rsidR="00B83DA1" w:rsidRPr="00B83DA1">
        <w:rPr>
          <w:sz w:val="28"/>
          <w:szCs w:val="28"/>
        </w:rPr>
        <w:t>(Short, 2026)</w:t>
      </w:r>
      <w:r w:rsidRPr="00CE761C">
        <w:rPr>
          <w:sz w:val="28"/>
          <w:szCs w:val="28"/>
        </w:rPr>
        <w:t xml:space="preserve">. Such perceptions </w:t>
      </w:r>
      <w:r w:rsidR="00B83DA1">
        <w:rPr>
          <w:sz w:val="28"/>
          <w:szCs w:val="28"/>
        </w:rPr>
        <w:t xml:space="preserve">can </w:t>
      </w:r>
      <w:r w:rsidRPr="00CE761C">
        <w:rPr>
          <w:sz w:val="28"/>
          <w:szCs w:val="28"/>
        </w:rPr>
        <w:t>damage the emotional attractiveness of the USA as a welcoming tourism destination.</w:t>
      </w:r>
    </w:p>
    <w:p w14:paraId="36375A36" w14:textId="3E4FCE93" w:rsidR="00CE761C" w:rsidRPr="00CE761C" w:rsidRDefault="00CE761C" w:rsidP="009F0AFE">
      <w:pPr>
        <w:jc w:val="both"/>
        <w:rPr>
          <w:sz w:val="28"/>
          <w:szCs w:val="28"/>
        </w:rPr>
      </w:pPr>
      <w:r w:rsidRPr="00CE761C">
        <w:rPr>
          <w:sz w:val="28"/>
          <w:szCs w:val="28"/>
        </w:rPr>
        <w:t>Technologically, advanced surveillance systems, digital ticketing, and smart stadium infrastructure can improve visitor safety and operational efficiency during events.</w:t>
      </w:r>
      <w:r w:rsidR="00BC20CF">
        <w:rPr>
          <w:sz w:val="28"/>
          <w:szCs w:val="28"/>
        </w:rPr>
        <w:t xml:space="preserve"> Although</w:t>
      </w:r>
      <w:r w:rsidRPr="00CE761C">
        <w:rPr>
          <w:sz w:val="28"/>
          <w:szCs w:val="28"/>
        </w:rPr>
        <w:t xml:space="preserve">, </w:t>
      </w:r>
      <w:r w:rsidR="00D17080">
        <w:rPr>
          <w:sz w:val="28"/>
          <w:szCs w:val="28"/>
        </w:rPr>
        <w:t xml:space="preserve">said </w:t>
      </w:r>
      <w:r w:rsidRPr="00CE761C">
        <w:rPr>
          <w:sz w:val="28"/>
          <w:szCs w:val="28"/>
        </w:rPr>
        <w:t xml:space="preserve">social media screening policies for international visitors have raised privacy </w:t>
      </w:r>
      <w:r w:rsidR="00D17080">
        <w:rPr>
          <w:sz w:val="28"/>
          <w:szCs w:val="28"/>
        </w:rPr>
        <w:t xml:space="preserve">issues </w:t>
      </w:r>
      <w:r w:rsidRPr="00CE761C">
        <w:rPr>
          <w:sz w:val="28"/>
          <w:szCs w:val="28"/>
        </w:rPr>
        <w:t>among football supporters and tourism organisations</w:t>
      </w:r>
      <w:r w:rsidR="00AF0639">
        <w:rPr>
          <w:sz w:val="28"/>
          <w:szCs w:val="28"/>
        </w:rPr>
        <w:t xml:space="preserve"> </w:t>
      </w:r>
      <w:r w:rsidR="00AF0639" w:rsidRPr="00AF0639">
        <w:rPr>
          <w:sz w:val="28"/>
          <w:szCs w:val="28"/>
        </w:rPr>
        <w:t>(Guardian staff reporter, 2025)</w:t>
      </w:r>
      <w:r w:rsidRPr="00CE761C">
        <w:rPr>
          <w:sz w:val="28"/>
          <w:szCs w:val="28"/>
        </w:rPr>
        <w:t xml:space="preserve">. This </w:t>
      </w:r>
      <w:r w:rsidR="00D17080">
        <w:rPr>
          <w:sz w:val="28"/>
          <w:szCs w:val="28"/>
        </w:rPr>
        <w:t>can</w:t>
      </w:r>
      <w:r w:rsidRPr="00CE761C">
        <w:rPr>
          <w:sz w:val="28"/>
          <w:szCs w:val="28"/>
        </w:rPr>
        <w:t xml:space="preserve"> negatively affect visitor trust and willingness to travel.</w:t>
      </w:r>
    </w:p>
    <w:p w14:paraId="048C9D9E" w14:textId="26ECA548" w:rsidR="00CE761C" w:rsidRPr="00CE761C" w:rsidRDefault="00CE761C" w:rsidP="009F0AFE">
      <w:pPr>
        <w:jc w:val="both"/>
        <w:rPr>
          <w:sz w:val="28"/>
          <w:szCs w:val="28"/>
        </w:rPr>
      </w:pPr>
      <w:r w:rsidRPr="00CE761C">
        <w:rPr>
          <w:sz w:val="28"/>
          <w:szCs w:val="28"/>
        </w:rPr>
        <w:t xml:space="preserve">Environmentally, mega-events encourage investment in sustainable infrastructure and urban development. </w:t>
      </w:r>
      <w:r w:rsidR="00302878">
        <w:rPr>
          <w:sz w:val="28"/>
          <w:szCs w:val="28"/>
        </w:rPr>
        <w:t xml:space="preserve">Although, </w:t>
      </w:r>
      <w:r w:rsidRPr="00CE761C">
        <w:rPr>
          <w:sz w:val="28"/>
          <w:szCs w:val="28"/>
        </w:rPr>
        <w:t>large-scale tourism growth also increases carbon emissions, congestion, and pressure on local resources.</w:t>
      </w:r>
      <w:r w:rsidR="00C91A09">
        <w:rPr>
          <w:sz w:val="28"/>
          <w:szCs w:val="28"/>
        </w:rPr>
        <w:t xml:space="preserve"> S</w:t>
      </w:r>
      <w:r w:rsidRPr="00CE761C">
        <w:rPr>
          <w:sz w:val="28"/>
          <w:szCs w:val="28"/>
        </w:rPr>
        <w:t>ustainable event management is increasingly important to maintaining the long-term reputation of US tourism destinations</w:t>
      </w:r>
      <w:r w:rsidR="00ED2E23">
        <w:rPr>
          <w:sz w:val="28"/>
          <w:szCs w:val="28"/>
        </w:rPr>
        <w:t xml:space="preserve"> </w:t>
      </w:r>
      <w:r w:rsidR="00583BA6" w:rsidRPr="00583BA6">
        <w:rPr>
          <w:sz w:val="28"/>
          <w:szCs w:val="28"/>
        </w:rPr>
        <w:t>(Choi et al., 2025)</w:t>
      </w:r>
      <w:r w:rsidRPr="00CE761C">
        <w:rPr>
          <w:sz w:val="28"/>
          <w:szCs w:val="28"/>
        </w:rPr>
        <w:t>.</w:t>
      </w:r>
    </w:p>
    <w:p w14:paraId="21875B44" w14:textId="52B42DAC" w:rsidR="00CE761C" w:rsidRDefault="00CE761C" w:rsidP="009F0AFE">
      <w:pPr>
        <w:jc w:val="both"/>
        <w:rPr>
          <w:sz w:val="28"/>
          <w:szCs w:val="28"/>
        </w:rPr>
      </w:pPr>
      <w:r w:rsidRPr="00CE761C">
        <w:rPr>
          <w:sz w:val="28"/>
          <w:szCs w:val="28"/>
        </w:rPr>
        <w:t xml:space="preserve">Legally, tighter visa controls and immigration laws may improve border management and event security. However, legal restrictions and lengthy visa </w:t>
      </w:r>
      <w:r w:rsidRPr="00CE761C">
        <w:rPr>
          <w:sz w:val="28"/>
          <w:szCs w:val="28"/>
        </w:rPr>
        <w:lastRenderedPageBreak/>
        <w:t>processes may discourage international attendance and reduce accessibility for global audiences. Overall, the political and legal environment surrounding Trump’s leadership presents both strategic opportunities and significant risks for the wider US tourism and mega-events sector.</w:t>
      </w:r>
    </w:p>
    <w:p w14:paraId="01D4EC22" w14:textId="5D931E2A" w:rsidR="006F1471" w:rsidRPr="006F1471" w:rsidRDefault="006F1471" w:rsidP="006F1471">
      <w:pPr>
        <w:jc w:val="both"/>
        <w:rPr>
          <w:sz w:val="28"/>
          <w:szCs w:val="28"/>
        </w:rPr>
      </w:pPr>
      <w:r>
        <w:rPr>
          <w:sz w:val="28"/>
          <w:szCs w:val="28"/>
        </w:rPr>
        <w:t>This</w:t>
      </w:r>
      <w:r w:rsidRPr="006F1471">
        <w:rPr>
          <w:sz w:val="28"/>
          <w:szCs w:val="28"/>
        </w:rPr>
        <w:t xml:space="preserve"> SWOT analysis</w:t>
      </w:r>
      <w:r w:rsidR="008651EA">
        <w:rPr>
          <w:sz w:val="28"/>
          <w:szCs w:val="28"/>
        </w:rPr>
        <w:t xml:space="preserve"> shows</w:t>
      </w:r>
      <w:r w:rsidRPr="006F1471">
        <w:rPr>
          <w:sz w:val="28"/>
          <w:szCs w:val="28"/>
        </w:rPr>
        <w:t xml:space="preserve"> the </w:t>
      </w:r>
      <w:r w:rsidR="008651EA">
        <w:rPr>
          <w:sz w:val="28"/>
          <w:szCs w:val="28"/>
        </w:rPr>
        <w:t>current</w:t>
      </w:r>
      <w:r w:rsidRPr="006F1471">
        <w:rPr>
          <w:sz w:val="28"/>
          <w:szCs w:val="28"/>
        </w:rPr>
        <w:t xml:space="preserve"> position of the United States as a host destination for FIFA World Cup 2026 and other mega</w:t>
      </w:r>
      <w:r w:rsidR="008651EA">
        <w:rPr>
          <w:sz w:val="28"/>
          <w:szCs w:val="28"/>
        </w:rPr>
        <w:t xml:space="preserve"> </w:t>
      </w:r>
      <w:r w:rsidRPr="006F1471">
        <w:rPr>
          <w:sz w:val="28"/>
          <w:szCs w:val="28"/>
        </w:rPr>
        <w:t>events</w:t>
      </w:r>
      <w:r w:rsidR="002902FC">
        <w:rPr>
          <w:sz w:val="28"/>
          <w:szCs w:val="28"/>
        </w:rPr>
        <w:t xml:space="preserve"> </w:t>
      </w:r>
      <w:r w:rsidR="001D5B1C" w:rsidRPr="001D5B1C">
        <w:rPr>
          <w:sz w:val="28"/>
          <w:szCs w:val="28"/>
        </w:rPr>
        <w:t>(The Strategy Story, 2023)</w:t>
      </w:r>
      <w:r w:rsidR="001D5B1C">
        <w:rPr>
          <w:sz w:val="28"/>
          <w:szCs w:val="28"/>
        </w:rPr>
        <w:t xml:space="preserve"> (See Appendix B)</w:t>
      </w:r>
      <w:r w:rsidRPr="006F1471">
        <w:rPr>
          <w:sz w:val="28"/>
          <w:szCs w:val="28"/>
        </w:rPr>
        <w:t xml:space="preserve">. One of the key strengths of the USA is its global tourism reputation, economic power, and </w:t>
      </w:r>
      <w:r w:rsidR="007C404F">
        <w:rPr>
          <w:sz w:val="28"/>
          <w:szCs w:val="28"/>
        </w:rPr>
        <w:t xml:space="preserve">popular </w:t>
      </w:r>
      <w:r w:rsidRPr="006F1471">
        <w:rPr>
          <w:sz w:val="28"/>
          <w:szCs w:val="28"/>
        </w:rPr>
        <w:t xml:space="preserve">events industry. The country </w:t>
      </w:r>
      <w:r w:rsidR="007C404F">
        <w:rPr>
          <w:sz w:val="28"/>
          <w:szCs w:val="28"/>
        </w:rPr>
        <w:t>has had</w:t>
      </w:r>
      <w:r w:rsidRPr="006F1471">
        <w:rPr>
          <w:sz w:val="28"/>
          <w:szCs w:val="28"/>
        </w:rPr>
        <w:t xml:space="preserve"> over 66 million international visitors in 2023, while tourism contributes billions of dollars annually to the national economy</w:t>
      </w:r>
      <w:r w:rsidR="00325FC0">
        <w:rPr>
          <w:sz w:val="28"/>
          <w:szCs w:val="28"/>
        </w:rPr>
        <w:t xml:space="preserve"> </w:t>
      </w:r>
      <w:r w:rsidR="00325FC0" w:rsidRPr="00325FC0">
        <w:rPr>
          <w:sz w:val="28"/>
          <w:szCs w:val="28"/>
        </w:rPr>
        <w:t>(RoadGenius, 2023)</w:t>
      </w:r>
      <w:r w:rsidRPr="006F1471">
        <w:rPr>
          <w:sz w:val="28"/>
          <w:szCs w:val="28"/>
        </w:rPr>
        <w:t>. Major destinations such as New York City, Los Angeles, and Miami benefit from strong global recognition, advanced hospitalit</w:t>
      </w:r>
      <w:r w:rsidR="00BB4138">
        <w:rPr>
          <w:sz w:val="28"/>
          <w:szCs w:val="28"/>
        </w:rPr>
        <w:t>y businesses</w:t>
      </w:r>
      <w:r w:rsidRPr="006F1471">
        <w:rPr>
          <w:sz w:val="28"/>
          <w:szCs w:val="28"/>
        </w:rPr>
        <w:t>, and</w:t>
      </w:r>
      <w:r w:rsidR="00BB4138">
        <w:rPr>
          <w:sz w:val="28"/>
          <w:szCs w:val="28"/>
        </w:rPr>
        <w:t xml:space="preserve"> successful</w:t>
      </w:r>
      <w:r w:rsidRPr="006F1471">
        <w:rPr>
          <w:sz w:val="28"/>
          <w:szCs w:val="28"/>
        </w:rPr>
        <w:t xml:space="preserve"> tourism branding. Furthermore, the USA possesses highly developed transport</w:t>
      </w:r>
      <w:r w:rsidR="00D33068">
        <w:rPr>
          <w:sz w:val="28"/>
          <w:szCs w:val="28"/>
        </w:rPr>
        <w:t xml:space="preserve"> metro systems</w:t>
      </w:r>
      <w:r w:rsidRPr="006F1471">
        <w:rPr>
          <w:sz w:val="28"/>
          <w:szCs w:val="28"/>
        </w:rPr>
        <w:t>, international airports, digital infrastructure, and modern stadiums, making it capable of hosting mega-events on a global scale.</w:t>
      </w:r>
    </w:p>
    <w:p w14:paraId="60738C2C" w14:textId="58785086" w:rsidR="006F1471" w:rsidRPr="006F1471" w:rsidRDefault="006F1471" w:rsidP="006F1471">
      <w:pPr>
        <w:jc w:val="both"/>
        <w:rPr>
          <w:sz w:val="28"/>
          <w:szCs w:val="28"/>
        </w:rPr>
      </w:pPr>
      <w:r w:rsidRPr="006F1471">
        <w:rPr>
          <w:sz w:val="28"/>
          <w:szCs w:val="28"/>
        </w:rPr>
        <w:t xml:space="preserve">However, </w:t>
      </w:r>
      <w:r w:rsidR="00D33068">
        <w:rPr>
          <w:sz w:val="28"/>
          <w:szCs w:val="28"/>
        </w:rPr>
        <w:t xml:space="preserve">many </w:t>
      </w:r>
      <w:r w:rsidRPr="006F1471">
        <w:rPr>
          <w:sz w:val="28"/>
          <w:szCs w:val="28"/>
        </w:rPr>
        <w:t xml:space="preserve">weaknesses threaten the tourism and events sector. Political controversy surrounding Donald Trump has negatively influenced international perceptions of the USA, </w:t>
      </w:r>
      <w:r w:rsidR="005C198F">
        <w:rPr>
          <w:sz w:val="28"/>
          <w:szCs w:val="28"/>
        </w:rPr>
        <w:t xml:space="preserve">especially </w:t>
      </w:r>
      <w:r w:rsidRPr="006F1471">
        <w:rPr>
          <w:sz w:val="28"/>
          <w:szCs w:val="28"/>
        </w:rPr>
        <w:t>regarding immigration and inclusivity. Increasing visa restrictions and travel concerns have created barriers for international visitors attending mega-events</w:t>
      </w:r>
      <w:r w:rsidR="00D61FBF">
        <w:rPr>
          <w:sz w:val="28"/>
          <w:szCs w:val="28"/>
        </w:rPr>
        <w:t xml:space="preserve"> </w:t>
      </w:r>
      <w:r w:rsidR="00D61FBF" w:rsidRPr="00D61FBF">
        <w:rPr>
          <w:sz w:val="28"/>
          <w:szCs w:val="28"/>
        </w:rPr>
        <w:t>(Vassolo, 2026)</w:t>
      </w:r>
      <w:r w:rsidRPr="006F1471">
        <w:rPr>
          <w:sz w:val="28"/>
          <w:szCs w:val="28"/>
        </w:rPr>
        <w:t xml:space="preserve">. Additionally, rising travel costs linked to inflation, geopolitical tensions, and global conflict have made international travel to the USA </w:t>
      </w:r>
      <w:r w:rsidR="008E5AC1">
        <w:rPr>
          <w:sz w:val="28"/>
          <w:szCs w:val="28"/>
        </w:rPr>
        <w:t>more</w:t>
      </w:r>
      <w:r w:rsidRPr="006F1471">
        <w:rPr>
          <w:sz w:val="28"/>
          <w:szCs w:val="28"/>
        </w:rPr>
        <w:t xml:space="preserve"> expensive. </w:t>
      </w:r>
      <w:r w:rsidR="008E5AC1">
        <w:rPr>
          <w:sz w:val="28"/>
          <w:szCs w:val="28"/>
        </w:rPr>
        <w:t xml:space="preserve">Research shows </w:t>
      </w:r>
      <w:r w:rsidRPr="006F1471">
        <w:rPr>
          <w:sz w:val="28"/>
          <w:szCs w:val="28"/>
        </w:rPr>
        <w:t xml:space="preserve">also </w:t>
      </w:r>
      <w:r w:rsidR="008E5AC1">
        <w:rPr>
          <w:sz w:val="28"/>
          <w:szCs w:val="28"/>
        </w:rPr>
        <w:t xml:space="preserve">big </w:t>
      </w:r>
      <w:r w:rsidRPr="006F1471">
        <w:rPr>
          <w:sz w:val="28"/>
          <w:szCs w:val="28"/>
        </w:rPr>
        <w:t>declines in international tourism demand due to negative politic</w:t>
      </w:r>
      <w:r w:rsidR="00172CBE">
        <w:rPr>
          <w:sz w:val="28"/>
          <w:szCs w:val="28"/>
        </w:rPr>
        <w:t xml:space="preserve">al action </w:t>
      </w:r>
      <w:r w:rsidRPr="006F1471">
        <w:rPr>
          <w:sz w:val="28"/>
          <w:szCs w:val="28"/>
        </w:rPr>
        <w:t>and concerns regarding safety and accessibility</w:t>
      </w:r>
      <w:r w:rsidR="0052023A">
        <w:rPr>
          <w:sz w:val="28"/>
          <w:szCs w:val="28"/>
        </w:rPr>
        <w:t xml:space="preserve"> </w:t>
      </w:r>
      <w:r w:rsidR="00497092" w:rsidRPr="00497092">
        <w:rPr>
          <w:sz w:val="28"/>
          <w:szCs w:val="28"/>
        </w:rPr>
        <w:t>(Tourism Economics, 2025)</w:t>
      </w:r>
      <w:r w:rsidRPr="006F1471">
        <w:rPr>
          <w:sz w:val="28"/>
          <w:szCs w:val="28"/>
        </w:rPr>
        <w:t xml:space="preserve">. </w:t>
      </w:r>
    </w:p>
    <w:p w14:paraId="4BD55A30" w14:textId="2DD67C5A" w:rsidR="006F1471" w:rsidRPr="006F1471" w:rsidRDefault="006F1471" w:rsidP="006F1471">
      <w:pPr>
        <w:jc w:val="both"/>
        <w:rPr>
          <w:sz w:val="28"/>
          <w:szCs w:val="28"/>
        </w:rPr>
      </w:pPr>
      <w:r w:rsidRPr="006F1471">
        <w:rPr>
          <w:sz w:val="28"/>
          <w:szCs w:val="28"/>
        </w:rPr>
        <w:t xml:space="preserve">Despite </w:t>
      </w:r>
      <w:r w:rsidR="004C70D8">
        <w:rPr>
          <w:sz w:val="28"/>
          <w:szCs w:val="28"/>
        </w:rPr>
        <w:t xml:space="preserve">many </w:t>
      </w:r>
      <w:r w:rsidRPr="006F1471">
        <w:rPr>
          <w:sz w:val="28"/>
          <w:szCs w:val="28"/>
        </w:rPr>
        <w:t xml:space="preserve">challenges, </w:t>
      </w:r>
      <w:r w:rsidR="002C0271">
        <w:rPr>
          <w:sz w:val="28"/>
          <w:szCs w:val="28"/>
        </w:rPr>
        <w:t xml:space="preserve">lots of </w:t>
      </w:r>
      <w:r w:rsidRPr="006F1471">
        <w:rPr>
          <w:sz w:val="28"/>
          <w:szCs w:val="28"/>
        </w:rPr>
        <w:t xml:space="preserve">opportunities remain available. FIFA World Cup 2026 is expected to generate substantial global media exposure, tourism spending, and long-term destination marketing opportunities. The </w:t>
      </w:r>
      <w:r w:rsidR="00125054">
        <w:rPr>
          <w:sz w:val="28"/>
          <w:szCs w:val="28"/>
        </w:rPr>
        <w:t xml:space="preserve">event </w:t>
      </w:r>
      <w:r w:rsidRPr="006F1471">
        <w:rPr>
          <w:sz w:val="28"/>
          <w:szCs w:val="28"/>
        </w:rPr>
        <w:t xml:space="preserve">also provides opportunities to increase domestic tourism, strengthen urban infrastructure, and reposition the USA as a welcoming and diverse destination through inclusive tourism campaigns. Mega-events may also </w:t>
      </w:r>
      <w:r w:rsidR="00125054">
        <w:rPr>
          <w:sz w:val="28"/>
          <w:szCs w:val="28"/>
        </w:rPr>
        <w:lastRenderedPageBreak/>
        <w:t>encourage</w:t>
      </w:r>
      <w:r w:rsidRPr="006F1471">
        <w:rPr>
          <w:sz w:val="28"/>
          <w:szCs w:val="28"/>
        </w:rPr>
        <w:t xml:space="preserve"> future investment and employment growth across the hospitality and tourism sectors.</w:t>
      </w:r>
    </w:p>
    <w:p w14:paraId="52F1CAFD" w14:textId="09561575" w:rsidR="006F1471" w:rsidRDefault="00987552" w:rsidP="006F1471">
      <w:pPr>
        <w:jc w:val="both"/>
        <w:rPr>
          <w:sz w:val="28"/>
          <w:szCs w:val="28"/>
        </w:rPr>
      </w:pPr>
      <w:r>
        <w:rPr>
          <w:sz w:val="28"/>
          <w:szCs w:val="28"/>
        </w:rPr>
        <w:t>Still</w:t>
      </w:r>
      <w:r w:rsidR="006F1471" w:rsidRPr="006F1471">
        <w:rPr>
          <w:sz w:val="28"/>
          <w:szCs w:val="28"/>
        </w:rPr>
        <w:t>, threats continue to impact the industry. Security concerns, negative media</w:t>
      </w:r>
      <w:r w:rsidR="002C0271">
        <w:rPr>
          <w:sz w:val="28"/>
          <w:szCs w:val="28"/>
        </w:rPr>
        <w:t xml:space="preserve"> views</w:t>
      </w:r>
      <w:r w:rsidR="006F1471" w:rsidRPr="006F1471">
        <w:rPr>
          <w:sz w:val="28"/>
          <w:szCs w:val="28"/>
        </w:rPr>
        <w:t xml:space="preserve">, and declining international demand </w:t>
      </w:r>
      <w:r w:rsidR="00FE1A1F">
        <w:rPr>
          <w:sz w:val="28"/>
          <w:szCs w:val="28"/>
        </w:rPr>
        <w:t xml:space="preserve">can </w:t>
      </w:r>
      <w:r w:rsidR="006F1471" w:rsidRPr="006F1471">
        <w:rPr>
          <w:sz w:val="28"/>
          <w:szCs w:val="28"/>
        </w:rPr>
        <w:t>weaken tourism performance and damage stakeholder confidence. Long-term reputational damage linked to political controversy may further reduce visitor intentions toward the USA</w:t>
      </w:r>
      <w:r w:rsidR="007922B1">
        <w:rPr>
          <w:sz w:val="28"/>
          <w:szCs w:val="28"/>
        </w:rPr>
        <w:t xml:space="preserve"> </w:t>
      </w:r>
      <w:r w:rsidR="007922B1" w:rsidRPr="007922B1">
        <w:rPr>
          <w:sz w:val="28"/>
          <w:szCs w:val="28"/>
        </w:rPr>
        <w:t>(Barber, 2025)</w:t>
      </w:r>
      <w:r w:rsidR="006F1471" w:rsidRPr="006F1471">
        <w:rPr>
          <w:sz w:val="28"/>
          <w:szCs w:val="28"/>
        </w:rPr>
        <w:t>. Overall, the United States possesses significant competitive strengths for hosting mega-events; however, political controversy has weakened destination branding. Through effective tourism and events management, inclusive marketing strategies, and improved international relations, these reputational challenges can be reduced successfully.</w:t>
      </w:r>
    </w:p>
    <w:p w14:paraId="4D2162A5" w14:textId="1A971EF3" w:rsidR="007C1C06" w:rsidRPr="007C1C06" w:rsidRDefault="007C1C06" w:rsidP="007C1C06">
      <w:pPr>
        <w:jc w:val="both"/>
        <w:rPr>
          <w:sz w:val="28"/>
          <w:szCs w:val="28"/>
        </w:rPr>
      </w:pPr>
      <w:r w:rsidRPr="007C1C06">
        <w:rPr>
          <w:sz w:val="28"/>
          <w:szCs w:val="28"/>
        </w:rPr>
        <w:t xml:space="preserve">Stakeholder Theory suggests that organisations and destinations must consider the interests of all groups affected by their decisions </w:t>
      </w:r>
      <w:r w:rsidR="00547E81" w:rsidRPr="007C1C06">
        <w:rPr>
          <w:sz w:val="28"/>
          <w:szCs w:val="28"/>
        </w:rPr>
        <w:t>to</w:t>
      </w:r>
      <w:r w:rsidRPr="007C1C06">
        <w:rPr>
          <w:sz w:val="28"/>
          <w:szCs w:val="28"/>
        </w:rPr>
        <w:t xml:space="preserve"> achieve long-term success. Freeman</w:t>
      </w:r>
      <w:r w:rsidR="00547E81">
        <w:rPr>
          <w:sz w:val="28"/>
          <w:szCs w:val="28"/>
        </w:rPr>
        <w:t xml:space="preserve">’s theory says </w:t>
      </w:r>
      <w:r w:rsidRPr="007C1C06">
        <w:rPr>
          <w:sz w:val="28"/>
          <w:szCs w:val="28"/>
        </w:rPr>
        <w:t xml:space="preserve">that effective stakeholder management improves strategic decision-making, organisational sustainability, and destination competitiveness. Within tourism and events management, stakeholder theory is important because mega-events such as the FIFA World Cup </w:t>
      </w:r>
      <w:r w:rsidR="00A76B1E">
        <w:rPr>
          <w:sz w:val="28"/>
          <w:szCs w:val="28"/>
        </w:rPr>
        <w:t>depend</w:t>
      </w:r>
      <w:r w:rsidRPr="007C1C06">
        <w:rPr>
          <w:sz w:val="28"/>
          <w:szCs w:val="28"/>
        </w:rPr>
        <w:t xml:space="preserve"> on cooperation between governments, tourists, businesses, local communities, and event organisers</w:t>
      </w:r>
      <w:r w:rsidR="00212658">
        <w:rPr>
          <w:sz w:val="28"/>
          <w:szCs w:val="28"/>
        </w:rPr>
        <w:t xml:space="preserve"> </w:t>
      </w:r>
      <w:r w:rsidR="00212658" w:rsidRPr="00212658">
        <w:rPr>
          <w:sz w:val="28"/>
          <w:szCs w:val="28"/>
        </w:rPr>
        <w:t>(Mahajan et al., 2023)</w:t>
      </w:r>
      <w:r w:rsidRPr="007C1C06">
        <w:rPr>
          <w:sz w:val="28"/>
          <w:szCs w:val="28"/>
        </w:rPr>
        <w:t xml:space="preserve">. </w:t>
      </w:r>
    </w:p>
    <w:p w14:paraId="14D2331A" w14:textId="4DCAA069" w:rsidR="007C1C06" w:rsidRPr="007C1C06" w:rsidRDefault="007C1C06" w:rsidP="007C1C06">
      <w:pPr>
        <w:jc w:val="both"/>
        <w:rPr>
          <w:sz w:val="28"/>
          <w:szCs w:val="28"/>
        </w:rPr>
      </w:pPr>
      <w:r w:rsidRPr="007C1C06">
        <w:rPr>
          <w:sz w:val="28"/>
          <w:szCs w:val="28"/>
        </w:rPr>
        <w:t>International tourists are the most important stakeholders within the United States tourism sector. A positive</w:t>
      </w:r>
      <w:r w:rsidR="001A5642">
        <w:rPr>
          <w:sz w:val="28"/>
          <w:szCs w:val="28"/>
        </w:rPr>
        <w:t xml:space="preserve"> point</w:t>
      </w:r>
      <w:r w:rsidRPr="007C1C06">
        <w:rPr>
          <w:sz w:val="28"/>
          <w:szCs w:val="28"/>
        </w:rPr>
        <w:t xml:space="preserve"> is that the USA offers globally recognised destinations, advanced infrastructure, and world-famous entertainment experiences which continue to attract millions of international visitors annually</w:t>
      </w:r>
      <w:r w:rsidR="00701E12">
        <w:rPr>
          <w:sz w:val="28"/>
          <w:szCs w:val="28"/>
        </w:rPr>
        <w:t xml:space="preserve"> </w:t>
      </w:r>
      <w:r w:rsidR="00B2338F" w:rsidRPr="00B2338F">
        <w:rPr>
          <w:sz w:val="28"/>
          <w:szCs w:val="28"/>
        </w:rPr>
        <w:t>(Zhang et al., 2022)</w:t>
      </w:r>
      <w:r w:rsidRPr="007C1C06">
        <w:rPr>
          <w:sz w:val="28"/>
          <w:szCs w:val="28"/>
        </w:rPr>
        <w:t>. However, Trump’s political rhetoric, travel bans, and visa restrictions have negatively affected visitor perceptions regarding inclusivity and safety. Research suggests that restrictive immigration policies can reduce destination attractiveness and tourist confidence</w:t>
      </w:r>
      <w:r w:rsidR="00C01986">
        <w:rPr>
          <w:sz w:val="28"/>
          <w:szCs w:val="28"/>
        </w:rPr>
        <w:t xml:space="preserve"> </w:t>
      </w:r>
      <w:r w:rsidR="00C01986" w:rsidRPr="00C01986">
        <w:rPr>
          <w:sz w:val="28"/>
          <w:szCs w:val="28"/>
        </w:rPr>
        <w:t>(Mahajan &amp; Marc Lim, 2023)</w:t>
      </w:r>
      <w:r w:rsidRPr="007C1C06">
        <w:rPr>
          <w:sz w:val="28"/>
          <w:szCs w:val="28"/>
        </w:rPr>
        <w:t xml:space="preserve">. </w:t>
      </w:r>
    </w:p>
    <w:p w14:paraId="5EFF3A25" w14:textId="60BDC4DD" w:rsidR="007C1C06" w:rsidRPr="007C1C06" w:rsidRDefault="007C1C06" w:rsidP="007C1C06">
      <w:pPr>
        <w:jc w:val="both"/>
        <w:rPr>
          <w:sz w:val="28"/>
          <w:szCs w:val="28"/>
        </w:rPr>
      </w:pPr>
      <w:r w:rsidRPr="007C1C06">
        <w:rPr>
          <w:sz w:val="28"/>
          <w:szCs w:val="28"/>
        </w:rPr>
        <w:t xml:space="preserve">Hospitality and tourism businesses, including hotels, airlines, restaurants, and attractions, benefit positively from increased tourism spending and employment opportunities generated through mega-events such as FIFA </w:t>
      </w:r>
      <w:r w:rsidRPr="007C1C06">
        <w:rPr>
          <w:sz w:val="28"/>
          <w:szCs w:val="28"/>
        </w:rPr>
        <w:lastRenderedPageBreak/>
        <w:t>World Cup 2026.</w:t>
      </w:r>
      <w:r w:rsidR="00E73253">
        <w:rPr>
          <w:sz w:val="28"/>
          <w:szCs w:val="28"/>
        </w:rPr>
        <w:t xml:space="preserve"> </w:t>
      </w:r>
      <w:r w:rsidR="00AE2917">
        <w:rPr>
          <w:sz w:val="28"/>
          <w:szCs w:val="28"/>
        </w:rPr>
        <w:t>Despite this</w:t>
      </w:r>
      <w:r w:rsidRPr="007C1C06">
        <w:rPr>
          <w:sz w:val="28"/>
          <w:szCs w:val="28"/>
        </w:rPr>
        <w:t xml:space="preserve">, businesses may also face labour shortages, </w:t>
      </w:r>
      <w:r w:rsidR="00C01986" w:rsidRPr="007C1C06">
        <w:rPr>
          <w:sz w:val="28"/>
          <w:szCs w:val="28"/>
        </w:rPr>
        <w:t>rise</w:t>
      </w:r>
      <w:r w:rsidRPr="007C1C06">
        <w:rPr>
          <w:sz w:val="28"/>
          <w:szCs w:val="28"/>
        </w:rPr>
        <w:t xml:space="preserve"> </w:t>
      </w:r>
      <w:r w:rsidR="00612F45">
        <w:rPr>
          <w:sz w:val="28"/>
          <w:szCs w:val="28"/>
        </w:rPr>
        <w:t xml:space="preserve">in </w:t>
      </w:r>
      <w:r w:rsidRPr="007C1C06">
        <w:rPr>
          <w:sz w:val="28"/>
          <w:szCs w:val="28"/>
        </w:rPr>
        <w:t>operational costs, and reduced international demand linked to political uncertainty and economic instability. Stakeholder collaboration is therefore essential in maintaining business confidence and long-term tourism growth</w:t>
      </w:r>
      <w:r w:rsidR="000D2513">
        <w:rPr>
          <w:sz w:val="28"/>
          <w:szCs w:val="28"/>
        </w:rPr>
        <w:t xml:space="preserve"> </w:t>
      </w:r>
      <w:r w:rsidR="000D2513" w:rsidRPr="000D2513">
        <w:rPr>
          <w:sz w:val="28"/>
          <w:szCs w:val="28"/>
        </w:rPr>
        <w:t>(Queiroz , 2009)</w:t>
      </w:r>
      <w:r w:rsidRPr="007C1C06">
        <w:rPr>
          <w:sz w:val="28"/>
          <w:szCs w:val="28"/>
        </w:rPr>
        <w:t xml:space="preserve">. </w:t>
      </w:r>
    </w:p>
    <w:p w14:paraId="00668525" w14:textId="0645D9B2" w:rsidR="007C1C06" w:rsidRPr="007C1C06" w:rsidRDefault="007C1C06" w:rsidP="007C1C06">
      <w:pPr>
        <w:jc w:val="both"/>
        <w:rPr>
          <w:sz w:val="28"/>
          <w:szCs w:val="28"/>
        </w:rPr>
      </w:pPr>
      <w:r w:rsidRPr="007C1C06">
        <w:rPr>
          <w:sz w:val="28"/>
          <w:szCs w:val="28"/>
        </w:rPr>
        <w:t xml:space="preserve">Local communities are also </w:t>
      </w:r>
      <w:r w:rsidR="00E73253">
        <w:rPr>
          <w:sz w:val="28"/>
          <w:szCs w:val="28"/>
        </w:rPr>
        <w:t xml:space="preserve">important </w:t>
      </w:r>
      <w:r w:rsidRPr="007C1C06">
        <w:rPr>
          <w:sz w:val="28"/>
          <w:szCs w:val="28"/>
        </w:rPr>
        <w:t>stakeholders because mega-events can stimulate urban regeneration, infrastructure investment, and employment growth. Conversely, overcrowding, increased living costs, and security concerns may negatively affect residents during large-scale events. Community support is therefore critical to sustainable tourism development and successful destination management</w:t>
      </w:r>
      <w:r w:rsidR="00382593">
        <w:rPr>
          <w:sz w:val="28"/>
          <w:szCs w:val="28"/>
        </w:rPr>
        <w:t xml:space="preserve"> </w:t>
      </w:r>
      <w:r w:rsidR="00382593" w:rsidRPr="00382593">
        <w:rPr>
          <w:sz w:val="28"/>
          <w:szCs w:val="28"/>
        </w:rPr>
        <w:t>(Garrod et al., 2012)</w:t>
      </w:r>
      <w:r w:rsidRPr="007C1C06">
        <w:rPr>
          <w:sz w:val="28"/>
          <w:szCs w:val="28"/>
        </w:rPr>
        <w:t xml:space="preserve">. </w:t>
      </w:r>
    </w:p>
    <w:p w14:paraId="780E9EE6" w14:textId="3412E9C0" w:rsidR="007C1C06" w:rsidRDefault="007C1C06" w:rsidP="007C1C06">
      <w:pPr>
        <w:jc w:val="both"/>
        <w:rPr>
          <w:sz w:val="28"/>
          <w:szCs w:val="28"/>
        </w:rPr>
      </w:pPr>
      <w:r w:rsidRPr="007C1C06">
        <w:rPr>
          <w:sz w:val="28"/>
          <w:szCs w:val="28"/>
        </w:rPr>
        <w:t>Finally, FIFA and other mega-event organisers depend on political stability, stakeholder cooperation, and positive international media coverage to ensure successful event delivery. Political controversy and reputational risks may negatively affect sponsorship, attendance, and global engagement. Overall, stakeholder groups collectively contribute to the success of American tourism and mega-events, highlighting the importance of effective stakeholder management within strategic tourism planning</w:t>
      </w:r>
      <w:r w:rsidR="00B2338F">
        <w:rPr>
          <w:sz w:val="28"/>
          <w:szCs w:val="28"/>
        </w:rPr>
        <w:t xml:space="preserve">. </w:t>
      </w:r>
    </w:p>
    <w:p w14:paraId="6649E3B0" w14:textId="42F75E95" w:rsidR="005B7429" w:rsidRPr="005B7429" w:rsidRDefault="005B7429" w:rsidP="005B7429">
      <w:pPr>
        <w:jc w:val="both"/>
        <w:rPr>
          <w:sz w:val="28"/>
          <w:szCs w:val="28"/>
        </w:rPr>
      </w:pPr>
      <w:r>
        <w:rPr>
          <w:sz w:val="28"/>
          <w:szCs w:val="28"/>
        </w:rPr>
        <w:t>T</w:t>
      </w:r>
      <w:r w:rsidRPr="005B7429">
        <w:rPr>
          <w:sz w:val="28"/>
          <w:szCs w:val="28"/>
        </w:rPr>
        <w:t xml:space="preserve">he PESTLE, SWOT, and Stakeholder Theory </w:t>
      </w:r>
      <w:r w:rsidR="00E73253">
        <w:rPr>
          <w:sz w:val="28"/>
          <w:szCs w:val="28"/>
        </w:rPr>
        <w:t xml:space="preserve">show </w:t>
      </w:r>
      <w:r w:rsidRPr="005B7429">
        <w:rPr>
          <w:sz w:val="28"/>
          <w:szCs w:val="28"/>
        </w:rPr>
        <w:t>that Donald Trump’s influence creates</w:t>
      </w:r>
      <w:r>
        <w:rPr>
          <w:sz w:val="28"/>
          <w:szCs w:val="28"/>
        </w:rPr>
        <w:t xml:space="preserve"> op</w:t>
      </w:r>
      <w:r w:rsidRPr="005B7429">
        <w:rPr>
          <w:sz w:val="28"/>
          <w:szCs w:val="28"/>
        </w:rPr>
        <w:t xml:space="preserve">portunities and challenges for the United States tourism and mega-events sector. The findings </w:t>
      </w:r>
      <w:r w:rsidR="00877B37">
        <w:rPr>
          <w:sz w:val="28"/>
          <w:szCs w:val="28"/>
        </w:rPr>
        <w:t xml:space="preserve">show </w:t>
      </w:r>
      <w:r w:rsidRPr="005B7429">
        <w:rPr>
          <w:sz w:val="28"/>
          <w:szCs w:val="28"/>
        </w:rPr>
        <w:t>that the USA continues to possess significant competitive strengths, including globally recognised destinations, advanced infrastructure, strong technological capabilities, and extensive experience in hosting international events. These strengths position the country as a leading destination for FIFA World Cup 2026 and future mega-events. Research into destination competitiveness suggests that infrastructure, innovation, and global destination image are key contributors to successful mega-event tourism development</w:t>
      </w:r>
      <w:r w:rsidR="00877B37">
        <w:rPr>
          <w:sz w:val="28"/>
          <w:szCs w:val="28"/>
        </w:rPr>
        <w:t xml:space="preserve"> </w:t>
      </w:r>
      <w:r w:rsidR="0078279E" w:rsidRPr="0078279E">
        <w:rPr>
          <w:sz w:val="28"/>
          <w:szCs w:val="28"/>
        </w:rPr>
        <w:t>(Thays Cristina Domareski-Ruiz et al., 2020)</w:t>
      </w:r>
      <w:r w:rsidR="007B3AC2">
        <w:rPr>
          <w:sz w:val="28"/>
          <w:szCs w:val="28"/>
        </w:rPr>
        <w:t xml:space="preserve">. </w:t>
      </w:r>
      <w:r w:rsidRPr="005B7429">
        <w:rPr>
          <w:sz w:val="28"/>
          <w:szCs w:val="28"/>
        </w:rPr>
        <w:t>However, the analysis also identified major weaknesses and threats linked to political controversy, restrictive immigration policies, negative international media narratives, and concerns surrounding destination inclusivity and visitor perceptions.</w:t>
      </w:r>
    </w:p>
    <w:p w14:paraId="3BB0C6CE" w14:textId="7F0ED719" w:rsidR="005B7429" w:rsidRPr="005B7429" w:rsidRDefault="005B7429" w:rsidP="005B7429">
      <w:pPr>
        <w:jc w:val="both"/>
        <w:rPr>
          <w:sz w:val="28"/>
          <w:szCs w:val="28"/>
        </w:rPr>
      </w:pPr>
      <w:r w:rsidRPr="005B7429">
        <w:rPr>
          <w:sz w:val="28"/>
          <w:szCs w:val="28"/>
        </w:rPr>
        <w:lastRenderedPageBreak/>
        <w:t xml:space="preserve">The findings further </w:t>
      </w:r>
      <w:r w:rsidR="00E73253">
        <w:rPr>
          <w:sz w:val="28"/>
          <w:szCs w:val="28"/>
        </w:rPr>
        <w:t xml:space="preserve">show </w:t>
      </w:r>
      <w:r w:rsidRPr="005B7429">
        <w:rPr>
          <w:sz w:val="28"/>
          <w:szCs w:val="28"/>
        </w:rPr>
        <w:t xml:space="preserve">that stakeholders such as international tourists, hospitality businesses, local communities, and event organisers are all directly affected by political decision-making and destination branding. While mega-events generate substantial economic benefits, employment opportunities, and global exposure, the risks associated with “Trump tourism” may negatively influence international demand, sponsorship confidence, and long-term destination reputation. </w:t>
      </w:r>
      <w:r w:rsidR="008C7136">
        <w:rPr>
          <w:sz w:val="28"/>
          <w:szCs w:val="28"/>
        </w:rPr>
        <w:t>Research</w:t>
      </w:r>
      <w:r w:rsidR="007B3AC2">
        <w:rPr>
          <w:sz w:val="28"/>
          <w:szCs w:val="28"/>
        </w:rPr>
        <w:t xml:space="preserve"> suggests </w:t>
      </w:r>
      <w:r w:rsidRPr="005B7429">
        <w:rPr>
          <w:sz w:val="28"/>
          <w:szCs w:val="28"/>
        </w:rPr>
        <w:t>tourism risk perception have shown that political instability and restrictive travel policies can reduce tourism competitiveness and weaken destination attractiveness within international markets</w:t>
      </w:r>
      <w:r w:rsidR="00BF7313">
        <w:rPr>
          <w:sz w:val="28"/>
          <w:szCs w:val="28"/>
        </w:rPr>
        <w:t xml:space="preserve"> </w:t>
      </w:r>
      <w:r w:rsidR="00BF7313" w:rsidRPr="00BF7313">
        <w:rPr>
          <w:sz w:val="28"/>
          <w:szCs w:val="28"/>
        </w:rPr>
        <w:t>(Grigoriadis et al., 2025)</w:t>
      </w:r>
      <w:r w:rsidRPr="005B7429">
        <w:rPr>
          <w:sz w:val="28"/>
          <w:szCs w:val="28"/>
        </w:rPr>
        <w:t xml:space="preserve">. </w:t>
      </w:r>
    </w:p>
    <w:p w14:paraId="379E35DD" w14:textId="1CB97ADB" w:rsidR="00CF70BD" w:rsidRPr="00A80A29" w:rsidRDefault="005B7429" w:rsidP="009F0AFE">
      <w:pPr>
        <w:jc w:val="both"/>
        <w:rPr>
          <w:sz w:val="28"/>
          <w:szCs w:val="28"/>
        </w:rPr>
      </w:pPr>
      <w:r w:rsidRPr="005B7429">
        <w:rPr>
          <w:sz w:val="28"/>
          <w:szCs w:val="28"/>
        </w:rPr>
        <w:t xml:space="preserve">Looking </w:t>
      </w:r>
      <w:r w:rsidR="00E73253">
        <w:rPr>
          <w:sz w:val="28"/>
          <w:szCs w:val="28"/>
        </w:rPr>
        <w:t xml:space="preserve">at </w:t>
      </w:r>
      <w:r w:rsidRPr="005B7429">
        <w:rPr>
          <w:sz w:val="28"/>
          <w:szCs w:val="28"/>
        </w:rPr>
        <w:t>the future, the success of FIFA World Cup 2026 and future mega-events in the USA will depend heavily on strategic tourism and events management. Destination managers, policymakers, and event organisers must prioritise inclusive marketing, stakeholder collaboration, crisis communication, and efficient visa and security processes to minimise reputational damage and restore international visitor confidence. Research into mega-event management highlights that strategic planning and stakeholder coordination are essential to maintaining destination reputation and ensuring sustainable event legacies</w:t>
      </w:r>
      <w:r w:rsidR="007F2CE7">
        <w:rPr>
          <w:sz w:val="28"/>
          <w:szCs w:val="28"/>
        </w:rPr>
        <w:t xml:space="preserve"> </w:t>
      </w:r>
      <w:r w:rsidR="007F2CE7" w:rsidRPr="007F2CE7">
        <w:rPr>
          <w:sz w:val="28"/>
          <w:szCs w:val="28"/>
        </w:rPr>
        <w:t>(Moggi et al., 2024)</w:t>
      </w:r>
      <w:r w:rsidRPr="005B7429">
        <w:rPr>
          <w:sz w:val="28"/>
          <w:szCs w:val="28"/>
        </w:rPr>
        <w:t>.</w:t>
      </w:r>
      <w:r w:rsidR="00BF7313">
        <w:rPr>
          <w:sz w:val="28"/>
          <w:szCs w:val="28"/>
        </w:rPr>
        <w:t xml:space="preserve"> </w:t>
      </w:r>
      <w:r w:rsidRPr="005B7429">
        <w:rPr>
          <w:sz w:val="28"/>
          <w:szCs w:val="28"/>
        </w:rPr>
        <w:t>Through effective strategic management and sustainable tourism planning, many of the political and reputational drawbacks identified throughout this analysis can be reduced successfully. Consequently, the USA has the potential to strengthen its position once again as one of the world’s most successful and globally attractive tourism and mega-event destinations.</w:t>
      </w:r>
    </w:p>
    <w:p w14:paraId="5015BBFF" w14:textId="77777777" w:rsidR="00CF70BD" w:rsidRPr="001A5CDA" w:rsidRDefault="00CF70BD" w:rsidP="001A5CDA">
      <w:pPr>
        <w:rPr>
          <w:sz w:val="32"/>
          <w:szCs w:val="32"/>
          <w:u w:val="single"/>
        </w:rPr>
      </w:pPr>
    </w:p>
    <w:p w14:paraId="14688275" w14:textId="14793FA5" w:rsidR="001A5CDA" w:rsidRDefault="001A5CDA" w:rsidP="001A5CDA">
      <w:pPr>
        <w:rPr>
          <w:sz w:val="32"/>
          <w:szCs w:val="32"/>
          <w:u w:val="single"/>
        </w:rPr>
      </w:pPr>
      <w:r w:rsidRPr="001A5CDA">
        <w:rPr>
          <w:sz w:val="32"/>
          <w:szCs w:val="32"/>
          <w:u w:val="single"/>
        </w:rPr>
        <w:t xml:space="preserve"> Conclusion and Recommendations </w:t>
      </w:r>
    </w:p>
    <w:p w14:paraId="42E618C3" w14:textId="77777777" w:rsidR="00A80A29" w:rsidRDefault="00A80A29" w:rsidP="00FD07F7">
      <w:pPr>
        <w:jc w:val="both"/>
        <w:rPr>
          <w:sz w:val="32"/>
          <w:szCs w:val="32"/>
          <w:u w:val="single"/>
        </w:rPr>
      </w:pPr>
    </w:p>
    <w:p w14:paraId="04881D64" w14:textId="04ABE0BB" w:rsidR="00A80A29" w:rsidRDefault="001A1187" w:rsidP="00FD07F7">
      <w:pPr>
        <w:jc w:val="both"/>
        <w:rPr>
          <w:sz w:val="28"/>
          <w:szCs w:val="28"/>
        </w:rPr>
      </w:pPr>
      <w:r w:rsidRPr="001A1187">
        <w:rPr>
          <w:sz w:val="28"/>
          <w:szCs w:val="28"/>
        </w:rPr>
        <w:t xml:space="preserve">The following strategic recommendations aim to improve the global image and long-term success of FIFA World Cup 2026 and future mega-events hosted within the United States. First, destination managers and tourism authorities should develop inclusive destination marketing campaigns that promote diversity, hospitality, equality, and cultural openness. Such </w:t>
      </w:r>
      <w:r w:rsidRPr="001A1187">
        <w:rPr>
          <w:sz w:val="28"/>
          <w:szCs w:val="28"/>
        </w:rPr>
        <w:lastRenderedPageBreak/>
        <w:t xml:space="preserve">campaigns help counteract negative political perceptions and international criticism associated with Donald Trump’s political </w:t>
      </w:r>
      <w:r>
        <w:rPr>
          <w:sz w:val="28"/>
          <w:szCs w:val="28"/>
        </w:rPr>
        <w:t>views</w:t>
      </w:r>
      <w:r w:rsidRPr="001A1187">
        <w:rPr>
          <w:sz w:val="28"/>
          <w:szCs w:val="28"/>
        </w:rPr>
        <w:t xml:space="preserve"> and immigration policies. Research suggests that positive destination branding and inclusive tourism marketing significantly improve visitor perceptions, destination competitiveness, and international tourist confidence</w:t>
      </w:r>
      <w:r>
        <w:rPr>
          <w:sz w:val="28"/>
          <w:szCs w:val="28"/>
        </w:rPr>
        <w:t xml:space="preserve"> </w:t>
      </w:r>
      <w:r w:rsidR="00010133" w:rsidRPr="00010133">
        <w:rPr>
          <w:sz w:val="28"/>
          <w:szCs w:val="28"/>
        </w:rPr>
        <w:t>(Gnanapala, 2015)</w:t>
      </w:r>
      <w:r w:rsidRPr="001A1187">
        <w:rPr>
          <w:sz w:val="28"/>
          <w:szCs w:val="28"/>
        </w:rPr>
        <w:t>. By promoting the USA as a welcoming and multicultural destination, tourism organisations can rebuild international trust and strengthen the country’s reputation as a leading host for global mega-events.</w:t>
      </w:r>
    </w:p>
    <w:p w14:paraId="4EEC4311" w14:textId="77777777" w:rsidR="00BB4986" w:rsidRDefault="00BB4986" w:rsidP="00FD07F7">
      <w:pPr>
        <w:jc w:val="both"/>
        <w:rPr>
          <w:sz w:val="28"/>
          <w:szCs w:val="28"/>
        </w:rPr>
      </w:pPr>
    </w:p>
    <w:p w14:paraId="1A7097C0" w14:textId="1962771F" w:rsidR="00BB4986" w:rsidRDefault="00BB4986" w:rsidP="00FD07F7">
      <w:pPr>
        <w:jc w:val="both"/>
        <w:rPr>
          <w:sz w:val="28"/>
          <w:szCs w:val="28"/>
        </w:rPr>
      </w:pPr>
      <w:r w:rsidRPr="00BB4986">
        <w:rPr>
          <w:sz w:val="28"/>
          <w:szCs w:val="28"/>
        </w:rPr>
        <w:t xml:space="preserve">Secondly, tourism authorities and event organisers should </w:t>
      </w:r>
      <w:r w:rsidR="00E73253">
        <w:rPr>
          <w:sz w:val="28"/>
          <w:szCs w:val="28"/>
        </w:rPr>
        <w:t>add</w:t>
      </w:r>
      <w:r w:rsidRPr="00BB4986">
        <w:rPr>
          <w:sz w:val="28"/>
          <w:szCs w:val="28"/>
        </w:rPr>
        <w:t xml:space="preserve"> a strong political crisis communication plan to manage negative international perceptions surrounding the USA and its mega-events industry. This should involve monitoring global social media discussions, responding quickly to online controversy, and actively promoting positive visitor experiences through digital marketing campaigns and influencer engagement. Effective crisis communication can help reduce reputational damage caused by political controversy and improve international tourist confidence. Research suggests that strategic online communication and destination reputation management play a critical role in shaping tourist perceptions and travel intentions</w:t>
      </w:r>
      <w:r w:rsidR="006C4561">
        <w:rPr>
          <w:sz w:val="28"/>
          <w:szCs w:val="28"/>
        </w:rPr>
        <w:t xml:space="preserve"> </w:t>
      </w:r>
      <w:r w:rsidR="006C4561" w:rsidRPr="006C4561">
        <w:rPr>
          <w:sz w:val="28"/>
          <w:szCs w:val="28"/>
        </w:rPr>
        <w:t>(None Alba-María Martínez-Sala et al., 2024)</w:t>
      </w:r>
      <w:r w:rsidRPr="00BB4986">
        <w:rPr>
          <w:sz w:val="28"/>
          <w:szCs w:val="28"/>
        </w:rPr>
        <w:t>.</w:t>
      </w:r>
      <w:r>
        <w:rPr>
          <w:sz w:val="28"/>
          <w:szCs w:val="28"/>
        </w:rPr>
        <w:t xml:space="preserve"> This means</w:t>
      </w:r>
      <w:r w:rsidRPr="00BB4986">
        <w:rPr>
          <w:sz w:val="28"/>
          <w:szCs w:val="28"/>
        </w:rPr>
        <w:t>, improved communication strategies may strengthen America’s global image and encourage increased international tourism demand.</w:t>
      </w:r>
    </w:p>
    <w:p w14:paraId="1D6C84DE" w14:textId="77777777" w:rsidR="006A5EB2" w:rsidRDefault="006A5EB2" w:rsidP="00FD07F7">
      <w:pPr>
        <w:jc w:val="both"/>
        <w:rPr>
          <w:sz w:val="28"/>
          <w:szCs w:val="28"/>
        </w:rPr>
      </w:pPr>
    </w:p>
    <w:p w14:paraId="208E749A" w14:textId="22047EA9" w:rsidR="008A5055" w:rsidRDefault="008A5055" w:rsidP="00FD07F7">
      <w:pPr>
        <w:jc w:val="both"/>
        <w:rPr>
          <w:sz w:val="28"/>
          <w:szCs w:val="28"/>
        </w:rPr>
      </w:pPr>
      <w:r w:rsidRPr="008A5055">
        <w:rPr>
          <w:sz w:val="28"/>
          <w:szCs w:val="28"/>
        </w:rPr>
        <w:t xml:space="preserve">Finally, policymakers and tourism authorities </w:t>
      </w:r>
      <w:r w:rsidR="00E73253">
        <w:rPr>
          <w:sz w:val="28"/>
          <w:szCs w:val="28"/>
        </w:rPr>
        <w:t>can</w:t>
      </w:r>
      <w:r w:rsidRPr="008A5055">
        <w:rPr>
          <w:sz w:val="28"/>
          <w:szCs w:val="28"/>
        </w:rPr>
        <w:t xml:space="preserve"> simplify visa and entry procedures to improve accessibility for international tourists, event staff, and workers attending FIFA World Cup 2026 and future mega-events. This could include fast-track event visas, digital visa systems, and improved airport processing to reduce waiting times and travel complications. Research suggests that reducing travel barriers and improving border efficiency positively influences international tourism demand and destination competitiveness</w:t>
      </w:r>
      <w:r w:rsidR="009E2F8C">
        <w:rPr>
          <w:sz w:val="28"/>
          <w:szCs w:val="28"/>
        </w:rPr>
        <w:t xml:space="preserve"> </w:t>
      </w:r>
      <w:r w:rsidR="009E2F8C" w:rsidRPr="009E2F8C">
        <w:rPr>
          <w:sz w:val="28"/>
          <w:szCs w:val="28"/>
        </w:rPr>
        <w:t>(UNWTO, 2023)</w:t>
      </w:r>
      <w:r w:rsidRPr="008A5055">
        <w:rPr>
          <w:sz w:val="28"/>
          <w:szCs w:val="28"/>
        </w:rPr>
        <w:t xml:space="preserve">. By creating a more efficient and accessible travel experience, the USA can increase international </w:t>
      </w:r>
      <w:r w:rsidRPr="008A5055">
        <w:rPr>
          <w:sz w:val="28"/>
          <w:szCs w:val="28"/>
        </w:rPr>
        <w:lastRenderedPageBreak/>
        <w:t>attendance, strengthen visitor satisfaction, and improve the global success of future mega-events.</w:t>
      </w:r>
    </w:p>
    <w:p w14:paraId="0037B6F8" w14:textId="77777777" w:rsidR="009E2F8C" w:rsidRDefault="009E2F8C" w:rsidP="00FD07F7">
      <w:pPr>
        <w:jc w:val="both"/>
        <w:rPr>
          <w:sz w:val="28"/>
          <w:szCs w:val="28"/>
        </w:rPr>
      </w:pPr>
    </w:p>
    <w:p w14:paraId="790A6EA4" w14:textId="7CF926AF" w:rsidR="009E2F8C" w:rsidRPr="008A5055" w:rsidRDefault="005216AE" w:rsidP="00FD07F7">
      <w:pPr>
        <w:jc w:val="both"/>
        <w:rPr>
          <w:sz w:val="28"/>
          <w:szCs w:val="28"/>
        </w:rPr>
      </w:pPr>
      <w:r w:rsidRPr="005216AE">
        <w:rPr>
          <w:sz w:val="28"/>
          <w:szCs w:val="28"/>
        </w:rPr>
        <w:t xml:space="preserve">Overall, the findings </w:t>
      </w:r>
      <w:r w:rsidR="00E73253">
        <w:rPr>
          <w:sz w:val="28"/>
          <w:szCs w:val="28"/>
        </w:rPr>
        <w:t xml:space="preserve">show </w:t>
      </w:r>
      <w:r w:rsidRPr="005216AE">
        <w:rPr>
          <w:sz w:val="28"/>
          <w:szCs w:val="28"/>
        </w:rPr>
        <w:t>that while the United States possesses strong infrastructure, global city recognition, and extensive mega-event experience, political controversy surrounding Donald Trump has negatively influenced destination image and international visitor perceptions. Destination branding remains critically important to the success of FIFA World Cup 2026 and future mega-events, as international tourists increasingly value inclusiveness, safety, and political stability when choosing destinations. Consequently, effective tourism and events management, stakeholder collaboration, and positive destination marketing will be essential in maintaining America’s competitiveness and global attractiveness within the international mega-events industry.</w:t>
      </w:r>
    </w:p>
    <w:p w14:paraId="0231CB8D" w14:textId="77777777" w:rsidR="001A5CDA" w:rsidRPr="001A5CDA" w:rsidRDefault="001A5CDA" w:rsidP="001A5CDA">
      <w:pPr>
        <w:rPr>
          <w:sz w:val="32"/>
          <w:szCs w:val="32"/>
          <w:u w:val="single"/>
        </w:rPr>
      </w:pPr>
    </w:p>
    <w:p w14:paraId="086170F7" w14:textId="1C683841" w:rsidR="001A5CDA" w:rsidRDefault="001A5CDA" w:rsidP="001A5CDA">
      <w:pPr>
        <w:rPr>
          <w:sz w:val="32"/>
          <w:szCs w:val="32"/>
          <w:u w:val="single"/>
        </w:rPr>
      </w:pPr>
      <w:r w:rsidRPr="001A5CDA">
        <w:rPr>
          <w:sz w:val="32"/>
          <w:szCs w:val="32"/>
          <w:u w:val="single"/>
        </w:rPr>
        <w:t xml:space="preserve"> References </w:t>
      </w:r>
    </w:p>
    <w:p w14:paraId="69DBCE7D" w14:textId="77777777" w:rsidR="001A5CDA" w:rsidRDefault="001A5CDA" w:rsidP="001A5CDA">
      <w:pPr>
        <w:rPr>
          <w:sz w:val="32"/>
          <w:szCs w:val="32"/>
          <w:u w:val="single"/>
        </w:rPr>
      </w:pPr>
    </w:p>
    <w:p w14:paraId="1A6C2A26" w14:textId="77777777" w:rsidR="0032227B" w:rsidRPr="0032227B" w:rsidRDefault="0032227B" w:rsidP="0032227B">
      <w:pPr>
        <w:rPr>
          <w:b/>
          <w:bCs/>
          <w:sz w:val="32"/>
          <w:szCs w:val="32"/>
        </w:rPr>
      </w:pPr>
      <w:r w:rsidRPr="0032227B">
        <w:rPr>
          <w:b/>
          <w:bCs/>
          <w:sz w:val="32"/>
          <w:szCs w:val="32"/>
        </w:rPr>
        <w:t>Reference list</w:t>
      </w:r>
    </w:p>
    <w:p w14:paraId="4299A362" w14:textId="77777777" w:rsidR="0032227B" w:rsidRPr="0032227B" w:rsidRDefault="0032227B" w:rsidP="0032227B">
      <w:pPr>
        <w:rPr>
          <w:sz w:val="32"/>
          <w:szCs w:val="32"/>
        </w:rPr>
      </w:pPr>
      <w:r w:rsidRPr="0032227B">
        <w:rPr>
          <w:sz w:val="32"/>
          <w:szCs w:val="32"/>
        </w:rPr>
        <w:t xml:space="preserve">Barber, A. (2025, April 24). </w:t>
      </w:r>
      <w:r w:rsidRPr="0032227B">
        <w:rPr>
          <w:i/>
          <w:iCs/>
          <w:sz w:val="32"/>
          <w:szCs w:val="32"/>
        </w:rPr>
        <w:t>U.S. Travel Snapshot April 2025</w:t>
      </w:r>
      <w:r w:rsidRPr="0032227B">
        <w:rPr>
          <w:sz w:val="32"/>
          <w:szCs w:val="32"/>
        </w:rPr>
        <w:t>. U.S. Travel Association. https://www.ustravel.org/us-travel-snapshot-april-2025?</w:t>
      </w:r>
    </w:p>
    <w:p w14:paraId="1B1DCD8E" w14:textId="77777777" w:rsidR="0032227B" w:rsidRPr="0032227B" w:rsidRDefault="0032227B" w:rsidP="0032227B">
      <w:pPr>
        <w:rPr>
          <w:sz w:val="32"/>
          <w:szCs w:val="32"/>
        </w:rPr>
      </w:pPr>
      <w:r w:rsidRPr="0032227B">
        <w:rPr>
          <w:sz w:val="32"/>
          <w:szCs w:val="32"/>
        </w:rPr>
        <w:t xml:space="preserve">Buye, R. (2021, February). </w:t>
      </w:r>
      <w:r w:rsidRPr="0032227B">
        <w:rPr>
          <w:i/>
          <w:iCs/>
          <w:sz w:val="32"/>
          <w:szCs w:val="32"/>
        </w:rPr>
        <w:t>Critical examination of the PESTEL Analysis Model</w:t>
      </w:r>
      <w:r w:rsidRPr="0032227B">
        <w:rPr>
          <w:sz w:val="32"/>
          <w:szCs w:val="32"/>
        </w:rPr>
        <w:t>. ResearchGate. https://www.researchgate.net/publication/349506325_Critical_examination_of_the_PESTEL_Analysis_Model</w:t>
      </w:r>
    </w:p>
    <w:p w14:paraId="61638A17" w14:textId="77777777" w:rsidR="0032227B" w:rsidRPr="0032227B" w:rsidRDefault="0032227B" w:rsidP="0032227B">
      <w:pPr>
        <w:rPr>
          <w:sz w:val="32"/>
          <w:szCs w:val="32"/>
        </w:rPr>
      </w:pPr>
      <w:r w:rsidRPr="0032227B">
        <w:rPr>
          <w:sz w:val="32"/>
          <w:szCs w:val="32"/>
        </w:rPr>
        <w:t xml:space="preserve">Choi, H. (Sylvia), Kim, M. J., Chung, N., &amp; Olya, H. (2025). Promoting sustainable events engagement: a cross-country analysis. </w:t>
      </w:r>
      <w:r w:rsidRPr="0032227B">
        <w:rPr>
          <w:i/>
          <w:iCs/>
          <w:sz w:val="32"/>
          <w:szCs w:val="32"/>
        </w:rPr>
        <w:t>Asia Pacific Journal of Tourism Research</w:t>
      </w:r>
      <w:r w:rsidRPr="0032227B">
        <w:rPr>
          <w:sz w:val="32"/>
          <w:szCs w:val="32"/>
        </w:rPr>
        <w:t>, 1–18. https://doi.org/10.1080/10941665.2025.2545378</w:t>
      </w:r>
    </w:p>
    <w:p w14:paraId="42B57576" w14:textId="77777777" w:rsidR="0032227B" w:rsidRPr="0032227B" w:rsidRDefault="0032227B" w:rsidP="0032227B">
      <w:pPr>
        <w:rPr>
          <w:sz w:val="32"/>
          <w:szCs w:val="32"/>
        </w:rPr>
      </w:pPr>
      <w:r w:rsidRPr="0032227B">
        <w:rPr>
          <w:sz w:val="32"/>
          <w:szCs w:val="32"/>
        </w:rPr>
        <w:lastRenderedPageBreak/>
        <w:t xml:space="preserve">FIFA. (2026). </w:t>
      </w:r>
      <w:r w:rsidRPr="0032227B">
        <w:rPr>
          <w:i/>
          <w:iCs/>
          <w:sz w:val="32"/>
          <w:szCs w:val="32"/>
        </w:rPr>
        <w:t>Gianni Infantino lauds potential impact of FIFA World Cup 2026</w:t>
      </w:r>
      <w:r w:rsidRPr="0032227B">
        <w:rPr>
          <w:i/>
          <w:iCs/>
          <w:sz w:val="32"/>
          <w:szCs w:val="32"/>
          <w:vertAlign w:val="superscript"/>
        </w:rPr>
        <w:t>TM</w:t>
      </w:r>
      <w:r w:rsidRPr="0032227B">
        <w:rPr>
          <w:i/>
          <w:iCs/>
          <w:sz w:val="32"/>
          <w:szCs w:val="32"/>
        </w:rPr>
        <w:t xml:space="preserve"> at Washington DC forum</w:t>
      </w:r>
      <w:r w:rsidRPr="0032227B">
        <w:rPr>
          <w:sz w:val="32"/>
          <w:szCs w:val="32"/>
        </w:rPr>
        <w:t>. Fifa.com. https://inside.fifa.com/organisation/president/news/cnbc-invest-in-america-forum-washington-dc-infantino-world-cup-26</w:t>
      </w:r>
    </w:p>
    <w:p w14:paraId="4668194B" w14:textId="77777777" w:rsidR="0032227B" w:rsidRPr="0032227B" w:rsidRDefault="0032227B" w:rsidP="0032227B">
      <w:pPr>
        <w:rPr>
          <w:sz w:val="32"/>
          <w:szCs w:val="32"/>
        </w:rPr>
      </w:pPr>
      <w:r w:rsidRPr="0032227B">
        <w:rPr>
          <w:sz w:val="32"/>
          <w:szCs w:val="32"/>
        </w:rPr>
        <w:t xml:space="preserve">Forum. (2026, March 19). </w:t>
      </w:r>
      <w:r w:rsidRPr="0032227B">
        <w:rPr>
          <w:i/>
          <w:iCs/>
          <w:sz w:val="32"/>
          <w:szCs w:val="32"/>
        </w:rPr>
        <w:t>Explainer: Impact of Travel and Immigration Restrictions on the 2026 FIFA Men’s World Cup - National Immigration Forum</w:t>
      </w:r>
      <w:r w:rsidRPr="0032227B">
        <w:rPr>
          <w:sz w:val="32"/>
          <w:szCs w:val="32"/>
        </w:rPr>
        <w:t>. National Immigration Forum. https://forumtogether.org/article/explainer-impact-of-travel-and-immigration-restrictions-on-the-2026-fifa-mens-world-cup/?</w:t>
      </w:r>
    </w:p>
    <w:p w14:paraId="229F1B87" w14:textId="77777777" w:rsidR="0032227B" w:rsidRPr="0032227B" w:rsidRDefault="0032227B" w:rsidP="0032227B">
      <w:pPr>
        <w:rPr>
          <w:sz w:val="32"/>
          <w:szCs w:val="32"/>
        </w:rPr>
      </w:pPr>
      <w:r w:rsidRPr="0032227B">
        <w:rPr>
          <w:sz w:val="32"/>
          <w:szCs w:val="32"/>
        </w:rPr>
        <w:t xml:space="preserve">Funds Society. (2026, January 2). </w:t>
      </w:r>
      <w:r w:rsidRPr="0032227B">
        <w:rPr>
          <w:i/>
          <w:iCs/>
          <w:sz w:val="32"/>
          <w:szCs w:val="32"/>
        </w:rPr>
        <w:t>The Largest World Cup in History and Its Economic Impacts in the U.S. - Funds Society</w:t>
      </w:r>
      <w:r w:rsidRPr="0032227B">
        <w:rPr>
          <w:sz w:val="32"/>
          <w:szCs w:val="32"/>
        </w:rPr>
        <w:t>. Funds Society. https://www.fundssociety.com/en/style/the-largest-world-cup-in-history-and-its-economic-impacts-in-the-u-s/</w:t>
      </w:r>
    </w:p>
    <w:p w14:paraId="4CEFD63F" w14:textId="77777777" w:rsidR="0032227B" w:rsidRPr="0032227B" w:rsidRDefault="0032227B" w:rsidP="0032227B">
      <w:pPr>
        <w:rPr>
          <w:sz w:val="32"/>
          <w:szCs w:val="32"/>
        </w:rPr>
      </w:pPr>
      <w:r w:rsidRPr="0032227B">
        <w:rPr>
          <w:sz w:val="32"/>
          <w:szCs w:val="32"/>
        </w:rPr>
        <w:t xml:space="preserve">Garrod, B., Fyall, A., Leask, A., &amp; Reid, E. (2012). Engaging residents as stakeholders of the visitor attraction. </w:t>
      </w:r>
      <w:r w:rsidRPr="0032227B">
        <w:rPr>
          <w:i/>
          <w:iCs/>
          <w:sz w:val="32"/>
          <w:szCs w:val="32"/>
        </w:rPr>
        <w:t>Tourism Management</w:t>
      </w:r>
      <w:r w:rsidRPr="0032227B">
        <w:rPr>
          <w:sz w:val="32"/>
          <w:szCs w:val="32"/>
        </w:rPr>
        <w:t xml:space="preserve">, </w:t>
      </w:r>
      <w:r w:rsidRPr="0032227B">
        <w:rPr>
          <w:i/>
          <w:iCs/>
          <w:sz w:val="32"/>
          <w:szCs w:val="32"/>
        </w:rPr>
        <w:t>33</w:t>
      </w:r>
      <w:r w:rsidRPr="0032227B">
        <w:rPr>
          <w:sz w:val="32"/>
          <w:szCs w:val="32"/>
        </w:rPr>
        <w:t>(5), 1159–1173. https://doi.org/10.1016/j.tourman.2011.11.014</w:t>
      </w:r>
    </w:p>
    <w:p w14:paraId="27FAFE50" w14:textId="77777777" w:rsidR="0032227B" w:rsidRPr="0032227B" w:rsidRDefault="0032227B" w:rsidP="0032227B">
      <w:pPr>
        <w:rPr>
          <w:sz w:val="32"/>
          <w:szCs w:val="32"/>
        </w:rPr>
      </w:pPr>
      <w:r w:rsidRPr="0032227B">
        <w:rPr>
          <w:sz w:val="32"/>
          <w:szCs w:val="32"/>
        </w:rPr>
        <w:t xml:space="preserve">Global Statistics. (2025, July 18). </w:t>
      </w:r>
      <w:r w:rsidRPr="0032227B">
        <w:rPr>
          <w:i/>
          <w:iCs/>
          <w:sz w:val="32"/>
          <w:szCs w:val="32"/>
        </w:rPr>
        <w:t>US Tourism Statistics 2025 | Top International Visitors</w:t>
      </w:r>
      <w:r w:rsidRPr="0032227B">
        <w:rPr>
          <w:sz w:val="32"/>
          <w:szCs w:val="32"/>
        </w:rPr>
        <w:t>. The Global Statistics. https://www.theglobalstatistics.com/united-states-tourism-statistics/</w:t>
      </w:r>
    </w:p>
    <w:p w14:paraId="62FB0B37" w14:textId="77777777" w:rsidR="0032227B" w:rsidRPr="0032227B" w:rsidRDefault="0032227B" w:rsidP="0032227B">
      <w:pPr>
        <w:rPr>
          <w:sz w:val="32"/>
          <w:szCs w:val="32"/>
        </w:rPr>
      </w:pPr>
      <w:r w:rsidRPr="0032227B">
        <w:rPr>
          <w:sz w:val="32"/>
          <w:szCs w:val="32"/>
        </w:rPr>
        <w:t xml:space="preserve">Gnanapala, A. (2015). </w:t>
      </w:r>
      <w:r w:rsidRPr="0032227B">
        <w:rPr>
          <w:i/>
          <w:iCs/>
          <w:sz w:val="32"/>
          <w:szCs w:val="32"/>
        </w:rPr>
        <w:t>(PDF) Tourists Perception and Satisfaction: Implications for Destination Management</w:t>
      </w:r>
      <w:r w:rsidRPr="0032227B">
        <w:rPr>
          <w:sz w:val="32"/>
          <w:szCs w:val="32"/>
        </w:rPr>
        <w:t>. ResearchGate. https://www.researchgate.net/publication/311706092_Tourists_Perception_and_Satisfaction_Implications_for_Destination_Management</w:t>
      </w:r>
    </w:p>
    <w:p w14:paraId="53EA3A1C" w14:textId="77777777" w:rsidR="0032227B" w:rsidRPr="0032227B" w:rsidRDefault="0032227B" w:rsidP="0032227B">
      <w:pPr>
        <w:rPr>
          <w:sz w:val="32"/>
          <w:szCs w:val="32"/>
        </w:rPr>
      </w:pPr>
      <w:r w:rsidRPr="0032227B">
        <w:rPr>
          <w:sz w:val="32"/>
          <w:szCs w:val="32"/>
        </w:rPr>
        <w:t xml:space="preserve">Grigoriadis, P., Salepaki, A., Angelou, I., &amp; </w:t>
      </w:r>
      <w:proofErr w:type="spellStart"/>
      <w:r w:rsidRPr="0032227B">
        <w:rPr>
          <w:sz w:val="32"/>
          <w:szCs w:val="32"/>
        </w:rPr>
        <w:t>Kourkouridis</w:t>
      </w:r>
      <w:proofErr w:type="spellEnd"/>
      <w:r w:rsidRPr="0032227B">
        <w:rPr>
          <w:sz w:val="32"/>
          <w:szCs w:val="32"/>
        </w:rPr>
        <w:t xml:space="preserve">, D. (2025). Risk and Resilience in Tourism: How Political Instability and </w:t>
      </w:r>
      <w:r w:rsidRPr="0032227B">
        <w:rPr>
          <w:sz w:val="32"/>
          <w:szCs w:val="32"/>
        </w:rPr>
        <w:lastRenderedPageBreak/>
        <w:t xml:space="preserve">Social Conditions Influence Destination Choices. </w:t>
      </w:r>
      <w:r w:rsidRPr="0032227B">
        <w:rPr>
          <w:i/>
          <w:iCs/>
          <w:sz w:val="32"/>
          <w:szCs w:val="32"/>
        </w:rPr>
        <w:t>Tourism and Hospitality</w:t>
      </w:r>
      <w:r w:rsidRPr="0032227B">
        <w:rPr>
          <w:sz w:val="32"/>
          <w:szCs w:val="32"/>
        </w:rPr>
        <w:t xml:space="preserve">, </w:t>
      </w:r>
      <w:r w:rsidRPr="0032227B">
        <w:rPr>
          <w:i/>
          <w:iCs/>
          <w:sz w:val="32"/>
          <w:szCs w:val="32"/>
        </w:rPr>
        <w:t>6</w:t>
      </w:r>
      <w:r w:rsidRPr="0032227B">
        <w:rPr>
          <w:sz w:val="32"/>
          <w:szCs w:val="32"/>
        </w:rPr>
        <w:t>(2), 83–83. https://doi.org/10.3390/tourhosp6020083</w:t>
      </w:r>
    </w:p>
    <w:p w14:paraId="5BC42B0C" w14:textId="77777777" w:rsidR="0032227B" w:rsidRPr="0032227B" w:rsidRDefault="0032227B" w:rsidP="0032227B">
      <w:pPr>
        <w:rPr>
          <w:sz w:val="32"/>
          <w:szCs w:val="32"/>
        </w:rPr>
      </w:pPr>
      <w:r w:rsidRPr="0032227B">
        <w:rPr>
          <w:sz w:val="32"/>
          <w:szCs w:val="32"/>
        </w:rPr>
        <w:t xml:space="preserve">Guardian staff reporter. (2025, December 11). </w:t>
      </w:r>
      <w:r w:rsidRPr="0032227B">
        <w:rPr>
          <w:i/>
          <w:iCs/>
          <w:sz w:val="32"/>
          <w:szCs w:val="32"/>
        </w:rPr>
        <w:t>Trump plan for World Cup tourists to reveal social media activity described as “chilling.”</w:t>
      </w:r>
      <w:r w:rsidRPr="0032227B">
        <w:rPr>
          <w:sz w:val="32"/>
          <w:szCs w:val="32"/>
        </w:rPr>
        <w:t xml:space="preserve"> The Guardian; The Guardian. https://www.theguardian.com/football/2025/dec/11/trump-plan-for-world-cup-tourists-to-reveal-social-media-activity-described-as-chilling?</w:t>
      </w:r>
    </w:p>
    <w:p w14:paraId="0FB45443" w14:textId="77777777" w:rsidR="0032227B" w:rsidRPr="0032227B" w:rsidRDefault="0032227B" w:rsidP="0032227B">
      <w:pPr>
        <w:rPr>
          <w:sz w:val="32"/>
          <w:szCs w:val="32"/>
        </w:rPr>
      </w:pPr>
      <w:r w:rsidRPr="0032227B">
        <w:rPr>
          <w:sz w:val="32"/>
          <w:szCs w:val="32"/>
        </w:rPr>
        <w:t xml:space="preserve">Mahajan, R., Lim, W. M., Sareen, M., Kumar, S., &amp; Panwar, R. (2023). Stakeholder Theory. </w:t>
      </w:r>
      <w:r w:rsidRPr="0032227B">
        <w:rPr>
          <w:i/>
          <w:iCs/>
          <w:sz w:val="32"/>
          <w:szCs w:val="32"/>
        </w:rPr>
        <w:t>Journal of Business Research</w:t>
      </w:r>
      <w:r w:rsidRPr="0032227B">
        <w:rPr>
          <w:sz w:val="32"/>
          <w:szCs w:val="32"/>
        </w:rPr>
        <w:t xml:space="preserve">, </w:t>
      </w:r>
      <w:r w:rsidRPr="0032227B">
        <w:rPr>
          <w:i/>
          <w:iCs/>
          <w:sz w:val="32"/>
          <w:szCs w:val="32"/>
        </w:rPr>
        <w:t>166</w:t>
      </w:r>
      <w:r w:rsidRPr="0032227B">
        <w:rPr>
          <w:sz w:val="32"/>
          <w:szCs w:val="32"/>
        </w:rPr>
        <w:t>(1). https://doi.org/10.1016/j.jbusres.2023.114104</w:t>
      </w:r>
    </w:p>
    <w:p w14:paraId="14114D35" w14:textId="77777777" w:rsidR="0032227B" w:rsidRPr="0032227B" w:rsidRDefault="0032227B" w:rsidP="0032227B">
      <w:pPr>
        <w:rPr>
          <w:sz w:val="32"/>
          <w:szCs w:val="32"/>
        </w:rPr>
      </w:pPr>
      <w:r w:rsidRPr="0032227B">
        <w:rPr>
          <w:sz w:val="32"/>
          <w:szCs w:val="32"/>
        </w:rPr>
        <w:t xml:space="preserve">Mahajan, R., &amp; Marc Lim, W. (2023, November). </w:t>
      </w:r>
      <w:r w:rsidRPr="0032227B">
        <w:rPr>
          <w:i/>
          <w:iCs/>
          <w:sz w:val="32"/>
          <w:szCs w:val="32"/>
        </w:rPr>
        <w:t>Stakeholders in sustainable tourism development and their roles: Applying stakeholder theory to sustainable tourism development</w:t>
      </w:r>
      <w:r w:rsidRPr="0032227B">
        <w:rPr>
          <w:sz w:val="32"/>
          <w:szCs w:val="32"/>
        </w:rPr>
        <w:t>. ResearchGate. https://www.researchgate.net/publication/235299864_Stakeholders_in_sustainable_tourism_development_and_their_roles_Applying_stakeholder_theory_to_sustainable_tourism_development</w:t>
      </w:r>
    </w:p>
    <w:p w14:paraId="76CBACF0" w14:textId="77777777" w:rsidR="0032227B" w:rsidRPr="0032227B" w:rsidRDefault="0032227B" w:rsidP="0032227B">
      <w:pPr>
        <w:rPr>
          <w:sz w:val="32"/>
          <w:szCs w:val="32"/>
        </w:rPr>
      </w:pPr>
      <w:r w:rsidRPr="0032227B">
        <w:rPr>
          <w:sz w:val="32"/>
          <w:szCs w:val="32"/>
        </w:rPr>
        <w:t xml:space="preserve">Moggi, S., Giacomo, F., &amp; </w:t>
      </w:r>
      <w:proofErr w:type="spellStart"/>
      <w:r w:rsidRPr="0032227B">
        <w:rPr>
          <w:sz w:val="32"/>
          <w:szCs w:val="32"/>
        </w:rPr>
        <w:t>Isonni</w:t>
      </w:r>
      <w:proofErr w:type="spellEnd"/>
      <w:r w:rsidRPr="0032227B">
        <w:rPr>
          <w:sz w:val="32"/>
          <w:szCs w:val="32"/>
        </w:rPr>
        <w:t xml:space="preserve"> Elisa. (2024). Enhancing value creation through stakeholder engagement in sustainable mega</w:t>
      </w:r>
      <w:r w:rsidRPr="0032227B">
        <w:rPr>
          <w:rFonts w:ascii="Cambria Math" w:hAnsi="Cambria Math" w:cs="Cambria Math"/>
          <w:sz w:val="32"/>
          <w:szCs w:val="32"/>
        </w:rPr>
        <w:t>‐</w:t>
      </w:r>
      <w:r w:rsidRPr="0032227B">
        <w:rPr>
          <w:sz w:val="32"/>
          <w:szCs w:val="32"/>
        </w:rPr>
        <w:t xml:space="preserve">events: The case of Expo 2020 Dubai legacy. </w:t>
      </w:r>
      <w:r w:rsidRPr="0032227B">
        <w:rPr>
          <w:i/>
          <w:iCs/>
          <w:sz w:val="32"/>
          <w:szCs w:val="32"/>
        </w:rPr>
        <w:t>Business Ethics the Environment &amp; Responsibility</w:t>
      </w:r>
      <w:r w:rsidRPr="0032227B">
        <w:rPr>
          <w:sz w:val="32"/>
          <w:szCs w:val="32"/>
        </w:rPr>
        <w:t>. https://doi.org/10.1111/beer.12744</w:t>
      </w:r>
    </w:p>
    <w:p w14:paraId="7EB66659" w14:textId="77777777" w:rsidR="0032227B" w:rsidRPr="0032227B" w:rsidRDefault="0032227B" w:rsidP="0032227B">
      <w:pPr>
        <w:rPr>
          <w:sz w:val="32"/>
          <w:szCs w:val="32"/>
        </w:rPr>
      </w:pPr>
      <w:r w:rsidRPr="0032227B">
        <w:rPr>
          <w:sz w:val="32"/>
          <w:szCs w:val="32"/>
        </w:rPr>
        <w:t xml:space="preserve">None Alba-María Martínez-Sala, Huertas, N. A., None Berta Ferrer-Rosell, &amp; None Estela Marine-Roig. (2024). Impact of Crisis and Resilience Communication on Destination Image and Tourists Behaviour. </w:t>
      </w:r>
      <w:r w:rsidRPr="0032227B">
        <w:rPr>
          <w:i/>
          <w:iCs/>
          <w:sz w:val="32"/>
          <w:szCs w:val="32"/>
        </w:rPr>
        <w:t xml:space="preserve">El </w:t>
      </w:r>
      <w:proofErr w:type="spellStart"/>
      <w:r w:rsidRPr="0032227B">
        <w:rPr>
          <w:i/>
          <w:iCs/>
          <w:sz w:val="32"/>
          <w:szCs w:val="32"/>
        </w:rPr>
        <w:t>Profesional</w:t>
      </w:r>
      <w:proofErr w:type="spellEnd"/>
      <w:r w:rsidRPr="0032227B">
        <w:rPr>
          <w:i/>
          <w:iCs/>
          <w:sz w:val="32"/>
          <w:szCs w:val="32"/>
        </w:rPr>
        <w:t xml:space="preserve"> de La </w:t>
      </w:r>
      <w:proofErr w:type="spellStart"/>
      <w:r w:rsidRPr="0032227B">
        <w:rPr>
          <w:i/>
          <w:iCs/>
          <w:sz w:val="32"/>
          <w:szCs w:val="32"/>
        </w:rPr>
        <w:t>Informacion</w:t>
      </w:r>
      <w:proofErr w:type="spellEnd"/>
      <w:r w:rsidRPr="0032227B">
        <w:rPr>
          <w:sz w:val="32"/>
          <w:szCs w:val="32"/>
        </w:rPr>
        <w:t xml:space="preserve">, </w:t>
      </w:r>
      <w:r w:rsidRPr="0032227B">
        <w:rPr>
          <w:i/>
          <w:iCs/>
          <w:sz w:val="32"/>
          <w:szCs w:val="32"/>
        </w:rPr>
        <w:t>33</w:t>
      </w:r>
      <w:r w:rsidRPr="0032227B">
        <w:rPr>
          <w:sz w:val="32"/>
          <w:szCs w:val="32"/>
        </w:rPr>
        <w:t>(2). https://doi.org/10.3145/epi.2024.0203</w:t>
      </w:r>
    </w:p>
    <w:p w14:paraId="36816B94" w14:textId="77777777" w:rsidR="0032227B" w:rsidRPr="0032227B" w:rsidRDefault="0032227B" w:rsidP="0032227B">
      <w:pPr>
        <w:rPr>
          <w:sz w:val="32"/>
          <w:szCs w:val="32"/>
        </w:rPr>
      </w:pPr>
      <w:r w:rsidRPr="0032227B">
        <w:rPr>
          <w:sz w:val="32"/>
          <w:szCs w:val="32"/>
        </w:rPr>
        <w:lastRenderedPageBreak/>
        <w:t xml:space="preserve">Queiroz , S. F. (2009). </w:t>
      </w:r>
      <w:r w:rsidRPr="0032227B">
        <w:rPr>
          <w:i/>
          <w:iCs/>
          <w:sz w:val="32"/>
          <w:szCs w:val="32"/>
        </w:rPr>
        <w:t xml:space="preserve">Stakeholders’ theory and its contribution to the sustainable development of a tourism destination </w:t>
      </w:r>
      <w:r w:rsidRPr="0032227B">
        <w:rPr>
          <w:sz w:val="32"/>
          <w:szCs w:val="32"/>
        </w:rPr>
        <w:t>. https://www.witpress.com/Secure/elibrary/papers/SDP09/SDP09073FU2.pdf?</w:t>
      </w:r>
    </w:p>
    <w:p w14:paraId="1E08E15D" w14:textId="77777777" w:rsidR="0032227B" w:rsidRPr="0032227B" w:rsidRDefault="0032227B" w:rsidP="0032227B">
      <w:pPr>
        <w:rPr>
          <w:sz w:val="32"/>
          <w:szCs w:val="32"/>
        </w:rPr>
      </w:pPr>
      <w:r w:rsidRPr="0032227B">
        <w:rPr>
          <w:sz w:val="32"/>
          <w:szCs w:val="32"/>
        </w:rPr>
        <w:t xml:space="preserve">Reuters Staff. (2026, January 14). Fewer foreigners visited US in 2025 as global tourism spending rose. </w:t>
      </w:r>
      <w:r w:rsidRPr="0032227B">
        <w:rPr>
          <w:i/>
          <w:iCs/>
          <w:sz w:val="32"/>
          <w:szCs w:val="32"/>
        </w:rPr>
        <w:t>Reuters</w:t>
      </w:r>
      <w:r w:rsidRPr="0032227B">
        <w:rPr>
          <w:sz w:val="32"/>
          <w:szCs w:val="32"/>
        </w:rPr>
        <w:t>. https://www.reuters.com/world/us/fewer-foreigners-visited-us-2025-global-tourism-spending-rose-2026-01-14/</w:t>
      </w:r>
    </w:p>
    <w:p w14:paraId="55BA6308" w14:textId="77777777" w:rsidR="0032227B" w:rsidRPr="0032227B" w:rsidRDefault="0032227B" w:rsidP="0032227B">
      <w:pPr>
        <w:rPr>
          <w:sz w:val="32"/>
          <w:szCs w:val="32"/>
        </w:rPr>
      </w:pPr>
      <w:proofErr w:type="spellStart"/>
      <w:r w:rsidRPr="0032227B">
        <w:rPr>
          <w:sz w:val="32"/>
          <w:szCs w:val="32"/>
        </w:rPr>
        <w:t>RoadGenius</w:t>
      </w:r>
      <w:proofErr w:type="spellEnd"/>
      <w:r w:rsidRPr="0032227B">
        <w:rPr>
          <w:sz w:val="32"/>
          <w:szCs w:val="32"/>
        </w:rPr>
        <w:t xml:space="preserve">. (2023). </w:t>
      </w:r>
      <w:r w:rsidRPr="0032227B">
        <w:rPr>
          <w:i/>
          <w:iCs/>
          <w:sz w:val="32"/>
          <w:szCs w:val="32"/>
        </w:rPr>
        <w:t>US Tourism Statistics - How Many Tourists Visit? (2023)</w:t>
      </w:r>
      <w:r w:rsidRPr="0032227B">
        <w:rPr>
          <w:sz w:val="32"/>
          <w:szCs w:val="32"/>
        </w:rPr>
        <w:t>. Road Genius. https://roadgenius.com/statistics/tourism/usa/</w:t>
      </w:r>
    </w:p>
    <w:p w14:paraId="6A761739" w14:textId="77777777" w:rsidR="0032227B" w:rsidRPr="0032227B" w:rsidRDefault="0032227B" w:rsidP="0032227B">
      <w:pPr>
        <w:rPr>
          <w:sz w:val="32"/>
          <w:szCs w:val="32"/>
        </w:rPr>
      </w:pPr>
      <w:r w:rsidRPr="0032227B">
        <w:rPr>
          <w:sz w:val="32"/>
          <w:szCs w:val="32"/>
        </w:rPr>
        <w:t xml:space="preserve">Sankey, E. (2024, October 31). </w:t>
      </w:r>
      <w:r w:rsidRPr="0032227B">
        <w:rPr>
          <w:i/>
          <w:iCs/>
          <w:sz w:val="32"/>
          <w:szCs w:val="32"/>
        </w:rPr>
        <w:t>The Meaning of “America First” Foreign Policy</w:t>
      </w:r>
      <w:r w:rsidRPr="0032227B">
        <w:rPr>
          <w:sz w:val="32"/>
          <w:szCs w:val="32"/>
        </w:rPr>
        <w:t>. The National Interest. https://nationalinterest.org/feature/meaning-america-first-foreign-policy-213502</w:t>
      </w:r>
    </w:p>
    <w:p w14:paraId="4F65E66F" w14:textId="77777777" w:rsidR="0032227B" w:rsidRPr="0032227B" w:rsidRDefault="0032227B" w:rsidP="0032227B">
      <w:pPr>
        <w:rPr>
          <w:sz w:val="32"/>
          <w:szCs w:val="32"/>
        </w:rPr>
      </w:pPr>
      <w:r w:rsidRPr="0032227B">
        <w:rPr>
          <w:sz w:val="32"/>
          <w:szCs w:val="32"/>
        </w:rPr>
        <w:t xml:space="preserve">Short, M. (2026, April 24). World Cup 2026: Rights groups warn visitors to US to be cautious. </w:t>
      </w:r>
      <w:r w:rsidRPr="0032227B">
        <w:rPr>
          <w:i/>
          <w:iCs/>
          <w:sz w:val="32"/>
          <w:szCs w:val="32"/>
        </w:rPr>
        <w:t>BBC Sport</w:t>
      </w:r>
      <w:r w:rsidRPr="0032227B">
        <w:rPr>
          <w:sz w:val="32"/>
          <w:szCs w:val="32"/>
        </w:rPr>
        <w:t>. https://www.bbc.co.uk/sport/football/articles/ce3d69wngevo?</w:t>
      </w:r>
    </w:p>
    <w:p w14:paraId="13460C6A" w14:textId="77777777" w:rsidR="0032227B" w:rsidRPr="0032227B" w:rsidRDefault="0032227B" w:rsidP="0032227B">
      <w:pPr>
        <w:rPr>
          <w:sz w:val="32"/>
          <w:szCs w:val="32"/>
        </w:rPr>
      </w:pPr>
      <w:r w:rsidRPr="0032227B">
        <w:rPr>
          <w:sz w:val="32"/>
          <w:szCs w:val="32"/>
        </w:rPr>
        <w:t xml:space="preserve">Thays Cristina Domareski-Ruiz, Chim-Miki, A. F., Edar Silva </w:t>
      </w:r>
      <w:proofErr w:type="spellStart"/>
      <w:r w:rsidRPr="0032227B">
        <w:rPr>
          <w:sz w:val="32"/>
          <w:szCs w:val="32"/>
        </w:rPr>
        <w:t>Añaña</w:t>
      </w:r>
      <w:proofErr w:type="spellEnd"/>
      <w:r w:rsidRPr="0032227B">
        <w:rPr>
          <w:sz w:val="32"/>
          <w:szCs w:val="32"/>
        </w:rPr>
        <w:t xml:space="preserve">, &amp; Antonio, F. (2020). Impacts of mega-events on destination competitiveness and corruption perception in South American countries. </w:t>
      </w:r>
      <w:r w:rsidRPr="0032227B">
        <w:rPr>
          <w:i/>
          <w:iCs/>
          <w:sz w:val="32"/>
          <w:szCs w:val="32"/>
        </w:rPr>
        <w:t>Tourism &amp; Management Studies</w:t>
      </w:r>
      <w:r w:rsidRPr="0032227B">
        <w:rPr>
          <w:sz w:val="32"/>
          <w:szCs w:val="32"/>
        </w:rPr>
        <w:t xml:space="preserve">, </w:t>
      </w:r>
      <w:r w:rsidRPr="0032227B">
        <w:rPr>
          <w:i/>
          <w:iCs/>
          <w:sz w:val="32"/>
          <w:szCs w:val="32"/>
        </w:rPr>
        <w:t>16</w:t>
      </w:r>
      <w:r w:rsidRPr="0032227B">
        <w:rPr>
          <w:sz w:val="32"/>
          <w:szCs w:val="32"/>
        </w:rPr>
        <w:t>(2). https://www.researchgate.net/publication/342165147_Impacts_of_mega-events_on_destination_competitiveness_and_corruption_perception_in_South_American_countries</w:t>
      </w:r>
    </w:p>
    <w:p w14:paraId="0156FB0E" w14:textId="77777777" w:rsidR="0032227B" w:rsidRPr="0032227B" w:rsidRDefault="0032227B" w:rsidP="0032227B">
      <w:pPr>
        <w:rPr>
          <w:sz w:val="32"/>
          <w:szCs w:val="32"/>
        </w:rPr>
      </w:pPr>
      <w:r w:rsidRPr="0032227B">
        <w:rPr>
          <w:sz w:val="32"/>
          <w:szCs w:val="32"/>
        </w:rPr>
        <w:t xml:space="preserve">The Strategy Story. (2023, March 11). </w:t>
      </w:r>
      <w:r w:rsidRPr="0032227B">
        <w:rPr>
          <w:i/>
          <w:iCs/>
          <w:sz w:val="32"/>
          <w:szCs w:val="32"/>
        </w:rPr>
        <w:t>SWOT Analysis: Meaning, Importance, and Examples</w:t>
      </w:r>
      <w:r w:rsidRPr="0032227B">
        <w:rPr>
          <w:sz w:val="32"/>
          <w:szCs w:val="32"/>
        </w:rPr>
        <w:t xml:space="preserve">. The Strategy Story. </w:t>
      </w:r>
      <w:r w:rsidRPr="0032227B">
        <w:rPr>
          <w:sz w:val="32"/>
          <w:szCs w:val="32"/>
        </w:rPr>
        <w:lastRenderedPageBreak/>
        <w:t>https://thestrategystory.com/blog/swot-analysis-meaning-importance-and-examples/</w:t>
      </w:r>
    </w:p>
    <w:p w14:paraId="00E9F293" w14:textId="77777777" w:rsidR="0032227B" w:rsidRPr="0032227B" w:rsidRDefault="0032227B" w:rsidP="0032227B">
      <w:pPr>
        <w:rPr>
          <w:sz w:val="32"/>
          <w:szCs w:val="32"/>
        </w:rPr>
      </w:pPr>
      <w:r w:rsidRPr="0032227B">
        <w:rPr>
          <w:sz w:val="32"/>
          <w:szCs w:val="32"/>
        </w:rPr>
        <w:t xml:space="preserve">Tourism Economics. (2025). </w:t>
      </w:r>
      <w:r w:rsidRPr="0032227B">
        <w:rPr>
          <w:i/>
          <w:iCs/>
          <w:sz w:val="32"/>
          <w:szCs w:val="32"/>
        </w:rPr>
        <w:t>US International Inbound Travel Remains Weak for 2025 - Tourism Economics</w:t>
      </w:r>
      <w:r w:rsidRPr="0032227B">
        <w:rPr>
          <w:sz w:val="32"/>
          <w:szCs w:val="32"/>
        </w:rPr>
        <w:t>. Tourism Economics. https://www.tourismeconomics.com/press/latest-research/us-international-inbound-travel-remains-weak-in-2025/?</w:t>
      </w:r>
    </w:p>
    <w:p w14:paraId="2A0BA482" w14:textId="77777777" w:rsidR="0032227B" w:rsidRPr="0032227B" w:rsidRDefault="0032227B" w:rsidP="0032227B">
      <w:pPr>
        <w:rPr>
          <w:sz w:val="32"/>
          <w:szCs w:val="32"/>
        </w:rPr>
      </w:pPr>
      <w:r w:rsidRPr="0032227B">
        <w:rPr>
          <w:sz w:val="32"/>
          <w:szCs w:val="32"/>
        </w:rPr>
        <w:t xml:space="preserve">UNWTO. (2023). </w:t>
      </w:r>
      <w:r w:rsidRPr="0032227B">
        <w:rPr>
          <w:i/>
          <w:iCs/>
          <w:sz w:val="32"/>
          <w:szCs w:val="32"/>
        </w:rPr>
        <w:t>Tourism Visa Openness Report 2023</w:t>
      </w:r>
      <w:r w:rsidRPr="0032227B">
        <w:rPr>
          <w:sz w:val="32"/>
          <w:szCs w:val="32"/>
        </w:rPr>
        <w:t>. https://doi.org/10.18111/9789284425044</w:t>
      </w:r>
    </w:p>
    <w:p w14:paraId="1BB2C98F" w14:textId="77777777" w:rsidR="0032227B" w:rsidRPr="0032227B" w:rsidRDefault="0032227B" w:rsidP="0032227B">
      <w:pPr>
        <w:rPr>
          <w:sz w:val="32"/>
          <w:szCs w:val="32"/>
        </w:rPr>
      </w:pPr>
      <w:r w:rsidRPr="0032227B">
        <w:rPr>
          <w:sz w:val="32"/>
          <w:szCs w:val="32"/>
        </w:rPr>
        <w:t xml:space="preserve">Vassolo, M. (2026, May 10). </w:t>
      </w:r>
      <w:r w:rsidRPr="0032227B">
        <w:rPr>
          <w:i/>
          <w:iCs/>
          <w:sz w:val="32"/>
          <w:szCs w:val="32"/>
        </w:rPr>
        <w:t>World Cup travel barriers worry U.S. hospitality industry</w:t>
      </w:r>
      <w:r w:rsidRPr="0032227B">
        <w:rPr>
          <w:sz w:val="32"/>
          <w:szCs w:val="32"/>
        </w:rPr>
        <w:t>. Axios. https://www.axios.com/2026/05/10/us-world-cup-hotel-international-demand-tourism?</w:t>
      </w:r>
    </w:p>
    <w:p w14:paraId="34EB323A" w14:textId="77777777" w:rsidR="0032227B" w:rsidRPr="0032227B" w:rsidRDefault="0032227B" w:rsidP="0032227B">
      <w:pPr>
        <w:rPr>
          <w:sz w:val="32"/>
          <w:szCs w:val="32"/>
        </w:rPr>
      </w:pPr>
      <w:r w:rsidRPr="0032227B">
        <w:rPr>
          <w:sz w:val="32"/>
          <w:szCs w:val="32"/>
        </w:rPr>
        <w:t xml:space="preserve">Whelan, C., </w:t>
      </w:r>
      <w:proofErr w:type="spellStart"/>
      <w:r w:rsidRPr="0032227B">
        <w:rPr>
          <w:sz w:val="32"/>
          <w:szCs w:val="32"/>
        </w:rPr>
        <w:t>Ádám</w:t>
      </w:r>
      <w:proofErr w:type="spellEnd"/>
      <w:r w:rsidRPr="0032227B">
        <w:rPr>
          <w:sz w:val="32"/>
          <w:szCs w:val="32"/>
        </w:rPr>
        <w:t xml:space="preserve"> </w:t>
      </w:r>
      <w:proofErr w:type="spellStart"/>
      <w:r w:rsidRPr="0032227B">
        <w:rPr>
          <w:sz w:val="32"/>
          <w:szCs w:val="32"/>
        </w:rPr>
        <w:t>Molnár</w:t>
      </w:r>
      <w:proofErr w:type="spellEnd"/>
      <w:r w:rsidRPr="0032227B">
        <w:rPr>
          <w:sz w:val="32"/>
          <w:szCs w:val="32"/>
        </w:rPr>
        <w:t xml:space="preserve">, &amp; </w:t>
      </w:r>
      <w:proofErr w:type="spellStart"/>
      <w:r w:rsidRPr="0032227B">
        <w:rPr>
          <w:sz w:val="32"/>
          <w:szCs w:val="32"/>
        </w:rPr>
        <w:t>Springerlink</w:t>
      </w:r>
      <w:proofErr w:type="spellEnd"/>
      <w:r w:rsidRPr="0032227B">
        <w:rPr>
          <w:sz w:val="32"/>
          <w:szCs w:val="32"/>
        </w:rPr>
        <w:t xml:space="preserve"> (Online Service. (2018). </w:t>
      </w:r>
      <w:r w:rsidRPr="0032227B">
        <w:rPr>
          <w:i/>
          <w:iCs/>
          <w:sz w:val="32"/>
          <w:szCs w:val="32"/>
        </w:rPr>
        <w:t>Securing Mega-Events : Networks, Strategies and Tensions</w:t>
      </w:r>
      <w:r w:rsidRPr="0032227B">
        <w:rPr>
          <w:sz w:val="32"/>
          <w:szCs w:val="32"/>
        </w:rPr>
        <w:t>. Palgrave Macmillan Uk.</w:t>
      </w:r>
    </w:p>
    <w:p w14:paraId="3DF2B0E7" w14:textId="77777777" w:rsidR="0032227B" w:rsidRPr="0032227B" w:rsidRDefault="0032227B" w:rsidP="0032227B">
      <w:pPr>
        <w:rPr>
          <w:sz w:val="32"/>
          <w:szCs w:val="32"/>
        </w:rPr>
      </w:pPr>
      <w:r w:rsidRPr="0032227B">
        <w:rPr>
          <w:sz w:val="32"/>
          <w:szCs w:val="32"/>
        </w:rPr>
        <w:t xml:space="preserve">Zhang, Y., Sotiriadis, M., &amp; Shen, S. (2022). Investigating the Impact of Smart Tourism Technologies on Tourists’ Experiences. </w:t>
      </w:r>
      <w:r w:rsidRPr="0032227B">
        <w:rPr>
          <w:i/>
          <w:iCs/>
          <w:sz w:val="32"/>
          <w:szCs w:val="32"/>
        </w:rPr>
        <w:t>Sustainability</w:t>
      </w:r>
      <w:r w:rsidRPr="0032227B">
        <w:rPr>
          <w:sz w:val="32"/>
          <w:szCs w:val="32"/>
        </w:rPr>
        <w:t xml:space="preserve">, </w:t>
      </w:r>
      <w:r w:rsidRPr="0032227B">
        <w:rPr>
          <w:i/>
          <w:iCs/>
          <w:sz w:val="32"/>
          <w:szCs w:val="32"/>
        </w:rPr>
        <w:t>14</w:t>
      </w:r>
      <w:r w:rsidRPr="0032227B">
        <w:rPr>
          <w:sz w:val="32"/>
          <w:szCs w:val="32"/>
        </w:rPr>
        <w:t>(5), 3048. https://doi.org/10.3390/su14053048</w:t>
      </w:r>
    </w:p>
    <w:p w14:paraId="5AA2B0E2" w14:textId="77777777" w:rsidR="00E73253" w:rsidRPr="00E73253" w:rsidRDefault="00E73253" w:rsidP="001A5CDA">
      <w:pPr>
        <w:rPr>
          <w:sz w:val="32"/>
          <w:szCs w:val="32"/>
        </w:rPr>
      </w:pPr>
    </w:p>
    <w:p w14:paraId="7AAF9E08" w14:textId="77777777" w:rsidR="00E73253" w:rsidRPr="001A5CDA" w:rsidRDefault="00E73253" w:rsidP="001A5CDA">
      <w:pPr>
        <w:rPr>
          <w:sz w:val="32"/>
          <w:szCs w:val="32"/>
          <w:u w:val="single"/>
        </w:rPr>
      </w:pPr>
    </w:p>
    <w:p w14:paraId="1D375886" w14:textId="55B2D5F0" w:rsidR="001A5CDA" w:rsidRPr="001A5CDA" w:rsidRDefault="001A5CDA" w:rsidP="001A5CDA">
      <w:pPr>
        <w:rPr>
          <w:sz w:val="32"/>
          <w:szCs w:val="32"/>
          <w:u w:val="single"/>
        </w:rPr>
      </w:pPr>
      <w:r w:rsidRPr="001A5CDA">
        <w:rPr>
          <w:sz w:val="32"/>
          <w:szCs w:val="32"/>
          <w:u w:val="single"/>
        </w:rPr>
        <w:t xml:space="preserve"> Appendices</w:t>
      </w:r>
    </w:p>
    <w:p w14:paraId="0322284D" w14:textId="674EBBD0" w:rsidR="001A5CDA" w:rsidRDefault="00D333D9" w:rsidP="001A5CDA">
      <w:pPr>
        <w:rPr>
          <w:sz w:val="28"/>
          <w:szCs w:val="28"/>
        </w:rPr>
      </w:pPr>
      <w:r>
        <w:rPr>
          <w:sz w:val="28"/>
          <w:szCs w:val="28"/>
        </w:rPr>
        <w:lastRenderedPageBreak/>
        <w:t xml:space="preserve">Appendix A: </w:t>
      </w:r>
      <w:r w:rsidRPr="00D333D9">
        <w:rPr>
          <w:noProof/>
          <w:sz w:val="28"/>
          <w:szCs w:val="28"/>
        </w:rPr>
        <w:drawing>
          <wp:inline distT="0" distB="0" distL="0" distR="0" wp14:anchorId="5288142C" wp14:editId="4B15C3B2">
            <wp:extent cx="5731510" cy="4210685"/>
            <wp:effectExtent l="0" t="0" r="2540" b="0"/>
            <wp:docPr id="15868264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6826483" name=""/>
                    <pic:cNvPicPr/>
                  </pic:nvPicPr>
                  <pic:blipFill>
                    <a:blip r:embed="rId4"/>
                    <a:stretch>
                      <a:fillRect/>
                    </a:stretch>
                  </pic:blipFill>
                  <pic:spPr>
                    <a:xfrm>
                      <a:off x="0" y="0"/>
                      <a:ext cx="5731510" cy="4210685"/>
                    </a:xfrm>
                    <a:prstGeom prst="rect">
                      <a:avLst/>
                    </a:prstGeom>
                  </pic:spPr>
                </pic:pic>
              </a:graphicData>
            </a:graphic>
          </wp:inline>
        </w:drawing>
      </w:r>
    </w:p>
    <w:p w14:paraId="2D0FAAA5" w14:textId="6C03156E" w:rsidR="00B6441D" w:rsidRDefault="00B6441D" w:rsidP="001A5CDA">
      <w:pPr>
        <w:rPr>
          <w:sz w:val="28"/>
          <w:szCs w:val="28"/>
        </w:rPr>
      </w:pPr>
      <w:r>
        <w:rPr>
          <w:sz w:val="28"/>
          <w:szCs w:val="28"/>
        </w:rPr>
        <w:t xml:space="preserve">Appendix 2: </w:t>
      </w:r>
    </w:p>
    <w:p w14:paraId="11D64BC5" w14:textId="20680D09" w:rsidR="00B6441D" w:rsidRPr="001A5CDA" w:rsidRDefault="00B6441D" w:rsidP="001A5CDA">
      <w:pPr>
        <w:rPr>
          <w:sz w:val="28"/>
          <w:szCs w:val="28"/>
        </w:rPr>
      </w:pPr>
      <w:r w:rsidRPr="00B6441D">
        <w:rPr>
          <w:noProof/>
          <w:sz w:val="28"/>
          <w:szCs w:val="28"/>
        </w:rPr>
        <w:lastRenderedPageBreak/>
        <w:drawing>
          <wp:inline distT="0" distB="0" distL="0" distR="0" wp14:anchorId="52C8CFA3" wp14:editId="1C46345F">
            <wp:extent cx="5731510" cy="4298950"/>
            <wp:effectExtent l="0" t="0" r="2540" b="6350"/>
            <wp:docPr id="20199800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9980035" name=""/>
                    <pic:cNvPicPr/>
                  </pic:nvPicPr>
                  <pic:blipFill>
                    <a:blip r:embed="rId5"/>
                    <a:stretch>
                      <a:fillRect/>
                    </a:stretch>
                  </pic:blipFill>
                  <pic:spPr>
                    <a:xfrm>
                      <a:off x="0" y="0"/>
                      <a:ext cx="5731510" cy="4298950"/>
                    </a:xfrm>
                    <a:prstGeom prst="rect">
                      <a:avLst/>
                    </a:prstGeom>
                  </pic:spPr>
                </pic:pic>
              </a:graphicData>
            </a:graphic>
          </wp:inline>
        </w:drawing>
      </w:r>
    </w:p>
    <w:sectPr w:rsidR="00B6441D" w:rsidRPr="001A5CD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5CDA"/>
    <w:rsid w:val="00004FFB"/>
    <w:rsid w:val="00010133"/>
    <w:rsid w:val="0003234C"/>
    <w:rsid w:val="00050816"/>
    <w:rsid w:val="000665F5"/>
    <w:rsid w:val="000A5E5A"/>
    <w:rsid w:val="000D2513"/>
    <w:rsid w:val="000D579A"/>
    <w:rsid w:val="00124B7E"/>
    <w:rsid w:val="00125054"/>
    <w:rsid w:val="00126803"/>
    <w:rsid w:val="00143FE8"/>
    <w:rsid w:val="00172CBE"/>
    <w:rsid w:val="001A1187"/>
    <w:rsid w:val="001A5642"/>
    <w:rsid w:val="001A5CDA"/>
    <w:rsid w:val="001D5B1C"/>
    <w:rsid w:val="00212658"/>
    <w:rsid w:val="002361BB"/>
    <w:rsid w:val="002902FC"/>
    <w:rsid w:val="002C0271"/>
    <w:rsid w:val="002C2CE6"/>
    <w:rsid w:val="002D5B5A"/>
    <w:rsid w:val="00302878"/>
    <w:rsid w:val="0032227B"/>
    <w:rsid w:val="00325FC0"/>
    <w:rsid w:val="00364668"/>
    <w:rsid w:val="00382593"/>
    <w:rsid w:val="003A1F30"/>
    <w:rsid w:val="003E561B"/>
    <w:rsid w:val="00463154"/>
    <w:rsid w:val="00463AC7"/>
    <w:rsid w:val="00483B5E"/>
    <w:rsid w:val="00497092"/>
    <w:rsid w:val="004C70D8"/>
    <w:rsid w:val="004E4088"/>
    <w:rsid w:val="00501688"/>
    <w:rsid w:val="0052023A"/>
    <w:rsid w:val="005216AE"/>
    <w:rsid w:val="005236F4"/>
    <w:rsid w:val="00547E81"/>
    <w:rsid w:val="0057312D"/>
    <w:rsid w:val="00583BA6"/>
    <w:rsid w:val="005B5590"/>
    <w:rsid w:val="005B7429"/>
    <w:rsid w:val="005C198F"/>
    <w:rsid w:val="005C2974"/>
    <w:rsid w:val="00612F45"/>
    <w:rsid w:val="00616584"/>
    <w:rsid w:val="0063700A"/>
    <w:rsid w:val="006A5EB2"/>
    <w:rsid w:val="006B2E98"/>
    <w:rsid w:val="006C4561"/>
    <w:rsid w:val="006F1471"/>
    <w:rsid w:val="00701E12"/>
    <w:rsid w:val="00705AB6"/>
    <w:rsid w:val="00726ACA"/>
    <w:rsid w:val="00755111"/>
    <w:rsid w:val="0078279E"/>
    <w:rsid w:val="007922B1"/>
    <w:rsid w:val="007940C1"/>
    <w:rsid w:val="007A08CA"/>
    <w:rsid w:val="007B3AC2"/>
    <w:rsid w:val="007C1C06"/>
    <w:rsid w:val="007C404F"/>
    <w:rsid w:val="007C6E8B"/>
    <w:rsid w:val="007F2CE7"/>
    <w:rsid w:val="00832479"/>
    <w:rsid w:val="008651EA"/>
    <w:rsid w:val="00877B37"/>
    <w:rsid w:val="008A5055"/>
    <w:rsid w:val="008B1725"/>
    <w:rsid w:val="008C7136"/>
    <w:rsid w:val="008D406D"/>
    <w:rsid w:val="008E5AC1"/>
    <w:rsid w:val="008F1F1A"/>
    <w:rsid w:val="00987552"/>
    <w:rsid w:val="009E2F8C"/>
    <w:rsid w:val="009F0AFE"/>
    <w:rsid w:val="00A76B1E"/>
    <w:rsid w:val="00A80A29"/>
    <w:rsid w:val="00AA795D"/>
    <w:rsid w:val="00AD6A6A"/>
    <w:rsid w:val="00AE2917"/>
    <w:rsid w:val="00AF0639"/>
    <w:rsid w:val="00B2338F"/>
    <w:rsid w:val="00B41D9F"/>
    <w:rsid w:val="00B470D0"/>
    <w:rsid w:val="00B6441D"/>
    <w:rsid w:val="00B7096E"/>
    <w:rsid w:val="00B83DA1"/>
    <w:rsid w:val="00BB4138"/>
    <w:rsid w:val="00BB4986"/>
    <w:rsid w:val="00BC20CF"/>
    <w:rsid w:val="00BE4FDE"/>
    <w:rsid w:val="00BF7313"/>
    <w:rsid w:val="00C01986"/>
    <w:rsid w:val="00C91A09"/>
    <w:rsid w:val="00CE761C"/>
    <w:rsid w:val="00CF70BD"/>
    <w:rsid w:val="00D17080"/>
    <w:rsid w:val="00D33068"/>
    <w:rsid w:val="00D333D9"/>
    <w:rsid w:val="00D61FBF"/>
    <w:rsid w:val="00E73253"/>
    <w:rsid w:val="00ED2E23"/>
    <w:rsid w:val="00EE4783"/>
    <w:rsid w:val="00EF0767"/>
    <w:rsid w:val="00F3101A"/>
    <w:rsid w:val="00F800F4"/>
    <w:rsid w:val="00FD07F7"/>
    <w:rsid w:val="00FE1A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657F1F"/>
  <w15:chartTrackingRefBased/>
  <w15:docId w15:val="{289381DF-62C9-41EA-875C-B34F5F14E6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5C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A5C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A5C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A5C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A5C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A5C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A5C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A5C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A5C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5C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A5C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A5C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A5C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A5C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A5C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A5C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A5C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A5CDA"/>
    <w:rPr>
      <w:rFonts w:eastAsiaTheme="majorEastAsia" w:cstheme="majorBidi"/>
      <w:color w:val="272727" w:themeColor="text1" w:themeTint="D8"/>
    </w:rPr>
  </w:style>
  <w:style w:type="paragraph" w:styleId="Title">
    <w:name w:val="Title"/>
    <w:basedOn w:val="Normal"/>
    <w:next w:val="Normal"/>
    <w:link w:val="TitleChar"/>
    <w:uiPriority w:val="10"/>
    <w:qFormat/>
    <w:rsid w:val="001A5C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5C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A5C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A5C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A5CDA"/>
    <w:pPr>
      <w:spacing w:before="160"/>
      <w:jc w:val="center"/>
    </w:pPr>
    <w:rPr>
      <w:i/>
      <w:iCs/>
      <w:color w:val="404040" w:themeColor="text1" w:themeTint="BF"/>
    </w:rPr>
  </w:style>
  <w:style w:type="character" w:customStyle="1" w:styleId="QuoteChar">
    <w:name w:val="Quote Char"/>
    <w:basedOn w:val="DefaultParagraphFont"/>
    <w:link w:val="Quote"/>
    <w:uiPriority w:val="29"/>
    <w:rsid w:val="001A5CDA"/>
    <w:rPr>
      <w:i/>
      <w:iCs/>
      <w:color w:val="404040" w:themeColor="text1" w:themeTint="BF"/>
    </w:rPr>
  </w:style>
  <w:style w:type="paragraph" w:styleId="ListParagraph">
    <w:name w:val="List Paragraph"/>
    <w:basedOn w:val="Normal"/>
    <w:uiPriority w:val="34"/>
    <w:qFormat/>
    <w:rsid w:val="001A5CDA"/>
    <w:pPr>
      <w:ind w:left="720"/>
      <w:contextualSpacing/>
    </w:pPr>
  </w:style>
  <w:style w:type="character" w:styleId="IntenseEmphasis">
    <w:name w:val="Intense Emphasis"/>
    <w:basedOn w:val="DefaultParagraphFont"/>
    <w:uiPriority w:val="21"/>
    <w:qFormat/>
    <w:rsid w:val="001A5CDA"/>
    <w:rPr>
      <w:i/>
      <w:iCs/>
      <w:color w:val="0F4761" w:themeColor="accent1" w:themeShade="BF"/>
    </w:rPr>
  </w:style>
  <w:style w:type="paragraph" w:styleId="IntenseQuote">
    <w:name w:val="Intense Quote"/>
    <w:basedOn w:val="Normal"/>
    <w:next w:val="Normal"/>
    <w:link w:val="IntenseQuoteChar"/>
    <w:uiPriority w:val="30"/>
    <w:qFormat/>
    <w:rsid w:val="001A5C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A5CDA"/>
    <w:rPr>
      <w:i/>
      <w:iCs/>
      <w:color w:val="0F4761" w:themeColor="accent1" w:themeShade="BF"/>
    </w:rPr>
  </w:style>
  <w:style w:type="character" w:styleId="IntenseReference">
    <w:name w:val="Intense Reference"/>
    <w:basedOn w:val="DefaultParagraphFont"/>
    <w:uiPriority w:val="32"/>
    <w:qFormat/>
    <w:rsid w:val="001A5CDA"/>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1067</TotalTime>
  <Pages>17</Pages>
  <Words>3643</Words>
  <Characters>20770</Characters>
  <Application>Microsoft Office Word</Application>
  <DocSecurity>0</DocSecurity>
  <Lines>173</Lines>
  <Paragraphs>48</Paragraphs>
  <ScaleCrop>false</ScaleCrop>
  <Company/>
  <LinksUpToDate>false</LinksUpToDate>
  <CharactersWithSpaces>24365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Elijah Thomas</dc:creator>
  <cp:keywords/>
  <dc:description/>
  <cp:lastModifiedBy>Elijah Thomas</cp:lastModifiedBy>
  <cp:revision>108</cp:revision>
  <dcterms:created xsi:type="dcterms:W3CDTF">2026-05-07T22:38:00Z</dcterms:created>
  <dcterms:modified xsi:type="dcterms:W3CDTF">2026-05-11T14:42:00Z</dcterms:modified>
</cp:coreProperties>
</file>