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946310273"/>
        <w:docPartObj>
          <w:docPartGallery w:val="Cover Pages"/>
          <w:docPartUnique/>
        </w:docPartObj>
      </w:sdtPr>
      <w:sdtContent>
        <w:p w14:paraId="70AB9C22" w14:textId="77777777" w:rsidR="005A77E8" w:rsidRDefault="005A77E8"/>
        <w:p w14:paraId="39B3B8A8" w14:textId="77777777" w:rsidR="005A77E8" w:rsidRDefault="00160F08">
          <w:r>
            <w:rPr>
              <w:noProof/>
            </w:rPr>
            <mc:AlternateContent>
              <mc:Choice Requires="wps">
                <w:drawing>
                  <wp:anchor distT="0" distB="0" distL="114300" distR="114300" simplePos="0" relativeHeight="251660288" behindDoc="0" locked="0" layoutInCell="1" allowOverlap="1" wp14:anchorId="34FD37C2" wp14:editId="793BDD4B">
                    <wp:simplePos x="0" y="0"/>
                    <wp:positionH relativeFrom="page">
                      <wp:posOffset>1304925</wp:posOffset>
                    </wp:positionH>
                    <wp:positionV relativeFrom="page">
                      <wp:posOffset>1209675</wp:posOffset>
                    </wp:positionV>
                    <wp:extent cx="6027420" cy="3840480"/>
                    <wp:effectExtent l="0" t="0" r="0" b="2540"/>
                    <wp:wrapNone/>
                    <wp:docPr id="138" name="Text Box 40"/>
                    <wp:cNvGraphicFramePr/>
                    <a:graphic xmlns:a="http://schemas.openxmlformats.org/drawingml/2006/main">
                      <a:graphicData uri="http://schemas.microsoft.com/office/word/2010/wordprocessingShape">
                        <wps:wsp>
                          <wps:cNvSpPr txBox="1"/>
                          <wps:spPr>
                            <a:xfrm>
                              <a:off x="0" y="0"/>
                              <a:ext cx="602742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09"/>
                                  <w:gridCol w:w="3488"/>
                                </w:tblGrid>
                                <w:tr w:rsidR="00160F08" w14:paraId="01C9A8F4" w14:textId="77777777">
                                  <w:trPr>
                                    <w:jc w:val="center"/>
                                  </w:trPr>
                                  <w:tc>
                                    <w:tcPr>
                                      <w:tcW w:w="2568" w:type="pct"/>
                                      <w:vAlign w:val="center"/>
                                    </w:tcPr>
                                    <w:p w14:paraId="2285E619" w14:textId="0AC1ECE2" w:rsidR="00160F08" w:rsidRDefault="00160F08">
                                      <w:pPr>
                                        <w:jc w:val="right"/>
                                      </w:pPr>
                                      <w:r>
                                        <w:rPr>
                                          <w:noProof/>
                                        </w:rPr>
                                        <w:drawing>
                                          <wp:inline distT="0" distB="0" distL="0" distR="0" wp14:anchorId="70EE31F5" wp14:editId="717D2CB9">
                                            <wp:extent cx="3358634" cy="2517775"/>
                                            <wp:effectExtent l="0" t="0" r="0" b="0"/>
                                            <wp:docPr id="2876658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7208" cy="2524203"/>
                                                    </a:xfrm>
                                                    <a:prstGeom prst="rect">
                                                      <a:avLst/>
                                                    </a:prstGeom>
                                                    <a:noFill/>
                                                    <a:ln>
                                                      <a:noFill/>
                                                    </a:ln>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D9098E" w14:textId="51762DBB" w:rsidR="00160F08" w:rsidRDefault="008369BD">
                                          <w:pPr>
                                            <w:pStyle w:val="NoSpacing"/>
                                            <w:spacing w:line="312" w:lineRule="auto"/>
                                            <w:jc w:val="right"/>
                                            <w:rPr>
                                              <w:caps/>
                                              <w:color w:val="191919" w:themeColor="text1" w:themeTint="E6"/>
                                              <w:sz w:val="72"/>
                                              <w:szCs w:val="72"/>
                                            </w:rPr>
                                          </w:pPr>
                                          <w:r w:rsidRPr="008369BD">
                                            <w:rPr>
                                              <w:caps/>
                                              <w:color w:val="191919" w:themeColor="text1" w:themeTint="E6"/>
                                              <w:sz w:val="44"/>
                                              <w:szCs w:val="44"/>
                                            </w:rPr>
                                            <w:t>MANAGING</w:t>
                                          </w:r>
                                          <w:r>
                                            <w:rPr>
                                              <w:caps/>
                                              <w:color w:val="191919" w:themeColor="text1" w:themeTint="E6"/>
                                              <w:sz w:val="44"/>
                                              <w:szCs w:val="44"/>
                                            </w:rPr>
                                            <w:t xml:space="preserve"> PROJECTS IN AN ORGANISATION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503019" w14:textId="59C1BBE4" w:rsidR="00160F08" w:rsidRDefault="008369BD">
                                          <w:pPr>
                                            <w:jc w:val="right"/>
                                          </w:pPr>
                                          <w:r>
                                            <w:rPr>
                                              <w:color w:val="000000" w:themeColor="text1"/>
                                            </w:rPr>
                                            <w:t>BMSW5009_CARD</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27F2099" w14:textId="0BB2801A" w:rsidR="00160F08" w:rsidRDefault="00160F08">
                                          <w:pPr>
                                            <w:pStyle w:val="NoSpacing"/>
                                            <w:rPr>
                                              <w:color w:val="E97132" w:themeColor="accent2"/>
                                              <w:sz w:val="26"/>
                                              <w:szCs w:val="26"/>
                                            </w:rPr>
                                          </w:pPr>
                                          <w:r>
                                            <w:rPr>
                                              <w:color w:val="E97132" w:themeColor="accent2"/>
                                              <w:sz w:val="26"/>
                                              <w:szCs w:val="26"/>
                                            </w:rPr>
                                            <w:t>Irina Kitley (2219546)</w:t>
                                          </w:r>
                                        </w:p>
                                      </w:sdtContent>
                                    </w:sdt>
                                    <w:p w14:paraId="3212440E" w14:textId="617F78D9" w:rsidR="00160F08" w:rsidRDefault="00160F0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69BD">
                                            <w:rPr>
                                              <w:color w:val="0E2841" w:themeColor="text2"/>
                                            </w:rPr>
                                            <w:t>28.06.2024</w:t>
                                          </w:r>
                                        </w:sdtContent>
                                      </w:sdt>
                                    </w:p>
                                  </w:tc>
                                </w:tr>
                              </w:tbl>
                              <w:p w14:paraId="30634047" w14:textId="77777777" w:rsidR="00160F08" w:rsidRDefault="00160F08"/>
                              <w:p w14:paraId="26157625" w14:textId="77777777" w:rsidR="005A77E8" w:rsidRDefault="005A77E8"/>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77300</wp14:pctHeight>
                    </wp14:sizeRelV>
                  </wp:anchor>
                </w:drawing>
              </mc:Choice>
              <mc:Fallback>
                <w:pict>
                  <v:shapetype w14:anchorId="34FD37C2" id="_x0000_t202" coordsize="21600,21600" o:spt="202" path="m,l,21600r21600,l21600,xe">
                    <v:stroke joinstyle="miter"/>
                    <v:path gradientshapeok="t" o:connecttype="rect"/>
                  </v:shapetype>
                  <v:shape id="Text Box 40" o:spid="_x0000_s1026" type="#_x0000_t202" style="position:absolute;margin-left:102.75pt;margin-top:95.25pt;width:474.6pt;height:302.4pt;z-index:251660288;visibility:visible;mso-wrap-style:square;mso-width-percent:0;mso-height-percent:773;mso-wrap-distance-left:9pt;mso-wrap-distance-top:0;mso-wrap-distance-right:9pt;mso-wrap-distance-bottom:0;mso-position-horizontal:absolute;mso-position-horizontal-relative:page;mso-position-vertical:absolute;mso-position-vertical-relative:page;mso-width-percent:0;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" fillcolor="white [3201]" stroked="f" strokeweight=".5pt">
                    <v:textbox inset="0,0,0,0">
                      <w:txbxContent>
                        <w:tbl>
                          <w:tblPr>
                            <w:tblW w:w="5000" w:type="pct"/>
                            <w:jc w:val="center"/>
                            <w:tblBorders>
                              <w:insideV w:val="single" w:sz="12" w:space="0" w:color="E97132" w:themeColor="accent2"/>
                            </w:tblBorders>
                            <w:tblCellMar>
                              <w:top w:w="1296" w:type="dxa"/>
                              <w:left w:w="360" w:type="dxa"/>
                              <w:bottom w:w="1296" w:type="dxa"/>
                              <w:right w:w="360" w:type="dxa"/>
                            </w:tblCellMar>
                            <w:tblLook w:val="04A0" w:firstRow="1" w:lastRow="0" w:firstColumn="1" w:lastColumn="0" w:noHBand="0" w:noVBand="1"/>
                          </w:tblPr>
                          <w:tblGrid>
                            <w:gridCol w:w="6009"/>
                            <w:gridCol w:w="3488"/>
                          </w:tblGrid>
                          <w:tr w:rsidR="00160F08" w14:paraId="01C9A8F4" w14:textId="77777777">
                            <w:trPr>
                              <w:jc w:val="center"/>
                            </w:trPr>
                            <w:tc>
                              <w:tcPr>
                                <w:tcW w:w="2568" w:type="pct"/>
                                <w:vAlign w:val="center"/>
                              </w:tcPr>
                              <w:p w14:paraId="2285E619" w14:textId="0AC1ECE2" w:rsidR="00160F08" w:rsidRDefault="00160F08">
                                <w:pPr>
                                  <w:jc w:val="right"/>
                                </w:pPr>
                                <w:r>
                                  <w:rPr>
                                    <w:noProof/>
                                  </w:rPr>
                                  <w:drawing>
                                    <wp:inline distT="0" distB="0" distL="0" distR="0" wp14:anchorId="70EE31F5" wp14:editId="717D2CB9">
                                      <wp:extent cx="3358634" cy="2517775"/>
                                      <wp:effectExtent l="0" t="0" r="0" b="0"/>
                                      <wp:docPr id="287665850"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67208" cy="2524203"/>
                                              </a:xfrm>
                                              <a:prstGeom prst="rect">
                                                <a:avLst/>
                                              </a:prstGeom>
                                              <a:noFill/>
                                              <a:ln>
                                                <a:noFill/>
                                              </a:ln>
                                            </pic:spPr>
                                          </pic:pic>
                                        </a:graphicData>
                                      </a:graphic>
                                    </wp:inline>
                                  </w:drawing>
                                </w:r>
                              </w:p>
                              <w:sdt>
                                <w:sdtPr>
                                  <w:rPr>
                                    <w:caps/>
                                    <w:color w:val="191919" w:themeColor="text1" w:themeTint="E6"/>
                                    <w:sz w:val="44"/>
                                    <w:szCs w:val="44"/>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05D9098E" w14:textId="51762DBB" w:rsidR="00160F08" w:rsidRDefault="008369BD">
                                    <w:pPr>
                                      <w:pStyle w:val="NoSpacing"/>
                                      <w:spacing w:line="312" w:lineRule="auto"/>
                                      <w:jc w:val="right"/>
                                      <w:rPr>
                                        <w:caps/>
                                        <w:color w:val="191919" w:themeColor="text1" w:themeTint="E6"/>
                                        <w:sz w:val="72"/>
                                        <w:szCs w:val="72"/>
                                      </w:rPr>
                                    </w:pPr>
                                    <w:r w:rsidRPr="008369BD">
                                      <w:rPr>
                                        <w:caps/>
                                        <w:color w:val="191919" w:themeColor="text1" w:themeTint="E6"/>
                                        <w:sz w:val="44"/>
                                        <w:szCs w:val="44"/>
                                      </w:rPr>
                                      <w:t>MANAGING</w:t>
                                    </w:r>
                                    <w:r>
                                      <w:rPr>
                                        <w:caps/>
                                        <w:color w:val="191919" w:themeColor="text1" w:themeTint="E6"/>
                                        <w:sz w:val="44"/>
                                        <w:szCs w:val="44"/>
                                      </w:rPr>
                                      <w:t xml:space="preserve"> PROJECTS IN AN ORGANISATION</w:t>
                                    </w:r>
                                  </w:p>
                                </w:sdtContent>
                              </w:sdt>
                              <w:sdt>
                                <w:sdtPr>
                                  <w:rPr>
                                    <w:color w:val="000000" w:themeColor="text1"/>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72503019" w14:textId="59C1BBE4" w:rsidR="00160F08" w:rsidRDefault="008369BD">
                                    <w:pPr>
                                      <w:jc w:val="right"/>
                                    </w:pPr>
                                    <w:r>
                                      <w:rPr>
                                        <w:color w:val="000000" w:themeColor="text1"/>
                                      </w:rPr>
                                      <w:t>BMSW5009_CARD</w:t>
                                    </w:r>
                                  </w:p>
                                </w:sdtContent>
                              </w:sdt>
                            </w:tc>
                            <w:tc>
                              <w:tcPr>
                                <w:tcW w:w="2432" w:type="pct"/>
                                <w:vAlign w:val="center"/>
                              </w:tcPr>
                              <w:sdt>
                                <w:sdtPr>
                                  <w:rPr>
                                    <w:color w:val="E97132"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127F2099" w14:textId="0BB2801A" w:rsidR="00160F08" w:rsidRDefault="00160F08">
                                    <w:pPr>
                                      <w:pStyle w:val="NoSpacing"/>
                                      <w:rPr>
                                        <w:color w:val="E97132" w:themeColor="accent2"/>
                                        <w:sz w:val="26"/>
                                        <w:szCs w:val="26"/>
                                      </w:rPr>
                                    </w:pPr>
                                    <w:r>
                                      <w:rPr>
                                        <w:color w:val="E97132" w:themeColor="accent2"/>
                                        <w:sz w:val="26"/>
                                        <w:szCs w:val="26"/>
                                      </w:rPr>
                                      <w:t>Irina Kitley (2219546)</w:t>
                                    </w:r>
                                  </w:p>
                                </w:sdtContent>
                              </w:sdt>
                              <w:p w14:paraId="3212440E" w14:textId="617F78D9" w:rsidR="00160F08" w:rsidRDefault="00160F08">
                                <w:pPr>
                                  <w:pStyle w:val="NoSpacing"/>
                                </w:pPr>
                                <w:sdt>
                                  <w:sdtPr>
                                    <w:rPr>
                                      <w:color w:val="0E2841"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8369BD">
                                      <w:rPr>
                                        <w:color w:val="0E2841" w:themeColor="text2"/>
                                      </w:rPr>
                                      <w:t>28.06.2024</w:t>
                                    </w:r>
                                  </w:sdtContent>
                                </w:sdt>
                              </w:p>
                            </w:tc>
                          </w:tr>
                        </w:tbl>
                        <w:p w14:paraId="30634047" w14:textId="77777777" w:rsidR="00160F08" w:rsidRDefault="00160F08"/>
                        <w:p w14:paraId="26157625" w14:textId="77777777" w:rsidR="005A77E8" w:rsidRDefault="005A77E8"/>
                      </w:txbxContent>
                    </v:textbox>
                    <w10:wrap anchorx="page" anchory="page"/>
                  </v:shape>
                </w:pict>
              </mc:Fallback>
            </mc:AlternateContent>
          </w:r>
          <w:r>
            <w:br w:type="page"/>
          </w:r>
        </w:p>
        <w:p w14:paraId="7DFC2585" w14:textId="77777777" w:rsidR="005A77E8" w:rsidRDefault="005A77E8" w:rsidP="005A77E8">
          <w:pPr>
            <w:pStyle w:val="Heading1"/>
          </w:pPr>
          <w:bookmarkStart w:id="0" w:name="_Toc170372824"/>
          <w:r>
            <w:lastRenderedPageBreak/>
            <w:t>Executive Summary</w:t>
          </w:r>
          <w:bookmarkEnd w:id="0"/>
        </w:p>
        <w:p w14:paraId="087B6EA2" w14:textId="77777777" w:rsidR="005A77E8" w:rsidRDefault="005A77E8" w:rsidP="005A77E8"/>
        <w:p w14:paraId="50E5EB20" w14:textId="3C343D89" w:rsidR="005A77E8" w:rsidRDefault="003D505B" w:rsidP="003D505B">
          <w:pPr>
            <w:jc w:val="both"/>
          </w:pPr>
          <w:r>
            <w:t>This report analyses project management, focusing mainly on the project monitoring tools that are used throughout the project life cycle: initiation, planning, execution, monitoring and controlling and closure. Understanding and effectively implementing these phases if fundamental to achieve project success.</w:t>
          </w:r>
        </w:p>
        <w:p w14:paraId="40E8B4AD" w14:textId="7ECEC710" w:rsidR="003D505B" w:rsidRDefault="003D505B" w:rsidP="003D505B">
          <w:pPr>
            <w:jc w:val="both"/>
          </w:pPr>
          <w:r>
            <w:t xml:space="preserve">Various monitoring tools were critically evaluated, such as: the </w:t>
          </w:r>
          <w:r w:rsidR="00662C92">
            <w:t>Gantt chart, the Quad chart, the Work Breakdown Structure, the Risk Analysis, the Stakeholder Analysis and Soft and Hard Outcomes. Using these tools appropriately can also contribute to the project’s success. The report proceeds to describe which of these tools were used during the project carried out by the group of students called ‘Task Masters’, and how effective the tools were.</w:t>
          </w:r>
        </w:p>
        <w:p w14:paraId="67FDFB94" w14:textId="625CD936" w:rsidR="00662C92" w:rsidRDefault="00F92105" w:rsidP="003D505B">
          <w:pPr>
            <w:jc w:val="both"/>
          </w:pPr>
          <w:r>
            <w:t>Finally</w:t>
          </w:r>
          <w:r w:rsidR="00662C92">
            <w:t>, stakeholder communication was discussed</w:t>
          </w:r>
          <w:r>
            <w:t>, and it was presented as an important factor in project success. Regular and transparent communication reduces risk and enables outcomes. Examples of communication between the stakeholders and Task Masters were presented.</w:t>
          </w:r>
        </w:p>
        <w:p w14:paraId="3C58FFA4" w14:textId="0401CA29" w:rsidR="00F92105" w:rsidRDefault="00F92105" w:rsidP="003D505B">
          <w:pPr>
            <w:jc w:val="both"/>
          </w:pPr>
          <w:r>
            <w:t>The conclusions were that organisations should invest in training project managers</w:t>
          </w:r>
          <w:r w:rsidR="00D03F7D">
            <w:t>, because their skills are needed to assemble the right team for the project, to create relevant relationships with the stakeholders, to monitor the progress of the project using the appropriate tools and to close the project effectively.</w:t>
          </w:r>
        </w:p>
        <w:p w14:paraId="27D648BA" w14:textId="77777777" w:rsidR="005A77E8" w:rsidRDefault="005A77E8" w:rsidP="005A77E8"/>
        <w:p w14:paraId="31BC84C1" w14:textId="77777777" w:rsidR="005A77E8" w:rsidRDefault="005A77E8" w:rsidP="005A77E8"/>
        <w:p w14:paraId="63BA4FCF" w14:textId="77777777" w:rsidR="005A77E8" w:rsidRDefault="005A77E8" w:rsidP="005A77E8"/>
        <w:p w14:paraId="4C0EA920" w14:textId="77777777" w:rsidR="005A77E8" w:rsidRDefault="005A77E8" w:rsidP="005A77E8"/>
        <w:p w14:paraId="32193436" w14:textId="77777777" w:rsidR="005A77E8" w:rsidRDefault="005A77E8" w:rsidP="005A77E8"/>
        <w:p w14:paraId="4988885E" w14:textId="77777777" w:rsidR="005A77E8" w:rsidRDefault="005A77E8" w:rsidP="005A77E8"/>
        <w:p w14:paraId="73BFDA33" w14:textId="77777777" w:rsidR="005A77E8" w:rsidRDefault="005A77E8" w:rsidP="005A77E8"/>
        <w:p w14:paraId="2D8ED5F1" w14:textId="77777777" w:rsidR="005A77E8" w:rsidRDefault="005A77E8" w:rsidP="005A77E8"/>
        <w:p w14:paraId="606C4EBC" w14:textId="77777777" w:rsidR="005A77E8" w:rsidRDefault="005A77E8" w:rsidP="005A77E8"/>
        <w:p w14:paraId="713C65AE" w14:textId="77777777" w:rsidR="005A77E8" w:rsidRDefault="005A77E8" w:rsidP="005A77E8"/>
        <w:p w14:paraId="1C84E60E" w14:textId="77777777" w:rsidR="005A77E8" w:rsidRDefault="005A77E8" w:rsidP="005A77E8"/>
        <w:p w14:paraId="39EC2431" w14:textId="77777777" w:rsidR="005A77E8" w:rsidRDefault="005A77E8" w:rsidP="005A77E8"/>
        <w:p w14:paraId="08B3C17C" w14:textId="1C7E721B" w:rsidR="00160F08" w:rsidRPr="005A77E8" w:rsidRDefault="00160F08" w:rsidP="005A77E8"/>
      </w:sdtContent>
    </w:sdt>
    <w:sdt>
      <w:sdtPr>
        <w:id w:val="-118216982"/>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1F53ED26" w14:textId="1A068F4A" w:rsidR="00B60656" w:rsidRDefault="00B60656">
          <w:pPr>
            <w:pStyle w:val="TOCHeading"/>
          </w:pPr>
          <w:r>
            <w:t>Table of Contents</w:t>
          </w:r>
        </w:p>
        <w:p w14:paraId="2566942B" w14:textId="4AF5827B" w:rsidR="00CB2064" w:rsidRDefault="00B60656">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6B4EF755" w14:textId="7F451559" w:rsidR="00CB2064" w:rsidRDefault="00CB2064">
          <w:pPr>
            <w:pStyle w:val="TOC1"/>
            <w:tabs>
              <w:tab w:val="left" w:pos="720"/>
              <w:tab w:val="right" w:leader="dot" w:pos="9016"/>
            </w:tabs>
            <w:rPr>
              <w:rFonts w:eastAsiaTheme="minorEastAsia"/>
              <w:noProof/>
              <w:lang w:eastAsia="en-GB"/>
            </w:rPr>
          </w:pPr>
          <w:hyperlink w:anchor="_Toc170372825" w:history="1">
            <w:r w:rsidRPr="00FE3104">
              <w:rPr>
                <w:rStyle w:val="Hyperlink"/>
                <w:noProof/>
              </w:rPr>
              <w:t>1.0</w:t>
            </w:r>
            <w:r>
              <w:rPr>
                <w:rFonts w:eastAsiaTheme="minorEastAsia"/>
                <w:noProof/>
                <w:lang w:eastAsia="en-GB"/>
              </w:rPr>
              <w:tab/>
            </w:r>
            <w:r w:rsidRPr="00FE3104">
              <w:rPr>
                <w:rStyle w:val="Hyperlink"/>
                <w:noProof/>
              </w:rPr>
              <w:t>Introduction</w:t>
            </w:r>
            <w:r>
              <w:rPr>
                <w:noProof/>
                <w:webHidden/>
              </w:rPr>
              <w:tab/>
            </w:r>
            <w:r>
              <w:rPr>
                <w:noProof/>
                <w:webHidden/>
              </w:rPr>
              <w:fldChar w:fldCharType="begin"/>
            </w:r>
            <w:r>
              <w:rPr>
                <w:noProof/>
                <w:webHidden/>
              </w:rPr>
              <w:instrText xml:space="preserve"> PAGEREF _Toc170372825 \h </w:instrText>
            </w:r>
            <w:r>
              <w:rPr>
                <w:noProof/>
                <w:webHidden/>
              </w:rPr>
            </w:r>
            <w:r>
              <w:rPr>
                <w:noProof/>
                <w:webHidden/>
              </w:rPr>
              <w:fldChar w:fldCharType="separate"/>
            </w:r>
            <w:r>
              <w:rPr>
                <w:noProof/>
                <w:webHidden/>
              </w:rPr>
              <w:t>3</w:t>
            </w:r>
            <w:r>
              <w:rPr>
                <w:noProof/>
                <w:webHidden/>
              </w:rPr>
              <w:fldChar w:fldCharType="end"/>
            </w:r>
          </w:hyperlink>
        </w:p>
        <w:p w14:paraId="4F735D2E" w14:textId="12A247D4" w:rsidR="00CB2064" w:rsidRDefault="00CB2064">
          <w:pPr>
            <w:pStyle w:val="TOC1"/>
            <w:tabs>
              <w:tab w:val="right" w:leader="dot" w:pos="9016"/>
            </w:tabs>
            <w:rPr>
              <w:rFonts w:eastAsiaTheme="minorEastAsia"/>
              <w:noProof/>
              <w:lang w:eastAsia="en-GB"/>
            </w:rPr>
          </w:pPr>
          <w:hyperlink w:anchor="_Toc170372826" w:history="1">
            <w:r w:rsidRPr="00FE3104">
              <w:rPr>
                <w:rStyle w:val="Hyperlink"/>
                <w:noProof/>
              </w:rPr>
              <w:t>2.0 Main Findings</w:t>
            </w:r>
            <w:r>
              <w:rPr>
                <w:noProof/>
                <w:webHidden/>
              </w:rPr>
              <w:tab/>
            </w:r>
            <w:r>
              <w:rPr>
                <w:noProof/>
                <w:webHidden/>
              </w:rPr>
              <w:fldChar w:fldCharType="begin"/>
            </w:r>
            <w:r>
              <w:rPr>
                <w:noProof/>
                <w:webHidden/>
              </w:rPr>
              <w:instrText xml:space="preserve"> PAGEREF _Toc170372826 \h </w:instrText>
            </w:r>
            <w:r>
              <w:rPr>
                <w:noProof/>
                <w:webHidden/>
              </w:rPr>
            </w:r>
            <w:r>
              <w:rPr>
                <w:noProof/>
                <w:webHidden/>
              </w:rPr>
              <w:fldChar w:fldCharType="separate"/>
            </w:r>
            <w:r>
              <w:rPr>
                <w:noProof/>
                <w:webHidden/>
              </w:rPr>
              <w:t>4</w:t>
            </w:r>
            <w:r>
              <w:rPr>
                <w:noProof/>
                <w:webHidden/>
              </w:rPr>
              <w:fldChar w:fldCharType="end"/>
            </w:r>
          </w:hyperlink>
        </w:p>
        <w:p w14:paraId="17CA9DBB" w14:textId="434100A5" w:rsidR="00CB2064" w:rsidRDefault="00CB2064">
          <w:pPr>
            <w:pStyle w:val="TOC2"/>
            <w:tabs>
              <w:tab w:val="right" w:leader="dot" w:pos="9016"/>
            </w:tabs>
            <w:rPr>
              <w:rFonts w:eastAsiaTheme="minorEastAsia"/>
              <w:noProof/>
              <w:lang w:eastAsia="en-GB"/>
            </w:rPr>
          </w:pPr>
          <w:hyperlink w:anchor="_Toc170372827" w:history="1">
            <w:r w:rsidRPr="00FE3104">
              <w:rPr>
                <w:rStyle w:val="Hyperlink"/>
                <w:noProof/>
              </w:rPr>
              <w:t>2.1 Critical discussion of the tools and techniques used in project management within the workplace</w:t>
            </w:r>
            <w:r>
              <w:rPr>
                <w:noProof/>
                <w:webHidden/>
              </w:rPr>
              <w:tab/>
            </w:r>
            <w:r>
              <w:rPr>
                <w:noProof/>
                <w:webHidden/>
              </w:rPr>
              <w:fldChar w:fldCharType="begin"/>
            </w:r>
            <w:r>
              <w:rPr>
                <w:noProof/>
                <w:webHidden/>
              </w:rPr>
              <w:instrText xml:space="preserve"> PAGEREF _Toc170372827 \h </w:instrText>
            </w:r>
            <w:r>
              <w:rPr>
                <w:noProof/>
                <w:webHidden/>
              </w:rPr>
            </w:r>
            <w:r>
              <w:rPr>
                <w:noProof/>
                <w:webHidden/>
              </w:rPr>
              <w:fldChar w:fldCharType="separate"/>
            </w:r>
            <w:r>
              <w:rPr>
                <w:noProof/>
                <w:webHidden/>
              </w:rPr>
              <w:t>4</w:t>
            </w:r>
            <w:r>
              <w:rPr>
                <w:noProof/>
                <w:webHidden/>
              </w:rPr>
              <w:fldChar w:fldCharType="end"/>
            </w:r>
          </w:hyperlink>
        </w:p>
        <w:p w14:paraId="5311D79D" w14:textId="136BDFD8" w:rsidR="00CB2064" w:rsidRDefault="00CB2064">
          <w:pPr>
            <w:pStyle w:val="TOC3"/>
            <w:tabs>
              <w:tab w:val="right" w:leader="dot" w:pos="9016"/>
            </w:tabs>
            <w:rPr>
              <w:rFonts w:eastAsiaTheme="minorEastAsia"/>
              <w:noProof/>
              <w:lang w:eastAsia="en-GB"/>
            </w:rPr>
          </w:pPr>
          <w:hyperlink w:anchor="_Toc170372828" w:history="1">
            <w:r w:rsidRPr="00FE3104">
              <w:rPr>
                <w:rStyle w:val="Hyperlink"/>
                <w:noProof/>
              </w:rPr>
              <w:t>2.1.1 The Gantt Chart</w:t>
            </w:r>
            <w:r>
              <w:rPr>
                <w:noProof/>
                <w:webHidden/>
              </w:rPr>
              <w:tab/>
            </w:r>
            <w:r>
              <w:rPr>
                <w:noProof/>
                <w:webHidden/>
              </w:rPr>
              <w:fldChar w:fldCharType="begin"/>
            </w:r>
            <w:r>
              <w:rPr>
                <w:noProof/>
                <w:webHidden/>
              </w:rPr>
              <w:instrText xml:space="preserve"> PAGEREF _Toc170372828 \h </w:instrText>
            </w:r>
            <w:r>
              <w:rPr>
                <w:noProof/>
                <w:webHidden/>
              </w:rPr>
            </w:r>
            <w:r>
              <w:rPr>
                <w:noProof/>
                <w:webHidden/>
              </w:rPr>
              <w:fldChar w:fldCharType="separate"/>
            </w:r>
            <w:r>
              <w:rPr>
                <w:noProof/>
                <w:webHidden/>
              </w:rPr>
              <w:t>4</w:t>
            </w:r>
            <w:r>
              <w:rPr>
                <w:noProof/>
                <w:webHidden/>
              </w:rPr>
              <w:fldChar w:fldCharType="end"/>
            </w:r>
          </w:hyperlink>
        </w:p>
        <w:p w14:paraId="6E898337" w14:textId="6B038284" w:rsidR="00CB2064" w:rsidRDefault="00CB2064">
          <w:pPr>
            <w:pStyle w:val="TOC3"/>
            <w:tabs>
              <w:tab w:val="right" w:leader="dot" w:pos="9016"/>
            </w:tabs>
            <w:rPr>
              <w:rFonts w:eastAsiaTheme="minorEastAsia"/>
              <w:noProof/>
              <w:lang w:eastAsia="en-GB"/>
            </w:rPr>
          </w:pPr>
          <w:hyperlink w:anchor="_Toc170372829" w:history="1">
            <w:r w:rsidRPr="00FE3104">
              <w:rPr>
                <w:rStyle w:val="Hyperlink"/>
                <w:noProof/>
              </w:rPr>
              <w:t>2.1.2 The Quad Chart</w:t>
            </w:r>
            <w:r>
              <w:rPr>
                <w:noProof/>
                <w:webHidden/>
              </w:rPr>
              <w:tab/>
            </w:r>
            <w:r>
              <w:rPr>
                <w:noProof/>
                <w:webHidden/>
              </w:rPr>
              <w:fldChar w:fldCharType="begin"/>
            </w:r>
            <w:r>
              <w:rPr>
                <w:noProof/>
                <w:webHidden/>
              </w:rPr>
              <w:instrText xml:space="preserve"> PAGEREF _Toc170372829 \h </w:instrText>
            </w:r>
            <w:r>
              <w:rPr>
                <w:noProof/>
                <w:webHidden/>
              </w:rPr>
            </w:r>
            <w:r>
              <w:rPr>
                <w:noProof/>
                <w:webHidden/>
              </w:rPr>
              <w:fldChar w:fldCharType="separate"/>
            </w:r>
            <w:r>
              <w:rPr>
                <w:noProof/>
                <w:webHidden/>
              </w:rPr>
              <w:t>5</w:t>
            </w:r>
            <w:r>
              <w:rPr>
                <w:noProof/>
                <w:webHidden/>
              </w:rPr>
              <w:fldChar w:fldCharType="end"/>
            </w:r>
          </w:hyperlink>
        </w:p>
        <w:p w14:paraId="2C7BC560" w14:textId="14E86514" w:rsidR="00CB2064" w:rsidRDefault="00CB2064">
          <w:pPr>
            <w:pStyle w:val="TOC3"/>
            <w:tabs>
              <w:tab w:val="right" w:leader="dot" w:pos="9016"/>
            </w:tabs>
            <w:rPr>
              <w:rFonts w:eastAsiaTheme="minorEastAsia"/>
              <w:noProof/>
              <w:lang w:eastAsia="en-GB"/>
            </w:rPr>
          </w:pPr>
          <w:hyperlink w:anchor="_Toc170372830" w:history="1">
            <w:r w:rsidRPr="00FE3104">
              <w:rPr>
                <w:rStyle w:val="Hyperlink"/>
                <w:noProof/>
              </w:rPr>
              <w:t>2.1.3 Work Breakdown Structure</w:t>
            </w:r>
            <w:r>
              <w:rPr>
                <w:noProof/>
                <w:webHidden/>
              </w:rPr>
              <w:tab/>
            </w:r>
            <w:r>
              <w:rPr>
                <w:noProof/>
                <w:webHidden/>
              </w:rPr>
              <w:fldChar w:fldCharType="begin"/>
            </w:r>
            <w:r>
              <w:rPr>
                <w:noProof/>
                <w:webHidden/>
              </w:rPr>
              <w:instrText xml:space="preserve"> PAGEREF _Toc170372830 \h </w:instrText>
            </w:r>
            <w:r>
              <w:rPr>
                <w:noProof/>
                <w:webHidden/>
              </w:rPr>
            </w:r>
            <w:r>
              <w:rPr>
                <w:noProof/>
                <w:webHidden/>
              </w:rPr>
              <w:fldChar w:fldCharType="separate"/>
            </w:r>
            <w:r>
              <w:rPr>
                <w:noProof/>
                <w:webHidden/>
              </w:rPr>
              <w:t>6</w:t>
            </w:r>
            <w:r>
              <w:rPr>
                <w:noProof/>
                <w:webHidden/>
              </w:rPr>
              <w:fldChar w:fldCharType="end"/>
            </w:r>
          </w:hyperlink>
        </w:p>
        <w:p w14:paraId="234FB909" w14:textId="585B69FB" w:rsidR="00CB2064" w:rsidRDefault="00CB2064">
          <w:pPr>
            <w:pStyle w:val="TOC3"/>
            <w:tabs>
              <w:tab w:val="right" w:leader="dot" w:pos="9016"/>
            </w:tabs>
            <w:rPr>
              <w:rFonts w:eastAsiaTheme="minorEastAsia"/>
              <w:noProof/>
              <w:lang w:eastAsia="en-GB"/>
            </w:rPr>
          </w:pPr>
          <w:hyperlink w:anchor="_Toc170372831" w:history="1">
            <w:r w:rsidRPr="00FE3104">
              <w:rPr>
                <w:rStyle w:val="Hyperlink"/>
                <w:noProof/>
              </w:rPr>
              <w:t>2.1.4 Risk Analysis</w:t>
            </w:r>
            <w:r>
              <w:rPr>
                <w:noProof/>
                <w:webHidden/>
              </w:rPr>
              <w:tab/>
            </w:r>
            <w:r>
              <w:rPr>
                <w:noProof/>
                <w:webHidden/>
              </w:rPr>
              <w:fldChar w:fldCharType="begin"/>
            </w:r>
            <w:r>
              <w:rPr>
                <w:noProof/>
                <w:webHidden/>
              </w:rPr>
              <w:instrText xml:space="preserve"> PAGEREF _Toc170372831 \h </w:instrText>
            </w:r>
            <w:r>
              <w:rPr>
                <w:noProof/>
                <w:webHidden/>
              </w:rPr>
            </w:r>
            <w:r>
              <w:rPr>
                <w:noProof/>
                <w:webHidden/>
              </w:rPr>
              <w:fldChar w:fldCharType="separate"/>
            </w:r>
            <w:r>
              <w:rPr>
                <w:noProof/>
                <w:webHidden/>
              </w:rPr>
              <w:t>7</w:t>
            </w:r>
            <w:r>
              <w:rPr>
                <w:noProof/>
                <w:webHidden/>
              </w:rPr>
              <w:fldChar w:fldCharType="end"/>
            </w:r>
          </w:hyperlink>
        </w:p>
        <w:p w14:paraId="447A5AD9" w14:textId="2F56F92A" w:rsidR="00CB2064" w:rsidRDefault="00CB2064">
          <w:pPr>
            <w:pStyle w:val="TOC3"/>
            <w:tabs>
              <w:tab w:val="right" w:leader="dot" w:pos="9016"/>
            </w:tabs>
            <w:rPr>
              <w:rFonts w:eastAsiaTheme="minorEastAsia"/>
              <w:noProof/>
              <w:lang w:eastAsia="en-GB"/>
            </w:rPr>
          </w:pPr>
          <w:hyperlink w:anchor="_Toc170372832" w:history="1">
            <w:r w:rsidRPr="00FE3104">
              <w:rPr>
                <w:rStyle w:val="Hyperlink"/>
                <w:noProof/>
              </w:rPr>
              <w:t>2.1.5 Stakeholder Analysis</w:t>
            </w:r>
            <w:r>
              <w:rPr>
                <w:noProof/>
                <w:webHidden/>
              </w:rPr>
              <w:tab/>
            </w:r>
            <w:r>
              <w:rPr>
                <w:noProof/>
                <w:webHidden/>
              </w:rPr>
              <w:fldChar w:fldCharType="begin"/>
            </w:r>
            <w:r>
              <w:rPr>
                <w:noProof/>
                <w:webHidden/>
              </w:rPr>
              <w:instrText xml:space="preserve"> PAGEREF _Toc170372832 \h </w:instrText>
            </w:r>
            <w:r>
              <w:rPr>
                <w:noProof/>
                <w:webHidden/>
              </w:rPr>
            </w:r>
            <w:r>
              <w:rPr>
                <w:noProof/>
                <w:webHidden/>
              </w:rPr>
              <w:fldChar w:fldCharType="separate"/>
            </w:r>
            <w:r>
              <w:rPr>
                <w:noProof/>
                <w:webHidden/>
              </w:rPr>
              <w:t>7</w:t>
            </w:r>
            <w:r>
              <w:rPr>
                <w:noProof/>
                <w:webHidden/>
              </w:rPr>
              <w:fldChar w:fldCharType="end"/>
            </w:r>
          </w:hyperlink>
        </w:p>
        <w:p w14:paraId="24FC02BD" w14:textId="34CB3642" w:rsidR="00CB2064" w:rsidRDefault="00CB2064">
          <w:pPr>
            <w:pStyle w:val="TOC3"/>
            <w:tabs>
              <w:tab w:val="right" w:leader="dot" w:pos="9016"/>
            </w:tabs>
            <w:rPr>
              <w:rFonts w:eastAsiaTheme="minorEastAsia"/>
              <w:noProof/>
              <w:lang w:eastAsia="en-GB"/>
            </w:rPr>
          </w:pPr>
          <w:hyperlink w:anchor="_Toc170372833" w:history="1">
            <w:r w:rsidRPr="00FE3104">
              <w:rPr>
                <w:rStyle w:val="Hyperlink"/>
                <w:noProof/>
              </w:rPr>
              <w:t>2.1.6 Soft and Hard Outcome Evaluation</w:t>
            </w:r>
            <w:r>
              <w:rPr>
                <w:noProof/>
                <w:webHidden/>
              </w:rPr>
              <w:tab/>
            </w:r>
            <w:r>
              <w:rPr>
                <w:noProof/>
                <w:webHidden/>
              </w:rPr>
              <w:fldChar w:fldCharType="begin"/>
            </w:r>
            <w:r>
              <w:rPr>
                <w:noProof/>
                <w:webHidden/>
              </w:rPr>
              <w:instrText xml:space="preserve"> PAGEREF _Toc170372833 \h </w:instrText>
            </w:r>
            <w:r>
              <w:rPr>
                <w:noProof/>
                <w:webHidden/>
              </w:rPr>
            </w:r>
            <w:r>
              <w:rPr>
                <w:noProof/>
                <w:webHidden/>
              </w:rPr>
              <w:fldChar w:fldCharType="separate"/>
            </w:r>
            <w:r>
              <w:rPr>
                <w:noProof/>
                <w:webHidden/>
              </w:rPr>
              <w:t>8</w:t>
            </w:r>
            <w:r>
              <w:rPr>
                <w:noProof/>
                <w:webHidden/>
              </w:rPr>
              <w:fldChar w:fldCharType="end"/>
            </w:r>
          </w:hyperlink>
        </w:p>
        <w:p w14:paraId="7301C035" w14:textId="2F9E11B0" w:rsidR="00CB2064" w:rsidRDefault="00CB2064">
          <w:pPr>
            <w:pStyle w:val="TOC2"/>
            <w:tabs>
              <w:tab w:val="right" w:leader="dot" w:pos="9016"/>
            </w:tabs>
            <w:rPr>
              <w:rFonts w:eastAsiaTheme="minorEastAsia"/>
              <w:noProof/>
              <w:lang w:eastAsia="en-GB"/>
            </w:rPr>
          </w:pPr>
          <w:hyperlink w:anchor="_Toc170372834" w:history="1">
            <w:r w:rsidRPr="00FE3104">
              <w:rPr>
                <w:rStyle w:val="Hyperlink"/>
                <w:noProof/>
              </w:rPr>
              <w:t>2.2 A critical discussion using examples from the project of how a variety of tools and techniques were engaged with in order that the project could be planned and implemented.</w:t>
            </w:r>
            <w:r>
              <w:rPr>
                <w:noProof/>
                <w:webHidden/>
              </w:rPr>
              <w:tab/>
            </w:r>
            <w:r>
              <w:rPr>
                <w:noProof/>
                <w:webHidden/>
              </w:rPr>
              <w:fldChar w:fldCharType="begin"/>
            </w:r>
            <w:r>
              <w:rPr>
                <w:noProof/>
                <w:webHidden/>
              </w:rPr>
              <w:instrText xml:space="preserve"> PAGEREF _Toc170372834 \h </w:instrText>
            </w:r>
            <w:r>
              <w:rPr>
                <w:noProof/>
                <w:webHidden/>
              </w:rPr>
            </w:r>
            <w:r>
              <w:rPr>
                <w:noProof/>
                <w:webHidden/>
              </w:rPr>
              <w:fldChar w:fldCharType="separate"/>
            </w:r>
            <w:r>
              <w:rPr>
                <w:noProof/>
                <w:webHidden/>
              </w:rPr>
              <w:t>9</w:t>
            </w:r>
            <w:r>
              <w:rPr>
                <w:noProof/>
                <w:webHidden/>
              </w:rPr>
              <w:fldChar w:fldCharType="end"/>
            </w:r>
          </w:hyperlink>
        </w:p>
        <w:p w14:paraId="2537B042" w14:textId="4D57D789" w:rsidR="00CB2064" w:rsidRDefault="00CB2064">
          <w:pPr>
            <w:pStyle w:val="TOC3"/>
            <w:tabs>
              <w:tab w:val="right" w:leader="dot" w:pos="9016"/>
            </w:tabs>
            <w:rPr>
              <w:rFonts w:eastAsiaTheme="minorEastAsia"/>
              <w:noProof/>
              <w:lang w:eastAsia="en-GB"/>
            </w:rPr>
          </w:pPr>
          <w:hyperlink w:anchor="_Toc170372835" w:history="1">
            <w:r w:rsidRPr="00FE3104">
              <w:rPr>
                <w:rStyle w:val="Hyperlink"/>
                <w:noProof/>
              </w:rPr>
              <w:t>2.2.1  Our Project</w:t>
            </w:r>
            <w:r>
              <w:rPr>
                <w:noProof/>
                <w:webHidden/>
              </w:rPr>
              <w:tab/>
            </w:r>
            <w:r>
              <w:rPr>
                <w:noProof/>
                <w:webHidden/>
              </w:rPr>
              <w:fldChar w:fldCharType="begin"/>
            </w:r>
            <w:r>
              <w:rPr>
                <w:noProof/>
                <w:webHidden/>
              </w:rPr>
              <w:instrText xml:space="preserve"> PAGEREF _Toc170372835 \h </w:instrText>
            </w:r>
            <w:r>
              <w:rPr>
                <w:noProof/>
                <w:webHidden/>
              </w:rPr>
            </w:r>
            <w:r>
              <w:rPr>
                <w:noProof/>
                <w:webHidden/>
              </w:rPr>
              <w:fldChar w:fldCharType="separate"/>
            </w:r>
            <w:r>
              <w:rPr>
                <w:noProof/>
                <w:webHidden/>
              </w:rPr>
              <w:t>9</w:t>
            </w:r>
            <w:r>
              <w:rPr>
                <w:noProof/>
                <w:webHidden/>
              </w:rPr>
              <w:fldChar w:fldCharType="end"/>
            </w:r>
          </w:hyperlink>
        </w:p>
        <w:p w14:paraId="6471A951" w14:textId="2449656E" w:rsidR="00CB2064" w:rsidRDefault="00CB2064">
          <w:pPr>
            <w:pStyle w:val="TOC3"/>
            <w:tabs>
              <w:tab w:val="right" w:leader="dot" w:pos="9016"/>
            </w:tabs>
            <w:rPr>
              <w:rFonts w:eastAsiaTheme="minorEastAsia"/>
              <w:noProof/>
              <w:lang w:eastAsia="en-GB"/>
            </w:rPr>
          </w:pPr>
          <w:hyperlink w:anchor="_Toc170372836" w:history="1">
            <w:r w:rsidRPr="00FE3104">
              <w:rPr>
                <w:rStyle w:val="Hyperlink"/>
                <w:noProof/>
              </w:rPr>
              <w:t>2.2.2 How we used project monitoring tools in our project</w:t>
            </w:r>
            <w:r>
              <w:rPr>
                <w:noProof/>
                <w:webHidden/>
              </w:rPr>
              <w:tab/>
            </w:r>
            <w:r>
              <w:rPr>
                <w:noProof/>
                <w:webHidden/>
              </w:rPr>
              <w:fldChar w:fldCharType="begin"/>
            </w:r>
            <w:r>
              <w:rPr>
                <w:noProof/>
                <w:webHidden/>
              </w:rPr>
              <w:instrText xml:space="preserve"> PAGEREF _Toc170372836 \h </w:instrText>
            </w:r>
            <w:r>
              <w:rPr>
                <w:noProof/>
                <w:webHidden/>
              </w:rPr>
            </w:r>
            <w:r>
              <w:rPr>
                <w:noProof/>
                <w:webHidden/>
              </w:rPr>
              <w:fldChar w:fldCharType="separate"/>
            </w:r>
            <w:r>
              <w:rPr>
                <w:noProof/>
                <w:webHidden/>
              </w:rPr>
              <w:t>10</w:t>
            </w:r>
            <w:r>
              <w:rPr>
                <w:noProof/>
                <w:webHidden/>
              </w:rPr>
              <w:fldChar w:fldCharType="end"/>
            </w:r>
          </w:hyperlink>
        </w:p>
        <w:p w14:paraId="7779845B" w14:textId="73C0BE14" w:rsidR="00CB2064" w:rsidRDefault="00CB2064">
          <w:pPr>
            <w:pStyle w:val="TOC2"/>
            <w:tabs>
              <w:tab w:val="right" w:leader="dot" w:pos="9016"/>
            </w:tabs>
            <w:rPr>
              <w:rFonts w:eastAsiaTheme="minorEastAsia"/>
              <w:noProof/>
              <w:lang w:eastAsia="en-GB"/>
            </w:rPr>
          </w:pPr>
          <w:hyperlink w:anchor="_Toc170372837" w:history="1">
            <w:r w:rsidRPr="00FE3104">
              <w:rPr>
                <w:rStyle w:val="Hyperlink"/>
                <w:noProof/>
              </w:rPr>
              <w:t>2.3 Communication and Stakeholders</w:t>
            </w:r>
            <w:r>
              <w:rPr>
                <w:noProof/>
                <w:webHidden/>
              </w:rPr>
              <w:tab/>
            </w:r>
            <w:r>
              <w:rPr>
                <w:noProof/>
                <w:webHidden/>
              </w:rPr>
              <w:fldChar w:fldCharType="begin"/>
            </w:r>
            <w:r>
              <w:rPr>
                <w:noProof/>
                <w:webHidden/>
              </w:rPr>
              <w:instrText xml:space="preserve"> PAGEREF _Toc170372837 \h </w:instrText>
            </w:r>
            <w:r>
              <w:rPr>
                <w:noProof/>
                <w:webHidden/>
              </w:rPr>
            </w:r>
            <w:r>
              <w:rPr>
                <w:noProof/>
                <w:webHidden/>
              </w:rPr>
              <w:fldChar w:fldCharType="separate"/>
            </w:r>
            <w:r>
              <w:rPr>
                <w:noProof/>
                <w:webHidden/>
              </w:rPr>
              <w:t>15</w:t>
            </w:r>
            <w:r>
              <w:rPr>
                <w:noProof/>
                <w:webHidden/>
              </w:rPr>
              <w:fldChar w:fldCharType="end"/>
            </w:r>
          </w:hyperlink>
        </w:p>
        <w:p w14:paraId="0BD78189" w14:textId="7FB2D93F" w:rsidR="00CB2064" w:rsidRDefault="00CB2064">
          <w:pPr>
            <w:pStyle w:val="TOC1"/>
            <w:tabs>
              <w:tab w:val="right" w:leader="dot" w:pos="9016"/>
            </w:tabs>
            <w:rPr>
              <w:rFonts w:eastAsiaTheme="minorEastAsia"/>
              <w:noProof/>
              <w:lang w:eastAsia="en-GB"/>
            </w:rPr>
          </w:pPr>
          <w:hyperlink w:anchor="_Toc170372838" w:history="1">
            <w:r w:rsidRPr="00FE3104">
              <w:rPr>
                <w:rStyle w:val="Hyperlink"/>
                <w:noProof/>
              </w:rPr>
              <w:t>3. Conclusion</w:t>
            </w:r>
            <w:r>
              <w:rPr>
                <w:noProof/>
                <w:webHidden/>
              </w:rPr>
              <w:tab/>
            </w:r>
            <w:r>
              <w:rPr>
                <w:noProof/>
                <w:webHidden/>
              </w:rPr>
              <w:fldChar w:fldCharType="begin"/>
            </w:r>
            <w:r>
              <w:rPr>
                <w:noProof/>
                <w:webHidden/>
              </w:rPr>
              <w:instrText xml:space="preserve"> PAGEREF _Toc170372838 \h </w:instrText>
            </w:r>
            <w:r>
              <w:rPr>
                <w:noProof/>
                <w:webHidden/>
              </w:rPr>
            </w:r>
            <w:r>
              <w:rPr>
                <w:noProof/>
                <w:webHidden/>
              </w:rPr>
              <w:fldChar w:fldCharType="separate"/>
            </w:r>
            <w:r>
              <w:rPr>
                <w:noProof/>
                <w:webHidden/>
              </w:rPr>
              <w:t>16</w:t>
            </w:r>
            <w:r>
              <w:rPr>
                <w:noProof/>
                <w:webHidden/>
              </w:rPr>
              <w:fldChar w:fldCharType="end"/>
            </w:r>
          </w:hyperlink>
        </w:p>
        <w:p w14:paraId="65911C97" w14:textId="2253792C" w:rsidR="00CB2064" w:rsidRDefault="00CB2064">
          <w:pPr>
            <w:pStyle w:val="TOC1"/>
            <w:tabs>
              <w:tab w:val="right" w:leader="dot" w:pos="9016"/>
            </w:tabs>
            <w:rPr>
              <w:rFonts w:eastAsiaTheme="minorEastAsia"/>
              <w:noProof/>
              <w:lang w:eastAsia="en-GB"/>
            </w:rPr>
          </w:pPr>
          <w:hyperlink w:anchor="_Toc170372839" w:history="1">
            <w:r w:rsidRPr="00FE3104">
              <w:rPr>
                <w:rStyle w:val="Hyperlink"/>
                <w:noProof/>
              </w:rPr>
              <w:t>4. References</w:t>
            </w:r>
            <w:r>
              <w:rPr>
                <w:noProof/>
                <w:webHidden/>
              </w:rPr>
              <w:tab/>
            </w:r>
            <w:r>
              <w:rPr>
                <w:noProof/>
                <w:webHidden/>
              </w:rPr>
              <w:fldChar w:fldCharType="begin"/>
            </w:r>
            <w:r>
              <w:rPr>
                <w:noProof/>
                <w:webHidden/>
              </w:rPr>
              <w:instrText xml:space="preserve"> PAGEREF _Toc170372839 \h </w:instrText>
            </w:r>
            <w:r>
              <w:rPr>
                <w:noProof/>
                <w:webHidden/>
              </w:rPr>
            </w:r>
            <w:r>
              <w:rPr>
                <w:noProof/>
                <w:webHidden/>
              </w:rPr>
              <w:fldChar w:fldCharType="separate"/>
            </w:r>
            <w:r>
              <w:rPr>
                <w:noProof/>
                <w:webHidden/>
              </w:rPr>
              <w:t>17</w:t>
            </w:r>
            <w:r>
              <w:rPr>
                <w:noProof/>
                <w:webHidden/>
              </w:rPr>
              <w:fldChar w:fldCharType="end"/>
            </w:r>
          </w:hyperlink>
        </w:p>
        <w:p w14:paraId="0B02B310" w14:textId="6D19C54D" w:rsidR="00CB2064" w:rsidRDefault="00CB2064">
          <w:pPr>
            <w:pStyle w:val="TOC1"/>
            <w:tabs>
              <w:tab w:val="right" w:leader="dot" w:pos="9016"/>
            </w:tabs>
            <w:rPr>
              <w:rFonts w:eastAsiaTheme="minorEastAsia"/>
              <w:noProof/>
              <w:lang w:eastAsia="en-GB"/>
            </w:rPr>
          </w:pPr>
          <w:hyperlink w:anchor="_Toc170372840" w:history="1">
            <w:r w:rsidRPr="00FE3104">
              <w:rPr>
                <w:rStyle w:val="Hyperlink"/>
                <w:noProof/>
              </w:rPr>
              <w:t>5. Appendix 1</w:t>
            </w:r>
            <w:r>
              <w:rPr>
                <w:noProof/>
                <w:webHidden/>
              </w:rPr>
              <w:tab/>
            </w:r>
            <w:r>
              <w:rPr>
                <w:noProof/>
                <w:webHidden/>
              </w:rPr>
              <w:fldChar w:fldCharType="begin"/>
            </w:r>
            <w:r>
              <w:rPr>
                <w:noProof/>
                <w:webHidden/>
              </w:rPr>
              <w:instrText xml:space="preserve"> PAGEREF _Toc170372840 \h </w:instrText>
            </w:r>
            <w:r>
              <w:rPr>
                <w:noProof/>
                <w:webHidden/>
              </w:rPr>
            </w:r>
            <w:r>
              <w:rPr>
                <w:noProof/>
                <w:webHidden/>
              </w:rPr>
              <w:fldChar w:fldCharType="separate"/>
            </w:r>
            <w:r>
              <w:rPr>
                <w:noProof/>
                <w:webHidden/>
              </w:rPr>
              <w:t>20</w:t>
            </w:r>
            <w:r>
              <w:rPr>
                <w:noProof/>
                <w:webHidden/>
              </w:rPr>
              <w:fldChar w:fldCharType="end"/>
            </w:r>
          </w:hyperlink>
        </w:p>
        <w:p w14:paraId="019C1700" w14:textId="6D0892AC" w:rsidR="00CB2064" w:rsidRDefault="00CB2064">
          <w:pPr>
            <w:pStyle w:val="TOC1"/>
            <w:tabs>
              <w:tab w:val="right" w:leader="dot" w:pos="9016"/>
            </w:tabs>
            <w:rPr>
              <w:rFonts w:eastAsiaTheme="minorEastAsia"/>
              <w:noProof/>
              <w:lang w:eastAsia="en-GB"/>
            </w:rPr>
          </w:pPr>
          <w:hyperlink w:anchor="_Toc170372841" w:history="1">
            <w:r w:rsidRPr="00FE3104">
              <w:rPr>
                <w:rStyle w:val="Hyperlink"/>
                <w:noProof/>
              </w:rPr>
              <w:t>6. Appendix 2</w:t>
            </w:r>
            <w:r>
              <w:rPr>
                <w:noProof/>
                <w:webHidden/>
              </w:rPr>
              <w:tab/>
            </w:r>
            <w:r>
              <w:rPr>
                <w:noProof/>
                <w:webHidden/>
              </w:rPr>
              <w:fldChar w:fldCharType="begin"/>
            </w:r>
            <w:r>
              <w:rPr>
                <w:noProof/>
                <w:webHidden/>
              </w:rPr>
              <w:instrText xml:space="preserve"> PAGEREF _Toc170372841 \h </w:instrText>
            </w:r>
            <w:r>
              <w:rPr>
                <w:noProof/>
                <w:webHidden/>
              </w:rPr>
            </w:r>
            <w:r>
              <w:rPr>
                <w:noProof/>
                <w:webHidden/>
              </w:rPr>
              <w:fldChar w:fldCharType="separate"/>
            </w:r>
            <w:r>
              <w:rPr>
                <w:noProof/>
                <w:webHidden/>
              </w:rPr>
              <w:t>21</w:t>
            </w:r>
            <w:r>
              <w:rPr>
                <w:noProof/>
                <w:webHidden/>
              </w:rPr>
              <w:fldChar w:fldCharType="end"/>
            </w:r>
          </w:hyperlink>
        </w:p>
        <w:p w14:paraId="5C2B1897" w14:textId="08DDBBAB" w:rsidR="00CB2064" w:rsidRDefault="00CB2064">
          <w:pPr>
            <w:pStyle w:val="TOC1"/>
            <w:tabs>
              <w:tab w:val="right" w:leader="dot" w:pos="9016"/>
            </w:tabs>
            <w:rPr>
              <w:rFonts w:eastAsiaTheme="minorEastAsia"/>
              <w:noProof/>
              <w:lang w:eastAsia="en-GB"/>
            </w:rPr>
          </w:pPr>
          <w:hyperlink w:anchor="_Toc170372842" w:history="1">
            <w:r w:rsidRPr="00FE3104">
              <w:rPr>
                <w:rStyle w:val="Hyperlink"/>
                <w:noProof/>
              </w:rPr>
              <w:t>7. Appendix 3</w:t>
            </w:r>
            <w:r>
              <w:rPr>
                <w:noProof/>
                <w:webHidden/>
              </w:rPr>
              <w:tab/>
            </w:r>
            <w:r>
              <w:rPr>
                <w:noProof/>
                <w:webHidden/>
              </w:rPr>
              <w:fldChar w:fldCharType="begin"/>
            </w:r>
            <w:r>
              <w:rPr>
                <w:noProof/>
                <w:webHidden/>
              </w:rPr>
              <w:instrText xml:space="preserve"> PAGEREF _Toc170372842 \h </w:instrText>
            </w:r>
            <w:r>
              <w:rPr>
                <w:noProof/>
                <w:webHidden/>
              </w:rPr>
            </w:r>
            <w:r>
              <w:rPr>
                <w:noProof/>
                <w:webHidden/>
              </w:rPr>
              <w:fldChar w:fldCharType="separate"/>
            </w:r>
            <w:r>
              <w:rPr>
                <w:noProof/>
                <w:webHidden/>
              </w:rPr>
              <w:t>23</w:t>
            </w:r>
            <w:r>
              <w:rPr>
                <w:noProof/>
                <w:webHidden/>
              </w:rPr>
              <w:fldChar w:fldCharType="end"/>
            </w:r>
          </w:hyperlink>
        </w:p>
        <w:p w14:paraId="7C5B3E88" w14:textId="03C8FE14" w:rsidR="00CB2064" w:rsidRDefault="00CB2064">
          <w:pPr>
            <w:pStyle w:val="TOC1"/>
            <w:tabs>
              <w:tab w:val="right" w:leader="dot" w:pos="9016"/>
            </w:tabs>
            <w:rPr>
              <w:rFonts w:eastAsiaTheme="minorEastAsia"/>
              <w:noProof/>
              <w:lang w:eastAsia="en-GB"/>
            </w:rPr>
          </w:pPr>
          <w:hyperlink w:anchor="_Toc170372843" w:history="1">
            <w:r w:rsidRPr="00FE3104">
              <w:rPr>
                <w:rStyle w:val="Hyperlink"/>
                <w:noProof/>
              </w:rPr>
              <w:t>8. Appendix 4</w:t>
            </w:r>
            <w:r>
              <w:rPr>
                <w:noProof/>
                <w:webHidden/>
              </w:rPr>
              <w:tab/>
            </w:r>
            <w:r>
              <w:rPr>
                <w:noProof/>
                <w:webHidden/>
              </w:rPr>
              <w:fldChar w:fldCharType="begin"/>
            </w:r>
            <w:r>
              <w:rPr>
                <w:noProof/>
                <w:webHidden/>
              </w:rPr>
              <w:instrText xml:space="preserve"> PAGEREF _Toc170372843 \h </w:instrText>
            </w:r>
            <w:r>
              <w:rPr>
                <w:noProof/>
                <w:webHidden/>
              </w:rPr>
            </w:r>
            <w:r>
              <w:rPr>
                <w:noProof/>
                <w:webHidden/>
              </w:rPr>
              <w:fldChar w:fldCharType="separate"/>
            </w:r>
            <w:r>
              <w:rPr>
                <w:noProof/>
                <w:webHidden/>
              </w:rPr>
              <w:t>26</w:t>
            </w:r>
            <w:r>
              <w:rPr>
                <w:noProof/>
                <w:webHidden/>
              </w:rPr>
              <w:fldChar w:fldCharType="end"/>
            </w:r>
          </w:hyperlink>
        </w:p>
        <w:p w14:paraId="537ADF5E" w14:textId="6A188D66" w:rsidR="00CB2064" w:rsidRDefault="00CB2064">
          <w:pPr>
            <w:pStyle w:val="TOC1"/>
            <w:tabs>
              <w:tab w:val="right" w:leader="dot" w:pos="9016"/>
            </w:tabs>
            <w:rPr>
              <w:rFonts w:eastAsiaTheme="minorEastAsia"/>
              <w:noProof/>
              <w:lang w:eastAsia="en-GB"/>
            </w:rPr>
          </w:pPr>
          <w:hyperlink w:anchor="_Toc170372844" w:history="1">
            <w:r w:rsidRPr="00FE3104">
              <w:rPr>
                <w:rStyle w:val="Hyperlink"/>
                <w:noProof/>
              </w:rPr>
              <w:t>9. Appendix 5</w:t>
            </w:r>
            <w:r>
              <w:rPr>
                <w:noProof/>
                <w:webHidden/>
              </w:rPr>
              <w:tab/>
            </w:r>
            <w:r>
              <w:rPr>
                <w:noProof/>
                <w:webHidden/>
              </w:rPr>
              <w:fldChar w:fldCharType="begin"/>
            </w:r>
            <w:r>
              <w:rPr>
                <w:noProof/>
                <w:webHidden/>
              </w:rPr>
              <w:instrText xml:space="preserve"> PAGEREF _Toc170372844 \h </w:instrText>
            </w:r>
            <w:r>
              <w:rPr>
                <w:noProof/>
                <w:webHidden/>
              </w:rPr>
            </w:r>
            <w:r>
              <w:rPr>
                <w:noProof/>
                <w:webHidden/>
              </w:rPr>
              <w:fldChar w:fldCharType="separate"/>
            </w:r>
            <w:r>
              <w:rPr>
                <w:noProof/>
                <w:webHidden/>
              </w:rPr>
              <w:t>27</w:t>
            </w:r>
            <w:r>
              <w:rPr>
                <w:noProof/>
                <w:webHidden/>
              </w:rPr>
              <w:fldChar w:fldCharType="end"/>
            </w:r>
          </w:hyperlink>
        </w:p>
        <w:p w14:paraId="71BD835F" w14:textId="2BD7EBA5" w:rsidR="00B60656" w:rsidRDefault="00B60656">
          <w:r>
            <w:rPr>
              <w:b/>
              <w:bCs/>
              <w:noProof/>
            </w:rPr>
            <w:fldChar w:fldCharType="end"/>
          </w:r>
        </w:p>
      </w:sdtContent>
    </w:sdt>
    <w:p w14:paraId="57CC2FCF" w14:textId="77777777" w:rsidR="00B60656" w:rsidRDefault="00B60656" w:rsidP="001D50FA">
      <w:pPr>
        <w:ind w:left="600" w:hanging="600"/>
      </w:pPr>
    </w:p>
    <w:p w14:paraId="6858CBFE" w14:textId="77777777" w:rsidR="00B60656" w:rsidRDefault="00B60656" w:rsidP="001D50FA">
      <w:pPr>
        <w:ind w:left="600" w:hanging="600"/>
      </w:pPr>
    </w:p>
    <w:p w14:paraId="7E77B175" w14:textId="77777777" w:rsidR="00B60656" w:rsidRDefault="00B60656" w:rsidP="001D50FA">
      <w:pPr>
        <w:ind w:left="600" w:hanging="600"/>
      </w:pPr>
    </w:p>
    <w:p w14:paraId="7CF30FCD" w14:textId="77777777" w:rsidR="00B60656" w:rsidRDefault="00B60656" w:rsidP="001D50FA">
      <w:pPr>
        <w:ind w:left="600" w:hanging="600"/>
      </w:pPr>
    </w:p>
    <w:p w14:paraId="3D9F68DD" w14:textId="4F5305E5" w:rsidR="00F20C55" w:rsidRDefault="001D50FA" w:rsidP="00B60656">
      <w:pPr>
        <w:pStyle w:val="Heading1"/>
        <w:numPr>
          <w:ilvl w:val="0"/>
          <w:numId w:val="1"/>
        </w:numPr>
      </w:pPr>
      <w:bookmarkStart w:id="1" w:name="_Toc170372825"/>
      <w:r>
        <w:lastRenderedPageBreak/>
        <w:t>Introduction</w:t>
      </w:r>
      <w:bookmarkEnd w:id="1"/>
    </w:p>
    <w:p w14:paraId="4D15090B" w14:textId="77777777" w:rsidR="00F06795" w:rsidRDefault="00706BC0" w:rsidP="001D50FA">
      <w:pPr>
        <w:jc w:val="both"/>
      </w:pPr>
      <w:r>
        <w:t xml:space="preserve">This report was requested by Rebecca Francis-Davies, lecturer at the University of Wales Trinity Saint David and </w:t>
      </w:r>
      <w:r w:rsidR="00222B57">
        <w:t xml:space="preserve">was written by student Irina Kitley (2219546). The deadline for the report is the 28’th of June 2024. </w:t>
      </w:r>
    </w:p>
    <w:p w14:paraId="3B70E937" w14:textId="2A24FF38" w:rsidR="00706BC0" w:rsidRDefault="00222B57" w:rsidP="001D50FA">
      <w:pPr>
        <w:jc w:val="both"/>
      </w:pPr>
      <w:r>
        <w:t xml:space="preserve">The </w:t>
      </w:r>
      <w:r w:rsidR="00FB4883">
        <w:t>purpose of this</w:t>
      </w:r>
      <w:r>
        <w:t xml:space="preserve"> report is to critically analyse the project management tools and techniques, to demonstrate the use of such tools and techniques in our group projects and to critically discuss the communication methods used when dealing with stakeholders.</w:t>
      </w:r>
    </w:p>
    <w:p w14:paraId="5BAA8972" w14:textId="47634993" w:rsidR="00F06795" w:rsidRDefault="00F06795" w:rsidP="001D50FA">
      <w:pPr>
        <w:jc w:val="both"/>
      </w:pPr>
      <w:r>
        <w:t>When writing the report, the following sources were used: textbooks, journal articles, project management blogs and websites.</w:t>
      </w:r>
    </w:p>
    <w:p w14:paraId="470A711B" w14:textId="77777777" w:rsidR="00F06795" w:rsidRDefault="00F06795">
      <w:r>
        <w:br w:type="page"/>
      </w:r>
    </w:p>
    <w:p w14:paraId="19074809" w14:textId="153A92A4" w:rsidR="00F06795" w:rsidRDefault="00F06795" w:rsidP="00F06795">
      <w:pPr>
        <w:pStyle w:val="Heading1"/>
      </w:pPr>
      <w:bookmarkStart w:id="2" w:name="_Toc170372826"/>
      <w:r>
        <w:lastRenderedPageBreak/>
        <w:t>2.0 Main Findings</w:t>
      </w:r>
      <w:bookmarkEnd w:id="2"/>
    </w:p>
    <w:p w14:paraId="647113E8" w14:textId="2F0A4833" w:rsidR="00F06795" w:rsidRDefault="00F06795" w:rsidP="00F06795">
      <w:pPr>
        <w:pStyle w:val="Heading2"/>
        <w:jc w:val="both"/>
      </w:pPr>
      <w:bookmarkStart w:id="3" w:name="_Toc170372827"/>
      <w:r>
        <w:t>2.1 Critical discussion of the tools and techniques used in project management within the workplace</w:t>
      </w:r>
      <w:bookmarkEnd w:id="3"/>
    </w:p>
    <w:p w14:paraId="7E67F804" w14:textId="77777777" w:rsidR="00F06795" w:rsidRDefault="00F06795" w:rsidP="00F06795"/>
    <w:p w14:paraId="7671885A" w14:textId="77777777" w:rsidR="00F06795" w:rsidRDefault="00F06795" w:rsidP="00F06795">
      <w:pPr>
        <w:jc w:val="both"/>
      </w:pPr>
      <w:r>
        <w:t xml:space="preserve">Project management is the process of planning, implementing, executing, evaluating and completing specific projects, while considering deadlines, cost and scope. </w:t>
      </w:r>
      <w:proofErr w:type="gramStart"/>
      <w:r>
        <w:t>In order to</w:t>
      </w:r>
      <w:proofErr w:type="gramEnd"/>
      <w:r>
        <w:t xml:space="preserve"> achieve the goals and targets, specific skills and tools are required </w:t>
      </w:r>
      <w:sdt>
        <w:sdtPr>
          <w:id w:val="1068147214"/>
          <w:citation/>
        </w:sdtPr>
        <w:sdtContent>
          <w:r>
            <w:fldChar w:fldCharType="begin"/>
          </w:r>
          <w:r>
            <w:instrText xml:space="preserve"> CITATION Pro24 \l 2057 </w:instrText>
          </w:r>
          <w:r>
            <w:fldChar w:fldCharType="separate"/>
          </w:r>
          <w:r w:rsidRPr="001D50FA">
            <w:rPr>
              <w:noProof/>
            </w:rPr>
            <w:t>(Project Management Institute, 2024)</w:t>
          </w:r>
          <w:r>
            <w:fldChar w:fldCharType="end"/>
          </w:r>
        </w:sdtContent>
      </w:sdt>
      <w:r>
        <w:t>.</w:t>
      </w:r>
    </w:p>
    <w:p w14:paraId="7F74B588" w14:textId="4EF571C5" w:rsidR="00F06795" w:rsidRDefault="00626A6E" w:rsidP="00626A6E">
      <w:pPr>
        <w:jc w:val="both"/>
      </w:pPr>
      <w:r>
        <w:t xml:space="preserve">Project monitoring tools are extremely important for project managers, as they help track the progress of the project, compared to the goal. These tools help identify roadblocks and manage resources. Examples of monitoring tools </w:t>
      </w:r>
      <w:proofErr w:type="gramStart"/>
      <w:r>
        <w:t>are:</w:t>
      </w:r>
      <w:proofErr w:type="gramEnd"/>
      <w:r>
        <w:t xml:space="preserve"> the Gantt chart, the Quad chart, the WBS, the Risk Analysis chart, the Iron Triangle, the Stakeholder Analysis and the Soft and Hard Evaluation </w:t>
      </w:r>
      <w:sdt>
        <w:sdtPr>
          <w:id w:val="-388954144"/>
          <w:citation/>
        </w:sdtPr>
        <w:sdtContent>
          <w:r>
            <w:fldChar w:fldCharType="begin"/>
          </w:r>
          <w:r>
            <w:instrText xml:space="preserve"> CITATION Ker23 \l 2057 </w:instrText>
          </w:r>
          <w:r>
            <w:fldChar w:fldCharType="separate"/>
          </w:r>
          <w:r w:rsidRPr="00626A6E">
            <w:rPr>
              <w:noProof/>
            </w:rPr>
            <w:t>(Kerzner, 2023)</w:t>
          </w:r>
          <w:r>
            <w:fldChar w:fldCharType="end"/>
          </w:r>
        </w:sdtContent>
      </w:sdt>
      <w:r>
        <w:t>.</w:t>
      </w:r>
      <w:r w:rsidR="008A195B">
        <w:t xml:space="preserve"> Each of these tools will be looked at in more detail, below.</w:t>
      </w:r>
    </w:p>
    <w:p w14:paraId="2923CFF1" w14:textId="77777777" w:rsidR="00255F75" w:rsidRDefault="00255F75" w:rsidP="00626A6E">
      <w:pPr>
        <w:jc w:val="both"/>
      </w:pPr>
    </w:p>
    <w:p w14:paraId="6B19172F" w14:textId="1FD77406" w:rsidR="00255F75" w:rsidRDefault="00255F75" w:rsidP="00255F75">
      <w:pPr>
        <w:pStyle w:val="Heading3"/>
      </w:pPr>
      <w:bookmarkStart w:id="4" w:name="_Toc170372828"/>
      <w:r>
        <w:t>2.1.1 The Gantt Chart</w:t>
      </w:r>
      <w:bookmarkEnd w:id="4"/>
    </w:p>
    <w:p w14:paraId="094E6461" w14:textId="20C2D566" w:rsidR="00255F75" w:rsidRDefault="00255F75" w:rsidP="00255F75">
      <w:pPr>
        <w:jc w:val="both"/>
      </w:pPr>
      <w:r>
        <w:t xml:space="preserve">Henry Gantt (1861-1919) created the Gantt </w:t>
      </w:r>
      <w:proofErr w:type="gramStart"/>
      <w:r>
        <w:t>chart</w:t>
      </w:r>
      <w:proofErr w:type="gramEnd"/>
      <w:r>
        <w:t xml:space="preserve"> and it has become one of the tools mostly used in project management. It is a visual tool </w:t>
      </w:r>
      <w:r w:rsidR="00994DC0">
        <w:t>that helps identify the timeline of tasks and can also identify possible roadblocks and overlapping deadlines. It can facilitate communication, resource allocation and the distribution of tasks</w:t>
      </w:r>
      <w:sdt>
        <w:sdtPr>
          <w:id w:val="659419504"/>
          <w:citation/>
        </w:sdtPr>
        <w:sdtContent>
          <w:r w:rsidR="007753C3">
            <w:fldChar w:fldCharType="begin"/>
          </w:r>
          <w:r w:rsidR="007753C3">
            <w:instrText xml:space="preserve"> CITATION Pal22 \l 2057 </w:instrText>
          </w:r>
          <w:r w:rsidR="007753C3">
            <w:fldChar w:fldCharType="separate"/>
          </w:r>
          <w:r w:rsidR="007753C3">
            <w:rPr>
              <w:noProof/>
            </w:rPr>
            <w:t xml:space="preserve"> </w:t>
          </w:r>
          <w:r w:rsidR="007753C3" w:rsidRPr="007753C3">
            <w:rPr>
              <w:noProof/>
            </w:rPr>
            <w:t>(Palombarini &amp; Martinez, 2022)</w:t>
          </w:r>
          <w:r w:rsidR="007753C3">
            <w:fldChar w:fldCharType="end"/>
          </w:r>
        </w:sdtContent>
      </w:sdt>
      <w:r w:rsidR="007753C3">
        <w:t>.</w:t>
      </w:r>
    </w:p>
    <w:p w14:paraId="26245F30" w14:textId="093685D6" w:rsidR="006F1890" w:rsidRDefault="006F1890" w:rsidP="00255F75">
      <w:pPr>
        <w:jc w:val="both"/>
      </w:pPr>
      <w:r>
        <w:t xml:space="preserve">Gantt charts also present limitations: for large projects, they can become over-complicated and cluttered. As deadlines change, the charts require regular </w:t>
      </w:r>
      <w:r w:rsidR="00B610DD">
        <w:t xml:space="preserve">updates and can be hard to change. They don’t provide detailed information about resource and task allocation </w:t>
      </w:r>
      <w:sdt>
        <w:sdtPr>
          <w:id w:val="-1585452244"/>
          <w:citation/>
        </w:sdtPr>
        <w:sdtContent>
          <w:r w:rsidR="00B610DD">
            <w:fldChar w:fldCharType="begin"/>
          </w:r>
          <w:r w:rsidR="00B610DD">
            <w:instrText xml:space="preserve"> CITATION Pro241 \l 2057 </w:instrText>
          </w:r>
          <w:r w:rsidR="00B610DD">
            <w:fldChar w:fldCharType="separate"/>
          </w:r>
          <w:r w:rsidR="00B610DD" w:rsidRPr="00B610DD">
            <w:rPr>
              <w:noProof/>
            </w:rPr>
            <w:t>(ProjectManagers, 2024)</w:t>
          </w:r>
          <w:r w:rsidR="00B610DD">
            <w:fldChar w:fldCharType="end"/>
          </w:r>
        </w:sdtContent>
      </w:sdt>
      <w:r w:rsidR="00B610DD">
        <w:t>.</w:t>
      </w:r>
    </w:p>
    <w:p w14:paraId="4BF86403" w14:textId="431B26D0" w:rsidR="002D2243" w:rsidRDefault="002D2243" w:rsidP="00255F75">
      <w:pPr>
        <w:jc w:val="both"/>
      </w:pPr>
      <w:r w:rsidRPr="002D2243">
        <w:lastRenderedPageBreak/>
        <w:drawing>
          <wp:inline distT="0" distB="0" distL="0" distR="0" wp14:anchorId="6E3C7273" wp14:editId="5EE7690B">
            <wp:extent cx="5731510" cy="2276475"/>
            <wp:effectExtent l="0" t="0" r="2540" b="9525"/>
            <wp:docPr id="1578302943"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302943" name="Picture 1" descr="A screenshot of a computer&#10;&#10;Description automatically generated"/>
                    <pic:cNvPicPr/>
                  </pic:nvPicPr>
                  <pic:blipFill>
                    <a:blip r:embed="rId9"/>
                    <a:stretch>
                      <a:fillRect/>
                    </a:stretch>
                  </pic:blipFill>
                  <pic:spPr>
                    <a:xfrm>
                      <a:off x="0" y="0"/>
                      <a:ext cx="5731510" cy="2276475"/>
                    </a:xfrm>
                    <a:prstGeom prst="rect">
                      <a:avLst/>
                    </a:prstGeom>
                  </pic:spPr>
                </pic:pic>
              </a:graphicData>
            </a:graphic>
          </wp:inline>
        </w:drawing>
      </w:r>
      <w:sdt>
        <w:sdtPr>
          <w:id w:val="126059343"/>
          <w:citation/>
        </w:sdtPr>
        <w:sdtContent>
          <w:r>
            <w:fldChar w:fldCharType="begin"/>
          </w:r>
          <w:r>
            <w:instrText xml:space="preserve"> CITATION Gan24 \l 2057 </w:instrText>
          </w:r>
          <w:r>
            <w:fldChar w:fldCharType="separate"/>
          </w:r>
          <w:r>
            <w:rPr>
              <w:noProof/>
            </w:rPr>
            <w:t xml:space="preserve"> </w:t>
          </w:r>
          <w:r w:rsidRPr="002D2243">
            <w:rPr>
              <w:noProof/>
            </w:rPr>
            <w:t>(Gantt.com, 2024)</w:t>
          </w:r>
          <w:r>
            <w:fldChar w:fldCharType="end"/>
          </w:r>
        </w:sdtContent>
      </w:sdt>
    </w:p>
    <w:p w14:paraId="5910935E" w14:textId="77777777" w:rsidR="00FB60C2" w:rsidRDefault="00FB60C2" w:rsidP="00255F75">
      <w:pPr>
        <w:jc w:val="both"/>
      </w:pPr>
    </w:p>
    <w:p w14:paraId="4AA9BD76" w14:textId="20FD08B0" w:rsidR="00FB60C2" w:rsidRDefault="00FB60C2" w:rsidP="00FB60C2">
      <w:pPr>
        <w:pStyle w:val="Heading3"/>
      </w:pPr>
      <w:bookmarkStart w:id="5" w:name="_Toc170372829"/>
      <w:r>
        <w:t>2.1.2 The Quad Chart</w:t>
      </w:r>
      <w:bookmarkEnd w:id="5"/>
    </w:p>
    <w:p w14:paraId="35F009E0" w14:textId="6C23BAEB" w:rsidR="00FB60C2" w:rsidRDefault="005922C1" w:rsidP="005922C1">
      <w:pPr>
        <w:jc w:val="both"/>
      </w:pPr>
      <w:r>
        <w:t xml:space="preserve">As the name suggests, a Quad chart consists of four quadrants and it is used to organise complex information: purpose (aims and objectives), stakeholders, desired results and measure of success. This is another visual tool that helps present information in an easy-to-understand way. A Quad chart helps with </w:t>
      </w:r>
      <w:proofErr w:type="gramStart"/>
      <w:r>
        <w:t>the  communication</w:t>
      </w:r>
      <w:proofErr w:type="gramEnd"/>
      <w:r>
        <w:t xml:space="preserve"> of goals, it is time-saving and versatile </w:t>
      </w:r>
      <w:sdt>
        <w:sdtPr>
          <w:id w:val="63777856"/>
          <w:citation/>
        </w:sdtPr>
        <w:sdtContent>
          <w:r w:rsidR="00ED1AC0">
            <w:fldChar w:fldCharType="begin"/>
          </w:r>
          <w:r w:rsidR="00ED1AC0">
            <w:instrText xml:space="preserve"> CITATION Fro22 \l 2057 </w:instrText>
          </w:r>
          <w:r w:rsidR="00ED1AC0">
            <w:fldChar w:fldCharType="separate"/>
          </w:r>
          <w:r w:rsidR="00ED1AC0" w:rsidRPr="00ED1AC0">
            <w:rPr>
              <w:noProof/>
            </w:rPr>
            <w:t>(Frost, 2022)</w:t>
          </w:r>
          <w:r w:rsidR="00ED1AC0">
            <w:fldChar w:fldCharType="end"/>
          </w:r>
        </w:sdtContent>
      </w:sdt>
      <w:r w:rsidR="00ED1AC0">
        <w:t>.</w:t>
      </w:r>
    </w:p>
    <w:p w14:paraId="3C129E7F" w14:textId="49CC196C" w:rsidR="0096263A" w:rsidRDefault="0096263A" w:rsidP="005922C1">
      <w:pPr>
        <w:jc w:val="both"/>
      </w:pPr>
      <w:r>
        <w:t xml:space="preserve">The limitations of this tool </w:t>
      </w:r>
      <w:proofErr w:type="gramStart"/>
      <w:r>
        <w:t>are:</w:t>
      </w:r>
      <w:proofErr w:type="gramEnd"/>
      <w:r>
        <w:t xml:space="preserve"> oversimplification of the information presented, space constraints and the possibility of misinterpretation. Also, considering that there is no standard design of the Quad chart, there could be inconsistencies of the design</w:t>
      </w:r>
      <w:sdt>
        <w:sdtPr>
          <w:id w:val="-1326592298"/>
          <w:citation/>
        </w:sdtPr>
        <w:sdtContent>
          <w:r w:rsidR="00A2120F">
            <w:fldChar w:fldCharType="begin"/>
          </w:r>
          <w:r w:rsidR="00A2120F">
            <w:instrText xml:space="preserve"> CITATION Pos24 \l 2057 </w:instrText>
          </w:r>
          <w:r w:rsidR="00A2120F">
            <w:fldChar w:fldCharType="separate"/>
          </w:r>
          <w:r w:rsidR="00A2120F">
            <w:rPr>
              <w:noProof/>
            </w:rPr>
            <w:t xml:space="preserve"> </w:t>
          </w:r>
          <w:r w:rsidR="00A2120F" w:rsidRPr="00A2120F">
            <w:rPr>
              <w:noProof/>
            </w:rPr>
            <w:t>(Positioning Insights, 2024)</w:t>
          </w:r>
          <w:r w:rsidR="00A2120F">
            <w:fldChar w:fldCharType="end"/>
          </w:r>
        </w:sdtContent>
      </w:sdt>
      <w:r w:rsidR="00A2120F">
        <w:t>.</w:t>
      </w:r>
    </w:p>
    <w:p w14:paraId="56D96389" w14:textId="6BAC0571" w:rsidR="00193E47" w:rsidRDefault="00193E47" w:rsidP="005922C1">
      <w:pPr>
        <w:jc w:val="both"/>
      </w:pPr>
      <w:r>
        <w:t xml:space="preserve">Some of the other limitations could refer to the necessity of SMART objectives. While SMART objectives are useful when tracking progress and clearly define targets, they can also limit flexibility and increase stress levels because of the time-bound aspect </w:t>
      </w:r>
      <w:sdt>
        <w:sdtPr>
          <w:id w:val="1097979717"/>
          <w:citation/>
        </w:sdtPr>
        <w:sdtContent>
          <w:r>
            <w:fldChar w:fldCharType="begin"/>
          </w:r>
          <w:r>
            <w:instrText xml:space="preserve"> CITATION Leo24 \l 2057 </w:instrText>
          </w:r>
          <w:r>
            <w:fldChar w:fldCharType="separate"/>
          </w:r>
          <w:r w:rsidRPr="00193E47">
            <w:rPr>
              <w:noProof/>
            </w:rPr>
            <w:t>(Leonard &amp; Watts, 2024)</w:t>
          </w:r>
          <w:r>
            <w:fldChar w:fldCharType="end"/>
          </w:r>
        </w:sdtContent>
      </w:sdt>
      <w:r>
        <w:t>.</w:t>
      </w:r>
    </w:p>
    <w:p w14:paraId="36B595EB" w14:textId="2BF21E3D" w:rsidR="00CF3C34" w:rsidRDefault="00CF3C34" w:rsidP="005922C1">
      <w:pPr>
        <w:jc w:val="both"/>
      </w:pPr>
      <w:r w:rsidRPr="00CF3C34">
        <w:lastRenderedPageBreak/>
        <w:drawing>
          <wp:inline distT="0" distB="0" distL="0" distR="0" wp14:anchorId="4995E922" wp14:editId="651B8606">
            <wp:extent cx="4105848" cy="2734057"/>
            <wp:effectExtent l="0" t="0" r="0" b="9525"/>
            <wp:docPr id="526383500"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6383500" name="Picture 1" descr="A chart with text on it&#10;&#10;Description automatically generated"/>
                    <pic:cNvPicPr/>
                  </pic:nvPicPr>
                  <pic:blipFill>
                    <a:blip r:embed="rId10"/>
                    <a:stretch>
                      <a:fillRect/>
                    </a:stretch>
                  </pic:blipFill>
                  <pic:spPr>
                    <a:xfrm>
                      <a:off x="0" y="0"/>
                      <a:ext cx="4105848" cy="2734057"/>
                    </a:xfrm>
                    <a:prstGeom prst="rect">
                      <a:avLst/>
                    </a:prstGeom>
                  </pic:spPr>
                </pic:pic>
              </a:graphicData>
            </a:graphic>
          </wp:inline>
        </w:drawing>
      </w:r>
      <w:sdt>
        <w:sdtPr>
          <w:id w:val="1557044374"/>
          <w:citation/>
        </w:sdtPr>
        <w:sdtContent>
          <w:r>
            <w:fldChar w:fldCharType="begin"/>
          </w:r>
          <w:r>
            <w:instrText xml:space="preserve"> CITATION Pos24 \l 2057 </w:instrText>
          </w:r>
          <w:r>
            <w:fldChar w:fldCharType="separate"/>
          </w:r>
          <w:r>
            <w:rPr>
              <w:noProof/>
            </w:rPr>
            <w:t xml:space="preserve"> </w:t>
          </w:r>
          <w:r w:rsidRPr="00CF3C34">
            <w:rPr>
              <w:noProof/>
            </w:rPr>
            <w:t>(Positioning Insights, 2024)</w:t>
          </w:r>
          <w:r>
            <w:fldChar w:fldCharType="end"/>
          </w:r>
        </w:sdtContent>
      </w:sdt>
    </w:p>
    <w:p w14:paraId="7175AF3A" w14:textId="77777777" w:rsidR="005A7A69" w:rsidRDefault="005A7A69" w:rsidP="005922C1">
      <w:pPr>
        <w:jc w:val="both"/>
      </w:pPr>
    </w:p>
    <w:p w14:paraId="2E34D8AA" w14:textId="12CF9718" w:rsidR="005A7A69" w:rsidRDefault="005A7A69" w:rsidP="005A7A69">
      <w:pPr>
        <w:pStyle w:val="Heading3"/>
      </w:pPr>
      <w:bookmarkStart w:id="6" w:name="_Toc170372830"/>
      <w:r>
        <w:t>2.1.3 Work Breakdown Structure</w:t>
      </w:r>
      <w:bookmarkEnd w:id="6"/>
    </w:p>
    <w:p w14:paraId="255B0428" w14:textId="6E3B2F44" w:rsidR="00160747" w:rsidRDefault="00160747" w:rsidP="00160747">
      <w:pPr>
        <w:jc w:val="both"/>
      </w:pPr>
      <w:r>
        <w:t>This tool is useful in complex projects, as it breaks down the tasks into manageable pieces. It enhances cost estimation, highlights accountability and increases productivity. However, it may not be suitable for smaller projects, there is a risk of over-complication by including too much detail and it could encourage micromanagement. They can be hard to change as the project progresses and can be time-consuming</w:t>
      </w:r>
      <w:sdt>
        <w:sdtPr>
          <w:id w:val="-1532263005"/>
          <w:citation/>
        </w:sdtPr>
        <w:sdtContent>
          <w:r w:rsidR="007F222A">
            <w:fldChar w:fldCharType="begin"/>
          </w:r>
          <w:r w:rsidR="007F222A">
            <w:instrText xml:space="preserve"> CITATION Pin20 \l 2057 </w:instrText>
          </w:r>
          <w:r w:rsidR="007F222A">
            <w:fldChar w:fldCharType="separate"/>
          </w:r>
          <w:r w:rsidR="007F222A">
            <w:rPr>
              <w:noProof/>
            </w:rPr>
            <w:t xml:space="preserve"> </w:t>
          </w:r>
          <w:r w:rsidR="007F222A" w:rsidRPr="007F222A">
            <w:rPr>
              <w:noProof/>
            </w:rPr>
            <w:t>(Pinto, 2020)</w:t>
          </w:r>
          <w:r w:rsidR="007F222A">
            <w:fldChar w:fldCharType="end"/>
          </w:r>
        </w:sdtContent>
      </w:sdt>
      <w:r w:rsidR="007F222A">
        <w:t>.</w:t>
      </w:r>
    </w:p>
    <w:p w14:paraId="1DF450CF" w14:textId="34F80F2B" w:rsidR="005220E9" w:rsidRPr="00160747" w:rsidRDefault="001F55C4" w:rsidP="00160747">
      <w:pPr>
        <w:jc w:val="both"/>
      </w:pPr>
      <w:r w:rsidRPr="001F55C4">
        <w:drawing>
          <wp:inline distT="0" distB="0" distL="0" distR="0" wp14:anchorId="3947E36F" wp14:editId="3A8D6E38">
            <wp:extent cx="4982270" cy="2743583"/>
            <wp:effectExtent l="0" t="0" r="0" b="0"/>
            <wp:docPr id="69325355" name="Picture 1" descr="A diagram of a work breakdown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325355" name="Picture 1" descr="A diagram of a work breakdown structure&#10;&#10;Description automatically generated"/>
                    <pic:cNvPicPr/>
                  </pic:nvPicPr>
                  <pic:blipFill>
                    <a:blip r:embed="rId11"/>
                    <a:stretch>
                      <a:fillRect/>
                    </a:stretch>
                  </pic:blipFill>
                  <pic:spPr>
                    <a:xfrm>
                      <a:off x="0" y="0"/>
                      <a:ext cx="4982270" cy="2743583"/>
                    </a:xfrm>
                    <a:prstGeom prst="rect">
                      <a:avLst/>
                    </a:prstGeom>
                  </pic:spPr>
                </pic:pic>
              </a:graphicData>
            </a:graphic>
          </wp:inline>
        </w:drawing>
      </w:r>
      <w:sdt>
        <w:sdtPr>
          <w:id w:val="-1630387088"/>
          <w:citation/>
        </w:sdtPr>
        <w:sdtContent>
          <w:r>
            <w:fldChar w:fldCharType="begin"/>
          </w:r>
          <w:r>
            <w:instrText xml:space="preserve"> CITATION Pro242 \l 2057 </w:instrText>
          </w:r>
          <w:r>
            <w:fldChar w:fldCharType="separate"/>
          </w:r>
          <w:r>
            <w:rPr>
              <w:noProof/>
            </w:rPr>
            <w:t xml:space="preserve"> </w:t>
          </w:r>
          <w:r w:rsidRPr="001F55C4">
            <w:rPr>
              <w:noProof/>
            </w:rPr>
            <w:t>(Project Manager, 2024)</w:t>
          </w:r>
          <w:r>
            <w:fldChar w:fldCharType="end"/>
          </w:r>
        </w:sdtContent>
      </w:sdt>
    </w:p>
    <w:p w14:paraId="31CC57F4" w14:textId="77777777" w:rsidR="004630F9" w:rsidRDefault="004630F9" w:rsidP="004630F9"/>
    <w:p w14:paraId="7E3EC1FB" w14:textId="77777777" w:rsidR="00702E2A" w:rsidRDefault="00702E2A" w:rsidP="004630F9"/>
    <w:p w14:paraId="73E26A73" w14:textId="74FE61F2" w:rsidR="00702E2A" w:rsidRDefault="00702E2A" w:rsidP="00702E2A">
      <w:pPr>
        <w:pStyle w:val="Heading3"/>
      </w:pPr>
      <w:bookmarkStart w:id="7" w:name="_Toc170372831"/>
      <w:r>
        <w:lastRenderedPageBreak/>
        <w:t>2.1.4 Risk Analysis</w:t>
      </w:r>
      <w:bookmarkEnd w:id="7"/>
    </w:p>
    <w:p w14:paraId="428455CA" w14:textId="77777777" w:rsidR="00702E2A" w:rsidRPr="00702E2A" w:rsidRDefault="00702E2A" w:rsidP="00702E2A"/>
    <w:p w14:paraId="4CF6CF95" w14:textId="55172A5B" w:rsidR="002D2243" w:rsidRDefault="000567C4" w:rsidP="00255F75">
      <w:pPr>
        <w:jc w:val="both"/>
      </w:pPr>
      <w:r>
        <w:t xml:space="preserve">Learning about risks and how to mitigate risks is extremely important in project management because, contrary to the popular saying, what is not known can indeed hurt the outcome of the project. </w:t>
      </w:r>
      <w:r w:rsidR="0034599A">
        <w:t xml:space="preserve">Risks are occurrences that can influence the outcome of the project in a negative </w:t>
      </w:r>
      <w:proofErr w:type="gramStart"/>
      <w:r w:rsidR="0034599A">
        <w:t>way, or</w:t>
      </w:r>
      <w:proofErr w:type="gramEnd"/>
      <w:r w:rsidR="0034599A">
        <w:t xml:space="preserve"> delay the process and increase the cost. When risk management is implemented correctly, it can improve project understanding, it enhances decision making, reduces incidents and provides valuable lessons for future projects</w:t>
      </w:r>
      <w:sdt>
        <w:sdtPr>
          <w:id w:val="-57327856"/>
          <w:citation/>
        </w:sdtPr>
        <w:sdtContent>
          <w:r w:rsidR="00DA5BCD">
            <w:fldChar w:fldCharType="begin"/>
          </w:r>
          <w:r w:rsidR="00DA5BCD">
            <w:instrText xml:space="preserve"> CITATION Hil20 \l 2057 </w:instrText>
          </w:r>
          <w:r w:rsidR="00DA5BCD">
            <w:fldChar w:fldCharType="separate"/>
          </w:r>
          <w:r w:rsidR="00DA5BCD">
            <w:rPr>
              <w:noProof/>
            </w:rPr>
            <w:t xml:space="preserve"> </w:t>
          </w:r>
          <w:r w:rsidR="00DA5BCD" w:rsidRPr="00DA5BCD">
            <w:rPr>
              <w:noProof/>
            </w:rPr>
            <w:t>(Hillson &amp; Simon, 2020)</w:t>
          </w:r>
          <w:r w:rsidR="00DA5BCD">
            <w:fldChar w:fldCharType="end"/>
          </w:r>
        </w:sdtContent>
      </w:sdt>
      <w:r w:rsidR="00DA5BCD">
        <w:t>.</w:t>
      </w:r>
    </w:p>
    <w:p w14:paraId="04D55AA5" w14:textId="7FAEB837" w:rsidR="00D14C4D" w:rsidRDefault="00322C2F" w:rsidP="00255F75">
      <w:pPr>
        <w:jc w:val="both"/>
      </w:pPr>
      <w:r>
        <w:t>Risk management can also be costly and time consuming. It relies on the accuracy of the data used and the expertise of those conducting the risk assessment</w:t>
      </w:r>
      <w:r w:rsidR="004D1329">
        <w:t>. Another limitation is that it might be seen only as a formality unless it is actively used throughout the project</w:t>
      </w:r>
      <w:sdt>
        <w:sdtPr>
          <w:id w:val="912816812"/>
          <w:citation/>
        </w:sdtPr>
        <w:sdtContent>
          <w:r w:rsidR="004D1329">
            <w:fldChar w:fldCharType="begin"/>
          </w:r>
          <w:r w:rsidR="004D1329">
            <w:instrText xml:space="preserve"> CITATION Hub20 \l 2057 </w:instrText>
          </w:r>
          <w:r w:rsidR="004D1329">
            <w:fldChar w:fldCharType="separate"/>
          </w:r>
          <w:r w:rsidR="004D1329">
            <w:rPr>
              <w:noProof/>
            </w:rPr>
            <w:t xml:space="preserve"> </w:t>
          </w:r>
          <w:r w:rsidR="004D1329" w:rsidRPr="004D1329">
            <w:rPr>
              <w:noProof/>
            </w:rPr>
            <w:t>(Hubbard, 2020)</w:t>
          </w:r>
          <w:r w:rsidR="004D1329">
            <w:fldChar w:fldCharType="end"/>
          </w:r>
        </w:sdtContent>
      </w:sdt>
      <w:r w:rsidR="004D1329">
        <w:t>.</w:t>
      </w:r>
    </w:p>
    <w:p w14:paraId="35BDE6B3" w14:textId="7059A63B" w:rsidR="00945615" w:rsidRDefault="00945615" w:rsidP="00255F75">
      <w:pPr>
        <w:jc w:val="both"/>
      </w:pPr>
      <w:r w:rsidRPr="00945615">
        <w:drawing>
          <wp:inline distT="0" distB="0" distL="0" distR="0" wp14:anchorId="3A4B0F28" wp14:editId="07B2C421">
            <wp:extent cx="5731510" cy="2422525"/>
            <wp:effectExtent l="0" t="0" r="2540" b="0"/>
            <wp:docPr id="1426857921" name="Picture 1" descr="A chart with tex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6857921" name="Picture 1" descr="A chart with text on it&#10;&#10;Description automatically generated with medium confidence"/>
                    <pic:cNvPicPr/>
                  </pic:nvPicPr>
                  <pic:blipFill>
                    <a:blip r:embed="rId12"/>
                    <a:stretch>
                      <a:fillRect/>
                    </a:stretch>
                  </pic:blipFill>
                  <pic:spPr>
                    <a:xfrm>
                      <a:off x="0" y="0"/>
                      <a:ext cx="5731510" cy="2422525"/>
                    </a:xfrm>
                    <a:prstGeom prst="rect">
                      <a:avLst/>
                    </a:prstGeom>
                  </pic:spPr>
                </pic:pic>
              </a:graphicData>
            </a:graphic>
          </wp:inline>
        </w:drawing>
      </w:r>
    </w:p>
    <w:p w14:paraId="512F663D" w14:textId="39FBDDD8" w:rsidR="00945615" w:rsidRDefault="00D66F91" w:rsidP="00255F75">
      <w:pPr>
        <w:jc w:val="both"/>
      </w:pPr>
      <w:sdt>
        <w:sdtPr>
          <w:id w:val="-1751493582"/>
          <w:citation/>
        </w:sdtPr>
        <w:sdtContent>
          <w:r>
            <w:fldChar w:fldCharType="begin"/>
          </w:r>
          <w:r>
            <w:instrText xml:space="preserve"> CITATION Sta24 \l 2057 </w:instrText>
          </w:r>
          <w:r>
            <w:fldChar w:fldCharType="separate"/>
          </w:r>
          <w:r w:rsidRPr="00D66F91">
            <w:rPr>
              <w:noProof/>
            </w:rPr>
            <w:t>(Stakeholder Map, 2024)</w:t>
          </w:r>
          <w:r>
            <w:fldChar w:fldCharType="end"/>
          </w:r>
        </w:sdtContent>
      </w:sdt>
      <w:r>
        <w:t>.</w:t>
      </w:r>
    </w:p>
    <w:p w14:paraId="23B48074" w14:textId="77777777" w:rsidR="0010058B" w:rsidRDefault="0010058B" w:rsidP="00255F75">
      <w:pPr>
        <w:jc w:val="both"/>
      </w:pPr>
    </w:p>
    <w:p w14:paraId="3A4B5ED6" w14:textId="28186E7F" w:rsidR="0010058B" w:rsidRDefault="0010058B" w:rsidP="0010058B">
      <w:pPr>
        <w:pStyle w:val="Heading3"/>
      </w:pPr>
      <w:bookmarkStart w:id="8" w:name="_Toc170372832"/>
      <w:r>
        <w:t>2.1.5 Stakeholder Analysis</w:t>
      </w:r>
      <w:bookmarkEnd w:id="8"/>
    </w:p>
    <w:p w14:paraId="730BFB07" w14:textId="1E87F270" w:rsidR="0010058B" w:rsidRDefault="00FB059C" w:rsidP="00FB059C">
      <w:pPr>
        <w:jc w:val="both"/>
      </w:pPr>
      <w:r>
        <w:t>A stakeholder analysis helps identify the parties interested in the success of a project and can influence the outcome of the project, depending on their level of priority. Stakeholders can be employees, shareholders, suppliers, communities or governments. The stakeholder analysis provides insights into the stakeholders’ needs and expectations, it ensures the collaboration and builds relationships with key stakeholders. The stakeholder analysis is a simple, visual tool that can help teams stay in regular contact with the high priority stakeholders. In larger projects that have multiple stakeholders, the responsibility of contacting certain stakeholders can be shared between the team members</w:t>
      </w:r>
      <w:sdt>
        <w:sdtPr>
          <w:id w:val="-583220611"/>
          <w:citation/>
        </w:sdtPr>
        <w:sdtContent>
          <w:r w:rsidR="00C31929">
            <w:fldChar w:fldCharType="begin"/>
          </w:r>
          <w:r w:rsidR="00C31929">
            <w:instrText xml:space="preserve"> CITATION Bah20 \l 2057 </w:instrText>
          </w:r>
          <w:r w:rsidR="00C31929">
            <w:fldChar w:fldCharType="separate"/>
          </w:r>
          <w:r w:rsidR="00C31929">
            <w:rPr>
              <w:noProof/>
            </w:rPr>
            <w:t xml:space="preserve"> </w:t>
          </w:r>
          <w:r w:rsidR="00C31929" w:rsidRPr="00C31929">
            <w:rPr>
              <w:noProof/>
            </w:rPr>
            <w:t>(Bahadorestani, et al., 2020)</w:t>
          </w:r>
          <w:r w:rsidR="00C31929">
            <w:fldChar w:fldCharType="end"/>
          </w:r>
        </w:sdtContent>
      </w:sdt>
      <w:r w:rsidR="00C31929">
        <w:t>.</w:t>
      </w:r>
    </w:p>
    <w:p w14:paraId="30A40CAE" w14:textId="50D8E1D9" w:rsidR="00584026" w:rsidRDefault="00784FDB" w:rsidP="00FB059C">
      <w:pPr>
        <w:jc w:val="both"/>
      </w:pPr>
      <w:r>
        <w:lastRenderedPageBreak/>
        <w:t xml:space="preserve">The limitations of this tool </w:t>
      </w:r>
      <w:proofErr w:type="gramStart"/>
      <w:r>
        <w:t>are:</w:t>
      </w:r>
      <w:proofErr w:type="gramEnd"/>
      <w:r>
        <w:t xml:space="preserve"> it may require frequent updates, as stakeholders’ priorities change – which can take time to do. I could also prove difficult to gather all the relevant information needed about certain stakeholders and there is also the risk of bias from the person who completes the analysis. </w:t>
      </w:r>
      <w:proofErr w:type="gramStart"/>
      <w:r>
        <w:t>Last but not least</w:t>
      </w:r>
      <w:proofErr w:type="gramEnd"/>
      <w:r>
        <w:t>, it could create expectations that are difficult to meet</w:t>
      </w:r>
      <w:sdt>
        <w:sdtPr>
          <w:id w:val="-713820074"/>
          <w:citation/>
        </w:sdtPr>
        <w:sdtContent>
          <w:r w:rsidR="004F1ABA">
            <w:fldChar w:fldCharType="begin"/>
          </w:r>
          <w:r w:rsidR="004F1ABA">
            <w:instrText xml:space="preserve"> CITATION Pro243 \l 2057 </w:instrText>
          </w:r>
          <w:r w:rsidR="004F1ABA">
            <w:fldChar w:fldCharType="separate"/>
          </w:r>
          <w:r w:rsidR="004F1ABA">
            <w:rPr>
              <w:noProof/>
            </w:rPr>
            <w:t xml:space="preserve"> </w:t>
          </w:r>
          <w:r w:rsidR="004F1ABA" w:rsidRPr="004F1ABA">
            <w:rPr>
              <w:noProof/>
            </w:rPr>
            <w:t>(Product Plan, 2024)</w:t>
          </w:r>
          <w:r w:rsidR="004F1ABA">
            <w:fldChar w:fldCharType="end"/>
          </w:r>
        </w:sdtContent>
      </w:sdt>
      <w:r w:rsidR="004F1ABA">
        <w:t>.</w:t>
      </w:r>
    </w:p>
    <w:p w14:paraId="618925FF" w14:textId="41FE2FA0" w:rsidR="00A2360C" w:rsidRDefault="00A2360C" w:rsidP="00FB059C">
      <w:pPr>
        <w:jc w:val="both"/>
      </w:pPr>
      <w:r w:rsidRPr="00A2360C">
        <w:drawing>
          <wp:inline distT="0" distB="0" distL="0" distR="0" wp14:anchorId="4F75E757" wp14:editId="7938C2C1">
            <wp:extent cx="3353268" cy="2295845"/>
            <wp:effectExtent l="0" t="0" r="0" b="9525"/>
            <wp:docPr id="20120245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2024546" name=""/>
                    <pic:cNvPicPr/>
                  </pic:nvPicPr>
                  <pic:blipFill>
                    <a:blip r:embed="rId13"/>
                    <a:stretch>
                      <a:fillRect/>
                    </a:stretch>
                  </pic:blipFill>
                  <pic:spPr>
                    <a:xfrm>
                      <a:off x="0" y="0"/>
                      <a:ext cx="3353268" cy="2295845"/>
                    </a:xfrm>
                    <a:prstGeom prst="rect">
                      <a:avLst/>
                    </a:prstGeom>
                  </pic:spPr>
                </pic:pic>
              </a:graphicData>
            </a:graphic>
          </wp:inline>
        </w:drawing>
      </w:r>
    </w:p>
    <w:p w14:paraId="01FE4798" w14:textId="62FB2032" w:rsidR="00A2360C" w:rsidRDefault="00A2360C" w:rsidP="00FB059C">
      <w:pPr>
        <w:jc w:val="both"/>
      </w:pPr>
      <w:sdt>
        <w:sdtPr>
          <w:id w:val="-190535991"/>
          <w:citation/>
        </w:sdtPr>
        <w:sdtContent>
          <w:r>
            <w:fldChar w:fldCharType="begin"/>
          </w:r>
          <w:r>
            <w:instrText xml:space="preserve"> CITATION Usm22 \l 2057 </w:instrText>
          </w:r>
          <w:r>
            <w:fldChar w:fldCharType="separate"/>
          </w:r>
          <w:r w:rsidRPr="00A2360C">
            <w:rPr>
              <w:noProof/>
            </w:rPr>
            <w:t>(Usmani, 2022)</w:t>
          </w:r>
          <w:r>
            <w:fldChar w:fldCharType="end"/>
          </w:r>
        </w:sdtContent>
      </w:sdt>
      <w:r>
        <w:t>.</w:t>
      </w:r>
    </w:p>
    <w:p w14:paraId="58403170" w14:textId="77777777" w:rsidR="006A0052" w:rsidRDefault="006A0052" w:rsidP="006A0052">
      <w:pPr>
        <w:pStyle w:val="Heading3"/>
      </w:pPr>
    </w:p>
    <w:p w14:paraId="17D227BC" w14:textId="3C1B2488" w:rsidR="006A0052" w:rsidRDefault="006A0052" w:rsidP="006A0052">
      <w:pPr>
        <w:pStyle w:val="Heading3"/>
      </w:pPr>
      <w:bookmarkStart w:id="9" w:name="_Toc170372833"/>
      <w:r>
        <w:t>2.1.6 Soft and Hard Outcome Evaluation</w:t>
      </w:r>
      <w:bookmarkEnd w:id="9"/>
    </w:p>
    <w:p w14:paraId="6DE5CA46" w14:textId="480D725F" w:rsidR="006A0052" w:rsidRDefault="005D5BAC" w:rsidP="005D5BAC">
      <w:pPr>
        <w:jc w:val="both"/>
      </w:pPr>
      <w:r>
        <w:t xml:space="preserve">In project management, outcomes represent the changes that happen </w:t>
      </w:r>
      <w:proofErr w:type="gramStart"/>
      <w:r>
        <w:t>as a result of</w:t>
      </w:r>
      <w:proofErr w:type="gramEnd"/>
      <w:r>
        <w:t xml:space="preserve"> the project. They can be classified as ‘hard’ (concrete) or ‘soft’ (subjective, hard to measure). Soft outcomes depend on qualitative measures and an example could be the stakeholder satisfaction or the feedback from the clients and team members. Hard outcomes are quantitative and easy to measure, such as financial targets or project schedules. When evaluating the project outcomes, a project manager needs to take into consideration both types of outcomes when completing the project closure checklist</w:t>
      </w:r>
      <w:sdt>
        <w:sdtPr>
          <w:id w:val="-1271771448"/>
          <w:citation/>
        </w:sdtPr>
        <w:sdtContent>
          <w:r w:rsidR="00CC3C46">
            <w:fldChar w:fldCharType="begin"/>
          </w:r>
          <w:r w:rsidR="00CC3C46">
            <w:instrText xml:space="preserve"> CITATION Pau23 \l 2057 </w:instrText>
          </w:r>
          <w:r w:rsidR="00CC3C46">
            <w:fldChar w:fldCharType="separate"/>
          </w:r>
          <w:r w:rsidR="00CC3C46">
            <w:rPr>
              <w:noProof/>
            </w:rPr>
            <w:t xml:space="preserve"> </w:t>
          </w:r>
          <w:r w:rsidR="00CC3C46" w:rsidRPr="00CC3C46">
            <w:rPr>
              <w:noProof/>
            </w:rPr>
            <w:t>(Paul Hamlyn Foundation, 2023)</w:t>
          </w:r>
          <w:r w:rsidR="00CC3C46">
            <w:fldChar w:fldCharType="end"/>
          </w:r>
        </w:sdtContent>
      </w:sdt>
      <w:r w:rsidR="00CC3C46">
        <w:t>.</w:t>
      </w:r>
    </w:p>
    <w:p w14:paraId="03E594BB" w14:textId="3481A1AC" w:rsidR="00425B68" w:rsidRDefault="00DB1871" w:rsidP="005D5BAC">
      <w:pPr>
        <w:jc w:val="both"/>
      </w:pPr>
      <w:r>
        <w:t xml:space="preserve">The distinction between hard and soft outcomes has been criticised, on the basis that separating the outcomes is artificial and that the two outcomes are most often intertwined. Also, by focusing mostly on the hard outcomes, soft outcomes can be </w:t>
      </w:r>
      <w:proofErr w:type="gramStart"/>
      <w:r>
        <w:t>ignored</w:t>
      </w:r>
      <w:proofErr w:type="gramEnd"/>
      <w:r>
        <w:t xml:space="preserve"> and this can have a negative impact on the interpersonal and leadership aspects. Moreover, as projects become more and more complex, it will be harder to separate the two types of outcomes</w:t>
      </w:r>
      <w:sdt>
        <w:sdtPr>
          <w:id w:val="1162121023"/>
          <w:citation/>
        </w:sdtPr>
        <w:sdtContent>
          <w:r w:rsidR="00F22BC2">
            <w:fldChar w:fldCharType="begin"/>
          </w:r>
          <w:r w:rsidR="00F22BC2">
            <w:instrText xml:space="preserve"> CITATION Gho23 \l 2057 </w:instrText>
          </w:r>
          <w:r w:rsidR="00F22BC2">
            <w:fldChar w:fldCharType="separate"/>
          </w:r>
          <w:r w:rsidR="00F22BC2">
            <w:rPr>
              <w:noProof/>
            </w:rPr>
            <w:t xml:space="preserve"> </w:t>
          </w:r>
          <w:r w:rsidR="00F22BC2" w:rsidRPr="00F22BC2">
            <w:rPr>
              <w:noProof/>
            </w:rPr>
            <w:t>(Ghorbani, 2023)</w:t>
          </w:r>
          <w:r w:rsidR="00F22BC2">
            <w:fldChar w:fldCharType="end"/>
          </w:r>
        </w:sdtContent>
      </w:sdt>
      <w:r w:rsidR="00F22BC2">
        <w:t>.</w:t>
      </w:r>
    </w:p>
    <w:p w14:paraId="7EC6F99B" w14:textId="77777777" w:rsidR="00870714" w:rsidRDefault="00870714" w:rsidP="005D5BAC">
      <w:pPr>
        <w:jc w:val="both"/>
      </w:pPr>
    </w:p>
    <w:p w14:paraId="0EDD0760" w14:textId="77777777" w:rsidR="00870714" w:rsidRDefault="00870714" w:rsidP="005D5BAC">
      <w:pPr>
        <w:jc w:val="both"/>
      </w:pPr>
    </w:p>
    <w:p w14:paraId="0C15E96E" w14:textId="77777777" w:rsidR="00870714" w:rsidRDefault="00870714" w:rsidP="005D5BAC">
      <w:pPr>
        <w:jc w:val="both"/>
      </w:pPr>
    </w:p>
    <w:p w14:paraId="4D156566" w14:textId="22830AC0" w:rsidR="00870714" w:rsidRDefault="00870714" w:rsidP="00870714">
      <w:pPr>
        <w:pStyle w:val="Heading2"/>
      </w:pPr>
      <w:bookmarkStart w:id="10" w:name="_Toc170372834"/>
      <w:r>
        <w:lastRenderedPageBreak/>
        <w:t>2.2 A critical discussion using examples from the project of how a variety of tools and techniques were engaged with in order that the project could be planned and implemented</w:t>
      </w:r>
      <w:r w:rsidR="00C47AB7">
        <w:t>.</w:t>
      </w:r>
      <w:bookmarkEnd w:id="10"/>
    </w:p>
    <w:p w14:paraId="6FDCC0AB" w14:textId="77777777" w:rsidR="00C47AB7" w:rsidRDefault="00C47AB7" w:rsidP="00C47AB7"/>
    <w:p w14:paraId="40DA6E93" w14:textId="1CA3B028" w:rsidR="00C47AB7" w:rsidRDefault="00C47AB7" w:rsidP="00C47AB7">
      <w:pPr>
        <w:pStyle w:val="Heading3"/>
      </w:pPr>
      <w:bookmarkStart w:id="11" w:name="_Toc170372835"/>
      <w:proofErr w:type="gramStart"/>
      <w:r>
        <w:t>2.2.1  Our</w:t>
      </w:r>
      <w:proofErr w:type="gramEnd"/>
      <w:r>
        <w:t xml:space="preserve"> Project</w:t>
      </w:r>
      <w:bookmarkEnd w:id="11"/>
    </w:p>
    <w:p w14:paraId="660D802E" w14:textId="3217E311" w:rsidR="00C47AB7" w:rsidRDefault="00C47AB7" w:rsidP="00C47AB7">
      <w:pPr>
        <w:jc w:val="both"/>
      </w:pPr>
      <w:r>
        <w:t xml:space="preserve">The ‘Task Masters’ group has five members: Alina, Jemir, Luciana, Ayasha and </w:t>
      </w:r>
      <w:proofErr w:type="gramStart"/>
      <w:r>
        <w:t>myself</w:t>
      </w:r>
      <w:proofErr w:type="gramEnd"/>
      <w:r>
        <w:t xml:space="preserve">. The project we chose was to organise a fundraiser and donate the money raised to the Cats Protection Charity. This was not our first choice, though. The first three options were ambitious and, as it turned out, difficult to achieve. </w:t>
      </w:r>
    </w:p>
    <w:p w14:paraId="09E019A2" w14:textId="3F3A2C5E" w:rsidR="00C47AB7" w:rsidRDefault="00C47AB7" w:rsidP="00C47AB7">
      <w:pPr>
        <w:jc w:val="both"/>
      </w:pPr>
      <w:r>
        <w:t xml:space="preserve">The Cats Protection Charity </w:t>
      </w:r>
      <w:r w:rsidR="000B2964">
        <w:t>has 34 centres in the UK and help around 157,000 cats and kittens every year. The focus of the charity is to make sure that all cats in need have shelter and receive the treatment and care they need</w:t>
      </w:r>
      <w:sdt>
        <w:sdtPr>
          <w:id w:val="1561290016"/>
          <w:citation/>
        </w:sdtPr>
        <w:sdtContent>
          <w:r w:rsidR="000B2964">
            <w:fldChar w:fldCharType="begin"/>
          </w:r>
          <w:r w:rsidR="000B2964">
            <w:instrText xml:space="preserve"> CITATION Cat24 \l 2057 </w:instrText>
          </w:r>
          <w:r w:rsidR="000B2964">
            <w:fldChar w:fldCharType="separate"/>
          </w:r>
          <w:r w:rsidR="000B2964">
            <w:rPr>
              <w:noProof/>
            </w:rPr>
            <w:t xml:space="preserve"> </w:t>
          </w:r>
          <w:r w:rsidR="000B2964" w:rsidRPr="000B2964">
            <w:rPr>
              <w:noProof/>
            </w:rPr>
            <w:t>(Cats Protection, 2024)</w:t>
          </w:r>
          <w:r w:rsidR="000B2964">
            <w:fldChar w:fldCharType="end"/>
          </w:r>
        </w:sdtContent>
      </w:sdt>
      <w:r w:rsidR="000B2964">
        <w:t>. As animal lovers, their mission resonated with us all.</w:t>
      </w:r>
      <w:r w:rsidR="00475D85">
        <w:t xml:space="preserve"> With the help of our photographer colleague, Alina, and her business Cinematic Delights, we organised photoshoots </w:t>
      </w:r>
      <w:proofErr w:type="gramStart"/>
      <w:r w:rsidR="00475D85">
        <w:t>in order to</w:t>
      </w:r>
      <w:proofErr w:type="gramEnd"/>
      <w:r w:rsidR="00475D85">
        <w:t xml:space="preserve"> raise the funds</w:t>
      </w:r>
      <w:r w:rsidR="00464764">
        <w:t xml:space="preserve"> (please find photos from the events in </w:t>
      </w:r>
      <w:r w:rsidR="00464764" w:rsidRPr="00464764">
        <w:rPr>
          <w:b/>
          <w:bCs/>
        </w:rPr>
        <w:t>Appendix 1</w:t>
      </w:r>
      <w:r w:rsidR="00464764">
        <w:t>).</w:t>
      </w:r>
    </w:p>
    <w:p w14:paraId="5CC93871" w14:textId="15E29026" w:rsidR="0098355C" w:rsidRDefault="0098355C" w:rsidP="00C47AB7">
      <w:pPr>
        <w:jc w:val="both"/>
      </w:pPr>
      <w:r>
        <w:t xml:space="preserve">After we decided on the project, we allocated the team roles with the help of Belbin’s questionnaire (1981): Alina was our plant/co-ordinator, Luciana- shaper, Jetmir – resource investigator, Ayasha – team worker and </w:t>
      </w:r>
      <w:proofErr w:type="gramStart"/>
      <w:r>
        <w:t>myself :</w:t>
      </w:r>
      <w:proofErr w:type="gramEnd"/>
      <w:r>
        <w:t xml:space="preserve"> completer-finisher. We were fortunate to find all the different team roles in our group, but in the </w:t>
      </w:r>
      <w:proofErr w:type="gramStart"/>
      <w:r>
        <w:t>workplace</w:t>
      </w:r>
      <w:proofErr w:type="gramEnd"/>
      <w:r>
        <w:t xml:space="preserve"> this might not be the case when putting together a project management team. In this case, the project manager needs to find ways to </w:t>
      </w:r>
      <w:r w:rsidR="00460609">
        <w:t>make the secondary and third preferences surface, so that if a team role is not present from the beginning, another team member can step up</w:t>
      </w:r>
      <w:sdt>
        <w:sdtPr>
          <w:id w:val="-237787412"/>
          <w:citation/>
        </w:sdtPr>
        <w:sdtContent>
          <w:r w:rsidR="00460609">
            <w:fldChar w:fldCharType="begin"/>
          </w:r>
          <w:r w:rsidR="00460609">
            <w:instrText xml:space="preserve"> CITATION Uni20 \l 2057 </w:instrText>
          </w:r>
          <w:r w:rsidR="00460609">
            <w:fldChar w:fldCharType="separate"/>
          </w:r>
          <w:r w:rsidR="00460609">
            <w:rPr>
              <w:noProof/>
            </w:rPr>
            <w:t xml:space="preserve"> </w:t>
          </w:r>
          <w:r w:rsidR="00460609" w:rsidRPr="00460609">
            <w:rPr>
              <w:noProof/>
            </w:rPr>
            <w:t>(University of Cambridge, 2020)</w:t>
          </w:r>
          <w:r w:rsidR="00460609">
            <w:fldChar w:fldCharType="end"/>
          </w:r>
        </w:sdtContent>
      </w:sdt>
      <w:r w:rsidR="00460609">
        <w:t>.</w:t>
      </w:r>
    </w:p>
    <w:p w14:paraId="2EA8B47F" w14:textId="26E82823" w:rsidR="002E4173" w:rsidRDefault="00021D3B" w:rsidP="00C47AB7">
      <w:pPr>
        <w:jc w:val="both"/>
      </w:pPr>
      <w:r>
        <w:t>While working on our project, we did observe Tuckman’s stages of group development: forming, storming, norming, performing, adjourning</w:t>
      </w:r>
      <w:sdt>
        <w:sdtPr>
          <w:id w:val="-1467819284"/>
          <w:citation/>
        </w:sdtPr>
        <w:sdtContent>
          <w:r>
            <w:fldChar w:fldCharType="begin"/>
          </w:r>
          <w:r>
            <w:instrText xml:space="preserve"> CITATION Tuc77 \l 2057 </w:instrText>
          </w:r>
          <w:r>
            <w:fldChar w:fldCharType="separate"/>
          </w:r>
          <w:r>
            <w:rPr>
              <w:noProof/>
            </w:rPr>
            <w:t xml:space="preserve"> </w:t>
          </w:r>
          <w:r w:rsidRPr="00021D3B">
            <w:rPr>
              <w:noProof/>
            </w:rPr>
            <w:t>(Tuckman &amp; Jensen, 1977)</w:t>
          </w:r>
          <w:r>
            <w:fldChar w:fldCharType="end"/>
          </w:r>
        </w:sdtContent>
      </w:sdt>
      <w:r>
        <w:t xml:space="preserve">. </w:t>
      </w:r>
      <w:r w:rsidR="00091825">
        <w:t xml:space="preserve">As a group, we did go through </w:t>
      </w:r>
      <w:r w:rsidR="0020097C">
        <w:t xml:space="preserve">all the stages. However, this is not a linear </w:t>
      </w:r>
      <w:proofErr w:type="gramStart"/>
      <w:r w:rsidR="0020097C">
        <w:t>model</w:t>
      </w:r>
      <w:proofErr w:type="gramEnd"/>
      <w:r w:rsidR="0020097C">
        <w:t xml:space="preserve"> and teams can find themselves revisiting certain stages more than once. Research has shown that there might be an additional stage that can be included, namely ‘transforming’ </w:t>
      </w:r>
      <w:sdt>
        <w:sdtPr>
          <w:id w:val="1713070757"/>
          <w:citation/>
        </w:sdtPr>
        <w:sdtContent>
          <w:r w:rsidR="0020097C">
            <w:fldChar w:fldCharType="begin"/>
          </w:r>
          <w:r w:rsidR="0020097C">
            <w:instrText xml:space="preserve"> CITATION Mor20 \l 2057 </w:instrText>
          </w:r>
          <w:r w:rsidR="0020097C">
            <w:fldChar w:fldCharType="separate"/>
          </w:r>
          <w:r w:rsidR="0020097C" w:rsidRPr="0020097C">
            <w:rPr>
              <w:noProof/>
            </w:rPr>
            <w:t>(Morgan, 2020)</w:t>
          </w:r>
          <w:r w:rsidR="0020097C">
            <w:fldChar w:fldCharType="end"/>
          </w:r>
        </w:sdtContent>
      </w:sdt>
      <w:r w:rsidR="0020097C">
        <w:t>.</w:t>
      </w:r>
      <w:r w:rsidR="008E2883">
        <w:t xml:space="preserve"> We experienced this stage when our colleague, Ayasha, joined our four</w:t>
      </w:r>
      <w:r w:rsidR="007D6433">
        <w:t>-</w:t>
      </w:r>
      <w:r w:rsidR="008E2883">
        <w:t xml:space="preserve">member group after we had started delegating tasks. </w:t>
      </w:r>
    </w:p>
    <w:p w14:paraId="74969831" w14:textId="77777777" w:rsidR="0013737A" w:rsidRDefault="0013737A" w:rsidP="00C47AB7">
      <w:pPr>
        <w:jc w:val="both"/>
      </w:pPr>
    </w:p>
    <w:p w14:paraId="12FF95D7" w14:textId="77777777" w:rsidR="0013737A" w:rsidRDefault="0013737A" w:rsidP="00C47AB7">
      <w:pPr>
        <w:jc w:val="both"/>
      </w:pPr>
    </w:p>
    <w:p w14:paraId="6D930FD2" w14:textId="77777777" w:rsidR="0013737A" w:rsidRDefault="0013737A" w:rsidP="00C47AB7">
      <w:pPr>
        <w:jc w:val="both"/>
      </w:pPr>
    </w:p>
    <w:p w14:paraId="5FF74EA4" w14:textId="77777777" w:rsidR="0013737A" w:rsidRDefault="0013737A" w:rsidP="00C47AB7">
      <w:pPr>
        <w:jc w:val="both"/>
      </w:pPr>
    </w:p>
    <w:p w14:paraId="25581509" w14:textId="77777777" w:rsidR="0013737A" w:rsidRDefault="0013737A" w:rsidP="00C47AB7">
      <w:pPr>
        <w:jc w:val="both"/>
      </w:pPr>
    </w:p>
    <w:p w14:paraId="1775CA04" w14:textId="2602EBA3" w:rsidR="0013737A" w:rsidRDefault="0013737A" w:rsidP="00180800">
      <w:pPr>
        <w:pStyle w:val="Heading3"/>
      </w:pPr>
      <w:bookmarkStart w:id="12" w:name="_Toc170372836"/>
      <w:r>
        <w:lastRenderedPageBreak/>
        <w:t>2.2.2 How we used project monitoring tools in our project</w:t>
      </w:r>
      <w:bookmarkEnd w:id="12"/>
    </w:p>
    <w:p w14:paraId="40147AC7" w14:textId="0FB4AB3C" w:rsidR="00180800" w:rsidRDefault="00180800" w:rsidP="00180800">
      <w:r>
        <w:t xml:space="preserve">While working </w:t>
      </w:r>
      <w:r w:rsidR="00396870">
        <w:t xml:space="preserve">on the chosen project, we used the project management tools described above. </w:t>
      </w:r>
    </w:p>
    <w:p w14:paraId="780CCB71" w14:textId="24E46401" w:rsidR="00396870" w:rsidRDefault="00396870" w:rsidP="006C61A0">
      <w:pPr>
        <w:jc w:val="both"/>
      </w:pPr>
      <w:r>
        <w:t xml:space="preserve">The first tool was the Quad chart. </w:t>
      </w:r>
      <w:r w:rsidR="006C61A0">
        <w:t xml:space="preserve">We identified our objective, our stakeholders, the desired results and how to measure success. The desired results </w:t>
      </w:r>
      <w:proofErr w:type="gramStart"/>
      <w:r w:rsidR="006C61A0">
        <w:t>were:</w:t>
      </w:r>
      <w:proofErr w:type="gramEnd"/>
      <w:r w:rsidR="006C61A0">
        <w:t xml:space="preserve"> to reach and exceed the £200 target by the agreed deadline and to keep in contact with the charity for future collaboration. While we understood why SMART objectives are usually recommended, </w:t>
      </w:r>
      <w:r w:rsidR="00243FD8">
        <w:t xml:space="preserve">in our case they would have limited the flexibility – we couldn’t set a time limit for keeping in contact with the charity </w:t>
      </w:r>
      <w:sdt>
        <w:sdtPr>
          <w:id w:val="-1561781466"/>
          <w:citation/>
        </w:sdtPr>
        <w:sdtContent>
          <w:r w:rsidR="00243FD8">
            <w:fldChar w:fldCharType="begin"/>
          </w:r>
          <w:r w:rsidR="00243FD8">
            <w:instrText xml:space="preserve"> CITATION Wev24 \l 2057 </w:instrText>
          </w:r>
          <w:r w:rsidR="00243FD8">
            <w:fldChar w:fldCharType="separate"/>
          </w:r>
          <w:r w:rsidR="00243FD8" w:rsidRPr="00243FD8">
            <w:rPr>
              <w:noProof/>
            </w:rPr>
            <w:t>(Wevalgo, 2024)</w:t>
          </w:r>
          <w:r w:rsidR="00243FD8">
            <w:fldChar w:fldCharType="end"/>
          </w:r>
        </w:sdtContent>
      </w:sdt>
      <w:r w:rsidR="00243FD8">
        <w:t>.</w:t>
      </w:r>
    </w:p>
    <w:p w14:paraId="20121743" w14:textId="036112A0" w:rsidR="00D2668C" w:rsidRDefault="001657ED" w:rsidP="006C61A0">
      <w:pPr>
        <w:jc w:val="both"/>
      </w:pPr>
      <w:r>
        <w:rPr>
          <w:noProof/>
        </w:rPr>
        <w:drawing>
          <wp:inline distT="0" distB="0" distL="0" distR="0" wp14:anchorId="6E6B9D88" wp14:editId="6483D30E">
            <wp:extent cx="4486275" cy="3364954"/>
            <wp:effectExtent l="0" t="0" r="0" b="6985"/>
            <wp:docPr id="667790407" name="Picture 1" descr="A diagram with text and imag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7790407" name="Picture 1" descr="A diagram with text and images&#10;&#10;Description automatically generated with medium confidence"/>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520437" cy="3390578"/>
                    </a:xfrm>
                    <a:prstGeom prst="rect">
                      <a:avLst/>
                    </a:prstGeom>
                    <a:noFill/>
                    <a:ln>
                      <a:noFill/>
                    </a:ln>
                  </pic:spPr>
                </pic:pic>
              </a:graphicData>
            </a:graphic>
          </wp:inline>
        </w:drawing>
      </w:r>
    </w:p>
    <w:p w14:paraId="1E97AD6D" w14:textId="77777777" w:rsidR="008D5747" w:rsidRDefault="008D5747" w:rsidP="006C61A0">
      <w:pPr>
        <w:jc w:val="both"/>
      </w:pPr>
    </w:p>
    <w:p w14:paraId="4DB9E433" w14:textId="77777777" w:rsidR="00572A7B" w:rsidRDefault="00572A7B" w:rsidP="006C61A0">
      <w:pPr>
        <w:jc w:val="both"/>
      </w:pPr>
    </w:p>
    <w:p w14:paraId="5F2C336D" w14:textId="77777777" w:rsidR="00572A7B" w:rsidRDefault="00572A7B" w:rsidP="006C61A0">
      <w:pPr>
        <w:jc w:val="both"/>
      </w:pPr>
    </w:p>
    <w:p w14:paraId="3656C6F5" w14:textId="77777777" w:rsidR="00572A7B" w:rsidRDefault="00572A7B" w:rsidP="006C61A0">
      <w:pPr>
        <w:jc w:val="both"/>
      </w:pPr>
    </w:p>
    <w:p w14:paraId="4B98F93E" w14:textId="77777777" w:rsidR="00572A7B" w:rsidRDefault="00572A7B" w:rsidP="006C61A0">
      <w:pPr>
        <w:jc w:val="both"/>
      </w:pPr>
    </w:p>
    <w:p w14:paraId="50AFF0F4" w14:textId="77777777" w:rsidR="00572A7B" w:rsidRDefault="00572A7B" w:rsidP="006C61A0">
      <w:pPr>
        <w:jc w:val="both"/>
      </w:pPr>
    </w:p>
    <w:p w14:paraId="1F30BD39" w14:textId="77777777" w:rsidR="00572A7B" w:rsidRDefault="00572A7B" w:rsidP="006C61A0">
      <w:pPr>
        <w:jc w:val="both"/>
      </w:pPr>
    </w:p>
    <w:p w14:paraId="14DE06F9" w14:textId="77777777" w:rsidR="00572A7B" w:rsidRDefault="00572A7B" w:rsidP="006C61A0">
      <w:pPr>
        <w:jc w:val="both"/>
      </w:pPr>
    </w:p>
    <w:p w14:paraId="318858BC" w14:textId="77777777" w:rsidR="00572A7B" w:rsidRDefault="00572A7B" w:rsidP="006C61A0">
      <w:pPr>
        <w:jc w:val="both"/>
      </w:pPr>
    </w:p>
    <w:p w14:paraId="56998662" w14:textId="24BE3F1F" w:rsidR="008D5747" w:rsidRDefault="001E4845" w:rsidP="006C61A0">
      <w:pPr>
        <w:jc w:val="both"/>
      </w:pPr>
      <w:r>
        <w:lastRenderedPageBreak/>
        <w:t>Next, we focused on the stakeholder analysis. We had already identified who our stakeholders were and their priority</w:t>
      </w:r>
      <w:r w:rsidR="00572A7B">
        <w:t xml:space="preserve">: ourselves, the lecturer, the charity, the charity workers and the photoshoot customers. Considering that we were not working on a large project, we did not have any issues with managing our stakeholders. I will discuss the communication with stakeholders in the next section of this report. </w:t>
      </w:r>
    </w:p>
    <w:p w14:paraId="43F3AE05" w14:textId="190FF708" w:rsidR="00572A7B" w:rsidRDefault="00572A7B" w:rsidP="006C61A0">
      <w:pPr>
        <w:jc w:val="both"/>
      </w:pPr>
      <w:r>
        <w:rPr>
          <w:noProof/>
        </w:rPr>
        <w:drawing>
          <wp:inline distT="0" distB="0" distL="0" distR="0" wp14:anchorId="0DD015CB" wp14:editId="23AEEC10">
            <wp:extent cx="6000750" cy="4468745"/>
            <wp:effectExtent l="0" t="0" r="0" b="8255"/>
            <wp:docPr id="290946339" name="Picture 2" descr="A table of stakeholder analysi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946339" name="Picture 2" descr="A table of stakeholder analysi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42301" cy="4499688"/>
                    </a:xfrm>
                    <a:prstGeom prst="rect">
                      <a:avLst/>
                    </a:prstGeom>
                    <a:noFill/>
                    <a:ln>
                      <a:noFill/>
                    </a:ln>
                  </pic:spPr>
                </pic:pic>
              </a:graphicData>
            </a:graphic>
          </wp:inline>
        </w:drawing>
      </w:r>
    </w:p>
    <w:p w14:paraId="31B96A83" w14:textId="77777777" w:rsidR="00711018" w:rsidRDefault="00711018" w:rsidP="006C61A0">
      <w:pPr>
        <w:jc w:val="both"/>
      </w:pPr>
    </w:p>
    <w:p w14:paraId="49C4C06F" w14:textId="77777777" w:rsidR="00711018" w:rsidRDefault="00711018" w:rsidP="006C61A0">
      <w:pPr>
        <w:jc w:val="both"/>
      </w:pPr>
    </w:p>
    <w:p w14:paraId="41F49E42" w14:textId="77777777" w:rsidR="00711018" w:rsidRDefault="00711018" w:rsidP="006C61A0">
      <w:pPr>
        <w:jc w:val="both"/>
      </w:pPr>
    </w:p>
    <w:p w14:paraId="183E0310" w14:textId="77777777" w:rsidR="00711018" w:rsidRDefault="00711018" w:rsidP="006C61A0">
      <w:pPr>
        <w:jc w:val="both"/>
      </w:pPr>
    </w:p>
    <w:p w14:paraId="3DB53B96" w14:textId="77777777" w:rsidR="00711018" w:rsidRDefault="00711018" w:rsidP="006C61A0">
      <w:pPr>
        <w:jc w:val="both"/>
      </w:pPr>
    </w:p>
    <w:p w14:paraId="79D42A76" w14:textId="77777777" w:rsidR="00711018" w:rsidRDefault="00711018" w:rsidP="006C61A0">
      <w:pPr>
        <w:jc w:val="both"/>
      </w:pPr>
    </w:p>
    <w:p w14:paraId="242D8CA2" w14:textId="77777777" w:rsidR="00711018" w:rsidRDefault="00711018" w:rsidP="006C61A0">
      <w:pPr>
        <w:jc w:val="both"/>
      </w:pPr>
    </w:p>
    <w:p w14:paraId="7280B224" w14:textId="77777777" w:rsidR="00711018" w:rsidRDefault="00711018" w:rsidP="006C61A0">
      <w:pPr>
        <w:jc w:val="both"/>
      </w:pPr>
    </w:p>
    <w:p w14:paraId="606BB1BF" w14:textId="77777777" w:rsidR="00711018" w:rsidRDefault="00711018" w:rsidP="006C61A0">
      <w:pPr>
        <w:jc w:val="both"/>
      </w:pPr>
    </w:p>
    <w:p w14:paraId="67C3385A" w14:textId="4E3EF5E2" w:rsidR="0003286A" w:rsidRDefault="0003286A" w:rsidP="006C61A0">
      <w:pPr>
        <w:jc w:val="both"/>
      </w:pPr>
      <w:r>
        <w:lastRenderedPageBreak/>
        <w:t xml:space="preserve">We then focused on the Work Breakdown Structure. We detailed each step, based on the project life cycle: initiation, execution, monitoring and evaluating and closure </w:t>
      </w:r>
      <w:sdt>
        <w:sdtPr>
          <w:id w:val="1303109488"/>
          <w:citation/>
        </w:sdtPr>
        <w:sdtContent>
          <w:r w:rsidR="00E36201">
            <w:fldChar w:fldCharType="begin"/>
          </w:r>
          <w:r w:rsidR="00E36201">
            <w:instrText xml:space="preserve"> CITATION Luc24 \l 2057 </w:instrText>
          </w:r>
          <w:r w:rsidR="00E36201">
            <w:fldChar w:fldCharType="separate"/>
          </w:r>
          <w:r w:rsidR="00E36201" w:rsidRPr="00E36201">
            <w:rPr>
              <w:noProof/>
            </w:rPr>
            <w:t>(Lucidchart, 2024)</w:t>
          </w:r>
          <w:r w:rsidR="00E36201">
            <w:fldChar w:fldCharType="end"/>
          </w:r>
        </w:sdtContent>
      </w:sdt>
      <w:r w:rsidR="00505FDD">
        <w:t>. With our project, it wasn’t difficult to write down all the steps, but we could see how complicated it would get with more complex projects. It was hard enough to make sure it was kept updated as dates were changing, but we enjoyed the challenge.</w:t>
      </w:r>
    </w:p>
    <w:p w14:paraId="047B769B" w14:textId="1B8076C8" w:rsidR="00086C77" w:rsidRDefault="00086C77" w:rsidP="006C61A0">
      <w:pPr>
        <w:jc w:val="both"/>
      </w:pPr>
      <w:r>
        <w:rPr>
          <w:noProof/>
        </w:rPr>
        <w:drawing>
          <wp:inline distT="0" distB="0" distL="0" distR="0" wp14:anchorId="145E9065" wp14:editId="08A4A5F4">
            <wp:extent cx="5731510" cy="4298950"/>
            <wp:effectExtent l="0" t="0" r="2540" b="6350"/>
            <wp:docPr id="1971678021" name="Picture 3" descr="A diagram of a work breakdown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678021" name="Picture 3" descr="A diagram of a work breakdown structure&#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138D55A9" w14:textId="77777777" w:rsidR="009C4477" w:rsidRDefault="009C4477" w:rsidP="006C61A0">
      <w:pPr>
        <w:jc w:val="both"/>
      </w:pPr>
    </w:p>
    <w:p w14:paraId="398FA834" w14:textId="77777777" w:rsidR="009C4477" w:rsidRDefault="009C4477" w:rsidP="006C61A0">
      <w:pPr>
        <w:jc w:val="both"/>
      </w:pPr>
    </w:p>
    <w:p w14:paraId="177ABA26" w14:textId="77777777" w:rsidR="009C4477" w:rsidRDefault="009C4477" w:rsidP="006C61A0">
      <w:pPr>
        <w:jc w:val="both"/>
      </w:pPr>
    </w:p>
    <w:p w14:paraId="7C7256D3" w14:textId="77777777" w:rsidR="009C4477" w:rsidRDefault="009C4477" w:rsidP="006C61A0">
      <w:pPr>
        <w:jc w:val="both"/>
      </w:pPr>
    </w:p>
    <w:p w14:paraId="63095014" w14:textId="77777777" w:rsidR="009C4477" w:rsidRDefault="009C4477" w:rsidP="006C61A0">
      <w:pPr>
        <w:jc w:val="both"/>
      </w:pPr>
    </w:p>
    <w:p w14:paraId="21172C8E" w14:textId="77777777" w:rsidR="009C4477" w:rsidRDefault="009C4477" w:rsidP="006C61A0">
      <w:pPr>
        <w:jc w:val="both"/>
      </w:pPr>
    </w:p>
    <w:p w14:paraId="6D76658D" w14:textId="77777777" w:rsidR="009C4477" w:rsidRDefault="009C4477" w:rsidP="006C61A0">
      <w:pPr>
        <w:jc w:val="both"/>
      </w:pPr>
    </w:p>
    <w:p w14:paraId="3899E344" w14:textId="77777777" w:rsidR="009C4477" w:rsidRDefault="009C4477" w:rsidP="006C61A0">
      <w:pPr>
        <w:jc w:val="both"/>
      </w:pPr>
    </w:p>
    <w:p w14:paraId="464FDB39" w14:textId="77777777" w:rsidR="009C4477" w:rsidRDefault="009C4477" w:rsidP="006C61A0">
      <w:pPr>
        <w:jc w:val="both"/>
      </w:pPr>
    </w:p>
    <w:p w14:paraId="3438347F" w14:textId="77777777" w:rsidR="009C4477" w:rsidRDefault="009C4477" w:rsidP="006C61A0">
      <w:pPr>
        <w:jc w:val="both"/>
      </w:pPr>
    </w:p>
    <w:p w14:paraId="7B221FF5" w14:textId="03150D6F" w:rsidR="009C4477" w:rsidRDefault="009C4477" w:rsidP="006C61A0">
      <w:pPr>
        <w:jc w:val="both"/>
      </w:pPr>
      <w:r>
        <w:lastRenderedPageBreak/>
        <w:t xml:space="preserve">We also created a Gantt chart, </w:t>
      </w:r>
      <w:proofErr w:type="gramStart"/>
      <w:r>
        <w:t>in order to</w:t>
      </w:r>
      <w:proofErr w:type="gramEnd"/>
      <w:r>
        <w:t xml:space="preserve"> </w:t>
      </w:r>
      <w:r w:rsidR="00F43142">
        <w:t>make sure that we are on track with our targets. The bars on the chart made it very easy to track our progress and to see if we have any conflicting deadlines. It did need to be reviewed weekly and we did have to make changes. As I said before, it was not a hard task considering the size of our project, but it became clear that it would be difficult to maintain accurate in a more complex project.</w:t>
      </w:r>
    </w:p>
    <w:p w14:paraId="014ABDA9" w14:textId="1BA71082" w:rsidR="00840533" w:rsidRDefault="00840533" w:rsidP="006C61A0">
      <w:pPr>
        <w:jc w:val="both"/>
      </w:pPr>
      <w:r>
        <w:rPr>
          <w:noProof/>
        </w:rPr>
        <w:drawing>
          <wp:inline distT="0" distB="0" distL="0" distR="0" wp14:anchorId="0C0130F4" wp14:editId="0A51A867">
            <wp:extent cx="5731510" cy="4298950"/>
            <wp:effectExtent l="0" t="0" r="2540" b="6350"/>
            <wp:docPr id="1930062982" name="Picture 4" descr="A chart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0062982" name="Picture 4" descr="A chart with text and numbers&#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6F2016AD" w14:textId="77777777" w:rsidR="00472BB8" w:rsidRDefault="00472BB8" w:rsidP="006C61A0">
      <w:pPr>
        <w:jc w:val="both"/>
      </w:pPr>
    </w:p>
    <w:p w14:paraId="170183CE" w14:textId="77777777" w:rsidR="00472BB8" w:rsidRDefault="00472BB8" w:rsidP="006C61A0">
      <w:pPr>
        <w:jc w:val="both"/>
      </w:pPr>
    </w:p>
    <w:p w14:paraId="5CA5120D" w14:textId="77777777" w:rsidR="00472BB8" w:rsidRDefault="00472BB8" w:rsidP="006C61A0">
      <w:pPr>
        <w:jc w:val="both"/>
      </w:pPr>
    </w:p>
    <w:p w14:paraId="2F169CCD" w14:textId="77777777" w:rsidR="00472BB8" w:rsidRDefault="00472BB8" w:rsidP="006C61A0">
      <w:pPr>
        <w:jc w:val="both"/>
      </w:pPr>
    </w:p>
    <w:p w14:paraId="7C4C59D9" w14:textId="77777777" w:rsidR="00472BB8" w:rsidRDefault="00472BB8" w:rsidP="006C61A0">
      <w:pPr>
        <w:jc w:val="both"/>
      </w:pPr>
    </w:p>
    <w:p w14:paraId="17F1091F" w14:textId="77777777" w:rsidR="00472BB8" w:rsidRDefault="00472BB8" w:rsidP="006C61A0">
      <w:pPr>
        <w:jc w:val="both"/>
      </w:pPr>
    </w:p>
    <w:p w14:paraId="7C6236B2" w14:textId="77777777" w:rsidR="00472BB8" w:rsidRDefault="00472BB8" w:rsidP="006C61A0">
      <w:pPr>
        <w:jc w:val="both"/>
      </w:pPr>
    </w:p>
    <w:p w14:paraId="5230CBC6" w14:textId="77777777" w:rsidR="00472BB8" w:rsidRDefault="00472BB8" w:rsidP="006C61A0">
      <w:pPr>
        <w:jc w:val="both"/>
      </w:pPr>
    </w:p>
    <w:p w14:paraId="4FCD859B" w14:textId="77777777" w:rsidR="00472BB8" w:rsidRDefault="00472BB8" w:rsidP="006C61A0">
      <w:pPr>
        <w:jc w:val="both"/>
      </w:pPr>
    </w:p>
    <w:p w14:paraId="6F24A673" w14:textId="77777777" w:rsidR="00472BB8" w:rsidRDefault="00472BB8" w:rsidP="006C61A0">
      <w:pPr>
        <w:jc w:val="both"/>
      </w:pPr>
    </w:p>
    <w:p w14:paraId="1DCE594F" w14:textId="64577304" w:rsidR="00472BB8" w:rsidRDefault="00472BB8" w:rsidP="006C61A0">
      <w:pPr>
        <w:jc w:val="both"/>
      </w:pPr>
      <w:r>
        <w:lastRenderedPageBreak/>
        <w:t xml:space="preserve">The risk </w:t>
      </w:r>
      <w:r w:rsidR="00613BC7">
        <w:t>register</w:t>
      </w:r>
      <w:r>
        <w:t xml:space="preserve"> helped us identify any possible issues what could impact our project completion and we had the opportunity to find possible solutions. We included as risks: the </w:t>
      </w:r>
      <w:r w:rsidR="00F27C20">
        <w:t>weather (</w:t>
      </w:r>
      <w:r>
        <w:t>which dictated whether the photoshoots would take place outside or in the studio), possible no shows due to emergencies, equipment failure and more. We also came up with solutions: we overbooked the photoshoots to make sure that we reach the target even if not all clients participate.</w:t>
      </w:r>
      <w:r w:rsidR="007D6433">
        <w:t xml:space="preserve"> Although we didn’t include it as a potential risk in our analysis, managing finances can be difficult and it needs to be transparent (in our case, the cash collected for the charity). </w:t>
      </w:r>
      <w:proofErr w:type="gramStart"/>
      <w:r w:rsidR="007D6433">
        <w:t>In order to</w:t>
      </w:r>
      <w:proofErr w:type="gramEnd"/>
      <w:r w:rsidR="007D6433">
        <w:t xml:space="preserve"> address this issue, we kept accurate information about any cash received and who donated. Please find this document in </w:t>
      </w:r>
      <w:r w:rsidR="007D6433" w:rsidRPr="007D6433">
        <w:rPr>
          <w:b/>
          <w:bCs/>
        </w:rPr>
        <w:t>Appendix 2</w:t>
      </w:r>
      <w:r w:rsidR="007D6433">
        <w:t>, along with proof of the final donation to the charity.</w:t>
      </w:r>
    </w:p>
    <w:p w14:paraId="215DA813" w14:textId="77777777" w:rsidR="006B1164" w:rsidRDefault="006B1164" w:rsidP="006C61A0">
      <w:pPr>
        <w:jc w:val="both"/>
      </w:pPr>
    </w:p>
    <w:p w14:paraId="24BD0939" w14:textId="29D5DC18" w:rsidR="00613BC7" w:rsidRDefault="00613BC7" w:rsidP="006C61A0">
      <w:pPr>
        <w:jc w:val="both"/>
      </w:pPr>
      <w:r>
        <w:rPr>
          <w:noProof/>
        </w:rPr>
        <w:drawing>
          <wp:inline distT="0" distB="0" distL="0" distR="0" wp14:anchorId="6B90DF67" wp14:editId="62BB7B49">
            <wp:extent cx="5731510" cy="4298950"/>
            <wp:effectExtent l="0" t="0" r="2540" b="6350"/>
            <wp:docPr id="1477120067" name="Picture 5" descr="A close-up of a risk regis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120067" name="Picture 5" descr="A close-up of a risk register&#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4298950"/>
                    </a:xfrm>
                    <a:prstGeom prst="rect">
                      <a:avLst/>
                    </a:prstGeom>
                    <a:noFill/>
                    <a:ln>
                      <a:noFill/>
                    </a:ln>
                  </pic:spPr>
                </pic:pic>
              </a:graphicData>
            </a:graphic>
          </wp:inline>
        </w:drawing>
      </w:r>
    </w:p>
    <w:p w14:paraId="4CBF90FD" w14:textId="77777777" w:rsidR="00C12E51" w:rsidRDefault="00C12E51" w:rsidP="006C61A0">
      <w:pPr>
        <w:jc w:val="both"/>
      </w:pPr>
    </w:p>
    <w:p w14:paraId="23A0D14E" w14:textId="77777777" w:rsidR="00C12E51" w:rsidRDefault="00C12E51" w:rsidP="006C61A0">
      <w:pPr>
        <w:jc w:val="both"/>
      </w:pPr>
    </w:p>
    <w:p w14:paraId="3827E0BF" w14:textId="77777777" w:rsidR="00C12E51" w:rsidRDefault="00C12E51" w:rsidP="006C61A0">
      <w:pPr>
        <w:jc w:val="both"/>
      </w:pPr>
    </w:p>
    <w:p w14:paraId="4904D528" w14:textId="77777777" w:rsidR="00C12E51" w:rsidRDefault="00C12E51" w:rsidP="006C61A0">
      <w:pPr>
        <w:jc w:val="both"/>
      </w:pPr>
    </w:p>
    <w:p w14:paraId="0D29CD88" w14:textId="77777777" w:rsidR="00C12E51" w:rsidRDefault="00C12E51" w:rsidP="006C61A0">
      <w:pPr>
        <w:jc w:val="both"/>
      </w:pPr>
    </w:p>
    <w:p w14:paraId="07AE823D" w14:textId="77777777" w:rsidR="00C12E51" w:rsidRDefault="00C12E51" w:rsidP="006C61A0">
      <w:pPr>
        <w:jc w:val="both"/>
      </w:pPr>
    </w:p>
    <w:p w14:paraId="0BD9ED71" w14:textId="77777777" w:rsidR="00C12E51" w:rsidRDefault="00C12E51" w:rsidP="006C61A0">
      <w:pPr>
        <w:jc w:val="both"/>
      </w:pPr>
    </w:p>
    <w:p w14:paraId="619D2959" w14:textId="77777777" w:rsidR="00C12E51" w:rsidRDefault="00C12E51" w:rsidP="006C61A0">
      <w:pPr>
        <w:jc w:val="both"/>
      </w:pPr>
    </w:p>
    <w:p w14:paraId="7C79D1B2" w14:textId="29379716" w:rsidR="00C12E51" w:rsidRDefault="00C12E51" w:rsidP="00C12E51">
      <w:pPr>
        <w:pStyle w:val="Heading2"/>
      </w:pPr>
      <w:bookmarkStart w:id="13" w:name="_Toc170372837"/>
      <w:r>
        <w:t>2.3 Communication and Stakeholders</w:t>
      </w:r>
      <w:bookmarkEnd w:id="13"/>
    </w:p>
    <w:p w14:paraId="778E59C7" w14:textId="51629C22" w:rsidR="0004361B" w:rsidRDefault="0004361B" w:rsidP="0004361B">
      <w:pPr>
        <w:jc w:val="both"/>
      </w:pPr>
      <w:r>
        <w:t>As mentioned above, a stakeholder is ‘any individual, group, or party that has an interest in an organisation and the outcomes of its actions’</w:t>
      </w:r>
      <w:sdt>
        <w:sdtPr>
          <w:id w:val="820078434"/>
          <w:citation/>
        </w:sdtPr>
        <w:sdtContent>
          <w:r>
            <w:fldChar w:fldCharType="begin"/>
          </w:r>
          <w:r>
            <w:instrText xml:space="preserve"> CITATION Cor241 \l 2057 </w:instrText>
          </w:r>
          <w:r>
            <w:fldChar w:fldCharType="separate"/>
          </w:r>
          <w:r>
            <w:rPr>
              <w:noProof/>
            </w:rPr>
            <w:t xml:space="preserve"> </w:t>
          </w:r>
          <w:r w:rsidRPr="0004361B">
            <w:rPr>
              <w:noProof/>
            </w:rPr>
            <w:t>(Corporate Finance Institute, 2024)</w:t>
          </w:r>
          <w:r>
            <w:fldChar w:fldCharType="end"/>
          </w:r>
        </w:sdtContent>
      </w:sdt>
      <w:r>
        <w:t>.</w:t>
      </w:r>
    </w:p>
    <w:p w14:paraId="5B616BCB" w14:textId="57AF0421" w:rsidR="00936EB9" w:rsidRDefault="00936EB9" w:rsidP="0004361B">
      <w:pPr>
        <w:jc w:val="both"/>
      </w:pPr>
      <w:r>
        <w:t>There are multiple benefits that can be the result of an effective communication between project managers and their teams, and the stakeholders.</w:t>
      </w:r>
      <w:r w:rsidR="007871DE">
        <w:t xml:space="preserve"> One such benefit is the trust built between both parties, through regular communication. Trust can enable the development of valuable relationships that can be useful long term, even after the project is finished</w:t>
      </w:r>
      <w:r w:rsidR="004D72FC">
        <w:t xml:space="preserve">. More benefits </w:t>
      </w:r>
      <w:proofErr w:type="gramStart"/>
      <w:r w:rsidR="004D72FC">
        <w:t>are:</w:t>
      </w:r>
      <w:proofErr w:type="gramEnd"/>
      <w:r w:rsidR="004D72FC">
        <w:t xml:space="preserve"> stakeholders can have a positive impact on the project if they are kept informed. Effective communication can also keep the organisation and the stakeholders accountable. It can also help set clear expectations and facilitate conflict resolution</w:t>
      </w:r>
      <w:sdt>
        <w:sdtPr>
          <w:id w:val="-5679530"/>
          <w:citation/>
        </w:sdtPr>
        <w:sdtContent>
          <w:r w:rsidR="0073160B">
            <w:fldChar w:fldCharType="begin"/>
          </w:r>
          <w:r w:rsidR="0073160B">
            <w:instrText xml:space="preserve"> CITATION Elw22 \l 2057 </w:instrText>
          </w:r>
          <w:r w:rsidR="0073160B">
            <w:fldChar w:fldCharType="separate"/>
          </w:r>
          <w:r w:rsidR="0073160B">
            <w:rPr>
              <w:noProof/>
            </w:rPr>
            <w:t xml:space="preserve"> </w:t>
          </w:r>
          <w:r w:rsidR="0073160B" w:rsidRPr="0073160B">
            <w:rPr>
              <w:noProof/>
            </w:rPr>
            <w:t>(Elwy, et al., 2022)</w:t>
          </w:r>
          <w:r w:rsidR="0073160B">
            <w:fldChar w:fldCharType="end"/>
          </w:r>
        </w:sdtContent>
      </w:sdt>
      <w:r w:rsidR="0073160B">
        <w:t>.</w:t>
      </w:r>
    </w:p>
    <w:p w14:paraId="5E97E9F2" w14:textId="09E43C2B" w:rsidR="00391893" w:rsidRDefault="00391893" w:rsidP="0004361B">
      <w:pPr>
        <w:jc w:val="both"/>
      </w:pPr>
      <w:r>
        <w:t xml:space="preserve">While working on our project, we kept in touch with the charity organisation through regular emails (examples can be found in </w:t>
      </w:r>
      <w:r w:rsidRPr="00391893">
        <w:rPr>
          <w:b/>
          <w:bCs/>
        </w:rPr>
        <w:t>Appendix</w:t>
      </w:r>
      <w:r w:rsidR="00A81DBC">
        <w:rPr>
          <w:b/>
          <w:bCs/>
        </w:rPr>
        <w:t xml:space="preserve"> 3</w:t>
      </w:r>
      <w:r>
        <w:t xml:space="preserve">). We explained our plans and our goals and asked for support with marketing materials from the Bridgend Adoption Centre. </w:t>
      </w:r>
    </w:p>
    <w:p w14:paraId="41CA5534" w14:textId="13E4FDB0" w:rsidR="00391893" w:rsidRDefault="00391893" w:rsidP="0004361B">
      <w:pPr>
        <w:jc w:val="both"/>
      </w:pPr>
      <w:r>
        <w:t xml:space="preserve">We communicated with each other (students) through email, </w:t>
      </w:r>
      <w:proofErr w:type="spellStart"/>
      <w:r>
        <w:t>Whatsapp</w:t>
      </w:r>
      <w:proofErr w:type="spellEnd"/>
      <w:r>
        <w:t xml:space="preserve"> and phone</w:t>
      </w:r>
      <w:r w:rsidR="00A66A38">
        <w:t xml:space="preserve"> </w:t>
      </w:r>
      <w:r>
        <w:t xml:space="preserve">calls and we used Outlook to communicate with our lecturer. </w:t>
      </w:r>
    </w:p>
    <w:p w14:paraId="19A30EC4" w14:textId="14CE3937" w:rsidR="00391893" w:rsidRDefault="00391893" w:rsidP="0004361B">
      <w:pPr>
        <w:jc w:val="both"/>
      </w:pPr>
      <w:r>
        <w:t>We used Facebook to advertise the photoshoot offer and to communicate with our clients</w:t>
      </w:r>
      <w:r w:rsidR="00A81DBC">
        <w:t xml:space="preserve"> (see </w:t>
      </w:r>
      <w:r w:rsidR="00A81DBC" w:rsidRPr="00A81DBC">
        <w:rPr>
          <w:b/>
          <w:bCs/>
        </w:rPr>
        <w:t>Appendix</w:t>
      </w:r>
      <w:r w:rsidR="00724C1E">
        <w:rPr>
          <w:b/>
          <w:bCs/>
        </w:rPr>
        <w:t xml:space="preserve"> 4).</w:t>
      </w:r>
    </w:p>
    <w:p w14:paraId="5926E545" w14:textId="2F294628" w:rsidR="00391893" w:rsidRPr="00255884" w:rsidRDefault="00391893" w:rsidP="0004361B">
      <w:pPr>
        <w:jc w:val="both"/>
      </w:pPr>
      <w:r>
        <w:t>All these measures of communication contributed to the success of our project</w:t>
      </w:r>
      <w:r w:rsidR="00A81DBC">
        <w:t xml:space="preserve">, as you can see in </w:t>
      </w:r>
      <w:r w:rsidR="00A81DBC" w:rsidRPr="00A81DBC">
        <w:rPr>
          <w:b/>
          <w:bCs/>
        </w:rPr>
        <w:t xml:space="preserve">Appendix </w:t>
      </w:r>
      <w:r w:rsidR="00255884">
        <w:rPr>
          <w:b/>
          <w:bCs/>
        </w:rPr>
        <w:t>5</w:t>
      </w:r>
      <w:r w:rsidR="00255884">
        <w:t>.</w:t>
      </w:r>
    </w:p>
    <w:p w14:paraId="15CF50F5" w14:textId="77777777" w:rsidR="00464764" w:rsidRDefault="00464764">
      <w:pPr>
        <w:rPr>
          <w:rFonts w:asciiTheme="majorHAnsi" w:eastAsiaTheme="majorEastAsia" w:hAnsiTheme="majorHAnsi" w:cstheme="majorBidi"/>
          <w:color w:val="0F4761" w:themeColor="accent1" w:themeShade="BF"/>
          <w:sz w:val="40"/>
          <w:szCs w:val="40"/>
        </w:rPr>
      </w:pPr>
      <w:r>
        <w:br w:type="page"/>
      </w:r>
    </w:p>
    <w:p w14:paraId="5C8D3260" w14:textId="0DA5342D" w:rsidR="00464764" w:rsidRDefault="00464764" w:rsidP="00464764">
      <w:pPr>
        <w:pStyle w:val="Heading1"/>
      </w:pPr>
      <w:bookmarkStart w:id="14" w:name="_Toc170372838"/>
      <w:r>
        <w:lastRenderedPageBreak/>
        <w:t>3. Conclusion</w:t>
      </w:r>
      <w:bookmarkEnd w:id="14"/>
    </w:p>
    <w:p w14:paraId="03BA9FF2" w14:textId="274D91AF" w:rsidR="00AD67C4" w:rsidRDefault="00DC4A28" w:rsidP="00DC4A28">
      <w:pPr>
        <w:jc w:val="both"/>
      </w:pPr>
      <w:r>
        <w:t xml:space="preserve">Managing projects in an organisation is a complex process. The project manager needs various skills </w:t>
      </w:r>
      <w:r w:rsidR="00D03F7D">
        <w:t>to</w:t>
      </w:r>
      <w:r>
        <w:t xml:space="preserve"> balance the team, project management tools and organisational dynamics. </w:t>
      </w:r>
    </w:p>
    <w:p w14:paraId="75CE9F98" w14:textId="724CAE86" w:rsidR="00DC4A28" w:rsidRDefault="00DC4A28" w:rsidP="00DC4A28">
      <w:pPr>
        <w:jc w:val="both"/>
      </w:pPr>
      <w:r>
        <w:t>A successful project depends on a few factors: assembling the right team, identifying the stakeholders, formulating the aims and objectives correctly, making use of the available tools and communicating effectively</w:t>
      </w:r>
      <w:r w:rsidR="00087B9F">
        <w:t xml:space="preserve">. </w:t>
      </w:r>
      <w:r>
        <w:t>Therefore, organisations should invest in project management training, emphasise the importance of stakeholder management, promote the use of project monitoring tools, continuously evaluate and improve</w:t>
      </w:r>
      <w:sdt>
        <w:sdtPr>
          <w:id w:val="228662419"/>
          <w:citation/>
        </w:sdtPr>
        <w:sdtContent>
          <w:r w:rsidR="00854DD6">
            <w:fldChar w:fldCharType="begin"/>
          </w:r>
          <w:r w:rsidR="00854DD6">
            <w:instrText xml:space="preserve"> CITATION Alv20 \l 2057 </w:instrText>
          </w:r>
          <w:r w:rsidR="00854DD6">
            <w:fldChar w:fldCharType="separate"/>
          </w:r>
          <w:r w:rsidR="00854DD6">
            <w:rPr>
              <w:noProof/>
            </w:rPr>
            <w:t xml:space="preserve"> </w:t>
          </w:r>
          <w:r w:rsidR="00854DD6" w:rsidRPr="00854DD6">
            <w:rPr>
              <w:noProof/>
            </w:rPr>
            <w:t>(Alvarenga, et al., 2020)</w:t>
          </w:r>
          <w:r w:rsidR="00854DD6">
            <w:fldChar w:fldCharType="end"/>
          </w:r>
        </w:sdtContent>
      </w:sdt>
      <w:r w:rsidR="00854DD6">
        <w:t>.</w:t>
      </w:r>
    </w:p>
    <w:p w14:paraId="64EA58D1" w14:textId="4E47916E" w:rsidR="00087B9F" w:rsidRPr="00AD67C4" w:rsidRDefault="00087B9F" w:rsidP="00DC4A28">
      <w:pPr>
        <w:jc w:val="both"/>
      </w:pPr>
      <w:r>
        <w:t xml:space="preserve">Based on our experience, if all the team members are fully involved, put in the time and effort and treat the project seriously, the project will surely be a success. </w:t>
      </w:r>
    </w:p>
    <w:p w14:paraId="0D350C1C" w14:textId="77777777" w:rsidR="00464764" w:rsidRDefault="00464764">
      <w:pPr>
        <w:rPr>
          <w:rStyle w:val="Heading1Char"/>
        </w:rPr>
      </w:pPr>
      <w:r>
        <w:rPr>
          <w:rStyle w:val="Heading1Char"/>
        </w:rPr>
        <w:br w:type="page"/>
      </w:r>
    </w:p>
    <w:p w14:paraId="51594D59" w14:textId="77777777" w:rsidR="00F27C20" w:rsidRDefault="00F27C20">
      <w:pPr>
        <w:rPr>
          <w:rStyle w:val="Heading1Char"/>
        </w:rPr>
      </w:pPr>
    </w:p>
    <w:p w14:paraId="6D728269" w14:textId="162165B3" w:rsidR="00F27C20" w:rsidRDefault="00F27C20" w:rsidP="00F27C20">
      <w:pPr>
        <w:pStyle w:val="Heading1"/>
      </w:pPr>
      <w:bookmarkStart w:id="15" w:name="_Toc170372839"/>
      <w:r>
        <w:t>4</w:t>
      </w:r>
      <w:r>
        <w:t>. References</w:t>
      </w:r>
      <w:bookmarkEnd w:id="15"/>
    </w:p>
    <w:sdt>
      <w:sdtPr>
        <w:id w:val="-2018757942"/>
        <w:docPartObj>
          <w:docPartGallery w:val="Bibliographies"/>
          <w:docPartUnique/>
        </w:docPartObj>
      </w:sdtPr>
      <w:sdtEndPr>
        <w:rPr>
          <w:rFonts w:asciiTheme="minorHAnsi" w:eastAsiaTheme="minorHAnsi" w:hAnsiTheme="minorHAnsi" w:cstheme="minorBidi"/>
          <w:b/>
          <w:bCs/>
          <w:color w:val="auto"/>
          <w:sz w:val="24"/>
          <w:szCs w:val="24"/>
        </w:rPr>
      </w:sdtEndPr>
      <w:sdtContent>
        <w:p w14:paraId="5D01E3FD" w14:textId="77777777" w:rsidR="00F27C20" w:rsidRDefault="00F27C20" w:rsidP="00F27C20">
          <w:pPr>
            <w:pStyle w:val="Heading1"/>
          </w:pPr>
        </w:p>
        <w:p w14:paraId="2C9445D7" w14:textId="77777777" w:rsidR="00F27C20" w:rsidRDefault="00F27C20" w:rsidP="00F27C20">
          <w:pPr>
            <w:pStyle w:val="Bibliography"/>
            <w:rPr>
              <w:noProof/>
              <w:kern w:val="0"/>
              <w14:ligatures w14:val="none"/>
            </w:rPr>
          </w:pPr>
          <w:r>
            <w:fldChar w:fldCharType="begin"/>
          </w:r>
          <w:r>
            <w:instrText xml:space="preserve"> BIBLIOGRAPHY </w:instrText>
          </w:r>
          <w:r>
            <w:fldChar w:fldCharType="separate"/>
          </w:r>
          <w:r>
            <w:rPr>
              <w:noProof/>
            </w:rPr>
            <w:t xml:space="preserve">Alvarenga, J. C. et al.(2020). The project manager core competencies to project success. </w:t>
          </w:r>
          <w:r>
            <w:rPr>
              <w:i/>
              <w:iCs/>
              <w:noProof/>
            </w:rPr>
            <w:t xml:space="preserve">International Journal of Managing Projects in Business, </w:t>
          </w:r>
          <w:r>
            <w:rPr>
              <w:noProof/>
            </w:rPr>
            <w:t>13(2), pp. 277-292.</w:t>
          </w:r>
        </w:p>
        <w:p w14:paraId="4F481648" w14:textId="77777777" w:rsidR="00F27C20" w:rsidRDefault="00F27C20" w:rsidP="00F27C20">
          <w:pPr>
            <w:pStyle w:val="Bibliography"/>
            <w:rPr>
              <w:noProof/>
            </w:rPr>
          </w:pPr>
          <w:r>
            <w:rPr>
              <w:noProof/>
            </w:rPr>
            <w:t xml:space="preserve">Bahadorestani, A., Naderpajouh, N. &amp; Sadiq, R. (2020). Planning for sustainable stakeholder engagement based on the assessment of conflicting interests in projects. </w:t>
          </w:r>
          <w:r>
            <w:rPr>
              <w:i/>
              <w:iCs/>
              <w:noProof/>
            </w:rPr>
            <w:t xml:space="preserve">Journal of Cleaner Production, </w:t>
          </w:r>
          <w:r>
            <w:rPr>
              <w:noProof/>
            </w:rPr>
            <w:t>242(1), p. 118402.</w:t>
          </w:r>
        </w:p>
        <w:p w14:paraId="1B8BA572" w14:textId="77777777" w:rsidR="00F27C20" w:rsidRDefault="00F27C20" w:rsidP="00F27C20">
          <w:pPr>
            <w:pStyle w:val="Bibliography"/>
            <w:rPr>
              <w:noProof/>
            </w:rPr>
          </w:pPr>
          <w:r>
            <w:rPr>
              <w:noProof/>
            </w:rPr>
            <w:t xml:space="preserve">Belbin, R. M. (1981). </w:t>
          </w:r>
          <w:r>
            <w:rPr>
              <w:i/>
              <w:iCs/>
              <w:noProof/>
            </w:rPr>
            <w:t xml:space="preserve">Management Teams. </w:t>
          </w:r>
          <w:r>
            <w:rPr>
              <w:noProof/>
            </w:rPr>
            <w:t>s.l.:Heinemann.</w:t>
          </w:r>
        </w:p>
        <w:p w14:paraId="5756BF5C" w14:textId="77777777" w:rsidR="00F27C20" w:rsidRDefault="00F27C20" w:rsidP="00F27C20">
          <w:pPr>
            <w:pStyle w:val="Bibliography"/>
            <w:rPr>
              <w:noProof/>
            </w:rPr>
          </w:pPr>
          <w:r>
            <w:rPr>
              <w:noProof/>
            </w:rPr>
            <w:t xml:space="preserve">Cats Protection (2024). </w:t>
          </w:r>
          <w:r>
            <w:rPr>
              <w:i/>
              <w:iCs/>
              <w:noProof/>
            </w:rPr>
            <w:t xml:space="preserve">About Cats Protection. </w:t>
          </w:r>
          <w:r>
            <w:rPr>
              <w:noProof/>
            </w:rPr>
            <w:t xml:space="preserve">[Online] </w:t>
          </w:r>
          <w:r>
            <w:rPr>
              <w:noProof/>
            </w:rPr>
            <w:br/>
            <w:t xml:space="preserve">Available at: </w:t>
          </w:r>
          <w:r>
            <w:rPr>
              <w:noProof/>
              <w:u w:val="single"/>
            </w:rPr>
            <w:t>https://www.cats.org.uk</w:t>
          </w:r>
          <w:r>
            <w:rPr>
              <w:noProof/>
            </w:rPr>
            <w:br/>
            <w:t>[Accessed 14 June 2024].</w:t>
          </w:r>
        </w:p>
        <w:p w14:paraId="35F8080F" w14:textId="77777777" w:rsidR="00F27C20" w:rsidRDefault="00F27C20" w:rsidP="00F27C20">
          <w:pPr>
            <w:pStyle w:val="Bibliography"/>
            <w:rPr>
              <w:noProof/>
            </w:rPr>
          </w:pPr>
          <w:r>
            <w:rPr>
              <w:noProof/>
            </w:rPr>
            <w:t xml:space="preserve">Corporate Finance Institute (2024). </w:t>
          </w:r>
          <w:r>
            <w:rPr>
              <w:i/>
              <w:iCs/>
              <w:noProof/>
            </w:rPr>
            <w:t xml:space="preserve">What is a Stakeholder?. </w:t>
          </w:r>
          <w:r>
            <w:rPr>
              <w:noProof/>
            </w:rPr>
            <w:t xml:space="preserve">[Online] </w:t>
          </w:r>
          <w:r>
            <w:rPr>
              <w:noProof/>
            </w:rPr>
            <w:br/>
            <w:t xml:space="preserve">Available at: </w:t>
          </w:r>
          <w:r>
            <w:rPr>
              <w:noProof/>
              <w:u w:val="single"/>
            </w:rPr>
            <w:t>https://www.corporatefinanceinstitute.com</w:t>
          </w:r>
          <w:r>
            <w:rPr>
              <w:noProof/>
            </w:rPr>
            <w:br/>
            <w:t>[Accessed 16 June 2024].</w:t>
          </w:r>
        </w:p>
        <w:p w14:paraId="075A06E9" w14:textId="77777777" w:rsidR="00F27C20" w:rsidRDefault="00F27C20" w:rsidP="00F27C20">
          <w:pPr>
            <w:pStyle w:val="Bibliography"/>
            <w:rPr>
              <w:noProof/>
            </w:rPr>
          </w:pPr>
          <w:r>
            <w:rPr>
              <w:noProof/>
            </w:rPr>
            <w:t xml:space="preserve">Elwy, R. A., Maguire, E. M., Kim, B. &amp; West, G. S. (2022). Involving Stakeholders as Communication Partners in Research Dissemination Efforts. </w:t>
          </w:r>
          <w:r>
            <w:rPr>
              <w:i/>
              <w:iCs/>
              <w:noProof/>
            </w:rPr>
            <w:t xml:space="preserve">Journal of General Internal Medicine, </w:t>
          </w:r>
          <w:r>
            <w:rPr>
              <w:noProof/>
            </w:rPr>
            <w:t>37(1), pp. 123-127.</w:t>
          </w:r>
        </w:p>
        <w:p w14:paraId="23C7DBDB" w14:textId="77777777" w:rsidR="00F27C20" w:rsidRDefault="00F27C20" w:rsidP="00F27C20">
          <w:pPr>
            <w:pStyle w:val="Bibliography"/>
            <w:rPr>
              <w:noProof/>
            </w:rPr>
          </w:pPr>
          <w:r>
            <w:rPr>
              <w:noProof/>
            </w:rPr>
            <w:t xml:space="preserve">Frost, E. (2022). So What's Quad Chart Exactly? Exercises in Genre. </w:t>
          </w:r>
          <w:r>
            <w:rPr>
              <w:i/>
              <w:iCs/>
              <w:noProof/>
            </w:rPr>
            <w:t xml:space="preserve">Grassroots Writing Research Journal, </w:t>
          </w:r>
          <w:r>
            <w:rPr>
              <w:noProof/>
            </w:rPr>
            <w:t>1(2), p. 113.</w:t>
          </w:r>
        </w:p>
        <w:p w14:paraId="454A37C6" w14:textId="77777777" w:rsidR="00F27C20" w:rsidRDefault="00F27C20" w:rsidP="00F27C20">
          <w:pPr>
            <w:pStyle w:val="Bibliography"/>
            <w:rPr>
              <w:noProof/>
            </w:rPr>
          </w:pPr>
          <w:r>
            <w:rPr>
              <w:noProof/>
            </w:rPr>
            <w:t xml:space="preserve">Gantt.com (2024). </w:t>
          </w:r>
          <w:r>
            <w:rPr>
              <w:i/>
              <w:iCs/>
              <w:noProof/>
            </w:rPr>
            <w:t xml:space="preserve">What is a Gantt chart?. </w:t>
          </w:r>
          <w:r>
            <w:rPr>
              <w:noProof/>
            </w:rPr>
            <w:t xml:space="preserve">[Online] </w:t>
          </w:r>
          <w:r>
            <w:rPr>
              <w:noProof/>
            </w:rPr>
            <w:br/>
            <w:t xml:space="preserve">Available at: </w:t>
          </w:r>
          <w:r>
            <w:rPr>
              <w:noProof/>
              <w:u w:val="single"/>
            </w:rPr>
            <w:t>https:www.gantt.com</w:t>
          </w:r>
          <w:r>
            <w:rPr>
              <w:noProof/>
            </w:rPr>
            <w:br/>
            <w:t>[Accessed 13 June 2024].</w:t>
          </w:r>
        </w:p>
        <w:p w14:paraId="4B4A9141" w14:textId="77777777" w:rsidR="00F27C20" w:rsidRDefault="00F27C20" w:rsidP="00F27C20">
          <w:pPr>
            <w:pStyle w:val="Bibliography"/>
            <w:rPr>
              <w:noProof/>
            </w:rPr>
          </w:pPr>
          <w:r>
            <w:rPr>
              <w:noProof/>
            </w:rPr>
            <w:t xml:space="preserve">Ghorbani, A. (2023). A review of successful construction project managers' competencies and leadership profile. </w:t>
          </w:r>
          <w:r>
            <w:rPr>
              <w:i/>
              <w:iCs/>
              <w:noProof/>
            </w:rPr>
            <w:t xml:space="preserve">Journal of Rehabilitation in Civil Engineering, </w:t>
          </w:r>
          <w:r>
            <w:rPr>
              <w:noProof/>
            </w:rPr>
            <w:t>11(1), pp. 76-95.</w:t>
          </w:r>
        </w:p>
        <w:p w14:paraId="06B33ACA" w14:textId="77777777" w:rsidR="00F27C20" w:rsidRDefault="00F27C20" w:rsidP="00F27C20">
          <w:pPr>
            <w:pStyle w:val="Bibliography"/>
            <w:rPr>
              <w:noProof/>
            </w:rPr>
          </w:pPr>
          <w:r>
            <w:rPr>
              <w:noProof/>
            </w:rPr>
            <w:t xml:space="preserve">Hillson, D. &amp; Simon, P. (2020). </w:t>
          </w:r>
          <w:r>
            <w:rPr>
              <w:i/>
              <w:iCs/>
              <w:noProof/>
            </w:rPr>
            <w:t xml:space="preserve">Practical project risk management: The ATOM methodology. </w:t>
          </w:r>
          <w:r>
            <w:rPr>
              <w:noProof/>
            </w:rPr>
            <w:t>Third Edition ed. Oakland: Berrett-Koehler.</w:t>
          </w:r>
        </w:p>
        <w:p w14:paraId="24E3187F" w14:textId="77777777" w:rsidR="00F27C20" w:rsidRDefault="00F27C20" w:rsidP="00F27C20">
          <w:pPr>
            <w:pStyle w:val="Bibliography"/>
            <w:rPr>
              <w:noProof/>
            </w:rPr>
          </w:pPr>
          <w:r>
            <w:rPr>
              <w:noProof/>
            </w:rPr>
            <w:t xml:space="preserve">Hubbard, D. W. (2020). </w:t>
          </w:r>
          <w:r>
            <w:rPr>
              <w:i/>
              <w:iCs/>
              <w:noProof/>
            </w:rPr>
            <w:t xml:space="preserve">The failure of risk management: Why it's broken and how to fix it. </w:t>
          </w:r>
          <w:r>
            <w:rPr>
              <w:noProof/>
            </w:rPr>
            <w:t>Second Edition ed. s.l.:John Wiley &amp; Sons.</w:t>
          </w:r>
        </w:p>
        <w:p w14:paraId="372F940F" w14:textId="77777777" w:rsidR="00F27C20" w:rsidRDefault="00F27C20" w:rsidP="00F27C20">
          <w:pPr>
            <w:pStyle w:val="Bibliography"/>
            <w:rPr>
              <w:noProof/>
            </w:rPr>
          </w:pPr>
          <w:r>
            <w:rPr>
              <w:noProof/>
            </w:rPr>
            <w:lastRenderedPageBreak/>
            <w:t xml:space="preserve">Kerzner, H. (2023). </w:t>
          </w:r>
          <w:r>
            <w:rPr>
              <w:i/>
              <w:iCs/>
              <w:noProof/>
            </w:rPr>
            <w:t xml:space="preserve">Project Management. Metrics, KPIs and Dashboards. </w:t>
          </w:r>
          <w:r>
            <w:rPr>
              <w:noProof/>
            </w:rPr>
            <w:t>Fourth Edition ed. s.l.:John Wiley and Sons.</w:t>
          </w:r>
        </w:p>
        <w:p w14:paraId="374FC7B6" w14:textId="77777777" w:rsidR="00F27C20" w:rsidRDefault="00F27C20" w:rsidP="00F27C20">
          <w:pPr>
            <w:pStyle w:val="Bibliography"/>
            <w:rPr>
              <w:noProof/>
            </w:rPr>
          </w:pPr>
          <w:r>
            <w:rPr>
              <w:noProof/>
            </w:rPr>
            <w:t xml:space="preserve">Leonard, K. &amp; Watts, R. (2024). </w:t>
          </w:r>
          <w:r>
            <w:rPr>
              <w:i/>
              <w:iCs/>
              <w:noProof/>
            </w:rPr>
            <w:t xml:space="preserve">The Ultimate Guide To S.M.A.R.T. Goals. </w:t>
          </w:r>
          <w:r>
            <w:rPr>
              <w:noProof/>
            </w:rPr>
            <w:t xml:space="preserve">[Online] </w:t>
          </w:r>
          <w:r>
            <w:rPr>
              <w:noProof/>
            </w:rPr>
            <w:br/>
            <w:t xml:space="preserve">Available at: </w:t>
          </w:r>
          <w:r>
            <w:rPr>
              <w:noProof/>
              <w:u w:val="single"/>
            </w:rPr>
            <w:t>https://www.forbes.com</w:t>
          </w:r>
          <w:r>
            <w:rPr>
              <w:noProof/>
            </w:rPr>
            <w:br/>
            <w:t>[Accessed 11 June 2024].</w:t>
          </w:r>
        </w:p>
        <w:p w14:paraId="0AAD56CE" w14:textId="77777777" w:rsidR="00F27C20" w:rsidRDefault="00F27C20" w:rsidP="00F27C20">
          <w:pPr>
            <w:pStyle w:val="Bibliography"/>
            <w:rPr>
              <w:noProof/>
            </w:rPr>
          </w:pPr>
          <w:r>
            <w:rPr>
              <w:noProof/>
            </w:rPr>
            <w:t xml:space="preserve">Lucidchart (2024). </w:t>
          </w:r>
          <w:r>
            <w:rPr>
              <w:i/>
              <w:iCs/>
              <w:noProof/>
            </w:rPr>
            <w:t xml:space="preserve">The 4 phaes of the project management life cycle. </w:t>
          </w:r>
          <w:r>
            <w:rPr>
              <w:noProof/>
            </w:rPr>
            <w:t xml:space="preserve">[Online] </w:t>
          </w:r>
          <w:r>
            <w:rPr>
              <w:noProof/>
            </w:rPr>
            <w:br/>
            <w:t xml:space="preserve">Available at: </w:t>
          </w:r>
          <w:r>
            <w:rPr>
              <w:noProof/>
              <w:u w:val="single"/>
            </w:rPr>
            <w:t>https://lucidchart.com/blog</w:t>
          </w:r>
          <w:r>
            <w:rPr>
              <w:noProof/>
            </w:rPr>
            <w:br/>
            <w:t>[Accessed 06 June 2024].</w:t>
          </w:r>
        </w:p>
        <w:p w14:paraId="36E7CD77" w14:textId="77777777" w:rsidR="00F27C20" w:rsidRDefault="00F27C20" w:rsidP="00F27C20">
          <w:pPr>
            <w:pStyle w:val="Bibliography"/>
            <w:rPr>
              <w:noProof/>
            </w:rPr>
          </w:pPr>
          <w:r>
            <w:rPr>
              <w:noProof/>
            </w:rPr>
            <w:t xml:space="preserve">Morgan, J. (2020). </w:t>
          </w:r>
          <w:r>
            <w:rPr>
              <w:i/>
              <w:iCs/>
              <w:noProof/>
            </w:rPr>
            <w:t xml:space="preserve">Forming, storming, norming, performing, adjourning and transforming. </w:t>
          </w:r>
          <w:r>
            <w:rPr>
              <w:noProof/>
            </w:rPr>
            <w:t xml:space="preserve">[Online] </w:t>
          </w:r>
          <w:r>
            <w:rPr>
              <w:noProof/>
            </w:rPr>
            <w:br/>
            <w:t xml:space="preserve">Available at: </w:t>
          </w:r>
          <w:r>
            <w:rPr>
              <w:noProof/>
              <w:u w:val="single"/>
            </w:rPr>
            <w:t>https://www.the futureorganisation.com</w:t>
          </w:r>
          <w:r>
            <w:rPr>
              <w:noProof/>
            </w:rPr>
            <w:br/>
            <w:t>[Accessed 14 June 2024].</w:t>
          </w:r>
        </w:p>
        <w:p w14:paraId="75C223A5" w14:textId="77777777" w:rsidR="00F27C20" w:rsidRDefault="00F27C20" w:rsidP="00F27C20">
          <w:pPr>
            <w:pStyle w:val="Bibliography"/>
            <w:rPr>
              <w:noProof/>
            </w:rPr>
          </w:pPr>
          <w:r>
            <w:rPr>
              <w:noProof/>
            </w:rPr>
            <w:t xml:space="preserve">Palombarini, J. A. &amp; Martinez, E. C. (2022). End-to-end on-line rescheduling from Gantt chart images using deep reinforcement larning. </w:t>
          </w:r>
          <w:r>
            <w:rPr>
              <w:i/>
              <w:iCs/>
              <w:noProof/>
            </w:rPr>
            <w:t xml:space="preserve">International Journal of Production Research, </w:t>
          </w:r>
          <w:r>
            <w:rPr>
              <w:noProof/>
            </w:rPr>
            <w:t>60(14), pp. 4434-4463.</w:t>
          </w:r>
        </w:p>
        <w:p w14:paraId="33DE73D8" w14:textId="77777777" w:rsidR="00F27C20" w:rsidRDefault="00F27C20" w:rsidP="00F27C20">
          <w:pPr>
            <w:pStyle w:val="Bibliography"/>
            <w:rPr>
              <w:noProof/>
            </w:rPr>
          </w:pPr>
          <w:r>
            <w:rPr>
              <w:noProof/>
            </w:rPr>
            <w:t xml:space="preserve">Paul Hamlyn Foundation (2023). </w:t>
          </w:r>
          <w:r>
            <w:rPr>
              <w:i/>
              <w:iCs/>
              <w:noProof/>
            </w:rPr>
            <w:t xml:space="preserve">Outcomes guidance. </w:t>
          </w:r>
          <w:r>
            <w:rPr>
              <w:noProof/>
            </w:rPr>
            <w:t xml:space="preserve">[Online] </w:t>
          </w:r>
          <w:r>
            <w:rPr>
              <w:noProof/>
            </w:rPr>
            <w:br/>
            <w:t xml:space="preserve">Available at: </w:t>
          </w:r>
          <w:r>
            <w:rPr>
              <w:noProof/>
              <w:u w:val="single"/>
            </w:rPr>
            <w:t>https://www.phf.org.uk</w:t>
          </w:r>
          <w:r>
            <w:rPr>
              <w:noProof/>
            </w:rPr>
            <w:br/>
            <w:t>[Accessed 06 June 2024].</w:t>
          </w:r>
        </w:p>
        <w:p w14:paraId="780EE588" w14:textId="77777777" w:rsidR="00F27C20" w:rsidRDefault="00F27C20" w:rsidP="00F27C20">
          <w:pPr>
            <w:pStyle w:val="Bibliography"/>
            <w:rPr>
              <w:noProof/>
            </w:rPr>
          </w:pPr>
          <w:r>
            <w:rPr>
              <w:noProof/>
            </w:rPr>
            <w:t xml:space="preserve">Pinto, J. K. (2020). </w:t>
          </w:r>
          <w:r>
            <w:rPr>
              <w:i/>
              <w:iCs/>
              <w:noProof/>
            </w:rPr>
            <w:t xml:space="preserve">Project management: achieving competitive advantage. </w:t>
          </w:r>
          <w:r>
            <w:rPr>
              <w:noProof/>
            </w:rPr>
            <w:t>Fifth Edition ed. s.l.:Pearson.</w:t>
          </w:r>
        </w:p>
        <w:p w14:paraId="6E8877DB" w14:textId="77777777" w:rsidR="00F27C20" w:rsidRDefault="00F27C20" w:rsidP="00F27C20">
          <w:pPr>
            <w:pStyle w:val="Bibliography"/>
            <w:rPr>
              <w:noProof/>
            </w:rPr>
          </w:pPr>
          <w:r>
            <w:rPr>
              <w:noProof/>
            </w:rPr>
            <w:t xml:space="preserve">Positioning Insights (2024). </w:t>
          </w:r>
          <w:r>
            <w:rPr>
              <w:i/>
              <w:iCs/>
              <w:noProof/>
            </w:rPr>
            <w:t xml:space="preserve">A brief intro to Quad(rant) charts. </w:t>
          </w:r>
          <w:r>
            <w:rPr>
              <w:noProof/>
            </w:rPr>
            <w:t xml:space="preserve">[Online] </w:t>
          </w:r>
          <w:r>
            <w:rPr>
              <w:noProof/>
            </w:rPr>
            <w:br/>
            <w:t xml:space="preserve">Available at: </w:t>
          </w:r>
          <w:r>
            <w:rPr>
              <w:noProof/>
              <w:u w:val="single"/>
            </w:rPr>
            <w:t>https://www.positioninginsights.com.au</w:t>
          </w:r>
          <w:r>
            <w:rPr>
              <w:noProof/>
            </w:rPr>
            <w:br/>
            <w:t>[Accessed 11 June 2024].</w:t>
          </w:r>
        </w:p>
        <w:p w14:paraId="046B0AAB" w14:textId="77777777" w:rsidR="00F27C20" w:rsidRDefault="00F27C20" w:rsidP="00F27C20">
          <w:pPr>
            <w:pStyle w:val="Bibliography"/>
            <w:rPr>
              <w:noProof/>
            </w:rPr>
          </w:pPr>
          <w:r>
            <w:rPr>
              <w:noProof/>
            </w:rPr>
            <w:t xml:space="preserve">Product Plan (2024). </w:t>
          </w:r>
          <w:r>
            <w:rPr>
              <w:i/>
              <w:iCs/>
              <w:noProof/>
            </w:rPr>
            <w:t xml:space="preserve">What is a Stakeholder Analysis?. </w:t>
          </w:r>
          <w:r>
            <w:rPr>
              <w:noProof/>
            </w:rPr>
            <w:t xml:space="preserve">[Online] </w:t>
          </w:r>
          <w:r>
            <w:rPr>
              <w:noProof/>
            </w:rPr>
            <w:br/>
            <w:t xml:space="preserve">Available at: </w:t>
          </w:r>
          <w:r>
            <w:rPr>
              <w:noProof/>
              <w:u w:val="single"/>
            </w:rPr>
            <w:t>https://www.productplan.com</w:t>
          </w:r>
          <w:r>
            <w:rPr>
              <w:noProof/>
            </w:rPr>
            <w:br/>
            <w:t>[Accessed 14 June 2024].</w:t>
          </w:r>
        </w:p>
        <w:p w14:paraId="1984EA36" w14:textId="77777777" w:rsidR="00F27C20" w:rsidRDefault="00F27C20" w:rsidP="00F27C20">
          <w:pPr>
            <w:pStyle w:val="Bibliography"/>
            <w:rPr>
              <w:noProof/>
            </w:rPr>
          </w:pPr>
          <w:r>
            <w:rPr>
              <w:noProof/>
            </w:rPr>
            <w:t xml:space="preserve">Project Management Institute (2024). </w:t>
          </w:r>
          <w:r>
            <w:rPr>
              <w:i/>
              <w:iCs/>
              <w:noProof/>
            </w:rPr>
            <w:t xml:space="preserve">What is Project Management?. </w:t>
          </w:r>
          <w:r>
            <w:rPr>
              <w:noProof/>
            </w:rPr>
            <w:t xml:space="preserve">[Online] </w:t>
          </w:r>
          <w:r>
            <w:rPr>
              <w:noProof/>
            </w:rPr>
            <w:br/>
            <w:t xml:space="preserve">Available at: </w:t>
          </w:r>
          <w:r>
            <w:rPr>
              <w:noProof/>
              <w:u w:val="single"/>
            </w:rPr>
            <w:t>https://www.projectmanagement.com</w:t>
          </w:r>
          <w:r>
            <w:rPr>
              <w:noProof/>
            </w:rPr>
            <w:br/>
            <w:t>[Accessed 08 June 2024].</w:t>
          </w:r>
        </w:p>
        <w:p w14:paraId="1B19D3EA" w14:textId="77777777" w:rsidR="00F27C20" w:rsidRDefault="00F27C20" w:rsidP="00F27C20">
          <w:pPr>
            <w:pStyle w:val="Bibliography"/>
            <w:rPr>
              <w:noProof/>
            </w:rPr>
          </w:pPr>
          <w:r>
            <w:rPr>
              <w:noProof/>
            </w:rPr>
            <w:t xml:space="preserve">Project Manager (2024). </w:t>
          </w:r>
          <w:r>
            <w:rPr>
              <w:i/>
              <w:iCs/>
              <w:noProof/>
            </w:rPr>
            <w:t xml:space="preserve">Work Breakdown Structure (WBS). </w:t>
          </w:r>
          <w:r>
            <w:rPr>
              <w:noProof/>
            </w:rPr>
            <w:t xml:space="preserve">[Online] </w:t>
          </w:r>
          <w:r>
            <w:rPr>
              <w:noProof/>
            </w:rPr>
            <w:br/>
            <w:t xml:space="preserve">Available at: </w:t>
          </w:r>
          <w:r>
            <w:rPr>
              <w:noProof/>
              <w:u w:val="single"/>
            </w:rPr>
            <w:t>https://www.projectmanager.com</w:t>
          </w:r>
          <w:r>
            <w:rPr>
              <w:noProof/>
            </w:rPr>
            <w:br/>
            <w:t>[Accessed 13 June 2024].</w:t>
          </w:r>
        </w:p>
        <w:p w14:paraId="48E3779F" w14:textId="77777777" w:rsidR="00F27C20" w:rsidRDefault="00F27C20" w:rsidP="00F27C20">
          <w:pPr>
            <w:pStyle w:val="Bibliography"/>
            <w:rPr>
              <w:noProof/>
            </w:rPr>
          </w:pPr>
          <w:r>
            <w:rPr>
              <w:noProof/>
            </w:rPr>
            <w:t xml:space="preserve">ProjectManagers (2024). </w:t>
          </w:r>
          <w:r>
            <w:rPr>
              <w:i/>
              <w:iCs/>
              <w:noProof/>
            </w:rPr>
            <w:t xml:space="preserve">Top 10 Cons&amp;Disadvantages of Using Gantt Charts. </w:t>
          </w:r>
          <w:r>
            <w:rPr>
              <w:noProof/>
            </w:rPr>
            <w:t xml:space="preserve">[Online] </w:t>
          </w:r>
          <w:r>
            <w:rPr>
              <w:noProof/>
            </w:rPr>
            <w:br/>
            <w:t xml:space="preserve">Available at: </w:t>
          </w:r>
          <w:r>
            <w:rPr>
              <w:noProof/>
              <w:u w:val="single"/>
            </w:rPr>
            <w:t>https://www.projectmanagers.net</w:t>
          </w:r>
          <w:r>
            <w:rPr>
              <w:noProof/>
            </w:rPr>
            <w:br/>
            <w:t>[Accessed 09 June 2024].</w:t>
          </w:r>
        </w:p>
        <w:p w14:paraId="5970F0C4" w14:textId="77777777" w:rsidR="00F27C20" w:rsidRDefault="00F27C20" w:rsidP="00F27C20">
          <w:pPr>
            <w:pStyle w:val="Bibliography"/>
            <w:rPr>
              <w:noProof/>
            </w:rPr>
          </w:pPr>
          <w:r>
            <w:rPr>
              <w:noProof/>
            </w:rPr>
            <w:lastRenderedPageBreak/>
            <w:t xml:space="preserve">Stakeholder Map (2024). </w:t>
          </w:r>
          <w:r>
            <w:rPr>
              <w:i/>
              <w:iCs/>
              <w:noProof/>
            </w:rPr>
            <w:t xml:space="preserve">Risk Management, Risk Analysis: Templates and Advice. </w:t>
          </w:r>
          <w:r>
            <w:rPr>
              <w:noProof/>
            </w:rPr>
            <w:t xml:space="preserve">[Online] </w:t>
          </w:r>
          <w:r>
            <w:rPr>
              <w:noProof/>
            </w:rPr>
            <w:br/>
            <w:t xml:space="preserve">Available at: </w:t>
          </w:r>
          <w:r>
            <w:rPr>
              <w:noProof/>
              <w:u w:val="single"/>
            </w:rPr>
            <w:t>https://www.stakeholdermap.com</w:t>
          </w:r>
          <w:r>
            <w:rPr>
              <w:noProof/>
            </w:rPr>
            <w:br/>
            <w:t>[Accessed 13 June 2024].</w:t>
          </w:r>
        </w:p>
        <w:p w14:paraId="5CD17F85" w14:textId="77777777" w:rsidR="00F27C20" w:rsidRDefault="00F27C20" w:rsidP="00F27C20">
          <w:pPr>
            <w:pStyle w:val="Bibliography"/>
            <w:rPr>
              <w:noProof/>
            </w:rPr>
          </w:pPr>
          <w:r>
            <w:rPr>
              <w:noProof/>
            </w:rPr>
            <w:t xml:space="preserve">Tuckman, B. W. &amp; Jensen, M. C. (1977). Stages of small group development revisited. </w:t>
          </w:r>
          <w:r>
            <w:rPr>
              <w:i/>
              <w:iCs/>
              <w:noProof/>
            </w:rPr>
            <w:t xml:space="preserve">Group and Organizational Studies, </w:t>
          </w:r>
          <w:r>
            <w:rPr>
              <w:noProof/>
            </w:rPr>
            <w:t>2(4), pp. 419-427.</w:t>
          </w:r>
        </w:p>
        <w:p w14:paraId="6C15F5DE" w14:textId="77777777" w:rsidR="00F27C20" w:rsidRDefault="00F27C20" w:rsidP="00F27C20">
          <w:pPr>
            <w:pStyle w:val="Bibliography"/>
            <w:rPr>
              <w:noProof/>
            </w:rPr>
          </w:pPr>
          <w:r>
            <w:rPr>
              <w:noProof/>
            </w:rPr>
            <w:t xml:space="preserve">University of Cambridge (2020). </w:t>
          </w:r>
          <w:r>
            <w:rPr>
              <w:i/>
              <w:iCs/>
              <w:noProof/>
            </w:rPr>
            <w:t xml:space="preserve">Belbin's team roles. </w:t>
          </w:r>
          <w:r>
            <w:rPr>
              <w:noProof/>
            </w:rPr>
            <w:t xml:space="preserve">[Online] </w:t>
          </w:r>
          <w:r>
            <w:rPr>
              <w:noProof/>
            </w:rPr>
            <w:br/>
            <w:t xml:space="preserve">Available at: </w:t>
          </w:r>
          <w:r>
            <w:rPr>
              <w:noProof/>
              <w:u w:val="single"/>
            </w:rPr>
            <w:t>https://www.ifm.eng.cam.ac.uk</w:t>
          </w:r>
          <w:r>
            <w:rPr>
              <w:noProof/>
            </w:rPr>
            <w:br/>
            <w:t>[Accessed 14 June 2024].</w:t>
          </w:r>
        </w:p>
        <w:p w14:paraId="21863CB6" w14:textId="77777777" w:rsidR="00F27C20" w:rsidRDefault="00F27C20" w:rsidP="00F27C20">
          <w:pPr>
            <w:pStyle w:val="Bibliography"/>
            <w:rPr>
              <w:noProof/>
            </w:rPr>
          </w:pPr>
          <w:r>
            <w:rPr>
              <w:noProof/>
            </w:rPr>
            <w:t xml:space="preserve">Usmani, F. (2022). </w:t>
          </w:r>
          <w:r>
            <w:rPr>
              <w:i/>
              <w:iCs/>
              <w:noProof/>
            </w:rPr>
            <w:t xml:space="preserve">Stakeholder Analysis in Project Management: Definition &amp; Example. </w:t>
          </w:r>
          <w:r>
            <w:rPr>
              <w:noProof/>
            </w:rPr>
            <w:t xml:space="preserve">[Online] </w:t>
          </w:r>
          <w:r>
            <w:rPr>
              <w:noProof/>
            </w:rPr>
            <w:br/>
            <w:t xml:space="preserve">Available at: </w:t>
          </w:r>
          <w:r>
            <w:rPr>
              <w:noProof/>
              <w:u w:val="single"/>
            </w:rPr>
            <w:t>https://www.pmstudycircle.com</w:t>
          </w:r>
          <w:r>
            <w:rPr>
              <w:noProof/>
            </w:rPr>
            <w:br/>
            <w:t>[Accessed 14 June 2024].</w:t>
          </w:r>
        </w:p>
        <w:p w14:paraId="35D3DDB9" w14:textId="77777777" w:rsidR="00F27C20" w:rsidRDefault="00F27C20" w:rsidP="00F27C20">
          <w:pPr>
            <w:pStyle w:val="Bibliography"/>
            <w:rPr>
              <w:noProof/>
            </w:rPr>
          </w:pPr>
          <w:r>
            <w:rPr>
              <w:noProof/>
            </w:rPr>
            <w:t xml:space="preserve">Wevalgo (2024). </w:t>
          </w:r>
          <w:r>
            <w:rPr>
              <w:i/>
              <w:iCs/>
              <w:noProof/>
            </w:rPr>
            <w:t xml:space="preserve">Smart Goal definition and method. </w:t>
          </w:r>
          <w:r>
            <w:rPr>
              <w:noProof/>
            </w:rPr>
            <w:t xml:space="preserve">[Online] </w:t>
          </w:r>
          <w:r>
            <w:rPr>
              <w:noProof/>
            </w:rPr>
            <w:br/>
            <w:t xml:space="preserve">Available at: </w:t>
          </w:r>
          <w:r>
            <w:rPr>
              <w:noProof/>
              <w:u w:val="single"/>
            </w:rPr>
            <w:t>https://wevalgo.com</w:t>
          </w:r>
          <w:r>
            <w:rPr>
              <w:noProof/>
            </w:rPr>
            <w:br/>
            <w:t>[Accessed 11 June 2024].</w:t>
          </w:r>
        </w:p>
        <w:p w14:paraId="6303D874" w14:textId="1BEDC040" w:rsidR="00F27C20" w:rsidRDefault="00F27C20" w:rsidP="00F27C20">
          <w:pPr>
            <w:rPr>
              <w:rStyle w:val="Heading1Char"/>
            </w:rPr>
          </w:pPr>
          <w:r>
            <w:rPr>
              <w:b/>
              <w:bCs/>
            </w:rPr>
            <w:fldChar w:fldCharType="end"/>
          </w:r>
        </w:p>
      </w:sdtContent>
    </w:sdt>
    <w:p w14:paraId="0834C745" w14:textId="77777777" w:rsidR="00F27C20" w:rsidRDefault="00F27C20">
      <w:pPr>
        <w:rPr>
          <w:rStyle w:val="Heading1Char"/>
        </w:rPr>
      </w:pPr>
      <w:r>
        <w:rPr>
          <w:rStyle w:val="Heading1Char"/>
        </w:rPr>
        <w:br w:type="page"/>
      </w:r>
    </w:p>
    <w:p w14:paraId="2F87D3A6" w14:textId="1E4640E8" w:rsidR="00464764" w:rsidRDefault="00F27C20" w:rsidP="00464764">
      <w:pPr>
        <w:rPr>
          <w:rStyle w:val="Heading1Char"/>
        </w:rPr>
      </w:pPr>
      <w:bookmarkStart w:id="16" w:name="_Toc170372840"/>
      <w:r>
        <w:rPr>
          <w:rStyle w:val="Heading1Char"/>
        </w:rPr>
        <w:lastRenderedPageBreak/>
        <w:t>5</w:t>
      </w:r>
      <w:r w:rsidR="00464764" w:rsidRPr="00464764">
        <w:rPr>
          <w:rStyle w:val="Heading1Char"/>
        </w:rPr>
        <w:t>. Appendix 1</w:t>
      </w:r>
      <w:bookmarkEnd w:id="16"/>
    </w:p>
    <w:p w14:paraId="71E2AB48" w14:textId="46DC5CD0" w:rsidR="00464764" w:rsidRDefault="00572248" w:rsidP="00464764">
      <w:pPr>
        <w:rPr>
          <w:noProof/>
        </w:rPr>
      </w:pPr>
      <w:r>
        <w:rPr>
          <w:noProof/>
        </w:rPr>
        <w:t xml:space="preserve">                                                                           </w:t>
      </w:r>
      <w:r>
        <w:rPr>
          <w:noProof/>
        </w:rPr>
        <w:drawing>
          <wp:inline distT="0" distB="0" distL="0" distR="0" wp14:anchorId="681CAFC1" wp14:editId="5CD3E706">
            <wp:extent cx="3238500" cy="2429055"/>
            <wp:effectExtent l="0" t="0" r="0" b="9525"/>
            <wp:docPr id="390248744" name="Picture 6" descr="A group of women standing in front of a table with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248744" name="Picture 6" descr="A group of women standing in front of a table with food&#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238500" cy="2429055"/>
                    </a:xfrm>
                    <a:prstGeom prst="rect">
                      <a:avLst/>
                    </a:prstGeom>
                    <a:noFill/>
                    <a:ln>
                      <a:noFill/>
                    </a:ln>
                  </pic:spPr>
                </pic:pic>
              </a:graphicData>
            </a:graphic>
          </wp:inline>
        </w:drawing>
      </w:r>
      <w:r>
        <w:rPr>
          <w:noProof/>
        </w:rPr>
        <w:t xml:space="preserve">     </w:t>
      </w:r>
      <w:r>
        <w:rPr>
          <w:noProof/>
        </w:rPr>
        <w:drawing>
          <wp:inline distT="0" distB="0" distL="0" distR="0" wp14:anchorId="337D7D6E" wp14:editId="0D464BBA">
            <wp:extent cx="3267729" cy="2450977"/>
            <wp:effectExtent l="0" t="0" r="0" b="6985"/>
            <wp:docPr id="930244634" name="Picture 9" descr="A person and person in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244634" name="Picture 9" descr="A person and person in a park&#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3296353" cy="2472446"/>
                    </a:xfrm>
                    <a:prstGeom prst="rect">
                      <a:avLst/>
                    </a:prstGeom>
                  </pic:spPr>
                </pic:pic>
              </a:graphicData>
            </a:graphic>
          </wp:inline>
        </w:drawing>
      </w:r>
      <w:r>
        <w:rPr>
          <w:noProof/>
        </w:rPr>
        <w:drawing>
          <wp:anchor distT="0" distB="0" distL="114300" distR="114300" simplePos="0" relativeHeight="251658240" behindDoc="1" locked="0" layoutInCell="1" allowOverlap="1" wp14:anchorId="20A93CBD" wp14:editId="6E53508E">
            <wp:simplePos x="0" y="0"/>
            <wp:positionH relativeFrom="column">
              <wp:posOffset>828040</wp:posOffset>
            </wp:positionH>
            <wp:positionV relativeFrom="page">
              <wp:posOffset>6334125</wp:posOffset>
            </wp:positionV>
            <wp:extent cx="3906000" cy="2599200"/>
            <wp:effectExtent l="0" t="0" r="0" b="0"/>
            <wp:wrapTight wrapText="bothSides">
              <wp:wrapPolygon edited="0">
                <wp:start x="0" y="0"/>
                <wp:lineTo x="0" y="21373"/>
                <wp:lineTo x="21491" y="21373"/>
                <wp:lineTo x="21491" y="0"/>
                <wp:lineTo x="0" y="0"/>
              </wp:wrapPolygon>
            </wp:wrapTight>
            <wp:docPr id="483381197" name="Picture 8" descr="A stuffed animal next to a j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81197" name="Picture 8" descr="A stuffed animal next to a jar&#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906000" cy="2599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8F397A8" w14:textId="621F858D" w:rsidR="00572248" w:rsidRDefault="00572248" w:rsidP="00572248">
      <w:pPr>
        <w:tabs>
          <w:tab w:val="left" w:pos="765"/>
        </w:tabs>
        <w:rPr>
          <w:rFonts w:asciiTheme="majorHAnsi" w:eastAsiaTheme="majorEastAsia" w:hAnsiTheme="majorHAnsi" w:cstheme="majorBidi"/>
          <w:sz w:val="40"/>
          <w:szCs w:val="40"/>
        </w:rPr>
      </w:pPr>
      <w:r>
        <w:rPr>
          <w:rFonts w:asciiTheme="majorHAnsi" w:eastAsiaTheme="majorEastAsia" w:hAnsiTheme="majorHAnsi" w:cstheme="majorBidi"/>
          <w:sz w:val="40"/>
          <w:szCs w:val="40"/>
        </w:rPr>
        <w:tab/>
        <w:t xml:space="preserve">        </w:t>
      </w:r>
    </w:p>
    <w:p w14:paraId="353F8BEE" w14:textId="77777777" w:rsidR="001D4E8D" w:rsidRDefault="001D4E8D" w:rsidP="00572248">
      <w:pPr>
        <w:tabs>
          <w:tab w:val="left" w:pos="765"/>
        </w:tabs>
        <w:rPr>
          <w:rFonts w:asciiTheme="majorHAnsi" w:eastAsiaTheme="majorEastAsia" w:hAnsiTheme="majorHAnsi" w:cstheme="majorBidi"/>
          <w:sz w:val="40"/>
          <w:szCs w:val="40"/>
        </w:rPr>
      </w:pPr>
    </w:p>
    <w:p w14:paraId="1D57ACB3" w14:textId="77777777" w:rsidR="001D4E8D" w:rsidRDefault="001D4E8D" w:rsidP="00572248">
      <w:pPr>
        <w:tabs>
          <w:tab w:val="left" w:pos="765"/>
        </w:tabs>
        <w:rPr>
          <w:rFonts w:asciiTheme="majorHAnsi" w:eastAsiaTheme="majorEastAsia" w:hAnsiTheme="majorHAnsi" w:cstheme="majorBidi"/>
          <w:sz w:val="40"/>
          <w:szCs w:val="40"/>
        </w:rPr>
      </w:pPr>
    </w:p>
    <w:p w14:paraId="6E76DD6E" w14:textId="77777777" w:rsidR="001D4E8D" w:rsidRDefault="001D4E8D" w:rsidP="00572248">
      <w:pPr>
        <w:tabs>
          <w:tab w:val="left" w:pos="765"/>
        </w:tabs>
        <w:rPr>
          <w:rFonts w:asciiTheme="majorHAnsi" w:eastAsiaTheme="majorEastAsia" w:hAnsiTheme="majorHAnsi" w:cstheme="majorBidi"/>
          <w:sz w:val="40"/>
          <w:szCs w:val="40"/>
        </w:rPr>
      </w:pPr>
    </w:p>
    <w:p w14:paraId="31499510" w14:textId="77777777" w:rsidR="001D4E8D" w:rsidRDefault="001D4E8D" w:rsidP="00572248">
      <w:pPr>
        <w:tabs>
          <w:tab w:val="left" w:pos="765"/>
        </w:tabs>
        <w:rPr>
          <w:rFonts w:asciiTheme="majorHAnsi" w:eastAsiaTheme="majorEastAsia" w:hAnsiTheme="majorHAnsi" w:cstheme="majorBidi"/>
          <w:sz w:val="40"/>
          <w:szCs w:val="40"/>
        </w:rPr>
      </w:pPr>
    </w:p>
    <w:p w14:paraId="6194B213" w14:textId="77777777" w:rsidR="001D4E8D" w:rsidRDefault="001D4E8D" w:rsidP="00572248">
      <w:pPr>
        <w:tabs>
          <w:tab w:val="left" w:pos="765"/>
        </w:tabs>
        <w:rPr>
          <w:rFonts w:asciiTheme="majorHAnsi" w:eastAsiaTheme="majorEastAsia" w:hAnsiTheme="majorHAnsi" w:cstheme="majorBidi"/>
          <w:sz w:val="40"/>
          <w:szCs w:val="40"/>
        </w:rPr>
      </w:pPr>
    </w:p>
    <w:p w14:paraId="798F1E61" w14:textId="77777777" w:rsidR="001D4E8D" w:rsidRDefault="001D4E8D" w:rsidP="00572248">
      <w:pPr>
        <w:tabs>
          <w:tab w:val="left" w:pos="765"/>
        </w:tabs>
        <w:rPr>
          <w:rFonts w:asciiTheme="majorHAnsi" w:eastAsiaTheme="majorEastAsia" w:hAnsiTheme="majorHAnsi" w:cstheme="majorBidi"/>
          <w:sz w:val="40"/>
          <w:szCs w:val="40"/>
        </w:rPr>
      </w:pPr>
    </w:p>
    <w:p w14:paraId="05C86183" w14:textId="4190AD90" w:rsidR="001D4E8D" w:rsidRDefault="00F27C20" w:rsidP="001D4E8D">
      <w:pPr>
        <w:pStyle w:val="Heading1"/>
      </w:pPr>
      <w:bookmarkStart w:id="17" w:name="_Toc170372841"/>
      <w:r>
        <w:lastRenderedPageBreak/>
        <w:t>6</w:t>
      </w:r>
      <w:r w:rsidR="001D4E8D">
        <w:t>. Appendix 2</w:t>
      </w:r>
      <w:bookmarkEnd w:id="17"/>
    </w:p>
    <w:p w14:paraId="069D0998" w14:textId="77777777" w:rsidR="00162744" w:rsidRDefault="00162744" w:rsidP="00162744"/>
    <w:p w14:paraId="11ADB1A2" w14:textId="77777777" w:rsidR="00162744" w:rsidRDefault="00162744" w:rsidP="00162744"/>
    <w:p w14:paraId="32F3F762" w14:textId="77777777" w:rsidR="00162744" w:rsidRDefault="00162744" w:rsidP="000B546F"/>
    <w:p w14:paraId="5DB44CF9" w14:textId="141634CA" w:rsidR="000B546F" w:rsidRDefault="000B546F" w:rsidP="000B546F">
      <w:r>
        <w:rPr>
          <w:noProof/>
        </w:rPr>
        <w:drawing>
          <wp:inline distT="0" distB="0" distL="0" distR="0" wp14:anchorId="03CF4ED8" wp14:editId="546647D0">
            <wp:extent cx="6520180" cy="3619292"/>
            <wp:effectExtent l="0" t="0" r="0" b="635"/>
            <wp:docPr id="633361858" name="Picture 10" descr="A blue and white donation for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361858" name="Picture 10" descr="A blue and white donation form&#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6549045" cy="3635315"/>
                    </a:xfrm>
                    <a:prstGeom prst="rect">
                      <a:avLst/>
                    </a:prstGeom>
                    <a:noFill/>
                    <a:ln>
                      <a:noFill/>
                    </a:ln>
                  </pic:spPr>
                </pic:pic>
              </a:graphicData>
            </a:graphic>
          </wp:inline>
        </w:drawing>
      </w:r>
    </w:p>
    <w:p w14:paraId="305D5F87" w14:textId="77777777" w:rsidR="000B546F" w:rsidRDefault="000B546F" w:rsidP="000B546F"/>
    <w:p w14:paraId="273EDA8E" w14:textId="74EBAEAA" w:rsidR="000B546F" w:rsidRDefault="00162744" w:rsidP="000B546F">
      <w:r>
        <w:rPr>
          <w:noProof/>
        </w:rPr>
        <w:lastRenderedPageBreak/>
        <w:drawing>
          <wp:inline distT="0" distB="0" distL="0" distR="0" wp14:anchorId="15C87E7E" wp14:editId="1098ACE4">
            <wp:extent cx="3952875" cy="6781800"/>
            <wp:effectExtent l="0" t="0" r="9525" b="0"/>
            <wp:docPr id="793102336" name="Picture 12" descr="A cat with a messag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3102336" name="Picture 12" descr="A cat with a message&#10;&#10;Description automatically generated with medium confidence"/>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952875" cy="6781800"/>
                    </a:xfrm>
                    <a:prstGeom prst="rect">
                      <a:avLst/>
                    </a:prstGeom>
                    <a:noFill/>
                    <a:ln>
                      <a:noFill/>
                    </a:ln>
                  </pic:spPr>
                </pic:pic>
              </a:graphicData>
            </a:graphic>
          </wp:inline>
        </w:drawing>
      </w:r>
    </w:p>
    <w:p w14:paraId="752825BD" w14:textId="77777777" w:rsidR="00467DB5" w:rsidRDefault="00467DB5" w:rsidP="000B546F"/>
    <w:p w14:paraId="51F157F9" w14:textId="77777777" w:rsidR="00467DB5" w:rsidRDefault="00467DB5" w:rsidP="000B546F"/>
    <w:p w14:paraId="598DFA11" w14:textId="77777777" w:rsidR="00467DB5" w:rsidRDefault="00467DB5" w:rsidP="000B546F"/>
    <w:p w14:paraId="6344870F" w14:textId="77777777" w:rsidR="00467DB5" w:rsidRDefault="00467DB5" w:rsidP="000B546F"/>
    <w:p w14:paraId="72A86FAD" w14:textId="77777777" w:rsidR="00467DB5" w:rsidRDefault="00467DB5" w:rsidP="000B546F"/>
    <w:p w14:paraId="6EEC7767" w14:textId="77777777" w:rsidR="00467DB5" w:rsidRDefault="00467DB5" w:rsidP="000B546F"/>
    <w:p w14:paraId="20329633" w14:textId="6E9B8776" w:rsidR="00467DB5" w:rsidRDefault="00F27C20" w:rsidP="00467DB5">
      <w:pPr>
        <w:pStyle w:val="Heading1"/>
      </w:pPr>
      <w:bookmarkStart w:id="18" w:name="_Toc170372842"/>
      <w:r>
        <w:lastRenderedPageBreak/>
        <w:t>7</w:t>
      </w:r>
      <w:r w:rsidR="00467DB5" w:rsidRPr="00467DB5">
        <w:t>. Appendix 3</w:t>
      </w:r>
      <w:bookmarkEnd w:id="18"/>
    </w:p>
    <w:p w14:paraId="4CC51E94" w14:textId="076F3CD1" w:rsidR="00805074" w:rsidRDefault="00805074" w:rsidP="00805074">
      <w:r>
        <w:rPr>
          <w:noProof/>
        </w:rPr>
        <w:drawing>
          <wp:inline distT="0" distB="0" distL="0" distR="0" wp14:anchorId="79491D13" wp14:editId="517CDF0A">
            <wp:extent cx="3933825" cy="4838700"/>
            <wp:effectExtent l="0" t="0" r="9525" b="0"/>
            <wp:docPr id="343575906" name="Picture 15"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575906" name="Picture 15" descr="A screenshot of a phone&#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3933825" cy="4838700"/>
                    </a:xfrm>
                    <a:prstGeom prst="rect">
                      <a:avLst/>
                    </a:prstGeom>
                    <a:noFill/>
                    <a:ln>
                      <a:noFill/>
                    </a:ln>
                  </pic:spPr>
                </pic:pic>
              </a:graphicData>
            </a:graphic>
          </wp:inline>
        </w:drawing>
      </w:r>
    </w:p>
    <w:p w14:paraId="1C5649D9" w14:textId="348040D6" w:rsidR="00805074" w:rsidRPr="00805074" w:rsidRDefault="00805074" w:rsidP="00805074">
      <w:r>
        <w:rPr>
          <w:noProof/>
        </w:rPr>
        <w:lastRenderedPageBreak/>
        <w:drawing>
          <wp:inline distT="0" distB="0" distL="0" distR="0" wp14:anchorId="6A6AC76A" wp14:editId="37441AF3">
            <wp:extent cx="3848100" cy="6029325"/>
            <wp:effectExtent l="0" t="0" r="0" b="9525"/>
            <wp:docPr id="627499540" name="Picture 16"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7499540" name="Picture 16" descr="A screenshot of a phon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48100" cy="6029325"/>
                    </a:xfrm>
                    <a:prstGeom prst="rect">
                      <a:avLst/>
                    </a:prstGeom>
                    <a:noFill/>
                    <a:ln>
                      <a:noFill/>
                    </a:ln>
                  </pic:spPr>
                </pic:pic>
              </a:graphicData>
            </a:graphic>
          </wp:inline>
        </w:drawing>
      </w:r>
    </w:p>
    <w:p w14:paraId="74253D85" w14:textId="7ABE05A4" w:rsidR="00805074" w:rsidRDefault="00805074" w:rsidP="00805074">
      <w:r>
        <w:rPr>
          <w:noProof/>
        </w:rPr>
        <w:lastRenderedPageBreak/>
        <w:drawing>
          <wp:inline distT="0" distB="0" distL="0" distR="0" wp14:anchorId="00DDC71C" wp14:editId="4ACAA183">
            <wp:extent cx="4090670" cy="8863330"/>
            <wp:effectExtent l="0" t="0" r="5080" b="0"/>
            <wp:docPr id="897326653" name="Picture 1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7326653" name="Picture 13" descr="A screenshot of a cell phone&#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090670" cy="8863330"/>
                    </a:xfrm>
                    <a:prstGeom prst="rect">
                      <a:avLst/>
                    </a:prstGeom>
                    <a:noFill/>
                    <a:ln>
                      <a:noFill/>
                    </a:ln>
                  </pic:spPr>
                </pic:pic>
              </a:graphicData>
            </a:graphic>
          </wp:inline>
        </w:drawing>
      </w:r>
    </w:p>
    <w:p w14:paraId="3C92DAEE" w14:textId="63D7FA3D" w:rsidR="0030698B" w:rsidRDefault="00F27C20" w:rsidP="0030698B">
      <w:pPr>
        <w:pStyle w:val="Heading1"/>
      </w:pPr>
      <w:bookmarkStart w:id="19" w:name="_Toc170372843"/>
      <w:r>
        <w:lastRenderedPageBreak/>
        <w:t>8</w:t>
      </w:r>
      <w:r w:rsidR="0030698B">
        <w:t>. Appendix 4</w:t>
      </w:r>
      <w:bookmarkEnd w:id="19"/>
    </w:p>
    <w:p w14:paraId="4598CB42" w14:textId="55BA013B" w:rsidR="0030698B" w:rsidRDefault="00606FBF" w:rsidP="0030698B">
      <w:r>
        <w:rPr>
          <w:noProof/>
        </w:rPr>
        <w:drawing>
          <wp:inline distT="0" distB="0" distL="0" distR="0" wp14:anchorId="2FEE19BB" wp14:editId="5BCE0654">
            <wp:extent cx="3943350" cy="5476875"/>
            <wp:effectExtent l="0" t="0" r="0" b="9525"/>
            <wp:docPr id="1169526003" name="Picture 17"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69526003" name="Picture 17" descr="A screenshot of a social media post&#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943350" cy="5476875"/>
                    </a:xfrm>
                    <a:prstGeom prst="rect">
                      <a:avLst/>
                    </a:prstGeom>
                    <a:noFill/>
                    <a:ln>
                      <a:noFill/>
                    </a:ln>
                  </pic:spPr>
                </pic:pic>
              </a:graphicData>
            </a:graphic>
          </wp:inline>
        </w:drawing>
      </w:r>
    </w:p>
    <w:p w14:paraId="5C508EC8" w14:textId="77777777" w:rsidR="00F7668A" w:rsidRDefault="00F7668A" w:rsidP="0030698B"/>
    <w:p w14:paraId="3A37AA16" w14:textId="77777777" w:rsidR="00F7668A" w:rsidRDefault="00F7668A" w:rsidP="0030698B"/>
    <w:p w14:paraId="78F5711A" w14:textId="77777777" w:rsidR="00F7668A" w:rsidRDefault="00F7668A" w:rsidP="0030698B"/>
    <w:p w14:paraId="6B953CA4" w14:textId="77777777" w:rsidR="00F7668A" w:rsidRDefault="00F7668A" w:rsidP="0030698B"/>
    <w:p w14:paraId="70BFFF94" w14:textId="77777777" w:rsidR="00F7668A" w:rsidRDefault="00F7668A" w:rsidP="0030698B"/>
    <w:p w14:paraId="35CC35E0" w14:textId="77777777" w:rsidR="00F7668A" w:rsidRDefault="00F7668A" w:rsidP="0030698B"/>
    <w:p w14:paraId="681FC49C" w14:textId="77777777" w:rsidR="00F7668A" w:rsidRDefault="00F7668A" w:rsidP="0030698B"/>
    <w:p w14:paraId="4CB1F969" w14:textId="77777777" w:rsidR="00F7668A" w:rsidRDefault="00F7668A" w:rsidP="0030698B"/>
    <w:p w14:paraId="17A8A72F" w14:textId="77777777" w:rsidR="00F7668A" w:rsidRDefault="00F7668A" w:rsidP="0030698B"/>
    <w:p w14:paraId="130F2BAB" w14:textId="14143F7A" w:rsidR="00F7668A" w:rsidRDefault="00F27C20" w:rsidP="00F7668A">
      <w:pPr>
        <w:pStyle w:val="Heading1"/>
      </w:pPr>
      <w:bookmarkStart w:id="20" w:name="_Toc170372844"/>
      <w:r>
        <w:lastRenderedPageBreak/>
        <w:t>9</w:t>
      </w:r>
      <w:r w:rsidR="00F7668A">
        <w:t>. Appendix 5</w:t>
      </w:r>
      <w:bookmarkEnd w:id="20"/>
    </w:p>
    <w:p w14:paraId="6B9D4FCE" w14:textId="6C01B4F6" w:rsidR="00F7668A" w:rsidRDefault="00B03E32" w:rsidP="00F7668A">
      <w:r>
        <w:rPr>
          <w:noProof/>
        </w:rPr>
        <w:drawing>
          <wp:inline distT="0" distB="0" distL="0" distR="0" wp14:anchorId="55076E05" wp14:editId="46DBE9CD">
            <wp:extent cx="5731510" cy="5179060"/>
            <wp:effectExtent l="0" t="0" r="2540" b="2540"/>
            <wp:docPr id="657176693" name="Picture 19" descr="A collection of pictures of cat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7176693" name="Picture 19" descr="A collection of pictures of cats&#10;&#10;Description automatically generated"/>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31510" cy="5179060"/>
                    </a:xfrm>
                    <a:prstGeom prst="rect">
                      <a:avLst/>
                    </a:prstGeom>
                    <a:noFill/>
                    <a:ln>
                      <a:noFill/>
                    </a:ln>
                  </pic:spPr>
                </pic:pic>
              </a:graphicData>
            </a:graphic>
          </wp:inline>
        </w:drawing>
      </w:r>
    </w:p>
    <w:p w14:paraId="48F3EAF4" w14:textId="7E5AEA44" w:rsidR="00B03E32" w:rsidRDefault="00B03E32" w:rsidP="00F7668A">
      <w:r>
        <w:rPr>
          <w:noProof/>
        </w:rPr>
        <w:lastRenderedPageBreak/>
        <w:drawing>
          <wp:inline distT="0" distB="0" distL="0" distR="0" wp14:anchorId="3B611DCD" wp14:editId="64F418DC">
            <wp:extent cx="5731510" cy="3223895"/>
            <wp:effectExtent l="0" t="3493" r="0" b="0"/>
            <wp:docPr id="2145871619" name="Picture 20" descr="A piece of paper with black writ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5871619" name="Picture 20" descr="A piece of paper with black writing&#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rot="5400000">
                      <a:off x="0" y="0"/>
                      <a:ext cx="5731510" cy="3223895"/>
                    </a:xfrm>
                    <a:prstGeom prst="rect">
                      <a:avLst/>
                    </a:prstGeom>
                    <a:noFill/>
                    <a:ln>
                      <a:noFill/>
                    </a:ln>
                  </pic:spPr>
                </pic:pic>
              </a:graphicData>
            </a:graphic>
          </wp:inline>
        </w:drawing>
      </w:r>
    </w:p>
    <w:p w14:paraId="745E9C5A" w14:textId="6348D03B" w:rsidR="00B03E32" w:rsidRDefault="00B03E32" w:rsidP="00F7668A">
      <w:r>
        <w:rPr>
          <w:noProof/>
        </w:rPr>
        <w:lastRenderedPageBreak/>
        <w:drawing>
          <wp:inline distT="0" distB="0" distL="0" distR="0" wp14:anchorId="60D86B41" wp14:editId="6A7D535D">
            <wp:extent cx="5731510" cy="4299585"/>
            <wp:effectExtent l="0" t="7938" r="0" b="0"/>
            <wp:docPr id="1605841965" name="Picture 21" descr="A paper with pictures of a person and a ca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841965" name="Picture 21" descr="A paper with pictures of a person and a cat&#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rot="5400000">
                      <a:off x="0" y="0"/>
                      <a:ext cx="5731510" cy="4299585"/>
                    </a:xfrm>
                    <a:prstGeom prst="rect">
                      <a:avLst/>
                    </a:prstGeom>
                    <a:noFill/>
                    <a:ln>
                      <a:noFill/>
                    </a:ln>
                  </pic:spPr>
                </pic:pic>
              </a:graphicData>
            </a:graphic>
          </wp:inline>
        </w:drawing>
      </w:r>
    </w:p>
    <w:p w14:paraId="3BFDFFBF" w14:textId="77777777" w:rsidR="00B03E32" w:rsidRDefault="00B03E32" w:rsidP="00F7668A"/>
    <w:p w14:paraId="7E27D0DB" w14:textId="78637FC1" w:rsidR="00B03E32" w:rsidRDefault="00B03E32" w:rsidP="00F7668A">
      <w:r>
        <w:rPr>
          <w:noProof/>
        </w:rPr>
        <w:lastRenderedPageBreak/>
        <w:drawing>
          <wp:inline distT="0" distB="0" distL="0" distR="0" wp14:anchorId="0E189545" wp14:editId="1C28F64B">
            <wp:extent cx="3952875" cy="6296025"/>
            <wp:effectExtent l="0" t="0" r="9525" b="9525"/>
            <wp:docPr id="1420899979" name="Picture 23"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899979" name="Picture 23" descr="A screenshot of a phone&#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3952875" cy="6296025"/>
                    </a:xfrm>
                    <a:prstGeom prst="rect">
                      <a:avLst/>
                    </a:prstGeom>
                    <a:noFill/>
                    <a:ln>
                      <a:noFill/>
                    </a:ln>
                  </pic:spPr>
                </pic:pic>
              </a:graphicData>
            </a:graphic>
          </wp:inline>
        </w:drawing>
      </w:r>
    </w:p>
    <w:p w14:paraId="1D206084" w14:textId="77777777" w:rsidR="00B60656" w:rsidRDefault="00B60656" w:rsidP="00F7668A"/>
    <w:p w14:paraId="43702B52" w14:textId="77777777" w:rsidR="00B60656" w:rsidRDefault="00B60656" w:rsidP="00F7668A"/>
    <w:p w14:paraId="060FEEC0" w14:textId="77777777" w:rsidR="00B60656" w:rsidRDefault="00B60656" w:rsidP="00F7668A"/>
    <w:p w14:paraId="391D8CB1" w14:textId="77777777" w:rsidR="00B60656" w:rsidRDefault="00B60656" w:rsidP="00F7668A"/>
    <w:p w14:paraId="6A2125ED" w14:textId="77777777" w:rsidR="00B60656" w:rsidRDefault="00B60656" w:rsidP="00F7668A"/>
    <w:p w14:paraId="12185127" w14:textId="77777777" w:rsidR="00B60656" w:rsidRDefault="00B60656" w:rsidP="00F7668A"/>
    <w:p w14:paraId="4CDDFBC8" w14:textId="77777777" w:rsidR="00B60656" w:rsidRDefault="00B60656" w:rsidP="00F7668A"/>
    <w:p w14:paraId="592017D6" w14:textId="77777777" w:rsidR="006127F2" w:rsidRPr="006127F2" w:rsidRDefault="006127F2" w:rsidP="006127F2"/>
    <w:sectPr w:rsidR="006127F2" w:rsidRPr="006127F2" w:rsidSect="00160F0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9A65BF" w14:textId="77777777" w:rsidR="00744861" w:rsidRDefault="00744861" w:rsidP="001D4E8D">
      <w:pPr>
        <w:spacing w:after="0" w:line="240" w:lineRule="auto"/>
      </w:pPr>
      <w:r>
        <w:separator/>
      </w:r>
    </w:p>
  </w:endnote>
  <w:endnote w:type="continuationSeparator" w:id="0">
    <w:p w14:paraId="7E1A8269" w14:textId="77777777" w:rsidR="00744861" w:rsidRDefault="00744861" w:rsidP="001D4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3F8453" w14:textId="77777777" w:rsidR="00744861" w:rsidRDefault="00744861" w:rsidP="001D4E8D">
      <w:pPr>
        <w:spacing w:after="0" w:line="240" w:lineRule="auto"/>
      </w:pPr>
      <w:r>
        <w:separator/>
      </w:r>
    </w:p>
  </w:footnote>
  <w:footnote w:type="continuationSeparator" w:id="0">
    <w:p w14:paraId="29FA20D8" w14:textId="77777777" w:rsidR="00744861" w:rsidRDefault="00744861" w:rsidP="001D4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A72188"/>
    <w:multiLevelType w:val="multilevel"/>
    <w:tmpl w:val="30E29E6A"/>
    <w:lvl w:ilvl="0">
      <w:start w:val="1"/>
      <w:numFmt w:val="decimal"/>
      <w:lvlText w:val="%1.0"/>
      <w:lvlJc w:val="left"/>
      <w:pPr>
        <w:ind w:left="600" w:hanging="600"/>
      </w:pPr>
      <w:rPr>
        <w:rFonts w:hint="default"/>
      </w:rPr>
    </w:lvl>
    <w:lvl w:ilvl="1">
      <w:start w:val="1"/>
      <w:numFmt w:val="decimal"/>
      <w:lvlText w:val="%1.%2"/>
      <w:lvlJc w:val="left"/>
      <w:pPr>
        <w:ind w:left="1320" w:hanging="60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num w:numId="1" w16cid:durableId="206163237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308"/>
    <w:rsid w:val="00021D3B"/>
    <w:rsid w:val="0003286A"/>
    <w:rsid w:val="0004361B"/>
    <w:rsid w:val="000567C4"/>
    <w:rsid w:val="00086C77"/>
    <w:rsid w:val="00087B9F"/>
    <w:rsid w:val="00091825"/>
    <w:rsid w:val="00097BF2"/>
    <w:rsid w:val="000B2964"/>
    <w:rsid w:val="000B546F"/>
    <w:rsid w:val="000C6A27"/>
    <w:rsid w:val="000E5026"/>
    <w:rsid w:val="0010058B"/>
    <w:rsid w:val="0013737A"/>
    <w:rsid w:val="00160747"/>
    <w:rsid w:val="00160F08"/>
    <w:rsid w:val="00162744"/>
    <w:rsid w:val="001657ED"/>
    <w:rsid w:val="00180800"/>
    <w:rsid w:val="00193E47"/>
    <w:rsid w:val="001D4E8D"/>
    <w:rsid w:val="001D50FA"/>
    <w:rsid w:val="001E4845"/>
    <w:rsid w:val="001F55C4"/>
    <w:rsid w:val="0020097C"/>
    <w:rsid w:val="00216324"/>
    <w:rsid w:val="00222B57"/>
    <w:rsid w:val="00243FD8"/>
    <w:rsid w:val="00255884"/>
    <w:rsid w:val="00255F75"/>
    <w:rsid w:val="002C0FCC"/>
    <w:rsid w:val="002D2243"/>
    <w:rsid w:val="002E4173"/>
    <w:rsid w:val="0030698B"/>
    <w:rsid w:val="00322C2F"/>
    <w:rsid w:val="00326BD9"/>
    <w:rsid w:val="0034599A"/>
    <w:rsid w:val="00391703"/>
    <w:rsid w:val="00391893"/>
    <w:rsid w:val="00396870"/>
    <w:rsid w:val="003D505B"/>
    <w:rsid w:val="00425B68"/>
    <w:rsid w:val="00460609"/>
    <w:rsid w:val="004630F9"/>
    <w:rsid w:val="00464764"/>
    <w:rsid w:val="00467DB5"/>
    <w:rsid w:val="00472BB8"/>
    <w:rsid w:val="00475D85"/>
    <w:rsid w:val="004D1329"/>
    <w:rsid w:val="004D72FC"/>
    <w:rsid w:val="004F1ABA"/>
    <w:rsid w:val="00505FDD"/>
    <w:rsid w:val="005220E9"/>
    <w:rsid w:val="0054083A"/>
    <w:rsid w:val="00572248"/>
    <w:rsid w:val="00572A7B"/>
    <w:rsid w:val="00584026"/>
    <w:rsid w:val="005922C1"/>
    <w:rsid w:val="005A77E8"/>
    <w:rsid w:val="005A7A69"/>
    <w:rsid w:val="005C2ADA"/>
    <w:rsid w:val="005D5BAC"/>
    <w:rsid w:val="00606FBF"/>
    <w:rsid w:val="006127F2"/>
    <w:rsid w:val="00613BC7"/>
    <w:rsid w:val="00626A6E"/>
    <w:rsid w:val="00662C92"/>
    <w:rsid w:val="006A0052"/>
    <w:rsid w:val="006B1164"/>
    <w:rsid w:val="006C61A0"/>
    <w:rsid w:val="006F1890"/>
    <w:rsid w:val="00702E2A"/>
    <w:rsid w:val="00706BC0"/>
    <w:rsid w:val="00711018"/>
    <w:rsid w:val="00724C1E"/>
    <w:rsid w:val="0073160B"/>
    <w:rsid w:val="00744861"/>
    <w:rsid w:val="007753C3"/>
    <w:rsid w:val="00784FDB"/>
    <w:rsid w:val="007871DE"/>
    <w:rsid w:val="00797EF6"/>
    <w:rsid w:val="007D6433"/>
    <w:rsid w:val="007F222A"/>
    <w:rsid w:val="00805074"/>
    <w:rsid w:val="008369BD"/>
    <w:rsid w:val="00840533"/>
    <w:rsid w:val="00854DD6"/>
    <w:rsid w:val="00870714"/>
    <w:rsid w:val="00883124"/>
    <w:rsid w:val="008A195B"/>
    <w:rsid w:val="008B0148"/>
    <w:rsid w:val="008D5747"/>
    <w:rsid w:val="008D68C5"/>
    <w:rsid w:val="008E2883"/>
    <w:rsid w:val="00936EB9"/>
    <w:rsid w:val="009427A8"/>
    <w:rsid w:val="00945615"/>
    <w:rsid w:val="0096263A"/>
    <w:rsid w:val="00964F55"/>
    <w:rsid w:val="00983173"/>
    <w:rsid w:val="0098355C"/>
    <w:rsid w:val="00994DC0"/>
    <w:rsid w:val="009C4477"/>
    <w:rsid w:val="00A2120F"/>
    <w:rsid w:val="00A2360C"/>
    <w:rsid w:val="00A23982"/>
    <w:rsid w:val="00A66A38"/>
    <w:rsid w:val="00A81DBC"/>
    <w:rsid w:val="00AA7687"/>
    <w:rsid w:val="00AA7F73"/>
    <w:rsid w:val="00AD67C4"/>
    <w:rsid w:val="00B03E32"/>
    <w:rsid w:val="00B34CFD"/>
    <w:rsid w:val="00B60656"/>
    <w:rsid w:val="00B610DD"/>
    <w:rsid w:val="00B72911"/>
    <w:rsid w:val="00C12E51"/>
    <w:rsid w:val="00C31929"/>
    <w:rsid w:val="00C47AB7"/>
    <w:rsid w:val="00C644C4"/>
    <w:rsid w:val="00C662AC"/>
    <w:rsid w:val="00C92AF8"/>
    <w:rsid w:val="00CB2064"/>
    <w:rsid w:val="00CC3C46"/>
    <w:rsid w:val="00CC529F"/>
    <w:rsid w:val="00CD2921"/>
    <w:rsid w:val="00CF3C34"/>
    <w:rsid w:val="00D03F7D"/>
    <w:rsid w:val="00D14C4D"/>
    <w:rsid w:val="00D2668C"/>
    <w:rsid w:val="00D66F91"/>
    <w:rsid w:val="00DA5BCD"/>
    <w:rsid w:val="00DA6308"/>
    <w:rsid w:val="00DB1871"/>
    <w:rsid w:val="00DC4A28"/>
    <w:rsid w:val="00E36201"/>
    <w:rsid w:val="00EA02B3"/>
    <w:rsid w:val="00ED1AC0"/>
    <w:rsid w:val="00F06795"/>
    <w:rsid w:val="00F20C55"/>
    <w:rsid w:val="00F22BC2"/>
    <w:rsid w:val="00F27C20"/>
    <w:rsid w:val="00F43142"/>
    <w:rsid w:val="00F7668A"/>
    <w:rsid w:val="00F92105"/>
    <w:rsid w:val="00FB059C"/>
    <w:rsid w:val="00FB4883"/>
    <w:rsid w:val="00FB60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252B40"/>
  <w15:chartTrackingRefBased/>
  <w15:docId w15:val="{5F89D069-7B22-4ED9-B6E9-C53C843950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A63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A63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A63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A63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A63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A63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A63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A63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A63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A63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A63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A63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A63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A63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A63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A6308"/>
    <w:rPr>
      <w:rFonts w:eastAsiaTheme="majorEastAsia" w:cstheme="majorBidi"/>
      <w:color w:val="272727" w:themeColor="text1" w:themeTint="D8"/>
    </w:rPr>
  </w:style>
  <w:style w:type="paragraph" w:styleId="Title">
    <w:name w:val="Title"/>
    <w:basedOn w:val="Normal"/>
    <w:next w:val="Normal"/>
    <w:link w:val="TitleChar"/>
    <w:uiPriority w:val="10"/>
    <w:qFormat/>
    <w:rsid w:val="00DA63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A63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A63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A63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A6308"/>
    <w:pPr>
      <w:spacing w:before="160"/>
      <w:jc w:val="center"/>
    </w:pPr>
    <w:rPr>
      <w:i/>
      <w:iCs/>
      <w:color w:val="404040" w:themeColor="text1" w:themeTint="BF"/>
    </w:rPr>
  </w:style>
  <w:style w:type="character" w:customStyle="1" w:styleId="QuoteChar">
    <w:name w:val="Quote Char"/>
    <w:basedOn w:val="DefaultParagraphFont"/>
    <w:link w:val="Quote"/>
    <w:uiPriority w:val="29"/>
    <w:rsid w:val="00DA6308"/>
    <w:rPr>
      <w:i/>
      <w:iCs/>
      <w:color w:val="404040" w:themeColor="text1" w:themeTint="BF"/>
    </w:rPr>
  </w:style>
  <w:style w:type="paragraph" w:styleId="ListParagraph">
    <w:name w:val="List Paragraph"/>
    <w:basedOn w:val="Normal"/>
    <w:uiPriority w:val="34"/>
    <w:qFormat/>
    <w:rsid w:val="00DA6308"/>
    <w:pPr>
      <w:ind w:left="720"/>
      <w:contextualSpacing/>
    </w:pPr>
  </w:style>
  <w:style w:type="character" w:styleId="IntenseEmphasis">
    <w:name w:val="Intense Emphasis"/>
    <w:basedOn w:val="DefaultParagraphFont"/>
    <w:uiPriority w:val="21"/>
    <w:qFormat/>
    <w:rsid w:val="00DA6308"/>
    <w:rPr>
      <w:i/>
      <w:iCs/>
      <w:color w:val="0F4761" w:themeColor="accent1" w:themeShade="BF"/>
    </w:rPr>
  </w:style>
  <w:style w:type="paragraph" w:styleId="IntenseQuote">
    <w:name w:val="Intense Quote"/>
    <w:basedOn w:val="Normal"/>
    <w:next w:val="Normal"/>
    <w:link w:val="IntenseQuoteChar"/>
    <w:uiPriority w:val="30"/>
    <w:qFormat/>
    <w:rsid w:val="00DA63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A6308"/>
    <w:rPr>
      <w:i/>
      <w:iCs/>
      <w:color w:val="0F4761" w:themeColor="accent1" w:themeShade="BF"/>
    </w:rPr>
  </w:style>
  <w:style w:type="character" w:styleId="IntenseReference">
    <w:name w:val="Intense Reference"/>
    <w:basedOn w:val="DefaultParagraphFont"/>
    <w:uiPriority w:val="32"/>
    <w:qFormat/>
    <w:rsid w:val="00DA6308"/>
    <w:rPr>
      <w:b/>
      <w:bCs/>
      <w:smallCaps/>
      <w:color w:val="0F4761" w:themeColor="accent1" w:themeShade="BF"/>
      <w:spacing w:val="5"/>
    </w:rPr>
  </w:style>
  <w:style w:type="paragraph" w:styleId="Header">
    <w:name w:val="header"/>
    <w:basedOn w:val="Normal"/>
    <w:link w:val="HeaderChar"/>
    <w:uiPriority w:val="99"/>
    <w:unhideWhenUsed/>
    <w:rsid w:val="001D4E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4E8D"/>
  </w:style>
  <w:style w:type="paragraph" w:styleId="Footer">
    <w:name w:val="footer"/>
    <w:basedOn w:val="Normal"/>
    <w:link w:val="FooterChar"/>
    <w:uiPriority w:val="99"/>
    <w:unhideWhenUsed/>
    <w:rsid w:val="001D4E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4E8D"/>
  </w:style>
  <w:style w:type="paragraph" w:styleId="TOCHeading">
    <w:name w:val="TOC Heading"/>
    <w:basedOn w:val="Heading1"/>
    <w:next w:val="Normal"/>
    <w:uiPriority w:val="39"/>
    <w:unhideWhenUsed/>
    <w:qFormat/>
    <w:rsid w:val="00B6065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B60656"/>
    <w:pPr>
      <w:spacing w:after="100"/>
    </w:pPr>
  </w:style>
  <w:style w:type="paragraph" w:styleId="TOC2">
    <w:name w:val="toc 2"/>
    <w:basedOn w:val="Normal"/>
    <w:next w:val="Normal"/>
    <w:autoRedefine/>
    <w:uiPriority w:val="39"/>
    <w:unhideWhenUsed/>
    <w:rsid w:val="00B60656"/>
    <w:pPr>
      <w:spacing w:after="100"/>
      <w:ind w:left="240"/>
    </w:pPr>
  </w:style>
  <w:style w:type="paragraph" w:styleId="TOC3">
    <w:name w:val="toc 3"/>
    <w:basedOn w:val="Normal"/>
    <w:next w:val="Normal"/>
    <w:autoRedefine/>
    <w:uiPriority w:val="39"/>
    <w:unhideWhenUsed/>
    <w:rsid w:val="00B60656"/>
    <w:pPr>
      <w:spacing w:after="100"/>
      <w:ind w:left="480"/>
    </w:pPr>
  </w:style>
  <w:style w:type="character" w:styleId="Hyperlink">
    <w:name w:val="Hyperlink"/>
    <w:basedOn w:val="DefaultParagraphFont"/>
    <w:uiPriority w:val="99"/>
    <w:unhideWhenUsed/>
    <w:rsid w:val="00B60656"/>
    <w:rPr>
      <w:color w:val="467886" w:themeColor="hyperlink"/>
      <w:u w:val="single"/>
    </w:rPr>
  </w:style>
  <w:style w:type="paragraph" w:styleId="Bibliography">
    <w:name w:val="Bibliography"/>
    <w:basedOn w:val="Normal"/>
    <w:next w:val="Normal"/>
    <w:uiPriority w:val="37"/>
    <w:unhideWhenUsed/>
    <w:rsid w:val="006127F2"/>
  </w:style>
  <w:style w:type="paragraph" w:styleId="NoSpacing">
    <w:name w:val="No Spacing"/>
    <w:link w:val="NoSpacingChar"/>
    <w:uiPriority w:val="1"/>
    <w:qFormat/>
    <w:rsid w:val="00160F08"/>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160F08"/>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6660544">
      <w:bodyDiv w:val="1"/>
      <w:marLeft w:val="0"/>
      <w:marRight w:val="0"/>
      <w:marTop w:val="0"/>
      <w:marBottom w:val="0"/>
      <w:divBdr>
        <w:top w:val="none" w:sz="0" w:space="0" w:color="auto"/>
        <w:left w:val="none" w:sz="0" w:space="0" w:color="auto"/>
        <w:bottom w:val="none" w:sz="0" w:space="0" w:color="auto"/>
        <w:right w:val="none" w:sz="0" w:space="0" w:color="auto"/>
      </w:divBdr>
    </w:div>
    <w:div w:id="46924090">
      <w:bodyDiv w:val="1"/>
      <w:marLeft w:val="0"/>
      <w:marRight w:val="0"/>
      <w:marTop w:val="0"/>
      <w:marBottom w:val="0"/>
      <w:divBdr>
        <w:top w:val="none" w:sz="0" w:space="0" w:color="auto"/>
        <w:left w:val="none" w:sz="0" w:space="0" w:color="auto"/>
        <w:bottom w:val="none" w:sz="0" w:space="0" w:color="auto"/>
        <w:right w:val="none" w:sz="0" w:space="0" w:color="auto"/>
      </w:divBdr>
    </w:div>
    <w:div w:id="237639913">
      <w:bodyDiv w:val="1"/>
      <w:marLeft w:val="0"/>
      <w:marRight w:val="0"/>
      <w:marTop w:val="0"/>
      <w:marBottom w:val="0"/>
      <w:divBdr>
        <w:top w:val="none" w:sz="0" w:space="0" w:color="auto"/>
        <w:left w:val="none" w:sz="0" w:space="0" w:color="auto"/>
        <w:bottom w:val="none" w:sz="0" w:space="0" w:color="auto"/>
        <w:right w:val="none" w:sz="0" w:space="0" w:color="auto"/>
      </w:divBdr>
    </w:div>
    <w:div w:id="299457892">
      <w:bodyDiv w:val="1"/>
      <w:marLeft w:val="0"/>
      <w:marRight w:val="0"/>
      <w:marTop w:val="0"/>
      <w:marBottom w:val="0"/>
      <w:divBdr>
        <w:top w:val="none" w:sz="0" w:space="0" w:color="auto"/>
        <w:left w:val="none" w:sz="0" w:space="0" w:color="auto"/>
        <w:bottom w:val="none" w:sz="0" w:space="0" w:color="auto"/>
        <w:right w:val="none" w:sz="0" w:space="0" w:color="auto"/>
      </w:divBdr>
    </w:div>
    <w:div w:id="400366543">
      <w:bodyDiv w:val="1"/>
      <w:marLeft w:val="0"/>
      <w:marRight w:val="0"/>
      <w:marTop w:val="0"/>
      <w:marBottom w:val="0"/>
      <w:divBdr>
        <w:top w:val="none" w:sz="0" w:space="0" w:color="auto"/>
        <w:left w:val="none" w:sz="0" w:space="0" w:color="auto"/>
        <w:bottom w:val="none" w:sz="0" w:space="0" w:color="auto"/>
        <w:right w:val="none" w:sz="0" w:space="0" w:color="auto"/>
      </w:divBdr>
    </w:div>
    <w:div w:id="410664679">
      <w:bodyDiv w:val="1"/>
      <w:marLeft w:val="0"/>
      <w:marRight w:val="0"/>
      <w:marTop w:val="0"/>
      <w:marBottom w:val="0"/>
      <w:divBdr>
        <w:top w:val="none" w:sz="0" w:space="0" w:color="auto"/>
        <w:left w:val="none" w:sz="0" w:space="0" w:color="auto"/>
        <w:bottom w:val="none" w:sz="0" w:space="0" w:color="auto"/>
        <w:right w:val="none" w:sz="0" w:space="0" w:color="auto"/>
      </w:divBdr>
    </w:div>
    <w:div w:id="418329822">
      <w:bodyDiv w:val="1"/>
      <w:marLeft w:val="0"/>
      <w:marRight w:val="0"/>
      <w:marTop w:val="0"/>
      <w:marBottom w:val="0"/>
      <w:divBdr>
        <w:top w:val="none" w:sz="0" w:space="0" w:color="auto"/>
        <w:left w:val="none" w:sz="0" w:space="0" w:color="auto"/>
        <w:bottom w:val="none" w:sz="0" w:space="0" w:color="auto"/>
        <w:right w:val="none" w:sz="0" w:space="0" w:color="auto"/>
      </w:divBdr>
    </w:div>
    <w:div w:id="431247683">
      <w:bodyDiv w:val="1"/>
      <w:marLeft w:val="0"/>
      <w:marRight w:val="0"/>
      <w:marTop w:val="0"/>
      <w:marBottom w:val="0"/>
      <w:divBdr>
        <w:top w:val="none" w:sz="0" w:space="0" w:color="auto"/>
        <w:left w:val="none" w:sz="0" w:space="0" w:color="auto"/>
        <w:bottom w:val="none" w:sz="0" w:space="0" w:color="auto"/>
        <w:right w:val="none" w:sz="0" w:space="0" w:color="auto"/>
      </w:divBdr>
    </w:div>
    <w:div w:id="501747974">
      <w:bodyDiv w:val="1"/>
      <w:marLeft w:val="0"/>
      <w:marRight w:val="0"/>
      <w:marTop w:val="0"/>
      <w:marBottom w:val="0"/>
      <w:divBdr>
        <w:top w:val="none" w:sz="0" w:space="0" w:color="auto"/>
        <w:left w:val="none" w:sz="0" w:space="0" w:color="auto"/>
        <w:bottom w:val="none" w:sz="0" w:space="0" w:color="auto"/>
        <w:right w:val="none" w:sz="0" w:space="0" w:color="auto"/>
      </w:divBdr>
    </w:div>
    <w:div w:id="664630896">
      <w:bodyDiv w:val="1"/>
      <w:marLeft w:val="0"/>
      <w:marRight w:val="0"/>
      <w:marTop w:val="0"/>
      <w:marBottom w:val="0"/>
      <w:divBdr>
        <w:top w:val="none" w:sz="0" w:space="0" w:color="auto"/>
        <w:left w:val="none" w:sz="0" w:space="0" w:color="auto"/>
        <w:bottom w:val="none" w:sz="0" w:space="0" w:color="auto"/>
        <w:right w:val="none" w:sz="0" w:space="0" w:color="auto"/>
      </w:divBdr>
    </w:div>
    <w:div w:id="821047433">
      <w:bodyDiv w:val="1"/>
      <w:marLeft w:val="0"/>
      <w:marRight w:val="0"/>
      <w:marTop w:val="0"/>
      <w:marBottom w:val="0"/>
      <w:divBdr>
        <w:top w:val="none" w:sz="0" w:space="0" w:color="auto"/>
        <w:left w:val="none" w:sz="0" w:space="0" w:color="auto"/>
        <w:bottom w:val="none" w:sz="0" w:space="0" w:color="auto"/>
        <w:right w:val="none" w:sz="0" w:space="0" w:color="auto"/>
      </w:divBdr>
    </w:div>
    <w:div w:id="834344856">
      <w:bodyDiv w:val="1"/>
      <w:marLeft w:val="0"/>
      <w:marRight w:val="0"/>
      <w:marTop w:val="0"/>
      <w:marBottom w:val="0"/>
      <w:divBdr>
        <w:top w:val="none" w:sz="0" w:space="0" w:color="auto"/>
        <w:left w:val="none" w:sz="0" w:space="0" w:color="auto"/>
        <w:bottom w:val="none" w:sz="0" w:space="0" w:color="auto"/>
        <w:right w:val="none" w:sz="0" w:space="0" w:color="auto"/>
      </w:divBdr>
    </w:div>
    <w:div w:id="857934197">
      <w:bodyDiv w:val="1"/>
      <w:marLeft w:val="0"/>
      <w:marRight w:val="0"/>
      <w:marTop w:val="0"/>
      <w:marBottom w:val="0"/>
      <w:divBdr>
        <w:top w:val="none" w:sz="0" w:space="0" w:color="auto"/>
        <w:left w:val="none" w:sz="0" w:space="0" w:color="auto"/>
        <w:bottom w:val="none" w:sz="0" w:space="0" w:color="auto"/>
        <w:right w:val="none" w:sz="0" w:space="0" w:color="auto"/>
      </w:divBdr>
    </w:div>
    <w:div w:id="858274742">
      <w:bodyDiv w:val="1"/>
      <w:marLeft w:val="0"/>
      <w:marRight w:val="0"/>
      <w:marTop w:val="0"/>
      <w:marBottom w:val="0"/>
      <w:divBdr>
        <w:top w:val="none" w:sz="0" w:space="0" w:color="auto"/>
        <w:left w:val="none" w:sz="0" w:space="0" w:color="auto"/>
        <w:bottom w:val="none" w:sz="0" w:space="0" w:color="auto"/>
        <w:right w:val="none" w:sz="0" w:space="0" w:color="auto"/>
      </w:divBdr>
    </w:div>
    <w:div w:id="885681838">
      <w:bodyDiv w:val="1"/>
      <w:marLeft w:val="0"/>
      <w:marRight w:val="0"/>
      <w:marTop w:val="0"/>
      <w:marBottom w:val="0"/>
      <w:divBdr>
        <w:top w:val="none" w:sz="0" w:space="0" w:color="auto"/>
        <w:left w:val="none" w:sz="0" w:space="0" w:color="auto"/>
        <w:bottom w:val="none" w:sz="0" w:space="0" w:color="auto"/>
        <w:right w:val="none" w:sz="0" w:space="0" w:color="auto"/>
      </w:divBdr>
    </w:div>
    <w:div w:id="951475365">
      <w:bodyDiv w:val="1"/>
      <w:marLeft w:val="0"/>
      <w:marRight w:val="0"/>
      <w:marTop w:val="0"/>
      <w:marBottom w:val="0"/>
      <w:divBdr>
        <w:top w:val="none" w:sz="0" w:space="0" w:color="auto"/>
        <w:left w:val="none" w:sz="0" w:space="0" w:color="auto"/>
        <w:bottom w:val="none" w:sz="0" w:space="0" w:color="auto"/>
        <w:right w:val="none" w:sz="0" w:space="0" w:color="auto"/>
      </w:divBdr>
    </w:div>
    <w:div w:id="1004819220">
      <w:bodyDiv w:val="1"/>
      <w:marLeft w:val="0"/>
      <w:marRight w:val="0"/>
      <w:marTop w:val="0"/>
      <w:marBottom w:val="0"/>
      <w:divBdr>
        <w:top w:val="none" w:sz="0" w:space="0" w:color="auto"/>
        <w:left w:val="none" w:sz="0" w:space="0" w:color="auto"/>
        <w:bottom w:val="none" w:sz="0" w:space="0" w:color="auto"/>
        <w:right w:val="none" w:sz="0" w:space="0" w:color="auto"/>
      </w:divBdr>
    </w:div>
    <w:div w:id="1042752099">
      <w:bodyDiv w:val="1"/>
      <w:marLeft w:val="0"/>
      <w:marRight w:val="0"/>
      <w:marTop w:val="0"/>
      <w:marBottom w:val="0"/>
      <w:divBdr>
        <w:top w:val="none" w:sz="0" w:space="0" w:color="auto"/>
        <w:left w:val="none" w:sz="0" w:space="0" w:color="auto"/>
        <w:bottom w:val="none" w:sz="0" w:space="0" w:color="auto"/>
        <w:right w:val="none" w:sz="0" w:space="0" w:color="auto"/>
      </w:divBdr>
    </w:div>
    <w:div w:id="1081951414">
      <w:bodyDiv w:val="1"/>
      <w:marLeft w:val="0"/>
      <w:marRight w:val="0"/>
      <w:marTop w:val="0"/>
      <w:marBottom w:val="0"/>
      <w:divBdr>
        <w:top w:val="none" w:sz="0" w:space="0" w:color="auto"/>
        <w:left w:val="none" w:sz="0" w:space="0" w:color="auto"/>
        <w:bottom w:val="none" w:sz="0" w:space="0" w:color="auto"/>
        <w:right w:val="none" w:sz="0" w:space="0" w:color="auto"/>
      </w:divBdr>
    </w:div>
    <w:div w:id="1114131171">
      <w:bodyDiv w:val="1"/>
      <w:marLeft w:val="0"/>
      <w:marRight w:val="0"/>
      <w:marTop w:val="0"/>
      <w:marBottom w:val="0"/>
      <w:divBdr>
        <w:top w:val="none" w:sz="0" w:space="0" w:color="auto"/>
        <w:left w:val="none" w:sz="0" w:space="0" w:color="auto"/>
        <w:bottom w:val="none" w:sz="0" w:space="0" w:color="auto"/>
        <w:right w:val="none" w:sz="0" w:space="0" w:color="auto"/>
      </w:divBdr>
    </w:div>
    <w:div w:id="1441297954">
      <w:bodyDiv w:val="1"/>
      <w:marLeft w:val="0"/>
      <w:marRight w:val="0"/>
      <w:marTop w:val="0"/>
      <w:marBottom w:val="0"/>
      <w:divBdr>
        <w:top w:val="none" w:sz="0" w:space="0" w:color="auto"/>
        <w:left w:val="none" w:sz="0" w:space="0" w:color="auto"/>
        <w:bottom w:val="none" w:sz="0" w:space="0" w:color="auto"/>
        <w:right w:val="none" w:sz="0" w:space="0" w:color="auto"/>
      </w:divBdr>
    </w:div>
    <w:div w:id="1470323847">
      <w:bodyDiv w:val="1"/>
      <w:marLeft w:val="0"/>
      <w:marRight w:val="0"/>
      <w:marTop w:val="0"/>
      <w:marBottom w:val="0"/>
      <w:divBdr>
        <w:top w:val="none" w:sz="0" w:space="0" w:color="auto"/>
        <w:left w:val="none" w:sz="0" w:space="0" w:color="auto"/>
        <w:bottom w:val="none" w:sz="0" w:space="0" w:color="auto"/>
        <w:right w:val="none" w:sz="0" w:space="0" w:color="auto"/>
      </w:divBdr>
    </w:div>
    <w:div w:id="1475179440">
      <w:bodyDiv w:val="1"/>
      <w:marLeft w:val="0"/>
      <w:marRight w:val="0"/>
      <w:marTop w:val="0"/>
      <w:marBottom w:val="0"/>
      <w:divBdr>
        <w:top w:val="none" w:sz="0" w:space="0" w:color="auto"/>
        <w:left w:val="none" w:sz="0" w:space="0" w:color="auto"/>
        <w:bottom w:val="none" w:sz="0" w:space="0" w:color="auto"/>
        <w:right w:val="none" w:sz="0" w:space="0" w:color="auto"/>
      </w:divBdr>
    </w:div>
    <w:div w:id="1660840157">
      <w:bodyDiv w:val="1"/>
      <w:marLeft w:val="0"/>
      <w:marRight w:val="0"/>
      <w:marTop w:val="0"/>
      <w:marBottom w:val="0"/>
      <w:divBdr>
        <w:top w:val="none" w:sz="0" w:space="0" w:color="auto"/>
        <w:left w:val="none" w:sz="0" w:space="0" w:color="auto"/>
        <w:bottom w:val="none" w:sz="0" w:space="0" w:color="auto"/>
        <w:right w:val="none" w:sz="0" w:space="0" w:color="auto"/>
      </w:divBdr>
    </w:div>
    <w:div w:id="1661424561">
      <w:bodyDiv w:val="1"/>
      <w:marLeft w:val="0"/>
      <w:marRight w:val="0"/>
      <w:marTop w:val="0"/>
      <w:marBottom w:val="0"/>
      <w:divBdr>
        <w:top w:val="none" w:sz="0" w:space="0" w:color="auto"/>
        <w:left w:val="none" w:sz="0" w:space="0" w:color="auto"/>
        <w:bottom w:val="none" w:sz="0" w:space="0" w:color="auto"/>
        <w:right w:val="none" w:sz="0" w:space="0" w:color="auto"/>
      </w:divBdr>
    </w:div>
    <w:div w:id="1846091699">
      <w:bodyDiv w:val="1"/>
      <w:marLeft w:val="0"/>
      <w:marRight w:val="0"/>
      <w:marTop w:val="0"/>
      <w:marBottom w:val="0"/>
      <w:divBdr>
        <w:top w:val="none" w:sz="0" w:space="0" w:color="auto"/>
        <w:left w:val="none" w:sz="0" w:space="0" w:color="auto"/>
        <w:bottom w:val="none" w:sz="0" w:space="0" w:color="auto"/>
        <w:right w:val="none" w:sz="0" w:space="0" w:color="auto"/>
      </w:divBdr>
    </w:div>
    <w:div w:id="1860729294">
      <w:bodyDiv w:val="1"/>
      <w:marLeft w:val="0"/>
      <w:marRight w:val="0"/>
      <w:marTop w:val="0"/>
      <w:marBottom w:val="0"/>
      <w:divBdr>
        <w:top w:val="none" w:sz="0" w:space="0" w:color="auto"/>
        <w:left w:val="none" w:sz="0" w:space="0" w:color="auto"/>
        <w:bottom w:val="none" w:sz="0" w:space="0" w:color="auto"/>
        <w:right w:val="none" w:sz="0" w:space="0" w:color="auto"/>
      </w:divBdr>
    </w:div>
    <w:div w:id="1870028383">
      <w:bodyDiv w:val="1"/>
      <w:marLeft w:val="0"/>
      <w:marRight w:val="0"/>
      <w:marTop w:val="0"/>
      <w:marBottom w:val="0"/>
      <w:divBdr>
        <w:top w:val="none" w:sz="0" w:space="0" w:color="auto"/>
        <w:left w:val="none" w:sz="0" w:space="0" w:color="auto"/>
        <w:bottom w:val="none" w:sz="0" w:space="0" w:color="auto"/>
        <w:right w:val="none" w:sz="0" w:space="0" w:color="auto"/>
      </w:divBdr>
    </w:div>
    <w:div w:id="1923906398">
      <w:bodyDiv w:val="1"/>
      <w:marLeft w:val="0"/>
      <w:marRight w:val="0"/>
      <w:marTop w:val="0"/>
      <w:marBottom w:val="0"/>
      <w:divBdr>
        <w:top w:val="none" w:sz="0" w:space="0" w:color="auto"/>
        <w:left w:val="none" w:sz="0" w:space="0" w:color="auto"/>
        <w:bottom w:val="none" w:sz="0" w:space="0" w:color="auto"/>
        <w:right w:val="none" w:sz="0" w:space="0" w:color="auto"/>
      </w:divBdr>
    </w:div>
    <w:div w:id="20397678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image" Target="media/image19.jpeg"/><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6.jpeg"/><Relationship Id="rId28" Type="http://schemas.openxmlformats.org/officeDocument/2006/relationships/image" Target="media/image21.jpeg"/><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png"/><Relationship Id="rId27" Type="http://schemas.openxmlformats.org/officeDocument/2006/relationships/image" Target="media/image20.jpeg"/><Relationship Id="rId30" Type="http://schemas.openxmlformats.org/officeDocument/2006/relationships/image" Target="media/image23.jpeg"/><Relationship Id="rId8"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Pro24</b:Tag>
    <b:SourceType>InternetSite</b:SourceType>
    <b:Guid>{E8AD987E-8C06-4651-9A93-F83CFAD49D9D}</b:Guid>
    <b:Title>What is Project Management?</b:Title>
    <b:Year>2024</b:Year>
    <b:Author>
      <b:Author>
        <b:Corporate>Project Management Institute</b:Corporate>
      </b:Author>
    </b:Author>
    <b:YearAccessed>2024</b:YearAccessed>
    <b:MonthAccessed>June</b:MonthAccessed>
    <b:DayAccessed>08</b:DayAccessed>
    <b:URL>https://www.projectmanagement.com</b:URL>
    <b:RefOrder>1</b:RefOrder>
  </b:Source>
  <b:Source>
    <b:Tag>Ker23</b:Tag>
    <b:SourceType>Book</b:SourceType>
    <b:Guid>{4D9F42F8-AA66-47A5-AB64-4E9505090EB6}</b:Guid>
    <b:Title>Project Management. Metrics, KPIs and Dashboards</b:Title>
    <b:Year>2023</b:Year>
    <b:Author>
      <b:Author>
        <b:NameList>
          <b:Person>
            <b:Last>Kerzner</b:Last>
            <b:First>Harold</b:First>
          </b:Person>
        </b:NameList>
      </b:Author>
    </b:Author>
    <b:Publisher>John Wiley and Sons</b:Publisher>
    <b:Edition>Fourth Edition</b:Edition>
    <b:RefOrder>2</b:RefOrder>
  </b:Source>
  <b:Source>
    <b:Tag>Pal22</b:Tag>
    <b:SourceType>JournalArticle</b:SourceType>
    <b:Guid>{E0387C7E-1A0A-442A-8DC6-7AD5163F94A4}</b:Guid>
    <b:Title>End-to-end on-line rescheduling from Gantt chart images using deep reinforcement larning</b:Title>
    <b:Year>2022</b:Year>
    <b:JournalName>International Journal of Production Research</b:JournalName>
    <b:Pages>4434-4463</b:Pages>
    <b:Volume>60</b:Volume>
    <b:Issue>14</b:Issue>
    <b:Author>
      <b:Author>
        <b:NameList>
          <b:Person>
            <b:Last>Palombarini</b:Last>
            <b:Middle>Andres</b:Middle>
            <b:First>Jorje</b:First>
          </b:Person>
          <b:Person>
            <b:Last>Martinez</b:Last>
            <b:Middle>Carlos</b:Middle>
            <b:First>Ernesto</b:First>
          </b:Person>
        </b:NameList>
      </b:Author>
    </b:Author>
    <b:RefOrder>3</b:RefOrder>
  </b:Source>
  <b:Source>
    <b:Tag>Pro241</b:Tag>
    <b:SourceType>InternetSite</b:SourceType>
    <b:Guid>{97DE431E-77BB-4556-BC4B-B1CEFF5A74B7}</b:Guid>
    <b:Author>
      <b:Author>
        <b:Corporate>ProjectManagers</b:Corporate>
      </b:Author>
    </b:Author>
    <b:Title>Top 10 Cons&amp;Disadvantages of Using Gantt Charts</b:Title>
    <b:Year>2024</b:Year>
    <b:YearAccessed>2024</b:YearAccessed>
    <b:MonthAccessed>June</b:MonthAccessed>
    <b:DayAccessed>09</b:DayAccessed>
    <b:URL>https://www.projectmanagers.net</b:URL>
    <b:RefOrder>4</b:RefOrder>
  </b:Source>
  <b:Source>
    <b:Tag>Gan24</b:Tag>
    <b:SourceType>InternetSite</b:SourceType>
    <b:Guid>{C1D37FCC-2DA1-4242-A37C-564339EC185F}</b:Guid>
    <b:Title>What is a Gantt chart?</b:Title>
    <b:Year>2024</b:Year>
    <b:YearAccessed>2024</b:YearAccessed>
    <b:MonthAccessed>June</b:MonthAccessed>
    <b:DayAccessed>13</b:DayAccessed>
    <b:URL>https:www.gantt.com</b:URL>
    <b:Author>
      <b:Author>
        <b:Corporate>Gantt.com</b:Corporate>
      </b:Author>
    </b:Author>
    <b:RefOrder>5</b:RefOrder>
  </b:Source>
  <b:Source>
    <b:Tag>Fro22</b:Tag>
    <b:SourceType>JournalArticle</b:SourceType>
    <b:Guid>{D1D1D314-C5CB-49E9-9D2F-6B671CBAFEA6}</b:Guid>
    <b:Title>So What's  Quad Chart Exactly? Exercises in Genre</b:Title>
    <b:Year>2022</b:Year>
    <b:Author>
      <b:Author>
        <b:NameList>
          <b:Person>
            <b:Last>Frost</b:Last>
            <b:First>Erin</b:First>
          </b:Person>
        </b:NameList>
      </b:Author>
    </b:Author>
    <b:JournalName>Grassroots Writing Research Journal</b:JournalName>
    <b:Pages>113</b:Pages>
    <b:Volume>1</b:Volume>
    <b:Issue>2</b:Issue>
    <b:RefOrder>6</b:RefOrder>
  </b:Source>
  <b:Source>
    <b:Tag>Pos24</b:Tag>
    <b:SourceType>InternetSite</b:SourceType>
    <b:Guid>{225DB371-1F3C-4945-B92C-4780239124BE}</b:Guid>
    <b:Author>
      <b:Author>
        <b:Corporate>Positioning Insights</b:Corporate>
      </b:Author>
    </b:Author>
    <b:Title>A brief intro to Quad(rant) charts</b:Title>
    <b:Year>2024</b:Year>
    <b:YearAccessed>2024</b:YearAccessed>
    <b:MonthAccessed>June</b:MonthAccessed>
    <b:DayAccessed>11</b:DayAccessed>
    <b:URL>https://www.positioninginsights.com.au</b:URL>
    <b:RefOrder>7</b:RefOrder>
  </b:Source>
  <b:Source>
    <b:Tag>Leo24</b:Tag>
    <b:SourceType>InternetSite</b:SourceType>
    <b:Guid>{E9AEBF40-1DD1-49E2-A978-C605401AA0DF}</b:Guid>
    <b:Title>The Ultimate Guide To S.M.A.R.T. Goals</b:Title>
    <b:Year>2024</b:Year>
    <b:YearAccessed>2024</b:YearAccessed>
    <b:MonthAccessed>June</b:MonthAccessed>
    <b:DayAccessed>11</b:DayAccessed>
    <b:URL>https://www.forbes.com</b:URL>
    <b:Author>
      <b:Author>
        <b:NameList>
          <b:Person>
            <b:Last>Leonard</b:Last>
            <b:First>Kimberlee</b:First>
          </b:Person>
          <b:Person>
            <b:Last>Watts</b:Last>
            <b:First>Rob</b:First>
          </b:Person>
        </b:NameList>
      </b:Author>
    </b:Author>
    <b:RefOrder>8</b:RefOrder>
  </b:Source>
  <b:Source>
    <b:Tag>Pin20</b:Tag>
    <b:SourceType>Book</b:SourceType>
    <b:Guid>{E816DA70-053B-4E54-BFFB-41D72C5203C3}</b:Guid>
    <b:Title>Project management: achieving competitive advantage</b:Title>
    <b:Year>2020</b:Year>
    <b:Author>
      <b:Author>
        <b:NameList>
          <b:Person>
            <b:Last>Pinto</b:Last>
            <b:First>Jeffrey</b:First>
            <b:Middle>K.</b:Middle>
          </b:Person>
        </b:NameList>
      </b:Author>
    </b:Author>
    <b:Publisher>Pearson</b:Publisher>
    <b:Edition>Fifth Edition</b:Edition>
    <b:RefOrder>9</b:RefOrder>
  </b:Source>
  <b:Source>
    <b:Tag>Pro242</b:Tag>
    <b:SourceType>InternetSite</b:SourceType>
    <b:Guid>{E88999FF-B5B2-45A4-B47D-67F1C17D1BAD}</b:Guid>
    <b:Title>Work Breakdown Structure (WBS)</b:Title>
    <b:Year>2024</b:Year>
    <b:Author>
      <b:Author>
        <b:Corporate>Project Manager</b:Corporate>
      </b:Author>
    </b:Author>
    <b:YearAccessed>2024</b:YearAccessed>
    <b:MonthAccessed>June</b:MonthAccessed>
    <b:DayAccessed>13</b:DayAccessed>
    <b:URL>https://www.projectmanager.com</b:URL>
    <b:RefOrder>10</b:RefOrder>
  </b:Source>
  <b:Source>
    <b:Tag>Hil20</b:Tag>
    <b:SourceType>Book</b:SourceType>
    <b:Guid>{53CFC178-6437-4BD0-96A5-F1D58509FA99}</b:Guid>
    <b:Title>Practical project risk management: The ATOM methodology</b:Title>
    <b:Year>2020</b:Year>
    <b:City>Oakland</b:City>
    <b:Publisher>Berrett-Koehler</b:Publisher>
    <b:Edition>Third Edition</b:Edition>
    <b:Author>
      <b:Author>
        <b:NameList>
          <b:Person>
            <b:Last>Hillson</b:Last>
            <b:First>David</b:First>
          </b:Person>
          <b:Person>
            <b:Last>Simon</b:Last>
            <b:First>Peter</b:First>
          </b:Person>
        </b:NameList>
      </b:Author>
    </b:Author>
    <b:RefOrder>11</b:RefOrder>
  </b:Source>
  <b:Source>
    <b:Tag>Hub20</b:Tag>
    <b:SourceType>Book</b:SourceType>
    <b:Guid>{26458105-AD75-4B74-93F1-F4C47EB2461A}</b:Guid>
    <b:Author>
      <b:Author>
        <b:NameList>
          <b:Person>
            <b:Last>Hubbard</b:Last>
            <b:First>Douglas</b:First>
            <b:Middle>W</b:Middle>
          </b:Person>
        </b:NameList>
      </b:Author>
    </b:Author>
    <b:Title>The failure of risk management: Why it's broken and how to fix it</b:Title>
    <b:Year>2020</b:Year>
    <b:Publisher>John Wiley &amp; Sons</b:Publisher>
    <b:Edition>Second Edition</b:Edition>
    <b:RefOrder>12</b:RefOrder>
  </b:Source>
  <b:Source>
    <b:Tag>Sta24</b:Tag>
    <b:SourceType>InternetSite</b:SourceType>
    <b:Guid>{FA17CA62-3123-4BA6-9E1E-681E0EC8BF3E}</b:Guid>
    <b:Title>Risk Management, Risk Analysis: Templates and Advice</b:Title>
    <b:Year>2024</b:Year>
    <b:Author>
      <b:Author>
        <b:Corporate>Stakeholder Map</b:Corporate>
      </b:Author>
    </b:Author>
    <b:YearAccessed>2024</b:YearAccessed>
    <b:MonthAccessed>June</b:MonthAccessed>
    <b:DayAccessed>13</b:DayAccessed>
    <b:URL>https://www.stakeholdermap.com</b:URL>
    <b:RefOrder>13</b:RefOrder>
  </b:Source>
  <b:Source>
    <b:Tag>Bah20</b:Tag>
    <b:SourceType>JournalArticle</b:SourceType>
    <b:Guid>{EB4EB499-5C12-4DE1-81AF-884EF95EDA00}</b:Guid>
    <b:Title>Planning for sustainable stakeholder engagement based on the assessment of conflicting interests in projects</b:Title>
    <b:Year>2020</b:Year>
    <b:Author>
      <b:Author>
        <b:NameList>
          <b:Person>
            <b:Last>Bahadorestani</b:Last>
            <b:First>Amir</b:First>
          </b:Person>
          <b:Person>
            <b:Last>Naderpajouh</b:Last>
            <b:First>Nader</b:First>
          </b:Person>
          <b:Person>
            <b:Last>Sadiq</b:Last>
            <b:First>Reban</b:First>
          </b:Person>
        </b:NameList>
      </b:Author>
    </b:Author>
    <b:JournalName>Journal of Cleaner Production</b:JournalName>
    <b:Pages>118402</b:Pages>
    <b:Volume>242</b:Volume>
    <b:Issue>1</b:Issue>
    <b:RefOrder>14</b:RefOrder>
  </b:Source>
  <b:Source>
    <b:Tag>Pro243</b:Tag>
    <b:SourceType>InternetSite</b:SourceType>
    <b:Guid>{C90F8E57-6D56-4634-BCFA-7BDAB6E4B10D}</b:Guid>
    <b:Title>What is a Stakeholder Analysis?</b:Title>
    <b:Year>2024</b:Year>
    <b:Author>
      <b:Author>
        <b:Corporate>Product Plan</b:Corporate>
      </b:Author>
    </b:Author>
    <b:YearAccessed>2024</b:YearAccessed>
    <b:MonthAccessed>June</b:MonthAccessed>
    <b:DayAccessed>14</b:DayAccessed>
    <b:URL>https://www.productplan.com</b:URL>
    <b:RefOrder>15</b:RefOrder>
  </b:Source>
  <b:Source>
    <b:Tag>Usm22</b:Tag>
    <b:SourceType>InternetSite</b:SourceType>
    <b:Guid>{6AA817A8-166C-49B3-B5DD-01F979A422ED}</b:Guid>
    <b:Author>
      <b:Author>
        <b:NameList>
          <b:Person>
            <b:Last>Usmani</b:Last>
            <b:First>Fahad</b:First>
          </b:Person>
        </b:NameList>
      </b:Author>
    </b:Author>
    <b:Title>Stakeholder Analysis in Project Management: Definition &amp; Example</b:Title>
    <b:Year>2022</b:Year>
    <b:YearAccessed>2024</b:YearAccessed>
    <b:MonthAccessed>June</b:MonthAccessed>
    <b:DayAccessed>14</b:DayAccessed>
    <b:URL>https://www.pmstudycircle.com</b:URL>
    <b:RefOrder>16</b:RefOrder>
  </b:Source>
  <b:Source>
    <b:Tag>Pau23</b:Tag>
    <b:SourceType>InternetSite</b:SourceType>
    <b:Guid>{6D3DA8E7-E0A4-41FC-B067-82F2A89DE9E5}</b:Guid>
    <b:Author>
      <b:Author>
        <b:Corporate>Paul Hamlyn Foundation</b:Corporate>
      </b:Author>
    </b:Author>
    <b:Title>Outcomes guidance</b:Title>
    <b:Year>2023</b:Year>
    <b:YearAccessed>2024</b:YearAccessed>
    <b:MonthAccessed>June</b:MonthAccessed>
    <b:DayAccessed>06</b:DayAccessed>
    <b:URL>https://www.phf.org.uk</b:URL>
    <b:RefOrder>17</b:RefOrder>
  </b:Source>
  <b:Source>
    <b:Tag>Gho23</b:Tag>
    <b:SourceType>JournalArticle</b:SourceType>
    <b:Guid>{FAE0B2EF-A735-46BF-8886-30D0B66F7677}</b:Guid>
    <b:Title>A review of successful construction project managers' competencies and leadership profile</b:Title>
    <b:Year>2023</b:Year>
    <b:Author>
      <b:Author>
        <b:NameList>
          <b:Person>
            <b:Last>Ghorbani</b:Last>
            <b:First>Ali</b:First>
          </b:Person>
        </b:NameList>
      </b:Author>
    </b:Author>
    <b:JournalName>Journal of Rehabilitation in Civil Engineering</b:JournalName>
    <b:Pages>76-95</b:Pages>
    <b:Volume>11</b:Volume>
    <b:Issue>1</b:Issue>
    <b:RefOrder>18</b:RefOrder>
  </b:Source>
  <b:Source>
    <b:Tag>Cat24</b:Tag>
    <b:SourceType>InternetSite</b:SourceType>
    <b:Guid>{D019DA7B-3FD3-45EE-B51D-B1CACA0B2347}</b:Guid>
    <b:Title>About Cats Protection</b:Title>
    <b:Year>2024</b:Year>
    <b:Author>
      <b:Author>
        <b:Corporate>Cats Protection</b:Corporate>
      </b:Author>
    </b:Author>
    <b:YearAccessed>2024</b:YearAccessed>
    <b:MonthAccessed>June</b:MonthAccessed>
    <b:DayAccessed>14</b:DayAccessed>
    <b:URL>https://www.cats.org.uk</b:URL>
    <b:RefOrder>19</b:RefOrder>
  </b:Source>
  <b:Source>
    <b:Tag>Bel81</b:Tag>
    <b:SourceType>Book</b:SourceType>
    <b:Guid>{A83487A6-7B5F-4E86-AD13-4F277FBB3F64}</b:Guid>
    <b:Title>Management Teams</b:Title>
    <b:Year>1981</b:Year>
    <b:Author>
      <b:Author>
        <b:NameList>
          <b:Person>
            <b:Last>Belbin</b:Last>
            <b:First>R.</b:First>
            <b:Middle>M.</b:Middle>
          </b:Person>
        </b:NameList>
      </b:Author>
    </b:Author>
    <b:Publisher>Heinemann</b:Publisher>
    <b:RefOrder>28</b:RefOrder>
  </b:Source>
  <b:Source>
    <b:Tag>Uni20</b:Tag>
    <b:SourceType>InternetSite</b:SourceType>
    <b:Guid>{8AE2F4F3-3797-41F7-821B-D167F47287D1}</b:Guid>
    <b:Title>Belbin's team roles</b:Title>
    <b:Year>2020</b:Year>
    <b:Author>
      <b:Author>
        <b:Corporate>University of Cambridge</b:Corporate>
      </b:Author>
    </b:Author>
    <b:YearAccessed>2024</b:YearAccessed>
    <b:MonthAccessed>June</b:MonthAccessed>
    <b:DayAccessed>14</b:DayAccessed>
    <b:URL>https://www.ifm.eng.cam.ac.uk</b:URL>
    <b:RefOrder>20</b:RefOrder>
  </b:Source>
  <b:Source>
    <b:Tag>Tuc77</b:Tag>
    <b:SourceType>JournalArticle</b:SourceType>
    <b:Guid>{080BCAF0-585F-4F97-9858-1CEB800B46B8}</b:Guid>
    <b:Title>Stages of small group development revisited</b:Title>
    <b:Year>1977</b:Year>
    <b:Author>
      <b:Author>
        <b:NameList>
          <b:Person>
            <b:Last>Tuckman</b:Last>
            <b:Middle>W.</b:Middle>
            <b:First>B.</b:First>
          </b:Person>
          <b:Person>
            <b:Last>Jensen</b:Last>
            <b:Middle>C.</b:Middle>
            <b:First>M.</b:First>
          </b:Person>
        </b:NameList>
      </b:Author>
    </b:Author>
    <b:JournalName>Group and Organizational Studies</b:JournalName>
    <b:Pages>419-427</b:Pages>
    <b:Volume>2</b:Volume>
    <b:Issue>4</b:Issue>
    <b:RefOrder>21</b:RefOrder>
  </b:Source>
  <b:Source>
    <b:Tag>Mor20</b:Tag>
    <b:SourceType>InternetSite</b:SourceType>
    <b:Guid>{B2C9D159-4923-46FC-87D6-3FE2366BDB17}</b:Guid>
    <b:Title>Forming, storming, norming, performing, adjourning and transforming</b:Title>
    <b:Year>2020</b:Year>
    <b:Author>
      <b:Author>
        <b:NameList>
          <b:Person>
            <b:Last>Morgan</b:Last>
            <b:First>Jacob</b:First>
          </b:Person>
        </b:NameList>
      </b:Author>
    </b:Author>
    <b:YearAccessed>2024</b:YearAccessed>
    <b:MonthAccessed>June</b:MonthAccessed>
    <b:DayAccessed>14</b:DayAccessed>
    <b:URL>https://www.the futureorganisation.com</b:URL>
    <b:RefOrder>22</b:RefOrder>
  </b:Source>
  <b:Source>
    <b:Tag>Wev24</b:Tag>
    <b:SourceType>InternetSite</b:SourceType>
    <b:Guid>{66F1ABCA-AD14-4776-A09C-1C8C914A220C}</b:Guid>
    <b:Author>
      <b:Author>
        <b:Corporate>Wevalgo</b:Corporate>
      </b:Author>
    </b:Author>
    <b:Title>Smart Goal definition and method</b:Title>
    <b:Year>2024</b:Year>
    <b:YearAccessed>2024</b:YearAccessed>
    <b:MonthAccessed>June</b:MonthAccessed>
    <b:DayAccessed>11</b:DayAccessed>
    <b:URL>https://wevalgo.com</b:URL>
    <b:RefOrder>23</b:RefOrder>
  </b:Source>
  <b:Source>
    <b:Tag>Luc24</b:Tag>
    <b:SourceType>InternetSite</b:SourceType>
    <b:Guid>{FF273F67-F1AE-4708-8F51-0E09ED5CE7D5}</b:Guid>
    <b:Title>The 4 phaes of the project management life cycle</b:Title>
    <b:Year>2024</b:Year>
    <b:Author>
      <b:Author>
        <b:Corporate>Lucidchart</b:Corporate>
      </b:Author>
    </b:Author>
    <b:YearAccessed>2024</b:YearAccessed>
    <b:MonthAccessed>June</b:MonthAccessed>
    <b:DayAccessed>06</b:DayAccessed>
    <b:URL>https://lucidchart.com/blog</b:URL>
    <b:RefOrder>24</b:RefOrder>
  </b:Source>
  <b:Source>
    <b:Tag>Cor241</b:Tag>
    <b:SourceType>InternetSite</b:SourceType>
    <b:Guid>{50A53559-7B9F-49E6-9827-F116626EDCD1}</b:Guid>
    <b:Title>What is a Stakeholder?</b:Title>
    <b:Year>2024</b:Year>
    <b:Author>
      <b:Author>
        <b:Corporate>Corporate Finance Institute</b:Corporate>
      </b:Author>
    </b:Author>
    <b:YearAccessed>2024</b:YearAccessed>
    <b:MonthAccessed>June</b:MonthAccessed>
    <b:DayAccessed>16</b:DayAccessed>
    <b:URL>https://www.corporatefinanceinstitute.com</b:URL>
    <b:RefOrder>25</b:RefOrder>
  </b:Source>
  <b:Source>
    <b:Tag>Elw22</b:Tag>
    <b:SourceType>JournalArticle</b:SourceType>
    <b:Guid>{B5EDAC84-6541-4BF7-8B79-5DA90C95A503}</b:Guid>
    <b:Title>Involving Stakeholders as Communication Partners in Research Dissemination Efforts</b:Title>
    <b:Year>2022</b:Year>
    <b:JournalName>Journal of General Internal Medicine</b:JournalName>
    <b:Pages>123-127</b:Pages>
    <b:Volume>37</b:Volume>
    <b:Issue>1</b:Issue>
    <b:Author>
      <b:Author>
        <b:NameList>
          <b:Person>
            <b:Last>Elwy</b:Last>
            <b:Middle>A.</b:Middle>
            <b:First>Rani</b:First>
          </b:Person>
          <b:Person>
            <b:Last>Maguire</b:Last>
            <b:Middle>M.</b:Middle>
            <b:First>Elizabeth</b:First>
          </b:Person>
          <b:Person>
            <b:Last>Kim</b:Last>
            <b:First>Bo</b:First>
          </b:Person>
          <b:Person>
            <b:Last>West</b:Last>
            <b:Middle>S.</b:Middle>
            <b:First>Gavin</b:First>
          </b:Person>
        </b:NameList>
      </b:Author>
    </b:Author>
    <b:RefOrder>26</b:RefOrder>
  </b:Source>
  <b:Source>
    <b:Tag>Alv20</b:Tag>
    <b:SourceType>JournalArticle</b:SourceType>
    <b:Guid>{30DC20B1-3C1A-46E6-B7C4-86A6CB0B0AAD}</b:Guid>
    <b:Title>The project manager core competencies to project success</b:Title>
    <b:JournalName>International Journal of Managing Projects in Business</b:JournalName>
    <b:Year>2020</b:Year>
    <b:Pages>277-292</b:Pages>
    <b:Volume>13</b:Volume>
    <b:Issue>2</b:Issue>
    <b:Author>
      <b:Author>
        <b:NameList>
          <b:Person>
            <b:Last>Alvarenga</b:Last>
            <b:Middle>C</b:Middle>
            <b:First>Jeferson</b:First>
          </b:Person>
          <b:Person>
            <b:Last>Branco</b:Last>
            <b:Middle>R</b:Middle>
            <b:First>Robson</b:First>
          </b:Person>
          <b:Person>
            <b:Last>Guedes</b:Last>
            <b:Middle>L. A.</b:Middle>
            <b:First>Andre</b:First>
          </b:Person>
          <b:Person>
            <b:Last>Soares</b:Last>
            <b:Middle>A.P.</b:Middle>
            <b:First>Carlos</b:First>
          </b:Person>
          <b:Person>
            <b:Last>Da Silvera e Silva</b:Last>
            <b:First>Wainer</b:First>
          </b:Person>
        </b:NameList>
      </b:Author>
    </b:Author>
    <b:RefOrder>27</b:RefOrder>
  </b:Source>
</b:Sources>
</file>

<file path=customXml/itemProps1.xml><?xml version="1.0" encoding="utf-8"?>
<ds:datastoreItem xmlns:ds="http://schemas.openxmlformats.org/officeDocument/2006/customXml" ds:itemID="{70FB3BB1-F346-4103-BF58-54DB99299C0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4595</TotalTime>
  <Pages>31</Pages>
  <Words>3393</Words>
  <Characters>19341</Characters>
  <Application>Microsoft Office Word</Application>
  <DocSecurity>0</DocSecurity>
  <Lines>161</Lines>
  <Paragraphs>45</Paragraphs>
  <ScaleCrop>false</ScaleCrop>
  <HeadingPairs>
    <vt:vector size="2" baseType="variant">
      <vt:variant>
        <vt:lpstr>Title</vt:lpstr>
      </vt:variant>
      <vt:variant>
        <vt:i4>1</vt:i4>
      </vt:variant>
    </vt:vector>
  </HeadingPairs>
  <TitlesOfParts>
    <vt:vector size="1" baseType="lpstr">
      <vt:lpstr>MANAGING PROJECTS IN AN ORGANISATION</vt:lpstr>
    </vt:vector>
  </TitlesOfParts>
  <Company/>
  <LinksUpToDate>false</LinksUpToDate>
  <CharactersWithSpaces>22689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MANAGING PROJECTS IN AN ORGANISATION</dc:title>
  <dc:subject>BMSW5009_CARD</dc:subject>
  <dc:creator>Irina Kitley (2219546)</dc:creator>
  <cp:keywords/>
  <dc:description/>
  <cp:lastModifiedBy>Irina Kitley (2219546)</cp:lastModifiedBy>
  <cp:revision>160</cp:revision>
  <dcterms:created xsi:type="dcterms:W3CDTF">2024-06-21T11:23:00Z</dcterms:created>
  <dcterms:modified xsi:type="dcterms:W3CDTF">2024-06-27T08:27:00Z</dcterms:modified>
  <cp:category>28.06.2024</cp:category>
</cp:coreProperties>
</file>