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B4C722" w14:textId="345C172C" w:rsidR="00143DAF" w:rsidRPr="0063101B" w:rsidRDefault="0063101B" w:rsidP="0063101B">
      <w:pPr>
        <w:pStyle w:val="Title"/>
        <w:jc w:val="center"/>
        <w:rPr>
          <w:rFonts w:ascii="Arial" w:hAnsi="Arial" w:cs="Arial"/>
          <w:sz w:val="40"/>
          <w:szCs w:val="40"/>
        </w:rPr>
      </w:pPr>
      <w:r w:rsidRPr="0063101B">
        <w:rPr>
          <w:rFonts w:ascii="Arial" w:hAnsi="Arial" w:cs="Arial"/>
          <w:sz w:val="40"/>
          <w:szCs w:val="40"/>
        </w:rPr>
        <w:t>Assignment Title: Individual Written Business Plan</w:t>
      </w:r>
    </w:p>
    <w:p w14:paraId="176AFF65" w14:textId="49A28874" w:rsidR="0063101B" w:rsidRPr="0063101B" w:rsidRDefault="0063101B" w:rsidP="0063101B">
      <w:pPr>
        <w:pStyle w:val="Title"/>
        <w:jc w:val="center"/>
        <w:rPr>
          <w:rFonts w:ascii="Arial" w:hAnsi="Arial" w:cs="Arial"/>
          <w:sz w:val="40"/>
          <w:szCs w:val="40"/>
        </w:rPr>
      </w:pPr>
      <w:r w:rsidRPr="0063101B">
        <w:rPr>
          <w:rFonts w:ascii="Arial" w:hAnsi="Arial" w:cs="Arial"/>
          <w:sz w:val="40"/>
          <w:szCs w:val="40"/>
        </w:rPr>
        <w:t>Module: Enterprise and Entrepreneurship</w:t>
      </w:r>
      <w:r>
        <w:rPr>
          <w:rFonts w:ascii="Arial" w:hAnsi="Arial" w:cs="Arial"/>
          <w:sz w:val="40"/>
          <w:szCs w:val="40"/>
        </w:rPr>
        <w:t xml:space="preserve"> (LCLM4006)</w:t>
      </w:r>
    </w:p>
    <w:p w14:paraId="5F57E306" w14:textId="4787E50E" w:rsidR="0063101B" w:rsidRPr="0063101B" w:rsidRDefault="0063101B" w:rsidP="0063101B">
      <w:pPr>
        <w:pStyle w:val="Title"/>
        <w:jc w:val="center"/>
        <w:rPr>
          <w:rFonts w:ascii="Arial" w:hAnsi="Arial" w:cs="Arial"/>
          <w:sz w:val="40"/>
          <w:szCs w:val="40"/>
        </w:rPr>
      </w:pPr>
      <w:r w:rsidRPr="0063101B">
        <w:rPr>
          <w:rFonts w:ascii="Arial" w:hAnsi="Arial" w:cs="Arial"/>
          <w:sz w:val="40"/>
          <w:szCs w:val="40"/>
        </w:rPr>
        <w:t xml:space="preserve">Lecturer: </w:t>
      </w:r>
      <w:proofErr w:type="spellStart"/>
      <w:r w:rsidRPr="0063101B">
        <w:rPr>
          <w:rFonts w:ascii="Arial" w:hAnsi="Arial" w:cs="Arial"/>
          <w:sz w:val="40"/>
          <w:szCs w:val="40"/>
        </w:rPr>
        <w:t>Balendran</w:t>
      </w:r>
      <w:proofErr w:type="spellEnd"/>
      <w:r w:rsidRPr="0063101B">
        <w:rPr>
          <w:rFonts w:ascii="Arial" w:hAnsi="Arial" w:cs="Arial"/>
          <w:sz w:val="40"/>
          <w:szCs w:val="40"/>
        </w:rPr>
        <w:t xml:space="preserve"> Kandasamy</w:t>
      </w:r>
    </w:p>
    <w:p w14:paraId="0275F3F1" w14:textId="77C2A361" w:rsidR="0063101B" w:rsidRPr="0063101B" w:rsidRDefault="0063101B" w:rsidP="0063101B">
      <w:pPr>
        <w:pStyle w:val="Title"/>
        <w:jc w:val="center"/>
        <w:rPr>
          <w:rFonts w:ascii="Arial" w:hAnsi="Arial" w:cs="Arial"/>
          <w:sz w:val="40"/>
          <w:szCs w:val="40"/>
        </w:rPr>
      </w:pPr>
      <w:r w:rsidRPr="0063101B">
        <w:rPr>
          <w:rFonts w:ascii="Arial" w:hAnsi="Arial" w:cs="Arial"/>
          <w:sz w:val="40"/>
          <w:szCs w:val="40"/>
        </w:rPr>
        <w:t>Student: Mihai Barbu</w:t>
      </w:r>
    </w:p>
    <w:p w14:paraId="610AE751" w14:textId="6073BA52" w:rsidR="0063101B" w:rsidRPr="0063101B" w:rsidRDefault="0063101B" w:rsidP="0063101B">
      <w:pPr>
        <w:pStyle w:val="Title"/>
        <w:jc w:val="center"/>
        <w:rPr>
          <w:rFonts w:ascii="Arial" w:hAnsi="Arial" w:cs="Arial"/>
          <w:sz w:val="40"/>
          <w:szCs w:val="40"/>
        </w:rPr>
      </w:pPr>
      <w:r w:rsidRPr="0063101B">
        <w:rPr>
          <w:rFonts w:ascii="Arial" w:hAnsi="Arial" w:cs="Arial"/>
          <w:sz w:val="40"/>
          <w:szCs w:val="40"/>
        </w:rPr>
        <w:t>Student Number: 2332260</w:t>
      </w:r>
    </w:p>
    <w:p w14:paraId="21346151" w14:textId="3AAD3BCE" w:rsidR="0063101B" w:rsidRPr="0063101B" w:rsidRDefault="0063101B" w:rsidP="0063101B">
      <w:pPr>
        <w:pStyle w:val="Title"/>
        <w:jc w:val="center"/>
        <w:rPr>
          <w:rFonts w:ascii="Arial" w:hAnsi="Arial" w:cs="Arial"/>
          <w:sz w:val="40"/>
          <w:szCs w:val="40"/>
        </w:rPr>
      </w:pPr>
      <w:r w:rsidRPr="0063101B">
        <w:rPr>
          <w:rFonts w:ascii="Arial" w:hAnsi="Arial" w:cs="Arial"/>
          <w:sz w:val="40"/>
          <w:szCs w:val="40"/>
        </w:rPr>
        <w:t>Submission Deadline: 24 November 2025</w:t>
      </w:r>
    </w:p>
    <w:p w14:paraId="0027430A" w14:textId="26671910" w:rsidR="0063101B" w:rsidRDefault="0063101B" w:rsidP="0063101B">
      <w:pPr>
        <w:pStyle w:val="Title"/>
        <w:jc w:val="center"/>
        <w:rPr>
          <w:rFonts w:ascii="Arial" w:hAnsi="Arial" w:cs="Arial"/>
          <w:sz w:val="40"/>
          <w:szCs w:val="40"/>
        </w:rPr>
      </w:pPr>
      <w:r w:rsidRPr="0063101B">
        <w:rPr>
          <w:rFonts w:ascii="Arial" w:hAnsi="Arial" w:cs="Arial"/>
          <w:sz w:val="40"/>
          <w:szCs w:val="40"/>
        </w:rPr>
        <w:t>Word Count:</w:t>
      </w:r>
      <w:r w:rsidR="00164EF5">
        <w:rPr>
          <w:rFonts w:ascii="Arial" w:hAnsi="Arial" w:cs="Arial"/>
          <w:sz w:val="40"/>
          <w:szCs w:val="40"/>
        </w:rPr>
        <w:t xml:space="preserve"> 1647</w:t>
      </w:r>
    </w:p>
    <w:p w14:paraId="72A85C76" w14:textId="77777777" w:rsidR="0063101B" w:rsidRDefault="0063101B">
      <w:pPr>
        <w:rPr>
          <w:rFonts w:ascii="Arial" w:eastAsiaTheme="majorEastAsia" w:hAnsi="Arial" w:cs="Arial"/>
          <w:spacing w:val="-10"/>
          <w:kern w:val="28"/>
          <w:sz w:val="40"/>
          <w:szCs w:val="40"/>
        </w:rPr>
      </w:pPr>
      <w:r>
        <w:rPr>
          <w:rFonts w:ascii="Arial" w:hAnsi="Arial" w:cs="Arial"/>
          <w:sz w:val="40"/>
          <w:szCs w:val="40"/>
        </w:rPr>
        <w:br w:type="page"/>
      </w:r>
    </w:p>
    <w:sdt>
      <w:sdtPr>
        <w:rPr>
          <w:rFonts w:asciiTheme="minorHAnsi" w:eastAsiaTheme="minorHAnsi" w:hAnsiTheme="minorHAnsi" w:cstheme="minorBidi"/>
          <w:color w:val="auto"/>
          <w:kern w:val="2"/>
          <w:sz w:val="24"/>
          <w:szCs w:val="24"/>
          <w:lang w:eastAsia="en-US"/>
          <w14:ligatures w14:val="standardContextual"/>
        </w:rPr>
        <w:id w:val="419694480"/>
        <w:docPartObj>
          <w:docPartGallery w:val="Table of Contents"/>
          <w:docPartUnique/>
        </w:docPartObj>
      </w:sdtPr>
      <w:sdtEndPr>
        <w:rPr>
          <w:b/>
          <w:bCs/>
        </w:rPr>
      </w:sdtEndPr>
      <w:sdtContent>
        <w:p w14:paraId="5044BFD6" w14:textId="55F0A8A4" w:rsidR="0063101B" w:rsidRDefault="0063101B">
          <w:pPr>
            <w:pStyle w:val="TOCHeading"/>
          </w:pPr>
          <w:r>
            <w:t>Contents</w:t>
          </w:r>
        </w:p>
        <w:p w14:paraId="1EA78778" w14:textId="65C1C99B" w:rsidR="00164EF5" w:rsidRDefault="0063101B">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783777" w:history="1">
            <w:r w:rsidR="00164EF5" w:rsidRPr="00B877F4">
              <w:rPr>
                <w:rStyle w:val="Hyperlink"/>
                <w:rFonts w:ascii="Arial" w:hAnsi="Arial" w:cs="Arial"/>
                <w:b/>
                <w:bCs/>
                <w:noProof/>
              </w:rPr>
              <w:t>Overview of the Business Idea</w:t>
            </w:r>
            <w:r w:rsidR="00164EF5">
              <w:rPr>
                <w:noProof/>
                <w:webHidden/>
              </w:rPr>
              <w:tab/>
            </w:r>
            <w:r w:rsidR="00164EF5">
              <w:rPr>
                <w:noProof/>
                <w:webHidden/>
              </w:rPr>
              <w:fldChar w:fldCharType="begin"/>
            </w:r>
            <w:r w:rsidR="00164EF5">
              <w:rPr>
                <w:noProof/>
                <w:webHidden/>
              </w:rPr>
              <w:instrText xml:space="preserve"> PAGEREF _Toc214783777 \h </w:instrText>
            </w:r>
            <w:r w:rsidR="00164EF5">
              <w:rPr>
                <w:noProof/>
                <w:webHidden/>
              </w:rPr>
            </w:r>
            <w:r w:rsidR="00164EF5">
              <w:rPr>
                <w:noProof/>
                <w:webHidden/>
              </w:rPr>
              <w:fldChar w:fldCharType="separate"/>
            </w:r>
            <w:r w:rsidR="00164EF5">
              <w:rPr>
                <w:noProof/>
                <w:webHidden/>
              </w:rPr>
              <w:t>3</w:t>
            </w:r>
            <w:r w:rsidR="00164EF5">
              <w:rPr>
                <w:noProof/>
                <w:webHidden/>
              </w:rPr>
              <w:fldChar w:fldCharType="end"/>
            </w:r>
          </w:hyperlink>
        </w:p>
        <w:p w14:paraId="1C04CC48" w14:textId="446EA1E7" w:rsidR="00164EF5" w:rsidRDefault="00164EF5">
          <w:pPr>
            <w:pStyle w:val="TOC2"/>
            <w:tabs>
              <w:tab w:val="right" w:leader="dot" w:pos="9016"/>
            </w:tabs>
            <w:rPr>
              <w:rFonts w:eastAsiaTheme="minorEastAsia"/>
              <w:noProof/>
              <w:lang w:eastAsia="en-GB"/>
            </w:rPr>
          </w:pPr>
          <w:hyperlink w:anchor="_Toc214783778" w:history="1">
            <w:r w:rsidRPr="00B877F4">
              <w:rPr>
                <w:rStyle w:val="Hyperlink"/>
                <w:rFonts w:ascii="Arial" w:hAnsi="Arial" w:cs="Arial"/>
                <w:b/>
                <w:bCs/>
                <w:noProof/>
              </w:rPr>
              <w:t>Legal Format and Management Structure</w:t>
            </w:r>
            <w:r>
              <w:rPr>
                <w:noProof/>
                <w:webHidden/>
              </w:rPr>
              <w:tab/>
            </w:r>
            <w:r>
              <w:rPr>
                <w:noProof/>
                <w:webHidden/>
              </w:rPr>
              <w:fldChar w:fldCharType="begin"/>
            </w:r>
            <w:r>
              <w:rPr>
                <w:noProof/>
                <w:webHidden/>
              </w:rPr>
              <w:instrText xml:space="preserve"> PAGEREF _Toc214783778 \h </w:instrText>
            </w:r>
            <w:r>
              <w:rPr>
                <w:noProof/>
                <w:webHidden/>
              </w:rPr>
            </w:r>
            <w:r>
              <w:rPr>
                <w:noProof/>
                <w:webHidden/>
              </w:rPr>
              <w:fldChar w:fldCharType="separate"/>
            </w:r>
            <w:r>
              <w:rPr>
                <w:noProof/>
                <w:webHidden/>
              </w:rPr>
              <w:t>3</w:t>
            </w:r>
            <w:r>
              <w:rPr>
                <w:noProof/>
                <w:webHidden/>
              </w:rPr>
              <w:fldChar w:fldCharType="end"/>
            </w:r>
          </w:hyperlink>
        </w:p>
        <w:p w14:paraId="7F1D96C8" w14:textId="0BD19EEA" w:rsidR="00164EF5" w:rsidRDefault="00164EF5">
          <w:pPr>
            <w:pStyle w:val="TOC2"/>
            <w:tabs>
              <w:tab w:val="right" w:leader="dot" w:pos="9016"/>
            </w:tabs>
            <w:rPr>
              <w:rFonts w:eastAsiaTheme="minorEastAsia"/>
              <w:noProof/>
              <w:lang w:eastAsia="en-GB"/>
            </w:rPr>
          </w:pPr>
          <w:hyperlink w:anchor="_Toc214783779" w:history="1">
            <w:r w:rsidRPr="00B877F4">
              <w:rPr>
                <w:rStyle w:val="Hyperlink"/>
                <w:rFonts w:ascii="Arial" w:hAnsi="Arial" w:cs="Arial"/>
                <w:b/>
                <w:bCs/>
                <w:noProof/>
              </w:rPr>
              <w:t>PESTEL Analysis</w:t>
            </w:r>
            <w:r>
              <w:rPr>
                <w:noProof/>
                <w:webHidden/>
              </w:rPr>
              <w:tab/>
            </w:r>
            <w:r>
              <w:rPr>
                <w:noProof/>
                <w:webHidden/>
              </w:rPr>
              <w:fldChar w:fldCharType="begin"/>
            </w:r>
            <w:r>
              <w:rPr>
                <w:noProof/>
                <w:webHidden/>
              </w:rPr>
              <w:instrText xml:space="preserve"> PAGEREF _Toc214783779 \h </w:instrText>
            </w:r>
            <w:r>
              <w:rPr>
                <w:noProof/>
                <w:webHidden/>
              </w:rPr>
            </w:r>
            <w:r>
              <w:rPr>
                <w:noProof/>
                <w:webHidden/>
              </w:rPr>
              <w:fldChar w:fldCharType="separate"/>
            </w:r>
            <w:r>
              <w:rPr>
                <w:noProof/>
                <w:webHidden/>
              </w:rPr>
              <w:t>4</w:t>
            </w:r>
            <w:r>
              <w:rPr>
                <w:noProof/>
                <w:webHidden/>
              </w:rPr>
              <w:fldChar w:fldCharType="end"/>
            </w:r>
          </w:hyperlink>
        </w:p>
        <w:p w14:paraId="2D2E7270" w14:textId="7D316FB3" w:rsidR="00164EF5" w:rsidRDefault="00164EF5">
          <w:pPr>
            <w:pStyle w:val="TOC2"/>
            <w:tabs>
              <w:tab w:val="right" w:leader="dot" w:pos="9016"/>
            </w:tabs>
            <w:rPr>
              <w:rFonts w:eastAsiaTheme="minorEastAsia"/>
              <w:noProof/>
              <w:lang w:eastAsia="en-GB"/>
            </w:rPr>
          </w:pPr>
          <w:hyperlink w:anchor="_Toc214783780" w:history="1">
            <w:r w:rsidRPr="00B877F4">
              <w:rPr>
                <w:rStyle w:val="Hyperlink"/>
                <w:rFonts w:ascii="Arial" w:hAnsi="Arial" w:cs="Arial"/>
                <w:b/>
                <w:bCs/>
                <w:noProof/>
              </w:rPr>
              <w:t>Target Market and Marketing Strategies</w:t>
            </w:r>
            <w:r>
              <w:rPr>
                <w:noProof/>
                <w:webHidden/>
              </w:rPr>
              <w:tab/>
            </w:r>
            <w:r>
              <w:rPr>
                <w:noProof/>
                <w:webHidden/>
              </w:rPr>
              <w:fldChar w:fldCharType="begin"/>
            </w:r>
            <w:r>
              <w:rPr>
                <w:noProof/>
                <w:webHidden/>
              </w:rPr>
              <w:instrText xml:space="preserve"> PAGEREF _Toc214783780 \h </w:instrText>
            </w:r>
            <w:r>
              <w:rPr>
                <w:noProof/>
                <w:webHidden/>
              </w:rPr>
            </w:r>
            <w:r>
              <w:rPr>
                <w:noProof/>
                <w:webHidden/>
              </w:rPr>
              <w:fldChar w:fldCharType="separate"/>
            </w:r>
            <w:r>
              <w:rPr>
                <w:noProof/>
                <w:webHidden/>
              </w:rPr>
              <w:t>6</w:t>
            </w:r>
            <w:r>
              <w:rPr>
                <w:noProof/>
                <w:webHidden/>
              </w:rPr>
              <w:fldChar w:fldCharType="end"/>
            </w:r>
          </w:hyperlink>
        </w:p>
        <w:p w14:paraId="69E90F39" w14:textId="7C6C0525" w:rsidR="00164EF5" w:rsidRDefault="00164EF5">
          <w:pPr>
            <w:pStyle w:val="TOC2"/>
            <w:tabs>
              <w:tab w:val="right" w:leader="dot" w:pos="9016"/>
            </w:tabs>
            <w:rPr>
              <w:rFonts w:eastAsiaTheme="minorEastAsia"/>
              <w:noProof/>
              <w:lang w:eastAsia="en-GB"/>
            </w:rPr>
          </w:pPr>
          <w:hyperlink w:anchor="_Toc214783781" w:history="1">
            <w:r w:rsidRPr="00B877F4">
              <w:rPr>
                <w:rStyle w:val="Hyperlink"/>
                <w:rFonts w:ascii="Arial" w:hAnsi="Arial" w:cs="Arial"/>
                <w:b/>
                <w:bCs/>
                <w:noProof/>
              </w:rPr>
              <w:t>Funding Requirements and Allocation</w:t>
            </w:r>
            <w:r>
              <w:rPr>
                <w:noProof/>
                <w:webHidden/>
              </w:rPr>
              <w:tab/>
            </w:r>
            <w:r>
              <w:rPr>
                <w:noProof/>
                <w:webHidden/>
              </w:rPr>
              <w:fldChar w:fldCharType="begin"/>
            </w:r>
            <w:r>
              <w:rPr>
                <w:noProof/>
                <w:webHidden/>
              </w:rPr>
              <w:instrText xml:space="preserve"> PAGEREF _Toc214783781 \h </w:instrText>
            </w:r>
            <w:r>
              <w:rPr>
                <w:noProof/>
                <w:webHidden/>
              </w:rPr>
            </w:r>
            <w:r>
              <w:rPr>
                <w:noProof/>
                <w:webHidden/>
              </w:rPr>
              <w:fldChar w:fldCharType="separate"/>
            </w:r>
            <w:r>
              <w:rPr>
                <w:noProof/>
                <w:webHidden/>
              </w:rPr>
              <w:t>10</w:t>
            </w:r>
            <w:r>
              <w:rPr>
                <w:noProof/>
                <w:webHidden/>
              </w:rPr>
              <w:fldChar w:fldCharType="end"/>
            </w:r>
          </w:hyperlink>
        </w:p>
        <w:p w14:paraId="2CF9E410" w14:textId="5BB786B0" w:rsidR="00164EF5" w:rsidRDefault="00164EF5">
          <w:pPr>
            <w:pStyle w:val="TOC1"/>
            <w:tabs>
              <w:tab w:val="right" w:leader="dot" w:pos="9016"/>
            </w:tabs>
            <w:rPr>
              <w:rFonts w:eastAsiaTheme="minorEastAsia"/>
              <w:noProof/>
              <w:lang w:eastAsia="en-GB"/>
            </w:rPr>
          </w:pPr>
          <w:hyperlink w:anchor="_Toc214783782" w:history="1">
            <w:r w:rsidRPr="00B877F4">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_Toc214783782 \h </w:instrText>
            </w:r>
            <w:r>
              <w:rPr>
                <w:noProof/>
                <w:webHidden/>
              </w:rPr>
            </w:r>
            <w:r>
              <w:rPr>
                <w:noProof/>
                <w:webHidden/>
              </w:rPr>
              <w:fldChar w:fldCharType="separate"/>
            </w:r>
            <w:r>
              <w:rPr>
                <w:noProof/>
                <w:webHidden/>
              </w:rPr>
              <w:t>12</w:t>
            </w:r>
            <w:r>
              <w:rPr>
                <w:noProof/>
                <w:webHidden/>
              </w:rPr>
              <w:fldChar w:fldCharType="end"/>
            </w:r>
          </w:hyperlink>
        </w:p>
        <w:p w14:paraId="78805B51" w14:textId="09AEF1F0" w:rsidR="0063101B" w:rsidRDefault="0063101B">
          <w:r>
            <w:rPr>
              <w:b/>
              <w:bCs/>
            </w:rPr>
            <w:fldChar w:fldCharType="end"/>
          </w:r>
        </w:p>
      </w:sdtContent>
    </w:sdt>
    <w:p w14:paraId="7BC40D84" w14:textId="09ED7D1B" w:rsidR="0063101B" w:rsidRDefault="0063101B" w:rsidP="0063101B">
      <w:pPr>
        <w:pStyle w:val="Title"/>
        <w:jc w:val="center"/>
        <w:rPr>
          <w:rFonts w:ascii="Arial" w:hAnsi="Arial" w:cs="Arial"/>
          <w:sz w:val="40"/>
          <w:szCs w:val="40"/>
        </w:rPr>
      </w:pPr>
    </w:p>
    <w:p w14:paraId="76E525CF" w14:textId="77777777" w:rsidR="0063101B" w:rsidRDefault="0063101B">
      <w:pPr>
        <w:rPr>
          <w:rFonts w:ascii="Arial" w:eastAsiaTheme="majorEastAsia" w:hAnsi="Arial" w:cs="Arial"/>
          <w:spacing w:val="-10"/>
          <w:kern w:val="28"/>
          <w:sz w:val="40"/>
          <w:szCs w:val="40"/>
        </w:rPr>
      </w:pPr>
      <w:r>
        <w:rPr>
          <w:rFonts w:ascii="Arial" w:hAnsi="Arial" w:cs="Arial"/>
          <w:sz w:val="40"/>
          <w:szCs w:val="40"/>
        </w:rPr>
        <w:br w:type="page"/>
      </w:r>
    </w:p>
    <w:p w14:paraId="31439D12" w14:textId="15AB9C04" w:rsidR="0063101B" w:rsidRPr="00164EF5" w:rsidRDefault="0063101B" w:rsidP="0063101B">
      <w:pPr>
        <w:pStyle w:val="Title"/>
        <w:jc w:val="center"/>
        <w:rPr>
          <w:rFonts w:ascii="Arial" w:hAnsi="Arial" w:cs="Arial"/>
          <w:sz w:val="48"/>
          <w:szCs w:val="48"/>
        </w:rPr>
      </w:pPr>
      <w:r w:rsidRPr="00164EF5">
        <w:rPr>
          <w:rFonts w:ascii="Arial" w:hAnsi="Arial" w:cs="Arial"/>
          <w:sz w:val="48"/>
          <w:szCs w:val="48"/>
        </w:rPr>
        <w:lastRenderedPageBreak/>
        <w:t>Business Plan</w:t>
      </w:r>
    </w:p>
    <w:p w14:paraId="04671AEB" w14:textId="77777777" w:rsidR="0063101B" w:rsidRDefault="0063101B" w:rsidP="0063101B"/>
    <w:p w14:paraId="572B6112" w14:textId="77777777" w:rsidR="008A7CC1" w:rsidRPr="00BF4951" w:rsidRDefault="008A7CC1" w:rsidP="0063101B">
      <w:pPr>
        <w:pStyle w:val="Heading2"/>
        <w:rPr>
          <w:rFonts w:ascii="Arial" w:hAnsi="Arial" w:cs="Arial"/>
          <w:color w:val="000000" w:themeColor="text1"/>
          <w:sz w:val="28"/>
          <w:szCs w:val="28"/>
        </w:rPr>
      </w:pPr>
    </w:p>
    <w:p w14:paraId="0774A965" w14:textId="4C69970E" w:rsidR="00380C56" w:rsidRPr="008B2E84" w:rsidRDefault="00BF4951" w:rsidP="008B2E84">
      <w:pPr>
        <w:pStyle w:val="Heading2"/>
        <w:spacing w:line="360" w:lineRule="auto"/>
        <w:rPr>
          <w:rFonts w:ascii="Arial" w:hAnsi="Arial" w:cs="Arial"/>
          <w:b/>
          <w:bCs/>
          <w:color w:val="000000" w:themeColor="text1"/>
          <w:sz w:val="24"/>
          <w:szCs w:val="24"/>
        </w:rPr>
      </w:pPr>
      <w:bookmarkStart w:id="0" w:name="_Toc214783777"/>
      <w:r w:rsidRPr="008B2E84">
        <w:rPr>
          <w:rFonts w:ascii="Arial" w:hAnsi="Arial" w:cs="Arial"/>
          <w:b/>
          <w:bCs/>
          <w:color w:val="000000" w:themeColor="text1"/>
          <w:sz w:val="24"/>
          <w:szCs w:val="24"/>
        </w:rPr>
        <w:t>Overview of the Business Idea</w:t>
      </w:r>
      <w:bookmarkEnd w:id="0"/>
    </w:p>
    <w:p w14:paraId="473708E0" w14:textId="77777777" w:rsidR="00BF4951" w:rsidRPr="008B2E84" w:rsidRDefault="00BF4951" w:rsidP="008B2E84">
      <w:pPr>
        <w:spacing w:line="360" w:lineRule="auto"/>
        <w:rPr>
          <w:rFonts w:ascii="Arial" w:hAnsi="Arial" w:cs="Arial"/>
        </w:rPr>
      </w:pPr>
    </w:p>
    <w:p w14:paraId="656E7B3D" w14:textId="5A481506" w:rsidR="00380C56" w:rsidRDefault="00D219E6" w:rsidP="008B2E84">
      <w:pPr>
        <w:spacing w:line="360" w:lineRule="auto"/>
        <w:jc w:val="both"/>
        <w:rPr>
          <w:rFonts w:ascii="Arial" w:hAnsi="Arial" w:cs="Arial"/>
        </w:rPr>
      </w:pPr>
      <w:r w:rsidRPr="008B2E84">
        <w:rPr>
          <w:rFonts w:ascii="Arial" w:hAnsi="Arial" w:cs="Arial"/>
        </w:rPr>
        <w:t xml:space="preserve">Becoming an entrepreneur involves spotting and seizing an opportunity, then coordinating resources to create value through a new business, often amid risk and uncertainty (Shane and Venkataraman, 2000). With this in mind, and after many failed attempts, I decided to start my own business and venture into this new and uncharted world. </w:t>
      </w:r>
      <w:r w:rsidR="00380C56" w:rsidRPr="008B2E84">
        <w:rPr>
          <w:rFonts w:ascii="Arial" w:hAnsi="Arial" w:cs="Arial"/>
        </w:rPr>
        <w:t>As I am a private hire taxi driver, I decided to establish my own chauffeuring company, “BM Cars Company”, driven by my passion for driving and discovering new places.</w:t>
      </w:r>
    </w:p>
    <w:p w14:paraId="41BC4AED" w14:textId="77777777" w:rsidR="008B2E84" w:rsidRPr="008B2E84" w:rsidRDefault="008B2E84" w:rsidP="008B2E84">
      <w:pPr>
        <w:spacing w:line="360" w:lineRule="auto"/>
        <w:jc w:val="both"/>
        <w:rPr>
          <w:rFonts w:ascii="Arial" w:hAnsi="Arial" w:cs="Arial"/>
        </w:rPr>
      </w:pPr>
    </w:p>
    <w:p w14:paraId="34958DC3" w14:textId="713BAD1A" w:rsidR="00380C56" w:rsidRPr="008B2E84" w:rsidRDefault="00380C56" w:rsidP="008B2E84">
      <w:pPr>
        <w:pStyle w:val="Heading2"/>
        <w:spacing w:line="360" w:lineRule="auto"/>
        <w:jc w:val="both"/>
        <w:rPr>
          <w:rFonts w:ascii="Arial" w:hAnsi="Arial" w:cs="Arial"/>
          <w:b/>
          <w:bCs/>
          <w:color w:val="000000" w:themeColor="text1"/>
          <w:sz w:val="24"/>
          <w:szCs w:val="24"/>
        </w:rPr>
      </w:pPr>
      <w:bookmarkStart w:id="1" w:name="_Toc214783778"/>
      <w:r w:rsidRPr="008B2E84">
        <w:rPr>
          <w:rFonts w:ascii="Arial" w:hAnsi="Arial" w:cs="Arial"/>
          <w:b/>
          <w:bCs/>
          <w:color w:val="000000" w:themeColor="text1"/>
          <w:sz w:val="24"/>
          <w:szCs w:val="24"/>
        </w:rPr>
        <w:t>Legal Format</w:t>
      </w:r>
      <w:r w:rsidR="00BF4951" w:rsidRPr="008B2E84">
        <w:rPr>
          <w:rFonts w:ascii="Arial" w:hAnsi="Arial" w:cs="Arial"/>
          <w:b/>
          <w:bCs/>
          <w:color w:val="000000" w:themeColor="text1"/>
          <w:sz w:val="24"/>
          <w:szCs w:val="24"/>
        </w:rPr>
        <w:t xml:space="preserve"> and Management Structure</w:t>
      </w:r>
      <w:bookmarkEnd w:id="1"/>
    </w:p>
    <w:p w14:paraId="19266BBA" w14:textId="77777777" w:rsidR="00BF4951" w:rsidRPr="008B2E84" w:rsidRDefault="00BF4951" w:rsidP="008B2E84">
      <w:pPr>
        <w:spacing w:line="360" w:lineRule="auto"/>
        <w:jc w:val="both"/>
        <w:rPr>
          <w:rFonts w:ascii="Arial" w:hAnsi="Arial" w:cs="Arial"/>
        </w:rPr>
      </w:pPr>
    </w:p>
    <w:p w14:paraId="47D571E0" w14:textId="34325979" w:rsidR="00380C56" w:rsidRPr="008B2E84" w:rsidRDefault="005540E9" w:rsidP="008B2E84">
      <w:pPr>
        <w:spacing w:line="360" w:lineRule="auto"/>
        <w:jc w:val="both"/>
        <w:rPr>
          <w:rFonts w:ascii="Arial" w:hAnsi="Arial" w:cs="Arial"/>
        </w:rPr>
      </w:pPr>
      <w:r w:rsidRPr="008B2E84">
        <w:rPr>
          <w:rFonts w:ascii="Arial" w:hAnsi="Arial" w:cs="Arial"/>
        </w:rPr>
        <w:t xml:space="preserve">I decided to start my business as a sole trader. It is easy to set up, and I have the freedom to make my own decisions, choose when to work, which gave me the opportunity to spend time with my family and enjoy fun activities with them. </w:t>
      </w:r>
      <w:r w:rsidR="00BF4951" w:rsidRPr="008B2E84">
        <w:rPr>
          <w:rFonts w:ascii="Arial" w:hAnsi="Arial" w:cs="Arial"/>
        </w:rPr>
        <w:t xml:space="preserve">Of course, this also means that I am responsible for everything. </w:t>
      </w:r>
      <w:r w:rsidRPr="008B2E84">
        <w:rPr>
          <w:rFonts w:ascii="Arial" w:hAnsi="Arial" w:cs="Arial"/>
        </w:rPr>
        <w:t>Sole trader businesses carry ‘unlimited liability,’ meaning owners are personally liable for all debts. If issues arise, there is less protection for the owner. (GOV.UK, 2025).</w:t>
      </w:r>
    </w:p>
    <w:p w14:paraId="4CD10E93" w14:textId="4032941C" w:rsidR="00BF4951" w:rsidRPr="008B2E84" w:rsidRDefault="00BF4951" w:rsidP="008B2E84">
      <w:pPr>
        <w:spacing w:line="360" w:lineRule="auto"/>
        <w:jc w:val="both"/>
        <w:rPr>
          <w:rFonts w:ascii="Arial" w:hAnsi="Arial" w:cs="Arial"/>
        </w:rPr>
      </w:pPr>
      <w:r w:rsidRPr="008B2E84">
        <w:rPr>
          <w:rFonts w:ascii="Arial" w:hAnsi="Arial" w:cs="Arial"/>
        </w:rPr>
        <w:t xml:space="preserve">Each year, </w:t>
      </w:r>
      <w:proofErr w:type="gramStart"/>
      <w:r w:rsidRPr="008B2E84">
        <w:rPr>
          <w:rFonts w:ascii="Arial" w:hAnsi="Arial" w:cs="Arial"/>
        </w:rPr>
        <w:t>the majority of</w:t>
      </w:r>
      <w:proofErr w:type="gramEnd"/>
      <w:r w:rsidRPr="008B2E84">
        <w:rPr>
          <w:rFonts w:ascii="Arial" w:hAnsi="Arial" w:cs="Arial"/>
        </w:rPr>
        <w:t xml:space="preserve"> new businesses in the United Kingdom are set up as sole traders. This route provides the benefit of minimal paperwork, and if you do not intend to register for VAT, there are limited rules about the records you need to keep (Barrow, 2021).</w:t>
      </w:r>
    </w:p>
    <w:p w14:paraId="7B4979E2" w14:textId="0414888B" w:rsidR="005E2D18" w:rsidRPr="00A97EA9" w:rsidRDefault="001D753D" w:rsidP="00A97EA9">
      <w:pPr>
        <w:spacing w:line="360" w:lineRule="auto"/>
        <w:jc w:val="both"/>
        <w:rPr>
          <w:rFonts w:ascii="Arial" w:hAnsi="Arial" w:cs="Arial"/>
        </w:rPr>
      </w:pPr>
      <w:r w:rsidRPr="008B2E84">
        <w:rPr>
          <w:rFonts w:ascii="Arial" w:hAnsi="Arial" w:cs="Arial"/>
        </w:rPr>
        <w:t>As I begin my journey, I will keep my business family-run, with my wife, who is also a private hire taxi driver, assisting me. In the future, I plan to collaborate with other drivers when I receive large bookings. Since we share the same passions and goals, including being a skilled driver and excellent at engaging with others, she will be a perfect fit for my business.</w:t>
      </w:r>
    </w:p>
    <w:p w14:paraId="1AC9AE34" w14:textId="2909E2AB" w:rsidR="00E93429" w:rsidRPr="00A97EA9" w:rsidRDefault="00E93429" w:rsidP="008B2E84">
      <w:pPr>
        <w:pStyle w:val="Heading2"/>
        <w:spacing w:line="360" w:lineRule="auto"/>
        <w:jc w:val="both"/>
        <w:rPr>
          <w:rFonts w:ascii="Arial" w:hAnsi="Arial" w:cs="Arial"/>
          <w:b/>
          <w:bCs/>
          <w:color w:val="000000" w:themeColor="text1"/>
          <w:sz w:val="24"/>
          <w:szCs w:val="24"/>
        </w:rPr>
      </w:pPr>
      <w:bookmarkStart w:id="2" w:name="_Toc214783779"/>
      <w:r w:rsidRPr="00A97EA9">
        <w:rPr>
          <w:rFonts w:ascii="Arial" w:hAnsi="Arial" w:cs="Arial"/>
          <w:b/>
          <w:bCs/>
          <w:color w:val="000000" w:themeColor="text1"/>
          <w:sz w:val="24"/>
          <w:szCs w:val="24"/>
        </w:rPr>
        <w:lastRenderedPageBreak/>
        <w:t>PESTEL Analysis</w:t>
      </w:r>
      <w:bookmarkEnd w:id="2"/>
    </w:p>
    <w:p w14:paraId="56D60DA8" w14:textId="77777777" w:rsidR="00E93429" w:rsidRPr="008B2E84" w:rsidRDefault="00E93429" w:rsidP="008B2E84">
      <w:pPr>
        <w:spacing w:line="360" w:lineRule="auto"/>
        <w:jc w:val="both"/>
        <w:rPr>
          <w:rFonts w:ascii="Arial" w:hAnsi="Arial" w:cs="Arial"/>
        </w:rPr>
      </w:pPr>
    </w:p>
    <w:p w14:paraId="7DF9122E" w14:textId="146FCE14" w:rsidR="00E93429" w:rsidRPr="008B2E84" w:rsidRDefault="005E2D18" w:rsidP="008B2E84">
      <w:pPr>
        <w:spacing w:line="360" w:lineRule="auto"/>
        <w:jc w:val="both"/>
        <w:rPr>
          <w:rFonts w:ascii="Arial" w:hAnsi="Arial" w:cs="Arial"/>
          <w:b/>
          <w:bCs/>
        </w:rPr>
      </w:pPr>
      <w:r w:rsidRPr="008B2E84">
        <w:rPr>
          <w:rFonts w:ascii="Arial" w:hAnsi="Arial" w:cs="Arial"/>
          <w:b/>
          <w:bCs/>
        </w:rPr>
        <w:t>Industry</w:t>
      </w:r>
      <w:r w:rsidR="00E93429" w:rsidRPr="008B2E84">
        <w:rPr>
          <w:rFonts w:ascii="Arial" w:hAnsi="Arial" w:cs="Arial"/>
          <w:b/>
          <w:bCs/>
        </w:rPr>
        <w:t xml:space="preserve"> identification</w:t>
      </w:r>
    </w:p>
    <w:p w14:paraId="1FE9FE94" w14:textId="77777777" w:rsidR="005E2D18" w:rsidRPr="008B2E84" w:rsidRDefault="005E2D18" w:rsidP="008B2E84">
      <w:pPr>
        <w:spacing w:line="360" w:lineRule="auto"/>
        <w:jc w:val="both"/>
        <w:rPr>
          <w:rFonts w:ascii="Arial" w:hAnsi="Arial" w:cs="Arial"/>
        </w:rPr>
      </w:pPr>
      <w:r w:rsidRPr="008B2E84">
        <w:rPr>
          <w:rFonts w:ascii="Arial" w:hAnsi="Arial" w:cs="Arial"/>
        </w:rPr>
        <w:t>Industry: UK private hire vehicle (PHV) and chauffeur services sector.</w:t>
      </w:r>
    </w:p>
    <w:p w14:paraId="330DA57F" w14:textId="636C235E" w:rsidR="002A45F7" w:rsidRPr="008B2E84" w:rsidRDefault="002A45F7" w:rsidP="008B2E84">
      <w:pPr>
        <w:pStyle w:val="ListParagraph"/>
        <w:numPr>
          <w:ilvl w:val="0"/>
          <w:numId w:val="9"/>
        </w:numPr>
        <w:spacing w:line="360" w:lineRule="auto"/>
        <w:jc w:val="both"/>
        <w:rPr>
          <w:rFonts w:ascii="Arial" w:hAnsi="Arial" w:cs="Arial"/>
        </w:rPr>
      </w:pPr>
      <w:r w:rsidRPr="008B2E84">
        <w:rPr>
          <w:rFonts w:ascii="Arial" w:hAnsi="Arial" w:cs="Arial"/>
        </w:rPr>
        <w:t xml:space="preserve">This industry covers pre-booked, licensed passenger transportation provided by private hire drivers or operators, which is different from on-street taxis. All journeys must be booked through a licensed PHV operator, with drivers and vehicles licensed by the same local authority </w:t>
      </w:r>
      <w:r w:rsidR="007A4F5D" w:rsidRPr="008B2E84">
        <w:rPr>
          <w:rFonts w:ascii="Arial" w:hAnsi="Arial" w:cs="Arial"/>
        </w:rPr>
        <w:t>(TfL in London).</w:t>
      </w:r>
    </w:p>
    <w:p w14:paraId="2E965944" w14:textId="5DBF9B47" w:rsidR="002A45F7" w:rsidRPr="008B2E84" w:rsidRDefault="002A45F7" w:rsidP="008B2E84">
      <w:pPr>
        <w:pStyle w:val="ListParagraph"/>
        <w:numPr>
          <w:ilvl w:val="0"/>
          <w:numId w:val="9"/>
        </w:numPr>
        <w:spacing w:line="360" w:lineRule="auto"/>
        <w:jc w:val="both"/>
        <w:rPr>
          <w:rFonts w:ascii="Arial" w:hAnsi="Arial" w:cs="Arial"/>
        </w:rPr>
      </w:pPr>
      <w:r w:rsidRPr="008B2E84">
        <w:rPr>
          <w:rFonts w:ascii="Arial" w:hAnsi="Arial" w:cs="Arial"/>
        </w:rPr>
        <w:t xml:space="preserve">Business fit: “BM Cars Company” will function as a chauffeur-style PHV service, emphasising comfort, professionalism, and pre-arranged bookings- such as for airports, business trips, events, or family outings. </w:t>
      </w:r>
    </w:p>
    <w:p w14:paraId="04382249" w14:textId="77777777" w:rsidR="005E2D18" w:rsidRPr="008B2E84" w:rsidRDefault="005E2D18" w:rsidP="008B2E84">
      <w:pPr>
        <w:spacing w:line="360" w:lineRule="auto"/>
        <w:jc w:val="both"/>
        <w:rPr>
          <w:rFonts w:ascii="Arial" w:hAnsi="Arial" w:cs="Arial"/>
        </w:rPr>
      </w:pPr>
    </w:p>
    <w:p w14:paraId="706CE860" w14:textId="71542195" w:rsidR="005E2D18" w:rsidRPr="008B2E84" w:rsidRDefault="005E2D18" w:rsidP="008B2E84">
      <w:pPr>
        <w:spacing w:line="360" w:lineRule="auto"/>
        <w:jc w:val="both"/>
        <w:rPr>
          <w:rFonts w:ascii="Arial" w:hAnsi="Arial" w:cs="Arial"/>
          <w:b/>
          <w:bCs/>
        </w:rPr>
      </w:pPr>
      <w:r w:rsidRPr="008B2E84">
        <w:rPr>
          <w:rFonts w:ascii="Arial" w:hAnsi="Arial" w:cs="Arial"/>
          <w:b/>
          <w:bCs/>
        </w:rPr>
        <w:t>Key PESTEL factors</w:t>
      </w:r>
    </w:p>
    <w:p w14:paraId="465A6459" w14:textId="77777777" w:rsidR="007A4F5D" w:rsidRPr="008B2E84" w:rsidRDefault="007A4F5D" w:rsidP="008B2E84">
      <w:pPr>
        <w:spacing w:line="360" w:lineRule="auto"/>
        <w:jc w:val="both"/>
        <w:rPr>
          <w:rFonts w:ascii="Arial" w:hAnsi="Arial" w:cs="Arial"/>
          <w:b/>
          <w:bCs/>
        </w:rPr>
      </w:pPr>
      <w:r w:rsidRPr="008B2E84">
        <w:rPr>
          <w:rFonts w:ascii="Arial" w:hAnsi="Arial" w:cs="Arial"/>
          <w:b/>
          <w:bCs/>
        </w:rPr>
        <w:t>Political</w:t>
      </w:r>
    </w:p>
    <w:p w14:paraId="28C92F56" w14:textId="77777777" w:rsidR="000C3055" w:rsidRPr="008B2E84" w:rsidRDefault="000C3055" w:rsidP="008B2E84">
      <w:pPr>
        <w:numPr>
          <w:ilvl w:val="0"/>
          <w:numId w:val="8"/>
        </w:numPr>
        <w:spacing w:line="360" w:lineRule="auto"/>
        <w:jc w:val="both"/>
        <w:rPr>
          <w:rFonts w:ascii="Arial" w:hAnsi="Arial" w:cs="Arial"/>
        </w:rPr>
      </w:pPr>
      <w:r w:rsidRPr="008B2E84">
        <w:rPr>
          <w:rFonts w:ascii="Arial" w:hAnsi="Arial" w:cs="Arial"/>
        </w:rPr>
        <w:t xml:space="preserve"> Local and national transport governance affect demand and expenses. Policies aimed at reducing congestion and emissions in major cities may raise compliance costs but also open possibilities for adopting cleaner fleets. For example, London’s congestion-charge reforms starting January 2026 will increase daily charges and eliminate full EV exemptions (The Guardian, 2025). </w:t>
      </w:r>
    </w:p>
    <w:p w14:paraId="575D1E99" w14:textId="27AE1CA9" w:rsidR="007A4F5D" w:rsidRPr="00164EF5" w:rsidRDefault="000C3055" w:rsidP="00164EF5">
      <w:pPr>
        <w:pStyle w:val="ListParagraph"/>
        <w:numPr>
          <w:ilvl w:val="0"/>
          <w:numId w:val="8"/>
        </w:numPr>
        <w:spacing w:line="360" w:lineRule="auto"/>
        <w:jc w:val="both"/>
        <w:rPr>
          <w:rFonts w:ascii="Arial" w:hAnsi="Arial" w:cs="Arial"/>
        </w:rPr>
      </w:pPr>
      <w:r w:rsidRPr="00164EF5">
        <w:rPr>
          <w:rFonts w:ascii="Arial" w:hAnsi="Arial" w:cs="Arial"/>
        </w:rPr>
        <w:t>Implication: A chauffeur business must stay politically aware, as policy changes can influence licensing standards, operating zones, and cost structures.</w:t>
      </w:r>
    </w:p>
    <w:p w14:paraId="6B0C5D21" w14:textId="77777777" w:rsidR="005E2D18" w:rsidRPr="008B2E84" w:rsidRDefault="005E2D18" w:rsidP="008B2E84">
      <w:pPr>
        <w:spacing w:line="360" w:lineRule="auto"/>
        <w:jc w:val="both"/>
        <w:rPr>
          <w:rFonts w:ascii="Arial" w:hAnsi="Arial" w:cs="Arial"/>
          <w:b/>
          <w:bCs/>
        </w:rPr>
      </w:pPr>
    </w:p>
    <w:p w14:paraId="3475DD73" w14:textId="77777777" w:rsidR="000C3055" w:rsidRPr="008B2E84" w:rsidRDefault="000C3055" w:rsidP="008B2E84">
      <w:pPr>
        <w:spacing w:line="360" w:lineRule="auto"/>
        <w:jc w:val="both"/>
        <w:rPr>
          <w:rFonts w:ascii="Arial" w:hAnsi="Arial" w:cs="Arial"/>
          <w:b/>
          <w:bCs/>
        </w:rPr>
      </w:pPr>
      <w:r w:rsidRPr="008B2E84">
        <w:rPr>
          <w:rFonts w:ascii="Arial" w:hAnsi="Arial" w:cs="Arial"/>
          <w:b/>
          <w:bCs/>
        </w:rPr>
        <w:t>Economic</w:t>
      </w:r>
    </w:p>
    <w:p w14:paraId="0185205D" w14:textId="4695AD35" w:rsidR="000C3055" w:rsidRPr="008B2E84" w:rsidRDefault="000C3055" w:rsidP="008B2E84">
      <w:pPr>
        <w:numPr>
          <w:ilvl w:val="0"/>
          <w:numId w:val="10"/>
        </w:numPr>
        <w:spacing w:line="360" w:lineRule="auto"/>
        <w:jc w:val="both"/>
        <w:rPr>
          <w:rFonts w:ascii="Arial" w:hAnsi="Arial" w:cs="Arial"/>
        </w:rPr>
      </w:pPr>
      <w:r w:rsidRPr="008B2E84">
        <w:rPr>
          <w:rFonts w:ascii="Arial" w:hAnsi="Arial" w:cs="Arial"/>
        </w:rPr>
        <w:t>Key expense factors include fuel, insurance, and vehicle financing. For sole traders, managing profit relies on controlling these variable costs. Industry advice for PHV startups emphasises the importance of licensing and insurance as fixed costs (</w:t>
      </w:r>
      <w:proofErr w:type="spellStart"/>
      <w:r w:rsidRPr="008B2E84">
        <w:rPr>
          <w:rFonts w:ascii="Arial" w:hAnsi="Arial" w:cs="Arial"/>
        </w:rPr>
        <w:t>SimplyQuote</w:t>
      </w:r>
      <w:proofErr w:type="spellEnd"/>
      <w:r w:rsidRPr="008B2E84">
        <w:rPr>
          <w:rFonts w:ascii="Arial" w:hAnsi="Arial" w:cs="Arial"/>
        </w:rPr>
        <w:t>, 2024).</w:t>
      </w:r>
    </w:p>
    <w:p w14:paraId="401F69E7" w14:textId="057E65FB" w:rsidR="000C3055" w:rsidRPr="00164EF5" w:rsidRDefault="000C3055" w:rsidP="00164EF5">
      <w:pPr>
        <w:pStyle w:val="ListParagraph"/>
        <w:numPr>
          <w:ilvl w:val="0"/>
          <w:numId w:val="10"/>
        </w:numPr>
        <w:spacing w:line="360" w:lineRule="auto"/>
        <w:jc w:val="both"/>
        <w:rPr>
          <w:rFonts w:ascii="Arial" w:hAnsi="Arial" w:cs="Arial"/>
        </w:rPr>
      </w:pPr>
      <w:r w:rsidRPr="00164EF5">
        <w:rPr>
          <w:rFonts w:ascii="Arial" w:hAnsi="Arial" w:cs="Arial"/>
        </w:rPr>
        <w:t>Implication: BM Cars Company pricing and fleet decisions must balance affordability for customers with your margin needs.</w:t>
      </w:r>
    </w:p>
    <w:p w14:paraId="5F7704B8" w14:textId="77777777" w:rsidR="007C0D1A" w:rsidRPr="008B2E84" w:rsidRDefault="007C0D1A" w:rsidP="008B2E84">
      <w:pPr>
        <w:spacing w:line="360" w:lineRule="auto"/>
        <w:jc w:val="both"/>
        <w:rPr>
          <w:rFonts w:ascii="Arial" w:hAnsi="Arial" w:cs="Arial"/>
          <w:b/>
          <w:bCs/>
        </w:rPr>
      </w:pPr>
    </w:p>
    <w:p w14:paraId="52F26825" w14:textId="71A84549" w:rsidR="000C3055" w:rsidRPr="008B2E84" w:rsidRDefault="000C3055" w:rsidP="008B2E84">
      <w:pPr>
        <w:spacing w:line="360" w:lineRule="auto"/>
        <w:jc w:val="both"/>
        <w:rPr>
          <w:rFonts w:ascii="Arial" w:hAnsi="Arial" w:cs="Arial"/>
          <w:b/>
          <w:bCs/>
        </w:rPr>
      </w:pPr>
      <w:r w:rsidRPr="008B2E84">
        <w:rPr>
          <w:rFonts w:ascii="Arial" w:hAnsi="Arial" w:cs="Arial"/>
          <w:b/>
          <w:bCs/>
        </w:rPr>
        <w:t>Social</w:t>
      </w:r>
    </w:p>
    <w:p w14:paraId="438B1EDB" w14:textId="77777777" w:rsidR="007C0D1A" w:rsidRPr="008B2E84" w:rsidRDefault="001A06D9" w:rsidP="008B2E84">
      <w:pPr>
        <w:pStyle w:val="ListParagraph"/>
        <w:numPr>
          <w:ilvl w:val="0"/>
          <w:numId w:val="17"/>
        </w:numPr>
        <w:spacing w:line="360" w:lineRule="auto"/>
        <w:jc w:val="both"/>
        <w:rPr>
          <w:rFonts w:ascii="Arial" w:hAnsi="Arial" w:cs="Arial"/>
        </w:rPr>
      </w:pPr>
      <w:r w:rsidRPr="008B2E84">
        <w:rPr>
          <w:rFonts w:ascii="Arial" w:hAnsi="Arial" w:cs="Arial"/>
        </w:rPr>
        <w:t>The demand for convenient and dependable pre-arranged travel is increasing, particularly for airport transfers, commuters, families, and event transportation.</w:t>
      </w:r>
    </w:p>
    <w:p w14:paraId="655CF54A" w14:textId="4B2B8FF9" w:rsidR="005E2D18" w:rsidRPr="00164EF5" w:rsidRDefault="001A06D9" w:rsidP="00164EF5">
      <w:pPr>
        <w:pStyle w:val="ListParagraph"/>
        <w:numPr>
          <w:ilvl w:val="0"/>
          <w:numId w:val="17"/>
        </w:numPr>
        <w:spacing w:line="360" w:lineRule="auto"/>
        <w:jc w:val="both"/>
        <w:rPr>
          <w:rFonts w:ascii="Arial" w:hAnsi="Arial" w:cs="Arial"/>
        </w:rPr>
      </w:pPr>
      <w:r w:rsidRPr="00164EF5">
        <w:rPr>
          <w:rFonts w:ascii="Arial" w:hAnsi="Arial" w:cs="Arial"/>
        </w:rPr>
        <w:t>Implication: BM Cars Company's personalised service and professionalism are key drivers of customer loyalty, surpassing price as the main factor.</w:t>
      </w:r>
    </w:p>
    <w:p w14:paraId="249B53EE" w14:textId="1DD14E9A" w:rsidR="001A06D9" w:rsidRPr="008B2E84" w:rsidRDefault="001A06D9" w:rsidP="008B2E84">
      <w:pPr>
        <w:spacing w:line="360" w:lineRule="auto"/>
        <w:jc w:val="both"/>
        <w:rPr>
          <w:rFonts w:ascii="Arial" w:hAnsi="Arial" w:cs="Arial"/>
          <w:b/>
          <w:bCs/>
        </w:rPr>
      </w:pPr>
      <w:r w:rsidRPr="008B2E84">
        <w:rPr>
          <w:rFonts w:ascii="Arial" w:hAnsi="Arial" w:cs="Arial"/>
          <w:b/>
          <w:bCs/>
        </w:rPr>
        <w:t>Technological</w:t>
      </w:r>
    </w:p>
    <w:p w14:paraId="1CE7FCD8" w14:textId="77777777" w:rsidR="001A06D9" w:rsidRPr="008B2E84" w:rsidRDefault="001A06D9" w:rsidP="008B2E84">
      <w:pPr>
        <w:pStyle w:val="ListParagraph"/>
        <w:numPr>
          <w:ilvl w:val="0"/>
          <w:numId w:val="16"/>
        </w:numPr>
        <w:spacing w:line="360" w:lineRule="auto"/>
        <w:jc w:val="both"/>
        <w:rPr>
          <w:rFonts w:ascii="Arial" w:hAnsi="Arial" w:cs="Arial"/>
        </w:rPr>
      </w:pPr>
      <w:r w:rsidRPr="008B2E84">
        <w:rPr>
          <w:rFonts w:ascii="Arial" w:hAnsi="Arial" w:cs="Arial"/>
        </w:rPr>
        <w:t>Online reputation systems (such as Google and social platforms) quickly influence trust; small businesses can enhance their visibility through high ratings and prompt responses.</w:t>
      </w:r>
    </w:p>
    <w:p w14:paraId="06296E7A" w14:textId="0ADBB2DB" w:rsidR="001A06D9" w:rsidRPr="00164EF5" w:rsidRDefault="001A06D9" w:rsidP="00164EF5">
      <w:pPr>
        <w:pStyle w:val="ListParagraph"/>
        <w:numPr>
          <w:ilvl w:val="0"/>
          <w:numId w:val="16"/>
        </w:numPr>
        <w:spacing w:line="360" w:lineRule="auto"/>
        <w:jc w:val="both"/>
        <w:rPr>
          <w:rFonts w:ascii="Arial" w:hAnsi="Arial" w:cs="Arial"/>
        </w:rPr>
      </w:pPr>
      <w:r w:rsidRPr="00164EF5">
        <w:rPr>
          <w:rFonts w:ascii="Arial" w:hAnsi="Arial" w:cs="Arial"/>
        </w:rPr>
        <w:t>Implication: Even as a sole trader, BM Cars must implement tech-enabled booking, confirmation, and payment systems to remain competitive.</w:t>
      </w:r>
    </w:p>
    <w:p w14:paraId="760735C9" w14:textId="77777777" w:rsidR="001A06D9" w:rsidRPr="008B2E84" w:rsidRDefault="001A06D9" w:rsidP="008B2E84">
      <w:pPr>
        <w:spacing w:line="360" w:lineRule="auto"/>
        <w:jc w:val="both"/>
        <w:rPr>
          <w:rFonts w:ascii="Arial" w:hAnsi="Arial" w:cs="Arial"/>
          <w:b/>
          <w:bCs/>
        </w:rPr>
      </w:pPr>
      <w:r w:rsidRPr="008B2E84">
        <w:rPr>
          <w:rFonts w:ascii="Arial" w:hAnsi="Arial" w:cs="Arial"/>
          <w:b/>
          <w:bCs/>
        </w:rPr>
        <w:t>Environmental</w:t>
      </w:r>
    </w:p>
    <w:p w14:paraId="099E1100" w14:textId="54809B60" w:rsidR="001A06D9" w:rsidRPr="008B2E84" w:rsidRDefault="001A06D9" w:rsidP="008B2E84">
      <w:pPr>
        <w:pStyle w:val="ListParagraph"/>
        <w:numPr>
          <w:ilvl w:val="0"/>
          <w:numId w:val="19"/>
        </w:numPr>
        <w:spacing w:line="360" w:lineRule="auto"/>
        <w:jc w:val="both"/>
        <w:rPr>
          <w:rFonts w:ascii="Arial" w:hAnsi="Arial" w:cs="Arial"/>
        </w:rPr>
      </w:pPr>
      <w:r w:rsidRPr="008B2E84">
        <w:rPr>
          <w:rFonts w:ascii="Arial" w:hAnsi="Arial" w:cs="Arial"/>
        </w:rPr>
        <w:t>Stricter emissions regulations are speeding up the shift in fleet composition. In London, newly licensed PHVs must adhere to Zero Emission Capable standards and Euro 6 emissions rules, with age restrictions imposed at re-licensing (TfL, 2025</w:t>
      </w:r>
      <w:r w:rsidR="002F0BA4" w:rsidRPr="008B2E84">
        <w:rPr>
          <w:rFonts w:ascii="Arial" w:hAnsi="Arial" w:cs="Arial"/>
        </w:rPr>
        <w:t>b</w:t>
      </w:r>
      <w:r w:rsidRPr="008B2E84">
        <w:rPr>
          <w:rFonts w:ascii="Arial" w:hAnsi="Arial" w:cs="Arial"/>
        </w:rPr>
        <w:t xml:space="preserve">). </w:t>
      </w:r>
    </w:p>
    <w:p w14:paraId="3C8A8979" w14:textId="3F27834E" w:rsidR="001A06D9" w:rsidRPr="00164EF5" w:rsidRDefault="001A06D9" w:rsidP="00164EF5">
      <w:pPr>
        <w:pStyle w:val="ListParagraph"/>
        <w:numPr>
          <w:ilvl w:val="0"/>
          <w:numId w:val="19"/>
        </w:numPr>
        <w:spacing w:line="360" w:lineRule="auto"/>
        <w:jc w:val="both"/>
        <w:rPr>
          <w:rFonts w:ascii="Arial" w:hAnsi="Arial" w:cs="Arial"/>
        </w:rPr>
      </w:pPr>
      <w:r w:rsidRPr="00164EF5">
        <w:rPr>
          <w:rFonts w:ascii="Arial" w:hAnsi="Arial" w:cs="Arial"/>
        </w:rPr>
        <w:t>Implication: Meeting environmental standards not only incurs costs but can also serve as a competitive advantage if effectively communicated.</w:t>
      </w:r>
    </w:p>
    <w:p w14:paraId="7C0B2C78" w14:textId="0C6B5562" w:rsidR="001A06D9" w:rsidRPr="008B2E84" w:rsidRDefault="001A06D9" w:rsidP="008B2E84">
      <w:pPr>
        <w:spacing w:line="360" w:lineRule="auto"/>
        <w:jc w:val="both"/>
        <w:rPr>
          <w:rFonts w:ascii="Arial" w:hAnsi="Arial" w:cs="Arial"/>
          <w:b/>
          <w:bCs/>
        </w:rPr>
      </w:pPr>
      <w:r w:rsidRPr="008B2E84">
        <w:rPr>
          <w:rFonts w:ascii="Arial" w:hAnsi="Arial" w:cs="Arial"/>
          <w:b/>
          <w:bCs/>
        </w:rPr>
        <w:t>Legal</w:t>
      </w:r>
    </w:p>
    <w:p w14:paraId="53DAE761" w14:textId="09806259" w:rsidR="00B95E70" w:rsidRPr="008B2E84" w:rsidRDefault="00B95E70" w:rsidP="008B2E84">
      <w:pPr>
        <w:pStyle w:val="ListParagraph"/>
        <w:numPr>
          <w:ilvl w:val="0"/>
          <w:numId w:val="19"/>
        </w:numPr>
        <w:spacing w:line="360" w:lineRule="auto"/>
        <w:jc w:val="both"/>
        <w:rPr>
          <w:rFonts w:ascii="Arial" w:hAnsi="Arial" w:cs="Arial"/>
        </w:rPr>
      </w:pPr>
      <w:r w:rsidRPr="008B2E84">
        <w:rPr>
          <w:rFonts w:ascii="Arial" w:hAnsi="Arial" w:cs="Arial"/>
        </w:rPr>
        <w:t xml:space="preserve">Licensing is compulsory and strictly enforced, requiring you to hold a PHV driver licence, vehicle licence, and, if taking bookings directly, an operator licence—all issued by the same authority (Mooney, 2025). </w:t>
      </w:r>
    </w:p>
    <w:p w14:paraId="5D4F3362" w14:textId="062851E8" w:rsidR="001A06D9" w:rsidRPr="008B2E84" w:rsidRDefault="00B95E70" w:rsidP="008B2E84">
      <w:pPr>
        <w:pStyle w:val="ListParagraph"/>
        <w:numPr>
          <w:ilvl w:val="0"/>
          <w:numId w:val="19"/>
        </w:numPr>
        <w:spacing w:line="360" w:lineRule="auto"/>
        <w:jc w:val="both"/>
        <w:rPr>
          <w:rFonts w:ascii="Arial" w:hAnsi="Arial" w:cs="Arial"/>
        </w:rPr>
      </w:pPr>
      <w:r w:rsidRPr="008B2E84">
        <w:rPr>
          <w:rFonts w:ascii="Arial" w:hAnsi="Arial" w:cs="Arial"/>
        </w:rPr>
        <w:t>As a sole trader, your legal risk is greater due to unlimited liability, meaning you are personally accountable for debts and claims. Therefore, robust insurance and precise record-keeping are vital (GOV.UK, 2025).</w:t>
      </w:r>
    </w:p>
    <w:p w14:paraId="26EEAF06" w14:textId="12E35829" w:rsidR="00B95E70" w:rsidRPr="00164EF5" w:rsidRDefault="00B95E70" w:rsidP="00164EF5">
      <w:pPr>
        <w:pStyle w:val="ListParagraph"/>
        <w:numPr>
          <w:ilvl w:val="0"/>
          <w:numId w:val="19"/>
        </w:numPr>
        <w:spacing w:line="360" w:lineRule="auto"/>
        <w:jc w:val="both"/>
        <w:rPr>
          <w:rFonts w:ascii="Arial" w:hAnsi="Arial" w:cs="Arial"/>
        </w:rPr>
      </w:pPr>
      <w:r w:rsidRPr="00164EF5">
        <w:rPr>
          <w:rFonts w:ascii="Arial" w:hAnsi="Arial" w:cs="Arial"/>
        </w:rPr>
        <w:t>Implication: Ensuring legal compliance and liability protection is key to maintaining business sustainability and fostering customer trust.</w:t>
      </w:r>
    </w:p>
    <w:p w14:paraId="41A6ED90" w14:textId="77777777" w:rsidR="00B95E70" w:rsidRPr="008B2E84" w:rsidRDefault="00B95E70" w:rsidP="008B2E84">
      <w:pPr>
        <w:spacing w:line="360" w:lineRule="auto"/>
        <w:jc w:val="both"/>
        <w:rPr>
          <w:rFonts w:ascii="Arial" w:hAnsi="Arial" w:cs="Arial"/>
        </w:rPr>
      </w:pPr>
    </w:p>
    <w:p w14:paraId="34BED6F5" w14:textId="686B656A" w:rsidR="00B95E70" w:rsidRPr="008B2E84" w:rsidRDefault="00B95E70" w:rsidP="008B2E84">
      <w:pPr>
        <w:spacing w:line="360" w:lineRule="auto"/>
        <w:jc w:val="both"/>
        <w:rPr>
          <w:rFonts w:ascii="Arial" w:hAnsi="Arial" w:cs="Arial"/>
          <w:b/>
          <w:bCs/>
        </w:rPr>
      </w:pPr>
      <w:r w:rsidRPr="008B2E84">
        <w:rPr>
          <w:rFonts w:ascii="Arial" w:hAnsi="Arial" w:cs="Arial"/>
          <w:b/>
          <w:bCs/>
        </w:rPr>
        <w:lastRenderedPageBreak/>
        <w:t>Align PESTEL with BM Cars business strategy</w:t>
      </w:r>
    </w:p>
    <w:p w14:paraId="54F86C56" w14:textId="594E4D07" w:rsidR="00B95E70" w:rsidRPr="008B2E84" w:rsidRDefault="00097E3A" w:rsidP="008B2E84">
      <w:pPr>
        <w:spacing w:line="360" w:lineRule="auto"/>
        <w:jc w:val="both"/>
        <w:rPr>
          <w:rFonts w:ascii="Arial" w:hAnsi="Arial" w:cs="Arial"/>
        </w:rPr>
      </w:pPr>
      <w:r w:rsidRPr="008B2E84">
        <w:rPr>
          <w:rFonts w:ascii="Arial" w:hAnsi="Arial" w:cs="Arial"/>
        </w:rPr>
        <w:t>1.</w:t>
      </w:r>
      <w:r w:rsidR="00A97EA9">
        <w:rPr>
          <w:rFonts w:ascii="Arial" w:hAnsi="Arial" w:cs="Arial"/>
        </w:rPr>
        <w:t xml:space="preserve"> </w:t>
      </w:r>
      <w:r w:rsidR="00B95E70" w:rsidRPr="008B2E84">
        <w:rPr>
          <w:rFonts w:ascii="Arial" w:hAnsi="Arial" w:cs="Arial"/>
        </w:rPr>
        <w:t>Based on the environment described above, BM Cars can align its strategy to optimise opportunities and minimise risks:</w:t>
      </w:r>
    </w:p>
    <w:p w14:paraId="04EC0CA2" w14:textId="36E9614B" w:rsidR="00B95E70" w:rsidRPr="008B2E84" w:rsidRDefault="00B95E70" w:rsidP="008B2E84">
      <w:pPr>
        <w:pStyle w:val="ListParagraph"/>
        <w:numPr>
          <w:ilvl w:val="0"/>
          <w:numId w:val="22"/>
        </w:numPr>
        <w:spacing w:line="360" w:lineRule="auto"/>
        <w:jc w:val="both"/>
        <w:rPr>
          <w:rFonts w:ascii="Arial" w:hAnsi="Arial" w:cs="Arial"/>
        </w:rPr>
      </w:pPr>
      <w:r w:rsidRPr="008B2E84">
        <w:rPr>
          <w:rFonts w:ascii="Arial" w:hAnsi="Arial" w:cs="Arial"/>
        </w:rPr>
        <w:t>Position as a “trust + comfort + reliability” chauffeur service (Social/Legal).</w:t>
      </w:r>
      <w:r w:rsidR="00097E3A" w:rsidRPr="008B2E84">
        <w:rPr>
          <w:rFonts w:ascii="Arial" w:hAnsi="Arial" w:cs="Arial"/>
        </w:rPr>
        <w:t xml:space="preserve"> </w:t>
      </w:r>
      <w:r w:rsidRPr="008B2E84">
        <w:rPr>
          <w:rFonts w:ascii="Arial" w:hAnsi="Arial" w:cs="Arial"/>
        </w:rPr>
        <w:t xml:space="preserve">Highlight licensed status, DBS checks, safe driving, punctuality, and </w:t>
      </w:r>
      <w:r w:rsidR="00164EF5">
        <w:rPr>
          <w:rFonts w:ascii="Arial" w:hAnsi="Arial" w:cs="Arial"/>
        </w:rPr>
        <w:t>family-friendly</w:t>
      </w:r>
      <w:r w:rsidRPr="008B2E84">
        <w:rPr>
          <w:rFonts w:ascii="Arial" w:hAnsi="Arial" w:cs="Arial"/>
        </w:rPr>
        <w:t xml:space="preserve"> service in marketing efforts</w:t>
      </w:r>
      <w:r w:rsidR="008B2E84" w:rsidRPr="008B2E84">
        <w:rPr>
          <w:rFonts w:ascii="Arial" w:hAnsi="Arial" w:cs="Arial"/>
        </w:rPr>
        <w:t xml:space="preserve">. </w:t>
      </w:r>
      <w:r w:rsidRPr="008B2E84">
        <w:rPr>
          <w:rFonts w:ascii="Arial" w:hAnsi="Arial" w:cs="Arial"/>
        </w:rPr>
        <w:t xml:space="preserve">Strategic outcome: Reinforces the premium trust segment and lessens reliance on </w:t>
      </w:r>
      <w:r w:rsidR="00A97EA9">
        <w:rPr>
          <w:rFonts w:ascii="Arial" w:hAnsi="Arial" w:cs="Arial"/>
        </w:rPr>
        <w:t>price-based</w:t>
      </w:r>
      <w:r w:rsidRPr="008B2E84">
        <w:rPr>
          <w:rFonts w:ascii="Arial" w:hAnsi="Arial" w:cs="Arial"/>
        </w:rPr>
        <w:t xml:space="preserve"> competition.</w:t>
      </w:r>
    </w:p>
    <w:p w14:paraId="589C0EEC" w14:textId="0C184AC1" w:rsidR="00B95E70" w:rsidRPr="008B2E84" w:rsidRDefault="00097E3A" w:rsidP="008B2E84">
      <w:pPr>
        <w:spacing w:line="360" w:lineRule="auto"/>
        <w:jc w:val="both"/>
        <w:rPr>
          <w:rFonts w:ascii="Arial" w:hAnsi="Arial" w:cs="Arial"/>
        </w:rPr>
      </w:pPr>
      <w:r w:rsidRPr="008B2E84">
        <w:rPr>
          <w:rFonts w:ascii="Arial" w:hAnsi="Arial" w:cs="Arial"/>
        </w:rPr>
        <w:t>2.</w:t>
      </w:r>
      <w:r w:rsidR="00A97EA9">
        <w:rPr>
          <w:rFonts w:ascii="Arial" w:hAnsi="Arial" w:cs="Arial"/>
        </w:rPr>
        <w:t xml:space="preserve"> </w:t>
      </w:r>
      <w:r w:rsidR="00B95E70" w:rsidRPr="008B2E84">
        <w:rPr>
          <w:rFonts w:ascii="Arial" w:hAnsi="Arial" w:cs="Arial"/>
        </w:rPr>
        <w:t xml:space="preserve">Implement simple, </w:t>
      </w:r>
      <w:r w:rsidR="00A97EA9">
        <w:rPr>
          <w:rFonts w:ascii="Arial" w:hAnsi="Arial" w:cs="Arial"/>
        </w:rPr>
        <w:t>customer-visible</w:t>
      </w:r>
      <w:r w:rsidR="00B95E70" w:rsidRPr="008B2E84">
        <w:rPr>
          <w:rFonts w:ascii="Arial" w:hAnsi="Arial" w:cs="Arial"/>
        </w:rPr>
        <w:t xml:space="preserve"> digital systems with minimal technological complexity (Technological).</w:t>
      </w:r>
    </w:p>
    <w:p w14:paraId="33116FEA" w14:textId="77777777" w:rsidR="008B2E84" w:rsidRDefault="00B95E70" w:rsidP="008B2E84">
      <w:pPr>
        <w:pStyle w:val="ListParagraph"/>
        <w:numPr>
          <w:ilvl w:val="0"/>
          <w:numId w:val="23"/>
        </w:numPr>
        <w:spacing w:line="360" w:lineRule="auto"/>
        <w:jc w:val="both"/>
        <w:rPr>
          <w:rFonts w:ascii="Arial" w:hAnsi="Arial" w:cs="Arial"/>
        </w:rPr>
      </w:pPr>
      <w:r w:rsidRPr="008B2E84">
        <w:rPr>
          <w:rFonts w:ascii="Arial" w:hAnsi="Arial" w:cs="Arial"/>
        </w:rPr>
        <w:t>Allow payment via card/contactless and provide digital receipts</w:t>
      </w:r>
      <w:r w:rsidR="008B2E84">
        <w:rPr>
          <w:rFonts w:ascii="Arial" w:hAnsi="Arial" w:cs="Arial"/>
        </w:rPr>
        <w:t xml:space="preserve">. </w:t>
      </w:r>
    </w:p>
    <w:p w14:paraId="5C0E8D57" w14:textId="2EEF72BC" w:rsidR="007C0D1A" w:rsidRPr="008B2E84" w:rsidRDefault="00B95E70" w:rsidP="008B2E84">
      <w:pPr>
        <w:pStyle w:val="ListParagraph"/>
        <w:spacing w:line="360" w:lineRule="auto"/>
        <w:jc w:val="both"/>
        <w:rPr>
          <w:rFonts w:ascii="Arial" w:hAnsi="Arial" w:cs="Arial"/>
        </w:rPr>
      </w:pPr>
      <w:r w:rsidRPr="008B2E84">
        <w:rPr>
          <w:rFonts w:ascii="Arial" w:hAnsi="Arial" w:cs="Arial"/>
        </w:rPr>
        <w:t>Strategic outcome: Meets modern convenience expectations while keeping overhead low.</w:t>
      </w:r>
    </w:p>
    <w:p w14:paraId="0F893B96" w14:textId="2E565C64" w:rsidR="00B95E70" w:rsidRPr="008B2E84" w:rsidRDefault="007C0D1A" w:rsidP="008B2E84">
      <w:pPr>
        <w:spacing w:line="360" w:lineRule="auto"/>
        <w:jc w:val="both"/>
        <w:rPr>
          <w:rFonts w:ascii="Arial" w:hAnsi="Arial" w:cs="Arial"/>
        </w:rPr>
      </w:pPr>
      <w:r w:rsidRPr="008B2E84">
        <w:rPr>
          <w:rFonts w:ascii="Arial" w:hAnsi="Arial" w:cs="Arial"/>
        </w:rPr>
        <w:t>3</w:t>
      </w:r>
      <w:r w:rsidR="00097E3A" w:rsidRPr="008B2E84">
        <w:rPr>
          <w:rFonts w:ascii="Arial" w:hAnsi="Arial" w:cs="Arial"/>
        </w:rPr>
        <w:t>.</w:t>
      </w:r>
      <w:r w:rsidR="00A97EA9">
        <w:rPr>
          <w:rFonts w:ascii="Arial" w:hAnsi="Arial" w:cs="Arial"/>
        </w:rPr>
        <w:t xml:space="preserve"> </w:t>
      </w:r>
      <w:r w:rsidR="00B95E70" w:rsidRPr="008B2E84">
        <w:rPr>
          <w:rFonts w:ascii="Arial" w:hAnsi="Arial" w:cs="Arial"/>
        </w:rPr>
        <w:t>Use pricing and service bundles to safeguard margins (Economic).</w:t>
      </w:r>
    </w:p>
    <w:p w14:paraId="644AFF87" w14:textId="14C690A3" w:rsidR="00B95E70" w:rsidRPr="008B2E84" w:rsidRDefault="00B95E70" w:rsidP="008B2E84">
      <w:pPr>
        <w:pStyle w:val="ListParagraph"/>
        <w:numPr>
          <w:ilvl w:val="0"/>
          <w:numId w:val="25"/>
        </w:numPr>
        <w:spacing w:line="360" w:lineRule="auto"/>
        <w:jc w:val="both"/>
        <w:rPr>
          <w:rFonts w:ascii="Arial" w:hAnsi="Arial" w:cs="Arial"/>
        </w:rPr>
      </w:pPr>
      <w:r w:rsidRPr="008B2E84">
        <w:rPr>
          <w:rFonts w:ascii="Arial" w:hAnsi="Arial" w:cs="Arial"/>
        </w:rPr>
        <w:t xml:space="preserve">Offer </w:t>
      </w:r>
      <w:r w:rsidR="00164EF5">
        <w:rPr>
          <w:rFonts w:ascii="Arial" w:hAnsi="Arial" w:cs="Arial"/>
        </w:rPr>
        <w:t>fixed-price packages for airport or long-distance</w:t>
      </w:r>
      <w:r w:rsidRPr="008B2E84">
        <w:rPr>
          <w:rFonts w:ascii="Arial" w:hAnsi="Arial" w:cs="Arial"/>
        </w:rPr>
        <w:t xml:space="preserve"> trips to reduce customer and business uncertainty.</w:t>
      </w:r>
    </w:p>
    <w:p w14:paraId="3F4CF3E2" w14:textId="3CDF9475" w:rsidR="00B95E70" w:rsidRPr="008B2E84" w:rsidRDefault="00B95E70" w:rsidP="008B2E84">
      <w:pPr>
        <w:pStyle w:val="ListParagraph"/>
        <w:spacing w:line="360" w:lineRule="auto"/>
        <w:jc w:val="both"/>
        <w:rPr>
          <w:rFonts w:ascii="Arial" w:hAnsi="Arial" w:cs="Arial"/>
        </w:rPr>
      </w:pPr>
      <w:r w:rsidRPr="008B2E84">
        <w:rPr>
          <w:rFonts w:ascii="Arial" w:hAnsi="Arial" w:cs="Arial"/>
        </w:rPr>
        <w:t>Strategic outcome: Balances affordability with profitability and enhances customer retention.</w:t>
      </w:r>
    </w:p>
    <w:p w14:paraId="39FFD6E8" w14:textId="53CF6509" w:rsidR="00B95E70" w:rsidRPr="008B2E84" w:rsidRDefault="007C0D1A" w:rsidP="008B2E84">
      <w:pPr>
        <w:spacing w:line="360" w:lineRule="auto"/>
        <w:jc w:val="both"/>
        <w:rPr>
          <w:rFonts w:ascii="Arial" w:hAnsi="Arial" w:cs="Arial"/>
        </w:rPr>
      </w:pPr>
      <w:r w:rsidRPr="008B2E84">
        <w:rPr>
          <w:rFonts w:ascii="Arial" w:hAnsi="Arial" w:cs="Arial"/>
        </w:rPr>
        <w:t>4</w:t>
      </w:r>
      <w:r w:rsidR="00097E3A" w:rsidRPr="008B2E84">
        <w:rPr>
          <w:rFonts w:ascii="Arial" w:hAnsi="Arial" w:cs="Arial"/>
        </w:rPr>
        <w:t>.</w:t>
      </w:r>
      <w:r w:rsidR="00164EF5">
        <w:rPr>
          <w:rFonts w:ascii="Arial" w:hAnsi="Arial" w:cs="Arial"/>
        </w:rPr>
        <w:t xml:space="preserve"> </w:t>
      </w:r>
      <w:r w:rsidR="00B95E70" w:rsidRPr="008B2E84">
        <w:rPr>
          <w:rFonts w:ascii="Arial" w:hAnsi="Arial" w:cs="Arial"/>
        </w:rPr>
        <w:t>Manage risks for sole traders (Legal).</w:t>
      </w:r>
    </w:p>
    <w:p w14:paraId="394F616E" w14:textId="77777777" w:rsidR="00B4173D" w:rsidRPr="008B2E84" w:rsidRDefault="00B95E70" w:rsidP="008B2E84">
      <w:pPr>
        <w:pStyle w:val="ListParagraph"/>
        <w:numPr>
          <w:ilvl w:val="0"/>
          <w:numId w:val="26"/>
        </w:numPr>
        <w:spacing w:line="360" w:lineRule="auto"/>
        <w:jc w:val="both"/>
        <w:rPr>
          <w:rFonts w:ascii="Arial" w:hAnsi="Arial" w:cs="Arial"/>
        </w:rPr>
      </w:pPr>
      <w:r w:rsidRPr="008B2E84">
        <w:rPr>
          <w:rFonts w:ascii="Arial" w:hAnsi="Arial" w:cs="Arial"/>
        </w:rPr>
        <w:t>Maintain comprehensive PHV insurance, public liability coverage, and clear cancellation</w:t>
      </w:r>
      <w:r w:rsidR="00B4173D" w:rsidRPr="008B2E84">
        <w:rPr>
          <w:rFonts w:ascii="Arial" w:hAnsi="Arial" w:cs="Arial"/>
        </w:rPr>
        <w:t xml:space="preserve"> policies.</w:t>
      </w:r>
    </w:p>
    <w:p w14:paraId="32A2B2B5" w14:textId="58D67241" w:rsidR="00B95E70" w:rsidRPr="008B2E84" w:rsidRDefault="00B95E70" w:rsidP="008B2E84">
      <w:pPr>
        <w:pStyle w:val="ListParagraph"/>
        <w:spacing w:line="360" w:lineRule="auto"/>
        <w:jc w:val="both"/>
        <w:rPr>
          <w:rFonts w:ascii="Arial" w:hAnsi="Arial" w:cs="Arial"/>
        </w:rPr>
      </w:pPr>
      <w:r w:rsidRPr="008B2E84">
        <w:rPr>
          <w:rFonts w:ascii="Arial" w:hAnsi="Arial" w:cs="Arial"/>
        </w:rPr>
        <w:t>Strategic outcome: Minimises personal liability risks and boosts business credibility.</w:t>
      </w:r>
    </w:p>
    <w:p w14:paraId="4DB266CA" w14:textId="4365183B" w:rsidR="00097E3A" w:rsidRPr="008B2E84" w:rsidRDefault="00097E3A" w:rsidP="008B2E84">
      <w:pPr>
        <w:spacing w:line="360" w:lineRule="auto"/>
        <w:ind w:left="360"/>
        <w:jc w:val="both"/>
        <w:rPr>
          <w:rFonts w:ascii="Arial" w:hAnsi="Arial" w:cs="Arial"/>
          <w:b/>
          <w:bCs/>
        </w:rPr>
      </w:pPr>
    </w:p>
    <w:p w14:paraId="2002EC58" w14:textId="3E22BEC5" w:rsidR="005B38DC" w:rsidRPr="00164EF5" w:rsidRDefault="005B38DC" w:rsidP="008B2E84">
      <w:pPr>
        <w:pStyle w:val="Heading2"/>
        <w:spacing w:line="360" w:lineRule="auto"/>
        <w:jc w:val="both"/>
        <w:rPr>
          <w:rFonts w:ascii="Arial" w:hAnsi="Arial" w:cs="Arial"/>
          <w:b/>
          <w:bCs/>
          <w:color w:val="000000" w:themeColor="text1"/>
          <w:sz w:val="24"/>
          <w:szCs w:val="24"/>
        </w:rPr>
      </w:pPr>
      <w:bookmarkStart w:id="3" w:name="_Toc214783780"/>
      <w:r w:rsidRPr="00164EF5">
        <w:rPr>
          <w:rFonts w:ascii="Arial" w:hAnsi="Arial" w:cs="Arial"/>
          <w:b/>
          <w:bCs/>
          <w:color w:val="000000" w:themeColor="text1"/>
          <w:sz w:val="24"/>
          <w:szCs w:val="24"/>
        </w:rPr>
        <w:t>Target Market and Marketing Strategie</w:t>
      </w:r>
      <w:r w:rsidR="00EE1FB0" w:rsidRPr="00164EF5">
        <w:rPr>
          <w:rFonts w:ascii="Arial" w:hAnsi="Arial" w:cs="Arial"/>
          <w:b/>
          <w:bCs/>
          <w:color w:val="000000" w:themeColor="text1"/>
          <w:sz w:val="24"/>
          <w:szCs w:val="24"/>
        </w:rPr>
        <w:t>s</w:t>
      </w:r>
      <w:bookmarkEnd w:id="3"/>
    </w:p>
    <w:p w14:paraId="73594D46" w14:textId="77777777" w:rsidR="00EE1FB0" w:rsidRPr="008B2E84" w:rsidRDefault="00EE1FB0" w:rsidP="008B2E84">
      <w:pPr>
        <w:spacing w:line="360" w:lineRule="auto"/>
        <w:jc w:val="both"/>
        <w:rPr>
          <w:rFonts w:ascii="Arial" w:hAnsi="Arial" w:cs="Arial"/>
        </w:rPr>
      </w:pPr>
    </w:p>
    <w:p w14:paraId="01DD0C65" w14:textId="1357698B" w:rsidR="000041FE" w:rsidRPr="008B2E84" w:rsidRDefault="000041FE" w:rsidP="008B2E84">
      <w:pPr>
        <w:spacing w:line="360" w:lineRule="auto"/>
        <w:jc w:val="both"/>
        <w:rPr>
          <w:rFonts w:ascii="Arial" w:hAnsi="Arial" w:cs="Arial"/>
          <w:b/>
          <w:bCs/>
        </w:rPr>
      </w:pPr>
      <w:r w:rsidRPr="008B2E84">
        <w:rPr>
          <w:rFonts w:ascii="Arial" w:hAnsi="Arial" w:cs="Arial"/>
          <w:b/>
          <w:bCs/>
        </w:rPr>
        <w:t>Market Segmentation, Targeting and Positioning (STP)</w:t>
      </w:r>
    </w:p>
    <w:p w14:paraId="07E17E4B" w14:textId="6BB6B2FF" w:rsidR="000041FE" w:rsidRPr="008B2E84" w:rsidRDefault="000041FE" w:rsidP="008B2E84">
      <w:pPr>
        <w:spacing w:line="360" w:lineRule="auto"/>
        <w:jc w:val="both"/>
        <w:rPr>
          <w:rFonts w:ascii="Arial" w:hAnsi="Arial" w:cs="Arial"/>
        </w:rPr>
      </w:pPr>
      <w:r w:rsidRPr="008B2E84">
        <w:rPr>
          <w:rFonts w:ascii="Arial" w:hAnsi="Arial" w:cs="Arial"/>
        </w:rPr>
        <w:t xml:space="preserve">The STP framework is a fundamental strategic marketing tool that assists businesses in creating customer value by segmenting the market into meaningful groups, choosing which segments to target, and establishing a clear position in the minds of </w:t>
      </w:r>
      <w:r w:rsidRPr="008B2E84">
        <w:rPr>
          <w:rFonts w:ascii="Arial" w:hAnsi="Arial" w:cs="Arial"/>
        </w:rPr>
        <w:lastRenderedPageBreak/>
        <w:t>those customers (Kotler and Keller, 2016). For a sole-trader chauffeur business, STP should therefore focus on:</w:t>
      </w:r>
    </w:p>
    <w:p w14:paraId="2EA80A03" w14:textId="7FEE894D" w:rsidR="000041FE" w:rsidRPr="008B2E84" w:rsidRDefault="000041FE" w:rsidP="008B2E84">
      <w:pPr>
        <w:pStyle w:val="ListParagraph"/>
        <w:numPr>
          <w:ilvl w:val="0"/>
          <w:numId w:val="28"/>
        </w:numPr>
        <w:spacing w:line="360" w:lineRule="auto"/>
        <w:jc w:val="both"/>
        <w:rPr>
          <w:rFonts w:ascii="Arial" w:hAnsi="Arial" w:cs="Arial"/>
        </w:rPr>
      </w:pPr>
      <w:r w:rsidRPr="008B2E84">
        <w:rPr>
          <w:rFonts w:ascii="Arial" w:hAnsi="Arial" w:cs="Arial"/>
        </w:rPr>
        <w:t>segment needs related to safety, convenience, and comfort</w:t>
      </w:r>
    </w:p>
    <w:p w14:paraId="0CAAF426" w14:textId="7D165876" w:rsidR="000041FE" w:rsidRPr="008B2E84" w:rsidRDefault="000041FE" w:rsidP="008B2E84">
      <w:pPr>
        <w:pStyle w:val="ListParagraph"/>
        <w:numPr>
          <w:ilvl w:val="0"/>
          <w:numId w:val="28"/>
        </w:numPr>
        <w:spacing w:line="360" w:lineRule="auto"/>
        <w:jc w:val="both"/>
        <w:rPr>
          <w:rFonts w:ascii="Arial" w:hAnsi="Arial" w:cs="Arial"/>
        </w:rPr>
      </w:pPr>
      <w:r w:rsidRPr="008B2E84">
        <w:rPr>
          <w:rFonts w:ascii="Arial" w:hAnsi="Arial" w:cs="Arial"/>
        </w:rPr>
        <w:t>targeting groups with high potential for repeat business</w:t>
      </w:r>
    </w:p>
    <w:p w14:paraId="48BA903D" w14:textId="15651293" w:rsidR="000041FE" w:rsidRPr="008B2E84" w:rsidRDefault="000041FE" w:rsidP="008B2E84">
      <w:pPr>
        <w:pStyle w:val="ListParagraph"/>
        <w:numPr>
          <w:ilvl w:val="0"/>
          <w:numId w:val="28"/>
        </w:numPr>
        <w:spacing w:line="360" w:lineRule="auto"/>
        <w:jc w:val="both"/>
        <w:rPr>
          <w:rFonts w:ascii="Arial" w:hAnsi="Arial" w:cs="Arial"/>
        </w:rPr>
      </w:pPr>
      <w:r w:rsidRPr="008B2E84">
        <w:rPr>
          <w:rFonts w:ascii="Arial" w:hAnsi="Arial" w:cs="Arial"/>
        </w:rPr>
        <w:t>positioning based on relational value rather than price.</w:t>
      </w:r>
    </w:p>
    <w:p w14:paraId="02ACC886" w14:textId="77777777" w:rsidR="00EE1FB0" w:rsidRPr="008B2E84" w:rsidRDefault="00EE1FB0" w:rsidP="008B2E84">
      <w:pPr>
        <w:spacing w:line="360" w:lineRule="auto"/>
        <w:jc w:val="both"/>
        <w:rPr>
          <w:rFonts w:ascii="Arial" w:hAnsi="Arial" w:cs="Arial"/>
          <w:b/>
          <w:bCs/>
        </w:rPr>
      </w:pPr>
      <w:r w:rsidRPr="008B2E84">
        <w:rPr>
          <w:rFonts w:ascii="Arial" w:hAnsi="Arial" w:cs="Arial"/>
          <w:b/>
          <w:bCs/>
        </w:rPr>
        <w:t>Market segmentation for BM Cars</w:t>
      </w:r>
    </w:p>
    <w:p w14:paraId="6F20664A" w14:textId="77777777" w:rsidR="002F0BA4" w:rsidRPr="008B2E84" w:rsidRDefault="002F0BA4" w:rsidP="008B2E84">
      <w:pPr>
        <w:spacing w:line="360" w:lineRule="auto"/>
        <w:jc w:val="both"/>
        <w:rPr>
          <w:rFonts w:ascii="Arial" w:hAnsi="Arial" w:cs="Arial"/>
        </w:rPr>
      </w:pPr>
      <w:r w:rsidRPr="008B2E84">
        <w:rPr>
          <w:rFonts w:ascii="Arial" w:hAnsi="Arial" w:cs="Arial"/>
        </w:rPr>
        <w:t>Broadly, BM Cars’ market can be divided into four key dimensions:</w:t>
      </w:r>
    </w:p>
    <w:p w14:paraId="47836228" w14:textId="2CFC1B6B" w:rsidR="002F0BA4" w:rsidRPr="008B2E84" w:rsidRDefault="002F0BA4" w:rsidP="008B2E84">
      <w:pPr>
        <w:spacing w:line="360" w:lineRule="auto"/>
        <w:jc w:val="both"/>
        <w:rPr>
          <w:rFonts w:ascii="Arial" w:hAnsi="Arial" w:cs="Arial"/>
        </w:rPr>
      </w:pPr>
      <w:r w:rsidRPr="008B2E84">
        <w:rPr>
          <w:rFonts w:ascii="Arial" w:hAnsi="Arial" w:cs="Arial"/>
        </w:rPr>
        <w:t xml:space="preserve">a) Journey </w:t>
      </w:r>
      <w:r w:rsidR="00164EF5">
        <w:rPr>
          <w:rFonts w:ascii="Arial" w:hAnsi="Arial" w:cs="Arial"/>
        </w:rPr>
        <w:t>purpose/occasion</w:t>
      </w:r>
    </w:p>
    <w:p w14:paraId="5C475F41" w14:textId="74C46116" w:rsidR="002F0BA4" w:rsidRPr="008B2E84" w:rsidRDefault="002F0BA4" w:rsidP="008B2E84">
      <w:pPr>
        <w:numPr>
          <w:ilvl w:val="0"/>
          <w:numId w:val="32"/>
        </w:numPr>
        <w:spacing w:line="360" w:lineRule="auto"/>
        <w:jc w:val="both"/>
        <w:rPr>
          <w:rFonts w:ascii="Arial" w:hAnsi="Arial" w:cs="Arial"/>
        </w:rPr>
      </w:pPr>
      <w:r w:rsidRPr="008B2E84">
        <w:rPr>
          <w:rFonts w:ascii="Arial" w:hAnsi="Arial" w:cs="Arial"/>
        </w:rPr>
        <w:t>Airport transfers (for business or leisure)</w:t>
      </w:r>
    </w:p>
    <w:p w14:paraId="4E4BB662" w14:textId="66E5DF87" w:rsidR="002F0BA4" w:rsidRPr="008B2E84" w:rsidRDefault="002F0BA4" w:rsidP="008B2E84">
      <w:pPr>
        <w:numPr>
          <w:ilvl w:val="0"/>
          <w:numId w:val="32"/>
        </w:numPr>
        <w:spacing w:line="360" w:lineRule="auto"/>
        <w:jc w:val="both"/>
        <w:rPr>
          <w:rFonts w:ascii="Arial" w:hAnsi="Arial" w:cs="Arial"/>
        </w:rPr>
      </w:pPr>
      <w:r w:rsidRPr="008B2E84">
        <w:rPr>
          <w:rFonts w:ascii="Arial" w:hAnsi="Arial" w:cs="Arial"/>
        </w:rPr>
        <w:t>Local family and personal trips (school runs</w:t>
      </w:r>
      <w:r w:rsidR="00DE6682" w:rsidRPr="008B2E84">
        <w:rPr>
          <w:rFonts w:ascii="Arial" w:hAnsi="Arial" w:cs="Arial"/>
        </w:rPr>
        <w:t xml:space="preserve"> and</w:t>
      </w:r>
      <w:r w:rsidRPr="008B2E84">
        <w:rPr>
          <w:rFonts w:ascii="Arial" w:hAnsi="Arial" w:cs="Arial"/>
        </w:rPr>
        <w:t xml:space="preserve"> weekend getaways)</w:t>
      </w:r>
      <w:r w:rsidRPr="008B2E84">
        <w:rPr>
          <w:rFonts w:ascii="Arial" w:hAnsi="Arial" w:cs="Arial"/>
        </w:rPr>
        <w:br/>
        <w:t xml:space="preserve">The market for airport and pre-booked transfers is rapidly expanding, mainly due to the growing demand for dependability and digital booking options (Business Research Company, 2025). </w:t>
      </w:r>
    </w:p>
    <w:p w14:paraId="338F285C" w14:textId="77777777" w:rsidR="002F0BA4" w:rsidRPr="008B2E84" w:rsidRDefault="002F0BA4" w:rsidP="008B2E84">
      <w:pPr>
        <w:spacing w:line="360" w:lineRule="auto"/>
        <w:jc w:val="both"/>
        <w:rPr>
          <w:rFonts w:ascii="Arial" w:hAnsi="Arial" w:cs="Arial"/>
        </w:rPr>
      </w:pPr>
      <w:r w:rsidRPr="008B2E84">
        <w:rPr>
          <w:rFonts w:ascii="Arial" w:hAnsi="Arial" w:cs="Arial"/>
        </w:rPr>
        <w:t>b) Service expectations</w:t>
      </w:r>
    </w:p>
    <w:p w14:paraId="6D03EE14" w14:textId="516657BC" w:rsidR="002F0BA4" w:rsidRPr="008B2E84" w:rsidRDefault="002F0BA4" w:rsidP="008B2E84">
      <w:pPr>
        <w:numPr>
          <w:ilvl w:val="0"/>
          <w:numId w:val="32"/>
        </w:numPr>
        <w:spacing w:line="360" w:lineRule="auto"/>
        <w:jc w:val="both"/>
        <w:rPr>
          <w:rFonts w:ascii="Arial" w:hAnsi="Arial" w:cs="Arial"/>
        </w:rPr>
      </w:pPr>
      <w:r w:rsidRPr="008B2E84">
        <w:rPr>
          <w:rFonts w:ascii="Arial" w:hAnsi="Arial" w:cs="Arial"/>
        </w:rPr>
        <w:t>Standard PHV / convenience-focused pricing (Uber/Bolt style)</w:t>
      </w:r>
    </w:p>
    <w:p w14:paraId="5C3EC042" w14:textId="714FE36D" w:rsidR="002F0BA4" w:rsidRPr="008B2E84" w:rsidRDefault="002F0BA4" w:rsidP="008B2E84">
      <w:pPr>
        <w:numPr>
          <w:ilvl w:val="0"/>
          <w:numId w:val="32"/>
        </w:numPr>
        <w:spacing w:line="360" w:lineRule="auto"/>
        <w:jc w:val="both"/>
        <w:rPr>
          <w:rFonts w:ascii="Arial" w:hAnsi="Arial" w:cs="Arial"/>
        </w:rPr>
      </w:pPr>
      <w:r w:rsidRPr="008B2E84">
        <w:rPr>
          <w:rFonts w:ascii="Arial" w:hAnsi="Arial" w:cs="Arial"/>
        </w:rPr>
        <w:t>Premium comfort and professionalism (chauffeur service)</w:t>
      </w:r>
    </w:p>
    <w:p w14:paraId="5727C291" w14:textId="77777777" w:rsidR="002F0BA4" w:rsidRPr="008B2E84" w:rsidRDefault="002F0BA4" w:rsidP="008B2E84">
      <w:pPr>
        <w:spacing w:line="360" w:lineRule="auto"/>
        <w:jc w:val="both"/>
        <w:rPr>
          <w:rFonts w:ascii="Arial" w:hAnsi="Arial" w:cs="Arial"/>
        </w:rPr>
      </w:pPr>
      <w:r w:rsidRPr="008B2E84">
        <w:rPr>
          <w:rFonts w:ascii="Arial" w:hAnsi="Arial" w:cs="Arial"/>
        </w:rPr>
        <w:t>c) Customer type</w:t>
      </w:r>
    </w:p>
    <w:p w14:paraId="7273F223" w14:textId="1D20D90D" w:rsidR="002F0BA4" w:rsidRPr="008B2E84" w:rsidRDefault="002F0BA4" w:rsidP="008B2E84">
      <w:pPr>
        <w:numPr>
          <w:ilvl w:val="0"/>
          <w:numId w:val="32"/>
        </w:numPr>
        <w:spacing w:line="360" w:lineRule="auto"/>
        <w:jc w:val="both"/>
        <w:rPr>
          <w:rFonts w:ascii="Arial" w:hAnsi="Arial" w:cs="Arial"/>
        </w:rPr>
      </w:pPr>
      <w:r w:rsidRPr="008B2E84">
        <w:rPr>
          <w:rFonts w:ascii="Arial" w:hAnsi="Arial" w:cs="Arial"/>
        </w:rPr>
        <w:t>Individual consumers (families, tourists, locals)</w:t>
      </w:r>
    </w:p>
    <w:p w14:paraId="355E76E1" w14:textId="1B4E1E43" w:rsidR="00DE6682" w:rsidRPr="008B2E84" w:rsidRDefault="002F0BA4" w:rsidP="008B2E84">
      <w:pPr>
        <w:numPr>
          <w:ilvl w:val="0"/>
          <w:numId w:val="32"/>
        </w:numPr>
        <w:spacing w:line="360" w:lineRule="auto"/>
        <w:jc w:val="both"/>
        <w:rPr>
          <w:rFonts w:ascii="Arial" w:hAnsi="Arial" w:cs="Arial"/>
        </w:rPr>
      </w:pPr>
      <w:r w:rsidRPr="008B2E84">
        <w:rPr>
          <w:rFonts w:ascii="Arial" w:hAnsi="Arial" w:cs="Arial"/>
        </w:rPr>
        <w:t>Businesses and organisations (event planners, hotels)</w:t>
      </w:r>
    </w:p>
    <w:p w14:paraId="181B2D5B" w14:textId="4802FADB" w:rsidR="002F0BA4" w:rsidRPr="008B2E84" w:rsidRDefault="002F0BA4" w:rsidP="008B2E84">
      <w:pPr>
        <w:spacing w:line="360" w:lineRule="auto"/>
        <w:jc w:val="both"/>
        <w:rPr>
          <w:rFonts w:ascii="Arial" w:hAnsi="Arial" w:cs="Arial"/>
        </w:rPr>
      </w:pPr>
      <w:r w:rsidRPr="008B2E84">
        <w:rPr>
          <w:rFonts w:ascii="Arial" w:hAnsi="Arial" w:cs="Arial"/>
        </w:rPr>
        <w:t>d) Geography</w:t>
      </w:r>
    </w:p>
    <w:p w14:paraId="6F367338" w14:textId="6460CBAE" w:rsidR="002F0BA4" w:rsidRPr="008B2E84" w:rsidRDefault="002F0BA4" w:rsidP="008B2E84">
      <w:pPr>
        <w:numPr>
          <w:ilvl w:val="0"/>
          <w:numId w:val="32"/>
        </w:numPr>
        <w:spacing w:line="360" w:lineRule="auto"/>
        <w:jc w:val="both"/>
        <w:rPr>
          <w:rFonts w:ascii="Arial" w:hAnsi="Arial" w:cs="Arial"/>
        </w:rPr>
      </w:pPr>
      <w:r w:rsidRPr="008B2E84">
        <w:rPr>
          <w:rFonts w:ascii="Arial" w:hAnsi="Arial" w:cs="Arial"/>
        </w:rPr>
        <w:t>City-to-city or regional transfers</w:t>
      </w:r>
    </w:p>
    <w:p w14:paraId="6CCD9AE0" w14:textId="7C6A076E" w:rsidR="00EE1FB0" w:rsidRPr="008B2E84" w:rsidRDefault="002F0BA4" w:rsidP="008B2E84">
      <w:pPr>
        <w:numPr>
          <w:ilvl w:val="0"/>
          <w:numId w:val="32"/>
        </w:numPr>
        <w:spacing w:line="360" w:lineRule="auto"/>
        <w:jc w:val="both"/>
        <w:rPr>
          <w:rFonts w:ascii="Arial" w:hAnsi="Arial" w:cs="Arial"/>
        </w:rPr>
      </w:pPr>
      <w:r w:rsidRPr="008B2E84">
        <w:rPr>
          <w:rFonts w:ascii="Arial" w:hAnsi="Arial" w:cs="Arial"/>
        </w:rPr>
        <w:t>Airport routes (such as London–Heathrow / Gatwick lanes)</w:t>
      </w:r>
    </w:p>
    <w:p w14:paraId="6509652D" w14:textId="77777777" w:rsidR="000041FE" w:rsidRPr="008B2E84" w:rsidRDefault="000041FE" w:rsidP="008B2E84">
      <w:pPr>
        <w:spacing w:line="360" w:lineRule="auto"/>
        <w:jc w:val="both"/>
        <w:rPr>
          <w:rFonts w:ascii="Arial" w:hAnsi="Arial" w:cs="Arial"/>
        </w:rPr>
      </w:pPr>
    </w:p>
    <w:p w14:paraId="29EE42E5" w14:textId="77777777" w:rsidR="00A97EA9" w:rsidRDefault="00A97EA9" w:rsidP="008B2E84">
      <w:pPr>
        <w:spacing w:line="360" w:lineRule="auto"/>
        <w:jc w:val="both"/>
        <w:rPr>
          <w:rFonts w:ascii="Arial" w:hAnsi="Arial" w:cs="Arial"/>
          <w:b/>
          <w:bCs/>
        </w:rPr>
      </w:pPr>
    </w:p>
    <w:p w14:paraId="2B9A3A6B" w14:textId="77777777" w:rsidR="00164EF5" w:rsidRDefault="00164EF5" w:rsidP="008B2E84">
      <w:pPr>
        <w:spacing w:line="360" w:lineRule="auto"/>
        <w:jc w:val="both"/>
        <w:rPr>
          <w:rFonts w:ascii="Arial" w:hAnsi="Arial" w:cs="Arial"/>
          <w:b/>
          <w:bCs/>
        </w:rPr>
      </w:pPr>
    </w:p>
    <w:p w14:paraId="1D273B46" w14:textId="77777777" w:rsidR="00164EF5" w:rsidRDefault="00164EF5" w:rsidP="008B2E84">
      <w:pPr>
        <w:spacing w:line="360" w:lineRule="auto"/>
        <w:jc w:val="both"/>
        <w:rPr>
          <w:rFonts w:ascii="Arial" w:hAnsi="Arial" w:cs="Arial"/>
          <w:b/>
          <w:bCs/>
        </w:rPr>
      </w:pPr>
    </w:p>
    <w:p w14:paraId="2A9A5E0C" w14:textId="56BFF502" w:rsidR="002F0BA4" w:rsidRPr="008B2E84" w:rsidRDefault="002F0BA4" w:rsidP="008B2E84">
      <w:pPr>
        <w:spacing w:line="360" w:lineRule="auto"/>
        <w:jc w:val="both"/>
        <w:rPr>
          <w:rFonts w:ascii="Arial" w:hAnsi="Arial" w:cs="Arial"/>
          <w:b/>
          <w:bCs/>
        </w:rPr>
      </w:pPr>
      <w:r w:rsidRPr="008B2E84">
        <w:rPr>
          <w:rFonts w:ascii="Arial" w:hAnsi="Arial" w:cs="Arial"/>
          <w:b/>
          <w:bCs/>
        </w:rPr>
        <w:lastRenderedPageBreak/>
        <w:t>2) Targeting: BM Cars’ primary customer segments</w:t>
      </w:r>
    </w:p>
    <w:p w14:paraId="2819763B" w14:textId="1279B919" w:rsidR="00FE3191" w:rsidRPr="008B2E84" w:rsidRDefault="003104BD" w:rsidP="008B2E84">
      <w:pPr>
        <w:spacing w:line="360" w:lineRule="auto"/>
        <w:jc w:val="both"/>
        <w:rPr>
          <w:rFonts w:ascii="Arial" w:hAnsi="Arial" w:cs="Arial"/>
        </w:rPr>
      </w:pPr>
      <w:r w:rsidRPr="008B2E84">
        <w:rPr>
          <w:rFonts w:ascii="Arial" w:hAnsi="Arial" w:cs="Arial"/>
        </w:rPr>
        <w:t xml:space="preserve">Given its resources as a sole trader with a </w:t>
      </w:r>
      <w:r w:rsidR="00164EF5">
        <w:rPr>
          <w:rFonts w:ascii="Arial" w:hAnsi="Arial" w:cs="Arial"/>
        </w:rPr>
        <w:t>family-run</w:t>
      </w:r>
      <w:r w:rsidRPr="008B2E84">
        <w:rPr>
          <w:rFonts w:ascii="Arial" w:hAnsi="Arial" w:cs="Arial"/>
        </w:rPr>
        <w:t xml:space="preserve"> model, BM Cars should prioritise segments that value trust, reliability, and repeat business over price competition.</w:t>
      </w:r>
    </w:p>
    <w:p w14:paraId="266CC744" w14:textId="36063B30" w:rsidR="003104BD" w:rsidRPr="008B2E84" w:rsidRDefault="003104BD" w:rsidP="008B2E84">
      <w:pPr>
        <w:spacing w:line="360" w:lineRule="auto"/>
        <w:jc w:val="both"/>
        <w:rPr>
          <w:rFonts w:ascii="Arial" w:hAnsi="Arial" w:cs="Arial"/>
        </w:rPr>
      </w:pPr>
      <w:r w:rsidRPr="008B2E84">
        <w:rPr>
          <w:rFonts w:ascii="Arial" w:hAnsi="Arial" w:cs="Arial"/>
          <w:b/>
          <w:bCs/>
        </w:rPr>
        <w:t>Primary Target Segment 1</w:t>
      </w:r>
      <w:r w:rsidRPr="008B2E84">
        <w:rPr>
          <w:rFonts w:ascii="Arial" w:hAnsi="Arial" w:cs="Arial"/>
        </w:rPr>
        <w:t>:</w:t>
      </w:r>
    </w:p>
    <w:p w14:paraId="25C1CCE1" w14:textId="50CE4B8B" w:rsidR="003104BD" w:rsidRPr="008B2E84" w:rsidRDefault="003104BD" w:rsidP="008B2E84">
      <w:pPr>
        <w:spacing w:line="360" w:lineRule="auto"/>
        <w:jc w:val="both"/>
        <w:rPr>
          <w:rFonts w:ascii="Arial" w:hAnsi="Arial" w:cs="Arial"/>
        </w:rPr>
      </w:pPr>
      <w:r w:rsidRPr="008B2E84">
        <w:rPr>
          <w:rFonts w:ascii="Arial" w:hAnsi="Arial" w:cs="Arial"/>
        </w:rPr>
        <w:t>Airport transfer customers</w:t>
      </w:r>
      <w:r w:rsidR="00FE3191" w:rsidRPr="008B2E84">
        <w:rPr>
          <w:rFonts w:ascii="Arial" w:hAnsi="Arial" w:cs="Arial"/>
        </w:rPr>
        <w:t>:</w:t>
      </w:r>
    </w:p>
    <w:p w14:paraId="33D4B870" w14:textId="0996B623" w:rsidR="003104BD" w:rsidRPr="008B2E84" w:rsidRDefault="003104BD" w:rsidP="008B2E84">
      <w:pPr>
        <w:pStyle w:val="ListParagraph"/>
        <w:numPr>
          <w:ilvl w:val="0"/>
          <w:numId w:val="33"/>
        </w:numPr>
        <w:spacing w:line="360" w:lineRule="auto"/>
        <w:jc w:val="both"/>
        <w:rPr>
          <w:rFonts w:ascii="Arial" w:hAnsi="Arial" w:cs="Arial"/>
        </w:rPr>
      </w:pPr>
      <w:r w:rsidRPr="008B2E84">
        <w:rPr>
          <w:rFonts w:ascii="Arial" w:hAnsi="Arial" w:cs="Arial"/>
        </w:rPr>
        <w:t xml:space="preserve">Professionals and families scheduling </w:t>
      </w:r>
      <w:r w:rsidR="00164EF5">
        <w:rPr>
          <w:rFonts w:ascii="Arial" w:hAnsi="Arial" w:cs="Arial"/>
        </w:rPr>
        <w:t>pre-arranged</w:t>
      </w:r>
      <w:r w:rsidRPr="008B2E84">
        <w:rPr>
          <w:rFonts w:ascii="Arial" w:hAnsi="Arial" w:cs="Arial"/>
        </w:rPr>
        <w:t xml:space="preserve"> airport transportation.</w:t>
      </w:r>
    </w:p>
    <w:p w14:paraId="5E40DC12" w14:textId="4A6B91AC" w:rsidR="003104BD" w:rsidRPr="008B2E84" w:rsidRDefault="003104BD" w:rsidP="008B2E84">
      <w:pPr>
        <w:pStyle w:val="ListParagraph"/>
        <w:numPr>
          <w:ilvl w:val="0"/>
          <w:numId w:val="33"/>
        </w:numPr>
        <w:spacing w:line="360" w:lineRule="auto"/>
        <w:jc w:val="both"/>
        <w:rPr>
          <w:rFonts w:ascii="Arial" w:hAnsi="Arial" w:cs="Arial"/>
        </w:rPr>
      </w:pPr>
      <w:r w:rsidRPr="008B2E84">
        <w:rPr>
          <w:rFonts w:ascii="Arial" w:hAnsi="Arial" w:cs="Arial"/>
        </w:rPr>
        <w:t xml:space="preserve">Includes </w:t>
      </w:r>
      <w:r w:rsidR="00164EF5">
        <w:rPr>
          <w:rFonts w:ascii="Arial" w:hAnsi="Arial" w:cs="Arial"/>
        </w:rPr>
        <w:t>early-morning and late-night</w:t>
      </w:r>
      <w:r w:rsidRPr="008B2E84">
        <w:rPr>
          <w:rFonts w:ascii="Arial" w:hAnsi="Arial" w:cs="Arial"/>
        </w:rPr>
        <w:t xml:space="preserve"> travellers who prioritise safety.</w:t>
      </w:r>
    </w:p>
    <w:p w14:paraId="2FBC67B6" w14:textId="77777777" w:rsidR="003104BD" w:rsidRPr="008B2E84" w:rsidRDefault="003104BD" w:rsidP="008B2E84">
      <w:pPr>
        <w:spacing w:line="360" w:lineRule="auto"/>
        <w:jc w:val="both"/>
        <w:rPr>
          <w:rFonts w:ascii="Arial" w:hAnsi="Arial" w:cs="Arial"/>
        </w:rPr>
      </w:pPr>
      <w:r w:rsidRPr="008B2E84">
        <w:rPr>
          <w:rFonts w:ascii="Arial" w:hAnsi="Arial" w:cs="Arial"/>
        </w:rPr>
        <w:t>Key characteristics and needs:</w:t>
      </w:r>
    </w:p>
    <w:p w14:paraId="20417A9E" w14:textId="74EAEF65" w:rsidR="003104BD" w:rsidRPr="008B2E84" w:rsidRDefault="003104BD" w:rsidP="008B2E84">
      <w:pPr>
        <w:pStyle w:val="ListParagraph"/>
        <w:numPr>
          <w:ilvl w:val="0"/>
          <w:numId w:val="43"/>
        </w:numPr>
        <w:spacing w:line="360" w:lineRule="auto"/>
        <w:jc w:val="both"/>
        <w:rPr>
          <w:rFonts w:ascii="Arial" w:hAnsi="Arial" w:cs="Arial"/>
        </w:rPr>
      </w:pPr>
      <w:r w:rsidRPr="008B2E84">
        <w:rPr>
          <w:rFonts w:ascii="Arial" w:hAnsi="Arial" w:cs="Arial"/>
        </w:rPr>
        <w:t>Strong demand for punctuality and dependability (missed flights are costly).</w:t>
      </w:r>
    </w:p>
    <w:p w14:paraId="131F4A81" w14:textId="6519AE5F" w:rsidR="003104BD" w:rsidRPr="008B2E84" w:rsidRDefault="003104BD" w:rsidP="008B2E84">
      <w:pPr>
        <w:pStyle w:val="ListParagraph"/>
        <w:numPr>
          <w:ilvl w:val="0"/>
          <w:numId w:val="43"/>
        </w:numPr>
        <w:spacing w:line="360" w:lineRule="auto"/>
        <w:jc w:val="both"/>
        <w:rPr>
          <w:rFonts w:ascii="Arial" w:hAnsi="Arial" w:cs="Arial"/>
        </w:rPr>
      </w:pPr>
      <w:r w:rsidRPr="008B2E84">
        <w:rPr>
          <w:rFonts w:ascii="Arial" w:hAnsi="Arial" w:cs="Arial"/>
        </w:rPr>
        <w:t xml:space="preserve">Preference for fixed prices and </w:t>
      </w:r>
      <w:r w:rsidR="00164EF5">
        <w:rPr>
          <w:rFonts w:ascii="Arial" w:hAnsi="Arial" w:cs="Arial"/>
        </w:rPr>
        <w:t>luggage-friendly</w:t>
      </w:r>
      <w:r w:rsidRPr="008B2E84">
        <w:rPr>
          <w:rFonts w:ascii="Arial" w:hAnsi="Arial" w:cs="Arial"/>
        </w:rPr>
        <w:t xml:space="preserve"> vehicles.</w:t>
      </w:r>
    </w:p>
    <w:p w14:paraId="09D520A5" w14:textId="77777777" w:rsidR="003104BD" w:rsidRPr="008B2E84" w:rsidRDefault="003104BD" w:rsidP="008B2E84">
      <w:pPr>
        <w:spacing w:line="360" w:lineRule="auto"/>
        <w:jc w:val="both"/>
        <w:rPr>
          <w:rFonts w:ascii="Arial" w:hAnsi="Arial" w:cs="Arial"/>
        </w:rPr>
      </w:pPr>
      <w:r w:rsidRPr="008B2E84">
        <w:rPr>
          <w:rFonts w:ascii="Arial" w:hAnsi="Arial" w:cs="Arial"/>
        </w:rPr>
        <w:t>Why attractive:</w:t>
      </w:r>
    </w:p>
    <w:p w14:paraId="6DF0292E" w14:textId="3E775C16" w:rsidR="00B4173D" w:rsidRPr="00A97EA9" w:rsidRDefault="003104BD" w:rsidP="008B2E84">
      <w:pPr>
        <w:pStyle w:val="ListParagraph"/>
        <w:numPr>
          <w:ilvl w:val="0"/>
          <w:numId w:val="44"/>
        </w:numPr>
        <w:spacing w:line="360" w:lineRule="auto"/>
        <w:jc w:val="both"/>
        <w:rPr>
          <w:rFonts w:ascii="Arial" w:hAnsi="Arial" w:cs="Arial"/>
        </w:rPr>
      </w:pPr>
      <w:r w:rsidRPr="008B2E84">
        <w:rPr>
          <w:rFonts w:ascii="Arial" w:hAnsi="Arial" w:cs="Arial"/>
        </w:rPr>
        <w:t xml:space="preserve">Airport transfer services are increasing significantly in both volume and value and are less sensitive to price than casual city rides (Business Research Company, 2025). </w:t>
      </w:r>
    </w:p>
    <w:p w14:paraId="2F8D8A49" w14:textId="35EA05E0" w:rsidR="00FE3191" w:rsidRPr="008B2E84" w:rsidRDefault="00FE3191" w:rsidP="008B2E84">
      <w:pPr>
        <w:spacing w:line="360" w:lineRule="auto"/>
        <w:jc w:val="both"/>
        <w:rPr>
          <w:rFonts w:ascii="Arial" w:hAnsi="Arial" w:cs="Arial"/>
          <w:b/>
          <w:bCs/>
        </w:rPr>
      </w:pPr>
      <w:r w:rsidRPr="008B2E84">
        <w:rPr>
          <w:rFonts w:ascii="Arial" w:hAnsi="Arial" w:cs="Arial"/>
          <w:b/>
          <w:bCs/>
        </w:rPr>
        <w:t>P</w:t>
      </w:r>
      <w:r w:rsidR="003104BD" w:rsidRPr="008B2E84">
        <w:rPr>
          <w:rFonts w:ascii="Arial" w:hAnsi="Arial" w:cs="Arial"/>
          <w:b/>
          <w:bCs/>
        </w:rPr>
        <w:t>rimary Target Segment 2:</w:t>
      </w:r>
    </w:p>
    <w:p w14:paraId="4A281908" w14:textId="60D46FB5" w:rsidR="003104BD" w:rsidRPr="008B2E84" w:rsidRDefault="003104BD" w:rsidP="008B2E84">
      <w:pPr>
        <w:spacing w:line="360" w:lineRule="auto"/>
        <w:jc w:val="both"/>
        <w:rPr>
          <w:rFonts w:ascii="Arial" w:hAnsi="Arial" w:cs="Arial"/>
        </w:rPr>
      </w:pPr>
      <w:r w:rsidRPr="008B2E84">
        <w:rPr>
          <w:rFonts w:ascii="Arial" w:hAnsi="Arial" w:cs="Arial"/>
        </w:rPr>
        <w:t>Local families requiring trusted transport</w:t>
      </w:r>
      <w:r w:rsidR="00FE3191" w:rsidRPr="008B2E84">
        <w:rPr>
          <w:rFonts w:ascii="Arial" w:hAnsi="Arial" w:cs="Arial"/>
        </w:rPr>
        <w:t>:</w:t>
      </w:r>
    </w:p>
    <w:p w14:paraId="79EE1DF8" w14:textId="2BE91DC0" w:rsidR="003104BD" w:rsidRPr="008B2E84" w:rsidRDefault="003104BD" w:rsidP="008B2E84">
      <w:pPr>
        <w:pStyle w:val="ListParagraph"/>
        <w:numPr>
          <w:ilvl w:val="0"/>
          <w:numId w:val="45"/>
        </w:numPr>
        <w:spacing w:line="360" w:lineRule="auto"/>
        <w:jc w:val="both"/>
        <w:rPr>
          <w:rFonts w:ascii="Arial" w:hAnsi="Arial" w:cs="Arial"/>
        </w:rPr>
      </w:pPr>
      <w:r w:rsidRPr="008B2E84">
        <w:rPr>
          <w:rFonts w:ascii="Arial" w:hAnsi="Arial" w:cs="Arial"/>
        </w:rPr>
        <w:t>Local parents, guardians, and households needing safe transportation for children or relatives.</w:t>
      </w:r>
    </w:p>
    <w:p w14:paraId="16DD4B07" w14:textId="5C62DE1C" w:rsidR="003104BD" w:rsidRPr="008B2E84" w:rsidRDefault="003104BD" w:rsidP="008B2E84">
      <w:pPr>
        <w:pStyle w:val="ListParagraph"/>
        <w:numPr>
          <w:ilvl w:val="0"/>
          <w:numId w:val="45"/>
        </w:numPr>
        <w:spacing w:line="360" w:lineRule="auto"/>
        <w:jc w:val="both"/>
        <w:rPr>
          <w:rFonts w:ascii="Arial" w:hAnsi="Arial" w:cs="Arial"/>
        </w:rPr>
      </w:pPr>
      <w:r w:rsidRPr="008B2E84">
        <w:rPr>
          <w:rFonts w:ascii="Arial" w:hAnsi="Arial" w:cs="Arial"/>
        </w:rPr>
        <w:t>Tasks include school runs, weekend outings, and shopping trips.</w:t>
      </w:r>
    </w:p>
    <w:p w14:paraId="46122D4D" w14:textId="77777777" w:rsidR="003104BD" w:rsidRPr="008B2E84" w:rsidRDefault="003104BD" w:rsidP="008B2E84">
      <w:pPr>
        <w:spacing w:line="360" w:lineRule="auto"/>
        <w:jc w:val="both"/>
        <w:rPr>
          <w:rFonts w:ascii="Arial" w:hAnsi="Arial" w:cs="Arial"/>
        </w:rPr>
      </w:pPr>
      <w:r w:rsidRPr="008B2E84">
        <w:rPr>
          <w:rFonts w:ascii="Arial" w:hAnsi="Arial" w:cs="Arial"/>
        </w:rPr>
        <w:t>Key characteristics and needs:</w:t>
      </w:r>
    </w:p>
    <w:p w14:paraId="16BF0C24" w14:textId="16FF5B32" w:rsidR="003104BD" w:rsidRPr="008B2E84" w:rsidRDefault="003104BD" w:rsidP="008B2E84">
      <w:pPr>
        <w:pStyle w:val="ListParagraph"/>
        <w:numPr>
          <w:ilvl w:val="0"/>
          <w:numId w:val="46"/>
        </w:numPr>
        <w:spacing w:line="360" w:lineRule="auto"/>
        <w:jc w:val="both"/>
        <w:rPr>
          <w:rFonts w:ascii="Arial" w:hAnsi="Arial" w:cs="Arial"/>
        </w:rPr>
      </w:pPr>
      <w:r w:rsidRPr="008B2E84">
        <w:rPr>
          <w:rFonts w:ascii="Arial" w:hAnsi="Arial" w:cs="Arial"/>
        </w:rPr>
        <w:t xml:space="preserve">Emphasis on trust, </w:t>
      </w:r>
      <w:r w:rsidR="00164EF5">
        <w:rPr>
          <w:rFonts w:ascii="Arial" w:hAnsi="Arial" w:cs="Arial"/>
        </w:rPr>
        <w:t>DBS-checked</w:t>
      </w:r>
      <w:r w:rsidRPr="008B2E84">
        <w:rPr>
          <w:rFonts w:ascii="Arial" w:hAnsi="Arial" w:cs="Arial"/>
        </w:rPr>
        <w:t xml:space="preserve"> drivers, politeness, and clean vehicles.</w:t>
      </w:r>
    </w:p>
    <w:p w14:paraId="12A36E8A" w14:textId="2683A06E" w:rsidR="003104BD" w:rsidRPr="008B2E84" w:rsidRDefault="003104BD" w:rsidP="008B2E84">
      <w:pPr>
        <w:pStyle w:val="ListParagraph"/>
        <w:numPr>
          <w:ilvl w:val="0"/>
          <w:numId w:val="46"/>
        </w:numPr>
        <w:spacing w:line="360" w:lineRule="auto"/>
        <w:jc w:val="both"/>
        <w:rPr>
          <w:rFonts w:ascii="Arial" w:hAnsi="Arial" w:cs="Arial"/>
        </w:rPr>
      </w:pPr>
      <w:r w:rsidRPr="008B2E84">
        <w:rPr>
          <w:rFonts w:ascii="Arial" w:hAnsi="Arial" w:cs="Arial"/>
        </w:rPr>
        <w:t>Preference for familiar drivers and consistent service, supported by licensing requirements (DBS/medical fitness), reinforcing trust.</w:t>
      </w:r>
    </w:p>
    <w:p w14:paraId="45FB5B50" w14:textId="77777777" w:rsidR="003104BD" w:rsidRPr="008B2E84" w:rsidRDefault="003104BD" w:rsidP="008B2E84">
      <w:pPr>
        <w:spacing w:line="360" w:lineRule="auto"/>
        <w:jc w:val="both"/>
        <w:rPr>
          <w:rFonts w:ascii="Arial" w:hAnsi="Arial" w:cs="Arial"/>
        </w:rPr>
      </w:pPr>
      <w:r w:rsidRPr="008B2E84">
        <w:rPr>
          <w:rFonts w:ascii="Arial" w:hAnsi="Arial" w:cs="Arial"/>
        </w:rPr>
        <w:t>Why attractive:</w:t>
      </w:r>
    </w:p>
    <w:p w14:paraId="0A26FBC0" w14:textId="0444DE00" w:rsidR="003104BD" w:rsidRPr="008B2E84" w:rsidRDefault="003104BD" w:rsidP="008B2E84">
      <w:pPr>
        <w:pStyle w:val="ListParagraph"/>
        <w:numPr>
          <w:ilvl w:val="0"/>
          <w:numId w:val="47"/>
        </w:numPr>
        <w:spacing w:line="360" w:lineRule="auto"/>
        <w:jc w:val="both"/>
        <w:rPr>
          <w:rFonts w:ascii="Arial" w:hAnsi="Arial" w:cs="Arial"/>
        </w:rPr>
      </w:pPr>
      <w:r w:rsidRPr="008B2E84">
        <w:rPr>
          <w:rFonts w:ascii="Arial" w:hAnsi="Arial" w:cs="Arial"/>
        </w:rPr>
        <w:t>Creates steady weekday demand and fosters long- term relationships.</w:t>
      </w:r>
    </w:p>
    <w:p w14:paraId="11EFC286" w14:textId="77777777" w:rsidR="00FE3191" w:rsidRPr="008B2E84" w:rsidRDefault="00FE3191" w:rsidP="008B2E84">
      <w:pPr>
        <w:spacing w:line="360" w:lineRule="auto"/>
        <w:jc w:val="both"/>
        <w:rPr>
          <w:rFonts w:ascii="Arial" w:hAnsi="Arial" w:cs="Arial"/>
          <w:b/>
          <w:bCs/>
        </w:rPr>
      </w:pPr>
    </w:p>
    <w:p w14:paraId="0B13E474" w14:textId="77777777" w:rsidR="00A97EA9" w:rsidRDefault="00A97EA9" w:rsidP="008B2E84">
      <w:pPr>
        <w:spacing w:line="360" w:lineRule="auto"/>
        <w:jc w:val="both"/>
        <w:rPr>
          <w:rFonts w:ascii="Arial" w:hAnsi="Arial" w:cs="Arial"/>
          <w:b/>
          <w:bCs/>
        </w:rPr>
      </w:pPr>
    </w:p>
    <w:p w14:paraId="329DFC69" w14:textId="34891C6A" w:rsidR="00FE3191" w:rsidRPr="008B2E84" w:rsidRDefault="00FE3191" w:rsidP="008B2E84">
      <w:pPr>
        <w:spacing w:line="360" w:lineRule="auto"/>
        <w:jc w:val="both"/>
        <w:rPr>
          <w:rFonts w:ascii="Arial" w:hAnsi="Arial" w:cs="Arial"/>
          <w:b/>
          <w:bCs/>
        </w:rPr>
      </w:pPr>
      <w:r w:rsidRPr="008B2E84">
        <w:rPr>
          <w:rFonts w:ascii="Arial" w:hAnsi="Arial" w:cs="Arial"/>
          <w:b/>
          <w:bCs/>
        </w:rPr>
        <w:lastRenderedPageBreak/>
        <w:t>P</w:t>
      </w:r>
      <w:r w:rsidR="003104BD" w:rsidRPr="008B2E84">
        <w:rPr>
          <w:rFonts w:ascii="Arial" w:hAnsi="Arial" w:cs="Arial"/>
          <w:b/>
          <w:bCs/>
        </w:rPr>
        <w:t xml:space="preserve">rimary Target Segment 3: </w:t>
      </w:r>
    </w:p>
    <w:p w14:paraId="6DDAC750" w14:textId="550844F8" w:rsidR="003104BD" w:rsidRPr="008B2E84" w:rsidRDefault="003104BD" w:rsidP="008B2E84">
      <w:pPr>
        <w:spacing w:line="360" w:lineRule="auto"/>
        <w:jc w:val="both"/>
        <w:rPr>
          <w:rFonts w:ascii="Arial" w:hAnsi="Arial" w:cs="Arial"/>
        </w:rPr>
      </w:pPr>
      <w:r w:rsidRPr="008B2E84">
        <w:rPr>
          <w:rFonts w:ascii="Arial" w:hAnsi="Arial" w:cs="Arial"/>
        </w:rPr>
        <w:t>Small businesse</w:t>
      </w:r>
      <w:r w:rsidR="00FE3191" w:rsidRPr="008B2E84">
        <w:rPr>
          <w:rFonts w:ascii="Arial" w:hAnsi="Arial" w:cs="Arial"/>
        </w:rPr>
        <w:t>s:</w:t>
      </w:r>
    </w:p>
    <w:p w14:paraId="6702AF1B" w14:textId="74BF7045" w:rsidR="003104BD" w:rsidRPr="008B2E84" w:rsidRDefault="003104BD" w:rsidP="008B2E84">
      <w:pPr>
        <w:pStyle w:val="ListParagraph"/>
        <w:numPr>
          <w:ilvl w:val="0"/>
          <w:numId w:val="48"/>
        </w:numPr>
        <w:spacing w:line="360" w:lineRule="auto"/>
        <w:jc w:val="both"/>
        <w:rPr>
          <w:rFonts w:ascii="Arial" w:hAnsi="Arial" w:cs="Arial"/>
        </w:rPr>
      </w:pPr>
      <w:r w:rsidRPr="008B2E84">
        <w:rPr>
          <w:rFonts w:ascii="Arial" w:hAnsi="Arial" w:cs="Arial"/>
        </w:rPr>
        <w:t>Local professionals and service companies needing dependable travel for meetings, station pickups, and client visits.</w:t>
      </w:r>
    </w:p>
    <w:p w14:paraId="5FCEC763" w14:textId="77777777" w:rsidR="003104BD" w:rsidRPr="008B2E84" w:rsidRDefault="003104BD" w:rsidP="008B2E84">
      <w:pPr>
        <w:spacing w:line="360" w:lineRule="auto"/>
        <w:jc w:val="both"/>
        <w:rPr>
          <w:rFonts w:ascii="Arial" w:hAnsi="Arial" w:cs="Arial"/>
        </w:rPr>
      </w:pPr>
      <w:r w:rsidRPr="008B2E84">
        <w:rPr>
          <w:rFonts w:ascii="Arial" w:hAnsi="Arial" w:cs="Arial"/>
        </w:rPr>
        <w:t>Key characteristics and needs:</w:t>
      </w:r>
    </w:p>
    <w:p w14:paraId="70534AA3" w14:textId="28CCFAEE" w:rsidR="003104BD" w:rsidRPr="008B2E84" w:rsidRDefault="003104BD" w:rsidP="008B2E84">
      <w:pPr>
        <w:pStyle w:val="ListParagraph"/>
        <w:numPr>
          <w:ilvl w:val="0"/>
          <w:numId w:val="48"/>
        </w:numPr>
        <w:spacing w:line="360" w:lineRule="auto"/>
        <w:jc w:val="both"/>
        <w:rPr>
          <w:rFonts w:ascii="Arial" w:hAnsi="Arial" w:cs="Arial"/>
        </w:rPr>
      </w:pPr>
      <w:r w:rsidRPr="008B2E84">
        <w:rPr>
          <w:rFonts w:ascii="Arial" w:hAnsi="Arial" w:cs="Arial"/>
        </w:rPr>
        <w:t>Demand professionalism, discretion, and efficiency.</w:t>
      </w:r>
    </w:p>
    <w:p w14:paraId="146B4228" w14:textId="77777777" w:rsidR="003104BD" w:rsidRPr="008B2E84" w:rsidRDefault="003104BD" w:rsidP="008B2E84">
      <w:pPr>
        <w:spacing w:line="360" w:lineRule="auto"/>
        <w:jc w:val="both"/>
        <w:rPr>
          <w:rFonts w:ascii="Arial" w:hAnsi="Arial" w:cs="Arial"/>
        </w:rPr>
      </w:pPr>
      <w:r w:rsidRPr="008B2E84">
        <w:rPr>
          <w:rFonts w:ascii="Arial" w:hAnsi="Arial" w:cs="Arial"/>
        </w:rPr>
        <w:t>Why attractive:</w:t>
      </w:r>
    </w:p>
    <w:p w14:paraId="3014794B" w14:textId="05F86E5A" w:rsidR="003104BD" w:rsidRPr="008B2E84" w:rsidRDefault="003104BD" w:rsidP="008B2E84">
      <w:pPr>
        <w:pStyle w:val="ListParagraph"/>
        <w:numPr>
          <w:ilvl w:val="0"/>
          <w:numId w:val="48"/>
        </w:numPr>
        <w:spacing w:line="360" w:lineRule="auto"/>
        <w:jc w:val="both"/>
        <w:rPr>
          <w:rFonts w:ascii="Arial" w:hAnsi="Arial" w:cs="Arial"/>
        </w:rPr>
      </w:pPr>
      <w:r w:rsidRPr="008B2E84">
        <w:rPr>
          <w:rFonts w:ascii="Arial" w:hAnsi="Arial" w:cs="Arial"/>
        </w:rPr>
        <w:t>Willingness to pay more for reliability.</w:t>
      </w:r>
    </w:p>
    <w:p w14:paraId="02B53351" w14:textId="77777777" w:rsidR="003104BD" w:rsidRPr="008B2E84" w:rsidRDefault="003104BD" w:rsidP="008B2E84">
      <w:pPr>
        <w:spacing w:line="360" w:lineRule="auto"/>
        <w:jc w:val="both"/>
        <w:rPr>
          <w:rFonts w:ascii="Arial" w:hAnsi="Arial" w:cs="Arial"/>
        </w:rPr>
      </w:pPr>
    </w:p>
    <w:p w14:paraId="203661FA" w14:textId="77777777" w:rsidR="00FE3191" w:rsidRPr="008B2E84" w:rsidRDefault="00FE3191" w:rsidP="008B2E84">
      <w:pPr>
        <w:spacing w:line="360" w:lineRule="auto"/>
        <w:jc w:val="both"/>
        <w:rPr>
          <w:rFonts w:ascii="Arial" w:hAnsi="Arial" w:cs="Arial"/>
          <w:b/>
          <w:bCs/>
        </w:rPr>
      </w:pPr>
      <w:r w:rsidRPr="008B2E84">
        <w:rPr>
          <w:rFonts w:ascii="Arial" w:hAnsi="Arial" w:cs="Arial"/>
          <w:b/>
          <w:bCs/>
        </w:rPr>
        <w:t>S</w:t>
      </w:r>
      <w:r w:rsidR="003104BD" w:rsidRPr="008B2E84">
        <w:rPr>
          <w:rFonts w:ascii="Arial" w:hAnsi="Arial" w:cs="Arial"/>
          <w:b/>
          <w:bCs/>
        </w:rPr>
        <w:t xml:space="preserve">econdary / Future Segment: </w:t>
      </w:r>
    </w:p>
    <w:p w14:paraId="43534095" w14:textId="77777777" w:rsidR="00E32F96" w:rsidRPr="008B2E84" w:rsidRDefault="003104BD" w:rsidP="008B2E84">
      <w:pPr>
        <w:spacing w:line="360" w:lineRule="auto"/>
        <w:jc w:val="both"/>
        <w:rPr>
          <w:rFonts w:ascii="Arial" w:hAnsi="Arial" w:cs="Arial"/>
        </w:rPr>
      </w:pPr>
      <w:r w:rsidRPr="008B2E84">
        <w:rPr>
          <w:rFonts w:ascii="Arial" w:hAnsi="Arial" w:cs="Arial"/>
        </w:rPr>
        <w:t>Event and hospitality travel (weddings, sports, PR events)</w:t>
      </w:r>
      <w:r w:rsidR="00FE3191" w:rsidRPr="008B2E84">
        <w:rPr>
          <w:rFonts w:ascii="Arial" w:hAnsi="Arial" w:cs="Arial"/>
        </w:rPr>
        <w:t>:</w:t>
      </w:r>
    </w:p>
    <w:p w14:paraId="6CB0201E" w14:textId="5232E53A" w:rsidR="002F0BA4" w:rsidRPr="008B2E84" w:rsidRDefault="003104BD" w:rsidP="008B2E84">
      <w:pPr>
        <w:spacing w:line="360" w:lineRule="auto"/>
        <w:jc w:val="both"/>
        <w:rPr>
          <w:rFonts w:ascii="Arial" w:hAnsi="Arial" w:cs="Arial"/>
        </w:rPr>
      </w:pPr>
      <w:r w:rsidRPr="008B2E84">
        <w:rPr>
          <w:rFonts w:ascii="Arial" w:hAnsi="Arial" w:cs="Arial"/>
        </w:rPr>
        <w:t>This segment offers high profitability but requires scaling capacity and maintaining consistent driver standards, making it better suited for BM Cars after recruiting partner drivers.</w:t>
      </w:r>
    </w:p>
    <w:p w14:paraId="1731F263" w14:textId="77777777" w:rsidR="00B4173D" w:rsidRPr="008B2E84" w:rsidRDefault="00B4173D" w:rsidP="008B2E84">
      <w:pPr>
        <w:spacing w:line="360" w:lineRule="auto"/>
        <w:jc w:val="both"/>
        <w:rPr>
          <w:rFonts w:ascii="Arial" w:hAnsi="Arial" w:cs="Arial"/>
          <w:b/>
          <w:bCs/>
        </w:rPr>
      </w:pPr>
    </w:p>
    <w:p w14:paraId="5B10E20C" w14:textId="1FE7B5B0" w:rsidR="00FE3191" w:rsidRPr="008B2E84" w:rsidRDefault="00FE3191" w:rsidP="008B2E84">
      <w:pPr>
        <w:spacing w:line="360" w:lineRule="auto"/>
        <w:jc w:val="both"/>
        <w:rPr>
          <w:rFonts w:ascii="Arial" w:hAnsi="Arial" w:cs="Arial"/>
          <w:b/>
          <w:bCs/>
        </w:rPr>
      </w:pPr>
      <w:r w:rsidRPr="008B2E84">
        <w:rPr>
          <w:rFonts w:ascii="Arial" w:hAnsi="Arial" w:cs="Arial"/>
          <w:b/>
          <w:bCs/>
        </w:rPr>
        <w:t>Positioning Statement</w:t>
      </w:r>
    </w:p>
    <w:p w14:paraId="31BCCF7C" w14:textId="25C0317C" w:rsidR="00FE3191" w:rsidRPr="008B2E84" w:rsidRDefault="00FE3191" w:rsidP="008B2E84">
      <w:pPr>
        <w:spacing w:line="360" w:lineRule="auto"/>
        <w:jc w:val="both"/>
        <w:rPr>
          <w:rFonts w:ascii="Arial" w:hAnsi="Arial" w:cs="Arial"/>
        </w:rPr>
      </w:pPr>
      <w:r w:rsidRPr="008B2E84">
        <w:rPr>
          <w:rFonts w:ascii="Arial" w:hAnsi="Arial" w:cs="Arial"/>
        </w:rPr>
        <w:t>“BM Cars Company delivers safe, dependable, and friendly chauffeur-style private hire transportation for families, airport travellers, and local businesses.</w:t>
      </w:r>
      <w:r w:rsidR="00E32F96" w:rsidRPr="008B2E84">
        <w:rPr>
          <w:rFonts w:ascii="Arial" w:hAnsi="Arial" w:cs="Arial"/>
        </w:rPr>
        <w:t xml:space="preserve"> We</w:t>
      </w:r>
      <w:r w:rsidRPr="008B2E84">
        <w:rPr>
          <w:rFonts w:ascii="Arial" w:hAnsi="Arial" w:cs="Arial"/>
        </w:rPr>
        <w:t xml:space="preserve"> offer a premium, personalised service you can rely on, all at fair fixed rates.”</w:t>
      </w:r>
    </w:p>
    <w:p w14:paraId="61E87A36" w14:textId="77777777" w:rsidR="00A97EA9" w:rsidRDefault="00A97EA9" w:rsidP="008B2E84">
      <w:pPr>
        <w:spacing w:line="360" w:lineRule="auto"/>
        <w:jc w:val="both"/>
        <w:rPr>
          <w:rFonts w:ascii="Arial" w:hAnsi="Arial" w:cs="Arial"/>
          <w:b/>
          <w:bCs/>
        </w:rPr>
      </w:pPr>
    </w:p>
    <w:p w14:paraId="1EC2AEA2" w14:textId="03FB7C9E" w:rsidR="00FE3191" w:rsidRPr="008B2E84" w:rsidRDefault="00FE3191" w:rsidP="008B2E84">
      <w:pPr>
        <w:spacing w:line="360" w:lineRule="auto"/>
        <w:jc w:val="both"/>
        <w:rPr>
          <w:rFonts w:ascii="Arial" w:hAnsi="Arial" w:cs="Arial"/>
          <w:b/>
          <w:bCs/>
        </w:rPr>
      </w:pPr>
      <w:r w:rsidRPr="008B2E84">
        <w:rPr>
          <w:rFonts w:ascii="Arial" w:hAnsi="Arial" w:cs="Arial"/>
          <w:b/>
          <w:bCs/>
        </w:rPr>
        <w:t>USP</w:t>
      </w:r>
    </w:p>
    <w:p w14:paraId="41BA9AF9" w14:textId="0519B557" w:rsidR="00E32F96" w:rsidRPr="008B2E84" w:rsidRDefault="00E32F96" w:rsidP="008B2E84">
      <w:pPr>
        <w:spacing w:line="360" w:lineRule="auto"/>
        <w:jc w:val="both"/>
        <w:rPr>
          <w:rFonts w:ascii="Arial" w:hAnsi="Arial" w:cs="Arial"/>
        </w:rPr>
      </w:pPr>
      <w:r w:rsidRPr="008B2E84">
        <w:rPr>
          <w:rFonts w:ascii="Arial" w:hAnsi="Arial" w:cs="Arial"/>
        </w:rPr>
        <w:t xml:space="preserve">BM Cars does more than just transportation from A to B! Upon request, we can offer details about local tourist spots and serve as guides for visitors. Learning about our local area </w:t>
      </w:r>
      <w:r w:rsidR="00A97EA9">
        <w:rPr>
          <w:rFonts w:ascii="Arial" w:hAnsi="Arial" w:cs="Arial"/>
        </w:rPr>
        <w:t>helps us connect with our customers by</w:t>
      </w:r>
      <w:r w:rsidRPr="008B2E84">
        <w:rPr>
          <w:rFonts w:ascii="Arial" w:hAnsi="Arial" w:cs="Arial"/>
        </w:rPr>
        <w:t xml:space="preserve"> sharing helpful tips on good restaurants, coffee shops, and farmers' markets with quality produce</w:t>
      </w:r>
      <w:r w:rsidRPr="008B2E84">
        <w:rPr>
          <w:rFonts w:ascii="Arial" w:hAnsi="Arial" w:cs="Arial"/>
          <w:b/>
          <w:bCs/>
        </w:rPr>
        <w:t xml:space="preserve">. </w:t>
      </w:r>
      <w:r w:rsidR="008E667E" w:rsidRPr="008B2E84">
        <w:rPr>
          <w:rFonts w:ascii="Arial" w:hAnsi="Arial" w:cs="Arial"/>
        </w:rPr>
        <w:t>Companies that consistently exceed expectations can differentiate themselves in the marketplace</w:t>
      </w:r>
      <w:r w:rsidR="00A97EA9">
        <w:rPr>
          <w:rFonts w:ascii="Arial" w:hAnsi="Arial" w:cs="Arial"/>
        </w:rPr>
        <w:t xml:space="preserve"> and gain</w:t>
      </w:r>
      <w:r w:rsidR="008E667E" w:rsidRPr="008B2E84">
        <w:rPr>
          <w:rFonts w:ascii="Arial" w:hAnsi="Arial" w:cs="Arial"/>
        </w:rPr>
        <w:t xml:space="preserve"> a competitive advantage (Bitner, 1990).</w:t>
      </w:r>
    </w:p>
    <w:p w14:paraId="2AD7F456" w14:textId="333C9CF7" w:rsidR="00E32F96" w:rsidRPr="00A97EA9" w:rsidRDefault="00E32F96" w:rsidP="008B2E84">
      <w:pPr>
        <w:pStyle w:val="Heading2"/>
        <w:spacing w:line="360" w:lineRule="auto"/>
        <w:jc w:val="both"/>
        <w:rPr>
          <w:rFonts w:ascii="Arial" w:hAnsi="Arial" w:cs="Arial"/>
          <w:b/>
          <w:bCs/>
          <w:color w:val="000000" w:themeColor="text1"/>
          <w:sz w:val="24"/>
          <w:szCs w:val="24"/>
        </w:rPr>
      </w:pPr>
      <w:bookmarkStart w:id="4" w:name="_Toc214783781"/>
      <w:r w:rsidRPr="00A97EA9">
        <w:rPr>
          <w:rFonts w:ascii="Arial" w:hAnsi="Arial" w:cs="Arial"/>
          <w:b/>
          <w:bCs/>
          <w:color w:val="000000" w:themeColor="text1"/>
          <w:sz w:val="24"/>
          <w:szCs w:val="24"/>
        </w:rPr>
        <w:lastRenderedPageBreak/>
        <w:t>Funding Requirements and Allocation</w:t>
      </w:r>
      <w:bookmarkEnd w:id="4"/>
    </w:p>
    <w:p w14:paraId="2FBEBC24" w14:textId="48DBC2FE" w:rsidR="00B4173D" w:rsidRPr="008B2E84" w:rsidRDefault="00727605" w:rsidP="008B2E84">
      <w:pPr>
        <w:spacing w:line="360" w:lineRule="auto"/>
        <w:jc w:val="both"/>
        <w:rPr>
          <w:rFonts w:ascii="Arial" w:hAnsi="Arial" w:cs="Arial"/>
        </w:rPr>
      </w:pPr>
      <w:r w:rsidRPr="008B2E84">
        <w:rPr>
          <w:rFonts w:ascii="Arial" w:hAnsi="Arial" w:cs="Arial"/>
        </w:rPr>
        <w:t xml:space="preserve">To launch my business, I am </w:t>
      </w:r>
      <w:r w:rsidR="00A97EA9">
        <w:rPr>
          <w:rFonts w:ascii="Arial" w:hAnsi="Arial" w:cs="Arial"/>
        </w:rPr>
        <w:t>seeking funding to purchase</w:t>
      </w:r>
      <w:r w:rsidRPr="008B2E84">
        <w:rPr>
          <w:rFonts w:ascii="Arial" w:hAnsi="Arial" w:cs="Arial"/>
        </w:rPr>
        <w:t xml:space="preserve"> a vehicle and invest in technology, marketing, branding, and working capital. I have created a financial forecast for the next six months to help me visualise my expected cash inflows and outflows.</w:t>
      </w:r>
    </w:p>
    <w:p w14:paraId="3F949240" w14:textId="77777777" w:rsidR="00B4173D" w:rsidRDefault="00B4173D" w:rsidP="008B2E84">
      <w:pPr>
        <w:spacing w:line="360" w:lineRule="auto"/>
        <w:rPr>
          <w:rFonts w:ascii="Arial" w:hAnsi="Arial" w:cs="Arial"/>
        </w:rPr>
      </w:pPr>
    </w:p>
    <w:p w14:paraId="2303BED7" w14:textId="77777777" w:rsidR="00A97EA9" w:rsidRPr="008B2E84" w:rsidRDefault="00A97EA9" w:rsidP="008B2E84">
      <w:pPr>
        <w:spacing w:line="360" w:lineRule="auto"/>
        <w:rPr>
          <w:rFonts w:ascii="Arial" w:hAnsi="Arial" w:cs="Arial"/>
        </w:rPr>
      </w:pPr>
    </w:p>
    <w:tbl>
      <w:tblPr>
        <w:tblStyle w:val="TableGrid"/>
        <w:tblW w:w="0" w:type="auto"/>
        <w:tblLook w:val="04A0" w:firstRow="1" w:lastRow="0" w:firstColumn="1" w:lastColumn="0" w:noHBand="0" w:noVBand="1"/>
      </w:tblPr>
      <w:tblGrid>
        <w:gridCol w:w="3539"/>
        <w:gridCol w:w="992"/>
      </w:tblGrid>
      <w:tr w:rsidR="00727605" w:rsidRPr="008B2E84" w14:paraId="2C21918B" w14:textId="77777777" w:rsidTr="00AD7E05">
        <w:trPr>
          <w:trHeight w:val="487"/>
        </w:trPr>
        <w:tc>
          <w:tcPr>
            <w:tcW w:w="3539" w:type="dxa"/>
            <w:shd w:val="clear" w:color="auto" w:fill="F6C5AC" w:themeFill="accent2" w:themeFillTint="66"/>
          </w:tcPr>
          <w:p w14:paraId="36F67AD1" w14:textId="3875D3CC" w:rsidR="00727605" w:rsidRPr="008B2E84" w:rsidRDefault="00727605" w:rsidP="008B2E84">
            <w:pPr>
              <w:spacing w:line="360" w:lineRule="auto"/>
              <w:rPr>
                <w:rFonts w:ascii="Arial" w:hAnsi="Arial" w:cs="Arial"/>
              </w:rPr>
            </w:pPr>
            <w:r w:rsidRPr="008B2E84">
              <w:rPr>
                <w:rFonts w:ascii="Arial" w:hAnsi="Arial" w:cs="Arial"/>
              </w:rPr>
              <w:t>Startup Cost</w:t>
            </w:r>
          </w:p>
        </w:tc>
        <w:tc>
          <w:tcPr>
            <w:tcW w:w="992" w:type="dxa"/>
            <w:shd w:val="clear" w:color="auto" w:fill="F6C5AC" w:themeFill="accent2" w:themeFillTint="66"/>
          </w:tcPr>
          <w:p w14:paraId="28D2700E" w14:textId="77777777" w:rsidR="00727605" w:rsidRPr="008B2E84" w:rsidRDefault="00727605" w:rsidP="008B2E84">
            <w:pPr>
              <w:spacing w:line="360" w:lineRule="auto"/>
              <w:rPr>
                <w:rFonts w:ascii="Arial" w:hAnsi="Arial" w:cs="Arial"/>
              </w:rPr>
            </w:pPr>
          </w:p>
        </w:tc>
      </w:tr>
      <w:tr w:rsidR="00727605" w:rsidRPr="008B2E84" w14:paraId="624CE32F" w14:textId="77777777" w:rsidTr="00AD7E05">
        <w:trPr>
          <w:trHeight w:val="283"/>
        </w:trPr>
        <w:tc>
          <w:tcPr>
            <w:tcW w:w="3539" w:type="dxa"/>
            <w:shd w:val="clear" w:color="auto" w:fill="F6C5AC" w:themeFill="accent2" w:themeFillTint="66"/>
          </w:tcPr>
          <w:p w14:paraId="1ED94DC7" w14:textId="32FEEC54" w:rsidR="00727605" w:rsidRPr="008B2E84" w:rsidRDefault="00727605" w:rsidP="008B2E84">
            <w:pPr>
              <w:spacing w:line="360" w:lineRule="auto"/>
              <w:rPr>
                <w:rFonts w:ascii="Arial" w:hAnsi="Arial" w:cs="Arial"/>
              </w:rPr>
            </w:pPr>
            <w:r w:rsidRPr="008B2E84">
              <w:rPr>
                <w:rFonts w:ascii="Arial" w:hAnsi="Arial" w:cs="Arial"/>
              </w:rPr>
              <w:t>Vehicle (deposit)</w:t>
            </w:r>
          </w:p>
        </w:tc>
        <w:tc>
          <w:tcPr>
            <w:tcW w:w="992" w:type="dxa"/>
            <w:shd w:val="clear" w:color="auto" w:fill="F6C5AC" w:themeFill="accent2" w:themeFillTint="66"/>
          </w:tcPr>
          <w:p w14:paraId="11897B53" w14:textId="3AE682F3" w:rsidR="00727605" w:rsidRPr="008B2E84" w:rsidRDefault="00727605" w:rsidP="008B2E84">
            <w:pPr>
              <w:spacing w:line="360" w:lineRule="auto"/>
              <w:rPr>
                <w:rFonts w:ascii="Arial" w:hAnsi="Arial" w:cs="Arial"/>
              </w:rPr>
            </w:pPr>
            <w:r w:rsidRPr="008B2E84">
              <w:rPr>
                <w:rFonts w:ascii="Arial" w:hAnsi="Arial" w:cs="Arial"/>
              </w:rPr>
              <w:t>10,000</w:t>
            </w:r>
          </w:p>
        </w:tc>
      </w:tr>
      <w:tr w:rsidR="00727605" w:rsidRPr="008B2E84" w14:paraId="2B054C1B" w14:textId="77777777" w:rsidTr="00164EF5">
        <w:trPr>
          <w:trHeight w:val="718"/>
        </w:trPr>
        <w:tc>
          <w:tcPr>
            <w:tcW w:w="3539" w:type="dxa"/>
            <w:shd w:val="clear" w:color="auto" w:fill="F6C5AC" w:themeFill="accent2" w:themeFillTint="66"/>
          </w:tcPr>
          <w:p w14:paraId="3F44F7B0" w14:textId="79B8E4A3" w:rsidR="00727605" w:rsidRPr="008B2E84" w:rsidRDefault="00727605" w:rsidP="008B2E84">
            <w:pPr>
              <w:spacing w:line="360" w:lineRule="auto"/>
              <w:rPr>
                <w:rFonts w:ascii="Arial" w:hAnsi="Arial" w:cs="Arial"/>
              </w:rPr>
            </w:pPr>
            <w:r w:rsidRPr="008B2E84">
              <w:rPr>
                <w:rFonts w:ascii="Arial" w:hAnsi="Arial" w:cs="Arial"/>
              </w:rPr>
              <w:t>Technology</w:t>
            </w:r>
          </w:p>
        </w:tc>
        <w:tc>
          <w:tcPr>
            <w:tcW w:w="992" w:type="dxa"/>
            <w:shd w:val="clear" w:color="auto" w:fill="F6C5AC" w:themeFill="accent2" w:themeFillTint="66"/>
          </w:tcPr>
          <w:p w14:paraId="53DEF261" w14:textId="0DD5DBFB" w:rsidR="00727605" w:rsidRPr="008B2E84" w:rsidRDefault="00727605" w:rsidP="008B2E84">
            <w:pPr>
              <w:spacing w:line="360" w:lineRule="auto"/>
              <w:rPr>
                <w:rFonts w:ascii="Arial" w:hAnsi="Arial" w:cs="Arial"/>
              </w:rPr>
            </w:pPr>
            <w:r w:rsidRPr="008B2E84">
              <w:rPr>
                <w:rFonts w:ascii="Arial" w:hAnsi="Arial" w:cs="Arial"/>
              </w:rPr>
              <w:t xml:space="preserve">      </w:t>
            </w:r>
            <w:r w:rsidR="008B2E84">
              <w:rPr>
                <w:rFonts w:ascii="Arial" w:hAnsi="Arial" w:cs="Arial"/>
              </w:rPr>
              <w:t xml:space="preserve">    </w:t>
            </w:r>
            <w:r w:rsidR="00164EF5">
              <w:rPr>
                <w:rFonts w:ascii="Arial" w:hAnsi="Arial" w:cs="Arial"/>
              </w:rPr>
              <w:t xml:space="preserve">     </w:t>
            </w:r>
            <w:r w:rsidRPr="008B2E84">
              <w:rPr>
                <w:rFonts w:ascii="Arial" w:hAnsi="Arial" w:cs="Arial"/>
              </w:rPr>
              <w:t>200</w:t>
            </w:r>
          </w:p>
        </w:tc>
      </w:tr>
      <w:tr w:rsidR="00727605" w:rsidRPr="008B2E84" w14:paraId="1E1B4A5B" w14:textId="77777777" w:rsidTr="00AD7E05">
        <w:trPr>
          <w:trHeight w:val="235"/>
        </w:trPr>
        <w:tc>
          <w:tcPr>
            <w:tcW w:w="3539" w:type="dxa"/>
            <w:shd w:val="clear" w:color="auto" w:fill="F6C5AC" w:themeFill="accent2" w:themeFillTint="66"/>
          </w:tcPr>
          <w:p w14:paraId="05456B9F" w14:textId="1F10AF12" w:rsidR="00727605" w:rsidRPr="008B2E84" w:rsidRDefault="00727605" w:rsidP="008B2E84">
            <w:pPr>
              <w:spacing w:line="360" w:lineRule="auto"/>
              <w:rPr>
                <w:rFonts w:ascii="Arial" w:hAnsi="Arial" w:cs="Arial"/>
              </w:rPr>
            </w:pPr>
            <w:r w:rsidRPr="008B2E84">
              <w:rPr>
                <w:rFonts w:ascii="Arial" w:hAnsi="Arial" w:cs="Arial"/>
              </w:rPr>
              <w:t>Marketing and Branding</w:t>
            </w:r>
          </w:p>
        </w:tc>
        <w:tc>
          <w:tcPr>
            <w:tcW w:w="992" w:type="dxa"/>
            <w:shd w:val="clear" w:color="auto" w:fill="F6C5AC" w:themeFill="accent2" w:themeFillTint="66"/>
          </w:tcPr>
          <w:p w14:paraId="533E74FF" w14:textId="4ABAF9E1" w:rsidR="00727605" w:rsidRPr="008B2E84" w:rsidRDefault="00AD7E05" w:rsidP="008B2E84">
            <w:pPr>
              <w:spacing w:line="360" w:lineRule="auto"/>
              <w:rPr>
                <w:rFonts w:ascii="Arial" w:hAnsi="Arial" w:cs="Arial"/>
              </w:rPr>
            </w:pPr>
            <w:r w:rsidRPr="008B2E84">
              <w:rPr>
                <w:rFonts w:ascii="Arial" w:hAnsi="Arial" w:cs="Arial"/>
              </w:rPr>
              <w:t xml:space="preserve">  1,000</w:t>
            </w:r>
          </w:p>
        </w:tc>
      </w:tr>
      <w:tr w:rsidR="00727605" w:rsidRPr="008B2E84" w14:paraId="694E0D30" w14:textId="77777777" w:rsidTr="00AD7E05">
        <w:trPr>
          <w:trHeight w:val="225"/>
        </w:trPr>
        <w:tc>
          <w:tcPr>
            <w:tcW w:w="3539" w:type="dxa"/>
            <w:shd w:val="clear" w:color="auto" w:fill="F6C5AC" w:themeFill="accent2" w:themeFillTint="66"/>
          </w:tcPr>
          <w:p w14:paraId="1800583B" w14:textId="39D7A598" w:rsidR="00727605" w:rsidRPr="008B2E84" w:rsidRDefault="00727605" w:rsidP="008B2E84">
            <w:pPr>
              <w:spacing w:line="360" w:lineRule="auto"/>
              <w:rPr>
                <w:rFonts w:ascii="Arial" w:hAnsi="Arial" w:cs="Arial"/>
              </w:rPr>
            </w:pPr>
            <w:r w:rsidRPr="008B2E84">
              <w:rPr>
                <w:rFonts w:ascii="Arial" w:hAnsi="Arial" w:cs="Arial"/>
              </w:rPr>
              <w:t>Working Capital</w:t>
            </w:r>
          </w:p>
        </w:tc>
        <w:tc>
          <w:tcPr>
            <w:tcW w:w="992" w:type="dxa"/>
            <w:shd w:val="clear" w:color="auto" w:fill="F6C5AC" w:themeFill="accent2" w:themeFillTint="66"/>
          </w:tcPr>
          <w:p w14:paraId="60459ABC" w14:textId="30ECBF5F" w:rsidR="00727605" w:rsidRPr="008B2E84" w:rsidRDefault="00AD7E05" w:rsidP="008B2E84">
            <w:pPr>
              <w:spacing w:line="360" w:lineRule="auto"/>
              <w:rPr>
                <w:rFonts w:ascii="Arial" w:hAnsi="Arial" w:cs="Arial"/>
              </w:rPr>
            </w:pPr>
            <w:r w:rsidRPr="008B2E84">
              <w:rPr>
                <w:rFonts w:ascii="Arial" w:hAnsi="Arial" w:cs="Arial"/>
              </w:rPr>
              <w:t xml:space="preserve">  </w:t>
            </w:r>
            <w:r w:rsidR="00C82AD4" w:rsidRPr="008B2E84">
              <w:rPr>
                <w:rFonts w:ascii="Arial" w:hAnsi="Arial" w:cs="Arial"/>
              </w:rPr>
              <w:t>2</w:t>
            </w:r>
            <w:r w:rsidRPr="008B2E84">
              <w:rPr>
                <w:rFonts w:ascii="Arial" w:hAnsi="Arial" w:cs="Arial"/>
              </w:rPr>
              <w:t>,000</w:t>
            </w:r>
          </w:p>
        </w:tc>
      </w:tr>
      <w:tr w:rsidR="00727605" w:rsidRPr="008B2E84" w14:paraId="17040252" w14:textId="77777777" w:rsidTr="00AD7E05">
        <w:trPr>
          <w:trHeight w:val="483"/>
        </w:trPr>
        <w:tc>
          <w:tcPr>
            <w:tcW w:w="3539" w:type="dxa"/>
            <w:shd w:val="clear" w:color="auto" w:fill="EE0000"/>
          </w:tcPr>
          <w:p w14:paraId="5D646662" w14:textId="20974881" w:rsidR="00727605" w:rsidRPr="008B2E84" w:rsidRDefault="00727605" w:rsidP="008B2E84">
            <w:pPr>
              <w:spacing w:line="360" w:lineRule="auto"/>
              <w:rPr>
                <w:rFonts w:ascii="Arial" w:hAnsi="Arial" w:cs="Arial"/>
              </w:rPr>
            </w:pPr>
            <w:r w:rsidRPr="008B2E84">
              <w:rPr>
                <w:rFonts w:ascii="Arial" w:hAnsi="Arial" w:cs="Arial"/>
              </w:rPr>
              <w:t>Total</w:t>
            </w:r>
          </w:p>
        </w:tc>
        <w:tc>
          <w:tcPr>
            <w:tcW w:w="992" w:type="dxa"/>
            <w:shd w:val="clear" w:color="auto" w:fill="EE0000"/>
          </w:tcPr>
          <w:p w14:paraId="6FB8939E" w14:textId="286B994C" w:rsidR="00727605" w:rsidRPr="008B2E84" w:rsidRDefault="00AD7E05" w:rsidP="008B2E84">
            <w:pPr>
              <w:spacing w:line="360" w:lineRule="auto"/>
              <w:rPr>
                <w:rFonts w:ascii="Arial" w:hAnsi="Arial" w:cs="Arial"/>
              </w:rPr>
            </w:pPr>
            <w:r w:rsidRPr="008B2E84">
              <w:rPr>
                <w:rFonts w:ascii="Arial" w:hAnsi="Arial" w:cs="Arial"/>
              </w:rPr>
              <w:t>1</w:t>
            </w:r>
            <w:r w:rsidR="00C82AD4" w:rsidRPr="008B2E84">
              <w:rPr>
                <w:rFonts w:ascii="Arial" w:hAnsi="Arial" w:cs="Arial"/>
              </w:rPr>
              <w:t>3</w:t>
            </w:r>
            <w:r w:rsidRPr="008B2E84">
              <w:rPr>
                <w:rFonts w:ascii="Arial" w:hAnsi="Arial" w:cs="Arial"/>
              </w:rPr>
              <w:t>,200</w:t>
            </w:r>
          </w:p>
        </w:tc>
      </w:tr>
    </w:tbl>
    <w:p w14:paraId="1555B53F" w14:textId="77777777" w:rsidR="00B4173D" w:rsidRPr="008B2E84" w:rsidRDefault="00B4173D" w:rsidP="008B2E84">
      <w:pPr>
        <w:spacing w:line="360" w:lineRule="auto"/>
        <w:rPr>
          <w:rFonts w:ascii="Arial" w:hAnsi="Arial" w:cs="Arial"/>
        </w:rPr>
      </w:pPr>
    </w:p>
    <w:p w14:paraId="2B0475CE" w14:textId="77777777" w:rsidR="00A97EA9" w:rsidRDefault="00A97EA9" w:rsidP="008B2E84">
      <w:pPr>
        <w:spacing w:line="360" w:lineRule="auto"/>
        <w:rPr>
          <w:rFonts w:ascii="Arial" w:hAnsi="Arial" w:cs="Arial"/>
        </w:rPr>
      </w:pPr>
    </w:p>
    <w:p w14:paraId="4AC3AEC2" w14:textId="77777777" w:rsidR="00164EF5" w:rsidRPr="008B2E84" w:rsidRDefault="00164EF5" w:rsidP="008B2E84">
      <w:pPr>
        <w:spacing w:line="360" w:lineRule="auto"/>
        <w:rPr>
          <w:rFonts w:ascii="Arial" w:hAnsi="Arial" w:cs="Arial"/>
        </w:rPr>
      </w:pPr>
    </w:p>
    <w:tbl>
      <w:tblPr>
        <w:tblStyle w:val="TableGrid"/>
        <w:tblW w:w="0" w:type="auto"/>
        <w:tblLook w:val="04A0" w:firstRow="1" w:lastRow="0" w:firstColumn="1" w:lastColumn="0" w:noHBand="0" w:noVBand="1"/>
      </w:tblPr>
      <w:tblGrid>
        <w:gridCol w:w="3539"/>
        <w:gridCol w:w="992"/>
      </w:tblGrid>
      <w:tr w:rsidR="00AD7E05" w:rsidRPr="008B2E84" w14:paraId="08AE62D8" w14:textId="77777777" w:rsidTr="001D6953">
        <w:trPr>
          <w:trHeight w:val="611"/>
        </w:trPr>
        <w:tc>
          <w:tcPr>
            <w:tcW w:w="3539" w:type="dxa"/>
            <w:shd w:val="clear" w:color="auto" w:fill="FFC000"/>
          </w:tcPr>
          <w:p w14:paraId="47BD5B77" w14:textId="5DE5E714" w:rsidR="00AD7E05" w:rsidRPr="008B2E84" w:rsidRDefault="00AD7E05" w:rsidP="008B2E84">
            <w:pPr>
              <w:spacing w:line="360" w:lineRule="auto"/>
              <w:rPr>
                <w:rFonts w:ascii="Arial" w:hAnsi="Arial" w:cs="Arial"/>
              </w:rPr>
            </w:pPr>
            <w:r w:rsidRPr="008B2E84">
              <w:rPr>
                <w:rFonts w:ascii="Arial" w:hAnsi="Arial" w:cs="Arial"/>
              </w:rPr>
              <w:t>Fixed Costs</w:t>
            </w:r>
          </w:p>
        </w:tc>
        <w:tc>
          <w:tcPr>
            <w:tcW w:w="992" w:type="dxa"/>
            <w:shd w:val="clear" w:color="auto" w:fill="FFC000"/>
          </w:tcPr>
          <w:p w14:paraId="466AC257" w14:textId="77777777" w:rsidR="00AD7E05" w:rsidRPr="008B2E84" w:rsidRDefault="00AD7E05" w:rsidP="008B2E84">
            <w:pPr>
              <w:spacing w:line="360" w:lineRule="auto"/>
              <w:rPr>
                <w:rFonts w:ascii="Arial" w:hAnsi="Arial" w:cs="Arial"/>
              </w:rPr>
            </w:pPr>
          </w:p>
        </w:tc>
      </w:tr>
      <w:tr w:rsidR="00AD7E05" w:rsidRPr="008B2E84" w14:paraId="0502AD6E" w14:textId="77777777" w:rsidTr="001D6953">
        <w:tc>
          <w:tcPr>
            <w:tcW w:w="3539" w:type="dxa"/>
            <w:shd w:val="clear" w:color="auto" w:fill="FFC000"/>
          </w:tcPr>
          <w:p w14:paraId="2512A6C7" w14:textId="40D8C7C2" w:rsidR="00AD7E05" w:rsidRPr="008B2E84" w:rsidRDefault="00AD7E05" w:rsidP="008B2E84">
            <w:pPr>
              <w:spacing w:line="360" w:lineRule="auto"/>
              <w:rPr>
                <w:rFonts w:ascii="Arial" w:hAnsi="Arial" w:cs="Arial"/>
              </w:rPr>
            </w:pPr>
            <w:r w:rsidRPr="008B2E84">
              <w:rPr>
                <w:rFonts w:ascii="Arial" w:hAnsi="Arial" w:cs="Arial"/>
              </w:rPr>
              <w:t>Licensing and Compliance</w:t>
            </w:r>
          </w:p>
        </w:tc>
        <w:tc>
          <w:tcPr>
            <w:tcW w:w="992" w:type="dxa"/>
            <w:shd w:val="clear" w:color="auto" w:fill="FFC000"/>
          </w:tcPr>
          <w:p w14:paraId="5794DD82" w14:textId="472AFBC6" w:rsidR="00AD7E05" w:rsidRPr="008B2E84" w:rsidRDefault="001D6953" w:rsidP="008B2E84">
            <w:pPr>
              <w:spacing w:line="360" w:lineRule="auto"/>
              <w:rPr>
                <w:rFonts w:ascii="Arial" w:hAnsi="Arial" w:cs="Arial"/>
              </w:rPr>
            </w:pPr>
            <w:r w:rsidRPr="008B2E84">
              <w:rPr>
                <w:rFonts w:ascii="Arial" w:hAnsi="Arial" w:cs="Arial"/>
              </w:rPr>
              <w:t xml:space="preserve">    </w:t>
            </w:r>
            <w:r w:rsidR="00696A6D" w:rsidRPr="008B2E84">
              <w:rPr>
                <w:rFonts w:ascii="Arial" w:hAnsi="Arial" w:cs="Arial"/>
              </w:rPr>
              <w:t xml:space="preserve">  50</w:t>
            </w:r>
          </w:p>
        </w:tc>
      </w:tr>
      <w:tr w:rsidR="00AD7E05" w:rsidRPr="008B2E84" w14:paraId="32D6D380" w14:textId="77777777" w:rsidTr="001D6953">
        <w:tc>
          <w:tcPr>
            <w:tcW w:w="3539" w:type="dxa"/>
            <w:shd w:val="clear" w:color="auto" w:fill="FFC000"/>
          </w:tcPr>
          <w:p w14:paraId="52C40956" w14:textId="1133405E" w:rsidR="00AD7E05" w:rsidRPr="008B2E84" w:rsidRDefault="00C82AD4" w:rsidP="008B2E84">
            <w:pPr>
              <w:spacing w:line="360" w:lineRule="auto"/>
              <w:rPr>
                <w:rFonts w:ascii="Arial" w:hAnsi="Arial" w:cs="Arial"/>
              </w:rPr>
            </w:pPr>
            <w:r w:rsidRPr="008B2E84">
              <w:rPr>
                <w:rFonts w:ascii="Arial" w:hAnsi="Arial" w:cs="Arial"/>
              </w:rPr>
              <w:t>National Insurance</w:t>
            </w:r>
          </w:p>
        </w:tc>
        <w:tc>
          <w:tcPr>
            <w:tcW w:w="992" w:type="dxa"/>
            <w:shd w:val="clear" w:color="auto" w:fill="FFC000"/>
          </w:tcPr>
          <w:p w14:paraId="45A700CF" w14:textId="63FAA477" w:rsidR="00AD7E05" w:rsidRPr="008B2E84" w:rsidRDefault="00C82AD4" w:rsidP="008B2E84">
            <w:pPr>
              <w:spacing w:line="360" w:lineRule="auto"/>
              <w:rPr>
                <w:rFonts w:ascii="Arial" w:hAnsi="Arial" w:cs="Arial"/>
              </w:rPr>
            </w:pPr>
            <w:r w:rsidRPr="008B2E84">
              <w:rPr>
                <w:rFonts w:ascii="Arial" w:hAnsi="Arial" w:cs="Arial"/>
              </w:rPr>
              <w:t xml:space="preserve">      25</w:t>
            </w:r>
          </w:p>
        </w:tc>
      </w:tr>
      <w:tr w:rsidR="00AD7E05" w:rsidRPr="008B2E84" w14:paraId="03F527A6" w14:textId="77777777" w:rsidTr="001D6953">
        <w:tc>
          <w:tcPr>
            <w:tcW w:w="3539" w:type="dxa"/>
            <w:shd w:val="clear" w:color="auto" w:fill="FFC000"/>
          </w:tcPr>
          <w:p w14:paraId="767CA838" w14:textId="69E8F99D" w:rsidR="00AD7E05" w:rsidRPr="008B2E84" w:rsidRDefault="00AD7E05" w:rsidP="008B2E84">
            <w:pPr>
              <w:spacing w:line="360" w:lineRule="auto"/>
              <w:rPr>
                <w:rFonts w:ascii="Arial" w:hAnsi="Arial" w:cs="Arial"/>
              </w:rPr>
            </w:pPr>
            <w:r w:rsidRPr="008B2E84">
              <w:rPr>
                <w:rFonts w:ascii="Arial" w:hAnsi="Arial" w:cs="Arial"/>
              </w:rPr>
              <w:t>MOT</w:t>
            </w:r>
            <w:r w:rsidR="001D6953" w:rsidRPr="008B2E84">
              <w:rPr>
                <w:rFonts w:ascii="Arial" w:hAnsi="Arial" w:cs="Arial"/>
              </w:rPr>
              <w:t xml:space="preserve"> and Servicing</w:t>
            </w:r>
          </w:p>
        </w:tc>
        <w:tc>
          <w:tcPr>
            <w:tcW w:w="992" w:type="dxa"/>
            <w:shd w:val="clear" w:color="auto" w:fill="FFC000"/>
          </w:tcPr>
          <w:p w14:paraId="274E5A91" w14:textId="0BD8EA72" w:rsidR="00AD7E05" w:rsidRPr="008B2E84" w:rsidRDefault="001D6953" w:rsidP="008B2E84">
            <w:pPr>
              <w:spacing w:line="360" w:lineRule="auto"/>
              <w:rPr>
                <w:rFonts w:ascii="Arial" w:hAnsi="Arial" w:cs="Arial"/>
              </w:rPr>
            </w:pPr>
            <w:r w:rsidRPr="008B2E84">
              <w:rPr>
                <w:rFonts w:ascii="Arial" w:hAnsi="Arial" w:cs="Arial"/>
              </w:rPr>
              <w:t xml:space="preserve">    </w:t>
            </w:r>
            <w:r w:rsidR="00696A6D" w:rsidRPr="008B2E84">
              <w:rPr>
                <w:rFonts w:ascii="Arial" w:hAnsi="Arial" w:cs="Arial"/>
              </w:rPr>
              <w:t xml:space="preserve">  50</w:t>
            </w:r>
          </w:p>
        </w:tc>
      </w:tr>
      <w:tr w:rsidR="00AD7E05" w:rsidRPr="008B2E84" w14:paraId="0909A8B8" w14:textId="77777777" w:rsidTr="001D6953">
        <w:tc>
          <w:tcPr>
            <w:tcW w:w="3539" w:type="dxa"/>
            <w:shd w:val="clear" w:color="auto" w:fill="FFC000"/>
          </w:tcPr>
          <w:p w14:paraId="6EFEBCE8" w14:textId="461DE1BD" w:rsidR="00AD7E05" w:rsidRPr="008B2E84" w:rsidRDefault="001D6953" w:rsidP="008B2E84">
            <w:pPr>
              <w:spacing w:line="360" w:lineRule="auto"/>
              <w:rPr>
                <w:rFonts w:ascii="Arial" w:hAnsi="Arial" w:cs="Arial"/>
              </w:rPr>
            </w:pPr>
            <w:r w:rsidRPr="008B2E84">
              <w:rPr>
                <w:rFonts w:ascii="Arial" w:hAnsi="Arial" w:cs="Arial"/>
              </w:rPr>
              <w:t>Wages</w:t>
            </w:r>
          </w:p>
        </w:tc>
        <w:tc>
          <w:tcPr>
            <w:tcW w:w="992" w:type="dxa"/>
            <w:shd w:val="clear" w:color="auto" w:fill="FFC000"/>
          </w:tcPr>
          <w:p w14:paraId="3DA1F390" w14:textId="7FF3C74D" w:rsidR="00AD7E05" w:rsidRPr="008B2E84" w:rsidRDefault="001D6953" w:rsidP="008B2E84">
            <w:pPr>
              <w:spacing w:line="360" w:lineRule="auto"/>
              <w:rPr>
                <w:rFonts w:ascii="Arial" w:hAnsi="Arial" w:cs="Arial"/>
              </w:rPr>
            </w:pPr>
            <w:r w:rsidRPr="008B2E84">
              <w:rPr>
                <w:rFonts w:ascii="Arial" w:hAnsi="Arial" w:cs="Arial"/>
              </w:rPr>
              <w:t>2,000</w:t>
            </w:r>
          </w:p>
        </w:tc>
      </w:tr>
      <w:tr w:rsidR="00AD7E05" w:rsidRPr="008B2E84" w14:paraId="188D3BB5" w14:textId="77777777" w:rsidTr="001D6953">
        <w:tc>
          <w:tcPr>
            <w:tcW w:w="3539" w:type="dxa"/>
            <w:shd w:val="clear" w:color="auto" w:fill="FFC000"/>
          </w:tcPr>
          <w:p w14:paraId="529A404F" w14:textId="6E0470E0" w:rsidR="00AD7E05" w:rsidRPr="008B2E84" w:rsidRDefault="001D6953" w:rsidP="008B2E84">
            <w:pPr>
              <w:spacing w:line="360" w:lineRule="auto"/>
              <w:rPr>
                <w:rFonts w:ascii="Arial" w:hAnsi="Arial" w:cs="Arial"/>
              </w:rPr>
            </w:pPr>
            <w:r w:rsidRPr="008B2E84">
              <w:rPr>
                <w:rFonts w:ascii="Arial" w:hAnsi="Arial" w:cs="Arial"/>
              </w:rPr>
              <w:t>Drawings</w:t>
            </w:r>
          </w:p>
        </w:tc>
        <w:tc>
          <w:tcPr>
            <w:tcW w:w="992" w:type="dxa"/>
            <w:shd w:val="clear" w:color="auto" w:fill="FFC000"/>
          </w:tcPr>
          <w:p w14:paraId="02A1E9A6" w14:textId="25F5E115" w:rsidR="00AD7E05" w:rsidRPr="008B2E84" w:rsidRDefault="001D6953" w:rsidP="008B2E84">
            <w:pPr>
              <w:spacing w:line="360" w:lineRule="auto"/>
              <w:rPr>
                <w:rFonts w:ascii="Arial" w:hAnsi="Arial" w:cs="Arial"/>
              </w:rPr>
            </w:pPr>
            <w:r w:rsidRPr="008B2E84">
              <w:rPr>
                <w:rFonts w:ascii="Arial" w:hAnsi="Arial" w:cs="Arial"/>
              </w:rPr>
              <w:t>2,000</w:t>
            </w:r>
          </w:p>
        </w:tc>
      </w:tr>
      <w:tr w:rsidR="00C82AD4" w:rsidRPr="008B2E84" w14:paraId="50145812" w14:textId="77777777" w:rsidTr="001D6953">
        <w:tc>
          <w:tcPr>
            <w:tcW w:w="3539" w:type="dxa"/>
            <w:shd w:val="clear" w:color="auto" w:fill="FFC000"/>
          </w:tcPr>
          <w:p w14:paraId="1BE1389E" w14:textId="470077D3" w:rsidR="00C82AD4" w:rsidRPr="008B2E84" w:rsidRDefault="00C82AD4" w:rsidP="008B2E84">
            <w:pPr>
              <w:spacing w:line="360" w:lineRule="auto"/>
              <w:rPr>
                <w:rFonts w:ascii="Arial" w:hAnsi="Arial" w:cs="Arial"/>
              </w:rPr>
            </w:pPr>
            <w:r w:rsidRPr="008B2E84">
              <w:rPr>
                <w:rFonts w:ascii="Arial" w:hAnsi="Arial" w:cs="Arial"/>
              </w:rPr>
              <w:t>Insurances</w:t>
            </w:r>
          </w:p>
        </w:tc>
        <w:tc>
          <w:tcPr>
            <w:tcW w:w="992" w:type="dxa"/>
            <w:shd w:val="clear" w:color="auto" w:fill="FFC000"/>
          </w:tcPr>
          <w:p w14:paraId="2A45BA99" w14:textId="6A85D703" w:rsidR="00C82AD4" w:rsidRPr="008B2E84" w:rsidRDefault="00C82AD4" w:rsidP="008B2E84">
            <w:pPr>
              <w:spacing w:line="360" w:lineRule="auto"/>
              <w:rPr>
                <w:rFonts w:ascii="Arial" w:hAnsi="Arial" w:cs="Arial"/>
              </w:rPr>
            </w:pPr>
            <w:r w:rsidRPr="008B2E84">
              <w:rPr>
                <w:rFonts w:ascii="Arial" w:hAnsi="Arial" w:cs="Arial"/>
              </w:rPr>
              <w:t xml:space="preserve">    365</w:t>
            </w:r>
          </w:p>
        </w:tc>
      </w:tr>
      <w:tr w:rsidR="00C82AD4" w:rsidRPr="008B2E84" w14:paraId="647B85E4" w14:textId="77777777" w:rsidTr="001D6953">
        <w:tc>
          <w:tcPr>
            <w:tcW w:w="3539" w:type="dxa"/>
            <w:shd w:val="clear" w:color="auto" w:fill="FFC000"/>
          </w:tcPr>
          <w:p w14:paraId="6C38B107" w14:textId="04D771A7" w:rsidR="00C82AD4" w:rsidRPr="008B2E84" w:rsidRDefault="00C82AD4" w:rsidP="008B2E84">
            <w:pPr>
              <w:spacing w:line="360" w:lineRule="auto"/>
              <w:rPr>
                <w:rFonts w:ascii="Arial" w:hAnsi="Arial" w:cs="Arial"/>
              </w:rPr>
            </w:pPr>
            <w:r w:rsidRPr="008B2E84">
              <w:rPr>
                <w:rFonts w:ascii="Arial" w:hAnsi="Arial" w:cs="Arial"/>
              </w:rPr>
              <w:t>Telephone</w:t>
            </w:r>
          </w:p>
        </w:tc>
        <w:tc>
          <w:tcPr>
            <w:tcW w:w="992" w:type="dxa"/>
            <w:shd w:val="clear" w:color="auto" w:fill="FFC000"/>
          </w:tcPr>
          <w:p w14:paraId="55EC4763" w14:textId="2938BA7D" w:rsidR="00C82AD4" w:rsidRPr="008B2E84" w:rsidRDefault="00C82AD4" w:rsidP="008B2E84">
            <w:pPr>
              <w:spacing w:line="360" w:lineRule="auto"/>
              <w:rPr>
                <w:rFonts w:ascii="Arial" w:hAnsi="Arial" w:cs="Arial"/>
              </w:rPr>
            </w:pPr>
            <w:r w:rsidRPr="008B2E84">
              <w:rPr>
                <w:rFonts w:ascii="Arial" w:hAnsi="Arial" w:cs="Arial"/>
              </w:rPr>
              <w:t xml:space="preserve">      50</w:t>
            </w:r>
          </w:p>
        </w:tc>
      </w:tr>
      <w:tr w:rsidR="001D6953" w:rsidRPr="008B2E84" w14:paraId="7B7F7074" w14:textId="77777777" w:rsidTr="001D6953">
        <w:tc>
          <w:tcPr>
            <w:tcW w:w="3539" w:type="dxa"/>
            <w:shd w:val="clear" w:color="auto" w:fill="FFC000"/>
          </w:tcPr>
          <w:p w14:paraId="54A66C4D" w14:textId="598E82EB" w:rsidR="001D6953" w:rsidRPr="008B2E84" w:rsidRDefault="001D6953" w:rsidP="008B2E84">
            <w:pPr>
              <w:spacing w:line="360" w:lineRule="auto"/>
              <w:rPr>
                <w:rFonts w:ascii="Arial" w:hAnsi="Arial" w:cs="Arial"/>
              </w:rPr>
            </w:pPr>
            <w:r w:rsidRPr="008B2E84">
              <w:rPr>
                <w:rFonts w:ascii="Arial" w:hAnsi="Arial" w:cs="Arial"/>
              </w:rPr>
              <w:t>Accountant</w:t>
            </w:r>
          </w:p>
        </w:tc>
        <w:tc>
          <w:tcPr>
            <w:tcW w:w="992" w:type="dxa"/>
            <w:shd w:val="clear" w:color="auto" w:fill="FFC000"/>
          </w:tcPr>
          <w:p w14:paraId="0F95A8F5" w14:textId="4632D632" w:rsidR="001D6953" w:rsidRPr="008B2E84" w:rsidRDefault="001D6953" w:rsidP="008B2E84">
            <w:pPr>
              <w:spacing w:line="360" w:lineRule="auto"/>
              <w:rPr>
                <w:rFonts w:ascii="Arial" w:hAnsi="Arial" w:cs="Arial"/>
              </w:rPr>
            </w:pPr>
            <w:r w:rsidRPr="008B2E84">
              <w:rPr>
                <w:rFonts w:ascii="Arial" w:hAnsi="Arial" w:cs="Arial"/>
              </w:rPr>
              <w:t xml:space="preserve">    </w:t>
            </w:r>
            <w:r w:rsidR="00696A6D" w:rsidRPr="008B2E84">
              <w:rPr>
                <w:rFonts w:ascii="Arial" w:hAnsi="Arial" w:cs="Arial"/>
              </w:rPr>
              <w:t xml:space="preserve">  75</w:t>
            </w:r>
          </w:p>
        </w:tc>
      </w:tr>
      <w:tr w:rsidR="001D6953" w:rsidRPr="008B2E84" w14:paraId="591F76EB" w14:textId="77777777" w:rsidTr="001D6953">
        <w:tc>
          <w:tcPr>
            <w:tcW w:w="3539" w:type="dxa"/>
            <w:shd w:val="clear" w:color="auto" w:fill="EE0000"/>
          </w:tcPr>
          <w:p w14:paraId="1263D8BC" w14:textId="134A0D24" w:rsidR="001D6953" w:rsidRPr="008B2E84" w:rsidRDefault="001D6953" w:rsidP="008B2E84">
            <w:pPr>
              <w:spacing w:line="360" w:lineRule="auto"/>
              <w:rPr>
                <w:rFonts w:ascii="Arial" w:hAnsi="Arial" w:cs="Arial"/>
              </w:rPr>
            </w:pPr>
            <w:r w:rsidRPr="008B2E84">
              <w:rPr>
                <w:rFonts w:ascii="Arial" w:hAnsi="Arial" w:cs="Arial"/>
              </w:rPr>
              <w:t xml:space="preserve">Total </w:t>
            </w:r>
          </w:p>
        </w:tc>
        <w:tc>
          <w:tcPr>
            <w:tcW w:w="992" w:type="dxa"/>
            <w:shd w:val="clear" w:color="auto" w:fill="EE0000"/>
          </w:tcPr>
          <w:p w14:paraId="1B7E58C0" w14:textId="72FC2C6D" w:rsidR="001D6953" w:rsidRPr="008B2E84" w:rsidRDefault="00696A6D" w:rsidP="008B2E84">
            <w:pPr>
              <w:spacing w:line="360" w:lineRule="auto"/>
              <w:rPr>
                <w:rFonts w:ascii="Arial" w:hAnsi="Arial" w:cs="Arial"/>
              </w:rPr>
            </w:pPr>
            <w:r w:rsidRPr="008B2E84">
              <w:rPr>
                <w:rFonts w:ascii="Arial" w:hAnsi="Arial" w:cs="Arial"/>
              </w:rPr>
              <w:t>4,615</w:t>
            </w:r>
          </w:p>
        </w:tc>
      </w:tr>
    </w:tbl>
    <w:p w14:paraId="0C6C29A7" w14:textId="77777777" w:rsidR="00B4173D" w:rsidRDefault="00B4173D" w:rsidP="008B2E84">
      <w:pPr>
        <w:spacing w:line="360" w:lineRule="auto"/>
        <w:rPr>
          <w:rFonts w:ascii="Arial" w:hAnsi="Arial" w:cs="Arial"/>
        </w:rPr>
      </w:pPr>
    </w:p>
    <w:p w14:paraId="467503AB" w14:textId="77777777" w:rsidR="00A97EA9" w:rsidRPr="008B2E84" w:rsidRDefault="00A97EA9" w:rsidP="008B2E84">
      <w:pPr>
        <w:spacing w:line="360" w:lineRule="auto"/>
        <w:rPr>
          <w:rFonts w:ascii="Arial" w:hAnsi="Arial" w:cs="Arial"/>
        </w:rPr>
      </w:pPr>
    </w:p>
    <w:tbl>
      <w:tblPr>
        <w:tblStyle w:val="TableGrid"/>
        <w:tblW w:w="0" w:type="auto"/>
        <w:tblLook w:val="04A0" w:firstRow="1" w:lastRow="0" w:firstColumn="1" w:lastColumn="0" w:noHBand="0" w:noVBand="1"/>
      </w:tblPr>
      <w:tblGrid>
        <w:gridCol w:w="3078"/>
        <w:gridCol w:w="849"/>
        <w:gridCol w:w="849"/>
        <w:gridCol w:w="848"/>
        <w:gridCol w:w="848"/>
        <w:gridCol w:w="848"/>
        <w:gridCol w:w="848"/>
      </w:tblGrid>
      <w:tr w:rsidR="001D6953" w:rsidRPr="008B2E84" w14:paraId="7504AF2D" w14:textId="659A3949" w:rsidTr="003D7875">
        <w:trPr>
          <w:trHeight w:val="558"/>
        </w:trPr>
        <w:tc>
          <w:tcPr>
            <w:tcW w:w="3078" w:type="dxa"/>
            <w:shd w:val="clear" w:color="auto" w:fill="4C94D8" w:themeFill="text2" w:themeFillTint="80"/>
          </w:tcPr>
          <w:p w14:paraId="6A1DC019" w14:textId="1AF34721" w:rsidR="001D6953" w:rsidRPr="008B2E84" w:rsidRDefault="001D6953" w:rsidP="008B2E84">
            <w:pPr>
              <w:spacing w:line="360" w:lineRule="auto"/>
              <w:rPr>
                <w:rFonts w:ascii="Arial" w:hAnsi="Arial" w:cs="Arial"/>
              </w:rPr>
            </w:pPr>
            <w:r w:rsidRPr="008B2E84">
              <w:rPr>
                <w:rFonts w:ascii="Arial" w:hAnsi="Arial" w:cs="Arial"/>
              </w:rPr>
              <w:lastRenderedPageBreak/>
              <w:t>Variable Costs</w:t>
            </w:r>
          </w:p>
        </w:tc>
        <w:tc>
          <w:tcPr>
            <w:tcW w:w="849" w:type="dxa"/>
            <w:shd w:val="clear" w:color="auto" w:fill="DAE9F7" w:themeFill="text2" w:themeFillTint="1A"/>
          </w:tcPr>
          <w:p w14:paraId="125F81D6" w14:textId="72FB906F" w:rsidR="001D6953" w:rsidRPr="008B2E84" w:rsidRDefault="001D6953" w:rsidP="008B2E84">
            <w:pPr>
              <w:spacing w:line="360" w:lineRule="auto"/>
              <w:rPr>
                <w:rFonts w:ascii="Arial" w:hAnsi="Arial" w:cs="Arial"/>
              </w:rPr>
            </w:pPr>
            <w:r w:rsidRPr="008B2E84">
              <w:rPr>
                <w:rFonts w:ascii="Arial" w:hAnsi="Arial" w:cs="Arial"/>
              </w:rPr>
              <w:t xml:space="preserve">Jan </w:t>
            </w:r>
          </w:p>
        </w:tc>
        <w:tc>
          <w:tcPr>
            <w:tcW w:w="849" w:type="dxa"/>
            <w:shd w:val="clear" w:color="auto" w:fill="DAE9F7" w:themeFill="text2" w:themeFillTint="1A"/>
          </w:tcPr>
          <w:p w14:paraId="7F5B0B05" w14:textId="0D793F8A" w:rsidR="001D6953" w:rsidRPr="008B2E84" w:rsidRDefault="001D6953" w:rsidP="008B2E84">
            <w:pPr>
              <w:spacing w:line="360" w:lineRule="auto"/>
              <w:rPr>
                <w:rFonts w:ascii="Arial" w:hAnsi="Arial" w:cs="Arial"/>
              </w:rPr>
            </w:pPr>
            <w:r w:rsidRPr="008B2E84">
              <w:rPr>
                <w:rFonts w:ascii="Arial" w:hAnsi="Arial" w:cs="Arial"/>
              </w:rPr>
              <w:t>Feb</w:t>
            </w:r>
          </w:p>
        </w:tc>
        <w:tc>
          <w:tcPr>
            <w:tcW w:w="848" w:type="dxa"/>
            <w:shd w:val="clear" w:color="auto" w:fill="DAE9F7" w:themeFill="text2" w:themeFillTint="1A"/>
          </w:tcPr>
          <w:p w14:paraId="62C2C4F0" w14:textId="565245F2" w:rsidR="001D6953" w:rsidRPr="008B2E84" w:rsidRDefault="001D6953" w:rsidP="008B2E84">
            <w:pPr>
              <w:spacing w:line="360" w:lineRule="auto"/>
              <w:rPr>
                <w:rFonts w:ascii="Arial" w:hAnsi="Arial" w:cs="Arial"/>
              </w:rPr>
            </w:pPr>
            <w:r w:rsidRPr="008B2E84">
              <w:rPr>
                <w:rFonts w:ascii="Arial" w:hAnsi="Arial" w:cs="Arial"/>
              </w:rPr>
              <w:t>Mar</w:t>
            </w:r>
          </w:p>
        </w:tc>
        <w:tc>
          <w:tcPr>
            <w:tcW w:w="848" w:type="dxa"/>
            <w:shd w:val="clear" w:color="auto" w:fill="DAE9F7" w:themeFill="text2" w:themeFillTint="1A"/>
          </w:tcPr>
          <w:p w14:paraId="081A0306" w14:textId="6FD0678B" w:rsidR="001D6953" w:rsidRPr="008B2E84" w:rsidRDefault="001D6953" w:rsidP="008B2E84">
            <w:pPr>
              <w:spacing w:line="360" w:lineRule="auto"/>
              <w:rPr>
                <w:rFonts w:ascii="Arial" w:hAnsi="Arial" w:cs="Arial"/>
              </w:rPr>
            </w:pPr>
            <w:r w:rsidRPr="008B2E84">
              <w:rPr>
                <w:rFonts w:ascii="Arial" w:hAnsi="Arial" w:cs="Arial"/>
              </w:rPr>
              <w:t>Apr</w:t>
            </w:r>
          </w:p>
        </w:tc>
        <w:tc>
          <w:tcPr>
            <w:tcW w:w="848" w:type="dxa"/>
            <w:shd w:val="clear" w:color="auto" w:fill="DAE9F7" w:themeFill="text2" w:themeFillTint="1A"/>
          </w:tcPr>
          <w:p w14:paraId="68F2A0C5" w14:textId="4AACA85C" w:rsidR="001D6953" w:rsidRPr="008B2E84" w:rsidRDefault="001D6953" w:rsidP="008B2E84">
            <w:pPr>
              <w:spacing w:line="360" w:lineRule="auto"/>
              <w:rPr>
                <w:rFonts w:ascii="Arial" w:hAnsi="Arial" w:cs="Arial"/>
              </w:rPr>
            </w:pPr>
            <w:r w:rsidRPr="008B2E84">
              <w:rPr>
                <w:rFonts w:ascii="Arial" w:hAnsi="Arial" w:cs="Arial"/>
              </w:rPr>
              <w:t>May</w:t>
            </w:r>
          </w:p>
        </w:tc>
        <w:tc>
          <w:tcPr>
            <w:tcW w:w="848" w:type="dxa"/>
            <w:shd w:val="clear" w:color="auto" w:fill="DAE9F7" w:themeFill="text2" w:themeFillTint="1A"/>
          </w:tcPr>
          <w:p w14:paraId="6894A38C" w14:textId="6E163EFA" w:rsidR="001D6953" w:rsidRPr="008B2E84" w:rsidRDefault="001D6953" w:rsidP="008B2E84">
            <w:pPr>
              <w:spacing w:line="360" w:lineRule="auto"/>
              <w:rPr>
                <w:rFonts w:ascii="Arial" w:hAnsi="Arial" w:cs="Arial"/>
              </w:rPr>
            </w:pPr>
            <w:r w:rsidRPr="008B2E84">
              <w:rPr>
                <w:rFonts w:ascii="Arial" w:hAnsi="Arial" w:cs="Arial"/>
              </w:rPr>
              <w:t>Jun</w:t>
            </w:r>
          </w:p>
        </w:tc>
      </w:tr>
      <w:tr w:rsidR="001D6953" w:rsidRPr="008B2E84" w14:paraId="4CBD39A5" w14:textId="74F1414C" w:rsidTr="003D7875">
        <w:tc>
          <w:tcPr>
            <w:tcW w:w="3078" w:type="dxa"/>
            <w:shd w:val="clear" w:color="auto" w:fill="4C94D8" w:themeFill="text2" w:themeFillTint="80"/>
          </w:tcPr>
          <w:p w14:paraId="4FC159A4" w14:textId="3D21C64E" w:rsidR="001D6953" w:rsidRPr="008B2E84" w:rsidRDefault="00C82AD4" w:rsidP="008B2E84">
            <w:pPr>
              <w:spacing w:line="360" w:lineRule="auto"/>
              <w:rPr>
                <w:rFonts w:ascii="Arial" w:hAnsi="Arial" w:cs="Arial"/>
              </w:rPr>
            </w:pPr>
            <w:r w:rsidRPr="008B2E84">
              <w:rPr>
                <w:rFonts w:ascii="Arial" w:hAnsi="Arial" w:cs="Arial"/>
              </w:rPr>
              <w:t>Car Maintenance</w:t>
            </w:r>
          </w:p>
        </w:tc>
        <w:tc>
          <w:tcPr>
            <w:tcW w:w="849" w:type="dxa"/>
            <w:shd w:val="clear" w:color="auto" w:fill="DAE9F7" w:themeFill="text2" w:themeFillTint="1A"/>
          </w:tcPr>
          <w:p w14:paraId="4798D201" w14:textId="7CDD8225" w:rsidR="001D6953" w:rsidRPr="008B2E84" w:rsidRDefault="00C82AD4" w:rsidP="008B2E84">
            <w:pPr>
              <w:spacing w:line="360" w:lineRule="auto"/>
              <w:rPr>
                <w:rFonts w:ascii="Arial" w:hAnsi="Arial" w:cs="Arial"/>
              </w:rPr>
            </w:pPr>
            <w:r w:rsidRPr="008B2E84">
              <w:rPr>
                <w:rFonts w:ascii="Arial" w:hAnsi="Arial" w:cs="Arial"/>
              </w:rPr>
              <w:t>200</w:t>
            </w:r>
          </w:p>
        </w:tc>
        <w:tc>
          <w:tcPr>
            <w:tcW w:w="849" w:type="dxa"/>
            <w:shd w:val="clear" w:color="auto" w:fill="DAE9F7" w:themeFill="text2" w:themeFillTint="1A"/>
          </w:tcPr>
          <w:p w14:paraId="4D3EA5E7" w14:textId="68F32951" w:rsidR="001D6953" w:rsidRPr="008B2E84" w:rsidRDefault="00C82AD4" w:rsidP="008B2E84">
            <w:pPr>
              <w:spacing w:line="360" w:lineRule="auto"/>
              <w:rPr>
                <w:rFonts w:ascii="Arial" w:hAnsi="Arial" w:cs="Arial"/>
              </w:rPr>
            </w:pPr>
            <w:r w:rsidRPr="008B2E84">
              <w:rPr>
                <w:rFonts w:ascii="Arial" w:hAnsi="Arial" w:cs="Arial"/>
              </w:rPr>
              <w:t>200</w:t>
            </w:r>
          </w:p>
        </w:tc>
        <w:tc>
          <w:tcPr>
            <w:tcW w:w="848" w:type="dxa"/>
            <w:shd w:val="clear" w:color="auto" w:fill="DAE9F7" w:themeFill="text2" w:themeFillTint="1A"/>
          </w:tcPr>
          <w:p w14:paraId="776F727F" w14:textId="7BFC9A89" w:rsidR="001D6953" w:rsidRPr="008B2E84" w:rsidRDefault="00C82AD4" w:rsidP="008B2E84">
            <w:pPr>
              <w:spacing w:line="360" w:lineRule="auto"/>
              <w:rPr>
                <w:rFonts w:ascii="Arial" w:hAnsi="Arial" w:cs="Arial"/>
              </w:rPr>
            </w:pPr>
            <w:r w:rsidRPr="008B2E84">
              <w:rPr>
                <w:rFonts w:ascii="Arial" w:hAnsi="Arial" w:cs="Arial"/>
              </w:rPr>
              <w:t>350</w:t>
            </w:r>
          </w:p>
        </w:tc>
        <w:tc>
          <w:tcPr>
            <w:tcW w:w="848" w:type="dxa"/>
            <w:shd w:val="clear" w:color="auto" w:fill="DAE9F7" w:themeFill="text2" w:themeFillTint="1A"/>
          </w:tcPr>
          <w:p w14:paraId="2BD597F6" w14:textId="08204E68" w:rsidR="001D6953" w:rsidRPr="008B2E84" w:rsidRDefault="00C82AD4" w:rsidP="008B2E84">
            <w:pPr>
              <w:spacing w:line="360" w:lineRule="auto"/>
              <w:rPr>
                <w:rFonts w:ascii="Arial" w:hAnsi="Arial" w:cs="Arial"/>
              </w:rPr>
            </w:pPr>
            <w:r w:rsidRPr="008B2E84">
              <w:rPr>
                <w:rFonts w:ascii="Arial" w:hAnsi="Arial" w:cs="Arial"/>
              </w:rPr>
              <w:t>330</w:t>
            </w:r>
          </w:p>
        </w:tc>
        <w:tc>
          <w:tcPr>
            <w:tcW w:w="848" w:type="dxa"/>
            <w:shd w:val="clear" w:color="auto" w:fill="DAE9F7" w:themeFill="text2" w:themeFillTint="1A"/>
          </w:tcPr>
          <w:p w14:paraId="3C3383E5" w14:textId="61BDA572" w:rsidR="001D6953" w:rsidRPr="008B2E84" w:rsidRDefault="00C82AD4" w:rsidP="008B2E84">
            <w:pPr>
              <w:spacing w:line="360" w:lineRule="auto"/>
              <w:rPr>
                <w:rFonts w:ascii="Arial" w:hAnsi="Arial" w:cs="Arial"/>
              </w:rPr>
            </w:pPr>
            <w:r w:rsidRPr="008B2E84">
              <w:rPr>
                <w:rFonts w:ascii="Arial" w:hAnsi="Arial" w:cs="Arial"/>
              </w:rPr>
              <w:t>410</w:t>
            </w:r>
          </w:p>
        </w:tc>
        <w:tc>
          <w:tcPr>
            <w:tcW w:w="848" w:type="dxa"/>
            <w:shd w:val="clear" w:color="auto" w:fill="DAE9F7" w:themeFill="text2" w:themeFillTint="1A"/>
          </w:tcPr>
          <w:p w14:paraId="6662EA55" w14:textId="55BA8C37" w:rsidR="001D6953" w:rsidRPr="008B2E84" w:rsidRDefault="00A8760C" w:rsidP="008B2E84">
            <w:pPr>
              <w:spacing w:line="360" w:lineRule="auto"/>
              <w:rPr>
                <w:rFonts w:ascii="Arial" w:hAnsi="Arial" w:cs="Arial"/>
              </w:rPr>
            </w:pPr>
            <w:r w:rsidRPr="008B2E84">
              <w:rPr>
                <w:rFonts w:ascii="Arial" w:hAnsi="Arial" w:cs="Arial"/>
              </w:rPr>
              <w:t xml:space="preserve">  </w:t>
            </w:r>
            <w:r w:rsidR="00C82AD4" w:rsidRPr="008B2E84">
              <w:rPr>
                <w:rFonts w:ascii="Arial" w:hAnsi="Arial" w:cs="Arial"/>
              </w:rPr>
              <w:t>600</w:t>
            </w:r>
          </w:p>
        </w:tc>
      </w:tr>
      <w:tr w:rsidR="001D6953" w:rsidRPr="008B2E84" w14:paraId="77D311CD" w14:textId="41D888DC" w:rsidTr="003D7875">
        <w:tc>
          <w:tcPr>
            <w:tcW w:w="3078" w:type="dxa"/>
            <w:shd w:val="clear" w:color="auto" w:fill="4C94D8" w:themeFill="text2" w:themeFillTint="80"/>
          </w:tcPr>
          <w:p w14:paraId="12593B26" w14:textId="3BE00201" w:rsidR="001D6953" w:rsidRPr="008B2E84" w:rsidRDefault="00C82AD4" w:rsidP="008B2E84">
            <w:pPr>
              <w:spacing w:line="360" w:lineRule="auto"/>
              <w:rPr>
                <w:rFonts w:ascii="Arial" w:hAnsi="Arial" w:cs="Arial"/>
              </w:rPr>
            </w:pPr>
            <w:r w:rsidRPr="008B2E84">
              <w:rPr>
                <w:rFonts w:ascii="Arial" w:hAnsi="Arial" w:cs="Arial"/>
              </w:rPr>
              <w:t>Materials</w:t>
            </w:r>
          </w:p>
        </w:tc>
        <w:tc>
          <w:tcPr>
            <w:tcW w:w="849" w:type="dxa"/>
            <w:shd w:val="clear" w:color="auto" w:fill="DAE9F7" w:themeFill="text2" w:themeFillTint="1A"/>
          </w:tcPr>
          <w:p w14:paraId="043EC9DF" w14:textId="2F29BB97" w:rsidR="001D6953" w:rsidRPr="008B2E84" w:rsidRDefault="00A8760C" w:rsidP="008B2E84">
            <w:pPr>
              <w:spacing w:line="360" w:lineRule="auto"/>
              <w:rPr>
                <w:rFonts w:ascii="Arial" w:hAnsi="Arial" w:cs="Arial"/>
              </w:rPr>
            </w:pPr>
            <w:r w:rsidRPr="008B2E84">
              <w:rPr>
                <w:rFonts w:ascii="Arial" w:hAnsi="Arial" w:cs="Arial"/>
              </w:rPr>
              <w:t xml:space="preserve">  </w:t>
            </w:r>
            <w:r w:rsidR="00C82AD4" w:rsidRPr="008B2E84">
              <w:rPr>
                <w:rFonts w:ascii="Arial" w:hAnsi="Arial" w:cs="Arial"/>
              </w:rPr>
              <w:t>50</w:t>
            </w:r>
          </w:p>
        </w:tc>
        <w:tc>
          <w:tcPr>
            <w:tcW w:w="849" w:type="dxa"/>
            <w:shd w:val="clear" w:color="auto" w:fill="DAE9F7" w:themeFill="text2" w:themeFillTint="1A"/>
          </w:tcPr>
          <w:p w14:paraId="4F24CCFB" w14:textId="0F4D4846" w:rsidR="001D6953" w:rsidRPr="008B2E84" w:rsidRDefault="00A8760C" w:rsidP="008B2E84">
            <w:pPr>
              <w:spacing w:line="360" w:lineRule="auto"/>
              <w:rPr>
                <w:rFonts w:ascii="Arial" w:hAnsi="Arial" w:cs="Arial"/>
              </w:rPr>
            </w:pPr>
            <w:r w:rsidRPr="008B2E84">
              <w:rPr>
                <w:rFonts w:ascii="Arial" w:hAnsi="Arial" w:cs="Arial"/>
              </w:rPr>
              <w:t xml:space="preserve">  </w:t>
            </w:r>
            <w:r w:rsidR="00C82AD4" w:rsidRPr="008B2E84">
              <w:rPr>
                <w:rFonts w:ascii="Arial" w:hAnsi="Arial" w:cs="Arial"/>
              </w:rPr>
              <w:t>30</w:t>
            </w:r>
          </w:p>
        </w:tc>
        <w:tc>
          <w:tcPr>
            <w:tcW w:w="848" w:type="dxa"/>
            <w:shd w:val="clear" w:color="auto" w:fill="DAE9F7" w:themeFill="text2" w:themeFillTint="1A"/>
          </w:tcPr>
          <w:p w14:paraId="51D891C0" w14:textId="0D079CB0" w:rsidR="001D6953" w:rsidRPr="008B2E84" w:rsidRDefault="00C82AD4" w:rsidP="008B2E84">
            <w:pPr>
              <w:spacing w:line="360" w:lineRule="auto"/>
              <w:rPr>
                <w:rFonts w:ascii="Arial" w:hAnsi="Arial" w:cs="Arial"/>
              </w:rPr>
            </w:pPr>
            <w:r w:rsidRPr="008B2E84">
              <w:rPr>
                <w:rFonts w:ascii="Arial" w:hAnsi="Arial" w:cs="Arial"/>
              </w:rPr>
              <w:t>120</w:t>
            </w:r>
          </w:p>
        </w:tc>
        <w:tc>
          <w:tcPr>
            <w:tcW w:w="848" w:type="dxa"/>
            <w:shd w:val="clear" w:color="auto" w:fill="DAE9F7" w:themeFill="text2" w:themeFillTint="1A"/>
          </w:tcPr>
          <w:p w14:paraId="05457860" w14:textId="058B4C7F" w:rsidR="001D6953" w:rsidRPr="008B2E84" w:rsidRDefault="00C82AD4" w:rsidP="008B2E84">
            <w:pPr>
              <w:spacing w:line="360" w:lineRule="auto"/>
              <w:rPr>
                <w:rFonts w:ascii="Arial" w:hAnsi="Arial" w:cs="Arial"/>
              </w:rPr>
            </w:pPr>
            <w:r w:rsidRPr="008B2E84">
              <w:rPr>
                <w:rFonts w:ascii="Arial" w:hAnsi="Arial" w:cs="Arial"/>
              </w:rPr>
              <w:t>185</w:t>
            </w:r>
          </w:p>
        </w:tc>
        <w:tc>
          <w:tcPr>
            <w:tcW w:w="848" w:type="dxa"/>
            <w:shd w:val="clear" w:color="auto" w:fill="DAE9F7" w:themeFill="text2" w:themeFillTint="1A"/>
          </w:tcPr>
          <w:p w14:paraId="5527A7E8" w14:textId="11C7003D" w:rsidR="001D6953" w:rsidRPr="008B2E84" w:rsidRDefault="00C82AD4" w:rsidP="008B2E84">
            <w:pPr>
              <w:spacing w:line="360" w:lineRule="auto"/>
              <w:rPr>
                <w:rFonts w:ascii="Arial" w:hAnsi="Arial" w:cs="Arial"/>
              </w:rPr>
            </w:pPr>
            <w:r w:rsidRPr="008B2E84">
              <w:rPr>
                <w:rFonts w:ascii="Arial" w:hAnsi="Arial" w:cs="Arial"/>
              </w:rPr>
              <w:t>150</w:t>
            </w:r>
          </w:p>
        </w:tc>
        <w:tc>
          <w:tcPr>
            <w:tcW w:w="848" w:type="dxa"/>
            <w:shd w:val="clear" w:color="auto" w:fill="DAE9F7" w:themeFill="text2" w:themeFillTint="1A"/>
          </w:tcPr>
          <w:p w14:paraId="2B072CE0" w14:textId="7DE6E3C4" w:rsidR="001D6953" w:rsidRPr="008B2E84" w:rsidRDefault="00C82AD4" w:rsidP="008B2E84">
            <w:pPr>
              <w:spacing w:line="360" w:lineRule="auto"/>
              <w:rPr>
                <w:rFonts w:ascii="Arial" w:hAnsi="Arial" w:cs="Arial"/>
              </w:rPr>
            </w:pPr>
            <w:r w:rsidRPr="008B2E84">
              <w:rPr>
                <w:rFonts w:ascii="Arial" w:hAnsi="Arial" w:cs="Arial"/>
              </w:rPr>
              <w:t xml:space="preserve">  200</w:t>
            </w:r>
          </w:p>
        </w:tc>
      </w:tr>
      <w:tr w:rsidR="001D6953" w:rsidRPr="008B2E84" w14:paraId="32B96502" w14:textId="4453B8C9" w:rsidTr="003D7875">
        <w:tc>
          <w:tcPr>
            <w:tcW w:w="3078" w:type="dxa"/>
            <w:shd w:val="clear" w:color="auto" w:fill="4C94D8" w:themeFill="text2" w:themeFillTint="80"/>
          </w:tcPr>
          <w:p w14:paraId="775EE29A" w14:textId="0E79141F" w:rsidR="001D6953" w:rsidRPr="008B2E84" w:rsidRDefault="00C82AD4" w:rsidP="008B2E84">
            <w:pPr>
              <w:spacing w:line="360" w:lineRule="auto"/>
              <w:rPr>
                <w:rFonts w:ascii="Arial" w:hAnsi="Arial" w:cs="Arial"/>
              </w:rPr>
            </w:pPr>
            <w:r w:rsidRPr="008B2E84">
              <w:rPr>
                <w:rFonts w:ascii="Arial" w:hAnsi="Arial" w:cs="Arial"/>
              </w:rPr>
              <w:t>Petrol</w:t>
            </w:r>
          </w:p>
        </w:tc>
        <w:tc>
          <w:tcPr>
            <w:tcW w:w="849" w:type="dxa"/>
            <w:shd w:val="clear" w:color="auto" w:fill="DAE9F7" w:themeFill="text2" w:themeFillTint="1A"/>
          </w:tcPr>
          <w:p w14:paraId="0E2814FA" w14:textId="010E41AB" w:rsidR="001D6953" w:rsidRPr="008B2E84" w:rsidRDefault="00C82AD4" w:rsidP="008B2E84">
            <w:pPr>
              <w:spacing w:line="360" w:lineRule="auto"/>
              <w:rPr>
                <w:rFonts w:ascii="Arial" w:hAnsi="Arial" w:cs="Arial"/>
              </w:rPr>
            </w:pPr>
            <w:r w:rsidRPr="008B2E84">
              <w:rPr>
                <w:rFonts w:ascii="Arial" w:hAnsi="Arial" w:cs="Arial"/>
              </w:rPr>
              <w:t>600</w:t>
            </w:r>
          </w:p>
        </w:tc>
        <w:tc>
          <w:tcPr>
            <w:tcW w:w="849" w:type="dxa"/>
            <w:shd w:val="clear" w:color="auto" w:fill="DAE9F7" w:themeFill="text2" w:themeFillTint="1A"/>
          </w:tcPr>
          <w:p w14:paraId="7A386271" w14:textId="0D66DD2C" w:rsidR="001D6953" w:rsidRPr="008B2E84" w:rsidRDefault="00C82AD4" w:rsidP="008B2E84">
            <w:pPr>
              <w:spacing w:line="360" w:lineRule="auto"/>
              <w:rPr>
                <w:rFonts w:ascii="Arial" w:hAnsi="Arial" w:cs="Arial"/>
              </w:rPr>
            </w:pPr>
            <w:r w:rsidRPr="008B2E84">
              <w:rPr>
                <w:rFonts w:ascii="Arial" w:hAnsi="Arial" w:cs="Arial"/>
              </w:rPr>
              <w:t>650</w:t>
            </w:r>
          </w:p>
        </w:tc>
        <w:tc>
          <w:tcPr>
            <w:tcW w:w="848" w:type="dxa"/>
            <w:shd w:val="clear" w:color="auto" w:fill="DAE9F7" w:themeFill="text2" w:themeFillTint="1A"/>
          </w:tcPr>
          <w:p w14:paraId="60257745" w14:textId="5D42D760" w:rsidR="001D6953" w:rsidRPr="008B2E84" w:rsidRDefault="00C82AD4" w:rsidP="008B2E84">
            <w:pPr>
              <w:spacing w:line="360" w:lineRule="auto"/>
              <w:rPr>
                <w:rFonts w:ascii="Arial" w:hAnsi="Arial" w:cs="Arial"/>
              </w:rPr>
            </w:pPr>
            <w:r w:rsidRPr="008B2E84">
              <w:rPr>
                <w:rFonts w:ascii="Arial" w:hAnsi="Arial" w:cs="Arial"/>
              </w:rPr>
              <w:t>780</w:t>
            </w:r>
          </w:p>
        </w:tc>
        <w:tc>
          <w:tcPr>
            <w:tcW w:w="848" w:type="dxa"/>
            <w:shd w:val="clear" w:color="auto" w:fill="DAE9F7" w:themeFill="text2" w:themeFillTint="1A"/>
          </w:tcPr>
          <w:p w14:paraId="493350F1" w14:textId="68F85C7A" w:rsidR="001D6953" w:rsidRPr="008B2E84" w:rsidRDefault="00C82AD4" w:rsidP="008B2E84">
            <w:pPr>
              <w:spacing w:line="360" w:lineRule="auto"/>
              <w:rPr>
                <w:rFonts w:ascii="Arial" w:hAnsi="Arial" w:cs="Arial"/>
              </w:rPr>
            </w:pPr>
            <w:r w:rsidRPr="008B2E84">
              <w:rPr>
                <w:rFonts w:ascii="Arial" w:hAnsi="Arial" w:cs="Arial"/>
              </w:rPr>
              <w:t>850</w:t>
            </w:r>
          </w:p>
        </w:tc>
        <w:tc>
          <w:tcPr>
            <w:tcW w:w="848" w:type="dxa"/>
            <w:shd w:val="clear" w:color="auto" w:fill="DAE9F7" w:themeFill="text2" w:themeFillTint="1A"/>
          </w:tcPr>
          <w:p w14:paraId="50B501FF" w14:textId="20383CD3" w:rsidR="001D6953" w:rsidRPr="008B2E84" w:rsidRDefault="00C82AD4" w:rsidP="008B2E84">
            <w:pPr>
              <w:spacing w:line="360" w:lineRule="auto"/>
              <w:rPr>
                <w:rFonts w:ascii="Arial" w:hAnsi="Arial" w:cs="Arial"/>
              </w:rPr>
            </w:pPr>
            <w:r w:rsidRPr="008B2E84">
              <w:rPr>
                <w:rFonts w:ascii="Arial" w:hAnsi="Arial" w:cs="Arial"/>
              </w:rPr>
              <w:t>900</w:t>
            </w:r>
          </w:p>
        </w:tc>
        <w:tc>
          <w:tcPr>
            <w:tcW w:w="848" w:type="dxa"/>
            <w:shd w:val="clear" w:color="auto" w:fill="DAE9F7" w:themeFill="text2" w:themeFillTint="1A"/>
          </w:tcPr>
          <w:p w14:paraId="5AE4D188" w14:textId="072BD3A8" w:rsidR="001D6953" w:rsidRPr="008B2E84" w:rsidRDefault="00C82AD4" w:rsidP="008B2E84">
            <w:pPr>
              <w:spacing w:line="360" w:lineRule="auto"/>
              <w:rPr>
                <w:rFonts w:ascii="Arial" w:hAnsi="Arial" w:cs="Arial"/>
              </w:rPr>
            </w:pPr>
            <w:r w:rsidRPr="008B2E84">
              <w:rPr>
                <w:rFonts w:ascii="Arial" w:hAnsi="Arial" w:cs="Arial"/>
              </w:rPr>
              <w:t>1200</w:t>
            </w:r>
          </w:p>
        </w:tc>
      </w:tr>
      <w:tr w:rsidR="001D6953" w:rsidRPr="008B2E84" w14:paraId="11A4E9F2" w14:textId="224CAEA0" w:rsidTr="003D7875">
        <w:tc>
          <w:tcPr>
            <w:tcW w:w="3078" w:type="dxa"/>
            <w:shd w:val="clear" w:color="auto" w:fill="4C94D8" w:themeFill="text2" w:themeFillTint="80"/>
          </w:tcPr>
          <w:p w14:paraId="0D64BB52" w14:textId="5188D81E" w:rsidR="001D6953" w:rsidRPr="008B2E84" w:rsidRDefault="00A8760C" w:rsidP="008B2E84">
            <w:pPr>
              <w:spacing w:line="360" w:lineRule="auto"/>
              <w:rPr>
                <w:rFonts w:ascii="Arial" w:hAnsi="Arial" w:cs="Arial"/>
              </w:rPr>
            </w:pPr>
            <w:r w:rsidRPr="008B2E84">
              <w:rPr>
                <w:rFonts w:ascii="Arial" w:hAnsi="Arial" w:cs="Arial"/>
              </w:rPr>
              <w:t>Repairs</w:t>
            </w:r>
          </w:p>
        </w:tc>
        <w:tc>
          <w:tcPr>
            <w:tcW w:w="849" w:type="dxa"/>
            <w:shd w:val="clear" w:color="auto" w:fill="DAE9F7" w:themeFill="text2" w:themeFillTint="1A"/>
          </w:tcPr>
          <w:p w14:paraId="6C72F81A" w14:textId="5E215470" w:rsidR="001D6953" w:rsidRPr="008B2E84" w:rsidRDefault="00A8760C" w:rsidP="008B2E84">
            <w:pPr>
              <w:spacing w:line="360" w:lineRule="auto"/>
              <w:rPr>
                <w:rFonts w:ascii="Arial" w:hAnsi="Arial" w:cs="Arial"/>
              </w:rPr>
            </w:pPr>
            <w:r w:rsidRPr="008B2E84">
              <w:rPr>
                <w:rFonts w:ascii="Arial" w:hAnsi="Arial" w:cs="Arial"/>
              </w:rPr>
              <w:t xml:space="preserve">     0</w:t>
            </w:r>
          </w:p>
        </w:tc>
        <w:tc>
          <w:tcPr>
            <w:tcW w:w="849" w:type="dxa"/>
            <w:shd w:val="clear" w:color="auto" w:fill="DAE9F7" w:themeFill="text2" w:themeFillTint="1A"/>
          </w:tcPr>
          <w:p w14:paraId="5420E805" w14:textId="788234ED" w:rsidR="001D6953" w:rsidRPr="008B2E84" w:rsidRDefault="00A8760C" w:rsidP="008B2E84">
            <w:pPr>
              <w:spacing w:line="360" w:lineRule="auto"/>
              <w:rPr>
                <w:rFonts w:ascii="Arial" w:hAnsi="Arial" w:cs="Arial"/>
              </w:rPr>
            </w:pPr>
            <w:r w:rsidRPr="008B2E84">
              <w:rPr>
                <w:rFonts w:ascii="Arial" w:hAnsi="Arial" w:cs="Arial"/>
              </w:rPr>
              <w:t xml:space="preserve">     0</w:t>
            </w:r>
          </w:p>
        </w:tc>
        <w:tc>
          <w:tcPr>
            <w:tcW w:w="848" w:type="dxa"/>
            <w:shd w:val="clear" w:color="auto" w:fill="DAE9F7" w:themeFill="text2" w:themeFillTint="1A"/>
          </w:tcPr>
          <w:p w14:paraId="0D71EB1A" w14:textId="16EF15DA" w:rsidR="001D6953" w:rsidRPr="008B2E84" w:rsidRDefault="00A8760C" w:rsidP="008B2E84">
            <w:pPr>
              <w:spacing w:line="360" w:lineRule="auto"/>
              <w:rPr>
                <w:rFonts w:ascii="Arial" w:hAnsi="Arial" w:cs="Arial"/>
              </w:rPr>
            </w:pPr>
            <w:r w:rsidRPr="008B2E84">
              <w:rPr>
                <w:rFonts w:ascii="Arial" w:hAnsi="Arial" w:cs="Arial"/>
              </w:rPr>
              <w:t>150</w:t>
            </w:r>
          </w:p>
        </w:tc>
        <w:tc>
          <w:tcPr>
            <w:tcW w:w="848" w:type="dxa"/>
            <w:shd w:val="clear" w:color="auto" w:fill="DAE9F7" w:themeFill="text2" w:themeFillTint="1A"/>
          </w:tcPr>
          <w:p w14:paraId="4E3A6643" w14:textId="17913B5E" w:rsidR="001D6953" w:rsidRPr="008B2E84" w:rsidRDefault="00A8760C" w:rsidP="008B2E84">
            <w:pPr>
              <w:spacing w:line="360" w:lineRule="auto"/>
              <w:rPr>
                <w:rFonts w:ascii="Arial" w:hAnsi="Arial" w:cs="Arial"/>
              </w:rPr>
            </w:pPr>
            <w:r w:rsidRPr="008B2E84">
              <w:rPr>
                <w:rFonts w:ascii="Arial" w:hAnsi="Arial" w:cs="Arial"/>
              </w:rPr>
              <w:t xml:space="preserve">   80</w:t>
            </w:r>
          </w:p>
        </w:tc>
        <w:tc>
          <w:tcPr>
            <w:tcW w:w="848" w:type="dxa"/>
            <w:shd w:val="clear" w:color="auto" w:fill="DAE9F7" w:themeFill="text2" w:themeFillTint="1A"/>
          </w:tcPr>
          <w:p w14:paraId="3171F1F5" w14:textId="5867D6D5" w:rsidR="001D6953" w:rsidRPr="008B2E84" w:rsidRDefault="00A8760C" w:rsidP="008B2E84">
            <w:pPr>
              <w:spacing w:line="360" w:lineRule="auto"/>
              <w:rPr>
                <w:rFonts w:ascii="Arial" w:hAnsi="Arial" w:cs="Arial"/>
              </w:rPr>
            </w:pPr>
            <w:r w:rsidRPr="008B2E84">
              <w:rPr>
                <w:rFonts w:ascii="Arial" w:hAnsi="Arial" w:cs="Arial"/>
              </w:rPr>
              <w:t>250</w:t>
            </w:r>
          </w:p>
        </w:tc>
        <w:tc>
          <w:tcPr>
            <w:tcW w:w="848" w:type="dxa"/>
            <w:shd w:val="clear" w:color="auto" w:fill="DAE9F7" w:themeFill="text2" w:themeFillTint="1A"/>
          </w:tcPr>
          <w:p w14:paraId="72D401B8" w14:textId="77F095C6" w:rsidR="001D6953" w:rsidRPr="008B2E84" w:rsidRDefault="00A8760C" w:rsidP="008B2E84">
            <w:pPr>
              <w:spacing w:line="360" w:lineRule="auto"/>
              <w:rPr>
                <w:rFonts w:ascii="Arial" w:hAnsi="Arial" w:cs="Arial"/>
              </w:rPr>
            </w:pPr>
            <w:r w:rsidRPr="008B2E84">
              <w:rPr>
                <w:rFonts w:ascii="Arial" w:hAnsi="Arial" w:cs="Arial"/>
              </w:rPr>
              <w:t xml:space="preserve">   150</w:t>
            </w:r>
          </w:p>
        </w:tc>
      </w:tr>
      <w:tr w:rsidR="001D6953" w:rsidRPr="008B2E84" w14:paraId="08FB7AAB" w14:textId="69B33AD5" w:rsidTr="003D7875">
        <w:tc>
          <w:tcPr>
            <w:tcW w:w="3078" w:type="dxa"/>
            <w:shd w:val="clear" w:color="auto" w:fill="F2CEED" w:themeFill="accent5" w:themeFillTint="33"/>
          </w:tcPr>
          <w:p w14:paraId="7EAF9CFC" w14:textId="66D3451F" w:rsidR="001D6953" w:rsidRPr="008B2E84" w:rsidRDefault="00A8760C" w:rsidP="008B2E84">
            <w:pPr>
              <w:spacing w:line="360" w:lineRule="auto"/>
              <w:rPr>
                <w:rFonts w:ascii="Arial" w:hAnsi="Arial" w:cs="Arial"/>
              </w:rPr>
            </w:pPr>
            <w:r w:rsidRPr="008B2E84">
              <w:rPr>
                <w:rFonts w:ascii="Arial" w:hAnsi="Arial" w:cs="Arial"/>
              </w:rPr>
              <w:t xml:space="preserve">Total </w:t>
            </w:r>
          </w:p>
        </w:tc>
        <w:tc>
          <w:tcPr>
            <w:tcW w:w="849" w:type="dxa"/>
            <w:shd w:val="clear" w:color="auto" w:fill="F2CEED" w:themeFill="accent5" w:themeFillTint="33"/>
          </w:tcPr>
          <w:p w14:paraId="322678F7" w14:textId="484052ED" w:rsidR="001D6953" w:rsidRPr="008B2E84" w:rsidRDefault="00A8760C" w:rsidP="008B2E84">
            <w:pPr>
              <w:spacing w:line="360" w:lineRule="auto"/>
              <w:rPr>
                <w:rFonts w:ascii="Arial" w:hAnsi="Arial" w:cs="Arial"/>
              </w:rPr>
            </w:pPr>
            <w:r w:rsidRPr="008B2E84">
              <w:rPr>
                <w:rFonts w:ascii="Arial" w:hAnsi="Arial" w:cs="Arial"/>
              </w:rPr>
              <w:t>850</w:t>
            </w:r>
          </w:p>
        </w:tc>
        <w:tc>
          <w:tcPr>
            <w:tcW w:w="849" w:type="dxa"/>
            <w:shd w:val="clear" w:color="auto" w:fill="F2CEED" w:themeFill="accent5" w:themeFillTint="33"/>
          </w:tcPr>
          <w:p w14:paraId="62D7E000" w14:textId="0580D163" w:rsidR="001D6953" w:rsidRPr="008B2E84" w:rsidRDefault="00A8760C" w:rsidP="008B2E84">
            <w:pPr>
              <w:spacing w:line="360" w:lineRule="auto"/>
              <w:rPr>
                <w:rFonts w:ascii="Arial" w:hAnsi="Arial" w:cs="Arial"/>
              </w:rPr>
            </w:pPr>
            <w:r w:rsidRPr="008B2E84">
              <w:rPr>
                <w:rFonts w:ascii="Arial" w:hAnsi="Arial" w:cs="Arial"/>
              </w:rPr>
              <w:t>880</w:t>
            </w:r>
          </w:p>
        </w:tc>
        <w:tc>
          <w:tcPr>
            <w:tcW w:w="848" w:type="dxa"/>
            <w:shd w:val="clear" w:color="auto" w:fill="F2CEED" w:themeFill="accent5" w:themeFillTint="33"/>
          </w:tcPr>
          <w:p w14:paraId="0EB95D6F" w14:textId="0D00C7A0" w:rsidR="001D6953" w:rsidRPr="008B2E84" w:rsidRDefault="00A8760C" w:rsidP="008B2E84">
            <w:pPr>
              <w:spacing w:line="360" w:lineRule="auto"/>
              <w:rPr>
                <w:rFonts w:ascii="Arial" w:hAnsi="Arial" w:cs="Arial"/>
              </w:rPr>
            </w:pPr>
            <w:r w:rsidRPr="008B2E84">
              <w:rPr>
                <w:rFonts w:ascii="Arial" w:hAnsi="Arial" w:cs="Arial"/>
              </w:rPr>
              <w:t>1,400</w:t>
            </w:r>
          </w:p>
        </w:tc>
        <w:tc>
          <w:tcPr>
            <w:tcW w:w="848" w:type="dxa"/>
            <w:shd w:val="clear" w:color="auto" w:fill="F2CEED" w:themeFill="accent5" w:themeFillTint="33"/>
          </w:tcPr>
          <w:p w14:paraId="13966B52" w14:textId="71F6EAE3" w:rsidR="001D6953" w:rsidRPr="008B2E84" w:rsidRDefault="00A8760C" w:rsidP="008B2E84">
            <w:pPr>
              <w:spacing w:line="360" w:lineRule="auto"/>
              <w:rPr>
                <w:rFonts w:ascii="Arial" w:hAnsi="Arial" w:cs="Arial"/>
              </w:rPr>
            </w:pPr>
            <w:r w:rsidRPr="008B2E84">
              <w:rPr>
                <w:rFonts w:ascii="Arial" w:hAnsi="Arial" w:cs="Arial"/>
              </w:rPr>
              <w:t>1,445</w:t>
            </w:r>
          </w:p>
        </w:tc>
        <w:tc>
          <w:tcPr>
            <w:tcW w:w="848" w:type="dxa"/>
            <w:shd w:val="clear" w:color="auto" w:fill="F2CEED" w:themeFill="accent5" w:themeFillTint="33"/>
          </w:tcPr>
          <w:p w14:paraId="0C9FF60B" w14:textId="126FAFE7" w:rsidR="001D6953" w:rsidRPr="008B2E84" w:rsidRDefault="00A8760C" w:rsidP="008B2E84">
            <w:pPr>
              <w:spacing w:line="360" w:lineRule="auto"/>
              <w:rPr>
                <w:rFonts w:ascii="Arial" w:hAnsi="Arial" w:cs="Arial"/>
              </w:rPr>
            </w:pPr>
            <w:r w:rsidRPr="008B2E84">
              <w:rPr>
                <w:rFonts w:ascii="Arial" w:hAnsi="Arial" w:cs="Arial"/>
              </w:rPr>
              <w:t>1,710</w:t>
            </w:r>
          </w:p>
        </w:tc>
        <w:tc>
          <w:tcPr>
            <w:tcW w:w="848" w:type="dxa"/>
            <w:shd w:val="clear" w:color="auto" w:fill="F2CEED" w:themeFill="accent5" w:themeFillTint="33"/>
          </w:tcPr>
          <w:p w14:paraId="1BE4EF1F" w14:textId="4D01C12D" w:rsidR="001D6953" w:rsidRPr="008B2E84" w:rsidRDefault="00A8760C" w:rsidP="008B2E84">
            <w:pPr>
              <w:spacing w:line="360" w:lineRule="auto"/>
              <w:rPr>
                <w:rFonts w:ascii="Arial" w:hAnsi="Arial" w:cs="Arial"/>
              </w:rPr>
            </w:pPr>
            <w:r w:rsidRPr="008B2E84">
              <w:rPr>
                <w:rFonts w:ascii="Arial" w:hAnsi="Arial" w:cs="Arial"/>
              </w:rPr>
              <w:t>2,150</w:t>
            </w:r>
          </w:p>
        </w:tc>
      </w:tr>
    </w:tbl>
    <w:p w14:paraId="43B69E90" w14:textId="77777777" w:rsidR="00B4173D" w:rsidRPr="008B2E84" w:rsidRDefault="00B4173D" w:rsidP="008B2E84">
      <w:pPr>
        <w:spacing w:line="360" w:lineRule="auto"/>
        <w:rPr>
          <w:rFonts w:ascii="Arial" w:hAnsi="Arial" w:cs="Arial"/>
        </w:rPr>
      </w:pPr>
    </w:p>
    <w:p w14:paraId="0C9A809E" w14:textId="2C86A00B" w:rsidR="008E667E" w:rsidRPr="008B2E84" w:rsidRDefault="00AD7E05" w:rsidP="008B2E84">
      <w:pPr>
        <w:spacing w:line="360" w:lineRule="auto"/>
        <w:rPr>
          <w:rFonts w:ascii="Arial" w:hAnsi="Arial" w:cs="Arial"/>
        </w:rPr>
      </w:pPr>
      <w:r w:rsidRPr="008B2E84">
        <w:rPr>
          <w:rFonts w:ascii="Arial" w:hAnsi="Arial" w:cs="Arial"/>
          <w:noProof/>
        </w:rPr>
        <mc:AlternateContent>
          <mc:Choice Requires="wpi">
            <w:drawing>
              <wp:anchor distT="0" distB="0" distL="114300" distR="114300" simplePos="0" relativeHeight="251659264" behindDoc="0" locked="0" layoutInCell="1" allowOverlap="1" wp14:anchorId="24F3E130" wp14:editId="6EEEC808">
                <wp:simplePos x="0" y="0"/>
                <wp:positionH relativeFrom="column">
                  <wp:posOffset>1218780</wp:posOffset>
                </wp:positionH>
                <wp:positionV relativeFrom="paragraph">
                  <wp:posOffset>253950</wp:posOffset>
                </wp:positionV>
                <wp:extent cx="360" cy="1800"/>
                <wp:effectExtent l="38100" t="38100" r="38100" b="36830"/>
                <wp:wrapNone/>
                <wp:docPr id="1761588917" name="Ink 3"/>
                <wp:cNvGraphicFramePr/>
                <a:graphic xmlns:a="http://schemas.openxmlformats.org/drawingml/2006/main">
                  <a:graphicData uri="http://schemas.microsoft.com/office/word/2010/wordprocessingInk">
                    <w14:contentPart bwMode="auto" r:id="rId6">
                      <w14:nvContentPartPr>
                        <w14:cNvContentPartPr/>
                      </w14:nvContentPartPr>
                      <w14:xfrm>
                        <a:off x="0" y="0"/>
                        <a:ext cx="360" cy="1800"/>
                      </w14:xfrm>
                    </w14:contentPart>
                  </a:graphicData>
                </a:graphic>
              </wp:anchor>
            </w:drawing>
          </mc:Choice>
          <mc:Fallback>
            <w:pict>
              <v:shapetype w14:anchorId="0860F0F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95.45pt;margin-top:19.5pt;width:1.05pt;height:1.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">
                <v:imagedata r:id="rId7" o:title=""/>
              </v:shape>
            </w:pict>
          </mc:Fallback>
        </mc:AlternateContent>
      </w:r>
    </w:p>
    <w:tbl>
      <w:tblPr>
        <w:tblStyle w:val="TableGrid"/>
        <w:tblW w:w="0" w:type="auto"/>
        <w:tblLook w:val="04A0" w:firstRow="1" w:lastRow="0" w:firstColumn="1" w:lastColumn="0" w:noHBand="0" w:noVBand="1"/>
      </w:tblPr>
      <w:tblGrid>
        <w:gridCol w:w="1838"/>
        <w:gridCol w:w="1134"/>
        <w:gridCol w:w="1134"/>
        <w:gridCol w:w="1276"/>
        <w:gridCol w:w="1276"/>
        <w:gridCol w:w="1134"/>
        <w:gridCol w:w="1224"/>
      </w:tblGrid>
      <w:tr w:rsidR="003D7875" w:rsidRPr="008B2E84" w14:paraId="3FD40907" w14:textId="77777777" w:rsidTr="0051136D">
        <w:tc>
          <w:tcPr>
            <w:tcW w:w="1838" w:type="dxa"/>
            <w:shd w:val="clear" w:color="auto" w:fill="D1D1D1" w:themeFill="background2" w:themeFillShade="E6"/>
          </w:tcPr>
          <w:p w14:paraId="7D92145A" w14:textId="77777777" w:rsidR="003D7875" w:rsidRPr="008B2E84" w:rsidRDefault="003D7875" w:rsidP="008B2E84">
            <w:pPr>
              <w:spacing w:line="360" w:lineRule="auto"/>
              <w:rPr>
                <w:rFonts w:ascii="Arial" w:hAnsi="Arial" w:cs="Arial"/>
              </w:rPr>
            </w:pPr>
          </w:p>
        </w:tc>
        <w:tc>
          <w:tcPr>
            <w:tcW w:w="1134" w:type="dxa"/>
            <w:shd w:val="clear" w:color="auto" w:fill="D1D1D1" w:themeFill="background2" w:themeFillShade="E6"/>
          </w:tcPr>
          <w:p w14:paraId="6823C47E" w14:textId="6237C5DC" w:rsidR="003D7875" w:rsidRPr="008B2E84" w:rsidRDefault="003D7875" w:rsidP="008B2E84">
            <w:pPr>
              <w:spacing w:line="360" w:lineRule="auto"/>
              <w:rPr>
                <w:rFonts w:ascii="Arial" w:hAnsi="Arial" w:cs="Arial"/>
              </w:rPr>
            </w:pPr>
            <w:r w:rsidRPr="008B2E84">
              <w:rPr>
                <w:rFonts w:ascii="Arial" w:hAnsi="Arial" w:cs="Arial"/>
              </w:rPr>
              <w:t>Jan</w:t>
            </w:r>
          </w:p>
        </w:tc>
        <w:tc>
          <w:tcPr>
            <w:tcW w:w="1134" w:type="dxa"/>
            <w:shd w:val="clear" w:color="auto" w:fill="D1D1D1" w:themeFill="background2" w:themeFillShade="E6"/>
          </w:tcPr>
          <w:p w14:paraId="3F360318" w14:textId="62ABC3E7" w:rsidR="003D7875" w:rsidRPr="008B2E84" w:rsidRDefault="003D7875" w:rsidP="008B2E84">
            <w:pPr>
              <w:spacing w:line="360" w:lineRule="auto"/>
              <w:rPr>
                <w:rFonts w:ascii="Arial" w:hAnsi="Arial" w:cs="Arial"/>
              </w:rPr>
            </w:pPr>
            <w:r w:rsidRPr="008B2E84">
              <w:rPr>
                <w:rFonts w:ascii="Arial" w:hAnsi="Arial" w:cs="Arial"/>
              </w:rPr>
              <w:t>Feb</w:t>
            </w:r>
          </w:p>
        </w:tc>
        <w:tc>
          <w:tcPr>
            <w:tcW w:w="1276" w:type="dxa"/>
            <w:shd w:val="clear" w:color="auto" w:fill="D1D1D1" w:themeFill="background2" w:themeFillShade="E6"/>
          </w:tcPr>
          <w:p w14:paraId="16218A16" w14:textId="1E2F04D2" w:rsidR="003D7875" w:rsidRPr="008B2E84" w:rsidRDefault="003D7875" w:rsidP="008B2E84">
            <w:pPr>
              <w:spacing w:line="360" w:lineRule="auto"/>
              <w:rPr>
                <w:rFonts w:ascii="Arial" w:hAnsi="Arial" w:cs="Arial"/>
              </w:rPr>
            </w:pPr>
            <w:r w:rsidRPr="008B2E84">
              <w:rPr>
                <w:rFonts w:ascii="Arial" w:hAnsi="Arial" w:cs="Arial"/>
              </w:rPr>
              <w:t>Mar</w:t>
            </w:r>
          </w:p>
        </w:tc>
        <w:tc>
          <w:tcPr>
            <w:tcW w:w="1276" w:type="dxa"/>
            <w:shd w:val="clear" w:color="auto" w:fill="D1D1D1" w:themeFill="background2" w:themeFillShade="E6"/>
          </w:tcPr>
          <w:p w14:paraId="1FBB23B8" w14:textId="3F30124A" w:rsidR="003D7875" w:rsidRPr="008B2E84" w:rsidRDefault="003D7875" w:rsidP="008B2E84">
            <w:pPr>
              <w:spacing w:line="360" w:lineRule="auto"/>
              <w:rPr>
                <w:rFonts w:ascii="Arial" w:hAnsi="Arial" w:cs="Arial"/>
              </w:rPr>
            </w:pPr>
            <w:r w:rsidRPr="008B2E84">
              <w:rPr>
                <w:rFonts w:ascii="Arial" w:hAnsi="Arial" w:cs="Arial"/>
              </w:rPr>
              <w:t>Apr</w:t>
            </w:r>
          </w:p>
        </w:tc>
        <w:tc>
          <w:tcPr>
            <w:tcW w:w="1134" w:type="dxa"/>
            <w:shd w:val="clear" w:color="auto" w:fill="D1D1D1" w:themeFill="background2" w:themeFillShade="E6"/>
          </w:tcPr>
          <w:p w14:paraId="69560662" w14:textId="64ED93A1" w:rsidR="003D7875" w:rsidRPr="008B2E84" w:rsidRDefault="00696A6D" w:rsidP="008B2E84">
            <w:pPr>
              <w:spacing w:line="360" w:lineRule="auto"/>
              <w:rPr>
                <w:rFonts w:ascii="Arial" w:hAnsi="Arial" w:cs="Arial"/>
              </w:rPr>
            </w:pPr>
            <w:r w:rsidRPr="008B2E84">
              <w:rPr>
                <w:rFonts w:ascii="Arial" w:hAnsi="Arial" w:cs="Arial"/>
              </w:rPr>
              <w:t>May</w:t>
            </w:r>
          </w:p>
        </w:tc>
        <w:tc>
          <w:tcPr>
            <w:tcW w:w="1224" w:type="dxa"/>
            <w:shd w:val="clear" w:color="auto" w:fill="D1D1D1" w:themeFill="background2" w:themeFillShade="E6"/>
          </w:tcPr>
          <w:p w14:paraId="243FD4D1" w14:textId="211935EF" w:rsidR="003D7875" w:rsidRPr="008B2E84" w:rsidRDefault="00696A6D" w:rsidP="008B2E84">
            <w:pPr>
              <w:spacing w:line="360" w:lineRule="auto"/>
              <w:rPr>
                <w:rFonts w:ascii="Arial" w:hAnsi="Arial" w:cs="Arial"/>
              </w:rPr>
            </w:pPr>
            <w:r w:rsidRPr="008B2E84">
              <w:rPr>
                <w:rFonts w:ascii="Arial" w:hAnsi="Arial" w:cs="Arial"/>
              </w:rPr>
              <w:t>Jun</w:t>
            </w:r>
          </w:p>
        </w:tc>
      </w:tr>
      <w:tr w:rsidR="003D7875" w:rsidRPr="008B2E84" w14:paraId="2C98831B" w14:textId="77777777" w:rsidTr="0051136D">
        <w:trPr>
          <w:trHeight w:val="499"/>
        </w:trPr>
        <w:tc>
          <w:tcPr>
            <w:tcW w:w="1838" w:type="dxa"/>
            <w:shd w:val="clear" w:color="auto" w:fill="EE0000"/>
          </w:tcPr>
          <w:p w14:paraId="446B26BD" w14:textId="1922ED5E" w:rsidR="003D7875" w:rsidRPr="008B2E84" w:rsidRDefault="003D7875" w:rsidP="008B2E84">
            <w:pPr>
              <w:spacing w:line="360" w:lineRule="auto"/>
              <w:rPr>
                <w:rFonts w:ascii="Arial" w:hAnsi="Arial" w:cs="Arial"/>
              </w:rPr>
            </w:pPr>
            <w:r w:rsidRPr="008B2E84">
              <w:rPr>
                <w:rFonts w:ascii="Arial" w:hAnsi="Arial" w:cs="Arial"/>
              </w:rPr>
              <w:t>Fixed Costs</w:t>
            </w:r>
          </w:p>
        </w:tc>
        <w:tc>
          <w:tcPr>
            <w:tcW w:w="1134" w:type="dxa"/>
            <w:shd w:val="clear" w:color="auto" w:fill="EE0000"/>
          </w:tcPr>
          <w:p w14:paraId="5DB9E84A" w14:textId="7B3C5383" w:rsidR="003D7875" w:rsidRPr="008B2E84" w:rsidRDefault="00696A6D" w:rsidP="008B2E84">
            <w:pPr>
              <w:spacing w:line="360" w:lineRule="auto"/>
              <w:rPr>
                <w:rFonts w:ascii="Arial" w:hAnsi="Arial" w:cs="Arial"/>
              </w:rPr>
            </w:pPr>
            <w:r w:rsidRPr="008B2E84">
              <w:rPr>
                <w:rFonts w:ascii="Arial" w:hAnsi="Arial" w:cs="Arial"/>
              </w:rPr>
              <w:t>4,615</w:t>
            </w:r>
          </w:p>
        </w:tc>
        <w:tc>
          <w:tcPr>
            <w:tcW w:w="1134" w:type="dxa"/>
            <w:shd w:val="clear" w:color="auto" w:fill="EE0000"/>
          </w:tcPr>
          <w:p w14:paraId="40115199" w14:textId="0146C5AD" w:rsidR="003D7875" w:rsidRPr="008B2E84" w:rsidRDefault="00696A6D" w:rsidP="008B2E84">
            <w:pPr>
              <w:spacing w:line="360" w:lineRule="auto"/>
              <w:rPr>
                <w:rFonts w:ascii="Arial" w:hAnsi="Arial" w:cs="Arial"/>
              </w:rPr>
            </w:pPr>
            <w:r w:rsidRPr="008B2E84">
              <w:rPr>
                <w:rFonts w:ascii="Arial" w:hAnsi="Arial" w:cs="Arial"/>
              </w:rPr>
              <w:t>4,615</w:t>
            </w:r>
          </w:p>
        </w:tc>
        <w:tc>
          <w:tcPr>
            <w:tcW w:w="1276" w:type="dxa"/>
            <w:shd w:val="clear" w:color="auto" w:fill="EE0000"/>
          </w:tcPr>
          <w:p w14:paraId="737437F1" w14:textId="46E1DDEC" w:rsidR="003D7875" w:rsidRPr="008B2E84" w:rsidRDefault="00696A6D" w:rsidP="008B2E84">
            <w:pPr>
              <w:spacing w:line="360" w:lineRule="auto"/>
              <w:rPr>
                <w:rFonts w:ascii="Arial" w:hAnsi="Arial" w:cs="Arial"/>
              </w:rPr>
            </w:pPr>
            <w:r w:rsidRPr="008B2E84">
              <w:rPr>
                <w:rFonts w:ascii="Arial" w:hAnsi="Arial" w:cs="Arial"/>
              </w:rPr>
              <w:t>4,615</w:t>
            </w:r>
          </w:p>
        </w:tc>
        <w:tc>
          <w:tcPr>
            <w:tcW w:w="1276" w:type="dxa"/>
            <w:shd w:val="clear" w:color="auto" w:fill="EE0000"/>
          </w:tcPr>
          <w:p w14:paraId="4C92FED4" w14:textId="037B2FE8" w:rsidR="003D7875" w:rsidRPr="008B2E84" w:rsidRDefault="00696A6D" w:rsidP="008B2E84">
            <w:pPr>
              <w:spacing w:line="360" w:lineRule="auto"/>
              <w:rPr>
                <w:rFonts w:ascii="Arial" w:hAnsi="Arial" w:cs="Arial"/>
              </w:rPr>
            </w:pPr>
            <w:r w:rsidRPr="008B2E84">
              <w:rPr>
                <w:rFonts w:ascii="Arial" w:hAnsi="Arial" w:cs="Arial"/>
              </w:rPr>
              <w:t>4,615</w:t>
            </w:r>
          </w:p>
        </w:tc>
        <w:tc>
          <w:tcPr>
            <w:tcW w:w="1134" w:type="dxa"/>
            <w:shd w:val="clear" w:color="auto" w:fill="EE0000"/>
          </w:tcPr>
          <w:p w14:paraId="3E46E29B" w14:textId="0101B1CB" w:rsidR="003D7875" w:rsidRPr="008B2E84" w:rsidRDefault="00696A6D" w:rsidP="008B2E84">
            <w:pPr>
              <w:spacing w:line="360" w:lineRule="auto"/>
              <w:rPr>
                <w:rFonts w:ascii="Arial" w:hAnsi="Arial" w:cs="Arial"/>
              </w:rPr>
            </w:pPr>
            <w:r w:rsidRPr="008B2E84">
              <w:rPr>
                <w:rFonts w:ascii="Arial" w:hAnsi="Arial" w:cs="Arial"/>
              </w:rPr>
              <w:t>4,615</w:t>
            </w:r>
          </w:p>
        </w:tc>
        <w:tc>
          <w:tcPr>
            <w:tcW w:w="1224" w:type="dxa"/>
            <w:shd w:val="clear" w:color="auto" w:fill="EE0000"/>
          </w:tcPr>
          <w:p w14:paraId="40703B1C" w14:textId="74CDDD4C" w:rsidR="003D7875" w:rsidRPr="008B2E84" w:rsidRDefault="00696A6D" w:rsidP="008B2E84">
            <w:pPr>
              <w:spacing w:line="360" w:lineRule="auto"/>
              <w:rPr>
                <w:rFonts w:ascii="Arial" w:hAnsi="Arial" w:cs="Arial"/>
              </w:rPr>
            </w:pPr>
            <w:r w:rsidRPr="008B2E84">
              <w:rPr>
                <w:rFonts w:ascii="Arial" w:hAnsi="Arial" w:cs="Arial"/>
              </w:rPr>
              <w:t>4,615</w:t>
            </w:r>
          </w:p>
        </w:tc>
      </w:tr>
      <w:tr w:rsidR="003D7875" w:rsidRPr="008B2E84" w14:paraId="52629E20" w14:textId="77777777" w:rsidTr="0051136D">
        <w:trPr>
          <w:trHeight w:val="549"/>
        </w:trPr>
        <w:tc>
          <w:tcPr>
            <w:tcW w:w="1838" w:type="dxa"/>
            <w:shd w:val="clear" w:color="auto" w:fill="F2CEED" w:themeFill="accent5" w:themeFillTint="33"/>
          </w:tcPr>
          <w:p w14:paraId="71EA65CB" w14:textId="677F1B6F" w:rsidR="003D7875" w:rsidRPr="008B2E84" w:rsidRDefault="003D7875" w:rsidP="008B2E84">
            <w:pPr>
              <w:spacing w:line="360" w:lineRule="auto"/>
              <w:rPr>
                <w:rFonts w:ascii="Arial" w:hAnsi="Arial" w:cs="Arial"/>
              </w:rPr>
            </w:pPr>
            <w:r w:rsidRPr="008B2E84">
              <w:rPr>
                <w:rFonts w:ascii="Arial" w:hAnsi="Arial" w:cs="Arial"/>
              </w:rPr>
              <w:t>Variable Costs</w:t>
            </w:r>
          </w:p>
        </w:tc>
        <w:tc>
          <w:tcPr>
            <w:tcW w:w="1134" w:type="dxa"/>
            <w:shd w:val="clear" w:color="auto" w:fill="F2CEED" w:themeFill="accent5" w:themeFillTint="33"/>
          </w:tcPr>
          <w:p w14:paraId="4850056C" w14:textId="179481D0" w:rsidR="003D7875" w:rsidRPr="008B2E84" w:rsidRDefault="0051136D" w:rsidP="008B2E84">
            <w:pPr>
              <w:spacing w:line="360" w:lineRule="auto"/>
              <w:rPr>
                <w:rFonts w:ascii="Arial" w:hAnsi="Arial" w:cs="Arial"/>
              </w:rPr>
            </w:pPr>
            <w:r w:rsidRPr="008B2E84">
              <w:rPr>
                <w:rFonts w:ascii="Arial" w:hAnsi="Arial" w:cs="Arial"/>
              </w:rPr>
              <w:t xml:space="preserve">    </w:t>
            </w:r>
            <w:r w:rsidR="00696A6D" w:rsidRPr="008B2E84">
              <w:rPr>
                <w:rFonts w:ascii="Arial" w:hAnsi="Arial" w:cs="Arial"/>
              </w:rPr>
              <w:t>850</w:t>
            </w:r>
          </w:p>
        </w:tc>
        <w:tc>
          <w:tcPr>
            <w:tcW w:w="1134" w:type="dxa"/>
            <w:shd w:val="clear" w:color="auto" w:fill="F2CEED" w:themeFill="accent5" w:themeFillTint="33"/>
          </w:tcPr>
          <w:p w14:paraId="40ECD0A2" w14:textId="04F8CDB9" w:rsidR="003D7875" w:rsidRPr="008B2E84" w:rsidRDefault="0051136D" w:rsidP="008B2E84">
            <w:pPr>
              <w:spacing w:line="360" w:lineRule="auto"/>
              <w:rPr>
                <w:rFonts w:ascii="Arial" w:hAnsi="Arial" w:cs="Arial"/>
              </w:rPr>
            </w:pPr>
            <w:r w:rsidRPr="008B2E84">
              <w:rPr>
                <w:rFonts w:ascii="Arial" w:hAnsi="Arial" w:cs="Arial"/>
              </w:rPr>
              <w:t xml:space="preserve">    </w:t>
            </w:r>
            <w:r w:rsidR="00696A6D" w:rsidRPr="008B2E84">
              <w:rPr>
                <w:rFonts w:ascii="Arial" w:hAnsi="Arial" w:cs="Arial"/>
              </w:rPr>
              <w:t>880</w:t>
            </w:r>
          </w:p>
        </w:tc>
        <w:tc>
          <w:tcPr>
            <w:tcW w:w="1276" w:type="dxa"/>
            <w:shd w:val="clear" w:color="auto" w:fill="F2CEED" w:themeFill="accent5" w:themeFillTint="33"/>
          </w:tcPr>
          <w:p w14:paraId="580CACDE" w14:textId="5E997D60" w:rsidR="003D7875" w:rsidRPr="008B2E84" w:rsidRDefault="00696A6D" w:rsidP="008B2E84">
            <w:pPr>
              <w:spacing w:line="360" w:lineRule="auto"/>
              <w:rPr>
                <w:rFonts w:ascii="Arial" w:hAnsi="Arial" w:cs="Arial"/>
              </w:rPr>
            </w:pPr>
            <w:r w:rsidRPr="008B2E84">
              <w:rPr>
                <w:rFonts w:ascii="Arial" w:hAnsi="Arial" w:cs="Arial"/>
              </w:rPr>
              <w:t>1,400</w:t>
            </w:r>
          </w:p>
        </w:tc>
        <w:tc>
          <w:tcPr>
            <w:tcW w:w="1276" w:type="dxa"/>
            <w:shd w:val="clear" w:color="auto" w:fill="F2CEED" w:themeFill="accent5" w:themeFillTint="33"/>
          </w:tcPr>
          <w:p w14:paraId="7950AE91" w14:textId="654E21EB" w:rsidR="003D7875" w:rsidRPr="008B2E84" w:rsidRDefault="00696A6D" w:rsidP="008B2E84">
            <w:pPr>
              <w:spacing w:line="360" w:lineRule="auto"/>
              <w:rPr>
                <w:rFonts w:ascii="Arial" w:hAnsi="Arial" w:cs="Arial"/>
              </w:rPr>
            </w:pPr>
            <w:r w:rsidRPr="008B2E84">
              <w:rPr>
                <w:rFonts w:ascii="Arial" w:hAnsi="Arial" w:cs="Arial"/>
              </w:rPr>
              <w:t>1,445</w:t>
            </w:r>
          </w:p>
        </w:tc>
        <w:tc>
          <w:tcPr>
            <w:tcW w:w="1134" w:type="dxa"/>
            <w:shd w:val="clear" w:color="auto" w:fill="F2CEED" w:themeFill="accent5" w:themeFillTint="33"/>
          </w:tcPr>
          <w:p w14:paraId="2745DC6D" w14:textId="57B72F3B" w:rsidR="003D7875" w:rsidRPr="008B2E84" w:rsidRDefault="00696A6D" w:rsidP="008B2E84">
            <w:pPr>
              <w:spacing w:line="360" w:lineRule="auto"/>
              <w:rPr>
                <w:rFonts w:ascii="Arial" w:hAnsi="Arial" w:cs="Arial"/>
              </w:rPr>
            </w:pPr>
            <w:r w:rsidRPr="008B2E84">
              <w:rPr>
                <w:rFonts w:ascii="Arial" w:hAnsi="Arial" w:cs="Arial"/>
              </w:rPr>
              <w:t>1,710</w:t>
            </w:r>
          </w:p>
        </w:tc>
        <w:tc>
          <w:tcPr>
            <w:tcW w:w="1224" w:type="dxa"/>
            <w:shd w:val="clear" w:color="auto" w:fill="F2CEED" w:themeFill="accent5" w:themeFillTint="33"/>
          </w:tcPr>
          <w:p w14:paraId="3E25FCDE" w14:textId="24BE50E3" w:rsidR="003D7875" w:rsidRPr="008B2E84" w:rsidRDefault="00696A6D" w:rsidP="008B2E84">
            <w:pPr>
              <w:spacing w:line="360" w:lineRule="auto"/>
              <w:rPr>
                <w:rFonts w:ascii="Arial" w:hAnsi="Arial" w:cs="Arial"/>
              </w:rPr>
            </w:pPr>
            <w:r w:rsidRPr="008B2E84">
              <w:rPr>
                <w:rFonts w:ascii="Arial" w:hAnsi="Arial" w:cs="Arial"/>
              </w:rPr>
              <w:t>2,150</w:t>
            </w:r>
          </w:p>
        </w:tc>
      </w:tr>
      <w:tr w:rsidR="003D7875" w:rsidRPr="008B2E84" w14:paraId="39272FC4" w14:textId="77777777" w:rsidTr="0051136D">
        <w:trPr>
          <w:trHeight w:val="571"/>
        </w:trPr>
        <w:tc>
          <w:tcPr>
            <w:tcW w:w="1838" w:type="dxa"/>
            <w:shd w:val="clear" w:color="auto" w:fill="C1E4F5" w:themeFill="accent1" w:themeFillTint="33"/>
          </w:tcPr>
          <w:p w14:paraId="2C59046C" w14:textId="35DC5438" w:rsidR="003D7875" w:rsidRPr="008B2E84" w:rsidRDefault="003D7875" w:rsidP="008B2E84">
            <w:pPr>
              <w:spacing w:line="360" w:lineRule="auto"/>
              <w:rPr>
                <w:rFonts w:ascii="Arial" w:hAnsi="Arial" w:cs="Arial"/>
              </w:rPr>
            </w:pPr>
            <w:r w:rsidRPr="008B2E84">
              <w:rPr>
                <w:rFonts w:ascii="Arial" w:hAnsi="Arial" w:cs="Arial"/>
              </w:rPr>
              <w:t>Total Cost</w:t>
            </w:r>
          </w:p>
        </w:tc>
        <w:tc>
          <w:tcPr>
            <w:tcW w:w="1134" w:type="dxa"/>
            <w:shd w:val="clear" w:color="auto" w:fill="C1E4F5" w:themeFill="accent1" w:themeFillTint="33"/>
          </w:tcPr>
          <w:p w14:paraId="6E0B720E" w14:textId="253C3E2A" w:rsidR="003D7875" w:rsidRPr="008B2E84" w:rsidRDefault="00696A6D" w:rsidP="008B2E84">
            <w:pPr>
              <w:spacing w:line="360" w:lineRule="auto"/>
              <w:rPr>
                <w:rFonts w:ascii="Arial" w:hAnsi="Arial" w:cs="Arial"/>
              </w:rPr>
            </w:pPr>
            <w:r w:rsidRPr="008B2E84">
              <w:rPr>
                <w:rFonts w:ascii="Arial" w:hAnsi="Arial" w:cs="Arial"/>
              </w:rPr>
              <w:t>5,465</w:t>
            </w:r>
          </w:p>
        </w:tc>
        <w:tc>
          <w:tcPr>
            <w:tcW w:w="1134" w:type="dxa"/>
            <w:shd w:val="clear" w:color="auto" w:fill="C1E4F5" w:themeFill="accent1" w:themeFillTint="33"/>
          </w:tcPr>
          <w:p w14:paraId="48238696" w14:textId="566B58A7" w:rsidR="003D7875" w:rsidRPr="008B2E84" w:rsidRDefault="00696A6D" w:rsidP="008B2E84">
            <w:pPr>
              <w:spacing w:line="360" w:lineRule="auto"/>
              <w:rPr>
                <w:rFonts w:ascii="Arial" w:hAnsi="Arial" w:cs="Arial"/>
              </w:rPr>
            </w:pPr>
            <w:r w:rsidRPr="008B2E84">
              <w:rPr>
                <w:rFonts w:ascii="Arial" w:hAnsi="Arial" w:cs="Arial"/>
              </w:rPr>
              <w:t>5,495</w:t>
            </w:r>
          </w:p>
        </w:tc>
        <w:tc>
          <w:tcPr>
            <w:tcW w:w="1276" w:type="dxa"/>
            <w:shd w:val="clear" w:color="auto" w:fill="C1E4F5" w:themeFill="accent1" w:themeFillTint="33"/>
          </w:tcPr>
          <w:p w14:paraId="15EEF9F1" w14:textId="0403B99D" w:rsidR="003D7875" w:rsidRPr="008B2E84" w:rsidRDefault="00696A6D" w:rsidP="008B2E84">
            <w:pPr>
              <w:spacing w:line="360" w:lineRule="auto"/>
              <w:rPr>
                <w:rFonts w:ascii="Arial" w:hAnsi="Arial" w:cs="Arial"/>
              </w:rPr>
            </w:pPr>
            <w:r w:rsidRPr="008B2E84">
              <w:rPr>
                <w:rFonts w:ascii="Arial" w:hAnsi="Arial" w:cs="Arial"/>
              </w:rPr>
              <w:t>6,015</w:t>
            </w:r>
          </w:p>
        </w:tc>
        <w:tc>
          <w:tcPr>
            <w:tcW w:w="1276" w:type="dxa"/>
            <w:shd w:val="clear" w:color="auto" w:fill="C1E4F5" w:themeFill="accent1" w:themeFillTint="33"/>
          </w:tcPr>
          <w:p w14:paraId="0BF7570A" w14:textId="192ADA87" w:rsidR="003D7875" w:rsidRPr="008B2E84" w:rsidRDefault="00696A6D" w:rsidP="008B2E84">
            <w:pPr>
              <w:spacing w:line="360" w:lineRule="auto"/>
              <w:rPr>
                <w:rFonts w:ascii="Arial" w:hAnsi="Arial" w:cs="Arial"/>
              </w:rPr>
            </w:pPr>
            <w:r w:rsidRPr="008B2E84">
              <w:rPr>
                <w:rFonts w:ascii="Arial" w:hAnsi="Arial" w:cs="Arial"/>
              </w:rPr>
              <w:t>6,060</w:t>
            </w:r>
          </w:p>
        </w:tc>
        <w:tc>
          <w:tcPr>
            <w:tcW w:w="1134" w:type="dxa"/>
            <w:shd w:val="clear" w:color="auto" w:fill="C1E4F5" w:themeFill="accent1" w:themeFillTint="33"/>
          </w:tcPr>
          <w:p w14:paraId="2AD2CEDC" w14:textId="04B722B2" w:rsidR="003D7875" w:rsidRPr="008B2E84" w:rsidRDefault="00696A6D" w:rsidP="008B2E84">
            <w:pPr>
              <w:spacing w:line="360" w:lineRule="auto"/>
              <w:rPr>
                <w:rFonts w:ascii="Arial" w:hAnsi="Arial" w:cs="Arial"/>
              </w:rPr>
            </w:pPr>
            <w:r w:rsidRPr="008B2E84">
              <w:rPr>
                <w:rFonts w:ascii="Arial" w:hAnsi="Arial" w:cs="Arial"/>
              </w:rPr>
              <w:t>6,325</w:t>
            </w:r>
          </w:p>
        </w:tc>
        <w:tc>
          <w:tcPr>
            <w:tcW w:w="1224" w:type="dxa"/>
            <w:shd w:val="clear" w:color="auto" w:fill="C1E4F5" w:themeFill="accent1" w:themeFillTint="33"/>
          </w:tcPr>
          <w:p w14:paraId="7456988C" w14:textId="71EE3693" w:rsidR="003D7875" w:rsidRPr="008B2E84" w:rsidRDefault="00696A6D" w:rsidP="008B2E84">
            <w:pPr>
              <w:spacing w:line="360" w:lineRule="auto"/>
              <w:rPr>
                <w:rFonts w:ascii="Arial" w:hAnsi="Arial" w:cs="Arial"/>
              </w:rPr>
            </w:pPr>
            <w:r w:rsidRPr="008B2E84">
              <w:rPr>
                <w:rFonts w:ascii="Arial" w:hAnsi="Arial" w:cs="Arial"/>
              </w:rPr>
              <w:t>6,765</w:t>
            </w:r>
          </w:p>
        </w:tc>
      </w:tr>
      <w:tr w:rsidR="003D7875" w:rsidRPr="008B2E84" w14:paraId="3E6F8F4F" w14:textId="77777777" w:rsidTr="0051136D">
        <w:trPr>
          <w:trHeight w:val="550"/>
        </w:trPr>
        <w:tc>
          <w:tcPr>
            <w:tcW w:w="1838" w:type="dxa"/>
            <w:shd w:val="clear" w:color="auto" w:fill="B3E5A1" w:themeFill="accent6" w:themeFillTint="66"/>
          </w:tcPr>
          <w:p w14:paraId="2F604440" w14:textId="312BB872" w:rsidR="003D7875" w:rsidRPr="008B2E84" w:rsidRDefault="003D7875" w:rsidP="008B2E84">
            <w:pPr>
              <w:spacing w:line="360" w:lineRule="auto"/>
              <w:rPr>
                <w:rFonts w:ascii="Arial" w:hAnsi="Arial" w:cs="Arial"/>
              </w:rPr>
            </w:pPr>
            <w:r w:rsidRPr="008B2E84">
              <w:rPr>
                <w:rFonts w:ascii="Arial" w:hAnsi="Arial" w:cs="Arial"/>
              </w:rPr>
              <w:t>Revenue</w:t>
            </w:r>
          </w:p>
        </w:tc>
        <w:tc>
          <w:tcPr>
            <w:tcW w:w="1134" w:type="dxa"/>
            <w:shd w:val="clear" w:color="auto" w:fill="B3E5A1" w:themeFill="accent6" w:themeFillTint="66"/>
          </w:tcPr>
          <w:p w14:paraId="1B27211F" w14:textId="0CBA423C" w:rsidR="003D7875" w:rsidRPr="008B2E84" w:rsidRDefault="00696A6D" w:rsidP="008B2E84">
            <w:pPr>
              <w:spacing w:line="360" w:lineRule="auto"/>
              <w:rPr>
                <w:rFonts w:ascii="Arial" w:hAnsi="Arial" w:cs="Arial"/>
              </w:rPr>
            </w:pPr>
            <w:r w:rsidRPr="008B2E84">
              <w:rPr>
                <w:rFonts w:ascii="Arial" w:hAnsi="Arial" w:cs="Arial"/>
              </w:rPr>
              <w:t>4,500</w:t>
            </w:r>
          </w:p>
        </w:tc>
        <w:tc>
          <w:tcPr>
            <w:tcW w:w="1134" w:type="dxa"/>
            <w:shd w:val="clear" w:color="auto" w:fill="B3E5A1" w:themeFill="accent6" w:themeFillTint="66"/>
          </w:tcPr>
          <w:p w14:paraId="472E5BE2" w14:textId="1C83ABF2" w:rsidR="003D7875" w:rsidRPr="008B2E84" w:rsidRDefault="00696A6D" w:rsidP="008B2E84">
            <w:pPr>
              <w:spacing w:line="360" w:lineRule="auto"/>
              <w:rPr>
                <w:rFonts w:ascii="Arial" w:hAnsi="Arial" w:cs="Arial"/>
              </w:rPr>
            </w:pPr>
            <w:r w:rsidRPr="008B2E84">
              <w:rPr>
                <w:rFonts w:ascii="Arial" w:hAnsi="Arial" w:cs="Arial"/>
              </w:rPr>
              <w:t>5,900</w:t>
            </w:r>
          </w:p>
        </w:tc>
        <w:tc>
          <w:tcPr>
            <w:tcW w:w="1276" w:type="dxa"/>
            <w:shd w:val="clear" w:color="auto" w:fill="B3E5A1" w:themeFill="accent6" w:themeFillTint="66"/>
          </w:tcPr>
          <w:p w14:paraId="5887BABA" w14:textId="54D3A54E" w:rsidR="003D7875" w:rsidRPr="008B2E84" w:rsidRDefault="00696A6D" w:rsidP="008B2E84">
            <w:pPr>
              <w:spacing w:line="360" w:lineRule="auto"/>
              <w:rPr>
                <w:rFonts w:ascii="Arial" w:hAnsi="Arial" w:cs="Arial"/>
              </w:rPr>
            </w:pPr>
            <w:r w:rsidRPr="008B2E84">
              <w:rPr>
                <w:rFonts w:ascii="Arial" w:hAnsi="Arial" w:cs="Arial"/>
              </w:rPr>
              <w:t>4,950</w:t>
            </w:r>
          </w:p>
        </w:tc>
        <w:tc>
          <w:tcPr>
            <w:tcW w:w="1276" w:type="dxa"/>
            <w:shd w:val="clear" w:color="auto" w:fill="B3E5A1" w:themeFill="accent6" w:themeFillTint="66"/>
          </w:tcPr>
          <w:p w14:paraId="6A13524D" w14:textId="638668C7" w:rsidR="003D7875" w:rsidRPr="008B2E84" w:rsidRDefault="00696A6D" w:rsidP="008B2E84">
            <w:pPr>
              <w:spacing w:line="360" w:lineRule="auto"/>
              <w:rPr>
                <w:rFonts w:ascii="Arial" w:hAnsi="Arial" w:cs="Arial"/>
              </w:rPr>
            </w:pPr>
            <w:r w:rsidRPr="008B2E84">
              <w:rPr>
                <w:rFonts w:ascii="Arial" w:hAnsi="Arial" w:cs="Arial"/>
              </w:rPr>
              <w:t>6,800</w:t>
            </w:r>
          </w:p>
        </w:tc>
        <w:tc>
          <w:tcPr>
            <w:tcW w:w="1134" w:type="dxa"/>
            <w:shd w:val="clear" w:color="auto" w:fill="B3E5A1" w:themeFill="accent6" w:themeFillTint="66"/>
          </w:tcPr>
          <w:p w14:paraId="024940EC" w14:textId="0CCF8D49" w:rsidR="003D7875" w:rsidRPr="008B2E84" w:rsidRDefault="0051136D" w:rsidP="008B2E84">
            <w:pPr>
              <w:spacing w:line="360" w:lineRule="auto"/>
              <w:rPr>
                <w:rFonts w:ascii="Arial" w:hAnsi="Arial" w:cs="Arial"/>
              </w:rPr>
            </w:pPr>
            <w:r w:rsidRPr="008B2E84">
              <w:rPr>
                <w:rFonts w:ascii="Arial" w:hAnsi="Arial" w:cs="Arial"/>
              </w:rPr>
              <w:t>6</w:t>
            </w:r>
            <w:r w:rsidR="00696A6D" w:rsidRPr="008B2E84">
              <w:rPr>
                <w:rFonts w:ascii="Arial" w:hAnsi="Arial" w:cs="Arial"/>
              </w:rPr>
              <w:t>,750</w:t>
            </w:r>
          </w:p>
        </w:tc>
        <w:tc>
          <w:tcPr>
            <w:tcW w:w="1224" w:type="dxa"/>
            <w:shd w:val="clear" w:color="auto" w:fill="B3E5A1" w:themeFill="accent6" w:themeFillTint="66"/>
          </w:tcPr>
          <w:p w14:paraId="4F4C5541" w14:textId="39DD1D98" w:rsidR="003D7875" w:rsidRPr="008B2E84" w:rsidRDefault="00696A6D" w:rsidP="008B2E84">
            <w:pPr>
              <w:spacing w:line="360" w:lineRule="auto"/>
              <w:rPr>
                <w:rFonts w:ascii="Arial" w:hAnsi="Arial" w:cs="Arial"/>
              </w:rPr>
            </w:pPr>
            <w:r w:rsidRPr="008B2E84">
              <w:rPr>
                <w:rFonts w:ascii="Arial" w:hAnsi="Arial" w:cs="Arial"/>
              </w:rPr>
              <w:t>7,500</w:t>
            </w:r>
          </w:p>
        </w:tc>
      </w:tr>
      <w:tr w:rsidR="003D7875" w:rsidRPr="008B2E84" w14:paraId="2E20CAEF" w14:textId="77777777" w:rsidTr="0051136D">
        <w:trPr>
          <w:trHeight w:val="559"/>
        </w:trPr>
        <w:tc>
          <w:tcPr>
            <w:tcW w:w="1838" w:type="dxa"/>
            <w:shd w:val="clear" w:color="auto" w:fill="FFFF00"/>
          </w:tcPr>
          <w:p w14:paraId="5A8B48EA" w14:textId="4CCACDA9" w:rsidR="003D7875" w:rsidRPr="008B2E84" w:rsidRDefault="003D7875" w:rsidP="008B2E84">
            <w:pPr>
              <w:spacing w:line="360" w:lineRule="auto"/>
              <w:rPr>
                <w:rFonts w:ascii="Arial" w:hAnsi="Arial" w:cs="Arial"/>
              </w:rPr>
            </w:pPr>
            <w:r w:rsidRPr="008B2E84">
              <w:rPr>
                <w:rFonts w:ascii="Arial" w:hAnsi="Arial" w:cs="Arial"/>
              </w:rPr>
              <w:t>Profit/Loss</w:t>
            </w:r>
          </w:p>
        </w:tc>
        <w:tc>
          <w:tcPr>
            <w:tcW w:w="1134" w:type="dxa"/>
            <w:shd w:val="clear" w:color="auto" w:fill="FFFF00"/>
          </w:tcPr>
          <w:p w14:paraId="2C792030" w14:textId="283652B7" w:rsidR="003D7875" w:rsidRPr="008B2E84" w:rsidRDefault="0051136D" w:rsidP="008B2E84">
            <w:pPr>
              <w:spacing w:line="360" w:lineRule="auto"/>
              <w:rPr>
                <w:rFonts w:ascii="Arial" w:hAnsi="Arial" w:cs="Arial"/>
              </w:rPr>
            </w:pPr>
            <w:r w:rsidRPr="008B2E84">
              <w:rPr>
                <w:rFonts w:ascii="Arial" w:hAnsi="Arial" w:cs="Arial"/>
              </w:rPr>
              <w:t xml:space="preserve">   </w:t>
            </w:r>
            <w:r w:rsidR="00696A6D" w:rsidRPr="008B2E84">
              <w:rPr>
                <w:rFonts w:ascii="Arial" w:hAnsi="Arial" w:cs="Arial"/>
              </w:rPr>
              <w:t>-965</w:t>
            </w:r>
          </w:p>
        </w:tc>
        <w:tc>
          <w:tcPr>
            <w:tcW w:w="1134" w:type="dxa"/>
            <w:shd w:val="clear" w:color="auto" w:fill="FFFF00"/>
          </w:tcPr>
          <w:p w14:paraId="3DD4897C" w14:textId="7E4A0846" w:rsidR="003D7875" w:rsidRPr="008B2E84" w:rsidRDefault="0051136D" w:rsidP="008B2E84">
            <w:pPr>
              <w:spacing w:line="360" w:lineRule="auto"/>
              <w:rPr>
                <w:rFonts w:ascii="Arial" w:hAnsi="Arial" w:cs="Arial"/>
              </w:rPr>
            </w:pPr>
            <w:r w:rsidRPr="008B2E84">
              <w:rPr>
                <w:rFonts w:ascii="Arial" w:hAnsi="Arial" w:cs="Arial"/>
              </w:rPr>
              <w:t xml:space="preserve">    </w:t>
            </w:r>
            <w:r w:rsidR="00696A6D" w:rsidRPr="008B2E84">
              <w:rPr>
                <w:rFonts w:ascii="Arial" w:hAnsi="Arial" w:cs="Arial"/>
              </w:rPr>
              <w:t>405</w:t>
            </w:r>
          </w:p>
        </w:tc>
        <w:tc>
          <w:tcPr>
            <w:tcW w:w="1276" w:type="dxa"/>
            <w:shd w:val="clear" w:color="auto" w:fill="FFFF00"/>
          </w:tcPr>
          <w:p w14:paraId="1DAB2ECB" w14:textId="1566F0A7" w:rsidR="003D7875" w:rsidRPr="008B2E84" w:rsidRDefault="0051136D" w:rsidP="008B2E84">
            <w:pPr>
              <w:spacing w:line="360" w:lineRule="auto"/>
              <w:rPr>
                <w:rFonts w:ascii="Arial" w:hAnsi="Arial" w:cs="Arial"/>
              </w:rPr>
            </w:pPr>
            <w:r w:rsidRPr="008B2E84">
              <w:rPr>
                <w:rFonts w:ascii="Arial" w:hAnsi="Arial" w:cs="Arial"/>
              </w:rPr>
              <w:t>-1,065</w:t>
            </w:r>
          </w:p>
        </w:tc>
        <w:tc>
          <w:tcPr>
            <w:tcW w:w="1276" w:type="dxa"/>
            <w:shd w:val="clear" w:color="auto" w:fill="FFFF00"/>
          </w:tcPr>
          <w:p w14:paraId="4B2EE5EE" w14:textId="379B26ED" w:rsidR="003D7875" w:rsidRPr="008B2E84" w:rsidRDefault="0051136D" w:rsidP="008B2E84">
            <w:pPr>
              <w:spacing w:line="360" w:lineRule="auto"/>
              <w:rPr>
                <w:rFonts w:ascii="Arial" w:hAnsi="Arial" w:cs="Arial"/>
              </w:rPr>
            </w:pPr>
            <w:r w:rsidRPr="008B2E84">
              <w:rPr>
                <w:rFonts w:ascii="Arial" w:hAnsi="Arial" w:cs="Arial"/>
              </w:rPr>
              <w:t xml:space="preserve">    </w:t>
            </w:r>
            <w:r w:rsidR="00696A6D" w:rsidRPr="008B2E84">
              <w:rPr>
                <w:rFonts w:ascii="Arial" w:hAnsi="Arial" w:cs="Arial"/>
              </w:rPr>
              <w:t>740</w:t>
            </w:r>
          </w:p>
        </w:tc>
        <w:tc>
          <w:tcPr>
            <w:tcW w:w="1134" w:type="dxa"/>
            <w:shd w:val="clear" w:color="auto" w:fill="FFFF00"/>
          </w:tcPr>
          <w:p w14:paraId="6137C08A" w14:textId="691DE83E" w:rsidR="003D7875" w:rsidRPr="008B2E84" w:rsidRDefault="0051136D" w:rsidP="008B2E84">
            <w:pPr>
              <w:spacing w:line="360" w:lineRule="auto"/>
              <w:rPr>
                <w:rFonts w:ascii="Arial" w:hAnsi="Arial" w:cs="Arial"/>
              </w:rPr>
            </w:pPr>
            <w:r w:rsidRPr="008B2E84">
              <w:rPr>
                <w:rFonts w:ascii="Arial" w:hAnsi="Arial" w:cs="Arial"/>
              </w:rPr>
              <w:t xml:space="preserve">    425</w:t>
            </w:r>
          </w:p>
        </w:tc>
        <w:tc>
          <w:tcPr>
            <w:tcW w:w="1224" w:type="dxa"/>
            <w:shd w:val="clear" w:color="auto" w:fill="FFFF00"/>
          </w:tcPr>
          <w:p w14:paraId="32E2493F" w14:textId="7A532201" w:rsidR="003D7875" w:rsidRPr="008B2E84" w:rsidRDefault="0051136D" w:rsidP="008B2E84">
            <w:pPr>
              <w:spacing w:line="360" w:lineRule="auto"/>
              <w:rPr>
                <w:rFonts w:ascii="Arial" w:hAnsi="Arial" w:cs="Arial"/>
              </w:rPr>
            </w:pPr>
            <w:r w:rsidRPr="008B2E84">
              <w:rPr>
                <w:rFonts w:ascii="Arial" w:hAnsi="Arial" w:cs="Arial"/>
              </w:rPr>
              <w:t xml:space="preserve">    735</w:t>
            </w:r>
          </w:p>
        </w:tc>
      </w:tr>
    </w:tbl>
    <w:p w14:paraId="3A0A3F7A" w14:textId="77777777" w:rsidR="00B95E70" w:rsidRPr="008B2E84" w:rsidRDefault="00B95E70" w:rsidP="008B2E84">
      <w:pPr>
        <w:spacing w:line="360" w:lineRule="auto"/>
        <w:rPr>
          <w:rFonts w:ascii="Arial" w:hAnsi="Arial" w:cs="Arial"/>
        </w:rPr>
      </w:pPr>
    </w:p>
    <w:p w14:paraId="7F631EF3" w14:textId="79C7E079" w:rsidR="005E2D18" w:rsidRPr="008B2E84" w:rsidRDefault="0051136D" w:rsidP="008B2E84">
      <w:pPr>
        <w:spacing w:line="360" w:lineRule="auto"/>
        <w:rPr>
          <w:rFonts w:ascii="Arial" w:hAnsi="Arial" w:cs="Arial"/>
        </w:rPr>
      </w:pPr>
      <w:r w:rsidRPr="008B2E84">
        <w:rPr>
          <w:rFonts w:ascii="Arial" w:hAnsi="Arial" w:cs="Arial"/>
        </w:rPr>
        <w:t>Based on the charts above, the investment required is the startup total, £13,200, plus the estimated loss over the next six months, £2,030, resulting in a total of £15,230.</w:t>
      </w:r>
    </w:p>
    <w:p w14:paraId="185D5613" w14:textId="77777777" w:rsidR="00AD7E05" w:rsidRDefault="00AD7E05"/>
    <w:p w14:paraId="71C8A2FC" w14:textId="77777777" w:rsidR="00AD7E05" w:rsidRDefault="00AD7E05">
      <w:r>
        <w:br w:type="page"/>
      </w:r>
    </w:p>
    <w:p w14:paraId="31EEB2A2" w14:textId="73EBE1A1" w:rsidR="008A7CC1" w:rsidRDefault="008A7CC1"/>
    <w:p w14:paraId="79267C39" w14:textId="4DD3A5F0" w:rsidR="008A7CC1" w:rsidRPr="00164EF5" w:rsidRDefault="008A7CC1" w:rsidP="008A7CC1">
      <w:pPr>
        <w:pStyle w:val="Heading1"/>
        <w:rPr>
          <w:b/>
          <w:bCs/>
          <w:color w:val="000000" w:themeColor="text1"/>
        </w:rPr>
      </w:pPr>
      <w:bookmarkStart w:id="5" w:name="_Toc214783782"/>
      <w:r w:rsidRPr="00164EF5">
        <w:rPr>
          <w:rFonts w:ascii="Arial" w:hAnsi="Arial" w:cs="Arial"/>
          <w:b/>
          <w:bCs/>
          <w:color w:val="000000" w:themeColor="text1"/>
        </w:rPr>
        <w:t>References</w:t>
      </w:r>
      <w:bookmarkEnd w:id="5"/>
    </w:p>
    <w:p w14:paraId="09D2CAF9" w14:textId="77777777" w:rsidR="00B95E70" w:rsidRPr="00B95E70" w:rsidRDefault="00B95E70" w:rsidP="00B95E70"/>
    <w:p w14:paraId="5882EA23" w14:textId="78EEDB75" w:rsidR="00BF4951" w:rsidRPr="00A97EA9" w:rsidRDefault="00B95E70" w:rsidP="00A97EA9">
      <w:pPr>
        <w:spacing w:line="360" w:lineRule="auto"/>
        <w:jc w:val="both"/>
        <w:rPr>
          <w:rFonts w:ascii="Arial" w:hAnsi="Arial" w:cs="Arial"/>
        </w:rPr>
      </w:pPr>
      <w:r w:rsidRPr="00A97EA9">
        <w:rPr>
          <w:rFonts w:ascii="Arial" w:hAnsi="Arial" w:cs="Arial"/>
        </w:rPr>
        <w:t>Anna Money (2025) ‘How to become a private hire driver [Step-by-step UK guide]’. Available at: Anna Money website (Accessed: 2</w:t>
      </w:r>
      <w:r w:rsidR="00164EF5">
        <w:rPr>
          <w:rFonts w:ascii="Arial" w:hAnsi="Arial" w:cs="Arial"/>
        </w:rPr>
        <w:t>3</w:t>
      </w:r>
      <w:r w:rsidRPr="00A97EA9">
        <w:rPr>
          <w:rFonts w:ascii="Arial" w:hAnsi="Arial" w:cs="Arial"/>
        </w:rPr>
        <w:t xml:space="preserve"> November 2025).</w:t>
      </w:r>
    </w:p>
    <w:p w14:paraId="574EC97F" w14:textId="77777777" w:rsidR="007C0D1A" w:rsidRPr="00A97EA9" w:rsidRDefault="00BF4951" w:rsidP="00A97EA9">
      <w:pPr>
        <w:spacing w:line="360" w:lineRule="auto"/>
        <w:jc w:val="both"/>
        <w:rPr>
          <w:rFonts w:ascii="Arial" w:hAnsi="Arial" w:cs="Arial"/>
        </w:rPr>
      </w:pPr>
      <w:r w:rsidRPr="00A97EA9">
        <w:rPr>
          <w:rFonts w:ascii="Arial" w:hAnsi="Arial" w:cs="Arial"/>
        </w:rPr>
        <w:t xml:space="preserve">Barrow, C., Barrow, P., Brown, R. (2021) </w:t>
      </w:r>
      <w:r w:rsidRPr="00A97EA9">
        <w:rPr>
          <w:rFonts w:ascii="Arial" w:hAnsi="Arial" w:cs="Arial"/>
          <w:i/>
          <w:iCs/>
        </w:rPr>
        <w:t xml:space="preserve">The Business Plan Workbook: A step-by-step guide to creating and developing a successful business. </w:t>
      </w:r>
      <w:r w:rsidRPr="00A97EA9">
        <w:rPr>
          <w:rFonts w:ascii="Arial" w:hAnsi="Arial" w:cs="Arial"/>
        </w:rPr>
        <w:t>10</w:t>
      </w:r>
      <w:r w:rsidRPr="00A97EA9">
        <w:rPr>
          <w:rFonts w:ascii="Arial" w:hAnsi="Arial" w:cs="Arial"/>
          <w:vertAlign w:val="superscript"/>
        </w:rPr>
        <w:t>th</w:t>
      </w:r>
      <w:r w:rsidRPr="00A97EA9">
        <w:rPr>
          <w:rFonts w:ascii="Arial" w:hAnsi="Arial" w:cs="Arial"/>
        </w:rPr>
        <w:t xml:space="preserve"> </w:t>
      </w:r>
      <w:proofErr w:type="spellStart"/>
      <w:r w:rsidRPr="00A97EA9">
        <w:rPr>
          <w:rFonts w:ascii="Arial" w:hAnsi="Arial" w:cs="Arial"/>
        </w:rPr>
        <w:t>edn</w:t>
      </w:r>
      <w:proofErr w:type="spellEnd"/>
      <w:r w:rsidRPr="00A97EA9">
        <w:rPr>
          <w:rFonts w:ascii="Arial" w:hAnsi="Arial" w:cs="Arial"/>
        </w:rPr>
        <w:t>. London: Kogan Page.</w:t>
      </w:r>
    </w:p>
    <w:p w14:paraId="382F6795" w14:textId="2BAE430B" w:rsidR="008E667E" w:rsidRPr="00A97EA9" w:rsidRDefault="008E667E" w:rsidP="00A97EA9">
      <w:pPr>
        <w:spacing w:line="360" w:lineRule="auto"/>
        <w:jc w:val="both"/>
        <w:rPr>
          <w:rFonts w:ascii="Arial" w:hAnsi="Arial" w:cs="Arial"/>
        </w:rPr>
      </w:pPr>
      <w:r w:rsidRPr="00A97EA9">
        <w:rPr>
          <w:rFonts w:ascii="Arial" w:hAnsi="Arial" w:cs="Arial"/>
        </w:rPr>
        <w:t xml:space="preserve">Bitner, M.J., Booms, B.H., and Tetreault, M.S. (1990) </w:t>
      </w:r>
      <w:r w:rsidRPr="00A97EA9">
        <w:rPr>
          <w:rFonts w:ascii="Arial" w:hAnsi="Arial" w:cs="Arial"/>
          <w:i/>
          <w:iCs/>
        </w:rPr>
        <w:t>The service encounter</w:t>
      </w:r>
      <w:r w:rsidRPr="00A97EA9">
        <w:rPr>
          <w:rFonts w:ascii="Arial" w:hAnsi="Arial" w:cs="Arial"/>
        </w:rPr>
        <w:t xml:space="preserve">: </w:t>
      </w:r>
      <w:r w:rsidRPr="00A97EA9">
        <w:rPr>
          <w:rFonts w:ascii="Arial" w:hAnsi="Arial" w:cs="Arial"/>
          <w:i/>
          <w:iCs/>
        </w:rPr>
        <w:t>Diagnosing favourable and unfavourable incidents. Journal of Marketing</w:t>
      </w:r>
      <w:r w:rsidRPr="00A97EA9">
        <w:rPr>
          <w:rFonts w:ascii="Arial" w:hAnsi="Arial" w:cs="Arial"/>
        </w:rPr>
        <w:t xml:space="preserve">, 54(1), 71-84. </w:t>
      </w:r>
      <w:hyperlink r:id="rId8" w:history="1">
        <w:r w:rsidRPr="00A97EA9">
          <w:rPr>
            <w:rStyle w:val="Hyperlink"/>
            <w:rFonts w:ascii="Arial" w:hAnsi="Arial" w:cs="Arial"/>
          </w:rPr>
          <w:t>https://doi.org/10.1177/002224379005400107</w:t>
        </w:r>
      </w:hyperlink>
      <w:r w:rsidRPr="00A97EA9">
        <w:rPr>
          <w:rFonts w:ascii="Arial" w:hAnsi="Arial" w:cs="Arial"/>
        </w:rPr>
        <w:t>.</w:t>
      </w:r>
    </w:p>
    <w:p w14:paraId="3BDEE204" w14:textId="2F10BCA3" w:rsidR="005540E9" w:rsidRPr="00A97EA9" w:rsidRDefault="005540E9" w:rsidP="00A97EA9">
      <w:pPr>
        <w:spacing w:line="360" w:lineRule="auto"/>
        <w:jc w:val="both"/>
        <w:rPr>
          <w:rFonts w:ascii="Arial" w:hAnsi="Arial" w:cs="Arial"/>
        </w:rPr>
      </w:pPr>
      <w:r w:rsidRPr="00A97EA9">
        <w:rPr>
          <w:rFonts w:ascii="Arial" w:hAnsi="Arial" w:cs="Arial"/>
        </w:rPr>
        <w:t>GOV.UK (2025) ‘Become a sole trader’. Available at: GOV.UK (Accessed: 22 November 2025).</w:t>
      </w:r>
    </w:p>
    <w:p w14:paraId="11F3DEB2" w14:textId="654C6179" w:rsidR="000041FE" w:rsidRPr="00A97EA9" w:rsidRDefault="000041FE" w:rsidP="00A97EA9">
      <w:pPr>
        <w:spacing w:line="360" w:lineRule="auto"/>
        <w:jc w:val="both"/>
        <w:rPr>
          <w:rFonts w:ascii="Arial" w:hAnsi="Arial" w:cs="Arial"/>
        </w:rPr>
      </w:pPr>
      <w:r w:rsidRPr="00A97EA9">
        <w:rPr>
          <w:rFonts w:ascii="Arial" w:hAnsi="Arial" w:cs="Arial"/>
        </w:rPr>
        <w:t xml:space="preserve">Kotler, P. and Keller, K.L. (2016) </w:t>
      </w:r>
      <w:r w:rsidRPr="00A97EA9">
        <w:rPr>
          <w:rFonts w:ascii="Arial" w:hAnsi="Arial" w:cs="Arial"/>
          <w:i/>
          <w:iCs/>
        </w:rPr>
        <w:t>Marketing Management</w:t>
      </w:r>
      <w:r w:rsidRPr="00A97EA9">
        <w:rPr>
          <w:rFonts w:ascii="Arial" w:hAnsi="Arial" w:cs="Arial"/>
        </w:rPr>
        <w:t xml:space="preserve">. 15th </w:t>
      </w:r>
      <w:proofErr w:type="spellStart"/>
      <w:r w:rsidRPr="00A97EA9">
        <w:rPr>
          <w:rFonts w:ascii="Arial" w:hAnsi="Arial" w:cs="Arial"/>
        </w:rPr>
        <w:t>edn</w:t>
      </w:r>
      <w:proofErr w:type="spellEnd"/>
      <w:r w:rsidRPr="00A97EA9">
        <w:rPr>
          <w:rFonts w:ascii="Arial" w:hAnsi="Arial" w:cs="Arial"/>
        </w:rPr>
        <w:t>. Harlow: Pearson.</w:t>
      </w:r>
    </w:p>
    <w:p w14:paraId="14A0225A" w14:textId="51F9A50E" w:rsidR="008A7CC1" w:rsidRPr="00A97EA9" w:rsidRDefault="008A7CC1" w:rsidP="00A97EA9">
      <w:pPr>
        <w:spacing w:line="360" w:lineRule="auto"/>
        <w:jc w:val="both"/>
        <w:rPr>
          <w:rFonts w:ascii="Arial" w:hAnsi="Arial" w:cs="Arial"/>
        </w:rPr>
      </w:pPr>
      <w:r w:rsidRPr="00A97EA9">
        <w:rPr>
          <w:rFonts w:ascii="Arial" w:hAnsi="Arial" w:cs="Arial"/>
        </w:rPr>
        <w:t xml:space="preserve">Shane, S. and Venkataraman, S. (2000) ‘The promise of entrepreneurship as a field of research’, </w:t>
      </w:r>
      <w:r w:rsidRPr="00A97EA9">
        <w:rPr>
          <w:rFonts w:ascii="Arial" w:hAnsi="Arial" w:cs="Arial"/>
          <w:i/>
          <w:iCs/>
        </w:rPr>
        <w:t>Academy of Management Review</w:t>
      </w:r>
      <w:r w:rsidRPr="00A97EA9">
        <w:rPr>
          <w:rFonts w:ascii="Arial" w:hAnsi="Arial" w:cs="Arial"/>
        </w:rPr>
        <w:t>, 25(1), pp. 217–226.</w:t>
      </w:r>
    </w:p>
    <w:p w14:paraId="05842824" w14:textId="599DE13B" w:rsidR="000C3055" w:rsidRPr="00A97EA9" w:rsidRDefault="000C3055" w:rsidP="00A97EA9">
      <w:pPr>
        <w:spacing w:line="360" w:lineRule="auto"/>
        <w:jc w:val="both"/>
        <w:rPr>
          <w:rFonts w:ascii="Arial" w:hAnsi="Arial" w:cs="Arial"/>
        </w:rPr>
      </w:pPr>
      <w:proofErr w:type="spellStart"/>
      <w:r w:rsidRPr="00A97EA9">
        <w:rPr>
          <w:rFonts w:ascii="Arial" w:hAnsi="Arial" w:cs="Arial"/>
        </w:rPr>
        <w:t>SimplyQuote</w:t>
      </w:r>
      <w:proofErr w:type="spellEnd"/>
      <w:r w:rsidRPr="00A97EA9">
        <w:rPr>
          <w:rFonts w:ascii="Arial" w:hAnsi="Arial" w:cs="Arial"/>
        </w:rPr>
        <w:t xml:space="preserve"> (2024) ‘How to start a private hire taxi business in the UK’. Available at: </w:t>
      </w:r>
      <w:proofErr w:type="spellStart"/>
      <w:r w:rsidRPr="00A97EA9">
        <w:rPr>
          <w:rFonts w:ascii="Arial" w:hAnsi="Arial" w:cs="Arial"/>
        </w:rPr>
        <w:t>SimplyQuote</w:t>
      </w:r>
      <w:proofErr w:type="spellEnd"/>
      <w:r w:rsidRPr="00A97EA9">
        <w:rPr>
          <w:rFonts w:ascii="Arial" w:hAnsi="Arial" w:cs="Arial"/>
        </w:rPr>
        <w:t xml:space="preserve"> website (Accessed: 2</w:t>
      </w:r>
      <w:r w:rsidR="00164EF5">
        <w:rPr>
          <w:rFonts w:ascii="Arial" w:hAnsi="Arial" w:cs="Arial"/>
        </w:rPr>
        <w:t>3</w:t>
      </w:r>
      <w:r w:rsidRPr="00A97EA9">
        <w:rPr>
          <w:rFonts w:ascii="Arial" w:hAnsi="Arial" w:cs="Arial"/>
        </w:rPr>
        <w:t xml:space="preserve"> November 2025).</w:t>
      </w:r>
    </w:p>
    <w:p w14:paraId="0EA16D51" w14:textId="41CBE7F8" w:rsidR="007A4F5D" w:rsidRPr="00A97EA9" w:rsidRDefault="007A4F5D" w:rsidP="00A97EA9">
      <w:pPr>
        <w:spacing w:line="360" w:lineRule="auto"/>
        <w:jc w:val="both"/>
        <w:rPr>
          <w:rFonts w:ascii="Arial" w:hAnsi="Arial" w:cs="Arial"/>
        </w:rPr>
      </w:pPr>
      <w:r w:rsidRPr="00A97EA9">
        <w:rPr>
          <w:rFonts w:ascii="Arial" w:hAnsi="Arial" w:cs="Arial"/>
        </w:rPr>
        <w:t xml:space="preserve">TfL (2025a) </w:t>
      </w:r>
      <w:r w:rsidRPr="00A97EA9">
        <w:rPr>
          <w:rFonts w:ascii="Arial" w:hAnsi="Arial" w:cs="Arial"/>
          <w:i/>
          <w:iCs/>
        </w:rPr>
        <w:t>Taxi and private hire action plan 2025</w:t>
      </w:r>
      <w:r w:rsidRPr="00A97EA9">
        <w:rPr>
          <w:rFonts w:ascii="Arial" w:hAnsi="Arial" w:cs="Arial"/>
        </w:rPr>
        <w:t>. London: Transport for London.</w:t>
      </w:r>
    </w:p>
    <w:p w14:paraId="3582AE69" w14:textId="27F6EC37" w:rsidR="001A06D9" w:rsidRPr="00A97EA9" w:rsidRDefault="001A06D9" w:rsidP="00A97EA9">
      <w:pPr>
        <w:spacing w:line="360" w:lineRule="auto"/>
        <w:jc w:val="both"/>
        <w:rPr>
          <w:rFonts w:ascii="Arial" w:hAnsi="Arial" w:cs="Arial"/>
        </w:rPr>
      </w:pPr>
      <w:r w:rsidRPr="00A97EA9">
        <w:rPr>
          <w:rFonts w:ascii="Arial" w:hAnsi="Arial" w:cs="Arial"/>
        </w:rPr>
        <w:t>TfL (2025b) ‘Emissions standards for PHVs’. Available at: Transport for London website (Accessed: 22 November 2025).</w:t>
      </w:r>
    </w:p>
    <w:p w14:paraId="52FBF320" w14:textId="23A95852" w:rsidR="00EE1FB0" w:rsidRPr="00A97EA9" w:rsidRDefault="00EE1FB0" w:rsidP="00A97EA9">
      <w:pPr>
        <w:spacing w:line="360" w:lineRule="auto"/>
        <w:jc w:val="both"/>
        <w:rPr>
          <w:rFonts w:ascii="Arial" w:hAnsi="Arial" w:cs="Arial"/>
        </w:rPr>
      </w:pPr>
      <w:r w:rsidRPr="00A97EA9">
        <w:rPr>
          <w:rFonts w:ascii="Arial" w:hAnsi="Arial" w:cs="Arial"/>
        </w:rPr>
        <w:t xml:space="preserve">The Business Research Company (2025) </w:t>
      </w:r>
      <w:r w:rsidRPr="00A97EA9">
        <w:rPr>
          <w:rFonts w:ascii="Arial" w:hAnsi="Arial" w:cs="Arial"/>
          <w:i/>
          <w:iCs/>
        </w:rPr>
        <w:t>Pre-book airport transfer global market report 2025</w:t>
      </w:r>
      <w:r w:rsidRPr="00A97EA9">
        <w:rPr>
          <w:rFonts w:ascii="Arial" w:hAnsi="Arial" w:cs="Arial"/>
        </w:rPr>
        <w:t>. Available at: The Business Research Company website (Accessed: 2</w:t>
      </w:r>
      <w:r w:rsidR="00164EF5">
        <w:rPr>
          <w:rFonts w:ascii="Arial" w:hAnsi="Arial" w:cs="Arial"/>
        </w:rPr>
        <w:t>3</w:t>
      </w:r>
      <w:r w:rsidRPr="00A97EA9">
        <w:rPr>
          <w:rFonts w:ascii="Arial" w:hAnsi="Arial" w:cs="Arial"/>
        </w:rPr>
        <w:t xml:space="preserve"> November 2025).</w:t>
      </w:r>
    </w:p>
    <w:p w14:paraId="534FACBF" w14:textId="028DF613" w:rsidR="000C3055" w:rsidRPr="00A97EA9" w:rsidRDefault="000C3055" w:rsidP="00A97EA9">
      <w:pPr>
        <w:spacing w:line="360" w:lineRule="auto"/>
        <w:jc w:val="both"/>
        <w:rPr>
          <w:rFonts w:ascii="Arial" w:hAnsi="Arial" w:cs="Arial"/>
        </w:rPr>
      </w:pPr>
      <w:r w:rsidRPr="00A97EA9">
        <w:rPr>
          <w:rFonts w:ascii="Arial" w:hAnsi="Arial" w:cs="Arial"/>
        </w:rPr>
        <w:t xml:space="preserve">The Guardian (2025) ‘London congestion charge to rise to £18 and apply to EVs for first time’. </w:t>
      </w:r>
      <w:r w:rsidRPr="00A97EA9">
        <w:rPr>
          <w:rFonts w:ascii="Arial" w:hAnsi="Arial" w:cs="Arial"/>
          <w:i/>
          <w:iCs/>
        </w:rPr>
        <w:t>The Guardian</w:t>
      </w:r>
      <w:r w:rsidRPr="00A97EA9">
        <w:rPr>
          <w:rFonts w:ascii="Arial" w:hAnsi="Arial" w:cs="Arial"/>
        </w:rPr>
        <w:t xml:space="preserve">, 13 November. </w:t>
      </w:r>
    </w:p>
    <w:p w14:paraId="13C81FDA" w14:textId="77777777" w:rsidR="005540E9" w:rsidRPr="008A7CC1" w:rsidRDefault="005540E9" w:rsidP="008A7CC1"/>
    <w:p w14:paraId="672870DF" w14:textId="77777777" w:rsidR="008A7CC1" w:rsidRPr="008A7CC1" w:rsidRDefault="008A7CC1" w:rsidP="008A7CC1"/>
    <w:sectPr w:rsidR="008A7CC1" w:rsidRPr="008A7C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54F51"/>
    <w:multiLevelType w:val="hybridMultilevel"/>
    <w:tmpl w:val="CEA8AE2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025D54A9"/>
    <w:multiLevelType w:val="multilevel"/>
    <w:tmpl w:val="6002A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BC611C"/>
    <w:multiLevelType w:val="multilevel"/>
    <w:tmpl w:val="7CF2D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C64DB4"/>
    <w:multiLevelType w:val="hybridMultilevel"/>
    <w:tmpl w:val="82AA4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365B8B"/>
    <w:multiLevelType w:val="multilevel"/>
    <w:tmpl w:val="498C0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CF5A97"/>
    <w:multiLevelType w:val="multilevel"/>
    <w:tmpl w:val="3FD2D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6E26BD"/>
    <w:multiLevelType w:val="multilevel"/>
    <w:tmpl w:val="98380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10590E"/>
    <w:multiLevelType w:val="hybridMultilevel"/>
    <w:tmpl w:val="78BA0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171FD9"/>
    <w:multiLevelType w:val="hybridMultilevel"/>
    <w:tmpl w:val="F3B039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34873F7"/>
    <w:multiLevelType w:val="hybridMultilevel"/>
    <w:tmpl w:val="E9FE4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911DAB"/>
    <w:multiLevelType w:val="multilevel"/>
    <w:tmpl w:val="A18CF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F6683C"/>
    <w:multiLevelType w:val="hybridMultilevel"/>
    <w:tmpl w:val="18F02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BA75D0"/>
    <w:multiLevelType w:val="multilevel"/>
    <w:tmpl w:val="F54C2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BA49AA"/>
    <w:multiLevelType w:val="multilevel"/>
    <w:tmpl w:val="94EEF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8471D7"/>
    <w:multiLevelType w:val="hybridMultilevel"/>
    <w:tmpl w:val="CA84A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816202"/>
    <w:multiLevelType w:val="hybridMultilevel"/>
    <w:tmpl w:val="41247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2A7172B"/>
    <w:multiLevelType w:val="multilevel"/>
    <w:tmpl w:val="032C0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7C022ED"/>
    <w:multiLevelType w:val="multilevel"/>
    <w:tmpl w:val="4E103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9067712"/>
    <w:multiLevelType w:val="multilevel"/>
    <w:tmpl w:val="59742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A512154"/>
    <w:multiLevelType w:val="multilevel"/>
    <w:tmpl w:val="743A5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B4D767C"/>
    <w:multiLevelType w:val="multilevel"/>
    <w:tmpl w:val="95F08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B6E455D"/>
    <w:multiLevelType w:val="hybridMultilevel"/>
    <w:tmpl w:val="EEC81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3A4847"/>
    <w:multiLevelType w:val="hybridMultilevel"/>
    <w:tmpl w:val="44946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58448F9"/>
    <w:multiLevelType w:val="hybridMultilevel"/>
    <w:tmpl w:val="988CD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FD79C3"/>
    <w:multiLevelType w:val="multilevel"/>
    <w:tmpl w:val="F5AA2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753438"/>
    <w:multiLevelType w:val="hybridMultilevel"/>
    <w:tmpl w:val="4BEC1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10D6454"/>
    <w:multiLevelType w:val="hybridMultilevel"/>
    <w:tmpl w:val="49A47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8150444"/>
    <w:multiLevelType w:val="multilevel"/>
    <w:tmpl w:val="8962E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CE7759B"/>
    <w:multiLevelType w:val="multilevel"/>
    <w:tmpl w:val="0AA6D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D823746"/>
    <w:multiLevelType w:val="multilevel"/>
    <w:tmpl w:val="794CD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F3D2DF6"/>
    <w:multiLevelType w:val="hybridMultilevel"/>
    <w:tmpl w:val="070EE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9663CB"/>
    <w:multiLevelType w:val="hybridMultilevel"/>
    <w:tmpl w:val="5B487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3C628FF"/>
    <w:multiLevelType w:val="multilevel"/>
    <w:tmpl w:val="E2346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41D170E"/>
    <w:multiLevelType w:val="multilevel"/>
    <w:tmpl w:val="52145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4F627D4"/>
    <w:multiLevelType w:val="hybridMultilevel"/>
    <w:tmpl w:val="70C46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6570950"/>
    <w:multiLevelType w:val="hybridMultilevel"/>
    <w:tmpl w:val="E634D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D5F54D5"/>
    <w:multiLevelType w:val="hybridMultilevel"/>
    <w:tmpl w:val="2D72E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856632"/>
    <w:multiLevelType w:val="hybridMultilevel"/>
    <w:tmpl w:val="C7C6A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7C5486B"/>
    <w:multiLevelType w:val="multilevel"/>
    <w:tmpl w:val="D53634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88D27E9"/>
    <w:multiLevelType w:val="multilevel"/>
    <w:tmpl w:val="B164C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B8B78EA"/>
    <w:multiLevelType w:val="multilevel"/>
    <w:tmpl w:val="18561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D25050B"/>
    <w:multiLevelType w:val="multilevel"/>
    <w:tmpl w:val="4A1EDC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12F7610"/>
    <w:multiLevelType w:val="multilevel"/>
    <w:tmpl w:val="3418E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25F6990"/>
    <w:multiLevelType w:val="multilevel"/>
    <w:tmpl w:val="FCA4B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6FB4991"/>
    <w:multiLevelType w:val="multilevel"/>
    <w:tmpl w:val="E3500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DD65BA6"/>
    <w:multiLevelType w:val="multilevel"/>
    <w:tmpl w:val="7AB85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F4E2BC4"/>
    <w:multiLevelType w:val="hybridMultilevel"/>
    <w:tmpl w:val="6E3A0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FFC424A"/>
    <w:multiLevelType w:val="multilevel"/>
    <w:tmpl w:val="B47A4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7999916">
    <w:abstractNumId w:val="5"/>
  </w:num>
  <w:num w:numId="2" w16cid:durableId="80420610">
    <w:abstractNumId w:val="20"/>
  </w:num>
  <w:num w:numId="3" w16cid:durableId="297808648">
    <w:abstractNumId w:val="28"/>
  </w:num>
  <w:num w:numId="4" w16cid:durableId="1688680034">
    <w:abstractNumId w:val="41"/>
  </w:num>
  <w:num w:numId="5" w16cid:durableId="1160123505">
    <w:abstractNumId w:val="47"/>
  </w:num>
  <w:num w:numId="6" w16cid:durableId="2072921739">
    <w:abstractNumId w:val="40"/>
  </w:num>
  <w:num w:numId="7" w16cid:durableId="61174451">
    <w:abstractNumId w:val="44"/>
  </w:num>
  <w:num w:numId="8" w16cid:durableId="747927332">
    <w:abstractNumId w:val="4"/>
  </w:num>
  <w:num w:numId="9" w16cid:durableId="277949514">
    <w:abstractNumId w:val="26"/>
  </w:num>
  <w:num w:numId="10" w16cid:durableId="346370517">
    <w:abstractNumId w:val="13"/>
  </w:num>
  <w:num w:numId="11" w16cid:durableId="1153369763">
    <w:abstractNumId w:val="10"/>
  </w:num>
  <w:num w:numId="12" w16cid:durableId="1741709562">
    <w:abstractNumId w:val="8"/>
  </w:num>
  <w:num w:numId="13" w16cid:durableId="1722705934">
    <w:abstractNumId w:val="15"/>
  </w:num>
  <w:num w:numId="14" w16cid:durableId="426076512">
    <w:abstractNumId w:val="35"/>
  </w:num>
  <w:num w:numId="15" w16cid:durableId="194345584">
    <w:abstractNumId w:val="17"/>
  </w:num>
  <w:num w:numId="16" w16cid:durableId="756362526">
    <w:abstractNumId w:val="14"/>
  </w:num>
  <w:num w:numId="17" w16cid:durableId="588737273">
    <w:abstractNumId w:val="9"/>
  </w:num>
  <w:num w:numId="18" w16cid:durableId="1952590464">
    <w:abstractNumId w:val="2"/>
  </w:num>
  <w:num w:numId="19" w16cid:durableId="686831849">
    <w:abstractNumId w:val="0"/>
  </w:num>
  <w:num w:numId="20" w16cid:durableId="456684601">
    <w:abstractNumId w:val="42"/>
  </w:num>
  <w:num w:numId="21" w16cid:durableId="1489590673">
    <w:abstractNumId w:val="38"/>
  </w:num>
  <w:num w:numId="22" w16cid:durableId="1893929902">
    <w:abstractNumId w:val="22"/>
  </w:num>
  <w:num w:numId="23" w16cid:durableId="679551338">
    <w:abstractNumId w:val="7"/>
  </w:num>
  <w:num w:numId="24" w16cid:durableId="816646916">
    <w:abstractNumId w:val="31"/>
  </w:num>
  <w:num w:numId="25" w16cid:durableId="1447233320">
    <w:abstractNumId w:val="25"/>
  </w:num>
  <w:num w:numId="26" w16cid:durableId="1677927032">
    <w:abstractNumId w:val="3"/>
  </w:num>
  <w:num w:numId="27" w16cid:durableId="562103053">
    <w:abstractNumId w:val="18"/>
  </w:num>
  <w:num w:numId="28" w16cid:durableId="1950308509">
    <w:abstractNumId w:val="30"/>
  </w:num>
  <w:num w:numId="29" w16cid:durableId="1900314228">
    <w:abstractNumId w:val="16"/>
  </w:num>
  <w:num w:numId="30" w16cid:durableId="1726681133">
    <w:abstractNumId w:val="1"/>
  </w:num>
  <w:num w:numId="31" w16cid:durableId="1847937536">
    <w:abstractNumId w:val="32"/>
  </w:num>
  <w:num w:numId="32" w16cid:durableId="1152673064">
    <w:abstractNumId w:val="19"/>
  </w:num>
  <w:num w:numId="33" w16cid:durableId="1509759655">
    <w:abstractNumId w:val="21"/>
  </w:num>
  <w:num w:numId="34" w16cid:durableId="793837746">
    <w:abstractNumId w:val="43"/>
  </w:num>
  <w:num w:numId="35" w16cid:durableId="881745756">
    <w:abstractNumId w:val="39"/>
  </w:num>
  <w:num w:numId="36" w16cid:durableId="1690789993">
    <w:abstractNumId w:val="12"/>
  </w:num>
  <w:num w:numId="37" w16cid:durableId="1194080449">
    <w:abstractNumId w:val="27"/>
  </w:num>
  <w:num w:numId="38" w16cid:durableId="1061711713">
    <w:abstractNumId w:val="45"/>
  </w:num>
  <w:num w:numId="39" w16cid:durableId="623074819">
    <w:abstractNumId w:val="24"/>
  </w:num>
  <w:num w:numId="40" w16cid:durableId="65080525">
    <w:abstractNumId w:val="33"/>
  </w:num>
  <w:num w:numId="41" w16cid:durableId="1361397751">
    <w:abstractNumId w:val="29"/>
  </w:num>
  <w:num w:numId="42" w16cid:durableId="1603298186">
    <w:abstractNumId w:val="6"/>
  </w:num>
  <w:num w:numId="43" w16cid:durableId="1132288872">
    <w:abstractNumId w:val="46"/>
  </w:num>
  <w:num w:numId="44" w16cid:durableId="2081898921">
    <w:abstractNumId w:val="23"/>
  </w:num>
  <w:num w:numId="45" w16cid:durableId="813835553">
    <w:abstractNumId w:val="11"/>
  </w:num>
  <w:num w:numId="46" w16cid:durableId="1730879304">
    <w:abstractNumId w:val="34"/>
  </w:num>
  <w:num w:numId="47" w16cid:durableId="1584950915">
    <w:abstractNumId w:val="37"/>
  </w:num>
  <w:num w:numId="48" w16cid:durableId="985086598">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01B"/>
    <w:rsid w:val="000041FE"/>
    <w:rsid w:val="00097E3A"/>
    <w:rsid w:val="000C3055"/>
    <w:rsid w:val="000F382C"/>
    <w:rsid w:val="00117A8D"/>
    <w:rsid w:val="00143DAF"/>
    <w:rsid w:val="00164EF5"/>
    <w:rsid w:val="001A06D9"/>
    <w:rsid w:val="001D6953"/>
    <w:rsid w:val="001D753D"/>
    <w:rsid w:val="002121FE"/>
    <w:rsid w:val="002A45F7"/>
    <w:rsid w:val="002F0BA4"/>
    <w:rsid w:val="003104BD"/>
    <w:rsid w:val="00380C56"/>
    <w:rsid w:val="003D7875"/>
    <w:rsid w:val="00462793"/>
    <w:rsid w:val="0051136D"/>
    <w:rsid w:val="005540E9"/>
    <w:rsid w:val="005B38DC"/>
    <w:rsid w:val="005E2D18"/>
    <w:rsid w:val="0063101B"/>
    <w:rsid w:val="00696A6D"/>
    <w:rsid w:val="00727605"/>
    <w:rsid w:val="00793D2C"/>
    <w:rsid w:val="007A4F5D"/>
    <w:rsid w:val="007C0D1A"/>
    <w:rsid w:val="008A7CC1"/>
    <w:rsid w:val="008B2918"/>
    <w:rsid w:val="008B2E84"/>
    <w:rsid w:val="008C4255"/>
    <w:rsid w:val="008E667E"/>
    <w:rsid w:val="00A8760C"/>
    <w:rsid w:val="00A97EA9"/>
    <w:rsid w:val="00AD153C"/>
    <w:rsid w:val="00AD7E05"/>
    <w:rsid w:val="00B4173D"/>
    <w:rsid w:val="00B95E70"/>
    <w:rsid w:val="00BF4951"/>
    <w:rsid w:val="00C82AD4"/>
    <w:rsid w:val="00D219E6"/>
    <w:rsid w:val="00DE6682"/>
    <w:rsid w:val="00E32F96"/>
    <w:rsid w:val="00E93429"/>
    <w:rsid w:val="00EB4513"/>
    <w:rsid w:val="00EE1FB0"/>
    <w:rsid w:val="00FE31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4AB9A1"/>
  <w15:chartTrackingRefBased/>
  <w15:docId w15:val="{18672E54-C337-4C1E-BA2B-F7918B08F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10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310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10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10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10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10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10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10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10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10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310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10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10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10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10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10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10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101B"/>
    <w:rPr>
      <w:rFonts w:eastAsiaTheme="majorEastAsia" w:cstheme="majorBidi"/>
      <w:color w:val="272727" w:themeColor="text1" w:themeTint="D8"/>
    </w:rPr>
  </w:style>
  <w:style w:type="paragraph" w:styleId="Title">
    <w:name w:val="Title"/>
    <w:basedOn w:val="Normal"/>
    <w:next w:val="Normal"/>
    <w:link w:val="TitleChar"/>
    <w:uiPriority w:val="10"/>
    <w:qFormat/>
    <w:rsid w:val="006310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10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10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10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101B"/>
    <w:pPr>
      <w:spacing w:before="160"/>
      <w:jc w:val="center"/>
    </w:pPr>
    <w:rPr>
      <w:i/>
      <w:iCs/>
      <w:color w:val="404040" w:themeColor="text1" w:themeTint="BF"/>
    </w:rPr>
  </w:style>
  <w:style w:type="character" w:customStyle="1" w:styleId="QuoteChar">
    <w:name w:val="Quote Char"/>
    <w:basedOn w:val="DefaultParagraphFont"/>
    <w:link w:val="Quote"/>
    <w:uiPriority w:val="29"/>
    <w:rsid w:val="0063101B"/>
    <w:rPr>
      <w:i/>
      <w:iCs/>
      <w:color w:val="404040" w:themeColor="text1" w:themeTint="BF"/>
    </w:rPr>
  </w:style>
  <w:style w:type="paragraph" w:styleId="ListParagraph">
    <w:name w:val="List Paragraph"/>
    <w:basedOn w:val="Normal"/>
    <w:uiPriority w:val="34"/>
    <w:qFormat/>
    <w:rsid w:val="0063101B"/>
    <w:pPr>
      <w:ind w:left="720"/>
      <w:contextualSpacing/>
    </w:pPr>
  </w:style>
  <w:style w:type="character" w:styleId="IntenseEmphasis">
    <w:name w:val="Intense Emphasis"/>
    <w:basedOn w:val="DefaultParagraphFont"/>
    <w:uiPriority w:val="21"/>
    <w:qFormat/>
    <w:rsid w:val="0063101B"/>
    <w:rPr>
      <w:i/>
      <w:iCs/>
      <w:color w:val="0F4761" w:themeColor="accent1" w:themeShade="BF"/>
    </w:rPr>
  </w:style>
  <w:style w:type="paragraph" w:styleId="IntenseQuote">
    <w:name w:val="Intense Quote"/>
    <w:basedOn w:val="Normal"/>
    <w:next w:val="Normal"/>
    <w:link w:val="IntenseQuoteChar"/>
    <w:uiPriority w:val="30"/>
    <w:qFormat/>
    <w:rsid w:val="006310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101B"/>
    <w:rPr>
      <w:i/>
      <w:iCs/>
      <w:color w:val="0F4761" w:themeColor="accent1" w:themeShade="BF"/>
    </w:rPr>
  </w:style>
  <w:style w:type="character" w:styleId="IntenseReference">
    <w:name w:val="Intense Reference"/>
    <w:basedOn w:val="DefaultParagraphFont"/>
    <w:uiPriority w:val="32"/>
    <w:qFormat/>
    <w:rsid w:val="0063101B"/>
    <w:rPr>
      <w:b/>
      <w:bCs/>
      <w:smallCaps/>
      <w:color w:val="0F4761" w:themeColor="accent1" w:themeShade="BF"/>
      <w:spacing w:val="5"/>
    </w:rPr>
  </w:style>
  <w:style w:type="paragraph" w:styleId="TOCHeading">
    <w:name w:val="TOC Heading"/>
    <w:basedOn w:val="Heading1"/>
    <w:next w:val="Normal"/>
    <w:uiPriority w:val="39"/>
    <w:unhideWhenUsed/>
    <w:qFormat/>
    <w:rsid w:val="0063101B"/>
    <w:pPr>
      <w:spacing w:before="240" w:after="0" w:line="259" w:lineRule="auto"/>
      <w:outlineLvl w:val="9"/>
    </w:pPr>
    <w:rPr>
      <w:kern w:val="0"/>
      <w:sz w:val="32"/>
      <w:szCs w:val="32"/>
      <w:lang w:eastAsia="en-GB"/>
      <w14:ligatures w14:val="none"/>
    </w:rPr>
  </w:style>
  <w:style w:type="character" w:styleId="Hyperlink">
    <w:name w:val="Hyperlink"/>
    <w:basedOn w:val="DefaultParagraphFont"/>
    <w:uiPriority w:val="99"/>
    <w:unhideWhenUsed/>
    <w:rsid w:val="00E93429"/>
    <w:rPr>
      <w:color w:val="467886" w:themeColor="hyperlink"/>
      <w:u w:val="single"/>
    </w:rPr>
  </w:style>
  <w:style w:type="character" w:styleId="UnresolvedMention">
    <w:name w:val="Unresolved Mention"/>
    <w:basedOn w:val="DefaultParagraphFont"/>
    <w:uiPriority w:val="99"/>
    <w:semiHidden/>
    <w:unhideWhenUsed/>
    <w:rsid w:val="00E93429"/>
    <w:rPr>
      <w:color w:val="605E5C"/>
      <w:shd w:val="clear" w:color="auto" w:fill="E1DFDD"/>
    </w:rPr>
  </w:style>
  <w:style w:type="paragraph" w:styleId="TOC2">
    <w:name w:val="toc 2"/>
    <w:basedOn w:val="Normal"/>
    <w:next w:val="Normal"/>
    <w:autoRedefine/>
    <w:uiPriority w:val="39"/>
    <w:unhideWhenUsed/>
    <w:rsid w:val="005E2D18"/>
    <w:pPr>
      <w:spacing w:after="100"/>
      <w:ind w:left="240"/>
    </w:pPr>
  </w:style>
  <w:style w:type="paragraph" w:styleId="TOC1">
    <w:name w:val="toc 1"/>
    <w:basedOn w:val="Normal"/>
    <w:next w:val="Normal"/>
    <w:autoRedefine/>
    <w:uiPriority w:val="39"/>
    <w:unhideWhenUsed/>
    <w:rsid w:val="005E2D18"/>
    <w:pPr>
      <w:spacing w:after="100"/>
    </w:pPr>
  </w:style>
  <w:style w:type="table" w:styleId="TableGrid">
    <w:name w:val="Table Grid"/>
    <w:basedOn w:val="TableNormal"/>
    <w:uiPriority w:val="39"/>
    <w:rsid w:val="00727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2224379005400107" TargetMode="Externa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ustomXml" Target="ink/ink1.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2T19:53:22.818"/>
    </inkml:context>
    <inkml:brush xml:id="br0">
      <inkml:brushProperty name="width" value="0.035" units="cm"/>
      <inkml:brushProperty name="height" value="0.035" units="cm"/>
      <inkml:brushProperty name="color" value="#F6630D"/>
    </inkml:brush>
  </inkml:definitions>
  <inkml:trace contextRef="#ctx0" brushRef="#br0">1 4 24575,'0'-4'0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804ABD-2B33-4C29-9B7B-5F70C86575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884</TotalTime>
  <Pages>12</Pages>
  <Words>1907</Words>
  <Characters>11401</Characters>
  <Application>Microsoft Office Word</Application>
  <DocSecurity>0</DocSecurity>
  <Lines>380</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Barbu (2332260)</dc:creator>
  <cp:keywords/>
  <dc:description/>
  <cp:lastModifiedBy>Mihai Barbu (2332260)</cp:lastModifiedBy>
  <cp:revision>2</cp:revision>
  <dcterms:created xsi:type="dcterms:W3CDTF">2025-11-22T07:30:00Z</dcterms:created>
  <dcterms:modified xsi:type="dcterms:W3CDTF">2025-11-23T09:49:00Z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0917d1d7-196e-415f-a3b3-7113a310f529</vt:lpwstr>
  </property>
</Properties>
</file>