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5A3A" w:rsidRDefault="00E55A3A" w:rsidP="00E55A3A">
      <w:pPr>
        <w:pStyle w:val="Standard"/>
        <w:spacing w:after="140" w:line="288" w:lineRule="auto"/>
        <w:jc w:val="center"/>
        <w:rPr>
          <w:rFonts w:cs="Arial"/>
          <w:b/>
          <w:bCs/>
          <w:sz w:val="48"/>
          <w:szCs w:val="48"/>
        </w:rPr>
      </w:pPr>
    </w:p>
    <w:p w:rsidR="00E55A3A" w:rsidRDefault="00E55A3A" w:rsidP="00E55A3A">
      <w:pPr>
        <w:pStyle w:val="Standard"/>
        <w:spacing w:after="140" w:line="288" w:lineRule="auto"/>
        <w:jc w:val="center"/>
        <w:rPr>
          <w:rFonts w:cs="Arial"/>
          <w:b/>
          <w:bCs/>
          <w:sz w:val="48"/>
          <w:szCs w:val="48"/>
        </w:rPr>
      </w:pPr>
    </w:p>
    <w:p w:rsidR="00E55A3A" w:rsidRDefault="00E55A3A" w:rsidP="00E55A3A">
      <w:pPr>
        <w:pStyle w:val="Standard"/>
        <w:spacing w:after="140" w:line="288" w:lineRule="auto"/>
        <w:jc w:val="center"/>
        <w:rPr>
          <w:rFonts w:cs="Arial"/>
          <w:b/>
          <w:bCs/>
          <w:sz w:val="48"/>
          <w:szCs w:val="48"/>
        </w:rPr>
      </w:pPr>
    </w:p>
    <w:p w:rsidR="00E55A3A" w:rsidRDefault="00E55A3A" w:rsidP="00E55A3A">
      <w:pPr>
        <w:pStyle w:val="Standard"/>
        <w:spacing w:after="140" w:line="288" w:lineRule="auto"/>
        <w:jc w:val="center"/>
        <w:rPr>
          <w:rFonts w:cs="Arial"/>
          <w:b/>
          <w:bCs/>
          <w:sz w:val="48"/>
          <w:szCs w:val="48"/>
        </w:rPr>
      </w:pPr>
    </w:p>
    <w:p w:rsidR="00E55A3A" w:rsidRDefault="00E55A3A" w:rsidP="00E55A3A">
      <w:pPr>
        <w:pStyle w:val="Standard"/>
        <w:spacing w:after="140" w:line="288" w:lineRule="auto"/>
        <w:jc w:val="center"/>
        <w:rPr>
          <w:rFonts w:cs="Arial"/>
          <w:b/>
          <w:bCs/>
          <w:sz w:val="48"/>
          <w:szCs w:val="48"/>
        </w:rPr>
      </w:pPr>
    </w:p>
    <w:p w:rsidR="00E55A3A" w:rsidRDefault="00E55A3A" w:rsidP="00E55A3A">
      <w:pPr>
        <w:pStyle w:val="Standard"/>
        <w:spacing w:after="140" w:line="288" w:lineRule="auto"/>
        <w:jc w:val="center"/>
        <w:rPr>
          <w:rFonts w:cs="Arial"/>
          <w:b/>
          <w:bCs/>
          <w:sz w:val="48"/>
          <w:szCs w:val="48"/>
        </w:rPr>
      </w:pPr>
    </w:p>
    <w:p w:rsidR="00E55A3A" w:rsidRPr="00E55A3A" w:rsidRDefault="00E55A3A" w:rsidP="00E55A3A">
      <w:pPr>
        <w:jc w:val="center"/>
        <w:rPr>
          <w:rFonts w:ascii="Arial" w:hAnsi="Arial" w:cs="Arial"/>
          <w:sz w:val="48"/>
          <w:szCs w:val="48"/>
        </w:rPr>
      </w:pPr>
    </w:p>
    <w:p w:rsidR="00E55A3A" w:rsidRPr="00E55A3A" w:rsidRDefault="00E55A3A" w:rsidP="00E55A3A">
      <w:pPr>
        <w:jc w:val="center"/>
        <w:rPr>
          <w:rFonts w:ascii="Arial" w:hAnsi="Arial" w:cs="Arial"/>
          <w:b/>
          <w:sz w:val="48"/>
          <w:szCs w:val="48"/>
        </w:rPr>
      </w:pPr>
      <w:proofErr w:type="spellStart"/>
      <w:r w:rsidRPr="00E55A3A">
        <w:rPr>
          <w:rFonts w:ascii="Arial" w:hAnsi="Arial" w:cs="Arial"/>
          <w:b/>
          <w:sz w:val="48"/>
          <w:szCs w:val="48"/>
        </w:rPr>
        <w:t>Mircea-Radu-Șerban</w:t>
      </w:r>
      <w:proofErr w:type="spellEnd"/>
      <w:r w:rsidRPr="00E55A3A">
        <w:rPr>
          <w:rFonts w:ascii="Arial" w:hAnsi="Arial" w:cs="Arial"/>
          <w:b/>
          <w:sz w:val="48"/>
          <w:szCs w:val="48"/>
        </w:rPr>
        <w:t xml:space="preserve"> </w:t>
      </w:r>
      <w:proofErr w:type="spellStart"/>
      <w:r w:rsidRPr="00E55A3A">
        <w:rPr>
          <w:rFonts w:ascii="Arial" w:hAnsi="Arial" w:cs="Arial"/>
          <w:b/>
          <w:sz w:val="48"/>
          <w:szCs w:val="48"/>
        </w:rPr>
        <w:t>Dobrău</w:t>
      </w:r>
      <w:proofErr w:type="spellEnd"/>
    </w:p>
    <w:p w:rsidR="00E55A3A" w:rsidRPr="00E55A3A" w:rsidRDefault="00E55A3A" w:rsidP="00E55A3A">
      <w:pPr>
        <w:jc w:val="center"/>
        <w:rPr>
          <w:rFonts w:ascii="Arial" w:hAnsi="Arial" w:cs="Arial"/>
          <w:b/>
          <w:sz w:val="48"/>
          <w:szCs w:val="48"/>
        </w:rPr>
      </w:pPr>
      <w:r w:rsidRPr="00E55A3A">
        <w:rPr>
          <w:rFonts w:ascii="Arial" w:hAnsi="Arial" w:cs="Arial"/>
          <w:b/>
          <w:sz w:val="48"/>
          <w:szCs w:val="48"/>
        </w:rPr>
        <w:t>P147987</w:t>
      </w:r>
    </w:p>
    <w:p w:rsidR="00E55A3A" w:rsidRPr="00E55A3A" w:rsidRDefault="00E55A3A" w:rsidP="00E55A3A">
      <w:pPr>
        <w:jc w:val="center"/>
        <w:rPr>
          <w:rFonts w:ascii="Arial" w:hAnsi="Arial" w:cs="Arial"/>
          <w:b/>
          <w:sz w:val="48"/>
          <w:szCs w:val="48"/>
        </w:rPr>
      </w:pPr>
      <w:r w:rsidRPr="00E55A3A">
        <w:rPr>
          <w:rFonts w:ascii="Arial" w:hAnsi="Arial" w:cs="Arial"/>
          <w:b/>
          <w:sz w:val="48"/>
          <w:szCs w:val="48"/>
        </w:rPr>
        <w:t>Web Development (BSc)</w:t>
      </w:r>
    </w:p>
    <w:p w:rsidR="00E55A3A" w:rsidRPr="00E55A3A" w:rsidRDefault="00E55A3A" w:rsidP="00E55A3A">
      <w:pPr>
        <w:jc w:val="center"/>
        <w:rPr>
          <w:rFonts w:ascii="Arial" w:hAnsi="Arial" w:cs="Arial"/>
          <w:b/>
          <w:sz w:val="48"/>
          <w:szCs w:val="48"/>
        </w:rPr>
      </w:pPr>
      <w:r w:rsidRPr="00E55A3A">
        <w:rPr>
          <w:rFonts w:ascii="Arial" w:hAnsi="Arial" w:cs="Arial"/>
          <w:b/>
          <w:sz w:val="48"/>
          <w:szCs w:val="48"/>
        </w:rPr>
        <w:t>Distributed Enterprise Applications</w:t>
      </w:r>
    </w:p>
    <w:p w:rsidR="00E55A3A" w:rsidRPr="00E55A3A" w:rsidRDefault="00E55A3A" w:rsidP="00E55A3A">
      <w:pPr>
        <w:jc w:val="center"/>
        <w:rPr>
          <w:rFonts w:ascii="Arial" w:hAnsi="Arial" w:cs="Arial"/>
          <w:b/>
          <w:sz w:val="48"/>
          <w:szCs w:val="48"/>
        </w:rPr>
      </w:pPr>
      <w:r w:rsidRPr="00E55A3A">
        <w:rPr>
          <w:rFonts w:ascii="Arial" w:hAnsi="Arial" w:cs="Arial"/>
          <w:b/>
          <w:sz w:val="48"/>
          <w:szCs w:val="48"/>
        </w:rPr>
        <w:t>(</w:t>
      </w:r>
      <w:r>
        <w:rPr>
          <w:rFonts w:ascii="Arial" w:hAnsi="Arial" w:cs="Arial"/>
          <w:b/>
          <w:sz w:val="48"/>
          <w:szCs w:val="48"/>
        </w:rPr>
        <w:t>M6X01094</w:t>
      </w:r>
      <w:r w:rsidRPr="00E55A3A">
        <w:rPr>
          <w:rFonts w:ascii="Arial" w:hAnsi="Arial" w:cs="Arial"/>
          <w:b/>
          <w:sz w:val="48"/>
          <w:szCs w:val="48"/>
        </w:rPr>
        <w:t>)</w:t>
      </w:r>
    </w:p>
    <w:p w:rsidR="00E55A3A" w:rsidRPr="00464A5B" w:rsidRDefault="00E55A3A" w:rsidP="00464A5B">
      <w:pPr>
        <w:pStyle w:val="Heading3"/>
        <w:rPr>
          <w:bCs/>
        </w:rPr>
      </w:pPr>
      <w:bookmarkStart w:id="0" w:name="_Toc513240843"/>
      <w:r w:rsidRPr="00464A5B">
        <w:t>Tim Bashford</w:t>
      </w:r>
      <w:bookmarkEnd w:id="0"/>
    </w:p>
    <w:p w:rsidR="0066172F" w:rsidRDefault="0066172F">
      <w:pPr>
        <w:rPr>
          <w:lang w:val="en-US"/>
        </w:rPr>
      </w:pPr>
    </w:p>
    <w:p w:rsidR="00E55A3A" w:rsidRDefault="00E55A3A">
      <w:pPr>
        <w:rPr>
          <w:lang w:val="en-US"/>
        </w:rPr>
      </w:pPr>
    </w:p>
    <w:p w:rsidR="00E55A3A" w:rsidRDefault="00E55A3A">
      <w:pPr>
        <w:rPr>
          <w:lang w:val="en-US"/>
        </w:rPr>
      </w:pPr>
    </w:p>
    <w:p w:rsidR="00E55A3A" w:rsidRDefault="00E55A3A">
      <w:pPr>
        <w:rPr>
          <w:lang w:val="en-US"/>
        </w:rPr>
      </w:pPr>
    </w:p>
    <w:p w:rsidR="00E55A3A" w:rsidRDefault="00E55A3A">
      <w:pPr>
        <w:rPr>
          <w:lang w:val="en-US"/>
        </w:rPr>
      </w:pPr>
    </w:p>
    <w:p w:rsidR="00E55A3A" w:rsidRDefault="00E55A3A">
      <w:pPr>
        <w:rPr>
          <w:lang w:val="en-US"/>
        </w:rPr>
      </w:pPr>
    </w:p>
    <w:p w:rsidR="00E55A3A" w:rsidRDefault="00E55A3A">
      <w:pPr>
        <w:rPr>
          <w:lang w:val="en-US"/>
        </w:rPr>
      </w:pPr>
    </w:p>
    <w:p w:rsidR="00E55A3A" w:rsidRDefault="00E55A3A">
      <w:pPr>
        <w:rPr>
          <w:lang w:val="en-US"/>
        </w:rPr>
      </w:pPr>
    </w:p>
    <w:p w:rsidR="00D4041D" w:rsidRDefault="00E55A3A" w:rsidP="00D4041D">
      <w:pPr>
        <w:pStyle w:val="Heading1"/>
        <w:jc w:val="center"/>
        <w:rPr>
          <w:lang w:val="en-US"/>
        </w:rPr>
      </w:pPr>
      <w:bookmarkStart w:id="1" w:name="_Toc513240844"/>
      <w:r>
        <w:rPr>
          <w:lang w:val="en-US"/>
        </w:rPr>
        <w:lastRenderedPageBreak/>
        <w:t>Abstract</w:t>
      </w:r>
      <w:bookmarkEnd w:id="1"/>
    </w:p>
    <w:p w:rsidR="002C1FAF" w:rsidRDefault="002C1FAF" w:rsidP="00D4041D">
      <w:pPr>
        <w:pStyle w:val="Heading1"/>
        <w:jc w:val="center"/>
        <w:rPr>
          <w:lang w:val="en-US"/>
        </w:rPr>
      </w:pPr>
    </w:p>
    <w:p w:rsidR="00E55A3A" w:rsidRDefault="00D4041D" w:rsidP="002C1FAF">
      <w:pPr>
        <w:pStyle w:val="BodyText"/>
      </w:pPr>
      <w:r w:rsidRPr="00AB47DA">
        <w:t>Knowledge of major concepts, principles and practices of WCF as well as distributed systems in general is essential towards designing distributed software components for use in enterprise services. Additionally, comprehensive knowledge and understanding of complex client/server concepts, principles and tools is essential towards successfully evaluating software components inside the scope of scalable, distributed applications. This report starts with concepts necessary towards understanding security principles, as well as the options WCF provides the developer towards successful implementation of these concepts. Next, the principal modes of WS-Discovery, WCF’s SOAP-based protocol for probing and communication between endpoints, are brought forth: ad hoc and alternatively managed mode, along the clients’ and the services’ properties unique to each scenario. Finally, the report ends with a discussion on how the software may be deployed as part of a commercial distributed system.</w:t>
      </w: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E55A3A" w:rsidRDefault="00E55A3A"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sdt>
      <w:sdtPr>
        <w:id w:val="7301926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C1FAF" w:rsidRPr="002C1FAF" w:rsidRDefault="002C1FAF" w:rsidP="002C1FAF">
          <w:pPr>
            <w:pStyle w:val="TOCHeading"/>
            <w:jc w:val="center"/>
            <w:rPr>
              <w:rFonts w:ascii="Arial" w:hAnsi="Arial" w:cs="Arial"/>
              <w:b/>
              <w:color w:val="000000" w:themeColor="text1"/>
              <w:sz w:val="48"/>
              <w:szCs w:val="48"/>
            </w:rPr>
          </w:pPr>
          <w:r w:rsidRPr="002C1FAF">
            <w:rPr>
              <w:rFonts w:ascii="Arial" w:hAnsi="Arial" w:cs="Arial"/>
              <w:b/>
              <w:color w:val="000000" w:themeColor="text1"/>
              <w:sz w:val="48"/>
              <w:szCs w:val="48"/>
            </w:rPr>
            <w:t>Table of Contents</w:t>
          </w:r>
        </w:p>
        <w:p w:rsidR="002C1FAF" w:rsidRDefault="002C1FAF" w:rsidP="002C1FAF">
          <w:pPr>
            <w:pStyle w:val="TOC3"/>
            <w:tabs>
              <w:tab w:val="right" w:leader="dot" w:pos="9016"/>
            </w:tabs>
            <w:ind w:left="0"/>
            <w:rPr>
              <w:noProof/>
            </w:rPr>
          </w:pPr>
          <w:r>
            <w:fldChar w:fldCharType="begin"/>
          </w:r>
          <w:r>
            <w:instrText xml:space="preserve"> TOC \o "1-3" \h \z \u </w:instrText>
          </w:r>
          <w:r>
            <w:fldChar w:fldCharType="separate"/>
          </w:r>
        </w:p>
        <w:p w:rsidR="002C1FAF" w:rsidRDefault="002C1FAF">
          <w:pPr>
            <w:pStyle w:val="TOC1"/>
            <w:tabs>
              <w:tab w:val="right" w:leader="dot" w:pos="9016"/>
            </w:tabs>
            <w:rPr>
              <w:noProof/>
            </w:rPr>
          </w:pPr>
          <w:hyperlink w:anchor="_Toc513240845" w:history="1">
            <w:r w:rsidRPr="0096271B">
              <w:rPr>
                <w:rStyle w:val="Hyperlink"/>
                <w:rFonts w:cs="Arial"/>
                <w:noProof/>
                <w:lang w:val="en-US"/>
              </w:rPr>
              <w:t>WCF</w:t>
            </w:r>
            <w:r>
              <w:rPr>
                <w:noProof/>
                <w:webHidden/>
              </w:rPr>
              <w:tab/>
            </w:r>
            <w:r>
              <w:rPr>
                <w:noProof/>
                <w:webHidden/>
              </w:rPr>
              <w:fldChar w:fldCharType="begin"/>
            </w:r>
            <w:r>
              <w:rPr>
                <w:noProof/>
                <w:webHidden/>
              </w:rPr>
              <w:instrText xml:space="preserve"> PAGEREF _Toc513240845 \h </w:instrText>
            </w:r>
            <w:r>
              <w:rPr>
                <w:noProof/>
                <w:webHidden/>
              </w:rPr>
            </w:r>
            <w:r>
              <w:rPr>
                <w:noProof/>
                <w:webHidden/>
              </w:rPr>
              <w:fldChar w:fldCharType="separate"/>
            </w:r>
            <w:r>
              <w:rPr>
                <w:noProof/>
                <w:webHidden/>
              </w:rPr>
              <w:t>4</w:t>
            </w:r>
            <w:r>
              <w:rPr>
                <w:noProof/>
                <w:webHidden/>
              </w:rPr>
              <w:fldChar w:fldCharType="end"/>
            </w:r>
          </w:hyperlink>
        </w:p>
        <w:p w:rsidR="002C1FAF" w:rsidRDefault="002C1FAF">
          <w:pPr>
            <w:pStyle w:val="TOC2"/>
            <w:tabs>
              <w:tab w:val="right" w:leader="dot" w:pos="9016"/>
            </w:tabs>
            <w:rPr>
              <w:noProof/>
            </w:rPr>
          </w:pPr>
          <w:hyperlink w:anchor="_Toc513240846" w:history="1">
            <w:r>
              <w:rPr>
                <w:rStyle w:val="Hyperlink"/>
                <w:noProof/>
                <w:lang w:val="en-US"/>
              </w:rPr>
              <w:t>Security</w:t>
            </w:r>
            <w:r>
              <w:rPr>
                <w:noProof/>
                <w:webHidden/>
              </w:rPr>
              <w:tab/>
            </w:r>
            <w:r>
              <w:rPr>
                <w:noProof/>
                <w:webHidden/>
              </w:rPr>
              <w:fldChar w:fldCharType="begin"/>
            </w:r>
            <w:r>
              <w:rPr>
                <w:noProof/>
                <w:webHidden/>
              </w:rPr>
              <w:instrText xml:space="preserve"> PAGEREF _Toc513240846 \h </w:instrText>
            </w:r>
            <w:r>
              <w:rPr>
                <w:noProof/>
                <w:webHidden/>
              </w:rPr>
            </w:r>
            <w:r>
              <w:rPr>
                <w:noProof/>
                <w:webHidden/>
              </w:rPr>
              <w:fldChar w:fldCharType="separate"/>
            </w:r>
            <w:r>
              <w:rPr>
                <w:noProof/>
                <w:webHidden/>
              </w:rPr>
              <w:t>4</w:t>
            </w:r>
            <w:r>
              <w:rPr>
                <w:noProof/>
                <w:webHidden/>
              </w:rPr>
              <w:fldChar w:fldCharType="end"/>
            </w:r>
          </w:hyperlink>
        </w:p>
        <w:p w:rsidR="002C1FAF" w:rsidRDefault="002C1FAF">
          <w:pPr>
            <w:pStyle w:val="TOC2"/>
            <w:tabs>
              <w:tab w:val="right" w:leader="dot" w:pos="9016"/>
            </w:tabs>
            <w:rPr>
              <w:noProof/>
            </w:rPr>
          </w:pPr>
          <w:hyperlink w:anchor="_Toc513240847" w:history="1">
            <w:r w:rsidRPr="0096271B">
              <w:rPr>
                <w:rStyle w:val="Hyperlink"/>
                <w:noProof/>
                <w:lang w:val="en-US"/>
              </w:rPr>
              <w:t>Transmission</w:t>
            </w:r>
            <w:r>
              <w:rPr>
                <w:noProof/>
                <w:webHidden/>
              </w:rPr>
              <w:tab/>
            </w:r>
            <w:r>
              <w:rPr>
                <w:noProof/>
                <w:webHidden/>
              </w:rPr>
              <w:fldChar w:fldCharType="begin"/>
            </w:r>
            <w:r>
              <w:rPr>
                <w:noProof/>
                <w:webHidden/>
              </w:rPr>
              <w:instrText xml:space="preserve"> PAGEREF _Toc513240847 \h </w:instrText>
            </w:r>
            <w:r>
              <w:rPr>
                <w:noProof/>
                <w:webHidden/>
              </w:rPr>
            </w:r>
            <w:r>
              <w:rPr>
                <w:noProof/>
                <w:webHidden/>
              </w:rPr>
              <w:fldChar w:fldCharType="separate"/>
            </w:r>
            <w:r>
              <w:rPr>
                <w:noProof/>
                <w:webHidden/>
              </w:rPr>
              <w:t>6</w:t>
            </w:r>
            <w:r>
              <w:rPr>
                <w:noProof/>
                <w:webHidden/>
              </w:rPr>
              <w:fldChar w:fldCharType="end"/>
            </w:r>
          </w:hyperlink>
        </w:p>
        <w:p w:rsidR="002C1FAF" w:rsidRDefault="002C1FAF">
          <w:pPr>
            <w:pStyle w:val="TOC2"/>
            <w:tabs>
              <w:tab w:val="right" w:leader="dot" w:pos="9016"/>
            </w:tabs>
            <w:rPr>
              <w:noProof/>
            </w:rPr>
          </w:pPr>
          <w:hyperlink w:anchor="_Toc513240848" w:history="1">
            <w:r w:rsidRPr="0096271B">
              <w:rPr>
                <w:rStyle w:val="Hyperlink"/>
                <w:noProof/>
                <w:lang w:val="en-US"/>
              </w:rPr>
              <w:t>Deployment as part of a commercial distributed system</w:t>
            </w:r>
            <w:r>
              <w:rPr>
                <w:noProof/>
                <w:webHidden/>
              </w:rPr>
              <w:tab/>
            </w:r>
            <w:r>
              <w:rPr>
                <w:noProof/>
                <w:webHidden/>
              </w:rPr>
              <w:fldChar w:fldCharType="begin"/>
            </w:r>
            <w:r>
              <w:rPr>
                <w:noProof/>
                <w:webHidden/>
              </w:rPr>
              <w:instrText xml:space="preserve"> PAGEREF _Toc513240848 \h </w:instrText>
            </w:r>
            <w:r>
              <w:rPr>
                <w:noProof/>
                <w:webHidden/>
              </w:rPr>
            </w:r>
            <w:r>
              <w:rPr>
                <w:noProof/>
                <w:webHidden/>
              </w:rPr>
              <w:fldChar w:fldCharType="separate"/>
            </w:r>
            <w:r>
              <w:rPr>
                <w:noProof/>
                <w:webHidden/>
              </w:rPr>
              <w:t>7</w:t>
            </w:r>
            <w:r>
              <w:rPr>
                <w:noProof/>
                <w:webHidden/>
              </w:rPr>
              <w:fldChar w:fldCharType="end"/>
            </w:r>
          </w:hyperlink>
        </w:p>
        <w:p w:rsidR="002C1FAF" w:rsidRDefault="002C1FAF">
          <w:pPr>
            <w:pStyle w:val="TOC1"/>
            <w:tabs>
              <w:tab w:val="right" w:leader="dot" w:pos="9016"/>
            </w:tabs>
            <w:rPr>
              <w:noProof/>
            </w:rPr>
          </w:pPr>
          <w:hyperlink w:anchor="_Toc513240849" w:history="1">
            <w:r w:rsidRPr="0096271B">
              <w:rPr>
                <w:rStyle w:val="Hyperlink"/>
                <w:noProof/>
                <w:lang w:val="en-US"/>
              </w:rPr>
              <w:t>References</w:t>
            </w:r>
            <w:r>
              <w:rPr>
                <w:noProof/>
                <w:webHidden/>
              </w:rPr>
              <w:tab/>
            </w:r>
            <w:r>
              <w:rPr>
                <w:noProof/>
                <w:webHidden/>
              </w:rPr>
              <w:fldChar w:fldCharType="begin"/>
            </w:r>
            <w:r>
              <w:rPr>
                <w:noProof/>
                <w:webHidden/>
              </w:rPr>
              <w:instrText xml:space="preserve"> PAGEREF _Toc513240849 \h </w:instrText>
            </w:r>
            <w:r>
              <w:rPr>
                <w:noProof/>
                <w:webHidden/>
              </w:rPr>
            </w:r>
            <w:r>
              <w:rPr>
                <w:noProof/>
                <w:webHidden/>
              </w:rPr>
              <w:fldChar w:fldCharType="separate"/>
            </w:r>
            <w:r>
              <w:rPr>
                <w:noProof/>
                <w:webHidden/>
              </w:rPr>
              <w:t>8</w:t>
            </w:r>
            <w:r>
              <w:rPr>
                <w:noProof/>
                <w:webHidden/>
              </w:rPr>
              <w:fldChar w:fldCharType="end"/>
            </w:r>
          </w:hyperlink>
        </w:p>
        <w:p w:rsidR="002C1FAF" w:rsidRDefault="002C1FAF">
          <w:r>
            <w:rPr>
              <w:b/>
              <w:bCs/>
              <w:noProof/>
            </w:rPr>
            <w:fldChar w:fldCharType="end"/>
          </w:r>
        </w:p>
      </w:sdtContent>
    </w:sdt>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2C1FAF" w:rsidRDefault="002C1FAF" w:rsidP="00E55A3A">
      <w:pPr>
        <w:pStyle w:val="Heading1"/>
        <w:jc w:val="center"/>
        <w:rPr>
          <w:lang w:val="en-US"/>
        </w:rPr>
      </w:pPr>
    </w:p>
    <w:p w:rsidR="00E55A3A" w:rsidRDefault="00E55A3A" w:rsidP="002C1FAF">
      <w:pPr>
        <w:pStyle w:val="Heading1"/>
        <w:rPr>
          <w:lang w:val="en-US"/>
        </w:rPr>
      </w:pPr>
    </w:p>
    <w:p w:rsidR="00E55A3A" w:rsidRPr="001B17FC" w:rsidRDefault="00E55A3A" w:rsidP="001B17FC">
      <w:pPr>
        <w:pStyle w:val="Heading1"/>
        <w:spacing w:line="360" w:lineRule="auto"/>
        <w:jc w:val="center"/>
        <w:rPr>
          <w:rFonts w:cs="Arial"/>
          <w:lang w:val="en-US"/>
        </w:rPr>
      </w:pPr>
      <w:bookmarkStart w:id="2" w:name="_Toc513240845"/>
      <w:r w:rsidRPr="001B17FC">
        <w:rPr>
          <w:rFonts w:cs="Arial"/>
          <w:lang w:val="en-US"/>
        </w:rPr>
        <w:lastRenderedPageBreak/>
        <w:t>WCF</w:t>
      </w:r>
      <w:bookmarkEnd w:id="2"/>
    </w:p>
    <w:p w:rsidR="00E55A3A" w:rsidRPr="001B17FC" w:rsidRDefault="00E55A3A" w:rsidP="001B17FC">
      <w:pPr>
        <w:pStyle w:val="Heading2"/>
        <w:spacing w:line="360" w:lineRule="auto"/>
        <w:jc w:val="left"/>
        <w:rPr>
          <w:lang w:val="en-US"/>
        </w:rPr>
      </w:pPr>
      <w:bookmarkStart w:id="3" w:name="_Toc513240846"/>
      <w:r w:rsidRPr="001B17FC">
        <w:rPr>
          <w:lang w:val="en-US"/>
        </w:rPr>
        <w:t>Security</w:t>
      </w:r>
      <w:bookmarkEnd w:id="3"/>
    </w:p>
    <w:p w:rsidR="00464A5B" w:rsidRDefault="00464A5B" w:rsidP="001B17FC">
      <w:pPr>
        <w:tabs>
          <w:tab w:val="left" w:pos="1275"/>
        </w:tabs>
        <w:spacing w:line="360" w:lineRule="auto"/>
        <w:rPr>
          <w:rFonts w:ascii="Arial" w:hAnsi="Arial" w:cs="Arial"/>
          <w:lang w:val="en-US" w:eastAsia="en-GB"/>
        </w:rPr>
      </w:pPr>
      <w:r w:rsidRPr="001B17FC">
        <w:rPr>
          <w:rFonts w:ascii="Arial" w:hAnsi="Arial" w:cs="Arial"/>
          <w:lang w:val="en-US" w:eastAsia="en-GB"/>
        </w:rPr>
        <w:t>When it comes to securely transmitting data, WCF presents a few</w:t>
      </w:r>
      <w:r w:rsidR="00261973" w:rsidRPr="001B17FC">
        <w:rPr>
          <w:rFonts w:ascii="Arial" w:hAnsi="Arial" w:cs="Arial"/>
          <w:lang w:val="en-US" w:eastAsia="en-GB"/>
        </w:rPr>
        <w:t xml:space="preserve"> </w:t>
      </w:r>
      <w:r w:rsidR="00261973" w:rsidRPr="001B17FC">
        <w:rPr>
          <w:rFonts w:ascii="Arial" w:hAnsi="Arial" w:cs="Arial"/>
          <w:lang w:val="en-US" w:eastAsia="en-GB"/>
        </w:rPr>
        <w:fldChar w:fldCharType="begin"/>
      </w:r>
      <w:r w:rsidR="00261973" w:rsidRPr="001B17FC">
        <w:rPr>
          <w:rFonts w:ascii="Arial" w:hAnsi="Arial" w:cs="Arial"/>
          <w:lang w:val="en-US" w:eastAsia="en-GB"/>
        </w:rPr>
        <w:instrText xml:space="preserve"> ADDIN ZOTERO_ITEM CSL_CITATION {"citationID":"IM7x3VXZ","properties":{"formattedCitation":"[1, pp. 316\\uc0\\u8211{}317]","plainCitation":"[1, pp. 316–317]","noteIndex":0},"citationItems":[{"id":1301,"uris":["http://zotero.org/users/4380401/items/48DW64YL"],"uri":["http://zotero.org/users/4380401/items/48DW64YL"],"itemData":{"id":1301,"type":"book","title":"Essential windows communication foundation: for. net framework 3.5","publisher":"Addison-Wesley Professional","source":"Google Scholar","shortTitle":"Essential windows communication foundation","author":[{"family":"Resnick","given":"Steve"},{"family":"Crane","given":"Richard"},{"family":"Bowen","given":"Chris"}],"issued":{"date-parts":[["2008"]]}},"locator":"316-317"}],"schema":"https://github.com/citation-style-language/schema/raw/master/csl-citation.json"} </w:instrText>
      </w:r>
      <w:r w:rsidR="00261973" w:rsidRPr="001B17FC">
        <w:rPr>
          <w:rFonts w:ascii="Arial" w:hAnsi="Arial" w:cs="Arial"/>
          <w:lang w:val="en-US" w:eastAsia="en-GB"/>
        </w:rPr>
        <w:fldChar w:fldCharType="separate"/>
      </w:r>
      <w:r w:rsidR="00261973" w:rsidRPr="001B17FC">
        <w:rPr>
          <w:rFonts w:ascii="Arial" w:hAnsi="Arial" w:cs="Arial"/>
          <w:szCs w:val="24"/>
        </w:rPr>
        <w:t>[1, pp. 316–317]</w:t>
      </w:r>
      <w:r w:rsidR="00261973" w:rsidRPr="001B17FC">
        <w:rPr>
          <w:rFonts w:ascii="Arial" w:hAnsi="Arial" w:cs="Arial"/>
          <w:lang w:val="en-US" w:eastAsia="en-GB"/>
        </w:rPr>
        <w:fldChar w:fldCharType="end"/>
      </w:r>
      <w:r w:rsidR="00261973" w:rsidRPr="001B17FC">
        <w:rPr>
          <w:rFonts w:ascii="Arial" w:hAnsi="Arial" w:cs="Arial"/>
          <w:lang w:val="en-US" w:eastAsia="en-GB"/>
        </w:rPr>
        <w:t xml:space="preserve"> </w:t>
      </w:r>
      <w:r w:rsidR="00261973" w:rsidRPr="001B17FC">
        <w:rPr>
          <w:rFonts w:ascii="Arial" w:hAnsi="Arial" w:cs="Arial"/>
          <w:lang w:val="en-US" w:eastAsia="en-GB"/>
        </w:rPr>
        <w:fldChar w:fldCharType="begin"/>
      </w:r>
      <w:r w:rsidR="00261973" w:rsidRPr="001B17FC">
        <w:rPr>
          <w:rFonts w:ascii="Arial" w:hAnsi="Arial" w:cs="Arial"/>
          <w:lang w:val="en-US" w:eastAsia="en-GB"/>
        </w:rPr>
        <w:instrText xml:space="preserve"> ADDIN ZOTERO_ITEM CSL_CITATION {"citationID":"efIjfHfr","properties":{"formattedCitation":"[2, Ch. 10]","plainCitation":"[2, Ch. 10]","noteIndex":0},"citationItems":[{"id":415,"uris":["http://zotero.org/users/4380401/items/347FG8VV"],"uri":["http://zotero.org/users/4380401/items/347FG8VV"],"itemData":{"id":415,"type":"book","title":"Programming WCF Services: Design and Build Maintainable Service-Oriented Systems","publisher":"O'Reilly Media, Inc.","number-of-pages":"1017","source":"Google Books","abstract":"Programming WCF Services is the authoritative, bestselling guide to Microsoft’s unified platform for developing modern, service-oriented applications on Windows. Hailed as the definitive treatment of WCF, this guide provides unique insight, rather than documentation, to help you learn the topics and skills you need for building maintainable, extensible, and reusable WCF-based applications.Authors Juval Löwy—one of the world’s top .NET experts—and Michael Montgomery have revised this edition to include the productivity-enhancing features of .NET Framework 4.6, along with the latest WCF ideas and techniques. By teaching you the why and the how of WCF programming, this book will help you master WCF and make you a better software engineer.Learn WCF’s architecture and essential building blocks, including key concepts such as reliability and transport sessionsUse built-in features such as service contracts, instance and concurrency management, transactions, queued services, and securityIncrease the quality of your WCF services by using design options, tips, and best practices in Löwy’s ServiceModelEx frameworkUnderstand the rationale behind particular design decisions, and rarely understood aspects of WCF developmentLearn why Azure Service Fabric is the killer app for modern DevOps","ISBN":"978-1-4919-1899-9","note":"Google-Books-ID: 9GzgCgAAQBAJ","shortTitle":"Programming WCF Services","language":"en","author":[{"family":"Lowy","given":"Juval"},{"family":"Montgomery","given":"Michael"}],"issued":{"date-parts":[["2015",11,5]]}},"locator":"10","label":"chapter"}],"schema":"https://github.com/citation-style-language/schema/raw/master/csl-citation.json"} </w:instrText>
      </w:r>
      <w:r w:rsidR="00261973" w:rsidRPr="001B17FC">
        <w:rPr>
          <w:rFonts w:ascii="Arial" w:hAnsi="Arial" w:cs="Arial"/>
          <w:lang w:val="en-US" w:eastAsia="en-GB"/>
        </w:rPr>
        <w:fldChar w:fldCharType="separate"/>
      </w:r>
      <w:r w:rsidR="00261973" w:rsidRPr="001B17FC">
        <w:rPr>
          <w:rFonts w:ascii="Arial" w:hAnsi="Arial" w:cs="Arial"/>
        </w:rPr>
        <w:t>[2, Ch. 10]</w:t>
      </w:r>
      <w:r w:rsidR="00261973" w:rsidRPr="001B17FC">
        <w:rPr>
          <w:rFonts w:ascii="Arial" w:hAnsi="Arial" w:cs="Arial"/>
          <w:lang w:val="en-US" w:eastAsia="en-GB"/>
        </w:rPr>
        <w:fldChar w:fldCharType="end"/>
      </w:r>
      <w:r w:rsidRPr="001B17FC">
        <w:rPr>
          <w:rFonts w:ascii="Arial" w:hAnsi="Arial" w:cs="Arial"/>
          <w:lang w:val="en-US" w:eastAsia="en-GB"/>
        </w:rPr>
        <w:t xml:space="preserve"> </w:t>
      </w:r>
      <w:r w:rsidR="00261973" w:rsidRPr="001B17FC">
        <w:rPr>
          <w:rFonts w:ascii="Arial" w:hAnsi="Arial" w:cs="Arial"/>
          <w:lang w:val="en-US" w:eastAsia="en-GB"/>
        </w:rPr>
        <w:fldChar w:fldCharType="begin"/>
      </w:r>
      <w:r w:rsidR="00261973" w:rsidRPr="001B17FC">
        <w:rPr>
          <w:rFonts w:ascii="Arial" w:hAnsi="Arial" w:cs="Arial"/>
          <w:lang w:val="en-US" w:eastAsia="en-GB"/>
        </w:rPr>
        <w:instrText xml:space="preserve"> ADDIN ZOTERO_ITEM CSL_CITATION {"citationID":"hNfrQEbe","properties":{"formattedCitation":"[3, pp. 220\\uc0\\u8211{}221]","plainCitation":"[3, pp. 220–221]","noteIndex":0},"citationItems":[{"id":409,"uris":["http://zotero.org/users/4380401/items/VRZGYB9S"],"uri":["http://zotero.org/users/4380401/items/VRZGYB9S"],"itemData":{"id":409,"type":"book","title":"Pro WCF 4: Practical Microsoft SOA Implementation","publisher":"Apress","number-of-pages":"458","source":"Google Books","abstract":"Pro WCF 4.0: Practical Microsoft SOA Implementation is a complete guide to Windows Communication Foundation from the service-oriented architecture (SOA) perspective, showing you why WCF is important to service-oriented architecture and development. This book provides deep insight into the functionality of WCF, which shipped with .NET 4.0-like service discovery, routing service, simplified configuration, and other advanced features. Included in this title are informative examples that will aid the reader in understanding and implementing these important additions. This book also covers the unified programming model, reliable messaging, security, and the peer-to-peer programming model. You&amp;#39;ll also learn how to move your current .NET remoting and web service applications to WCF, and how to integrate those applications with WCF 4. This book offers genuine insight into solving real enterprise problems using WCF and .NET 4.0.  What you’ll learn Features of WCF new to .NET 4.0  A comprehensive WCF programming model  How queue management and reliable messaging work in WCF  Implementing transaction support in WCF  Making WCF services interoperable with other SOA offerings  Best practices in using WCF effectively  Developing WCF applications with Visual Studio 2010   Who this book is for  The release of .NET 4.0 brought a wide range of new functionality to WCF. Developers and architects with experience using WCF 3.5 or earlier who want to apply this new functionality to their application will benefit greatly from the discussions and code samples in this book. This book is also a great resource for application developers and architects new to service-oriented architecture or the core concepts of WCF.  Table of Contents Introducing WCF and SOA Basics  What&amp;#39;s New in WCF 4  Exploring the WCF Programming Model  Installing and Creating WCF Services  Hosting and Consuming WCF Services  Managing WCF Services  Implementing WCF Security  Implementing Reliable Messaging and Queue-Based Communications  Using Transactions in WCF  Integrating with COM+  Working with Data  Developing Peer-to-Peer Applications with WCF  Implementing SOA Interoperability  Appendix: QuickReturns Ltd","ISBN":"978-1-4302-3368-8","note":"Google-Books-ID: 72q0o9FPMvwC","shortTitle":"Pro WCF 4","language":"en","author":[{"family":"Pathak","given":"Nishith"}],"issued":{"date-parts":[["2011",3,23]]}},"locator":"220-221"}],"schema":"https://github.com/citation-style-language/schema/raw/master/csl-citation.json"} </w:instrText>
      </w:r>
      <w:r w:rsidR="00261973" w:rsidRPr="001B17FC">
        <w:rPr>
          <w:rFonts w:ascii="Arial" w:hAnsi="Arial" w:cs="Arial"/>
          <w:lang w:val="en-US" w:eastAsia="en-GB"/>
        </w:rPr>
        <w:fldChar w:fldCharType="separate"/>
      </w:r>
      <w:r w:rsidR="00261973" w:rsidRPr="001B17FC">
        <w:rPr>
          <w:rFonts w:ascii="Arial" w:hAnsi="Arial" w:cs="Arial"/>
          <w:szCs w:val="24"/>
        </w:rPr>
        <w:t>[3, pp. 220–221]</w:t>
      </w:r>
      <w:r w:rsidR="00261973" w:rsidRPr="001B17FC">
        <w:rPr>
          <w:rFonts w:ascii="Arial" w:hAnsi="Arial" w:cs="Arial"/>
          <w:lang w:val="en-US" w:eastAsia="en-GB"/>
        </w:rPr>
        <w:fldChar w:fldCharType="end"/>
      </w:r>
      <w:r w:rsidR="00261973" w:rsidRPr="001B17FC">
        <w:rPr>
          <w:rFonts w:ascii="Arial" w:hAnsi="Arial" w:cs="Arial"/>
          <w:lang w:val="en-US" w:eastAsia="en-GB"/>
        </w:rPr>
        <w:t xml:space="preserve"> </w:t>
      </w:r>
      <w:r w:rsidRPr="001B17FC">
        <w:rPr>
          <w:rFonts w:ascii="Arial" w:hAnsi="Arial" w:cs="Arial"/>
          <w:lang w:val="en-US" w:eastAsia="en-GB"/>
        </w:rPr>
        <w:t>important concepts:</w:t>
      </w:r>
    </w:p>
    <w:p w:rsidR="001B17FC" w:rsidRPr="001B17FC" w:rsidRDefault="001B17FC" w:rsidP="001B17FC">
      <w:pPr>
        <w:tabs>
          <w:tab w:val="left" w:pos="1275"/>
        </w:tabs>
        <w:spacing w:line="360" w:lineRule="auto"/>
        <w:rPr>
          <w:rFonts w:ascii="Arial" w:hAnsi="Arial" w:cs="Arial"/>
          <w:lang w:val="en-US" w:eastAsia="en-GB"/>
        </w:rPr>
      </w:pPr>
    </w:p>
    <w:p w:rsidR="004C65AF" w:rsidRPr="001B17FC" w:rsidRDefault="00464A5B" w:rsidP="001B17FC">
      <w:pPr>
        <w:pStyle w:val="ListParagraph"/>
        <w:numPr>
          <w:ilvl w:val="0"/>
          <w:numId w:val="1"/>
        </w:numPr>
        <w:tabs>
          <w:tab w:val="left" w:pos="1275"/>
        </w:tabs>
        <w:spacing w:line="360" w:lineRule="auto"/>
        <w:rPr>
          <w:rFonts w:ascii="Arial" w:hAnsi="Arial" w:cs="Arial"/>
          <w:lang w:val="en-US" w:eastAsia="en-GB"/>
        </w:rPr>
      </w:pPr>
      <w:r w:rsidRPr="001B17FC">
        <w:rPr>
          <w:rFonts w:ascii="Arial" w:hAnsi="Arial" w:cs="Arial"/>
          <w:b/>
          <w:lang w:val="en-US" w:eastAsia="en-GB"/>
        </w:rPr>
        <w:t>Authentication</w:t>
      </w:r>
      <w:r w:rsidRPr="001B17FC">
        <w:rPr>
          <w:rFonts w:ascii="Arial" w:hAnsi="Arial" w:cs="Arial"/>
          <w:lang w:val="en-US" w:eastAsia="en-GB"/>
        </w:rPr>
        <w:t xml:space="preserve">: </w:t>
      </w:r>
      <w:r w:rsidR="004C65AF" w:rsidRPr="001B17FC">
        <w:rPr>
          <w:rFonts w:ascii="Arial" w:hAnsi="Arial" w:cs="Arial"/>
          <w:lang w:val="en-US" w:eastAsia="en-GB"/>
        </w:rPr>
        <w:t xml:space="preserve">Authentication represents the process of establishing the identity of a user using the service. As such, authentication can be usually done by asking for a username-password pair already present in the service’s users database. </w:t>
      </w:r>
    </w:p>
    <w:p w:rsidR="004C65AF" w:rsidRPr="001B17FC" w:rsidRDefault="004C65AF" w:rsidP="001B17FC">
      <w:pPr>
        <w:pStyle w:val="ListParagraph"/>
        <w:tabs>
          <w:tab w:val="left" w:pos="1275"/>
        </w:tabs>
        <w:spacing w:line="360" w:lineRule="auto"/>
        <w:rPr>
          <w:rFonts w:ascii="Arial" w:hAnsi="Arial" w:cs="Arial"/>
          <w:lang w:val="en-US" w:eastAsia="en-GB"/>
        </w:rPr>
      </w:pPr>
      <w:r w:rsidRPr="001B17FC">
        <w:rPr>
          <w:rFonts w:ascii="Arial" w:hAnsi="Arial" w:cs="Arial"/>
          <w:lang w:val="en-US" w:eastAsia="en-GB"/>
        </w:rPr>
        <w:t xml:space="preserve">This concept is implemented by WCF with the use of either </w:t>
      </w:r>
      <w:r w:rsidR="0050587D" w:rsidRPr="001B17FC">
        <w:rPr>
          <w:rFonts w:ascii="Arial" w:hAnsi="Arial" w:cs="Arial"/>
          <w:b/>
          <w:lang w:val="en-US" w:eastAsia="en-GB"/>
        </w:rPr>
        <w:t>certificates,</w:t>
      </w:r>
      <w:r w:rsidRPr="001B17FC">
        <w:rPr>
          <w:rFonts w:ascii="Arial" w:hAnsi="Arial" w:cs="Arial"/>
          <w:lang w:val="en-US" w:eastAsia="en-GB"/>
        </w:rPr>
        <w:t xml:space="preserve"> </w:t>
      </w:r>
      <w:r w:rsidR="0050587D" w:rsidRPr="001B17FC">
        <w:rPr>
          <w:rFonts w:ascii="Arial" w:hAnsi="Arial" w:cs="Arial"/>
          <w:b/>
          <w:lang w:val="en-US" w:eastAsia="en-GB"/>
        </w:rPr>
        <w:t>Windows accounts or</w:t>
      </w:r>
      <w:r w:rsidRPr="001B17FC">
        <w:rPr>
          <w:rFonts w:ascii="Arial" w:hAnsi="Arial" w:cs="Arial"/>
          <w:b/>
          <w:lang w:val="en-US" w:eastAsia="en-GB"/>
        </w:rPr>
        <w:t xml:space="preserve"> groups</w:t>
      </w:r>
      <w:r w:rsidRPr="001B17FC">
        <w:rPr>
          <w:rFonts w:ascii="Arial" w:hAnsi="Arial" w:cs="Arial"/>
          <w:lang w:val="en-US" w:eastAsia="en-GB"/>
        </w:rPr>
        <w:t>.</w:t>
      </w:r>
    </w:p>
    <w:p w:rsidR="004C65AF" w:rsidRPr="001B17FC" w:rsidRDefault="004C65AF" w:rsidP="001B17FC">
      <w:pPr>
        <w:pStyle w:val="ListParagraph"/>
        <w:numPr>
          <w:ilvl w:val="0"/>
          <w:numId w:val="1"/>
        </w:numPr>
        <w:tabs>
          <w:tab w:val="left" w:pos="1275"/>
        </w:tabs>
        <w:spacing w:line="360" w:lineRule="auto"/>
        <w:rPr>
          <w:rFonts w:ascii="Arial" w:hAnsi="Arial" w:cs="Arial"/>
          <w:lang w:val="en-US" w:eastAsia="en-GB"/>
        </w:rPr>
      </w:pPr>
      <w:r w:rsidRPr="001B17FC">
        <w:rPr>
          <w:rFonts w:ascii="Arial" w:hAnsi="Arial" w:cs="Arial"/>
          <w:b/>
          <w:lang w:val="en-US" w:eastAsia="en-GB"/>
        </w:rPr>
        <w:t>Authorization</w:t>
      </w:r>
      <w:r w:rsidRPr="001B17FC">
        <w:rPr>
          <w:rFonts w:ascii="Arial" w:hAnsi="Arial" w:cs="Arial"/>
          <w:lang w:val="en-US" w:eastAsia="en-GB"/>
        </w:rPr>
        <w:t>: The next step in the security process is establishing the allowed actions of the calling party e.g. the user. It has to be noted that authorization is not strictly dependent on authentication. For example, anonymous users can be authorized access to the service but only with a limited sub-set of normal functionality.</w:t>
      </w:r>
    </w:p>
    <w:p w:rsidR="004C65AF" w:rsidRPr="001B17FC" w:rsidRDefault="004C65AF" w:rsidP="001B17FC">
      <w:pPr>
        <w:pStyle w:val="ListParagraph"/>
        <w:tabs>
          <w:tab w:val="left" w:pos="1275"/>
        </w:tabs>
        <w:spacing w:line="360" w:lineRule="auto"/>
        <w:rPr>
          <w:rFonts w:ascii="Arial" w:hAnsi="Arial" w:cs="Arial"/>
          <w:lang w:val="en-US" w:eastAsia="en-GB"/>
        </w:rPr>
      </w:pPr>
      <w:r w:rsidRPr="001B17FC">
        <w:rPr>
          <w:rFonts w:ascii="Arial" w:hAnsi="Arial" w:cs="Arial"/>
          <w:lang w:val="en-US" w:eastAsia="en-GB"/>
        </w:rPr>
        <w:t>This process in turn can be implemented through custom service code, native or custom authorization providers, as well as ASP.NET roles. Alternatively, Windows groups, Active Directory and Authorization can be used as well as other methods of implementation.</w:t>
      </w:r>
    </w:p>
    <w:p w:rsidR="004C65AF" w:rsidRPr="001B17FC" w:rsidRDefault="004C65AF" w:rsidP="001B17FC">
      <w:pPr>
        <w:pStyle w:val="ListParagraph"/>
        <w:numPr>
          <w:ilvl w:val="0"/>
          <w:numId w:val="1"/>
        </w:numPr>
        <w:tabs>
          <w:tab w:val="left" w:pos="1275"/>
        </w:tabs>
        <w:spacing w:line="360" w:lineRule="auto"/>
        <w:rPr>
          <w:rFonts w:ascii="Arial" w:hAnsi="Arial" w:cs="Arial"/>
          <w:lang w:val="en-US" w:eastAsia="en-GB"/>
        </w:rPr>
      </w:pPr>
      <w:r w:rsidRPr="001B17FC">
        <w:rPr>
          <w:rFonts w:ascii="Arial" w:hAnsi="Arial" w:cs="Arial"/>
          <w:b/>
          <w:lang w:val="en-US" w:eastAsia="en-GB"/>
        </w:rPr>
        <w:t>Confidentiality</w:t>
      </w:r>
      <w:r w:rsidRPr="001B17FC">
        <w:rPr>
          <w:rFonts w:ascii="Arial" w:hAnsi="Arial" w:cs="Arial"/>
          <w:lang w:val="en-US" w:eastAsia="en-GB"/>
        </w:rPr>
        <w:t>: Confidentiality represents the concept of preventing other users from reading the information that is sent between the caller and the service.</w:t>
      </w:r>
    </w:p>
    <w:p w:rsidR="004C65AF" w:rsidRPr="001B17FC" w:rsidRDefault="004C65AF" w:rsidP="001B17FC">
      <w:pPr>
        <w:pStyle w:val="ListParagraph"/>
        <w:tabs>
          <w:tab w:val="left" w:pos="1275"/>
        </w:tabs>
        <w:spacing w:line="360" w:lineRule="auto"/>
        <w:rPr>
          <w:rFonts w:ascii="Arial" w:hAnsi="Arial" w:cs="Arial"/>
          <w:lang w:val="en-US" w:eastAsia="en-GB"/>
        </w:rPr>
      </w:pPr>
      <w:r w:rsidRPr="001B17FC">
        <w:rPr>
          <w:rFonts w:ascii="Arial" w:hAnsi="Arial" w:cs="Arial"/>
          <w:lang w:val="en-US" w:eastAsia="en-GB"/>
        </w:rPr>
        <w:t xml:space="preserve">Usually this is implemented through encryption, however other various mechanisms are present in WCF for establishing this. </w:t>
      </w:r>
      <w:r w:rsidR="00261973" w:rsidRPr="001B17FC">
        <w:rPr>
          <w:rFonts w:ascii="Arial" w:hAnsi="Arial" w:cs="Arial"/>
          <w:lang w:val="en-US" w:eastAsia="en-GB"/>
        </w:rPr>
        <w:tab/>
      </w:r>
    </w:p>
    <w:p w:rsidR="00E55A3A" w:rsidRPr="001B17FC" w:rsidRDefault="004C65AF" w:rsidP="001B17FC">
      <w:pPr>
        <w:pStyle w:val="ListParagraph"/>
        <w:numPr>
          <w:ilvl w:val="0"/>
          <w:numId w:val="1"/>
        </w:numPr>
        <w:tabs>
          <w:tab w:val="left" w:pos="1275"/>
        </w:tabs>
        <w:spacing w:line="360" w:lineRule="auto"/>
        <w:rPr>
          <w:rFonts w:ascii="Arial" w:hAnsi="Arial" w:cs="Arial"/>
          <w:lang w:val="en-US" w:eastAsia="en-GB"/>
        </w:rPr>
      </w:pPr>
      <w:r w:rsidRPr="001B17FC">
        <w:rPr>
          <w:rFonts w:ascii="Arial" w:hAnsi="Arial" w:cs="Arial"/>
          <w:b/>
          <w:lang w:val="en-US" w:eastAsia="en-GB"/>
        </w:rPr>
        <w:t>Integrity</w:t>
      </w:r>
      <w:r w:rsidRPr="001B17FC">
        <w:rPr>
          <w:rFonts w:ascii="Arial" w:hAnsi="Arial" w:cs="Arial"/>
          <w:lang w:val="en-US" w:eastAsia="en-GB"/>
        </w:rPr>
        <w:t xml:space="preserve">: </w:t>
      </w:r>
      <w:r w:rsidR="00261973" w:rsidRPr="001B17FC">
        <w:rPr>
          <w:rFonts w:ascii="Arial" w:hAnsi="Arial" w:cs="Arial"/>
          <w:lang w:val="en-US" w:eastAsia="en-GB"/>
        </w:rPr>
        <w:t>Finally, the integrity concept assures that the data that was transmitted has not been tampered with and/or modified during the transmission. This attribute can be verified by either through digital signatures or having the receiver validate that the hash of the received message matches the original generated hash by the sender.</w:t>
      </w:r>
    </w:p>
    <w:p w:rsidR="00261973" w:rsidRPr="001B17FC" w:rsidRDefault="00261973" w:rsidP="001B17FC">
      <w:pPr>
        <w:spacing w:line="360" w:lineRule="auto"/>
        <w:rPr>
          <w:rFonts w:ascii="Arial" w:hAnsi="Arial" w:cs="Arial"/>
          <w:lang w:val="en-US" w:eastAsia="en-GB"/>
        </w:rPr>
      </w:pPr>
    </w:p>
    <w:p w:rsidR="007406EF" w:rsidRPr="001B17FC" w:rsidRDefault="007406EF" w:rsidP="001B17FC">
      <w:pPr>
        <w:spacing w:line="360" w:lineRule="auto"/>
        <w:rPr>
          <w:rFonts w:ascii="Arial" w:hAnsi="Arial" w:cs="Arial"/>
          <w:lang w:val="en-US" w:eastAsia="en-GB"/>
        </w:rPr>
      </w:pPr>
    </w:p>
    <w:p w:rsidR="007406EF" w:rsidRPr="001B17FC" w:rsidRDefault="007406EF" w:rsidP="001B17FC">
      <w:pPr>
        <w:spacing w:line="360" w:lineRule="auto"/>
        <w:rPr>
          <w:rFonts w:ascii="Arial" w:hAnsi="Arial" w:cs="Arial"/>
          <w:lang w:val="en-US" w:eastAsia="en-GB"/>
        </w:rPr>
      </w:pPr>
    </w:p>
    <w:p w:rsidR="007406EF" w:rsidRPr="001B17FC" w:rsidRDefault="007406EF" w:rsidP="001B17FC">
      <w:pPr>
        <w:spacing w:line="360" w:lineRule="auto"/>
        <w:rPr>
          <w:rFonts w:ascii="Arial" w:hAnsi="Arial" w:cs="Arial"/>
          <w:lang w:val="en-US" w:eastAsia="en-GB"/>
        </w:rPr>
      </w:pPr>
      <w:r w:rsidRPr="001B17FC">
        <w:rPr>
          <w:rFonts w:ascii="Arial" w:hAnsi="Arial" w:cs="Arial"/>
          <w:lang w:val="en-US" w:eastAsia="en-GB"/>
        </w:rPr>
        <w:lastRenderedPageBreak/>
        <w:t xml:space="preserve">A few over-arching features </w:t>
      </w:r>
      <w:r w:rsidR="0012401F" w:rsidRPr="001B17FC">
        <w:rPr>
          <w:rFonts w:ascii="Arial" w:hAnsi="Arial" w:cs="Arial"/>
          <w:lang w:val="en-US" w:eastAsia="en-GB"/>
        </w:rPr>
        <w:fldChar w:fldCharType="begin"/>
      </w:r>
      <w:r w:rsidR="0012401F" w:rsidRPr="001B17FC">
        <w:rPr>
          <w:rFonts w:ascii="Arial" w:hAnsi="Arial" w:cs="Arial"/>
          <w:lang w:val="en-US" w:eastAsia="en-GB"/>
        </w:rPr>
        <w:instrText xml:space="preserve"> ADDIN ZOTERO_ITEM CSL_CITATION {"citationID":"kVPN0YJc","properties":{"formattedCitation":"[3, pp. 220\\uc0\\u8211{}245]","plainCitation":"[3, pp. 220–245]","noteIndex":0},"citationItems":[{"id":409,"uris":["http://zotero.org/users/4380401/items/VRZGYB9S"],"uri":["http://zotero.org/users/4380401/items/VRZGYB9S"],"itemData":{"id":409,"type":"book","title":"Pro WCF 4: Practical Microsoft SOA Implementation","publisher":"Apress","number-of-pages":"458","source":"Google Books","abstract":"Pro WCF 4.0: Practical Microsoft SOA Implementation is a complete guide to Windows Communication Foundation from the service-oriented architecture (SOA) perspective, showing you why WCF is important to service-oriented architecture and development. This book provides deep insight into the functionality of WCF, which shipped with .NET 4.0-like service discovery, routing service, simplified configuration, and other advanced features. Included in this title are informative examples that will aid the reader in understanding and implementing these important additions. This book also covers the unified programming model, reliable messaging, security, and the peer-to-peer programming model. You&amp;#39;ll also learn how to move your current .NET remoting and web service applications to WCF, and how to integrate those applications with WCF 4. This book offers genuine insight into solving real enterprise problems using WCF and .NET 4.0.  What you’ll learn Features of WCF new to .NET 4.0  A comprehensive WCF programming model  How queue management and reliable messaging work in WCF  Implementing transaction support in WCF  Making WCF services interoperable with other SOA offerings  Best practices in using WCF effectively  Developing WCF applications with Visual Studio 2010   Who this book is for  The release of .NET 4.0 brought a wide range of new functionality to WCF. Developers and architects with experience using WCF 3.5 or earlier who want to apply this new functionality to their application will benefit greatly from the discussions and code samples in this book. This book is also a great resource for application developers and architects new to service-oriented architecture or the core concepts of WCF.  Table of Contents Introducing WCF and SOA Basics  What&amp;#39;s New in WCF 4  Exploring the WCF Programming Model  Installing and Creating WCF Services  Hosting and Consuming WCF Services  Managing WCF Services  Implementing WCF Security  Implementing Reliable Messaging and Queue-Based Communications  Using Transactions in WCF  Integrating with COM+  Working with Data  Developing Peer-to-Peer Applications with WCF  Implementing SOA Interoperability  Appendix: QuickReturns Ltd","ISBN":"978-1-4302-3368-8","note":"Google-Books-ID: 72q0o9FPMvwC","shortTitle":"Pro WCF 4","language":"en","author":[{"family":"Pathak","given":"Nishith"}],"issued":{"date-parts":[["2011",3,23]]}},"locator":"220-245"}],"schema":"https://github.com/citation-style-language/schema/raw/master/csl-citation.json"} </w:instrText>
      </w:r>
      <w:r w:rsidR="0012401F" w:rsidRPr="001B17FC">
        <w:rPr>
          <w:rFonts w:ascii="Arial" w:hAnsi="Arial" w:cs="Arial"/>
          <w:lang w:val="en-US" w:eastAsia="en-GB"/>
        </w:rPr>
        <w:fldChar w:fldCharType="separate"/>
      </w:r>
      <w:r w:rsidR="0012401F" w:rsidRPr="001B17FC">
        <w:rPr>
          <w:rFonts w:ascii="Arial" w:hAnsi="Arial" w:cs="Arial"/>
          <w:szCs w:val="24"/>
        </w:rPr>
        <w:t>[3, pp. 220–245]</w:t>
      </w:r>
      <w:r w:rsidR="0012401F" w:rsidRPr="001B17FC">
        <w:rPr>
          <w:rFonts w:ascii="Arial" w:hAnsi="Arial" w:cs="Arial"/>
          <w:lang w:val="en-US" w:eastAsia="en-GB"/>
        </w:rPr>
        <w:fldChar w:fldCharType="end"/>
      </w:r>
      <w:r w:rsidR="0012401F" w:rsidRPr="001B17FC">
        <w:rPr>
          <w:rFonts w:ascii="Arial" w:hAnsi="Arial" w:cs="Arial"/>
          <w:lang w:val="en-US" w:eastAsia="en-GB"/>
        </w:rPr>
        <w:t xml:space="preserve"> </w:t>
      </w:r>
      <w:r w:rsidRPr="001B17FC">
        <w:rPr>
          <w:rFonts w:ascii="Arial" w:hAnsi="Arial" w:cs="Arial"/>
          <w:lang w:val="en-US" w:eastAsia="en-GB"/>
        </w:rPr>
        <w:t>of WCF present with the scope of assuring security of data transmission is as follows:</w:t>
      </w:r>
    </w:p>
    <w:p w:rsidR="007406EF" w:rsidRPr="001B17FC" w:rsidRDefault="0012401F" w:rsidP="001B17FC">
      <w:pPr>
        <w:pStyle w:val="ListParagraph"/>
        <w:numPr>
          <w:ilvl w:val="0"/>
          <w:numId w:val="1"/>
        </w:numPr>
        <w:spacing w:line="360" w:lineRule="auto"/>
        <w:rPr>
          <w:rFonts w:ascii="Arial" w:hAnsi="Arial" w:cs="Arial"/>
          <w:lang w:val="en-US" w:eastAsia="en-GB"/>
        </w:rPr>
      </w:pPr>
      <w:r w:rsidRPr="001B17FC">
        <w:rPr>
          <w:rFonts w:ascii="Arial" w:hAnsi="Arial" w:cs="Arial"/>
          <w:b/>
          <w:lang w:val="en-US" w:eastAsia="en-GB"/>
        </w:rPr>
        <w:t>Bindings</w:t>
      </w:r>
      <w:r w:rsidR="007406EF" w:rsidRPr="001B17FC">
        <w:rPr>
          <w:rFonts w:ascii="Arial" w:hAnsi="Arial" w:cs="Arial"/>
          <w:lang w:val="en-US" w:eastAsia="en-GB"/>
        </w:rPr>
        <w:t xml:space="preserve">: Bindings define one or more WCF-supported WS-* protocols. Each binding addresses two aspects of messaging: “Encoding” the method in which messages are to be serialized and “Transport” </w:t>
      </w:r>
      <w:r w:rsidRPr="001B17FC">
        <w:rPr>
          <w:rFonts w:ascii="Arial" w:hAnsi="Arial" w:cs="Arial"/>
          <w:lang w:val="en-US" w:eastAsia="en-GB"/>
        </w:rPr>
        <w:t xml:space="preserve">the mechanisms required for getting the messages from the caller to the </w:t>
      </w:r>
      <w:proofErr w:type="spellStart"/>
      <w:r w:rsidRPr="001B17FC">
        <w:rPr>
          <w:rFonts w:ascii="Arial" w:hAnsi="Arial" w:cs="Arial"/>
          <w:lang w:val="en-US" w:eastAsia="en-GB"/>
        </w:rPr>
        <w:t>callee</w:t>
      </w:r>
      <w:proofErr w:type="spellEnd"/>
      <w:r w:rsidRPr="001B17FC">
        <w:rPr>
          <w:rFonts w:ascii="Arial" w:hAnsi="Arial" w:cs="Arial"/>
          <w:lang w:val="en-US" w:eastAsia="en-GB"/>
        </w:rPr>
        <w:t>.</w:t>
      </w:r>
    </w:p>
    <w:p w:rsidR="0012401F" w:rsidRPr="001B17FC" w:rsidRDefault="0012401F" w:rsidP="001B17FC">
      <w:pPr>
        <w:pStyle w:val="ListParagraph"/>
        <w:spacing w:line="360" w:lineRule="auto"/>
        <w:rPr>
          <w:rFonts w:ascii="Arial" w:hAnsi="Arial" w:cs="Arial"/>
          <w:lang w:val="en-US" w:eastAsia="en-GB"/>
        </w:rPr>
      </w:pPr>
      <w:r w:rsidRPr="001B17FC">
        <w:rPr>
          <w:rFonts w:ascii="Arial" w:hAnsi="Arial" w:cs="Arial"/>
          <w:lang w:val="en-US" w:eastAsia="en-GB"/>
        </w:rPr>
        <w:t>Additionally, the “</w:t>
      </w:r>
      <w:proofErr w:type="spellStart"/>
      <w:r w:rsidRPr="001B17FC">
        <w:rPr>
          <w:rFonts w:ascii="Arial" w:hAnsi="Arial" w:cs="Arial"/>
          <w:lang w:val="en-US" w:eastAsia="en-GB"/>
        </w:rPr>
        <w:t>ProtectionLevel</w:t>
      </w:r>
      <w:proofErr w:type="spellEnd"/>
      <w:r w:rsidRPr="001B17FC">
        <w:rPr>
          <w:rFonts w:ascii="Arial" w:hAnsi="Arial" w:cs="Arial"/>
          <w:lang w:val="en-US" w:eastAsia="en-GB"/>
        </w:rPr>
        <w:t>” property of bindings allow the user to enforce either signing, encryption, or both signing and encryption of the message.</w:t>
      </w:r>
    </w:p>
    <w:p w:rsidR="0012401F" w:rsidRPr="001B17FC" w:rsidRDefault="0012401F" w:rsidP="001B17FC">
      <w:pPr>
        <w:pStyle w:val="ListParagraph"/>
        <w:numPr>
          <w:ilvl w:val="0"/>
          <w:numId w:val="1"/>
        </w:numPr>
        <w:spacing w:line="360" w:lineRule="auto"/>
        <w:rPr>
          <w:rFonts w:ascii="Arial" w:hAnsi="Arial" w:cs="Arial"/>
          <w:lang w:val="en-US" w:eastAsia="en-GB"/>
        </w:rPr>
      </w:pPr>
      <w:r w:rsidRPr="001B17FC">
        <w:rPr>
          <w:rFonts w:ascii="Arial" w:hAnsi="Arial" w:cs="Arial"/>
          <w:b/>
          <w:lang w:val="en-US" w:eastAsia="en-GB"/>
        </w:rPr>
        <w:t>Credentials and Claims</w:t>
      </w:r>
      <w:r w:rsidRPr="001B17FC">
        <w:rPr>
          <w:rFonts w:ascii="Arial" w:hAnsi="Arial" w:cs="Arial"/>
          <w:lang w:val="en-US" w:eastAsia="en-GB"/>
        </w:rPr>
        <w:t xml:space="preserve">: Credentials are entities compatible with XML which aid the Windows Runtime in properly identifying the user. Credentials consist of one or more </w:t>
      </w:r>
      <w:r w:rsidR="00F060D8" w:rsidRPr="001B17FC">
        <w:rPr>
          <w:rFonts w:ascii="Arial" w:hAnsi="Arial" w:cs="Arial"/>
          <w:lang w:val="en-US" w:eastAsia="en-GB"/>
        </w:rPr>
        <w:t>claims</w:t>
      </w:r>
      <w:r w:rsidRPr="001B17FC">
        <w:rPr>
          <w:rFonts w:ascii="Arial" w:hAnsi="Arial" w:cs="Arial"/>
          <w:lang w:val="en-US" w:eastAsia="en-GB"/>
        </w:rPr>
        <w:t xml:space="preserve"> which can either be a username, a digital certificate or a custom token specifying the user’s right towards accessing the application. </w:t>
      </w:r>
    </w:p>
    <w:p w:rsidR="0012401F" w:rsidRPr="001B17FC" w:rsidRDefault="0012401F" w:rsidP="001B17FC">
      <w:pPr>
        <w:pStyle w:val="ListParagraph"/>
        <w:spacing w:line="360" w:lineRule="auto"/>
        <w:rPr>
          <w:rFonts w:ascii="Arial" w:hAnsi="Arial" w:cs="Arial"/>
          <w:lang w:val="en-US" w:eastAsia="en-GB"/>
        </w:rPr>
      </w:pPr>
      <w:r w:rsidRPr="001B17FC">
        <w:rPr>
          <w:rFonts w:ascii="Arial" w:hAnsi="Arial" w:cs="Arial"/>
          <w:lang w:val="en-US" w:eastAsia="en-GB"/>
        </w:rPr>
        <w:t xml:space="preserve">Several “claim sets” are available in WCF such as usernames, certificates, Kerberos tickets etc. which are </w:t>
      </w:r>
      <w:r w:rsidR="00F060D8" w:rsidRPr="001B17FC">
        <w:rPr>
          <w:rFonts w:ascii="Arial" w:hAnsi="Arial" w:cs="Arial"/>
          <w:lang w:val="en-US" w:eastAsia="en-GB"/>
        </w:rPr>
        <w:t>in turn</w:t>
      </w:r>
      <w:r w:rsidRPr="001B17FC">
        <w:rPr>
          <w:rFonts w:ascii="Arial" w:hAnsi="Arial" w:cs="Arial"/>
          <w:lang w:val="en-US" w:eastAsia="en-GB"/>
        </w:rPr>
        <w:t xml:space="preserve"> mapped to the standard internal claim set in the WCF runtime.</w:t>
      </w:r>
    </w:p>
    <w:p w:rsidR="004956BC" w:rsidRPr="001B17FC" w:rsidRDefault="004956BC" w:rsidP="001B17FC">
      <w:pPr>
        <w:pStyle w:val="ListParagraph"/>
        <w:spacing w:line="360" w:lineRule="auto"/>
        <w:rPr>
          <w:rFonts w:ascii="Arial" w:hAnsi="Arial" w:cs="Arial"/>
          <w:lang w:val="en-US" w:eastAsia="en-GB"/>
        </w:rPr>
      </w:pPr>
      <w:r w:rsidRPr="001B17FC">
        <w:rPr>
          <w:rFonts w:ascii="Arial" w:hAnsi="Arial" w:cs="Arial"/>
          <w:lang w:val="en-US" w:eastAsia="en-GB"/>
        </w:rPr>
        <w:t xml:space="preserve">Credentials can be presented in two ways: at the </w:t>
      </w:r>
      <w:r w:rsidRPr="001B17FC">
        <w:rPr>
          <w:rFonts w:ascii="Arial" w:hAnsi="Arial" w:cs="Arial"/>
          <w:b/>
          <w:lang w:val="en-US" w:eastAsia="en-GB"/>
        </w:rPr>
        <w:t>transport</w:t>
      </w:r>
      <w:r w:rsidRPr="001B17FC">
        <w:rPr>
          <w:rFonts w:ascii="Arial" w:hAnsi="Arial" w:cs="Arial"/>
          <w:lang w:val="en-US" w:eastAsia="en-GB"/>
        </w:rPr>
        <w:t xml:space="preserve"> level or the </w:t>
      </w:r>
      <w:r w:rsidRPr="001B17FC">
        <w:rPr>
          <w:rFonts w:ascii="Arial" w:hAnsi="Arial" w:cs="Arial"/>
          <w:b/>
          <w:lang w:val="en-US" w:eastAsia="en-GB"/>
        </w:rPr>
        <w:t>message</w:t>
      </w:r>
      <w:r w:rsidRPr="001B17FC">
        <w:rPr>
          <w:rFonts w:ascii="Arial" w:hAnsi="Arial" w:cs="Arial"/>
          <w:lang w:val="en-US" w:eastAsia="en-GB"/>
        </w:rPr>
        <w:t xml:space="preserve"> level. </w:t>
      </w:r>
    </w:p>
    <w:p w:rsidR="004956BC" w:rsidRPr="001B17FC" w:rsidRDefault="004956BC" w:rsidP="001B17FC">
      <w:pPr>
        <w:pStyle w:val="ListParagraph"/>
        <w:spacing w:line="360" w:lineRule="auto"/>
        <w:rPr>
          <w:rFonts w:ascii="Arial" w:hAnsi="Arial" w:cs="Arial"/>
          <w:lang w:val="en-US" w:eastAsia="en-GB"/>
        </w:rPr>
      </w:pPr>
      <w:r w:rsidRPr="001B17FC">
        <w:rPr>
          <w:rFonts w:ascii="Arial" w:hAnsi="Arial" w:cs="Arial"/>
          <w:lang w:val="en-US" w:eastAsia="en-GB"/>
        </w:rPr>
        <w:t xml:space="preserve">Under the </w:t>
      </w:r>
      <w:r w:rsidRPr="001B17FC">
        <w:rPr>
          <w:rFonts w:ascii="Arial" w:hAnsi="Arial" w:cs="Arial"/>
          <w:b/>
          <w:lang w:val="en-US" w:eastAsia="en-GB"/>
        </w:rPr>
        <w:t>transport-level</w:t>
      </w:r>
      <w:r w:rsidRPr="001B17FC">
        <w:rPr>
          <w:rFonts w:ascii="Arial" w:hAnsi="Arial" w:cs="Arial"/>
          <w:lang w:val="en-US" w:eastAsia="en-GB"/>
        </w:rPr>
        <w:t>, the transport-level protocols will verify the credentials with the Windows runtime and establish a secure session between the client and the service. However, the messages may be exposed to malicious hackers the moment they exit the destination’s SSL gateway.</w:t>
      </w:r>
    </w:p>
    <w:p w:rsidR="004956BC" w:rsidRPr="001B17FC" w:rsidRDefault="004956BC" w:rsidP="001B17FC">
      <w:pPr>
        <w:pStyle w:val="ListParagraph"/>
        <w:spacing w:line="360" w:lineRule="auto"/>
        <w:rPr>
          <w:rFonts w:ascii="Arial" w:hAnsi="Arial" w:cs="Arial"/>
          <w:lang w:val="en-US" w:eastAsia="en-GB"/>
        </w:rPr>
      </w:pPr>
      <w:r w:rsidRPr="001B17FC">
        <w:rPr>
          <w:rFonts w:ascii="Arial" w:hAnsi="Arial" w:cs="Arial"/>
          <w:lang w:val="en-US" w:eastAsia="en-GB"/>
        </w:rPr>
        <w:t xml:space="preserve">Under the </w:t>
      </w:r>
      <w:r w:rsidRPr="001B17FC">
        <w:rPr>
          <w:rFonts w:ascii="Arial" w:hAnsi="Arial" w:cs="Arial"/>
          <w:b/>
          <w:lang w:val="en-US" w:eastAsia="en-GB"/>
        </w:rPr>
        <w:t>message-level</w:t>
      </w:r>
      <w:r w:rsidRPr="001B17FC">
        <w:rPr>
          <w:rFonts w:ascii="Arial" w:hAnsi="Arial" w:cs="Arial"/>
          <w:lang w:val="en-US" w:eastAsia="en-GB"/>
        </w:rPr>
        <w:t xml:space="preserve">, the </w:t>
      </w:r>
      <w:r w:rsidR="001B17FC" w:rsidRPr="001B17FC">
        <w:rPr>
          <w:rFonts w:ascii="Arial" w:hAnsi="Arial" w:cs="Arial"/>
          <w:lang w:val="en-US" w:eastAsia="en-GB"/>
        </w:rPr>
        <w:t>credentials</w:t>
      </w:r>
      <w:r w:rsidRPr="001B17FC">
        <w:rPr>
          <w:rFonts w:ascii="Arial" w:hAnsi="Arial" w:cs="Arial"/>
          <w:lang w:val="en-US" w:eastAsia="en-GB"/>
        </w:rPr>
        <w:t xml:space="preserve"> are embedded within the message. This method however is slowed due to a larger amount of encryption involved. Once the receiver has received the message he a special key known only to the receiver is used to decrypt the message.</w:t>
      </w:r>
    </w:p>
    <w:p w:rsidR="004956BC" w:rsidRDefault="004956B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Pr="001B17FC" w:rsidRDefault="001B17FC" w:rsidP="001B17FC">
      <w:pPr>
        <w:spacing w:line="360" w:lineRule="auto"/>
        <w:rPr>
          <w:rFonts w:ascii="Arial" w:hAnsi="Arial" w:cs="Arial"/>
          <w:lang w:val="en-US" w:eastAsia="en-GB"/>
        </w:rPr>
      </w:pPr>
    </w:p>
    <w:p w:rsidR="001B17FC" w:rsidRPr="001B17FC" w:rsidRDefault="00E55A3A" w:rsidP="001B17FC">
      <w:pPr>
        <w:pStyle w:val="Heading2"/>
        <w:spacing w:line="360" w:lineRule="auto"/>
        <w:jc w:val="left"/>
        <w:rPr>
          <w:lang w:val="en-US"/>
        </w:rPr>
      </w:pPr>
      <w:bookmarkStart w:id="4" w:name="_Toc513240847"/>
      <w:r w:rsidRPr="001B17FC">
        <w:rPr>
          <w:lang w:val="en-US"/>
        </w:rPr>
        <w:lastRenderedPageBreak/>
        <w:t>T</w:t>
      </w:r>
      <w:r w:rsidR="001B17FC">
        <w:rPr>
          <w:lang w:val="en-US"/>
        </w:rPr>
        <w:t>ransmission</w:t>
      </w:r>
      <w:bookmarkEnd w:id="4"/>
    </w:p>
    <w:p w:rsidR="00153578" w:rsidRPr="001B17FC" w:rsidRDefault="00153578" w:rsidP="001B17FC">
      <w:pPr>
        <w:spacing w:line="360" w:lineRule="auto"/>
        <w:rPr>
          <w:rFonts w:ascii="Arial" w:hAnsi="Arial" w:cs="Arial"/>
          <w:lang w:val="en-US" w:eastAsia="en-GB"/>
        </w:rPr>
      </w:pPr>
      <w:r w:rsidRPr="001B17FC">
        <w:rPr>
          <w:rFonts w:ascii="Arial" w:hAnsi="Arial" w:cs="Arial"/>
          <w:lang w:val="en-US" w:eastAsia="en-GB"/>
        </w:rPr>
        <w:t>WS-Discovery</w:t>
      </w:r>
      <w:r w:rsidR="002934BC" w:rsidRPr="001B17FC">
        <w:rPr>
          <w:rFonts w:ascii="Arial" w:hAnsi="Arial" w:cs="Arial"/>
          <w:lang w:val="en-US" w:eastAsia="en-GB"/>
        </w:rPr>
        <w:t xml:space="preserve"> </w:t>
      </w:r>
      <w:r w:rsidR="002934BC" w:rsidRPr="001B17FC">
        <w:rPr>
          <w:rFonts w:ascii="Arial" w:hAnsi="Arial" w:cs="Arial"/>
          <w:lang w:val="en-US" w:eastAsia="en-GB"/>
        </w:rPr>
        <w:fldChar w:fldCharType="begin"/>
      </w:r>
      <w:r w:rsidR="002934BC" w:rsidRPr="001B17FC">
        <w:rPr>
          <w:rFonts w:ascii="Arial" w:hAnsi="Arial" w:cs="Arial"/>
          <w:lang w:val="en-US" w:eastAsia="en-GB"/>
        </w:rPr>
        <w:instrText xml:space="preserve"> ADDIN ZOTERO_ITEM CSL_CITATION {"citationID":"OHq3QZcR","properties":{"formattedCitation":"[3, pp. 38\\uc0\\u8211{}39]","plainCitation":"[3, pp. 38–39]","noteIndex":0},"citationItems":[{"id":409,"uris":["http://zotero.org/users/4380401/items/VRZGYB9S"],"uri":["http://zotero.org/users/4380401/items/VRZGYB9S"],"itemData":{"id":409,"type":"book","title":"Pro WCF 4: Practical Microsoft SOA Implementation","publisher":"Apress","number-of-pages":"458","source":"Google Books","abstract":"Pro WCF 4.0: Practical Microsoft SOA Implementation is a complete guide to Windows Communication Foundation from the service-oriented architecture (SOA) perspective, showing you why WCF is important to service-oriented architecture and development. This book provides deep insight into the functionality of WCF, which shipped with .NET 4.0-like service discovery, routing service, simplified configuration, and other advanced features. Included in this title are informative examples that will aid the reader in understanding and implementing these important additions. This book also covers the unified programming model, reliable messaging, security, and the peer-to-peer programming model. You&amp;#39;ll also learn how to move your current .NET remoting and web service applications to WCF, and how to integrate those applications with WCF 4. This book offers genuine insight into solving real enterprise problems using WCF and .NET 4.0.  What you’ll learn Features of WCF new to .NET 4.0  A comprehensive WCF programming model  How queue management and reliable messaging work in WCF  Implementing transaction support in WCF  Making WCF services interoperable with other SOA offerings  Best practices in using WCF effectively  Developing WCF applications with Visual Studio 2010   Who this book is for  The release of .NET 4.0 brought a wide range of new functionality to WCF. Developers and architects with experience using WCF 3.5 or earlier who want to apply this new functionality to their application will benefit greatly from the discussions and code samples in this book. This book is also a great resource for application developers and architects new to service-oriented architecture or the core concepts of WCF.  Table of Contents Introducing WCF and SOA Basics  What&amp;#39;s New in WCF 4  Exploring the WCF Programming Model  Installing and Creating WCF Services  Hosting and Consuming WCF Services  Managing WCF Services  Implementing WCF Security  Implementing Reliable Messaging and Queue-Based Communications  Using Transactions in WCF  Integrating with COM+  Working with Data  Developing Peer-to-Peer Applications with WCF  Implementing SOA Interoperability  Appendix: QuickReturns Ltd","ISBN":"978-1-4302-3368-8","note":"Google-Books-ID: 72q0o9FPMvwC","shortTitle":"Pro WCF 4","language":"en","author":[{"family":"Pathak","given":"Nishith"}],"issued":{"date-parts":[["2011",3,23]]}},"locator":"38-39"}],"schema":"https://github.com/citation-style-language/schema/raw/master/csl-citation.json"} </w:instrText>
      </w:r>
      <w:r w:rsidR="002934BC" w:rsidRPr="001B17FC">
        <w:rPr>
          <w:rFonts w:ascii="Arial" w:hAnsi="Arial" w:cs="Arial"/>
          <w:lang w:val="en-US" w:eastAsia="en-GB"/>
        </w:rPr>
        <w:fldChar w:fldCharType="separate"/>
      </w:r>
      <w:r w:rsidR="002934BC" w:rsidRPr="001B17FC">
        <w:rPr>
          <w:rFonts w:ascii="Arial" w:hAnsi="Arial" w:cs="Arial"/>
          <w:szCs w:val="24"/>
        </w:rPr>
        <w:t>[3, pp. 38–39]</w:t>
      </w:r>
      <w:r w:rsidR="002934BC" w:rsidRPr="001B17FC">
        <w:rPr>
          <w:rFonts w:ascii="Arial" w:hAnsi="Arial" w:cs="Arial"/>
          <w:lang w:val="en-US" w:eastAsia="en-GB"/>
        </w:rPr>
        <w:fldChar w:fldCharType="end"/>
      </w:r>
      <w:r w:rsidRPr="001B17FC">
        <w:rPr>
          <w:rFonts w:ascii="Arial" w:hAnsi="Arial" w:cs="Arial"/>
          <w:lang w:val="en-US" w:eastAsia="en-GB"/>
        </w:rPr>
        <w:t>, the SOAP-based protocol which helps find the location of endpoints of the service is used for probing the service endpoints, after which their endpoint address is used to call the WCF service.</w:t>
      </w:r>
    </w:p>
    <w:p w:rsidR="00153578" w:rsidRPr="001B17FC" w:rsidRDefault="00153578" w:rsidP="001B17FC">
      <w:pPr>
        <w:spacing w:line="360" w:lineRule="auto"/>
        <w:rPr>
          <w:rFonts w:ascii="Arial" w:hAnsi="Arial" w:cs="Arial"/>
          <w:lang w:val="en-US" w:eastAsia="en-GB"/>
        </w:rPr>
      </w:pPr>
      <w:r w:rsidRPr="001B17FC">
        <w:rPr>
          <w:rFonts w:ascii="Arial" w:hAnsi="Arial" w:cs="Arial"/>
          <w:lang w:val="en-US" w:eastAsia="en-GB"/>
        </w:rPr>
        <w:t xml:space="preserve">In this manner, WS-Discovery supports </w:t>
      </w:r>
      <w:r w:rsidRPr="001B17FC">
        <w:rPr>
          <w:rFonts w:ascii="Arial" w:hAnsi="Arial" w:cs="Arial"/>
          <w:b/>
          <w:lang w:val="en-US" w:eastAsia="en-GB"/>
        </w:rPr>
        <w:t xml:space="preserve">Ad hoc </w:t>
      </w:r>
      <w:r w:rsidRPr="001B17FC">
        <w:rPr>
          <w:rFonts w:ascii="Arial" w:hAnsi="Arial" w:cs="Arial"/>
          <w:lang w:val="en-US" w:eastAsia="en-GB"/>
        </w:rPr>
        <w:t xml:space="preserve">and </w:t>
      </w:r>
      <w:r w:rsidRPr="001B17FC">
        <w:rPr>
          <w:rFonts w:ascii="Arial" w:hAnsi="Arial" w:cs="Arial"/>
          <w:b/>
          <w:lang w:val="en-US" w:eastAsia="en-GB"/>
        </w:rPr>
        <w:t xml:space="preserve">managed </w:t>
      </w:r>
      <w:r w:rsidRPr="001B17FC">
        <w:rPr>
          <w:rFonts w:ascii="Arial" w:hAnsi="Arial" w:cs="Arial"/>
          <w:lang w:val="en-US" w:eastAsia="en-GB"/>
        </w:rPr>
        <w:t xml:space="preserve">modes, which in turn are based on two types of transmission: </w:t>
      </w:r>
      <w:r w:rsidRPr="001B17FC">
        <w:rPr>
          <w:rFonts w:ascii="Arial" w:hAnsi="Arial" w:cs="Arial"/>
          <w:b/>
          <w:lang w:val="en-US" w:eastAsia="en-GB"/>
        </w:rPr>
        <w:t xml:space="preserve">unicast </w:t>
      </w:r>
      <w:r w:rsidRPr="001B17FC">
        <w:rPr>
          <w:rFonts w:ascii="Arial" w:hAnsi="Arial" w:cs="Arial"/>
          <w:lang w:val="en-US" w:eastAsia="en-GB"/>
        </w:rPr>
        <w:t xml:space="preserve">and </w:t>
      </w:r>
      <w:r w:rsidRPr="001B17FC">
        <w:rPr>
          <w:rFonts w:ascii="Arial" w:hAnsi="Arial" w:cs="Arial"/>
          <w:b/>
          <w:lang w:val="en-US" w:eastAsia="en-GB"/>
        </w:rPr>
        <w:t>multicast</w:t>
      </w:r>
      <w:r w:rsidRPr="001B17FC">
        <w:rPr>
          <w:rFonts w:ascii="Arial" w:hAnsi="Arial" w:cs="Arial"/>
          <w:lang w:val="en-US" w:eastAsia="en-GB"/>
        </w:rPr>
        <w:t>.</w:t>
      </w:r>
    </w:p>
    <w:p w:rsidR="00153578" w:rsidRPr="001B17FC" w:rsidRDefault="00153578" w:rsidP="001B17FC">
      <w:pPr>
        <w:pStyle w:val="ListParagraph"/>
        <w:numPr>
          <w:ilvl w:val="0"/>
          <w:numId w:val="1"/>
        </w:numPr>
        <w:spacing w:line="360" w:lineRule="auto"/>
        <w:rPr>
          <w:rFonts w:ascii="Arial" w:hAnsi="Arial" w:cs="Arial"/>
          <w:lang w:val="en-US" w:eastAsia="en-GB"/>
        </w:rPr>
      </w:pPr>
      <w:r w:rsidRPr="001B17FC">
        <w:rPr>
          <w:rFonts w:ascii="Arial" w:hAnsi="Arial" w:cs="Arial"/>
          <w:b/>
          <w:lang w:val="en-US" w:eastAsia="en-GB"/>
        </w:rPr>
        <w:t>Unicast transmission</w:t>
      </w:r>
      <w:r w:rsidRPr="001B17FC">
        <w:rPr>
          <w:rFonts w:ascii="Arial" w:hAnsi="Arial" w:cs="Arial"/>
          <w:lang w:val="en-US" w:eastAsia="en-GB"/>
        </w:rPr>
        <w:t xml:space="preserve"> represents the process of sending a message to a single network, in turn identified by a unique address. In other words it can be thought of as a “one-to-one” connection between the service and the client.</w:t>
      </w:r>
    </w:p>
    <w:p w:rsidR="00153578" w:rsidRPr="001B17FC" w:rsidRDefault="00153578" w:rsidP="001B17FC">
      <w:pPr>
        <w:pStyle w:val="ListParagraph"/>
        <w:numPr>
          <w:ilvl w:val="0"/>
          <w:numId w:val="1"/>
        </w:numPr>
        <w:spacing w:line="360" w:lineRule="auto"/>
        <w:rPr>
          <w:rFonts w:ascii="Arial" w:hAnsi="Arial" w:cs="Arial"/>
          <w:lang w:val="en-US" w:eastAsia="en-GB"/>
        </w:rPr>
      </w:pPr>
      <w:r w:rsidRPr="001B17FC">
        <w:rPr>
          <w:rFonts w:ascii="Arial" w:hAnsi="Arial" w:cs="Arial"/>
          <w:b/>
          <w:lang w:val="en-US" w:eastAsia="en-GB"/>
        </w:rPr>
        <w:t>Multicast transmission</w:t>
      </w:r>
      <w:r w:rsidRPr="001B17FC">
        <w:rPr>
          <w:rFonts w:ascii="Arial" w:hAnsi="Arial" w:cs="Arial"/>
          <w:lang w:val="en-US" w:eastAsia="en-GB"/>
        </w:rPr>
        <w:t xml:space="preserve"> on the other hand a message or data is sent to multiple destinations simultaneously in a single transmission.</w:t>
      </w:r>
    </w:p>
    <w:p w:rsidR="00153578" w:rsidRPr="001B17FC" w:rsidRDefault="008211C2" w:rsidP="001B17FC">
      <w:pPr>
        <w:tabs>
          <w:tab w:val="left" w:pos="930"/>
        </w:tabs>
        <w:spacing w:line="360" w:lineRule="auto"/>
        <w:rPr>
          <w:rFonts w:ascii="Arial" w:hAnsi="Arial" w:cs="Arial"/>
          <w:lang w:val="en-US" w:eastAsia="en-GB"/>
        </w:rPr>
      </w:pPr>
      <w:r w:rsidRPr="001B17FC">
        <w:rPr>
          <w:rFonts w:ascii="Arial" w:hAnsi="Arial" w:cs="Arial"/>
          <w:lang w:val="en-US" w:eastAsia="en-GB"/>
        </w:rPr>
        <w:t xml:space="preserve">During </w:t>
      </w:r>
      <w:r w:rsidRPr="001B17FC">
        <w:rPr>
          <w:rFonts w:ascii="Arial" w:hAnsi="Arial" w:cs="Arial"/>
          <w:b/>
          <w:lang w:val="en-US" w:eastAsia="en-GB"/>
        </w:rPr>
        <w:t>ad hoc</w:t>
      </w:r>
      <w:r w:rsidRPr="001B17FC">
        <w:rPr>
          <w:rFonts w:ascii="Arial" w:hAnsi="Arial" w:cs="Arial"/>
          <w:lang w:val="en-US" w:eastAsia="en-GB"/>
        </w:rPr>
        <w:t xml:space="preserve"> mode, the service is probed by the client through the sending of multiple multicast messages. Next, services which respond to the probe answer back to the client using a unicast transmission method. </w:t>
      </w:r>
    </w:p>
    <w:p w:rsidR="008211C2" w:rsidRPr="001B17FC" w:rsidRDefault="008211C2" w:rsidP="001B17FC">
      <w:pPr>
        <w:tabs>
          <w:tab w:val="left" w:pos="930"/>
        </w:tabs>
        <w:spacing w:line="360" w:lineRule="auto"/>
        <w:rPr>
          <w:rFonts w:ascii="Arial" w:hAnsi="Arial" w:cs="Arial"/>
          <w:lang w:val="en-US" w:eastAsia="en-GB"/>
        </w:rPr>
      </w:pPr>
      <w:r w:rsidRPr="001B17FC">
        <w:rPr>
          <w:rFonts w:ascii="Arial" w:hAnsi="Arial" w:cs="Arial"/>
          <w:lang w:val="en-US" w:eastAsia="en-GB"/>
        </w:rPr>
        <w:t xml:space="preserve">Some characteristics of ad hoc </w:t>
      </w:r>
      <w:r w:rsidRPr="001B17FC">
        <w:rPr>
          <w:rFonts w:ascii="Arial" w:hAnsi="Arial" w:cs="Arial"/>
          <w:b/>
          <w:lang w:val="en-US" w:eastAsia="en-GB"/>
        </w:rPr>
        <w:t>clients</w:t>
      </w:r>
      <w:r w:rsidRPr="001B17FC">
        <w:rPr>
          <w:rFonts w:ascii="Arial" w:hAnsi="Arial" w:cs="Arial"/>
          <w:lang w:val="en-US" w:eastAsia="en-GB"/>
        </w:rPr>
        <w:t xml:space="preserve"> include:</w:t>
      </w:r>
    </w:p>
    <w:p w:rsidR="008211C2" w:rsidRPr="001B17FC" w:rsidRDefault="008211C2" w:rsidP="001B17FC">
      <w:pPr>
        <w:pStyle w:val="ListParagraph"/>
        <w:numPr>
          <w:ilvl w:val="0"/>
          <w:numId w:val="2"/>
        </w:numPr>
        <w:tabs>
          <w:tab w:val="left" w:pos="930"/>
        </w:tabs>
        <w:spacing w:line="360" w:lineRule="auto"/>
        <w:rPr>
          <w:rFonts w:ascii="Arial" w:hAnsi="Arial" w:cs="Arial"/>
          <w:lang w:val="en-US" w:eastAsia="en-GB"/>
        </w:rPr>
      </w:pPr>
      <w:r w:rsidRPr="001B17FC">
        <w:rPr>
          <w:rFonts w:ascii="Arial" w:hAnsi="Arial" w:cs="Arial"/>
          <w:lang w:val="en-US" w:eastAsia="en-GB"/>
        </w:rPr>
        <w:t>The client is responsible for listening to any type of multicast message possible by the service.</w:t>
      </w:r>
    </w:p>
    <w:p w:rsidR="008211C2" w:rsidRPr="001B17FC" w:rsidRDefault="008211C2" w:rsidP="001B17FC">
      <w:pPr>
        <w:pStyle w:val="ListParagraph"/>
        <w:numPr>
          <w:ilvl w:val="0"/>
          <w:numId w:val="2"/>
        </w:numPr>
        <w:tabs>
          <w:tab w:val="left" w:pos="930"/>
        </w:tabs>
        <w:spacing w:line="360" w:lineRule="auto"/>
        <w:rPr>
          <w:rFonts w:ascii="Arial" w:hAnsi="Arial" w:cs="Arial"/>
          <w:lang w:val="en-US" w:eastAsia="en-GB"/>
        </w:rPr>
      </w:pPr>
      <w:r w:rsidRPr="001B17FC">
        <w:rPr>
          <w:rFonts w:ascii="Arial" w:hAnsi="Arial" w:cs="Arial"/>
          <w:lang w:val="en-US" w:eastAsia="en-GB"/>
        </w:rPr>
        <w:t>The client sends a “Probe” message in a multicast manner with the scope of locating a service</w:t>
      </w:r>
    </w:p>
    <w:p w:rsidR="008211C2" w:rsidRPr="001B17FC" w:rsidRDefault="008211C2" w:rsidP="001B17FC">
      <w:pPr>
        <w:pStyle w:val="ListParagraph"/>
        <w:numPr>
          <w:ilvl w:val="0"/>
          <w:numId w:val="2"/>
        </w:numPr>
        <w:tabs>
          <w:tab w:val="left" w:pos="930"/>
        </w:tabs>
        <w:spacing w:line="360" w:lineRule="auto"/>
        <w:rPr>
          <w:rFonts w:ascii="Arial" w:hAnsi="Arial" w:cs="Arial"/>
          <w:lang w:val="en-US" w:eastAsia="en-GB"/>
        </w:rPr>
      </w:pPr>
      <w:r w:rsidRPr="001B17FC">
        <w:rPr>
          <w:rFonts w:ascii="Arial" w:hAnsi="Arial" w:cs="Arial"/>
          <w:lang w:val="en-US" w:eastAsia="en-GB"/>
        </w:rPr>
        <w:t>A service can be found by the client through the sending of a “Resolve” message under a multi-cast manner, in the circumstance that service endpoints change.</w:t>
      </w:r>
    </w:p>
    <w:p w:rsidR="008211C2" w:rsidRPr="001B17FC" w:rsidRDefault="008211C2" w:rsidP="001B17FC">
      <w:pPr>
        <w:tabs>
          <w:tab w:val="left" w:pos="930"/>
        </w:tabs>
        <w:spacing w:line="360" w:lineRule="auto"/>
        <w:rPr>
          <w:rFonts w:ascii="Arial" w:hAnsi="Arial" w:cs="Arial"/>
          <w:lang w:val="en-US" w:eastAsia="en-GB"/>
        </w:rPr>
      </w:pPr>
      <w:r w:rsidRPr="001B17FC">
        <w:rPr>
          <w:rFonts w:ascii="Arial" w:hAnsi="Arial" w:cs="Arial"/>
          <w:lang w:val="en-US" w:eastAsia="en-GB"/>
        </w:rPr>
        <w:t xml:space="preserve">Ad hoc </w:t>
      </w:r>
      <w:r w:rsidR="0085205E" w:rsidRPr="001B17FC">
        <w:rPr>
          <w:rFonts w:ascii="Arial" w:hAnsi="Arial" w:cs="Arial"/>
          <w:b/>
          <w:lang w:val="en-US" w:eastAsia="en-GB"/>
        </w:rPr>
        <w:t>service</w:t>
      </w:r>
      <w:r w:rsidRPr="001B17FC">
        <w:rPr>
          <w:rFonts w:ascii="Arial" w:hAnsi="Arial" w:cs="Arial"/>
          <w:b/>
          <w:lang w:val="en-US" w:eastAsia="en-GB"/>
        </w:rPr>
        <w:t>s</w:t>
      </w:r>
      <w:r w:rsidRPr="001B17FC">
        <w:rPr>
          <w:rFonts w:ascii="Arial" w:hAnsi="Arial" w:cs="Arial"/>
          <w:lang w:val="en-US" w:eastAsia="en-GB"/>
        </w:rPr>
        <w:t>, on the other hand:</w:t>
      </w:r>
    </w:p>
    <w:p w:rsidR="008211C2" w:rsidRPr="001B17FC" w:rsidRDefault="008211C2" w:rsidP="001B17FC">
      <w:pPr>
        <w:pStyle w:val="ListParagraph"/>
        <w:numPr>
          <w:ilvl w:val="0"/>
          <w:numId w:val="3"/>
        </w:numPr>
        <w:tabs>
          <w:tab w:val="left" w:pos="930"/>
        </w:tabs>
        <w:spacing w:line="360" w:lineRule="auto"/>
        <w:rPr>
          <w:rFonts w:ascii="Arial" w:hAnsi="Arial" w:cs="Arial"/>
          <w:lang w:val="en-US" w:eastAsia="en-GB"/>
        </w:rPr>
      </w:pPr>
      <w:r w:rsidRPr="001B17FC">
        <w:rPr>
          <w:rFonts w:ascii="Arial" w:hAnsi="Arial" w:cs="Arial"/>
          <w:lang w:val="en-US" w:eastAsia="en-GB"/>
        </w:rPr>
        <w:t>Send multicast messages upon joining or leaving a network</w:t>
      </w:r>
    </w:p>
    <w:p w:rsidR="008211C2" w:rsidRPr="001B17FC" w:rsidRDefault="008211C2" w:rsidP="001B17FC">
      <w:pPr>
        <w:pStyle w:val="ListParagraph"/>
        <w:numPr>
          <w:ilvl w:val="0"/>
          <w:numId w:val="3"/>
        </w:numPr>
        <w:tabs>
          <w:tab w:val="left" w:pos="930"/>
        </w:tabs>
        <w:spacing w:line="360" w:lineRule="auto"/>
        <w:rPr>
          <w:rFonts w:ascii="Arial" w:hAnsi="Arial" w:cs="Arial"/>
          <w:lang w:val="en-US" w:eastAsia="en-GB"/>
        </w:rPr>
      </w:pPr>
      <w:r w:rsidRPr="001B17FC">
        <w:rPr>
          <w:rFonts w:ascii="Arial" w:hAnsi="Arial" w:cs="Arial"/>
          <w:lang w:val="en-US" w:eastAsia="en-GB"/>
        </w:rPr>
        <w:t>Respond back to a “</w:t>
      </w:r>
      <w:proofErr w:type="spellStart"/>
      <w:r w:rsidRPr="001B17FC">
        <w:rPr>
          <w:rFonts w:ascii="Arial" w:hAnsi="Arial" w:cs="Arial"/>
          <w:lang w:val="en-US" w:eastAsia="en-GB"/>
        </w:rPr>
        <w:t>ProbeMatch</w:t>
      </w:r>
      <w:proofErr w:type="spellEnd"/>
      <w:r w:rsidRPr="001B17FC">
        <w:rPr>
          <w:rFonts w:ascii="Arial" w:hAnsi="Arial" w:cs="Arial"/>
          <w:lang w:val="en-US" w:eastAsia="en-GB"/>
        </w:rPr>
        <w:t>” or “</w:t>
      </w:r>
      <w:proofErr w:type="spellStart"/>
      <w:r w:rsidRPr="001B17FC">
        <w:rPr>
          <w:rFonts w:ascii="Arial" w:hAnsi="Arial" w:cs="Arial"/>
          <w:lang w:val="en-US" w:eastAsia="en-GB"/>
        </w:rPr>
        <w:t>ResolveMatch</w:t>
      </w:r>
      <w:proofErr w:type="spellEnd"/>
      <w:r w:rsidRPr="001B17FC">
        <w:rPr>
          <w:rFonts w:ascii="Arial" w:hAnsi="Arial" w:cs="Arial"/>
          <w:lang w:val="en-US" w:eastAsia="en-GB"/>
        </w:rPr>
        <w:t>” message using unicast transmission whenever it matches a “Probe” or “Resolve” message respectively.</w:t>
      </w:r>
    </w:p>
    <w:p w:rsidR="008211C2" w:rsidRPr="001B17FC" w:rsidRDefault="008211C2" w:rsidP="001B17FC">
      <w:pPr>
        <w:pStyle w:val="ListParagraph"/>
        <w:numPr>
          <w:ilvl w:val="0"/>
          <w:numId w:val="3"/>
        </w:numPr>
        <w:tabs>
          <w:tab w:val="left" w:pos="930"/>
        </w:tabs>
        <w:spacing w:line="360" w:lineRule="auto"/>
        <w:rPr>
          <w:rFonts w:ascii="Arial" w:hAnsi="Arial" w:cs="Arial"/>
          <w:lang w:val="en-US" w:eastAsia="en-GB"/>
        </w:rPr>
      </w:pPr>
      <w:r w:rsidRPr="001B17FC">
        <w:rPr>
          <w:rFonts w:ascii="Arial" w:hAnsi="Arial" w:cs="Arial"/>
          <w:lang w:val="en-US" w:eastAsia="en-GB"/>
        </w:rPr>
        <w:t>Accept and respond to any “Probe” messages sent in a unicast fashion</w:t>
      </w:r>
    </w:p>
    <w:p w:rsidR="00404500" w:rsidRPr="001B17FC" w:rsidRDefault="00404500" w:rsidP="001B17FC">
      <w:pPr>
        <w:tabs>
          <w:tab w:val="left" w:pos="930"/>
        </w:tabs>
        <w:spacing w:line="360" w:lineRule="auto"/>
        <w:rPr>
          <w:rFonts w:ascii="Arial" w:hAnsi="Arial" w:cs="Arial"/>
          <w:lang w:val="en-US" w:eastAsia="en-GB"/>
        </w:rPr>
      </w:pPr>
      <w:r w:rsidRPr="001B17FC">
        <w:rPr>
          <w:rFonts w:ascii="Arial" w:hAnsi="Arial" w:cs="Arial"/>
          <w:lang w:val="en-US" w:eastAsia="en-GB"/>
        </w:rPr>
        <w:t xml:space="preserve">With </w:t>
      </w:r>
      <w:r w:rsidRPr="001B17FC">
        <w:rPr>
          <w:rFonts w:ascii="Arial" w:hAnsi="Arial" w:cs="Arial"/>
          <w:b/>
          <w:lang w:val="en-US" w:eastAsia="en-GB"/>
        </w:rPr>
        <w:t>managed mode</w:t>
      </w:r>
      <w:r w:rsidRPr="001B17FC">
        <w:rPr>
          <w:rFonts w:ascii="Arial" w:hAnsi="Arial" w:cs="Arial"/>
          <w:lang w:val="en-US" w:eastAsia="en-GB"/>
        </w:rPr>
        <w:t xml:space="preserve">, clients and services </w:t>
      </w:r>
      <w:r w:rsidR="0085205E" w:rsidRPr="001B17FC">
        <w:rPr>
          <w:rFonts w:ascii="Arial" w:hAnsi="Arial" w:cs="Arial"/>
          <w:lang w:val="en-US" w:eastAsia="en-GB"/>
        </w:rPr>
        <w:t>interact</w:t>
      </w:r>
      <w:r w:rsidRPr="001B17FC">
        <w:rPr>
          <w:rFonts w:ascii="Arial" w:hAnsi="Arial" w:cs="Arial"/>
          <w:lang w:val="en-US" w:eastAsia="en-GB"/>
        </w:rPr>
        <w:t xml:space="preserve"> with each other indirectly, through a “discovery proxy” situated between them. As such, services send event notifications to the discovery proxy whenever it joins or leaves the network. The client in turn can probe for a service through a unicast message sent to the discovery proxy, after which the response is sent back in the same fashion.</w:t>
      </w:r>
    </w:p>
    <w:p w:rsidR="00404500" w:rsidRPr="001B17FC" w:rsidRDefault="0085205E" w:rsidP="001B17FC">
      <w:pPr>
        <w:tabs>
          <w:tab w:val="left" w:pos="930"/>
        </w:tabs>
        <w:spacing w:line="360" w:lineRule="auto"/>
        <w:rPr>
          <w:rFonts w:ascii="Arial" w:hAnsi="Arial" w:cs="Arial"/>
          <w:lang w:val="en-US" w:eastAsia="en-GB"/>
        </w:rPr>
      </w:pPr>
      <w:r w:rsidRPr="001B17FC">
        <w:rPr>
          <w:rFonts w:ascii="Arial" w:hAnsi="Arial" w:cs="Arial"/>
          <w:lang w:val="en-US" w:eastAsia="en-GB"/>
        </w:rPr>
        <w:lastRenderedPageBreak/>
        <w:t xml:space="preserve">Managed mode </w:t>
      </w:r>
      <w:r w:rsidRPr="001B17FC">
        <w:rPr>
          <w:rFonts w:ascii="Arial" w:hAnsi="Arial" w:cs="Arial"/>
          <w:b/>
          <w:lang w:val="en-US" w:eastAsia="en-GB"/>
        </w:rPr>
        <w:t>clients</w:t>
      </w:r>
      <w:r w:rsidRPr="001B17FC">
        <w:rPr>
          <w:rFonts w:ascii="Arial" w:hAnsi="Arial" w:cs="Arial"/>
          <w:lang w:val="en-US" w:eastAsia="en-GB"/>
        </w:rPr>
        <w:t xml:space="preserve"> may have the following properties:</w:t>
      </w:r>
    </w:p>
    <w:p w:rsidR="0085205E" w:rsidRPr="001B17FC" w:rsidRDefault="0085205E" w:rsidP="001B17FC">
      <w:pPr>
        <w:pStyle w:val="ListParagraph"/>
        <w:numPr>
          <w:ilvl w:val="0"/>
          <w:numId w:val="4"/>
        </w:numPr>
        <w:tabs>
          <w:tab w:val="left" w:pos="930"/>
        </w:tabs>
        <w:spacing w:line="360" w:lineRule="auto"/>
        <w:rPr>
          <w:rFonts w:ascii="Arial" w:hAnsi="Arial" w:cs="Arial"/>
          <w:lang w:val="en-US" w:eastAsia="en-GB"/>
        </w:rPr>
      </w:pPr>
      <w:r w:rsidRPr="001B17FC">
        <w:rPr>
          <w:rFonts w:ascii="Arial" w:hAnsi="Arial" w:cs="Arial"/>
          <w:lang w:val="en-US" w:eastAsia="en-GB"/>
        </w:rPr>
        <w:t>Responsible for unicast messages sent by the discovery proxy</w:t>
      </w:r>
    </w:p>
    <w:p w:rsidR="0085205E" w:rsidRPr="001B17FC" w:rsidRDefault="0085205E" w:rsidP="001B17FC">
      <w:pPr>
        <w:pStyle w:val="ListParagraph"/>
        <w:numPr>
          <w:ilvl w:val="0"/>
          <w:numId w:val="4"/>
        </w:numPr>
        <w:tabs>
          <w:tab w:val="left" w:pos="930"/>
        </w:tabs>
        <w:spacing w:line="360" w:lineRule="auto"/>
        <w:rPr>
          <w:rFonts w:ascii="Arial" w:hAnsi="Arial" w:cs="Arial"/>
          <w:lang w:val="en-US" w:eastAsia="en-GB"/>
        </w:rPr>
      </w:pPr>
      <w:r w:rsidRPr="001B17FC">
        <w:rPr>
          <w:rFonts w:ascii="Arial" w:hAnsi="Arial" w:cs="Arial"/>
          <w:lang w:val="en-US" w:eastAsia="en-GB"/>
        </w:rPr>
        <w:t>Sends a “Probe” message with unicast transmission to the discovery proxy towards locating the service</w:t>
      </w:r>
    </w:p>
    <w:p w:rsidR="0085205E" w:rsidRPr="001B17FC" w:rsidRDefault="0085205E" w:rsidP="001B17FC">
      <w:pPr>
        <w:pStyle w:val="ListParagraph"/>
        <w:numPr>
          <w:ilvl w:val="0"/>
          <w:numId w:val="4"/>
        </w:numPr>
        <w:tabs>
          <w:tab w:val="left" w:pos="930"/>
        </w:tabs>
        <w:spacing w:line="360" w:lineRule="auto"/>
        <w:rPr>
          <w:rFonts w:ascii="Arial" w:hAnsi="Arial" w:cs="Arial"/>
          <w:lang w:val="en-US" w:eastAsia="en-GB"/>
        </w:rPr>
      </w:pPr>
      <w:r w:rsidRPr="001B17FC">
        <w:rPr>
          <w:rFonts w:ascii="Arial" w:hAnsi="Arial" w:cs="Arial"/>
          <w:lang w:val="en-US" w:eastAsia="en-GB"/>
        </w:rPr>
        <w:t>Finds messages using the “Resolve message” sent in a unicast fashion under the circumstance that service endpoints have changed</w:t>
      </w:r>
    </w:p>
    <w:p w:rsidR="0085205E" w:rsidRPr="001B17FC" w:rsidRDefault="0085205E" w:rsidP="001B17FC">
      <w:pPr>
        <w:tabs>
          <w:tab w:val="left" w:pos="930"/>
        </w:tabs>
        <w:spacing w:line="360" w:lineRule="auto"/>
        <w:rPr>
          <w:rFonts w:ascii="Arial" w:hAnsi="Arial" w:cs="Arial"/>
          <w:lang w:val="en-US" w:eastAsia="en-GB"/>
        </w:rPr>
      </w:pPr>
      <w:r w:rsidRPr="001B17FC">
        <w:rPr>
          <w:rFonts w:ascii="Arial" w:hAnsi="Arial" w:cs="Arial"/>
          <w:b/>
          <w:lang w:val="en-US" w:eastAsia="en-GB"/>
        </w:rPr>
        <w:t xml:space="preserve">Services </w:t>
      </w:r>
      <w:r w:rsidRPr="001B17FC">
        <w:rPr>
          <w:rFonts w:ascii="Arial" w:hAnsi="Arial" w:cs="Arial"/>
          <w:lang w:val="en-US" w:eastAsia="en-GB"/>
        </w:rPr>
        <w:t>on the other hand:</w:t>
      </w:r>
    </w:p>
    <w:p w:rsidR="0085205E" w:rsidRPr="001B17FC" w:rsidRDefault="0085205E" w:rsidP="001B17FC">
      <w:pPr>
        <w:pStyle w:val="ListParagraph"/>
        <w:numPr>
          <w:ilvl w:val="0"/>
          <w:numId w:val="5"/>
        </w:numPr>
        <w:tabs>
          <w:tab w:val="left" w:pos="930"/>
        </w:tabs>
        <w:spacing w:line="360" w:lineRule="auto"/>
        <w:rPr>
          <w:rFonts w:ascii="Arial" w:hAnsi="Arial" w:cs="Arial"/>
          <w:lang w:val="en-US" w:eastAsia="en-GB"/>
        </w:rPr>
      </w:pPr>
      <w:r w:rsidRPr="001B17FC">
        <w:rPr>
          <w:rFonts w:ascii="Arial" w:hAnsi="Arial" w:cs="Arial"/>
          <w:lang w:val="en-US" w:eastAsia="en-GB"/>
        </w:rPr>
        <w:t>Optionally send a unicast message to the discovery proxy whenever it joins the network, and a multicast message whenever it leaves the network</w:t>
      </w:r>
    </w:p>
    <w:p w:rsidR="0085205E" w:rsidRPr="001B17FC" w:rsidRDefault="0085205E" w:rsidP="001B17FC">
      <w:pPr>
        <w:pStyle w:val="ListParagraph"/>
        <w:numPr>
          <w:ilvl w:val="0"/>
          <w:numId w:val="5"/>
        </w:numPr>
        <w:tabs>
          <w:tab w:val="left" w:pos="930"/>
        </w:tabs>
        <w:spacing w:line="360" w:lineRule="auto"/>
        <w:rPr>
          <w:rFonts w:ascii="Arial" w:hAnsi="Arial" w:cs="Arial"/>
          <w:lang w:val="en-US" w:eastAsia="en-GB"/>
        </w:rPr>
      </w:pPr>
      <w:r w:rsidRPr="001B17FC">
        <w:rPr>
          <w:rFonts w:ascii="Arial" w:hAnsi="Arial" w:cs="Arial"/>
          <w:lang w:val="en-US" w:eastAsia="en-GB"/>
        </w:rPr>
        <w:t>Accept and respond to any type of unicast Probe messages</w:t>
      </w:r>
    </w:p>
    <w:p w:rsidR="00E55A3A" w:rsidRPr="001B17FC" w:rsidRDefault="00E55A3A" w:rsidP="001B17FC">
      <w:pPr>
        <w:spacing w:line="360" w:lineRule="auto"/>
        <w:rPr>
          <w:rFonts w:ascii="Arial" w:hAnsi="Arial" w:cs="Arial"/>
          <w:lang w:val="en-US" w:eastAsia="en-GB"/>
        </w:rPr>
      </w:pPr>
    </w:p>
    <w:p w:rsidR="00E55A3A" w:rsidRPr="001B17FC" w:rsidRDefault="00E55A3A" w:rsidP="001B17FC">
      <w:pPr>
        <w:pStyle w:val="Heading2"/>
        <w:spacing w:line="360" w:lineRule="auto"/>
        <w:jc w:val="left"/>
        <w:rPr>
          <w:lang w:val="en-US"/>
        </w:rPr>
      </w:pPr>
      <w:bookmarkStart w:id="5" w:name="_Toc513240848"/>
      <w:r w:rsidRPr="001B17FC">
        <w:rPr>
          <w:lang w:val="en-US"/>
        </w:rPr>
        <w:t xml:space="preserve">Deployment as part of </w:t>
      </w:r>
      <w:r w:rsidR="008B765F" w:rsidRPr="001B17FC">
        <w:rPr>
          <w:lang w:val="en-US"/>
        </w:rPr>
        <w:t>a commercial distributed system</w:t>
      </w:r>
      <w:bookmarkEnd w:id="5"/>
    </w:p>
    <w:p w:rsidR="00E55A3A" w:rsidRPr="001B17FC" w:rsidRDefault="008B765F" w:rsidP="001B17FC">
      <w:pPr>
        <w:spacing w:line="360" w:lineRule="auto"/>
        <w:rPr>
          <w:rFonts w:ascii="Arial" w:hAnsi="Arial" w:cs="Arial"/>
          <w:lang w:val="en-US" w:eastAsia="en-GB"/>
        </w:rPr>
      </w:pPr>
      <w:r w:rsidRPr="001B17FC">
        <w:rPr>
          <w:rFonts w:ascii="Arial" w:hAnsi="Arial" w:cs="Arial"/>
          <w:lang w:val="en-US" w:eastAsia="en-GB"/>
        </w:rPr>
        <w:t>The software would be hosted on IIS, as it boasts several useful features</w:t>
      </w:r>
      <w:r w:rsidR="0050587D" w:rsidRPr="001B17FC">
        <w:rPr>
          <w:rFonts w:ascii="Arial" w:hAnsi="Arial" w:cs="Arial"/>
          <w:lang w:val="en-US" w:eastAsia="en-GB"/>
        </w:rPr>
        <w:t>.</w:t>
      </w:r>
      <w:r w:rsidRPr="001B17FC">
        <w:rPr>
          <w:rFonts w:ascii="Arial" w:hAnsi="Arial" w:cs="Arial"/>
          <w:lang w:val="en-US" w:eastAsia="en-GB"/>
        </w:rPr>
        <w:t xml:space="preserve"> </w:t>
      </w:r>
      <w:r w:rsidRPr="001B17FC">
        <w:rPr>
          <w:rFonts w:ascii="Arial" w:hAnsi="Arial" w:cs="Arial"/>
          <w:lang w:val="en-US" w:eastAsia="en-GB"/>
        </w:rPr>
        <w:fldChar w:fldCharType="begin"/>
      </w:r>
      <w:r w:rsidRPr="001B17FC">
        <w:rPr>
          <w:rFonts w:ascii="Arial" w:hAnsi="Arial" w:cs="Arial"/>
          <w:lang w:val="en-US" w:eastAsia="en-GB"/>
        </w:rPr>
        <w:instrText xml:space="preserve"> ADDIN ZOTERO_ITEM CSL_CITATION {"citationID":"3GJ3dKYy","properties":{"formattedCitation":"[4, pp. 3\\uc0\\u8211{}19]","plainCitation":"[4, pp. 3–19]","noteIndex":0},"citationItems":[{"id":1313,"uris":["http://zotero.org/users/4380401/items/BFBMLENL"],"uri":["http://zotero.org/users/4380401/items/BFBMLENL"],"itemData":{"id":1313,"type":"book","title":"Professional Microsoft IIS 8","publisher":"John Wiley &amp; Sons","number-of-pages":"984","source":"Google Books","abstract":"Stellar author team of Microsoft MVPs helps developers and administrators get the most out of Windows IIS 8 If you're a developer or administrator, you'll want to get thoroughly up to speed on Microsoft's new IIS 8 platform with this complete, in-depth reference. Prepare yourself to administer IIS 8 in not only commercial websites and corporate intranets, but also the mass web hosting market with this expert content. The book covers common administrative tasks associated with monitoring and managing an IIS environment--and then moves well beyond, into extensibility, scripted admin, and other complex topics. The book highlights automated options outside the GUI, options that include the PowerShell provider and AppCmd tool. It explores extensibility options for developers, including ISAPI and HTTPModules. And, it delves into security protocols and high availability/load balancing at a level of detail that is not often found in IIS books.  Author team includes Microsoft MVPs and an IIS team member  Covers the management and monitoring of Microsoft Internet Information Services (IIS) 8 for administrators and developers, including MOF and MOM  Delves into topics not often included in IIS books, including using the PowerShell provider and AppCmd tool and other automated options, and extending IIS 8 with ISAPI or HTTPModules  Explores security issues in depth, including high availability/load balancing, and the Kerberos, NTLM, and PKI/SSL protocols  Explains how to debug and troubleshoot IIS  Professional Microsoft IIS 8 features a wealth of information gathered from individuals running major intranets and web hosting facilities today, making this an indispensible and real-world reference to keep on hand.","ISBN":"978-1-118-41737-9","note":"Google-Books-ID: 0HpTzjw9EZQC","language":"en","author":[{"family":"Schaefer","given":"Kenneth"},{"family":"Cochran","given":"Jeff"},{"family":"Forsyth","given":"Scott"},{"family":"Glendenning","given":"Dennis"},{"family":"Perkins","given":"Benjamin"}],"issued":{"date-parts":[["2012",11,15]]}},"locator":"3-19"}],"schema":"https://github.com/citation-style-language/schema/raw/master/csl-citation.json"} </w:instrText>
      </w:r>
      <w:r w:rsidRPr="001B17FC">
        <w:rPr>
          <w:rFonts w:ascii="Arial" w:hAnsi="Arial" w:cs="Arial"/>
          <w:lang w:val="en-US" w:eastAsia="en-GB"/>
        </w:rPr>
        <w:fldChar w:fldCharType="separate"/>
      </w:r>
      <w:r w:rsidRPr="001B17FC">
        <w:rPr>
          <w:rFonts w:ascii="Arial" w:hAnsi="Arial" w:cs="Arial"/>
          <w:szCs w:val="24"/>
        </w:rPr>
        <w:t>[4, pp. 3–19]</w:t>
      </w:r>
      <w:r w:rsidRPr="001B17FC">
        <w:rPr>
          <w:rFonts w:ascii="Arial" w:hAnsi="Arial" w:cs="Arial"/>
          <w:lang w:val="en-US" w:eastAsia="en-GB"/>
        </w:rPr>
        <w:fldChar w:fldCharType="end"/>
      </w:r>
    </w:p>
    <w:p w:rsidR="008B765F" w:rsidRPr="001B17FC" w:rsidRDefault="008B765F" w:rsidP="001B17FC">
      <w:pPr>
        <w:spacing w:line="360" w:lineRule="auto"/>
        <w:rPr>
          <w:rFonts w:ascii="Arial" w:hAnsi="Arial" w:cs="Arial"/>
          <w:lang w:val="en-US" w:eastAsia="en-GB"/>
        </w:rPr>
      </w:pPr>
    </w:p>
    <w:p w:rsidR="008B765F" w:rsidRPr="001B17FC" w:rsidRDefault="008B765F" w:rsidP="001B17FC">
      <w:pPr>
        <w:spacing w:line="360" w:lineRule="auto"/>
        <w:rPr>
          <w:rFonts w:ascii="Arial" w:hAnsi="Arial" w:cs="Arial"/>
          <w:lang w:val="en-US" w:eastAsia="en-GB"/>
        </w:rPr>
      </w:pPr>
    </w:p>
    <w:p w:rsidR="0050587D" w:rsidRPr="001B17FC" w:rsidRDefault="0050587D" w:rsidP="001B17FC">
      <w:pPr>
        <w:spacing w:line="360" w:lineRule="auto"/>
        <w:rPr>
          <w:rFonts w:ascii="Arial" w:hAnsi="Arial" w:cs="Arial"/>
          <w:lang w:val="en-US" w:eastAsia="en-GB"/>
        </w:rPr>
      </w:pPr>
    </w:p>
    <w:p w:rsidR="0050587D" w:rsidRPr="001B17FC" w:rsidRDefault="0050587D" w:rsidP="001B17FC">
      <w:pPr>
        <w:spacing w:line="360" w:lineRule="auto"/>
        <w:rPr>
          <w:rFonts w:ascii="Arial" w:hAnsi="Arial" w:cs="Arial"/>
          <w:lang w:val="en-US" w:eastAsia="en-GB"/>
        </w:rPr>
      </w:pPr>
    </w:p>
    <w:p w:rsidR="0050587D" w:rsidRDefault="0050587D"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spacing w:line="360" w:lineRule="auto"/>
        <w:rPr>
          <w:rFonts w:ascii="Arial" w:hAnsi="Arial" w:cs="Arial"/>
          <w:lang w:val="en-US" w:eastAsia="en-GB"/>
        </w:rPr>
      </w:pPr>
    </w:p>
    <w:p w:rsidR="001B17FC" w:rsidRDefault="001B17FC" w:rsidP="001B17FC">
      <w:pPr>
        <w:pStyle w:val="Heading1"/>
        <w:jc w:val="center"/>
        <w:rPr>
          <w:lang w:val="en-US"/>
        </w:rPr>
      </w:pPr>
      <w:bookmarkStart w:id="6" w:name="_Toc513240849"/>
      <w:r>
        <w:rPr>
          <w:lang w:val="en-US"/>
        </w:rPr>
        <w:lastRenderedPageBreak/>
        <w:t>References</w:t>
      </w:r>
      <w:bookmarkEnd w:id="6"/>
    </w:p>
    <w:p w:rsidR="001B17FC" w:rsidRPr="001B17FC" w:rsidRDefault="001B17FC" w:rsidP="001B17FC">
      <w:pPr>
        <w:spacing w:line="360" w:lineRule="auto"/>
        <w:rPr>
          <w:rFonts w:ascii="Arial" w:hAnsi="Arial" w:cs="Arial"/>
          <w:lang w:val="en-US" w:eastAsia="en-GB"/>
        </w:rPr>
      </w:pPr>
    </w:p>
    <w:p w:rsidR="0050587D" w:rsidRPr="001B17FC" w:rsidRDefault="0050587D" w:rsidP="001B17FC">
      <w:pPr>
        <w:pStyle w:val="Bibliography"/>
        <w:spacing w:line="360" w:lineRule="auto"/>
        <w:rPr>
          <w:rFonts w:ascii="Arial" w:hAnsi="Arial" w:cs="Arial"/>
        </w:rPr>
      </w:pPr>
      <w:r w:rsidRPr="001B17FC">
        <w:rPr>
          <w:rFonts w:ascii="Arial" w:hAnsi="Arial" w:cs="Arial"/>
          <w:lang w:val="en-US" w:eastAsia="en-GB"/>
        </w:rPr>
        <w:fldChar w:fldCharType="begin"/>
      </w:r>
      <w:r w:rsidRPr="001B17FC">
        <w:rPr>
          <w:rFonts w:ascii="Arial" w:hAnsi="Arial" w:cs="Arial"/>
          <w:lang w:val="en-US" w:eastAsia="en-GB"/>
        </w:rPr>
        <w:instrText xml:space="preserve"> ADDIN ZOTERO_BIBL {"uncited":[],"omitted":[],"custom":[]} CSL_BIBLIOGRAPHY </w:instrText>
      </w:r>
      <w:r w:rsidRPr="001B17FC">
        <w:rPr>
          <w:rFonts w:ascii="Arial" w:hAnsi="Arial" w:cs="Arial"/>
          <w:lang w:val="en-US" w:eastAsia="en-GB"/>
        </w:rPr>
        <w:fldChar w:fldCharType="separate"/>
      </w:r>
      <w:r w:rsidRPr="001B17FC">
        <w:rPr>
          <w:rFonts w:ascii="Arial" w:hAnsi="Arial" w:cs="Arial"/>
        </w:rPr>
        <w:t>[1]</w:t>
      </w:r>
      <w:r w:rsidRPr="001B17FC">
        <w:rPr>
          <w:rFonts w:ascii="Arial" w:hAnsi="Arial" w:cs="Arial"/>
        </w:rPr>
        <w:tab/>
        <w:t xml:space="preserve">S. Resnick, R. Crane, and C. Bowen, </w:t>
      </w:r>
      <w:r w:rsidRPr="001B17FC">
        <w:rPr>
          <w:rFonts w:ascii="Arial" w:hAnsi="Arial" w:cs="Arial"/>
          <w:i/>
          <w:iCs/>
        </w:rPr>
        <w:t xml:space="preserve">Essential windows communication foundation: for. </w:t>
      </w:r>
      <w:proofErr w:type="gramStart"/>
      <w:r w:rsidRPr="001B17FC">
        <w:rPr>
          <w:rFonts w:ascii="Arial" w:hAnsi="Arial" w:cs="Arial"/>
          <w:i/>
          <w:iCs/>
        </w:rPr>
        <w:t>net</w:t>
      </w:r>
      <w:proofErr w:type="gramEnd"/>
      <w:r w:rsidRPr="001B17FC">
        <w:rPr>
          <w:rFonts w:ascii="Arial" w:hAnsi="Arial" w:cs="Arial"/>
          <w:i/>
          <w:iCs/>
        </w:rPr>
        <w:t xml:space="preserve"> framework 3.5</w:t>
      </w:r>
      <w:r w:rsidRPr="001B17FC">
        <w:rPr>
          <w:rFonts w:ascii="Arial" w:hAnsi="Arial" w:cs="Arial"/>
        </w:rPr>
        <w:t>. Addison-Wesley Professional, 2008.</w:t>
      </w:r>
    </w:p>
    <w:p w:rsidR="0050587D" w:rsidRPr="001B17FC" w:rsidRDefault="0050587D" w:rsidP="001B17FC">
      <w:pPr>
        <w:pStyle w:val="Bibliography"/>
        <w:spacing w:line="360" w:lineRule="auto"/>
        <w:rPr>
          <w:rFonts w:ascii="Arial" w:hAnsi="Arial" w:cs="Arial"/>
        </w:rPr>
      </w:pPr>
      <w:r w:rsidRPr="001B17FC">
        <w:rPr>
          <w:rFonts w:ascii="Arial" w:hAnsi="Arial" w:cs="Arial"/>
        </w:rPr>
        <w:t>[2]</w:t>
      </w:r>
      <w:r w:rsidRPr="001B17FC">
        <w:rPr>
          <w:rFonts w:ascii="Arial" w:hAnsi="Arial" w:cs="Arial"/>
        </w:rPr>
        <w:tab/>
        <w:t xml:space="preserve">J. Lowy and M. Montgomery, </w:t>
      </w:r>
      <w:r w:rsidRPr="001B17FC">
        <w:rPr>
          <w:rFonts w:ascii="Arial" w:hAnsi="Arial" w:cs="Arial"/>
          <w:i/>
          <w:iCs/>
        </w:rPr>
        <w:t>Programming WCF Services: Design and Build Maintainable Service-Oriented Systems</w:t>
      </w:r>
      <w:r w:rsidRPr="001B17FC">
        <w:rPr>
          <w:rFonts w:ascii="Arial" w:hAnsi="Arial" w:cs="Arial"/>
        </w:rPr>
        <w:t>. O’Reilly Media, Inc., 2015.</w:t>
      </w:r>
    </w:p>
    <w:p w:rsidR="0050587D" w:rsidRPr="001B17FC" w:rsidRDefault="0050587D" w:rsidP="001B17FC">
      <w:pPr>
        <w:pStyle w:val="Bibliography"/>
        <w:spacing w:line="360" w:lineRule="auto"/>
        <w:rPr>
          <w:rFonts w:ascii="Arial" w:hAnsi="Arial" w:cs="Arial"/>
        </w:rPr>
      </w:pPr>
      <w:r w:rsidRPr="001B17FC">
        <w:rPr>
          <w:rFonts w:ascii="Arial" w:hAnsi="Arial" w:cs="Arial"/>
        </w:rPr>
        <w:t>[3]</w:t>
      </w:r>
      <w:r w:rsidRPr="001B17FC">
        <w:rPr>
          <w:rFonts w:ascii="Arial" w:hAnsi="Arial" w:cs="Arial"/>
        </w:rPr>
        <w:tab/>
        <w:t xml:space="preserve">N. Pathak, </w:t>
      </w:r>
      <w:r w:rsidRPr="001B17FC">
        <w:rPr>
          <w:rFonts w:ascii="Arial" w:hAnsi="Arial" w:cs="Arial"/>
          <w:i/>
          <w:iCs/>
        </w:rPr>
        <w:t>Pro WCF 4: Practical Microsoft SOA Implementation</w:t>
      </w:r>
      <w:r w:rsidRPr="001B17FC">
        <w:rPr>
          <w:rFonts w:ascii="Arial" w:hAnsi="Arial" w:cs="Arial"/>
        </w:rPr>
        <w:t xml:space="preserve">. </w:t>
      </w:r>
      <w:proofErr w:type="spellStart"/>
      <w:r w:rsidRPr="001B17FC">
        <w:rPr>
          <w:rFonts w:ascii="Arial" w:hAnsi="Arial" w:cs="Arial"/>
        </w:rPr>
        <w:t>Apress</w:t>
      </w:r>
      <w:proofErr w:type="spellEnd"/>
      <w:r w:rsidRPr="001B17FC">
        <w:rPr>
          <w:rFonts w:ascii="Arial" w:hAnsi="Arial" w:cs="Arial"/>
        </w:rPr>
        <w:t>, 2011.</w:t>
      </w:r>
    </w:p>
    <w:p w:rsidR="0050587D" w:rsidRPr="001B17FC" w:rsidRDefault="0050587D" w:rsidP="001B17FC">
      <w:pPr>
        <w:pStyle w:val="Bibliography"/>
        <w:spacing w:line="360" w:lineRule="auto"/>
        <w:rPr>
          <w:rFonts w:ascii="Arial" w:hAnsi="Arial" w:cs="Arial"/>
        </w:rPr>
      </w:pPr>
      <w:r w:rsidRPr="001B17FC">
        <w:rPr>
          <w:rFonts w:ascii="Arial" w:hAnsi="Arial" w:cs="Arial"/>
        </w:rPr>
        <w:t>[4]</w:t>
      </w:r>
      <w:r w:rsidRPr="001B17FC">
        <w:rPr>
          <w:rFonts w:ascii="Arial" w:hAnsi="Arial" w:cs="Arial"/>
        </w:rPr>
        <w:tab/>
        <w:t xml:space="preserve">K. Schaefer, J. Cochran, S. Forsyth, D. Glendenning, and B. Perkins, </w:t>
      </w:r>
      <w:r w:rsidRPr="001B17FC">
        <w:rPr>
          <w:rFonts w:ascii="Arial" w:hAnsi="Arial" w:cs="Arial"/>
          <w:i/>
          <w:iCs/>
        </w:rPr>
        <w:t>Professional Microsoft IIS 8</w:t>
      </w:r>
      <w:r w:rsidRPr="001B17FC">
        <w:rPr>
          <w:rFonts w:ascii="Arial" w:hAnsi="Arial" w:cs="Arial"/>
        </w:rPr>
        <w:t>. John Wiley &amp; Sons, 2012.</w:t>
      </w:r>
    </w:p>
    <w:p w:rsidR="002C1FAF" w:rsidRPr="002C1FAF" w:rsidRDefault="0050587D" w:rsidP="002C1FAF">
      <w:pPr>
        <w:spacing w:line="360" w:lineRule="auto"/>
        <w:rPr>
          <w:rFonts w:ascii="Arial" w:hAnsi="Arial" w:cs="Arial"/>
          <w:lang w:val="en-US" w:eastAsia="en-GB"/>
        </w:rPr>
      </w:pPr>
      <w:r w:rsidRPr="001B17FC">
        <w:rPr>
          <w:rFonts w:ascii="Arial" w:hAnsi="Arial" w:cs="Arial"/>
          <w:lang w:val="en-US" w:eastAsia="en-GB"/>
        </w:rPr>
        <w:fldChar w:fldCharType="end"/>
      </w:r>
      <w:bookmarkStart w:id="7" w:name="_GoBack"/>
      <w:bookmarkEnd w:id="7"/>
    </w:p>
    <w:sectPr w:rsidR="002C1FAF" w:rsidRPr="002C1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jaVu Sans">
    <w:altName w:val="Arial"/>
    <w:charset w:val="00"/>
    <w:family w:val="swiss"/>
    <w:pitch w:val="variable"/>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B283B"/>
    <w:multiLevelType w:val="hybridMultilevel"/>
    <w:tmpl w:val="3578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257D6"/>
    <w:multiLevelType w:val="hybridMultilevel"/>
    <w:tmpl w:val="E710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CF5B92"/>
    <w:multiLevelType w:val="hybridMultilevel"/>
    <w:tmpl w:val="61EAB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85426C"/>
    <w:multiLevelType w:val="hybridMultilevel"/>
    <w:tmpl w:val="12165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2A5A4D"/>
    <w:multiLevelType w:val="hybridMultilevel"/>
    <w:tmpl w:val="01961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15703"/>
    <w:multiLevelType w:val="hybridMultilevel"/>
    <w:tmpl w:val="B276F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A3A"/>
    <w:rsid w:val="0012401F"/>
    <w:rsid w:val="00153578"/>
    <w:rsid w:val="001B17FC"/>
    <w:rsid w:val="00261973"/>
    <w:rsid w:val="002934BC"/>
    <w:rsid w:val="002C1FAF"/>
    <w:rsid w:val="00311E97"/>
    <w:rsid w:val="00404500"/>
    <w:rsid w:val="00464A5B"/>
    <w:rsid w:val="004956BC"/>
    <w:rsid w:val="004C65AF"/>
    <w:rsid w:val="0050587D"/>
    <w:rsid w:val="0066172F"/>
    <w:rsid w:val="007406EF"/>
    <w:rsid w:val="008211C2"/>
    <w:rsid w:val="0085205E"/>
    <w:rsid w:val="008B765F"/>
    <w:rsid w:val="00A969E2"/>
    <w:rsid w:val="00AB47DA"/>
    <w:rsid w:val="00D4041D"/>
    <w:rsid w:val="00E55A3A"/>
    <w:rsid w:val="00F06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B93405-3B61-4C19-AC63-8BDCFEC1B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55A3A"/>
    <w:pPr>
      <w:spacing w:before="100" w:beforeAutospacing="1" w:after="100" w:afterAutospacing="1" w:line="240" w:lineRule="auto"/>
      <w:outlineLvl w:val="0"/>
    </w:pPr>
    <w:rPr>
      <w:rFonts w:ascii="Arial" w:eastAsia="Times New Roman" w:hAnsi="Arial" w:cs="Times New Roman"/>
      <w:b/>
      <w:bCs/>
      <w:kern w:val="36"/>
      <w:sz w:val="48"/>
      <w:szCs w:val="48"/>
      <w:lang w:eastAsia="en-GB"/>
    </w:rPr>
  </w:style>
  <w:style w:type="paragraph" w:styleId="Heading2">
    <w:name w:val="heading 2"/>
    <w:basedOn w:val="Normal"/>
    <w:next w:val="Normal"/>
    <w:link w:val="Heading2Char"/>
    <w:uiPriority w:val="9"/>
    <w:unhideWhenUsed/>
    <w:qFormat/>
    <w:rsid w:val="00E55A3A"/>
    <w:pPr>
      <w:keepNext/>
      <w:spacing w:before="100" w:beforeAutospacing="1" w:after="100" w:afterAutospacing="1" w:line="240" w:lineRule="auto"/>
      <w:jc w:val="center"/>
      <w:outlineLvl w:val="1"/>
    </w:pPr>
    <w:rPr>
      <w:rFonts w:ascii="Arial" w:eastAsia="Times New Roman" w:hAnsi="Arial" w:cs="Arial"/>
      <w:b/>
      <w:bCs/>
      <w:kern w:val="36"/>
      <w:sz w:val="40"/>
      <w:szCs w:val="48"/>
      <w:lang w:eastAsia="en-GB"/>
    </w:rPr>
  </w:style>
  <w:style w:type="paragraph" w:styleId="Heading3">
    <w:name w:val="heading 3"/>
    <w:basedOn w:val="Normal"/>
    <w:next w:val="Normal"/>
    <w:link w:val="Heading3Char"/>
    <w:uiPriority w:val="9"/>
    <w:unhideWhenUsed/>
    <w:qFormat/>
    <w:rsid w:val="00464A5B"/>
    <w:pPr>
      <w:keepNext/>
      <w:jc w:val="center"/>
      <w:outlineLvl w:val="2"/>
    </w:pPr>
    <w:rPr>
      <w:b/>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E55A3A"/>
    <w:pPr>
      <w:suppressAutoHyphens/>
      <w:autoSpaceDN w:val="0"/>
      <w:spacing w:after="0" w:line="240" w:lineRule="auto"/>
      <w:textAlignment w:val="baseline"/>
    </w:pPr>
    <w:rPr>
      <w:rFonts w:ascii="Arial" w:eastAsia="DejaVu Sans" w:hAnsi="Arial" w:cs="DejaVu Sans"/>
      <w:kern w:val="3"/>
      <w:sz w:val="24"/>
      <w:szCs w:val="24"/>
      <w:lang w:val="en-US" w:eastAsia="zh-CN" w:bidi="hi-IN"/>
    </w:rPr>
  </w:style>
  <w:style w:type="character" w:customStyle="1" w:styleId="Heading1Char">
    <w:name w:val="Heading 1 Char"/>
    <w:basedOn w:val="DefaultParagraphFont"/>
    <w:link w:val="Heading1"/>
    <w:uiPriority w:val="9"/>
    <w:rsid w:val="00E55A3A"/>
    <w:rPr>
      <w:rFonts w:ascii="Arial" w:eastAsia="Times New Roman" w:hAnsi="Arial" w:cs="Times New Roman"/>
      <w:b/>
      <w:bCs/>
      <w:kern w:val="36"/>
      <w:sz w:val="48"/>
      <w:szCs w:val="48"/>
      <w:lang w:eastAsia="en-GB"/>
    </w:rPr>
  </w:style>
  <w:style w:type="character" w:customStyle="1" w:styleId="Heading2Char">
    <w:name w:val="Heading 2 Char"/>
    <w:basedOn w:val="DefaultParagraphFont"/>
    <w:link w:val="Heading2"/>
    <w:uiPriority w:val="9"/>
    <w:rsid w:val="00E55A3A"/>
    <w:rPr>
      <w:rFonts w:ascii="Arial" w:eastAsia="Times New Roman" w:hAnsi="Arial" w:cs="Arial"/>
      <w:b/>
      <w:bCs/>
      <w:kern w:val="36"/>
      <w:sz w:val="40"/>
      <w:szCs w:val="48"/>
      <w:lang w:eastAsia="en-GB"/>
    </w:rPr>
  </w:style>
  <w:style w:type="character" w:customStyle="1" w:styleId="Heading3Char">
    <w:name w:val="Heading 3 Char"/>
    <w:basedOn w:val="DefaultParagraphFont"/>
    <w:link w:val="Heading3"/>
    <w:uiPriority w:val="9"/>
    <w:rsid w:val="00464A5B"/>
    <w:rPr>
      <w:b/>
      <w:sz w:val="48"/>
      <w:szCs w:val="48"/>
    </w:rPr>
  </w:style>
  <w:style w:type="paragraph" w:styleId="ListParagraph">
    <w:name w:val="List Paragraph"/>
    <w:basedOn w:val="Normal"/>
    <w:uiPriority w:val="34"/>
    <w:qFormat/>
    <w:rsid w:val="00464A5B"/>
    <w:pPr>
      <w:ind w:left="720"/>
      <w:contextualSpacing/>
    </w:pPr>
  </w:style>
  <w:style w:type="paragraph" w:styleId="Bibliography">
    <w:name w:val="Bibliography"/>
    <w:basedOn w:val="Normal"/>
    <w:next w:val="Normal"/>
    <w:uiPriority w:val="37"/>
    <w:unhideWhenUsed/>
    <w:rsid w:val="0050587D"/>
    <w:pPr>
      <w:tabs>
        <w:tab w:val="left" w:pos="384"/>
      </w:tabs>
      <w:spacing w:after="0" w:line="240" w:lineRule="auto"/>
      <w:ind w:left="384" w:hanging="384"/>
    </w:pPr>
  </w:style>
  <w:style w:type="paragraph" w:styleId="BodyText">
    <w:name w:val="Body Text"/>
    <w:basedOn w:val="Normal"/>
    <w:link w:val="BodyTextChar"/>
    <w:uiPriority w:val="99"/>
    <w:unhideWhenUsed/>
    <w:rsid w:val="00AB47DA"/>
    <w:pPr>
      <w:jc w:val="center"/>
    </w:pPr>
    <w:rPr>
      <w:rFonts w:ascii="Arial" w:hAnsi="Arial" w:cs="Arial"/>
      <w:i/>
      <w:lang w:val="en-US"/>
    </w:rPr>
  </w:style>
  <w:style w:type="character" w:customStyle="1" w:styleId="BodyTextChar">
    <w:name w:val="Body Text Char"/>
    <w:basedOn w:val="DefaultParagraphFont"/>
    <w:link w:val="BodyText"/>
    <w:uiPriority w:val="99"/>
    <w:rsid w:val="00AB47DA"/>
    <w:rPr>
      <w:rFonts w:ascii="Arial" w:hAnsi="Arial" w:cs="Arial"/>
      <w:i/>
      <w:lang w:val="en-US"/>
    </w:rPr>
  </w:style>
  <w:style w:type="paragraph" w:styleId="TOCHeading">
    <w:name w:val="TOC Heading"/>
    <w:basedOn w:val="Heading1"/>
    <w:next w:val="Normal"/>
    <w:uiPriority w:val="39"/>
    <w:unhideWhenUsed/>
    <w:qFormat/>
    <w:rsid w:val="002C1FA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3">
    <w:name w:val="toc 3"/>
    <w:basedOn w:val="Normal"/>
    <w:next w:val="Normal"/>
    <w:autoRedefine/>
    <w:uiPriority w:val="39"/>
    <w:unhideWhenUsed/>
    <w:rsid w:val="002C1FAF"/>
    <w:pPr>
      <w:spacing w:after="100"/>
      <w:ind w:left="440"/>
    </w:pPr>
  </w:style>
  <w:style w:type="paragraph" w:styleId="TOC1">
    <w:name w:val="toc 1"/>
    <w:basedOn w:val="Normal"/>
    <w:next w:val="Normal"/>
    <w:autoRedefine/>
    <w:uiPriority w:val="39"/>
    <w:unhideWhenUsed/>
    <w:rsid w:val="002C1FAF"/>
    <w:pPr>
      <w:spacing w:after="100"/>
    </w:pPr>
  </w:style>
  <w:style w:type="paragraph" w:styleId="TOC2">
    <w:name w:val="toc 2"/>
    <w:basedOn w:val="Normal"/>
    <w:next w:val="Normal"/>
    <w:autoRedefine/>
    <w:uiPriority w:val="39"/>
    <w:unhideWhenUsed/>
    <w:rsid w:val="002C1FAF"/>
    <w:pPr>
      <w:spacing w:after="100"/>
      <w:ind w:left="220"/>
    </w:pPr>
  </w:style>
  <w:style w:type="character" w:styleId="Hyperlink">
    <w:name w:val="Hyperlink"/>
    <w:basedOn w:val="DefaultParagraphFont"/>
    <w:uiPriority w:val="99"/>
    <w:unhideWhenUsed/>
    <w:rsid w:val="002C1F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8622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217D0-E85F-4730-91A5-F28BB6333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8</Pages>
  <Words>3445</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23042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14</cp:revision>
  <dcterms:created xsi:type="dcterms:W3CDTF">2018-05-04T11:34:00Z</dcterms:created>
  <dcterms:modified xsi:type="dcterms:W3CDTF">2018-05-04T22:46:00Z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id="QBbdSdO1"/&gt;&lt;style id="http://www.zotero.org/styles/ieee" locale="en-US" hasBibliography="1" bibliographyStyleHasBeenSet="1"/&gt;&lt;prefs&gt;&lt;pref name="fieldType" value="Field"/&gt;&lt;/prefs&gt;&lt;/data&gt;</vt:lpwstr>
  </property>
</Properties>
</file>