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2BEE8" w14:textId="77777777" w:rsidR="00457FD6" w:rsidRDefault="00457FD6" w:rsidP="00F04CB9">
      <w:pPr>
        <w:spacing w:before="80" w:afterLines="80" w:after="192"/>
        <w:rPr>
          <w:rFonts w:ascii="Times New Roman" w:hAnsi="Times New Roman" w:cs="Times New Roman"/>
          <w:sz w:val="36"/>
          <w:szCs w:val="36"/>
        </w:rPr>
      </w:pPr>
    </w:p>
    <w:p w14:paraId="60B12C35" w14:textId="77777777" w:rsidR="00457FD6" w:rsidRDefault="00457FD6" w:rsidP="00F04CB9">
      <w:pPr>
        <w:spacing w:before="80" w:afterLines="80" w:after="192"/>
        <w:rPr>
          <w:rFonts w:ascii="Times New Roman" w:hAnsi="Times New Roman" w:cs="Times New Roman"/>
          <w:sz w:val="36"/>
          <w:szCs w:val="36"/>
        </w:rPr>
      </w:pPr>
    </w:p>
    <w:p w14:paraId="19739A8D" w14:textId="77777777" w:rsidR="00457FD6" w:rsidRDefault="00457FD6" w:rsidP="00F04CB9">
      <w:pPr>
        <w:spacing w:before="80" w:afterLines="80" w:after="192"/>
        <w:rPr>
          <w:rFonts w:ascii="Times New Roman" w:hAnsi="Times New Roman" w:cs="Times New Roman"/>
          <w:sz w:val="36"/>
          <w:szCs w:val="36"/>
        </w:rPr>
      </w:pPr>
    </w:p>
    <w:p w14:paraId="37036B54" w14:textId="77777777" w:rsidR="00457FD6" w:rsidRDefault="00457FD6" w:rsidP="00F04CB9">
      <w:pPr>
        <w:spacing w:before="80" w:afterLines="80" w:after="192"/>
        <w:rPr>
          <w:rFonts w:ascii="Times New Roman" w:hAnsi="Times New Roman" w:cs="Times New Roman"/>
          <w:sz w:val="36"/>
          <w:szCs w:val="36"/>
        </w:rPr>
      </w:pPr>
    </w:p>
    <w:p w14:paraId="2F2E08D8" w14:textId="02FCCAF9" w:rsidR="00457FD6" w:rsidRPr="00DC3379" w:rsidRDefault="00457FD6" w:rsidP="00F04CB9">
      <w:pPr>
        <w:spacing w:before="80" w:afterLines="80" w:after="192"/>
        <w:rPr>
          <w:rFonts w:ascii="Arial" w:hAnsi="Arial" w:cs="Arial"/>
          <w:b/>
          <w:bCs/>
          <w:sz w:val="24"/>
          <w:szCs w:val="24"/>
        </w:rPr>
      </w:pPr>
      <w:r w:rsidRPr="00DC3379">
        <w:rPr>
          <w:rFonts w:ascii="Arial" w:hAnsi="Arial" w:cs="Arial"/>
          <w:b/>
          <w:bCs/>
          <w:sz w:val="24"/>
          <w:szCs w:val="24"/>
        </w:rPr>
        <w:t>Assessment</w:t>
      </w:r>
    </w:p>
    <w:p w14:paraId="5F0D57E8" w14:textId="19394A31" w:rsidR="00457FD6" w:rsidRPr="00DC3379" w:rsidRDefault="00457FD6" w:rsidP="00F04CB9">
      <w:pPr>
        <w:spacing w:before="80" w:afterLines="80" w:after="192"/>
        <w:rPr>
          <w:rFonts w:ascii="Arial" w:hAnsi="Arial" w:cs="Arial"/>
          <w:b/>
          <w:bCs/>
          <w:sz w:val="24"/>
          <w:szCs w:val="24"/>
        </w:rPr>
      </w:pPr>
      <w:r w:rsidRPr="00DC3379">
        <w:rPr>
          <w:rFonts w:ascii="Arial" w:hAnsi="Arial" w:cs="Arial"/>
          <w:b/>
          <w:bCs/>
          <w:sz w:val="24"/>
          <w:szCs w:val="24"/>
        </w:rPr>
        <w:t>Title: Understanding Stroke: Causes, Symptoms, and Global Impact</w:t>
      </w:r>
    </w:p>
    <w:p w14:paraId="7183208D" w14:textId="77777777" w:rsidR="00457FD6" w:rsidRPr="00DC3379" w:rsidRDefault="00457FD6" w:rsidP="00F04CB9">
      <w:pPr>
        <w:spacing w:before="80" w:afterLines="80" w:after="192"/>
        <w:rPr>
          <w:rFonts w:ascii="Arial" w:hAnsi="Arial" w:cs="Arial"/>
          <w:b/>
          <w:bCs/>
          <w:sz w:val="24"/>
          <w:szCs w:val="24"/>
        </w:rPr>
      </w:pPr>
    </w:p>
    <w:p w14:paraId="5748033C" w14:textId="00C60333" w:rsidR="009C333F" w:rsidRPr="00DC3379" w:rsidRDefault="00457FD6" w:rsidP="00F04CB9">
      <w:pPr>
        <w:spacing w:before="80" w:afterLines="80" w:after="192"/>
        <w:rPr>
          <w:rFonts w:ascii="Arial" w:hAnsi="Arial" w:cs="Arial"/>
          <w:b/>
          <w:bCs/>
          <w:sz w:val="24"/>
          <w:szCs w:val="24"/>
        </w:rPr>
      </w:pPr>
      <w:r w:rsidRPr="00DC3379">
        <w:rPr>
          <w:rFonts w:ascii="Arial" w:hAnsi="Arial" w:cs="Arial"/>
          <w:b/>
          <w:bCs/>
          <w:sz w:val="24"/>
          <w:szCs w:val="24"/>
        </w:rPr>
        <w:t>Student Name:</w:t>
      </w:r>
      <w:r w:rsidR="00DC3379" w:rsidRPr="00DC3379">
        <w:rPr>
          <w:rFonts w:ascii="Arial" w:hAnsi="Arial" w:cs="Arial"/>
          <w:b/>
          <w:bCs/>
          <w:sz w:val="24"/>
          <w:szCs w:val="24"/>
        </w:rPr>
        <w:t xml:space="preserve"> UMMA KULSUM</w:t>
      </w:r>
    </w:p>
    <w:p w14:paraId="7F4A29DE" w14:textId="77777777" w:rsidR="009C333F" w:rsidRDefault="007457ED" w:rsidP="00F04CB9">
      <w:pPr>
        <w:spacing w:before="80" w:afterLines="80" w:after="192"/>
        <w:rPr>
          <w:rFonts w:ascii="Arial" w:hAnsi="Arial" w:cs="Arial"/>
          <w:b/>
          <w:bCs/>
          <w:sz w:val="24"/>
          <w:szCs w:val="24"/>
        </w:rPr>
      </w:pPr>
      <w:r w:rsidRPr="00DC3379">
        <w:rPr>
          <w:rFonts w:ascii="Arial" w:hAnsi="Arial" w:cs="Arial"/>
          <w:b/>
          <w:bCs/>
          <w:sz w:val="24"/>
          <w:szCs w:val="24"/>
        </w:rPr>
        <w:t xml:space="preserve">Student </w:t>
      </w:r>
      <w:r w:rsidR="00457FD6" w:rsidRPr="00DC3379">
        <w:rPr>
          <w:rFonts w:ascii="Arial" w:hAnsi="Arial" w:cs="Arial"/>
          <w:b/>
          <w:bCs/>
          <w:sz w:val="24"/>
          <w:szCs w:val="24"/>
        </w:rPr>
        <w:t xml:space="preserve">ID: </w:t>
      </w:r>
      <w:r w:rsidR="00DC3379" w:rsidRPr="00DC3379">
        <w:rPr>
          <w:rFonts w:ascii="Arial" w:hAnsi="Arial" w:cs="Arial"/>
          <w:b/>
          <w:bCs/>
          <w:sz w:val="24"/>
          <w:szCs w:val="24"/>
        </w:rPr>
        <w:t>2513410</w:t>
      </w:r>
    </w:p>
    <w:p w14:paraId="4DA6DDF9" w14:textId="0B13B150" w:rsidR="00457FD6" w:rsidRPr="007457ED" w:rsidRDefault="009C333F" w:rsidP="00F04CB9">
      <w:pPr>
        <w:spacing w:before="80" w:afterLines="80" w:after="192"/>
        <w:rPr>
          <w:rFonts w:ascii="Times New Roman" w:hAnsi="Times New Roman" w:cs="Times New Roman"/>
          <w:sz w:val="24"/>
          <w:szCs w:val="24"/>
        </w:rPr>
      </w:pPr>
      <w:r>
        <w:rPr>
          <w:rFonts w:ascii="Arial" w:hAnsi="Arial" w:cs="Arial"/>
          <w:b/>
          <w:bCs/>
          <w:sz w:val="24"/>
          <w:szCs w:val="24"/>
        </w:rPr>
        <w:t>Lecturer: Arif Ahmed</w:t>
      </w:r>
      <w:r w:rsidR="00457FD6" w:rsidRPr="007457ED">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609080391"/>
        <w:docPartObj>
          <w:docPartGallery w:val="Table of Contents"/>
          <w:docPartUnique/>
        </w:docPartObj>
      </w:sdtPr>
      <w:sdtEndPr>
        <w:rPr>
          <w:b/>
          <w:bCs/>
          <w:noProof/>
        </w:rPr>
      </w:sdtEndPr>
      <w:sdtContent>
        <w:p w14:paraId="4EF4B1B3" w14:textId="27F2E7B4" w:rsidR="00F02DC2" w:rsidRDefault="00F02DC2" w:rsidP="00F04CB9">
          <w:pPr>
            <w:pStyle w:val="TOCHeading"/>
            <w:spacing w:before="80" w:afterLines="80" w:after="192"/>
            <w:jc w:val="both"/>
          </w:pPr>
          <w:r>
            <w:t>Contents</w:t>
          </w:r>
        </w:p>
        <w:p w14:paraId="5D8E52F8" w14:textId="09BCB342" w:rsidR="00F02DC2" w:rsidRDefault="00F02DC2" w:rsidP="00F04CB9">
          <w:pPr>
            <w:pStyle w:val="TOC1"/>
            <w:tabs>
              <w:tab w:val="right" w:leader="dot" w:pos="9016"/>
            </w:tabs>
            <w:spacing w:before="80" w:afterLines="80" w:after="192"/>
            <w:rPr>
              <w:rFonts w:eastAsiaTheme="minorEastAsia"/>
              <w:noProof/>
              <w:kern w:val="2"/>
              <w:sz w:val="24"/>
              <w:szCs w:val="24"/>
              <w14:ligatures w14:val="standardContextual"/>
            </w:rPr>
          </w:pPr>
          <w:r>
            <w:fldChar w:fldCharType="begin"/>
          </w:r>
          <w:r>
            <w:instrText xml:space="preserve"> TOC \o "1-3" \h \z \u </w:instrText>
          </w:r>
          <w:r>
            <w:fldChar w:fldCharType="separate"/>
          </w:r>
          <w:hyperlink w:anchor="_Toc226064546" w:history="1">
            <w:r w:rsidRPr="00A47A8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_Toc226064546 \h </w:instrText>
            </w:r>
            <w:r>
              <w:rPr>
                <w:noProof/>
                <w:webHidden/>
              </w:rPr>
            </w:r>
            <w:r>
              <w:rPr>
                <w:noProof/>
                <w:webHidden/>
              </w:rPr>
              <w:fldChar w:fldCharType="separate"/>
            </w:r>
            <w:r>
              <w:rPr>
                <w:noProof/>
                <w:webHidden/>
              </w:rPr>
              <w:t>3</w:t>
            </w:r>
            <w:r>
              <w:rPr>
                <w:noProof/>
                <w:webHidden/>
              </w:rPr>
              <w:fldChar w:fldCharType="end"/>
            </w:r>
          </w:hyperlink>
        </w:p>
        <w:p w14:paraId="3811E23D" w14:textId="4F9C5358" w:rsidR="00F02DC2" w:rsidRDefault="00F02DC2" w:rsidP="00F04CB9">
          <w:pPr>
            <w:pStyle w:val="TOC2"/>
            <w:tabs>
              <w:tab w:val="right" w:leader="dot" w:pos="9016"/>
            </w:tabs>
            <w:spacing w:before="80" w:afterLines="80" w:after="192"/>
            <w:ind w:left="0"/>
            <w:rPr>
              <w:rFonts w:eastAsiaTheme="minorEastAsia"/>
              <w:noProof/>
              <w:kern w:val="2"/>
              <w:sz w:val="24"/>
              <w:szCs w:val="24"/>
              <w14:ligatures w14:val="standardContextual"/>
            </w:rPr>
          </w:pPr>
          <w:hyperlink w:anchor="_Toc226064547" w:history="1">
            <w:r w:rsidRPr="00A47A87">
              <w:rPr>
                <w:rStyle w:val="Hyperlink"/>
                <w:rFonts w:ascii="Times New Roman" w:hAnsi="Times New Roman" w:cs="Times New Roman"/>
                <w:noProof/>
              </w:rPr>
              <w:t>Definition of Stroke:</w:t>
            </w:r>
            <w:r>
              <w:rPr>
                <w:noProof/>
                <w:webHidden/>
              </w:rPr>
              <w:tab/>
            </w:r>
            <w:r>
              <w:rPr>
                <w:noProof/>
                <w:webHidden/>
              </w:rPr>
              <w:fldChar w:fldCharType="begin"/>
            </w:r>
            <w:r>
              <w:rPr>
                <w:noProof/>
                <w:webHidden/>
              </w:rPr>
              <w:instrText xml:space="preserve"> PAGEREF _Toc226064547 \h </w:instrText>
            </w:r>
            <w:r>
              <w:rPr>
                <w:noProof/>
                <w:webHidden/>
              </w:rPr>
            </w:r>
            <w:r>
              <w:rPr>
                <w:noProof/>
                <w:webHidden/>
              </w:rPr>
              <w:fldChar w:fldCharType="separate"/>
            </w:r>
            <w:r>
              <w:rPr>
                <w:noProof/>
                <w:webHidden/>
              </w:rPr>
              <w:t>3</w:t>
            </w:r>
            <w:r>
              <w:rPr>
                <w:noProof/>
                <w:webHidden/>
              </w:rPr>
              <w:fldChar w:fldCharType="end"/>
            </w:r>
          </w:hyperlink>
        </w:p>
        <w:p w14:paraId="21211873" w14:textId="2C879E01" w:rsidR="00F02DC2" w:rsidRDefault="00F02DC2" w:rsidP="00F04CB9">
          <w:pPr>
            <w:pStyle w:val="TOC2"/>
            <w:tabs>
              <w:tab w:val="right" w:leader="dot" w:pos="9016"/>
            </w:tabs>
            <w:spacing w:before="80" w:afterLines="80" w:after="192"/>
            <w:ind w:left="0"/>
            <w:rPr>
              <w:rFonts w:eastAsiaTheme="minorEastAsia"/>
              <w:noProof/>
              <w:kern w:val="2"/>
              <w:sz w:val="24"/>
              <w:szCs w:val="24"/>
              <w14:ligatures w14:val="standardContextual"/>
            </w:rPr>
          </w:pPr>
          <w:hyperlink w:anchor="_Toc226064548" w:history="1">
            <w:r w:rsidRPr="00A47A87">
              <w:rPr>
                <w:rStyle w:val="Hyperlink"/>
                <w:rFonts w:ascii="Times New Roman" w:hAnsi="Times New Roman" w:cs="Times New Roman"/>
                <w:noProof/>
              </w:rPr>
              <w:t>Signs and Symptoms:</w:t>
            </w:r>
            <w:r>
              <w:rPr>
                <w:noProof/>
                <w:webHidden/>
              </w:rPr>
              <w:tab/>
            </w:r>
            <w:r>
              <w:rPr>
                <w:noProof/>
                <w:webHidden/>
              </w:rPr>
              <w:fldChar w:fldCharType="begin"/>
            </w:r>
            <w:r>
              <w:rPr>
                <w:noProof/>
                <w:webHidden/>
              </w:rPr>
              <w:instrText xml:space="preserve"> PAGEREF _Toc226064548 \h </w:instrText>
            </w:r>
            <w:r>
              <w:rPr>
                <w:noProof/>
                <w:webHidden/>
              </w:rPr>
            </w:r>
            <w:r>
              <w:rPr>
                <w:noProof/>
                <w:webHidden/>
              </w:rPr>
              <w:fldChar w:fldCharType="separate"/>
            </w:r>
            <w:r>
              <w:rPr>
                <w:noProof/>
                <w:webHidden/>
              </w:rPr>
              <w:t>3</w:t>
            </w:r>
            <w:r>
              <w:rPr>
                <w:noProof/>
                <w:webHidden/>
              </w:rPr>
              <w:fldChar w:fldCharType="end"/>
            </w:r>
          </w:hyperlink>
        </w:p>
        <w:p w14:paraId="0DB3C8E6" w14:textId="552DE7B7" w:rsidR="00F02DC2" w:rsidRDefault="00F02DC2" w:rsidP="00F04CB9">
          <w:pPr>
            <w:pStyle w:val="TOC2"/>
            <w:tabs>
              <w:tab w:val="right" w:leader="dot" w:pos="9016"/>
            </w:tabs>
            <w:spacing w:before="80" w:afterLines="80" w:after="192"/>
            <w:ind w:left="0"/>
            <w:rPr>
              <w:rFonts w:eastAsiaTheme="minorEastAsia"/>
              <w:noProof/>
              <w:kern w:val="2"/>
              <w:sz w:val="24"/>
              <w:szCs w:val="24"/>
              <w14:ligatures w14:val="standardContextual"/>
            </w:rPr>
          </w:pPr>
          <w:hyperlink w:anchor="_Toc226064549" w:history="1">
            <w:r w:rsidRPr="00A47A87">
              <w:rPr>
                <w:rStyle w:val="Hyperlink"/>
                <w:rFonts w:ascii="Times New Roman" w:hAnsi="Times New Roman" w:cs="Times New Roman"/>
                <w:noProof/>
              </w:rPr>
              <w:t>Levels of Incidence:</w:t>
            </w:r>
            <w:r>
              <w:rPr>
                <w:noProof/>
                <w:webHidden/>
              </w:rPr>
              <w:tab/>
            </w:r>
            <w:r>
              <w:rPr>
                <w:noProof/>
                <w:webHidden/>
              </w:rPr>
              <w:fldChar w:fldCharType="begin"/>
            </w:r>
            <w:r>
              <w:rPr>
                <w:noProof/>
                <w:webHidden/>
              </w:rPr>
              <w:instrText xml:space="preserve"> PAGEREF _Toc226064549 \h </w:instrText>
            </w:r>
            <w:r>
              <w:rPr>
                <w:noProof/>
                <w:webHidden/>
              </w:rPr>
            </w:r>
            <w:r>
              <w:rPr>
                <w:noProof/>
                <w:webHidden/>
              </w:rPr>
              <w:fldChar w:fldCharType="separate"/>
            </w:r>
            <w:r>
              <w:rPr>
                <w:noProof/>
                <w:webHidden/>
              </w:rPr>
              <w:t>3</w:t>
            </w:r>
            <w:r>
              <w:rPr>
                <w:noProof/>
                <w:webHidden/>
              </w:rPr>
              <w:fldChar w:fldCharType="end"/>
            </w:r>
          </w:hyperlink>
        </w:p>
        <w:p w14:paraId="452EE038" w14:textId="144BBF14" w:rsidR="00F02DC2" w:rsidRDefault="00F02DC2" w:rsidP="00F04CB9">
          <w:pPr>
            <w:pStyle w:val="TOC1"/>
            <w:tabs>
              <w:tab w:val="right" w:leader="dot" w:pos="9016"/>
            </w:tabs>
            <w:spacing w:before="80" w:afterLines="80" w:after="192"/>
            <w:rPr>
              <w:rFonts w:eastAsiaTheme="minorEastAsia"/>
              <w:noProof/>
              <w:kern w:val="2"/>
              <w:sz w:val="24"/>
              <w:szCs w:val="24"/>
              <w14:ligatures w14:val="standardContextual"/>
            </w:rPr>
          </w:pPr>
          <w:hyperlink w:anchor="_Toc226064550" w:history="1">
            <w:r w:rsidRPr="00A47A87">
              <w:rPr>
                <w:rStyle w:val="Hyperlink"/>
                <w:rFonts w:ascii="Times New Roman" w:hAnsi="Times New Roman" w:cs="Times New Roman"/>
                <w:noProof/>
              </w:rPr>
              <w:t>Main Body</w:t>
            </w:r>
            <w:r>
              <w:rPr>
                <w:noProof/>
                <w:webHidden/>
              </w:rPr>
              <w:tab/>
            </w:r>
            <w:r>
              <w:rPr>
                <w:noProof/>
                <w:webHidden/>
              </w:rPr>
              <w:fldChar w:fldCharType="begin"/>
            </w:r>
            <w:r>
              <w:rPr>
                <w:noProof/>
                <w:webHidden/>
              </w:rPr>
              <w:instrText xml:space="preserve"> PAGEREF _Toc226064550 \h </w:instrText>
            </w:r>
            <w:r>
              <w:rPr>
                <w:noProof/>
                <w:webHidden/>
              </w:rPr>
            </w:r>
            <w:r>
              <w:rPr>
                <w:noProof/>
                <w:webHidden/>
              </w:rPr>
              <w:fldChar w:fldCharType="separate"/>
            </w:r>
            <w:r>
              <w:rPr>
                <w:noProof/>
                <w:webHidden/>
              </w:rPr>
              <w:t>4</w:t>
            </w:r>
            <w:r>
              <w:rPr>
                <w:noProof/>
                <w:webHidden/>
              </w:rPr>
              <w:fldChar w:fldCharType="end"/>
            </w:r>
          </w:hyperlink>
        </w:p>
        <w:p w14:paraId="325C94D1" w14:textId="244B8317" w:rsidR="00F02DC2" w:rsidRDefault="00F02DC2" w:rsidP="00F04CB9">
          <w:pPr>
            <w:pStyle w:val="TOC2"/>
            <w:tabs>
              <w:tab w:val="right" w:leader="dot" w:pos="9016"/>
            </w:tabs>
            <w:spacing w:before="80" w:afterLines="80" w:after="192"/>
            <w:ind w:left="0"/>
            <w:rPr>
              <w:rFonts w:eastAsiaTheme="minorEastAsia"/>
              <w:noProof/>
              <w:kern w:val="2"/>
              <w:sz w:val="24"/>
              <w:szCs w:val="24"/>
              <w14:ligatures w14:val="standardContextual"/>
            </w:rPr>
          </w:pPr>
          <w:hyperlink w:anchor="_Toc226064551" w:history="1">
            <w:r w:rsidRPr="00A47A87">
              <w:rPr>
                <w:rStyle w:val="Hyperlink"/>
                <w:rFonts w:ascii="Times New Roman" w:hAnsi="Times New Roman" w:cs="Times New Roman"/>
                <w:noProof/>
              </w:rPr>
              <w:t>Ways of Measuring and Detecting Stroke:</w:t>
            </w:r>
            <w:r>
              <w:rPr>
                <w:noProof/>
                <w:webHidden/>
              </w:rPr>
              <w:tab/>
            </w:r>
            <w:r>
              <w:rPr>
                <w:noProof/>
                <w:webHidden/>
              </w:rPr>
              <w:fldChar w:fldCharType="begin"/>
            </w:r>
            <w:r>
              <w:rPr>
                <w:noProof/>
                <w:webHidden/>
              </w:rPr>
              <w:instrText xml:space="preserve"> PAGEREF _Toc226064551 \h </w:instrText>
            </w:r>
            <w:r>
              <w:rPr>
                <w:noProof/>
                <w:webHidden/>
              </w:rPr>
            </w:r>
            <w:r>
              <w:rPr>
                <w:noProof/>
                <w:webHidden/>
              </w:rPr>
              <w:fldChar w:fldCharType="separate"/>
            </w:r>
            <w:r>
              <w:rPr>
                <w:noProof/>
                <w:webHidden/>
              </w:rPr>
              <w:t>4</w:t>
            </w:r>
            <w:r>
              <w:rPr>
                <w:noProof/>
                <w:webHidden/>
              </w:rPr>
              <w:fldChar w:fldCharType="end"/>
            </w:r>
          </w:hyperlink>
        </w:p>
        <w:p w14:paraId="24C5F2EA" w14:textId="530477FB" w:rsidR="00F02DC2" w:rsidRDefault="00F02DC2" w:rsidP="00F04CB9">
          <w:pPr>
            <w:pStyle w:val="TOC2"/>
            <w:tabs>
              <w:tab w:val="right" w:leader="dot" w:pos="9016"/>
            </w:tabs>
            <w:spacing w:before="80" w:afterLines="80" w:after="192"/>
            <w:ind w:left="0"/>
            <w:rPr>
              <w:rFonts w:eastAsiaTheme="minorEastAsia"/>
              <w:noProof/>
              <w:kern w:val="2"/>
              <w:sz w:val="24"/>
              <w:szCs w:val="24"/>
              <w14:ligatures w14:val="standardContextual"/>
            </w:rPr>
          </w:pPr>
          <w:hyperlink w:anchor="_Toc226064552" w:history="1">
            <w:r w:rsidRPr="00A47A87">
              <w:rPr>
                <w:rStyle w:val="Hyperlink"/>
                <w:rFonts w:ascii="Times New Roman" w:hAnsi="Times New Roman" w:cs="Times New Roman"/>
                <w:noProof/>
              </w:rPr>
              <w:t>Stroke Control and Prevention should be included:</w:t>
            </w:r>
            <w:r>
              <w:rPr>
                <w:noProof/>
                <w:webHidden/>
              </w:rPr>
              <w:tab/>
            </w:r>
            <w:r>
              <w:rPr>
                <w:noProof/>
                <w:webHidden/>
              </w:rPr>
              <w:fldChar w:fldCharType="begin"/>
            </w:r>
            <w:r>
              <w:rPr>
                <w:noProof/>
                <w:webHidden/>
              </w:rPr>
              <w:instrText xml:space="preserve"> PAGEREF _Toc226064552 \h </w:instrText>
            </w:r>
            <w:r>
              <w:rPr>
                <w:noProof/>
                <w:webHidden/>
              </w:rPr>
            </w:r>
            <w:r>
              <w:rPr>
                <w:noProof/>
                <w:webHidden/>
              </w:rPr>
              <w:fldChar w:fldCharType="separate"/>
            </w:r>
            <w:r>
              <w:rPr>
                <w:noProof/>
                <w:webHidden/>
              </w:rPr>
              <w:t>4</w:t>
            </w:r>
            <w:r>
              <w:rPr>
                <w:noProof/>
                <w:webHidden/>
              </w:rPr>
              <w:fldChar w:fldCharType="end"/>
            </w:r>
          </w:hyperlink>
        </w:p>
        <w:p w14:paraId="5904BE71" w14:textId="3C556E44" w:rsidR="00F02DC2" w:rsidRDefault="00F02DC2" w:rsidP="00F04CB9">
          <w:pPr>
            <w:pStyle w:val="TOC2"/>
            <w:tabs>
              <w:tab w:val="right" w:leader="dot" w:pos="9016"/>
            </w:tabs>
            <w:spacing w:before="80" w:afterLines="80" w:after="192"/>
            <w:ind w:left="0"/>
            <w:rPr>
              <w:rFonts w:eastAsiaTheme="minorEastAsia"/>
              <w:noProof/>
              <w:kern w:val="2"/>
              <w:sz w:val="24"/>
              <w:szCs w:val="24"/>
              <w14:ligatures w14:val="standardContextual"/>
            </w:rPr>
          </w:pPr>
          <w:hyperlink w:anchor="_Toc226064553" w:history="1">
            <w:r w:rsidRPr="00A47A87">
              <w:rPr>
                <w:rStyle w:val="Hyperlink"/>
                <w:rFonts w:ascii="Times New Roman" w:hAnsi="Times New Roman" w:cs="Times New Roman"/>
                <w:noProof/>
              </w:rPr>
              <w:t>Such is the impact that stroke has on the community</w:t>
            </w:r>
            <w:r>
              <w:rPr>
                <w:noProof/>
                <w:webHidden/>
              </w:rPr>
              <w:tab/>
            </w:r>
            <w:r>
              <w:rPr>
                <w:noProof/>
                <w:webHidden/>
              </w:rPr>
              <w:fldChar w:fldCharType="begin"/>
            </w:r>
            <w:r>
              <w:rPr>
                <w:noProof/>
                <w:webHidden/>
              </w:rPr>
              <w:instrText xml:space="preserve"> PAGEREF _Toc226064553 \h </w:instrText>
            </w:r>
            <w:r>
              <w:rPr>
                <w:noProof/>
                <w:webHidden/>
              </w:rPr>
            </w:r>
            <w:r>
              <w:rPr>
                <w:noProof/>
                <w:webHidden/>
              </w:rPr>
              <w:fldChar w:fldCharType="separate"/>
            </w:r>
            <w:r>
              <w:rPr>
                <w:noProof/>
                <w:webHidden/>
              </w:rPr>
              <w:t>5</w:t>
            </w:r>
            <w:r>
              <w:rPr>
                <w:noProof/>
                <w:webHidden/>
              </w:rPr>
              <w:fldChar w:fldCharType="end"/>
            </w:r>
          </w:hyperlink>
        </w:p>
        <w:p w14:paraId="260AE12D" w14:textId="630611FE" w:rsidR="00F02DC2" w:rsidRDefault="00F02DC2" w:rsidP="00F04CB9">
          <w:pPr>
            <w:pStyle w:val="TOC2"/>
            <w:tabs>
              <w:tab w:val="right" w:leader="dot" w:pos="9016"/>
            </w:tabs>
            <w:spacing w:before="80" w:afterLines="80" w:after="192"/>
            <w:ind w:left="0"/>
            <w:rPr>
              <w:rFonts w:eastAsiaTheme="minorEastAsia"/>
              <w:noProof/>
              <w:kern w:val="2"/>
              <w:sz w:val="24"/>
              <w:szCs w:val="24"/>
              <w14:ligatures w14:val="standardContextual"/>
            </w:rPr>
          </w:pPr>
          <w:hyperlink w:anchor="_Toc226064554" w:history="1">
            <w:r w:rsidRPr="00A47A87">
              <w:rPr>
                <w:rStyle w:val="Hyperlink"/>
                <w:rFonts w:ascii="Times New Roman" w:hAnsi="Times New Roman" w:cs="Times New Roman"/>
                <w:noProof/>
              </w:rPr>
              <w:t>Support Services in Health and Social Care</w:t>
            </w:r>
            <w:r>
              <w:rPr>
                <w:noProof/>
                <w:webHidden/>
              </w:rPr>
              <w:tab/>
            </w:r>
            <w:r>
              <w:rPr>
                <w:noProof/>
                <w:webHidden/>
              </w:rPr>
              <w:fldChar w:fldCharType="begin"/>
            </w:r>
            <w:r>
              <w:rPr>
                <w:noProof/>
                <w:webHidden/>
              </w:rPr>
              <w:instrText xml:space="preserve"> PAGEREF _Toc226064554 \h </w:instrText>
            </w:r>
            <w:r>
              <w:rPr>
                <w:noProof/>
                <w:webHidden/>
              </w:rPr>
            </w:r>
            <w:r>
              <w:rPr>
                <w:noProof/>
                <w:webHidden/>
              </w:rPr>
              <w:fldChar w:fldCharType="separate"/>
            </w:r>
            <w:r>
              <w:rPr>
                <w:noProof/>
                <w:webHidden/>
              </w:rPr>
              <w:t>6</w:t>
            </w:r>
            <w:r>
              <w:rPr>
                <w:noProof/>
                <w:webHidden/>
              </w:rPr>
              <w:fldChar w:fldCharType="end"/>
            </w:r>
          </w:hyperlink>
        </w:p>
        <w:p w14:paraId="0A6D32F3" w14:textId="75EFB5F2" w:rsidR="00F02DC2" w:rsidRDefault="00F02DC2" w:rsidP="00F04CB9">
          <w:pPr>
            <w:pStyle w:val="TOC1"/>
            <w:tabs>
              <w:tab w:val="right" w:leader="dot" w:pos="9016"/>
            </w:tabs>
            <w:spacing w:before="80" w:afterLines="80" w:after="192"/>
            <w:rPr>
              <w:rFonts w:eastAsiaTheme="minorEastAsia"/>
              <w:noProof/>
              <w:kern w:val="2"/>
              <w:sz w:val="24"/>
              <w:szCs w:val="24"/>
              <w14:ligatures w14:val="standardContextual"/>
            </w:rPr>
          </w:pPr>
          <w:hyperlink w:anchor="_Toc226064555" w:history="1">
            <w:r w:rsidRPr="00A47A8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_Toc226064555 \h </w:instrText>
            </w:r>
            <w:r>
              <w:rPr>
                <w:noProof/>
                <w:webHidden/>
              </w:rPr>
            </w:r>
            <w:r>
              <w:rPr>
                <w:noProof/>
                <w:webHidden/>
              </w:rPr>
              <w:fldChar w:fldCharType="separate"/>
            </w:r>
            <w:r>
              <w:rPr>
                <w:noProof/>
                <w:webHidden/>
              </w:rPr>
              <w:t>8</w:t>
            </w:r>
            <w:r>
              <w:rPr>
                <w:noProof/>
                <w:webHidden/>
              </w:rPr>
              <w:fldChar w:fldCharType="end"/>
            </w:r>
          </w:hyperlink>
        </w:p>
        <w:p w14:paraId="1A483F37" w14:textId="64F14F2A" w:rsidR="00F02DC2" w:rsidRDefault="00F02DC2" w:rsidP="00F04CB9">
          <w:pPr>
            <w:pStyle w:val="TOC1"/>
            <w:tabs>
              <w:tab w:val="right" w:leader="dot" w:pos="9016"/>
            </w:tabs>
            <w:spacing w:before="80" w:afterLines="80" w:after="192"/>
            <w:rPr>
              <w:rFonts w:eastAsiaTheme="minorEastAsia"/>
              <w:noProof/>
              <w:kern w:val="2"/>
              <w:sz w:val="24"/>
              <w:szCs w:val="24"/>
              <w14:ligatures w14:val="standardContextual"/>
            </w:rPr>
          </w:pPr>
          <w:hyperlink w:anchor="_Toc226064556" w:history="1">
            <w:r w:rsidRPr="00A47A8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_Toc226064556 \h </w:instrText>
            </w:r>
            <w:r>
              <w:rPr>
                <w:noProof/>
                <w:webHidden/>
              </w:rPr>
            </w:r>
            <w:r>
              <w:rPr>
                <w:noProof/>
                <w:webHidden/>
              </w:rPr>
              <w:fldChar w:fldCharType="separate"/>
            </w:r>
            <w:r>
              <w:rPr>
                <w:noProof/>
                <w:webHidden/>
              </w:rPr>
              <w:t>9</w:t>
            </w:r>
            <w:r>
              <w:rPr>
                <w:noProof/>
                <w:webHidden/>
              </w:rPr>
              <w:fldChar w:fldCharType="end"/>
            </w:r>
          </w:hyperlink>
        </w:p>
        <w:p w14:paraId="1C51EEB4" w14:textId="1876FDCA" w:rsidR="00F02DC2" w:rsidRDefault="00F02DC2" w:rsidP="00F04CB9">
          <w:pPr>
            <w:spacing w:before="80" w:afterLines="80" w:after="192"/>
          </w:pPr>
          <w:r>
            <w:rPr>
              <w:b/>
              <w:bCs/>
              <w:noProof/>
            </w:rPr>
            <w:fldChar w:fldCharType="end"/>
          </w:r>
        </w:p>
      </w:sdtContent>
    </w:sdt>
    <w:p w14:paraId="20C85FE8" w14:textId="77777777" w:rsidR="00457FD6" w:rsidRDefault="00457FD6" w:rsidP="00F04CB9">
      <w:pPr>
        <w:spacing w:before="80" w:afterLines="80" w:after="192"/>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05D4E33C" w14:textId="2489B4BE" w:rsidR="00030619" w:rsidRPr="00030619" w:rsidRDefault="00030619" w:rsidP="00DC3379">
      <w:pPr>
        <w:pStyle w:val="Heading1"/>
        <w:numPr>
          <w:ilvl w:val="0"/>
          <w:numId w:val="2"/>
        </w:numPr>
        <w:spacing w:before="80" w:afterLines="80" w:after="192"/>
        <w:rPr>
          <w:rFonts w:ascii="Times New Roman" w:hAnsi="Times New Roman" w:cs="Times New Roman"/>
        </w:rPr>
      </w:pPr>
      <w:bookmarkStart w:id="0" w:name="_Toc226064546"/>
      <w:r w:rsidRPr="00030619">
        <w:rPr>
          <w:rFonts w:ascii="Times New Roman" w:hAnsi="Times New Roman" w:cs="Times New Roman"/>
        </w:rPr>
        <w:lastRenderedPageBreak/>
        <w:t>Introduction</w:t>
      </w:r>
      <w:bookmarkEnd w:id="0"/>
      <w:r w:rsidRPr="00030619">
        <w:rPr>
          <w:rFonts w:ascii="Times New Roman" w:hAnsi="Times New Roman" w:cs="Times New Roman"/>
        </w:rPr>
        <w:t xml:space="preserve"> </w:t>
      </w:r>
    </w:p>
    <w:p w14:paraId="531E201B" w14:textId="77777777" w:rsidR="00030619" w:rsidRPr="00030619" w:rsidRDefault="00030619" w:rsidP="00F04CB9">
      <w:pPr>
        <w:pStyle w:val="Heading2"/>
        <w:spacing w:before="80" w:afterLines="80" w:after="192"/>
        <w:rPr>
          <w:rFonts w:ascii="Times New Roman" w:hAnsi="Times New Roman" w:cs="Times New Roman"/>
          <w:sz w:val="28"/>
          <w:szCs w:val="28"/>
        </w:rPr>
      </w:pPr>
      <w:bookmarkStart w:id="1" w:name="_Toc226064547"/>
      <w:r w:rsidRPr="00030619">
        <w:rPr>
          <w:rFonts w:ascii="Times New Roman" w:hAnsi="Times New Roman" w:cs="Times New Roman"/>
          <w:sz w:val="28"/>
          <w:szCs w:val="28"/>
        </w:rPr>
        <w:t>Definition of Stroke:</w:t>
      </w:r>
      <w:bookmarkEnd w:id="1"/>
    </w:p>
    <w:p w14:paraId="45C28533" w14:textId="12AFFA43"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Stroke is one of the health emergencies where the </w:t>
      </w:r>
      <w:r w:rsidR="00457FD6">
        <w:rPr>
          <w:rFonts w:ascii="Times New Roman" w:hAnsi="Times New Roman" w:cs="Times New Roman"/>
          <w:sz w:val="24"/>
          <w:szCs w:val="24"/>
        </w:rPr>
        <w:t>blood supply to the brain</w:t>
      </w:r>
      <w:r w:rsidRPr="00030619">
        <w:rPr>
          <w:rFonts w:ascii="Times New Roman" w:hAnsi="Times New Roman" w:cs="Times New Roman"/>
          <w:sz w:val="24"/>
          <w:szCs w:val="24"/>
        </w:rPr>
        <w:t xml:space="preserve"> is blocked</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resulting </w:t>
      </w:r>
      <w:r w:rsidR="00457FD6">
        <w:rPr>
          <w:rFonts w:ascii="Times New Roman" w:hAnsi="Times New Roman" w:cs="Times New Roman"/>
          <w:sz w:val="24"/>
          <w:szCs w:val="24"/>
        </w:rPr>
        <w:t>in damage to brain cells</w:t>
      </w:r>
      <w:r w:rsidRPr="00030619">
        <w:rPr>
          <w:rFonts w:ascii="Times New Roman" w:hAnsi="Times New Roman" w:cs="Times New Roman"/>
          <w:sz w:val="24"/>
          <w:szCs w:val="24"/>
        </w:rPr>
        <w:t>. This may happen as a result of a clogging (ischemic stroke) or bursting of blood vessels (hemorrhagic stroke</w:t>
      </w:r>
      <w:r w:rsidRPr="007457ED">
        <w:rPr>
          <w:rFonts w:ascii="Times New Roman" w:hAnsi="Times New Roman" w:cs="Times New Roman"/>
          <w:sz w:val="24"/>
          <w:szCs w:val="24"/>
        </w:rPr>
        <w:t>)</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 xml:space="preserve">Grotta </w:t>
      </w:r>
      <w:r w:rsidR="00F02DC2" w:rsidRPr="00F02DC2">
        <w:rPr>
          <w:rFonts w:ascii="Times New Roman" w:hAnsi="Times New Roman" w:cs="Times New Roman"/>
          <w:i/>
          <w:iCs/>
          <w:color w:val="000000" w:themeColor="text1"/>
          <w:sz w:val="24"/>
          <w:szCs w:val="24"/>
        </w:rPr>
        <w:t>et al</w:t>
      </w:r>
      <w:r w:rsidR="007457ED" w:rsidRPr="007457ED">
        <w:rPr>
          <w:rFonts w:ascii="Times New Roman" w:hAnsi="Times New Roman" w:cs="Times New Roman"/>
          <w:i/>
          <w:iCs/>
          <w:color w:val="000000" w:themeColor="text1"/>
          <w:sz w:val="24"/>
          <w:szCs w:val="24"/>
        </w:rPr>
        <w:t>.,</w:t>
      </w:r>
      <w:r w:rsidR="007457ED" w:rsidRPr="007457ED">
        <w:rPr>
          <w:rFonts w:ascii="Times New Roman" w:hAnsi="Times New Roman" w:cs="Times New Roman"/>
          <w:color w:val="000000" w:themeColor="text1"/>
          <w:sz w:val="24"/>
          <w:szCs w:val="24"/>
        </w:rPr>
        <w:t>2021)</w:t>
      </w:r>
      <w:r w:rsidRPr="007457ED">
        <w:rPr>
          <w:rFonts w:ascii="Times New Roman" w:hAnsi="Times New Roman" w:cs="Times New Roman"/>
          <w:sz w:val="24"/>
          <w:szCs w:val="24"/>
        </w:rPr>
        <w:t>.</w:t>
      </w:r>
      <w:r w:rsidRPr="00030619">
        <w:rPr>
          <w:rFonts w:ascii="Times New Roman" w:hAnsi="Times New Roman" w:cs="Times New Roman"/>
          <w:sz w:val="24"/>
          <w:szCs w:val="24"/>
        </w:rPr>
        <w:t xml:space="preserve"> The brain cells start to die when the flow of blood is interrupted</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this leads to long-term destruction or death. </w:t>
      </w:r>
    </w:p>
    <w:p w14:paraId="527CC3C0" w14:textId="77777777" w:rsidR="00030619" w:rsidRPr="00030619" w:rsidRDefault="00030619" w:rsidP="00F04CB9">
      <w:pPr>
        <w:pStyle w:val="Heading2"/>
        <w:spacing w:before="80" w:afterLines="80" w:after="192"/>
        <w:rPr>
          <w:rFonts w:ascii="Times New Roman" w:hAnsi="Times New Roman" w:cs="Times New Roman"/>
          <w:sz w:val="28"/>
          <w:szCs w:val="28"/>
        </w:rPr>
      </w:pPr>
      <w:bookmarkStart w:id="2" w:name="_Toc226064548"/>
      <w:r w:rsidRPr="00030619">
        <w:rPr>
          <w:rFonts w:ascii="Times New Roman" w:hAnsi="Times New Roman" w:cs="Times New Roman"/>
          <w:sz w:val="28"/>
          <w:szCs w:val="28"/>
        </w:rPr>
        <w:t>Signs and Symptoms:</w:t>
      </w:r>
      <w:bookmarkEnd w:id="2"/>
    </w:p>
    <w:p w14:paraId="176E8EDE" w14:textId="16351DAD"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The symptoms of stroke manifest instantly and may involve numbness or weakness of one part of the body (particularly in the face, arm, or leg). Other symptoms include poor speech, blurred vision and lack of </w:t>
      </w:r>
      <w:r w:rsidRPr="007457ED">
        <w:rPr>
          <w:rFonts w:ascii="Times New Roman" w:hAnsi="Times New Roman" w:cs="Times New Roman"/>
          <w:sz w:val="24"/>
          <w:szCs w:val="24"/>
        </w:rPr>
        <w:t>coordination</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Murphy and Werring, 2020)</w:t>
      </w:r>
      <w:r w:rsidRPr="007457ED">
        <w:rPr>
          <w:rFonts w:ascii="Times New Roman" w:hAnsi="Times New Roman" w:cs="Times New Roman"/>
          <w:sz w:val="24"/>
          <w:szCs w:val="24"/>
        </w:rPr>
        <w:t>.</w:t>
      </w:r>
      <w:r w:rsidRPr="00030619">
        <w:rPr>
          <w:rFonts w:ascii="Times New Roman" w:hAnsi="Times New Roman" w:cs="Times New Roman"/>
          <w:sz w:val="24"/>
          <w:szCs w:val="24"/>
        </w:rPr>
        <w:t xml:space="preserve"> This is important to receive timely medical care</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the damage is </w:t>
      </w:r>
      <w:r w:rsidR="00457FD6">
        <w:rPr>
          <w:rFonts w:ascii="Times New Roman" w:hAnsi="Times New Roman" w:cs="Times New Roman"/>
          <w:sz w:val="24"/>
          <w:szCs w:val="24"/>
        </w:rPr>
        <w:t>minimised</w:t>
      </w:r>
      <w:r w:rsidRPr="00030619">
        <w:rPr>
          <w:rFonts w:ascii="Times New Roman" w:hAnsi="Times New Roman" w:cs="Times New Roman"/>
          <w:sz w:val="24"/>
          <w:szCs w:val="24"/>
        </w:rPr>
        <w:t xml:space="preserve"> in case of early treatment.</w:t>
      </w:r>
    </w:p>
    <w:p w14:paraId="076BA6A1" w14:textId="77777777" w:rsidR="00030619" w:rsidRPr="00030619" w:rsidRDefault="00030619" w:rsidP="00F04CB9">
      <w:pPr>
        <w:pStyle w:val="Heading2"/>
        <w:spacing w:before="80" w:afterLines="80" w:after="192"/>
        <w:rPr>
          <w:rFonts w:ascii="Times New Roman" w:hAnsi="Times New Roman" w:cs="Times New Roman"/>
          <w:sz w:val="28"/>
          <w:szCs w:val="28"/>
        </w:rPr>
      </w:pPr>
      <w:bookmarkStart w:id="3" w:name="_Toc226064549"/>
      <w:r w:rsidRPr="00030619">
        <w:rPr>
          <w:rFonts w:ascii="Times New Roman" w:hAnsi="Times New Roman" w:cs="Times New Roman"/>
          <w:sz w:val="28"/>
          <w:szCs w:val="28"/>
        </w:rPr>
        <w:t>Levels of Incidence:</w:t>
      </w:r>
      <w:bookmarkEnd w:id="3"/>
    </w:p>
    <w:p w14:paraId="61825B08" w14:textId="447C5900"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Stroke is a leading cause of death and disability in the world</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w:t>
      </w:r>
      <w:r w:rsidR="00457FD6">
        <w:rPr>
          <w:rFonts w:ascii="Times New Roman" w:hAnsi="Times New Roman" w:cs="Times New Roman"/>
          <w:sz w:val="24"/>
          <w:szCs w:val="24"/>
        </w:rPr>
        <w:t>with</w:t>
      </w:r>
      <w:r w:rsidRPr="00030619">
        <w:rPr>
          <w:rFonts w:ascii="Times New Roman" w:hAnsi="Times New Roman" w:cs="Times New Roman"/>
          <w:sz w:val="24"/>
          <w:szCs w:val="24"/>
        </w:rPr>
        <w:t xml:space="preserve"> 15 million victims annually. The fourth leading cause of mortality in the UK is stroke</w:t>
      </w:r>
      <w:r w:rsidR="00457FD6">
        <w:rPr>
          <w:rFonts w:ascii="Times New Roman" w:hAnsi="Times New Roman" w:cs="Times New Roman"/>
          <w:sz w:val="24"/>
          <w:szCs w:val="24"/>
        </w:rPr>
        <w:t>, which</w:t>
      </w:r>
      <w:r w:rsidRPr="00030619">
        <w:rPr>
          <w:rFonts w:ascii="Times New Roman" w:hAnsi="Times New Roman" w:cs="Times New Roman"/>
          <w:sz w:val="24"/>
          <w:szCs w:val="24"/>
        </w:rPr>
        <w:t xml:space="preserve"> has an incidence of about 100,000 people each year.</w:t>
      </w:r>
    </w:p>
    <w:p w14:paraId="4B27E9C2" w14:textId="77777777"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br w:type="page"/>
      </w:r>
    </w:p>
    <w:p w14:paraId="68C0EDAE" w14:textId="650C5210" w:rsidR="00030619" w:rsidRPr="00030619" w:rsidRDefault="00030619" w:rsidP="00DC3379">
      <w:pPr>
        <w:pStyle w:val="Heading1"/>
        <w:numPr>
          <w:ilvl w:val="0"/>
          <w:numId w:val="2"/>
        </w:numPr>
        <w:spacing w:before="80" w:afterLines="80" w:after="192"/>
        <w:rPr>
          <w:rFonts w:ascii="Times New Roman" w:hAnsi="Times New Roman" w:cs="Times New Roman"/>
        </w:rPr>
      </w:pPr>
      <w:bookmarkStart w:id="4" w:name="_Toc226064550"/>
      <w:r w:rsidRPr="00030619">
        <w:rPr>
          <w:rFonts w:ascii="Times New Roman" w:hAnsi="Times New Roman" w:cs="Times New Roman"/>
        </w:rPr>
        <w:lastRenderedPageBreak/>
        <w:t>Main Body</w:t>
      </w:r>
      <w:bookmarkEnd w:id="4"/>
      <w:r w:rsidRPr="00030619">
        <w:rPr>
          <w:rFonts w:ascii="Times New Roman" w:hAnsi="Times New Roman" w:cs="Times New Roman"/>
        </w:rPr>
        <w:t xml:space="preserve"> </w:t>
      </w:r>
    </w:p>
    <w:p w14:paraId="4C6B20E0" w14:textId="4A50FB0C" w:rsidR="00030619" w:rsidRPr="00030619" w:rsidRDefault="00030619" w:rsidP="00F04CB9">
      <w:pPr>
        <w:pStyle w:val="Heading2"/>
        <w:spacing w:before="80" w:afterLines="80" w:after="192"/>
        <w:rPr>
          <w:rFonts w:ascii="Times New Roman" w:hAnsi="Times New Roman" w:cs="Times New Roman"/>
          <w:sz w:val="28"/>
          <w:szCs w:val="28"/>
        </w:rPr>
      </w:pPr>
      <w:bookmarkStart w:id="5" w:name="_Toc226064551"/>
      <w:r w:rsidRPr="00030619">
        <w:rPr>
          <w:rFonts w:ascii="Times New Roman" w:hAnsi="Times New Roman" w:cs="Times New Roman"/>
          <w:sz w:val="28"/>
          <w:szCs w:val="28"/>
        </w:rPr>
        <w:t xml:space="preserve">Ways of Measuring and </w:t>
      </w:r>
      <w:r w:rsidR="00457FD6">
        <w:rPr>
          <w:rFonts w:ascii="Times New Roman" w:hAnsi="Times New Roman" w:cs="Times New Roman"/>
          <w:sz w:val="28"/>
          <w:szCs w:val="28"/>
        </w:rPr>
        <w:t>Detecting Stroke</w:t>
      </w:r>
      <w:r w:rsidRPr="00030619">
        <w:rPr>
          <w:rFonts w:ascii="Times New Roman" w:hAnsi="Times New Roman" w:cs="Times New Roman"/>
          <w:sz w:val="28"/>
          <w:szCs w:val="28"/>
        </w:rPr>
        <w:t>:</w:t>
      </w:r>
      <w:bookmarkEnd w:id="5"/>
    </w:p>
    <w:p w14:paraId="44D90419" w14:textId="77777777" w:rsidR="00030619" w:rsidRPr="00030619" w:rsidRDefault="00030619" w:rsidP="00F04CB9">
      <w:pPr>
        <w:spacing w:before="80" w:afterLines="80" w:after="192"/>
        <w:rPr>
          <w:rFonts w:ascii="Times New Roman" w:hAnsi="Times New Roman" w:cs="Times New Roman"/>
          <w:b/>
          <w:bCs/>
          <w:sz w:val="24"/>
          <w:szCs w:val="24"/>
        </w:rPr>
      </w:pPr>
      <w:r w:rsidRPr="00030619">
        <w:rPr>
          <w:rFonts w:ascii="Times New Roman" w:hAnsi="Times New Roman" w:cs="Times New Roman"/>
          <w:b/>
          <w:bCs/>
          <w:sz w:val="24"/>
          <w:szCs w:val="24"/>
        </w:rPr>
        <w:t>Medical Imaging:</w:t>
      </w:r>
    </w:p>
    <w:p w14:paraId="547EFAF0" w14:textId="301F0AF9"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Imaging techniques such as CT (computed tomography) scans and MRI (magnetic resonance imaging) are one of the main ways of diagnosing a stroke. A CT scan </w:t>
      </w:r>
      <w:r w:rsidR="00457FD6">
        <w:rPr>
          <w:rFonts w:ascii="Times New Roman" w:hAnsi="Times New Roman" w:cs="Times New Roman"/>
          <w:sz w:val="24"/>
          <w:szCs w:val="24"/>
        </w:rPr>
        <w:t>can</w:t>
      </w:r>
      <w:r w:rsidRPr="00030619">
        <w:rPr>
          <w:rFonts w:ascii="Times New Roman" w:hAnsi="Times New Roman" w:cs="Times New Roman"/>
          <w:sz w:val="24"/>
          <w:szCs w:val="24"/>
        </w:rPr>
        <w:t xml:space="preserve"> identify hemorrhagic strokes (when blood vessels burst) fast, whilst an MRI is more sensitive and can identify ischemic strokes (when blood flow is </w:t>
      </w:r>
      <w:r w:rsidRPr="007457ED">
        <w:rPr>
          <w:rFonts w:ascii="Times New Roman" w:hAnsi="Times New Roman" w:cs="Times New Roman"/>
          <w:sz w:val="24"/>
          <w:szCs w:val="24"/>
        </w:rPr>
        <w:t>obstructed)</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Poldrack, Mumford and Nichols, 2024)</w:t>
      </w:r>
      <w:r w:rsidRPr="007457ED">
        <w:rPr>
          <w:rFonts w:ascii="Times New Roman" w:hAnsi="Times New Roman" w:cs="Times New Roman"/>
          <w:sz w:val="24"/>
          <w:szCs w:val="24"/>
        </w:rPr>
        <w:t>. The</w:t>
      </w:r>
      <w:r w:rsidRPr="00030619">
        <w:rPr>
          <w:rFonts w:ascii="Times New Roman" w:hAnsi="Times New Roman" w:cs="Times New Roman"/>
          <w:sz w:val="24"/>
          <w:szCs w:val="24"/>
        </w:rPr>
        <w:t xml:space="preserve"> two imaging procedures will provide </w:t>
      </w:r>
      <w:r w:rsidR="00457FD6">
        <w:rPr>
          <w:rFonts w:ascii="Times New Roman" w:hAnsi="Times New Roman" w:cs="Times New Roman"/>
          <w:sz w:val="24"/>
          <w:szCs w:val="24"/>
        </w:rPr>
        <w:t>a</w:t>
      </w:r>
      <w:r w:rsidRPr="00030619">
        <w:rPr>
          <w:rFonts w:ascii="Times New Roman" w:hAnsi="Times New Roman" w:cs="Times New Roman"/>
          <w:sz w:val="24"/>
          <w:szCs w:val="24"/>
        </w:rPr>
        <w:t xml:space="preserve"> precise image of the current state of the brain functioning</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the physicians will be in a position to understand the extent of the stroke that took place</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as well as the affected regions and the way the patient needs to be treated.</w:t>
      </w:r>
    </w:p>
    <w:p w14:paraId="266DAA72" w14:textId="77777777" w:rsidR="00030619" w:rsidRPr="00030619" w:rsidRDefault="00030619" w:rsidP="00F04CB9">
      <w:pPr>
        <w:spacing w:before="80" w:afterLines="80" w:after="192"/>
        <w:rPr>
          <w:rFonts w:ascii="Times New Roman" w:hAnsi="Times New Roman" w:cs="Times New Roman"/>
          <w:b/>
          <w:bCs/>
          <w:sz w:val="24"/>
          <w:szCs w:val="24"/>
        </w:rPr>
      </w:pPr>
      <w:r w:rsidRPr="00030619">
        <w:rPr>
          <w:rFonts w:ascii="Times New Roman" w:hAnsi="Times New Roman" w:cs="Times New Roman"/>
          <w:b/>
          <w:bCs/>
          <w:sz w:val="24"/>
          <w:szCs w:val="24"/>
        </w:rPr>
        <w:t>Stroke Scales:</w:t>
      </w:r>
    </w:p>
    <w:p w14:paraId="5830A869" w14:textId="7195E6F2"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The level of the stroke is identified under various scales</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the disability in neurology is evaluated. One of the commonly used tools is </w:t>
      </w:r>
      <w:r w:rsidR="00457FD6">
        <w:rPr>
          <w:rFonts w:ascii="Times New Roman" w:hAnsi="Times New Roman" w:cs="Times New Roman"/>
          <w:sz w:val="24"/>
          <w:szCs w:val="24"/>
        </w:rPr>
        <w:t>the National Institute</w:t>
      </w:r>
      <w:r w:rsidRPr="00030619">
        <w:rPr>
          <w:rFonts w:ascii="Times New Roman" w:hAnsi="Times New Roman" w:cs="Times New Roman"/>
          <w:sz w:val="24"/>
          <w:szCs w:val="24"/>
        </w:rPr>
        <w:t xml:space="preserve"> of </w:t>
      </w:r>
      <w:r w:rsidR="00457FD6">
        <w:rPr>
          <w:rFonts w:ascii="Times New Roman" w:hAnsi="Times New Roman" w:cs="Times New Roman"/>
          <w:sz w:val="24"/>
          <w:szCs w:val="24"/>
        </w:rPr>
        <w:t>Health Stroke Scale</w:t>
      </w:r>
      <w:r w:rsidRPr="00030619">
        <w:rPr>
          <w:rFonts w:ascii="Times New Roman" w:hAnsi="Times New Roman" w:cs="Times New Roman"/>
          <w:sz w:val="24"/>
          <w:szCs w:val="24"/>
        </w:rPr>
        <w:t xml:space="preserve"> (NIHSS)</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which is used to </w:t>
      </w:r>
      <w:r w:rsidR="00457FD6">
        <w:rPr>
          <w:rFonts w:ascii="Times New Roman" w:hAnsi="Times New Roman" w:cs="Times New Roman"/>
          <w:sz w:val="24"/>
          <w:szCs w:val="24"/>
        </w:rPr>
        <w:t>assess</w:t>
      </w:r>
      <w:r w:rsidRPr="00030619">
        <w:rPr>
          <w:rFonts w:ascii="Times New Roman" w:hAnsi="Times New Roman" w:cs="Times New Roman"/>
          <w:sz w:val="24"/>
          <w:szCs w:val="24"/>
        </w:rPr>
        <w:t xml:space="preserve"> the level of a stroke. It tests such variables as the degree of consciousness, motor skill, speech and </w:t>
      </w:r>
      <w:r w:rsidRPr="007457ED">
        <w:rPr>
          <w:rFonts w:ascii="Times New Roman" w:hAnsi="Times New Roman" w:cs="Times New Roman"/>
          <w:sz w:val="24"/>
          <w:szCs w:val="24"/>
        </w:rPr>
        <w:t>vision</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 xml:space="preserve">Dusenbury </w:t>
      </w:r>
      <w:r w:rsidR="00F02DC2" w:rsidRPr="00F02DC2">
        <w:rPr>
          <w:rFonts w:ascii="Times New Roman" w:hAnsi="Times New Roman" w:cs="Times New Roman"/>
          <w:i/>
          <w:iCs/>
          <w:color w:val="000000" w:themeColor="text1"/>
          <w:sz w:val="24"/>
          <w:szCs w:val="24"/>
        </w:rPr>
        <w:t>et al</w:t>
      </w:r>
      <w:r w:rsidR="007457ED" w:rsidRPr="007457ED">
        <w:rPr>
          <w:rFonts w:ascii="Times New Roman" w:hAnsi="Times New Roman" w:cs="Times New Roman"/>
          <w:i/>
          <w:iCs/>
          <w:color w:val="000000" w:themeColor="text1"/>
          <w:sz w:val="24"/>
          <w:szCs w:val="24"/>
        </w:rPr>
        <w:t>.,</w:t>
      </w:r>
      <w:r w:rsidR="007457ED" w:rsidRPr="007457ED">
        <w:rPr>
          <w:rFonts w:ascii="Times New Roman" w:hAnsi="Times New Roman" w:cs="Times New Roman"/>
          <w:color w:val="000000" w:themeColor="text1"/>
          <w:sz w:val="24"/>
          <w:szCs w:val="24"/>
        </w:rPr>
        <w:t>2023)</w:t>
      </w:r>
      <w:r w:rsidRPr="007457ED">
        <w:rPr>
          <w:rFonts w:ascii="Times New Roman" w:hAnsi="Times New Roman" w:cs="Times New Roman"/>
          <w:sz w:val="24"/>
          <w:szCs w:val="24"/>
        </w:rPr>
        <w:t>.</w:t>
      </w:r>
      <w:r w:rsidRPr="00030619">
        <w:rPr>
          <w:rFonts w:ascii="Times New Roman" w:hAnsi="Times New Roman" w:cs="Times New Roman"/>
          <w:sz w:val="24"/>
          <w:szCs w:val="24"/>
        </w:rPr>
        <w:t xml:space="preserve"> One more instrument that evaluates how the patient reacts to the stimuli and identifies the degree of his/her consciousness is the Glasgow Coma Scale (GCS). The scales also help the physicians determine the kind of treatment that should be adopted both in the short term and in the long term.</w:t>
      </w:r>
    </w:p>
    <w:p w14:paraId="36F6E6D0" w14:textId="571447AF" w:rsidR="00030619" w:rsidRPr="00457FD6" w:rsidRDefault="00030619" w:rsidP="00F04CB9">
      <w:pPr>
        <w:pStyle w:val="Heading2"/>
        <w:spacing w:before="80" w:afterLines="80" w:after="192"/>
        <w:rPr>
          <w:rFonts w:ascii="Times New Roman" w:hAnsi="Times New Roman" w:cs="Times New Roman"/>
          <w:sz w:val="28"/>
          <w:szCs w:val="28"/>
        </w:rPr>
      </w:pPr>
      <w:bookmarkStart w:id="6" w:name="_Toc226064552"/>
      <w:r w:rsidRPr="00457FD6">
        <w:rPr>
          <w:rFonts w:ascii="Times New Roman" w:hAnsi="Times New Roman" w:cs="Times New Roman"/>
          <w:sz w:val="28"/>
          <w:szCs w:val="28"/>
        </w:rPr>
        <w:t>Stroke Control and Prevention should be included:</w:t>
      </w:r>
      <w:bookmarkEnd w:id="6"/>
    </w:p>
    <w:p w14:paraId="390181F2" w14:textId="77777777" w:rsidR="00030619" w:rsidRPr="00457FD6" w:rsidRDefault="00030619" w:rsidP="00F04CB9">
      <w:pPr>
        <w:spacing w:before="80" w:afterLines="80" w:after="192"/>
        <w:rPr>
          <w:rFonts w:ascii="Times New Roman" w:hAnsi="Times New Roman" w:cs="Times New Roman"/>
          <w:b/>
          <w:bCs/>
        </w:rPr>
      </w:pPr>
      <w:r w:rsidRPr="00457FD6">
        <w:rPr>
          <w:rFonts w:ascii="Times New Roman" w:hAnsi="Times New Roman" w:cs="Times New Roman"/>
          <w:b/>
          <w:bCs/>
        </w:rPr>
        <w:t>Medical Treatments:</w:t>
      </w:r>
    </w:p>
    <w:p w14:paraId="09E2E63A" w14:textId="51343434"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The nature of </w:t>
      </w:r>
      <w:r w:rsidR="00457FD6">
        <w:rPr>
          <w:rFonts w:ascii="Times New Roman" w:hAnsi="Times New Roman" w:cs="Times New Roman"/>
          <w:sz w:val="24"/>
          <w:szCs w:val="24"/>
        </w:rPr>
        <w:t xml:space="preserve">the </w:t>
      </w:r>
      <w:r w:rsidRPr="00030619">
        <w:rPr>
          <w:rFonts w:ascii="Times New Roman" w:hAnsi="Times New Roman" w:cs="Times New Roman"/>
          <w:sz w:val="24"/>
          <w:szCs w:val="24"/>
        </w:rPr>
        <w:t xml:space="preserve">stroke dictates the stroke treatment of the patient. In the </w:t>
      </w:r>
      <w:r w:rsidR="00457FD6">
        <w:rPr>
          <w:rFonts w:ascii="Times New Roman" w:hAnsi="Times New Roman" w:cs="Times New Roman"/>
          <w:sz w:val="24"/>
          <w:szCs w:val="24"/>
        </w:rPr>
        <w:t>cases</w:t>
      </w:r>
      <w:r w:rsidRPr="00030619">
        <w:rPr>
          <w:rFonts w:ascii="Times New Roman" w:hAnsi="Times New Roman" w:cs="Times New Roman"/>
          <w:sz w:val="24"/>
          <w:szCs w:val="24"/>
        </w:rPr>
        <w:t xml:space="preserve"> of ischemic strokes that are caused by an obstruction of blood vessels to the brain, physicians might use thrombolytic drugs like tissue plasminogen activator (tPA) to break the clot and restore blood flow. In more extreme cases, some surgical operations</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such as thrombectomy</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in which a clot is literally removed </w:t>
      </w:r>
      <w:r w:rsidR="00457FD6">
        <w:rPr>
          <w:rFonts w:ascii="Times New Roman" w:hAnsi="Times New Roman" w:cs="Times New Roman"/>
          <w:sz w:val="24"/>
          <w:szCs w:val="24"/>
        </w:rPr>
        <w:t>from</w:t>
      </w:r>
      <w:r w:rsidRPr="00030619">
        <w:rPr>
          <w:rFonts w:ascii="Times New Roman" w:hAnsi="Times New Roman" w:cs="Times New Roman"/>
          <w:sz w:val="24"/>
          <w:szCs w:val="24"/>
        </w:rPr>
        <w:t xml:space="preserve"> the brain</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may be </w:t>
      </w:r>
      <w:r w:rsidRPr="007457ED">
        <w:rPr>
          <w:rFonts w:ascii="Times New Roman" w:hAnsi="Times New Roman" w:cs="Times New Roman"/>
          <w:sz w:val="24"/>
          <w:szCs w:val="24"/>
        </w:rPr>
        <w:t>necessary</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Waller and Hitchings, 2021)</w:t>
      </w:r>
      <w:r w:rsidRPr="007457ED">
        <w:rPr>
          <w:rFonts w:ascii="Times New Roman" w:hAnsi="Times New Roman" w:cs="Times New Roman"/>
          <w:sz w:val="24"/>
          <w:szCs w:val="24"/>
        </w:rPr>
        <w:t>.</w:t>
      </w:r>
      <w:r w:rsidRPr="00030619">
        <w:rPr>
          <w:rFonts w:ascii="Times New Roman" w:hAnsi="Times New Roman" w:cs="Times New Roman"/>
          <w:sz w:val="24"/>
          <w:szCs w:val="24"/>
        </w:rPr>
        <w:t xml:space="preserve"> Bleeding is also related to stroke</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it is referred to as hemorrhagic stroke, </w:t>
      </w:r>
      <w:r w:rsidR="00457FD6">
        <w:rPr>
          <w:rFonts w:ascii="Times New Roman" w:hAnsi="Times New Roman" w:cs="Times New Roman"/>
          <w:sz w:val="24"/>
          <w:szCs w:val="24"/>
        </w:rPr>
        <w:t>which</w:t>
      </w:r>
      <w:r w:rsidRPr="00030619">
        <w:rPr>
          <w:rFonts w:ascii="Times New Roman" w:hAnsi="Times New Roman" w:cs="Times New Roman"/>
          <w:sz w:val="24"/>
          <w:szCs w:val="24"/>
        </w:rPr>
        <w:t xml:space="preserve"> can be managed by </w:t>
      </w:r>
      <w:r w:rsidR="00457FD6">
        <w:rPr>
          <w:rFonts w:ascii="Times New Roman" w:hAnsi="Times New Roman" w:cs="Times New Roman"/>
          <w:sz w:val="24"/>
          <w:szCs w:val="24"/>
        </w:rPr>
        <w:t xml:space="preserve">the </w:t>
      </w:r>
      <w:r w:rsidRPr="00030619">
        <w:rPr>
          <w:rFonts w:ascii="Times New Roman" w:hAnsi="Times New Roman" w:cs="Times New Roman"/>
          <w:sz w:val="24"/>
          <w:szCs w:val="24"/>
        </w:rPr>
        <w:t>use of surgery to repair the damaged vessels to prevent further bleeding.</w:t>
      </w:r>
    </w:p>
    <w:p w14:paraId="60A6F338" w14:textId="77777777" w:rsidR="00030619" w:rsidRPr="00030619" w:rsidRDefault="00030619" w:rsidP="00F04CB9">
      <w:pPr>
        <w:spacing w:before="80" w:afterLines="80" w:after="192"/>
        <w:rPr>
          <w:rFonts w:ascii="Times New Roman" w:hAnsi="Times New Roman" w:cs="Times New Roman"/>
          <w:sz w:val="24"/>
          <w:szCs w:val="24"/>
        </w:rPr>
      </w:pPr>
    </w:p>
    <w:p w14:paraId="0CE811D1" w14:textId="642972E0"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lastRenderedPageBreak/>
        <w:t xml:space="preserve">The anticoagulants are normally prescribed to treat patients in the long run to avoid </w:t>
      </w:r>
      <w:r w:rsidR="00457FD6">
        <w:rPr>
          <w:rFonts w:ascii="Times New Roman" w:hAnsi="Times New Roman" w:cs="Times New Roman"/>
          <w:sz w:val="24"/>
          <w:szCs w:val="24"/>
        </w:rPr>
        <w:t xml:space="preserve">the </w:t>
      </w:r>
      <w:r w:rsidRPr="00030619">
        <w:rPr>
          <w:rFonts w:ascii="Times New Roman" w:hAnsi="Times New Roman" w:cs="Times New Roman"/>
          <w:sz w:val="24"/>
          <w:szCs w:val="24"/>
        </w:rPr>
        <w:t>occurrence of more blood clots. It will also need antihypertensives, anticholesterols and antidiabetic drugs since they will lower the probability of the second stroke.</w:t>
      </w:r>
    </w:p>
    <w:p w14:paraId="3E002A4F" w14:textId="77777777" w:rsidR="00030619" w:rsidRPr="00457FD6" w:rsidRDefault="00030619" w:rsidP="00F04CB9">
      <w:pPr>
        <w:spacing w:before="80" w:afterLines="80" w:after="192"/>
        <w:rPr>
          <w:rFonts w:ascii="Times New Roman" w:hAnsi="Times New Roman" w:cs="Times New Roman"/>
          <w:b/>
          <w:bCs/>
          <w:sz w:val="24"/>
          <w:szCs w:val="24"/>
        </w:rPr>
      </w:pPr>
      <w:r w:rsidRPr="00457FD6">
        <w:rPr>
          <w:rFonts w:ascii="Times New Roman" w:hAnsi="Times New Roman" w:cs="Times New Roman"/>
          <w:b/>
          <w:bCs/>
          <w:sz w:val="24"/>
          <w:szCs w:val="24"/>
        </w:rPr>
        <w:t>Lifestyle Changes:</w:t>
      </w:r>
    </w:p>
    <w:p w14:paraId="41567E8E" w14:textId="67C4F41B"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Stroke prevention entails the management of major risk factors that lead to the development of the condition. The key ones are elevated blood pressure, smoking, alcoholism and poor dieting. The control of blood pressure by the use of medications and frequent checkups can greatly help to decrease the risk of </w:t>
      </w:r>
      <w:r w:rsidRPr="007457ED">
        <w:rPr>
          <w:rFonts w:ascii="Times New Roman" w:hAnsi="Times New Roman" w:cs="Times New Roman"/>
          <w:sz w:val="24"/>
          <w:szCs w:val="24"/>
        </w:rPr>
        <w:t>stroke</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Mosconi and Paciaroni, 2022)</w:t>
      </w:r>
      <w:r w:rsidRPr="007457ED">
        <w:rPr>
          <w:rFonts w:ascii="Times New Roman" w:hAnsi="Times New Roman" w:cs="Times New Roman"/>
          <w:sz w:val="24"/>
          <w:szCs w:val="24"/>
        </w:rPr>
        <w:t>.</w:t>
      </w:r>
      <w:r w:rsidRPr="00030619">
        <w:rPr>
          <w:rFonts w:ascii="Times New Roman" w:hAnsi="Times New Roman" w:cs="Times New Roman"/>
          <w:sz w:val="24"/>
          <w:szCs w:val="24"/>
        </w:rPr>
        <w:t xml:space="preserve"> By eating healthy, consuming a lot of fruits, vegetables, </w:t>
      </w:r>
      <w:r w:rsidR="00457FD6">
        <w:rPr>
          <w:rFonts w:ascii="Times New Roman" w:hAnsi="Times New Roman" w:cs="Times New Roman"/>
          <w:sz w:val="24"/>
          <w:szCs w:val="24"/>
        </w:rPr>
        <w:t xml:space="preserve">and </w:t>
      </w:r>
      <w:r w:rsidRPr="00030619">
        <w:rPr>
          <w:rFonts w:ascii="Times New Roman" w:hAnsi="Times New Roman" w:cs="Times New Roman"/>
          <w:sz w:val="24"/>
          <w:szCs w:val="24"/>
        </w:rPr>
        <w:t>whole grains, low in saturated fats, and participating in physical exercises</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one can control the level of cholesterol and prevent obesity</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w:t>
      </w:r>
      <w:r w:rsidR="00457FD6">
        <w:rPr>
          <w:rFonts w:ascii="Times New Roman" w:hAnsi="Times New Roman" w:cs="Times New Roman"/>
          <w:sz w:val="24"/>
          <w:szCs w:val="24"/>
        </w:rPr>
        <w:t>which</w:t>
      </w:r>
      <w:r w:rsidRPr="00030619">
        <w:rPr>
          <w:rFonts w:ascii="Times New Roman" w:hAnsi="Times New Roman" w:cs="Times New Roman"/>
          <w:sz w:val="24"/>
          <w:szCs w:val="24"/>
        </w:rPr>
        <w:t xml:space="preserve"> is regarded as </w:t>
      </w:r>
      <w:r w:rsidR="00457FD6">
        <w:rPr>
          <w:rFonts w:ascii="Times New Roman" w:hAnsi="Times New Roman" w:cs="Times New Roman"/>
          <w:sz w:val="24"/>
          <w:szCs w:val="24"/>
        </w:rPr>
        <w:t>a</w:t>
      </w:r>
      <w:r w:rsidRPr="00030619">
        <w:rPr>
          <w:rFonts w:ascii="Times New Roman" w:hAnsi="Times New Roman" w:cs="Times New Roman"/>
          <w:sz w:val="24"/>
          <w:szCs w:val="24"/>
        </w:rPr>
        <w:t xml:space="preserve"> risk </w:t>
      </w:r>
      <w:r w:rsidR="00457FD6">
        <w:rPr>
          <w:rFonts w:ascii="Times New Roman" w:hAnsi="Times New Roman" w:cs="Times New Roman"/>
          <w:sz w:val="24"/>
          <w:szCs w:val="24"/>
        </w:rPr>
        <w:t>factor</w:t>
      </w:r>
      <w:r w:rsidRPr="00030619">
        <w:rPr>
          <w:rFonts w:ascii="Times New Roman" w:hAnsi="Times New Roman" w:cs="Times New Roman"/>
          <w:sz w:val="24"/>
          <w:szCs w:val="24"/>
        </w:rPr>
        <w:t xml:space="preserve"> of stroke.</w:t>
      </w:r>
    </w:p>
    <w:p w14:paraId="2F4A09F0" w14:textId="478834C2" w:rsidR="00030619" w:rsidRPr="00030619" w:rsidRDefault="007457ED" w:rsidP="00F04CB9">
      <w:pPr>
        <w:spacing w:before="80" w:afterLines="80" w:after="192"/>
        <w:rPr>
          <w:rFonts w:ascii="Times New Roman" w:hAnsi="Times New Roman" w:cs="Times New Roman"/>
          <w:sz w:val="24"/>
          <w:szCs w:val="24"/>
        </w:rPr>
      </w:pPr>
      <w:r>
        <w:rPr>
          <w:rFonts w:ascii="Times New Roman" w:hAnsi="Times New Roman" w:cs="Times New Roman"/>
          <w:sz w:val="24"/>
          <w:szCs w:val="24"/>
        </w:rPr>
        <w:t>Stroke</w:t>
      </w:r>
      <w:r w:rsidR="00030619" w:rsidRPr="00030619">
        <w:rPr>
          <w:rFonts w:ascii="Times New Roman" w:hAnsi="Times New Roman" w:cs="Times New Roman"/>
          <w:sz w:val="24"/>
          <w:szCs w:val="24"/>
        </w:rPr>
        <w:t xml:space="preserve"> may be </w:t>
      </w:r>
      <w:r w:rsidR="00457FD6">
        <w:rPr>
          <w:rFonts w:ascii="Times New Roman" w:hAnsi="Times New Roman" w:cs="Times New Roman"/>
          <w:sz w:val="24"/>
          <w:szCs w:val="24"/>
        </w:rPr>
        <w:t>prevented</w:t>
      </w:r>
      <w:r w:rsidR="00030619" w:rsidRPr="00030619">
        <w:rPr>
          <w:rFonts w:ascii="Times New Roman" w:hAnsi="Times New Roman" w:cs="Times New Roman"/>
          <w:sz w:val="24"/>
          <w:szCs w:val="24"/>
        </w:rPr>
        <w:t xml:space="preserve"> by smoking cessation and alcohol </w:t>
      </w:r>
      <w:r w:rsidR="00457FD6">
        <w:rPr>
          <w:rFonts w:ascii="Times New Roman" w:hAnsi="Times New Roman" w:cs="Times New Roman"/>
          <w:sz w:val="24"/>
          <w:szCs w:val="24"/>
        </w:rPr>
        <w:t>minimisation</w:t>
      </w:r>
      <w:r w:rsidR="00030619" w:rsidRPr="00030619">
        <w:rPr>
          <w:rFonts w:ascii="Times New Roman" w:hAnsi="Times New Roman" w:cs="Times New Roman"/>
          <w:sz w:val="24"/>
          <w:szCs w:val="24"/>
        </w:rPr>
        <w:t>. One can also intervene by timing it with ensuring they undergo frequent check-ups with the providers who will be able to detect the risk factors of stroke in time.</w:t>
      </w:r>
    </w:p>
    <w:p w14:paraId="466C0877" w14:textId="4168105E" w:rsidR="00030619" w:rsidRPr="00457FD6" w:rsidRDefault="00030619" w:rsidP="00F04CB9">
      <w:pPr>
        <w:pStyle w:val="Heading2"/>
        <w:spacing w:before="80" w:afterLines="80" w:after="192"/>
        <w:rPr>
          <w:rFonts w:ascii="Times New Roman" w:hAnsi="Times New Roman" w:cs="Times New Roman"/>
          <w:sz w:val="28"/>
          <w:szCs w:val="28"/>
        </w:rPr>
      </w:pPr>
      <w:bookmarkStart w:id="7" w:name="_Toc226064553"/>
      <w:r w:rsidRPr="00457FD6">
        <w:rPr>
          <w:rFonts w:ascii="Times New Roman" w:hAnsi="Times New Roman" w:cs="Times New Roman"/>
          <w:sz w:val="28"/>
          <w:szCs w:val="28"/>
        </w:rPr>
        <w:t>Such is the impact that stroke has on the community</w:t>
      </w:r>
      <w:bookmarkEnd w:id="7"/>
    </w:p>
    <w:p w14:paraId="398D93A0" w14:textId="77777777" w:rsidR="00030619" w:rsidRPr="00457FD6" w:rsidRDefault="00030619" w:rsidP="00F04CB9">
      <w:pPr>
        <w:spacing w:before="80" w:afterLines="80" w:after="192"/>
        <w:rPr>
          <w:rFonts w:ascii="Times New Roman" w:hAnsi="Times New Roman" w:cs="Times New Roman"/>
          <w:b/>
          <w:bCs/>
          <w:sz w:val="24"/>
          <w:szCs w:val="24"/>
        </w:rPr>
      </w:pPr>
      <w:r w:rsidRPr="00457FD6">
        <w:rPr>
          <w:rFonts w:ascii="Times New Roman" w:hAnsi="Times New Roman" w:cs="Times New Roman"/>
          <w:b/>
          <w:bCs/>
          <w:sz w:val="24"/>
          <w:szCs w:val="24"/>
        </w:rPr>
        <w:t>Physical Disabilities:</w:t>
      </w:r>
    </w:p>
    <w:p w14:paraId="0765252A" w14:textId="3F803B5E"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Physical disability is one of the greatest effects of a stroke. This could be a </w:t>
      </w:r>
      <w:r w:rsidR="00457FD6">
        <w:rPr>
          <w:rFonts w:ascii="Times New Roman" w:hAnsi="Times New Roman" w:cs="Times New Roman"/>
          <w:sz w:val="24"/>
          <w:szCs w:val="24"/>
        </w:rPr>
        <w:t>one-sided</w:t>
      </w:r>
      <w:r w:rsidRPr="00030619">
        <w:rPr>
          <w:rFonts w:ascii="Times New Roman" w:hAnsi="Times New Roman" w:cs="Times New Roman"/>
          <w:sz w:val="24"/>
          <w:szCs w:val="24"/>
        </w:rPr>
        <w:t xml:space="preserve"> paralysis of the body, difficulty in walking, lack of muscle coordination and weakness. In the case of a stroke, </w:t>
      </w:r>
      <w:r w:rsidR="00457FD6">
        <w:rPr>
          <w:rFonts w:ascii="Times New Roman" w:hAnsi="Times New Roman" w:cs="Times New Roman"/>
          <w:sz w:val="24"/>
          <w:szCs w:val="24"/>
        </w:rPr>
        <w:t>some people may</w:t>
      </w:r>
      <w:r w:rsidRPr="00030619">
        <w:rPr>
          <w:rFonts w:ascii="Times New Roman" w:hAnsi="Times New Roman" w:cs="Times New Roman"/>
          <w:sz w:val="24"/>
          <w:szCs w:val="24"/>
        </w:rPr>
        <w:t xml:space="preserve"> not be able to move at least one or both of their limbs because of the severity and position of the stroke, which will result in a long-term dependency on their </w:t>
      </w:r>
      <w:r w:rsidRPr="007457ED">
        <w:rPr>
          <w:rFonts w:ascii="Times New Roman" w:hAnsi="Times New Roman" w:cs="Times New Roman"/>
          <w:sz w:val="24"/>
          <w:szCs w:val="24"/>
        </w:rPr>
        <w:t>caretakers</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 xml:space="preserve">Tiwari </w:t>
      </w:r>
      <w:r w:rsidR="00F02DC2" w:rsidRPr="00F02DC2">
        <w:rPr>
          <w:rFonts w:ascii="Times New Roman" w:hAnsi="Times New Roman" w:cs="Times New Roman"/>
          <w:i/>
          <w:iCs/>
          <w:color w:val="000000" w:themeColor="text1"/>
          <w:sz w:val="24"/>
          <w:szCs w:val="24"/>
        </w:rPr>
        <w:t>et al</w:t>
      </w:r>
      <w:r w:rsidR="007457ED" w:rsidRPr="007457ED">
        <w:rPr>
          <w:rFonts w:ascii="Times New Roman" w:hAnsi="Times New Roman" w:cs="Times New Roman"/>
          <w:i/>
          <w:iCs/>
          <w:color w:val="000000" w:themeColor="text1"/>
          <w:sz w:val="24"/>
          <w:szCs w:val="24"/>
        </w:rPr>
        <w:t>.,</w:t>
      </w:r>
      <w:r w:rsidR="007457ED" w:rsidRPr="007457ED">
        <w:rPr>
          <w:rFonts w:ascii="Times New Roman" w:hAnsi="Times New Roman" w:cs="Times New Roman"/>
          <w:color w:val="000000" w:themeColor="text1"/>
          <w:sz w:val="24"/>
          <w:szCs w:val="24"/>
        </w:rPr>
        <w:t xml:space="preserve"> 2021)</w:t>
      </w:r>
      <w:r w:rsidRPr="007457ED">
        <w:rPr>
          <w:rFonts w:ascii="Times New Roman" w:hAnsi="Times New Roman" w:cs="Times New Roman"/>
          <w:sz w:val="24"/>
          <w:szCs w:val="24"/>
        </w:rPr>
        <w:t>. Recovery</w:t>
      </w:r>
      <w:r w:rsidRPr="00030619">
        <w:rPr>
          <w:rFonts w:ascii="Times New Roman" w:hAnsi="Times New Roman" w:cs="Times New Roman"/>
          <w:sz w:val="24"/>
          <w:szCs w:val="24"/>
        </w:rPr>
        <w:t xml:space="preserve"> to others can be geared towards some aspect of movement recovery, which is accomplished through intensive rehabilitation therapies, but it is a very long process and consumes much effort and time.</w:t>
      </w:r>
    </w:p>
    <w:p w14:paraId="4E4F6D09" w14:textId="29D2A4AD" w:rsidR="00030619" w:rsidRPr="00457FD6" w:rsidRDefault="00030619" w:rsidP="00F04CB9">
      <w:pPr>
        <w:spacing w:before="80" w:afterLines="80" w:after="192"/>
        <w:rPr>
          <w:rFonts w:ascii="Times New Roman" w:hAnsi="Times New Roman" w:cs="Times New Roman"/>
          <w:b/>
          <w:bCs/>
          <w:sz w:val="24"/>
          <w:szCs w:val="24"/>
        </w:rPr>
      </w:pPr>
      <w:r w:rsidRPr="00457FD6">
        <w:rPr>
          <w:rFonts w:ascii="Times New Roman" w:hAnsi="Times New Roman" w:cs="Times New Roman"/>
          <w:b/>
          <w:bCs/>
          <w:sz w:val="24"/>
          <w:szCs w:val="24"/>
        </w:rPr>
        <w:t>Psychosocial Impact</w:t>
      </w:r>
    </w:p>
    <w:p w14:paraId="5816D5A0" w14:textId="5937555C"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A stroke can also have a severe impact on the mental condition of an individual. A good number of stroke survivors are faced with depression, anxiety and other emotional problems as they grapple to accept the loss of functionality and </w:t>
      </w:r>
      <w:r w:rsidRPr="007457ED">
        <w:rPr>
          <w:rFonts w:ascii="Times New Roman" w:hAnsi="Times New Roman" w:cs="Times New Roman"/>
          <w:sz w:val="24"/>
          <w:szCs w:val="24"/>
        </w:rPr>
        <w:t>autonomy</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Varela, 2025)</w:t>
      </w:r>
      <w:r w:rsidRPr="007457ED">
        <w:rPr>
          <w:rFonts w:ascii="Times New Roman" w:hAnsi="Times New Roman" w:cs="Times New Roman"/>
          <w:sz w:val="24"/>
          <w:szCs w:val="24"/>
        </w:rPr>
        <w:t>.</w:t>
      </w:r>
      <w:r w:rsidRPr="00030619">
        <w:rPr>
          <w:rFonts w:ascii="Times New Roman" w:hAnsi="Times New Roman" w:cs="Times New Roman"/>
          <w:sz w:val="24"/>
          <w:szCs w:val="24"/>
        </w:rPr>
        <w:t xml:space="preserve"> The sense of helplessness, anti-social attitude, and frustration </w:t>
      </w:r>
      <w:r w:rsidR="00457FD6">
        <w:rPr>
          <w:rFonts w:ascii="Times New Roman" w:hAnsi="Times New Roman" w:cs="Times New Roman"/>
          <w:sz w:val="24"/>
          <w:szCs w:val="24"/>
        </w:rPr>
        <w:t>are</w:t>
      </w:r>
      <w:r w:rsidRPr="00030619">
        <w:rPr>
          <w:rFonts w:ascii="Times New Roman" w:hAnsi="Times New Roman" w:cs="Times New Roman"/>
          <w:sz w:val="24"/>
          <w:szCs w:val="24"/>
        </w:rPr>
        <w:t xml:space="preserve"> quite typical because people cannot adapt to their new life. The family members and </w:t>
      </w:r>
      <w:r w:rsidR="00457FD6">
        <w:rPr>
          <w:rFonts w:ascii="Times New Roman" w:hAnsi="Times New Roman" w:cs="Times New Roman"/>
          <w:sz w:val="24"/>
          <w:szCs w:val="24"/>
        </w:rPr>
        <w:t>caregivers</w:t>
      </w:r>
      <w:r w:rsidRPr="00030619">
        <w:rPr>
          <w:rFonts w:ascii="Times New Roman" w:hAnsi="Times New Roman" w:cs="Times New Roman"/>
          <w:sz w:val="24"/>
          <w:szCs w:val="24"/>
        </w:rPr>
        <w:t xml:space="preserve"> are also emotionally stressed and</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in most </w:t>
      </w:r>
      <w:r w:rsidRPr="00030619">
        <w:rPr>
          <w:rFonts w:ascii="Times New Roman" w:hAnsi="Times New Roman" w:cs="Times New Roman"/>
          <w:sz w:val="24"/>
          <w:szCs w:val="24"/>
        </w:rPr>
        <w:lastRenderedPageBreak/>
        <w:t>instances</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are the </w:t>
      </w:r>
      <w:r w:rsidR="00457FD6">
        <w:rPr>
          <w:rFonts w:ascii="Times New Roman" w:hAnsi="Times New Roman" w:cs="Times New Roman"/>
          <w:sz w:val="24"/>
          <w:szCs w:val="24"/>
        </w:rPr>
        <w:t>ones</w:t>
      </w:r>
      <w:r w:rsidRPr="00030619">
        <w:rPr>
          <w:rFonts w:ascii="Times New Roman" w:hAnsi="Times New Roman" w:cs="Times New Roman"/>
          <w:sz w:val="24"/>
          <w:szCs w:val="24"/>
        </w:rPr>
        <w:t xml:space="preserve"> who end up as the 24/7 caregivers and assistants. Mental health professionals, stroke support groups, and social services can help to solve these challenges.</w:t>
      </w:r>
    </w:p>
    <w:p w14:paraId="7F0E2F6A" w14:textId="1CA852F1" w:rsidR="00030619" w:rsidRPr="00457FD6" w:rsidRDefault="00030619" w:rsidP="00F04CB9">
      <w:pPr>
        <w:spacing w:before="80" w:afterLines="80" w:after="192"/>
        <w:rPr>
          <w:rFonts w:ascii="Times New Roman" w:hAnsi="Times New Roman" w:cs="Times New Roman"/>
          <w:b/>
          <w:bCs/>
          <w:sz w:val="24"/>
          <w:szCs w:val="24"/>
        </w:rPr>
      </w:pPr>
      <w:r w:rsidRPr="00457FD6">
        <w:rPr>
          <w:rFonts w:ascii="Times New Roman" w:hAnsi="Times New Roman" w:cs="Times New Roman"/>
          <w:b/>
          <w:bCs/>
          <w:sz w:val="24"/>
          <w:szCs w:val="24"/>
        </w:rPr>
        <w:t>Economic Burden</w:t>
      </w:r>
    </w:p>
    <w:p w14:paraId="5E3E02F9" w14:textId="644F0BBF"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The economic cost of stroke on an individual and society is enormous. The other expenses that the stroke patients will most probably spend are the </w:t>
      </w:r>
      <w:r w:rsidR="00457FD6">
        <w:rPr>
          <w:rFonts w:ascii="Times New Roman" w:hAnsi="Times New Roman" w:cs="Times New Roman"/>
          <w:sz w:val="24"/>
          <w:szCs w:val="24"/>
        </w:rPr>
        <w:t>long-term</w:t>
      </w:r>
      <w:r w:rsidRPr="00030619">
        <w:rPr>
          <w:rFonts w:ascii="Times New Roman" w:hAnsi="Times New Roman" w:cs="Times New Roman"/>
          <w:sz w:val="24"/>
          <w:szCs w:val="24"/>
        </w:rPr>
        <w:t xml:space="preserve"> medical expenses</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such as </w:t>
      </w:r>
      <w:r w:rsidR="00457FD6">
        <w:rPr>
          <w:rFonts w:ascii="Times New Roman" w:hAnsi="Times New Roman" w:cs="Times New Roman"/>
          <w:sz w:val="24"/>
          <w:szCs w:val="24"/>
        </w:rPr>
        <w:t>hospitalisation</w:t>
      </w:r>
      <w:r w:rsidRPr="00030619">
        <w:rPr>
          <w:rFonts w:ascii="Times New Roman" w:hAnsi="Times New Roman" w:cs="Times New Roman"/>
          <w:sz w:val="24"/>
          <w:szCs w:val="24"/>
        </w:rPr>
        <w:t>, rehabilitation and the subsequent healthcare expenses. The people and their families are overwhelmed with the problem of financial burden</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considering issues of those who cannot resume work because of disability. This also happens to be very costly to the health care system</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as the treatment of stroke </w:t>
      </w:r>
      <w:r w:rsidR="00457FD6">
        <w:rPr>
          <w:rFonts w:ascii="Times New Roman" w:hAnsi="Times New Roman" w:cs="Times New Roman"/>
          <w:sz w:val="24"/>
          <w:szCs w:val="24"/>
        </w:rPr>
        <w:t>is</w:t>
      </w:r>
      <w:r w:rsidRPr="00030619">
        <w:rPr>
          <w:rFonts w:ascii="Times New Roman" w:hAnsi="Times New Roman" w:cs="Times New Roman"/>
          <w:sz w:val="24"/>
          <w:szCs w:val="24"/>
        </w:rPr>
        <w:t xml:space="preserve"> highly </w:t>
      </w:r>
      <w:r w:rsidR="00457FD6">
        <w:rPr>
          <w:rFonts w:ascii="Times New Roman" w:hAnsi="Times New Roman" w:cs="Times New Roman"/>
          <w:sz w:val="24"/>
          <w:szCs w:val="24"/>
        </w:rPr>
        <w:t>hospital-intensive</w:t>
      </w:r>
      <w:r w:rsidRPr="00030619">
        <w:rPr>
          <w:rFonts w:ascii="Times New Roman" w:hAnsi="Times New Roman" w:cs="Times New Roman"/>
          <w:sz w:val="24"/>
          <w:szCs w:val="24"/>
        </w:rPr>
        <w:t xml:space="preserve"> and </w:t>
      </w:r>
      <w:r w:rsidR="00457FD6">
        <w:rPr>
          <w:rFonts w:ascii="Times New Roman" w:hAnsi="Times New Roman" w:cs="Times New Roman"/>
          <w:sz w:val="24"/>
          <w:szCs w:val="24"/>
        </w:rPr>
        <w:t>requires rehabilitation</w:t>
      </w:r>
      <w:r w:rsidRPr="00030619">
        <w:rPr>
          <w:rFonts w:ascii="Times New Roman" w:hAnsi="Times New Roman" w:cs="Times New Roman"/>
          <w:sz w:val="24"/>
          <w:szCs w:val="24"/>
        </w:rPr>
        <w:t>. To reduce the cost of stroke in the economy, governments and other agencies ought to invest in the prevention, treatment and rehabilitation programs against stroke.</w:t>
      </w:r>
    </w:p>
    <w:p w14:paraId="0C04E1E7" w14:textId="57AB550E" w:rsidR="00030619" w:rsidRPr="00457FD6" w:rsidRDefault="00030619" w:rsidP="00F04CB9">
      <w:pPr>
        <w:pStyle w:val="Heading2"/>
        <w:spacing w:before="80" w:afterLines="80" w:after="192"/>
        <w:rPr>
          <w:rFonts w:ascii="Times New Roman" w:hAnsi="Times New Roman" w:cs="Times New Roman"/>
          <w:sz w:val="28"/>
          <w:szCs w:val="28"/>
        </w:rPr>
      </w:pPr>
      <w:bookmarkStart w:id="8" w:name="_Toc226064554"/>
      <w:r w:rsidRPr="00457FD6">
        <w:rPr>
          <w:rFonts w:ascii="Times New Roman" w:hAnsi="Times New Roman" w:cs="Times New Roman"/>
          <w:sz w:val="28"/>
          <w:szCs w:val="28"/>
        </w:rPr>
        <w:t>Support Services in Health and Social Care</w:t>
      </w:r>
      <w:bookmarkEnd w:id="8"/>
    </w:p>
    <w:p w14:paraId="325B0D6C" w14:textId="77777777" w:rsidR="00030619" w:rsidRPr="00457FD6" w:rsidRDefault="00030619" w:rsidP="00F04CB9">
      <w:pPr>
        <w:spacing w:before="80" w:afterLines="80" w:after="192"/>
        <w:rPr>
          <w:rFonts w:ascii="Times New Roman" w:hAnsi="Times New Roman" w:cs="Times New Roman"/>
          <w:b/>
          <w:bCs/>
          <w:sz w:val="24"/>
          <w:szCs w:val="24"/>
        </w:rPr>
      </w:pPr>
      <w:r w:rsidRPr="00457FD6">
        <w:rPr>
          <w:rFonts w:ascii="Times New Roman" w:hAnsi="Times New Roman" w:cs="Times New Roman"/>
          <w:b/>
          <w:bCs/>
          <w:sz w:val="24"/>
          <w:szCs w:val="24"/>
        </w:rPr>
        <w:t>Rehabilitation Services:</w:t>
      </w:r>
    </w:p>
    <w:p w14:paraId="6A1EAC0B" w14:textId="67552DC2"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The rehabilitation of the stroke victims is also a very critical consideration in enhancing the independence of the stroke victims. The regeneration of the damaged functions is important following the acute stroke</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based on the rehabilitation therapy</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including physical therapy, occupational therapy, and speech </w:t>
      </w:r>
      <w:r w:rsidRPr="007457ED">
        <w:rPr>
          <w:rFonts w:ascii="Times New Roman" w:hAnsi="Times New Roman" w:cs="Times New Roman"/>
          <w:sz w:val="24"/>
          <w:szCs w:val="24"/>
        </w:rPr>
        <w:t>therapy.</w:t>
      </w:r>
      <w:r w:rsidRPr="00030619">
        <w:rPr>
          <w:rFonts w:ascii="Times New Roman" w:hAnsi="Times New Roman" w:cs="Times New Roman"/>
          <w:sz w:val="24"/>
          <w:szCs w:val="24"/>
        </w:rPr>
        <w:t xml:space="preserve"> Physical therapy is aimed at enhancing movement and strength, occupational therapy is aimed at restoring the skills that people require to perform in their daily lives (e.g. dressing, eating, bathing), and speech therapy is aimed at restoring the ability to speak and </w:t>
      </w:r>
      <w:r w:rsidRPr="007457ED">
        <w:rPr>
          <w:rFonts w:ascii="Times New Roman" w:hAnsi="Times New Roman" w:cs="Times New Roman"/>
          <w:sz w:val="24"/>
          <w:szCs w:val="24"/>
        </w:rPr>
        <w:t>swallow</w:t>
      </w:r>
      <w:r w:rsidR="007457ED" w:rsidRPr="007457ED">
        <w:rPr>
          <w:rFonts w:ascii="Times New Roman" w:hAnsi="Times New Roman" w:cs="Times New Roman"/>
          <w:sz w:val="24"/>
          <w:szCs w:val="24"/>
        </w:rPr>
        <w:t xml:space="preserve"> (</w:t>
      </w:r>
      <w:r w:rsidR="007457ED" w:rsidRPr="007457ED">
        <w:rPr>
          <w:rFonts w:ascii="Times New Roman" w:hAnsi="Times New Roman" w:cs="Times New Roman"/>
          <w:color w:val="000000" w:themeColor="text1"/>
          <w:sz w:val="24"/>
          <w:szCs w:val="24"/>
        </w:rPr>
        <w:t>Aveyard, 2023)</w:t>
      </w:r>
      <w:r w:rsidRPr="007457ED">
        <w:rPr>
          <w:rFonts w:ascii="Times New Roman" w:hAnsi="Times New Roman" w:cs="Times New Roman"/>
          <w:sz w:val="24"/>
          <w:szCs w:val="24"/>
        </w:rPr>
        <w:t xml:space="preserve">. </w:t>
      </w:r>
      <w:r w:rsidR="00457FD6" w:rsidRPr="007457ED">
        <w:rPr>
          <w:rFonts w:ascii="Times New Roman" w:hAnsi="Times New Roman" w:cs="Times New Roman"/>
          <w:sz w:val="24"/>
          <w:szCs w:val="24"/>
        </w:rPr>
        <w:t>The</w:t>
      </w:r>
      <w:r w:rsidR="00457FD6">
        <w:rPr>
          <w:rFonts w:ascii="Times New Roman" w:hAnsi="Times New Roman" w:cs="Times New Roman"/>
          <w:sz w:val="24"/>
          <w:szCs w:val="24"/>
        </w:rPr>
        <w:t xml:space="preserve"> rehabilitation</w:t>
      </w:r>
      <w:r w:rsidRPr="00030619">
        <w:rPr>
          <w:rFonts w:ascii="Times New Roman" w:hAnsi="Times New Roman" w:cs="Times New Roman"/>
          <w:sz w:val="24"/>
          <w:szCs w:val="24"/>
        </w:rPr>
        <w:t xml:space="preserve"> process is </w:t>
      </w:r>
      <w:r w:rsidR="00457FD6">
        <w:rPr>
          <w:rFonts w:ascii="Times New Roman" w:hAnsi="Times New Roman" w:cs="Times New Roman"/>
          <w:sz w:val="24"/>
          <w:szCs w:val="24"/>
        </w:rPr>
        <w:t>a</w:t>
      </w:r>
      <w:r w:rsidRPr="00030619">
        <w:rPr>
          <w:rFonts w:ascii="Times New Roman" w:hAnsi="Times New Roman" w:cs="Times New Roman"/>
          <w:sz w:val="24"/>
          <w:szCs w:val="24"/>
        </w:rPr>
        <w:t xml:space="preserve"> process that usually </w:t>
      </w:r>
      <w:r w:rsidR="00457FD6">
        <w:rPr>
          <w:rFonts w:ascii="Times New Roman" w:hAnsi="Times New Roman" w:cs="Times New Roman"/>
          <w:sz w:val="24"/>
          <w:szCs w:val="24"/>
        </w:rPr>
        <w:t xml:space="preserve">takes a </w:t>
      </w:r>
      <w:r w:rsidRPr="00030619">
        <w:rPr>
          <w:rFonts w:ascii="Times New Roman" w:hAnsi="Times New Roman" w:cs="Times New Roman"/>
          <w:sz w:val="24"/>
          <w:szCs w:val="24"/>
        </w:rPr>
        <w:t>long period</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w:t>
      </w:r>
      <w:r w:rsidR="00457FD6">
        <w:rPr>
          <w:rFonts w:ascii="Times New Roman" w:hAnsi="Times New Roman" w:cs="Times New Roman"/>
          <w:sz w:val="24"/>
          <w:szCs w:val="24"/>
        </w:rPr>
        <w:t xml:space="preserve">the </w:t>
      </w:r>
      <w:r w:rsidRPr="00030619">
        <w:rPr>
          <w:rFonts w:ascii="Times New Roman" w:hAnsi="Times New Roman" w:cs="Times New Roman"/>
          <w:sz w:val="24"/>
          <w:szCs w:val="24"/>
        </w:rPr>
        <w:t xml:space="preserve">patient may need months or even years of </w:t>
      </w:r>
      <w:r w:rsidR="00457FD6">
        <w:rPr>
          <w:rFonts w:ascii="Times New Roman" w:hAnsi="Times New Roman" w:cs="Times New Roman"/>
          <w:sz w:val="24"/>
          <w:szCs w:val="24"/>
        </w:rPr>
        <w:t>24-hour</w:t>
      </w:r>
      <w:r w:rsidRPr="00030619">
        <w:rPr>
          <w:rFonts w:ascii="Times New Roman" w:hAnsi="Times New Roman" w:cs="Times New Roman"/>
          <w:sz w:val="24"/>
          <w:szCs w:val="24"/>
        </w:rPr>
        <w:t xml:space="preserve"> assistance following the stroke.</w:t>
      </w:r>
    </w:p>
    <w:p w14:paraId="35BB0A99" w14:textId="77777777" w:rsidR="00030619" w:rsidRPr="00457FD6" w:rsidRDefault="00030619" w:rsidP="00F04CB9">
      <w:pPr>
        <w:spacing w:before="80" w:afterLines="80" w:after="192"/>
        <w:rPr>
          <w:rFonts w:ascii="Times New Roman" w:hAnsi="Times New Roman" w:cs="Times New Roman"/>
          <w:b/>
          <w:bCs/>
          <w:sz w:val="24"/>
          <w:szCs w:val="24"/>
        </w:rPr>
      </w:pPr>
      <w:r w:rsidRPr="00457FD6">
        <w:rPr>
          <w:rFonts w:ascii="Times New Roman" w:hAnsi="Times New Roman" w:cs="Times New Roman"/>
          <w:b/>
          <w:bCs/>
          <w:sz w:val="24"/>
          <w:szCs w:val="24"/>
        </w:rPr>
        <w:t>Community-Based Support:</w:t>
      </w:r>
    </w:p>
    <w:p w14:paraId="639258EF" w14:textId="4927AEA1"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Among the stroke survivors, other than the aspect of medicine, which is the rehabilitation, </w:t>
      </w:r>
      <w:r w:rsidR="00457FD6">
        <w:rPr>
          <w:rFonts w:ascii="Times New Roman" w:hAnsi="Times New Roman" w:cs="Times New Roman"/>
          <w:sz w:val="24"/>
          <w:szCs w:val="24"/>
        </w:rPr>
        <w:t>community-based</w:t>
      </w:r>
      <w:r w:rsidRPr="00030619">
        <w:rPr>
          <w:rFonts w:ascii="Times New Roman" w:hAnsi="Times New Roman" w:cs="Times New Roman"/>
          <w:sz w:val="24"/>
          <w:szCs w:val="24"/>
        </w:rPr>
        <w:t xml:space="preserve"> services are very important. This can be home health services whereby trained </w:t>
      </w:r>
      <w:r w:rsidR="00457FD6">
        <w:rPr>
          <w:rFonts w:ascii="Times New Roman" w:hAnsi="Times New Roman" w:cs="Times New Roman"/>
          <w:sz w:val="24"/>
          <w:szCs w:val="24"/>
        </w:rPr>
        <w:t>staff</w:t>
      </w:r>
      <w:r w:rsidRPr="00030619">
        <w:rPr>
          <w:rFonts w:ascii="Times New Roman" w:hAnsi="Times New Roman" w:cs="Times New Roman"/>
          <w:sz w:val="24"/>
          <w:szCs w:val="24"/>
        </w:rPr>
        <w:t xml:space="preserve"> are sent to visit the patients in their </w:t>
      </w:r>
      <w:r w:rsidR="00457FD6">
        <w:rPr>
          <w:rFonts w:ascii="Times New Roman" w:hAnsi="Times New Roman" w:cs="Times New Roman"/>
          <w:sz w:val="24"/>
          <w:szCs w:val="24"/>
        </w:rPr>
        <w:t>homes</w:t>
      </w:r>
      <w:r w:rsidRPr="00030619">
        <w:rPr>
          <w:rFonts w:ascii="Times New Roman" w:hAnsi="Times New Roman" w:cs="Times New Roman"/>
          <w:sz w:val="24"/>
          <w:szCs w:val="24"/>
        </w:rPr>
        <w:t xml:space="preserve"> and help them </w:t>
      </w:r>
      <w:r w:rsidR="00457FD6">
        <w:rPr>
          <w:rFonts w:ascii="Times New Roman" w:hAnsi="Times New Roman" w:cs="Times New Roman"/>
          <w:sz w:val="24"/>
          <w:szCs w:val="24"/>
        </w:rPr>
        <w:t>with</w:t>
      </w:r>
      <w:r w:rsidRPr="00030619">
        <w:rPr>
          <w:rFonts w:ascii="Times New Roman" w:hAnsi="Times New Roman" w:cs="Times New Roman"/>
          <w:sz w:val="24"/>
          <w:szCs w:val="24"/>
        </w:rPr>
        <w:t xml:space="preserve"> their daily chores and services. The social workers will be in a position to assume the role of planning the services they are supposed to </w:t>
      </w:r>
      <w:r w:rsidR="00457FD6">
        <w:rPr>
          <w:rFonts w:ascii="Times New Roman" w:hAnsi="Times New Roman" w:cs="Times New Roman"/>
          <w:sz w:val="24"/>
          <w:szCs w:val="24"/>
        </w:rPr>
        <w:t>provide</w:t>
      </w:r>
      <w:r w:rsidRPr="00030619">
        <w:rPr>
          <w:rFonts w:ascii="Times New Roman" w:hAnsi="Times New Roman" w:cs="Times New Roman"/>
          <w:sz w:val="24"/>
          <w:szCs w:val="24"/>
        </w:rPr>
        <w:t xml:space="preserve"> and ensuring the individual </w:t>
      </w:r>
      <w:r w:rsidR="00457FD6">
        <w:rPr>
          <w:rFonts w:ascii="Times New Roman" w:hAnsi="Times New Roman" w:cs="Times New Roman"/>
          <w:sz w:val="24"/>
          <w:szCs w:val="24"/>
        </w:rPr>
        <w:t>can</w:t>
      </w:r>
      <w:r w:rsidRPr="00030619">
        <w:rPr>
          <w:rFonts w:ascii="Times New Roman" w:hAnsi="Times New Roman" w:cs="Times New Roman"/>
          <w:sz w:val="24"/>
          <w:szCs w:val="24"/>
        </w:rPr>
        <w:t xml:space="preserve"> </w:t>
      </w:r>
      <w:r w:rsidR="00457FD6">
        <w:rPr>
          <w:rFonts w:ascii="Times New Roman" w:hAnsi="Times New Roman" w:cs="Times New Roman"/>
          <w:sz w:val="24"/>
          <w:szCs w:val="24"/>
        </w:rPr>
        <w:t>utilise</w:t>
      </w:r>
      <w:r w:rsidRPr="00030619">
        <w:rPr>
          <w:rFonts w:ascii="Times New Roman" w:hAnsi="Times New Roman" w:cs="Times New Roman"/>
          <w:sz w:val="24"/>
          <w:szCs w:val="24"/>
        </w:rPr>
        <w:t xml:space="preserve"> the available resources within the community</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including transportation, assistance of a caregiver and social activities. </w:t>
      </w:r>
      <w:r w:rsidRPr="00030619">
        <w:rPr>
          <w:rFonts w:ascii="Times New Roman" w:hAnsi="Times New Roman" w:cs="Times New Roman"/>
          <w:sz w:val="24"/>
          <w:szCs w:val="24"/>
        </w:rPr>
        <w:lastRenderedPageBreak/>
        <w:t>Emotional support and exchange of experience among other survivors and their families are also found in the local stroke support groups.</w:t>
      </w:r>
    </w:p>
    <w:p w14:paraId="006AC25D" w14:textId="77777777" w:rsidR="00030619" w:rsidRPr="00457FD6" w:rsidRDefault="00030619" w:rsidP="00F04CB9">
      <w:pPr>
        <w:spacing w:before="80" w:afterLines="80" w:after="192"/>
        <w:rPr>
          <w:rFonts w:ascii="Times New Roman" w:hAnsi="Times New Roman" w:cs="Times New Roman"/>
          <w:b/>
          <w:bCs/>
          <w:sz w:val="24"/>
          <w:szCs w:val="24"/>
        </w:rPr>
      </w:pPr>
      <w:r w:rsidRPr="00457FD6">
        <w:rPr>
          <w:rFonts w:ascii="Times New Roman" w:hAnsi="Times New Roman" w:cs="Times New Roman"/>
          <w:b/>
          <w:bCs/>
          <w:sz w:val="24"/>
          <w:szCs w:val="24"/>
        </w:rPr>
        <w:t>Health Policy:</w:t>
      </w:r>
    </w:p>
    <w:p w14:paraId="37A497E3" w14:textId="42AEBAC8"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The UK NHS has diverse stroke care units in hospitals where the victims are provided with </w:t>
      </w:r>
      <w:r w:rsidR="00457FD6">
        <w:rPr>
          <w:rFonts w:ascii="Times New Roman" w:hAnsi="Times New Roman" w:cs="Times New Roman"/>
          <w:sz w:val="24"/>
          <w:szCs w:val="24"/>
        </w:rPr>
        <w:t>specialised</w:t>
      </w:r>
      <w:r w:rsidRPr="00030619">
        <w:rPr>
          <w:rFonts w:ascii="Times New Roman" w:hAnsi="Times New Roman" w:cs="Times New Roman"/>
          <w:sz w:val="24"/>
          <w:szCs w:val="24"/>
        </w:rPr>
        <w:t xml:space="preserve"> care. The government also </w:t>
      </w:r>
      <w:r w:rsidR="00457FD6">
        <w:rPr>
          <w:rFonts w:ascii="Times New Roman" w:hAnsi="Times New Roman" w:cs="Times New Roman"/>
          <w:sz w:val="24"/>
          <w:szCs w:val="24"/>
        </w:rPr>
        <w:t>subsidises</w:t>
      </w:r>
      <w:r w:rsidRPr="00030619">
        <w:rPr>
          <w:rFonts w:ascii="Times New Roman" w:hAnsi="Times New Roman" w:cs="Times New Roman"/>
          <w:sz w:val="24"/>
          <w:szCs w:val="24"/>
        </w:rPr>
        <w:t xml:space="preserve"> the </w:t>
      </w:r>
      <w:r w:rsidR="00457FD6">
        <w:rPr>
          <w:rFonts w:ascii="Times New Roman" w:hAnsi="Times New Roman" w:cs="Times New Roman"/>
          <w:sz w:val="24"/>
          <w:szCs w:val="24"/>
        </w:rPr>
        <w:t>long-term</w:t>
      </w:r>
      <w:r w:rsidRPr="00030619">
        <w:rPr>
          <w:rFonts w:ascii="Times New Roman" w:hAnsi="Times New Roman" w:cs="Times New Roman"/>
          <w:sz w:val="24"/>
          <w:szCs w:val="24"/>
        </w:rPr>
        <w:t xml:space="preserve"> rehabilitation services </w:t>
      </w:r>
      <w:r w:rsidR="00457FD6">
        <w:rPr>
          <w:rFonts w:ascii="Times New Roman" w:hAnsi="Times New Roman" w:cs="Times New Roman"/>
          <w:sz w:val="24"/>
          <w:szCs w:val="24"/>
        </w:rPr>
        <w:t>for</w:t>
      </w:r>
      <w:r w:rsidRPr="00030619">
        <w:rPr>
          <w:rFonts w:ascii="Times New Roman" w:hAnsi="Times New Roman" w:cs="Times New Roman"/>
          <w:sz w:val="24"/>
          <w:szCs w:val="24"/>
        </w:rPr>
        <w:t xml:space="preserve"> stroke</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the programs that support this include the </w:t>
      </w:r>
      <w:r w:rsidR="007457ED">
        <w:rPr>
          <w:rFonts w:ascii="Times New Roman" w:hAnsi="Times New Roman" w:cs="Times New Roman"/>
          <w:sz w:val="24"/>
          <w:szCs w:val="24"/>
        </w:rPr>
        <w:t>Stroke Association, which</w:t>
      </w:r>
      <w:r w:rsidRPr="00030619">
        <w:rPr>
          <w:rFonts w:ascii="Times New Roman" w:hAnsi="Times New Roman" w:cs="Times New Roman"/>
          <w:sz w:val="24"/>
          <w:szCs w:val="24"/>
        </w:rPr>
        <w:t xml:space="preserve"> assists stroke survivors to gain information and advice</w:t>
      </w:r>
      <w:r w:rsidR="007457ED">
        <w:rPr>
          <w:rFonts w:ascii="Times New Roman" w:hAnsi="Times New Roman" w:cs="Times New Roman"/>
          <w:sz w:val="24"/>
          <w:szCs w:val="24"/>
        </w:rPr>
        <w:t xml:space="preserve"> </w:t>
      </w:r>
      <w:r w:rsidR="007457ED" w:rsidRPr="007457ED">
        <w:rPr>
          <w:rFonts w:ascii="Times New Roman" w:hAnsi="Times New Roman" w:cs="Times New Roman"/>
          <w:sz w:val="24"/>
          <w:szCs w:val="24"/>
        </w:rPr>
        <w:t>(</w:t>
      </w:r>
      <w:r w:rsidR="007457ED" w:rsidRPr="007457ED">
        <w:rPr>
          <w:rFonts w:ascii="Times New Roman" w:hAnsi="Times New Roman" w:cs="Times New Roman"/>
          <w:color w:val="000000" w:themeColor="text1"/>
          <w:sz w:val="24"/>
          <w:szCs w:val="24"/>
        </w:rPr>
        <w:t>Ham, 2024)</w:t>
      </w:r>
      <w:r w:rsidRPr="00030619">
        <w:rPr>
          <w:rFonts w:ascii="Times New Roman" w:hAnsi="Times New Roman" w:cs="Times New Roman"/>
          <w:sz w:val="24"/>
          <w:szCs w:val="24"/>
        </w:rPr>
        <w:t>. Some of the public health campaigns that aim at preventing the overall occurrence of stroke include stroke prevention, stroke awareness and early intervention programs. These constitute important programs of the stroke prevention programs as they are under the population education and healthier lifestyles.</w:t>
      </w:r>
    </w:p>
    <w:p w14:paraId="0947DFF8" w14:textId="77777777" w:rsidR="00030619" w:rsidRPr="00030619"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br w:type="page"/>
      </w:r>
    </w:p>
    <w:p w14:paraId="51004DAA" w14:textId="6048657B" w:rsidR="00030619" w:rsidRPr="00457FD6" w:rsidRDefault="00030619" w:rsidP="00DC3379">
      <w:pPr>
        <w:pStyle w:val="Heading1"/>
        <w:numPr>
          <w:ilvl w:val="0"/>
          <w:numId w:val="2"/>
        </w:numPr>
        <w:spacing w:before="80" w:afterLines="80" w:after="192"/>
        <w:rPr>
          <w:rFonts w:ascii="Times New Roman" w:hAnsi="Times New Roman" w:cs="Times New Roman"/>
        </w:rPr>
      </w:pPr>
      <w:bookmarkStart w:id="9" w:name="_Toc226064555"/>
      <w:r w:rsidRPr="00457FD6">
        <w:rPr>
          <w:rFonts w:ascii="Times New Roman" w:hAnsi="Times New Roman" w:cs="Times New Roman"/>
        </w:rPr>
        <w:lastRenderedPageBreak/>
        <w:t>Conclusion</w:t>
      </w:r>
      <w:bookmarkEnd w:id="9"/>
      <w:r w:rsidRPr="00457FD6">
        <w:rPr>
          <w:rFonts w:ascii="Times New Roman" w:hAnsi="Times New Roman" w:cs="Times New Roman"/>
        </w:rPr>
        <w:t xml:space="preserve"> </w:t>
      </w:r>
    </w:p>
    <w:p w14:paraId="248DCA32" w14:textId="79EBA1A1" w:rsidR="007457ED" w:rsidRDefault="00030619" w:rsidP="00F04CB9">
      <w:pPr>
        <w:spacing w:before="80" w:afterLines="80" w:after="192"/>
        <w:rPr>
          <w:rFonts w:ascii="Times New Roman" w:hAnsi="Times New Roman" w:cs="Times New Roman"/>
          <w:sz w:val="24"/>
          <w:szCs w:val="24"/>
        </w:rPr>
      </w:pPr>
      <w:r w:rsidRPr="00030619">
        <w:rPr>
          <w:rFonts w:ascii="Times New Roman" w:hAnsi="Times New Roman" w:cs="Times New Roman"/>
          <w:sz w:val="24"/>
          <w:szCs w:val="24"/>
        </w:rPr>
        <w:t xml:space="preserve">Stroke is among the major health challenges </w:t>
      </w:r>
      <w:r w:rsidR="00457FD6">
        <w:rPr>
          <w:rFonts w:ascii="Times New Roman" w:hAnsi="Times New Roman" w:cs="Times New Roman"/>
          <w:sz w:val="24"/>
          <w:szCs w:val="24"/>
        </w:rPr>
        <w:t>on</w:t>
      </w:r>
      <w:r w:rsidRPr="00030619">
        <w:rPr>
          <w:rFonts w:ascii="Times New Roman" w:hAnsi="Times New Roman" w:cs="Times New Roman"/>
          <w:sz w:val="24"/>
          <w:szCs w:val="24"/>
        </w:rPr>
        <w:t xml:space="preserve"> the global agenda</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the effects it imposes on people, families</w:t>
      </w:r>
      <w:r w:rsidR="00457FD6">
        <w:rPr>
          <w:rFonts w:ascii="Times New Roman" w:hAnsi="Times New Roman" w:cs="Times New Roman"/>
          <w:sz w:val="24"/>
          <w:szCs w:val="24"/>
        </w:rPr>
        <w:t>,</w:t>
      </w:r>
      <w:r w:rsidRPr="00030619">
        <w:rPr>
          <w:rFonts w:ascii="Times New Roman" w:hAnsi="Times New Roman" w:cs="Times New Roman"/>
          <w:sz w:val="24"/>
          <w:szCs w:val="24"/>
        </w:rPr>
        <w:t xml:space="preserve"> and society are catastrophic. Despite the significant steps that have been made towards the treatment and rehabilitation of stroke survivors, much still needs to be done regarding prevention, early intervention, and long-term care. Effective control measures, including the control of such risk factors as high blood pressure and smoking, </w:t>
      </w:r>
      <w:r w:rsidR="00457FD6">
        <w:rPr>
          <w:rFonts w:ascii="Times New Roman" w:hAnsi="Times New Roman" w:cs="Times New Roman"/>
          <w:sz w:val="24"/>
          <w:szCs w:val="24"/>
        </w:rPr>
        <w:t>are</w:t>
      </w:r>
      <w:r w:rsidRPr="00030619">
        <w:rPr>
          <w:rFonts w:ascii="Times New Roman" w:hAnsi="Times New Roman" w:cs="Times New Roman"/>
          <w:sz w:val="24"/>
          <w:szCs w:val="24"/>
        </w:rPr>
        <w:t xml:space="preserve"> the key to the reduction in stroke incidence. Physical, emotional, and </w:t>
      </w:r>
      <w:r w:rsidR="00457FD6">
        <w:rPr>
          <w:rFonts w:ascii="Times New Roman" w:hAnsi="Times New Roman" w:cs="Times New Roman"/>
          <w:sz w:val="24"/>
          <w:szCs w:val="24"/>
        </w:rPr>
        <w:t>economic</w:t>
      </w:r>
      <w:r w:rsidRPr="00030619">
        <w:rPr>
          <w:rFonts w:ascii="Times New Roman" w:hAnsi="Times New Roman" w:cs="Times New Roman"/>
          <w:sz w:val="24"/>
          <w:szCs w:val="24"/>
        </w:rPr>
        <w:t xml:space="preserve"> effects of stroke underscore the significance of a multifaceted healthcare provision such as rehabilitation, community-based care, and mental health provisions. To ensure that the survivors of stroke can live good lives, governments and health care institutions should put more </w:t>
      </w:r>
      <w:r w:rsidR="00457FD6">
        <w:rPr>
          <w:rFonts w:ascii="Times New Roman" w:hAnsi="Times New Roman" w:cs="Times New Roman"/>
          <w:sz w:val="24"/>
          <w:szCs w:val="24"/>
        </w:rPr>
        <w:t>effort into</w:t>
      </w:r>
      <w:r w:rsidRPr="00030619">
        <w:rPr>
          <w:rFonts w:ascii="Times New Roman" w:hAnsi="Times New Roman" w:cs="Times New Roman"/>
          <w:sz w:val="24"/>
          <w:szCs w:val="24"/>
        </w:rPr>
        <w:t xml:space="preserve"> stroke prevention, treatment and </w:t>
      </w:r>
      <w:r w:rsidR="00457FD6">
        <w:rPr>
          <w:rFonts w:ascii="Times New Roman" w:hAnsi="Times New Roman" w:cs="Times New Roman"/>
          <w:sz w:val="24"/>
          <w:szCs w:val="24"/>
        </w:rPr>
        <w:t>post-stroke</w:t>
      </w:r>
      <w:r w:rsidRPr="00030619">
        <w:rPr>
          <w:rFonts w:ascii="Times New Roman" w:hAnsi="Times New Roman" w:cs="Times New Roman"/>
          <w:sz w:val="24"/>
          <w:szCs w:val="24"/>
        </w:rPr>
        <w:t xml:space="preserve"> care. Through further studies and awareness creation, we will be in a position to </w:t>
      </w:r>
      <w:r w:rsidR="00457FD6">
        <w:rPr>
          <w:rFonts w:ascii="Times New Roman" w:hAnsi="Times New Roman" w:cs="Times New Roman"/>
          <w:sz w:val="24"/>
          <w:szCs w:val="24"/>
        </w:rPr>
        <w:t>reduce</w:t>
      </w:r>
      <w:r w:rsidRPr="00030619">
        <w:rPr>
          <w:rFonts w:ascii="Times New Roman" w:hAnsi="Times New Roman" w:cs="Times New Roman"/>
          <w:sz w:val="24"/>
          <w:szCs w:val="24"/>
        </w:rPr>
        <w:t xml:space="preserve"> the </w:t>
      </w:r>
      <w:r w:rsidR="00457FD6">
        <w:rPr>
          <w:rFonts w:ascii="Times New Roman" w:hAnsi="Times New Roman" w:cs="Times New Roman"/>
          <w:sz w:val="24"/>
          <w:szCs w:val="24"/>
        </w:rPr>
        <w:t>burden</w:t>
      </w:r>
      <w:r w:rsidRPr="00030619">
        <w:rPr>
          <w:rFonts w:ascii="Times New Roman" w:hAnsi="Times New Roman" w:cs="Times New Roman"/>
          <w:sz w:val="24"/>
          <w:szCs w:val="24"/>
        </w:rPr>
        <w:t xml:space="preserve"> of stroke and enhance the outcomes of stroke victims.</w:t>
      </w:r>
    </w:p>
    <w:p w14:paraId="5FA484D0" w14:textId="77777777" w:rsidR="007457ED" w:rsidRDefault="007457ED" w:rsidP="00F04CB9">
      <w:pPr>
        <w:spacing w:before="80" w:afterLines="80" w:after="192"/>
        <w:rPr>
          <w:rFonts w:ascii="Times New Roman" w:hAnsi="Times New Roman" w:cs="Times New Roman"/>
          <w:sz w:val="24"/>
          <w:szCs w:val="24"/>
        </w:rPr>
      </w:pPr>
      <w:r>
        <w:rPr>
          <w:rFonts w:ascii="Times New Roman" w:hAnsi="Times New Roman" w:cs="Times New Roman"/>
          <w:sz w:val="24"/>
          <w:szCs w:val="24"/>
        </w:rPr>
        <w:br w:type="page"/>
      </w:r>
    </w:p>
    <w:p w14:paraId="6691941A" w14:textId="25C1E87E" w:rsidR="00C71656" w:rsidRDefault="007457ED" w:rsidP="00DC3379">
      <w:pPr>
        <w:pStyle w:val="Heading1"/>
        <w:numPr>
          <w:ilvl w:val="0"/>
          <w:numId w:val="2"/>
        </w:numPr>
        <w:spacing w:before="80" w:afterLines="80" w:after="192"/>
        <w:rPr>
          <w:rFonts w:ascii="Times New Roman" w:hAnsi="Times New Roman" w:cs="Times New Roman"/>
        </w:rPr>
      </w:pPr>
      <w:bookmarkStart w:id="10" w:name="_Toc226064556"/>
      <w:r w:rsidRPr="007457ED">
        <w:rPr>
          <w:rFonts w:ascii="Times New Roman" w:hAnsi="Times New Roman" w:cs="Times New Roman"/>
        </w:rPr>
        <w:lastRenderedPageBreak/>
        <w:t>References</w:t>
      </w:r>
      <w:bookmarkEnd w:id="10"/>
    </w:p>
    <w:p w14:paraId="25F6A8A2" w14:textId="77777777" w:rsidR="00CD358F" w:rsidRPr="007457ED" w:rsidRDefault="00CD358F" w:rsidP="00F04CB9">
      <w:pPr>
        <w:spacing w:before="80" w:afterLines="80" w:after="192"/>
        <w:rPr>
          <w:rFonts w:ascii="Times New Roman" w:hAnsi="Times New Roman" w:cs="Times New Roman"/>
          <w:sz w:val="24"/>
          <w:szCs w:val="24"/>
        </w:rPr>
      </w:pPr>
      <w:bookmarkStart w:id="11" w:name="_Hlk226062115"/>
      <w:r w:rsidRPr="007457ED">
        <w:rPr>
          <w:rFonts w:ascii="Times New Roman" w:hAnsi="Times New Roman" w:cs="Times New Roman"/>
          <w:sz w:val="24"/>
          <w:szCs w:val="24"/>
        </w:rPr>
        <w:t>Aveyard, H., 2023</w:t>
      </w:r>
      <w:bookmarkEnd w:id="11"/>
      <w:r w:rsidRPr="007457ED">
        <w:rPr>
          <w:rFonts w:ascii="Times New Roman" w:hAnsi="Times New Roman" w:cs="Times New Roman"/>
          <w:sz w:val="24"/>
          <w:szCs w:val="24"/>
        </w:rPr>
        <w:t>. Ebook: Doing a Literature Review in Health and Social Care: A Practical Guide 5e.</w:t>
      </w:r>
    </w:p>
    <w:p w14:paraId="02B01058" w14:textId="77777777" w:rsidR="00CD358F" w:rsidRPr="007457ED" w:rsidRDefault="00CD358F" w:rsidP="00F04CB9">
      <w:pPr>
        <w:spacing w:before="80" w:afterLines="80" w:after="192"/>
        <w:rPr>
          <w:rFonts w:ascii="Times New Roman" w:hAnsi="Times New Roman" w:cs="Times New Roman"/>
          <w:sz w:val="24"/>
          <w:szCs w:val="24"/>
        </w:rPr>
      </w:pPr>
      <w:bookmarkStart w:id="12" w:name="_Hlk226061578"/>
      <w:r w:rsidRPr="007457ED">
        <w:rPr>
          <w:rFonts w:ascii="Times New Roman" w:hAnsi="Times New Roman" w:cs="Times New Roman"/>
          <w:sz w:val="24"/>
          <w:szCs w:val="24"/>
        </w:rPr>
        <w:t>Dusenbury</w:t>
      </w:r>
      <w:bookmarkEnd w:id="12"/>
      <w:r w:rsidRPr="007457ED">
        <w:rPr>
          <w:rFonts w:ascii="Times New Roman" w:hAnsi="Times New Roman" w:cs="Times New Roman"/>
          <w:sz w:val="24"/>
          <w:szCs w:val="24"/>
        </w:rPr>
        <w:t>, W., Tsivgoulis, G., Chang, J., Goyal, N., Swatzell, V., Alexandrov, A.V., Lyden, P. and Alexandrov, A.W., 2023. Validation of the National Institutes of Health Stroke Scale in intracerebral haemorrhage. </w:t>
      </w:r>
      <w:r w:rsidRPr="007457ED">
        <w:rPr>
          <w:rFonts w:ascii="Times New Roman" w:hAnsi="Times New Roman" w:cs="Times New Roman"/>
          <w:i/>
          <w:iCs/>
          <w:sz w:val="24"/>
          <w:szCs w:val="24"/>
        </w:rPr>
        <w:t>Stroke: Vascular and Interventional Neurology</w:t>
      </w:r>
      <w:r w:rsidRPr="007457ED">
        <w:rPr>
          <w:rFonts w:ascii="Times New Roman" w:hAnsi="Times New Roman" w:cs="Times New Roman"/>
          <w:sz w:val="24"/>
          <w:szCs w:val="24"/>
        </w:rPr>
        <w:t>, </w:t>
      </w:r>
      <w:r w:rsidRPr="007457ED">
        <w:rPr>
          <w:rFonts w:ascii="Times New Roman" w:hAnsi="Times New Roman" w:cs="Times New Roman"/>
          <w:i/>
          <w:iCs/>
          <w:sz w:val="24"/>
          <w:szCs w:val="24"/>
        </w:rPr>
        <w:t>3</w:t>
      </w:r>
      <w:r w:rsidRPr="007457ED">
        <w:rPr>
          <w:rFonts w:ascii="Times New Roman" w:hAnsi="Times New Roman" w:cs="Times New Roman"/>
          <w:sz w:val="24"/>
          <w:szCs w:val="24"/>
        </w:rPr>
        <w:t>(4), p.e000834.</w:t>
      </w:r>
      <w:hyperlink r:id="rId8" w:history="1">
        <w:r w:rsidRPr="007457ED">
          <w:rPr>
            <w:rStyle w:val="Hyperlink"/>
            <w:rFonts w:ascii="Times New Roman" w:hAnsi="Times New Roman" w:cs="Times New Roman"/>
            <w:b/>
            <w:bCs/>
            <w:sz w:val="24"/>
            <w:szCs w:val="24"/>
          </w:rPr>
          <w:t>https://doi.org/10.1161/SVIN.123.000834</w:t>
        </w:r>
      </w:hyperlink>
    </w:p>
    <w:p w14:paraId="376FAA01" w14:textId="77777777" w:rsidR="00CD358F" w:rsidRPr="007457ED" w:rsidRDefault="00CD358F" w:rsidP="00F04CB9">
      <w:pPr>
        <w:spacing w:before="80" w:afterLines="80" w:after="192"/>
        <w:rPr>
          <w:rFonts w:ascii="Times New Roman" w:hAnsi="Times New Roman" w:cs="Times New Roman"/>
          <w:sz w:val="24"/>
          <w:szCs w:val="24"/>
        </w:rPr>
      </w:pPr>
      <w:bookmarkStart w:id="13" w:name="_Hlk226061259"/>
      <w:r w:rsidRPr="007457ED">
        <w:rPr>
          <w:rFonts w:ascii="Times New Roman" w:hAnsi="Times New Roman" w:cs="Times New Roman"/>
          <w:sz w:val="24"/>
          <w:szCs w:val="24"/>
        </w:rPr>
        <w:t>Grotta</w:t>
      </w:r>
      <w:bookmarkEnd w:id="13"/>
      <w:r w:rsidRPr="007457ED">
        <w:rPr>
          <w:rFonts w:ascii="Times New Roman" w:hAnsi="Times New Roman" w:cs="Times New Roman"/>
          <w:sz w:val="24"/>
          <w:szCs w:val="24"/>
        </w:rPr>
        <w:t>, J.C., Albers, G.W., Broderick, J.P., Kasner, S.E., Lo, E.H., Sacco, R.L., Wong, L.K. and Day, A.L. eds., 2021. </w:t>
      </w:r>
      <w:r w:rsidRPr="007457ED">
        <w:rPr>
          <w:rFonts w:ascii="Times New Roman" w:hAnsi="Times New Roman" w:cs="Times New Roman"/>
          <w:i/>
          <w:iCs/>
          <w:sz w:val="24"/>
          <w:szCs w:val="24"/>
        </w:rPr>
        <w:t>Stroke e-book: Pathophysiology, diagnosis, and management</w:t>
      </w:r>
      <w:r w:rsidRPr="007457ED">
        <w:rPr>
          <w:rFonts w:ascii="Times New Roman" w:hAnsi="Times New Roman" w:cs="Times New Roman"/>
          <w:sz w:val="24"/>
          <w:szCs w:val="24"/>
        </w:rPr>
        <w:t>. Elsevier Health Sciences.</w:t>
      </w:r>
    </w:p>
    <w:p w14:paraId="51D9BE62" w14:textId="77777777" w:rsidR="00CD358F" w:rsidRPr="007457ED" w:rsidRDefault="00CD358F" w:rsidP="00F04CB9">
      <w:pPr>
        <w:spacing w:before="80" w:afterLines="80" w:after="192"/>
        <w:rPr>
          <w:rFonts w:ascii="Times New Roman" w:hAnsi="Times New Roman" w:cs="Times New Roman"/>
          <w:sz w:val="24"/>
          <w:szCs w:val="24"/>
        </w:rPr>
      </w:pPr>
      <w:bookmarkStart w:id="14" w:name="_Hlk226062026"/>
      <w:r w:rsidRPr="007457ED">
        <w:rPr>
          <w:rFonts w:ascii="Times New Roman" w:hAnsi="Times New Roman" w:cs="Times New Roman"/>
          <w:sz w:val="24"/>
          <w:szCs w:val="24"/>
        </w:rPr>
        <w:t>Ham, C., 2024</w:t>
      </w:r>
      <w:bookmarkEnd w:id="14"/>
      <w:r w:rsidRPr="007457ED">
        <w:rPr>
          <w:rFonts w:ascii="Times New Roman" w:hAnsi="Times New Roman" w:cs="Times New Roman"/>
          <w:sz w:val="24"/>
          <w:szCs w:val="24"/>
        </w:rPr>
        <w:t>. </w:t>
      </w:r>
      <w:r w:rsidRPr="007457ED">
        <w:rPr>
          <w:rFonts w:ascii="Times New Roman" w:hAnsi="Times New Roman" w:cs="Times New Roman"/>
          <w:i/>
          <w:iCs/>
          <w:sz w:val="24"/>
          <w:szCs w:val="24"/>
        </w:rPr>
        <w:t xml:space="preserve">Health policy in Britain: The politics and </w:t>
      </w:r>
      <w:r>
        <w:rPr>
          <w:rFonts w:ascii="Times New Roman" w:hAnsi="Times New Roman" w:cs="Times New Roman"/>
          <w:i/>
          <w:iCs/>
          <w:sz w:val="24"/>
          <w:szCs w:val="24"/>
        </w:rPr>
        <w:t>organisation</w:t>
      </w:r>
      <w:r w:rsidRPr="007457ED">
        <w:rPr>
          <w:rFonts w:ascii="Times New Roman" w:hAnsi="Times New Roman" w:cs="Times New Roman"/>
          <w:i/>
          <w:iCs/>
          <w:sz w:val="24"/>
          <w:szCs w:val="24"/>
        </w:rPr>
        <w:t xml:space="preserve"> of the National Health Service</w:t>
      </w:r>
      <w:r w:rsidRPr="007457ED">
        <w:rPr>
          <w:rFonts w:ascii="Times New Roman" w:hAnsi="Times New Roman" w:cs="Times New Roman"/>
          <w:sz w:val="24"/>
          <w:szCs w:val="24"/>
        </w:rPr>
        <w:t>. Routledge.</w:t>
      </w:r>
    </w:p>
    <w:p w14:paraId="2969942A" w14:textId="77777777" w:rsidR="00CD358F" w:rsidRPr="007457ED" w:rsidRDefault="00CD358F" w:rsidP="00F04CB9">
      <w:pPr>
        <w:spacing w:before="80" w:afterLines="80" w:after="192"/>
        <w:rPr>
          <w:rFonts w:ascii="Times New Roman" w:hAnsi="Times New Roman" w:cs="Times New Roman"/>
          <w:sz w:val="24"/>
          <w:szCs w:val="24"/>
        </w:rPr>
      </w:pPr>
      <w:bookmarkStart w:id="15" w:name="_Hlk226061777"/>
      <w:r w:rsidRPr="007457ED">
        <w:rPr>
          <w:rFonts w:ascii="Times New Roman" w:hAnsi="Times New Roman" w:cs="Times New Roman"/>
          <w:sz w:val="24"/>
          <w:szCs w:val="24"/>
        </w:rPr>
        <w:t xml:space="preserve">Mosconi, M.G. </w:t>
      </w:r>
      <w:r>
        <w:rPr>
          <w:rFonts w:ascii="Times New Roman" w:hAnsi="Times New Roman" w:cs="Times New Roman"/>
          <w:sz w:val="24"/>
          <w:szCs w:val="24"/>
        </w:rPr>
        <w:t>e</w:t>
      </w:r>
      <w:r w:rsidRPr="007457ED">
        <w:rPr>
          <w:rFonts w:ascii="Times New Roman" w:hAnsi="Times New Roman" w:cs="Times New Roman"/>
          <w:sz w:val="24"/>
          <w:szCs w:val="24"/>
        </w:rPr>
        <w:t xml:space="preserve"> Paciaroni, M., 2022</w:t>
      </w:r>
      <w:bookmarkEnd w:id="15"/>
      <w:r w:rsidRPr="007457ED">
        <w:rPr>
          <w:rFonts w:ascii="Times New Roman" w:hAnsi="Times New Roman" w:cs="Times New Roman"/>
          <w:sz w:val="24"/>
          <w:szCs w:val="24"/>
        </w:rPr>
        <w:t>. Treatments in ischemic stroke: current and future. </w:t>
      </w:r>
      <w:r w:rsidRPr="007457ED">
        <w:rPr>
          <w:rFonts w:ascii="Times New Roman" w:hAnsi="Times New Roman" w:cs="Times New Roman"/>
          <w:i/>
          <w:iCs/>
          <w:sz w:val="24"/>
          <w:szCs w:val="24"/>
        </w:rPr>
        <w:t>European Neurology</w:t>
      </w:r>
      <w:r w:rsidRPr="007457ED">
        <w:rPr>
          <w:rFonts w:ascii="Times New Roman" w:hAnsi="Times New Roman" w:cs="Times New Roman"/>
          <w:sz w:val="24"/>
          <w:szCs w:val="24"/>
        </w:rPr>
        <w:t>, </w:t>
      </w:r>
      <w:r w:rsidRPr="007457ED">
        <w:rPr>
          <w:rFonts w:ascii="Times New Roman" w:hAnsi="Times New Roman" w:cs="Times New Roman"/>
          <w:i/>
          <w:iCs/>
          <w:sz w:val="24"/>
          <w:szCs w:val="24"/>
        </w:rPr>
        <w:t>85</w:t>
      </w:r>
      <w:r w:rsidRPr="007457ED">
        <w:rPr>
          <w:rFonts w:ascii="Times New Roman" w:hAnsi="Times New Roman" w:cs="Times New Roman"/>
          <w:sz w:val="24"/>
          <w:szCs w:val="24"/>
        </w:rPr>
        <w:t>(5), pp.349-366.DOI: </w:t>
      </w:r>
      <w:hyperlink r:id="rId9" w:tgtFrame="_blank" w:history="1">
        <w:r w:rsidRPr="007457ED">
          <w:rPr>
            <w:rStyle w:val="Hyperlink"/>
            <w:rFonts w:ascii="Times New Roman" w:hAnsi="Times New Roman" w:cs="Times New Roman"/>
            <w:sz w:val="24"/>
            <w:szCs w:val="24"/>
          </w:rPr>
          <w:t>10.1159/000525822</w:t>
        </w:r>
      </w:hyperlink>
    </w:p>
    <w:p w14:paraId="5265CB93" w14:textId="77777777" w:rsidR="00CD358F" w:rsidRPr="007457ED" w:rsidRDefault="00CD358F" w:rsidP="00F04CB9">
      <w:pPr>
        <w:spacing w:before="80" w:afterLines="80" w:after="192"/>
        <w:rPr>
          <w:rFonts w:ascii="Times New Roman" w:hAnsi="Times New Roman" w:cs="Times New Roman"/>
          <w:sz w:val="24"/>
          <w:szCs w:val="24"/>
        </w:rPr>
      </w:pPr>
      <w:bookmarkStart w:id="16" w:name="_Hlk226061356"/>
      <w:r w:rsidRPr="007457ED">
        <w:rPr>
          <w:rFonts w:ascii="Times New Roman" w:hAnsi="Times New Roman" w:cs="Times New Roman"/>
          <w:sz w:val="24"/>
          <w:szCs w:val="24"/>
        </w:rPr>
        <w:t>Murphy, S.J. and Werring, D.J., 2020</w:t>
      </w:r>
      <w:bookmarkEnd w:id="16"/>
      <w:r w:rsidRPr="007457ED">
        <w:rPr>
          <w:rFonts w:ascii="Times New Roman" w:hAnsi="Times New Roman" w:cs="Times New Roman"/>
          <w:sz w:val="24"/>
          <w:szCs w:val="24"/>
        </w:rPr>
        <w:t>. Stroke: causes and clinical features. </w:t>
      </w:r>
      <w:r w:rsidRPr="007457ED">
        <w:rPr>
          <w:rFonts w:ascii="Times New Roman" w:hAnsi="Times New Roman" w:cs="Times New Roman"/>
          <w:i/>
          <w:iCs/>
          <w:sz w:val="24"/>
          <w:szCs w:val="24"/>
        </w:rPr>
        <w:t>Medicine</w:t>
      </w:r>
      <w:r w:rsidRPr="007457ED">
        <w:rPr>
          <w:rFonts w:ascii="Times New Roman" w:hAnsi="Times New Roman" w:cs="Times New Roman"/>
          <w:sz w:val="24"/>
          <w:szCs w:val="24"/>
        </w:rPr>
        <w:t>, </w:t>
      </w:r>
      <w:r w:rsidRPr="007457ED">
        <w:rPr>
          <w:rFonts w:ascii="Times New Roman" w:hAnsi="Times New Roman" w:cs="Times New Roman"/>
          <w:i/>
          <w:iCs/>
          <w:sz w:val="24"/>
          <w:szCs w:val="24"/>
        </w:rPr>
        <w:t>48</w:t>
      </w:r>
      <w:r w:rsidRPr="007457ED">
        <w:rPr>
          <w:rFonts w:ascii="Times New Roman" w:hAnsi="Times New Roman" w:cs="Times New Roman"/>
          <w:sz w:val="24"/>
          <w:szCs w:val="24"/>
        </w:rPr>
        <w:t>(9), pp.561-566. DOI: </w:t>
      </w:r>
      <w:hyperlink r:id="rId10" w:tgtFrame="_blank" w:history="1">
        <w:r w:rsidRPr="007457ED">
          <w:rPr>
            <w:rStyle w:val="Hyperlink"/>
            <w:rFonts w:ascii="Times New Roman" w:hAnsi="Times New Roman" w:cs="Times New Roman"/>
            <w:sz w:val="24"/>
            <w:szCs w:val="24"/>
          </w:rPr>
          <w:t>10.1016/j.mpmed.2020.06.002</w:t>
        </w:r>
      </w:hyperlink>
    </w:p>
    <w:p w14:paraId="263FA8B6" w14:textId="77777777" w:rsidR="00CD358F" w:rsidRPr="007457ED" w:rsidRDefault="00CD358F" w:rsidP="00F04CB9">
      <w:pPr>
        <w:spacing w:before="80" w:afterLines="80" w:after="192"/>
        <w:rPr>
          <w:rFonts w:ascii="Times New Roman" w:hAnsi="Times New Roman" w:cs="Times New Roman"/>
          <w:sz w:val="24"/>
          <w:szCs w:val="24"/>
        </w:rPr>
      </w:pPr>
      <w:bookmarkStart w:id="17" w:name="_Hlk226061481"/>
      <w:r w:rsidRPr="007457ED">
        <w:rPr>
          <w:rFonts w:ascii="Times New Roman" w:hAnsi="Times New Roman" w:cs="Times New Roman"/>
          <w:sz w:val="24"/>
          <w:szCs w:val="24"/>
        </w:rPr>
        <w:t>Poldrack, R.A., Mumford, J.A. and Nichols, T.E., 2024</w:t>
      </w:r>
      <w:bookmarkEnd w:id="17"/>
      <w:r w:rsidRPr="007457ED">
        <w:rPr>
          <w:rFonts w:ascii="Times New Roman" w:hAnsi="Times New Roman" w:cs="Times New Roman"/>
          <w:sz w:val="24"/>
          <w:szCs w:val="24"/>
        </w:rPr>
        <w:t>. </w:t>
      </w:r>
      <w:r w:rsidRPr="007457ED">
        <w:rPr>
          <w:rFonts w:ascii="Times New Roman" w:hAnsi="Times New Roman" w:cs="Times New Roman"/>
          <w:i/>
          <w:iCs/>
          <w:sz w:val="24"/>
          <w:szCs w:val="24"/>
        </w:rPr>
        <w:t>Handbook of functional MRI data analysis</w:t>
      </w:r>
      <w:r w:rsidRPr="007457ED">
        <w:rPr>
          <w:rFonts w:ascii="Times New Roman" w:hAnsi="Times New Roman" w:cs="Times New Roman"/>
          <w:sz w:val="24"/>
          <w:szCs w:val="24"/>
        </w:rPr>
        <w:t>. Cambridge University Press.</w:t>
      </w:r>
    </w:p>
    <w:p w14:paraId="73380D94" w14:textId="77777777" w:rsidR="00CD358F" w:rsidRPr="007457ED" w:rsidRDefault="00CD358F" w:rsidP="00F04CB9">
      <w:pPr>
        <w:spacing w:before="80" w:afterLines="80" w:after="192"/>
        <w:rPr>
          <w:rFonts w:ascii="Times New Roman" w:hAnsi="Times New Roman" w:cs="Times New Roman"/>
          <w:sz w:val="24"/>
          <w:szCs w:val="24"/>
        </w:rPr>
      </w:pPr>
      <w:bookmarkStart w:id="18" w:name="_Hlk226061893"/>
      <w:r w:rsidRPr="007457ED">
        <w:rPr>
          <w:rFonts w:ascii="Times New Roman" w:hAnsi="Times New Roman" w:cs="Times New Roman"/>
          <w:sz w:val="24"/>
          <w:szCs w:val="24"/>
        </w:rPr>
        <w:t>Tiwari, S., Joshi, A., Rai, N. and Satpathy, P., 2021</w:t>
      </w:r>
      <w:bookmarkEnd w:id="18"/>
      <w:r w:rsidRPr="007457ED">
        <w:rPr>
          <w:rFonts w:ascii="Times New Roman" w:hAnsi="Times New Roman" w:cs="Times New Roman"/>
          <w:sz w:val="24"/>
          <w:szCs w:val="24"/>
        </w:rPr>
        <w:t>. Impact of stroke on quality of life of stroke survivors and their caregivers: a qualitative study from India. </w:t>
      </w:r>
      <w:r w:rsidRPr="007457ED">
        <w:rPr>
          <w:rFonts w:ascii="Times New Roman" w:hAnsi="Times New Roman" w:cs="Times New Roman"/>
          <w:i/>
          <w:iCs/>
          <w:sz w:val="24"/>
          <w:szCs w:val="24"/>
        </w:rPr>
        <w:t>Journal of Neurosciences in Rural Practice</w:t>
      </w:r>
      <w:r w:rsidRPr="007457ED">
        <w:rPr>
          <w:rFonts w:ascii="Times New Roman" w:hAnsi="Times New Roman" w:cs="Times New Roman"/>
          <w:sz w:val="24"/>
          <w:szCs w:val="24"/>
        </w:rPr>
        <w:t>, </w:t>
      </w:r>
      <w:r w:rsidRPr="007457ED">
        <w:rPr>
          <w:rFonts w:ascii="Times New Roman" w:hAnsi="Times New Roman" w:cs="Times New Roman"/>
          <w:i/>
          <w:iCs/>
          <w:sz w:val="24"/>
          <w:szCs w:val="24"/>
        </w:rPr>
        <w:t>12</w:t>
      </w:r>
      <w:r w:rsidRPr="007457ED">
        <w:rPr>
          <w:rFonts w:ascii="Times New Roman" w:hAnsi="Times New Roman" w:cs="Times New Roman"/>
          <w:sz w:val="24"/>
          <w:szCs w:val="24"/>
        </w:rPr>
        <w:t>(4), p.680.DOI: </w:t>
      </w:r>
      <w:hyperlink r:id="rId11" w:tgtFrame="_blank" w:history="1">
        <w:r w:rsidRPr="007457ED">
          <w:rPr>
            <w:rStyle w:val="Hyperlink"/>
            <w:rFonts w:ascii="Times New Roman" w:hAnsi="Times New Roman" w:cs="Times New Roman"/>
            <w:sz w:val="24"/>
            <w:szCs w:val="24"/>
          </w:rPr>
          <w:t>10.1055/s-0041-1735323</w:t>
        </w:r>
      </w:hyperlink>
    </w:p>
    <w:p w14:paraId="486DE133" w14:textId="77777777" w:rsidR="00CD358F" w:rsidRPr="007457ED" w:rsidRDefault="00CD358F" w:rsidP="00F04CB9">
      <w:pPr>
        <w:spacing w:before="80" w:afterLines="80" w:after="192"/>
        <w:rPr>
          <w:rFonts w:ascii="Times New Roman" w:hAnsi="Times New Roman" w:cs="Times New Roman"/>
          <w:sz w:val="24"/>
          <w:szCs w:val="24"/>
        </w:rPr>
      </w:pPr>
      <w:bookmarkStart w:id="19" w:name="_Hlk226061964"/>
      <w:r w:rsidRPr="007457ED">
        <w:rPr>
          <w:rFonts w:ascii="Times New Roman" w:hAnsi="Times New Roman" w:cs="Times New Roman"/>
          <w:sz w:val="24"/>
          <w:szCs w:val="24"/>
        </w:rPr>
        <w:t>Varela, F.J., 2025</w:t>
      </w:r>
      <w:bookmarkEnd w:id="19"/>
      <w:r w:rsidRPr="007457ED">
        <w:rPr>
          <w:rFonts w:ascii="Times New Roman" w:hAnsi="Times New Roman" w:cs="Times New Roman"/>
          <w:sz w:val="24"/>
          <w:szCs w:val="24"/>
        </w:rPr>
        <w:t>. </w:t>
      </w:r>
      <w:r w:rsidRPr="007457ED">
        <w:rPr>
          <w:rFonts w:ascii="Times New Roman" w:hAnsi="Times New Roman" w:cs="Times New Roman"/>
          <w:i/>
          <w:iCs/>
          <w:sz w:val="24"/>
          <w:szCs w:val="24"/>
        </w:rPr>
        <w:t>Principles of biological autonomy</w:t>
      </w:r>
      <w:r w:rsidRPr="007457ED">
        <w:rPr>
          <w:rFonts w:ascii="Times New Roman" w:hAnsi="Times New Roman" w:cs="Times New Roman"/>
          <w:sz w:val="24"/>
          <w:szCs w:val="24"/>
        </w:rPr>
        <w:t xml:space="preserve">. </w:t>
      </w:r>
      <w:r>
        <w:rPr>
          <w:rFonts w:ascii="Times New Roman" w:hAnsi="Times New Roman" w:cs="Times New Roman"/>
          <w:sz w:val="24"/>
          <w:szCs w:val="24"/>
        </w:rPr>
        <w:t>MIT</w:t>
      </w:r>
      <w:r w:rsidRPr="007457ED">
        <w:rPr>
          <w:rFonts w:ascii="Times New Roman" w:hAnsi="Times New Roman" w:cs="Times New Roman"/>
          <w:sz w:val="24"/>
          <w:szCs w:val="24"/>
        </w:rPr>
        <w:t xml:space="preserve"> Press.</w:t>
      </w:r>
    </w:p>
    <w:p w14:paraId="3A6533E0" w14:textId="77777777" w:rsidR="00CD358F" w:rsidRPr="007457ED" w:rsidRDefault="00CD358F" w:rsidP="00F04CB9">
      <w:pPr>
        <w:spacing w:before="80" w:afterLines="80" w:after="192"/>
        <w:rPr>
          <w:rFonts w:ascii="Times New Roman" w:hAnsi="Times New Roman" w:cs="Times New Roman"/>
          <w:sz w:val="24"/>
          <w:szCs w:val="24"/>
        </w:rPr>
      </w:pPr>
      <w:bookmarkStart w:id="20" w:name="_Hlk226061691"/>
      <w:r w:rsidRPr="007457ED">
        <w:rPr>
          <w:rFonts w:ascii="Times New Roman" w:hAnsi="Times New Roman" w:cs="Times New Roman"/>
          <w:sz w:val="24"/>
          <w:szCs w:val="24"/>
        </w:rPr>
        <w:t>Waller, D.G. and Hitchings, A.W., 2021</w:t>
      </w:r>
      <w:bookmarkEnd w:id="20"/>
      <w:r w:rsidRPr="007457ED">
        <w:rPr>
          <w:rFonts w:ascii="Times New Roman" w:hAnsi="Times New Roman" w:cs="Times New Roman"/>
          <w:sz w:val="24"/>
          <w:szCs w:val="24"/>
        </w:rPr>
        <w:t>. </w:t>
      </w:r>
      <w:r w:rsidRPr="007457ED">
        <w:rPr>
          <w:rFonts w:ascii="Times New Roman" w:hAnsi="Times New Roman" w:cs="Times New Roman"/>
          <w:i/>
          <w:iCs/>
          <w:sz w:val="24"/>
          <w:szCs w:val="24"/>
        </w:rPr>
        <w:t>Medical Pharmacology and Therapeutics E-Book: Medical Pharmacology and Therapeutics E-Book</w:t>
      </w:r>
      <w:r w:rsidRPr="007457ED">
        <w:rPr>
          <w:rFonts w:ascii="Times New Roman" w:hAnsi="Times New Roman" w:cs="Times New Roman"/>
          <w:sz w:val="24"/>
          <w:szCs w:val="24"/>
        </w:rPr>
        <w:t>. Elsevier Health Sciences.</w:t>
      </w:r>
    </w:p>
    <w:p w14:paraId="5EE65905" w14:textId="77777777" w:rsidR="007457ED" w:rsidRPr="007457ED" w:rsidRDefault="007457ED" w:rsidP="00F04CB9">
      <w:pPr>
        <w:spacing w:before="80" w:afterLines="80" w:after="192"/>
      </w:pPr>
    </w:p>
    <w:p w14:paraId="7C7D68CA" w14:textId="77777777" w:rsidR="007457ED" w:rsidRPr="007457ED" w:rsidRDefault="007457ED" w:rsidP="00F04CB9">
      <w:pPr>
        <w:spacing w:before="80" w:afterLines="80" w:after="192"/>
      </w:pPr>
    </w:p>
    <w:sectPr w:rsidR="007457ED" w:rsidRPr="007457ED" w:rsidSect="00030619">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435D5" w14:textId="77777777" w:rsidR="00754F1B" w:rsidRDefault="00754F1B" w:rsidP="00030619">
      <w:pPr>
        <w:spacing w:after="0" w:line="240" w:lineRule="auto"/>
      </w:pPr>
      <w:r>
        <w:separator/>
      </w:r>
    </w:p>
  </w:endnote>
  <w:endnote w:type="continuationSeparator" w:id="0">
    <w:p w14:paraId="0DA41A64" w14:textId="77777777" w:rsidR="00754F1B" w:rsidRDefault="00754F1B" w:rsidP="00030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058066"/>
      <w:docPartObj>
        <w:docPartGallery w:val="Page Numbers (Bottom of Page)"/>
        <w:docPartUnique/>
      </w:docPartObj>
    </w:sdtPr>
    <w:sdtEndPr>
      <w:rPr>
        <w:noProof/>
      </w:rPr>
    </w:sdtEndPr>
    <w:sdtContent>
      <w:p w14:paraId="1F001645" w14:textId="33B53B58" w:rsidR="00030619" w:rsidRDefault="000306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01C26A" w14:textId="77777777" w:rsidR="00030619" w:rsidRDefault="00030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91368" w14:textId="77777777" w:rsidR="00754F1B" w:rsidRDefault="00754F1B" w:rsidP="00030619">
      <w:pPr>
        <w:spacing w:after="0" w:line="240" w:lineRule="auto"/>
      </w:pPr>
      <w:r>
        <w:separator/>
      </w:r>
    </w:p>
  </w:footnote>
  <w:footnote w:type="continuationSeparator" w:id="0">
    <w:p w14:paraId="56BAC57C" w14:textId="77777777" w:rsidR="00754F1B" w:rsidRDefault="00754F1B" w:rsidP="00030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C1335C"/>
    <w:multiLevelType w:val="hybridMultilevel"/>
    <w:tmpl w:val="D3CCF53E"/>
    <w:lvl w:ilvl="0" w:tplc="72B2783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B968D1"/>
    <w:multiLevelType w:val="hybridMultilevel"/>
    <w:tmpl w:val="F84E9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1170772">
    <w:abstractNumId w:val="0"/>
  </w:num>
  <w:num w:numId="2" w16cid:durableId="843208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665"/>
    <w:rsid w:val="00030619"/>
    <w:rsid w:val="0017419A"/>
    <w:rsid w:val="00457FD6"/>
    <w:rsid w:val="00643B6C"/>
    <w:rsid w:val="006D3596"/>
    <w:rsid w:val="007457ED"/>
    <w:rsid w:val="00754F1B"/>
    <w:rsid w:val="00776494"/>
    <w:rsid w:val="008E57B3"/>
    <w:rsid w:val="00957A4A"/>
    <w:rsid w:val="009C333F"/>
    <w:rsid w:val="00A7728D"/>
    <w:rsid w:val="00C71656"/>
    <w:rsid w:val="00CD358F"/>
    <w:rsid w:val="00DC3379"/>
    <w:rsid w:val="00E07386"/>
    <w:rsid w:val="00EA3665"/>
    <w:rsid w:val="00F02DC2"/>
    <w:rsid w:val="00F04C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1D3DC"/>
  <w15:chartTrackingRefBased/>
  <w15:docId w15:val="{053AC97A-40E2-4AF4-960E-E7C138463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6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06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6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619"/>
  </w:style>
  <w:style w:type="paragraph" w:styleId="Footer">
    <w:name w:val="footer"/>
    <w:basedOn w:val="Normal"/>
    <w:link w:val="FooterChar"/>
    <w:uiPriority w:val="99"/>
    <w:unhideWhenUsed/>
    <w:rsid w:val="000306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619"/>
  </w:style>
  <w:style w:type="character" w:customStyle="1" w:styleId="Heading1Char">
    <w:name w:val="Heading 1 Char"/>
    <w:basedOn w:val="DefaultParagraphFont"/>
    <w:link w:val="Heading1"/>
    <w:uiPriority w:val="9"/>
    <w:rsid w:val="000306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061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57FD6"/>
    <w:pPr>
      <w:spacing w:line="259" w:lineRule="auto"/>
      <w:jc w:val="left"/>
      <w:outlineLvl w:val="9"/>
    </w:pPr>
  </w:style>
  <w:style w:type="paragraph" w:styleId="TOC1">
    <w:name w:val="toc 1"/>
    <w:basedOn w:val="Normal"/>
    <w:next w:val="Normal"/>
    <w:autoRedefine/>
    <w:uiPriority w:val="39"/>
    <w:unhideWhenUsed/>
    <w:rsid w:val="00457FD6"/>
    <w:pPr>
      <w:spacing w:after="100"/>
    </w:pPr>
  </w:style>
  <w:style w:type="paragraph" w:styleId="TOC2">
    <w:name w:val="toc 2"/>
    <w:basedOn w:val="Normal"/>
    <w:next w:val="Normal"/>
    <w:autoRedefine/>
    <w:uiPriority w:val="39"/>
    <w:unhideWhenUsed/>
    <w:rsid w:val="00457FD6"/>
    <w:pPr>
      <w:spacing w:after="100"/>
      <w:ind w:left="220"/>
    </w:pPr>
  </w:style>
  <w:style w:type="character" w:styleId="Hyperlink">
    <w:name w:val="Hyperlink"/>
    <w:basedOn w:val="DefaultParagraphFont"/>
    <w:uiPriority w:val="99"/>
    <w:unhideWhenUsed/>
    <w:rsid w:val="00457FD6"/>
    <w:rPr>
      <w:color w:val="0563C1" w:themeColor="hyperlink"/>
      <w:u w:val="single"/>
    </w:rPr>
  </w:style>
  <w:style w:type="character" w:styleId="UnresolvedMention">
    <w:name w:val="Unresolved Mention"/>
    <w:basedOn w:val="DefaultParagraphFont"/>
    <w:uiPriority w:val="99"/>
    <w:semiHidden/>
    <w:unhideWhenUsed/>
    <w:rsid w:val="007457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1/SVIN.123.00083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5/s-0041-1735323" TargetMode="External"/><Relationship Id="rId5" Type="http://schemas.openxmlformats.org/officeDocument/2006/relationships/webSettings" Target="webSettings.xml"/><Relationship Id="rId10" Type="http://schemas.openxmlformats.org/officeDocument/2006/relationships/hyperlink" Target="https://doi.org/10.1016/j.mpmed.2020.06.002" TargetMode="External"/><Relationship Id="rId4" Type="http://schemas.openxmlformats.org/officeDocument/2006/relationships/settings" Target="settings.xml"/><Relationship Id="rId9" Type="http://schemas.openxmlformats.org/officeDocument/2006/relationships/hyperlink" Target="https://doi.org/10.1159/0005258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B229A-C9E6-4626-AAEF-3250D2AE0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9</Pages>
  <Words>1889</Words>
  <Characters>10772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Galaus Anniever Malibiran (2508028)</cp:lastModifiedBy>
  <cp:revision>3</cp:revision>
  <dcterms:created xsi:type="dcterms:W3CDTF">2026-04-02T16:02:00Z</dcterms:created>
  <dcterms:modified xsi:type="dcterms:W3CDTF">2026-04-21T08:29:00Z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6b8c0afa-039c-401c-b969-4599c48b3d4e</vt:lpwstr>
  </property>
</Properties>
</file>