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Default"/>
        <w:bidi w:val="0"/>
        <w:spacing w:line="360" w:lineRule="auto"/>
        <w:ind w:left="0" w:right="0" w:firstLine="0"/>
        <w:jc w:val="both"/>
        <w:rPr>
          <w:rFonts w:ascii="Baskerville" w:cs="Baskerville" w:hAnsi="Baskerville" w:eastAsia="Baskerville"/>
          <w:b w:val="1"/>
          <w:bCs w:val="1"/>
          <w:sz w:val="24"/>
          <w:szCs w:val="24"/>
          <w:rtl w:val="0"/>
        </w:rPr>
      </w:pPr>
      <w:r>
        <w:rPr>
          <w:rFonts w:ascii="Baskerville" w:hAnsi="Baskerville"/>
          <w:b w:val="1"/>
          <w:bCs w:val="1"/>
          <w:sz w:val="24"/>
          <w:szCs w:val="24"/>
          <w:rtl w:val="0"/>
          <w:lang w:val="en-US"/>
        </w:rPr>
        <w:t xml:space="preserve">Proposal </w:t>
      </w:r>
      <w:r>
        <w:rPr>
          <w:rFonts w:ascii="Baskerville" w:hAnsi="Baskerville"/>
          <w:b w:val="1"/>
          <w:bCs w:val="1"/>
          <w:sz w:val="24"/>
          <w:szCs w:val="24"/>
          <w:rtl w:val="0"/>
          <w:lang w:val="en-US"/>
        </w:rPr>
        <w:t>for a series of iterative tasks that would enable develop</w:t>
      </w:r>
      <w:r>
        <w:rPr>
          <w:rFonts w:ascii="Baskerville" w:hAnsi="Baskerville"/>
          <w:b w:val="1"/>
          <w:bCs w:val="1"/>
          <w:sz w:val="24"/>
          <w:szCs w:val="24"/>
          <w:rtl w:val="0"/>
          <w:lang w:val="en-US"/>
        </w:rPr>
        <w:t>ment</w:t>
      </w:r>
      <w:r>
        <w:rPr>
          <w:rFonts w:ascii="Baskerville" w:hAnsi="Baskerville"/>
          <w:b w:val="1"/>
          <w:bCs w:val="1"/>
          <w:sz w:val="24"/>
          <w:szCs w:val="24"/>
          <w:rtl w:val="0"/>
          <w:lang w:val="en-US"/>
        </w:rPr>
        <w:t xml:space="preserve"> and evalua</w:t>
      </w:r>
      <w:r>
        <w:rPr>
          <w:rFonts w:ascii="Baskerville" w:hAnsi="Baskerville"/>
          <w:b w:val="1"/>
          <w:bCs w:val="1"/>
          <w:sz w:val="24"/>
          <w:szCs w:val="24"/>
          <w:rtl w:val="0"/>
          <w:lang w:val="en-US"/>
        </w:rPr>
        <w:t xml:space="preserve">tion of </w:t>
      </w:r>
      <w:r>
        <w:rPr>
          <w:rFonts w:ascii="Baskerville" w:hAnsi="Baskerville"/>
          <w:b w:val="1"/>
          <w:bCs w:val="1"/>
          <w:sz w:val="24"/>
          <w:szCs w:val="24"/>
          <w:rtl w:val="0"/>
          <w:lang w:val="en-US"/>
        </w:rPr>
        <w:t>learner performance in creativity and innovation</w:t>
      </w:r>
    </w:p>
    <w:p>
      <w:pPr>
        <w:pStyle w:val="Default"/>
        <w:bidi w:val="0"/>
        <w:spacing w:line="360" w:lineRule="auto"/>
        <w:ind w:left="0" w:right="0" w:firstLine="0"/>
        <w:jc w:val="both"/>
        <w:rPr>
          <w:rFonts w:ascii="Baskerville" w:cs="Baskerville" w:hAnsi="Baskerville" w:eastAsia="Baskerville"/>
          <w:sz w:val="24"/>
          <w:szCs w:val="24"/>
          <w:rtl w:val="0"/>
        </w:rPr>
      </w:pPr>
    </w:p>
    <w:p>
      <w:pPr>
        <w:pStyle w:val="Default"/>
        <w:bidi w:val="0"/>
        <w:spacing w:line="360" w:lineRule="auto"/>
        <w:ind w:left="0" w:right="0" w:firstLine="0"/>
        <w:jc w:val="both"/>
        <w:rPr>
          <w:rFonts w:ascii="Baskerville" w:cs="Baskerville" w:hAnsi="Baskerville" w:eastAsia="Baskerville"/>
          <w:sz w:val="24"/>
          <w:szCs w:val="24"/>
          <w:rtl w:val="0"/>
        </w:rPr>
      </w:pPr>
      <w:r>
        <w:rPr>
          <w:rFonts w:ascii="Baskerville" w:hAnsi="Baskerville"/>
          <w:sz w:val="24"/>
          <w:szCs w:val="24"/>
          <w:rtl w:val="0"/>
          <w:lang w:val="en-US"/>
        </w:rPr>
        <w:t xml:space="preserve">Annan et al 2011 propose that evolutionary development , which implies the passivity of the learner and environment is the territory of Darwinism. From the model presented it is clear to see that the dominant paradigms of the 20th Century have been Behaviourism, Humanism, Cognitivist and Constructivist. For obvious reasons, among which the association with the work of Galton, evolutions development has been not ethically or morally attractive to educators, however with recent learning gained from neuroscience, it may be argued that the 21st century s the </w:t>
      </w:r>
      <w:r>
        <w:rPr>
          <w:rFonts w:ascii="Baskerville" w:hAnsi="Baskerville" w:hint="default"/>
          <w:sz w:val="24"/>
          <w:szCs w:val="24"/>
          <w:rtl w:val="0"/>
          <w:lang w:val="en-US"/>
        </w:rPr>
        <w:t>‘</w:t>
      </w:r>
      <w:r>
        <w:rPr>
          <w:rFonts w:ascii="Baskerville" w:hAnsi="Baskerville"/>
          <w:sz w:val="24"/>
          <w:szCs w:val="24"/>
          <w:rtl w:val="0"/>
          <w:lang w:val="en-US"/>
        </w:rPr>
        <w:t>age of the brain</w:t>
      </w:r>
      <w:r>
        <w:rPr>
          <w:rFonts w:ascii="Baskerville" w:hAnsi="Baskerville" w:hint="default"/>
          <w:sz w:val="24"/>
          <w:szCs w:val="24"/>
          <w:rtl w:val="0"/>
          <w:lang w:val="en-US"/>
        </w:rPr>
        <w:t xml:space="preserve">’ </w:t>
      </w:r>
      <w:r>
        <w:rPr>
          <w:rFonts w:ascii="Baskerville" w:hAnsi="Baskerville"/>
          <w:sz w:val="24"/>
          <w:szCs w:val="24"/>
          <w:rtl w:val="0"/>
          <w:lang w:val="en-US"/>
        </w:rPr>
        <w:t xml:space="preserve">and that fundamental to this is the appreciated of the brain as a product of evolution, furthermore the brain itself is subject to fundamental evolutionary principles as it learns. the concept of learning rain is fundamentally a concept of evolution. </w:t>
      </w:r>
    </w:p>
    <w:p>
      <w:pPr>
        <w:pStyle w:val="Default"/>
        <w:bidi w:val="0"/>
        <w:spacing w:line="360" w:lineRule="auto"/>
        <w:ind w:left="0" w:right="0" w:firstLine="0"/>
        <w:jc w:val="both"/>
        <w:rPr>
          <w:rFonts w:ascii="Baskerville" w:cs="Baskerville" w:hAnsi="Baskerville" w:eastAsia="Baskerville"/>
          <w:sz w:val="24"/>
          <w:szCs w:val="24"/>
          <w:rtl w:val="0"/>
        </w:rPr>
      </w:pPr>
    </w:p>
    <w:p>
      <w:pPr>
        <w:pStyle w:val="Default"/>
        <w:bidi w:val="0"/>
        <w:spacing w:line="360" w:lineRule="auto"/>
        <w:ind w:left="0" w:right="0" w:firstLine="0"/>
        <w:jc w:val="both"/>
        <w:rPr>
          <w:rFonts w:ascii="Baskerville" w:cs="Baskerville" w:hAnsi="Baskerville" w:eastAsia="Baskerville"/>
          <w:i w:val="1"/>
          <w:iCs w:val="1"/>
          <w:sz w:val="24"/>
          <w:szCs w:val="24"/>
          <w:rtl w:val="0"/>
        </w:rPr>
      </w:pPr>
      <w:r>
        <w:rPr>
          <w:rFonts w:ascii="Baskerville" w:hAnsi="Baskerville"/>
          <w:i w:val="1"/>
          <w:iCs w:val="1"/>
          <w:sz w:val="24"/>
          <w:szCs w:val="24"/>
          <w:rtl w:val="0"/>
          <w:lang w:val="en-US"/>
        </w:rPr>
        <w:t>The Tasks</w:t>
      </w:r>
    </w:p>
    <w:p>
      <w:pPr>
        <w:pStyle w:val="Default"/>
        <w:bidi w:val="0"/>
        <w:spacing w:line="360" w:lineRule="auto"/>
        <w:ind w:left="0" w:right="0" w:firstLine="0"/>
        <w:jc w:val="both"/>
        <w:rPr>
          <w:rFonts w:ascii="Baskerville" w:cs="Baskerville" w:hAnsi="Baskerville" w:eastAsia="Baskerville"/>
          <w:sz w:val="24"/>
          <w:szCs w:val="24"/>
          <w:rtl w:val="0"/>
        </w:rPr>
      </w:pPr>
      <w:r>
        <w:rPr>
          <w:rFonts w:ascii="Baskerville" w:hAnsi="Baskerville"/>
          <w:sz w:val="24"/>
          <w:szCs w:val="24"/>
          <w:rtl w:val="0"/>
          <w:lang w:val="en-US"/>
        </w:rPr>
        <w:t xml:space="preserve">The series of iterative tasks designed and presented in the five minute video aims to </w:t>
      </w:r>
      <w:r>
        <w:rPr>
          <w:rFonts w:ascii="Baskerville" w:hAnsi="Baskerville"/>
          <w:sz w:val="24"/>
          <w:szCs w:val="24"/>
          <w:rtl w:val="0"/>
          <w:lang w:val="en-US"/>
        </w:rPr>
        <w:t>develop and evaluate learner performance in creativity and innovation</w:t>
      </w:r>
      <w:r>
        <w:rPr>
          <w:rFonts w:ascii="Baskerville" w:hAnsi="Baskerville"/>
          <w:sz w:val="24"/>
          <w:szCs w:val="24"/>
          <w:rtl w:val="0"/>
          <w:lang w:val="en-US"/>
        </w:rPr>
        <w:t xml:space="preserve"> in reference to the the principles of evolutionary development. Evolutionary Development is set out as phases that address spheres of learner capability;</w:t>
      </w:r>
    </w:p>
    <w:p>
      <w:pPr>
        <w:pStyle w:val="Default"/>
        <w:numPr>
          <w:ilvl w:val="0"/>
          <w:numId w:val="2"/>
        </w:numPr>
        <w:bidi w:val="0"/>
        <w:spacing w:line="360" w:lineRule="auto"/>
        <w:ind w:right="618"/>
        <w:jc w:val="both"/>
        <w:rPr>
          <w:rFonts w:ascii="Baskerville" w:hAnsi="Baskerville"/>
          <w:sz w:val="24"/>
          <w:szCs w:val="24"/>
          <w:rtl w:val="0"/>
          <w:lang w:val="en-US"/>
        </w:rPr>
      </w:pPr>
      <w:r>
        <w:rPr>
          <w:rFonts w:ascii="Baskerville" w:hAnsi="Baskerville"/>
          <w:sz w:val="24"/>
          <w:szCs w:val="24"/>
          <w:rtl w:val="0"/>
          <w:lang w:val="en-US"/>
        </w:rPr>
        <w:t xml:space="preserve">Phase 1 </w:t>
      </w:r>
      <w:r>
        <w:rPr>
          <w:rFonts w:ascii="Baskerville" w:hAnsi="Baskerville" w:hint="default"/>
          <w:sz w:val="24"/>
          <w:szCs w:val="24"/>
          <w:rtl w:val="0"/>
          <w:lang w:val="en-US"/>
        </w:rPr>
        <w:t>‘</w:t>
      </w:r>
      <w:r>
        <w:rPr>
          <w:rFonts w:ascii="Baskerville" w:hAnsi="Baskerville"/>
          <w:sz w:val="24"/>
          <w:szCs w:val="24"/>
          <w:rtl w:val="0"/>
          <w:lang w:val="nl-NL"/>
        </w:rPr>
        <w:t>Mindset</w:t>
      </w:r>
      <w:r>
        <w:rPr>
          <w:rFonts w:ascii="Baskerville" w:hAnsi="Baskerville" w:hint="default"/>
          <w:sz w:val="24"/>
          <w:szCs w:val="24"/>
          <w:rtl w:val="0"/>
          <w:lang w:val="en-US"/>
        </w:rPr>
        <w:t xml:space="preserve">’  </w:t>
      </w:r>
      <w:r>
        <w:rPr>
          <w:rFonts w:ascii="Baskerville" w:hAnsi="Baskerville"/>
          <w:sz w:val="24"/>
          <w:szCs w:val="24"/>
          <w:rtl w:val="0"/>
          <w:lang w:val="en-US"/>
        </w:rPr>
        <w:t xml:space="preserve">seeks to make sense of how we view </w:t>
      </w:r>
      <w:r>
        <w:rPr>
          <w:rFonts w:ascii="Baskerville" w:hAnsi="Baskerville"/>
          <w:sz w:val="24"/>
          <w:szCs w:val="24"/>
          <w:rtl w:val="0"/>
          <w:lang w:val="en-US"/>
        </w:rPr>
        <w:t>people organisations and society based on ones own values and belief.</w:t>
      </w:r>
      <w:r>
        <w:rPr>
          <w:rFonts w:ascii="Baskerville" w:hAnsi="Baskerville"/>
          <w:sz w:val="24"/>
          <w:szCs w:val="24"/>
          <w:rtl w:val="0"/>
          <w:lang w:val="en-US"/>
        </w:rPr>
        <w:t xml:space="preserve"> In essence this is the learners</w:t>
      </w:r>
      <w:r>
        <w:rPr>
          <w:rFonts w:ascii="Baskerville" w:hAnsi="Baskerville"/>
          <w:sz w:val="24"/>
          <w:szCs w:val="24"/>
          <w:rtl w:val="0"/>
          <w:lang w:val="en-US"/>
        </w:rPr>
        <w:t xml:space="preserve"> line of sight</w:t>
      </w:r>
      <w:r>
        <w:rPr>
          <w:rFonts w:ascii="Baskerville" w:hAnsi="Baskerville"/>
          <w:sz w:val="24"/>
          <w:szCs w:val="24"/>
          <w:rtl w:val="0"/>
          <w:lang w:val="en-US"/>
        </w:rPr>
        <w:t xml:space="preserve"> and is based on what they feel and believe about their peers</w:t>
      </w:r>
    </w:p>
    <w:p>
      <w:pPr>
        <w:pStyle w:val="Default"/>
        <w:numPr>
          <w:ilvl w:val="0"/>
          <w:numId w:val="2"/>
        </w:numPr>
        <w:bidi w:val="0"/>
        <w:spacing w:line="360" w:lineRule="auto"/>
        <w:ind w:right="618"/>
        <w:jc w:val="both"/>
        <w:rPr>
          <w:rFonts w:ascii="Baskerville" w:hAnsi="Baskerville"/>
          <w:sz w:val="24"/>
          <w:szCs w:val="24"/>
          <w:rtl w:val="0"/>
          <w:lang w:val="en-US"/>
        </w:rPr>
      </w:pPr>
      <w:r>
        <w:rPr>
          <w:rFonts w:ascii="Baskerville" w:hAnsi="Baskerville"/>
          <w:sz w:val="24"/>
          <w:szCs w:val="24"/>
          <w:rtl w:val="0"/>
          <w:lang w:val="en-US"/>
        </w:rPr>
        <w:t xml:space="preserve">Phase 2 </w:t>
      </w:r>
      <w:r>
        <w:rPr>
          <w:rFonts w:ascii="Baskerville" w:hAnsi="Baskerville" w:hint="default"/>
          <w:sz w:val="24"/>
          <w:szCs w:val="24"/>
          <w:rtl w:val="0"/>
          <w:lang w:val="en-US"/>
        </w:rPr>
        <w:t>‘</w:t>
      </w:r>
      <w:r>
        <w:rPr>
          <w:rFonts w:ascii="Baskerville" w:hAnsi="Baskerville"/>
          <w:sz w:val="24"/>
          <w:szCs w:val="24"/>
          <w:rtl w:val="0"/>
          <w:lang w:val="en-US"/>
        </w:rPr>
        <w:t>Behavioural</w:t>
      </w:r>
      <w:r>
        <w:rPr>
          <w:rFonts w:ascii="Baskerville" w:hAnsi="Baskerville" w:hint="default"/>
          <w:sz w:val="24"/>
          <w:szCs w:val="24"/>
          <w:rtl w:val="0"/>
          <w:lang w:val="en-US"/>
        </w:rPr>
        <w:t xml:space="preserve">’  </w:t>
      </w:r>
      <w:r>
        <w:rPr>
          <w:rFonts w:ascii="Baskerville" w:hAnsi="Baskerville"/>
          <w:sz w:val="24"/>
          <w:szCs w:val="24"/>
          <w:rtl w:val="0"/>
          <w:lang w:val="en-US"/>
        </w:rPr>
        <w:t xml:space="preserve">Following on from the first phase , learners address issues such as </w:t>
      </w:r>
      <w:r>
        <w:rPr>
          <w:rFonts w:ascii="Baskerville" w:hAnsi="Baskerville"/>
          <w:sz w:val="24"/>
          <w:szCs w:val="24"/>
          <w:rtl w:val="0"/>
          <w:lang w:val="en-US"/>
        </w:rPr>
        <w:t xml:space="preserve">what </w:t>
      </w:r>
      <w:r>
        <w:rPr>
          <w:rFonts w:ascii="Baskerville" w:hAnsi="Baskerville"/>
          <w:sz w:val="24"/>
          <w:szCs w:val="24"/>
          <w:rtl w:val="0"/>
          <w:lang w:val="en-US"/>
        </w:rPr>
        <w:t>they wish to</w:t>
      </w:r>
      <w:r>
        <w:rPr>
          <w:rFonts w:ascii="Baskerville" w:hAnsi="Baskerville"/>
          <w:sz w:val="24"/>
          <w:szCs w:val="24"/>
          <w:rtl w:val="0"/>
          <w:lang w:val="en-US"/>
        </w:rPr>
        <w:t xml:space="preserve"> give up and what </w:t>
      </w:r>
      <w:r>
        <w:rPr>
          <w:rFonts w:ascii="Baskerville" w:hAnsi="Baskerville"/>
          <w:sz w:val="24"/>
          <w:szCs w:val="24"/>
          <w:rtl w:val="0"/>
          <w:lang w:val="en-US"/>
        </w:rPr>
        <w:t>is it they will</w:t>
      </w:r>
      <w:r>
        <w:rPr>
          <w:rFonts w:ascii="Baskerville" w:hAnsi="Baskerville"/>
          <w:sz w:val="24"/>
          <w:szCs w:val="24"/>
          <w:rtl w:val="0"/>
          <w:lang w:val="en-US"/>
        </w:rPr>
        <w:t xml:space="preserve"> start doing</w:t>
      </w:r>
      <w:r>
        <w:rPr>
          <w:rFonts w:ascii="Baskerville" w:hAnsi="Baskerville"/>
          <w:sz w:val="24"/>
          <w:szCs w:val="24"/>
          <w:rtl w:val="0"/>
          <w:lang w:val="en-US"/>
        </w:rPr>
        <w:t xml:space="preserve"> as </w:t>
      </w:r>
      <w:r>
        <w:rPr>
          <w:rFonts w:ascii="Baskerville" w:hAnsi="Baskerville"/>
          <w:sz w:val="24"/>
          <w:szCs w:val="24"/>
          <w:rtl w:val="0"/>
          <w:lang w:val="en-US"/>
        </w:rPr>
        <w:t>actions and impact on others</w:t>
      </w:r>
    </w:p>
    <w:p>
      <w:pPr>
        <w:pStyle w:val="Default"/>
        <w:numPr>
          <w:ilvl w:val="0"/>
          <w:numId w:val="2"/>
        </w:numPr>
        <w:bidi w:val="0"/>
        <w:spacing w:line="360" w:lineRule="auto"/>
        <w:ind w:right="618"/>
        <w:jc w:val="both"/>
        <w:rPr>
          <w:rFonts w:ascii="Baskerville" w:hAnsi="Baskerville"/>
          <w:sz w:val="24"/>
          <w:szCs w:val="24"/>
          <w:rtl w:val="0"/>
          <w:lang w:val="en-US"/>
        </w:rPr>
      </w:pPr>
      <w:r>
        <w:rPr>
          <w:rFonts w:ascii="Baskerville" w:hAnsi="Baskerville"/>
          <w:sz w:val="24"/>
          <w:szCs w:val="24"/>
          <w:rtl w:val="0"/>
          <w:lang w:val="en-US"/>
        </w:rPr>
        <w:t xml:space="preserve">Phase 3 </w:t>
      </w:r>
      <w:r>
        <w:rPr>
          <w:rFonts w:ascii="Baskerville" w:hAnsi="Baskerville" w:hint="default"/>
          <w:sz w:val="24"/>
          <w:szCs w:val="24"/>
          <w:rtl w:val="0"/>
          <w:lang w:val="en-US"/>
        </w:rPr>
        <w:t>‘</w:t>
      </w:r>
      <w:r>
        <w:rPr>
          <w:rFonts w:ascii="Baskerville" w:hAnsi="Baskerville"/>
          <w:sz w:val="24"/>
          <w:szCs w:val="24"/>
          <w:rtl w:val="0"/>
          <w:lang w:val="pt-PT"/>
        </w:rPr>
        <w:t>Processes</w:t>
      </w:r>
      <w:r>
        <w:rPr>
          <w:rFonts w:ascii="Baskerville" w:hAnsi="Baskerville" w:hint="default"/>
          <w:sz w:val="24"/>
          <w:szCs w:val="24"/>
          <w:rtl w:val="0"/>
          <w:lang w:val="en-US"/>
        </w:rPr>
        <w:t xml:space="preserve">’ </w:t>
      </w:r>
      <w:r>
        <w:rPr>
          <w:rFonts w:ascii="Baskerville" w:hAnsi="Baskerville"/>
          <w:sz w:val="24"/>
          <w:szCs w:val="24"/>
          <w:rtl w:val="0"/>
          <w:lang w:val="en-US"/>
        </w:rPr>
        <w:t xml:space="preserve">- Learners </w:t>
      </w:r>
      <w:r>
        <w:rPr>
          <w:rFonts w:ascii="Baskerville" w:hAnsi="Baskerville"/>
          <w:sz w:val="24"/>
          <w:szCs w:val="24"/>
          <w:rtl w:val="0"/>
          <w:lang w:val="en-US"/>
        </w:rPr>
        <w:t>envision to expand creative and innovative capacity</w:t>
      </w:r>
      <w:r>
        <w:rPr>
          <w:rFonts w:ascii="Baskerville" w:hAnsi="Baskerville"/>
          <w:sz w:val="24"/>
          <w:szCs w:val="24"/>
          <w:rtl w:val="0"/>
          <w:lang w:val="en-US"/>
        </w:rPr>
        <w:t xml:space="preserve"> developing the </w:t>
      </w:r>
      <w:r>
        <w:rPr>
          <w:rFonts w:ascii="Baskerville" w:hAnsi="Baskerville"/>
          <w:sz w:val="24"/>
          <w:szCs w:val="24"/>
          <w:rtl w:val="0"/>
          <w:lang w:val="en-US"/>
        </w:rPr>
        <w:t xml:space="preserve">ability to create new systems and tools </w:t>
      </w:r>
      <w:r>
        <w:rPr>
          <w:rFonts w:ascii="Baskerville" w:hAnsi="Baskerville"/>
          <w:sz w:val="24"/>
          <w:szCs w:val="24"/>
          <w:rtl w:val="0"/>
          <w:lang w:val="en-US"/>
        </w:rPr>
        <w:t xml:space="preserve">that are sustainable. </w:t>
      </w:r>
    </w:p>
    <w:p>
      <w:pPr>
        <w:pStyle w:val="Default"/>
        <w:bidi w:val="0"/>
        <w:spacing w:line="360" w:lineRule="auto"/>
        <w:ind w:left="0" w:right="618" w:firstLine="0"/>
        <w:jc w:val="both"/>
        <w:rPr>
          <w:rFonts w:ascii="Baskerville" w:cs="Baskerville" w:hAnsi="Baskerville" w:eastAsia="Baskerville"/>
          <w:sz w:val="24"/>
          <w:szCs w:val="24"/>
          <w:rtl w:val="0"/>
        </w:rPr>
      </w:pPr>
    </w:p>
    <w:p>
      <w:pPr>
        <w:pStyle w:val="Default"/>
        <w:bidi w:val="0"/>
        <w:spacing w:line="360" w:lineRule="auto"/>
        <w:ind w:left="0" w:right="618" w:firstLine="0"/>
        <w:jc w:val="both"/>
        <w:rPr>
          <w:rFonts w:ascii="Baskerville" w:cs="Baskerville" w:hAnsi="Baskerville" w:eastAsia="Baskerville"/>
          <w:sz w:val="24"/>
          <w:szCs w:val="24"/>
          <w:rtl w:val="0"/>
        </w:rPr>
      </w:pPr>
      <w:r>
        <w:rPr>
          <w:rFonts w:ascii="Baskerville" w:hAnsi="Baskerville"/>
          <w:sz w:val="24"/>
          <w:szCs w:val="24"/>
          <w:rtl w:val="0"/>
          <w:lang w:val="en-US"/>
        </w:rPr>
        <w:t>Within each case there is staging , as iterative tasks that aim to e</w:t>
      </w:r>
      <w:r>
        <w:rPr>
          <w:rFonts w:ascii="Baskerville" w:hAnsi="Baskerville"/>
          <w:sz w:val="24"/>
          <w:szCs w:val="24"/>
          <w:rtl w:val="0"/>
        </w:rPr>
        <w:t>xecut</w:t>
      </w:r>
      <w:r>
        <w:rPr>
          <w:rFonts w:ascii="Baskerville" w:hAnsi="Baskerville"/>
          <w:sz w:val="24"/>
          <w:szCs w:val="24"/>
          <w:rtl w:val="0"/>
          <w:lang w:val="en-US"/>
        </w:rPr>
        <w:t xml:space="preserve">e the process or model of </w:t>
      </w:r>
      <w:r>
        <w:rPr>
          <w:rFonts w:ascii="Baskerville" w:hAnsi="Baskerville"/>
          <w:sz w:val="24"/>
          <w:szCs w:val="24"/>
          <w:rtl w:val="0"/>
          <w:lang w:val="en-US"/>
        </w:rPr>
        <w:t xml:space="preserve"> Evolutionary Development</w:t>
      </w:r>
      <w:r>
        <w:rPr>
          <w:rFonts w:ascii="Baskerville" w:hAnsi="Baskerville"/>
          <w:sz w:val="24"/>
          <w:szCs w:val="24"/>
          <w:rtl w:val="0"/>
          <w:lang w:val="en-US"/>
        </w:rPr>
        <w:t xml:space="preserve">. Within each task there is an element of </w:t>
      </w:r>
      <w:r>
        <w:rPr>
          <w:rFonts w:ascii="Baskerville" w:hAnsi="Baskerville"/>
          <w:sz w:val="24"/>
          <w:szCs w:val="24"/>
          <w:rtl w:val="0"/>
          <w:lang w:val="en-US"/>
        </w:rPr>
        <w:t xml:space="preserve">of self- and other- discovery </w:t>
      </w:r>
      <w:r>
        <w:rPr>
          <w:rFonts w:ascii="Baskerville" w:hAnsi="Baskerville"/>
          <w:sz w:val="24"/>
          <w:szCs w:val="24"/>
          <w:rtl w:val="0"/>
          <w:lang w:val="en-US"/>
        </w:rPr>
        <w:t>which b</w:t>
      </w:r>
      <w:r>
        <w:rPr>
          <w:rFonts w:ascii="Baskerville" w:hAnsi="Baskerville"/>
          <w:sz w:val="24"/>
          <w:szCs w:val="24"/>
          <w:rtl w:val="0"/>
          <w:lang w:val="en-US"/>
        </w:rPr>
        <w:t>y definition, it opens up possibilities</w:t>
      </w:r>
      <w:r>
        <w:rPr>
          <w:rFonts w:ascii="Baskerville" w:hAnsi="Baskerville"/>
          <w:sz w:val="24"/>
          <w:szCs w:val="24"/>
          <w:rtl w:val="0"/>
          <w:lang w:val="en-US"/>
        </w:rPr>
        <w:t xml:space="preserve"> of new self understanding and appreciation of others qualities. The process unlike contemporary theories of learning </w:t>
      </w:r>
      <w:r>
        <w:rPr>
          <w:rFonts w:ascii="Baskerville" w:hAnsi="Baskerville"/>
          <w:sz w:val="24"/>
          <w:szCs w:val="24"/>
          <w:rtl w:val="0"/>
          <w:lang w:val="en-US"/>
        </w:rPr>
        <w:t xml:space="preserve"> thrives on discomfort and change, and creates room for experiences with other people in the </w:t>
      </w:r>
      <w:r>
        <w:rPr>
          <w:rFonts w:ascii="Baskerville" w:hAnsi="Baskerville"/>
          <w:sz w:val="24"/>
          <w:szCs w:val="24"/>
          <w:rtl w:val="0"/>
          <w:lang w:val="en-US"/>
        </w:rPr>
        <w:t>learners</w:t>
      </w:r>
      <w:r>
        <w:rPr>
          <w:rFonts w:ascii="Baskerville" w:hAnsi="Baskerville"/>
          <w:sz w:val="24"/>
          <w:szCs w:val="24"/>
          <w:rtl w:val="0"/>
          <w:lang w:val="en-US"/>
        </w:rPr>
        <w:t xml:space="preserve"> professional and personal</w:t>
      </w:r>
      <w:r>
        <w:rPr>
          <w:rFonts w:ascii="Baskerville" w:hAnsi="Baskerville"/>
          <w:sz w:val="24"/>
          <w:szCs w:val="24"/>
          <w:rtl w:val="0"/>
          <w:lang w:val="en-US"/>
        </w:rPr>
        <w:t xml:space="preserve">(Swann, 2018) .While Evolutionary Development as a process is </w:t>
      </w:r>
      <w:r>
        <w:rPr>
          <w:rFonts w:ascii="Baskerville" w:hAnsi="Baskerville"/>
          <w:sz w:val="24"/>
          <w:szCs w:val="24"/>
          <w:rtl w:val="0"/>
          <w:lang w:val="en-US"/>
        </w:rPr>
        <w:t>challenging</w:t>
      </w:r>
      <w:r>
        <w:rPr>
          <w:rFonts w:ascii="Baskerville" w:hAnsi="Baskerville"/>
          <w:sz w:val="24"/>
          <w:szCs w:val="24"/>
          <w:rtl w:val="0"/>
          <w:lang w:val="en-US"/>
        </w:rPr>
        <w:t xml:space="preserve"> for the learner </w:t>
      </w:r>
      <w:r>
        <w:rPr>
          <w:rFonts w:ascii="Baskerville" w:hAnsi="Baskerville"/>
          <w:sz w:val="24"/>
          <w:szCs w:val="24"/>
          <w:rtl w:val="0"/>
          <w:lang w:val="en-US"/>
        </w:rPr>
        <w:t xml:space="preserve">, this process is bound to generate profound growth, helping </w:t>
      </w:r>
      <w:r>
        <w:rPr>
          <w:rFonts w:ascii="Baskerville" w:hAnsi="Baskerville"/>
          <w:sz w:val="24"/>
          <w:szCs w:val="24"/>
          <w:rtl w:val="0"/>
          <w:lang w:val="en-US"/>
        </w:rPr>
        <w:t>learners</w:t>
      </w:r>
      <w:r>
        <w:rPr>
          <w:rFonts w:ascii="Baskerville" w:hAnsi="Baskerville"/>
          <w:sz w:val="24"/>
          <w:szCs w:val="24"/>
          <w:rtl w:val="0"/>
          <w:lang w:val="en-US"/>
        </w:rPr>
        <w:t xml:space="preserve"> reframe their </w:t>
      </w:r>
      <w:r>
        <w:rPr>
          <w:rFonts w:ascii="Baskerville" w:hAnsi="Baskerville"/>
          <w:sz w:val="24"/>
          <w:szCs w:val="24"/>
          <w:rtl w:val="0"/>
          <w:lang w:val="en-US"/>
        </w:rPr>
        <w:t xml:space="preserve">perceived </w:t>
      </w:r>
      <w:r>
        <w:rPr>
          <w:rFonts w:ascii="Baskerville" w:hAnsi="Baskerville"/>
          <w:sz w:val="24"/>
          <w:szCs w:val="24"/>
          <w:rtl w:val="0"/>
          <w:lang w:val="en-US"/>
        </w:rPr>
        <w:t xml:space="preserve">roles and </w:t>
      </w:r>
      <w:r>
        <w:rPr>
          <w:rFonts w:ascii="Baskerville" w:hAnsi="Baskerville"/>
          <w:sz w:val="24"/>
          <w:szCs w:val="24"/>
          <w:rtl w:val="0"/>
          <w:lang w:val="en-US"/>
        </w:rPr>
        <w:t xml:space="preserve">to appreciate the </w:t>
      </w:r>
      <w:r>
        <w:rPr>
          <w:rFonts w:ascii="Baskerville" w:hAnsi="Baskerville"/>
          <w:sz w:val="24"/>
          <w:szCs w:val="24"/>
          <w:rtl w:val="0"/>
          <w:lang w:val="en-US"/>
        </w:rPr>
        <w:t xml:space="preserve">impact they need to have to </w:t>
      </w:r>
      <w:r>
        <w:rPr>
          <w:rFonts w:ascii="Baskerville" w:hAnsi="Baskerville"/>
          <w:sz w:val="24"/>
          <w:szCs w:val="24"/>
          <w:rtl w:val="0"/>
          <w:lang w:val="en-US"/>
        </w:rPr>
        <w:t xml:space="preserve">deliver </w:t>
      </w:r>
      <w:r>
        <w:rPr>
          <w:rFonts w:ascii="Baskerville" w:hAnsi="Baskerville"/>
          <w:sz w:val="24"/>
          <w:szCs w:val="24"/>
          <w:rtl w:val="0"/>
          <w:lang w:val="en-US"/>
        </w:rPr>
        <w:t>successful.</w:t>
      </w:r>
      <w:r>
        <w:rPr>
          <w:rFonts w:ascii="Baskerville" w:hAnsi="Baskerville"/>
          <w:sz w:val="24"/>
          <w:szCs w:val="24"/>
          <w:rtl w:val="0"/>
          <w:lang w:val="en-US"/>
        </w:rPr>
        <w:t xml:space="preserve"> U</w:t>
      </w:r>
      <w:r>
        <w:rPr>
          <w:rFonts w:ascii="Baskerville" w:hAnsi="Baskerville"/>
          <w:sz w:val="24"/>
          <w:szCs w:val="24"/>
          <w:rtl w:val="0"/>
          <w:lang w:val="en-US"/>
        </w:rPr>
        <w:t xml:space="preserve">nderpinning </w:t>
      </w:r>
      <w:r>
        <w:rPr>
          <w:rFonts w:ascii="Baskerville" w:hAnsi="Baskerville"/>
          <w:sz w:val="24"/>
          <w:szCs w:val="24"/>
          <w:rtl w:val="0"/>
          <w:lang w:val="en-US"/>
        </w:rPr>
        <w:t xml:space="preserve">principles to the interactive tasks are begin at the </w:t>
      </w:r>
      <w:r>
        <w:rPr>
          <w:rFonts w:ascii="Baskerville" w:hAnsi="Baskerville"/>
          <w:sz w:val="24"/>
          <w:szCs w:val="24"/>
          <w:rtl w:val="0"/>
          <w:lang w:val="fr-FR"/>
        </w:rPr>
        <w:t xml:space="preserve">core, </w:t>
      </w:r>
      <w:r>
        <w:rPr>
          <w:rFonts w:ascii="Baskerville" w:hAnsi="Baskerville"/>
          <w:sz w:val="24"/>
          <w:szCs w:val="24"/>
          <w:rtl w:val="0"/>
          <w:lang w:val="en-US"/>
        </w:rPr>
        <w:t xml:space="preserve">develop </w:t>
      </w:r>
      <w:r>
        <w:rPr>
          <w:rFonts w:ascii="Baskerville" w:hAnsi="Baskerville"/>
          <w:sz w:val="24"/>
          <w:szCs w:val="24"/>
          <w:rtl w:val="0"/>
          <w:lang w:val="en-US"/>
        </w:rPr>
        <w:t>self respect, then inspire</w:t>
      </w:r>
      <w:r>
        <w:rPr>
          <w:rFonts w:ascii="Baskerville" w:hAnsi="Baskerville"/>
          <w:sz w:val="24"/>
          <w:szCs w:val="24"/>
          <w:rtl w:val="0"/>
          <w:lang w:val="en-US"/>
        </w:rPr>
        <w:t xml:space="preserve"> others</w:t>
      </w:r>
      <w:r>
        <w:rPr>
          <w:rFonts w:ascii="Baskerville" w:hAnsi="Baskerville"/>
          <w:sz w:val="24"/>
          <w:szCs w:val="24"/>
          <w:rtl w:val="0"/>
        </w:rPr>
        <w:t>, adapt</w:t>
      </w:r>
      <w:r>
        <w:rPr>
          <w:rFonts w:ascii="Baskerville" w:hAnsi="Baskerville"/>
          <w:sz w:val="24"/>
          <w:szCs w:val="24"/>
          <w:rtl w:val="0"/>
          <w:lang w:val="en-US"/>
        </w:rPr>
        <w:t xml:space="preserve"> practice, then </w:t>
      </w:r>
      <w:r>
        <w:rPr>
          <w:rFonts w:ascii="Baskerville" w:hAnsi="Baskerville"/>
          <w:sz w:val="24"/>
          <w:szCs w:val="24"/>
          <w:rtl w:val="0"/>
          <w:lang w:val="en-US"/>
        </w:rPr>
        <w:t>develop</w:t>
      </w:r>
      <w:r>
        <w:rPr>
          <w:rFonts w:ascii="Baskerville" w:hAnsi="Baskerville"/>
          <w:sz w:val="24"/>
          <w:szCs w:val="24"/>
          <w:rtl w:val="0"/>
          <w:lang w:val="en-US"/>
        </w:rPr>
        <w:t xml:space="preserve"> sustainable networks and  communities of practice. </w:t>
      </w:r>
      <w:r>
        <w:rPr>
          <w:rFonts w:ascii="Baskerville" w:hAnsi="Baskerville"/>
          <w:sz w:val="24"/>
          <w:szCs w:val="24"/>
          <w:rtl w:val="0"/>
          <w:lang w:val="en-US"/>
        </w:rPr>
        <w:t xml:space="preserve">At a high level, the maturation process </w:t>
      </w:r>
      <w:r>
        <w:rPr>
          <w:rFonts w:ascii="Baskerville" w:hAnsi="Baskerville"/>
          <w:sz w:val="24"/>
          <w:szCs w:val="24"/>
          <w:rtl w:val="0"/>
          <w:lang w:val="en-US"/>
        </w:rPr>
        <w:t xml:space="preserve">is </w:t>
      </w:r>
      <w:r>
        <w:rPr>
          <w:rFonts w:ascii="Baskerville" w:hAnsi="Baskerville"/>
          <w:sz w:val="24"/>
          <w:szCs w:val="24"/>
          <w:rtl w:val="0"/>
          <w:lang w:val="en-US"/>
        </w:rPr>
        <w:t xml:space="preserve">associated with this transformation will move </w:t>
      </w:r>
      <w:r>
        <w:rPr>
          <w:rFonts w:ascii="Baskerville" w:hAnsi="Baskerville"/>
          <w:sz w:val="24"/>
          <w:szCs w:val="24"/>
          <w:rtl w:val="0"/>
          <w:lang w:val="en-US"/>
        </w:rPr>
        <w:t xml:space="preserve">learners through the </w:t>
      </w:r>
      <w:r>
        <w:rPr>
          <w:rFonts w:ascii="Baskerville" w:hAnsi="Baskerville"/>
          <w:sz w:val="24"/>
          <w:szCs w:val="24"/>
          <w:rtl w:val="0"/>
          <w:lang w:val="en-US"/>
        </w:rPr>
        <w:t>following five stages:</w:t>
      </w:r>
      <w:r>
        <w:rPr>
          <w:rFonts w:ascii="Baskerville" w:hAnsi="Baskerville"/>
          <w:sz w:val="24"/>
          <w:szCs w:val="24"/>
          <w:rtl w:val="0"/>
          <w:lang w:val="en-US"/>
        </w:rPr>
        <w:t xml:space="preserve">, these are described as </w:t>
      </w:r>
      <w:r>
        <w:rPr>
          <w:rFonts w:ascii="Baskerville" w:hAnsi="Baskerville"/>
          <w:sz w:val="24"/>
          <w:szCs w:val="24"/>
          <w:rtl w:val="0"/>
          <w:lang w:val="en-US"/>
        </w:rPr>
        <w:t xml:space="preserve">The Iterative Tasks </w:t>
      </w:r>
      <w:r>
        <w:rPr>
          <w:rFonts w:ascii="Baskerville" w:hAnsi="Baskerville"/>
          <w:sz w:val="24"/>
          <w:szCs w:val="24"/>
          <w:rtl w:val="0"/>
          <w:lang w:val="en-US"/>
        </w:rPr>
        <w:t xml:space="preserve">or </w:t>
      </w:r>
      <w:r>
        <w:rPr>
          <w:rFonts w:ascii="Baskerville" w:hAnsi="Baskerville"/>
          <w:sz w:val="24"/>
          <w:szCs w:val="24"/>
          <w:rtl w:val="0"/>
          <w:lang w:val="en-US"/>
        </w:rPr>
        <w:t>Zones of Mind Growth (ZMG)</w:t>
      </w:r>
      <w:r>
        <w:rPr>
          <w:rFonts w:ascii="Baskerville" w:hAnsi="Baskerville" w:hint="default"/>
          <w:sz w:val="24"/>
          <w:szCs w:val="24"/>
          <w:rtl w:val="0"/>
        </w:rPr>
        <w:t> </w:t>
      </w:r>
    </w:p>
    <w:p>
      <w:pPr>
        <w:pStyle w:val="Default"/>
        <w:bidi w:val="0"/>
        <w:spacing w:line="360" w:lineRule="auto"/>
        <w:ind w:left="0" w:right="618" w:firstLine="0"/>
        <w:jc w:val="both"/>
        <w:rPr>
          <w:rFonts w:ascii="Baskerville" w:cs="Baskerville" w:hAnsi="Baskerville" w:eastAsia="Baskerville"/>
          <w:sz w:val="24"/>
          <w:szCs w:val="24"/>
          <w:rtl w:val="0"/>
        </w:rPr>
      </w:pPr>
    </w:p>
    <w:p>
      <w:pPr>
        <w:pStyle w:val="Default"/>
        <w:numPr>
          <w:ilvl w:val="0"/>
          <w:numId w:val="3"/>
        </w:numPr>
        <w:bidi w:val="0"/>
        <w:spacing w:line="360" w:lineRule="auto"/>
        <w:ind w:right="618"/>
        <w:jc w:val="both"/>
        <w:rPr>
          <w:rFonts w:ascii="Baskerville" w:hAnsi="Baskerville"/>
          <w:i w:val="1"/>
          <w:iCs w:val="1"/>
          <w:sz w:val="24"/>
          <w:szCs w:val="24"/>
          <w:rtl w:val="0"/>
          <w:lang w:val="en-US"/>
        </w:rPr>
      </w:pPr>
      <w:r>
        <w:rPr>
          <w:rFonts w:ascii="Baskerville" w:hAnsi="Baskerville"/>
          <w:i w:val="1"/>
          <w:iCs w:val="1"/>
          <w:sz w:val="24"/>
          <w:szCs w:val="24"/>
          <w:rtl w:val="0"/>
          <w:lang w:val="en-US"/>
        </w:rPr>
        <w:t>Stage one-Egocentric</w:t>
      </w:r>
      <w:r>
        <w:rPr>
          <w:rFonts w:ascii="Baskerville" w:hAnsi="Baskerville"/>
          <w:i w:val="1"/>
          <w:iCs w:val="1"/>
          <w:sz w:val="24"/>
          <w:szCs w:val="24"/>
          <w:rtl w:val="0"/>
          <w:lang w:val="en-US"/>
        </w:rPr>
        <w:t xml:space="preserve">- </w:t>
      </w:r>
      <w:r>
        <w:rPr>
          <w:rFonts w:ascii="Baskerville" w:hAnsi="Baskerville"/>
          <w:i w:val="0"/>
          <w:iCs w:val="0"/>
          <w:sz w:val="24"/>
          <w:szCs w:val="24"/>
          <w:rtl w:val="0"/>
          <w:lang w:val="en-US"/>
        </w:rPr>
        <w:t>In the stage optimal learner mindset</w:t>
      </w:r>
      <w:r>
        <w:rPr>
          <w:rFonts w:ascii="Baskerville" w:hAnsi="Baskerville"/>
          <w:i w:val="0"/>
          <w:iCs w:val="0"/>
          <w:sz w:val="24"/>
          <w:szCs w:val="24"/>
          <w:rtl w:val="0"/>
          <w:lang w:val="en-US"/>
        </w:rPr>
        <w:t xml:space="preserve"> is </w:t>
      </w:r>
      <w:r>
        <w:rPr>
          <w:rFonts w:ascii="Baskerville" w:hAnsi="Baskerville"/>
          <w:i w:val="0"/>
          <w:iCs w:val="0"/>
          <w:sz w:val="24"/>
          <w:szCs w:val="24"/>
          <w:rtl w:val="0"/>
          <w:lang w:val="en-US"/>
        </w:rPr>
        <w:t>to be a</w:t>
      </w:r>
      <w:r>
        <w:rPr>
          <w:rFonts w:ascii="Baskerville" w:hAnsi="Baskerville"/>
          <w:i w:val="0"/>
          <w:iCs w:val="0"/>
          <w:sz w:val="24"/>
          <w:szCs w:val="24"/>
          <w:rtl w:val="0"/>
        </w:rPr>
        <w:t>ssertive</w:t>
      </w:r>
      <w:r>
        <w:rPr>
          <w:rFonts w:ascii="Baskerville" w:hAnsi="Baskerville"/>
          <w:i w:val="0"/>
          <w:iCs w:val="0"/>
          <w:sz w:val="24"/>
          <w:szCs w:val="24"/>
          <w:rtl w:val="0"/>
          <w:lang w:val="en-US"/>
        </w:rPr>
        <w:t xml:space="preserve">. Statements such as </w:t>
      </w:r>
      <w:r>
        <w:rPr>
          <w:rFonts w:ascii="Baskerville" w:hAnsi="Baskerville" w:hint="default"/>
          <w:i w:val="0"/>
          <w:iCs w:val="0"/>
          <w:sz w:val="24"/>
          <w:szCs w:val="24"/>
          <w:rtl w:val="0"/>
          <w:lang w:val="en-US"/>
        </w:rPr>
        <w:t>‘</w:t>
      </w:r>
      <w:r>
        <w:rPr>
          <w:rFonts w:ascii="Baskerville" w:hAnsi="Baskerville"/>
          <w:i w:val="0"/>
          <w:iCs w:val="0"/>
          <w:sz w:val="24"/>
          <w:szCs w:val="24"/>
          <w:rtl w:val="0"/>
          <w:lang w:val="en-US"/>
        </w:rPr>
        <w:t>I deserve this</w:t>
      </w:r>
      <w:r>
        <w:rPr>
          <w:rFonts w:ascii="Baskerville" w:hAnsi="Baskerville" w:hint="default"/>
          <w:i w:val="0"/>
          <w:iCs w:val="0"/>
          <w:sz w:val="24"/>
          <w:szCs w:val="24"/>
          <w:rtl w:val="0"/>
          <w:lang w:val="en-US"/>
        </w:rPr>
        <w:t xml:space="preserve">’ </w:t>
      </w:r>
      <w:r>
        <w:rPr>
          <w:rFonts w:ascii="Baskerville" w:hAnsi="Baskerville"/>
          <w:i w:val="0"/>
          <w:iCs w:val="0"/>
          <w:sz w:val="24"/>
          <w:szCs w:val="24"/>
          <w:rtl w:val="0"/>
          <w:lang w:val="en-US"/>
        </w:rPr>
        <w:t xml:space="preserve">or </w:t>
      </w:r>
      <w:r>
        <w:rPr>
          <w:rFonts w:ascii="Baskerville" w:hAnsi="Baskerville" w:hint="default"/>
          <w:i w:val="0"/>
          <w:iCs w:val="0"/>
          <w:sz w:val="24"/>
          <w:szCs w:val="24"/>
          <w:rtl w:val="0"/>
          <w:lang w:val="en-US"/>
        </w:rPr>
        <w:t>‘</w:t>
      </w:r>
      <w:r>
        <w:rPr>
          <w:rFonts w:ascii="Baskerville" w:hAnsi="Baskerville"/>
          <w:i w:val="0"/>
          <w:iCs w:val="0"/>
          <w:sz w:val="24"/>
          <w:szCs w:val="24"/>
          <w:rtl w:val="0"/>
          <w:lang w:val="en-US"/>
        </w:rPr>
        <w:t>I am a product of my own narrative</w:t>
      </w:r>
      <w:r>
        <w:rPr>
          <w:rFonts w:ascii="Baskerville" w:hAnsi="Baskerville" w:hint="default"/>
          <w:i w:val="0"/>
          <w:iCs w:val="0"/>
          <w:sz w:val="24"/>
          <w:szCs w:val="24"/>
          <w:rtl w:val="0"/>
          <w:lang w:val="en-US"/>
        </w:rPr>
        <w:t xml:space="preserve">’ </w:t>
      </w:r>
      <w:r>
        <w:rPr>
          <w:rFonts w:ascii="Baskerville" w:hAnsi="Baskerville"/>
          <w:i w:val="0"/>
          <w:iCs w:val="0"/>
          <w:sz w:val="24"/>
          <w:szCs w:val="24"/>
          <w:rtl w:val="0"/>
          <w:lang w:val="en-US"/>
        </w:rPr>
        <w:t>are to be encouraged at this stage. The f</w:t>
      </w:r>
      <w:r>
        <w:rPr>
          <w:rFonts w:ascii="Baskerville" w:hAnsi="Baskerville"/>
          <w:i w:val="0"/>
          <w:iCs w:val="0"/>
          <w:sz w:val="24"/>
          <w:szCs w:val="24"/>
          <w:rtl w:val="0"/>
          <w:lang w:val="en-US"/>
        </w:rPr>
        <w:t xml:space="preserve">ocus of activity </w:t>
      </w:r>
      <w:r>
        <w:rPr>
          <w:rFonts w:ascii="Baskerville" w:hAnsi="Baskerville"/>
          <w:i w:val="0"/>
          <w:iCs w:val="0"/>
          <w:sz w:val="24"/>
          <w:szCs w:val="24"/>
          <w:rtl w:val="0"/>
          <w:lang w:val="en-US"/>
        </w:rPr>
        <w:t>is s</w:t>
      </w:r>
      <w:r>
        <w:rPr>
          <w:rFonts w:ascii="Baskerville" w:hAnsi="Baskerville"/>
          <w:i w:val="0"/>
          <w:iCs w:val="0"/>
          <w:sz w:val="24"/>
          <w:szCs w:val="24"/>
          <w:rtl w:val="0"/>
          <w:lang w:val="en-US"/>
        </w:rPr>
        <w:t xml:space="preserve">elf </w:t>
      </w:r>
      <w:r>
        <w:rPr>
          <w:rFonts w:ascii="Baskerville" w:hAnsi="Baskerville"/>
          <w:i w:val="0"/>
          <w:iCs w:val="0"/>
          <w:sz w:val="24"/>
          <w:szCs w:val="24"/>
          <w:rtl w:val="0"/>
          <w:lang w:val="en-US"/>
        </w:rPr>
        <w:t xml:space="preserve">conceptualisation with theme </w:t>
      </w:r>
      <w:r>
        <w:rPr>
          <w:rFonts w:ascii="Baskerville" w:hAnsi="Baskerville" w:hint="default"/>
          <w:i w:val="0"/>
          <w:iCs w:val="0"/>
          <w:sz w:val="24"/>
          <w:szCs w:val="24"/>
          <w:rtl w:val="0"/>
        </w:rPr>
        <w:t>‘</w:t>
      </w:r>
      <w:r>
        <w:rPr>
          <w:rFonts w:ascii="Baskerville" w:hAnsi="Baskerville"/>
          <w:i w:val="0"/>
          <w:iCs w:val="0"/>
          <w:sz w:val="24"/>
          <w:szCs w:val="24"/>
          <w:rtl w:val="0"/>
          <w:lang w:val="en-US"/>
        </w:rPr>
        <w:t xml:space="preserve">One must overcome </w:t>
      </w:r>
      <w:r>
        <w:rPr>
          <w:rFonts w:ascii="Baskerville" w:hAnsi="Baskerville"/>
          <w:i w:val="0"/>
          <w:iCs w:val="0"/>
          <w:sz w:val="24"/>
          <w:szCs w:val="24"/>
          <w:rtl w:val="0"/>
          <w:lang w:val="en-US"/>
        </w:rPr>
        <w:t>inhibitions</w:t>
      </w:r>
      <w:r>
        <w:rPr>
          <w:rFonts w:ascii="Baskerville" w:hAnsi="Baskerville" w:hint="default"/>
          <w:i w:val="0"/>
          <w:iCs w:val="0"/>
          <w:sz w:val="24"/>
          <w:szCs w:val="24"/>
          <w:rtl w:val="0"/>
        </w:rPr>
        <w:t>’</w:t>
      </w:r>
      <w:r>
        <w:rPr>
          <w:rFonts w:ascii="Baskerville" w:hAnsi="Baskerville"/>
          <w:i w:val="0"/>
          <w:iCs w:val="0"/>
          <w:sz w:val="24"/>
          <w:szCs w:val="24"/>
          <w:rtl w:val="0"/>
          <w:lang w:val="en-US"/>
        </w:rPr>
        <w:t xml:space="preserve">. Which involves a </w:t>
      </w:r>
      <w:r>
        <w:rPr>
          <w:rFonts w:ascii="Baskerville" w:hAnsi="Baskerville"/>
          <w:i w:val="0"/>
          <w:iCs w:val="0"/>
          <w:sz w:val="24"/>
          <w:szCs w:val="24"/>
          <w:rtl w:val="0"/>
          <w:lang w:val="en-US"/>
        </w:rPr>
        <w:t xml:space="preserve"> process of becoming mindful , and acknowledging current </w:t>
      </w:r>
      <w:r>
        <w:rPr>
          <w:rFonts w:ascii="Baskerville" w:hAnsi="Baskerville"/>
          <w:i w:val="0"/>
          <w:iCs w:val="0"/>
          <w:sz w:val="24"/>
          <w:szCs w:val="24"/>
          <w:rtl w:val="0"/>
          <w:lang w:val="en-US"/>
        </w:rPr>
        <w:t xml:space="preserve">fixed </w:t>
      </w:r>
      <w:r>
        <w:rPr>
          <w:rFonts w:ascii="Baskerville" w:hAnsi="Baskerville"/>
          <w:i w:val="0"/>
          <w:iCs w:val="0"/>
          <w:sz w:val="24"/>
          <w:szCs w:val="24"/>
          <w:rtl w:val="0"/>
          <w:lang w:val="da-DK"/>
        </w:rPr>
        <w:t>mindset</w:t>
      </w:r>
      <w:r>
        <w:rPr>
          <w:rFonts w:ascii="Baskerville" w:hAnsi="Baskerville"/>
          <w:i w:val="0"/>
          <w:iCs w:val="0"/>
          <w:sz w:val="24"/>
          <w:szCs w:val="24"/>
          <w:rtl w:val="0"/>
          <w:lang w:val="en-US"/>
        </w:rPr>
        <w:t xml:space="preserve">. The  teacher should adopt </w:t>
      </w:r>
      <w:r>
        <w:rPr>
          <w:rFonts w:ascii="Baskerville" w:hAnsi="Baskerville"/>
          <w:i w:val="0"/>
          <w:iCs w:val="0"/>
          <w:sz w:val="24"/>
          <w:szCs w:val="24"/>
          <w:rtl w:val="0"/>
          <w:lang w:val="en-US"/>
        </w:rPr>
        <w:t xml:space="preserve">Coaching and Facilitation </w:t>
      </w:r>
      <w:r>
        <w:rPr>
          <w:rFonts w:ascii="Baskerville" w:hAnsi="Baskerville"/>
          <w:i w:val="0"/>
          <w:iCs w:val="0"/>
          <w:sz w:val="24"/>
          <w:szCs w:val="24"/>
          <w:rtl w:val="0"/>
          <w:lang w:val="en-US"/>
        </w:rPr>
        <w:t xml:space="preserve">techniques. The underpinning theory /theorists include </w:t>
      </w:r>
      <w:r>
        <w:rPr>
          <w:rFonts w:ascii="Baskerville" w:hAnsi="Baskerville"/>
          <w:i w:val="0"/>
          <w:iCs w:val="0"/>
          <w:sz w:val="24"/>
          <w:szCs w:val="24"/>
          <w:rtl w:val="0"/>
          <w:lang w:val="de-DE"/>
        </w:rPr>
        <w:t xml:space="preserve">Perls -Gestalt Therapy </w:t>
      </w:r>
      <w:r>
        <w:rPr>
          <w:rFonts w:ascii="Baskerville" w:hAnsi="Baskerville"/>
          <w:i w:val="0"/>
          <w:iCs w:val="0"/>
          <w:sz w:val="24"/>
          <w:szCs w:val="24"/>
          <w:rtl w:val="0"/>
          <w:lang w:val="en-US"/>
        </w:rPr>
        <w:t xml:space="preserve">and </w:t>
      </w:r>
      <w:r>
        <w:rPr>
          <w:rFonts w:ascii="Baskerville" w:hAnsi="Baskerville"/>
          <w:i w:val="0"/>
          <w:iCs w:val="0"/>
          <w:sz w:val="24"/>
          <w:szCs w:val="24"/>
          <w:rtl w:val="0"/>
          <w:lang w:val="nl-NL"/>
        </w:rPr>
        <w:t xml:space="preserve">Rogers </w:t>
      </w:r>
      <w:r>
        <w:rPr>
          <w:rFonts w:ascii="Baskerville" w:hAnsi="Baskerville" w:hint="default"/>
          <w:i w:val="0"/>
          <w:iCs w:val="0"/>
          <w:sz w:val="24"/>
          <w:szCs w:val="24"/>
          <w:rtl w:val="0"/>
          <w:lang w:val="en-US"/>
        </w:rPr>
        <w:t>‘</w:t>
      </w:r>
      <w:r>
        <w:rPr>
          <w:rFonts w:ascii="Baskerville" w:hAnsi="Baskerville"/>
          <w:i w:val="0"/>
          <w:iCs w:val="0"/>
          <w:sz w:val="24"/>
          <w:szCs w:val="24"/>
          <w:rtl w:val="0"/>
          <w:lang w:val="en-US"/>
        </w:rPr>
        <w:t xml:space="preserve">Learner </w:t>
      </w:r>
      <w:r>
        <w:rPr>
          <w:rFonts w:ascii="Baskerville" w:hAnsi="Baskerville"/>
          <w:i w:val="0"/>
          <w:iCs w:val="0"/>
          <w:sz w:val="24"/>
          <w:szCs w:val="24"/>
          <w:rtl w:val="0"/>
          <w:lang w:val="en-US"/>
        </w:rPr>
        <w:t>Centred</w:t>
      </w:r>
      <w:r>
        <w:rPr>
          <w:rFonts w:ascii="Baskerville" w:hAnsi="Baskerville"/>
          <w:i w:val="0"/>
          <w:iCs w:val="0"/>
          <w:sz w:val="24"/>
          <w:szCs w:val="24"/>
          <w:rtl w:val="0"/>
          <w:lang w:val="en-US"/>
        </w:rPr>
        <w:t xml:space="preserve"> Teaching</w:t>
      </w:r>
      <w:r>
        <w:rPr>
          <w:rFonts w:ascii="Baskerville" w:hAnsi="Baskerville" w:hint="default"/>
          <w:i w:val="0"/>
          <w:iCs w:val="0"/>
          <w:sz w:val="24"/>
          <w:szCs w:val="24"/>
          <w:rtl w:val="0"/>
        </w:rPr>
        <w:t xml:space="preserve">’ </w:t>
      </w:r>
    </w:p>
    <w:p>
      <w:pPr>
        <w:pStyle w:val="Default"/>
        <w:numPr>
          <w:ilvl w:val="0"/>
          <w:numId w:val="2"/>
        </w:numPr>
        <w:bidi w:val="0"/>
        <w:spacing w:line="360" w:lineRule="auto"/>
        <w:ind w:right="618"/>
        <w:jc w:val="both"/>
        <w:rPr>
          <w:rFonts w:ascii="Baskerville" w:hAnsi="Baskerville"/>
          <w:sz w:val="24"/>
          <w:szCs w:val="24"/>
          <w:rtl w:val="0"/>
          <w:lang w:val="en-US"/>
        </w:rPr>
      </w:pPr>
      <w:r>
        <w:rPr>
          <w:rFonts w:ascii="Baskerville" w:hAnsi="Baskerville"/>
          <w:i w:val="1"/>
          <w:iCs w:val="1"/>
          <w:sz w:val="24"/>
          <w:szCs w:val="24"/>
          <w:rtl w:val="0"/>
          <w:lang w:val="en-US"/>
        </w:rPr>
        <w:t xml:space="preserve">Stage two </w:t>
      </w:r>
      <w:r>
        <w:rPr>
          <w:rFonts w:ascii="Baskerville" w:hAnsi="Baskerville" w:hint="default"/>
          <w:i w:val="1"/>
          <w:iCs w:val="1"/>
          <w:sz w:val="24"/>
          <w:szCs w:val="24"/>
          <w:rtl w:val="0"/>
        </w:rPr>
        <w:t xml:space="preserve">– </w:t>
      </w:r>
      <w:r>
        <w:rPr>
          <w:rFonts w:ascii="Baskerville" w:hAnsi="Baskerville"/>
          <w:i w:val="1"/>
          <w:iCs w:val="1"/>
          <w:sz w:val="24"/>
          <w:szCs w:val="24"/>
          <w:rtl w:val="0"/>
          <w:lang w:val="en-US"/>
        </w:rPr>
        <w:t>Defensive</w:t>
      </w:r>
      <w:r>
        <w:rPr>
          <w:rFonts w:ascii="Baskerville" w:hAnsi="Baskerville"/>
          <w:sz w:val="24"/>
          <w:szCs w:val="24"/>
          <w:rtl w:val="0"/>
          <w:lang w:val="en-US"/>
        </w:rPr>
        <w:t xml:space="preserve"> - At tis stage the m</w:t>
      </w:r>
      <w:r>
        <w:rPr>
          <w:rFonts w:ascii="Baskerville" w:hAnsi="Baskerville"/>
          <w:sz w:val="24"/>
          <w:szCs w:val="24"/>
          <w:rtl w:val="0"/>
          <w:lang w:val="nl-NL"/>
        </w:rPr>
        <w:t>indset</w:t>
      </w:r>
      <w:r>
        <w:rPr>
          <w:rFonts w:ascii="Baskerville" w:hAnsi="Baskerville"/>
          <w:sz w:val="24"/>
          <w:szCs w:val="24"/>
          <w:rtl w:val="0"/>
          <w:lang w:val="en-US"/>
        </w:rPr>
        <w:t xml:space="preserve"> of the learner is </w:t>
      </w:r>
      <w:r>
        <w:rPr>
          <w:rFonts w:ascii="Baskerville" w:hAnsi="Baskerville" w:hint="default"/>
          <w:sz w:val="24"/>
          <w:szCs w:val="24"/>
          <w:rtl w:val="0"/>
          <w:lang w:val="en-US"/>
        </w:rPr>
        <w:t>‘</w:t>
      </w:r>
      <w:r>
        <w:rPr>
          <w:rFonts w:ascii="Baskerville" w:hAnsi="Baskerville"/>
          <w:sz w:val="24"/>
          <w:szCs w:val="24"/>
          <w:rtl w:val="0"/>
          <w:lang w:val="en-US"/>
        </w:rPr>
        <w:t>Defensive</w:t>
      </w:r>
      <w:r>
        <w:rPr>
          <w:rFonts w:ascii="Baskerville" w:hAnsi="Baskerville" w:hint="default"/>
          <w:sz w:val="24"/>
          <w:szCs w:val="24"/>
          <w:rtl w:val="0"/>
          <w:lang w:val="en-US"/>
        </w:rPr>
        <w:t xml:space="preserve">’ </w:t>
      </w:r>
      <w:r>
        <w:rPr>
          <w:rFonts w:ascii="Baskerville" w:hAnsi="Baskerville"/>
          <w:sz w:val="24"/>
          <w:szCs w:val="24"/>
          <w:rtl w:val="0"/>
          <w:lang w:val="en-US"/>
        </w:rPr>
        <w:t xml:space="preserve">with statements such as </w:t>
      </w:r>
      <w:r>
        <w:rPr>
          <w:rFonts w:ascii="Baskerville" w:hAnsi="Baskerville" w:hint="default"/>
          <w:sz w:val="24"/>
          <w:szCs w:val="24"/>
          <w:rtl w:val="0"/>
        </w:rPr>
        <w:t>‘</w:t>
      </w:r>
      <w:r>
        <w:rPr>
          <w:rFonts w:ascii="Baskerville" w:hAnsi="Baskerville"/>
          <w:sz w:val="24"/>
          <w:szCs w:val="24"/>
          <w:rtl w:val="0"/>
          <w:lang w:val="en-US"/>
        </w:rPr>
        <w:t>I am the will to</w:t>
      </w:r>
      <w:r>
        <w:rPr>
          <w:rFonts w:ascii="Baskerville" w:hAnsi="Baskerville" w:hint="default"/>
          <w:sz w:val="24"/>
          <w:szCs w:val="24"/>
          <w:rtl w:val="0"/>
        </w:rPr>
        <w:t> </w:t>
      </w:r>
      <w:r>
        <w:rPr>
          <w:rFonts w:ascii="Baskerville" w:hAnsi="Baskerville"/>
          <w:sz w:val="24"/>
          <w:szCs w:val="24"/>
          <w:rtl w:val="0"/>
          <w:lang w:val="en-US"/>
        </w:rPr>
        <w:t>power</w:t>
      </w:r>
      <w:r>
        <w:rPr>
          <w:rFonts w:ascii="Baskerville" w:hAnsi="Baskerville" w:hint="default"/>
          <w:sz w:val="24"/>
          <w:szCs w:val="24"/>
          <w:rtl w:val="0"/>
          <w:lang w:val="en-US"/>
        </w:rPr>
        <w:t xml:space="preserve">’ </w:t>
      </w:r>
      <w:r>
        <w:rPr>
          <w:rFonts w:ascii="Baskerville" w:hAnsi="Baskerville"/>
          <w:sz w:val="24"/>
          <w:szCs w:val="24"/>
          <w:rtl w:val="0"/>
          <w:lang w:val="en-US"/>
        </w:rPr>
        <w:t xml:space="preserve">, and </w:t>
      </w:r>
      <w:r>
        <w:rPr>
          <w:rFonts w:ascii="Baskerville" w:hAnsi="Baskerville" w:hint="default"/>
          <w:sz w:val="24"/>
          <w:szCs w:val="24"/>
          <w:rtl w:val="0"/>
          <w:lang w:val="en-US"/>
        </w:rPr>
        <w:t>‘</w:t>
      </w:r>
      <w:r>
        <w:rPr>
          <w:rFonts w:ascii="Baskerville" w:hAnsi="Baskerville"/>
          <w:sz w:val="24"/>
          <w:szCs w:val="24"/>
          <w:rtl w:val="0"/>
          <w:lang w:val="en-US"/>
        </w:rPr>
        <w:t>I am able to act freely</w:t>
      </w:r>
      <w:r>
        <w:rPr>
          <w:rFonts w:ascii="Baskerville" w:hAnsi="Baskerville" w:hint="default"/>
          <w:sz w:val="24"/>
          <w:szCs w:val="24"/>
          <w:rtl w:val="0"/>
          <w:lang w:val="en-US"/>
        </w:rPr>
        <w:t xml:space="preserve">’  </w:t>
      </w:r>
      <w:r>
        <w:rPr>
          <w:rFonts w:ascii="Baskerville" w:hAnsi="Baskerville"/>
          <w:sz w:val="24"/>
          <w:szCs w:val="24"/>
          <w:rtl w:val="0"/>
          <w:lang w:val="en-US"/>
        </w:rPr>
        <w:t xml:space="preserve">are typical. the </w:t>
      </w:r>
      <w:r>
        <w:rPr>
          <w:rFonts w:ascii="Baskerville" w:hAnsi="Baskerville"/>
          <w:sz w:val="24"/>
          <w:szCs w:val="24"/>
          <w:rtl w:val="0"/>
          <w:lang w:val="en-US"/>
        </w:rPr>
        <w:t xml:space="preserve">Focus of activity </w:t>
      </w:r>
      <w:r>
        <w:rPr>
          <w:rFonts w:ascii="Baskerville" w:hAnsi="Baskerville"/>
          <w:sz w:val="24"/>
          <w:szCs w:val="24"/>
          <w:rtl w:val="0"/>
          <w:lang w:val="en-US"/>
        </w:rPr>
        <w:t xml:space="preserve">is on </w:t>
      </w:r>
      <w:r>
        <w:rPr>
          <w:rFonts w:ascii="Baskerville" w:hAnsi="Baskerville" w:hint="default"/>
          <w:sz w:val="24"/>
          <w:szCs w:val="24"/>
          <w:rtl w:val="0"/>
          <w:lang w:val="en-US"/>
        </w:rPr>
        <w:t>‘</w:t>
      </w:r>
      <w:r>
        <w:rPr>
          <w:rFonts w:ascii="Baskerville" w:hAnsi="Baskerville"/>
          <w:sz w:val="24"/>
          <w:szCs w:val="24"/>
          <w:rtl w:val="0"/>
          <w:lang w:val="en-US"/>
        </w:rPr>
        <w:t>Boundary mapping</w:t>
      </w:r>
      <w:r>
        <w:rPr>
          <w:rFonts w:ascii="Baskerville" w:hAnsi="Baskerville" w:hint="default"/>
          <w:sz w:val="24"/>
          <w:szCs w:val="24"/>
          <w:rtl w:val="0"/>
          <w:lang w:val="en-US"/>
        </w:rPr>
        <w:t xml:space="preserve">’ </w:t>
      </w:r>
      <w:r>
        <w:rPr>
          <w:rFonts w:ascii="Baskerville" w:hAnsi="Baskerville"/>
          <w:sz w:val="24"/>
          <w:szCs w:val="24"/>
          <w:rtl w:val="0"/>
          <w:lang w:val="en-US"/>
        </w:rPr>
        <w:t xml:space="preserve">and </w:t>
      </w:r>
      <w:r>
        <w:rPr>
          <w:rFonts w:ascii="Baskerville" w:hAnsi="Baskerville"/>
          <w:sz w:val="24"/>
          <w:szCs w:val="24"/>
          <w:rtl w:val="0"/>
          <w:lang w:val="en-US"/>
        </w:rPr>
        <w:t>reimagining a chaos</w:t>
      </w:r>
    </w:p>
    <w:p>
      <w:pPr>
        <w:pStyle w:val="Default"/>
        <w:numPr>
          <w:ilvl w:val="0"/>
          <w:numId w:val="3"/>
        </w:numPr>
        <w:bidi w:val="0"/>
        <w:spacing w:line="360" w:lineRule="auto"/>
        <w:ind w:right="618"/>
        <w:jc w:val="both"/>
        <w:rPr>
          <w:rFonts w:ascii="Baskerville" w:hAnsi="Baskerville"/>
          <w:i w:val="1"/>
          <w:iCs w:val="1"/>
          <w:sz w:val="24"/>
          <w:szCs w:val="24"/>
          <w:rtl w:val="0"/>
          <w:lang w:val="en-US"/>
        </w:rPr>
      </w:pPr>
      <w:r>
        <w:rPr>
          <w:rFonts w:ascii="Baskerville" w:hAnsi="Baskerville"/>
          <w:i w:val="1"/>
          <w:iCs w:val="1"/>
          <w:sz w:val="24"/>
          <w:szCs w:val="24"/>
          <w:rtl w:val="0"/>
          <w:lang w:val="en-US"/>
        </w:rPr>
        <w:t>S</w:t>
      </w:r>
      <w:r>
        <w:rPr>
          <w:rFonts w:ascii="Baskerville" w:hAnsi="Baskerville"/>
          <w:i w:val="1"/>
          <w:iCs w:val="1"/>
          <w:sz w:val="24"/>
          <w:szCs w:val="24"/>
          <w:rtl w:val="0"/>
          <w:lang w:val="en-US"/>
        </w:rPr>
        <w:t xml:space="preserve">tage three </w:t>
      </w:r>
      <w:r>
        <w:rPr>
          <w:rFonts w:ascii="Baskerville" w:hAnsi="Baskerville" w:hint="default"/>
          <w:i w:val="1"/>
          <w:iCs w:val="1"/>
          <w:sz w:val="24"/>
          <w:szCs w:val="24"/>
          <w:rtl w:val="0"/>
        </w:rPr>
        <w:t xml:space="preserve">– </w:t>
      </w:r>
      <w:r>
        <w:rPr>
          <w:rFonts w:ascii="Baskerville" w:hAnsi="Baskerville"/>
          <w:i w:val="0"/>
          <w:iCs w:val="0"/>
          <w:sz w:val="24"/>
          <w:szCs w:val="24"/>
          <w:rtl w:val="0"/>
          <w:lang w:val="en-US"/>
        </w:rPr>
        <w:t>A</w:t>
      </w:r>
      <w:r>
        <w:rPr>
          <w:rFonts w:ascii="Baskerville" w:hAnsi="Baskerville"/>
          <w:i w:val="0"/>
          <w:iCs w:val="0"/>
          <w:sz w:val="24"/>
          <w:szCs w:val="24"/>
          <w:rtl w:val="0"/>
          <w:lang w:val="en-US"/>
        </w:rPr>
        <w:t>uthoring</w:t>
      </w:r>
      <w:r>
        <w:rPr>
          <w:rFonts w:ascii="Baskerville" w:hAnsi="Baskerville"/>
          <w:i w:val="0"/>
          <w:iCs w:val="0"/>
          <w:sz w:val="24"/>
          <w:szCs w:val="24"/>
          <w:rtl w:val="0"/>
          <w:lang w:val="en-US"/>
        </w:rPr>
        <w:t>. Here the m</w:t>
      </w:r>
      <w:r>
        <w:rPr>
          <w:rFonts w:ascii="Baskerville" w:hAnsi="Baskerville"/>
          <w:i w:val="0"/>
          <w:iCs w:val="0"/>
          <w:sz w:val="24"/>
          <w:szCs w:val="24"/>
          <w:rtl w:val="0"/>
          <w:lang w:val="en-US"/>
        </w:rPr>
        <w:t xml:space="preserve">indset is Creative </w:t>
      </w:r>
      <w:r>
        <w:rPr>
          <w:rFonts w:ascii="Baskerville" w:hAnsi="Baskerville"/>
          <w:i w:val="0"/>
          <w:iCs w:val="0"/>
          <w:sz w:val="24"/>
          <w:szCs w:val="24"/>
          <w:rtl w:val="0"/>
          <w:lang w:val="en-US"/>
        </w:rPr>
        <w:t xml:space="preserve">wit the learner engaged in </w:t>
      </w:r>
      <w:r>
        <w:rPr>
          <w:rFonts w:ascii="Baskerville" w:hAnsi="Baskerville" w:hint="default"/>
          <w:i w:val="0"/>
          <w:iCs w:val="0"/>
          <w:sz w:val="24"/>
          <w:szCs w:val="24"/>
          <w:rtl w:val="0"/>
          <w:lang w:val="en-US"/>
        </w:rPr>
        <w:t>‘</w:t>
      </w:r>
      <w:r>
        <w:rPr>
          <w:rFonts w:ascii="Baskerville" w:hAnsi="Baskerville"/>
          <w:i w:val="0"/>
          <w:iCs w:val="0"/>
          <w:sz w:val="24"/>
          <w:szCs w:val="24"/>
          <w:rtl w:val="0"/>
          <w:lang w:val="en-US"/>
        </w:rPr>
        <w:t>Authoring</w:t>
      </w:r>
      <w:r>
        <w:rPr>
          <w:rFonts w:ascii="Baskerville" w:hAnsi="Baskerville" w:hint="default"/>
          <w:i w:val="0"/>
          <w:iCs w:val="0"/>
          <w:sz w:val="24"/>
          <w:szCs w:val="24"/>
          <w:rtl w:val="0"/>
          <w:lang w:val="en-US"/>
        </w:rPr>
        <w:t xml:space="preserve">’ </w:t>
      </w:r>
      <w:r>
        <w:rPr>
          <w:rFonts w:ascii="Baskerville" w:hAnsi="Baskerville"/>
          <w:i w:val="0"/>
          <w:iCs w:val="0"/>
          <w:sz w:val="24"/>
          <w:szCs w:val="24"/>
          <w:rtl w:val="0"/>
          <w:lang w:val="en-US"/>
        </w:rPr>
        <w:t xml:space="preserve">key statements, base on thinking around </w:t>
      </w:r>
      <w:r>
        <w:rPr>
          <w:rFonts w:ascii="Baskerville" w:hAnsi="Baskerville" w:hint="default"/>
          <w:i w:val="0"/>
          <w:iCs w:val="0"/>
          <w:sz w:val="24"/>
          <w:szCs w:val="24"/>
          <w:rtl w:val="0"/>
          <w:lang w:val="en-US"/>
        </w:rPr>
        <w:t xml:space="preserve">‘ </w:t>
      </w:r>
      <w:r>
        <w:rPr>
          <w:rFonts w:ascii="Baskerville" w:hAnsi="Baskerville"/>
          <w:i w:val="0"/>
          <w:iCs w:val="0"/>
          <w:sz w:val="24"/>
          <w:szCs w:val="24"/>
          <w:rtl w:val="0"/>
          <w:lang w:val="en-US"/>
        </w:rPr>
        <w:t>I am my own self</w:t>
      </w:r>
      <w:r>
        <w:rPr>
          <w:rFonts w:ascii="Baskerville" w:hAnsi="Baskerville" w:hint="default"/>
          <w:i w:val="0"/>
          <w:iCs w:val="0"/>
          <w:sz w:val="24"/>
          <w:szCs w:val="24"/>
          <w:rtl w:val="0"/>
          <w:lang w:val="en-US"/>
        </w:rPr>
        <w:t>’</w:t>
      </w:r>
      <w:r>
        <w:rPr>
          <w:rFonts w:ascii="Baskerville" w:hAnsi="Baskerville"/>
          <w:i w:val="0"/>
          <w:iCs w:val="0"/>
          <w:sz w:val="24"/>
          <w:szCs w:val="24"/>
          <w:rtl w:val="0"/>
        </w:rPr>
        <w:t xml:space="preserve"> </w:t>
      </w:r>
      <w:r>
        <w:rPr>
          <w:rFonts w:ascii="Baskerville" w:hAnsi="Baskerville"/>
          <w:i w:val="0"/>
          <w:iCs w:val="0"/>
          <w:sz w:val="24"/>
          <w:szCs w:val="24"/>
          <w:rtl w:val="0"/>
          <w:lang w:val="en-US"/>
        </w:rPr>
        <w:t>. The f</w:t>
      </w:r>
      <w:r>
        <w:rPr>
          <w:rFonts w:ascii="Baskerville" w:hAnsi="Baskerville"/>
          <w:i w:val="0"/>
          <w:iCs w:val="0"/>
          <w:sz w:val="24"/>
          <w:szCs w:val="24"/>
          <w:rtl w:val="0"/>
          <w:lang w:val="en-US"/>
        </w:rPr>
        <w:t>ocus of activity</w:t>
      </w:r>
      <w:r>
        <w:rPr>
          <w:rFonts w:ascii="Baskerville" w:hAnsi="Baskerville"/>
          <w:i w:val="0"/>
          <w:iCs w:val="0"/>
          <w:sz w:val="24"/>
          <w:szCs w:val="24"/>
          <w:rtl w:val="0"/>
          <w:lang w:val="en-US"/>
        </w:rPr>
        <w:t xml:space="preserve"> is t</w:t>
      </w:r>
      <w:r>
        <w:rPr>
          <w:rFonts w:ascii="Baskerville" w:hAnsi="Baskerville"/>
          <w:i w:val="0"/>
          <w:iCs w:val="0"/>
          <w:sz w:val="24"/>
          <w:szCs w:val="24"/>
          <w:rtl w:val="0"/>
          <w:lang w:val="en-US"/>
        </w:rPr>
        <w:t>aking ownership of own volition</w:t>
      </w:r>
      <w:r>
        <w:rPr>
          <w:rFonts w:ascii="Baskerville" w:hAnsi="Baskerville"/>
          <w:i w:val="0"/>
          <w:iCs w:val="0"/>
          <w:sz w:val="24"/>
          <w:szCs w:val="24"/>
          <w:rtl w:val="0"/>
          <w:lang w:val="en-US"/>
        </w:rPr>
        <w:t>. T</w:t>
      </w:r>
      <w:r>
        <w:rPr>
          <w:rFonts w:ascii="Baskerville" w:hAnsi="Baskerville"/>
          <w:i w:val="0"/>
          <w:iCs w:val="0"/>
          <w:sz w:val="24"/>
          <w:szCs w:val="24"/>
          <w:rtl w:val="0"/>
          <w:lang w:val="en-US"/>
        </w:rPr>
        <w:t xml:space="preserve">o create a </w:t>
      </w:r>
      <w:r>
        <w:rPr>
          <w:rFonts w:ascii="Baskerville" w:hAnsi="Baskerville" w:hint="default"/>
          <w:i w:val="0"/>
          <w:iCs w:val="0"/>
          <w:sz w:val="24"/>
          <w:szCs w:val="24"/>
          <w:rtl w:val="0"/>
          <w:lang w:val="en-US"/>
        </w:rPr>
        <w:t>‘</w:t>
      </w:r>
      <w:r>
        <w:rPr>
          <w:rFonts w:ascii="Baskerville" w:hAnsi="Baskerville"/>
          <w:i w:val="0"/>
          <w:iCs w:val="0"/>
          <w:sz w:val="24"/>
          <w:szCs w:val="24"/>
          <w:rtl w:val="0"/>
          <w:lang w:val="en-US"/>
        </w:rPr>
        <w:t>dancing star there must be chaos within</w:t>
      </w:r>
      <w:r>
        <w:rPr>
          <w:rFonts w:ascii="Baskerville" w:hAnsi="Baskerville" w:hint="default"/>
          <w:i w:val="0"/>
          <w:iCs w:val="0"/>
          <w:sz w:val="24"/>
          <w:szCs w:val="24"/>
          <w:rtl w:val="0"/>
          <w:lang w:val="en-US"/>
        </w:rPr>
        <w:t>’</w:t>
      </w:r>
      <w:r>
        <w:rPr>
          <w:rFonts w:ascii="Baskerville" w:hAnsi="Baskerville"/>
          <w:i w:val="0"/>
          <w:iCs w:val="0"/>
          <w:sz w:val="24"/>
          <w:szCs w:val="24"/>
          <w:rtl w:val="0"/>
          <w:lang w:val="en-US"/>
        </w:rPr>
        <w:t xml:space="preserve">. The </w:t>
      </w:r>
      <w:r>
        <w:rPr>
          <w:rFonts w:ascii="Baskerville" w:hAnsi="Baskerville"/>
          <w:i w:val="0"/>
          <w:iCs w:val="0"/>
          <w:sz w:val="24"/>
          <w:szCs w:val="24"/>
          <w:rtl w:val="0"/>
          <w:lang w:val="en-US"/>
        </w:rPr>
        <w:t>Educational Strateg</w:t>
      </w:r>
      <w:r>
        <w:rPr>
          <w:rFonts w:ascii="Baskerville" w:hAnsi="Baskerville"/>
          <w:i w:val="0"/>
          <w:iCs w:val="0"/>
          <w:sz w:val="24"/>
          <w:szCs w:val="24"/>
          <w:rtl w:val="0"/>
          <w:lang w:val="en-US"/>
        </w:rPr>
        <w:t>ies include ;</w:t>
      </w:r>
      <w:r>
        <w:rPr>
          <w:rFonts w:ascii="Baskerville" w:hAnsi="Baskerville"/>
          <w:i w:val="0"/>
          <w:iCs w:val="0"/>
          <w:sz w:val="24"/>
          <w:szCs w:val="24"/>
          <w:rtl w:val="0"/>
          <w:lang w:val="fr-FR"/>
        </w:rPr>
        <w:t>Deconstructionism</w:t>
      </w:r>
      <w:r>
        <w:rPr>
          <w:rFonts w:ascii="Baskerville" w:hAnsi="Baskerville"/>
          <w:i w:val="0"/>
          <w:iCs w:val="0"/>
          <w:sz w:val="24"/>
          <w:szCs w:val="24"/>
          <w:rtl w:val="0"/>
          <w:lang w:val="en-US"/>
        </w:rPr>
        <w:t xml:space="preserve">, </w:t>
      </w:r>
      <w:r>
        <w:rPr>
          <w:rFonts w:ascii="Baskerville" w:hAnsi="Baskerville"/>
          <w:i w:val="0"/>
          <w:iCs w:val="0"/>
          <w:sz w:val="24"/>
          <w:szCs w:val="24"/>
          <w:rtl w:val="0"/>
          <w:lang w:val="en-US"/>
        </w:rPr>
        <w:t xml:space="preserve">Creative destruction </w:t>
      </w:r>
      <w:r>
        <w:rPr>
          <w:rFonts w:ascii="Baskerville" w:hAnsi="Baskerville"/>
          <w:i w:val="0"/>
          <w:iCs w:val="0"/>
          <w:sz w:val="24"/>
          <w:szCs w:val="24"/>
          <w:rtl w:val="0"/>
          <w:lang w:val="en-US"/>
        </w:rPr>
        <w:t xml:space="preserve">, </w:t>
      </w:r>
      <w:r>
        <w:rPr>
          <w:rFonts w:ascii="Baskerville" w:hAnsi="Baskerville"/>
          <w:i w:val="1"/>
          <w:iCs w:val="1"/>
          <w:sz w:val="24"/>
          <w:szCs w:val="24"/>
          <w:rtl w:val="0"/>
          <w:lang w:val="de-DE"/>
        </w:rPr>
        <w:t>Sch</w:t>
      </w:r>
      <w:r>
        <w:rPr>
          <w:rFonts w:ascii="Baskerville" w:hAnsi="Baskerville" w:hint="default"/>
          <w:i w:val="1"/>
          <w:iCs w:val="1"/>
          <w:sz w:val="24"/>
          <w:szCs w:val="24"/>
          <w:rtl w:val="0"/>
          <w:lang w:val="sv-SE"/>
        </w:rPr>
        <w:t>ö</w:t>
      </w:r>
      <w:r>
        <w:rPr>
          <w:rFonts w:ascii="Baskerville" w:hAnsi="Baskerville"/>
          <w:i w:val="1"/>
          <w:iCs w:val="1"/>
          <w:sz w:val="24"/>
          <w:szCs w:val="24"/>
          <w:rtl w:val="0"/>
          <w:lang w:val="de-DE"/>
        </w:rPr>
        <w:t>pferische Zerst</w:t>
      </w:r>
      <w:r>
        <w:rPr>
          <w:rFonts w:ascii="Baskerville" w:hAnsi="Baskerville" w:hint="default"/>
          <w:i w:val="1"/>
          <w:iCs w:val="1"/>
          <w:sz w:val="24"/>
          <w:szCs w:val="24"/>
          <w:rtl w:val="0"/>
          <w:lang w:val="sv-SE"/>
        </w:rPr>
        <w:t>ö</w:t>
      </w:r>
      <w:r>
        <w:rPr>
          <w:rFonts w:ascii="Baskerville" w:hAnsi="Baskerville"/>
          <w:i w:val="1"/>
          <w:iCs w:val="1"/>
          <w:sz w:val="24"/>
          <w:szCs w:val="24"/>
          <w:rtl w:val="0"/>
          <w:lang w:val="de-DE"/>
        </w:rPr>
        <w:t>rung</w:t>
      </w:r>
      <w:r>
        <w:rPr>
          <w:rFonts w:ascii="Baskerville" w:hAnsi="Baskerville"/>
          <w:i w:val="1"/>
          <w:iCs w:val="1"/>
          <w:sz w:val="24"/>
          <w:szCs w:val="24"/>
          <w:rtl w:val="0"/>
          <w:lang w:val="en-US"/>
        </w:rPr>
        <w:t xml:space="preserve">  translated as </w:t>
      </w:r>
      <w:r>
        <w:rPr>
          <w:rFonts w:ascii="Baskerville" w:hAnsi="Baskerville"/>
          <w:i w:val="0"/>
          <w:iCs w:val="0"/>
          <w:sz w:val="24"/>
          <w:szCs w:val="24"/>
          <w:rtl w:val="0"/>
          <w:lang w:val="de-DE"/>
        </w:rPr>
        <w:t>Schumpeter</w:t>
      </w:r>
      <w:r>
        <w:rPr>
          <w:rFonts w:ascii="Baskerville" w:hAnsi="Baskerville" w:hint="default"/>
          <w:i w:val="0"/>
          <w:iCs w:val="0"/>
          <w:sz w:val="24"/>
          <w:szCs w:val="24"/>
          <w:rtl w:val="0"/>
          <w:lang w:val="en-US"/>
        </w:rPr>
        <w:t>’</w:t>
      </w:r>
      <w:r>
        <w:rPr>
          <w:rFonts w:ascii="Baskerville" w:hAnsi="Baskerville"/>
          <w:i w:val="0"/>
          <w:iCs w:val="0"/>
          <w:sz w:val="24"/>
          <w:szCs w:val="24"/>
          <w:rtl w:val="0"/>
          <w:lang w:val="fr-FR"/>
        </w:rPr>
        <w:t>s gale</w:t>
      </w:r>
      <w:r>
        <w:rPr>
          <w:rFonts w:ascii="Baskerville" w:hAnsi="Baskerville"/>
          <w:i w:val="0"/>
          <w:iCs w:val="0"/>
          <w:sz w:val="24"/>
          <w:szCs w:val="24"/>
          <w:rtl w:val="0"/>
          <w:lang w:val="en-US"/>
        </w:rPr>
        <w:t xml:space="preserve">.  </w:t>
      </w:r>
      <w:r>
        <w:rPr>
          <w:rFonts w:ascii="Baskerville" w:hAnsi="Baskerville"/>
          <w:i w:val="0"/>
          <w:iCs w:val="0"/>
          <w:sz w:val="24"/>
          <w:szCs w:val="24"/>
          <w:rtl w:val="0"/>
          <w:lang w:val="en-US"/>
        </w:rPr>
        <w:t>Key Theorists</w:t>
      </w:r>
      <w:r>
        <w:rPr>
          <w:rFonts w:ascii="Baskerville" w:hAnsi="Baskerville"/>
          <w:i w:val="0"/>
          <w:iCs w:val="0"/>
          <w:sz w:val="24"/>
          <w:szCs w:val="24"/>
          <w:rtl w:val="0"/>
          <w:lang w:val="en-US"/>
        </w:rPr>
        <w:t xml:space="preserve"> include </w:t>
      </w:r>
      <w:r>
        <w:rPr>
          <w:rFonts w:ascii="Baskerville" w:hAnsi="Baskerville"/>
          <w:i w:val="0"/>
          <w:iCs w:val="0"/>
          <w:sz w:val="24"/>
          <w:szCs w:val="24"/>
          <w:rtl w:val="0"/>
          <w:lang w:val="nl-NL"/>
        </w:rPr>
        <w:t>Derrida , Schumpeter, Nietzsche</w:t>
      </w:r>
      <w:r>
        <w:rPr>
          <w:rFonts w:ascii="Baskerville" w:hAnsi="Baskerville" w:hint="default"/>
          <w:i w:val="0"/>
          <w:iCs w:val="0"/>
          <w:sz w:val="24"/>
          <w:szCs w:val="24"/>
          <w:rtl w:val="0"/>
        </w:rPr>
        <w:t> </w:t>
      </w:r>
    </w:p>
    <w:p>
      <w:pPr>
        <w:pStyle w:val="Default"/>
        <w:numPr>
          <w:ilvl w:val="0"/>
          <w:numId w:val="3"/>
        </w:numPr>
        <w:bidi w:val="0"/>
        <w:spacing w:line="360" w:lineRule="auto"/>
        <w:ind w:right="618"/>
        <w:jc w:val="both"/>
        <w:rPr>
          <w:rFonts w:ascii="Baskerville" w:hAnsi="Baskerville"/>
          <w:i w:val="1"/>
          <w:iCs w:val="1"/>
          <w:sz w:val="24"/>
          <w:szCs w:val="24"/>
          <w:rtl w:val="0"/>
          <w:lang w:val="en-US"/>
        </w:rPr>
      </w:pPr>
      <w:r>
        <w:rPr>
          <w:rFonts w:ascii="Baskerville" w:hAnsi="Baskerville"/>
          <w:i w:val="1"/>
          <w:iCs w:val="1"/>
          <w:sz w:val="24"/>
          <w:szCs w:val="24"/>
          <w:rtl w:val="0"/>
          <w:lang w:val="en-US"/>
        </w:rPr>
        <w:t>S</w:t>
      </w:r>
      <w:r>
        <w:rPr>
          <w:rFonts w:ascii="Baskerville" w:hAnsi="Baskerville"/>
          <w:i w:val="1"/>
          <w:iCs w:val="1"/>
          <w:sz w:val="24"/>
          <w:szCs w:val="24"/>
          <w:rtl w:val="0"/>
          <w:lang w:val="en-US"/>
        </w:rPr>
        <w:t xml:space="preserve">tage four </w:t>
      </w:r>
      <w:r>
        <w:rPr>
          <w:rFonts w:ascii="Baskerville" w:hAnsi="Baskerville" w:hint="default"/>
          <w:i w:val="1"/>
          <w:iCs w:val="1"/>
          <w:sz w:val="24"/>
          <w:szCs w:val="24"/>
          <w:rtl w:val="0"/>
        </w:rPr>
        <w:t xml:space="preserve">– </w:t>
      </w:r>
      <w:r>
        <w:rPr>
          <w:rFonts w:ascii="Baskerville" w:hAnsi="Baskerville"/>
          <w:i w:val="0"/>
          <w:iCs w:val="0"/>
          <w:sz w:val="24"/>
          <w:szCs w:val="24"/>
          <w:rtl w:val="0"/>
          <w:lang w:val="en-US"/>
        </w:rPr>
        <w:t>T</w:t>
      </w:r>
      <w:r>
        <w:rPr>
          <w:rFonts w:ascii="Baskerville" w:hAnsi="Baskerville"/>
          <w:i w:val="0"/>
          <w:iCs w:val="0"/>
          <w:sz w:val="24"/>
          <w:szCs w:val="24"/>
          <w:rtl w:val="0"/>
          <w:lang w:val="en-US"/>
        </w:rPr>
        <w:t>ransforming</w:t>
      </w:r>
      <w:r>
        <w:rPr>
          <w:rFonts w:ascii="Baskerville" w:hAnsi="Baskerville"/>
          <w:i w:val="0"/>
          <w:iCs w:val="0"/>
          <w:sz w:val="24"/>
          <w:szCs w:val="24"/>
          <w:rtl w:val="0"/>
          <w:lang w:val="en-US"/>
        </w:rPr>
        <w:t xml:space="preserve"> the mindset , moves the learner to become </w:t>
      </w:r>
      <w:r>
        <w:rPr>
          <w:rFonts w:ascii="Baskerville" w:hAnsi="Baskerville"/>
          <w:i w:val="0"/>
          <w:iCs w:val="0"/>
          <w:sz w:val="24"/>
          <w:szCs w:val="24"/>
          <w:rtl w:val="0"/>
          <w:lang w:val="en-US"/>
        </w:rPr>
        <w:t>part of an evolutionary network</w:t>
      </w:r>
      <w:r>
        <w:rPr>
          <w:rFonts w:ascii="Baskerville" w:hAnsi="Baskerville"/>
          <w:i w:val="0"/>
          <w:iCs w:val="0"/>
          <w:sz w:val="24"/>
          <w:szCs w:val="24"/>
          <w:rtl w:val="0"/>
          <w:lang w:val="en-US"/>
        </w:rPr>
        <w:t>. The f</w:t>
      </w:r>
      <w:r>
        <w:rPr>
          <w:rFonts w:ascii="Baskerville" w:hAnsi="Baskerville"/>
          <w:i w:val="0"/>
          <w:iCs w:val="0"/>
          <w:sz w:val="24"/>
          <w:szCs w:val="24"/>
          <w:rtl w:val="0"/>
          <w:lang w:val="en-US"/>
        </w:rPr>
        <w:t xml:space="preserve">ocus of activity </w:t>
      </w:r>
      <w:r>
        <w:rPr>
          <w:rFonts w:ascii="Baskerville" w:hAnsi="Baskerville"/>
          <w:i w:val="0"/>
          <w:iCs w:val="0"/>
          <w:sz w:val="24"/>
          <w:szCs w:val="24"/>
          <w:rtl w:val="0"/>
          <w:lang w:val="en-US"/>
        </w:rPr>
        <w:t>is in s</w:t>
      </w:r>
      <w:r>
        <w:rPr>
          <w:rFonts w:ascii="Baskerville" w:hAnsi="Baskerville"/>
          <w:i w:val="0"/>
          <w:iCs w:val="0"/>
          <w:sz w:val="24"/>
          <w:szCs w:val="24"/>
          <w:rtl w:val="0"/>
          <w:lang w:val="en-US"/>
        </w:rPr>
        <w:t>eeking the energy of creatives</w:t>
      </w:r>
      <w:r>
        <w:rPr>
          <w:rFonts w:ascii="Baskerville" w:hAnsi="Baskerville"/>
          <w:i w:val="0"/>
          <w:iCs w:val="0"/>
          <w:sz w:val="24"/>
          <w:szCs w:val="24"/>
          <w:rtl w:val="0"/>
          <w:lang w:val="en-US"/>
        </w:rPr>
        <w:t>, the e</w:t>
      </w:r>
      <w:r>
        <w:rPr>
          <w:rFonts w:ascii="Baskerville" w:hAnsi="Baskerville"/>
          <w:i w:val="0"/>
          <w:iCs w:val="0"/>
          <w:sz w:val="24"/>
          <w:szCs w:val="24"/>
          <w:rtl w:val="0"/>
          <w:lang w:val="en-US"/>
        </w:rPr>
        <w:t>nergy from the sun</w:t>
      </w:r>
      <w:r>
        <w:rPr>
          <w:rFonts w:ascii="Baskerville" w:hAnsi="Baskerville"/>
          <w:i w:val="0"/>
          <w:iCs w:val="0"/>
          <w:sz w:val="24"/>
          <w:szCs w:val="24"/>
          <w:rtl w:val="0"/>
          <w:lang w:val="en-US"/>
        </w:rPr>
        <w:t>,  and the g</w:t>
      </w:r>
      <w:r>
        <w:rPr>
          <w:rFonts w:ascii="Baskerville" w:hAnsi="Baskerville"/>
          <w:i w:val="0"/>
          <w:iCs w:val="0"/>
          <w:sz w:val="24"/>
          <w:szCs w:val="24"/>
          <w:rtl w:val="0"/>
          <w:lang w:val="en-US"/>
        </w:rPr>
        <w:t xml:space="preserve">enius of joined up </w:t>
      </w:r>
      <w:r>
        <w:rPr>
          <w:rFonts w:ascii="Baskerville" w:hAnsi="Baskerville"/>
          <w:i w:val="0"/>
          <w:iCs w:val="0"/>
          <w:sz w:val="24"/>
          <w:szCs w:val="24"/>
          <w:rtl w:val="0"/>
          <w:lang w:val="en-US"/>
        </w:rPr>
        <w:t xml:space="preserve">thinking and other creative minds. The concern is now upon </w:t>
      </w:r>
      <w:r>
        <w:rPr>
          <w:rFonts w:ascii="Baskerville" w:hAnsi="Baskerville" w:hint="default"/>
          <w:i w:val="0"/>
          <w:iCs w:val="0"/>
          <w:sz w:val="24"/>
          <w:szCs w:val="24"/>
          <w:rtl w:val="0"/>
          <w:lang w:val="en-US"/>
        </w:rPr>
        <w:t>‘</w:t>
      </w:r>
      <w:r>
        <w:rPr>
          <w:rFonts w:ascii="Baskerville" w:hAnsi="Baskerville"/>
          <w:i w:val="0"/>
          <w:iCs w:val="0"/>
          <w:sz w:val="24"/>
          <w:szCs w:val="24"/>
          <w:rtl w:val="0"/>
          <w:lang w:val="en-US"/>
        </w:rPr>
        <w:t xml:space="preserve"> Ideas not Self</w:t>
      </w:r>
      <w:r>
        <w:rPr>
          <w:rFonts w:ascii="Baskerville" w:hAnsi="Baskerville" w:hint="default"/>
          <w:i w:val="0"/>
          <w:iCs w:val="0"/>
          <w:sz w:val="24"/>
          <w:szCs w:val="24"/>
          <w:rtl w:val="0"/>
          <w:lang w:val="en-US"/>
        </w:rPr>
        <w:t xml:space="preserve">’ </w:t>
      </w:r>
      <w:r>
        <w:rPr>
          <w:rFonts w:ascii="Baskerville" w:hAnsi="Baskerville"/>
          <w:i w:val="0"/>
          <w:iCs w:val="0"/>
          <w:sz w:val="24"/>
          <w:szCs w:val="24"/>
          <w:rtl w:val="0"/>
          <w:lang w:val="en-US"/>
        </w:rPr>
        <w:t>. Learners are s</w:t>
      </w:r>
      <w:r>
        <w:rPr>
          <w:rFonts w:ascii="Baskerville" w:hAnsi="Baskerville"/>
          <w:i w:val="0"/>
          <w:iCs w:val="0"/>
          <w:sz w:val="24"/>
          <w:szCs w:val="24"/>
          <w:rtl w:val="0"/>
          <w:lang w:val="en-US"/>
        </w:rPr>
        <w:t xml:space="preserve">eeking out </w:t>
      </w:r>
      <w:r>
        <w:rPr>
          <w:rFonts w:ascii="Baskerville" w:hAnsi="Baskerville" w:hint="default"/>
          <w:i w:val="0"/>
          <w:iCs w:val="0"/>
          <w:sz w:val="24"/>
          <w:szCs w:val="24"/>
          <w:rtl w:val="0"/>
        </w:rPr>
        <w:t>‘</w:t>
      </w:r>
      <w:r>
        <w:rPr>
          <w:rFonts w:ascii="Baskerville" w:hAnsi="Baskerville"/>
          <w:i w:val="0"/>
          <w:iCs w:val="0"/>
          <w:sz w:val="24"/>
          <w:szCs w:val="24"/>
          <w:rtl w:val="0"/>
          <w:lang w:val="en-US"/>
        </w:rPr>
        <w:t>Communities of Practice</w:t>
      </w:r>
      <w:r>
        <w:rPr>
          <w:rFonts w:ascii="Baskerville" w:hAnsi="Baskerville" w:hint="default"/>
          <w:i w:val="0"/>
          <w:iCs w:val="0"/>
          <w:sz w:val="24"/>
          <w:szCs w:val="24"/>
          <w:rtl w:val="0"/>
        </w:rPr>
        <w:t>’</w:t>
      </w:r>
      <w:r>
        <w:rPr>
          <w:rFonts w:ascii="Baskerville" w:hAnsi="Baskerville"/>
          <w:i w:val="0"/>
          <w:iCs w:val="0"/>
          <w:sz w:val="24"/>
          <w:szCs w:val="24"/>
          <w:rtl w:val="0"/>
          <w:lang w:val="en-US"/>
        </w:rPr>
        <w:t xml:space="preserve">. </w:t>
      </w:r>
      <w:r>
        <w:rPr>
          <w:rFonts w:ascii="Baskerville" w:hAnsi="Baskerville"/>
          <w:i w:val="0"/>
          <w:iCs w:val="0"/>
          <w:sz w:val="24"/>
          <w:szCs w:val="24"/>
          <w:rtl w:val="0"/>
          <w:lang w:val="en-US"/>
        </w:rPr>
        <w:t>Key Theor</w:t>
      </w:r>
      <w:r>
        <w:rPr>
          <w:rFonts w:ascii="Baskerville" w:hAnsi="Baskerville"/>
          <w:i w:val="0"/>
          <w:iCs w:val="0"/>
          <w:sz w:val="24"/>
          <w:szCs w:val="24"/>
          <w:rtl w:val="0"/>
          <w:lang w:val="en-US"/>
        </w:rPr>
        <w:t xml:space="preserve">etical underpinning derives from the work of </w:t>
      </w:r>
      <w:r>
        <w:rPr>
          <w:rFonts w:ascii="Baskerville" w:hAnsi="Baskerville"/>
          <w:i w:val="0"/>
          <w:iCs w:val="0"/>
          <w:sz w:val="24"/>
          <w:szCs w:val="24"/>
          <w:rtl w:val="0"/>
          <w:lang w:val="en-US"/>
        </w:rPr>
        <w:t xml:space="preserve">Lave and Wenger </w:t>
      </w:r>
    </w:p>
    <w:p>
      <w:pPr>
        <w:pStyle w:val="Default"/>
        <w:numPr>
          <w:ilvl w:val="0"/>
          <w:numId w:val="3"/>
        </w:numPr>
        <w:bidi w:val="0"/>
        <w:spacing w:line="360" w:lineRule="auto"/>
        <w:ind w:right="618"/>
        <w:jc w:val="both"/>
        <w:rPr>
          <w:rFonts w:ascii="Baskerville" w:hAnsi="Baskerville"/>
          <w:i w:val="1"/>
          <w:iCs w:val="1"/>
          <w:sz w:val="24"/>
          <w:szCs w:val="24"/>
          <w:rtl w:val="0"/>
          <w:lang w:val="en-US"/>
        </w:rPr>
      </w:pPr>
      <w:r>
        <w:rPr>
          <w:rFonts w:ascii="Baskerville" w:hAnsi="Baskerville"/>
          <w:i w:val="1"/>
          <w:iCs w:val="1"/>
          <w:sz w:val="24"/>
          <w:szCs w:val="24"/>
          <w:rtl w:val="0"/>
          <w:lang w:val="en-US"/>
        </w:rPr>
        <w:t>S</w:t>
      </w:r>
      <w:r>
        <w:rPr>
          <w:rFonts w:ascii="Baskerville" w:hAnsi="Baskerville"/>
          <w:i w:val="1"/>
          <w:iCs w:val="1"/>
          <w:sz w:val="24"/>
          <w:szCs w:val="24"/>
          <w:rtl w:val="0"/>
          <w:lang w:val="en-US"/>
        </w:rPr>
        <w:t>tage five- serving</w:t>
      </w:r>
      <w:r>
        <w:rPr>
          <w:rFonts w:ascii="Baskerville" w:hAnsi="Baskerville"/>
          <w:i w:val="1"/>
          <w:iCs w:val="1"/>
          <w:sz w:val="24"/>
          <w:szCs w:val="24"/>
          <w:rtl w:val="0"/>
          <w:lang w:val="en-US"/>
        </w:rPr>
        <w:t xml:space="preserve"> </w:t>
      </w:r>
      <w:r>
        <w:rPr>
          <w:rFonts w:ascii="Baskerville" w:hAnsi="Baskerville"/>
          <w:i w:val="0"/>
          <w:iCs w:val="0"/>
          <w:sz w:val="24"/>
          <w:szCs w:val="24"/>
          <w:rtl w:val="0"/>
          <w:lang w:val="en-US"/>
        </w:rPr>
        <w:t xml:space="preserve">-This is the final stage , where the learners is able to state </w:t>
      </w:r>
      <w:r>
        <w:rPr>
          <w:rFonts w:ascii="Baskerville" w:hAnsi="Baskerville" w:hint="default"/>
          <w:i w:val="0"/>
          <w:iCs w:val="0"/>
          <w:sz w:val="24"/>
          <w:szCs w:val="24"/>
          <w:rtl w:val="0"/>
          <w:lang w:val="en-US"/>
        </w:rPr>
        <w:t>‘</w:t>
      </w:r>
      <w:r>
        <w:rPr>
          <w:rFonts w:ascii="Baskerville" w:hAnsi="Baskerville"/>
          <w:i w:val="0"/>
          <w:iCs w:val="0"/>
          <w:sz w:val="24"/>
          <w:szCs w:val="24"/>
          <w:rtl w:val="0"/>
          <w:lang w:val="en-US"/>
        </w:rPr>
        <w:t xml:space="preserve">I am whole </w:t>
      </w:r>
      <w:r>
        <w:rPr>
          <w:rFonts w:ascii="Baskerville" w:hAnsi="Baskerville"/>
          <w:i w:val="0"/>
          <w:iCs w:val="0"/>
          <w:sz w:val="24"/>
          <w:szCs w:val="24"/>
          <w:rtl w:val="0"/>
          <w:lang w:val="en-US"/>
        </w:rPr>
        <w:t>,</w:t>
      </w:r>
      <w:r>
        <w:rPr>
          <w:rFonts w:ascii="Baskerville" w:hAnsi="Baskerville"/>
          <w:i w:val="0"/>
          <w:iCs w:val="0"/>
          <w:sz w:val="24"/>
          <w:szCs w:val="24"/>
          <w:rtl w:val="0"/>
          <w:lang w:val="en-US"/>
        </w:rPr>
        <w:t>Serving the idea</w:t>
      </w:r>
      <w:r>
        <w:rPr>
          <w:rFonts w:ascii="Baskerville" w:hAnsi="Baskerville"/>
          <w:i w:val="0"/>
          <w:iCs w:val="0"/>
          <w:sz w:val="24"/>
          <w:szCs w:val="24"/>
          <w:rtl w:val="0"/>
          <w:lang w:val="en-US"/>
        </w:rPr>
        <w:t xml:space="preserve">, Enduring the </w:t>
      </w:r>
      <w:r>
        <w:rPr>
          <w:rFonts w:ascii="Baskerville" w:hAnsi="Baskerville"/>
          <w:i w:val="0"/>
          <w:iCs w:val="0"/>
          <w:sz w:val="24"/>
          <w:szCs w:val="24"/>
          <w:rtl w:val="0"/>
          <w:lang w:val="en-US"/>
        </w:rPr>
        <w:t xml:space="preserve"> discomfort of dissatisfaction </w:t>
      </w:r>
      <w:r>
        <w:rPr>
          <w:rFonts w:ascii="Baskerville" w:hAnsi="Baskerville"/>
          <w:i w:val="0"/>
          <w:iCs w:val="0"/>
          <w:sz w:val="24"/>
          <w:szCs w:val="24"/>
          <w:rtl w:val="0"/>
          <w:lang w:val="en-US"/>
        </w:rPr>
        <w:t>,</w:t>
      </w:r>
      <w:r>
        <w:rPr>
          <w:rFonts w:ascii="Baskerville" w:hAnsi="Baskerville"/>
          <w:i w:val="0"/>
          <w:iCs w:val="0"/>
          <w:sz w:val="24"/>
          <w:szCs w:val="24"/>
          <w:rtl w:val="0"/>
          <w:lang w:val="en-US"/>
        </w:rPr>
        <w:t xml:space="preserve">The drive to re create </w:t>
      </w:r>
      <w:r>
        <w:rPr>
          <w:rFonts w:ascii="Baskerville" w:hAnsi="Baskerville"/>
          <w:i w:val="0"/>
          <w:iCs w:val="0"/>
          <w:sz w:val="24"/>
          <w:szCs w:val="24"/>
          <w:rtl w:val="0"/>
          <w:lang w:val="en-US"/>
        </w:rPr>
        <w:t xml:space="preserve">, no longer paper person . The underpinning theory /theorists include </w:t>
      </w:r>
      <w:r>
        <w:rPr>
          <w:rFonts w:ascii="Baskerville" w:hAnsi="Baskerville"/>
          <w:i w:val="0"/>
          <w:iCs w:val="0"/>
          <w:sz w:val="24"/>
          <w:szCs w:val="24"/>
          <w:rtl w:val="0"/>
          <w:lang w:val="de-DE"/>
        </w:rPr>
        <w:t xml:space="preserve">Perls -Gestalt Therapy </w:t>
      </w:r>
      <w:r>
        <w:rPr>
          <w:rFonts w:ascii="Baskerville" w:hAnsi="Baskerville"/>
          <w:i w:val="0"/>
          <w:iCs w:val="0"/>
          <w:sz w:val="24"/>
          <w:szCs w:val="24"/>
          <w:rtl w:val="0"/>
          <w:lang w:val="en-US"/>
        </w:rPr>
        <w:t xml:space="preserve">and </w:t>
      </w:r>
      <w:r>
        <w:rPr>
          <w:rFonts w:ascii="Baskerville" w:hAnsi="Baskerville"/>
          <w:i w:val="0"/>
          <w:iCs w:val="0"/>
          <w:sz w:val="24"/>
          <w:szCs w:val="24"/>
          <w:rtl w:val="0"/>
          <w:lang w:val="de-DE"/>
        </w:rPr>
        <w:t>Nietzsche</w:t>
      </w:r>
      <w:r>
        <w:rPr>
          <w:rFonts w:ascii="Baskerville" w:hAnsi="Baskerville" w:hint="default"/>
          <w:i w:val="0"/>
          <w:iCs w:val="0"/>
          <w:sz w:val="24"/>
          <w:szCs w:val="24"/>
          <w:rtl w:val="0"/>
        </w:rPr>
        <w:t> </w:t>
      </w:r>
      <w:r>
        <w:rPr>
          <w:rFonts w:ascii="Baskerville" w:hAnsi="Baskerville"/>
          <w:i w:val="0"/>
          <w:iCs w:val="0"/>
          <w:sz w:val="24"/>
          <w:szCs w:val="24"/>
          <w:rtl w:val="0"/>
          <w:lang w:val="en-US"/>
        </w:rPr>
        <w:t>, Shopehauer.</w:t>
      </w:r>
    </w:p>
    <w:p>
      <w:pPr>
        <w:pStyle w:val="Default"/>
        <w:bidi w:val="0"/>
        <w:spacing w:line="360" w:lineRule="auto"/>
        <w:ind w:left="0" w:right="618" w:firstLine="0"/>
        <w:jc w:val="both"/>
        <w:rPr>
          <w:rFonts w:ascii="Baskerville" w:cs="Baskerville" w:hAnsi="Baskerville" w:eastAsia="Baskerville"/>
          <w:i w:val="1"/>
          <w:iCs w:val="1"/>
          <w:sz w:val="24"/>
          <w:szCs w:val="24"/>
          <w:rtl w:val="0"/>
        </w:rPr>
      </w:pPr>
    </w:p>
    <w:p>
      <w:pPr>
        <w:pStyle w:val="Default"/>
        <w:bidi w:val="0"/>
        <w:spacing w:line="360" w:lineRule="auto"/>
        <w:ind w:left="0" w:right="618" w:firstLine="0"/>
        <w:jc w:val="both"/>
        <w:rPr>
          <w:rFonts w:ascii="Baskerville" w:cs="Baskerville" w:hAnsi="Baskerville" w:eastAsia="Baskerville"/>
          <w:sz w:val="24"/>
          <w:szCs w:val="24"/>
          <w:rtl w:val="0"/>
        </w:rPr>
      </w:pPr>
      <w:r>
        <w:rPr>
          <w:rFonts w:ascii="Baskerville" w:hAnsi="Baskerville"/>
          <w:sz w:val="24"/>
          <w:szCs w:val="24"/>
          <w:rtl w:val="0"/>
          <w:lang w:val="en-US"/>
        </w:rPr>
        <w:t xml:space="preserve">Underpinning concepts </w:t>
      </w:r>
      <w:r>
        <w:rPr>
          <w:rFonts w:ascii="Baskerville" w:hAnsi="Baskerville"/>
          <w:sz w:val="24"/>
          <w:szCs w:val="24"/>
          <w:rtl w:val="0"/>
          <w:lang w:val="it-IT"/>
        </w:rPr>
        <w:t>components</w:t>
      </w:r>
      <w:r>
        <w:rPr>
          <w:rFonts w:ascii="Baskerville" w:hAnsi="Baskerville"/>
          <w:sz w:val="24"/>
          <w:szCs w:val="24"/>
          <w:rtl w:val="0"/>
          <w:lang w:val="en-US"/>
        </w:rPr>
        <w:t xml:space="preserve"> that support the process of Evolutionary development will include the </w:t>
      </w:r>
      <w:r>
        <w:rPr>
          <w:rFonts w:ascii="Baskerville" w:hAnsi="Baskerville"/>
          <w:sz w:val="24"/>
          <w:szCs w:val="24"/>
          <w:rtl w:val="0"/>
          <w:lang w:val="en-US"/>
        </w:rPr>
        <w:t>Boundary mapping- reimagining a chaos</w:t>
      </w:r>
      <w:r>
        <w:rPr>
          <w:rFonts w:ascii="Baskerville" w:hAnsi="Baskerville" w:hint="default"/>
          <w:sz w:val="24"/>
          <w:szCs w:val="24"/>
          <w:rtl w:val="0"/>
          <w:lang w:val="en-US"/>
        </w:rPr>
        <w:t xml:space="preserve"> ‘</w:t>
      </w:r>
      <w:r>
        <w:rPr>
          <w:rFonts w:ascii="Baskerville" w:hAnsi="Baskerville"/>
          <w:sz w:val="24"/>
          <w:szCs w:val="24"/>
          <w:rtl w:val="0"/>
          <w:lang w:val="en-US"/>
        </w:rPr>
        <w:t>Tree mataphor</w:t>
      </w:r>
      <w:r>
        <w:rPr>
          <w:rFonts w:ascii="Baskerville" w:hAnsi="Baskerville" w:hint="default"/>
          <w:sz w:val="24"/>
          <w:szCs w:val="24"/>
          <w:rtl w:val="0"/>
          <w:lang w:val="en-US"/>
        </w:rPr>
        <w:t xml:space="preserve">’ </w:t>
      </w:r>
    </w:p>
    <w:p>
      <w:pPr>
        <w:pStyle w:val="Default"/>
        <w:numPr>
          <w:ilvl w:val="2"/>
          <w:numId w:val="3"/>
        </w:numPr>
        <w:bidi w:val="0"/>
        <w:spacing w:line="360" w:lineRule="auto"/>
        <w:ind w:right="0"/>
        <w:jc w:val="both"/>
        <w:rPr>
          <w:rFonts w:ascii="Baskerville" w:hAnsi="Baskerville"/>
          <w:sz w:val="24"/>
          <w:szCs w:val="24"/>
          <w:rtl w:val="0"/>
          <w:lang w:val="en-US"/>
        </w:rPr>
      </w:pPr>
      <w:r>
        <w:rPr>
          <w:rFonts w:ascii="Baskerville" w:hAnsi="Baskerville"/>
          <w:sz w:val="24"/>
          <w:szCs w:val="24"/>
          <w:rtl w:val="0"/>
          <w:lang w:val="en-US"/>
        </w:rPr>
        <w:t>A fruit tree is a powerful metaphor</w:t>
      </w:r>
    </w:p>
    <w:p>
      <w:pPr>
        <w:pStyle w:val="Default"/>
        <w:numPr>
          <w:ilvl w:val="2"/>
          <w:numId w:val="3"/>
        </w:numPr>
        <w:bidi w:val="0"/>
        <w:spacing w:line="360" w:lineRule="auto"/>
        <w:ind w:right="0"/>
        <w:jc w:val="both"/>
        <w:rPr>
          <w:rFonts w:ascii="Baskerville" w:hAnsi="Baskerville"/>
          <w:sz w:val="24"/>
          <w:szCs w:val="24"/>
          <w:rtl w:val="0"/>
          <w:lang w:val="en-US"/>
        </w:rPr>
      </w:pPr>
      <w:r>
        <w:rPr>
          <w:rFonts w:ascii="Baskerville" w:hAnsi="Baskerville"/>
          <w:sz w:val="24"/>
          <w:szCs w:val="24"/>
          <w:rtl w:val="0"/>
          <w:lang w:val="en-US"/>
        </w:rPr>
        <w:t xml:space="preserve">A tree's root system absorbs nutrients from the soil ; </w:t>
      </w:r>
      <w:r>
        <w:rPr>
          <w:rFonts w:ascii="Baskerville" w:hAnsi="Baskerville"/>
          <w:color w:val="4472c4"/>
          <w:sz w:val="24"/>
          <w:szCs w:val="24"/>
          <w:rtl w:val="0"/>
          <w:lang w:val="en-US"/>
        </w:rPr>
        <w:t>organisations</w:t>
      </w:r>
      <w:r>
        <w:rPr>
          <w:rFonts w:ascii="Baskerville" w:hAnsi="Baskerville"/>
          <w:color w:val="4472c4"/>
          <w:sz w:val="24"/>
          <w:szCs w:val="24"/>
          <w:rtl w:val="0"/>
          <w:lang w:val="en-US"/>
        </w:rPr>
        <w:t xml:space="preserve"> develop theories from research. </w:t>
      </w:r>
    </w:p>
    <w:p>
      <w:pPr>
        <w:pStyle w:val="Default"/>
        <w:numPr>
          <w:ilvl w:val="2"/>
          <w:numId w:val="3"/>
        </w:numPr>
        <w:bidi w:val="0"/>
        <w:spacing w:line="360" w:lineRule="auto"/>
        <w:ind w:right="0"/>
        <w:jc w:val="both"/>
        <w:rPr>
          <w:rFonts w:ascii="Baskerville" w:hAnsi="Baskerville"/>
          <w:sz w:val="24"/>
          <w:szCs w:val="24"/>
          <w:rtl w:val="0"/>
          <w:lang w:val="en-US"/>
        </w:rPr>
      </w:pPr>
      <w:r>
        <w:rPr>
          <w:rFonts w:ascii="Baskerville" w:hAnsi="Baskerville"/>
          <w:sz w:val="24"/>
          <w:szCs w:val="24"/>
          <w:rtl w:val="0"/>
          <w:lang w:val="en-US"/>
        </w:rPr>
        <w:t xml:space="preserve">The nutrients flow through the trunk and into the branches and leaves; </w:t>
      </w:r>
      <w:r>
        <w:rPr>
          <w:rFonts w:ascii="Baskerville" w:hAnsi="Baskerville"/>
          <w:color w:val="4472c4"/>
          <w:sz w:val="24"/>
          <w:szCs w:val="24"/>
          <w:rtl w:val="0"/>
          <w:lang w:val="en-US"/>
        </w:rPr>
        <w:t xml:space="preserve">theories turn into methods and tools that create results. </w:t>
      </w:r>
    </w:p>
    <w:p>
      <w:pPr>
        <w:pStyle w:val="Default"/>
        <w:numPr>
          <w:ilvl w:val="2"/>
          <w:numId w:val="3"/>
        </w:numPr>
        <w:bidi w:val="0"/>
        <w:spacing w:line="360" w:lineRule="auto"/>
        <w:ind w:right="0"/>
        <w:jc w:val="both"/>
        <w:rPr>
          <w:rFonts w:ascii="Baskerville" w:hAnsi="Baskerville"/>
          <w:sz w:val="24"/>
          <w:szCs w:val="24"/>
          <w:rtl w:val="0"/>
          <w:lang w:val="en-US"/>
        </w:rPr>
      </w:pPr>
      <w:r>
        <w:rPr>
          <w:rFonts w:ascii="Baskerville" w:hAnsi="Baskerville"/>
          <w:sz w:val="24"/>
          <w:szCs w:val="24"/>
          <w:rtl w:val="0"/>
          <w:lang w:val="en-US"/>
        </w:rPr>
        <w:t xml:space="preserve">These activities are repeatable because they derive from a solid (known) foundation (roots and theories). </w:t>
      </w:r>
    </w:p>
    <w:p>
      <w:pPr>
        <w:pStyle w:val="Default"/>
        <w:numPr>
          <w:ilvl w:val="2"/>
          <w:numId w:val="3"/>
        </w:numPr>
        <w:bidi w:val="0"/>
        <w:spacing w:line="360" w:lineRule="auto"/>
        <w:ind w:right="0"/>
        <w:jc w:val="both"/>
        <w:rPr>
          <w:rFonts w:ascii="Baskerville" w:hAnsi="Baskerville"/>
          <w:sz w:val="24"/>
          <w:szCs w:val="24"/>
          <w:rtl w:val="0"/>
          <w:lang w:val="en-US"/>
        </w:rPr>
      </w:pPr>
      <w:r>
        <w:rPr>
          <w:rFonts w:ascii="Baskerville" w:hAnsi="Baskerville"/>
          <w:sz w:val="24"/>
          <w:szCs w:val="24"/>
          <w:rtl w:val="0"/>
          <w:lang w:val="en-US"/>
        </w:rPr>
        <w:t xml:space="preserve">Success requires investment in an innovative infrastructure (theories, methods, and tools) and the practical application of knowledge into results (fruit). </w:t>
      </w:r>
    </w:p>
    <w:p>
      <w:pPr>
        <w:pStyle w:val="Default"/>
        <w:numPr>
          <w:ilvl w:val="2"/>
          <w:numId w:val="3"/>
        </w:numPr>
        <w:bidi w:val="0"/>
        <w:spacing w:line="360" w:lineRule="auto"/>
        <w:ind w:right="0"/>
        <w:jc w:val="both"/>
        <w:rPr>
          <w:rFonts w:ascii="Baskerville" w:hAnsi="Baskerville"/>
          <w:sz w:val="24"/>
          <w:szCs w:val="24"/>
          <w:rtl w:val="0"/>
          <w:lang w:val="en-US"/>
        </w:rPr>
      </w:pPr>
      <w:r>
        <w:rPr>
          <w:rFonts w:ascii="Baskerville" w:hAnsi="Baskerville"/>
          <w:sz w:val="24"/>
          <w:szCs w:val="24"/>
          <w:rtl w:val="0"/>
          <w:lang w:val="en-US"/>
        </w:rPr>
        <w:t>The low-hanging fruit is easy to harvest. Sustainable results take more effort, such as climbing higher up the tree or out on a limb, and involve more risk.</w:t>
      </w:r>
    </w:p>
    <w:p>
      <w:pPr>
        <w:pStyle w:val="Default"/>
        <w:numPr>
          <w:ilvl w:val="2"/>
          <w:numId w:val="3"/>
        </w:numPr>
        <w:bidi w:val="0"/>
        <w:spacing w:line="360" w:lineRule="auto"/>
        <w:ind w:right="0"/>
        <w:jc w:val="both"/>
        <w:rPr>
          <w:rFonts w:ascii="Baskerville" w:hAnsi="Baskerville"/>
          <w:sz w:val="24"/>
          <w:szCs w:val="24"/>
          <w:rtl w:val="0"/>
          <w:lang w:val="en-US"/>
        </w:rPr>
      </w:pPr>
      <w:r>
        <w:rPr>
          <w:rFonts w:ascii="Baskerville" w:hAnsi="Baskerville"/>
          <w:sz w:val="24"/>
          <w:szCs w:val="24"/>
          <w:rtl w:val="0"/>
          <w:lang w:val="en-US"/>
        </w:rPr>
        <w:t xml:space="preserve">The whole process begins with seeds and seed distribution. Seeds represent the potential for an </w:t>
      </w:r>
      <w:r>
        <w:rPr>
          <w:rFonts w:ascii="Baskerville" w:hAnsi="Baskerville"/>
          <w:sz w:val="24"/>
          <w:szCs w:val="24"/>
          <w:rtl w:val="0"/>
          <w:lang w:val="en-US"/>
        </w:rPr>
        <w:t>organisation</w:t>
      </w:r>
      <w:r>
        <w:rPr>
          <w:rFonts w:ascii="Baskerville" w:hAnsi="Baskerville"/>
          <w:sz w:val="24"/>
          <w:szCs w:val="24"/>
          <w:rtl w:val="0"/>
          <w:lang w:val="en-US"/>
        </w:rPr>
        <w:t xml:space="preserve">. All growth starts small. It then builds linkages and grows organically. Success creates seeds that seek fertile ground to grow into new opportunities. </w:t>
      </w:r>
    </w:p>
    <w:p>
      <w:pPr>
        <w:pStyle w:val="Default"/>
        <w:numPr>
          <w:ilvl w:val="2"/>
          <w:numId w:val="3"/>
        </w:numPr>
        <w:bidi w:val="0"/>
        <w:spacing w:line="360" w:lineRule="auto"/>
        <w:ind w:right="0"/>
        <w:jc w:val="both"/>
        <w:rPr>
          <w:rFonts w:ascii="Baskerville" w:hAnsi="Baskerville"/>
          <w:sz w:val="24"/>
          <w:szCs w:val="24"/>
          <w:rtl w:val="0"/>
          <w:lang w:val="en-US"/>
        </w:rPr>
      </w:pPr>
      <w:r>
        <w:rPr>
          <w:rFonts w:ascii="Baskerville" w:hAnsi="Baskerville"/>
          <w:sz w:val="24"/>
          <w:szCs w:val="24"/>
          <w:rtl w:val="0"/>
          <w:lang w:val="en-US"/>
        </w:rPr>
        <w:t>Close the loop with project reviews to continuously feed the roots based upon knowledge of what works and what does not.</w:t>
      </w:r>
    </w:p>
    <w:p>
      <w:pPr>
        <w:pStyle w:val="Default"/>
        <w:bidi w:val="0"/>
        <w:spacing w:line="360" w:lineRule="auto"/>
        <w:ind w:left="1571" w:right="0" w:firstLine="0"/>
        <w:jc w:val="both"/>
        <w:rPr>
          <w:rFonts w:ascii="Baskerville" w:cs="Baskerville" w:hAnsi="Baskerville" w:eastAsia="Baskerville"/>
          <w:sz w:val="24"/>
          <w:szCs w:val="24"/>
          <w:rtl w:val="0"/>
        </w:rPr>
      </w:pPr>
      <w:r>
        <w:rPr>
          <w:rFonts w:ascii="Baskerville" w:hAnsi="Baskerville"/>
          <w:sz w:val="24"/>
          <w:szCs w:val="24"/>
          <w:rtl w:val="0"/>
          <w:lang w:val="en-US"/>
        </w:rPr>
        <w:t xml:space="preserve">( </w:t>
      </w:r>
      <w:r>
        <w:rPr>
          <w:rFonts w:ascii="Baskerville" w:hAnsi="Baskerville"/>
          <w:sz w:val="24"/>
          <w:szCs w:val="24"/>
          <w:rtl w:val="0"/>
        </w:rPr>
        <w:t>Senge a</w:t>
      </w:r>
      <w:r>
        <w:rPr>
          <w:rFonts w:ascii="Baskerville" w:hAnsi="Baskerville"/>
          <w:sz w:val="24"/>
          <w:szCs w:val="24"/>
          <w:rtl w:val="0"/>
          <w:lang w:val="en-US"/>
        </w:rPr>
        <w:t>&amp;</w:t>
      </w:r>
      <w:r>
        <w:rPr>
          <w:rFonts w:ascii="Baskerville" w:hAnsi="Baskerville"/>
          <w:sz w:val="24"/>
          <w:szCs w:val="24"/>
          <w:rtl w:val="0"/>
        </w:rPr>
        <w:t xml:space="preserve"> Kim</w:t>
      </w:r>
      <w:r>
        <w:rPr>
          <w:rFonts w:ascii="Baskerville" w:hAnsi="Baskerville"/>
          <w:sz w:val="24"/>
          <w:szCs w:val="24"/>
          <w:rtl w:val="0"/>
          <w:lang w:val="en-US"/>
        </w:rPr>
        <w:t>,</w:t>
      </w:r>
      <w:r>
        <w:rPr>
          <w:rFonts w:ascii="Baskerville" w:hAnsi="Baskerville"/>
          <w:sz w:val="24"/>
          <w:szCs w:val="24"/>
          <w:rtl w:val="0"/>
        </w:rPr>
        <w:t>1997)</w:t>
      </w:r>
    </w:p>
    <w:p>
      <w:pPr>
        <w:pStyle w:val="Default"/>
        <w:bidi w:val="0"/>
        <w:spacing w:line="360" w:lineRule="auto"/>
        <w:ind w:left="0" w:right="618" w:firstLine="0"/>
        <w:jc w:val="both"/>
        <w:rPr>
          <w:rFonts w:ascii="Baskerville" w:cs="Baskerville" w:hAnsi="Baskerville" w:eastAsia="Baskerville"/>
          <w:sz w:val="24"/>
          <w:szCs w:val="24"/>
          <w:rtl w:val="0"/>
        </w:rPr>
      </w:pPr>
    </w:p>
    <w:p>
      <w:pPr>
        <w:pStyle w:val="Default"/>
        <w:bidi w:val="0"/>
        <w:spacing w:line="360" w:lineRule="auto"/>
        <w:ind w:left="0" w:right="618" w:firstLine="0"/>
        <w:jc w:val="both"/>
        <w:rPr>
          <w:rFonts w:ascii="Baskerville" w:cs="Baskerville" w:hAnsi="Baskerville" w:eastAsia="Baskerville"/>
          <w:sz w:val="24"/>
          <w:szCs w:val="24"/>
          <w:rtl w:val="0"/>
        </w:rPr>
      </w:pPr>
      <w:r>
        <w:rPr>
          <w:rFonts w:ascii="Baskerville" w:hAnsi="Baskerville"/>
          <w:sz w:val="24"/>
          <w:szCs w:val="24"/>
          <w:rtl w:val="0"/>
          <w:lang w:val="en-US"/>
        </w:rPr>
        <w:t xml:space="preserve">Challenges for assessing </w:t>
      </w:r>
      <w:r>
        <w:rPr>
          <w:rFonts w:ascii="Baskerville" w:hAnsi="Baskerville"/>
          <w:sz w:val="24"/>
          <w:szCs w:val="24"/>
          <w:rtl w:val="0"/>
          <w:lang w:val="es-ES_tradnl"/>
        </w:rPr>
        <w:t>transversal competencies</w:t>
      </w:r>
      <w:r>
        <w:rPr>
          <w:rFonts w:ascii="Baskerville" w:hAnsi="Baskerville"/>
          <w:sz w:val="24"/>
          <w:szCs w:val="24"/>
          <w:rtl w:val="0"/>
          <w:lang w:val="en-US"/>
        </w:rPr>
        <w:t xml:space="preserve"> are listed in the areas of Definitional , Operational and Systematic , in the table below;</w:t>
      </w:r>
    </w:p>
    <w:p>
      <w:pPr>
        <w:pStyle w:val="Default"/>
        <w:bidi w:val="0"/>
        <w:spacing w:line="360" w:lineRule="auto"/>
        <w:ind w:left="0" w:right="618" w:firstLine="0"/>
        <w:jc w:val="both"/>
        <w:rPr>
          <w:rFonts w:ascii="Baskerville" w:cs="Baskerville" w:hAnsi="Baskerville" w:eastAsia="Baskerville"/>
          <w:sz w:val="24"/>
          <w:szCs w:val="24"/>
          <w:rtl w:val="0"/>
        </w:rPr>
      </w:pPr>
    </w:p>
    <w:tbl>
      <w:tblPr>
        <w:tblW w:w="9015"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005"/>
        <w:gridCol w:w="3005"/>
        <w:gridCol w:w="3005"/>
      </w:tblGrid>
      <w:tr>
        <w:tblPrEx>
          <w:shd w:val="clear" w:color="auto" w:fill="bdc0bf"/>
        </w:tblPrEx>
        <w:trPr>
          <w:trHeight w:val="708" w:hRule="atLeast"/>
          <w:tblHeader/>
        </w:trPr>
        <w:tc>
          <w:tcPr>
            <w:tcW w:type="dxa" w:w="3005"/>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698"/>
            </w:tcMar>
            <w:vAlign w:val="top"/>
          </w:tcPr>
          <w:p>
            <w:pPr>
              <w:pStyle w:val="Default"/>
              <w:bidi w:val="0"/>
              <w:spacing w:line="360" w:lineRule="auto"/>
              <w:ind w:left="0" w:right="618" w:firstLine="0"/>
              <w:jc w:val="both"/>
              <w:rPr>
                <w:rtl w:val="0"/>
              </w:rPr>
            </w:pPr>
            <w:r>
              <w:rPr>
                <w:rFonts w:ascii="Baskerville" w:hAnsi="Baskerville"/>
                <w:sz w:val="24"/>
                <w:szCs w:val="24"/>
                <w:rtl w:val="0"/>
              </w:rPr>
              <w:t>Definitional</w:t>
            </w:r>
          </w:p>
        </w:tc>
        <w:tc>
          <w:tcPr>
            <w:tcW w:type="dxa" w:w="3005"/>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698"/>
            </w:tcMar>
            <w:vAlign w:val="top"/>
          </w:tcPr>
          <w:p>
            <w:pPr>
              <w:pStyle w:val="Default"/>
              <w:bidi w:val="0"/>
              <w:spacing w:line="360" w:lineRule="auto"/>
              <w:ind w:left="0" w:right="618" w:firstLine="0"/>
              <w:jc w:val="both"/>
              <w:rPr>
                <w:rtl w:val="0"/>
              </w:rPr>
            </w:pPr>
            <w:r>
              <w:rPr>
                <w:rFonts w:ascii="Baskerville" w:hAnsi="Baskerville"/>
                <w:sz w:val="24"/>
                <w:szCs w:val="24"/>
                <w:rtl w:val="0"/>
              </w:rPr>
              <w:t>Operational</w:t>
            </w:r>
          </w:p>
        </w:tc>
        <w:tc>
          <w:tcPr>
            <w:tcW w:type="dxa" w:w="3005"/>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698"/>
            </w:tcMar>
            <w:vAlign w:val="top"/>
          </w:tcPr>
          <w:p>
            <w:pPr>
              <w:pStyle w:val="Default"/>
              <w:bidi w:val="0"/>
              <w:spacing w:line="360" w:lineRule="auto"/>
              <w:ind w:left="0" w:right="618" w:firstLine="0"/>
              <w:jc w:val="both"/>
              <w:rPr>
                <w:rtl w:val="0"/>
              </w:rPr>
            </w:pPr>
            <w:r>
              <w:rPr>
                <w:rFonts w:ascii="Baskerville" w:hAnsi="Baskerville"/>
                <w:sz w:val="24"/>
                <w:szCs w:val="24"/>
                <w:rtl w:val="0"/>
              </w:rPr>
              <w:t xml:space="preserve">Systematic </w:t>
            </w:r>
          </w:p>
          <w:p>
            <w:pPr>
              <w:pStyle w:val="Default"/>
              <w:bidi w:val="0"/>
              <w:spacing w:line="360" w:lineRule="auto"/>
              <w:ind w:left="0" w:right="618" w:firstLine="0"/>
              <w:jc w:val="both"/>
              <w:rPr>
                <w:rtl w:val="0"/>
              </w:rPr>
            </w:pPr>
          </w:p>
        </w:tc>
      </w:tr>
      <w:tr>
        <w:tblPrEx>
          <w:shd w:val="clear" w:color="auto" w:fill="auto"/>
        </w:tblPrEx>
        <w:trPr>
          <w:trHeight w:val="482" w:hRule="atLeast"/>
        </w:trPr>
        <w:tc>
          <w:tcPr>
            <w:tcW w:type="dxa" w:w="3005"/>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Lack of clarity in scope of transversal competencies </w:t>
            </w:r>
          </w:p>
        </w:tc>
        <w:tc>
          <w:tcPr>
            <w:tcW w:type="dxa" w:w="3005"/>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Lack of assessment mechanisms</w:t>
            </w:r>
          </w:p>
        </w:tc>
        <w:tc>
          <w:tcPr>
            <w:tcW w:type="dxa" w:w="3005"/>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Large class sizes </w:t>
            </w:r>
          </w:p>
        </w:tc>
      </w:tr>
      <w:tr>
        <w:tblPrEx>
          <w:shd w:val="clear" w:color="auto" w:fill="auto"/>
        </w:tblPrEx>
        <w:trPr>
          <w:trHeight w:val="719" w:hRule="atLeast"/>
        </w:trPr>
        <w:tc>
          <w:tcPr>
            <w:tcW w:type="dxa" w:w="30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Lack of clarity in the desired outcomes of the teaching of the transversal competencies </w:t>
            </w:r>
          </w:p>
        </w:tc>
        <w:tc>
          <w:tcPr>
            <w:tcW w:type="dxa" w:w="30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Insufficient teaching/learning materials</w:t>
            </w:r>
          </w:p>
        </w:tc>
        <w:tc>
          <w:tcPr>
            <w:tcW w:type="dxa" w:w="30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Overloaded curricula</w:t>
            </w:r>
          </w:p>
        </w:tc>
      </w:tr>
      <w:tr>
        <w:tblPrEx>
          <w:shd w:val="clear" w:color="auto" w:fill="auto"/>
        </w:tblPrEx>
        <w:trPr>
          <w:trHeight w:val="479" w:hRule="atLeast"/>
        </w:trPr>
        <w:tc>
          <w:tcPr>
            <w:tcW w:type="dxa" w:w="30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30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Lack of incentives </w:t>
            </w:r>
          </w:p>
        </w:tc>
        <w:tc>
          <w:tcPr>
            <w:tcW w:type="dxa" w:w="30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Pressure to achieve academic success </w:t>
            </w:r>
          </w:p>
        </w:tc>
      </w:tr>
      <w:tr>
        <w:tblPrEx>
          <w:shd w:val="clear" w:color="auto" w:fill="auto"/>
        </w:tblPrEx>
        <w:trPr>
          <w:trHeight w:val="479" w:hRule="atLeast"/>
        </w:trPr>
        <w:tc>
          <w:tcPr>
            <w:tcW w:type="dxa" w:w="30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30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Insufficient capacity of teachers</w:t>
            </w:r>
          </w:p>
        </w:tc>
        <w:tc>
          <w:tcPr>
            <w:tcW w:type="dxa" w:w="30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Inconsistencies with high stake exams</w:t>
            </w:r>
          </w:p>
        </w:tc>
      </w:tr>
      <w:tr>
        <w:tblPrEx>
          <w:shd w:val="clear" w:color="auto" w:fill="auto"/>
        </w:tblPrEx>
        <w:trPr>
          <w:trHeight w:val="479" w:hRule="atLeast"/>
        </w:trPr>
        <w:tc>
          <w:tcPr>
            <w:tcW w:type="dxa" w:w="30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30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Lack of budgets/policy -budget inconsistencies </w:t>
            </w:r>
          </w:p>
        </w:tc>
        <w:tc>
          <w:tcPr>
            <w:tcW w:type="dxa" w:w="30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Lack of undersatnding among parents and stakeholders </w:t>
            </w:r>
          </w:p>
        </w:tc>
      </w:tr>
      <w:tr>
        <w:tblPrEx>
          <w:shd w:val="clear" w:color="auto" w:fill="auto"/>
        </w:tblPrEx>
        <w:trPr>
          <w:trHeight w:val="479" w:hRule="atLeast"/>
        </w:trPr>
        <w:tc>
          <w:tcPr>
            <w:tcW w:type="dxa" w:w="30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tc>
        <w:tc>
          <w:tcPr>
            <w:tcW w:type="dxa" w:w="30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Additional burden on teachers </w:t>
            </w:r>
          </w:p>
        </w:tc>
        <w:tc>
          <w:tcPr>
            <w:tcW w:type="dxa" w:w="30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 xml:space="preserve">Overall school /organisation culture </w:t>
            </w:r>
          </w:p>
        </w:tc>
      </w:tr>
    </w:tbl>
    <w:p>
      <w:pPr>
        <w:pStyle w:val="Default"/>
        <w:bidi w:val="0"/>
        <w:spacing w:line="360" w:lineRule="auto"/>
        <w:ind w:left="0" w:right="618" w:firstLine="0"/>
        <w:jc w:val="both"/>
        <w:rPr>
          <w:rFonts w:ascii="Baskerville" w:cs="Baskerville" w:hAnsi="Baskerville" w:eastAsia="Baskerville"/>
          <w:sz w:val="24"/>
          <w:szCs w:val="24"/>
          <w:rtl w:val="0"/>
        </w:rPr>
      </w:pPr>
    </w:p>
    <w:p>
      <w:pPr>
        <w:pStyle w:val="Default"/>
        <w:bidi w:val="0"/>
        <w:spacing w:line="360" w:lineRule="auto"/>
        <w:ind w:left="0" w:right="0" w:firstLine="0"/>
        <w:jc w:val="both"/>
        <w:rPr>
          <w:rFonts w:ascii="Baskerville" w:cs="Baskerville" w:hAnsi="Baskerville" w:eastAsia="Baskerville"/>
          <w:sz w:val="24"/>
          <w:szCs w:val="24"/>
          <w:rtl w:val="0"/>
        </w:rPr>
      </w:pPr>
    </w:p>
    <w:p>
      <w:pPr>
        <w:pStyle w:val="Default"/>
        <w:bidi w:val="0"/>
        <w:spacing w:line="360" w:lineRule="auto"/>
        <w:ind w:left="0" w:right="618" w:firstLine="0"/>
        <w:jc w:val="both"/>
        <w:rPr>
          <w:rFonts w:ascii="Baskerville" w:cs="Baskerville" w:hAnsi="Baskerville" w:eastAsia="Baskerville"/>
          <w:sz w:val="24"/>
          <w:szCs w:val="24"/>
          <w:rtl w:val="0"/>
        </w:rPr>
      </w:pPr>
    </w:p>
    <w:p>
      <w:pPr>
        <w:pStyle w:val="Default"/>
        <w:bidi w:val="0"/>
        <w:spacing w:line="360" w:lineRule="auto"/>
        <w:ind w:left="0" w:right="618" w:firstLine="0"/>
        <w:jc w:val="both"/>
        <w:rPr>
          <w:rFonts w:ascii="Baskerville" w:cs="Baskerville" w:hAnsi="Baskerville" w:eastAsia="Baskerville"/>
          <w:sz w:val="24"/>
          <w:szCs w:val="24"/>
          <w:rtl w:val="0"/>
        </w:rPr>
      </w:pPr>
    </w:p>
    <w:p>
      <w:pPr>
        <w:pStyle w:val="Default"/>
        <w:bidi w:val="0"/>
        <w:spacing w:line="360" w:lineRule="auto"/>
        <w:ind w:left="0" w:right="618" w:firstLine="0"/>
        <w:jc w:val="both"/>
        <w:rPr>
          <w:rFonts w:ascii="Baskerville" w:cs="Baskerville" w:hAnsi="Baskerville" w:eastAsia="Baskerville"/>
          <w:color w:val="000000"/>
          <w:sz w:val="24"/>
          <w:szCs w:val="24"/>
          <w:u w:val="none"/>
          <w:rtl w:val="0"/>
        </w:rPr>
      </w:pPr>
    </w:p>
    <w:p>
      <w:pPr>
        <w:pStyle w:val="Default"/>
        <w:bidi w:val="0"/>
        <w:spacing w:line="360" w:lineRule="auto"/>
        <w:ind w:left="0" w:right="618" w:firstLine="0"/>
        <w:jc w:val="both"/>
        <w:rPr>
          <w:rFonts w:ascii="Baskerville" w:cs="Baskerville" w:hAnsi="Baskerville" w:eastAsia="Baskerville"/>
          <w:b w:val="1"/>
          <w:bCs w:val="1"/>
          <w:sz w:val="24"/>
          <w:szCs w:val="24"/>
          <w:rtl w:val="0"/>
        </w:rPr>
      </w:pPr>
      <w:r>
        <w:rPr>
          <w:rFonts w:ascii="Baskerville" w:hAnsi="Baskerville"/>
          <w:b w:val="1"/>
          <w:bCs w:val="1"/>
          <w:sz w:val="24"/>
          <w:szCs w:val="24"/>
          <w:rtl w:val="0"/>
          <w:lang w:val="en-US"/>
        </w:rPr>
        <w:t>References</w:t>
      </w:r>
    </w:p>
    <w:p>
      <w:pPr>
        <w:pStyle w:val="Default"/>
        <w:bidi w:val="0"/>
        <w:spacing w:line="360" w:lineRule="auto"/>
        <w:ind w:left="0" w:right="618" w:firstLine="0"/>
        <w:jc w:val="both"/>
        <w:rPr>
          <w:rFonts w:ascii="Baskerville" w:cs="Baskerville" w:hAnsi="Baskerville" w:eastAsia="Baskerville"/>
          <w:sz w:val="24"/>
          <w:szCs w:val="24"/>
          <w:rtl w:val="0"/>
        </w:rPr>
      </w:pPr>
    </w:p>
    <w:p>
      <w:pPr>
        <w:pStyle w:val="Default"/>
        <w:bidi w:val="0"/>
        <w:spacing w:line="360" w:lineRule="auto"/>
        <w:ind w:left="0" w:right="618" w:firstLine="0"/>
        <w:jc w:val="both"/>
        <w:rPr>
          <w:rFonts w:ascii="Baskerville" w:cs="Baskerville" w:hAnsi="Baskerville" w:eastAsia="Baskerville"/>
          <w:sz w:val="24"/>
          <w:szCs w:val="24"/>
          <w:rtl w:val="0"/>
        </w:rPr>
      </w:pPr>
      <w:r>
        <w:rPr>
          <w:rFonts w:ascii="Baskerville" w:hAnsi="Baskerville"/>
          <w:sz w:val="24"/>
          <w:szCs w:val="24"/>
          <w:rtl w:val="0"/>
          <w:lang w:val="en-US"/>
        </w:rPr>
        <w:t xml:space="preserve">Swann J (2012) </w:t>
      </w:r>
      <w:r>
        <w:rPr>
          <w:rFonts w:ascii="Baskerville" w:hAnsi="Baskerville" w:hint="default"/>
          <w:sz w:val="24"/>
          <w:szCs w:val="24"/>
          <w:rtl w:val="0"/>
          <w:lang w:val="en-US"/>
        </w:rPr>
        <w:t>‘</w:t>
      </w:r>
      <w:r>
        <w:rPr>
          <w:rFonts w:ascii="Baskerville" w:hAnsi="Baskerville"/>
          <w:sz w:val="24"/>
          <w:szCs w:val="24"/>
          <w:rtl w:val="0"/>
          <w:lang w:val="en-US"/>
        </w:rPr>
        <w:t>Teaching , Learning and Research in the 21st Century: An Evolutionary analyst of the roles of the teacher.</w:t>
      </w:r>
      <w:r>
        <w:rPr>
          <w:rFonts w:ascii="Baskerville" w:hAnsi="Baskerville" w:hint="default"/>
          <w:sz w:val="24"/>
          <w:szCs w:val="24"/>
          <w:rtl w:val="0"/>
          <w:lang w:val="en-US"/>
        </w:rPr>
        <w:t xml:space="preserve">’ </w:t>
      </w:r>
      <w:r>
        <w:rPr>
          <w:rFonts w:ascii="Baskerville" w:hAnsi="Baskerville"/>
          <w:sz w:val="24"/>
          <w:szCs w:val="24"/>
          <w:rtl w:val="0"/>
          <w:lang w:val="en-US"/>
        </w:rPr>
        <w:t>Continnum</w:t>
      </w:r>
    </w:p>
    <w:p>
      <w:pPr>
        <w:pStyle w:val="Default"/>
        <w:bidi w:val="0"/>
        <w:spacing w:line="360" w:lineRule="auto"/>
        <w:ind w:left="0" w:right="618" w:firstLine="0"/>
        <w:jc w:val="both"/>
        <w:rPr>
          <w:rFonts w:ascii="Baskerville" w:cs="Baskerville" w:hAnsi="Baskerville" w:eastAsia="Baskerville"/>
          <w:sz w:val="24"/>
          <w:szCs w:val="24"/>
          <w:rtl w:val="0"/>
        </w:rPr>
      </w:pPr>
    </w:p>
    <w:p>
      <w:pPr>
        <w:pStyle w:val="Default"/>
        <w:bidi w:val="0"/>
        <w:spacing w:line="360" w:lineRule="auto"/>
        <w:ind w:left="0" w:right="618" w:firstLine="0"/>
        <w:jc w:val="both"/>
        <w:rPr>
          <w:rFonts w:ascii="Baskerville" w:cs="Baskerville" w:hAnsi="Baskerville" w:eastAsia="Baskerville"/>
          <w:sz w:val="24"/>
          <w:szCs w:val="24"/>
          <w:rtl w:val="0"/>
        </w:rPr>
      </w:pPr>
      <w:r>
        <w:rPr>
          <w:rFonts w:ascii="Baskerville" w:hAnsi="Baskerville"/>
          <w:sz w:val="24"/>
          <w:szCs w:val="24"/>
          <w:rtl w:val="0"/>
          <w:lang w:val="en-US"/>
        </w:rPr>
        <w:t xml:space="preserve">Universita di Bologna </w:t>
      </w:r>
      <w:r>
        <w:rPr>
          <w:rFonts w:ascii="Baskerville" w:hAnsi="Baskerville"/>
          <w:sz w:val="24"/>
          <w:szCs w:val="24"/>
          <w:rtl w:val="0"/>
          <w:lang w:val="es-ES_tradnl"/>
        </w:rPr>
        <w:t>Transversal competencies</w:t>
      </w:r>
      <w:r>
        <w:rPr>
          <w:rFonts w:ascii="Baskerville" w:hAnsi="Baskerville"/>
          <w:sz w:val="24"/>
          <w:szCs w:val="24"/>
          <w:rtl w:val="0"/>
          <w:lang w:val="en-US"/>
        </w:rPr>
        <w:t xml:space="preserve"> accessed 29/01/2019 at </w:t>
      </w:r>
    </w:p>
    <w:p>
      <w:pPr>
        <w:pStyle w:val="Default"/>
        <w:bidi w:val="0"/>
        <w:spacing w:line="360" w:lineRule="auto"/>
        <w:ind w:left="0" w:right="618" w:firstLine="0"/>
        <w:jc w:val="both"/>
        <w:rPr>
          <w:rFonts w:ascii="Baskerville" w:cs="Baskerville" w:hAnsi="Baskerville" w:eastAsia="Baskerville"/>
          <w:color w:val="000000"/>
          <w:sz w:val="24"/>
          <w:szCs w:val="24"/>
          <w:u w:val="none"/>
          <w:rtl w:val="0"/>
        </w:rPr>
      </w:pPr>
      <w:r>
        <w:rPr>
          <w:rStyle w:val="Hyperlink.0"/>
          <w:rFonts w:ascii="Baskerville" w:cs="Baskerville" w:hAnsi="Baskerville" w:eastAsia="Baskerville"/>
          <w:color w:val="0079cc"/>
          <w:sz w:val="24"/>
          <w:szCs w:val="24"/>
          <w:u w:val="single"/>
          <w:rtl w:val="0"/>
        </w:rPr>
        <w:fldChar w:fldCharType="begin" w:fldLock="0"/>
      </w:r>
      <w:r>
        <w:rPr>
          <w:rStyle w:val="Hyperlink.0"/>
          <w:rFonts w:ascii="Baskerville" w:cs="Baskerville" w:hAnsi="Baskerville" w:eastAsia="Baskerville"/>
          <w:color w:val="0079cc"/>
          <w:sz w:val="24"/>
          <w:szCs w:val="24"/>
          <w:u w:val="single"/>
          <w:rtl w:val="0"/>
        </w:rPr>
        <w:instrText xml:space="preserve"> HYPERLINK "https://www.unibo.it/en/teaching/Transversal-competencies-and-other-learning-opportunities/transversal-competencies"</w:instrText>
      </w:r>
      <w:r>
        <w:rPr>
          <w:rStyle w:val="Hyperlink.0"/>
          <w:rFonts w:ascii="Baskerville" w:cs="Baskerville" w:hAnsi="Baskerville" w:eastAsia="Baskerville"/>
          <w:color w:val="0079cc"/>
          <w:sz w:val="24"/>
          <w:szCs w:val="24"/>
          <w:u w:val="single"/>
          <w:rtl w:val="0"/>
        </w:rPr>
        <w:fldChar w:fldCharType="separate" w:fldLock="0"/>
      </w:r>
      <w:r>
        <w:rPr>
          <w:rStyle w:val="Hyperlink.0"/>
          <w:rFonts w:ascii="Baskerville" w:hAnsi="Baskerville"/>
          <w:color w:val="0079cc"/>
          <w:sz w:val="24"/>
          <w:szCs w:val="24"/>
          <w:u w:val="single"/>
          <w:rtl w:val="0"/>
          <w:lang w:val="en-US"/>
        </w:rPr>
        <w:t>https://www.unibo.it/en/teaching/Transversal-competencies-and-other-learning-opportunities/transversal-competencies</w:t>
      </w:r>
      <w:r>
        <w:rPr>
          <w:rFonts w:ascii="Baskerville" w:cs="Baskerville" w:hAnsi="Baskerville" w:eastAsia="Baskerville"/>
          <w:color w:val="0079cc"/>
          <w:sz w:val="24"/>
          <w:szCs w:val="24"/>
          <w:u w:val="single"/>
          <w:rtl w:val="0"/>
        </w:rPr>
        <w:fldChar w:fldCharType="end" w:fldLock="0"/>
      </w:r>
    </w:p>
    <w:p>
      <w:pPr>
        <w:pStyle w:val="Default"/>
        <w:bidi w:val="0"/>
        <w:spacing w:line="360" w:lineRule="auto"/>
        <w:ind w:left="0" w:right="618" w:firstLine="0"/>
        <w:jc w:val="both"/>
        <w:rPr>
          <w:rFonts w:ascii="Baskerville" w:cs="Baskerville" w:hAnsi="Baskerville" w:eastAsia="Baskerville"/>
          <w:color w:val="000000"/>
          <w:sz w:val="24"/>
          <w:szCs w:val="24"/>
          <w:u w:val="none"/>
          <w:rtl w:val="0"/>
        </w:rPr>
      </w:pPr>
    </w:p>
    <w:p>
      <w:pPr>
        <w:pStyle w:val="Default"/>
        <w:bidi w:val="0"/>
        <w:spacing w:line="360" w:lineRule="atLeast"/>
        <w:ind w:left="0" w:right="0" w:firstLine="0"/>
        <w:jc w:val="left"/>
        <w:rPr>
          <w:rFonts w:ascii="Baskerville" w:cs="Baskerville" w:hAnsi="Baskerville" w:eastAsia="Baskerville"/>
          <w:color w:val="333333"/>
          <w:sz w:val="24"/>
          <w:szCs w:val="24"/>
          <w:shd w:val="clear" w:color="auto" w:fill="ffffff"/>
          <w:rtl w:val="0"/>
        </w:rPr>
      </w:pPr>
      <w:r>
        <w:rPr>
          <w:rFonts w:ascii="Baskerville" w:hAnsi="Baskerville"/>
          <w:color w:val="000000"/>
          <w:sz w:val="24"/>
          <w:szCs w:val="24"/>
          <w:shd w:val="clear" w:color="auto" w:fill="ffffff"/>
          <w:rtl w:val="0"/>
          <w:lang w:val="en-US"/>
        </w:rPr>
        <w:t>2013 Asia-Pacific Education Research Institutes Network (ERI-Net) regional study on: transversal competencies in education policy and practice (Phase I): regional synthesis report</w:t>
      </w:r>
      <w:r>
        <w:rPr>
          <w:rFonts w:ascii="Baskerville" w:hAnsi="Baskerville"/>
          <w:color w:val="000000"/>
          <w:sz w:val="24"/>
          <w:szCs w:val="24"/>
          <w:shd w:val="clear" w:color="auto" w:fill="ffffff"/>
          <w:rtl w:val="0"/>
          <w:lang w:val="en-US"/>
        </w:rPr>
        <w:t xml:space="preserve"> accessed 29/01/2019 at </w:t>
      </w:r>
      <w:r>
        <w:rPr>
          <w:rStyle w:val="Hyperlink.1"/>
          <w:rFonts w:ascii="Baskerville" w:cs="Baskerville" w:hAnsi="Baskerville" w:eastAsia="Baskerville"/>
          <w:color w:val="56c1fe"/>
          <w:sz w:val="24"/>
          <w:szCs w:val="24"/>
          <w:shd w:val="clear" w:color="auto" w:fill="ffffff"/>
          <w:rtl w:val="0"/>
        </w:rPr>
        <w:fldChar w:fldCharType="begin" w:fldLock="0"/>
      </w:r>
      <w:r>
        <w:rPr>
          <w:rStyle w:val="Hyperlink.1"/>
          <w:rFonts w:ascii="Baskerville" w:cs="Baskerville" w:hAnsi="Baskerville" w:eastAsia="Baskerville"/>
          <w:color w:val="56c1fe"/>
          <w:sz w:val="24"/>
          <w:szCs w:val="24"/>
          <w:shd w:val="clear" w:color="auto" w:fill="ffffff"/>
          <w:rtl w:val="0"/>
        </w:rPr>
        <w:instrText xml:space="preserve"> HYPERLINK "http://unesdoc.unesco.org/images/0023/002319/231907E.pdf"</w:instrText>
      </w:r>
      <w:r>
        <w:rPr>
          <w:rStyle w:val="Hyperlink.1"/>
          <w:rFonts w:ascii="Baskerville" w:cs="Baskerville" w:hAnsi="Baskerville" w:eastAsia="Baskerville"/>
          <w:color w:val="56c1fe"/>
          <w:sz w:val="24"/>
          <w:szCs w:val="24"/>
          <w:shd w:val="clear" w:color="auto" w:fill="ffffff"/>
          <w:rtl w:val="0"/>
        </w:rPr>
        <w:fldChar w:fldCharType="separate" w:fldLock="0"/>
      </w:r>
      <w:r>
        <w:rPr>
          <w:rStyle w:val="Hyperlink.1"/>
          <w:rFonts w:ascii="Baskerville" w:hAnsi="Baskerville"/>
          <w:color w:val="56c1fe"/>
          <w:sz w:val="24"/>
          <w:szCs w:val="24"/>
          <w:shd w:val="clear" w:color="auto" w:fill="ffffff"/>
          <w:rtl w:val="0"/>
          <w:lang w:val="en-US"/>
        </w:rPr>
        <w:t>http://unesdoc.unesco.org/images/0023/002319/231907E.pdf</w:t>
      </w:r>
      <w:r>
        <w:rPr>
          <w:rFonts w:ascii="Baskerville" w:cs="Baskerville" w:hAnsi="Baskerville" w:eastAsia="Baskerville"/>
          <w:color w:val="333333"/>
          <w:sz w:val="24"/>
          <w:szCs w:val="24"/>
          <w:shd w:val="clear" w:color="auto" w:fill="ffffff"/>
          <w:rtl w:val="0"/>
        </w:rPr>
        <w:fldChar w:fldCharType="end" w:fldLock="0"/>
      </w:r>
    </w:p>
    <w:p>
      <w:pPr>
        <w:pStyle w:val="Default"/>
        <w:bidi w:val="0"/>
        <w:spacing w:line="360" w:lineRule="atLeast"/>
        <w:ind w:left="0" w:right="0" w:firstLine="0"/>
        <w:jc w:val="left"/>
        <w:rPr>
          <w:rFonts w:ascii="Baskerville" w:cs="Baskerville" w:hAnsi="Baskerville" w:eastAsia="Baskerville"/>
          <w:color w:val="333333"/>
          <w:sz w:val="24"/>
          <w:szCs w:val="24"/>
          <w:shd w:val="clear" w:color="auto" w:fill="ffffff"/>
          <w:rtl w:val="0"/>
        </w:rPr>
      </w:pPr>
    </w:p>
    <w:p>
      <w:pPr>
        <w:pStyle w:val="Default"/>
        <w:bidi w:val="0"/>
        <w:spacing w:line="360" w:lineRule="auto"/>
        <w:ind w:left="0" w:right="618" w:firstLine="0"/>
        <w:jc w:val="both"/>
        <w:rPr>
          <w:rFonts w:ascii="Baskerville" w:cs="Baskerville" w:hAnsi="Baskerville" w:eastAsia="Baskerville"/>
          <w:b w:val="1"/>
          <w:bCs w:val="1"/>
          <w:sz w:val="24"/>
          <w:szCs w:val="24"/>
          <w:rtl w:val="0"/>
        </w:rPr>
      </w:pPr>
      <w:r>
        <w:rPr>
          <w:rFonts w:ascii="Baskerville" w:hAnsi="Baskerville"/>
          <w:b w:val="1"/>
          <w:bCs w:val="1"/>
          <w:sz w:val="24"/>
          <w:szCs w:val="24"/>
          <w:rtl w:val="0"/>
          <w:lang w:val="en-US"/>
        </w:rPr>
        <w:t xml:space="preserve">Resources </w:t>
      </w:r>
    </w:p>
    <w:p>
      <w:pPr>
        <w:pStyle w:val="Default"/>
        <w:bidi w:val="0"/>
        <w:spacing w:line="360" w:lineRule="auto"/>
        <w:ind w:left="0" w:right="618" w:firstLine="0"/>
        <w:jc w:val="both"/>
        <w:rPr>
          <w:rFonts w:ascii="Baskerville" w:cs="Baskerville" w:hAnsi="Baskerville" w:eastAsia="Baskerville"/>
          <w:sz w:val="24"/>
          <w:szCs w:val="24"/>
          <w:rtl w:val="0"/>
        </w:rPr>
      </w:pPr>
    </w:p>
    <w:p>
      <w:pPr>
        <w:pStyle w:val="Default"/>
        <w:bidi w:val="0"/>
        <w:spacing w:line="360" w:lineRule="auto"/>
        <w:ind w:left="0" w:right="0" w:firstLine="0"/>
        <w:jc w:val="both"/>
        <w:rPr>
          <w:rFonts w:ascii="Baskerville" w:cs="Baskerville" w:hAnsi="Baskerville" w:eastAsia="Baskerville"/>
          <w:color w:val="000000"/>
          <w:sz w:val="24"/>
          <w:szCs w:val="24"/>
          <w:u w:val="none" w:color="0000ed"/>
          <w:rtl w:val="0"/>
        </w:rPr>
      </w:pPr>
      <w:r>
        <w:rPr>
          <w:rFonts w:ascii="Baskerville" w:hAnsi="Baskerville" w:hint="default"/>
          <w:color w:val="000000"/>
          <w:sz w:val="24"/>
          <w:szCs w:val="24"/>
          <w:u w:val="none" w:color="0000ed"/>
          <w:rtl w:val="0"/>
        </w:rPr>
        <w:t>•</w:t>
      </w:r>
      <w:r>
        <w:rPr>
          <w:rStyle w:val="Hyperlink.0"/>
          <w:rFonts w:ascii="Baskerville" w:cs="Baskerville" w:hAnsi="Baskerville" w:eastAsia="Baskerville"/>
          <w:color w:val="0000ed"/>
          <w:sz w:val="24"/>
          <w:szCs w:val="24"/>
          <w:u w:val="single" w:color="0000ed"/>
          <w:rtl w:val="0"/>
        </w:rPr>
        <w:fldChar w:fldCharType="begin" w:fldLock="0"/>
      </w:r>
      <w:r>
        <w:rPr>
          <w:rStyle w:val="Hyperlink.0"/>
          <w:rFonts w:ascii="Baskerville" w:cs="Baskerville" w:hAnsi="Baskerville" w:eastAsia="Baskerville"/>
          <w:color w:val="0000ed"/>
          <w:sz w:val="24"/>
          <w:szCs w:val="24"/>
          <w:u w:val="single" w:color="0000ed"/>
          <w:rtl w:val="0"/>
        </w:rPr>
        <w:instrText xml:space="preserve"> HYPERLINK "https://www.headspace.com/"</w:instrText>
      </w:r>
      <w:r>
        <w:rPr>
          <w:rStyle w:val="Hyperlink.0"/>
          <w:rFonts w:ascii="Baskerville" w:cs="Baskerville" w:hAnsi="Baskerville" w:eastAsia="Baskerville"/>
          <w:color w:val="0000ed"/>
          <w:sz w:val="24"/>
          <w:szCs w:val="24"/>
          <w:u w:val="single" w:color="0000ed"/>
          <w:rtl w:val="0"/>
        </w:rPr>
        <w:fldChar w:fldCharType="separate" w:fldLock="0"/>
      </w:r>
      <w:r>
        <w:rPr>
          <w:rStyle w:val="Hyperlink.0"/>
          <w:rFonts w:ascii="Baskerville" w:hAnsi="Baskerville"/>
          <w:color w:val="0000ed"/>
          <w:sz w:val="24"/>
          <w:szCs w:val="24"/>
          <w:u w:val="single" w:color="0000ed"/>
          <w:rtl w:val="0"/>
          <w:lang w:val="en-US"/>
        </w:rPr>
        <w:t>https://www.headspace.com/</w:t>
      </w:r>
      <w:r>
        <w:rPr>
          <w:rFonts w:ascii="Baskerville" w:cs="Baskerville" w:hAnsi="Baskerville" w:eastAsia="Baskerville"/>
          <w:color w:val="0000ed"/>
          <w:sz w:val="24"/>
          <w:szCs w:val="24"/>
          <w:u w:val="single" w:color="0000ed"/>
          <w:rtl w:val="0"/>
        </w:rPr>
        <w:fldChar w:fldCharType="end" w:fldLock="0"/>
      </w:r>
    </w:p>
    <w:p>
      <w:pPr>
        <w:pStyle w:val="Default"/>
        <w:bidi w:val="0"/>
        <w:spacing w:line="360" w:lineRule="auto"/>
        <w:ind w:left="0" w:right="0" w:firstLine="0"/>
        <w:jc w:val="both"/>
        <w:rPr>
          <w:rFonts w:ascii="Baskerville" w:cs="Baskerville" w:hAnsi="Baskerville" w:eastAsia="Baskerville"/>
          <w:color w:val="0000ed"/>
          <w:sz w:val="24"/>
          <w:szCs w:val="24"/>
          <w:u w:val="single" w:color="0000ed"/>
          <w:rtl w:val="0"/>
        </w:rPr>
      </w:pPr>
      <w:r>
        <w:rPr>
          <w:rFonts w:ascii="Baskerville" w:hAnsi="Baskerville" w:hint="default"/>
          <w:color w:val="000000"/>
          <w:sz w:val="24"/>
          <w:szCs w:val="24"/>
          <w:u w:val="none" w:color="0000ed"/>
          <w:rtl w:val="0"/>
        </w:rPr>
        <w:t>•</w:t>
      </w:r>
      <w:r>
        <w:rPr>
          <w:rStyle w:val="Hyperlink.0"/>
          <w:rFonts w:ascii="Baskerville" w:cs="Baskerville" w:hAnsi="Baskerville" w:eastAsia="Baskerville"/>
          <w:color w:val="0000ed"/>
          <w:sz w:val="24"/>
          <w:szCs w:val="24"/>
          <w:u w:val="single" w:color="0000ed"/>
          <w:rtl w:val="0"/>
        </w:rPr>
        <w:fldChar w:fldCharType="begin" w:fldLock="0"/>
      </w:r>
      <w:r>
        <w:rPr>
          <w:rStyle w:val="Hyperlink.0"/>
          <w:rFonts w:ascii="Baskerville" w:cs="Baskerville" w:hAnsi="Baskerville" w:eastAsia="Baskerville"/>
          <w:color w:val="0000ed"/>
          <w:sz w:val="24"/>
          <w:szCs w:val="24"/>
          <w:u w:val="single" w:color="0000ed"/>
          <w:rtl w:val="0"/>
        </w:rPr>
        <w:instrText xml:space="preserve"> HYPERLINK "https://blog.ed.ted.com/2015/05/08/10-ways-to-teach-creativity-in-the-classroom/"</w:instrText>
      </w:r>
      <w:r>
        <w:rPr>
          <w:rStyle w:val="Hyperlink.0"/>
          <w:rFonts w:ascii="Baskerville" w:cs="Baskerville" w:hAnsi="Baskerville" w:eastAsia="Baskerville"/>
          <w:color w:val="0000ed"/>
          <w:sz w:val="24"/>
          <w:szCs w:val="24"/>
          <w:u w:val="single" w:color="0000ed"/>
          <w:rtl w:val="0"/>
        </w:rPr>
        <w:fldChar w:fldCharType="separate" w:fldLock="0"/>
      </w:r>
      <w:r>
        <w:rPr>
          <w:rStyle w:val="Hyperlink.0"/>
          <w:rFonts w:ascii="Baskerville" w:hAnsi="Baskerville"/>
          <w:color w:val="0000ed"/>
          <w:sz w:val="24"/>
          <w:szCs w:val="24"/>
          <w:u w:val="single" w:color="0000ed"/>
          <w:rtl w:val="0"/>
          <w:lang w:val="en-US"/>
        </w:rPr>
        <w:t>https://blog.ed.ted.com/2015/05/08/10-ways-to-teach-creativity-in-the-classroom/</w:t>
      </w:r>
      <w:r>
        <w:rPr>
          <w:rFonts w:ascii="Baskerville" w:cs="Baskerville" w:hAnsi="Baskerville" w:eastAsia="Baskerville"/>
          <w:color w:val="0000ed"/>
          <w:sz w:val="24"/>
          <w:szCs w:val="24"/>
          <w:u w:val="single" w:color="0000ed"/>
          <w:rtl w:val="0"/>
        </w:rPr>
        <w:fldChar w:fldCharType="end" w:fldLock="0"/>
      </w:r>
    </w:p>
    <w:p>
      <w:pPr>
        <w:pStyle w:val="Default"/>
        <w:bidi w:val="0"/>
        <w:spacing w:line="360" w:lineRule="auto"/>
        <w:ind w:left="0" w:right="0" w:firstLine="0"/>
        <w:jc w:val="both"/>
        <w:rPr>
          <w:rFonts w:ascii="Baskerville" w:cs="Baskerville" w:hAnsi="Baskerville" w:eastAsia="Baskerville"/>
          <w:color w:val="000000"/>
          <w:sz w:val="24"/>
          <w:szCs w:val="24"/>
          <w:u w:val="none" w:color="0000ed"/>
          <w:rtl w:val="0"/>
        </w:rPr>
      </w:pPr>
      <w:r>
        <w:rPr>
          <w:rFonts w:ascii="Baskerville" w:hAnsi="Baskerville" w:hint="default"/>
          <w:color w:val="000000"/>
          <w:sz w:val="24"/>
          <w:szCs w:val="24"/>
          <w:u w:val="none" w:color="0000ed"/>
          <w:rtl w:val="0"/>
        </w:rPr>
        <w:t>•</w:t>
      </w:r>
      <w:r>
        <w:rPr>
          <w:rStyle w:val="Hyperlink.0"/>
          <w:rFonts w:ascii="Baskerville" w:cs="Baskerville" w:hAnsi="Baskerville" w:eastAsia="Baskerville"/>
          <w:color w:val="0000ed"/>
          <w:sz w:val="24"/>
          <w:szCs w:val="24"/>
          <w:u w:val="single" w:color="0000ed"/>
          <w:rtl w:val="0"/>
        </w:rPr>
        <w:fldChar w:fldCharType="begin" w:fldLock="0"/>
      </w:r>
      <w:r>
        <w:rPr>
          <w:rStyle w:val="Hyperlink.0"/>
          <w:rFonts w:ascii="Baskerville" w:cs="Baskerville" w:hAnsi="Baskerville" w:eastAsia="Baskerville"/>
          <w:color w:val="0000ed"/>
          <w:sz w:val="24"/>
          <w:szCs w:val="24"/>
          <w:u w:val="single" w:color="0000ed"/>
          <w:rtl w:val="0"/>
        </w:rPr>
        <w:instrText xml:space="preserve"> HYPERLINK "http://constructionism2014.ifs.tuwien.ac.at/papers/5.1_1-8469.pdf"</w:instrText>
      </w:r>
      <w:r>
        <w:rPr>
          <w:rStyle w:val="Hyperlink.0"/>
          <w:rFonts w:ascii="Baskerville" w:cs="Baskerville" w:hAnsi="Baskerville" w:eastAsia="Baskerville"/>
          <w:color w:val="0000ed"/>
          <w:sz w:val="24"/>
          <w:szCs w:val="24"/>
          <w:u w:val="single" w:color="0000ed"/>
          <w:rtl w:val="0"/>
        </w:rPr>
        <w:fldChar w:fldCharType="separate" w:fldLock="0"/>
      </w:r>
      <w:r>
        <w:rPr>
          <w:rStyle w:val="Hyperlink.0"/>
          <w:rFonts w:ascii="Baskerville" w:hAnsi="Baskerville"/>
          <w:color w:val="0000ed"/>
          <w:sz w:val="24"/>
          <w:szCs w:val="24"/>
          <w:u w:val="single" w:color="0000ed"/>
          <w:rtl w:val="0"/>
          <w:lang w:val="en-US"/>
        </w:rPr>
        <w:t>http://constructionism2014.ifs.tuwien.ac.at/papers/5.1_1-8469.pdf</w:t>
      </w:r>
      <w:r>
        <w:rPr>
          <w:rFonts w:ascii="Baskerville" w:cs="Baskerville" w:hAnsi="Baskerville" w:eastAsia="Baskerville"/>
          <w:color w:val="0000ed"/>
          <w:sz w:val="24"/>
          <w:szCs w:val="24"/>
          <w:u w:val="single" w:color="0000ed"/>
          <w:rtl w:val="0"/>
        </w:rPr>
        <w:fldChar w:fldCharType="end" w:fldLock="0"/>
      </w:r>
      <w:r>
        <w:rPr>
          <w:rFonts w:ascii="Baskerville" w:hAnsi="Baskerville" w:hint="default"/>
          <w:color w:val="000000"/>
          <w:sz w:val="24"/>
          <w:szCs w:val="24"/>
          <w:u w:val="none" w:color="0000ed"/>
          <w:rtl w:val="0"/>
        </w:rPr>
        <w:t>•</w:t>
      </w:r>
      <w:r>
        <w:rPr>
          <w:rStyle w:val="Hyperlink.0"/>
          <w:rFonts w:ascii="Baskerville" w:cs="Baskerville" w:hAnsi="Baskerville" w:eastAsia="Baskerville"/>
          <w:color w:val="0000ed"/>
          <w:sz w:val="24"/>
          <w:szCs w:val="24"/>
          <w:u w:val="single" w:color="0000ed"/>
          <w:rtl w:val="0"/>
        </w:rPr>
        <w:fldChar w:fldCharType="begin" w:fldLock="0"/>
      </w:r>
      <w:r>
        <w:rPr>
          <w:rStyle w:val="Hyperlink.0"/>
          <w:rFonts w:ascii="Baskerville" w:cs="Baskerville" w:hAnsi="Baskerville" w:eastAsia="Baskerville"/>
          <w:color w:val="0000ed"/>
          <w:sz w:val="24"/>
          <w:szCs w:val="24"/>
          <w:u w:val="single" w:color="0000ed"/>
          <w:rtl w:val="0"/>
        </w:rPr>
        <w:instrText xml:space="preserve"> HYPERLINK "https://www.livingontherealworld.org/schumpeters-gale/"</w:instrText>
      </w:r>
      <w:r>
        <w:rPr>
          <w:rStyle w:val="Hyperlink.0"/>
          <w:rFonts w:ascii="Baskerville" w:cs="Baskerville" w:hAnsi="Baskerville" w:eastAsia="Baskerville"/>
          <w:color w:val="0000ed"/>
          <w:sz w:val="24"/>
          <w:szCs w:val="24"/>
          <w:u w:val="single" w:color="0000ed"/>
          <w:rtl w:val="0"/>
        </w:rPr>
        <w:fldChar w:fldCharType="separate" w:fldLock="0"/>
      </w:r>
      <w:r>
        <w:rPr>
          <w:rStyle w:val="Hyperlink.0"/>
          <w:rFonts w:ascii="Baskerville" w:hAnsi="Baskerville"/>
          <w:color w:val="0000ed"/>
          <w:sz w:val="24"/>
          <w:szCs w:val="24"/>
          <w:u w:val="single" w:color="0000ed"/>
          <w:rtl w:val="0"/>
          <w:lang w:val="en-US"/>
        </w:rPr>
        <w:t>https://www.livingontherealworld.org/schumpeters-gale/</w:t>
      </w:r>
      <w:r>
        <w:rPr>
          <w:rFonts w:ascii="Baskerville" w:cs="Baskerville" w:hAnsi="Baskerville" w:eastAsia="Baskerville"/>
          <w:color w:val="0000ed"/>
          <w:sz w:val="24"/>
          <w:szCs w:val="24"/>
          <w:u w:val="single" w:color="0000ed"/>
          <w:rtl w:val="0"/>
        </w:rPr>
        <w:fldChar w:fldCharType="end" w:fldLock="0"/>
      </w:r>
    </w:p>
    <w:p>
      <w:pPr>
        <w:pStyle w:val="Default"/>
        <w:bidi w:val="0"/>
        <w:spacing w:line="360" w:lineRule="auto"/>
        <w:ind w:left="0" w:right="0" w:firstLine="0"/>
        <w:jc w:val="both"/>
        <w:rPr>
          <w:rFonts w:ascii="Baskerville" w:cs="Baskerville" w:hAnsi="Baskerville" w:eastAsia="Baskerville"/>
          <w:color w:val="000000"/>
          <w:sz w:val="24"/>
          <w:szCs w:val="24"/>
          <w:u w:val="none" w:color="0000ed"/>
          <w:rtl w:val="0"/>
        </w:rPr>
      </w:pPr>
      <w:r>
        <w:rPr>
          <w:rFonts w:ascii="Baskerville" w:hAnsi="Baskerville" w:hint="default"/>
          <w:color w:val="000000"/>
          <w:sz w:val="24"/>
          <w:szCs w:val="24"/>
          <w:u w:val="none" w:color="0000ed"/>
          <w:rtl w:val="0"/>
        </w:rPr>
        <w:t>•</w:t>
      </w:r>
      <w:r>
        <w:rPr>
          <w:rStyle w:val="Hyperlink.0"/>
          <w:rFonts w:ascii="Baskerville" w:cs="Baskerville" w:hAnsi="Baskerville" w:eastAsia="Baskerville"/>
          <w:color w:val="0000ed"/>
          <w:sz w:val="24"/>
          <w:szCs w:val="24"/>
          <w:u w:val="single" w:color="0000ed"/>
          <w:rtl w:val="0"/>
        </w:rPr>
        <w:fldChar w:fldCharType="begin" w:fldLock="0"/>
      </w:r>
      <w:r>
        <w:rPr>
          <w:rStyle w:val="Hyperlink.0"/>
          <w:rFonts w:ascii="Baskerville" w:cs="Baskerville" w:hAnsi="Baskerville" w:eastAsia="Baskerville"/>
          <w:color w:val="0000ed"/>
          <w:sz w:val="24"/>
          <w:szCs w:val="24"/>
          <w:u w:val="single" w:color="0000ed"/>
          <w:rtl w:val="0"/>
        </w:rPr>
        <w:instrText xml:space="preserve"> HYPERLINK "https://www.econlib.org/library/Enc/CreativeDestruction.html"</w:instrText>
      </w:r>
      <w:r>
        <w:rPr>
          <w:rStyle w:val="Hyperlink.0"/>
          <w:rFonts w:ascii="Baskerville" w:cs="Baskerville" w:hAnsi="Baskerville" w:eastAsia="Baskerville"/>
          <w:color w:val="0000ed"/>
          <w:sz w:val="24"/>
          <w:szCs w:val="24"/>
          <w:u w:val="single" w:color="0000ed"/>
          <w:rtl w:val="0"/>
        </w:rPr>
        <w:fldChar w:fldCharType="separate" w:fldLock="0"/>
      </w:r>
      <w:r>
        <w:rPr>
          <w:rStyle w:val="Hyperlink.0"/>
          <w:rFonts w:ascii="Baskerville" w:hAnsi="Baskerville"/>
          <w:color w:val="0000ed"/>
          <w:sz w:val="24"/>
          <w:szCs w:val="24"/>
          <w:u w:val="single" w:color="0000ed"/>
          <w:rtl w:val="0"/>
          <w:lang w:val="en-US"/>
        </w:rPr>
        <w:t>https://www.econlib.org/library/Enc/CreativeDestruction.html</w:t>
      </w:r>
      <w:r>
        <w:rPr>
          <w:rFonts w:ascii="Baskerville" w:cs="Baskerville" w:hAnsi="Baskerville" w:eastAsia="Baskerville"/>
          <w:color w:val="0000ed"/>
          <w:sz w:val="24"/>
          <w:szCs w:val="24"/>
          <w:u w:val="single" w:color="0000ed"/>
          <w:rtl w:val="0"/>
        </w:rPr>
        <w:fldChar w:fldCharType="end" w:fldLock="0"/>
      </w:r>
    </w:p>
    <w:p>
      <w:pPr>
        <w:pStyle w:val="Default"/>
        <w:bidi w:val="0"/>
        <w:spacing w:line="360" w:lineRule="auto"/>
        <w:ind w:left="0" w:right="0" w:firstLine="0"/>
        <w:jc w:val="both"/>
        <w:rPr>
          <w:rFonts w:ascii="Baskerville" w:cs="Baskerville" w:hAnsi="Baskerville" w:eastAsia="Baskerville"/>
          <w:color w:val="000000"/>
          <w:sz w:val="24"/>
          <w:szCs w:val="24"/>
          <w:u w:val="none" w:color="0000ed"/>
          <w:rtl w:val="0"/>
        </w:rPr>
      </w:pPr>
      <w:r>
        <w:rPr>
          <w:rFonts w:ascii="Baskerville" w:hAnsi="Baskerville" w:hint="default"/>
          <w:color w:val="000000"/>
          <w:sz w:val="24"/>
          <w:szCs w:val="24"/>
          <w:u w:val="none" w:color="0000ed"/>
          <w:rtl w:val="0"/>
        </w:rPr>
        <w:t>•</w:t>
      </w:r>
      <w:r>
        <w:rPr>
          <w:rStyle w:val="Hyperlink.0"/>
          <w:rFonts w:ascii="Baskerville" w:cs="Baskerville" w:hAnsi="Baskerville" w:eastAsia="Baskerville"/>
          <w:color w:val="0000ed"/>
          <w:sz w:val="24"/>
          <w:szCs w:val="24"/>
          <w:u w:val="single" w:color="0000ed"/>
          <w:rtl w:val="0"/>
        </w:rPr>
        <w:fldChar w:fldCharType="begin" w:fldLock="0"/>
      </w:r>
      <w:r>
        <w:rPr>
          <w:rStyle w:val="Hyperlink.0"/>
          <w:rFonts w:ascii="Baskerville" w:cs="Baskerville" w:hAnsi="Baskerville" w:eastAsia="Baskerville"/>
          <w:color w:val="0000ed"/>
          <w:sz w:val="24"/>
          <w:szCs w:val="24"/>
          <w:u w:val="single" w:color="0000ed"/>
          <w:rtl w:val="0"/>
        </w:rPr>
        <w:instrText xml:space="preserve"> HYPERLINK "https://economics.mit.edu/files/1785"</w:instrText>
      </w:r>
      <w:r>
        <w:rPr>
          <w:rStyle w:val="Hyperlink.0"/>
          <w:rFonts w:ascii="Baskerville" w:cs="Baskerville" w:hAnsi="Baskerville" w:eastAsia="Baskerville"/>
          <w:color w:val="0000ed"/>
          <w:sz w:val="24"/>
          <w:szCs w:val="24"/>
          <w:u w:val="single" w:color="0000ed"/>
          <w:rtl w:val="0"/>
        </w:rPr>
        <w:fldChar w:fldCharType="separate" w:fldLock="0"/>
      </w:r>
      <w:r>
        <w:rPr>
          <w:rStyle w:val="Hyperlink.0"/>
          <w:rFonts w:ascii="Baskerville" w:hAnsi="Baskerville"/>
          <w:color w:val="0000ed"/>
          <w:sz w:val="24"/>
          <w:szCs w:val="24"/>
          <w:u w:val="single" w:color="0000ed"/>
          <w:rtl w:val="0"/>
        </w:rPr>
        <w:t>https://economics.mit.edu/files/1785</w:t>
      </w:r>
      <w:r>
        <w:rPr>
          <w:rFonts w:ascii="Baskerville" w:cs="Baskerville" w:hAnsi="Baskerville" w:eastAsia="Baskerville"/>
          <w:color w:val="0000ed"/>
          <w:sz w:val="24"/>
          <w:szCs w:val="24"/>
          <w:u w:val="single" w:color="0000ed"/>
          <w:rtl w:val="0"/>
        </w:rPr>
        <w:fldChar w:fldCharType="end" w:fldLock="0"/>
      </w:r>
    </w:p>
    <w:p>
      <w:pPr>
        <w:pStyle w:val="Default"/>
        <w:bidi w:val="0"/>
        <w:spacing w:line="360" w:lineRule="auto"/>
        <w:ind w:left="0" w:right="0" w:firstLine="0"/>
        <w:jc w:val="both"/>
        <w:rPr>
          <w:rFonts w:ascii="Baskerville" w:cs="Baskerville" w:hAnsi="Baskerville" w:eastAsia="Baskerville"/>
          <w:color w:val="000000"/>
          <w:sz w:val="24"/>
          <w:szCs w:val="24"/>
          <w:u w:val="none" w:color="0000ed"/>
          <w:rtl w:val="0"/>
        </w:rPr>
      </w:pPr>
      <w:r>
        <w:rPr>
          <w:rFonts w:ascii="Baskerville" w:hAnsi="Baskerville" w:hint="default"/>
          <w:color w:val="000000"/>
          <w:sz w:val="24"/>
          <w:szCs w:val="24"/>
          <w:u w:val="none" w:color="0000ed"/>
          <w:rtl w:val="0"/>
        </w:rPr>
        <w:t>•</w:t>
      </w:r>
      <w:r>
        <w:rPr>
          <w:rStyle w:val="Hyperlink.0"/>
          <w:rFonts w:ascii="Baskerville" w:cs="Baskerville" w:hAnsi="Baskerville" w:eastAsia="Baskerville"/>
          <w:color w:val="0000ed"/>
          <w:sz w:val="24"/>
          <w:szCs w:val="24"/>
          <w:u w:val="single" w:color="0000ed"/>
          <w:rtl w:val="0"/>
        </w:rPr>
        <w:fldChar w:fldCharType="begin" w:fldLock="0"/>
      </w:r>
      <w:r>
        <w:rPr>
          <w:rStyle w:val="Hyperlink.0"/>
          <w:rFonts w:ascii="Baskerville" w:cs="Baskerville" w:hAnsi="Baskerville" w:eastAsia="Baskerville"/>
          <w:color w:val="0000ed"/>
          <w:sz w:val="24"/>
          <w:szCs w:val="24"/>
          <w:u w:val="single" w:color="0000ed"/>
          <w:rtl w:val="0"/>
        </w:rPr>
        <w:instrText xml:space="preserve"> HYPERLINK "https://newrepublic.com/article/61183/heavy-thinker"</w:instrText>
      </w:r>
      <w:r>
        <w:rPr>
          <w:rStyle w:val="Hyperlink.0"/>
          <w:rFonts w:ascii="Baskerville" w:cs="Baskerville" w:hAnsi="Baskerville" w:eastAsia="Baskerville"/>
          <w:color w:val="0000ed"/>
          <w:sz w:val="24"/>
          <w:szCs w:val="24"/>
          <w:u w:val="single" w:color="0000ed"/>
          <w:rtl w:val="0"/>
        </w:rPr>
        <w:fldChar w:fldCharType="separate" w:fldLock="0"/>
      </w:r>
      <w:r>
        <w:rPr>
          <w:rStyle w:val="Hyperlink.0"/>
          <w:rFonts w:ascii="Baskerville" w:hAnsi="Baskerville"/>
          <w:color w:val="0000ed"/>
          <w:sz w:val="24"/>
          <w:szCs w:val="24"/>
          <w:u w:val="single" w:color="0000ed"/>
          <w:rtl w:val="0"/>
          <w:lang w:val="en-US"/>
        </w:rPr>
        <w:t>https://newrepublic.com/article/61183/heavy-thinker</w:t>
      </w:r>
      <w:r>
        <w:rPr>
          <w:rFonts w:ascii="Baskerville" w:cs="Baskerville" w:hAnsi="Baskerville" w:eastAsia="Baskerville"/>
          <w:color w:val="0000ed"/>
          <w:sz w:val="24"/>
          <w:szCs w:val="24"/>
          <w:u w:val="single" w:color="0000ed"/>
          <w:rtl w:val="0"/>
        </w:rPr>
        <w:fldChar w:fldCharType="end" w:fldLock="0"/>
      </w:r>
    </w:p>
    <w:p>
      <w:pPr>
        <w:pStyle w:val="Default"/>
        <w:bidi w:val="0"/>
        <w:spacing w:line="360" w:lineRule="auto"/>
        <w:ind w:left="0" w:right="0" w:firstLine="0"/>
        <w:jc w:val="both"/>
        <w:rPr>
          <w:rFonts w:ascii="Baskerville" w:cs="Baskerville" w:hAnsi="Baskerville" w:eastAsia="Baskerville"/>
          <w:sz w:val="24"/>
          <w:szCs w:val="24"/>
          <w:rtl w:val="0"/>
        </w:rPr>
      </w:pPr>
      <w:r>
        <w:rPr>
          <w:rFonts w:ascii="Baskerville" w:hAnsi="Baskerville" w:hint="default"/>
          <w:sz w:val="24"/>
          <w:szCs w:val="24"/>
          <w:rtl w:val="0"/>
        </w:rPr>
        <w:t>•</w:t>
      </w:r>
      <w:r>
        <w:rPr>
          <w:rStyle w:val="Hyperlink.0"/>
          <w:rFonts w:ascii="Baskerville" w:cs="Baskerville" w:hAnsi="Baskerville" w:eastAsia="Baskerville"/>
          <w:sz w:val="24"/>
          <w:szCs w:val="24"/>
          <w:rtl w:val="0"/>
        </w:rPr>
        <w:fldChar w:fldCharType="begin" w:fldLock="0"/>
      </w:r>
      <w:r>
        <w:rPr>
          <w:rStyle w:val="Hyperlink.0"/>
          <w:rFonts w:ascii="Baskerville" w:cs="Baskerville" w:hAnsi="Baskerville" w:eastAsia="Baskerville"/>
          <w:sz w:val="24"/>
          <w:szCs w:val="24"/>
          <w:rtl w:val="0"/>
        </w:rPr>
        <w:instrText xml:space="preserve"> HYPERLINK "https://www.edutopia.org/blog/creative-destruction-ongoing-relevance-teachers-don-wettrick"</w:instrText>
      </w:r>
      <w:r>
        <w:rPr>
          <w:rStyle w:val="Hyperlink.0"/>
          <w:rFonts w:ascii="Baskerville" w:cs="Baskerville" w:hAnsi="Baskerville" w:eastAsia="Baskerville"/>
          <w:sz w:val="24"/>
          <w:szCs w:val="24"/>
          <w:rtl w:val="0"/>
        </w:rPr>
        <w:fldChar w:fldCharType="separate" w:fldLock="0"/>
      </w:r>
      <w:r>
        <w:rPr>
          <w:rStyle w:val="Hyperlink.0"/>
          <w:rFonts w:ascii="Baskerville" w:hAnsi="Baskerville"/>
          <w:sz w:val="24"/>
          <w:szCs w:val="24"/>
          <w:rtl w:val="0"/>
          <w:lang w:val="en-US"/>
        </w:rPr>
        <w:t>https://www.edutopia.org/blog/creative-destruction-ongoing-relevance-teachers-don-wettrick</w:t>
      </w:r>
      <w:r>
        <w:rPr>
          <w:rFonts w:ascii="Baskerville" w:cs="Baskerville" w:hAnsi="Baskerville" w:eastAsia="Baskerville"/>
          <w:sz w:val="24"/>
          <w:szCs w:val="24"/>
          <w:rtl w:val="0"/>
        </w:rPr>
        <w:fldChar w:fldCharType="end" w:fldLock="0"/>
      </w:r>
    </w:p>
    <w:p>
      <w:pPr>
        <w:pStyle w:val="Default"/>
        <w:bidi w:val="0"/>
        <w:spacing w:line="360" w:lineRule="auto"/>
        <w:ind w:left="0" w:right="0" w:firstLine="0"/>
        <w:jc w:val="both"/>
        <w:rPr>
          <w:rFonts w:ascii="Baskerville" w:cs="Baskerville" w:hAnsi="Baskerville" w:eastAsia="Baskerville"/>
          <w:color w:val="4472c4"/>
          <w:sz w:val="24"/>
          <w:szCs w:val="24"/>
          <w:rtl w:val="0"/>
        </w:rPr>
      </w:pPr>
    </w:p>
    <w:p>
      <w:pPr>
        <w:pStyle w:val="Default"/>
        <w:bidi w:val="0"/>
        <w:spacing w:line="360" w:lineRule="auto"/>
        <w:ind w:left="0" w:right="0" w:firstLine="0"/>
        <w:jc w:val="both"/>
        <w:rPr>
          <w:rFonts w:ascii="Baskerville" w:cs="Baskerville" w:hAnsi="Baskerville" w:eastAsia="Baskerville"/>
          <w:b w:val="1"/>
          <w:bCs w:val="1"/>
          <w:sz w:val="24"/>
          <w:szCs w:val="24"/>
          <w:rtl w:val="0"/>
        </w:rPr>
      </w:pPr>
      <w:r>
        <w:rPr>
          <w:rFonts w:ascii="Baskerville" w:hAnsi="Baskerville"/>
          <w:b w:val="1"/>
          <w:bCs w:val="1"/>
          <w:sz w:val="24"/>
          <w:szCs w:val="24"/>
          <w:rtl w:val="0"/>
          <w:lang w:val="en-US"/>
        </w:rPr>
        <w:t>An E</w:t>
      </w:r>
      <w:r>
        <w:rPr>
          <w:rFonts w:ascii="Baskerville" w:hAnsi="Baskerville"/>
          <w:b w:val="1"/>
          <w:bCs w:val="1"/>
          <w:sz w:val="24"/>
          <w:szCs w:val="24"/>
          <w:rtl w:val="0"/>
          <w:lang w:val="en-US"/>
        </w:rPr>
        <w:t>xecutive summary that is critically supported by key points and potential challenges for assessment.</w:t>
      </w:r>
    </w:p>
    <w:p>
      <w:pPr>
        <w:pStyle w:val="Default"/>
        <w:bidi w:val="0"/>
        <w:spacing w:after="160" w:line="360" w:lineRule="auto"/>
        <w:ind w:left="0" w:right="612" w:firstLine="0"/>
        <w:jc w:val="both"/>
        <w:rPr>
          <w:rFonts w:ascii="Baskerville" w:cs="Baskerville" w:hAnsi="Baskerville" w:eastAsia="Baskerville"/>
          <w:sz w:val="24"/>
          <w:szCs w:val="24"/>
          <w:rtl w:val="0"/>
        </w:rPr>
      </w:pPr>
      <w:r>
        <w:rPr>
          <w:rFonts w:ascii="Baskerville" w:hAnsi="Baskerville"/>
          <w:sz w:val="24"/>
          <w:szCs w:val="24"/>
          <w:rtl w:val="0"/>
          <w:lang w:val="en-US"/>
        </w:rPr>
        <w:t xml:space="preserve">The rationale for presenting a proposal for iterative tasks based on the principles of </w:t>
      </w:r>
      <w:r>
        <w:rPr>
          <w:rFonts w:ascii="Baskerville" w:hAnsi="Baskerville"/>
          <w:i w:val="1"/>
          <w:iCs w:val="1"/>
          <w:sz w:val="24"/>
          <w:szCs w:val="24"/>
          <w:rtl w:val="0"/>
          <w:lang w:val="en-US"/>
        </w:rPr>
        <w:t xml:space="preserve">Evolutionary Development </w:t>
      </w:r>
      <w:r>
        <w:rPr>
          <w:rFonts w:ascii="Baskerville" w:hAnsi="Baskerville"/>
          <w:sz w:val="24"/>
          <w:szCs w:val="24"/>
          <w:rtl w:val="0"/>
          <w:lang w:val="en-US"/>
        </w:rPr>
        <w:t xml:space="preserve">are that firstly to support the development of the Entrecomp model, which presents the boundaries that entrepreneurial educators need to appreciate and the principle of designing learning outside- in , identifying transverse skills from the wider employment context to develop in educational settings (Entrecomp, 2016), putting in some practical tasks . The suggestion that development within Higher Education, PCET settings should be derived from external realities of industry (HEA, 2019). Secondly, new insight into neuroeducation suggests that the paradigm of </w:t>
      </w:r>
      <w:r>
        <w:rPr>
          <w:rFonts w:ascii="Baskerville" w:hAnsi="Baskerville" w:hint="default"/>
          <w:sz w:val="24"/>
          <w:szCs w:val="24"/>
          <w:rtl w:val="0"/>
        </w:rPr>
        <w:t>‘</w:t>
      </w:r>
      <w:r>
        <w:rPr>
          <w:rFonts w:ascii="Baskerville" w:hAnsi="Baskerville"/>
          <w:sz w:val="24"/>
          <w:szCs w:val="24"/>
          <w:rtl w:val="0"/>
          <w:lang w:val="da-DK"/>
        </w:rPr>
        <w:t>Piaget</w:t>
      </w:r>
      <w:r>
        <w:rPr>
          <w:rFonts w:ascii="Baskerville" w:hAnsi="Baskerville" w:hint="default"/>
          <w:sz w:val="24"/>
          <w:szCs w:val="24"/>
          <w:rtl w:val="0"/>
        </w:rPr>
        <w:t xml:space="preserve">’ </w:t>
      </w:r>
      <w:r>
        <w:rPr>
          <w:rFonts w:ascii="Baskerville" w:hAnsi="Baskerville"/>
          <w:sz w:val="24"/>
          <w:szCs w:val="24"/>
          <w:rtl w:val="0"/>
          <w:lang w:val="en-US"/>
        </w:rPr>
        <w:t xml:space="preserve">is now being challenged, at that rather than a brain developing in stages, the brain is continually evolving, shifting focus to what is required, in a process of natural selection, learning therefore is a natural selective process as the brain  develops (Bjorklund, 2018). Over time brains have evolved from interaction with the information it is presented with and has developed to solve problems that it is presented with (Bjorklund and Causey, 2017). The concept of evolutionary development is based on Darwinian theory which supposes that the brain evolves in response to the structures that exist in the environment of the learner (Bjorklund and Causey, 2017), Finally, that Darwinian concepts of teaching are now emerging in the age of the brain , as a new wave of theory emerges from insights in cognitive neuroscience, in the same vein as cognitive and humanistic concepts of learning challenged Behaviourism in the last century. Therefore in the </w:t>
      </w:r>
      <w:r>
        <w:rPr>
          <w:rFonts w:ascii="Baskerville" w:hAnsi="Baskerville" w:hint="default"/>
          <w:sz w:val="24"/>
          <w:szCs w:val="24"/>
          <w:rtl w:val="0"/>
        </w:rPr>
        <w:t>‘</w:t>
      </w:r>
      <w:r>
        <w:rPr>
          <w:rFonts w:ascii="Baskerville" w:hAnsi="Baskerville"/>
          <w:sz w:val="24"/>
          <w:szCs w:val="24"/>
          <w:rtl w:val="0"/>
          <w:lang w:val="en-US"/>
        </w:rPr>
        <w:t>age of the brain</w:t>
      </w:r>
      <w:r>
        <w:rPr>
          <w:rFonts w:ascii="Baskerville" w:hAnsi="Baskerville" w:hint="default"/>
          <w:sz w:val="24"/>
          <w:szCs w:val="24"/>
          <w:rtl w:val="0"/>
        </w:rPr>
        <w:t xml:space="preserve">’ </w:t>
      </w:r>
      <w:r>
        <w:rPr>
          <w:rFonts w:ascii="Baskerville" w:hAnsi="Baskerville"/>
          <w:sz w:val="24"/>
          <w:szCs w:val="24"/>
          <w:rtl w:val="0"/>
          <w:lang w:val="en-US"/>
        </w:rPr>
        <w:t xml:space="preserve">(Lui, 2018), it would seem that we are at a threshold of new and innovate understanding of the brain and learning, and that what we are beginning to appreciate is that the learners must learn holistically, from themselves out, discovering their </w:t>
      </w:r>
      <w:r>
        <w:rPr>
          <w:rFonts w:ascii="Baskerville" w:hAnsi="Baskerville" w:hint="default"/>
          <w:sz w:val="24"/>
          <w:szCs w:val="24"/>
          <w:rtl w:val="0"/>
        </w:rPr>
        <w:t>‘</w:t>
      </w:r>
      <w:r>
        <w:rPr>
          <w:rFonts w:ascii="Baskerville" w:hAnsi="Baskerville"/>
          <w:sz w:val="24"/>
          <w:szCs w:val="24"/>
          <w:rtl w:val="0"/>
          <w:lang w:val="en-US"/>
        </w:rPr>
        <w:t xml:space="preserve">small c </w:t>
      </w:r>
      <w:r>
        <w:rPr>
          <w:rFonts w:ascii="Baskerville" w:hAnsi="Baskerville" w:hint="default"/>
          <w:sz w:val="24"/>
          <w:szCs w:val="24"/>
          <w:rtl w:val="0"/>
        </w:rPr>
        <w:t>‘</w:t>
      </w:r>
      <w:r>
        <w:rPr>
          <w:rFonts w:ascii="Baskerville" w:hAnsi="Baskerville"/>
          <w:sz w:val="24"/>
          <w:szCs w:val="24"/>
          <w:rtl w:val="0"/>
          <w:lang w:val="en-US"/>
        </w:rPr>
        <w:t xml:space="preserve">creativity, (Kaufman and Sternberg, 2010), learning how tap into their own inert capacity to think, which in adult learning may be a process of rediscovery. For the learner tom appreciate their own inherent constraints, since as Elman (1996)(in Bjorklund, 2017) suggests the brain has three types of constraint that enable learning, architecture, chrono- topic and representational. In the case of adult learners, it may be that in terms of chrono-topic constraint, that the window is closed, with the childhood brain proven to soak up language for instance, this is of course if we accept Piaget. However, neuroeducation suggests that this may be fallacy, and that in fact the window is not closed, but ajar, and the educator is engaged in prizing it open again. Evidence shows that the brain can change in adults and that what is key to sustainability and life-long learning is the ability to challenge </w:t>
      </w:r>
      <w:r>
        <w:rPr>
          <w:rFonts w:ascii="Baskerville" w:hAnsi="Baskerville" w:hint="default"/>
          <w:sz w:val="24"/>
          <w:szCs w:val="24"/>
          <w:rtl w:val="0"/>
        </w:rPr>
        <w:t>‘</w:t>
      </w:r>
      <w:r>
        <w:rPr>
          <w:rFonts w:ascii="Baskerville" w:hAnsi="Baskerville"/>
          <w:sz w:val="24"/>
          <w:szCs w:val="24"/>
          <w:rtl w:val="0"/>
          <w:lang w:val="en-US"/>
        </w:rPr>
        <w:t>representational</w:t>
      </w:r>
      <w:r>
        <w:rPr>
          <w:rFonts w:ascii="Baskerville" w:hAnsi="Baskerville" w:hint="default"/>
          <w:sz w:val="24"/>
          <w:szCs w:val="24"/>
          <w:rtl w:val="0"/>
        </w:rPr>
        <w:t xml:space="preserve">’ </w:t>
      </w:r>
      <w:r>
        <w:rPr>
          <w:rFonts w:ascii="Baskerville" w:hAnsi="Baskerville"/>
          <w:sz w:val="24"/>
          <w:szCs w:val="24"/>
          <w:rtl w:val="0"/>
          <w:lang w:val="en-US"/>
        </w:rPr>
        <w:t xml:space="preserve">constraints (Carraway, 2014).  Evolutionary Development offers a concept that focusses on the learner as we encounter them, a fully cognitive adult with established and embedded knowledge. The iterative tasks associated with the practical steps within evolutionary development that is presented here, the learner, emerges from a state an individuality and self -contentedness, much like a </w:t>
      </w:r>
      <w:r>
        <w:rPr>
          <w:rFonts w:ascii="Baskerville" w:hAnsi="Baskerville" w:hint="default"/>
          <w:sz w:val="24"/>
          <w:szCs w:val="24"/>
          <w:rtl w:val="0"/>
        </w:rPr>
        <w:t>‘</w:t>
      </w:r>
      <w:r>
        <w:rPr>
          <w:rFonts w:ascii="Baskerville" w:hAnsi="Baskerville"/>
          <w:sz w:val="24"/>
          <w:szCs w:val="24"/>
          <w:rtl w:val="0"/>
          <w:lang w:val="en-US"/>
        </w:rPr>
        <w:t>an exposed negative dipped in developer fluid</w:t>
      </w:r>
      <w:r>
        <w:rPr>
          <w:rFonts w:ascii="Baskerville" w:hAnsi="Baskerville" w:hint="default"/>
          <w:sz w:val="24"/>
          <w:szCs w:val="24"/>
          <w:rtl w:val="0"/>
        </w:rPr>
        <w:t xml:space="preserve">’ </w:t>
      </w:r>
      <w:r>
        <w:rPr>
          <w:rFonts w:ascii="Baskerville" w:hAnsi="Baskerville"/>
          <w:sz w:val="24"/>
          <w:szCs w:val="24"/>
          <w:rtl w:val="0"/>
          <w:lang w:val="en-US"/>
        </w:rPr>
        <w:t>(Wilson(1975) in Miller, 2002) to let in the world, so to speak and connect with others, to do what humans do best, when at their best, to link minds, to produce great achievements. To paraphrase Nietzsche, the process enables learners to overcome theory current states and to begin a journey of discovery and encounter with their life experiences, sine we are not goals but journeys.</w:t>
      </w:r>
    </w:p>
    <w:p>
      <w:pPr>
        <w:pStyle w:val="Default"/>
        <w:bidi w:val="0"/>
        <w:spacing w:after="160" w:line="360" w:lineRule="auto"/>
        <w:ind w:left="0" w:right="612" w:firstLine="0"/>
        <w:jc w:val="both"/>
        <w:rPr>
          <w:rFonts w:ascii="Baskerville" w:cs="Baskerville" w:hAnsi="Baskerville" w:eastAsia="Baskerville"/>
          <w:b w:val="1"/>
          <w:bCs w:val="1"/>
          <w:sz w:val="24"/>
          <w:szCs w:val="24"/>
          <w:rtl w:val="0"/>
        </w:rPr>
      </w:pPr>
      <w:r>
        <w:rPr>
          <w:rFonts w:ascii="Baskerville" w:hAnsi="Baskerville"/>
          <w:b w:val="1"/>
          <w:bCs w:val="1"/>
          <w:sz w:val="24"/>
          <w:szCs w:val="24"/>
          <w:rtl w:val="0"/>
          <w:lang w:val="fr-FR"/>
        </w:rPr>
        <w:t xml:space="preserve">References </w:t>
      </w:r>
    </w:p>
    <w:p>
      <w:pPr>
        <w:pStyle w:val="Default"/>
        <w:bidi w:val="0"/>
        <w:spacing w:after="160" w:line="360" w:lineRule="auto"/>
        <w:ind w:left="0" w:right="612" w:firstLine="0"/>
        <w:jc w:val="both"/>
        <w:rPr>
          <w:rFonts w:ascii="Baskerville" w:cs="Baskerville" w:hAnsi="Baskerville" w:eastAsia="Baskerville"/>
          <w:sz w:val="24"/>
          <w:szCs w:val="24"/>
          <w:rtl w:val="0"/>
        </w:rPr>
      </w:pPr>
      <w:r>
        <w:rPr>
          <w:rFonts w:ascii="Baskerville" w:hAnsi="Baskerville"/>
          <w:sz w:val="24"/>
          <w:szCs w:val="24"/>
          <w:rtl w:val="0"/>
          <w:lang w:val="de-DE"/>
        </w:rPr>
        <w:t xml:space="preserve">Bjorklund D.F., </w:t>
      </w:r>
      <w:r>
        <w:rPr>
          <w:rFonts w:ascii="Baskerville" w:hAnsi="Baskerville" w:hint="default"/>
          <w:sz w:val="24"/>
          <w:szCs w:val="24"/>
          <w:rtl w:val="0"/>
        </w:rPr>
        <w:t>‘</w:t>
      </w:r>
      <w:r>
        <w:rPr>
          <w:rFonts w:ascii="Baskerville" w:hAnsi="Baskerville"/>
          <w:sz w:val="24"/>
          <w:szCs w:val="24"/>
          <w:rtl w:val="0"/>
          <w:lang w:val="pt-PT"/>
        </w:rPr>
        <w:t xml:space="preserve">A </w:t>
      </w:r>
      <w:r>
        <w:rPr>
          <w:rFonts w:ascii="Baskerville" w:hAnsi="Baskerville"/>
          <w:sz w:val="24"/>
          <w:szCs w:val="24"/>
          <w:rtl w:val="0"/>
          <w:lang w:val="en-US"/>
        </w:rPr>
        <w:t>M</w:t>
      </w:r>
      <w:r>
        <w:rPr>
          <w:rFonts w:ascii="Baskerville" w:hAnsi="Baskerville"/>
          <w:sz w:val="24"/>
          <w:szCs w:val="24"/>
          <w:rtl w:val="0"/>
          <w:lang w:val="en-US"/>
        </w:rPr>
        <w:t xml:space="preserve">etatheory for Cognitive Development (or </w:t>
      </w:r>
      <w:r>
        <w:rPr>
          <w:rFonts w:ascii="Baskerville" w:hAnsi="Baskerville" w:hint="default"/>
          <w:sz w:val="24"/>
          <w:szCs w:val="24"/>
          <w:rtl w:val="0"/>
        </w:rPr>
        <w:t>“</w:t>
      </w:r>
      <w:r>
        <w:rPr>
          <w:rFonts w:ascii="Baskerville" w:hAnsi="Baskerville"/>
          <w:sz w:val="24"/>
          <w:szCs w:val="24"/>
          <w:rtl w:val="0"/>
          <w:lang w:val="en-US"/>
        </w:rPr>
        <w:t>Piaget is Dead</w:t>
      </w:r>
      <w:r>
        <w:rPr>
          <w:rFonts w:ascii="Baskerville" w:hAnsi="Baskerville" w:hint="default"/>
          <w:sz w:val="24"/>
          <w:szCs w:val="24"/>
          <w:rtl w:val="0"/>
        </w:rPr>
        <w:t xml:space="preserve">” </w:t>
      </w:r>
      <w:r>
        <w:rPr>
          <w:rFonts w:ascii="Baskerville" w:hAnsi="Baskerville"/>
          <w:sz w:val="24"/>
          <w:szCs w:val="24"/>
          <w:rtl w:val="0"/>
          <w:lang w:val="en-US"/>
        </w:rPr>
        <w:t>Revisited)</w:t>
      </w:r>
      <w:r>
        <w:rPr>
          <w:rFonts w:ascii="Baskerville" w:hAnsi="Baskerville" w:hint="default"/>
          <w:sz w:val="24"/>
          <w:szCs w:val="24"/>
          <w:rtl w:val="0"/>
        </w:rPr>
        <w:t xml:space="preserve">’ </w:t>
      </w:r>
      <w:r>
        <w:rPr>
          <w:rFonts w:ascii="Baskerville" w:hAnsi="Baskerville"/>
          <w:sz w:val="24"/>
          <w:szCs w:val="24"/>
          <w:rtl w:val="0"/>
          <w:lang w:val="en-US"/>
        </w:rPr>
        <w:t>Child Development, November /December, 2018, Vol  98, No6, pp2288-2302.</w:t>
      </w:r>
    </w:p>
    <w:p>
      <w:pPr>
        <w:pStyle w:val="Default"/>
        <w:bidi w:val="0"/>
        <w:spacing w:after="160" w:line="360" w:lineRule="auto"/>
        <w:ind w:left="0" w:right="612" w:firstLine="0"/>
        <w:jc w:val="both"/>
        <w:rPr>
          <w:rFonts w:ascii="Baskerville" w:cs="Baskerville" w:hAnsi="Baskerville" w:eastAsia="Baskerville"/>
          <w:sz w:val="24"/>
          <w:szCs w:val="24"/>
          <w:rtl w:val="0"/>
        </w:rPr>
      </w:pPr>
      <w:r>
        <w:rPr>
          <w:rFonts w:ascii="Baskerville" w:hAnsi="Baskerville"/>
          <w:sz w:val="24"/>
          <w:szCs w:val="24"/>
          <w:rtl w:val="0"/>
        </w:rPr>
        <w:t xml:space="preserve">Bjorklund D.F., &amp; Causey K.B., (2017) </w:t>
      </w:r>
      <w:r>
        <w:rPr>
          <w:rFonts w:ascii="Baskerville" w:hAnsi="Baskerville" w:hint="default"/>
          <w:sz w:val="24"/>
          <w:szCs w:val="24"/>
          <w:rtl w:val="0"/>
        </w:rPr>
        <w:t>‘</w:t>
      </w:r>
      <w:r>
        <w:rPr>
          <w:rFonts w:ascii="Baskerville" w:hAnsi="Baskerville"/>
          <w:sz w:val="24"/>
          <w:szCs w:val="24"/>
          <w:rtl w:val="0"/>
          <w:lang w:val="en-US"/>
        </w:rPr>
        <w:t>Childrens thinking; Cognitive development and individual differences.</w:t>
      </w:r>
      <w:r>
        <w:rPr>
          <w:rFonts w:ascii="Baskerville" w:hAnsi="Baskerville" w:hint="default"/>
          <w:sz w:val="24"/>
          <w:szCs w:val="24"/>
          <w:rtl w:val="0"/>
        </w:rPr>
        <w:t xml:space="preserve">’  </w:t>
      </w:r>
      <w:r>
        <w:rPr>
          <w:rFonts w:ascii="Baskerville" w:hAnsi="Baskerville"/>
          <w:sz w:val="24"/>
          <w:szCs w:val="24"/>
          <w:rtl w:val="0"/>
        </w:rPr>
        <w:t>6</w:t>
      </w:r>
      <w:r>
        <w:rPr>
          <w:rFonts w:ascii="Baskerville" w:hAnsi="Baskerville"/>
          <w:sz w:val="24"/>
          <w:szCs w:val="24"/>
          <w:vertAlign w:val="superscript"/>
          <w:rtl w:val="0"/>
          <w:lang w:val="en-US"/>
        </w:rPr>
        <w:t>th</w:t>
      </w:r>
      <w:r>
        <w:rPr>
          <w:rFonts w:ascii="Baskerville" w:hAnsi="Baskerville"/>
          <w:sz w:val="24"/>
          <w:szCs w:val="24"/>
          <w:rtl w:val="0"/>
          <w:lang w:val="en-US"/>
        </w:rPr>
        <w:t xml:space="preserve"> Edition Wiley</w:t>
      </w:r>
    </w:p>
    <w:p>
      <w:pPr>
        <w:pStyle w:val="Default"/>
        <w:bidi w:val="0"/>
        <w:spacing w:after="160" w:line="360" w:lineRule="auto"/>
        <w:ind w:left="0" w:right="612" w:firstLine="0"/>
        <w:jc w:val="both"/>
        <w:rPr>
          <w:rFonts w:ascii="Baskerville" w:cs="Baskerville" w:hAnsi="Baskerville" w:eastAsia="Baskerville"/>
          <w:sz w:val="24"/>
          <w:szCs w:val="24"/>
          <w:rtl w:val="0"/>
        </w:rPr>
      </w:pPr>
      <w:r>
        <w:rPr>
          <w:rFonts w:ascii="Baskerville" w:hAnsi="Baskerville"/>
          <w:sz w:val="24"/>
          <w:szCs w:val="24"/>
          <w:rtl w:val="0"/>
          <w:lang w:val="en-US"/>
        </w:rPr>
        <w:t xml:space="preserve">Carraway K., (2014) </w:t>
      </w:r>
      <w:r>
        <w:rPr>
          <w:rFonts w:ascii="Baskerville" w:hAnsi="Baskerville" w:hint="default"/>
          <w:sz w:val="24"/>
          <w:szCs w:val="24"/>
          <w:rtl w:val="0"/>
        </w:rPr>
        <w:t>‘</w:t>
      </w:r>
      <w:r>
        <w:rPr>
          <w:rFonts w:ascii="Baskerville" w:hAnsi="Baskerville"/>
          <w:sz w:val="24"/>
          <w:szCs w:val="24"/>
          <w:rtl w:val="0"/>
          <w:lang w:val="en-US"/>
        </w:rPr>
        <w:t>Transforming your Teaching : Practical Classrooms Strategies informed by Cognitive Neuroscience.</w:t>
      </w:r>
      <w:r>
        <w:rPr>
          <w:rFonts w:ascii="Baskerville" w:hAnsi="Baskerville" w:hint="default"/>
          <w:sz w:val="24"/>
          <w:szCs w:val="24"/>
          <w:rtl w:val="0"/>
        </w:rPr>
        <w:t xml:space="preserve">’ </w:t>
      </w:r>
      <w:r>
        <w:rPr>
          <w:rFonts w:ascii="Baskerville" w:hAnsi="Baskerville"/>
          <w:sz w:val="24"/>
          <w:szCs w:val="24"/>
          <w:rtl w:val="0"/>
          <w:lang w:val="pt-PT"/>
        </w:rPr>
        <w:t>Norton</w:t>
      </w:r>
    </w:p>
    <w:p>
      <w:pPr>
        <w:pStyle w:val="Default"/>
        <w:bidi w:val="0"/>
        <w:spacing w:after="160" w:line="360" w:lineRule="auto"/>
        <w:ind w:left="0" w:right="612" w:firstLine="0"/>
        <w:jc w:val="both"/>
        <w:rPr>
          <w:rFonts w:ascii="Baskerville" w:cs="Baskerville" w:hAnsi="Baskerville" w:eastAsia="Baskerville"/>
          <w:sz w:val="24"/>
          <w:szCs w:val="24"/>
          <w:rtl w:val="0"/>
        </w:rPr>
      </w:pPr>
      <w:r>
        <w:rPr>
          <w:rFonts w:ascii="Baskerville" w:hAnsi="Baskerville"/>
          <w:sz w:val="24"/>
          <w:szCs w:val="24"/>
          <w:rtl w:val="0"/>
          <w:lang w:val="de-DE"/>
        </w:rPr>
        <w:t xml:space="preserve">Kaufman J.C ., &amp; Sternberg R.J., (2010) </w:t>
      </w:r>
      <w:r>
        <w:rPr>
          <w:rFonts w:ascii="Baskerville" w:hAnsi="Baskerville" w:hint="default"/>
          <w:sz w:val="24"/>
          <w:szCs w:val="24"/>
          <w:rtl w:val="0"/>
        </w:rPr>
        <w:t>‘</w:t>
      </w:r>
      <w:r>
        <w:rPr>
          <w:rFonts w:ascii="Baskerville" w:hAnsi="Baskerville"/>
          <w:sz w:val="24"/>
          <w:szCs w:val="24"/>
          <w:rtl w:val="0"/>
          <w:lang w:val="en-US"/>
        </w:rPr>
        <w:t>The Cambridge Handbook of Creativity.</w:t>
      </w:r>
      <w:r>
        <w:rPr>
          <w:rFonts w:ascii="Baskerville" w:hAnsi="Baskerville" w:hint="default"/>
          <w:sz w:val="24"/>
          <w:szCs w:val="24"/>
          <w:rtl w:val="0"/>
        </w:rPr>
        <w:t xml:space="preserve">’ </w:t>
      </w:r>
      <w:r>
        <w:rPr>
          <w:rFonts w:ascii="Baskerville" w:hAnsi="Baskerville"/>
          <w:sz w:val="24"/>
          <w:szCs w:val="24"/>
          <w:rtl w:val="0"/>
          <w:lang w:val="en-US"/>
        </w:rPr>
        <w:t>Cambridge University Press.</w:t>
      </w:r>
    </w:p>
    <w:p>
      <w:pPr>
        <w:pStyle w:val="Default"/>
        <w:bidi w:val="0"/>
        <w:spacing w:after="160" w:line="360" w:lineRule="auto"/>
        <w:ind w:left="0" w:right="612" w:firstLine="0"/>
        <w:jc w:val="both"/>
        <w:rPr>
          <w:rFonts w:ascii="Baskerville" w:cs="Baskerville" w:hAnsi="Baskerville" w:eastAsia="Baskerville"/>
          <w:sz w:val="24"/>
          <w:szCs w:val="24"/>
          <w:rtl w:val="0"/>
        </w:rPr>
      </w:pPr>
      <w:r>
        <w:rPr>
          <w:rFonts w:ascii="Baskerville" w:hAnsi="Baskerville"/>
          <w:sz w:val="24"/>
          <w:szCs w:val="24"/>
          <w:rtl w:val="0"/>
        </w:rPr>
        <w:t xml:space="preserve">Lui, W., (2018) </w:t>
      </w:r>
      <w:r>
        <w:rPr>
          <w:rFonts w:ascii="Baskerville" w:hAnsi="Baskerville" w:hint="default"/>
          <w:sz w:val="24"/>
          <w:szCs w:val="24"/>
          <w:rtl w:val="0"/>
        </w:rPr>
        <w:t>‘</w:t>
      </w:r>
      <w:r>
        <w:rPr>
          <w:rFonts w:ascii="Baskerville" w:hAnsi="Baskerville"/>
          <w:sz w:val="24"/>
          <w:szCs w:val="24"/>
          <w:rtl w:val="0"/>
          <w:lang w:val="en-US"/>
        </w:rPr>
        <w:t xml:space="preserve">Ontology and Epistemology of Basic Problems of Philosophy Based on Cognititive Neurology. </w:t>
      </w:r>
      <w:r>
        <w:rPr>
          <w:rFonts w:ascii="Baskerville" w:hAnsi="Baskerville" w:hint="default"/>
          <w:sz w:val="24"/>
          <w:szCs w:val="24"/>
          <w:rtl w:val="0"/>
        </w:rPr>
        <w:t xml:space="preserve">‘ </w:t>
      </w:r>
      <w:r>
        <w:rPr>
          <w:rFonts w:ascii="Baskerville" w:hAnsi="Baskerville"/>
          <w:sz w:val="24"/>
          <w:szCs w:val="24"/>
          <w:rtl w:val="0"/>
          <w:lang w:val="it-IT"/>
        </w:rPr>
        <w:t xml:space="preserve">NeruoQuantology, 16(5), 1227-133 </w:t>
      </w:r>
    </w:p>
    <w:p>
      <w:pPr>
        <w:pStyle w:val="Default"/>
        <w:bidi w:val="0"/>
        <w:spacing w:after="160" w:line="360" w:lineRule="auto"/>
        <w:ind w:left="0" w:right="612" w:firstLine="0"/>
        <w:jc w:val="both"/>
        <w:rPr>
          <w:rFonts w:ascii="Baskerville" w:cs="Baskerville" w:hAnsi="Baskerville" w:eastAsia="Baskerville"/>
          <w:sz w:val="24"/>
          <w:szCs w:val="24"/>
          <w:rtl w:val="0"/>
        </w:rPr>
      </w:pPr>
      <w:r>
        <w:rPr>
          <w:rFonts w:ascii="Baskerville" w:hAnsi="Baskerville"/>
          <w:sz w:val="24"/>
          <w:szCs w:val="24"/>
          <w:rtl w:val="0"/>
        </w:rPr>
        <w:t xml:space="preserve">Miller P H., (2002) </w:t>
      </w:r>
      <w:r>
        <w:rPr>
          <w:rFonts w:ascii="Baskerville" w:hAnsi="Baskerville" w:hint="default"/>
          <w:sz w:val="24"/>
          <w:szCs w:val="24"/>
          <w:rtl w:val="0"/>
        </w:rPr>
        <w:t>‘</w:t>
      </w:r>
      <w:r>
        <w:rPr>
          <w:rFonts w:ascii="Baskerville" w:hAnsi="Baskerville"/>
          <w:sz w:val="24"/>
          <w:szCs w:val="24"/>
          <w:rtl w:val="0"/>
          <w:lang w:val="en-US"/>
        </w:rPr>
        <w:t>Theories of Developmental Psychology</w:t>
      </w:r>
      <w:r>
        <w:rPr>
          <w:rFonts w:ascii="Baskerville" w:hAnsi="Baskerville" w:hint="default"/>
          <w:sz w:val="24"/>
          <w:szCs w:val="24"/>
          <w:rtl w:val="0"/>
        </w:rPr>
        <w:t xml:space="preserve">’ </w:t>
      </w:r>
      <w:r>
        <w:rPr>
          <w:rFonts w:ascii="Baskerville" w:hAnsi="Baskerville"/>
          <w:sz w:val="24"/>
          <w:szCs w:val="24"/>
          <w:rtl w:val="0"/>
          <w:lang w:val="en-US"/>
        </w:rPr>
        <w:t xml:space="preserve">Fourth Edition Wortb Publishers </w:t>
      </w:r>
    </w:p>
    <w:p>
      <w:pPr>
        <w:pStyle w:val="Default"/>
        <w:bidi w:val="0"/>
        <w:spacing w:after="160" w:line="360" w:lineRule="auto"/>
        <w:ind w:left="0" w:right="612" w:firstLine="0"/>
        <w:jc w:val="both"/>
        <w:rPr>
          <w:rFonts w:ascii="Baskerville" w:cs="Baskerville" w:hAnsi="Baskerville" w:eastAsia="Baskerville"/>
          <w:b w:val="1"/>
          <w:bCs w:val="1"/>
          <w:sz w:val="24"/>
          <w:szCs w:val="24"/>
          <w:rtl w:val="0"/>
        </w:rPr>
      </w:pPr>
      <w:r>
        <w:rPr>
          <w:rFonts w:ascii="Baskerville" w:hAnsi="Baskerville"/>
          <w:b w:val="1"/>
          <w:bCs w:val="1"/>
          <w:sz w:val="24"/>
          <w:szCs w:val="24"/>
          <w:rtl w:val="0"/>
          <w:lang w:val="en-US"/>
        </w:rPr>
        <w:t xml:space="preserve">Other publications/documents </w:t>
      </w:r>
    </w:p>
    <w:p>
      <w:pPr>
        <w:pStyle w:val="Default"/>
        <w:bidi w:val="0"/>
        <w:spacing w:after="160" w:line="360" w:lineRule="auto"/>
        <w:ind w:left="0" w:right="612" w:firstLine="0"/>
        <w:jc w:val="both"/>
        <w:rPr>
          <w:rFonts w:ascii="Baskerville" w:cs="Baskerville" w:hAnsi="Baskerville" w:eastAsia="Baskerville"/>
          <w:sz w:val="24"/>
          <w:szCs w:val="24"/>
          <w:rtl w:val="0"/>
        </w:rPr>
      </w:pPr>
      <w:r>
        <w:rPr>
          <w:rFonts w:ascii="Baskerville" w:hAnsi="Baskerville"/>
          <w:sz w:val="24"/>
          <w:szCs w:val="24"/>
          <w:rtl w:val="0"/>
          <w:lang w:val="en-US"/>
        </w:rPr>
        <w:t>JRC Report Entrecomp the Entrepreneurial Competency Framework</w:t>
      </w:r>
    </w:p>
    <w:p>
      <w:pPr>
        <w:pStyle w:val="Default"/>
        <w:bidi w:val="0"/>
        <w:spacing w:after="160" w:line="360" w:lineRule="auto"/>
        <w:ind w:left="0" w:right="612" w:firstLine="0"/>
        <w:jc w:val="both"/>
        <w:rPr>
          <w:rFonts w:ascii="Baskerville" w:cs="Baskerville" w:hAnsi="Baskerville" w:eastAsia="Baskerville"/>
          <w:sz w:val="24"/>
          <w:szCs w:val="24"/>
          <w:rtl w:val="0"/>
        </w:rPr>
      </w:pPr>
      <w:r>
        <w:rPr>
          <w:rFonts w:ascii="Baskerville" w:hAnsi="Baskerville"/>
          <w:sz w:val="24"/>
          <w:szCs w:val="24"/>
          <w:rtl w:val="0"/>
          <w:lang w:val="de-DE"/>
        </w:rPr>
        <w:t xml:space="preserve">HEA , 2019 </w:t>
      </w:r>
      <w:r>
        <w:rPr>
          <w:rFonts w:ascii="Baskerville" w:hAnsi="Baskerville" w:hint="default"/>
          <w:sz w:val="24"/>
          <w:szCs w:val="24"/>
          <w:rtl w:val="0"/>
        </w:rPr>
        <w:t>‘</w:t>
      </w:r>
      <w:r>
        <w:rPr>
          <w:rFonts w:ascii="Baskerville" w:hAnsi="Baskerville"/>
          <w:sz w:val="24"/>
          <w:szCs w:val="24"/>
          <w:rtl w:val="0"/>
          <w:lang w:val="en-US"/>
        </w:rPr>
        <w:t xml:space="preserve">Framework for Embedding Employability Skills </w:t>
      </w:r>
      <w:r>
        <w:rPr>
          <w:rFonts w:ascii="Baskerville" w:hAnsi="Baskerville" w:hint="default"/>
          <w:sz w:val="24"/>
          <w:szCs w:val="24"/>
          <w:rtl w:val="0"/>
        </w:rPr>
        <w:t xml:space="preserve">‘ </w:t>
      </w:r>
      <w:r>
        <w:rPr>
          <w:rFonts w:ascii="Baskerville" w:hAnsi="Baskerville"/>
          <w:sz w:val="24"/>
          <w:szCs w:val="24"/>
          <w:rtl w:val="0"/>
          <w:lang w:val="en-US"/>
        </w:rPr>
        <w:t>Ref Works accessed 28/01/19 at www.hea.ac.uk</w:t>
      </w:r>
      <w:r>
        <w:rPr>
          <w:rFonts w:ascii="Baskerville" w:hAnsi="Baskerville" w:hint="default"/>
          <w:sz w:val="24"/>
          <w:szCs w:val="24"/>
          <w:rtl w:val="0"/>
        </w:rPr>
        <w:t>’</w:t>
      </w:r>
    </w:p>
    <w:p>
      <w:pPr>
        <w:pStyle w:val="Default"/>
        <w:bidi w:val="0"/>
        <w:spacing w:after="160" w:line="360" w:lineRule="auto"/>
        <w:ind w:left="0" w:right="612" w:firstLine="0"/>
        <w:jc w:val="both"/>
        <w:rPr>
          <w:rFonts w:ascii="Baskerville" w:cs="Baskerville" w:hAnsi="Baskerville" w:eastAsia="Baskerville"/>
          <w:sz w:val="24"/>
          <w:szCs w:val="24"/>
          <w:rtl w:val="0"/>
        </w:rPr>
      </w:pPr>
    </w:p>
    <w:p>
      <w:pPr>
        <w:pStyle w:val="Default"/>
        <w:bidi w:val="0"/>
        <w:spacing w:after="160" w:line="360" w:lineRule="auto"/>
        <w:ind w:left="0" w:right="612" w:firstLine="0"/>
        <w:jc w:val="both"/>
        <w:rPr>
          <w:rtl w:val="0"/>
        </w:rPr>
      </w:pPr>
      <w:r>
        <w:rPr>
          <w:rFonts w:ascii="Baskerville" w:cs="Baskerville" w:hAnsi="Baskerville" w:eastAsia="Baskerville"/>
          <w:sz w:val="24"/>
          <w:szCs w:val="24"/>
          <w:rtl w:val="0"/>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Baskervill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96" w:hanging="196"/>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ind w:left="19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ind w:left="376" w:hanging="196"/>
        </w:pPr>
        <w:rPr>
          <w:rFonts w:hAnsi="Arial Unicode MS"/>
          <w:i w:val="1"/>
          <w:iCs w:val="1"/>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numbering" w:styleId="Bullet">
    <w:name w:val="Bullet"/>
    <w:pPr>
      <w:numPr>
        <w:numId w:val="1"/>
      </w:numPr>
    </w:p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vertAlign w:val="baseline"/>
    </w:rPr>
  </w:style>
  <w:style w:type="character" w:styleId="Hyperlink.0">
    <w:name w:val="Hyperlink.0"/>
    <w:basedOn w:val="Hyperlink"/>
    <w:next w:val="Hyperlink.0"/>
    <w:rPr>
      <w:u w:val="single"/>
    </w:rPr>
  </w:style>
  <w:style w:type="character" w:styleId="Hyperlink.1">
    <w:name w:val="Hyperlink.1"/>
    <w:basedOn w:val="Hyperlink.0"/>
    <w:next w:val="Hyperlink.1"/>
    <w:rPr>
      <w:color w:val="56c1f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