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20BF7" w14:textId="01DC168B" w:rsidR="00496BD1" w:rsidRDefault="00D826B7" w:rsidP="098DA54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Hayley Sims Student no. 2109693 E</w:t>
      </w:r>
      <w:r w:rsidR="00CE4D47">
        <w:rPr>
          <w:rFonts w:ascii="Times New Roman" w:eastAsia="Times New Roman" w:hAnsi="Times New Roman" w:cs="Times New Roman"/>
          <w:b/>
          <w:bCs/>
          <w:sz w:val="24"/>
          <w:szCs w:val="24"/>
        </w:rPr>
        <w:t>CEY4</w:t>
      </w:r>
      <w:r w:rsidR="00496BD1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 w:rsidR="00CE4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04 </w:t>
      </w:r>
      <w:proofErr w:type="spellStart"/>
      <w:r w:rsidR="00CE4D47">
        <w:rPr>
          <w:rFonts w:ascii="Times New Roman" w:eastAsia="Times New Roman" w:hAnsi="Times New Roman" w:cs="Times New Roman"/>
          <w:b/>
          <w:bCs/>
          <w:sz w:val="24"/>
          <w:szCs w:val="24"/>
        </w:rPr>
        <w:t>Multilinguism</w:t>
      </w:r>
      <w:proofErr w:type="spellEnd"/>
      <w:r w:rsidR="00CE4D4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and Multi</w:t>
      </w:r>
      <w:r w:rsidR="00496BD1">
        <w:rPr>
          <w:rFonts w:ascii="Times New Roman" w:eastAsia="Times New Roman" w:hAnsi="Times New Roman" w:cs="Times New Roman"/>
          <w:b/>
          <w:bCs/>
          <w:sz w:val="24"/>
          <w:szCs w:val="24"/>
        </w:rPr>
        <w:t>-thinking</w:t>
      </w:r>
    </w:p>
    <w:p w14:paraId="1A59CB61" w14:textId="77777777" w:rsidR="00496BD1" w:rsidRDefault="00496BD1" w:rsidP="098DA54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2C0A7" w14:textId="1B11F111" w:rsidR="7D9526FB" w:rsidRDefault="7D9526FB" w:rsidP="098DA54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98DA54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Reference List </w:t>
      </w:r>
    </w:p>
    <w:p w14:paraId="124E296C" w14:textId="62C1189E" w:rsidR="7D9526FB" w:rsidRDefault="7D9526FB" w:rsidP="098DA54E">
      <w:pPr>
        <w:rPr>
          <w:i/>
          <w:iCs/>
          <w:sz w:val="24"/>
          <w:szCs w:val="24"/>
        </w:rPr>
      </w:pPr>
      <w:r w:rsidRPr="098DA54E">
        <w:rPr>
          <w:sz w:val="24"/>
          <w:szCs w:val="24"/>
        </w:rPr>
        <w:t xml:space="preserve">Issa, T. and Hatt, A. (2013) </w:t>
      </w:r>
      <w:r w:rsidRPr="098DA54E">
        <w:rPr>
          <w:i/>
          <w:iCs/>
          <w:sz w:val="24"/>
          <w:szCs w:val="24"/>
        </w:rPr>
        <w:t xml:space="preserve">Language culture and identity in the early years. </w:t>
      </w:r>
      <w:r w:rsidRPr="098DA54E">
        <w:rPr>
          <w:sz w:val="24"/>
          <w:szCs w:val="24"/>
        </w:rPr>
        <w:t>London: Bloomsbury Academic.</w:t>
      </w:r>
    </w:p>
    <w:p w14:paraId="3FDCB2E7" w14:textId="18BA78D4" w:rsidR="7D9526FB" w:rsidRDefault="7D9526FB" w:rsidP="098DA54E">
      <w:pPr>
        <w:rPr>
          <w:sz w:val="24"/>
          <w:szCs w:val="24"/>
        </w:rPr>
      </w:pPr>
      <w:r w:rsidRPr="098DA54E">
        <w:rPr>
          <w:sz w:val="24"/>
          <w:szCs w:val="24"/>
        </w:rPr>
        <w:t xml:space="preserve">Baker, C. (2011) </w:t>
      </w:r>
      <w:r w:rsidRPr="098DA54E">
        <w:rPr>
          <w:i/>
          <w:iCs/>
          <w:sz w:val="24"/>
          <w:szCs w:val="24"/>
        </w:rPr>
        <w:t xml:space="preserve">Foundations of bilingual education and bilingualism. </w:t>
      </w:r>
      <w:r w:rsidRPr="098DA54E">
        <w:rPr>
          <w:sz w:val="24"/>
          <w:szCs w:val="24"/>
        </w:rPr>
        <w:t>5</w:t>
      </w:r>
      <w:r w:rsidRPr="098DA54E">
        <w:rPr>
          <w:sz w:val="24"/>
          <w:szCs w:val="24"/>
          <w:vertAlign w:val="superscript"/>
        </w:rPr>
        <w:t>th</w:t>
      </w:r>
      <w:r w:rsidRPr="098DA54E">
        <w:rPr>
          <w:sz w:val="24"/>
          <w:szCs w:val="24"/>
        </w:rPr>
        <w:t xml:space="preserve"> </w:t>
      </w:r>
      <w:proofErr w:type="spellStart"/>
      <w:r w:rsidRPr="098DA54E">
        <w:rPr>
          <w:sz w:val="24"/>
          <w:szCs w:val="24"/>
        </w:rPr>
        <w:t>edn</w:t>
      </w:r>
      <w:proofErr w:type="spellEnd"/>
      <w:r w:rsidRPr="098DA54E">
        <w:rPr>
          <w:sz w:val="24"/>
          <w:szCs w:val="24"/>
        </w:rPr>
        <w:t>. Bristol: Multilingual matters.</w:t>
      </w:r>
    </w:p>
    <w:p w14:paraId="0285977E" w14:textId="5BEF29FA" w:rsidR="7D9526FB" w:rsidRDefault="7D9526FB" w:rsidP="098DA54E">
      <w:pPr>
        <w:rPr>
          <w:sz w:val="24"/>
          <w:szCs w:val="24"/>
        </w:rPr>
      </w:pPr>
      <w:r w:rsidRPr="098DA54E">
        <w:rPr>
          <w:sz w:val="24"/>
          <w:szCs w:val="24"/>
        </w:rPr>
        <w:t xml:space="preserve">BBC Teach, (no date) </w:t>
      </w:r>
      <w:r w:rsidRPr="098DA54E">
        <w:rPr>
          <w:i/>
          <w:iCs/>
          <w:sz w:val="24"/>
          <w:szCs w:val="24"/>
        </w:rPr>
        <w:t>Why is story telling important to children</w:t>
      </w:r>
      <w:r w:rsidRPr="098DA54E">
        <w:rPr>
          <w:sz w:val="24"/>
          <w:szCs w:val="24"/>
        </w:rPr>
        <w:t xml:space="preserve">. Available at: </w:t>
      </w:r>
      <w:r w:rsidRPr="098DA54E">
        <w:rPr>
          <w:rStyle w:val="Hyperlink"/>
          <w:sz w:val="24"/>
          <w:szCs w:val="24"/>
        </w:rPr>
        <w:t>https://</w:t>
      </w:r>
      <w:r w:rsidRPr="098DA54E">
        <w:rPr>
          <w:sz w:val="24"/>
          <w:szCs w:val="24"/>
        </w:rPr>
        <w:t xml:space="preserve"> </w:t>
      </w:r>
      <w:hyperlink r:id="rId7">
        <w:r w:rsidRPr="098DA54E">
          <w:rPr>
            <w:rStyle w:val="Hyperlink"/>
            <w:sz w:val="24"/>
            <w:szCs w:val="24"/>
          </w:rPr>
          <w:t>www.bbc.co.uk/teach/why-is-storytelling-important-to-children/2v9cnrd</w:t>
        </w:r>
      </w:hyperlink>
      <w:r w:rsidRPr="098DA54E">
        <w:rPr>
          <w:sz w:val="24"/>
          <w:szCs w:val="24"/>
        </w:rPr>
        <w:t xml:space="preserve"> (Accessed 13 March 2022).</w:t>
      </w:r>
    </w:p>
    <w:p w14:paraId="33DDEC14" w14:textId="3406D709" w:rsidR="7D9526FB" w:rsidRDefault="7D9526FB" w:rsidP="098DA54E">
      <w:pPr>
        <w:rPr>
          <w:sz w:val="24"/>
          <w:szCs w:val="24"/>
        </w:rPr>
      </w:pPr>
      <w:proofErr w:type="spellStart"/>
      <w:r w:rsidRPr="098DA54E">
        <w:rPr>
          <w:sz w:val="24"/>
          <w:szCs w:val="24"/>
        </w:rPr>
        <w:t>Charalombous</w:t>
      </w:r>
      <w:proofErr w:type="spellEnd"/>
      <w:r w:rsidRPr="098DA54E">
        <w:rPr>
          <w:sz w:val="24"/>
          <w:szCs w:val="24"/>
        </w:rPr>
        <w:t xml:space="preserve">, A. (2020) </w:t>
      </w:r>
      <w:r w:rsidRPr="098DA54E">
        <w:rPr>
          <w:i/>
          <w:iCs/>
          <w:sz w:val="24"/>
          <w:szCs w:val="24"/>
        </w:rPr>
        <w:t xml:space="preserve">The benefits of story time. </w:t>
      </w:r>
      <w:r w:rsidRPr="098DA54E">
        <w:rPr>
          <w:sz w:val="24"/>
          <w:szCs w:val="24"/>
        </w:rPr>
        <w:t>Available at:</w:t>
      </w:r>
      <w:hyperlink r:id="rId8">
        <w:r w:rsidRPr="098DA54E">
          <w:rPr>
            <w:rStyle w:val="Hyperlink"/>
            <w:sz w:val="24"/>
            <w:szCs w:val="24"/>
          </w:rPr>
          <w:t>https://www.the.childrensliteracycharity.org.uk/home-learning/benefits-of-storytime</w:t>
        </w:r>
      </w:hyperlink>
      <w:r w:rsidRPr="098DA54E">
        <w:rPr>
          <w:sz w:val="24"/>
          <w:szCs w:val="24"/>
        </w:rPr>
        <w:t xml:space="preserve"> (Accessed 13 March 2022).</w:t>
      </w:r>
    </w:p>
    <w:p w14:paraId="66C3BD16" w14:textId="19C7A0D1" w:rsidR="7D9526FB" w:rsidRDefault="7D9526FB" w:rsidP="098DA54E">
      <w:pPr>
        <w:rPr>
          <w:sz w:val="24"/>
          <w:szCs w:val="24"/>
        </w:rPr>
      </w:pPr>
      <w:r w:rsidRPr="098DA54E">
        <w:rPr>
          <w:sz w:val="24"/>
          <w:szCs w:val="24"/>
        </w:rPr>
        <w:t>Bialystok, E. (2008)</w:t>
      </w:r>
      <w:r w:rsidRPr="098DA54E">
        <w:rPr>
          <w:i/>
          <w:iCs/>
          <w:sz w:val="24"/>
          <w:szCs w:val="24"/>
        </w:rPr>
        <w:t xml:space="preserve"> Second language acquisition and bilingualism at an early age and the impact on cognitive development. </w:t>
      </w:r>
      <w:r w:rsidRPr="098DA54E">
        <w:rPr>
          <w:sz w:val="24"/>
          <w:szCs w:val="24"/>
        </w:rPr>
        <w:t>Available at: citeseerx.ist.psu/edu/viewdoc/download?doi=10.1.1.833.8531&amp;rep=rep1&amp;type=pdf (Accessed 13 March 2022).</w:t>
      </w:r>
    </w:p>
    <w:p w14:paraId="2AD04F22" w14:textId="17527347" w:rsidR="7D9526FB" w:rsidRDefault="7D9526FB" w:rsidP="098DA54E">
      <w:pPr>
        <w:rPr>
          <w:sz w:val="24"/>
          <w:szCs w:val="24"/>
        </w:rPr>
      </w:pPr>
      <w:r w:rsidRPr="098DA54E">
        <w:rPr>
          <w:sz w:val="24"/>
          <w:szCs w:val="24"/>
        </w:rPr>
        <w:t xml:space="preserve">Bialystok, E. and Weke, J. (2017) The systematic effect of bilingualism on child development. Available at: </w:t>
      </w:r>
      <w:hyperlink r:id="rId9">
        <w:r w:rsidRPr="098DA54E">
          <w:rPr>
            <w:rStyle w:val="Hyperlink"/>
            <w:sz w:val="24"/>
            <w:szCs w:val="24"/>
          </w:rPr>
          <w:t>https://www.ncbi.nim.nih.gov/pmc/articles/pmc52149321</w:t>
        </w:r>
      </w:hyperlink>
      <w:r w:rsidRPr="098DA54E">
        <w:rPr>
          <w:sz w:val="24"/>
          <w:szCs w:val="24"/>
        </w:rPr>
        <w:t>( Accessed 13 March 2022).</w:t>
      </w:r>
    </w:p>
    <w:p w14:paraId="458FC290" w14:textId="7FCD6C64" w:rsidR="5D31A34B" w:rsidRDefault="7D9526FB" w:rsidP="098DA54E">
      <w:pPr>
        <w:rPr>
          <w:sz w:val="24"/>
          <w:szCs w:val="24"/>
        </w:rPr>
      </w:pPr>
      <w:r w:rsidRPr="098DA54E">
        <w:rPr>
          <w:sz w:val="24"/>
          <w:szCs w:val="24"/>
        </w:rPr>
        <w:t xml:space="preserve">Heinlein, K. and Williams, C. (2013) Bilingualism in the early years, what the science says. </w:t>
      </w:r>
      <w:r w:rsidR="5D31A34B" w:rsidRPr="098DA54E">
        <w:rPr>
          <w:sz w:val="24"/>
          <w:szCs w:val="24"/>
        </w:rPr>
        <w:t xml:space="preserve">Available at </w:t>
      </w:r>
      <w:hyperlink r:id="rId10" w:anchor="_FFN_sectitle">
        <w:r w:rsidR="5D31A34B" w:rsidRPr="098DA54E">
          <w:rPr>
            <w:rStyle w:val="Hyperlink"/>
            <w:sz w:val="24"/>
            <w:szCs w:val="24"/>
          </w:rPr>
          <w:t>https://www.ncib.nlm-nih.gov/pmc/articles/PMC6168212/#_FFN_sectitle</w:t>
        </w:r>
      </w:hyperlink>
      <w:r w:rsidR="5D31A34B" w:rsidRPr="098DA54E">
        <w:rPr>
          <w:sz w:val="24"/>
          <w:szCs w:val="24"/>
        </w:rPr>
        <w:t xml:space="preserve"> (Accessed 6 March 2022.</w:t>
      </w:r>
    </w:p>
    <w:p w14:paraId="78FBA44F" w14:textId="446F32A9" w:rsidR="5D31A34B" w:rsidRDefault="098DA54E" w:rsidP="098DA54E">
      <w:pPr>
        <w:rPr>
          <w:rFonts w:ascii="Calibri" w:eastAsia="Calibri" w:hAnsi="Calibri" w:cs="Calibri"/>
          <w:sz w:val="24"/>
          <w:szCs w:val="24"/>
        </w:rPr>
      </w:pPr>
      <w:proofErr w:type="spellStart"/>
      <w:r w:rsidRPr="098DA54E">
        <w:rPr>
          <w:sz w:val="24"/>
          <w:szCs w:val="24"/>
        </w:rPr>
        <w:t>Kharkhurin</w:t>
      </w:r>
      <w:proofErr w:type="spellEnd"/>
      <w:r w:rsidRPr="098DA54E">
        <w:rPr>
          <w:sz w:val="24"/>
          <w:szCs w:val="24"/>
        </w:rPr>
        <w:t xml:space="preserve">, A. (2008) </w:t>
      </w:r>
      <w:r w:rsidRPr="098DA54E">
        <w:rPr>
          <w:i/>
          <w:iCs/>
          <w:sz w:val="24"/>
          <w:szCs w:val="24"/>
        </w:rPr>
        <w:t xml:space="preserve">The effect of linguistic proficiency, age of second language acquisition and length of exposure to a new cultural environment on bilinguals divergent thinking. </w:t>
      </w:r>
      <w:r w:rsidRPr="098DA54E">
        <w:rPr>
          <w:sz w:val="24"/>
          <w:szCs w:val="24"/>
        </w:rPr>
        <w:t>Bilingualism Language and cognition 11 (02): 225-</w:t>
      </w:r>
      <w:r w:rsidR="00AC69F2" w:rsidRPr="098DA54E">
        <w:rPr>
          <w:sz w:val="24"/>
          <w:szCs w:val="24"/>
        </w:rPr>
        <w:t>243 Available</w:t>
      </w:r>
      <w:r w:rsidRPr="098DA54E">
        <w:rPr>
          <w:sz w:val="24"/>
          <w:szCs w:val="24"/>
        </w:rPr>
        <w:t xml:space="preserve"> at: https://www.researchgate.net/publication/231930831_The_effect_of_linguistic_proficiency_age_of_second_language_acquistion_and _length \_exposure_to_a_new_cultural_environment_on_bilinguals’_divergent_thinking (Accessed 23 March 2022).</w:t>
      </w:r>
    </w:p>
    <w:p w14:paraId="6DDEA832" w14:textId="061BB575" w:rsidR="5D31A34B" w:rsidRDefault="7D9526FB" w:rsidP="098DA54E">
      <w:pPr>
        <w:rPr>
          <w:rFonts w:ascii="Calibri" w:eastAsia="Calibri" w:hAnsi="Calibri" w:cs="Calibri"/>
          <w:i/>
          <w:iCs/>
          <w:color w:val="666666"/>
          <w:sz w:val="24"/>
          <w:szCs w:val="24"/>
        </w:rPr>
      </w:pPr>
      <w:r w:rsidRPr="098DA54E">
        <w:rPr>
          <w:rFonts w:ascii="Calibri" w:eastAsia="Calibri" w:hAnsi="Calibri" w:cs="Calibri"/>
          <w:color w:val="666666"/>
          <w:sz w:val="24"/>
          <w:szCs w:val="24"/>
        </w:rPr>
        <w:t xml:space="preserve">Booton, S. </w:t>
      </w:r>
      <w:proofErr w:type="spellStart"/>
      <w:r w:rsidRPr="098DA54E">
        <w:rPr>
          <w:rFonts w:ascii="Calibri" w:eastAsia="Calibri" w:hAnsi="Calibri" w:cs="Calibri"/>
          <w:color w:val="666666"/>
          <w:sz w:val="24"/>
          <w:szCs w:val="24"/>
        </w:rPr>
        <w:t>Hoicka</w:t>
      </w:r>
      <w:proofErr w:type="spellEnd"/>
      <w:r w:rsidRPr="098DA54E">
        <w:rPr>
          <w:rFonts w:ascii="Calibri" w:eastAsia="Calibri" w:hAnsi="Calibri" w:cs="Calibri"/>
          <w:color w:val="666666"/>
          <w:sz w:val="24"/>
          <w:szCs w:val="24"/>
        </w:rPr>
        <w:t xml:space="preserve">, E. O'Grady, A. Chan, HYN &amp; Murphy, V (2021) </w:t>
      </w:r>
      <w:r w:rsidRPr="098DA54E">
        <w:rPr>
          <w:rFonts w:ascii="Calibri" w:eastAsia="Calibri" w:hAnsi="Calibri" w:cs="Calibri"/>
          <w:i/>
          <w:iCs/>
          <w:color w:val="666666"/>
          <w:sz w:val="24"/>
          <w:szCs w:val="24"/>
        </w:rPr>
        <w:t>'Children’s divergent thinking and bilingualism</w:t>
      </w:r>
      <w:r w:rsidRPr="098DA54E">
        <w:rPr>
          <w:rFonts w:ascii="Calibri" w:eastAsia="Calibri" w:hAnsi="Calibri" w:cs="Calibri"/>
          <w:color w:val="666666"/>
          <w:sz w:val="24"/>
          <w:szCs w:val="24"/>
        </w:rPr>
        <w:t xml:space="preserve">’. Available at: </w:t>
      </w:r>
      <w:hyperlink r:id="rId11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https://www.sciencedirect.com/science/article.abs/p11/51871187121001334</w:t>
        </w:r>
      </w:hyperlink>
      <w:r w:rsidRPr="098DA54E">
        <w:rPr>
          <w:rFonts w:ascii="Calibri" w:eastAsia="Calibri" w:hAnsi="Calibri" w:cs="Calibri"/>
          <w:color w:val="666666"/>
          <w:sz w:val="24"/>
          <w:szCs w:val="24"/>
        </w:rPr>
        <w:t xml:space="preserve"> (Accessed 14 March 2022).</w:t>
      </w:r>
    </w:p>
    <w:p w14:paraId="25107294" w14:textId="470900A7" w:rsidR="7D9526FB" w:rsidRDefault="7D9526FB" w:rsidP="098DA54E">
      <w:pPr>
        <w:rPr>
          <w:rFonts w:ascii="Calibri" w:eastAsia="Calibri" w:hAnsi="Calibri" w:cs="Calibri"/>
          <w:i/>
          <w:iCs/>
          <w:color w:val="666666"/>
          <w:sz w:val="24"/>
          <w:szCs w:val="24"/>
        </w:rPr>
      </w:pPr>
      <w:r w:rsidRPr="098DA54E">
        <w:rPr>
          <w:rFonts w:ascii="Calibri" w:eastAsia="Calibri" w:hAnsi="Calibri" w:cs="Calibri"/>
          <w:color w:val="666666"/>
          <w:sz w:val="24"/>
          <w:szCs w:val="24"/>
        </w:rPr>
        <w:lastRenderedPageBreak/>
        <w:t xml:space="preserve">Sabater, V. (2021) </w:t>
      </w:r>
      <w:r w:rsidRPr="098DA54E">
        <w:rPr>
          <w:rFonts w:ascii="Calibri" w:eastAsia="Calibri" w:hAnsi="Calibri" w:cs="Calibri"/>
          <w:i/>
          <w:iCs/>
          <w:color w:val="666666"/>
          <w:sz w:val="24"/>
          <w:szCs w:val="24"/>
        </w:rPr>
        <w:t>Divergent thinking: what is it and how to develop it? Available</w:t>
      </w:r>
      <w:r w:rsidRPr="098DA54E">
        <w:rPr>
          <w:rFonts w:ascii="Calibri" w:eastAsia="Calibri" w:hAnsi="Calibri" w:cs="Calibri"/>
          <w:color w:val="666666"/>
          <w:sz w:val="24"/>
          <w:szCs w:val="24"/>
        </w:rPr>
        <w:t xml:space="preserve"> at: </w:t>
      </w:r>
      <w:hyperlink r:id="rId12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https://exploring.your.mind.com/divergent-thinking-children/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(Accessed 16 March 2022).</w:t>
      </w:r>
    </w:p>
    <w:p w14:paraId="1A41B4AE" w14:textId="35A703C2" w:rsidR="7D9526FB" w:rsidRDefault="7D9526FB" w:rsidP="098DA54E">
      <w:pPr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 w:rsidRPr="098DA54E">
        <w:rPr>
          <w:rFonts w:ascii="Calibri" w:eastAsia="Calibri" w:hAnsi="Calibri" w:cs="Calibri"/>
          <w:sz w:val="24"/>
          <w:szCs w:val="24"/>
        </w:rPr>
        <w:t>Garsky</w:t>
      </w:r>
      <w:proofErr w:type="spellEnd"/>
      <w:r w:rsidRPr="098DA54E">
        <w:rPr>
          <w:rFonts w:ascii="Calibri" w:eastAsia="Calibri" w:hAnsi="Calibri" w:cs="Calibri"/>
          <w:sz w:val="24"/>
          <w:szCs w:val="24"/>
        </w:rPr>
        <w:t xml:space="preserve">, E. (2020)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Why learn a second language? The great benefits of bilingualism. </w:t>
      </w:r>
      <w:r w:rsidRPr="098DA54E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13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https://www.berlitz.com.blog/benefits-of-bilingualism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(Accessed 17 March 2022).</w:t>
      </w:r>
    </w:p>
    <w:p w14:paraId="019D496B" w14:textId="0FD35715" w:rsidR="7D9526FB" w:rsidRDefault="7D9526FB" w:rsidP="5D31A34B">
      <w:pPr>
        <w:rPr>
          <w:rFonts w:ascii="Calibri" w:eastAsia="Calibri" w:hAnsi="Calibri" w:cs="Calibri"/>
          <w:sz w:val="24"/>
          <w:szCs w:val="24"/>
        </w:rPr>
      </w:pPr>
      <w:r w:rsidRPr="5D31A34B">
        <w:rPr>
          <w:rFonts w:ascii="Calibri" w:eastAsia="Calibri" w:hAnsi="Calibri" w:cs="Calibri"/>
          <w:sz w:val="24"/>
          <w:szCs w:val="24"/>
        </w:rPr>
        <w:t xml:space="preserve">Baker, C. (2014) 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A parent and teachers guide bilingualism. </w:t>
      </w:r>
      <w:r w:rsidRPr="5D31A34B">
        <w:rPr>
          <w:rFonts w:ascii="Calibri" w:eastAsia="Calibri" w:hAnsi="Calibri" w:cs="Calibri"/>
          <w:sz w:val="24"/>
          <w:szCs w:val="24"/>
        </w:rPr>
        <w:t>4</w:t>
      </w:r>
      <w:r w:rsidRPr="5D31A34B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Pr="5D31A34B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5D31A34B">
        <w:rPr>
          <w:rFonts w:ascii="Calibri" w:eastAsia="Calibri" w:hAnsi="Calibri" w:cs="Calibri"/>
          <w:sz w:val="24"/>
          <w:szCs w:val="24"/>
        </w:rPr>
        <w:t>edn</w:t>
      </w:r>
      <w:proofErr w:type="spellEnd"/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. </w:t>
      </w:r>
      <w:r w:rsidRPr="5D31A34B">
        <w:rPr>
          <w:rFonts w:ascii="Calibri" w:eastAsia="Calibri" w:hAnsi="Calibri" w:cs="Calibri"/>
          <w:sz w:val="24"/>
          <w:szCs w:val="24"/>
        </w:rPr>
        <w:t>Bristol: Multilingual matters.</w:t>
      </w:r>
    </w:p>
    <w:p w14:paraId="69EB3037" w14:textId="596AD90F" w:rsidR="7D9526FB" w:rsidRDefault="5D31A34B" w:rsidP="098DA54E">
      <w:pPr>
        <w:rPr>
          <w:rFonts w:ascii="Calibri" w:eastAsia="Calibri" w:hAnsi="Calibri" w:cs="Calibri"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t xml:space="preserve">Bassett, M. (2019)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>Benefits of being bilingual.</w:t>
      </w:r>
      <w:r w:rsidRPr="098DA54E">
        <w:rPr>
          <w:rFonts w:ascii="Calibri" w:eastAsia="Calibri" w:hAnsi="Calibri" w:cs="Calibri"/>
          <w:sz w:val="24"/>
          <w:szCs w:val="24"/>
        </w:rPr>
        <w:t xml:space="preserve"> Available at: https;//unuhi.com/10.benefits-of –-being -bilingual/#:-:text=1%20increase%20brain%20power%20learning%20%20language%20 (Accessed: 6 March 2022).</w:t>
      </w:r>
    </w:p>
    <w:p w14:paraId="7E42CD2E" w14:textId="64C6AD93" w:rsidR="7D9526FB" w:rsidRDefault="5D31A34B" w:rsidP="5D31A34B">
      <w:pPr>
        <w:rPr>
          <w:rFonts w:ascii="Calibri" w:eastAsia="Calibri" w:hAnsi="Calibri" w:cs="Calibri"/>
          <w:sz w:val="24"/>
          <w:szCs w:val="24"/>
        </w:rPr>
      </w:pPr>
      <w:r w:rsidRPr="5D31A34B">
        <w:rPr>
          <w:rFonts w:ascii="Calibri" w:eastAsia="Calibri" w:hAnsi="Calibri" w:cs="Calibri"/>
          <w:sz w:val="24"/>
          <w:szCs w:val="24"/>
        </w:rPr>
        <w:t>Montessori Academy (2000) R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>epetition and child development in Montessori education</w:t>
      </w:r>
      <w:r w:rsidRPr="5D31A34B">
        <w:rPr>
          <w:rFonts w:ascii="Calibri" w:eastAsia="Calibri" w:hAnsi="Calibri" w:cs="Calibri"/>
          <w:sz w:val="24"/>
          <w:szCs w:val="24"/>
        </w:rPr>
        <w:t xml:space="preserve">. Available at: </w:t>
      </w:r>
      <w:hyperlink r:id="rId14">
        <w:r w:rsidRPr="5D31A34B">
          <w:rPr>
            <w:rStyle w:val="Hyperlink"/>
            <w:rFonts w:ascii="Calibri" w:eastAsia="Calibri" w:hAnsi="Calibri" w:cs="Calibri"/>
            <w:sz w:val="24"/>
            <w:szCs w:val="24"/>
          </w:rPr>
          <w:t>https://montessoriacademy.co.au/repetittion-child-development-montessori</w:t>
        </w:r>
      </w:hyperlink>
      <w:r w:rsidRPr="5D31A34B">
        <w:rPr>
          <w:rFonts w:ascii="Calibri" w:eastAsia="Calibri" w:hAnsi="Calibri" w:cs="Calibri"/>
          <w:sz w:val="24"/>
          <w:szCs w:val="24"/>
        </w:rPr>
        <w:t xml:space="preserve"> (Accessed: 6 March 2022).</w:t>
      </w:r>
    </w:p>
    <w:p w14:paraId="78A97D4A" w14:textId="3FFD79CB" w:rsidR="7D9526FB" w:rsidRDefault="5D31A34B" w:rsidP="5D31A34B">
      <w:pPr>
        <w:rPr>
          <w:rFonts w:ascii="Calibri" w:eastAsia="Calibri" w:hAnsi="Calibri" w:cs="Calibri"/>
          <w:sz w:val="24"/>
          <w:szCs w:val="24"/>
        </w:rPr>
      </w:pPr>
      <w:r w:rsidRPr="5D31A34B">
        <w:rPr>
          <w:rFonts w:ascii="Calibri" w:eastAsia="Calibri" w:hAnsi="Calibri" w:cs="Calibri"/>
          <w:sz w:val="24"/>
          <w:szCs w:val="24"/>
        </w:rPr>
        <w:t xml:space="preserve">Alzheimer's Society (2017) 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>Bilingual brains are more resilient to dementia caused by</w:t>
      </w:r>
      <w:r w:rsidRPr="5D31A34B">
        <w:rPr>
          <w:rFonts w:ascii="Calibri" w:eastAsia="Calibri" w:hAnsi="Calibri" w:cs="Calibri"/>
          <w:sz w:val="24"/>
          <w:szCs w:val="24"/>
        </w:rPr>
        <w:t xml:space="preserve"> 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Alzheimer's disease. </w:t>
      </w:r>
      <w:r w:rsidRPr="5D31A34B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15">
        <w:r w:rsidRPr="5D31A34B">
          <w:rPr>
            <w:rStyle w:val="Hyperlink"/>
            <w:rFonts w:ascii="Calibri" w:eastAsia="Calibri" w:hAnsi="Calibri" w:cs="Calibri"/>
            <w:sz w:val="24"/>
            <w:szCs w:val="24"/>
          </w:rPr>
          <w:t>https://www.alzheimers.org.uk/news/2018-05-15/bilingual-brains-are-more-resilent-dementia-cause-alzhemiers-disease</w:t>
        </w:r>
      </w:hyperlink>
      <w:r w:rsidRPr="5D31A34B">
        <w:rPr>
          <w:rFonts w:ascii="Calibri" w:eastAsia="Calibri" w:hAnsi="Calibri" w:cs="Calibri"/>
          <w:sz w:val="24"/>
          <w:szCs w:val="24"/>
        </w:rPr>
        <w:t xml:space="preserve"> (Accessed: 8 March 2022).</w:t>
      </w:r>
    </w:p>
    <w:p w14:paraId="2F669F22" w14:textId="27FA9F9B" w:rsidR="7D9526FB" w:rsidRDefault="5D31A34B" w:rsidP="5D31A34B">
      <w:pPr>
        <w:rPr>
          <w:rFonts w:ascii="Calibri" w:eastAsia="Calibri" w:hAnsi="Calibri" w:cs="Calibri"/>
          <w:i/>
          <w:iCs/>
          <w:sz w:val="24"/>
          <w:szCs w:val="24"/>
        </w:rPr>
      </w:pPr>
      <w:r w:rsidRPr="5D31A34B">
        <w:rPr>
          <w:rFonts w:ascii="Calibri" w:eastAsia="Calibri" w:hAnsi="Calibri" w:cs="Calibri"/>
          <w:sz w:val="24"/>
          <w:szCs w:val="24"/>
        </w:rPr>
        <w:t xml:space="preserve">Gort, M. (2019) 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Bilingualism matters, myths, and facts about early bilingualism development. </w:t>
      </w:r>
      <w:r w:rsidRPr="5D31A34B">
        <w:rPr>
          <w:rFonts w:ascii="Calibri" w:eastAsia="Calibri" w:hAnsi="Calibri" w:cs="Calibri"/>
          <w:sz w:val="24"/>
          <w:szCs w:val="24"/>
        </w:rPr>
        <w:t xml:space="preserve">[Video]. Available at: </w:t>
      </w:r>
      <w:hyperlink r:id="rId16">
        <w:r w:rsidRPr="5D31A34B">
          <w:rPr>
            <w:rStyle w:val="Hyperlink"/>
            <w:rFonts w:ascii="Calibri" w:eastAsia="Calibri" w:hAnsi="Calibri" w:cs="Calibri"/>
            <w:sz w:val="24"/>
            <w:szCs w:val="24"/>
          </w:rPr>
          <w:t>https://www.youtube.com/watch?v=19L9-WTRJMO</w:t>
        </w:r>
      </w:hyperlink>
      <w:r w:rsidRPr="5D31A34B">
        <w:rPr>
          <w:rFonts w:ascii="Calibri" w:eastAsia="Calibri" w:hAnsi="Calibri" w:cs="Calibri"/>
          <w:sz w:val="24"/>
          <w:szCs w:val="24"/>
        </w:rPr>
        <w:t xml:space="preserve"> (Accessed 17 March 2022).</w:t>
      </w:r>
    </w:p>
    <w:p w14:paraId="54D2CDFE" w14:textId="31771446" w:rsidR="5D31A34B" w:rsidRDefault="5D31A34B" w:rsidP="098DA54E">
      <w:pPr>
        <w:rPr>
          <w:rFonts w:ascii="Calibri" w:eastAsia="Calibri" w:hAnsi="Calibri" w:cs="Calibri"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t xml:space="preserve">Barbara, T. Conboy, Debra, L. and Mills, (2005)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Two languages, one developing brain, event related potentials to words in bilingual toddlers. Available at: </w:t>
      </w:r>
      <w:r w:rsidRPr="098DA54E">
        <w:rPr>
          <w:rFonts w:ascii="Calibri" w:eastAsia="Calibri" w:hAnsi="Calibri" w:cs="Calibri"/>
          <w:sz w:val="24"/>
          <w:szCs w:val="24"/>
        </w:rPr>
        <w:t>https;//onlinelibary.wiley.com/doi/pdfdirect/10.1111/j1467-7687.2005.00453x (Accessed 22 March 2022).</w:t>
      </w:r>
    </w:p>
    <w:p w14:paraId="36A7B49F" w14:textId="4E8ECBE2" w:rsidR="7D9526FB" w:rsidRDefault="7D9526FB" w:rsidP="098DA54E">
      <w:pPr>
        <w:rPr>
          <w:rFonts w:ascii="Calibri" w:eastAsia="Calibri" w:hAnsi="Calibri" w:cs="Calibri"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t xml:space="preserve">Robertson, S. (no date)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>What is grey matter?</w:t>
      </w:r>
      <w:r w:rsidRPr="098DA54E">
        <w:rPr>
          <w:rFonts w:ascii="Calibri" w:eastAsia="Calibri" w:hAnsi="Calibri" w:cs="Calibri"/>
          <w:sz w:val="24"/>
          <w:szCs w:val="24"/>
        </w:rPr>
        <w:t xml:space="preserve"> Available at: </w:t>
      </w:r>
      <w:hyperlink r:id="rId17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https://www.news-medical.net/amp/health/what-is-grey-matter.aspx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(Accessed: 19 March 2022).</w:t>
      </w:r>
    </w:p>
    <w:p w14:paraId="58C20251" w14:textId="5A7A292E" w:rsidR="7D9526FB" w:rsidRDefault="7D9526FB" w:rsidP="098DA54E">
      <w:pPr>
        <w:rPr>
          <w:rFonts w:ascii="Calibri" w:eastAsia="Calibri" w:hAnsi="Calibri" w:cs="Calibri"/>
          <w:i/>
          <w:iCs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t xml:space="preserve">Ramirez, N. (2017)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Creating bilingual minds. </w:t>
      </w:r>
      <w:r w:rsidRPr="098DA54E">
        <w:rPr>
          <w:rFonts w:ascii="Calibri" w:eastAsia="Calibri" w:hAnsi="Calibri" w:cs="Calibri"/>
          <w:sz w:val="24"/>
          <w:szCs w:val="24"/>
        </w:rPr>
        <w:t xml:space="preserve">[video]. Available at: </w:t>
      </w:r>
      <w:hyperlink r:id="rId18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https://www.you.tube.com/watch?VBPZFVKTTRM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 (Accessed: 17 March 2022).</w:t>
      </w:r>
    </w:p>
    <w:p w14:paraId="5E45884B" w14:textId="67D252E0" w:rsidR="7D9526FB" w:rsidRDefault="7D9526FB" w:rsidP="098DA54E">
      <w:pPr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 w:rsidRPr="098DA54E">
        <w:rPr>
          <w:rFonts w:ascii="Calibri" w:eastAsia="Calibri" w:hAnsi="Calibri" w:cs="Calibri"/>
          <w:sz w:val="24"/>
          <w:szCs w:val="24"/>
        </w:rPr>
        <w:t>Potoswki</w:t>
      </w:r>
      <w:proofErr w:type="spellEnd"/>
      <w:r w:rsidRPr="098DA54E">
        <w:rPr>
          <w:rFonts w:ascii="Calibri" w:eastAsia="Calibri" w:hAnsi="Calibri" w:cs="Calibri"/>
          <w:sz w:val="24"/>
          <w:szCs w:val="24"/>
        </w:rPr>
        <w:t xml:space="preserve">, K. (2013)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No child left monolingual. </w:t>
      </w:r>
      <w:r w:rsidRPr="098DA54E">
        <w:rPr>
          <w:rFonts w:ascii="Calibri" w:eastAsia="Calibri" w:hAnsi="Calibri" w:cs="Calibri"/>
          <w:sz w:val="24"/>
          <w:szCs w:val="24"/>
        </w:rPr>
        <w:t xml:space="preserve">[video]. Available at: </w:t>
      </w:r>
      <w:hyperlink r:id="rId19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www.youtube.com/watch?v=PSSIUCNLBAQ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 (Accessed: 18 March 2022).</w:t>
      </w:r>
    </w:p>
    <w:p w14:paraId="1EB5F52F" w14:textId="1C820D5B" w:rsidR="5D31A34B" w:rsidRDefault="7D9526FB" w:rsidP="098DA54E">
      <w:pPr>
        <w:rPr>
          <w:rFonts w:ascii="Calibri" w:eastAsia="Calibri" w:hAnsi="Calibri" w:cs="Calibri"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t xml:space="preserve">Jones, M. (2016)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>Welsh medium education and Welsh as a subject</w:t>
      </w:r>
      <w:r w:rsidRPr="098DA54E">
        <w:rPr>
          <w:rFonts w:ascii="Calibri" w:eastAsia="Calibri" w:hAnsi="Calibri" w:cs="Calibri"/>
          <w:sz w:val="24"/>
          <w:szCs w:val="24"/>
        </w:rPr>
        <w:t xml:space="preserve">. Available at: </w:t>
      </w:r>
      <w:hyperlink r:id="rId20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https://dera.ice.ac.uk/27029/1/16-048-english-web-pdf</w:t>
        </w:r>
      </w:hyperlink>
      <w:r w:rsidRPr="098DA54E">
        <w:rPr>
          <w:rFonts w:ascii="Calibri" w:eastAsia="Calibri" w:hAnsi="Calibri" w:cs="Calibri"/>
          <w:sz w:val="24"/>
          <w:szCs w:val="24"/>
        </w:rPr>
        <w:t xml:space="preserve"> (Accessed: 13 March 2022).</w:t>
      </w:r>
    </w:p>
    <w:p w14:paraId="7A6390F1" w14:textId="376B694F" w:rsidR="5D31A34B" w:rsidRDefault="5D31A34B" w:rsidP="5D31A34B">
      <w:pPr>
        <w:rPr>
          <w:rFonts w:ascii="Calibri" w:eastAsia="Calibri" w:hAnsi="Calibri" w:cs="Calibri"/>
          <w:sz w:val="24"/>
          <w:szCs w:val="24"/>
        </w:rPr>
      </w:pPr>
      <w:r w:rsidRPr="5D31A34B">
        <w:rPr>
          <w:rFonts w:ascii="Calibri" w:eastAsia="Calibri" w:hAnsi="Calibri" w:cs="Calibri"/>
          <w:sz w:val="24"/>
          <w:szCs w:val="24"/>
        </w:rPr>
        <w:t xml:space="preserve">Pearson, B. (2008) </w:t>
      </w:r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Raising a bilingual child. </w:t>
      </w:r>
      <w:r w:rsidRPr="5D31A34B">
        <w:rPr>
          <w:rFonts w:ascii="Calibri" w:eastAsia="Calibri" w:hAnsi="Calibri" w:cs="Calibri"/>
          <w:sz w:val="24"/>
          <w:szCs w:val="24"/>
        </w:rPr>
        <w:t>New York: Random House.</w:t>
      </w:r>
    </w:p>
    <w:p w14:paraId="6B7CD1FF" w14:textId="4B5FF592" w:rsidR="5D31A34B" w:rsidRDefault="5D31A34B" w:rsidP="41175AA1">
      <w:pPr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 w:rsidRPr="41175AA1">
        <w:rPr>
          <w:rFonts w:ascii="Calibri" w:eastAsia="Calibri" w:hAnsi="Calibri" w:cs="Calibri"/>
          <w:sz w:val="24"/>
          <w:szCs w:val="24"/>
        </w:rPr>
        <w:t>Nacmulli</w:t>
      </w:r>
      <w:proofErr w:type="spellEnd"/>
      <w:r w:rsidRPr="41175AA1">
        <w:rPr>
          <w:rFonts w:ascii="Calibri" w:eastAsia="Calibri" w:hAnsi="Calibri" w:cs="Calibri"/>
          <w:sz w:val="24"/>
          <w:szCs w:val="24"/>
        </w:rPr>
        <w:t>, M. (2015)</w:t>
      </w:r>
      <w:r w:rsidRPr="41175AA1">
        <w:rPr>
          <w:rFonts w:ascii="Calibri" w:eastAsia="Calibri" w:hAnsi="Calibri" w:cs="Calibri"/>
          <w:i/>
          <w:iCs/>
          <w:sz w:val="24"/>
          <w:szCs w:val="24"/>
        </w:rPr>
        <w:t xml:space="preserve"> The benefits of a bilingual brain.</w:t>
      </w:r>
      <w:r w:rsidRPr="41175AA1">
        <w:rPr>
          <w:rFonts w:ascii="Calibri" w:eastAsia="Calibri" w:hAnsi="Calibri" w:cs="Calibri"/>
          <w:sz w:val="24"/>
          <w:szCs w:val="24"/>
        </w:rPr>
        <w:t xml:space="preserve"> [video]. Available at:  </w:t>
      </w:r>
      <w:hyperlink r:id="rId21">
        <w:r w:rsidRPr="41175AA1">
          <w:rPr>
            <w:rStyle w:val="Hyperlink"/>
            <w:rFonts w:ascii="Calibri" w:eastAsia="Calibri" w:hAnsi="Calibri" w:cs="Calibri"/>
            <w:sz w:val="24"/>
            <w:szCs w:val="24"/>
          </w:rPr>
          <w:t>https://www.youtube.com/watch?v=MMmOLN5zBLY</w:t>
        </w:r>
      </w:hyperlink>
      <w:r w:rsidRPr="41175AA1">
        <w:rPr>
          <w:rFonts w:ascii="Calibri" w:eastAsia="Calibri" w:hAnsi="Calibri" w:cs="Calibri"/>
          <w:sz w:val="24"/>
          <w:szCs w:val="24"/>
        </w:rPr>
        <w:t xml:space="preserve">  (Accessed: 22 March 2022).</w:t>
      </w:r>
    </w:p>
    <w:p w14:paraId="75892590" w14:textId="6130ED62" w:rsidR="098DA54E" w:rsidRDefault="098DA54E" w:rsidP="098DA54E">
      <w:pPr>
        <w:rPr>
          <w:rFonts w:ascii="Calibri" w:eastAsia="Calibri" w:hAnsi="Calibri" w:cs="Calibri"/>
          <w:sz w:val="24"/>
          <w:szCs w:val="24"/>
        </w:rPr>
      </w:pPr>
      <w:r w:rsidRPr="098DA54E">
        <w:rPr>
          <w:rFonts w:ascii="Calibri" w:eastAsia="Calibri" w:hAnsi="Calibri" w:cs="Calibri"/>
          <w:sz w:val="24"/>
          <w:szCs w:val="24"/>
        </w:rPr>
        <w:lastRenderedPageBreak/>
        <w:t xml:space="preserve">Brown, J. (2021)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What is an interactionist theory? </w:t>
      </w:r>
      <w:r w:rsidRPr="098DA54E">
        <w:rPr>
          <w:rFonts w:ascii="Calibri" w:eastAsia="Calibri" w:hAnsi="Calibri" w:cs="Calibri"/>
          <w:sz w:val="24"/>
          <w:szCs w:val="24"/>
        </w:rPr>
        <w:t>Available at: https://.the knowledge burrow.com/what-is-a-interactionist-theory/ (Accessed: 20 March 2022).</w:t>
      </w:r>
    </w:p>
    <w:p w14:paraId="59AA48AA" w14:textId="47D3B9F7" w:rsidR="006600F5" w:rsidRDefault="006600F5" w:rsidP="098DA54E">
      <w:proofErr w:type="spellStart"/>
      <w:r w:rsidRPr="098DA54E">
        <w:rPr>
          <w:rFonts w:ascii="Calibri" w:eastAsia="Calibri" w:hAnsi="Calibri" w:cs="Calibri"/>
          <w:sz w:val="24"/>
          <w:szCs w:val="24"/>
        </w:rPr>
        <w:t>Estyn</w:t>
      </w:r>
      <w:proofErr w:type="spellEnd"/>
      <w:r w:rsidRPr="098DA54E">
        <w:rPr>
          <w:rFonts w:ascii="Calibri" w:eastAsia="Calibri" w:hAnsi="Calibri" w:cs="Calibri"/>
          <w:sz w:val="24"/>
          <w:szCs w:val="24"/>
        </w:rPr>
        <w:t xml:space="preserve">, (2013) </w:t>
      </w: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Welsh Language Development in the Foundation Phase. </w:t>
      </w:r>
      <w:r w:rsidRPr="098DA54E">
        <w:rPr>
          <w:rFonts w:ascii="Calibri" w:eastAsia="Calibri" w:hAnsi="Calibri" w:cs="Calibri"/>
          <w:sz w:val="24"/>
          <w:szCs w:val="24"/>
        </w:rPr>
        <w:t xml:space="preserve">Available at: </w:t>
      </w:r>
      <w:hyperlink r:id="rId22">
        <w:r w:rsidRPr="098DA54E">
          <w:rPr>
            <w:rStyle w:val="Hyperlink"/>
            <w:rFonts w:ascii="Calibri" w:eastAsia="Calibri" w:hAnsi="Calibri" w:cs="Calibri"/>
            <w:sz w:val="24"/>
            <w:szCs w:val="24"/>
          </w:rPr>
          <w:t>https://www.estyn.gov.wales/thematic-report/welsh-language-developmemt-foundation-phase-january-2013</w:t>
        </w:r>
      </w:hyperlink>
      <w:r>
        <w:t xml:space="preserve"> (Accessed: 17 March 2022).</w:t>
      </w:r>
    </w:p>
    <w:p w14:paraId="74B2875C" w14:textId="77777777" w:rsidR="006600F5" w:rsidRDefault="006600F5" w:rsidP="098DA54E">
      <w:r>
        <w:t>Multilingual Montessori, (2021) T</w:t>
      </w:r>
      <w:r w:rsidRPr="098DA54E">
        <w:rPr>
          <w:i/>
          <w:iCs/>
        </w:rPr>
        <w:t xml:space="preserve">he sandwich technique. </w:t>
      </w:r>
      <w:r w:rsidRPr="098DA54E">
        <w:t xml:space="preserve">Available at: </w:t>
      </w:r>
      <w:hyperlink r:id="rId23">
        <w:r w:rsidRPr="098DA54E">
          <w:rPr>
            <w:rStyle w:val="Hyperlink"/>
          </w:rPr>
          <w:t>https://multilingualmontessori.org/what-is-the-sandwich-technique/</w:t>
        </w:r>
      </w:hyperlink>
      <w:r w:rsidRPr="098DA54E">
        <w:t xml:space="preserve">  (Accessed: 14 March 2022)</w:t>
      </w:r>
    </w:p>
    <w:p w14:paraId="6C484028" w14:textId="7E4AEA39" w:rsidR="098DA54E" w:rsidRDefault="098DA54E" w:rsidP="098DA54E">
      <w:pPr>
        <w:rPr>
          <w:rFonts w:ascii="Calibri" w:eastAsia="Calibri" w:hAnsi="Calibri" w:cs="Calibri"/>
          <w:i/>
          <w:iCs/>
          <w:sz w:val="24"/>
          <w:szCs w:val="24"/>
        </w:rPr>
      </w:pPr>
      <w:r w:rsidRPr="098DA54E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</w:p>
    <w:p w14:paraId="70451322" w14:textId="73331B16" w:rsidR="5D31A34B" w:rsidRDefault="5D31A34B" w:rsidP="5D31A34B">
      <w:pPr>
        <w:rPr>
          <w:rFonts w:ascii="Calibri" w:eastAsia="Calibri" w:hAnsi="Calibri" w:cs="Calibri"/>
          <w:i/>
          <w:iCs/>
          <w:sz w:val="24"/>
          <w:szCs w:val="24"/>
        </w:rPr>
      </w:pPr>
      <w:r w:rsidRPr="5D31A34B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</w:p>
    <w:p w14:paraId="0514E8B7" w14:textId="3D0EC9DA" w:rsidR="5D31A34B" w:rsidRDefault="5D31A34B" w:rsidP="5D31A34B">
      <w:pPr>
        <w:rPr>
          <w:rFonts w:ascii="Calibri" w:eastAsia="Calibri" w:hAnsi="Calibri" w:cs="Calibri"/>
          <w:sz w:val="24"/>
          <w:szCs w:val="24"/>
        </w:rPr>
      </w:pPr>
    </w:p>
    <w:p w14:paraId="634B1197" w14:textId="29096BE0" w:rsidR="5D31A34B" w:rsidRDefault="5D31A34B" w:rsidP="5D31A34B">
      <w:pPr>
        <w:rPr>
          <w:rFonts w:ascii="Calibri" w:eastAsia="Calibri" w:hAnsi="Calibri" w:cs="Calibri"/>
          <w:sz w:val="24"/>
          <w:szCs w:val="24"/>
        </w:rPr>
      </w:pPr>
    </w:p>
    <w:p w14:paraId="70EE85CF" w14:textId="21D86036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  <w:r w:rsidRPr="7D9526FB">
        <w:rPr>
          <w:rFonts w:ascii="Calibri" w:eastAsia="Calibri" w:hAnsi="Calibri" w:cs="Calibri"/>
          <w:sz w:val="24"/>
          <w:szCs w:val="24"/>
        </w:rPr>
        <w:t xml:space="preserve"> </w:t>
      </w:r>
    </w:p>
    <w:p w14:paraId="7F6B1213" w14:textId="13A263D3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7BEF251B" w14:textId="089BE73B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2A19ED1D" w14:textId="3396F5FF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408E18E6" w14:textId="5F2B0122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045FB815" w14:textId="3E227C98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0F1AE398" w14:textId="7AEC5106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030C388D" w14:textId="322D4211" w:rsidR="7D9526FB" w:rsidRDefault="7D9526FB" w:rsidP="7D9526FB">
      <w:pPr>
        <w:rPr>
          <w:rFonts w:ascii="Calibri" w:eastAsia="Calibri" w:hAnsi="Calibri" w:cs="Calibri"/>
          <w:i/>
          <w:iCs/>
          <w:color w:val="666666"/>
          <w:sz w:val="24"/>
          <w:szCs w:val="24"/>
        </w:rPr>
      </w:pPr>
    </w:p>
    <w:p w14:paraId="15D93374" w14:textId="1EF8DE07" w:rsidR="7D9526FB" w:rsidRDefault="7D9526FB" w:rsidP="7D9526FB">
      <w:pPr>
        <w:rPr>
          <w:i/>
          <w:iCs/>
          <w:sz w:val="24"/>
          <w:szCs w:val="24"/>
        </w:rPr>
      </w:pPr>
    </w:p>
    <w:p w14:paraId="489C3736" w14:textId="2E8F957B" w:rsidR="7D9526FB" w:rsidRDefault="7D9526FB" w:rsidP="7D9526FB">
      <w:pPr>
        <w:rPr>
          <w:i/>
          <w:iCs/>
          <w:sz w:val="24"/>
          <w:szCs w:val="24"/>
        </w:rPr>
      </w:pPr>
    </w:p>
    <w:p w14:paraId="44432E76" w14:textId="6B2EC3F4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7C2C5FED" w14:textId="1BE74A14" w:rsidR="7D9526FB" w:rsidRDefault="7D9526FB" w:rsidP="7D9526FB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3E7158D1" w14:textId="2B3F4CCC" w:rsidR="7D9526FB" w:rsidRDefault="7D9526FB" w:rsidP="7D9526FB">
      <w:pPr>
        <w:rPr>
          <w:i/>
          <w:iCs/>
          <w:sz w:val="24"/>
          <w:szCs w:val="24"/>
        </w:rPr>
      </w:pPr>
    </w:p>
    <w:p w14:paraId="72581B62" w14:textId="0682611C" w:rsidR="7D9526FB" w:rsidRDefault="7D9526FB" w:rsidP="7D9526FB">
      <w:pPr>
        <w:rPr>
          <w:i/>
          <w:iCs/>
          <w:sz w:val="24"/>
          <w:szCs w:val="24"/>
        </w:rPr>
      </w:pPr>
      <w:r w:rsidRPr="7D9526FB">
        <w:rPr>
          <w:i/>
          <w:iCs/>
          <w:sz w:val="24"/>
          <w:szCs w:val="24"/>
        </w:rPr>
        <w:t xml:space="preserve"> </w:t>
      </w:r>
    </w:p>
    <w:sectPr w:rsidR="7D9526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259159453" textId="650875296" start="75" length="11" invalidationStart="75" invalidationLength="11" id="ta32gD13"/>
    <int:ParagraphRange paragraphId="1777020983" textId="1500174607" start="114" length="3" invalidationStart="114" invalidationLength="3" id="tmOENkVy"/>
    <int:ParagraphRange paragraphId="1167049360" textId="2144169060" start="75" length="11" invalidationStart="75" invalidationLength="11" id="2IQHlXbZ"/>
    <int:WordHash hashCode="LggqZ6JxFuvm+Q" id="gAkXoDA7"/>
    <int:WordHash hashCode="6L5ODH8P/gFCim" id="FqXlJyLc"/>
    <int:WordHash hashCode="/pe4X+3PEhQg4d" id="1A6lVtle"/>
    <int:WordHash hashCode="Y7rxyEYEGk+h8X" id="Y5w3NCGY"/>
    <int:WordHash hashCode="SOVj8UjcBNizHJ" id="DICEpIai"/>
    <int:WordHash hashCode="JrPZrsGITZDlcB" id="VWKhmMtx"/>
    <int:WordHash hashCode="mybsPIBXYuSawb" id="1xLSzvOf"/>
    <int:WordHash hashCode="HptXTbQOZkZSeR" id="TwqwvwzW"/>
    <int:WordHash hashCode="k0KNx5riICJj1z" id="mmRro6sy"/>
    <int:WordHash hashCode="pKzwu7yRmKOvr4" id="0degz1gB"/>
    <int:WordHash hashCode="hj+PPtvN40KlPd" id="MxR9zHiF"/>
    <int:WordHash hashCode="V38J1uEXmtWSmO" id="sbbErKOq"/>
    <int:WordHash hashCode="/KgqPQrglweFTu" id="HJtLkDnf"/>
  </int:Manifest>
  <int:Observations>
    <int:Content id="ta32gD13">
      <int:Rejection type="LegacyProofing"/>
    </int:Content>
    <int:Content id="tmOENkVy">
      <int:Rejection type="LegacyProofing"/>
    </int:Content>
    <int:Content id="2IQHlXbZ">
      <int:Rejection type="LegacyProofing"/>
    </int:Content>
    <int:Content id="gAkXoDA7">
      <int:Rejection type="LegacyProofing"/>
    </int:Content>
    <int:Content id="FqXlJyLc">
      <int:Rejection type="LegacyProofing"/>
    </int:Content>
    <int:Content id="1A6lVtle">
      <int:Rejection type="LegacyProofing"/>
    </int:Content>
    <int:Content id="Y5w3NCGY">
      <int:Rejection type="LegacyProofing"/>
    </int:Content>
    <int:Content id="DICEpIai">
      <int:Rejection type="LegacyProofing"/>
    </int:Content>
    <int:Content id="VWKhmMtx">
      <int:Rejection type="LegacyProofing"/>
    </int:Content>
    <int:Content id="1xLSzvOf">
      <int:Rejection type="LegacyProofing"/>
    </int:Content>
    <int:Content id="TwqwvwzW">
      <int:Rejection type="LegacyProofing"/>
    </int:Content>
    <int:Content id="mmRro6sy">
      <int:Rejection type="LegacyProofing"/>
    </int:Content>
    <int:Content id="0degz1gB">
      <int:Rejection type="LegacyProofing"/>
    </int:Content>
    <int:Content id="MxR9zHiF">
      <int:Rejection type="LegacyProofing"/>
    </int:Content>
    <int:Content id="sbbErKOq">
      <int:Rejection type="LegacyProofing"/>
    </int:Content>
    <int:Content id="HJtLkDnf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946788"/>
    <w:rsid w:val="0038A6D9"/>
    <w:rsid w:val="00496BD1"/>
    <w:rsid w:val="006600F5"/>
    <w:rsid w:val="0098C2AA"/>
    <w:rsid w:val="00AC69F2"/>
    <w:rsid w:val="00CC5BF1"/>
    <w:rsid w:val="00CE4D47"/>
    <w:rsid w:val="00CEADEE"/>
    <w:rsid w:val="00D826B7"/>
    <w:rsid w:val="00E2AE73"/>
    <w:rsid w:val="01852B48"/>
    <w:rsid w:val="0235263C"/>
    <w:rsid w:val="026A7E4F"/>
    <w:rsid w:val="0313E2E6"/>
    <w:rsid w:val="03988E1E"/>
    <w:rsid w:val="04064EB0"/>
    <w:rsid w:val="042D78A8"/>
    <w:rsid w:val="0433DA4B"/>
    <w:rsid w:val="046CCBFA"/>
    <w:rsid w:val="04740CD0"/>
    <w:rsid w:val="04A9B784"/>
    <w:rsid w:val="050A45C3"/>
    <w:rsid w:val="055992EE"/>
    <w:rsid w:val="055B998A"/>
    <w:rsid w:val="06459D1A"/>
    <w:rsid w:val="0681D1A2"/>
    <w:rsid w:val="07A46CBC"/>
    <w:rsid w:val="083BD6CB"/>
    <w:rsid w:val="085BE7C7"/>
    <w:rsid w:val="08CDDDB4"/>
    <w:rsid w:val="08FFB043"/>
    <w:rsid w:val="09185562"/>
    <w:rsid w:val="0922B7D0"/>
    <w:rsid w:val="098DA54E"/>
    <w:rsid w:val="09AC69C1"/>
    <w:rsid w:val="0A759034"/>
    <w:rsid w:val="0B6AD093"/>
    <w:rsid w:val="0C09A6DB"/>
    <w:rsid w:val="0CF1285E"/>
    <w:rsid w:val="0D264807"/>
    <w:rsid w:val="0DFEC820"/>
    <w:rsid w:val="0E9F945C"/>
    <w:rsid w:val="0F13632C"/>
    <w:rsid w:val="0F1B0399"/>
    <w:rsid w:val="0F8BC29F"/>
    <w:rsid w:val="101E2272"/>
    <w:rsid w:val="10CEDE50"/>
    <w:rsid w:val="1114A158"/>
    <w:rsid w:val="113AABA3"/>
    <w:rsid w:val="115396EB"/>
    <w:rsid w:val="1239824F"/>
    <w:rsid w:val="1252A45B"/>
    <w:rsid w:val="12B2ADF4"/>
    <w:rsid w:val="132BF873"/>
    <w:rsid w:val="132C3D90"/>
    <w:rsid w:val="13534C07"/>
    <w:rsid w:val="1355C334"/>
    <w:rsid w:val="14762900"/>
    <w:rsid w:val="14A06C0B"/>
    <w:rsid w:val="14C7A94A"/>
    <w:rsid w:val="14EF1C68"/>
    <w:rsid w:val="15EA4EB6"/>
    <w:rsid w:val="15FCD65C"/>
    <w:rsid w:val="1611F961"/>
    <w:rsid w:val="168D63F6"/>
    <w:rsid w:val="170CF372"/>
    <w:rsid w:val="1748CEE6"/>
    <w:rsid w:val="18293457"/>
    <w:rsid w:val="18952B1C"/>
    <w:rsid w:val="18AF4500"/>
    <w:rsid w:val="18E49F47"/>
    <w:rsid w:val="1932A4E5"/>
    <w:rsid w:val="19E26270"/>
    <w:rsid w:val="1A276E8F"/>
    <w:rsid w:val="1A8D0C60"/>
    <w:rsid w:val="1B370A58"/>
    <w:rsid w:val="1C2F71E5"/>
    <w:rsid w:val="1D6EC628"/>
    <w:rsid w:val="1D84BCBF"/>
    <w:rsid w:val="1D9438FB"/>
    <w:rsid w:val="1E9BEFA7"/>
    <w:rsid w:val="1EB258D1"/>
    <w:rsid w:val="1FF1531E"/>
    <w:rsid w:val="20B8D745"/>
    <w:rsid w:val="20CBD9BD"/>
    <w:rsid w:val="2128D378"/>
    <w:rsid w:val="218D237F"/>
    <w:rsid w:val="2275BC8E"/>
    <w:rsid w:val="228275EC"/>
    <w:rsid w:val="2328D456"/>
    <w:rsid w:val="247CDF70"/>
    <w:rsid w:val="24DF331C"/>
    <w:rsid w:val="25E455C6"/>
    <w:rsid w:val="26DB0D16"/>
    <w:rsid w:val="273B1B41"/>
    <w:rsid w:val="27B12DA9"/>
    <w:rsid w:val="27B264BA"/>
    <w:rsid w:val="27C6BA4F"/>
    <w:rsid w:val="283D4059"/>
    <w:rsid w:val="287A541C"/>
    <w:rsid w:val="29983564"/>
    <w:rsid w:val="29E31608"/>
    <w:rsid w:val="2A348176"/>
    <w:rsid w:val="2A62E0B9"/>
    <w:rsid w:val="2A649B8E"/>
    <w:rsid w:val="2AD320D0"/>
    <w:rsid w:val="2B9DECE8"/>
    <w:rsid w:val="2C4927FF"/>
    <w:rsid w:val="2C6B02E1"/>
    <w:rsid w:val="2D4A4E9A"/>
    <w:rsid w:val="2D5B0407"/>
    <w:rsid w:val="2DC3DE36"/>
    <w:rsid w:val="2E43059E"/>
    <w:rsid w:val="2EA8CECA"/>
    <w:rsid w:val="2F980795"/>
    <w:rsid w:val="2FA691F3"/>
    <w:rsid w:val="306BD18C"/>
    <w:rsid w:val="30B5D2B2"/>
    <w:rsid w:val="3125881D"/>
    <w:rsid w:val="31AB34CF"/>
    <w:rsid w:val="31F4060F"/>
    <w:rsid w:val="32B2534E"/>
    <w:rsid w:val="32D353F9"/>
    <w:rsid w:val="337FA34B"/>
    <w:rsid w:val="33C8126C"/>
    <w:rsid w:val="33F5EF13"/>
    <w:rsid w:val="352BA6D1"/>
    <w:rsid w:val="353F42AF"/>
    <w:rsid w:val="35C89727"/>
    <w:rsid w:val="361258B5"/>
    <w:rsid w:val="3615D377"/>
    <w:rsid w:val="36B3E0AF"/>
    <w:rsid w:val="37431E96"/>
    <w:rsid w:val="37E0ED2C"/>
    <w:rsid w:val="37E4F3D3"/>
    <w:rsid w:val="38A5A434"/>
    <w:rsid w:val="38F29745"/>
    <w:rsid w:val="39261598"/>
    <w:rsid w:val="39331671"/>
    <w:rsid w:val="39344BDC"/>
    <w:rsid w:val="3A2E82ED"/>
    <w:rsid w:val="3A417495"/>
    <w:rsid w:val="3A4C083A"/>
    <w:rsid w:val="3A7ABF58"/>
    <w:rsid w:val="3B8AB530"/>
    <w:rsid w:val="3B92F26B"/>
    <w:rsid w:val="3BDD44F6"/>
    <w:rsid w:val="3C24C425"/>
    <w:rsid w:val="3C6BEC9E"/>
    <w:rsid w:val="3C6D2D9C"/>
    <w:rsid w:val="3D0D5D34"/>
    <w:rsid w:val="3D685FEA"/>
    <w:rsid w:val="3DE1EF86"/>
    <w:rsid w:val="3E28B775"/>
    <w:rsid w:val="3E4B3B81"/>
    <w:rsid w:val="3F16B7F1"/>
    <w:rsid w:val="3F26BA33"/>
    <w:rsid w:val="3FA4CE5E"/>
    <w:rsid w:val="3FB6E36C"/>
    <w:rsid w:val="400E46ED"/>
    <w:rsid w:val="4027103C"/>
    <w:rsid w:val="4044FDF6"/>
    <w:rsid w:val="40B0B619"/>
    <w:rsid w:val="41175AA1"/>
    <w:rsid w:val="412D348A"/>
    <w:rsid w:val="41A810B2"/>
    <w:rsid w:val="41CE5EF7"/>
    <w:rsid w:val="4345E7AF"/>
    <w:rsid w:val="43B25DA6"/>
    <w:rsid w:val="44298F24"/>
    <w:rsid w:val="4451310A"/>
    <w:rsid w:val="4584273C"/>
    <w:rsid w:val="45C55F85"/>
    <w:rsid w:val="45ED016B"/>
    <w:rsid w:val="46681AB6"/>
    <w:rsid w:val="46E9B7A0"/>
    <w:rsid w:val="4702A387"/>
    <w:rsid w:val="488FADF9"/>
    <w:rsid w:val="48EB9D37"/>
    <w:rsid w:val="4A4D45E4"/>
    <w:rsid w:val="4BA5A8EF"/>
    <w:rsid w:val="4BF135A1"/>
    <w:rsid w:val="4C9F4293"/>
    <w:rsid w:val="4D280B26"/>
    <w:rsid w:val="4E2EB6F9"/>
    <w:rsid w:val="4E549E0A"/>
    <w:rsid w:val="4E550E44"/>
    <w:rsid w:val="4EF9BC5D"/>
    <w:rsid w:val="4F1D27AF"/>
    <w:rsid w:val="4F79432A"/>
    <w:rsid w:val="501037BD"/>
    <w:rsid w:val="5041FA5E"/>
    <w:rsid w:val="5054FCD6"/>
    <w:rsid w:val="50596FEE"/>
    <w:rsid w:val="506C48A0"/>
    <w:rsid w:val="50DF84F7"/>
    <w:rsid w:val="51DABF3C"/>
    <w:rsid w:val="51F5404F"/>
    <w:rsid w:val="52B1F76F"/>
    <w:rsid w:val="530C957E"/>
    <w:rsid w:val="53CD2D80"/>
    <w:rsid w:val="53FF79EB"/>
    <w:rsid w:val="544F3429"/>
    <w:rsid w:val="54950FD3"/>
    <w:rsid w:val="54C62393"/>
    <w:rsid w:val="55331D0B"/>
    <w:rsid w:val="562CFC7C"/>
    <w:rsid w:val="56B46310"/>
    <w:rsid w:val="5786D4EB"/>
    <w:rsid w:val="57CCB095"/>
    <w:rsid w:val="58946788"/>
    <w:rsid w:val="58BC8538"/>
    <w:rsid w:val="5921587D"/>
    <w:rsid w:val="593DC3B3"/>
    <w:rsid w:val="59461907"/>
    <w:rsid w:val="5971B29C"/>
    <w:rsid w:val="5A8B13A4"/>
    <w:rsid w:val="5ABD28DE"/>
    <w:rsid w:val="5B354E0F"/>
    <w:rsid w:val="5B4A28F8"/>
    <w:rsid w:val="5C786EFD"/>
    <w:rsid w:val="5D075509"/>
    <w:rsid w:val="5D31A34B"/>
    <w:rsid w:val="5D5AE769"/>
    <w:rsid w:val="5D770A74"/>
    <w:rsid w:val="5D9D24ED"/>
    <w:rsid w:val="5DA635D0"/>
    <w:rsid w:val="5E143F5E"/>
    <w:rsid w:val="5E81C9BA"/>
    <w:rsid w:val="5F8A4012"/>
    <w:rsid w:val="5F91E07F"/>
    <w:rsid w:val="603EF5CB"/>
    <w:rsid w:val="604BFC29"/>
    <w:rsid w:val="6069440D"/>
    <w:rsid w:val="617D2928"/>
    <w:rsid w:val="622E588C"/>
    <w:rsid w:val="627204E0"/>
    <w:rsid w:val="63513585"/>
    <w:rsid w:val="6365E9CF"/>
    <w:rsid w:val="63A0E4CF"/>
    <w:rsid w:val="63E94243"/>
    <w:rsid w:val="64B46543"/>
    <w:rsid w:val="651748F1"/>
    <w:rsid w:val="6598A96D"/>
    <w:rsid w:val="65A9A5A2"/>
    <w:rsid w:val="65E7FFF7"/>
    <w:rsid w:val="66370D47"/>
    <w:rsid w:val="6783D058"/>
    <w:rsid w:val="67CFC888"/>
    <w:rsid w:val="680DB16A"/>
    <w:rsid w:val="68AF38B1"/>
    <w:rsid w:val="68CC8240"/>
    <w:rsid w:val="6ABB711A"/>
    <w:rsid w:val="6BA7D367"/>
    <w:rsid w:val="6C042302"/>
    <w:rsid w:val="6C57417B"/>
    <w:rsid w:val="6C6F4580"/>
    <w:rsid w:val="6C789293"/>
    <w:rsid w:val="6C886DDD"/>
    <w:rsid w:val="6C931CEF"/>
    <w:rsid w:val="6CE1228D"/>
    <w:rsid w:val="6D8D6556"/>
    <w:rsid w:val="6E7CF2EE"/>
    <w:rsid w:val="6E8B1729"/>
    <w:rsid w:val="6E9FDB0A"/>
    <w:rsid w:val="6EE58800"/>
    <w:rsid w:val="6F375F8B"/>
    <w:rsid w:val="6F8AB723"/>
    <w:rsid w:val="707B448A"/>
    <w:rsid w:val="70B657A3"/>
    <w:rsid w:val="721714EB"/>
    <w:rsid w:val="723829D3"/>
    <w:rsid w:val="72EC9974"/>
    <w:rsid w:val="73A544A8"/>
    <w:rsid w:val="73EB7254"/>
    <w:rsid w:val="741E1C22"/>
    <w:rsid w:val="749DF359"/>
    <w:rsid w:val="750635B4"/>
    <w:rsid w:val="754EB5AD"/>
    <w:rsid w:val="75A6A10F"/>
    <w:rsid w:val="76061147"/>
    <w:rsid w:val="761627C6"/>
    <w:rsid w:val="76F696E1"/>
    <w:rsid w:val="77A7714E"/>
    <w:rsid w:val="782BC2BA"/>
    <w:rsid w:val="78BE228D"/>
    <w:rsid w:val="78DB64D8"/>
    <w:rsid w:val="7AE39CCF"/>
    <w:rsid w:val="7AE998E9"/>
    <w:rsid w:val="7AF4A0D1"/>
    <w:rsid w:val="7B02D53D"/>
    <w:rsid w:val="7BC55186"/>
    <w:rsid w:val="7BED57D5"/>
    <w:rsid w:val="7C907132"/>
    <w:rsid w:val="7D423692"/>
    <w:rsid w:val="7D5037C0"/>
    <w:rsid w:val="7D8D234A"/>
    <w:rsid w:val="7D9526FB"/>
    <w:rsid w:val="7E819E78"/>
    <w:rsid w:val="7EFCF248"/>
    <w:rsid w:val="7FC4F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46788"/>
  <w15:chartTrackingRefBased/>
  <w15:docId w15:val="{9EA63161-2209-4214-9E07-504C8BB3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.childrensliteracycharity.org.uk/home-learning/benefits-of-storytime" TargetMode="External"/><Relationship Id="rId13" Type="http://schemas.openxmlformats.org/officeDocument/2006/relationships/hyperlink" Target="https://www.berlitz.com.blog/benefits-of-bilingualism" TargetMode="External"/><Relationship Id="rId18" Type="http://schemas.openxmlformats.org/officeDocument/2006/relationships/hyperlink" Target="https://www.you.tube.com/watch?VBPZFVKTTR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MMmOLN5zBLY" TargetMode="External"/><Relationship Id="rId7" Type="http://schemas.openxmlformats.org/officeDocument/2006/relationships/hyperlink" Target="http://www.bbc.co.uk/teach/why-is-storytelling-important-to-children/2v9cnrd" TargetMode="External"/><Relationship Id="rId12" Type="http://schemas.openxmlformats.org/officeDocument/2006/relationships/hyperlink" Target="https://exploring.your.mind.com/divergent-thinking-children/" TargetMode="External"/><Relationship Id="rId17" Type="http://schemas.openxmlformats.org/officeDocument/2006/relationships/hyperlink" Target="https://www.news-medical.net/amp/health/what-is-grey-matter.aspx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19L9-WTRJMO" TargetMode="External"/><Relationship Id="rId20" Type="http://schemas.openxmlformats.org/officeDocument/2006/relationships/hyperlink" Target="https://dera.ice.ac.uk/27029/1/16-048-english-web-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ciencedirect.com/science/article.abs/p11/51871187121001334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alzheimers.org.uk/news/2018-05-15/bilingual-brains-are-more-resilent-dementia-cause-alzhemiers-disease" TargetMode="External"/><Relationship Id="rId23" Type="http://schemas.openxmlformats.org/officeDocument/2006/relationships/hyperlink" Target="https://multilingualmontessori.org/what-is-the-sandwich-technique/" TargetMode="External"/><Relationship Id="rId10" Type="http://schemas.openxmlformats.org/officeDocument/2006/relationships/hyperlink" Target="https://www.ncib.nlm-nih.gov/pmc/articles/PMC6168212/" TargetMode="External"/><Relationship Id="rId19" Type="http://schemas.openxmlformats.org/officeDocument/2006/relationships/hyperlink" Target="http://www.youtube.com/watch?v=PSSIUCNLBAQ" TargetMode="External"/><Relationship Id="R9ef46729a28249a4" Type="http://schemas.microsoft.com/office/2019/09/relationships/intelligence" Target="intelligence.xml"/><Relationship Id="rId4" Type="http://schemas.openxmlformats.org/officeDocument/2006/relationships/styles" Target="styles.xml"/><Relationship Id="rId9" Type="http://schemas.openxmlformats.org/officeDocument/2006/relationships/hyperlink" Target="https://www.ncbi.nim.nih.gov/pmc/articles/pmc52149321" TargetMode="External"/><Relationship Id="rId14" Type="http://schemas.openxmlformats.org/officeDocument/2006/relationships/hyperlink" Target="https://montessoriacademy.co.au/repetittion-child-development-montessori" TargetMode="External"/><Relationship Id="rId22" Type="http://schemas.openxmlformats.org/officeDocument/2006/relationships/hyperlink" Target="https://www.estyn.gov.wales/thematic-report/welsh-language-developmemt-foundation-phase-january-2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E926444BD2459876A95BFCA12C43" ma:contentTypeVersion="9" ma:contentTypeDescription="Create a new document." ma:contentTypeScope="" ma:versionID="721ab95a6a674ccaa20a702b53066540">
  <xsd:schema xmlns:xsd="http://www.w3.org/2001/XMLSchema" xmlns:xs="http://www.w3.org/2001/XMLSchema" xmlns:p="http://schemas.microsoft.com/office/2006/metadata/properties" xmlns:ns3="b2fc9981-ef01-4a0a-b284-2726949bd531" xmlns:ns4="ef609086-7522-42a0-ad8a-f5c0c8389f8d" targetNamespace="http://schemas.microsoft.com/office/2006/metadata/properties" ma:root="true" ma:fieldsID="f4dbc8e490584b7ba7fedfba5ccd5716" ns3:_="" ns4:_="">
    <xsd:import namespace="b2fc9981-ef01-4a0a-b284-2726949bd531"/>
    <xsd:import namespace="ef609086-7522-42a0-ad8a-f5c0c8389f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fc9981-ef01-4a0a-b284-2726949bd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09086-7522-42a0-ad8a-f5c0c8389f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572C4A-B7AD-4CFC-884E-B6C3E2351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fc9981-ef01-4a0a-b284-2726949bd531"/>
    <ds:schemaRef ds:uri="ef609086-7522-42a0-ad8a-f5c0c8389f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C9F0A-FDA2-408A-8DF4-3D23D24D2D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A0060C-73D9-4E55-BBAB-C71A3F69EA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950</Words>
  <Characters>5415</Characters>
  <Application>Microsoft Office Word</Application>
  <DocSecurity>0</DocSecurity>
  <Lines>45</Lines>
  <Paragraphs>12</Paragraphs>
  <ScaleCrop>false</ScaleCrop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Sims (2109693)</dc:creator>
  <cp:keywords/>
  <dc:description/>
  <cp:lastModifiedBy>Hayley Sims (2109693)</cp:lastModifiedBy>
  <cp:revision>6</cp:revision>
  <dcterms:created xsi:type="dcterms:W3CDTF">2022-03-25T21:13:00Z</dcterms:created>
  <dcterms:modified xsi:type="dcterms:W3CDTF">2022-03-25T21:16:00Z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0x010100F0F2E926444BD2459876A95BFCA12C43</vt:lpwstr>
  </property>
</Properties>
</file>