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E608D0" w14:textId="77777777" w:rsidR="009B6313" w:rsidRDefault="009B6313" w:rsidP="009B6313"/>
    <w:p w14:paraId="75ECEDB3" w14:textId="77777777" w:rsidR="009B6313" w:rsidRDefault="009B6313" w:rsidP="009B6313"/>
    <w:p w14:paraId="1D67D993" w14:textId="77777777" w:rsidR="009B6313" w:rsidRDefault="009B6313" w:rsidP="009B6313"/>
    <w:p w14:paraId="3412A575" w14:textId="77777777" w:rsidR="009B6313" w:rsidRPr="00DF7789" w:rsidRDefault="009B6313" w:rsidP="009B6313">
      <w:pPr>
        <w:spacing w:before="100" w:beforeAutospacing="1" w:after="100" w:afterAutospacing="1" w:line="240" w:lineRule="auto"/>
        <w:jc w:val="center"/>
        <w:rPr>
          <w:rFonts w:ascii="Times New Roman" w:eastAsia="Times New Roman" w:hAnsi="Times New Roman" w:cs="Times New Roman"/>
          <w:sz w:val="28"/>
          <w:szCs w:val="28"/>
          <w:lang w:eastAsia="en-GB"/>
          <w14:ligatures w14:val="none"/>
        </w:rPr>
      </w:pPr>
      <w:r w:rsidRPr="00DF7789">
        <w:rPr>
          <w:rFonts w:ascii="Times New Roman" w:eastAsia="Times New Roman" w:hAnsi="Times New Roman" w:cs="Times New Roman"/>
          <w:b/>
          <w:bCs/>
          <w:sz w:val="28"/>
          <w:szCs w:val="28"/>
          <w:lang w:eastAsia="en-GB"/>
          <w14:ligatures w14:val="none"/>
        </w:rPr>
        <w:t>GLOBAL BUSINESS CHALLENGES</w:t>
      </w:r>
    </w:p>
    <w:p w14:paraId="4A62572A" w14:textId="77777777" w:rsidR="009B6313" w:rsidRPr="00DF7789" w:rsidRDefault="009B6313" w:rsidP="009B6313">
      <w:pPr>
        <w:spacing w:before="100" w:beforeAutospacing="1" w:after="100" w:afterAutospacing="1" w:line="240" w:lineRule="auto"/>
        <w:jc w:val="center"/>
        <w:rPr>
          <w:rFonts w:ascii="Times New Roman" w:eastAsia="Times New Roman" w:hAnsi="Times New Roman" w:cs="Times New Roman"/>
          <w:sz w:val="28"/>
          <w:szCs w:val="28"/>
          <w:lang w:eastAsia="en-GB"/>
          <w14:ligatures w14:val="none"/>
        </w:rPr>
      </w:pPr>
      <w:r w:rsidRPr="00DF7789">
        <w:rPr>
          <w:rFonts w:ascii="Times New Roman" w:eastAsia="Times New Roman" w:hAnsi="Times New Roman" w:cs="Times New Roman"/>
          <w:b/>
          <w:bCs/>
          <w:sz w:val="28"/>
          <w:szCs w:val="28"/>
          <w:lang w:eastAsia="en-GB"/>
          <w14:ligatures w14:val="none"/>
        </w:rPr>
        <w:t>Artificial Intelligence and Risk Management in a Multinational Context:</w:t>
      </w:r>
      <w:r w:rsidRPr="00DF7789">
        <w:rPr>
          <w:rFonts w:ascii="Times New Roman" w:eastAsia="Times New Roman" w:hAnsi="Times New Roman" w:cs="Times New Roman"/>
          <w:b/>
          <w:bCs/>
          <w:sz w:val="28"/>
          <w:szCs w:val="28"/>
          <w:lang w:eastAsia="en-GB"/>
          <w14:ligatures w14:val="none"/>
        </w:rPr>
        <w:br/>
        <w:t>A Strategic Analysis of Amazon in the United Kingdom and European Union</w:t>
      </w:r>
      <w:r>
        <w:rPr>
          <w:rFonts w:ascii="Times New Roman" w:eastAsia="Times New Roman" w:hAnsi="Times New Roman" w:cs="Times New Roman"/>
          <w:b/>
          <w:bCs/>
          <w:sz w:val="28"/>
          <w:szCs w:val="28"/>
          <w:lang w:eastAsia="en-GB"/>
          <w14:ligatures w14:val="none"/>
        </w:rPr>
        <w:t>.</w:t>
      </w:r>
    </w:p>
    <w:p w14:paraId="39B6C20C" w14:textId="77777777" w:rsidR="009B6313" w:rsidRPr="00DF7789" w:rsidRDefault="009B6313" w:rsidP="009B6313">
      <w:pPr>
        <w:spacing w:after="0" w:line="240" w:lineRule="auto"/>
        <w:jc w:val="center"/>
        <w:rPr>
          <w:rFonts w:ascii="Times New Roman" w:eastAsia="Times New Roman" w:hAnsi="Times New Roman" w:cs="Times New Roman"/>
          <w:sz w:val="28"/>
          <w:szCs w:val="28"/>
          <w:lang w:eastAsia="en-GB"/>
          <w14:ligatures w14:val="none"/>
        </w:rPr>
      </w:pPr>
    </w:p>
    <w:p w14:paraId="333F0D64" w14:textId="77777777" w:rsidR="009B6313" w:rsidRDefault="009B6313" w:rsidP="009B6313">
      <w:pPr>
        <w:spacing w:before="100" w:beforeAutospacing="1" w:after="100" w:afterAutospacing="1" w:line="240" w:lineRule="auto"/>
        <w:jc w:val="center"/>
        <w:rPr>
          <w:rFonts w:ascii="Times New Roman" w:eastAsia="Times New Roman" w:hAnsi="Times New Roman" w:cs="Times New Roman"/>
          <w:sz w:val="28"/>
          <w:szCs w:val="28"/>
          <w:lang w:eastAsia="en-GB"/>
          <w14:ligatures w14:val="none"/>
        </w:rPr>
      </w:pPr>
      <w:r w:rsidRPr="00DF7789">
        <w:rPr>
          <w:rFonts w:ascii="Times New Roman" w:eastAsia="Times New Roman" w:hAnsi="Times New Roman" w:cs="Times New Roman"/>
          <w:b/>
          <w:bCs/>
          <w:sz w:val="28"/>
          <w:szCs w:val="28"/>
          <w:lang w:eastAsia="en-GB"/>
          <w14:ligatures w14:val="none"/>
        </w:rPr>
        <w:t>Module Name:</w:t>
      </w:r>
      <w:r w:rsidRPr="00DF7789">
        <w:rPr>
          <w:rFonts w:ascii="Times New Roman" w:eastAsia="Times New Roman" w:hAnsi="Times New Roman" w:cs="Times New Roman"/>
          <w:sz w:val="28"/>
          <w:szCs w:val="28"/>
          <w:lang w:eastAsia="en-GB"/>
          <w14:ligatures w14:val="none"/>
        </w:rPr>
        <w:t xml:space="preserve"> Global Business Challenges</w:t>
      </w:r>
      <w:r w:rsidRPr="00DF7789">
        <w:rPr>
          <w:rFonts w:ascii="Times New Roman" w:eastAsia="Times New Roman" w:hAnsi="Times New Roman" w:cs="Times New Roman"/>
          <w:sz w:val="28"/>
          <w:szCs w:val="28"/>
          <w:lang w:eastAsia="en-GB"/>
          <w14:ligatures w14:val="none"/>
        </w:rPr>
        <w:br/>
      </w:r>
      <w:r w:rsidRPr="00DF7789">
        <w:rPr>
          <w:rFonts w:ascii="Times New Roman" w:eastAsia="Times New Roman" w:hAnsi="Times New Roman" w:cs="Times New Roman"/>
          <w:b/>
          <w:bCs/>
          <w:sz w:val="28"/>
          <w:szCs w:val="28"/>
          <w:lang w:eastAsia="en-GB"/>
          <w14:ligatures w14:val="none"/>
        </w:rPr>
        <w:t>Module Code:</w:t>
      </w:r>
      <w:r w:rsidRPr="00DF7789">
        <w:rPr>
          <w:rFonts w:ascii="Times New Roman" w:eastAsia="Times New Roman" w:hAnsi="Times New Roman" w:cs="Times New Roman"/>
          <w:sz w:val="28"/>
          <w:szCs w:val="28"/>
          <w:lang w:eastAsia="en-GB"/>
          <w14:ligatures w14:val="none"/>
        </w:rPr>
        <w:t xml:space="preserve"> BMMB7006</w:t>
      </w:r>
    </w:p>
    <w:p w14:paraId="52344A99" w14:textId="0681E44D" w:rsidR="009B6313" w:rsidRDefault="009B6313" w:rsidP="009B6313">
      <w:pPr>
        <w:spacing w:before="100" w:beforeAutospacing="1" w:after="100" w:afterAutospacing="1" w:line="240" w:lineRule="auto"/>
        <w:jc w:val="center"/>
        <w:rPr>
          <w:rFonts w:ascii="Times New Roman" w:eastAsia="Times New Roman" w:hAnsi="Times New Roman" w:cs="Times New Roman"/>
          <w:sz w:val="28"/>
          <w:szCs w:val="28"/>
          <w:lang w:eastAsia="en-GB"/>
          <w14:ligatures w14:val="none"/>
        </w:rPr>
      </w:pPr>
      <w:r>
        <w:rPr>
          <w:rFonts w:ascii="Times New Roman" w:eastAsia="Times New Roman" w:hAnsi="Times New Roman" w:cs="Times New Roman"/>
          <w:sz w:val="28"/>
          <w:szCs w:val="28"/>
          <w:lang w:eastAsia="en-GB"/>
          <w14:ligatures w14:val="none"/>
        </w:rPr>
        <w:t xml:space="preserve">Student </w:t>
      </w:r>
      <w:proofErr w:type="gramStart"/>
      <w:r>
        <w:rPr>
          <w:rFonts w:ascii="Times New Roman" w:eastAsia="Times New Roman" w:hAnsi="Times New Roman" w:cs="Times New Roman"/>
          <w:sz w:val="28"/>
          <w:szCs w:val="28"/>
          <w:lang w:eastAsia="en-GB"/>
          <w14:ligatures w14:val="none"/>
        </w:rPr>
        <w:t>Name:-</w:t>
      </w:r>
      <w:proofErr w:type="gramEnd"/>
      <w:r>
        <w:rPr>
          <w:rFonts w:ascii="Times New Roman" w:eastAsia="Times New Roman" w:hAnsi="Times New Roman" w:cs="Times New Roman"/>
          <w:sz w:val="28"/>
          <w:szCs w:val="28"/>
          <w:lang w:eastAsia="en-GB"/>
          <w14:ligatures w14:val="none"/>
        </w:rPr>
        <w:t xml:space="preserve"> KISHAN MAKVANA</w:t>
      </w:r>
    </w:p>
    <w:p w14:paraId="2BDF5CB5" w14:textId="7EBE3573" w:rsidR="009B6313" w:rsidRPr="00DF7789" w:rsidRDefault="009B6313" w:rsidP="009B6313">
      <w:pPr>
        <w:spacing w:before="100" w:beforeAutospacing="1" w:after="100" w:afterAutospacing="1" w:line="240" w:lineRule="auto"/>
        <w:jc w:val="center"/>
        <w:rPr>
          <w:rFonts w:ascii="Times New Roman" w:eastAsia="Times New Roman" w:hAnsi="Times New Roman" w:cs="Times New Roman"/>
          <w:sz w:val="28"/>
          <w:szCs w:val="28"/>
          <w:lang w:eastAsia="en-GB"/>
          <w14:ligatures w14:val="none"/>
        </w:rPr>
      </w:pPr>
      <w:r>
        <w:rPr>
          <w:rFonts w:ascii="Times New Roman" w:eastAsia="Times New Roman" w:hAnsi="Times New Roman" w:cs="Times New Roman"/>
          <w:sz w:val="28"/>
          <w:szCs w:val="28"/>
          <w:lang w:eastAsia="en-GB"/>
          <w14:ligatures w14:val="none"/>
        </w:rPr>
        <w:t xml:space="preserve">STUDENT </w:t>
      </w:r>
      <w:proofErr w:type="gramStart"/>
      <w:r>
        <w:rPr>
          <w:rFonts w:ascii="Times New Roman" w:eastAsia="Times New Roman" w:hAnsi="Times New Roman" w:cs="Times New Roman"/>
          <w:sz w:val="28"/>
          <w:szCs w:val="28"/>
          <w:lang w:eastAsia="en-GB"/>
          <w14:ligatures w14:val="none"/>
        </w:rPr>
        <w:t>ID:-</w:t>
      </w:r>
      <w:proofErr w:type="gramEnd"/>
      <w:r>
        <w:rPr>
          <w:rFonts w:ascii="Times New Roman" w:eastAsia="Times New Roman" w:hAnsi="Times New Roman" w:cs="Times New Roman"/>
          <w:sz w:val="28"/>
          <w:szCs w:val="28"/>
          <w:lang w:eastAsia="en-GB"/>
          <w14:ligatures w14:val="none"/>
        </w:rPr>
        <w:t xml:space="preserve"> 2422722</w:t>
      </w:r>
    </w:p>
    <w:p w14:paraId="14F196AA" w14:textId="77777777" w:rsidR="009B6313" w:rsidRDefault="009B6313" w:rsidP="009B6313"/>
    <w:p w14:paraId="132DA95D" w14:textId="77777777" w:rsidR="009B6313" w:rsidRDefault="009B6313" w:rsidP="009B6313"/>
    <w:p w14:paraId="59C711B3" w14:textId="77777777" w:rsidR="009B6313" w:rsidRDefault="009B6313" w:rsidP="009B6313"/>
    <w:p w14:paraId="44FEF3B7" w14:textId="77777777" w:rsidR="009B6313" w:rsidRDefault="009B6313" w:rsidP="009B6313"/>
    <w:p w14:paraId="03D89EB5" w14:textId="77777777" w:rsidR="009B6313" w:rsidRDefault="009B6313" w:rsidP="009B6313"/>
    <w:p w14:paraId="284D3676" w14:textId="77777777" w:rsidR="009B6313" w:rsidRDefault="009B6313" w:rsidP="009B6313"/>
    <w:p w14:paraId="352F02E4" w14:textId="77777777" w:rsidR="009B6313" w:rsidRDefault="009B6313" w:rsidP="009B6313"/>
    <w:p w14:paraId="678EBD3E" w14:textId="77777777" w:rsidR="009B6313" w:rsidRDefault="009B6313" w:rsidP="009B6313"/>
    <w:p w14:paraId="69FEDA3F" w14:textId="77777777" w:rsidR="009B6313" w:rsidRDefault="009B6313" w:rsidP="009B6313"/>
    <w:p w14:paraId="7107A436" w14:textId="77777777" w:rsidR="009B6313" w:rsidRDefault="009B6313" w:rsidP="009B6313"/>
    <w:p w14:paraId="4D339916" w14:textId="77777777" w:rsidR="009B6313" w:rsidRDefault="009B6313" w:rsidP="009B6313"/>
    <w:p w14:paraId="4F84C95E" w14:textId="77777777" w:rsidR="009B6313" w:rsidRDefault="009B6313" w:rsidP="009B6313"/>
    <w:p w14:paraId="342DF5F6" w14:textId="77777777" w:rsidR="009B6313" w:rsidRDefault="009B6313" w:rsidP="009B6313"/>
    <w:p w14:paraId="6241BDE6" w14:textId="77777777" w:rsidR="009B6313" w:rsidRDefault="009B6313" w:rsidP="009B6313">
      <w:r>
        <w:br w:type="page"/>
      </w:r>
    </w:p>
    <w:p w14:paraId="0F1F111A" w14:textId="77777777" w:rsidR="009B6313" w:rsidRPr="00433DAF" w:rsidRDefault="009B6313" w:rsidP="009B6313">
      <w:pPr>
        <w:pStyle w:val="Heading1"/>
        <w:spacing w:line="360" w:lineRule="auto"/>
        <w:rPr>
          <w:rFonts w:ascii="Times New Roman" w:hAnsi="Times New Roman" w:cs="Times New Roman"/>
          <w:b w:val="0"/>
          <w:bCs/>
          <w:sz w:val="24"/>
          <w:szCs w:val="24"/>
        </w:rPr>
      </w:pPr>
      <w:bookmarkStart w:id="0" w:name="_Toc227713771"/>
      <w:r w:rsidRPr="00433DAF">
        <w:rPr>
          <w:rFonts w:ascii="Times New Roman" w:hAnsi="Times New Roman" w:cs="Times New Roman"/>
          <w:bCs/>
          <w:sz w:val="24"/>
          <w:szCs w:val="24"/>
        </w:rPr>
        <w:lastRenderedPageBreak/>
        <w:t>Executive Summary</w:t>
      </w:r>
      <w:bookmarkEnd w:id="0"/>
    </w:p>
    <w:p w14:paraId="35DFBF2E" w14:textId="77777777" w:rsidR="009B6313" w:rsidRPr="00C01A57" w:rsidRDefault="009B6313" w:rsidP="009B6313">
      <w:pPr>
        <w:spacing w:line="360" w:lineRule="auto"/>
        <w:jc w:val="both"/>
        <w:rPr>
          <w:rFonts w:ascii="Times New Roman" w:eastAsia="Times New Roman" w:hAnsi="Times New Roman" w:cs="Times New Roman"/>
          <w14:ligatures w14:val="none"/>
        </w:rPr>
      </w:pPr>
      <w:r w:rsidRPr="00C01A57">
        <w:rPr>
          <w:rFonts w:ascii="Times New Roman" w:eastAsia="Times New Roman" w:hAnsi="Times New Roman" w:cs="Times New Roman"/>
          <w14:ligatures w14:val="none"/>
        </w:rPr>
        <w:t>This report explores the role of artificial intelligence in risk management as a case study for time and place on Amazon, the United Kingdom, and European Union (CLOUDECO) from Signet. It examines a number of core risks, such as data governance risk, ethical issues like algorithmic bias and regulatory scrutiny from GDPR and the EU AI Act. AI brings efficiency and competitive advantage but also an increased level of compliance complexity, not to mention reputational risks. It examines the differences between the flexible regulatory approach in the UK and the EU's much tougher regime. The recommendation includes building an AI governance framework, reinforcing data protections, and adhering to ethical AI audits. In short, sound risk management approaches are critical for maintaining trust and for sustainable competitive advantage.</w:t>
      </w:r>
    </w:p>
    <w:p w14:paraId="63B60C0B" w14:textId="77777777" w:rsidR="009B6313" w:rsidRDefault="009B6313" w:rsidP="009B6313"/>
    <w:p w14:paraId="59F8F502" w14:textId="77777777" w:rsidR="009B6313" w:rsidRDefault="009B6313" w:rsidP="009B6313"/>
    <w:p w14:paraId="3EDC46F6" w14:textId="77777777" w:rsidR="009B6313" w:rsidRDefault="009B6313" w:rsidP="009B6313"/>
    <w:p w14:paraId="239B212A" w14:textId="77777777" w:rsidR="009B6313" w:rsidRDefault="009B6313" w:rsidP="009B6313"/>
    <w:p w14:paraId="1153FAEA" w14:textId="77777777" w:rsidR="009B6313" w:rsidRDefault="009B6313" w:rsidP="009B6313"/>
    <w:p w14:paraId="5DCD8E64" w14:textId="77777777" w:rsidR="009B6313" w:rsidRDefault="009B6313" w:rsidP="009B6313"/>
    <w:p w14:paraId="31DC72B0" w14:textId="77777777" w:rsidR="009B6313" w:rsidRDefault="009B6313" w:rsidP="009B6313"/>
    <w:p w14:paraId="7128940A" w14:textId="77777777" w:rsidR="009B6313" w:rsidRDefault="009B6313" w:rsidP="009B6313"/>
    <w:p w14:paraId="3CC43620" w14:textId="77777777" w:rsidR="009B6313" w:rsidRDefault="009B6313" w:rsidP="009B6313"/>
    <w:p w14:paraId="4E5D3215" w14:textId="77777777" w:rsidR="009B6313" w:rsidRDefault="009B6313" w:rsidP="009B6313"/>
    <w:p w14:paraId="68571BE7" w14:textId="77777777" w:rsidR="009B6313" w:rsidRDefault="009B6313" w:rsidP="009B6313"/>
    <w:p w14:paraId="70D669AC" w14:textId="77777777" w:rsidR="009B6313" w:rsidRDefault="009B6313" w:rsidP="009B6313"/>
    <w:p w14:paraId="6CA0D5E1" w14:textId="77777777" w:rsidR="009B6313" w:rsidRDefault="009B6313" w:rsidP="009B6313"/>
    <w:p w14:paraId="713A163E" w14:textId="77777777" w:rsidR="009B6313" w:rsidRDefault="009B6313" w:rsidP="009B6313"/>
    <w:p w14:paraId="5C742BF4" w14:textId="77777777" w:rsidR="009B6313" w:rsidRDefault="009B6313" w:rsidP="009B6313"/>
    <w:p w14:paraId="6FC70AFA" w14:textId="77777777" w:rsidR="009B6313" w:rsidRDefault="009B6313" w:rsidP="009B6313"/>
    <w:sdt>
      <w:sdtPr>
        <w:rPr>
          <w:rFonts w:asciiTheme="minorHAnsi" w:eastAsiaTheme="minorHAnsi" w:hAnsiTheme="minorHAnsi" w:cstheme="minorBidi"/>
          <w:color w:val="auto"/>
          <w:sz w:val="24"/>
          <w:szCs w:val="24"/>
          <w:lang w:val="en-GB"/>
          <w14:ligatures w14:val="standardContextual"/>
        </w:rPr>
        <w:id w:val="1126351774"/>
        <w:docPartObj>
          <w:docPartGallery w:val="Table of Contents"/>
          <w:docPartUnique/>
        </w:docPartObj>
      </w:sdtPr>
      <w:sdtEndPr>
        <w:rPr>
          <w:b/>
          <w:bCs/>
          <w:noProof/>
        </w:rPr>
      </w:sdtEndPr>
      <w:sdtContent>
        <w:p w14:paraId="41FD02C5" w14:textId="77777777" w:rsidR="009B6313" w:rsidRPr="000F6557" w:rsidRDefault="009B6313" w:rsidP="009B6313">
          <w:pPr>
            <w:pStyle w:val="TOCHeading"/>
            <w:spacing w:line="360" w:lineRule="auto"/>
            <w:jc w:val="center"/>
            <w:rPr>
              <w:rFonts w:ascii="Times New Roman" w:hAnsi="Times New Roman" w:cs="Times New Roman"/>
              <w:b/>
              <w:bCs/>
              <w:color w:val="auto"/>
            </w:rPr>
          </w:pPr>
          <w:r w:rsidRPr="000F6557">
            <w:rPr>
              <w:rFonts w:ascii="Times New Roman" w:hAnsi="Times New Roman" w:cs="Times New Roman"/>
              <w:b/>
              <w:bCs/>
              <w:color w:val="auto"/>
            </w:rPr>
            <w:t>Contents</w:t>
          </w:r>
        </w:p>
        <w:p w14:paraId="2260136A" w14:textId="77777777" w:rsidR="009B6313" w:rsidRDefault="009B6313" w:rsidP="009B6313">
          <w:pPr>
            <w:pStyle w:val="TOC1"/>
            <w:tabs>
              <w:tab w:val="right" w:leader="dot" w:pos="9350"/>
            </w:tabs>
            <w:rPr>
              <w:rFonts w:eastAsiaTheme="minorEastAsia"/>
              <w:noProof/>
              <w:kern w:val="2"/>
              <w:lang w:eastAsia="en-GB"/>
            </w:rPr>
          </w:pPr>
          <w:r w:rsidRPr="000F6557">
            <w:rPr>
              <w:rFonts w:ascii="Times New Roman" w:hAnsi="Times New Roman" w:cs="Times New Roman"/>
            </w:rPr>
            <w:fldChar w:fldCharType="begin"/>
          </w:r>
          <w:r w:rsidRPr="000F6557">
            <w:rPr>
              <w:rFonts w:ascii="Times New Roman" w:hAnsi="Times New Roman" w:cs="Times New Roman"/>
            </w:rPr>
            <w:instrText xml:space="preserve"> TOC \o "1-3" \h \z \u </w:instrText>
          </w:r>
          <w:r w:rsidRPr="000F6557">
            <w:rPr>
              <w:rFonts w:ascii="Times New Roman" w:hAnsi="Times New Roman" w:cs="Times New Roman"/>
            </w:rPr>
            <w:fldChar w:fldCharType="separate"/>
          </w:r>
          <w:hyperlink w:anchor="_Toc227713771" w:history="1">
            <w:r w:rsidRPr="00DD2F66">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_Toc227713771 \h </w:instrText>
            </w:r>
            <w:r>
              <w:rPr>
                <w:noProof/>
                <w:webHidden/>
              </w:rPr>
            </w:r>
            <w:r>
              <w:rPr>
                <w:noProof/>
                <w:webHidden/>
              </w:rPr>
              <w:fldChar w:fldCharType="separate"/>
            </w:r>
            <w:r>
              <w:rPr>
                <w:noProof/>
                <w:webHidden/>
              </w:rPr>
              <w:t>2</w:t>
            </w:r>
            <w:r>
              <w:rPr>
                <w:noProof/>
                <w:webHidden/>
              </w:rPr>
              <w:fldChar w:fldCharType="end"/>
            </w:r>
          </w:hyperlink>
        </w:p>
        <w:p w14:paraId="5AD586CC" w14:textId="77777777" w:rsidR="009B6313" w:rsidRDefault="009B6313" w:rsidP="009B6313">
          <w:pPr>
            <w:pStyle w:val="TOC1"/>
            <w:tabs>
              <w:tab w:val="right" w:leader="dot" w:pos="9350"/>
            </w:tabs>
            <w:rPr>
              <w:rFonts w:eastAsiaTheme="minorEastAsia"/>
              <w:noProof/>
              <w:kern w:val="2"/>
              <w:lang w:eastAsia="en-GB"/>
            </w:rPr>
          </w:pPr>
          <w:hyperlink w:anchor="_Toc227713772" w:history="1">
            <w:r w:rsidRPr="00DD2F66">
              <w:rPr>
                <w:rStyle w:val="Hyperlink"/>
                <w:rFonts w:ascii="Times New Roman" w:eastAsia="Times New Roman" w:hAnsi="Times New Roman" w:cs="Times New Roman"/>
                <w:b/>
                <w:bCs/>
                <w:noProof/>
                <w:lang w:eastAsia="en-GB"/>
              </w:rPr>
              <w:t>1. Introduction</w:t>
            </w:r>
            <w:r>
              <w:rPr>
                <w:noProof/>
                <w:webHidden/>
              </w:rPr>
              <w:tab/>
            </w:r>
            <w:r>
              <w:rPr>
                <w:noProof/>
                <w:webHidden/>
              </w:rPr>
              <w:fldChar w:fldCharType="begin"/>
            </w:r>
            <w:r>
              <w:rPr>
                <w:noProof/>
                <w:webHidden/>
              </w:rPr>
              <w:instrText xml:space="preserve"> PAGEREF _Toc227713772 \h </w:instrText>
            </w:r>
            <w:r>
              <w:rPr>
                <w:noProof/>
                <w:webHidden/>
              </w:rPr>
            </w:r>
            <w:r>
              <w:rPr>
                <w:noProof/>
                <w:webHidden/>
              </w:rPr>
              <w:fldChar w:fldCharType="separate"/>
            </w:r>
            <w:r>
              <w:rPr>
                <w:noProof/>
                <w:webHidden/>
              </w:rPr>
              <w:t>4</w:t>
            </w:r>
            <w:r>
              <w:rPr>
                <w:noProof/>
                <w:webHidden/>
              </w:rPr>
              <w:fldChar w:fldCharType="end"/>
            </w:r>
          </w:hyperlink>
        </w:p>
        <w:p w14:paraId="4CA13047" w14:textId="77777777" w:rsidR="009B6313" w:rsidRDefault="009B6313" w:rsidP="009B6313">
          <w:pPr>
            <w:pStyle w:val="TOC1"/>
            <w:tabs>
              <w:tab w:val="right" w:leader="dot" w:pos="9350"/>
            </w:tabs>
            <w:rPr>
              <w:rFonts w:eastAsiaTheme="minorEastAsia"/>
              <w:noProof/>
              <w:kern w:val="2"/>
              <w:lang w:eastAsia="en-GB"/>
            </w:rPr>
          </w:pPr>
          <w:hyperlink w:anchor="_Toc227713773" w:history="1">
            <w:r w:rsidRPr="00DD2F66">
              <w:rPr>
                <w:rStyle w:val="Hyperlink"/>
                <w:rFonts w:ascii="Times New Roman" w:eastAsia="Times New Roman" w:hAnsi="Times New Roman" w:cs="Times New Roman"/>
                <w:b/>
                <w:bCs/>
                <w:noProof/>
                <w:lang w:eastAsia="en-GB"/>
              </w:rPr>
              <w:t>2. The International Business Environment: UK vs EU</w:t>
            </w:r>
            <w:r>
              <w:rPr>
                <w:noProof/>
                <w:webHidden/>
              </w:rPr>
              <w:tab/>
            </w:r>
            <w:r>
              <w:rPr>
                <w:noProof/>
                <w:webHidden/>
              </w:rPr>
              <w:fldChar w:fldCharType="begin"/>
            </w:r>
            <w:r>
              <w:rPr>
                <w:noProof/>
                <w:webHidden/>
              </w:rPr>
              <w:instrText xml:space="preserve"> PAGEREF _Toc227713773 \h </w:instrText>
            </w:r>
            <w:r>
              <w:rPr>
                <w:noProof/>
                <w:webHidden/>
              </w:rPr>
            </w:r>
            <w:r>
              <w:rPr>
                <w:noProof/>
                <w:webHidden/>
              </w:rPr>
              <w:fldChar w:fldCharType="separate"/>
            </w:r>
            <w:r>
              <w:rPr>
                <w:noProof/>
                <w:webHidden/>
              </w:rPr>
              <w:t>7</w:t>
            </w:r>
            <w:r>
              <w:rPr>
                <w:noProof/>
                <w:webHidden/>
              </w:rPr>
              <w:fldChar w:fldCharType="end"/>
            </w:r>
          </w:hyperlink>
        </w:p>
        <w:p w14:paraId="5EC5EA69" w14:textId="77777777" w:rsidR="009B6313" w:rsidRDefault="009B6313" w:rsidP="009B6313">
          <w:pPr>
            <w:pStyle w:val="TOC2"/>
            <w:tabs>
              <w:tab w:val="right" w:leader="dot" w:pos="9350"/>
            </w:tabs>
            <w:rPr>
              <w:rFonts w:eastAsiaTheme="minorEastAsia"/>
              <w:noProof/>
              <w:kern w:val="2"/>
              <w:lang w:eastAsia="en-GB"/>
            </w:rPr>
          </w:pPr>
          <w:hyperlink w:anchor="_Toc227713774" w:history="1">
            <w:r w:rsidRPr="00DD2F66">
              <w:rPr>
                <w:rStyle w:val="Hyperlink"/>
                <w:rFonts w:ascii="Times New Roman" w:eastAsia="Times New Roman" w:hAnsi="Times New Roman" w:cs="Times New Roman"/>
                <w:b/>
                <w:bCs/>
                <w:noProof/>
                <w:lang w:eastAsia="en-GB"/>
              </w:rPr>
              <w:t>2.1 Political and Legal Factors</w:t>
            </w:r>
            <w:r>
              <w:rPr>
                <w:noProof/>
                <w:webHidden/>
              </w:rPr>
              <w:tab/>
            </w:r>
            <w:r>
              <w:rPr>
                <w:noProof/>
                <w:webHidden/>
              </w:rPr>
              <w:fldChar w:fldCharType="begin"/>
            </w:r>
            <w:r>
              <w:rPr>
                <w:noProof/>
                <w:webHidden/>
              </w:rPr>
              <w:instrText xml:space="preserve"> PAGEREF _Toc227713774 \h </w:instrText>
            </w:r>
            <w:r>
              <w:rPr>
                <w:noProof/>
                <w:webHidden/>
              </w:rPr>
            </w:r>
            <w:r>
              <w:rPr>
                <w:noProof/>
                <w:webHidden/>
              </w:rPr>
              <w:fldChar w:fldCharType="separate"/>
            </w:r>
            <w:r>
              <w:rPr>
                <w:noProof/>
                <w:webHidden/>
              </w:rPr>
              <w:t>7</w:t>
            </w:r>
            <w:r>
              <w:rPr>
                <w:noProof/>
                <w:webHidden/>
              </w:rPr>
              <w:fldChar w:fldCharType="end"/>
            </w:r>
          </w:hyperlink>
        </w:p>
        <w:p w14:paraId="69BE9715" w14:textId="77777777" w:rsidR="009B6313" w:rsidRDefault="009B6313" w:rsidP="009B6313">
          <w:pPr>
            <w:pStyle w:val="TOC2"/>
            <w:tabs>
              <w:tab w:val="right" w:leader="dot" w:pos="9350"/>
            </w:tabs>
            <w:rPr>
              <w:rFonts w:eastAsiaTheme="minorEastAsia"/>
              <w:noProof/>
              <w:kern w:val="2"/>
              <w:lang w:eastAsia="en-GB"/>
            </w:rPr>
          </w:pPr>
          <w:hyperlink w:anchor="_Toc227713775" w:history="1">
            <w:r w:rsidRPr="00DD2F66">
              <w:rPr>
                <w:rStyle w:val="Hyperlink"/>
                <w:rFonts w:ascii="Times New Roman" w:eastAsia="Times New Roman" w:hAnsi="Times New Roman" w:cs="Times New Roman"/>
                <w:b/>
                <w:bCs/>
                <w:noProof/>
                <w:lang w:eastAsia="en-GB"/>
              </w:rPr>
              <w:t>2.2 Economic Factors</w:t>
            </w:r>
            <w:r>
              <w:rPr>
                <w:noProof/>
                <w:webHidden/>
              </w:rPr>
              <w:tab/>
            </w:r>
            <w:r>
              <w:rPr>
                <w:noProof/>
                <w:webHidden/>
              </w:rPr>
              <w:fldChar w:fldCharType="begin"/>
            </w:r>
            <w:r>
              <w:rPr>
                <w:noProof/>
                <w:webHidden/>
              </w:rPr>
              <w:instrText xml:space="preserve"> PAGEREF _Toc227713775 \h </w:instrText>
            </w:r>
            <w:r>
              <w:rPr>
                <w:noProof/>
                <w:webHidden/>
              </w:rPr>
            </w:r>
            <w:r>
              <w:rPr>
                <w:noProof/>
                <w:webHidden/>
              </w:rPr>
              <w:fldChar w:fldCharType="separate"/>
            </w:r>
            <w:r>
              <w:rPr>
                <w:noProof/>
                <w:webHidden/>
              </w:rPr>
              <w:t>9</w:t>
            </w:r>
            <w:r>
              <w:rPr>
                <w:noProof/>
                <w:webHidden/>
              </w:rPr>
              <w:fldChar w:fldCharType="end"/>
            </w:r>
          </w:hyperlink>
        </w:p>
        <w:p w14:paraId="4FB6F1C5" w14:textId="77777777" w:rsidR="009B6313" w:rsidRDefault="009B6313" w:rsidP="009B6313">
          <w:pPr>
            <w:pStyle w:val="TOC2"/>
            <w:tabs>
              <w:tab w:val="right" w:leader="dot" w:pos="9350"/>
            </w:tabs>
            <w:rPr>
              <w:rFonts w:eastAsiaTheme="minorEastAsia"/>
              <w:noProof/>
              <w:kern w:val="2"/>
              <w:lang w:eastAsia="en-GB"/>
            </w:rPr>
          </w:pPr>
          <w:hyperlink w:anchor="_Toc227713776" w:history="1">
            <w:r w:rsidRPr="00DD2F66">
              <w:rPr>
                <w:rStyle w:val="Hyperlink"/>
                <w:rFonts w:ascii="Times New Roman" w:eastAsia="Times New Roman" w:hAnsi="Times New Roman" w:cs="Times New Roman"/>
                <w:b/>
                <w:bCs/>
                <w:noProof/>
                <w:lang w:eastAsia="en-GB"/>
              </w:rPr>
              <w:t>2.3 Technological Factors</w:t>
            </w:r>
            <w:r>
              <w:rPr>
                <w:noProof/>
                <w:webHidden/>
              </w:rPr>
              <w:tab/>
            </w:r>
            <w:r>
              <w:rPr>
                <w:noProof/>
                <w:webHidden/>
              </w:rPr>
              <w:fldChar w:fldCharType="begin"/>
            </w:r>
            <w:r>
              <w:rPr>
                <w:noProof/>
                <w:webHidden/>
              </w:rPr>
              <w:instrText xml:space="preserve"> PAGEREF _Toc227713776 \h </w:instrText>
            </w:r>
            <w:r>
              <w:rPr>
                <w:noProof/>
                <w:webHidden/>
              </w:rPr>
            </w:r>
            <w:r>
              <w:rPr>
                <w:noProof/>
                <w:webHidden/>
              </w:rPr>
              <w:fldChar w:fldCharType="separate"/>
            </w:r>
            <w:r>
              <w:rPr>
                <w:noProof/>
                <w:webHidden/>
              </w:rPr>
              <w:t>10</w:t>
            </w:r>
            <w:r>
              <w:rPr>
                <w:noProof/>
                <w:webHidden/>
              </w:rPr>
              <w:fldChar w:fldCharType="end"/>
            </w:r>
          </w:hyperlink>
        </w:p>
        <w:p w14:paraId="3865F70C" w14:textId="77777777" w:rsidR="009B6313" w:rsidRDefault="009B6313" w:rsidP="009B6313">
          <w:pPr>
            <w:pStyle w:val="TOC2"/>
            <w:tabs>
              <w:tab w:val="right" w:leader="dot" w:pos="9350"/>
            </w:tabs>
            <w:rPr>
              <w:rFonts w:eastAsiaTheme="minorEastAsia"/>
              <w:noProof/>
              <w:kern w:val="2"/>
              <w:lang w:eastAsia="en-GB"/>
            </w:rPr>
          </w:pPr>
          <w:hyperlink w:anchor="_Toc227713777" w:history="1">
            <w:r w:rsidRPr="00DD2F66">
              <w:rPr>
                <w:rStyle w:val="Hyperlink"/>
                <w:rFonts w:ascii="Times New Roman" w:eastAsia="Times New Roman" w:hAnsi="Times New Roman" w:cs="Times New Roman"/>
                <w:b/>
                <w:bCs/>
                <w:noProof/>
                <w:lang w:eastAsia="en-GB"/>
              </w:rPr>
              <w:t>2.4 Ethical and environmental considerations</w:t>
            </w:r>
            <w:r>
              <w:rPr>
                <w:noProof/>
                <w:webHidden/>
              </w:rPr>
              <w:tab/>
            </w:r>
            <w:r>
              <w:rPr>
                <w:noProof/>
                <w:webHidden/>
              </w:rPr>
              <w:fldChar w:fldCharType="begin"/>
            </w:r>
            <w:r>
              <w:rPr>
                <w:noProof/>
                <w:webHidden/>
              </w:rPr>
              <w:instrText xml:space="preserve"> PAGEREF _Toc227713777 \h </w:instrText>
            </w:r>
            <w:r>
              <w:rPr>
                <w:noProof/>
                <w:webHidden/>
              </w:rPr>
            </w:r>
            <w:r>
              <w:rPr>
                <w:noProof/>
                <w:webHidden/>
              </w:rPr>
              <w:fldChar w:fldCharType="separate"/>
            </w:r>
            <w:r>
              <w:rPr>
                <w:noProof/>
                <w:webHidden/>
              </w:rPr>
              <w:t>11</w:t>
            </w:r>
            <w:r>
              <w:rPr>
                <w:noProof/>
                <w:webHidden/>
              </w:rPr>
              <w:fldChar w:fldCharType="end"/>
            </w:r>
          </w:hyperlink>
        </w:p>
        <w:p w14:paraId="3AC35117" w14:textId="77777777" w:rsidR="009B6313" w:rsidRDefault="009B6313" w:rsidP="009B6313">
          <w:pPr>
            <w:pStyle w:val="TOC1"/>
            <w:tabs>
              <w:tab w:val="right" w:leader="dot" w:pos="9350"/>
            </w:tabs>
            <w:rPr>
              <w:rFonts w:eastAsiaTheme="minorEastAsia"/>
              <w:noProof/>
              <w:kern w:val="2"/>
              <w:lang w:eastAsia="en-GB"/>
            </w:rPr>
          </w:pPr>
          <w:hyperlink w:anchor="_Toc227713778" w:history="1">
            <w:r w:rsidRPr="00DD2F66">
              <w:rPr>
                <w:rStyle w:val="Hyperlink"/>
                <w:rFonts w:ascii="Times New Roman" w:eastAsia="Times New Roman" w:hAnsi="Times New Roman" w:cs="Times New Roman"/>
                <w:b/>
                <w:bCs/>
                <w:noProof/>
                <w:lang w:eastAsia="en-GB"/>
              </w:rPr>
              <w:t>3. Micro-Economic Implications of AI for Amazon</w:t>
            </w:r>
            <w:r>
              <w:rPr>
                <w:noProof/>
                <w:webHidden/>
              </w:rPr>
              <w:tab/>
            </w:r>
            <w:r>
              <w:rPr>
                <w:noProof/>
                <w:webHidden/>
              </w:rPr>
              <w:fldChar w:fldCharType="begin"/>
            </w:r>
            <w:r>
              <w:rPr>
                <w:noProof/>
                <w:webHidden/>
              </w:rPr>
              <w:instrText xml:space="preserve"> PAGEREF _Toc227713778 \h </w:instrText>
            </w:r>
            <w:r>
              <w:rPr>
                <w:noProof/>
                <w:webHidden/>
              </w:rPr>
            </w:r>
            <w:r>
              <w:rPr>
                <w:noProof/>
                <w:webHidden/>
              </w:rPr>
              <w:fldChar w:fldCharType="separate"/>
            </w:r>
            <w:r>
              <w:rPr>
                <w:noProof/>
                <w:webHidden/>
              </w:rPr>
              <w:t>12</w:t>
            </w:r>
            <w:r>
              <w:rPr>
                <w:noProof/>
                <w:webHidden/>
              </w:rPr>
              <w:fldChar w:fldCharType="end"/>
            </w:r>
          </w:hyperlink>
        </w:p>
        <w:p w14:paraId="720AAF00" w14:textId="77777777" w:rsidR="009B6313" w:rsidRDefault="009B6313" w:rsidP="009B6313">
          <w:pPr>
            <w:pStyle w:val="TOC2"/>
            <w:tabs>
              <w:tab w:val="right" w:leader="dot" w:pos="9350"/>
            </w:tabs>
            <w:rPr>
              <w:rFonts w:eastAsiaTheme="minorEastAsia"/>
              <w:noProof/>
              <w:kern w:val="2"/>
              <w:lang w:eastAsia="en-GB"/>
            </w:rPr>
          </w:pPr>
          <w:hyperlink w:anchor="_Toc227713779" w:history="1">
            <w:r w:rsidRPr="00DD2F66">
              <w:rPr>
                <w:rStyle w:val="Hyperlink"/>
                <w:rFonts w:ascii="Times New Roman" w:eastAsia="Times New Roman" w:hAnsi="Times New Roman" w:cs="Times New Roman"/>
                <w:b/>
                <w:bCs/>
                <w:noProof/>
                <w:lang w:eastAsia="en-GB"/>
              </w:rPr>
              <w:t>3.1 AI in Amazon’s Value Chain</w:t>
            </w:r>
            <w:r>
              <w:rPr>
                <w:noProof/>
                <w:webHidden/>
              </w:rPr>
              <w:tab/>
            </w:r>
            <w:r>
              <w:rPr>
                <w:noProof/>
                <w:webHidden/>
              </w:rPr>
              <w:fldChar w:fldCharType="begin"/>
            </w:r>
            <w:r>
              <w:rPr>
                <w:noProof/>
                <w:webHidden/>
              </w:rPr>
              <w:instrText xml:space="preserve"> PAGEREF _Toc227713779 \h </w:instrText>
            </w:r>
            <w:r>
              <w:rPr>
                <w:noProof/>
                <w:webHidden/>
              </w:rPr>
            </w:r>
            <w:r>
              <w:rPr>
                <w:noProof/>
                <w:webHidden/>
              </w:rPr>
              <w:fldChar w:fldCharType="separate"/>
            </w:r>
            <w:r>
              <w:rPr>
                <w:noProof/>
                <w:webHidden/>
              </w:rPr>
              <w:t>12</w:t>
            </w:r>
            <w:r>
              <w:rPr>
                <w:noProof/>
                <w:webHidden/>
              </w:rPr>
              <w:fldChar w:fldCharType="end"/>
            </w:r>
          </w:hyperlink>
        </w:p>
        <w:p w14:paraId="1EE8966D" w14:textId="77777777" w:rsidR="009B6313" w:rsidRDefault="009B6313" w:rsidP="009B6313">
          <w:pPr>
            <w:pStyle w:val="TOC2"/>
            <w:tabs>
              <w:tab w:val="right" w:leader="dot" w:pos="9350"/>
            </w:tabs>
            <w:rPr>
              <w:rFonts w:eastAsiaTheme="minorEastAsia"/>
              <w:noProof/>
              <w:kern w:val="2"/>
              <w:lang w:eastAsia="en-GB"/>
            </w:rPr>
          </w:pPr>
          <w:hyperlink w:anchor="_Toc227713780" w:history="1">
            <w:r w:rsidRPr="00DD2F66">
              <w:rPr>
                <w:rStyle w:val="Hyperlink"/>
                <w:rFonts w:ascii="Times New Roman" w:eastAsia="Times New Roman" w:hAnsi="Times New Roman" w:cs="Times New Roman"/>
                <w:b/>
                <w:bCs/>
                <w:noProof/>
                <w:lang w:eastAsia="en-GB"/>
              </w:rPr>
              <w:t>3.2 Competitive Advantage</w:t>
            </w:r>
            <w:r>
              <w:rPr>
                <w:noProof/>
                <w:webHidden/>
              </w:rPr>
              <w:tab/>
            </w:r>
            <w:r>
              <w:rPr>
                <w:noProof/>
                <w:webHidden/>
              </w:rPr>
              <w:fldChar w:fldCharType="begin"/>
            </w:r>
            <w:r>
              <w:rPr>
                <w:noProof/>
                <w:webHidden/>
              </w:rPr>
              <w:instrText xml:space="preserve"> PAGEREF _Toc227713780 \h </w:instrText>
            </w:r>
            <w:r>
              <w:rPr>
                <w:noProof/>
                <w:webHidden/>
              </w:rPr>
            </w:r>
            <w:r>
              <w:rPr>
                <w:noProof/>
                <w:webHidden/>
              </w:rPr>
              <w:fldChar w:fldCharType="separate"/>
            </w:r>
            <w:r>
              <w:rPr>
                <w:noProof/>
                <w:webHidden/>
              </w:rPr>
              <w:t>13</w:t>
            </w:r>
            <w:r>
              <w:rPr>
                <w:noProof/>
                <w:webHidden/>
              </w:rPr>
              <w:fldChar w:fldCharType="end"/>
            </w:r>
          </w:hyperlink>
        </w:p>
        <w:p w14:paraId="5BDF9E26" w14:textId="77777777" w:rsidR="009B6313" w:rsidRDefault="009B6313" w:rsidP="009B6313">
          <w:pPr>
            <w:pStyle w:val="TOC2"/>
            <w:tabs>
              <w:tab w:val="right" w:leader="dot" w:pos="9350"/>
            </w:tabs>
            <w:rPr>
              <w:rFonts w:eastAsiaTheme="minorEastAsia"/>
              <w:noProof/>
              <w:kern w:val="2"/>
              <w:lang w:eastAsia="en-GB"/>
            </w:rPr>
          </w:pPr>
          <w:hyperlink w:anchor="_Toc227713781" w:history="1">
            <w:r w:rsidRPr="00DD2F66">
              <w:rPr>
                <w:rStyle w:val="Hyperlink"/>
                <w:rFonts w:ascii="Times New Roman" w:eastAsia="Times New Roman" w:hAnsi="Times New Roman" w:cs="Times New Roman"/>
                <w:b/>
                <w:bCs/>
                <w:noProof/>
                <w:lang w:eastAsia="en-GB"/>
              </w:rPr>
              <w:t>3.3 Decision-making and Cost Structure</w:t>
            </w:r>
            <w:r>
              <w:rPr>
                <w:noProof/>
                <w:webHidden/>
              </w:rPr>
              <w:tab/>
            </w:r>
            <w:r>
              <w:rPr>
                <w:noProof/>
                <w:webHidden/>
              </w:rPr>
              <w:fldChar w:fldCharType="begin"/>
            </w:r>
            <w:r>
              <w:rPr>
                <w:noProof/>
                <w:webHidden/>
              </w:rPr>
              <w:instrText xml:space="preserve"> PAGEREF _Toc227713781 \h </w:instrText>
            </w:r>
            <w:r>
              <w:rPr>
                <w:noProof/>
                <w:webHidden/>
              </w:rPr>
            </w:r>
            <w:r>
              <w:rPr>
                <w:noProof/>
                <w:webHidden/>
              </w:rPr>
              <w:fldChar w:fldCharType="separate"/>
            </w:r>
            <w:r>
              <w:rPr>
                <w:noProof/>
                <w:webHidden/>
              </w:rPr>
              <w:t>14</w:t>
            </w:r>
            <w:r>
              <w:rPr>
                <w:noProof/>
                <w:webHidden/>
              </w:rPr>
              <w:fldChar w:fldCharType="end"/>
            </w:r>
          </w:hyperlink>
        </w:p>
        <w:p w14:paraId="2CC30DBE" w14:textId="77777777" w:rsidR="009B6313" w:rsidRDefault="009B6313" w:rsidP="009B6313">
          <w:pPr>
            <w:pStyle w:val="TOC1"/>
            <w:tabs>
              <w:tab w:val="right" w:leader="dot" w:pos="9350"/>
            </w:tabs>
            <w:rPr>
              <w:rFonts w:eastAsiaTheme="minorEastAsia"/>
              <w:noProof/>
              <w:kern w:val="2"/>
              <w:lang w:eastAsia="en-GB"/>
            </w:rPr>
          </w:pPr>
          <w:hyperlink w:anchor="_Toc227713782" w:history="1">
            <w:r w:rsidRPr="00DD2F66">
              <w:rPr>
                <w:rStyle w:val="Hyperlink"/>
                <w:rFonts w:ascii="Times New Roman" w:eastAsia="Times New Roman" w:hAnsi="Times New Roman" w:cs="Times New Roman"/>
                <w:b/>
                <w:bCs/>
                <w:noProof/>
                <w:lang w:eastAsia="en-GB"/>
              </w:rPr>
              <w:t>4. AI Risk Management in Amazon</w:t>
            </w:r>
            <w:r>
              <w:rPr>
                <w:noProof/>
                <w:webHidden/>
              </w:rPr>
              <w:tab/>
            </w:r>
            <w:r>
              <w:rPr>
                <w:noProof/>
                <w:webHidden/>
              </w:rPr>
              <w:fldChar w:fldCharType="begin"/>
            </w:r>
            <w:r>
              <w:rPr>
                <w:noProof/>
                <w:webHidden/>
              </w:rPr>
              <w:instrText xml:space="preserve"> PAGEREF _Toc227713782 \h </w:instrText>
            </w:r>
            <w:r>
              <w:rPr>
                <w:noProof/>
                <w:webHidden/>
              </w:rPr>
            </w:r>
            <w:r>
              <w:rPr>
                <w:noProof/>
                <w:webHidden/>
              </w:rPr>
              <w:fldChar w:fldCharType="separate"/>
            </w:r>
            <w:r>
              <w:rPr>
                <w:noProof/>
                <w:webHidden/>
              </w:rPr>
              <w:t>15</w:t>
            </w:r>
            <w:r>
              <w:rPr>
                <w:noProof/>
                <w:webHidden/>
              </w:rPr>
              <w:fldChar w:fldCharType="end"/>
            </w:r>
          </w:hyperlink>
        </w:p>
        <w:p w14:paraId="51F3081E" w14:textId="77777777" w:rsidR="009B6313" w:rsidRDefault="009B6313" w:rsidP="009B6313">
          <w:pPr>
            <w:pStyle w:val="TOC2"/>
            <w:tabs>
              <w:tab w:val="right" w:leader="dot" w:pos="9350"/>
            </w:tabs>
            <w:rPr>
              <w:rFonts w:eastAsiaTheme="minorEastAsia"/>
              <w:noProof/>
              <w:kern w:val="2"/>
              <w:lang w:eastAsia="en-GB"/>
            </w:rPr>
          </w:pPr>
          <w:hyperlink w:anchor="_Toc227713783" w:history="1">
            <w:r w:rsidRPr="00DD2F66">
              <w:rPr>
                <w:rStyle w:val="Hyperlink"/>
                <w:rFonts w:ascii="Times New Roman" w:eastAsia="Times New Roman" w:hAnsi="Times New Roman" w:cs="Times New Roman"/>
                <w:b/>
                <w:bCs/>
                <w:noProof/>
                <w:lang w:eastAsia="en-GB"/>
              </w:rPr>
              <w:t>4.1 Data Governance Risks</w:t>
            </w:r>
            <w:r>
              <w:rPr>
                <w:noProof/>
                <w:webHidden/>
              </w:rPr>
              <w:tab/>
            </w:r>
            <w:r>
              <w:rPr>
                <w:noProof/>
                <w:webHidden/>
              </w:rPr>
              <w:fldChar w:fldCharType="begin"/>
            </w:r>
            <w:r>
              <w:rPr>
                <w:noProof/>
                <w:webHidden/>
              </w:rPr>
              <w:instrText xml:space="preserve"> PAGEREF _Toc227713783 \h </w:instrText>
            </w:r>
            <w:r>
              <w:rPr>
                <w:noProof/>
                <w:webHidden/>
              </w:rPr>
            </w:r>
            <w:r>
              <w:rPr>
                <w:noProof/>
                <w:webHidden/>
              </w:rPr>
              <w:fldChar w:fldCharType="separate"/>
            </w:r>
            <w:r>
              <w:rPr>
                <w:noProof/>
                <w:webHidden/>
              </w:rPr>
              <w:t>15</w:t>
            </w:r>
            <w:r>
              <w:rPr>
                <w:noProof/>
                <w:webHidden/>
              </w:rPr>
              <w:fldChar w:fldCharType="end"/>
            </w:r>
          </w:hyperlink>
        </w:p>
        <w:p w14:paraId="738B356C" w14:textId="77777777" w:rsidR="009B6313" w:rsidRDefault="009B6313" w:rsidP="009B6313">
          <w:pPr>
            <w:pStyle w:val="TOC2"/>
            <w:tabs>
              <w:tab w:val="right" w:leader="dot" w:pos="9350"/>
            </w:tabs>
            <w:rPr>
              <w:rFonts w:eastAsiaTheme="minorEastAsia"/>
              <w:noProof/>
              <w:kern w:val="2"/>
              <w:lang w:eastAsia="en-GB"/>
            </w:rPr>
          </w:pPr>
          <w:hyperlink w:anchor="_Toc227713784" w:history="1">
            <w:r w:rsidRPr="00DD2F66">
              <w:rPr>
                <w:rStyle w:val="Hyperlink"/>
                <w:rFonts w:ascii="Times New Roman" w:eastAsia="Times New Roman" w:hAnsi="Times New Roman" w:cs="Times New Roman"/>
                <w:b/>
                <w:bCs/>
                <w:noProof/>
                <w:lang w:eastAsia="en-GB"/>
              </w:rPr>
              <w:t>4.2 Ethical AI Challenges</w:t>
            </w:r>
            <w:r>
              <w:rPr>
                <w:noProof/>
                <w:webHidden/>
              </w:rPr>
              <w:tab/>
            </w:r>
            <w:r>
              <w:rPr>
                <w:noProof/>
                <w:webHidden/>
              </w:rPr>
              <w:fldChar w:fldCharType="begin"/>
            </w:r>
            <w:r>
              <w:rPr>
                <w:noProof/>
                <w:webHidden/>
              </w:rPr>
              <w:instrText xml:space="preserve"> PAGEREF _Toc227713784 \h </w:instrText>
            </w:r>
            <w:r>
              <w:rPr>
                <w:noProof/>
                <w:webHidden/>
              </w:rPr>
            </w:r>
            <w:r>
              <w:rPr>
                <w:noProof/>
                <w:webHidden/>
              </w:rPr>
              <w:fldChar w:fldCharType="separate"/>
            </w:r>
            <w:r>
              <w:rPr>
                <w:noProof/>
                <w:webHidden/>
              </w:rPr>
              <w:t>16</w:t>
            </w:r>
            <w:r>
              <w:rPr>
                <w:noProof/>
                <w:webHidden/>
              </w:rPr>
              <w:fldChar w:fldCharType="end"/>
            </w:r>
          </w:hyperlink>
        </w:p>
        <w:p w14:paraId="3E8D57DC" w14:textId="77777777" w:rsidR="009B6313" w:rsidRDefault="009B6313" w:rsidP="009B6313">
          <w:pPr>
            <w:pStyle w:val="TOC2"/>
            <w:tabs>
              <w:tab w:val="right" w:leader="dot" w:pos="9350"/>
            </w:tabs>
            <w:rPr>
              <w:rFonts w:eastAsiaTheme="minorEastAsia"/>
              <w:noProof/>
              <w:kern w:val="2"/>
              <w:lang w:eastAsia="en-GB"/>
            </w:rPr>
          </w:pPr>
          <w:hyperlink w:anchor="_Toc227713785" w:history="1">
            <w:r w:rsidRPr="00DD2F66">
              <w:rPr>
                <w:rStyle w:val="Hyperlink"/>
                <w:rFonts w:ascii="Times New Roman" w:eastAsia="Times New Roman" w:hAnsi="Times New Roman" w:cs="Times New Roman"/>
                <w:b/>
                <w:bCs/>
                <w:noProof/>
                <w:lang w:eastAsia="en-GB"/>
              </w:rPr>
              <w:t>4.3 Regulatory Compliance Risks</w:t>
            </w:r>
            <w:r>
              <w:rPr>
                <w:noProof/>
                <w:webHidden/>
              </w:rPr>
              <w:tab/>
            </w:r>
            <w:r>
              <w:rPr>
                <w:noProof/>
                <w:webHidden/>
              </w:rPr>
              <w:fldChar w:fldCharType="begin"/>
            </w:r>
            <w:r>
              <w:rPr>
                <w:noProof/>
                <w:webHidden/>
              </w:rPr>
              <w:instrText xml:space="preserve"> PAGEREF _Toc227713785 \h </w:instrText>
            </w:r>
            <w:r>
              <w:rPr>
                <w:noProof/>
                <w:webHidden/>
              </w:rPr>
            </w:r>
            <w:r>
              <w:rPr>
                <w:noProof/>
                <w:webHidden/>
              </w:rPr>
              <w:fldChar w:fldCharType="separate"/>
            </w:r>
            <w:r>
              <w:rPr>
                <w:noProof/>
                <w:webHidden/>
              </w:rPr>
              <w:t>16</w:t>
            </w:r>
            <w:r>
              <w:rPr>
                <w:noProof/>
                <w:webHidden/>
              </w:rPr>
              <w:fldChar w:fldCharType="end"/>
            </w:r>
          </w:hyperlink>
        </w:p>
        <w:p w14:paraId="4F7074DA" w14:textId="77777777" w:rsidR="009B6313" w:rsidRDefault="009B6313" w:rsidP="009B6313">
          <w:pPr>
            <w:pStyle w:val="TOC2"/>
            <w:tabs>
              <w:tab w:val="right" w:leader="dot" w:pos="9350"/>
            </w:tabs>
            <w:rPr>
              <w:rFonts w:eastAsiaTheme="minorEastAsia"/>
              <w:noProof/>
              <w:kern w:val="2"/>
              <w:lang w:eastAsia="en-GB"/>
            </w:rPr>
          </w:pPr>
          <w:hyperlink w:anchor="_Toc227713786" w:history="1">
            <w:r w:rsidRPr="00DD2F66">
              <w:rPr>
                <w:rStyle w:val="Hyperlink"/>
                <w:rFonts w:ascii="Times New Roman" w:eastAsia="Times New Roman" w:hAnsi="Times New Roman" w:cs="Times New Roman"/>
                <w:b/>
                <w:bCs/>
                <w:noProof/>
                <w:lang w:eastAsia="en-GB"/>
              </w:rPr>
              <w:t>4.4 Customer Trust and Reputation</w:t>
            </w:r>
            <w:r>
              <w:rPr>
                <w:noProof/>
                <w:webHidden/>
              </w:rPr>
              <w:tab/>
            </w:r>
            <w:r>
              <w:rPr>
                <w:noProof/>
                <w:webHidden/>
              </w:rPr>
              <w:fldChar w:fldCharType="begin"/>
            </w:r>
            <w:r>
              <w:rPr>
                <w:noProof/>
                <w:webHidden/>
              </w:rPr>
              <w:instrText xml:space="preserve"> PAGEREF _Toc227713786 \h </w:instrText>
            </w:r>
            <w:r>
              <w:rPr>
                <w:noProof/>
                <w:webHidden/>
              </w:rPr>
            </w:r>
            <w:r>
              <w:rPr>
                <w:noProof/>
                <w:webHidden/>
              </w:rPr>
              <w:fldChar w:fldCharType="separate"/>
            </w:r>
            <w:r>
              <w:rPr>
                <w:noProof/>
                <w:webHidden/>
              </w:rPr>
              <w:t>17</w:t>
            </w:r>
            <w:r>
              <w:rPr>
                <w:noProof/>
                <w:webHidden/>
              </w:rPr>
              <w:fldChar w:fldCharType="end"/>
            </w:r>
          </w:hyperlink>
        </w:p>
        <w:p w14:paraId="283FB88C" w14:textId="77777777" w:rsidR="009B6313" w:rsidRDefault="009B6313" w:rsidP="009B6313">
          <w:pPr>
            <w:pStyle w:val="TOC1"/>
            <w:tabs>
              <w:tab w:val="right" w:leader="dot" w:pos="9350"/>
            </w:tabs>
            <w:rPr>
              <w:rFonts w:eastAsiaTheme="minorEastAsia"/>
              <w:noProof/>
              <w:kern w:val="2"/>
              <w:lang w:eastAsia="en-GB"/>
            </w:rPr>
          </w:pPr>
          <w:hyperlink w:anchor="_Toc227713787" w:history="1">
            <w:r w:rsidRPr="00DD2F66">
              <w:rPr>
                <w:rStyle w:val="Hyperlink"/>
                <w:rFonts w:ascii="Times New Roman" w:eastAsia="Times New Roman" w:hAnsi="Times New Roman" w:cs="Times New Roman"/>
                <w:b/>
                <w:bCs/>
                <w:noProof/>
                <w:lang w:eastAsia="en-GB"/>
              </w:rPr>
              <w:t>5. Cost Implications of AI Adoption</w:t>
            </w:r>
            <w:r>
              <w:rPr>
                <w:noProof/>
                <w:webHidden/>
              </w:rPr>
              <w:tab/>
            </w:r>
            <w:r>
              <w:rPr>
                <w:noProof/>
                <w:webHidden/>
              </w:rPr>
              <w:fldChar w:fldCharType="begin"/>
            </w:r>
            <w:r>
              <w:rPr>
                <w:noProof/>
                <w:webHidden/>
              </w:rPr>
              <w:instrText xml:space="preserve"> PAGEREF _Toc227713787 \h </w:instrText>
            </w:r>
            <w:r>
              <w:rPr>
                <w:noProof/>
                <w:webHidden/>
              </w:rPr>
            </w:r>
            <w:r>
              <w:rPr>
                <w:noProof/>
                <w:webHidden/>
              </w:rPr>
              <w:fldChar w:fldCharType="separate"/>
            </w:r>
            <w:r>
              <w:rPr>
                <w:noProof/>
                <w:webHidden/>
              </w:rPr>
              <w:t>17</w:t>
            </w:r>
            <w:r>
              <w:rPr>
                <w:noProof/>
                <w:webHidden/>
              </w:rPr>
              <w:fldChar w:fldCharType="end"/>
            </w:r>
          </w:hyperlink>
        </w:p>
        <w:p w14:paraId="2F97952C" w14:textId="77777777" w:rsidR="009B6313" w:rsidRDefault="009B6313" w:rsidP="009B6313">
          <w:pPr>
            <w:pStyle w:val="TOC1"/>
            <w:tabs>
              <w:tab w:val="right" w:leader="dot" w:pos="9350"/>
            </w:tabs>
            <w:rPr>
              <w:rFonts w:eastAsiaTheme="minorEastAsia"/>
              <w:noProof/>
              <w:kern w:val="2"/>
              <w:lang w:eastAsia="en-GB"/>
            </w:rPr>
          </w:pPr>
          <w:hyperlink w:anchor="_Toc227713788" w:history="1">
            <w:r w:rsidRPr="00DD2F66">
              <w:rPr>
                <w:rStyle w:val="Hyperlink"/>
                <w:rFonts w:ascii="Times New Roman" w:eastAsia="Times New Roman" w:hAnsi="Times New Roman" w:cs="Times New Roman"/>
                <w:b/>
                <w:bCs/>
                <w:noProof/>
                <w:lang w:eastAsia="en-GB"/>
              </w:rPr>
              <w:t>6. Conclusion</w:t>
            </w:r>
            <w:r>
              <w:rPr>
                <w:noProof/>
                <w:webHidden/>
              </w:rPr>
              <w:tab/>
            </w:r>
            <w:r>
              <w:rPr>
                <w:noProof/>
                <w:webHidden/>
              </w:rPr>
              <w:fldChar w:fldCharType="begin"/>
            </w:r>
            <w:r>
              <w:rPr>
                <w:noProof/>
                <w:webHidden/>
              </w:rPr>
              <w:instrText xml:space="preserve"> PAGEREF _Toc227713788 \h </w:instrText>
            </w:r>
            <w:r>
              <w:rPr>
                <w:noProof/>
                <w:webHidden/>
              </w:rPr>
            </w:r>
            <w:r>
              <w:rPr>
                <w:noProof/>
                <w:webHidden/>
              </w:rPr>
              <w:fldChar w:fldCharType="separate"/>
            </w:r>
            <w:r>
              <w:rPr>
                <w:noProof/>
                <w:webHidden/>
              </w:rPr>
              <w:t>18</w:t>
            </w:r>
            <w:r>
              <w:rPr>
                <w:noProof/>
                <w:webHidden/>
              </w:rPr>
              <w:fldChar w:fldCharType="end"/>
            </w:r>
          </w:hyperlink>
        </w:p>
        <w:p w14:paraId="6542894E" w14:textId="77777777" w:rsidR="009B6313" w:rsidRDefault="009B6313" w:rsidP="009B6313">
          <w:pPr>
            <w:pStyle w:val="TOC1"/>
            <w:tabs>
              <w:tab w:val="right" w:leader="dot" w:pos="9350"/>
            </w:tabs>
            <w:rPr>
              <w:rFonts w:eastAsiaTheme="minorEastAsia"/>
              <w:noProof/>
              <w:kern w:val="2"/>
              <w:lang w:eastAsia="en-GB"/>
            </w:rPr>
          </w:pPr>
          <w:hyperlink w:anchor="_Toc227713789" w:history="1">
            <w:r w:rsidRPr="00DD2F66">
              <w:rPr>
                <w:rStyle w:val="Hyperlink"/>
                <w:rFonts w:ascii="Times New Roman" w:eastAsia="Times New Roman" w:hAnsi="Times New Roman" w:cs="Times New Roman"/>
                <w:b/>
                <w:bCs/>
                <w:noProof/>
                <w:lang w:eastAsia="en-GB"/>
              </w:rPr>
              <w:t>7. Implementation Plan and Strategic Recommendations</w:t>
            </w:r>
            <w:r>
              <w:rPr>
                <w:noProof/>
                <w:webHidden/>
              </w:rPr>
              <w:tab/>
            </w:r>
            <w:r>
              <w:rPr>
                <w:noProof/>
                <w:webHidden/>
              </w:rPr>
              <w:fldChar w:fldCharType="begin"/>
            </w:r>
            <w:r>
              <w:rPr>
                <w:noProof/>
                <w:webHidden/>
              </w:rPr>
              <w:instrText xml:space="preserve"> PAGEREF _Toc227713789 \h </w:instrText>
            </w:r>
            <w:r>
              <w:rPr>
                <w:noProof/>
                <w:webHidden/>
              </w:rPr>
            </w:r>
            <w:r>
              <w:rPr>
                <w:noProof/>
                <w:webHidden/>
              </w:rPr>
              <w:fldChar w:fldCharType="separate"/>
            </w:r>
            <w:r>
              <w:rPr>
                <w:noProof/>
                <w:webHidden/>
              </w:rPr>
              <w:t>19</w:t>
            </w:r>
            <w:r>
              <w:rPr>
                <w:noProof/>
                <w:webHidden/>
              </w:rPr>
              <w:fldChar w:fldCharType="end"/>
            </w:r>
          </w:hyperlink>
        </w:p>
        <w:p w14:paraId="449A6AC0" w14:textId="77777777" w:rsidR="009B6313" w:rsidRDefault="009B6313" w:rsidP="009B6313">
          <w:pPr>
            <w:pStyle w:val="TOC2"/>
            <w:tabs>
              <w:tab w:val="right" w:leader="dot" w:pos="9350"/>
            </w:tabs>
            <w:rPr>
              <w:rFonts w:eastAsiaTheme="minorEastAsia"/>
              <w:noProof/>
              <w:kern w:val="2"/>
              <w:lang w:eastAsia="en-GB"/>
            </w:rPr>
          </w:pPr>
          <w:hyperlink w:anchor="_Toc227713790" w:history="1">
            <w:r w:rsidRPr="00DD2F66">
              <w:rPr>
                <w:rStyle w:val="Hyperlink"/>
                <w:rFonts w:ascii="Times New Roman" w:eastAsia="Times New Roman" w:hAnsi="Times New Roman" w:cs="Times New Roman"/>
                <w:b/>
                <w:bCs/>
                <w:noProof/>
                <w:lang w:eastAsia="en-GB"/>
              </w:rPr>
              <w:t>7.1 Key Recommendations</w:t>
            </w:r>
            <w:r>
              <w:rPr>
                <w:noProof/>
                <w:webHidden/>
              </w:rPr>
              <w:tab/>
            </w:r>
            <w:r>
              <w:rPr>
                <w:noProof/>
                <w:webHidden/>
              </w:rPr>
              <w:fldChar w:fldCharType="begin"/>
            </w:r>
            <w:r>
              <w:rPr>
                <w:noProof/>
                <w:webHidden/>
              </w:rPr>
              <w:instrText xml:space="preserve"> PAGEREF _Toc227713790 \h </w:instrText>
            </w:r>
            <w:r>
              <w:rPr>
                <w:noProof/>
                <w:webHidden/>
              </w:rPr>
            </w:r>
            <w:r>
              <w:rPr>
                <w:noProof/>
                <w:webHidden/>
              </w:rPr>
              <w:fldChar w:fldCharType="separate"/>
            </w:r>
            <w:r>
              <w:rPr>
                <w:noProof/>
                <w:webHidden/>
              </w:rPr>
              <w:t>19</w:t>
            </w:r>
            <w:r>
              <w:rPr>
                <w:noProof/>
                <w:webHidden/>
              </w:rPr>
              <w:fldChar w:fldCharType="end"/>
            </w:r>
          </w:hyperlink>
        </w:p>
        <w:p w14:paraId="72FE136D" w14:textId="77777777" w:rsidR="009B6313" w:rsidRDefault="009B6313" w:rsidP="009B6313">
          <w:pPr>
            <w:pStyle w:val="TOC2"/>
            <w:tabs>
              <w:tab w:val="right" w:leader="dot" w:pos="9350"/>
            </w:tabs>
            <w:rPr>
              <w:rFonts w:eastAsiaTheme="minorEastAsia"/>
              <w:noProof/>
              <w:kern w:val="2"/>
              <w:lang w:eastAsia="en-GB"/>
            </w:rPr>
          </w:pPr>
          <w:hyperlink w:anchor="_Toc227713791" w:history="1">
            <w:r w:rsidRPr="00DD2F66">
              <w:rPr>
                <w:rStyle w:val="Hyperlink"/>
                <w:rFonts w:ascii="Times New Roman" w:eastAsia="Times New Roman" w:hAnsi="Times New Roman" w:cs="Times New Roman"/>
                <w:b/>
                <w:bCs/>
                <w:noProof/>
                <w:lang w:eastAsia="en-GB"/>
              </w:rPr>
              <w:t>7.2 Implementation Plan</w:t>
            </w:r>
            <w:r>
              <w:rPr>
                <w:noProof/>
                <w:webHidden/>
              </w:rPr>
              <w:tab/>
            </w:r>
            <w:r>
              <w:rPr>
                <w:noProof/>
                <w:webHidden/>
              </w:rPr>
              <w:fldChar w:fldCharType="begin"/>
            </w:r>
            <w:r>
              <w:rPr>
                <w:noProof/>
                <w:webHidden/>
              </w:rPr>
              <w:instrText xml:space="preserve"> PAGEREF _Toc227713791 \h </w:instrText>
            </w:r>
            <w:r>
              <w:rPr>
                <w:noProof/>
                <w:webHidden/>
              </w:rPr>
            </w:r>
            <w:r>
              <w:rPr>
                <w:noProof/>
                <w:webHidden/>
              </w:rPr>
              <w:fldChar w:fldCharType="separate"/>
            </w:r>
            <w:r>
              <w:rPr>
                <w:noProof/>
                <w:webHidden/>
              </w:rPr>
              <w:t>19</w:t>
            </w:r>
            <w:r>
              <w:rPr>
                <w:noProof/>
                <w:webHidden/>
              </w:rPr>
              <w:fldChar w:fldCharType="end"/>
            </w:r>
          </w:hyperlink>
        </w:p>
        <w:p w14:paraId="183C27F9" w14:textId="77777777" w:rsidR="009B6313" w:rsidRDefault="009B6313" w:rsidP="009B6313">
          <w:pPr>
            <w:pStyle w:val="TOC1"/>
            <w:tabs>
              <w:tab w:val="right" w:leader="dot" w:pos="9350"/>
            </w:tabs>
            <w:rPr>
              <w:rFonts w:eastAsiaTheme="minorEastAsia"/>
              <w:noProof/>
              <w:kern w:val="2"/>
              <w:lang w:eastAsia="en-GB"/>
            </w:rPr>
          </w:pPr>
          <w:hyperlink w:anchor="_Toc227713792" w:history="1">
            <w:r w:rsidRPr="00DD2F66">
              <w:rPr>
                <w:rStyle w:val="Hyperlink"/>
                <w:noProof/>
              </w:rPr>
              <w:t>Bibliography</w:t>
            </w:r>
            <w:r>
              <w:rPr>
                <w:noProof/>
                <w:webHidden/>
              </w:rPr>
              <w:tab/>
            </w:r>
            <w:r>
              <w:rPr>
                <w:noProof/>
                <w:webHidden/>
              </w:rPr>
              <w:fldChar w:fldCharType="begin"/>
            </w:r>
            <w:r>
              <w:rPr>
                <w:noProof/>
                <w:webHidden/>
              </w:rPr>
              <w:instrText xml:space="preserve"> PAGEREF _Toc227713792 \h </w:instrText>
            </w:r>
            <w:r>
              <w:rPr>
                <w:noProof/>
                <w:webHidden/>
              </w:rPr>
            </w:r>
            <w:r>
              <w:rPr>
                <w:noProof/>
                <w:webHidden/>
              </w:rPr>
              <w:fldChar w:fldCharType="separate"/>
            </w:r>
            <w:r>
              <w:rPr>
                <w:noProof/>
                <w:webHidden/>
              </w:rPr>
              <w:t>21</w:t>
            </w:r>
            <w:r>
              <w:rPr>
                <w:noProof/>
                <w:webHidden/>
              </w:rPr>
              <w:fldChar w:fldCharType="end"/>
            </w:r>
          </w:hyperlink>
        </w:p>
        <w:p w14:paraId="56D63A2C" w14:textId="77777777" w:rsidR="009B6313" w:rsidRDefault="009B6313" w:rsidP="009B6313">
          <w:pPr>
            <w:pStyle w:val="TOC1"/>
            <w:tabs>
              <w:tab w:val="right" w:leader="dot" w:pos="9350"/>
            </w:tabs>
            <w:rPr>
              <w:noProof/>
            </w:rPr>
          </w:pPr>
          <w:r w:rsidRPr="000F6557">
            <w:rPr>
              <w:rFonts w:ascii="Times New Roman" w:hAnsi="Times New Roman" w:cs="Times New Roman"/>
              <w:noProof/>
            </w:rPr>
            <w:fldChar w:fldCharType="end"/>
          </w:r>
          <w:r>
            <w:rPr>
              <w:rFonts w:ascii="Times New Roman" w:hAnsi="Times New Roman" w:cs="Times New Roman"/>
              <w:noProof/>
            </w:rPr>
            <w:fldChar w:fldCharType="begin"/>
          </w:r>
          <w:r>
            <w:rPr>
              <w:rFonts w:ascii="Times New Roman" w:hAnsi="Times New Roman" w:cs="Times New Roman"/>
              <w:noProof/>
            </w:rPr>
            <w:instrText xml:space="preserve"> TOC \h \z \c "Figure" </w:instrText>
          </w:r>
          <w:r>
            <w:rPr>
              <w:rFonts w:ascii="Times New Roman" w:hAnsi="Times New Roman" w:cs="Times New Roman"/>
              <w:noProof/>
            </w:rPr>
            <w:fldChar w:fldCharType="separate"/>
          </w:r>
        </w:p>
        <w:p w14:paraId="73828518" w14:textId="77777777" w:rsidR="009B6313" w:rsidRDefault="009B6313" w:rsidP="009B6313">
          <w:pPr>
            <w:pStyle w:val="TableofFigures"/>
            <w:tabs>
              <w:tab w:val="right" w:leader="dot" w:pos="9350"/>
            </w:tabs>
            <w:rPr>
              <w:noProof/>
            </w:rPr>
          </w:pPr>
          <w:hyperlink w:anchor="_Toc227713432" w:history="1">
            <w:r w:rsidRPr="0028601C">
              <w:rPr>
                <w:rStyle w:val="Hyperlink"/>
                <w:noProof/>
              </w:rPr>
              <w:t xml:space="preserve">Figure 1: </w:t>
            </w:r>
            <w:r w:rsidRPr="0028601C">
              <w:rPr>
                <w:rStyle w:val="Hyperlink"/>
                <w:rFonts w:ascii="Aptos" w:hAnsi="Aptos" w:cs="Times New Roman"/>
                <w:noProof/>
              </w:rPr>
              <w:t>(Amazon Value Chain Analysis (2026), 2024)</w:t>
            </w:r>
            <w:r>
              <w:rPr>
                <w:noProof/>
                <w:webHidden/>
              </w:rPr>
              <w:tab/>
            </w:r>
            <w:r>
              <w:rPr>
                <w:noProof/>
                <w:webHidden/>
              </w:rPr>
              <w:fldChar w:fldCharType="begin"/>
            </w:r>
            <w:r>
              <w:rPr>
                <w:noProof/>
                <w:webHidden/>
              </w:rPr>
              <w:instrText xml:space="preserve"> PAGEREF _Toc227713432 \h </w:instrText>
            </w:r>
            <w:r>
              <w:rPr>
                <w:noProof/>
                <w:webHidden/>
              </w:rPr>
            </w:r>
            <w:r>
              <w:rPr>
                <w:noProof/>
                <w:webHidden/>
              </w:rPr>
              <w:fldChar w:fldCharType="separate"/>
            </w:r>
            <w:r>
              <w:rPr>
                <w:noProof/>
                <w:webHidden/>
              </w:rPr>
              <w:t>12</w:t>
            </w:r>
            <w:r>
              <w:rPr>
                <w:noProof/>
                <w:webHidden/>
              </w:rPr>
              <w:fldChar w:fldCharType="end"/>
            </w:r>
          </w:hyperlink>
          <w:r>
            <w:rPr>
              <w:rFonts w:ascii="Times New Roman" w:hAnsi="Times New Roman" w:cs="Times New Roman"/>
              <w:noProof/>
            </w:rPr>
            <w:fldChar w:fldCharType="end"/>
          </w:r>
          <w:r>
            <w:rPr>
              <w:rFonts w:ascii="Times New Roman" w:hAnsi="Times New Roman" w:cs="Times New Roman"/>
              <w:noProof/>
            </w:rPr>
            <w:fldChar w:fldCharType="begin"/>
          </w:r>
          <w:r>
            <w:rPr>
              <w:rFonts w:ascii="Times New Roman" w:hAnsi="Times New Roman" w:cs="Times New Roman"/>
              <w:noProof/>
            </w:rPr>
            <w:instrText xml:space="preserve"> TOC \h \z \c "Table" </w:instrText>
          </w:r>
          <w:r>
            <w:rPr>
              <w:rFonts w:ascii="Times New Roman" w:hAnsi="Times New Roman" w:cs="Times New Roman"/>
              <w:noProof/>
            </w:rPr>
            <w:fldChar w:fldCharType="separate"/>
          </w:r>
        </w:p>
        <w:p w14:paraId="7138E51F" w14:textId="77777777" w:rsidR="009B6313" w:rsidRDefault="009B6313" w:rsidP="009B6313">
          <w:pPr>
            <w:pStyle w:val="TableofFigures"/>
            <w:tabs>
              <w:tab w:val="right" w:leader="dot" w:pos="9350"/>
            </w:tabs>
            <w:rPr>
              <w:rFonts w:eastAsiaTheme="minorEastAsia"/>
              <w:noProof/>
              <w:kern w:val="2"/>
              <w:lang w:eastAsia="en-GB"/>
            </w:rPr>
          </w:pPr>
          <w:hyperlink w:anchor="_Toc227713433" w:history="1">
            <w:r w:rsidRPr="00A00E1F">
              <w:rPr>
                <w:rStyle w:val="Hyperlink"/>
                <w:noProof/>
              </w:rPr>
              <w:t>Table 1: PESTLE Analysis of AI Regulation (UK vs EU) for Amazon</w:t>
            </w:r>
            <w:r>
              <w:rPr>
                <w:noProof/>
                <w:webHidden/>
              </w:rPr>
              <w:tab/>
            </w:r>
            <w:r>
              <w:rPr>
                <w:noProof/>
                <w:webHidden/>
              </w:rPr>
              <w:fldChar w:fldCharType="begin"/>
            </w:r>
            <w:r>
              <w:rPr>
                <w:noProof/>
                <w:webHidden/>
              </w:rPr>
              <w:instrText xml:space="preserve"> PAGEREF _Toc227713433 \h </w:instrText>
            </w:r>
            <w:r>
              <w:rPr>
                <w:noProof/>
                <w:webHidden/>
              </w:rPr>
            </w:r>
            <w:r>
              <w:rPr>
                <w:noProof/>
                <w:webHidden/>
              </w:rPr>
              <w:fldChar w:fldCharType="separate"/>
            </w:r>
            <w:r>
              <w:rPr>
                <w:noProof/>
                <w:webHidden/>
              </w:rPr>
              <w:t>7</w:t>
            </w:r>
            <w:r>
              <w:rPr>
                <w:noProof/>
                <w:webHidden/>
              </w:rPr>
              <w:fldChar w:fldCharType="end"/>
            </w:r>
          </w:hyperlink>
        </w:p>
        <w:p w14:paraId="2EBADCC2" w14:textId="77777777" w:rsidR="009B6313" w:rsidRDefault="009B6313" w:rsidP="009B6313">
          <w:pPr>
            <w:spacing w:line="360" w:lineRule="auto"/>
            <w:jc w:val="both"/>
          </w:pPr>
          <w:r>
            <w:rPr>
              <w:rFonts w:ascii="Times New Roman" w:hAnsi="Times New Roman" w:cs="Times New Roman"/>
              <w:noProof/>
            </w:rPr>
            <w:fldChar w:fldCharType="end"/>
          </w:r>
        </w:p>
      </w:sdtContent>
    </w:sdt>
    <w:sdt>
      <w:sdtPr>
        <w:id w:val="-573587230"/>
        <w:bibliography/>
      </w:sdtPr>
      <w:sdtEndPr>
        <w:rPr>
          <w:rFonts w:ascii="Times New Roman" w:hAnsi="Times New Roman" w:cs="Times New Roman"/>
          <w:lang w:val="en-US"/>
        </w:rPr>
      </w:sdtEndPr>
      <w:sdtContent>
        <w:p w14:paraId="51B3DA1D" w14:textId="77777777" w:rsidR="009B6313" w:rsidRDefault="009B6313" w:rsidP="009B6313">
          <w:r>
            <w:br w:type="page"/>
          </w:r>
        </w:p>
        <w:p w14:paraId="7BC369FE" w14:textId="77777777" w:rsidR="009B6313" w:rsidRPr="00C35A34" w:rsidRDefault="009B6313" w:rsidP="009B6313">
          <w:pPr>
            <w:pStyle w:val="Heading1"/>
            <w:spacing w:line="360" w:lineRule="auto"/>
            <w:rPr>
              <w:rFonts w:ascii="Times New Roman" w:eastAsia="Times New Roman" w:hAnsi="Times New Roman" w:cs="Times New Roman"/>
              <w:b w:val="0"/>
              <w:bCs/>
              <w:color w:val="auto"/>
              <w:sz w:val="24"/>
              <w:szCs w:val="24"/>
              <w:lang w:eastAsia="en-GB"/>
            </w:rPr>
          </w:pPr>
          <w:bookmarkStart w:id="1" w:name="_Toc227713772"/>
          <w:r w:rsidRPr="00C35A34">
            <w:rPr>
              <w:rFonts w:ascii="Times New Roman" w:eastAsia="Times New Roman" w:hAnsi="Times New Roman" w:cs="Times New Roman"/>
              <w:bCs/>
              <w:color w:val="auto"/>
              <w:sz w:val="24"/>
              <w:szCs w:val="24"/>
              <w:lang w:eastAsia="en-GB"/>
            </w:rPr>
            <w:lastRenderedPageBreak/>
            <w:t>1. Introduction</w:t>
          </w:r>
          <w:bookmarkEnd w:id="1"/>
        </w:p>
        <w:p w14:paraId="12C61EDA"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A031AB">
            <w:rPr>
              <w:rFonts w:ascii="Times New Roman" w:eastAsia="Times New Roman" w:hAnsi="Times New Roman" w:cs="Times New Roman"/>
              <w:lang w:eastAsia="en-GB"/>
              <w14:ligatures w14:val="none"/>
            </w:rPr>
            <w:t xml:space="preserve">Artificial intelligence (AI) is booming from a supporting technology to a source of </w:t>
          </w:r>
          <w:r w:rsidRPr="00865B28">
            <w:rPr>
              <w:rFonts w:ascii="Times New Roman" w:eastAsia="Times New Roman" w:hAnsi="Times New Roman" w:cs="Times New Roman"/>
              <w:lang w:eastAsia="en-GB"/>
              <w14:ligatures w14:val="none"/>
            </w:rPr>
            <w:t>competitive advantage</w:t>
          </w:r>
          <w:r w:rsidRPr="00A031AB">
            <w:rPr>
              <w:rFonts w:ascii="Times New Roman" w:eastAsia="Times New Roman" w:hAnsi="Times New Roman" w:cs="Times New Roman"/>
              <w:lang w:eastAsia="en-GB"/>
              <w14:ligatures w14:val="none"/>
            </w:rPr>
            <w:t xml:space="preserve"> in the world of business. Over the last ten years, AI has developed into not just automation tools but extremely advanced systems that are able to learn, predict and change in real time. Today, AI is utilized not only by many multinational companies to enhance the efficiency of their operations but also to change the business model entirely, reinvent the way of interacting with customers, or assist the top management with decision-making. The change is indicative of a larger digital transformation trend, with organisations looking more and more on data-driven insights as a way of staying relevant in dynamic global markets. Nonetheless, this change is not that simple. </w:t>
          </w:r>
        </w:p>
        <w:p w14:paraId="559A421F"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A031AB">
            <w:rPr>
              <w:rFonts w:ascii="Times New Roman" w:eastAsia="Times New Roman" w:hAnsi="Times New Roman" w:cs="Times New Roman"/>
              <w:lang w:eastAsia="en-GB"/>
              <w14:ligatures w14:val="none"/>
            </w:rPr>
            <w:t xml:space="preserve">Although AI is scalable and immovable, it also presents new types of risks that organisations must proactively address in various aspects. These are not only technical risks, but legal, ethical, and reputational risks, especially in highly regulated environments where accountability and transparency are emerging as key demands. Amazon is a bright example of an AI-based multinational organisation that has already managed to implement artificial intelligence in its workflow. The firm is implementing AI in various aspects of the business, such as automation of logistics, personalised recommendation systems, and customer services. Its sophisticated recommendation systems, such as the one that examines customer behaviour, tastes, and shopping history to provide customers with extremely personalised shopping experiences, is of great benefit in improving customer satisfaction and retention. </w:t>
          </w:r>
        </w:p>
        <w:p w14:paraId="19E7908E"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A031AB">
            <w:rPr>
              <w:rFonts w:ascii="Times New Roman" w:eastAsia="Times New Roman" w:hAnsi="Times New Roman" w:cs="Times New Roman"/>
              <w:lang w:eastAsia="en-GB"/>
              <w14:ligatures w14:val="none"/>
            </w:rPr>
            <w:t>Likewise, AI-based logistics systems help Amazon to optimise delivery routes, predict demand, and control inventory with incredible efficiency. Its size and data density enable it to use AI to gain efficiency and market share as it has a competitive edge over smaller competitors</w:t>
          </w:r>
          <w:r w:rsidRPr="00152C09">
            <w:rPr>
              <w:rFonts w:ascii="Times New Roman" w:eastAsia="Times New Roman" w:hAnsi="Times New Roman" w:cs="Times New Roman"/>
              <w:lang w:eastAsia="en-GB"/>
              <w14:ligatures w14:val="none"/>
            </w:rPr>
            <w:t xml:space="preserve">. </w:t>
          </w:r>
          <w:r w:rsidRPr="00A031AB">
            <w:rPr>
              <w:rFonts w:ascii="Times New Roman" w:eastAsia="Times New Roman" w:hAnsi="Times New Roman" w:cs="Times New Roman"/>
              <w:lang w:eastAsia="en-GB"/>
              <w14:ligatures w14:val="none"/>
            </w:rPr>
            <w:t xml:space="preserve">Simultaneously, the same dependency on AI puts Amazon under greater scrutiny in terms of data management, algorithmic justice, and compliance with regulations (Amazon.com, Inc., 2025). The impact of failure, bias, or misuse may be severe as AI systems become increasingly integrated into decision-making, as not only the results of operations may be influenced but also the trust of stakeholders and the reputation of the corporation. The opportunities and risks that AI presents to organisations like Amazon are two sides of the technological development coin. On the one hand, </w:t>
          </w:r>
          <w:r w:rsidRPr="00A031AB">
            <w:rPr>
              <w:rFonts w:ascii="Times New Roman" w:eastAsia="Times New Roman" w:hAnsi="Times New Roman" w:cs="Times New Roman"/>
              <w:lang w:eastAsia="en-GB"/>
              <w14:ligatures w14:val="none"/>
            </w:rPr>
            <w:lastRenderedPageBreak/>
            <w:t xml:space="preserve">it increases productivity through automatization of routine activities, minimizes operational expenses by increasing efficiency, and increases innovativeness capabilities by facilitating new products and services. Another use of AI in organisations is to enable organisations to expand quickly, complex global operations, and effectively respond to evolving market conditions. Conversely, it brings about issues of discrimination, objectivity and abuse of information especially where the process of decision making cannot be fully explained. </w:t>
          </w:r>
        </w:p>
        <w:p w14:paraId="63A163A3"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A031AB">
            <w:rPr>
              <w:rFonts w:ascii="Times New Roman" w:eastAsia="Times New Roman" w:hAnsi="Times New Roman" w:cs="Times New Roman"/>
              <w:lang w:eastAsia="en-GB"/>
              <w14:ligatures w14:val="none"/>
            </w:rPr>
            <w:t xml:space="preserve">These issues are being more and more tackled by regulatory frameworks that seek to guarantee the responsible use of AI. Researchers believe that AI regulation has both threats and opportunities with governments aiming to reconcile innovation and protection (Tsertsvadze, 2025; Cyphert, 2025). Excessive regulation can suffocate innovation and reduce economic growth, and inadequate regulation can put societies at risk of both ethical and security dangers. </w:t>
          </w:r>
          <w:r w:rsidRPr="00F477CA">
            <w:rPr>
              <w:rFonts w:ascii="Times New Roman" w:eastAsia="Times New Roman" w:hAnsi="Times New Roman" w:cs="Times New Roman"/>
              <w:lang w:eastAsia="en-GB"/>
              <w14:ligatures w14:val="none"/>
            </w:rPr>
            <w:t>This two-sidedness means that AI cannot be just a technological innovation, but a strategic issue which must be well-managed, responsible, and regularly checked by organisations. Regulatory environment plays a critical role in the adoption of AI in different areas. A more principles-driven and flexible approach to AI governance has been embraced in the United Kingdom, which aims at promoting innovation without compromising overall ethical standard</w:t>
          </w:r>
          <w:r w:rsidRPr="00152C09">
            <w:rPr>
              <w:rFonts w:ascii="Times New Roman" w:eastAsia="Times New Roman" w:hAnsi="Times New Roman" w:cs="Times New Roman"/>
              <w:lang w:eastAsia="en-GB"/>
              <w14:ligatures w14:val="none"/>
            </w:rPr>
            <w:t xml:space="preserve">. </w:t>
          </w:r>
        </w:p>
        <w:p w14:paraId="41784C11"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2125D">
            <w:rPr>
              <w:rFonts w:ascii="Times New Roman" w:eastAsia="Times New Roman" w:hAnsi="Times New Roman" w:cs="Times New Roman"/>
              <w:lang w:eastAsia="en-GB"/>
              <w14:ligatures w14:val="none"/>
            </w:rPr>
            <w:t>This method enables companies more freedom in model design and implementation of AI systems, thus able to experiment and develop more quickly. Conversely, the European Union has been more prescriptive such as the Artificial Intelligence Act and a very stringent data protection regulation under the General Data Protection Regulation (GDPR). These frameworks focus on accountability, transparency, and risk management, especially high-risk AI applications. The differences make the multinational companies that conduct their activities in both regions have a complex compliance environment (</w:t>
          </w:r>
          <w:proofErr w:type="spellStart"/>
          <w:r w:rsidRPr="00C2125D">
            <w:rPr>
              <w:rFonts w:ascii="Times New Roman" w:eastAsia="Times New Roman" w:hAnsi="Times New Roman" w:cs="Times New Roman"/>
              <w:lang w:eastAsia="en-GB"/>
              <w14:ligatures w14:val="none"/>
            </w:rPr>
            <w:t>Owczarczuk</w:t>
          </w:r>
          <w:proofErr w:type="spellEnd"/>
          <w:r w:rsidRPr="00C2125D">
            <w:rPr>
              <w:rFonts w:ascii="Times New Roman" w:eastAsia="Times New Roman" w:hAnsi="Times New Roman" w:cs="Times New Roman"/>
              <w:lang w:eastAsia="en-GB"/>
              <w14:ligatures w14:val="none"/>
            </w:rPr>
            <w:t xml:space="preserve">, 2023; Mahmud, 2023). In the case of Amazon, such frameworks are critical in ensuring legal adherence as well as sustaining legitimacy, trust and sustainability of the business in the environment where the company is subject to intense scrutiny. This report seeks to critically assess the effect of AI on the operations of Amazon, especially risk management in the context of the UK and the European Union. </w:t>
          </w:r>
        </w:p>
        <w:p w14:paraId="3F0AF893"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2125D">
            <w:rPr>
              <w:rFonts w:ascii="Times New Roman" w:eastAsia="Times New Roman" w:hAnsi="Times New Roman" w:cs="Times New Roman"/>
              <w:lang w:eastAsia="en-GB"/>
              <w14:ligatures w14:val="none"/>
            </w:rPr>
            <w:t xml:space="preserve">It will analyse the macro-environmental factors (such as political, economic, technological, and ethical), and micro-environmental implications of the organisation (strategy, operations and </w:t>
          </w:r>
          <w:r w:rsidRPr="00C2125D">
            <w:rPr>
              <w:rFonts w:ascii="Times New Roman" w:eastAsia="Times New Roman" w:hAnsi="Times New Roman" w:cs="Times New Roman"/>
              <w:lang w:eastAsia="en-GB"/>
              <w14:ligatures w14:val="none"/>
            </w:rPr>
            <w:lastRenderedPageBreak/>
            <w:t xml:space="preserve">competitive positioning). Moreover, the report will discuss major threats to data governance, ethical use of AI, and regulatory compliance and how they can affect the performance of organisations. Moreover, the report will evaluate the cost of adopting AI, taking into account both the investments in the short term and the long-term advantages. Lastly, strategic suggestions will be offered, with the help of an implementation plan to improve AI governance and sustain competitive advantage. The report is organized in such a way that it gives a thorough and rational analysis of the subject. </w:t>
          </w:r>
        </w:p>
        <w:p w14:paraId="22EEF56C" w14:textId="77777777" w:rsidR="009B6313" w:rsidRDefault="009B6313" w:rsidP="009B6313">
          <w:pPr>
            <w:pStyle w:val="Caption"/>
            <w:keepNext/>
            <w:jc w:val="both"/>
          </w:pPr>
          <w:bookmarkStart w:id="2" w:name="_Toc227713433"/>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FB3FB7">
            <w:t>PESTLE Analysis of AI Regulation (UK vs EU) for Amazon</w:t>
          </w:r>
          <w:bookmarkEnd w:id="2"/>
        </w:p>
        <w:p w14:paraId="4449F7CA"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5C0B41">
            <w:rPr>
              <w:noProof/>
            </w:rPr>
            <w:drawing>
              <wp:inline distT="0" distB="0" distL="0" distR="0" wp14:anchorId="1BE45364" wp14:editId="215FDFF3">
                <wp:extent cx="5943600" cy="5590540"/>
                <wp:effectExtent l="0" t="0" r="0" b="0"/>
                <wp:docPr id="2100723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alphaModFix amt="70000"/>
                          <a:extLst>
                            <a:ext uri="{28A0092B-C50C-407E-A947-70E740481C1C}">
                              <a14:useLocalDpi xmlns:a14="http://schemas.microsoft.com/office/drawing/2010/main" val="0"/>
                            </a:ext>
                          </a:extLst>
                        </a:blip>
                        <a:srcRect/>
                        <a:stretch>
                          <a:fillRect/>
                        </a:stretch>
                      </pic:blipFill>
                      <pic:spPr bwMode="auto">
                        <a:xfrm>
                          <a:off x="0" y="0"/>
                          <a:ext cx="5943600" cy="5590540"/>
                        </a:xfrm>
                        <a:prstGeom prst="rect">
                          <a:avLst/>
                        </a:prstGeom>
                        <a:noFill/>
                        <a:ln>
                          <a:noFill/>
                        </a:ln>
                      </pic:spPr>
                    </pic:pic>
                  </a:graphicData>
                </a:graphic>
              </wp:inline>
            </w:drawing>
          </w:r>
        </w:p>
        <w:p w14:paraId="64B3EC21"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2125D">
            <w:rPr>
              <w:rFonts w:ascii="Times New Roman" w:eastAsia="Times New Roman" w:hAnsi="Times New Roman" w:cs="Times New Roman"/>
              <w:lang w:eastAsia="en-GB"/>
              <w14:ligatures w14:val="none"/>
            </w:rPr>
            <w:lastRenderedPageBreak/>
            <w:t>To discuss the macro environment, a PESTLE framework is employed to consider philosophical, political, economic, and technologies that impact AI adoption. Second, the micro-economic effects of the AI on Amazon are considered by applying applicable strategic frameworks, with a special focus on how AI will influence the company performance and market positioning. Third, the risks related to AI are thoroughly analysed, with a special emphasis on governance, compliance, and ethical issues</w:t>
          </w:r>
          <w:r w:rsidRPr="00152C09">
            <w:rPr>
              <w:rFonts w:ascii="Times New Roman" w:eastAsia="Times New Roman" w:hAnsi="Times New Roman" w:cs="Times New Roman"/>
              <w:lang w:eastAsia="en-GB"/>
              <w14:ligatures w14:val="none"/>
            </w:rPr>
            <w:t xml:space="preserve">. </w:t>
          </w:r>
          <w:r>
            <w:rPr>
              <w:rFonts w:ascii="Times New Roman" w:eastAsia="Times New Roman" w:hAnsi="Times New Roman" w:cs="Times New Roman"/>
              <w:lang w:eastAsia="en-GB"/>
              <w14:ligatures w14:val="none"/>
            </w:rPr>
            <w:t xml:space="preserve"> </w:t>
          </w:r>
          <w:r w:rsidRPr="00965924">
            <w:rPr>
              <w:rFonts w:ascii="Times New Roman" w:eastAsia="Times New Roman" w:hAnsi="Times New Roman" w:cs="Times New Roman"/>
              <w:lang w:eastAsia="en-GB"/>
              <w14:ligatures w14:val="none"/>
            </w:rPr>
            <w:t>This is followed by an evaluation of cost implication of AI implementation and maintenance. Lastly, at the end of the report, recommendations are offered to facilitate a healthy AI governance, mitigate risks, and increase long term strategic resilience in a quickly changing environment of technology</w:t>
          </w:r>
          <w:r w:rsidRPr="00152C09">
            <w:rPr>
              <w:rFonts w:ascii="Times New Roman" w:eastAsia="Times New Roman" w:hAnsi="Times New Roman" w:cs="Times New Roman"/>
              <w:lang w:eastAsia="en-GB"/>
              <w14:ligatures w14:val="none"/>
            </w:rPr>
            <w:t>.</w:t>
          </w:r>
        </w:p>
        <w:p w14:paraId="65768F78" w14:textId="77777777" w:rsidR="009B6313" w:rsidRPr="00C35A34" w:rsidRDefault="009B6313" w:rsidP="009B6313">
          <w:pPr>
            <w:pStyle w:val="Heading1"/>
            <w:spacing w:line="360" w:lineRule="auto"/>
            <w:rPr>
              <w:rFonts w:ascii="Times New Roman" w:eastAsia="Times New Roman" w:hAnsi="Times New Roman" w:cs="Times New Roman"/>
              <w:b w:val="0"/>
              <w:bCs/>
              <w:color w:val="auto"/>
              <w:sz w:val="24"/>
              <w:szCs w:val="24"/>
              <w:lang w:eastAsia="en-GB"/>
            </w:rPr>
          </w:pPr>
          <w:bookmarkStart w:id="3" w:name="_Toc227713773"/>
          <w:r w:rsidRPr="00C35A34">
            <w:rPr>
              <w:rFonts w:ascii="Times New Roman" w:eastAsia="Times New Roman" w:hAnsi="Times New Roman" w:cs="Times New Roman"/>
              <w:bCs/>
              <w:color w:val="auto"/>
              <w:sz w:val="24"/>
              <w:szCs w:val="24"/>
              <w:lang w:eastAsia="en-GB"/>
            </w:rPr>
            <w:t>2. The International Business Environment: UK vs EU</w:t>
          </w:r>
          <w:bookmarkEnd w:id="3"/>
        </w:p>
        <w:p w14:paraId="106AD480" w14:textId="77777777" w:rsidR="009B6313" w:rsidRPr="000A7E9C" w:rsidRDefault="009B6313" w:rsidP="009B6313">
          <w:pPr>
            <w:pStyle w:val="Heading2"/>
            <w:rPr>
              <w:rFonts w:ascii="Times New Roman" w:eastAsia="Times New Roman" w:hAnsi="Times New Roman" w:cs="Times New Roman"/>
              <w:b w:val="0"/>
              <w:bCs/>
              <w:color w:val="auto"/>
              <w:sz w:val="24"/>
              <w:szCs w:val="24"/>
              <w:lang w:eastAsia="en-GB"/>
            </w:rPr>
          </w:pPr>
          <w:bookmarkStart w:id="4" w:name="_Toc227713774"/>
          <w:r w:rsidRPr="000A7E9C">
            <w:rPr>
              <w:rFonts w:ascii="Times New Roman" w:eastAsia="Times New Roman" w:hAnsi="Times New Roman" w:cs="Times New Roman"/>
              <w:bCs/>
              <w:color w:val="auto"/>
              <w:sz w:val="24"/>
              <w:szCs w:val="24"/>
              <w:lang w:eastAsia="en-GB"/>
            </w:rPr>
            <w:t>2.1 Political and Legal Factors</w:t>
          </w:r>
          <w:bookmarkEnd w:id="4"/>
        </w:p>
        <w:p w14:paraId="6D66E72C"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A61AB">
            <w:rPr>
              <w:rFonts w:ascii="Times New Roman" w:eastAsia="Times New Roman" w:hAnsi="Times New Roman" w:cs="Times New Roman"/>
              <w:lang w:eastAsia="en-GB"/>
              <w14:ligatures w14:val="none"/>
            </w:rPr>
            <w:t xml:space="preserve">The political and legal landscape in the field of artificial intelligence has grown more complicated, especially to multinational companies that conduct business in various jurisdictions and with different regulatory philosophies. Governments have become proactive in influencing the development of AI with policies that show their economic interests, morals, and the expectations of their society. </w:t>
          </w:r>
          <w:r w:rsidRPr="005604B8">
            <w:rPr>
              <w:rFonts w:ascii="Times New Roman" w:eastAsia="Times New Roman" w:hAnsi="Times New Roman" w:cs="Times New Roman"/>
              <w:lang w:eastAsia="en-GB"/>
              <w14:ligatures w14:val="none"/>
            </w:rPr>
            <w:t xml:space="preserve">The UK approach to the regulation of AI is predominantly principle based and companies are free to utilize AI systems in any manner. This approach prioritizes innovation, competitiveness, and economic development which makes the UK the centre of AI development and investment (Roberts et al., 2023). </w:t>
          </w:r>
        </w:p>
        <w:p w14:paraId="1FBF776D"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55815">
            <w:rPr>
              <w:rFonts w:ascii="Times New Roman" w:eastAsia="Times New Roman" w:hAnsi="Times New Roman" w:cs="Times New Roman"/>
              <w:lang w:eastAsia="en-GB"/>
              <w14:ligatures w14:val="none"/>
            </w:rPr>
            <w:t>In the UK, experimentation and rapid technological development are stimulated, as there are no too strict rules</w:t>
          </w:r>
          <w:r w:rsidRPr="003A61AB">
            <w:rPr>
              <w:rFonts w:ascii="Times New Roman" w:eastAsia="Times New Roman" w:hAnsi="Times New Roman" w:cs="Times New Roman"/>
              <w:lang w:eastAsia="en-GB"/>
              <w14:ligatures w14:val="none"/>
            </w:rPr>
            <w:t xml:space="preserve">. But this flexibility can also introduce ambiguity, especially in situations where companies are required to apply general regulatory principles without specific operational instructions. This ambiguity may result in unequal practices and possible compliance issues. Conversely, the European Union has been more prescriptive and structured in its approach to regulation, which has been as a result of its high levels of consumer protection and core rights. The suggested AI Act also classifies AI systems according to the risk and places very strong demands on high-risk applications, including applications applied in healthcare, finance, and law enforcement. </w:t>
          </w:r>
        </w:p>
        <w:p w14:paraId="0F554E91"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A61AB">
            <w:rPr>
              <w:rFonts w:ascii="Times New Roman" w:eastAsia="Times New Roman" w:hAnsi="Times New Roman" w:cs="Times New Roman"/>
              <w:lang w:eastAsia="en-GB"/>
              <w14:ligatures w14:val="none"/>
            </w:rPr>
            <w:lastRenderedPageBreak/>
            <w:t xml:space="preserve">These requirements involve the transparency, accountability, human oversight, and risk assessment obligations. The intensity of such regulations is evidence of the EU care about the ethical use of AI and the safety of personal rights (Marchenko et al., 2024). Although this practice improves accountability and minimises the chances of injuring, it can also raise compliance expenses and slack innovation in organisations such as Amazon that are scaled. </w:t>
          </w:r>
          <w:r w:rsidRPr="00CD22B7">
            <w:rPr>
              <w:rFonts w:ascii="Times New Roman" w:eastAsia="Times New Roman" w:hAnsi="Times New Roman" w:cs="Times New Roman"/>
              <w:lang w:eastAsia="en-GB"/>
              <w14:ligatures w14:val="none"/>
            </w:rPr>
            <w:t>In both areas, the data protection role plays a central role, especially considering the GDPR, one of the most detailed data protection laws worldwide. This law has strict requirements regarding the manner in which personal information is collected, used, stored and exchanged</w:t>
          </w:r>
          <w:r w:rsidRPr="003A61AB">
            <w:rPr>
              <w:rFonts w:ascii="Times New Roman" w:eastAsia="Times New Roman" w:hAnsi="Times New Roman" w:cs="Times New Roman"/>
              <w:lang w:eastAsia="en-GB"/>
              <w14:ligatures w14:val="none"/>
            </w:rPr>
            <w:t xml:space="preserve">. </w:t>
          </w:r>
        </w:p>
        <w:p w14:paraId="56B3CC78"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A61AB">
            <w:rPr>
              <w:rFonts w:ascii="Times New Roman" w:eastAsia="Times New Roman" w:hAnsi="Times New Roman" w:cs="Times New Roman"/>
              <w:lang w:eastAsia="en-GB"/>
              <w14:ligatures w14:val="none"/>
            </w:rPr>
            <w:t>In the case with Amazon, where the company heavily depends on consumer data to drive its AI-powered systems, compliance is not a choice, but rather a requirement to keep functioning in the European markets. The consequences of not fulfilling these requirements can be severe financial fines, legal actions, and reputational harm (</w:t>
          </w:r>
          <w:proofErr w:type="spellStart"/>
          <w:r w:rsidRPr="003A61AB">
            <w:rPr>
              <w:rFonts w:ascii="Times New Roman" w:eastAsia="Times New Roman" w:hAnsi="Times New Roman" w:cs="Times New Roman"/>
              <w:lang w:eastAsia="en-GB"/>
              <w14:ligatures w14:val="none"/>
            </w:rPr>
            <w:t>Bhouri</w:t>
          </w:r>
          <w:proofErr w:type="spellEnd"/>
          <w:r w:rsidRPr="003A61AB">
            <w:rPr>
              <w:rFonts w:ascii="Times New Roman" w:eastAsia="Times New Roman" w:hAnsi="Times New Roman" w:cs="Times New Roman"/>
              <w:lang w:eastAsia="en-GB"/>
              <w14:ligatures w14:val="none"/>
            </w:rPr>
            <w:t xml:space="preserve">, 2025). Besides, the focus on user consent and data minimisation, as well as on the right to explanation, in GDPR may restrict the breadth and capability of AI-based analytics, especially when using complex machine learning models. Comparative studies indicate that there may be operational challenges to multinational firms due to regulatory differences between the UK and the EU. The UK is aimed at encouraging innovation by giving flexibility whereas the EU is focused on control, accountability, and risk reduction. This deviation can result in regulatory fragmentation, whereby firms have to implement several strategies of compliance depending on their jurisdictions (Akinola et al., 2022; </w:t>
          </w:r>
          <w:proofErr w:type="spellStart"/>
          <w:r w:rsidRPr="003A61AB">
            <w:rPr>
              <w:rFonts w:ascii="Times New Roman" w:eastAsia="Times New Roman" w:hAnsi="Times New Roman" w:cs="Times New Roman"/>
              <w:lang w:eastAsia="en-GB"/>
              <w14:ligatures w14:val="none"/>
            </w:rPr>
            <w:t>Montasari</w:t>
          </w:r>
          <w:proofErr w:type="spellEnd"/>
          <w:r w:rsidRPr="003A61AB">
            <w:rPr>
              <w:rFonts w:ascii="Times New Roman" w:eastAsia="Times New Roman" w:hAnsi="Times New Roman" w:cs="Times New Roman"/>
              <w:lang w:eastAsia="en-GB"/>
              <w14:ligatures w14:val="none"/>
            </w:rPr>
            <w:t xml:space="preserve">, 2023). </w:t>
          </w:r>
        </w:p>
        <w:p w14:paraId="4AB7EF7C"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A61AB">
            <w:rPr>
              <w:rFonts w:ascii="Times New Roman" w:eastAsia="Times New Roman" w:hAnsi="Times New Roman" w:cs="Times New Roman"/>
              <w:lang w:eastAsia="en-GB"/>
              <w14:ligatures w14:val="none"/>
            </w:rPr>
            <w:t xml:space="preserve">In the case of Amazon, it makes the task of managing AI systems more complicated because the company will have to take care of the fact that its technologies comply with various legal requirements in various markets. This can be re-engineering algorithms, changing data practices, or other compliance mechanisms. Moreover, international comparisons show that the regulation of AI is still in its infancy, and there is no single framework that regulates its creation and application. </w:t>
          </w:r>
          <w:r w:rsidRPr="005B7BAD">
            <w:rPr>
              <w:rFonts w:ascii="Times New Roman" w:eastAsia="Times New Roman" w:hAnsi="Times New Roman" w:cs="Times New Roman"/>
              <w:lang w:eastAsia="en-GB"/>
              <w14:ligatures w14:val="none"/>
            </w:rPr>
            <w:t xml:space="preserve">Various nations are trying various forms of regulation models, and it is uncertain to future-proofing companies (Wu and Liu, 2023; </w:t>
          </w:r>
          <w:proofErr w:type="spellStart"/>
          <w:r w:rsidRPr="005B7BAD">
            <w:rPr>
              <w:rFonts w:ascii="Times New Roman" w:eastAsia="Times New Roman" w:hAnsi="Times New Roman" w:cs="Times New Roman"/>
              <w:lang w:eastAsia="en-GB"/>
              <w14:ligatures w14:val="none"/>
            </w:rPr>
            <w:t>Alfiani</w:t>
          </w:r>
          <w:proofErr w:type="spellEnd"/>
          <w:r w:rsidRPr="005B7BAD">
            <w:rPr>
              <w:rFonts w:ascii="Times New Roman" w:eastAsia="Times New Roman" w:hAnsi="Times New Roman" w:cs="Times New Roman"/>
              <w:lang w:eastAsia="en-GB"/>
              <w14:ligatures w14:val="none"/>
            </w:rPr>
            <w:t xml:space="preserve"> and Santiago, 2024). Thus, organisations should be flexible and keep track of regulatory changes and adjust their compliance practices to be in line with new legal requirement</w:t>
          </w:r>
          <w:r w:rsidRPr="00E50EE1">
            <w:rPr>
              <w:rFonts w:ascii="Times New Roman" w:eastAsia="Times New Roman" w:hAnsi="Times New Roman" w:cs="Times New Roman"/>
              <w:lang w:eastAsia="en-GB"/>
              <w14:ligatures w14:val="none"/>
            </w:rPr>
            <w:t>. This dynamic situation requires not only the knowledge of the law but also of strategic vision and organisational responsiveness</w:t>
          </w:r>
          <w:r w:rsidRPr="00152C09">
            <w:rPr>
              <w:rFonts w:ascii="Times New Roman" w:eastAsia="Times New Roman" w:hAnsi="Times New Roman" w:cs="Times New Roman"/>
              <w:lang w:eastAsia="en-GB"/>
              <w14:ligatures w14:val="none"/>
            </w:rPr>
            <w:t>.</w:t>
          </w:r>
        </w:p>
        <w:p w14:paraId="0D6B445D" w14:textId="77777777" w:rsidR="009B6313" w:rsidRPr="000A7E9C" w:rsidRDefault="009B6313" w:rsidP="009B6313">
          <w:pPr>
            <w:pStyle w:val="Heading2"/>
            <w:rPr>
              <w:rFonts w:ascii="Times New Roman" w:eastAsia="Times New Roman" w:hAnsi="Times New Roman" w:cs="Times New Roman"/>
              <w:b w:val="0"/>
              <w:bCs/>
              <w:color w:val="auto"/>
              <w:sz w:val="24"/>
              <w:szCs w:val="24"/>
              <w:lang w:eastAsia="en-GB"/>
            </w:rPr>
          </w:pPr>
          <w:bookmarkStart w:id="5" w:name="_Toc227713775"/>
          <w:r w:rsidRPr="000A7E9C">
            <w:rPr>
              <w:rFonts w:ascii="Times New Roman" w:eastAsia="Times New Roman" w:hAnsi="Times New Roman" w:cs="Times New Roman"/>
              <w:bCs/>
              <w:color w:val="auto"/>
              <w:sz w:val="24"/>
              <w:szCs w:val="24"/>
              <w:lang w:eastAsia="en-GB"/>
            </w:rPr>
            <w:lastRenderedPageBreak/>
            <w:t>2.2 Economic Factors</w:t>
          </w:r>
          <w:bookmarkEnd w:id="5"/>
        </w:p>
        <w:p w14:paraId="672A4EDE"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7747F">
            <w:rPr>
              <w:rFonts w:ascii="Times New Roman" w:eastAsia="Times New Roman" w:hAnsi="Times New Roman" w:cs="Times New Roman"/>
              <w:lang w:eastAsia="en-GB"/>
              <w14:ligatures w14:val="none"/>
            </w:rPr>
            <w:t xml:space="preserve">The modern global economy has come to widely believe artificial intelligence to be a major contributor to economic growth, productivity, and competitiveness. In the case of companies such as Amazon, AI facilitates automation, optimisation, and scalability of a broad assortment of operations. In logistics, such as AI-based systems, access data in large volumes to optimise delivery routes, anticipate demand patterns, and manage a larger inventory more effectively. Such capabilities decrease the operational costs, increase the quality of services, and overall efficiency, which will translate into better financial performance and competitiveness in the market. </w:t>
          </w:r>
        </w:p>
        <w:p w14:paraId="5D20857F" w14:textId="77777777" w:rsidR="009B6313" w:rsidRPr="00233CEF" w:rsidRDefault="009B6313" w:rsidP="009B6313">
          <w:pPr>
            <w:spacing w:line="360" w:lineRule="auto"/>
            <w:jc w:val="both"/>
            <w:rPr>
              <w:rFonts w:ascii="Times New Roman" w:hAnsi="Times New Roman" w:cs="Times New Roman"/>
              <w:lang w:val="en-US" w:eastAsia="en-GB"/>
            </w:rPr>
          </w:pPr>
          <w:r w:rsidRPr="0087747F">
            <w:rPr>
              <w:rFonts w:ascii="Times New Roman" w:eastAsia="Times New Roman" w:hAnsi="Times New Roman" w:cs="Times New Roman"/>
              <w:lang w:eastAsia="en-GB"/>
              <w14:ligatures w14:val="none"/>
            </w:rPr>
            <w:t xml:space="preserve">Another way AI sets new revenue streams, like personalised recommendations and targeted advertising, enhances the economic standing of Amazon. Nevertheless, AI has not an equally favourable economic effect and has a number of challenges. Although AI leads to increased productivity, it is breaking down labour markets by automating jobs that have traditionally been done by humans. In industries like warehousing, customer service and administration, automation with AI can decrease human labour, causing job displacement. </w:t>
          </w:r>
          <w:r w:rsidRPr="00EE12A8">
            <w:rPr>
              <w:rFonts w:ascii="Times New Roman" w:eastAsia="Times New Roman" w:hAnsi="Times New Roman" w:cs="Times New Roman"/>
              <w:lang w:eastAsia="en-GB"/>
              <w14:ligatures w14:val="none"/>
            </w:rPr>
            <w:t xml:space="preserve">This results in labour reallocation, reskilling and unemployment challenges especially to the low skilled workers. </w:t>
          </w:r>
          <w:r w:rsidRPr="00233CEF">
            <w:rPr>
              <w:rFonts w:ascii="Times New Roman" w:hAnsi="Times New Roman" w:cs="Times New Roman"/>
              <w:lang w:val="en-US" w:eastAsia="en-GB"/>
            </w:rPr>
            <w:t>Such changes could have wider socio-economic ramifications including income inequality and social unrest in regions where access to educational and training resources is limited</w:t>
          </w:r>
          <w:r w:rsidRPr="00233CEF">
            <w:rPr>
              <w:rFonts w:ascii="Times New Roman" w:eastAsia="Times New Roman" w:hAnsi="Times New Roman" w:cs="Times New Roman"/>
              <w:lang w:eastAsia="en-GB"/>
              <w14:ligatures w14:val="none"/>
            </w:rPr>
            <w:t xml:space="preserve">. </w:t>
          </w:r>
        </w:p>
        <w:p w14:paraId="43AE33BA"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A85F18">
            <w:rPr>
              <w:rFonts w:ascii="Times New Roman" w:eastAsia="Times New Roman" w:hAnsi="Times New Roman" w:cs="Times New Roman"/>
              <w:lang w:eastAsia="en-GB"/>
              <w14:ligatures w14:val="none"/>
            </w:rPr>
            <w:t>The other economic factor is AI infrastructure investment</w:t>
          </w:r>
          <w:r w:rsidRPr="0087747F">
            <w:rPr>
              <w:rFonts w:ascii="Times New Roman" w:eastAsia="Times New Roman" w:hAnsi="Times New Roman" w:cs="Times New Roman"/>
              <w:lang w:eastAsia="en-GB"/>
              <w14:ligatures w14:val="none"/>
            </w:rPr>
            <w:t xml:space="preserve">. Building, deploying, and supporting AI systems have high financial demands, such as investment in data storage, cloud computing, specialized hardware, and high-end skills, such as data scientists and AI engineers. In the case of Amazon, such investments are supported by the long-term benefits in effectiveness, innovation, and dominance on the market. Nevertheless, the small companies might find it difficult to cope with the competition because of small financial and technological potential, which hinders the entry barrier and confirms the leadership of major multinational companies. </w:t>
          </w:r>
        </w:p>
        <w:p w14:paraId="0D033134"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7747F">
            <w:rPr>
              <w:rFonts w:ascii="Times New Roman" w:eastAsia="Times New Roman" w:hAnsi="Times New Roman" w:cs="Times New Roman"/>
              <w:lang w:eastAsia="en-GB"/>
              <w14:ligatures w14:val="none"/>
            </w:rPr>
            <w:t xml:space="preserve">Economic analysis also indicates that AI implementation could result in unequal benefits distribution across industries and areas. When big multinational corporations acquire considerable competitive advantages, smaller enterprises and developing economies might experience difficulties in embracing AI technologies. This may result in more concentration in the market and </w:t>
          </w:r>
          <w:r w:rsidRPr="0087747F">
            <w:rPr>
              <w:rFonts w:ascii="Times New Roman" w:eastAsia="Times New Roman" w:hAnsi="Times New Roman" w:cs="Times New Roman"/>
              <w:lang w:eastAsia="en-GB"/>
              <w14:ligatures w14:val="none"/>
            </w:rPr>
            <w:lastRenderedPageBreak/>
            <w:t>less competition, which is a matter of fairness and sustainability in the long run. Thus, AI can be viewed as a contributor to economic growth and innovation but as a cause of inequality that can and must be addressed through policy</w:t>
          </w:r>
          <w:r w:rsidRPr="00152C09">
            <w:rPr>
              <w:rFonts w:ascii="Times New Roman" w:eastAsia="Times New Roman" w:hAnsi="Times New Roman" w:cs="Times New Roman"/>
              <w:lang w:eastAsia="en-GB"/>
              <w14:ligatures w14:val="none"/>
            </w:rPr>
            <w:t>.</w:t>
          </w:r>
        </w:p>
        <w:p w14:paraId="4E834812" w14:textId="77777777" w:rsidR="009B6313" w:rsidRPr="000A7E9C" w:rsidRDefault="009B6313" w:rsidP="009B6313">
          <w:pPr>
            <w:pStyle w:val="Heading2"/>
            <w:rPr>
              <w:rFonts w:ascii="Times New Roman" w:eastAsia="Times New Roman" w:hAnsi="Times New Roman" w:cs="Times New Roman"/>
              <w:b w:val="0"/>
              <w:bCs/>
              <w:color w:val="auto"/>
              <w:sz w:val="24"/>
              <w:szCs w:val="24"/>
              <w:lang w:eastAsia="en-GB"/>
            </w:rPr>
          </w:pPr>
          <w:bookmarkStart w:id="6" w:name="_Toc227713776"/>
          <w:r w:rsidRPr="000A7E9C">
            <w:rPr>
              <w:rFonts w:ascii="Times New Roman" w:eastAsia="Times New Roman" w:hAnsi="Times New Roman" w:cs="Times New Roman"/>
              <w:bCs/>
              <w:color w:val="auto"/>
              <w:sz w:val="24"/>
              <w:szCs w:val="24"/>
              <w:lang w:eastAsia="en-GB"/>
            </w:rPr>
            <w:t>2.3 Technological Factors</w:t>
          </w:r>
          <w:bookmarkEnd w:id="6"/>
        </w:p>
        <w:p w14:paraId="1D70AC83"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21D00">
            <w:rPr>
              <w:rFonts w:ascii="Times New Roman" w:eastAsia="Times New Roman" w:hAnsi="Times New Roman" w:cs="Times New Roman"/>
              <w:lang w:eastAsia="en-GB"/>
              <w14:ligatures w14:val="none"/>
            </w:rPr>
            <w:t xml:space="preserve">The intensive evolution of artificial intelligence technologies has completely changed the business environment in the world, which allows organisations to work more effectively and make better decisions. The development of machine learning, natural language processing, computer vision, and predictive analytics has enabled firms to analyse large volumes of structured and unstructured data to produce useful insights in real time. In the case of Amazon, technology capability is a fundamental strength that promotes the ongoing innovation and market dominance. The implementation of AI is so much ingrained in the operations of Amazon that it has touched almost all the business model. </w:t>
          </w:r>
        </w:p>
        <w:p w14:paraId="0696EC7E"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21D00">
            <w:rPr>
              <w:rFonts w:ascii="Times New Roman" w:eastAsia="Times New Roman" w:hAnsi="Times New Roman" w:cs="Times New Roman"/>
              <w:lang w:eastAsia="en-GB"/>
              <w14:ligatures w14:val="none"/>
            </w:rPr>
            <w:t xml:space="preserve">Advanced machine learning algorithms are used to customize customer experiences in recommender systems to boost sales and their interaction. </w:t>
          </w:r>
          <w:r w:rsidRPr="00EC3E63">
            <w:rPr>
              <w:rFonts w:ascii="Times New Roman" w:eastAsia="Times New Roman" w:hAnsi="Times New Roman" w:cs="Times New Roman"/>
              <w:lang w:eastAsia="en-GB"/>
              <w14:ligatures w14:val="none"/>
            </w:rPr>
            <w:t xml:space="preserve">Predictive analytics are used to maximize the supply chain, through demand forecasting to minimize inventory shortages, enhance inventory management, and maximize supply chain operations. Additionally, automation systems with robotics and autopilot systems enhance the performance of fulfilment centres, reducing the cost of operation and speeding up the delivery time. </w:t>
          </w:r>
        </w:p>
        <w:p w14:paraId="66FB5B83"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C3E63">
            <w:rPr>
              <w:rFonts w:ascii="Times New Roman" w:eastAsia="Times New Roman" w:hAnsi="Times New Roman" w:cs="Times New Roman"/>
              <w:lang w:eastAsia="en-GB"/>
              <w14:ligatures w14:val="none"/>
            </w:rPr>
            <w:t>The technological advances mentioned above demonstrate the integration of AI in different functions and creation of value</w:t>
          </w:r>
          <w:r w:rsidRPr="00021D00">
            <w:rPr>
              <w:rFonts w:ascii="Times New Roman" w:eastAsia="Times New Roman" w:hAnsi="Times New Roman" w:cs="Times New Roman"/>
              <w:lang w:eastAsia="en-GB"/>
              <w14:ligatures w14:val="none"/>
            </w:rPr>
            <w:t xml:space="preserve">. Nevertheless, the phenomenon of quick technological change also has a number of obstacles. The rate of innovation usually exceeds the rate of regulation, leaving holes in regulation and governance. This may cause unintended effects, including algorithmic bias, system errors, or unethical application of the AI technologies. </w:t>
          </w:r>
          <w:r w:rsidRPr="00D80FAE">
            <w:rPr>
              <w:rFonts w:ascii="Times New Roman" w:eastAsia="Times New Roman" w:hAnsi="Times New Roman" w:cs="Times New Roman"/>
              <w:lang w:eastAsia="en-GB"/>
              <w14:ligatures w14:val="none"/>
            </w:rPr>
            <w:t>In addition, AI systems are likely to be complicated, which can complicate their auditing, interpretation, and explanation and leads to the problem of transparency and accountability.</w:t>
          </w:r>
        </w:p>
        <w:p w14:paraId="53F2A434"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D80FAE">
            <w:rPr>
              <w:rFonts w:ascii="Times New Roman" w:eastAsia="Times New Roman" w:hAnsi="Times New Roman" w:cs="Times New Roman"/>
              <w:lang w:eastAsia="en-GB"/>
              <w14:ligatures w14:val="none"/>
            </w:rPr>
            <w:t xml:space="preserve">This is an unexplainable fact that is particularly problematic in situations of high stakes when making decisions. Another consideration is technological dependency. The greater the reliance of the company on AI systems the greater the vulnerability to system failure, cyberattacks, and data </w:t>
          </w:r>
          <w:r w:rsidRPr="00D80FAE">
            <w:rPr>
              <w:rFonts w:ascii="Times New Roman" w:eastAsia="Times New Roman" w:hAnsi="Times New Roman" w:cs="Times New Roman"/>
              <w:lang w:eastAsia="en-GB"/>
              <w14:ligatures w14:val="none"/>
            </w:rPr>
            <w:lastRenderedPageBreak/>
            <w:t>breaches. Any malfunction in these systems can be disastrous to the operations and finances. This highlights the need to have effective risk management measures that can overcome the technical weaknesses as well as organisational resilience</w:t>
          </w:r>
          <w:r w:rsidRPr="00152C09">
            <w:rPr>
              <w:rFonts w:ascii="Times New Roman" w:eastAsia="Times New Roman" w:hAnsi="Times New Roman" w:cs="Times New Roman"/>
              <w:lang w:eastAsia="en-GB"/>
              <w14:ligatures w14:val="none"/>
            </w:rPr>
            <w:t>.</w:t>
          </w:r>
        </w:p>
        <w:p w14:paraId="1E924326" w14:textId="77777777" w:rsidR="009B6313" w:rsidRPr="001E2F51" w:rsidRDefault="009B6313" w:rsidP="009B6313">
          <w:pPr>
            <w:pStyle w:val="Heading2"/>
            <w:rPr>
              <w:rFonts w:ascii="Times New Roman" w:eastAsia="Times New Roman" w:hAnsi="Times New Roman" w:cs="Times New Roman"/>
              <w:b w:val="0"/>
              <w:bCs/>
              <w:color w:val="auto"/>
              <w:sz w:val="24"/>
              <w:szCs w:val="24"/>
              <w:lang w:eastAsia="en-GB"/>
            </w:rPr>
          </w:pPr>
          <w:bookmarkStart w:id="7" w:name="_Toc227713777"/>
          <w:r w:rsidRPr="001E2F51">
            <w:rPr>
              <w:rFonts w:ascii="Times New Roman" w:eastAsia="Times New Roman" w:hAnsi="Times New Roman" w:cs="Times New Roman"/>
              <w:bCs/>
              <w:color w:val="auto"/>
              <w:sz w:val="24"/>
              <w:szCs w:val="24"/>
              <w:lang w:eastAsia="en-GB"/>
            </w:rPr>
            <w:t xml:space="preserve">2.4 </w:t>
          </w:r>
          <w:r w:rsidRPr="0090403C">
            <w:rPr>
              <w:rFonts w:ascii="Times New Roman" w:eastAsia="Times New Roman" w:hAnsi="Times New Roman" w:cs="Times New Roman"/>
              <w:bCs/>
              <w:color w:val="auto"/>
              <w:sz w:val="24"/>
              <w:szCs w:val="24"/>
              <w:lang w:eastAsia="en-GB"/>
            </w:rPr>
            <w:t>Ethical and environmental considerations</w:t>
          </w:r>
          <w:bookmarkEnd w:id="7"/>
        </w:p>
        <w:p w14:paraId="6C26BDA0"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5D1086">
            <w:rPr>
              <w:rFonts w:ascii="Times New Roman" w:eastAsia="Times New Roman" w:hAnsi="Times New Roman" w:cs="Times New Roman"/>
              <w:lang w:eastAsia="en-GB"/>
              <w14:ligatures w14:val="none"/>
            </w:rPr>
            <w:t xml:space="preserve">The use and management of artificial intelligence revolve around ethical issues since artificial intelligence can dramatically affect people and society. Bias, discrimination, lack of transparency, and accountability are some of the issues that have increasingly gained attention of policymakers, researchers, and the general population. The history on which AI systems are usually trained can be part of the current social inequalities. As a result, these systems can perpetuate or even amplify bias, leading to unfair outcomes (Almeida et al., 2022). </w:t>
          </w:r>
        </w:p>
        <w:p w14:paraId="2545A581"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5D1086">
            <w:rPr>
              <w:rFonts w:ascii="Times New Roman" w:eastAsia="Times New Roman" w:hAnsi="Times New Roman" w:cs="Times New Roman"/>
              <w:lang w:eastAsia="en-GB"/>
              <w14:ligatures w14:val="none"/>
            </w:rPr>
            <w:t xml:space="preserve">In the case of Amazon, ethical issues are especially applicable to the spheres of recruitment, customer profiling, and decision-making algorithms. The unregulated utilization of AI and the significance of ethics can be exemplified by previous cases of biased AI recruitment tools. These problems may destroy trust, reputation and cause legal implications unless properly tackled. Hence, ethical AI governance is a moral and strategic necessity, rather than a moral obligation. Another aspect that is gaining significant relevance in the context of AI usage is environmental concerns. AI systems are very energy-consuming and generate a lot of carbon emission due to the high level of computing power. Data centres that aid AI activity are the cause of environmental degradation and climate change. </w:t>
          </w:r>
        </w:p>
        <w:p w14:paraId="7BEAFB6F"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5D1086">
            <w:rPr>
              <w:rFonts w:ascii="Times New Roman" w:eastAsia="Times New Roman" w:hAnsi="Times New Roman" w:cs="Times New Roman"/>
              <w:lang w:eastAsia="en-GB"/>
              <w14:ligatures w14:val="none"/>
            </w:rPr>
            <w:t>With sustainability becoming a major strategic concern among organisations, companies such as Amazon should take into account the environmental implications of their technological decisions and invest in energy efficient technologies. Regulatory developments have strong connections with ethical and environmental aspects, as governments have introduced sustainability and fairness to AI policies. This comments on wider social expectations of responsible and sustainable business practices. In the case of multinational companies, meeting these expectations is critical to remaining legitimate, building brand value, and success in the long-term within a more conscious global market</w:t>
          </w:r>
          <w:r w:rsidRPr="00152C09">
            <w:rPr>
              <w:rFonts w:ascii="Times New Roman" w:eastAsia="Times New Roman" w:hAnsi="Times New Roman" w:cs="Times New Roman"/>
              <w:lang w:eastAsia="en-GB"/>
              <w14:ligatures w14:val="none"/>
            </w:rPr>
            <w:t>.</w:t>
          </w:r>
        </w:p>
        <w:p w14:paraId="00BCCCA9" w14:textId="77777777" w:rsidR="009B6313" w:rsidRPr="003C3B8D" w:rsidRDefault="009B6313" w:rsidP="009B6313">
          <w:pPr>
            <w:pStyle w:val="Heading1"/>
            <w:spacing w:line="360" w:lineRule="auto"/>
            <w:rPr>
              <w:rFonts w:ascii="Times New Roman" w:eastAsia="Times New Roman" w:hAnsi="Times New Roman" w:cs="Times New Roman"/>
              <w:b w:val="0"/>
              <w:bCs/>
              <w:color w:val="auto"/>
              <w:sz w:val="24"/>
              <w:szCs w:val="24"/>
              <w:lang w:eastAsia="en-GB"/>
            </w:rPr>
          </w:pPr>
          <w:bookmarkStart w:id="8" w:name="_Toc227713778"/>
          <w:r w:rsidRPr="003C3B8D">
            <w:rPr>
              <w:rFonts w:ascii="Times New Roman" w:eastAsia="Times New Roman" w:hAnsi="Times New Roman" w:cs="Times New Roman"/>
              <w:bCs/>
              <w:color w:val="auto"/>
              <w:sz w:val="24"/>
              <w:szCs w:val="24"/>
              <w:lang w:eastAsia="en-GB"/>
            </w:rPr>
            <w:lastRenderedPageBreak/>
            <w:t>3. Micro-Economic Implications of AI for Amazon</w:t>
          </w:r>
          <w:bookmarkEnd w:id="8"/>
        </w:p>
        <w:p w14:paraId="66042245" w14:textId="77777777" w:rsidR="009B6313" w:rsidRPr="009120DD" w:rsidRDefault="009B6313" w:rsidP="009B6313">
          <w:pPr>
            <w:pStyle w:val="Heading2"/>
            <w:rPr>
              <w:rFonts w:ascii="Times New Roman" w:eastAsia="Times New Roman" w:hAnsi="Times New Roman" w:cs="Times New Roman"/>
              <w:b w:val="0"/>
              <w:bCs/>
              <w:color w:val="auto"/>
              <w:sz w:val="24"/>
              <w:szCs w:val="24"/>
              <w:lang w:eastAsia="en-GB"/>
            </w:rPr>
          </w:pPr>
          <w:bookmarkStart w:id="9" w:name="_Toc227713779"/>
          <w:r w:rsidRPr="009120DD">
            <w:rPr>
              <w:rFonts w:ascii="Times New Roman" w:eastAsia="Times New Roman" w:hAnsi="Times New Roman" w:cs="Times New Roman"/>
              <w:bCs/>
              <w:color w:val="auto"/>
              <w:sz w:val="24"/>
              <w:szCs w:val="24"/>
              <w:lang w:eastAsia="en-GB"/>
            </w:rPr>
            <w:t>3.1 AI in Amazon’s Value Chain</w:t>
          </w:r>
          <w:bookmarkEnd w:id="9"/>
        </w:p>
        <w:p w14:paraId="47A397B8"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A2E52">
            <w:rPr>
              <w:rFonts w:ascii="Times New Roman" w:eastAsia="Times New Roman" w:hAnsi="Times New Roman" w:cs="Times New Roman"/>
              <w:lang w:eastAsia="en-GB"/>
              <w14:ligatures w14:val="none"/>
            </w:rPr>
            <w:t xml:space="preserve">The use of artificial intelligence has been a key element throughout the value chain at Amazon, especially in logistics, customer engagement, and operational management. It is not confined to stand-alone functions but is pervasive throughout the organisational ecosystem, altering the value creation, delivery and capture patterns. In logistics, AI-based automation allows tracking of inventory in real-time, optimisation of routes, and robotics in the warehouse. These technologies enable Amazon to conduct large-scale operations with high accuracy and speed. </w:t>
          </w:r>
        </w:p>
        <w:p w14:paraId="6A004D4D"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Pr>
              <w:noProof/>
            </w:rPr>
            <w:drawing>
              <wp:inline distT="0" distB="0" distL="0" distR="0" wp14:anchorId="761F1EBA" wp14:editId="22EAC147">
                <wp:extent cx="5943600" cy="3343275"/>
                <wp:effectExtent l="0" t="0" r="0" b="9525"/>
                <wp:docPr id="599584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8A26C8C" w14:textId="77777777" w:rsidR="009B6313" w:rsidRDefault="009B6313" w:rsidP="009B6313">
          <w:pPr>
            <w:pStyle w:val="Caption"/>
            <w:jc w:val="center"/>
            <w:rPr>
              <w:rFonts w:ascii="Times New Roman" w:eastAsia="Times New Roman" w:hAnsi="Times New Roman" w:cs="Times New Roman"/>
              <w:lang w:eastAsia="en-GB"/>
              <w14:ligatures w14:val="none"/>
            </w:rPr>
          </w:pPr>
          <w:bookmarkStart w:id="10" w:name="_Toc227713432"/>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fldChar w:fldCharType="begin"/>
          </w:r>
          <w:r>
            <w:instrText xml:space="preserve"> ADDIN ZOTERO_ITEM CSL_CITATION {"citationID":"L4FP7iVG","properties":{"unsorted":false,"formattedCitation":"({\\i{}Amazon Value Chain Analysis (2026)}, 2024)","plainCitation":"(Amazon Value Chain Analysis (2026), 2024)","noteIndex":0},"citationItems":[{"id":556,"uris":["http://zotero.org/users/local/tRuoqBhx/items/XB7T7ZAV"],"itemData":{"id":556,"type":"webpage","abstract":"Amazon Value Chain Analysis reveals how Amazon has established a formidable presence across various markets.","language":"en-US","note":"section: Companies Value Chain Analysis","title":"Amazon Value Chain Analysis (2026)","URL":"https://businessmodelanalyst.com/amazon-value-chain-analysis/","accessed":{"date-parts":[["2026",4,18]]},"issued":{"date-parts":[["2024",10,29]]}}}],"schema":"https://github.com/citation-style-language/schema/raw/master/csl-citation.json"} </w:instrText>
          </w:r>
          <w:r>
            <w:fldChar w:fldCharType="separate"/>
          </w:r>
          <w:r w:rsidRPr="005C0B41">
            <w:rPr>
              <w:rFonts w:ascii="Aptos" w:hAnsi="Aptos" w:cs="Times New Roman"/>
            </w:rPr>
            <w:t>(</w:t>
          </w:r>
          <w:r w:rsidRPr="005C0B41">
            <w:rPr>
              <w:rFonts w:ascii="Aptos" w:hAnsi="Aptos" w:cs="Times New Roman"/>
              <w:i w:val="0"/>
              <w:iCs w:val="0"/>
            </w:rPr>
            <w:t>Amazon Value Chain Analysis (2026)</w:t>
          </w:r>
          <w:r w:rsidRPr="005C0B41">
            <w:rPr>
              <w:rFonts w:ascii="Aptos" w:hAnsi="Aptos" w:cs="Times New Roman"/>
            </w:rPr>
            <w:t>, 2024)</w:t>
          </w:r>
          <w:bookmarkEnd w:id="10"/>
          <w:r>
            <w:fldChar w:fldCharType="end"/>
          </w:r>
        </w:p>
        <w:p w14:paraId="7A2B0E13"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A2E52">
            <w:rPr>
              <w:rFonts w:ascii="Times New Roman" w:eastAsia="Times New Roman" w:hAnsi="Times New Roman" w:cs="Times New Roman"/>
              <w:lang w:eastAsia="en-GB"/>
              <w14:ligatures w14:val="none"/>
            </w:rPr>
            <w:t xml:space="preserve">As an illustration, robotics are applied at automated fulfilment centres to automate the process of picking and packing goods, which greatly minimizes the operational delays and the error of people. These technologies enhance the efficiency and decrease the delivery time, which enables Amazon to have a competitive edge in the global markets. Studies indicate that AI contributes to the supply chain performance to a large extent, allowing predictive analytics and real-time decisions (Richey Jr et al., 2023; Sharma et al., 2022). Furthermore, AI enhances upstream and downstream activities </w:t>
          </w:r>
          <w:r w:rsidRPr="00BA2E52">
            <w:rPr>
              <w:rFonts w:ascii="Times New Roman" w:eastAsia="Times New Roman" w:hAnsi="Times New Roman" w:cs="Times New Roman"/>
              <w:lang w:eastAsia="en-GB"/>
              <w14:ligatures w14:val="none"/>
            </w:rPr>
            <w:lastRenderedPageBreak/>
            <w:t xml:space="preserve">within the value chain. Analytics On the procurement front AI can forecast supplier behaviour, optimise sourcing, and mitigate procurement risks. </w:t>
          </w:r>
        </w:p>
        <w:p w14:paraId="60C7D939"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A2E52">
            <w:rPr>
              <w:rFonts w:ascii="Times New Roman" w:eastAsia="Times New Roman" w:hAnsi="Times New Roman" w:cs="Times New Roman"/>
              <w:lang w:eastAsia="en-GB"/>
              <w14:ligatures w14:val="none"/>
            </w:rPr>
            <w:t xml:space="preserve">At the distribution level, AI is useful in the optimisation of last-mile delivery, which is a more efficient and reliable service. The above additions lead to the creation of overall values because they help to make operations more efficient and customer satisfaction takes place at the same time. Nevertheless, the high degree of integration also brings interdependence on systems, i.e. any disturbance in a particular area of the value chain can spread to the whole operation. Moreover, AI-based recommendation systems are an essential part of the customer interface of Amazon. These systems examine the consumer behaviour, browsing history, and buying patterns to provide individualized product recommendations. This does not only enhance customer satisfaction, but it also boosts the sales conversion rates as it helps to make impulse purchases and even repeat transactions. The responsiveness and cost decrease in the context of AI-based customer service, such as chatbots and virtual assistants (Dwivedi, 2024). Such systems allow Amazon to offer 24/7 customer support, enhancing the customer experience and reducing the need to involve human agents. </w:t>
          </w:r>
        </w:p>
        <w:p w14:paraId="6DE55651"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A2E52">
            <w:rPr>
              <w:rFonts w:ascii="Times New Roman" w:eastAsia="Times New Roman" w:hAnsi="Times New Roman" w:cs="Times New Roman"/>
              <w:lang w:eastAsia="en-GB"/>
              <w14:ligatures w14:val="none"/>
            </w:rPr>
            <w:t xml:space="preserve">In addition to that, AI also plays a crucial role in the supply chain resilience that is gaining critical importance in a volatile global environment. </w:t>
          </w:r>
          <w:r w:rsidRPr="00B72145">
            <w:rPr>
              <w:rFonts w:ascii="Times New Roman" w:eastAsia="Times New Roman" w:hAnsi="Times New Roman" w:cs="Times New Roman"/>
              <w:lang w:eastAsia="en-GB"/>
              <w14:ligatures w14:val="none"/>
            </w:rPr>
            <w:t>Using big data, Amazon is able to predict disruptions like fluctuations in demand, delays of suppliers or logistical bottlenecks and make necessary changes to its operations. This will enable organisations to be more responsive and less prone to shocks (Attah et al., 2024). However, despite the importance of these benefits, they contribute to the increased reliance on complex technology systems that may also cause emerging vulnerabilities such as malfunctions of the system, cyber threats and over-dependence on automated decision making</w:t>
          </w:r>
          <w:r w:rsidRPr="00152C09">
            <w:rPr>
              <w:rFonts w:ascii="Times New Roman" w:eastAsia="Times New Roman" w:hAnsi="Times New Roman" w:cs="Times New Roman"/>
              <w:lang w:eastAsia="en-GB"/>
              <w14:ligatures w14:val="none"/>
            </w:rPr>
            <w:t>.</w:t>
          </w:r>
        </w:p>
        <w:p w14:paraId="122D4FE0" w14:textId="77777777" w:rsidR="009B6313" w:rsidRPr="009120DD" w:rsidRDefault="009B6313" w:rsidP="009B6313">
          <w:pPr>
            <w:pStyle w:val="Heading2"/>
            <w:rPr>
              <w:rFonts w:ascii="Times New Roman" w:eastAsia="Times New Roman" w:hAnsi="Times New Roman" w:cs="Times New Roman"/>
              <w:b w:val="0"/>
              <w:bCs/>
              <w:color w:val="auto"/>
              <w:sz w:val="24"/>
              <w:szCs w:val="24"/>
              <w:lang w:eastAsia="en-GB"/>
            </w:rPr>
          </w:pPr>
          <w:bookmarkStart w:id="11" w:name="_Toc227713780"/>
          <w:r w:rsidRPr="009120DD">
            <w:rPr>
              <w:rFonts w:ascii="Times New Roman" w:eastAsia="Times New Roman" w:hAnsi="Times New Roman" w:cs="Times New Roman"/>
              <w:bCs/>
              <w:color w:val="auto"/>
              <w:sz w:val="24"/>
              <w:szCs w:val="24"/>
              <w:lang w:eastAsia="en-GB"/>
            </w:rPr>
            <w:t xml:space="preserve">3.2 </w:t>
          </w:r>
          <w:r w:rsidRPr="007210B1">
            <w:rPr>
              <w:rFonts w:ascii="Times New Roman" w:eastAsia="Times New Roman" w:hAnsi="Times New Roman" w:cs="Times New Roman"/>
              <w:bCs/>
              <w:color w:val="auto"/>
              <w:sz w:val="24"/>
              <w:szCs w:val="24"/>
              <w:lang w:eastAsia="en-GB"/>
            </w:rPr>
            <w:t>Competitive Advantage</w:t>
          </w:r>
          <w:bookmarkEnd w:id="11"/>
        </w:p>
        <w:p w14:paraId="6F5DEDF5"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758A2">
            <w:rPr>
              <w:rFonts w:ascii="Times New Roman" w:eastAsia="Times New Roman" w:hAnsi="Times New Roman" w:cs="Times New Roman"/>
              <w:lang w:eastAsia="en-GB"/>
              <w14:ligatures w14:val="none"/>
            </w:rPr>
            <w:t xml:space="preserve">Strategically, AI may be considered as a useful organisational asset that helps to maintain the ability to compete. The Resource-Based View (RBV) suggests that competitive advantage is gained through the resources that are valuable, rare, inimitable and non-substitutable. The capacity of Amazon to gather, store and analyse large volumes of data facilitates it to come up with highly </w:t>
          </w:r>
          <w:r w:rsidRPr="00E758A2">
            <w:rPr>
              <w:rFonts w:ascii="Times New Roman" w:eastAsia="Times New Roman" w:hAnsi="Times New Roman" w:cs="Times New Roman"/>
              <w:lang w:eastAsia="en-GB"/>
              <w14:ligatures w14:val="none"/>
            </w:rPr>
            <w:lastRenderedPageBreak/>
            <w:t xml:space="preserve">advanced AI systems that cannot be easily emulated by other competitors. This information-driven feature is an important differentiator in the highly competitive markets. AI will help Amazon to create scale-based speed, efficiency, and personalisation, which are essential competitive forces in the digital economy. The capabilities lead to customer loyalty and dominance in the market by improving their user experience and raising switching costs. </w:t>
          </w:r>
        </w:p>
        <w:p w14:paraId="017EC8F1"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758A2">
            <w:rPr>
              <w:rFonts w:ascii="Times New Roman" w:eastAsia="Times New Roman" w:hAnsi="Times New Roman" w:cs="Times New Roman"/>
              <w:lang w:eastAsia="en-GB"/>
              <w14:ligatures w14:val="none"/>
            </w:rPr>
            <w:t xml:space="preserve">As an example, AI-optimised logistics and machine learning-generated recommendations will lead to a smooth and engaging customer experience due to their ability to result in a faster delivery time and a more personalised recommendation. Studies indicate that AI-driven innovation is a key determinant of organisational performance in modern business environments (Mohsen, 2023; Kumar et al., 2022). More so, AI facilitates dynamic pricing that enables Amazon to dynamically adjust prices in real time, depending on consumer behaviour, competition and demand. This has enabled it to improve its competitiveness through maximisation of revenue and price competitiveness. </w:t>
          </w:r>
        </w:p>
        <w:p w14:paraId="77EF7F9E"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758A2">
            <w:rPr>
              <w:rFonts w:ascii="Times New Roman" w:eastAsia="Times New Roman" w:hAnsi="Times New Roman" w:cs="Times New Roman"/>
              <w:lang w:eastAsia="en-GB"/>
              <w14:ligatures w14:val="none"/>
            </w:rPr>
            <w:t xml:space="preserve">Continuous innovation can also be achieved through AI since it assists in the creation of new products, services and business models. </w:t>
          </w:r>
          <w:r w:rsidRPr="007054DD">
            <w:rPr>
              <w:rFonts w:ascii="Times New Roman" w:eastAsia="Times New Roman" w:hAnsi="Times New Roman" w:cs="Times New Roman"/>
              <w:lang w:eastAsia="en-GB"/>
              <w14:ligatures w14:val="none"/>
            </w:rPr>
            <w:t xml:space="preserve">Nonetheless, this competitive advantage does not remain in place and could be undermined with time. Similar technologies are being invested in more and more by competitors, making AI capabilities less unique. The higher the number of AI tools, the lesser the barrier to entry, this will lead to an increment in competition. </w:t>
          </w:r>
          <w:r w:rsidRPr="008138CE">
            <w:rPr>
              <w:rFonts w:ascii="Times New Roman" w:eastAsia="Times New Roman" w:hAnsi="Times New Roman" w:cs="Times New Roman"/>
              <w:lang w:eastAsia="en-GB"/>
              <w14:ligatures w14:val="none"/>
            </w:rPr>
            <w:t>It is also exposed to strategic risks associated with use of AI, particularly in cases of system failures or biased outcomes or regulatory limitations. For this reason, AI need to be deployed and maintained, monitored and governed meaningfully to create real value for an organisation</w:t>
          </w:r>
          <w:r w:rsidRPr="00152C09">
            <w:rPr>
              <w:rFonts w:ascii="Times New Roman" w:eastAsia="Times New Roman" w:hAnsi="Times New Roman" w:cs="Times New Roman"/>
              <w:lang w:eastAsia="en-GB"/>
              <w14:ligatures w14:val="none"/>
            </w:rPr>
            <w:t>.</w:t>
          </w:r>
        </w:p>
        <w:p w14:paraId="39FFC7D6" w14:textId="77777777" w:rsidR="009B6313" w:rsidRPr="00C86FB0" w:rsidRDefault="009B6313" w:rsidP="009B6313">
          <w:pPr>
            <w:pStyle w:val="Heading2"/>
            <w:rPr>
              <w:rFonts w:ascii="Times New Roman" w:eastAsia="Times New Roman" w:hAnsi="Times New Roman" w:cs="Times New Roman"/>
              <w:b w:val="0"/>
              <w:bCs/>
              <w:color w:val="auto"/>
              <w:sz w:val="24"/>
              <w:szCs w:val="24"/>
              <w:lang w:eastAsia="en-GB"/>
            </w:rPr>
          </w:pPr>
          <w:bookmarkStart w:id="12" w:name="_Toc227713781"/>
          <w:r w:rsidRPr="00C86FB0">
            <w:rPr>
              <w:rFonts w:ascii="Times New Roman" w:eastAsia="Times New Roman" w:hAnsi="Times New Roman" w:cs="Times New Roman"/>
              <w:bCs/>
              <w:color w:val="auto"/>
              <w:sz w:val="24"/>
              <w:szCs w:val="24"/>
              <w:lang w:eastAsia="en-GB"/>
            </w:rPr>
            <w:t xml:space="preserve">3.3 </w:t>
          </w:r>
          <w:r w:rsidRPr="002B59B1">
            <w:rPr>
              <w:rFonts w:ascii="Times New Roman" w:eastAsia="Times New Roman" w:hAnsi="Times New Roman" w:cs="Times New Roman"/>
              <w:bCs/>
              <w:color w:val="auto"/>
              <w:sz w:val="24"/>
              <w:szCs w:val="24"/>
              <w:lang w:eastAsia="en-GB"/>
            </w:rPr>
            <w:t>Decision-making and Cost Structure</w:t>
          </w:r>
          <w:bookmarkEnd w:id="12"/>
        </w:p>
        <w:p w14:paraId="24A2304A"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42523">
            <w:rPr>
              <w:rFonts w:ascii="Times New Roman" w:eastAsia="Times New Roman" w:hAnsi="Times New Roman" w:cs="Times New Roman"/>
              <w:lang w:eastAsia="en-GB"/>
              <w14:ligatures w14:val="none"/>
            </w:rPr>
            <w:t xml:space="preserve">The AI has fundamentally altered the process of decision making in Amazon as it has facilitated the management to adopt evidence-based and data-driven approaches to management. </w:t>
          </w:r>
          <w:r w:rsidRPr="00C82FEF">
            <w:rPr>
              <w:rFonts w:ascii="Times New Roman" w:eastAsia="Times New Roman" w:hAnsi="Times New Roman" w:cs="Times New Roman"/>
              <w:lang w:eastAsia="en-GB"/>
              <w14:ligatures w14:val="none"/>
            </w:rPr>
            <w:t>Managers can now obtain more accurate and timely decisions using predictive analytics and real-time insights of data as opposed to depending on intuition or past trends. Actually, with the help of AI, it can predict the demand trends, optimise the inventory, and determine new trends in the market, which will enable Amazon to become a proactive, not a reactive company</w:t>
          </w:r>
          <w:r w:rsidRPr="000A247F">
            <w:rPr>
              <w:rFonts w:ascii="Times New Roman" w:eastAsia="Times New Roman" w:hAnsi="Times New Roman" w:cs="Times New Roman"/>
              <w:lang w:eastAsia="en-GB"/>
              <w14:ligatures w14:val="none"/>
            </w:rPr>
            <w:t xml:space="preserve">. This lessens uncertainty </w:t>
          </w:r>
          <w:r w:rsidRPr="000A247F">
            <w:rPr>
              <w:rFonts w:ascii="Times New Roman" w:eastAsia="Times New Roman" w:hAnsi="Times New Roman" w:cs="Times New Roman"/>
              <w:lang w:eastAsia="en-GB"/>
              <w14:ligatures w14:val="none"/>
            </w:rPr>
            <w:lastRenderedPageBreak/>
            <w:t xml:space="preserve">and improves strategic planning. At the operational level, AI aids in automated decision-making, whereby systems are capable of making routine decisions on their own. </w:t>
          </w:r>
        </w:p>
        <w:p w14:paraId="7D234EA9"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A247F">
            <w:rPr>
              <w:rFonts w:ascii="Times New Roman" w:eastAsia="Times New Roman" w:hAnsi="Times New Roman" w:cs="Times New Roman"/>
              <w:lang w:eastAsia="en-GB"/>
              <w14:ligatures w14:val="none"/>
            </w:rPr>
            <w:t>This boosts efficiency and reduces wastage of time and effort particularly in large-scale operations such as logistics and customer care. It also, but not least, raises the problem of too much trust to automated systems and loss of control by the human in the process of making the life-or-death decisions</w:t>
          </w:r>
          <w:r w:rsidRPr="00842523">
            <w:rPr>
              <w:rFonts w:ascii="Times New Roman" w:eastAsia="Times New Roman" w:hAnsi="Times New Roman" w:cs="Times New Roman"/>
              <w:lang w:eastAsia="en-GB"/>
              <w14:ligatures w14:val="none"/>
            </w:rPr>
            <w:t xml:space="preserve">. Simultaneously, AI transforms organisational costs structures in multifaceted ways. Although automation saves labour expenses by substituting manual jobs, it brings in new types of spending concerning technology infrastructure, system maintenance, and data management. These are the costs that are not very visible but may be enormous. To illustrate, cloud computing, data storage, and development platforms of AI have to be constantly invested in and updated. </w:t>
          </w:r>
        </w:p>
        <w:p w14:paraId="4E8DAA0C"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42523">
            <w:rPr>
              <w:rFonts w:ascii="Times New Roman" w:eastAsia="Times New Roman" w:hAnsi="Times New Roman" w:cs="Times New Roman"/>
              <w:lang w:eastAsia="en-GB"/>
              <w14:ligatures w14:val="none"/>
            </w:rPr>
            <w:t>Furthermore, organisations need to allocate resources to talented human resource, such as data scientists, engineers, and AI experts, which may raise labour expenses in niche fields. Other indirect costs include training employees, change management and regulation compliance. The trade-off of the costs versus the shadow costs is hence complicated. Although AI might seem to save on operations in the short run, it also enhances dependence on expensive technological systems in the long run. This implies that cost savings need to be considered in a wider context of strategy and lifecycle as opposed to in isolation.</w:t>
          </w:r>
        </w:p>
        <w:p w14:paraId="2BC1638E" w14:textId="77777777" w:rsidR="009B6313" w:rsidRPr="003C3B8D" w:rsidRDefault="009B6313" w:rsidP="009B6313">
          <w:pPr>
            <w:pStyle w:val="Heading1"/>
            <w:spacing w:line="360" w:lineRule="auto"/>
            <w:rPr>
              <w:rFonts w:ascii="Times New Roman" w:eastAsia="Times New Roman" w:hAnsi="Times New Roman" w:cs="Times New Roman"/>
              <w:b w:val="0"/>
              <w:bCs/>
              <w:color w:val="auto"/>
              <w:sz w:val="24"/>
              <w:szCs w:val="24"/>
              <w:lang w:eastAsia="en-GB"/>
            </w:rPr>
          </w:pPr>
          <w:bookmarkStart w:id="13" w:name="_Toc227713782"/>
          <w:r w:rsidRPr="003C3B8D">
            <w:rPr>
              <w:rFonts w:ascii="Times New Roman" w:eastAsia="Times New Roman" w:hAnsi="Times New Roman" w:cs="Times New Roman"/>
              <w:bCs/>
              <w:color w:val="auto"/>
              <w:sz w:val="24"/>
              <w:szCs w:val="24"/>
              <w:lang w:eastAsia="en-GB"/>
            </w:rPr>
            <w:t>4. AI Risk Management in Amazon</w:t>
          </w:r>
          <w:bookmarkEnd w:id="13"/>
        </w:p>
        <w:p w14:paraId="35150638" w14:textId="77777777" w:rsidR="009B6313" w:rsidRPr="006E5471" w:rsidRDefault="009B6313" w:rsidP="009B6313">
          <w:pPr>
            <w:pStyle w:val="Heading2"/>
            <w:rPr>
              <w:rFonts w:ascii="Times New Roman" w:eastAsia="Times New Roman" w:hAnsi="Times New Roman" w:cs="Times New Roman"/>
              <w:b w:val="0"/>
              <w:bCs/>
              <w:color w:val="auto"/>
              <w:sz w:val="24"/>
              <w:szCs w:val="24"/>
              <w:lang w:eastAsia="en-GB"/>
            </w:rPr>
          </w:pPr>
          <w:bookmarkStart w:id="14" w:name="_Toc227713783"/>
          <w:r w:rsidRPr="006E5471">
            <w:rPr>
              <w:rFonts w:ascii="Times New Roman" w:eastAsia="Times New Roman" w:hAnsi="Times New Roman" w:cs="Times New Roman"/>
              <w:bCs/>
              <w:color w:val="auto"/>
              <w:sz w:val="24"/>
              <w:szCs w:val="24"/>
              <w:lang w:eastAsia="en-GB"/>
            </w:rPr>
            <w:t>4.1 Data Governance Risks</w:t>
          </w:r>
          <w:bookmarkEnd w:id="14"/>
        </w:p>
        <w:p w14:paraId="029C5EB3"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31AB2">
            <w:rPr>
              <w:rFonts w:ascii="Times New Roman" w:eastAsia="Times New Roman" w:hAnsi="Times New Roman" w:cs="Times New Roman"/>
              <w:lang w:eastAsia="en-GB"/>
              <w14:ligatures w14:val="none"/>
            </w:rPr>
            <w:t xml:space="preserve">AI risk management is an important element of data governance, especially in organisations that base their operations on data-intensive systems. Amazon gathers large volumes of consumer data, employing these data to train AI models and produce insights. </w:t>
          </w:r>
          <w:r w:rsidRPr="00551C79">
            <w:rPr>
              <w:rFonts w:ascii="Times New Roman" w:eastAsia="Times New Roman" w:hAnsi="Times New Roman" w:cs="Times New Roman"/>
              <w:lang w:eastAsia="en-GB"/>
              <w14:ligatures w14:val="none"/>
            </w:rPr>
            <w:t xml:space="preserve">Although this information is useful, it poses threats to privacy, security, and abuse. </w:t>
          </w:r>
        </w:p>
        <w:p w14:paraId="43E9B006"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551C79">
            <w:rPr>
              <w:rFonts w:ascii="Times New Roman" w:eastAsia="Times New Roman" w:hAnsi="Times New Roman" w:cs="Times New Roman"/>
              <w:lang w:eastAsia="en-GB"/>
              <w14:ligatures w14:val="none"/>
            </w:rPr>
            <w:t>Such data management laws as the GDPR impose much on data handling, such as its transparency, consent, and accountability</w:t>
          </w:r>
          <w:r w:rsidRPr="00E31AB2">
            <w:rPr>
              <w:rFonts w:ascii="Times New Roman" w:eastAsia="Times New Roman" w:hAnsi="Times New Roman" w:cs="Times New Roman"/>
              <w:lang w:eastAsia="en-GB"/>
              <w14:ligatures w14:val="none"/>
            </w:rPr>
            <w:t xml:space="preserve">. The consequences of not adhering to these requirements may be severe (Sharma and Sharma, 2025). Additionally, misuse or data breaches may hurt the customer confidence and cause reputational injuries. </w:t>
          </w:r>
        </w:p>
        <w:p w14:paraId="7712BC75"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E31AB2">
            <w:rPr>
              <w:rFonts w:ascii="Times New Roman" w:eastAsia="Times New Roman" w:hAnsi="Times New Roman" w:cs="Times New Roman"/>
              <w:lang w:eastAsia="en-GB"/>
              <w14:ligatures w14:val="none"/>
            </w:rPr>
            <w:lastRenderedPageBreak/>
            <w:t>The policies, robust security, and continuous monitoring are essential to effective data governance. The studies emphasize the need to combine data governance and AI systems to provide compliance and reduce risks (Agarwal et al., 2024; Nookala, 2024). In the case of Amazon, this includes technical solutions, as well as organisational practices that encourage accountability and responsible use of data</w:t>
          </w:r>
          <w:r w:rsidRPr="00152C09">
            <w:rPr>
              <w:rFonts w:ascii="Times New Roman" w:eastAsia="Times New Roman" w:hAnsi="Times New Roman" w:cs="Times New Roman"/>
              <w:lang w:eastAsia="en-GB"/>
              <w14:ligatures w14:val="none"/>
            </w:rPr>
            <w:t>.</w:t>
          </w:r>
        </w:p>
        <w:p w14:paraId="24D4C306" w14:textId="77777777" w:rsidR="009B6313" w:rsidRPr="006E5471" w:rsidRDefault="009B6313" w:rsidP="009B6313">
          <w:pPr>
            <w:pStyle w:val="Heading2"/>
            <w:rPr>
              <w:rFonts w:ascii="Times New Roman" w:eastAsia="Times New Roman" w:hAnsi="Times New Roman" w:cs="Times New Roman"/>
              <w:b w:val="0"/>
              <w:bCs/>
              <w:color w:val="auto"/>
              <w:sz w:val="24"/>
              <w:szCs w:val="24"/>
              <w:lang w:eastAsia="en-GB"/>
            </w:rPr>
          </w:pPr>
          <w:bookmarkStart w:id="15" w:name="_Toc227713784"/>
          <w:r w:rsidRPr="006E5471">
            <w:rPr>
              <w:rFonts w:ascii="Times New Roman" w:eastAsia="Times New Roman" w:hAnsi="Times New Roman" w:cs="Times New Roman"/>
              <w:bCs/>
              <w:color w:val="auto"/>
              <w:sz w:val="24"/>
              <w:szCs w:val="24"/>
              <w:lang w:eastAsia="en-GB"/>
            </w:rPr>
            <w:t>4.2 Ethical AI Challenges</w:t>
          </w:r>
          <w:bookmarkEnd w:id="15"/>
        </w:p>
        <w:p w14:paraId="114A9406"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72C4B">
            <w:rPr>
              <w:rFonts w:ascii="Times New Roman" w:eastAsia="Times New Roman" w:hAnsi="Times New Roman" w:cs="Times New Roman"/>
              <w:lang w:eastAsia="en-GB"/>
              <w14:ligatures w14:val="none"/>
            </w:rPr>
            <w:t xml:space="preserve">The other significant concern is ethical issues. AI systems are not neutral by definition, but they mirror the information that they are trained on. Consequently, they can give biased or discriminatory results. This is especially pertinent in the recruitment field where biased algorithms can become a contributor to existing disparities. </w:t>
          </w:r>
        </w:p>
        <w:p w14:paraId="751D71A9"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72C4B">
            <w:rPr>
              <w:rFonts w:ascii="Times New Roman" w:eastAsia="Times New Roman" w:hAnsi="Times New Roman" w:cs="Times New Roman"/>
              <w:lang w:eastAsia="en-GB"/>
              <w14:ligatures w14:val="none"/>
            </w:rPr>
            <w:t>Transparency is also a significant challenge. Most AI systems are black boxes and the way they arrive at a decision is hard to comprehend. Such transparency deficiency may compromise trust and make it difficult to comply with the regulations. Researchers claim that ethical AI needs both technical and organisational resolutions, such as explainable algorithms and ethical principles (</w:t>
          </w:r>
          <w:proofErr w:type="spellStart"/>
          <w:r w:rsidRPr="00B72C4B">
            <w:rPr>
              <w:rFonts w:ascii="Times New Roman" w:eastAsia="Times New Roman" w:hAnsi="Times New Roman" w:cs="Times New Roman"/>
              <w:lang w:eastAsia="en-GB"/>
              <w14:ligatures w14:val="none"/>
            </w:rPr>
            <w:t>Owczarczuk</w:t>
          </w:r>
          <w:proofErr w:type="spellEnd"/>
          <w:r w:rsidRPr="00B72C4B">
            <w:rPr>
              <w:rFonts w:ascii="Times New Roman" w:eastAsia="Times New Roman" w:hAnsi="Times New Roman" w:cs="Times New Roman"/>
              <w:lang w:eastAsia="en-GB"/>
              <w14:ligatures w14:val="none"/>
            </w:rPr>
            <w:t xml:space="preserve">, 2023). </w:t>
          </w:r>
        </w:p>
        <w:p w14:paraId="059E452D"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72C4B">
            <w:rPr>
              <w:rFonts w:ascii="Times New Roman" w:eastAsia="Times New Roman" w:hAnsi="Times New Roman" w:cs="Times New Roman"/>
              <w:lang w:eastAsia="en-GB"/>
              <w14:ligatures w14:val="none"/>
            </w:rPr>
            <w:t>There has been some criticism of Amazon in the past regarding biased AI systems and the significance of pre-emptive risk management. These issues can be addressed only through continuous monitoring, auditing, and refinement of AI systems.</w:t>
          </w:r>
        </w:p>
        <w:p w14:paraId="23D08EAA" w14:textId="77777777" w:rsidR="009B6313" w:rsidRPr="00C112CF" w:rsidRDefault="009B6313" w:rsidP="009B6313">
          <w:pPr>
            <w:pStyle w:val="Heading2"/>
            <w:rPr>
              <w:rFonts w:ascii="Times New Roman" w:eastAsia="Times New Roman" w:hAnsi="Times New Roman" w:cs="Times New Roman"/>
              <w:b w:val="0"/>
              <w:bCs/>
              <w:color w:val="auto"/>
              <w:sz w:val="24"/>
              <w:szCs w:val="24"/>
              <w:lang w:eastAsia="en-GB"/>
            </w:rPr>
          </w:pPr>
          <w:bookmarkStart w:id="16" w:name="_Toc227713785"/>
          <w:r w:rsidRPr="00C112CF">
            <w:rPr>
              <w:rFonts w:ascii="Times New Roman" w:eastAsia="Times New Roman" w:hAnsi="Times New Roman" w:cs="Times New Roman"/>
              <w:bCs/>
              <w:color w:val="auto"/>
              <w:sz w:val="24"/>
              <w:szCs w:val="24"/>
              <w:lang w:eastAsia="en-GB"/>
            </w:rPr>
            <w:t>4.3 Regulatory Compliance Risks</w:t>
          </w:r>
          <w:bookmarkEnd w:id="16"/>
        </w:p>
        <w:p w14:paraId="12FDD5E5"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AD533E">
            <w:rPr>
              <w:rFonts w:ascii="Times New Roman" w:eastAsia="Times New Roman" w:hAnsi="Times New Roman" w:cs="Times New Roman"/>
              <w:lang w:eastAsia="en-GB"/>
              <w14:ligatures w14:val="none"/>
            </w:rPr>
            <w:t xml:space="preserve">The existence in various jurisdictions presents Amazon with complicated regulation demands. </w:t>
          </w:r>
          <w:r w:rsidRPr="00214D0A">
            <w:rPr>
              <w:rFonts w:ascii="Times New Roman" w:eastAsia="Times New Roman" w:hAnsi="Times New Roman" w:cs="Times New Roman"/>
              <w:lang w:eastAsia="en-GB"/>
              <w14:ligatures w14:val="none"/>
            </w:rPr>
            <w:t>The UK and EU approach to AI governance is different and it is a challenge to adhere to it</w:t>
          </w:r>
          <w:r w:rsidRPr="009E3A75">
            <w:t xml:space="preserve"> </w:t>
          </w:r>
          <w:r w:rsidRPr="009E3A75">
            <w:rPr>
              <w:rFonts w:ascii="Times New Roman" w:eastAsia="Times New Roman" w:hAnsi="Times New Roman" w:cs="Times New Roman"/>
              <w:lang w:eastAsia="en-GB"/>
              <w14:ligatures w14:val="none"/>
            </w:rPr>
            <w:t>in the UK, there is greater emphasis on flexibility than in the European Union (EU), which has higher levels of regulation such as the EU AI Act and GDPR. If you fail to do so, it could mean fines, legal issues and a dent in your reputation</w:t>
          </w:r>
          <w:r w:rsidRPr="00214D0A">
            <w:rPr>
              <w:rFonts w:ascii="Times New Roman" w:eastAsia="Times New Roman" w:hAnsi="Times New Roman" w:cs="Times New Roman"/>
              <w:lang w:eastAsia="en-GB"/>
              <w14:ligatures w14:val="none"/>
            </w:rPr>
            <w:t>.</w:t>
          </w:r>
        </w:p>
        <w:p w14:paraId="2F036645"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214D0A">
            <w:rPr>
              <w:rFonts w:ascii="Times New Roman" w:eastAsia="Times New Roman" w:hAnsi="Times New Roman" w:cs="Times New Roman"/>
              <w:lang w:eastAsia="en-GB"/>
              <w14:ligatures w14:val="none"/>
            </w:rPr>
            <w:lastRenderedPageBreak/>
            <w:t>Thus, organisations should come up with elaborate compliance plans that are sensitive to regional variations</w:t>
          </w:r>
          <w:r w:rsidRPr="008F4A0B">
            <w:rPr>
              <w:rFonts w:ascii="Times New Roman" w:eastAsia="Times New Roman" w:hAnsi="Times New Roman" w:cs="Times New Roman"/>
              <w:lang w:eastAsia="en-GB"/>
              <w14:ligatures w14:val="none"/>
            </w:rPr>
            <w:t>. It also entails the regular audits, legal control and adherence to new rules (</w:t>
          </w:r>
          <w:proofErr w:type="spellStart"/>
          <w:r w:rsidRPr="008F4A0B">
            <w:rPr>
              <w:rFonts w:ascii="Times New Roman" w:eastAsia="Times New Roman" w:hAnsi="Times New Roman" w:cs="Times New Roman"/>
              <w:lang w:eastAsia="en-GB"/>
              <w14:ligatures w14:val="none"/>
            </w:rPr>
            <w:t>Bhouri</w:t>
          </w:r>
          <w:proofErr w:type="spellEnd"/>
          <w:r w:rsidRPr="008F4A0B">
            <w:rPr>
              <w:rFonts w:ascii="Times New Roman" w:eastAsia="Times New Roman" w:hAnsi="Times New Roman" w:cs="Times New Roman"/>
              <w:lang w:eastAsia="en-GB"/>
              <w14:ligatures w14:val="none"/>
            </w:rPr>
            <w:t xml:space="preserve">, 2025; Tsai, 2025). </w:t>
          </w:r>
        </w:p>
        <w:p w14:paraId="307721C2"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8F4A0B">
            <w:rPr>
              <w:rFonts w:ascii="Times New Roman" w:eastAsia="Times New Roman" w:hAnsi="Times New Roman" w:cs="Times New Roman"/>
              <w:lang w:eastAsia="en-GB"/>
              <w14:ligatures w14:val="none"/>
            </w:rPr>
            <w:t>Secondly, the regulatory uncertainty that adds to the complexity also exists</w:t>
          </w:r>
          <w:r w:rsidRPr="00AD533E">
            <w:rPr>
              <w:rFonts w:ascii="Times New Roman" w:eastAsia="Times New Roman" w:hAnsi="Times New Roman" w:cs="Times New Roman"/>
              <w:lang w:eastAsia="en-GB"/>
              <w14:ligatures w14:val="none"/>
            </w:rPr>
            <w:t>. Regulations keep on changing as AI technologies develop further. This demands organisations to be flexible and active in compliance activities</w:t>
          </w:r>
          <w:r w:rsidRPr="00152C09">
            <w:rPr>
              <w:rFonts w:ascii="Times New Roman" w:eastAsia="Times New Roman" w:hAnsi="Times New Roman" w:cs="Times New Roman"/>
              <w:lang w:eastAsia="en-GB"/>
              <w14:ligatures w14:val="none"/>
            </w:rPr>
            <w:t>.</w:t>
          </w:r>
        </w:p>
        <w:p w14:paraId="6556EE42" w14:textId="77777777" w:rsidR="009B6313" w:rsidRPr="00C112CF" w:rsidRDefault="009B6313" w:rsidP="009B6313">
          <w:pPr>
            <w:pStyle w:val="Heading2"/>
            <w:rPr>
              <w:rFonts w:ascii="Times New Roman" w:eastAsia="Times New Roman" w:hAnsi="Times New Roman" w:cs="Times New Roman"/>
              <w:b w:val="0"/>
              <w:bCs/>
              <w:color w:val="auto"/>
              <w:sz w:val="24"/>
              <w:szCs w:val="24"/>
              <w:lang w:eastAsia="en-GB"/>
            </w:rPr>
          </w:pPr>
          <w:bookmarkStart w:id="17" w:name="_Toc227713786"/>
          <w:r w:rsidRPr="00C112CF">
            <w:rPr>
              <w:rFonts w:ascii="Times New Roman" w:eastAsia="Times New Roman" w:hAnsi="Times New Roman" w:cs="Times New Roman"/>
              <w:bCs/>
              <w:color w:val="auto"/>
              <w:sz w:val="24"/>
              <w:szCs w:val="24"/>
              <w:lang w:eastAsia="en-GB"/>
            </w:rPr>
            <w:t>4.4 Customer Trust and Reputation</w:t>
          </w:r>
          <w:bookmarkEnd w:id="17"/>
        </w:p>
        <w:p w14:paraId="52FF5190"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460271">
            <w:rPr>
              <w:rFonts w:ascii="Times New Roman" w:eastAsia="Times New Roman" w:hAnsi="Times New Roman" w:cs="Times New Roman"/>
              <w:lang w:eastAsia="en-GB"/>
              <w14:ligatures w14:val="none"/>
            </w:rPr>
            <w:t xml:space="preserve">Trust is a very important element in the success of AI-driven business. The most troubling issue to consumers is how their data is utilized and the fairness and transparency of AI systems. </w:t>
          </w:r>
          <w:r w:rsidRPr="00420447">
            <w:rPr>
              <w:rFonts w:ascii="Times New Roman" w:eastAsia="Times New Roman" w:hAnsi="Times New Roman" w:cs="Times New Roman"/>
              <w:lang w:eastAsia="en-GB"/>
              <w14:ligatures w14:val="none"/>
            </w:rPr>
            <w:t>The loss of trust can lead to a reduction of customer interaction and loss of reputation in the long-term.</w:t>
          </w:r>
        </w:p>
        <w:p w14:paraId="27E8D742"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420447">
            <w:rPr>
              <w:rFonts w:ascii="Times New Roman" w:eastAsia="Times New Roman" w:hAnsi="Times New Roman" w:cs="Times New Roman"/>
              <w:lang w:eastAsia="en-GB"/>
              <w14:ligatures w14:val="none"/>
            </w:rPr>
            <w:t>In the instance of Amazon, the most important steps that can help to maintain the trust are good communication, ethical behaviour, and compliance with the rules. It is suggested that trust is related to transparency and accountability in AI systems (Dunleavy and Margetts, 2025)</w:t>
          </w:r>
          <w:r w:rsidRPr="00460271">
            <w:rPr>
              <w:rFonts w:ascii="Times New Roman" w:eastAsia="Times New Roman" w:hAnsi="Times New Roman" w:cs="Times New Roman"/>
              <w:lang w:eastAsia="en-GB"/>
              <w14:ligatures w14:val="none"/>
            </w:rPr>
            <w:t>. Consequently, organisations need to focus on these aspects in risk management strategies</w:t>
          </w:r>
          <w:r w:rsidRPr="00152C09">
            <w:rPr>
              <w:rFonts w:ascii="Times New Roman" w:eastAsia="Times New Roman" w:hAnsi="Times New Roman" w:cs="Times New Roman"/>
              <w:lang w:eastAsia="en-GB"/>
              <w14:ligatures w14:val="none"/>
            </w:rPr>
            <w:t>.</w:t>
          </w:r>
        </w:p>
        <w:p w14:paraId="2A96BF91" w14:textId="77777777" w:rsidR="009B6313" w:rsidRPr="00434644" w:rsidRDefault="009B6313" w:rsidP="009B6313">
          <w:pPr>
            <w:pStyle w:val="Heading1"/>
            <w:spacing w:line="360" w:lineRule="auto"/>
            <w:rPr>
              <w:rFonts w:ascii="Times New Roman" w:eastAsia="Times New Roman" w:hAnsi="Times New Roman" w:cs="Times New Roman"/>
              <w:b w:val="0"/>
              <w:bCs/>
              <w:color w:val="auto"/>
              <w:sz w:val="24"/>
              <w:szCs w:val="24"/>
              <w:lang w:eastAsia="en-GB"/>
            </w:rPr>
          </w:pPr>
          <w:bookmarkStart w:id="18" w:name="_Toc227713787"/>
          <w:r w:rsidRPr="00434644">
            <w:rPr>
              <w:rFonts w:ascii="Times New Roman" w:eastAsia="Times New Roman" w:hAnsi="Times New Roman" w:cs="Times New Roman"/>
              <w:bCs/>
              <w:color w:val="auto"/>
              <w:sz w:val="24"/>
              <w:szCs w:val="24"/>
              <w:lang w:eastAsia="en-GB"/>
            </w:rPr>
            <w:t>5. Cost Implications of AI Adoption</w:t>
          </w:r>
          <w:bookmarkEnd w:id="18"/>
        </w:p>
        <w:p w14:paraId="743FE72D"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B4355">
            <w:rPr>
              <w:rFonts w:ascii="Times New Roman" w:eastAsia="Times New Roman" w:hAnsi="Times New Roman" w:cs="Times New Roman"/>
              <w:lang w:eastAsia="en-GB"/>
              <w14:ligatures w14:val="none"/>
            </w:rPr>
            <w:t xml:space="preserve">Implementation of artificial intelligence has great financial implications to organisations like Amazon. Although AI is commonly linked with a decrease in costs, especially due to automation, the financial effect in its entirety is more intricate. The AI systems save labour expenses and enhance efficiency, yet they also create new lines of expenditure. Among the most important expenses are associated with cybersecurity and compliance. </w:t>
          </w:r>
        </w:p>
        <w:p w14:paraId="5294B0D1"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B4355">
            <w:rPr>
              <w:rFonts w:ascii="Times New Roman" w:eastAsia="Times New Roman" w:hAnsi="Times New Roman" w:cs="Times New Roman"/>
              <w:lang w:eastAsia="en-GB"/>
              <w14:ligatures w14:val="none"/>
            </w:rPr>
            <w:t xml:space="preserve">Since AI systems deal with sensitive information, organisations need to invest in superior security to eliminate breaches and cyber-attacks. Research shows that AI makes cybersecurity management more complex and expensive (Folorunso et al., 2024). Moreover, there are cloud infrastructure and data storage that are significant financial investments. </w:t>
          </w:r>
        </w:p>
        <w:p w14:paraId="2D502B5A"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0B4355">
            <w:rPr>
              <w:rFonts w:ascii="Times New Roman" w:eastAsia="Times New Roman" w:hAnsi="Times New Roman" w:cs="Times New Roman"/>
              <w:lang w:eastAsia="en-GB"/>
              <w14:ligatures w14:val="none"/>
            </w:rPr>
            <w:t xml:space="preserve">Scaling AI systems need consistent hardware, software and technical expertise investments to maintain large-scale systems. Additional expenses, like system maintenance and risk mitigation, </w:t>
          </w:r>
          <w:r w:rsidRPr="000B4355">
            <w:rPr>
              <w:rFonts w:ascii="Times New Roman" w:eastAsia="Times New Roman" w:hAnsi="Times New Roman" w:cs="Times New Roman"/>
              <w:lang w:eastAsia="en-GB"/>
              <w14:ligatures w14:val="none"/>
            </w:rPr>
            <w:lastRenderedPageBreak/>
            <w:t>may also raise total spending (Thangaraj, 2024). There are also other risks and costs that are introduced by the notion of shadow AI. The lack of regulation or official AI systems may form vulnerabilities and compliance issues (</w:t>
          </w:r>
          <w:proofErr w:type="spellStart"/>
          <w:r w:rsidRPr="000B4355">
            <w:rPr>
              <w:rFonts w:ascii="Times New Roman" w:eastAsia="Times New Roman" w:hAnsi="Times New Roman" w:cs="Times New Roman"/>
              <w:lang w:eastAsia="en-GB"/>
              <w14:ligatures w14:val="none"/>
            </w:rPr>
            <w:t>Puthal</w:t>
          </w:r>
          <w:proofErr w:type="spellEnd"/>
          <w:r w:rsidRPr="000B4355">
            <w:rPr>
              <w:rFonts w:ascii="Times New Roman" w:eastAsia="Times New Roman" w:hAnsi="Times New Roman" w:cs="Times New Roman"/>
              <w:lang w:eastAsia="en-GB"/>
              <w14:ligatures w14:val="none"/>
            </w:rPr>
            <w:t xml:space="preserve"> et al., 2025). </w:t>
          </w:r>
        </w:p>
        <w:p w14:paraId="779BE4F9"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CB4111">
            <w:rPr>
              <w:rFonts w:ascii="Times New Roman" w:eastAsia="Times New Roman" w:hAnsi="Times New Roman" w:cs="Times New Roman"/>
              <w:lang w:eastAsia="en-GB"/>
              <w14:ligatures w14:val="none"/>
            </w:rPr>
            <w:t>To resolve these problems, the governance systems and monitoring mechanisms are needed, which increase the costs of operations. Therefore, AI can be more efficient as much as it does not save money but rather reallocates it. To execute such trade-offs, organisations ought to take them into account so as to become sustainable.</w:t>
          </w:r>
        </w:p>
        <w:p w14:paraId="32AC1706" w14:textId="77777777" w:rsidR="009B6313" w:rsidRPr="004659C8" w:rsidRDefault="009B6313" w:rsidP="009B6313">
          <w:pPr>
            <w:pStyle w:val="Heading1"/>
            <w:spacing w:line="360" w:lineRule="auto"/>
            <w:rPr>
              <w:rFonts w:ascii="Times New Roman" w:eastAsia="Times New Roman" w:hAnsi="Times New Roman" w:cs="Times New Roman"/>
              <w:b w:val="0"/>
              <w:bCs/>
              <w:color w:val="auto"/>
              <w:sz w:val="24"/>
              <w:szCs w:val="24"/>
              <w:lang w:eastAsia="en-GB"/>
            </w:rPr>
          </w:pPr>
          <w:bookmarkStart w:id="19" w:name="_Toc227713788"/>
          <w:r w:rsidRPr="004659C8">
            <w:rPr>
              <w:rFonts w:ascii="Times New Roman" w:eastAsia="Times New Roman" w:hAnsi="Times New Roman" w:cs="Times New Roman"/>
              <w:bCs/>
              <w:color w:val="auto"/>
              <w:sz w:val="24"/>
              <w:szCs w:val="24"/>
              <w:lang w:eastAsia="en-GB"/>
            </w:rPr>
            <w:t>6. Conclusion</w:t>
          </w:r>
          <w:bookmarkEnd w:id="19"/>
        </w:p>
        <w:p w14:paraId="0EFC10AF"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69444D">
            <w:rPr>
              <w:rFonts w:ascii="Times New Roman" w:eastAsia="Times New Roman" w:hAnsi="Times New Roman" w:cs="Times New Roman"/>
              <w:lang w:eastAsia="en-GB"/>
              <w14:ligatures w14:val="none"/>
            </w:rPr>
            <w:t xml:space="preserve">This report has critically analysed how artificial intelligence has affected Amazon with particular reference to risk management in the UK and European Union. The discussion shows that AI can be of great potential in terms of efficiency, innovation, and competitive advantage. Nonetheless, it also brings on board complicated risks associated with data management, moral issues, and legal adherence. </w:t>
          </w:r>
        </w:p>
        <w:p w14:paraId="7718B255"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69444D">
            <w:rPr>
              <w:rFonts w:ascii="Times New Roman" w:eastAsia="Times New Roman" w:hAnsi="Times New Roman" w:cs="Times New Roman"/>
              <w:lang w:eastAsia="en-GB"/>
              <w14:ligatures w14:val="none"/>
            </w:rPr>
            <w:t xml:space="preserve">The macro-environment analysis brings out the disparity in the UK and EU regulatory systems, where the UK has adopted a flexible framework, and the EU has adopted a strict control system. Such variations pose a challenge to multinational companies and necessitate adapting compliance strategies. </w:t>
          </w:r>
        </w:p>
        <w:p w14:paraId="097E5FE4"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69444D">
            <w:rPr>
              <w:rFonts w:ascii="Times New Roman" w:eastAsia="Times New Roman" w:hAnsi="Times New Roman" w:cs="Times New Roman"/>
              <w:lang w:eastAsia="en-GB"/>
              <w14:ligatures w14:val="none"/>
            </w:rPr>
            <w:t xml:space="preserve">On the micro level, AI is adding value to the value chain of Amazon and assists in strategic decision-making. Nonetheless, it also makes people more dependent on complex systems and generates the costs that are not apparent. </w:t>
          </w:r>
          <w:r w:rsidRPr="00377CD3">
            <w:rPr>
              <w:rFonts w:ascii="Times New Roman" w:eastAsia="Times New Roman" w:hAnsi="Times New Roman" w:cs="Times New Roman"/>
              <w:lang w:eastAsia="en-GB"/>
              <w14:ligatures w14:val="none"/>
            </w:rPr>
            <w:t xml:space="preserve">The risk analysis also highlights the significance of the control of data governance, ethical concerns, and customer trust. </w:t>
          </w:r>
        </w:p>
        <w:p w14:paraId="50316ECA"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77CD3">
            <w:rPr>
              <w:rFonts w:ascii="Times New Roman" w:eastAsia="Times New Roman" w:hAnsi="Times New Roman" w:cs="Times New Roman"/>
              <w:lang w:eastAsia="en-GB"/>
              <w14:ligatures w14:val="none"/>
            </w:rPr>
            <w:t>In general, the results imply that AI needs to be viewed as both an opportunity and a strategic threat</w:t>
          </w:r>
          <w:r w:rsidRPr="002C1051">
            <w:rPr>
              <w:rFonts w:ascii="Times New Roman" w:eastAsia="Times New Roman" w:hAnsi="Times New Roman" w:cs="Times New Roman"/>
              <w:lang w:eastAsia="en-GB"/>
              <w14:ligatures w14:val="none"/>
            </w:rPr>
            <w:t>. It has to be under control, and a balance approach should be adopted with a mix of a blend of innovation and governance so as to get it under control</w:t>
          </w:r>
          <w:r w:rsidRPr="00152C09">
            <w:rPr>
              <w:rFonts w:ascii="Times New Roman" w:eastAsia="Times New Roman" w:hAnsi="Times New Roman" w:cs="Times New Roman"/>
              <w:lang w:eastAsia="en-GB"/>
              <w14:ligatures w14:val="none"/>
            </w:rPr>
            <w:t>.</w:t>
          </w:r>
        </w:p>
        <w:p w14:paraId="137427BB" w14:textId="77777777" w:rsidR="009B6313" w:rsidRPr="004659C8" w:rsidRDefault="009B6313" w:rsidP="009B6313">
          <w:pPr>
            <w:pStyle w:val="Heading1"/>
            <w:spacing w:line="360" w:lineRule="auto"/>
            <w:rPr>
              <w:rFonts w:ascii="Times New Roman" w:eastAsia="Times New Roman" w:hAnsi="Times New Roman" w:cs="Times New Roman"/>
              <w:b w:val="0"/>
              <w:bCs/>
              <w:color w:val="auto"/>
              <w:sz w:val="24"/>
              <w:szCs w:val="24"/>
              <w:lang w:eastAsia="en-GB"/>
            </w:rPr>
          </w:pPr>
          <w:bookmarkStart w:id="20" w:name="_Toc227713789"/>
          <w:r w:rsidRPr="004659C8">
            <w:rPr>
              <w:rFonts w:ascii="Times New Roman" w:eastAsia="Times New Roman" w:hAnsi="Times New Roman" w:cs="Times New Roman"/>
              <w:bCs/>
              <w:color w:val="auto"/>
              <w:sz w:val="24"/>
              <w:szCs w:val="24"/>
              <w:lang w:eastAsia="en-GB"/>
            </w:rPr>
            <w:lastRenderedPageBreak/>
            <w:t xml:space="preserve">7. </w:t>
          </w:r>
          <w:r w:rsidRPr="00C625B5">
            <w:rPr>
              <w:rFonts w:ascii="Times New Roman" w:eastAsia="Times New Roman" w:hAnsi="Times New Roman" w:cs="Times New Roman"/>
              <w:bCs/>
              <w:color w:val="auto"/>
              <w:sz w:val="24"/>
              <w:szCs w:val="24"/>
              <w:lang w:eastAsia="en-GB"/>
            </w:rPr>
            <w:t>Implementation Plan and Strategic Recommendations</w:t>
          </w:r>
          <w:bookmarkEnd w:id="20"/>
        </w:p>
        <w:p w14:paraId="6A24FD6F" w14:textId="77777777" w:rsidR="009B6313" w:rsidRPr="00C112CF" w:rsidRDefault="009B6313" w:rsidP="009B6313">
          <w:pPr>
            <w:pStyle w:val="Heading2"/>
            <w:rPr>
              <w:rFonts w:ascii="Times New Roman" w:eastAsia="Times New Roman" w:hAnsi="Times New Roman" w:cs="Times New Roman"/>
              <w:b w:val="0"/>
              <w:bCs/>
              <w:color w:val="auto"/>
              <w:sz w:val="24"/>
              <w:szCs w:val="24"/>
              <w:lang w:eastAsia="en-GB"/>
            </w:rPr>
          </w:pPr>
          <w:bookmarkStart w:id="21" w:name="_Toc227713790"/>
          <w:r w:rsidRPr="00C112CF">
            <w:rPr>
              <w:rFonts w:ascii="Times New Roman" w:eastAsia="Times New Roman" w:hAnsi="Times New Roman" w:cs="Times New Roman"/>
              <w:bCs/>
              <w:color w:val="auto"/>
              <w:sz w:val="24"/>
              <w:szCs w:val="24"/>
              <w:lang w:eastAsia="en-GB"/>
            </w:rPr>
            <w:t>7.1 Key Recommendations</w:t>
          </w:r>
          <w:bookmarkEnd w:id="21"/>
        </w:p>
        <w:p w14:paraId="281B76A0" w14:textId="77777777" w:rsidR="009B6313" w:rsidRPr="00ED472D" w:rsidRDefault="009B6313" w:rsidP="009B6313">
          <w:pPr>
            <w:spacing w:before="100" w:beforeAutospacing="1" w:after="100" w:afterAutospacing="1" w:line="360" w:lineRule="auto"/>
            <w:jc w:val="both"/>
            <w:rPr>
              <w:rFonts w:ascii="Times New Roman" w:eastAsia="Times New Roman" w:hAnsi="Times New Roman" w:cs="Times New Roman"/>
              <w:lang w:val="en-US" w:eastAsia="en-GB"/>
              <w14:ligatures w14:val="none"/>
            </w:rPr>
          </w:pPr>
          <w:r w:rsidRPr="00ED472D">
            <w:rPr>
              <w:rFonts w:ascii="Times New Roman" w:eastAsia="Times New Roman" w:hAnsi="Times New Roman" w:cs="Times New Roman"/>
              <w:lang w:val="en-US" w:eastAsia="en-GB"/>
              <w14:ligatures w14:val="none"/>
            </w:rPr>
            <w:t>First of all, Amazon should create an overall AI governance structure</w:t>
          </w:r>
          <w:r w:rsidRPr="004510EF">
            <w:rPr>
              <w:rFonts w:ascii="Times New Roman" w:eastAsia="Times New Roman" w:hAnsi="Times New Roman" w:cs="Times New Roman"/>
              <w:lang w:eastAsia="en-GB"/>
              <w14:ligatures w14:val="none"/>
            </w:rPr>
            <w:t>. Data governance, ethical standards and compliance with regulations should be integrated in this framework</w:t>
          </w:r>
          <w:r w:rsidRPr="007D4F5C">
            <w:rPr>
              <w:rFonts w:ascii="Times New Roman" w:eastAsia="Times New Roman" w:hAnsi="Times New Roman" w:cs="Times New Roman"/>
              <w:lang w:eastAsia="en-GB"/>
              <w14:ligatures w14:val="none"/>
            </w:rPr>
            <w:t xml:space="preserve">. It has been shown that this kind of framework is necessary to deal with AI risks (Noor et al., 2025). </w:t>
          </w:r>
        </w:p>
        <w:p w14:paraId="40A28FCC" w14:textId="77777777" w:rsidR="009B6313" w:rsidRPr="00245075" w:rsidRDefault="009B6313" w:rsidP="009B6313">
          <w:pPr>
            <w:spacing w:before="100" w:beforeAutospacing="1" w:after="100" w:afterAutospacing="1" w:line="360" w:lineRule="auto"/>
            <w:jc w:val="both"/>
            <w:rPr>
              <w:rFonts w:ascii="Times New Roman" w:eastAsia="Times New Roman" w:hAnsi="Times New Roman" w:cs="Times New Roman"/>
              <w:lang w:val="en-US" w:eastAsia="en-GB"/>
              <w14:ligatures w14:val="none"/>
            </w:rPr>
          </w:pPr>
          <w:r w:rsidRPr="00245075">
            <w:rPr>
              <w:rFonts w:ascii="Times New Roman" w:eastAsia="Times New Roman" w:hAnsi="Times New Roman" w:cs="Times New Roman"/>
              <w:lang w:val="en-US" w:eastAsia="en-GB"/>
              <w14:ligatures w14:val="none"/>
            </w:rPr>
            <w:t>Second, the firm should improve its governance over data. Among the often-cited ones is its introduction of strong security practices and transparency, along with a broader compliance with GDPR and other regulations. Improved data management is needed to make it more secure and reliable (</w:t>
          </w:r>
          <w:proofErr w:type="spellStart"/>
          <w:r w:rsidRPr="00245075">
            <w:rPr>
              <w:rFonts w:ascii="Times New Roman" w:eastAsia="Times New Roman" w:hAnsi="Times New Roman" w:cs="Times New Roman"/>
              <w:lang w:val="en-US" w:eastAsia="en-GB"/>
              <w14:ligatures w14:val="none"/>
            </w:rPr>
            <w:t>Gudepu</w:t>
          </w:r>
          <w:proofErr w:type="spellEnd"/>
          <w:r w:rsidRPr="00245075">
            <w:rPr>
              <w:rFonts w:ascii="Times New Roman" w:eastAsia="Times New Roman" w:hAnsi="Times New Roman" w:cs="Times New Roman"/>
              <w:lang w:val="en-US" w:eastAsia="en-GB"/>
              <w14:ligatures w14:val="none"/>
            </w:rPr>
            <w:t xml:space="preserve"> and Eichler, 2024)</w:t>
          </w:r>
          <w:r w:rsidRPr="00BA40B8">
            <w:rPr>
              <w:rFonts w:ascii="Times New Roman" w:eastAsia="Times New Roman" w:hAnsi="Times New Roman" w:cs="Times New Roman"/>
              <w:lang w:eastAsia="en-GB"/>
              <w14:ligatures w14:val="none"/>
            </w:rPr>
            <w:t xml:space="preserve">. </w:t>
          </w:r>
        </w:p>
        <w:p w14:paraId="37735D60" w14:textId="77777777" w:rsidR="009B6313"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A40B8">
            <w:rPr>
              <w:rFonts w:ascii="Times New Roman" w:eastAsia="Times New Roman" w:hAnsi="Times New Roman" w:cs="Times New Roman"/>
              <w:lang w:eastAsia="en-GB"/>
              <w14:ligatures w14:val="none"/>
            </w:rPr>
            <w:t xml:space="preserve">Third, Amazon ought to make an investment in ethical AI auditing. Prejudice can be traced with the assistance of regular auditing, enhance transparency, and promote fairness. This is particularly important in the process of recruitment and customer profiling. </w:t>
          </w:r>
        </w:p>
        <w:p w14:paraId="5FD204AA"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BA40B8">
            <w:rPr>
              <w:rFonts w:ascii="Times New Roman" w:eastAsia="Times New Roman" w:hAnsi="Times New Roman" w:cs="Times New Roman"/>
              <w:lang w:eastAsia="en-GB"/>
              <w14:ligatures w14:val="none"/>
            </w:rPr>
            <w:t>Fourth, the company needs to harmonize its operations with the UK and the EU regulatory frameworks. This is through maintaining up to date of the changes of law and being proactive to adapt to new demands.</w:t>
          </w:r>
        </w:p>
        <w:p w14:paraId="1709D0F7" w14:textId="77777777" w:rsidR="009B6313" w:rsidRPr="00C112CF" w:rsidRDefault="009B6313" w:rsidP="009B6313">
          <w:pPr>
            <w:pStyle w:val="Heading2"/>
            <w:rPr>
              <w:rFonts w:ascii="Times New Roman" w:eastAsia="Times New Roman" w:hAnsi="Times New Roman" w:cs="Times New Roman"/>
              <w:b w:val="0"/>
              <w:bCs/>
              <w:color w:val="auto"/>
              <w:sz w:val="24"/>
              <w:szCs w:val="24"/>
              <w:lang w:eastAsia="en-GB"/>
            </w:rPr>
          </w:pPr>
          <w:bookmarkStart w:id="22" w:name="_Toc227713791"/>
          <w:r w:rsidRPr="00C112CF">
            <w:rPr>
              <w:rFonts w:ascii="Times New Roman" w:eastAsia="Times New Roman" w:hAnsi="Times New Roman" w:cs="Times New Roman"/>
              <w:bCs/>
              <w:color w:val="auto"/>
              <w:sz w:val="24"/>
              <w:szCs w:val="24"/>
              <w:lang w:eastAsia="en-GB"/>
            </w:rPr>
            <w:t>7.2 Implementation Plan</w:t>
          </w:r>
          <w:bookmarkEnd w:id="22"/>
        </w:p>
        <w:p w14:paraId="6EA25A16" w14:textId="77777777" w:rsidR="009B6313" w:rsidRPr="007116A0" w:rsidRDefault="009B6313" w:rsidP="009B6313">
          <w:pPr>
            <w:spacing w:before="100" w:beforeAutospacing="1" w:after="100" w:afterAutospacing="1" w:line="360" w:lineRule="auto"/>
            <w:jc w:val="both"/>
            <w:rPr>
              <w:rFonts w:ascii="Times New Roman" w:eastAsia="Times New Roman" w:hAnsi="Times New Roman" w:cs="Times New Roman"/>
              <w:lang w:val="en-US" w:eastAsia="en-GB"/>
              <w14:ligatures w14:val="none"/>
            </w:rPr>
          </w:pPr>
          <w:r w:rsidRPr="0082514F">
            <w:rPr>
              <w:rFonts w:ascii="Times New Roman" w:eastAsia="Times New Roman" w:hAnsi="Times New Roman" w:cs="Times New Roman"/>
              <w:lang w:val="en-US" w:eastAsia="en-GB"/>
              <w14:ligatures w14:val="none"/>
            </w:rPr>
            <w:t xml:space="preserve">And in order to execute these recommendations, Amazon needs to take however small or </w:t>
          </w:r>
          <w:proofErr w:type="spellStart"/>
          <w:r w:rsidRPr="0082514F">
            <w:rPr>
              <w:rFonts w:ascii="Times New Roman" w:eastAsia="Times New Roman" w:hAnsi="Times New Roman" w:cs="Times New Roman"/>
              <w:lang w:val="en-US" w:eastAsia="en-GB"/>
              <w14:ligatures w14:val="none"/>
            </w:rPr>
            <w:t>necceary</w:t>
          </w:r>
          <w:proofErr w:type="spellEnd"/>
          <w:r w:rsidRPr="0082514F">
            <w:rPr>
              <w:rFonts w:ascii="Times New Roman" w:eastAsia="Times New Roman" w:hAnsi="Times New Roman" w:cs="Times New Roman"/>
              <w:lang w:val="en-US" w:eastAsia="en-GB"/>
              <w14:ligatures w14:val="none"/>
            </w:rPr>
            <w:t xml:space="preserve"> of a step down the mountain</w:t>
          </w:r>
          <w:r w:rsidRPr="00585657">
            <w:rPr>
              <w:rFonts w:ascii="Times New Roman" w:eastAsia="Times New Roman" w:hAnsi="Times New Roman" w:cs="Times New Roman"/>
              <w:lang w:eastAsia="en-GB"/>
              <w14:ligatures w14:val="none"/>
            </w:rPr>
            <w:t>.</w:t>
          </w:r>
        </w:p>
        <w:p w14:paraId="6566ED55" w14:textId="77777777" w:rsidR="009B6313" w:rsidRPr="00082572" w:rsidRDefault="009B6313" w:rsidP="009B6313">
          <w:pPr>
            <w:spacing w:before="100" w:beforeAutospacing="1" w:after="100" w:afterAutospacing="1" w:line="360" w:lineRule="auto"/>
            <w:jc w:val="both"/>
            <w:rPr>
              <w:rFonts w:ascii="Times New Roman" w:eastAsia="Times New Roman" w:hAnsi="Times New Roman" w:cs="Times New Roman"/>
              <w:b/>
              <w:bCs/>
              <w:lang w:val="en-US" w:eastAsia="en-GB"/>
              <w14:ligatures w14:val="none"/>
            </w:rPr>
          </w:pPr>
          <w:r w:rsidRPr="00F12781">
            <w:rPr>
              <w:rFonts w:ascii="Times New Roman" w:eastAsia="Times New Roman" w:hAnsi="Times New Roman" w:cs="Times New Roman"/>
              <w:b/>
              <w:bCs/>
              <w:lang w:val="en-US" w:eastAsia="en-GB"/>
              <w14:ligatures w14:val="none"/>
            </w:rPr>
            <w:t>Short-term (0–12 months)</w:t>
          </w:r>
        </w:p>
        <w:p w14:paraId="38ABD316" w14:textId="77777777" w:rsidR="009B6313" w:rsidRPr="00585657" w:rsidRDefault="009B6313" w:rsidP="009B6313">
          <w:pPr>
            <w:pStyle w:val="ListParagraph"/>
            <w:numPr>
              <w:ilvl w:val="0"/>
              <w:numId w:val="2"/>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585657">
            <w:rPr>
              <w:rFonts w:ascii="Times New Roman" w:eastAsia="Times New Roman" w:hAnsi="Times New Roman" w:cs="Times New Roman"/>
              <w:lang w:eastAsia="en-GB"/>
              <w14:ligatures w14:val="none"/>
            </w:rPr>
            <w:t xml:space="preserve">Create AI governance committee. </w:t>
          </w:r>
        </w:p>
        <w:p w14:paraId="32CDBA7A" w14:textId="77777777" w:rsidR="009B6313" w:rsidRPr="00585657" w:rsidRDefault="009B6313" w:rsidP="009B6313">
          <w:pPr>
            <w:pStyle w:val="ListParagraph"/>
            <w:numPr>
              <w:ilvl w:val="0"/>
              <w:numId w:val="2"/>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585657">
            <w:rPr>
              <w:rFonts w:ascii="Times New Roman" w:eastAsia="Times New Roman" w:hAnsi="Times New Roman" w:cs="Times New Roman"/>
              <w:lang w:eastAsia="en-GB"/>
              <w14:ligatures w14:val="none"/>
            </w:rPr>
            <w:t xml:space="preserve">Do risk assessment of current AI systems. </w:t>
          </w:r>
        </w:p>
        <w:p w14:paraId="197798BD" w14:textId="77777777" w:rsidR="009B6313" w:rsidRPr="00585657" w:rsidRDefault="009B6313" w:rsidP="009B6313">
          <w:pPr>
            <w:pStyle w:val="ListParagraph"/>
            <w:numPr>
              <w:ilvl w:val="0"/>
              <w:numId w:val="2"/>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585657">
            <w:rPr>
              <w:rFonts w:ascii="Times New Roman" w:eastAsia="Times New Roman" w:hAnsi="Times New Roman" w:cs="Times New Roman"/>
              <w:lang w:eastAsia="en-GB"/>
              <w14:ligatures w14:val="none"/>
            </w:rPr>
            <w:t xml:space="preserve">Enhance the degree of protection of data. </w:t>
          </w:r>
        </w:p>
        <w:p w14:paraId="1C2B49E7" w14:textId="77777777" w:rsidR="009B6313" w:rsidRPr="00732FB1" w:rsidRDefault="009B6313" w:rsidP="009B6313">
          <w:pPr>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7D34C5">
            <w:rPr>
              <w:rFonts w:ascii="Times New Roman" w:eastAsia="Times New Roman" w:hAnsi="Times New Roman" w:cs="Times New Roman"/>
              <w:b/>
              <w:bCs/>
              <w:lang w:eastAsia="en-GB"/>
              <w14:ligatures w14:val="none"/>
            </w:rPr>
            <w:t>Medium-term (1–3 years)</w:t>
          </w:r>
        </w:p>
        <w:p w14:paraId="43BEE215" w14:textId="77777777" w:rsidR="009B6313" w:rsidRPr="00585657" w:rsidRDefault="009B6313" w:rsidP="009B6313">
          <w:pPr>
            <w:pStyle w:val="ListParagraph"/>
            <w:numPr>
              <w:ilvl w:val="0"/>
              <w:numId w:val="2"/>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9674E1">
            <w:rPr>
              <w:rFonts w:ascii="Times New Roman" w:eastAsia="Times New Roman" w:hAnsi="Times New Roman" w:cs="Times New Roman"/>
              <w:lang w:eastAsia="en-GB"/>
              <w14:ligatures w14:val="none"/>
            </w:rPr>
            <w:t>Implement ethical AI auditing practices</w:t>
          </w:r>
          <w:r w:rsidRPr="00585657">
            <w:rPr>
              <w:rFonts w:ascii="Times New Roman" w:eastAsia="Times New Roman" w:hAnsi="Times New Roman" w:cs="Times New Roman"/>
              <w:lang w:eastAsia="en-GB"/>
              <w14:ligatures w14:val="none"/>
            </w:rPr>
            <w:t xml:space="preserve">. </w:t>
          </w:r>
        </w:p>
        <w:p w14:paraId="0CF41E31" w14:textId="77777777" w:rsidR="009B6313" w:rsidRPr="00585657" w:rsidRDefault="009B6313" w:rsidP="009B6313">
          <w:pPr>
            <w:pStyle w:val="ListParagraph"/>
            <w:numPr>
              <w:ilvl w:val="0"/>
              <w:numId w:val="2"/>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585657">
            <w:rPr>
              <w:rFonts w:ascii="Times New Roman" w:eastAsia="Times New Roman" w:hAnsi="Times New Roman" w:cs="Times New Roman"/>
              <w:lang w:eastAsia="en-GB"/>
              <w14:ligatures w14:val="none"/>
            </w:rPr>
            <w:lastRenderedPageBreak/>
            <w:t xml:space="preserve">Create compliance monitoring programs. </w:t>
          </w:r>
        </w:p>
        <w:p w14:paraId="0C36FA1F" w14:textId="77777777" w:rsidR="009B6313" w:rsidRPr="008500C3" w:rsidRDefault="009B6313" w:rsidP="009B6313">
          <w:pPr>
            <w:pStyle w:val="NormalWeb"/>
            <w:numPr>
              <w:ilvl w:val="0"/>
              <w:numId w:val="2"/>
            </w:numPr>
          </w:pPr>
          <w:r>
            <w:t>Make necessary investments in training and development of staff.</w:t>
          </w:r>
          <w:r w:rsidRPr="008500C3">
            <w:rPr>
              <w:lang w:eastAsia="en-GB"/>
            </w:rPr>
            <w:t xml:space="preserve"> </w:t>
          </w:r>
        </w:p>
        <w:p w14:paraId="34263335" w14:textId="77777777" w:rsidR="009B6313" w:rsidRPr="005F4064" w:rsidRDefault="009B6313" w:rsidP="009B6313">
          <w:pPr>
            <w:spacing w:before="100" w:beforeAutospacing="1" w:after="100" w:afterAutospacing="1" w:line="360" w:lineRule="auto"/>
            <w:jc w:val="both"/>
            <w:rPr>
              <w:rFonts w:ascii="Times New Roman" w:eastAsia="Times New Roman" w:hAnsi="Times New Roman" w:cs="Times New Roman"/>
              <w:b/>
              <w:bCs/>
              <w:lang w:eastAsia="en-GB"/>
              <w14:ligatures w14:val="none"/>
            </w:rPr>
          </w:pPr>
          <w:r w:rsidRPr="00F12781">
            <w:rPr>
              <w:rFonts w:ascii="Times New Roman" w:eastAsia="Times New Roman" w:hAnsi="Times New Roman" w:cs="Times New Roman"/>
              <w:b/>
              <w:bCs/>
              <w:lang w:eastAsia="en-GB"/>
              <w14:ligatures w14:val="none"/>
            </w:rPr>
            <w:t>Long-term (3–5 years)</w:t>
          </w:r>
        </w:p>
        <w:p w14:paraId="388737B8" w14:textId="77777777" w:rsidR="009B6313" w:rsidRPr="00487A55" w:rsidRDefault="009B6313" w:rsidP="009B6313">
          <w:pPr>
            <w:pStyle w:val="NormalWeb"/>
            <w:numPr>
              <w:ilvl w:val="0"/>
              <w:numId w:val="2"/>
            </w:numPr>
            <w:spacing w:line="360" w:lineRule="auto"/>
            <w:jc w:val="both"/>
          </w:pPr>
          <w:r w:rsidRPr="00F12781">
            <w:t>Integrate AI governance in the corporate strategy</w:t>
          </w:r>
          <w:r w:rsidRPr="00487A55">
            <w:rPr>
              <w:lang w:eastAsia="en-GB"/>
            </w:rPr>
            <w:t xml:space="preserve">. </w:t>
          </w:r>
        </w:p>
        <w:p w14:paraId="367161EA" w14:textId="77777777" w:rsidR="009B6313" w:rsidRPr="004A23E7" w:rsidRDefault="009B6313" w:rsidP="009B6313">
          <w:pPr>
            <w:pStyle w:val="ListParagraph"/>
            <w:numPr>
              <w:ilvl w:val="0"/>
              <w:numId w:val="2"/>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4A23E7">
            <w:rPr>
              <w:rFonts w:ascii="Times New Roman" w:eastAsia="Times New Roman" w:hAnsi="Times New Roman" w:cs="Times New Roman"/>
              <w:lang w:eastAsia="en-GB"/>
              <w14:ligatures w14:val="none"/>
            </w:rPr>
            <w:t xml:space="preserve">Periodically update systems as required. </w:t>
          </w:r>
        </w:p>
        <w:p w14:paraId="36C62034" w14:textId="77777777" w:rsidR="009B6313" w:rsidRPr="004A23E7" w:rsidRDefault="009B6313" w:rsidP="009B6313">
          <w:pPr>
            <w:pStyle w:val="ListParagraph"/>
            <w:numPr>
              <w:ilvl w:val="0"/>
              <w:numId w:val="2"/>
            </w:numPr>
            <w:spacing w:before="100" w:beforeAutospacing="1" w:after="100" w:afterAutospacing="1" w:line="360" w:lineRule="auto"/>
            <w:jc w:val="both"/>
            <w:rPr>
              <w:rFonts w:ascii="Times New Roman" w:eastAsia="Times New Roman" w:hAnsi="Times New Roman" w:cs="Times New Roman"/>
              <w:lang w:eastAsia="en-GB"/>
              <w14:ligatures w14:val="none"/>
            </w:rPr>
          </w:pPr>
          <w:r w:rsidRPr="004A23E7">
            <w:rPr>
              <w:rFonts w:ascii="Times New Roman" w:eastAsia="Times New Roman" w:hAnsi="Times New Roman" w:cs="Times New Roman"/>
              <w:lang w:eastAsia="en-GB"/>
              <w14:ligatures w14:val="none"/>
            </w:rPr>
            <w:t>Enhance stakeholder involvement and openness</w:t>
          </w:r>
        </w:p>
        <w:p w14:paraId="69CE4EB1" w14:textId="77777777" w:rsidR="009B6313" w:rsidRPr="00327AE6"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327AE6">
            <w:rPr>
              <w:rFonts w:ascii="Times New Roman" w:eastAsia="Times New Roman" w:hAnsi="Times New Roman" w:cs="Times New Roman"/>
              <w:lang w:eastAsia="en-GB"/>
              <w14:ligatures w14:val="none"/>
            </w:rPr>
            <w:t>Implementation should be shared by various departments such as IT, legal and compliance departments. Liquidity will have to be used to fund infrastructure, training and monitoring systems.</w:t>
          </w:r>
        </w:p>
        <w:p w14:paraId="2AADDA68" w14:textId="77777777" w:rsidR="009B6313" w:rsidRPr="00152C09" w:rsidRDefault="009B6313" w:rsidP="009B6313">
          <w:pPr>
            <w:spacing w:before="100" w:beforeAutospacing="1" w:after="100" w:afterAutospacing="1" w:line="360" w:lineRule="auto"/>
            <w:jc w:val="both"/>
            <w:rPr>
              <w:rFonts w:ascii="Times New Roman" w:eastAsia="Times New Roman" w:hAnsi="Times New Roman" w:cs="Times New Roman"/>
              <w:lang w:eastAsia="en-GB"/>
              <w14:ligatures w14:val="none"/>
            </w:rPr>
          </w:pPr>
          <w:r w:rsidRPr="00417CF7">
            <w:rPr>
              <w:rFonts w:ascii="Times New Roman" w:eastAsia="Times New Roman" w:hAnsi="Times New Roman" w:cs="Times New Roman"/>
              <w:lang w:eastAsia="en-GB"/>
              <w14:ligatures w14:val="none"/>
            </w:rPr>
            <w:t>The risk mitigation must be directed towards pre-emptive monitoring, regular auditing and ongoing improvement. Under this systematic plan, Amazon can appropriately deal with the risks of AI and still maintain its competitive advantage.</w:t>
          </w:r>
        </w:p>
        <w:p w14:paraId="6AA09627"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2DAD5639"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6DD18C71"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1B05ACAF"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43BE8320"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7EB93C63"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234E9309"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186B777F"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6DD3F197"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76E81F5E"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4208608B"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566C9707"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p w14:paraId="1EEABBEA" w14:textId="77777777" w:rsidR="009B6313" w:rsidRDefault="009B6313" w:rsidP="009B6313">
          <w:pPr>
            <w:spacing w:before="100" w:beforeAutospacing="1" w:after="100" w:afterAutospacing="1" w:line="240" w:lineRule="auto"/>
            <w:rPr>
              <w:rFonts w:ascii="Times New Roman" w:eastAsia="Times New Roman" w:hAnsi="Times New Roman" w:cs="Times New Roman"/>
              <w:lang w:eastAsia="en-GB"/>
              <w14:ligatures w14:val="none"/>
            </w:rPr>
          </w:pPr>
        </w:p>
        <w:bookmarkStart w:id="23" w:name="_Toc227713792" w:displacedByCustomXml="next"/>
        <w:sdt>
          <w:sdtPr>
            <w:rPr>
              <w:rFonts w:asciiTheme="minorHAnsi" w:eastAsiaTheme="minorHAnsi" w:hAnsiTheme="minorHAnsi" w:cstheme="minorBidi"/>
              <w:color w:val="auto"/>
              <w:sz w:val="24"/>
              <w:szCs w:val="24"/>
            </w:rPr>
            <w:id w:val="527308312"/>
            <w:docPartObj>
              <w:docPartGallery w:val="Bibliographies"/>
              <w:docPartUnique/>
            </w:docPartObj>
          </w:sdtPr>
          <w:sdtEndPr>
            <w:rPr>
              <w:b w:val="0"/>
            </w:rPr>
          </w:sdtEndPr>
          <w:sdtContent>
            <w:p w14:paraId="2E37C7B7" w14:textId="77777777" w:rsidR="009B6313" w:rsidRPr="000C00A5" w:rsidRDefault="009B6313" w:rsidP="009B6313">
              <w:pPr>
                <w:pStyle w:val="Heading1"/>
                <w:jc w:val="left"/>
              </w:pPr>
              <w:r w:rsidRPr="000C00A5">
                <w:t>Bibliography</w:t>
              </w:r>
              <w:bookmarkEnd w:id="23"/>
            </w:p>
            <w:sdt>
              <w:sdtPr>
                <w:id w:val="111145805"/>
                <w:bibliography/>
              </w:sdtPr>
              <w:sdtContent>
                <w:p w14:paraId="2CF58ACD"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Agarwal, A., Kumar, S., </w:t>
                  </w:r>
                  <w:proofErr w:type="spellStart"/>
                  <w:r w:rsidRPr="004D4FB5">
                    <w:rPr>
                      <w:rFonts w:ascii="Times New Roman" w:hAnsi="Times New Roman" w:cs="Times New Roman"/>
                      <w:lang w:val="en-US"/>
                    </w:rPr>
                    <w:t>Chilakapati</w:t>
                  </w:r>
                  <w:proofErr w:type="spellEnd"/>
                  <w:r w:rsidRPr="004D4FB5">
                    <w:rPr>
                      <w:rFonts w:ascii="Times New Roman" w:hAnsi="Times New Roman" w:cs="Times New Roman"/>
                      <w:lang w:val="en-US"/>
                    </w:rPr>
                    <w:t xml:space="preserve">, P. and </w:t>
                  </w:r>
                  <w:proofErr w:type="spellStart"/>
                  <w:r w:rsidRPr="004D4FB5">
                    <w:rPr>
                      <w:rFonts w:ascii="Times New Roman" w:hAnsi="Times New Roman" w:cs="Times New Roman"/>
                      <w:lang w:val="en-US"/>
                    </w:rPr>
                    <w:t>Abhichandani</w:t>
                  </w:r>
                  <w:proofErr w:type="spellEnd"/>
                  <w:r w:rsidRPr="004D4FB5">
                    <w:rPr>
                      <w:rFonts w:ascii="Times New Roman" w:hAnsi="Times New Roman" w:cs="Times New Roman"/>
                      <w:lang w:val="en-US"/>
                    </w:rPr>
                    <w:t>, S., 2024. Artificial Intelligence in Data Governance Enhancing Security and Compliance in Enterprise Environments. </w:t>
                  </w:r>
                  <w:r w:rsidRPr="004D4FB5">
                    <w:rPr>
                      <w:rFonts w:ascii="Times New Roman" w:hAnsi="Times New Roman" w:cs="Times New Roman"/>
                      <w:i/>
                      <w:iCs/>
                      <w:lang w:val="en-US"/>
                    </w:rPr>
                    <w:t>Nanotechnology Perceptions</w:t>
                  </w:r>
                  <w:r w:rsidRPr="004D4FB5">
                    <w:rPr>
                      <w:rFonts w:ascii="Times New Roman" w:hAnsi="Times New Roman" w:cs="Times New Roman"/>
                      <w:lang w:val="en-US"/>
                    </w:rPr>
                    <w:t>, </w:t>
                  </w:r>
                  <w:r w:rsidRPr="004D4FB5">
                    <w:rPr>
                      <w:rFonts w:ascii="Times New Roman" w:hAnsi="Times New Roman" w:cs="Times New Roman"/>
                      <w:i/>
                      <w:iCs/>
                      <w:lang w:val="en-US"/>
                    </w:rPr>
                    <w:t>20</w:t>
                  </w:r>
                  <w:r w:rsidRPr="004D4FB5">
                    <w:rPr>
                      <w:rFonts w:ascii="Times New Roman" w:hAnsi="Times New Roman" w:cs="Times New Roman"/>
                      <w:lang w:val="en-US"/>
                    </w:rPr>
                    <w:t>(1), pp.34-45.</w:t>
                  </w:r>
                </w:p>
                <w:p w14:paraId="62DAB3B6"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Akinola, O., </w:t>
                  </w:r>
                  <w:proofErr w:type="spellStart"/>
                  <w:r w:rsidRPr="004D4FB5">
                    <w:rPr>
                      <w:rFonts w:ascii="Times New Roman" w:hAnsi="Times New Roman" w:cs="Times New Roman"/>
                      <w:lang w:val="en-US"/>
                    </w:rPr>
                    <w:t>Tunbosun</w:t>
                  </w:r>
                  <w:proofErr w:type="spellEnd"/>
                  <w:r w:rsidRPr="004D4FB5">
                    <w:rPr>
                      <w:rFonts w:ascii="Times New Roman" w:hAnsi="Times New Roman" w:cs="Times New Roman"/>
                      <w:lang w:val="en-US"/>
                    </w:rPr>
                    <w:t>, O.A. and Oladapo, B., 2022. Comparative Analysis Regulatory of AI and Algorithm in UK, EU and USA. </w:t>
                  </w:r>
                  <w:r w:rsidRPr="004D4FB5">
                    <w:rPr>
                      <w:rFonts w:ascii="Times New Roman" w:hAnsi="Times New Roman" w:cs="Times New Roman"/>
                      <w:i/>
                      <w:iCs/>
                      <w:lang w:val="en-US"/>
                    </w:rPr>
                    <w:t>EU and USA (September 7, 2022)</w:t>
                  </w:r>
                  <w:r w:rsidRPr="004D4FB5">
                    <w:rPr>
                      <w:rFonts w:ascii="Times New Roman" w:hAnsi="Times New Roman" w:cs="Times New Roman"/>
                      <w:lang w:val="en-US"/>
                    </w:rPr>
                    <w:t>.</w:t>
                  </w:r>
                </w:p>
                <w:p w14:paraId="7B2D33C4"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Alfiani, F.R.N. and Santiago, F., 2024. A comparative analysis of artificial intelligence regulatory law in Asia, Europe, and America. In </w:t>
                  </w:r>
                  <w:r w:rsidRPr="004D4FB5">
                    <w:rPr>
                      <w:rFonts w:ascii="Times New Roman" w:hAnsi="Times New Roman" w:cs="Times New Roman"/>
                      <w:i/>
                      <w:iCs/>
                      <w:lang w:val="en-US"/>
                    </w:rPr>
                    <w:t>SHS Web of Conferences</w:t>
                  </w:r>
                  <w:r w:rsidRPr="004D4FB5">
                    <w:rPr>
                      <w:rFonts w:ascii="Times New Roman" w:hAnsi="Times New Roman" w:cs="Times New Roman"/>
                      <w:lang w:val="en-US"/>
                    </w:rPr>
                    <w:t> (Vol. 204, p. 07006). EDP Sciences.</w:t>
                  </w:r>
                </w:p>
                <w:p w14:paraId="1027E090"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Ali, S.M., Razzaque, A., Yousaf, M. and Shan, R.U., 2024. An automated compliance framework for critical infrastructure security through artificial intelligence. </w:t>
                  </w:r>
                  <w:r w:rsidRPr="004D4FB5">
                    <w:rPr>
                      <w:rFonts w:ascii="Times New Roman" w:hAnsi="Times New Roman" w:cs="Times New Roman"/>
                      <w:i/>
                      <w:iCs/>
                      <w:lang w:val="en-US"/>
                    </w:rPr>
                    <w:t>IEEE access</w:t>
                  </w:r>
                  <w:r w:rsidRPr="004D4FB5">
                    <w:rPr>
                      <w:rFonts w:ascii="Times New Roman" w:hAnsi="Times New Roman" w:cs="Times New Roman"/>
                      <w:lang w:val="en-US"/>
                    </w:rPr>
                    <w:t>, </w:t>
                  </w:r>
                  <w:r w:rsidRPr="004D4FB5">
                    <w:rPr>
                      <w:rFonts w:ascii="Times New Roman" w:hAnsi="Times New Roman" w:cs="Times New Roman"/>
                      <w:i/>
                      <w:iCs/>
                      <w:lang w:val="en-US"/>
                    </w:rPr>
                    <w:t>13</w:t>
                  </w:r>
                  <w:r w:rsidRPr="004D4FB5">
                    <w:rPr>
                      <w:rFonts w:ascii="Times New Roman" w:hAnsi="Times New Roman" w:cs="Times New Roman"/>
                      <w:lang w:val="en-US"/>
                    </w:rPr>
                    <w:t>, pp.4436-4459.</w:t>
                  </w:r>
                </w:p>
                <w:p w14:paraId="64DEBF9D"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Alii, H.M., Ugli, A.A.G., Mannonov, A. and </w:t>
                  </w:r>
                  <w:proofErr w:type="spellStart"/>
                  <w:r w:rsidRPr="004D4FB5">
                    <w:rPr>
                      <w:rFonts w:ascii="Times New Roman" w:hAnsi="Times New Roman" w:cs="Times New Roman"/>
                      <w:lang w:val="en-US"/>
                    </w:rPr>
                    <w:t>Lalnunthari</w:t>
                  </w:r>
                  <w:proofErr w:type="spellEnd"/>
                  <w:r w:rsidRPr="004D4FB5">
                    <w:rPr>
                      <w:rFonts w:ascii="Times New Roman" w:hAnsi="Times New Roman" w:cs="Times New Roman"/>
                      <w:lang w:val="en-US"/>
                    </w:rPr>
                    <w:t xml:space="preserve">, L., 2025, April. Artificial intelligence and </w:t>
                  </w:r>
                  <w:proofErr w:type="spellStart"/>
                  <w:r w:rsidRPr="004D4FB5">
                    <w:rPr>
                      <w:rFonts w:ascii="Times New Roman" w:hAnsi="Times New Roman" w:cs="Times New Roman"/>
                      <w:lang w:val="en-US"/>
                    </w:rPr>
                    <w:t>iot</w:t>
                  </w:r>
                  <w:proofErr w:type="spellEnd"/>
                  <w:r w:rsidRPr="004D4FB5">
                    <w:rPr>
                      <w:rFonts w:ascii="Times New Roman" w:hAnsi="Times New Roman" w:cs="Times New Roman"/>
                      <w:lang w:val="en-US"/>
                    </w:rPr>
                    <w:t xml:space="preserve"> in logistics management for the intelligent supply chain management for the future era. In </w:t>
                  </w:r>
                  <w:r w:rsidRPr="004D4FB5">
                    <w:rPr>
                      <w:rFonts w:ascii="Times New Roman" w:hAnsi="Times New Roman" w:cs="Times New Roman"/>
                      <w:i/>
                      <w:iCs/>
                      <w:lang w:val="en-US"/>
                    </w:rPr>
                    <w:t>2025 International Conference on Computational Innovations and Engineering Sustainability (ICCIES)</w:t>
                  </w:r>
                  <w:r w:rsidRPr="004D4FB5">
                    <w:rPr>
                      <w:rFonts w:ascii="Times New Roman" w:hAnsi="Times New Roman" w:cs="Times New Roman"/>
                      <w:lang w:val="en-US"/>
                    </w:rPr>
                    <w:t> (pp. 1-6). IEEE.</w:t>
                  </w:r>
                </w:p>
                <w:p w14:paraId="5069D8EE"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Almeida, D., </w:t>
                  </w:r>
                  <w:proofErr w:type="spellStart"/>
                  <w:r w:rsidRPr="004D4FB5">
                    <w:rPr>
                      <w:rFonts w:ascii="Times New Roman" w:hAnsi="Times New Roman" w:cs="Times New Roman"/>
                      <w:lang w:val="en-US"/>
                    </w:rPr>
                    <w:t>Shmarko</w:t>
                  </w:r>
                  <w:proofErr w:type="spellEnd"/>
                  <w:r w:rsidRPr="004D4FB5">
                    <w:rPr>
                      <w:rFonts w:ascii="Times New Roman" w:hAnsi="Times New Roman" w:cs="Times New Roman"/>
                      <w:lang w:val="en-US"/>
                    </w:rPr>
                    <w:t>, K. and Lomas, E., 2022. The ethics of facial recognition technologies, surveillance, and accountability in an age of artificial intelligence: a comparative analysis of US, EU, and UK regulatory frameworks. </w:t>
                  </w:r>
                  <w:r w:rsidRPr="004D4FB5">
                    <w:rPr>
                      <w:rFonts w:ascii="Times New Roman" w:hAnsi="Times New Roman" w:cs="Times New Roman"/>
                      <w:i/>
                      <w:iCs/>
                      <w:lang w:val="en-US"/>
                    </w:rPr>
                    <w:t>AI and Ethics</w:t>
                  </w:r>
                  <w:r w:rsidRPr="004D4FB5">
                    <w:rPr>
                      <w:rFonts w:ascii="Times New Roman" w:hAnsi="Times New Roman" w:cs="Times New Roman"/>
                      <w:lang w:val="en-US"/>
                    </w:rPr>
                    <w:t>, </w:t>
                  </w:r>
                  <w:r w:rsidRPr="004D4FB5">
                    <w:rPr>
                      <w:rFonts w:ascii="Times New Roman" w:hAnsi="Times New Roman" w:cs="Times New Roman"/>
                      <w:i/>
                      <w:iCs/>
                      <w:lang w:val="en-US"/>
                    </w:rPr>
                    <w:t>2</w:t>
                  </w:r>
                  <w:r w:rsidRPr="004D4FB5">
                    <w:rPr>
                      <w:rFonts w:ascii="Times New Roman" w:hAnsi="Times New Roman" w:cs="Times New Roman"/>
                      <w:lang w:val="en-US"/>
                    </w:rPr>
                    <w:t>(3), pp.377-387.</w:t>
                  </w:r>
                </w:p>
                <w:p w14:paraId="07B3F5B6"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Amazon.com, Inc. (2025) </w:t>
                  </w:r>
                  <w:r w:rsidRPr="004D4FB5">
                    <w:rPr>
                      <w:rFonts w:ascii="Times New Roman" w:hAnsi="Times New Roman" w:cs="Times New Roman"/>
                      <w:i/>
                      <w:iCs/>
                      <w:lang w:val="en-US"/>
                    </w:rPr>
                    <w:t>Annual reports, proxies and shareholder letters</w:t>
                  </w:r>
                  <w:r w:rsidRPr="004D4FB5">
                    <w:rPr>
                      <w:rFonts w:ascii="Times New Roman" w:hAnsi="Times New Roman" w:cs="Times New Roman"/>
                      <w:lang w:val="en-US"/>
                    </w:rPr>
                    <w:t xml:space="preserve">. Available at: </w:t>
                  </w:r>
                  <w:hyperlink r:id="rId7" w:tgtFrame="_new" w:history="1">
                    <w:r w:rsidRPr="004D4FB5">
                      <w:rPr>
                        <w:rStyle w:val="Hyperlink"/>
                        <w:rFonts w:ascii="Times New Roman" w:hAnsi="Times New Roman" w:cs="Times New Roman"/>
                        <w:lang w:val="en-US"/>
                      </w:rPr>
                      <w:t>Amazon Investor Relations Annual Reports</w:t>
                    </w:r>
                  </w:hyperlink>
                </w:p>
                <w:p w14:paraId="1DE5F307"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t>Antiya</w:t>
                  </w:r>
                  <w:proofErr w:type="spellEnd"/>
                  <w:r w:rsidRPr="004D4FB5">
                    <w:rPr>
                      <w:rFonts w:ascii="Times New Roman" w:hAnsi="Times New Roman" w:cs="Times New Roman"/>
                      <w:lang w:val="en-US"/>
                    </w:rPr>
                    <w:t>, D.S., 2025. Harnessing AI for data-driven compliance and security in cloud environments: A blue-green infrastructure approach. In </w:t>
                  </w:r>
                  <w:r w:rsidRPr="004D4FB5">
                    <w:rPr>
                      <w:rFonts w:ascii="Times New Roman" w:hAnsi="Times New Roman" w:cs="Times New Roman"/>
                      <w:i/>
                      <w:iCs/>
                      <w:lang w:val="en-US"/>
                    </w:rPr>
                    <w:t xml:space="preserve">Integrating Blue-Green Infrastructure </w:t>
                  </w:r>
                  <w:proofErr w:type="gramStart"/>
                  <w:r w:rsidRPr="004D4FB5">
                    <w:rPr>
                      <w:rFonts w:ascii="Times New Roman" w:hAnsi="Times New Roman" w:cs="Times New Roman"/>
                      <w:i/>
                      <w:iCs/>
                      <w:lang w:val="en-US"/>
                    </w:rPr>
                    <w:t>Into</w:t>
                  </w:r>
                  <w:proofErr w:type="gramEnd"/>
                  <w:r w:rsidRPr="004D4FB5">
                    <w:rPr>
                      <w:rFonts w:ascii="Times New Roman" w:hAnsi="Times New Roman" w:cs="Times New Roman"/>
                      <w:i/>
                      <w:iCs/>
                      <w:lang w:val="en-US"/>
                    </w:rPr>
                    <w:t xml:space="preserve"> Urban Development</w:t>
                  </w:r>
                  <w:r w:rsidRPr="004D4FB5">
                    <w:rPr>
                      <w:rFonts w:ascii="Times New Roman" w:hAnsi="Times New Roman" w:cs="Times New Roman"/>
                      <w:lang w:val="en-US"/>
                    </w:rPr>
                    <w:t> (pp. 245-270). IGI Global Scientific Publishing.</w:t>
                  </w:r>
                </w:p>
                <w:p w14:paraId="19A917F5"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Attah, R.U., Garba, B.M.P., Gil-</w:t>
                  </w:r>
                  <w:proofErr w:type="spellStart"/>
                  <w:r w:rsidRPr="004D4FB5">
                    <w:rPr>
                      <w:rFonts w:ascii="Times New Roman" w:hAnsi="Times New Roman" w:cs="Times New Roman"/>
                      <w:lang w:val="en-US"/>
                    </w:rPr>
                    <w:t>Ozoudeh</w:t>
                  </w:r>
                  <w:proofErr w:type="spellEnd"/>
                  <w:r w:rsidRPr="004D4FB5">
                    <w:rPr>
                      <w:rFonts w:ascii="Times New Roman" w:hAnsi="Times New Roman" w:cs="Times New Roman"/>
                      <w:lang w:val="en-US"/>
                    </w:rPr>
                    <w:t xml:space="preserve">, I. and </w:t>
                  </w:r>
                  <w:proofErr w:type="spellStart"/>
                  <w:r w:rsidRPr="004D4FB5">
                    <w:rPr>
                      <w:rFonts w:ascii="Times New Roman" w:hAnsi="Times New Roman" w:cs="Times New Roman"/>
                      <w:lang w:val="en-US"/>
                    </w:rPr>
                    <w:t>Iwuanyanwu</w:t>
                  </w:r>
                  <w:proofErr w:type="spellEnd"/>
                  <w:r w:rsidRPr="004D4FB5">
                    <w:rPr>
                      <w:rFonts w:ascii="Times New Roman" w:hAnsi="Times New Roman" w:cs="Times New Roman"/>
                      <w:lang w:val="en-US"/>
                    </w:rPr>
                    <w:t xml:space="preserve">, O., 2024. Enhancing supply chain resilience through artificial intelligence: Analyzing problem-solving approaches in </w:t>
                  </w:r>
                  <w:r w:rsidRPr="004D4FB5">
                    <w:rPr>
                      <w:rFonts w:ascii="Times New Roman" w:hAnsi="Times New Roman" w:cs="Times New Roman"/>
                      <w:lang w:val="en-US"/>
                    </w:rPr>
                    <w:lastRenderedPageBreak/>
                    <w:t>logistics management. </w:t>
                  </w:r>
                  <w:r w:rsidRPr="004D4FB5">
                    <w:rPr>
                      <w:rFonts w:ascii="Times New Roman" w:hAnsi="Times New Roman" w:cs="Times New Roman"/>
                      <w:i/>
                      <w:iCs/>
                      <w:lang w:val="en-US"/>
                    </w:rPr>
                    <w:t>International Journal of Management &amp; Entrepreneurship Research</w:t>
                  </w:r>
                  <w:r w:rsidRPr="004D4FB5">
                    <w:rPr>
                      <w:rFonts w:ascii="Times New Roman" w:hAnsi="Times New Roman" w:cs="Times New Roman"/>
                      <w:lang w:val="en-US"/>
                    </w:rPr>
                    <w:t>, </w:t>
                  </w:r>
                  <w:r w:rsidRPr="004D4FB5">
                    <w:rPr>
                      <w:rFonts w:ascii="Times New Roman" w:hAnsi="Times New Roman" w:cs="Times New Roman"/>
                      <w:i/>
                      <w:iCs/>
                      <w:lang w:val="en-US"/>
                    </w:rPr>
                    <w:t>5</w:t>
                  </w:r>
                  <w:r w:rsidRPr="004D4FB5">
                    <w:rPr>
                      <w:rFonts w:ascii="Times New Roman" w:hAnsi="Times New Roman" w:cs="Times New Roman"/>
                      <w:lang w:val="en-US"/>
                    </w:rPr>
                    <w:t>(12), pp.3248-3265.</w:t>
                  </w:r>
                </w:p>
                <w:p w14:paraId="0708BF44"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Balogun, A.Y., </w:t>
                  </w:r>
                  <w:proofErr w:type="spellStart"/>
                  <w:r w:rsidRPr="004D4FB5">
                    <w:rPr>
                      <w:rFonts w:ascii="Times New Roman" w:hAnsi="Times New Roman" w:cs="Times New Roman"/>
                      <w:lang w:val="en-US"/>
                    </w:rPr>
                    <w:t>Metibemu</w:t>
                  </w:r>
                  <w:proofErr w:type="spellEnd"/>
                  <w:r w:rsidRPr="004D4FB5">
                    <w:rPr>
                      <w:rFonts w:ascii="Times New Roman" w:hAnsi="Times New Roman" w:cs="Times New Roman"/>
                      <w:lang w:val="en-US"/>
                    </w:rPr>
                    <w:t xml:space="preserve">, O.C., </w:t>
                  </w:r>
                  <w:proofErr w:type="spellStart"/>
                  <w:r w:rsidRPr="004D4FB5">
                    <w:rPr>
                      <w:rFonts w:ascii="Times New Roman" w:hAnsi="Times New Roman" w:cs="Times New Roman"/>
                      <w:lang w:val="en-US"/>
                    </w:rPr>
                    <w:t>Olutimehin</w:t>
                  </w:r>
                  <w:proofErr w:type="spellEnd"/>
                  <w:r w:rsidRPr="004D4FB5">
                    <w:rPr>
                      <w:rFonts w:ascii="Times New Roman" w:hAnsi="Times New Roman" w:cs="Times New Roman"/>
                      <w:lang w:val="en-US"/>
                    </w:rPr>
                    <w:t>, A.T., Ajayi, A.J., Babarinde, D.C. and Olaniyi, O.O., 2025. The ethical and legal implications of shadow AI in sensitive industries: A focus on healthcare, finance and education. </w:t>
                  </w:r>
                  <w:r w:rsidRPr="004D4FB5">
                    <w:rPr>
                      <w:rFonts w:ascii="Times New Roman" w:hAnsi="Times New Roman" w:cs="Times New Roman"/>
                      <w:i/>
                      <w:iCs/>
                      <w:lang w:val="en-US"/>
                    </w:rPr>
                    <w:t>Finance and Education (February 13, 2025)</w:t>
                  </w:r>
                  <w:r w:rsidRPr="004D4FB5">
                    <w:rPr>
                      <w:rFonts w:ascii="Times New Roman" w:hAnsi="Times New Roman" w:cs="Times New Roman"/>
                      <w:lang w:val="en-US"/>
                    </w:rPr>
                    <w:t>.</w:t>
                  </w:r>
                </w:p>
                <w:p w14:paraId="759E3C16"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t>Bhouri</w:t>
                  </w:r>
                  <w:proofErr w:type="spellEnd"/>
                  <w:r w:rsidRPr="004D4FB5">
                    <w:rPr>
                      <w:rFonts w:ascii="Times New Roman" w:hAnsi="Times New Roman" w:cs="Times New Roman"/>
                      <w:lang w:val="en-US"/>
                    </w:rPr>
                    <w:t>, H., 2025. Navigating Data Governance: A Critical Analysis of European Regulatory Framework for Artificial Intelligence. </w:t>
                  </w:r>
                  <w:r w:rsidRPr="004D4FB5">
                    <w:rPr>
                      <w:rFonts w:ascii="Times New Roman" w:hAnsi="Times New Roman" w:cs="Times New Roman"/>
                      <w:i/>
                      <w:iCs/>
                      <w:lang w:val="en-US"/>
                    </w:rPr>
                    <w:t>Recent Advances in Public Sector Management</w:t>
                  </w:r>
                  <w:r w:rsidRPr="004D4FB5">
                    <w:rPr>
                      <w:rFonts w:ascii="Times New Roman" w:hAnsi="Times New Roman" w:cs="Times New Roman"/>
                      <w:lang w:val="en-US"/>
                    </w:rPr>
                    <w:t>, </w:t>
                  </w:r>
                  <w:r w:rsidRPr="004D4FB5">
                    <w:rPr>
                      <w:rFonts w:ascii="Times New Roman" w:hAnsi="Times New Roman" w:cs="Times New Roman"/>
                      <w:i/>
                      <w:iCs/>
                      <w:lang w:val="en-US"/>
                    </w:rPr>
                    <w:t>171</w:t>
                  </w:r>
                  <w:r w:rsidRPr="004D4FB5">
                    <w:rPr>
                      <w:rFonts w:ascii="Times New Roman" w:hAnsi="Times New Roman" w:cs="Times New Roman"/>
                      <w:lang w:val="en-US"/>
                    </w:rPr>
                    <w:t>.</w:t>
                  </w:r>
                </w:p>
                <w:p w14:paraId="52741486"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t>Boute</w:t>
                  </w:r>
                  <w:proofErr w:type="spellEnd"/>
                  <w:r w:rsidRPr="004D4FB5">
                    <w:rPr>
                      <w:rFonts w:ascii="Times New Roman" w:hAnsi="Times New Roman" w:cs="Times New Roman"/>
                      <w:lang w:val="en-US"/>
                    </w:rPr>
                    <w:t>, R.N. and Udenio, M., 2022. AI in logistics and supply chain management. In </w:t>
                  </w:r>
                  <w:r w:rsidRPr="004D4FB5">
                    <w:rPr>
                      <w:rFonts w:ascii="Times New Roman" w:hAnsi="Times New Roman" w:cs="Times New Roman"/>
                      <w:i/>
                      <w:iCs/>
                      <w:lang w:val="en-US"/>
                    </w:rPr>
                    <w:t>Global logistics and supply chain strategies for the 2020s: Vital skills for the next generation</w:t>
                  </w:r>
                  <w:r w:rsidRPr="004D4FB5">
                    <w:rPr>
                      <w:rFonts w:ascii="Times New Roman" w:hAnsi="Times New Roman" w:cs="Times New Roman"/>
                      <w:lang w:val="en-US"/>
                    </w:rPr>
                    <w:t> (pp. 49-65). Cham: Springer International Publishing.</w:t>
                  </w:r>
                </w:p>
                <w:p w14:paraId="4A442E53"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Cyphert, A.B., 2025. Confronting the Challenges of Regulating Artificial Intelligence. </w:t>
                  </w:r>
                  <w:r w:rsidRPr="004D4FB5">
                    <w:rPr>
                      <w:rFonts w:ascii="Times New Roman" w:hAnsi="Times New Roman" w:cs="Times New Roman"/>
                      <w:i/>
                      <w:iCs/>
                      <w:lang w:val="en-US"/>
                    </w:rPr>
                    <w:t>FIU L. Rev.</w:t>
                  </w:r>
                  <w:r w:rsidRPr="004D4FB5">
                    <w:rPr>
                      <w:rFonts w:ascii="Times New Roman" w:hAnsi="Times New Roman" w:cs="Times New Roman"/>
                      <w:lang w:val="en-US"/>
                    </w:rPr>
                    <w:t>, </w:t>
                  </w:r>
                  <w:r w:rsidRPr="004D4FB5">
                    <w:rPr>
                      <w:rFonts w:ascii="Times New Roman" w:hAnsi="Times New Roman" w:cs="Times New Roman"/>
                      <w:i/>
                      <w:iCs/>
                      <w:lang w:val="en-US"/>
                    </w:rPr>
                    <w:t>20</w:t>
                  </w:r>
                  <w:r w:rsidRPr="004D4FB5">
                    <w:rPr>
                      <w:rFonts w:ascii="Times New Roman" w:hAnsi="Times New Roman" w:cs="Times New Roman"/>
                      <w:lang w:val="en-US"/>
                    </w:rPr>
                    <w:t>, p.82.</w:t>
                  </w:r>
                </w:p>
                <w:p w14:paraId="34B1F13B"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Djeffal, C., Siewert, M.B. and Wurster, S., 2022. Role of the state and responsibility in governing artificial intelligence: a comparative analysis of AI strategies. </w:t>
                  </w:r>
                  <w:r w:rsidRPr="004D4FB5">
                    <w:rPr>
                      <w:rFonts w:ascii="Times New Roman" w:hAnsi="Times New Roman" w:cs="Times New Roman"/>
                      <w:i/>
                      <w:iCs/>
                      <w:lang w:val="en-US"/>
                    </w:rPr>
                    <w:t>Journal of European Public Policy</w:t>
                  </w:r>
                  <w:r w:rsidRPr="004D4FB5">
                    <w:rPr>
                      <w:rFonts w:ascii="Times New Roman" w:hAnsi="Times New Roman" w:cs="Times New Roman"/>
                      <w:lang w:val="en-US"/>
                    </w:rPr>
                    <w:t>, </w:t>
                  </w:r>
                  <w:r w:rsidRPr="004D4FB5">
                    <w:rPr>
                      <w:rFonts w:ascii="Times New Roman" w:hAnsi="Times New Roman" w:cs="Times New Roman"/>
                      <w:i/>
                      <w:iCs/>
                      <w:lang w:val="en-US"/>
                    </w:rPr>
                    <w:t>29</w:t>
                  </w:r>
                  <w:r w:rsidRPr="004D4FB5">
                    <w:rPr>
                      <w:rFonts w:ascii="Times New Roman" w:hAnsi="Times New Roman" w:cs="Times New Roman"/>
                      <w:lang w:val="en-US"/>
                    </w:rPr>
                    <w:t>(11), pp.1799-1821.</w:t>
                  </w:r>
                </w:p>
                <w:p w14:paraId="29803E6D"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Dunleavy, P. and Margetts, H., 2025. Data science, artificial intelligence and the third wave of digital era governance. </w:t>
                  </w:r>
                  <w:r w:rsidRPr="004D4FB5">
                    <w:rPr>
                      <w:rFonts w:ascii="Times New Roman" w:hAnsi="Times New Roman" w:cs="Times New Roman"/>
                      <w:i/>
                      <w:iCs/>
                      <w:lang w:val="en-US"/>
                    </w:rPr>
                    <w:t>Public Policy and Administration</w:t>
                  </w:r>
                  <w:r w:rsidRPr="004D4FB5">
                    <w:rPr>
                      <w:rFonts w:ascii="Times New Roman" w:hAnsi="Times New Roman" w:cs="Times New Roman"/>
                      <w:lang w:val="en-US"/>
                    </w:rPr>
                    <w:t>, </w:t>
                  </w:r>
                  <w:r w:rsidRPr="004D4FB5">
                    <w:rPr>
                      <w:rFonts w:ascii="Times New Roman" w:hAnsi="Times New Roman" w:cs="Times New Roman"/>
                      <w:i/>
                      <w:iCs/>
                      <w:lang w:val="en-US"/>
                    </w:rPr>
                    <w:t>40</w:t>
                  </w:r>
                  <w:r w:rsidRPr="004D4FB5">
                    <w:rPr>
                      <w:rFonts w:ascii="Times New Roman" w:hAnsi="Times New Roman" w:cs="Times New Roman"/>
                      <w:lang w:val="en-US"/>
                    </w:rPr>
                    <w:t>(2), pp.185-214.</w:t>
                  </w:r>
                </w:p>
                <w:p w14:paraId="37E794D8"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Dwivedi, D.N., 2024. The use of artificial intelligence in supply chain management and logistics. In </w:t>
                  </w:r>
                  <w:r w:rsidRPr="004D4FB5">
                    <w:rPr>
                      <w:rFonts w:ascii="Times New Roman" w:hAnsi="Times New Roman" w:cs="Times New Roman"/>
                      <w:i/>
                      <w:iCs/>
                      <w:lang w:val="en-US"/>
                    </w:rPr>
                    <w:t>Leveraging ai and emotional intelligence in contemporary business organizations</w:t>
                  </w:r>
                  <w:r w:rsidRPr="004D4FB5">
                    <w:rPr>
                      <w:rFonts w:ascii="Times New Roman" w:hAnsi="Times New Roman" w:cs="Times New Roman"/>
                      <w:lang w:val="en-US"/>
                    </w:rPr>
                    <w:t> (pp. 306-313). IGI Global Scientific Publishing.</w:t>
                  </w:r>
                </w:p>
                <w:p w14:paraId="4A45F39E"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Folorunso, A., </w:t>
                  </w:r>
                  <w:proofErr w:type="spellStart"/>
                  <w:r w:rsidRPr="004D4FB5">
                    <w:rPr>
                      <w:rFonts w:ascii="Times New Roman" w:hAnsi="Times New Roman" w:cs="Times New Roman"/>
                      <w:lang w:val="en-US"/>
                    </w:rPr>
                    <w:t>Adewa</w:t>
                  </w:r>
                  <w:proofErr w:type="spellEnd"/>
                  <w:r w:rsidRPr="004D4FB5">
                    <w:rPr>
                      <w:rFonts w:ascii="Times New Roman" w:hAnsi="Times New Roman" w:cs="Times New Roman"/>
                      <w:lang w:val="en-US"/>
                    </w:rPr>
                    <w:t xml:space="preserve">, A., Babalola, O. and </w:t>
                  </w:r>
                  <w:proofErr w:type="spellStart"/>
                  <w:r w:rsidRPr="004D4FB5">
                    <w:rPr>
                      <w:rFonts w:ascii="Times New Roman" w:hAnsi="Times New Roman" w:cs="Times New Roman"/>
                      <w:lang w:val="en-US"/>
                    </w:rPr>
                    <w:t>Nwatu</w:t>
                  </w:r>
                  <w:proofErr w:type="spellEnd"/>
                  <w:r w:rsidRPr="004D4FB5">
                    <w:rPr>
                      <w:rFonts w:ascii="Times New Roman" w:hAnsi="Times New Roman" w:cs="Times New Roman"/>
                      <w:lang w:val="en-US"/>
                    </w:rPr>
                    <w:t>, C.E., 2024. A governance framework model for cloud computing: Role of AI, security, compliance, and management. </w:t>
                  </w:r>
                  <w:r w:rsidRPr="004D4FB5">
                    <w:rPr>
                      <w:rFonts w:ascii="Times New Roman" w:hAnsi="Times New Roman" w:cs="Times New Roman"/>
                      <w:i/>
                      <w:iCs/>
                      <w:lang w:val="en-US"/>
                    </w:rPr>
                    <w:t>World Journal of Advanced Research and Reviews</w:t>
                  </w:r>
                  <w:r w:rsidRPr="004D4FB5">
                    <w:rPr>
                      <w:rFonts w:ascii="Times New Roman" w:hAnsi="Times New Roman" w:cs="Times New Roman"/>
                      <w:lang w:val="en-US"/>
                    </w:rPr>
                    <w:t>, </w:t>
                  </w:r>
                  <w:r w:rsidRPr="004D4FB5">
                    <w:rPr>
                      <w:rFonts w:ascii="Times New Roman" w:hAnsi="Times New Roman" w:cs="Times New Roman"/>
                      <w:i/>
                      <w:iCs/>
                      <w:lang w:val="en-US"/>
                    </w:rPr>
                    <w:t>24</w:t>
                  </w:r>
                  <w:r w:rsidRPr="004D4FB5">
                    <w:rPr>
                      <w:rFonts w:ascii="Times New Roman" w:hAnsi="Times New Roman" w:cs="Times New Roman"/>
                      <w:lang w:val="en-US"/>
                    </w:rPr>
                    <w:t>(2), pp.1969-1982.</w:t>
                  </w:r>
                </w:p>
                <w:p w14:paraId="789FC35F"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Folorunso, A., Adewumi, T., </w:t>
                  </w:r>
                  <w:proofErr w:type="spellStart"/>
                  <w:r w:rsidRPr="004D4FB5">
                    <w:rPr>
                      <w:rFonts w:ascii="Times New Roman" w:hAnsi="Times New Roman" w:cs="Times New Roman"/>
                      <w:lang w:val="en-US"/>
                    </w:rPr>
                    <w:t>Adewa</w:t>
                  </w:r>
                  <w:proofErr w:type="spellEnd"/>
                  <w:r w:rsidRPr="004D4FB5">
                    <w:rPr>
                      <w:rFonts w:ascii="Times New Roman" w:hAnsi="Times New Roman" w:cs="Times New Roman"/>
                      <w:lang w:val="en-US"/>
                    </w:rPr>
                    <w:t>, A., Okonkwo, R. and Olawumi, T.N., 2024. Impact of AI on cybersecurity and security compliance. </w:t>
                  </w:r>
                  <w:r w:rsidRPr="004D4FB5">
                    <w:rPr>
                      <w:rFonts w:ascii="Times New Roman" w:hAnsi="Times New Roman" w:cs="Times New Roman"/>
                      <w:i/>
                      <w:iCs/>
                      <w:lang w:val="en-US"/>
                    </w:rPr>
                    <w:t>Global Journal of Engineering and Technology Advances</w:t>
                  </w:r>
                  <w:r w:rsidRPr="004D4FB5">
                    <w:rPr>
                      <w:rFonts w:ascii="Times New Roman" w:hAnsi="Times New Roman" w:cs="Times New Roman"/>
                      <w:lang w:val="en-US"/>
                    </w:rPr>
                    <w:t>, </w:t>
                  </w:r>
                  <w:r w:rsidRPr="004D4FB5">
                    <w:rPr>
                      <w:rFonts w:ascii="Times New Roman" w:hAnsi="Times New Roman" w:cs="Times New Roman"/>
                      <w:i/>
                      <w:iCs/>
                      <w:lang w:val="en-US"/>
                    </w:rPr>
                    <w:t>21</w:t>
                  </w:r>
                  <w:r w:rsidRPr="004D4FB5">
                    <w:rPr>
                      <w:rFonts w:ascii="Times New Roman" w:hAnsi="Times New Roman" w:cs="Times New Roman"/>
                      <w:lang w:val="en-US"/>
                    </w:rPr>
                    <w:t>(01), pp.167-184.</w:t>
                  </w:r>
                </w:p>
                <w:p w14:paraId="2416FE96"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lastRenderedPageBreak/>
                    <w:t>Görentaş</w:t>
                  </w:r>
                  <w:proofErr w:type="spellEnd"/>
                  <w:r w:rsidRPr="004D4FB5">
                    <w:rPr>
                      <w:rFonts w:ascii="Times New Roman" w:hAnsi="Times New Roman" w:cs="Times New Roman"/>
                      <w:lang w:val="en-US"/>
                    </w:rPr>
                    <w:t>, M.B., 2025. ANALYSIS AND EVALUATION OF THE UNITED KINGDOM'S AI REGULATIONS USING ARTIFICIAL INTELLIGENCE METHODS. </w:t>
                  </w:r>
                  <w:r w:rsidRPr="004D4FB5">
                    <w:rPr>
                      <w:rFonts w:ascii="Times New Roman" w:hAnsi="Times New Roman" w:cs="Times New Roman"/>
                      <w:i/>
                      <w:iCs/>
                      <w:lang w:val="en-US"/>
                    </w:rPr>
                    <w:t xml:space="preserve">Selçuk </w:t>
                  </w:r>
                  <w:proofErr w:type="spellStart"/>
                  <w:r w:rsidRPr="004D4FB5">
                    <w:rPr>
                      <w:rFonts w:ascii="Times New Roman" w:hAnsi="Times New Roman" w:cs="Times New Roman"/>
                      <w:i/>
                      <w:iCs/>
                      <w:lang w:val="en-US"/>
                    </w:rPr>
                    <w:t>Üniversitesi</w:t>
                  </w:r>
                  <w:proofErr w:type="spellEnd"/>
                  <w:r w:rsidRPr="004D4FB5">
                    <w:rPr>
                      <w:rFonts w:ascii="Times New Roman" w:hAnsi="Times New Roman" w:cs="Times New Roman"/>
                      <w:i/>
                      <w:iCs/>
                      <w:lang w:val="en-US"/>
                    </w:rPr>
                    <w:t xml:space="preserve"> </w:t>
                  </w:r>
                  <w:proofErr w:type="spellStart"/>
                  <w:r w:rsidRPr="004D4FB5">
                    <w:rPr>
                      <w:rFonts w:ascii="Times New Roman" w:hAnsi="Times New Roman" w:cs="Times New Roman"/>
                      <w:i/>
                      <w:iCs/>
                      <w:lang w:val="en-US"/>
                    </w:rPr>
                    <w:t>Hukuk</w:t>
                  </w:r>
                  <w:proofErr w:type="spellEnd"/>
                  <w:r w:rsidRPr="004D4FB5">
                    <w:rPr>
                      <w:rFonts w:ascii="Times New Roman" w:hAnsi="Times New Roman" w:cs="Times New Roman"/>
                      <w:i/>
                      <w:iCs/>
                      <w:lang w:val="en-US"/>
                    </w:rPr>
                    <w:t xml:space="preserve"> Fakültesi Dergisi</w:t>
                  </w:r>
                  <w:r w:rsidRPr="004D4FB5">
                    <w:rPr>
                      <w:rFonts w:ascii="Times New Roman" w:hAnsi="Times New Roman" w:cs="Times New Roman"/>
                      <w:lang w:val="en-US"/>
                    </w:rPr>
                    <w:t>, </w:t>
                  </w:r>
                  <w:r w:rsidRPr="004D4FB5">
                    <w:rPr>
                      <w:rFonts w:ascii="Times New Roman" w:hAnsi="Times New Roman" w:cs="Times New Roman"/>
                      <w:i/>
                      <w:iCs/>
                      <w:lang w:val="en-US"/>
                    </w:rPr>
                    <w:t>33</w:t>
                  </w:r>
                  <w:r w:rsidRPr="004D4FB5">
                    <w:rPr>
                      <w:rFonts w:ascii="Times New Roman" w:hAnsi="Times New Roman" w:cs="Times New Roman"/>
                      <w:lang w:val="en-US"/>
                    </w:rPr>
                    <w:t>(3), pp.2051-2082.</w:t>
                  </w:r>
                </w:p>
                <w:p w14:paraId="213189B3"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t>Gudepu</w:t>
                  </w:r>
                  <w:proofErr w:type="spellEnd"/>
                  <w:r w:rsidRPr="004D4FB5">
                    <w:rPr>
                      <w:rFonts w:ascii="Times New Roman" w:hAnsi="Times New Roman" w:cs="Times New Roman"/>
                      <w:lang w:val="en-US"/>
                    </w:rPr>
                    <w:t>, B.K. and Eichler, R., 2024. The role of AI in enhancing data governance strategies. </w:t>
                  </w:r>
                  <w:r w:rsidRPr="004D4FB5">
                    <w:rPr>
                      <w:rFonts w:ascii="Times New Roman" w:hAnsi="Times New Roman" w:cs="Times New Roman"/>
                      <w:i/>
                      <w:iCs/>
                      <w:lang w:val="en-US"/>
                    </w:rPr>
                    <w:t>International Journal of Acta Informatica</w:t>
                  </w:r>
                  <w:r w:rsidRPr="004D4FB5">
                    <w:rPr>
                      <w:rFonts w:ascii="Times New Roman" w:hAnsi="Times New Roman" w:cs="Times New Roman"/>
                      <w:lang w:val="en-US"/>
                    </w:rPr>
                    <w:t>, </w:t>
                  </w:r>
                  <w:r w:rsidRPr="004D4FB5">
                    <w:rPr>
                      <w:rFonts w:ascii="Times New Roman" w:hAnsi="Times New Roman" w:cs="Times New Roman"/>
                      <w:i/>
                      <w:iCs/>
                      <w:lang w:val="en-US"/>
                    </w:rPr>
                    <w:t>3</w:t>
                  </w:r>
                  <w:r w:rsidRPr="004D4FB5">
                    <w:rPr>
                      <w:rFonts w:ascii="Times New Roman" w:hAnsi="Times New Roman" w:cs="Times New Roman"/>
                      <w:lang w:val="en-US"/>
                    </w:rPr>
                    <w:t>(1), pp.169-186.</w:t>
                  </w:r>
                </w:p>
                <w:p w14:paraId="047C5D44"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Kumar, P.S., </w:t>
                  </w:r>
                  <w:proofErr w:type="spellStart"/>
                  <w:r w:rsidRPr="004D4FB5">
                    <w:rPr>
                      <w:rFonts w:ascii="Times New Roman" w:hAnsi="Times New Roman" w:cs="Times New Roman"/>
                      <w:lang w:val="en-US"/>
                    </w:rPr>
                    <w:t>Petla</w:t>
                  </w:r>
                  <w:proofErr w:type="spellEnd"/>
                  <w:r w:rsidRPr="004D4FB5">
                    <w:rPr>
                      <w:rFonts w:ascii="Times New Roman" w:hAnsi="Times New Roman" w:cs="Times New Roman"/>
                      <w:lang w:val="en-US"/>
                    </w:rPr>
                    <w:t>, R.K., Elangovan, K. and Kuppusamy, P.G., 2022. Artificial intelligence revolution in logistics and supply chain management. </w:t>
                  </w:r>
                  <w:r w:rsidRPr="004D4FB5">
                    <w:rPr>
                      <w:rFonts w:ascii="Times New Roman" w:hAnsi="Times New Roman" w:cs="Times New Roman"/>
                      <w:i/>
                      <w:iCs/>
                      <w:lang w:val="en-US"/>
                    </w:rPr>
                    <w:t>Artificial intelligent techniques for wireless communication and networking</w:t>
                  </w:r>
                  <w:r w:rsidRPr="004D4FB5">
                    <w:rPr>
                      <w:rFonts w:ascii="Times New Roman" w:hAnsi="Times New Roman" w:cs="Times New Roman"/>
                      <w:lang w:val="en-US"/>
                    </w:rPr>
                    <w:t>, pp.31-45.</w:t>
                  </w:r>
                </w:p>
                <w:p w14:paraId="3212A6E3"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Mahmud, A., 2023. Application and criminalization of the artificial intelligence in business: recommendation to counter the regulatory challenges. </w:t>
                  </w:r>
                  <w:r w:rsidRPr="004D4FB5">
                    <w:rPr>
                      <w:rFonts w:ascii="Times New Roman" w:hAnsi="Times New Roman" w:cs="Times New Roman"/>
                      <w:i/>
                      <w:iCs/>
                      <w:lang w:val="en-US"/>
                    </w:rPr>
                    <w:t>Journal of Applied Security Research</w:t>
                  </w:r>
                  <w:r w:rsidRPr="004D4FB5">
                    <w:rPr>
                      <w:rFonts w:ascii="Times New Roman" w:hAnsi="Times New Roman" w:cs="Times New Roman"/>
                      <w:lang w:val="en-US"/>
                    </w:rPr>
                    <w:t>, </w:t>
                  </w:r>
                  <w:r w:rsidRPr="004D4FB5">
                    <w:rPr>
                      <w:rFonts w:ascii="Times New Roman" w:hAnsi="Times New Roman" w:cs="Times New Roman"/>
                      <w:i/>
                      <w:iCs/>
                      <w:lang w:val="en-US"/>
                    </w:rPr>
                    <w:t>18</w:t>
                  </w:r>
                  <w:r w:rsidRPr="004D4FB5">
                    <w:rPr>
                      <w:rFonts w:ascii="Times New Roman" w:hAnsi="Times New Roman" w:cs="Times New Roman"/>
                      <w:lang w:val="en-US"/>
                    </w:rPr>
                    <w:t xml:space="preserve">(4), pp.689-699. </w:t>
                  </w:r>
                </w:p>
                <w:p w14:paraId="10991A40"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Marchenko, V., </w:t>
                  </w:r>
                  <w:proofErr w:type="spellStart"/>
                  <w:r w:rsidRPr="004D4FB5">
                    <w:rPr>
                      <w:rFonts w:ascii="Times New Roman" w:hAnsi="Times New Roman" w:cs="Times New Roman"/>
                      <w:lang w:val="en-US"/>
                    </w:rPr>
                    <w:t>Dombrovska</w:t>
                  </w:r>
                  <w:proofErr w:type="spellEnd"/>
                  <w:r w:rsidRPr="004D4FB5">
                    <w:rPr>
                      <w:rFonts w:ascii="Times New Roman" w:hAnsi="Times New Roman" w:cs="Times New Roman"/>
                      <w:lang w:val="en-US"/>
                    </w:rPr>
                    <w:t xml:space="preserve">, A. and </w:t>
                  </w:r>
                  <w:proofErr w:type="spellStart"/>
                  <w:r w:rsidRPr="004D4FB5">
                    <w:rPr>
                      <w:rFonts w:ascii="Times New Roman" w:hAnsi="Times New Roman" w:cs="Times New Roman"/>
                      <w:lang w:val="en-US"/>
                    </w:rPr>
                    <w:t>Prodaivoda</w:t>
                  </w:r>
                  <w:proofErr w:type="spellEnd"/>
                  <w:r w:rsidRPr="004D4FB5">
                    <w:rPr>
                      <w:rFonts w:ascii="Times New Roman" w:hAnsi="Times New Roman" w:cs="Times New Roman"/>
                      <w:lang w:val="en-US"/>
                    </w:rPr>
                    <w:t>, V., 2024. Comparative analysis of regulatory acts of the EU countries on the protection of intellectual property in the conditions of the use of artificial intelligence. </w:t>
                  </w:r>
                  <w:r w:rsidRPr="004D4FB5">
                    <w:rPr>
                      <w:rFonts w:ascii="Times New Roman" w:hAnsi="Times New Roman" w:cs="Times New Roman"/>
                      <w:i/>
                      <w:iCs/>
                      <w:lang w:val="en-US"/>
                    </w:rPr>
                    <w:t>Public Administration and Law Review</w:t>
                  </w:r>
                  <w:r w:rsidRPr="004D4FB5">
                    <w:rPr>
                      <w:rFonts w:ascii="Times New Roman" w:hAnsi="Times New Roman" w:cs="Times New Roman"/>
                      <w:lang w:val="en-US"/>
                    </w:rPr>
                    <w:t>, (3 (19)), pp.44-66.</w:t>
                  </w:r>
                </w:p>
                <w:p w14:paraId="5C90BD2D"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Mattews, A. and Emma, O., 2024. The Role of Artificial Intelligence in Automating Data Governance Procedures.</w:t>
                  </w:r>
                </w:p>
                <w:p w14:paraId="37B63C78"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Mohsen, B.M., 2023. Impact of artificial intelligence on supply chain management performance. </w:t>
                  </w:r>
                  <w:r w:rsidRPr="004D4FB5">
                    <w:rPr>
                      <w:rFonts w:ascii="Times New Roman" w:hAnsi="Times New Roman" w:cs="Times New Roman"/>
                      <w:i/>
                      <w:iCs/>
                      <w:lang w:val="en-US"/>
                    </w:rPr>
                    <w:t>Journal of Service Science and Management</w:t>
                  </w:r>
                  <w:r w:rsidRPr="004D4FB5">
                    <w:rPr>
                      <w:rFonts w:ascii="Times New Roman" w:hAnsi="Times New Roman" w:cs="Times New Roman"/>
                      <w:lang w:val="en-US"/>
                    </w:rPr>
                    <w:t>, </w:t>
                  </w:r>
                  <w:r w:rsidRPr="004D4FB5">
                    <w:rPr>
                      <w:rFonts w:ascii="Times New Roman" w:hAnsi="Times New Roman" w:cs="Times New Roman"/>
                      <w:i/>
                      <w:iCs/>
                      <w:lang w:val="en-US"/>
                    </w:rPr>
                    <w:t>16</w:t>
                  </w:r>
                  <w:r w:rsidRPr="004D4FB5">
                    <w:rPr>
                      <w:rFonts w:ascii="Times New Roman" w:hAnsi="Times New Roman" w:cs="Times New Roman"/>
                      <w:lang w:val="en-US"/>
                    </w:rPr>
                    <w:t>(1), pp.44-58.</w:t>
                  </w:r>
                </w:p>
                <w:p w14:paraId="653A8841"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t>Montasari</w:t>
                  </w:r>
                  <w:proofErr w:type="spellEnd"/>
                  <w:r w:rsidRPr="004D4FB5">
                    <w:rPr>
                      <w:rFonts w:ascii="Times New Roman" w:hAnsi="Times New Roman" w:cs="Times New Roman"/>
                      <w:lang w:val="en-US"/>
                    </w:rPr>
                    <w:t>, R., 2023. National artificial intelligence strategies: a comparison of the UK, EU and US approaches with those adopted by state adversaries. In </w:t>
                  </w:r>
                  <w:r w:rsidRPr="004D4FB5">
                    <w:rPr>
                      <w:rFonts w:ascii="Times New Roman" w:hAnsi="Times New Roman" w:cs="Times New Roman"/>
                      <w:i/>
                      <w:iCs/>
                      <w:lang w:val="en-US"/>
                    </w:rPr>
                    <w:t>Countering Cyberterrorism: The Confluence of Artificial Intelligence, Cyber Forensics and Digital Policing in US and UK National Cybersecurity</w:t>
                  </w:r>
                  <w:r w:rsidRPr="004D4FB5">
                    <w:rPr>
                      <w:rFonts w:ascii="Times New Roman" w:hAnsi="Times New Roman" w:cs="Times New Roman"/>
                      <w:lang w:val="en-US"/>
                    </w:rPr>
                    <w:t> (pp. 139-164). Cham: Springer International Publishing.</w:t>
                  </w:r>
                </w:p>
                <w:p w14:paraId="118A1C74"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Nookala, G., 2024. Adaptive data governance frameworks for data-driven digital transformations. </w:t>
                  </w:r>
                  <w:r w:rsidRPr="004D4FB5">
                    <w:rPr>
                      <w:rFonts w:ascii="Times New Roman" w:hAnsi="Times New Roman" w:cs="Times New Roman"/>
                      <w:i/>
                      <w:iCs/>
                      <w:lang w:val="en-US"/>
                    </w:rPr>
                    <w:t>Journal of Computational Innovation</w:t>
                  </w:r>
                  <w:r w:rsidRPr="004D4FB5">
                    <w:rPr>
                      <w:rFonts w:ascii="Times New Roman" w:hAnsi="Times New Roman" w:cs="Times New Roman"/>
                      <w:lang w:val="en-US"/>
                    </w:rPr>
                    <w:t>, </w:t>
                  </w:r>
                  <w:r w:rsidRPr="004D4FB5">
                    <w:rPr>
                      <w:rFonts w:ascii="Times New Roman" w:hAnsi="Times New Roman" w:cs="Times New Roman"/>
                      <w:i/>
                      <w:iCs/>
                      <w:lang w:val="en-US"/>
                    </w:rPr>
                    <w:t>4</w:t>
                  </w:r>
                  <w:r w:rsidRPr="004D4FB5">
                    <w:rPr>
                      <w:rFonts w:ascii="Times New Roman" w:hAnsi="Times New Roman" w:cs="Times New Roman"/>
                      <w:lang w:val="en-US"/>
                    </w:rPr>
                    <w:t>(1).</w:t>
                  </w:r>
                </w:p>
                <w:p w14:paraId="7A7244C3"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Noor, M., Baharom, F. and Mohd, H., 2025. Big Data Governance Framework: Current and Future Trends. </w:t>
                  </w:r>
                  <w:r w:rsidRPr="004D4FB5">
                    <w:rPr>
                      <w:rFonts w:ascii="Times New Roman" w:hAnsi="Times New Roman" w:cs="Times New Roman"/>
                      <w:i/>
                      <w:iCs/>
                      <w:lang w:val="en-US"/>
                    </w:rPr>
                    <w:t>Journal of Research and Digital Innovation</w:t>
                  </w:r>
                  <w:r w:rsidRPr="004D4FB5">
                    <w:rPr>
                      <w:rFonts w:ascii="Times New Roman" w:hAnsi="Times New Roman" w:cs="Times New Roman"/>
                      <w:lang w:val="en-US"/>
                    </w:rPr>
                    <w:t>, </w:t>
                  </w:r>
                  <w:r w:rsidRPr="004D4FB5">
                    <w:rPr>
                      <w:rFonts w:ascii="Times New Roman" w:hAnsi="Times New Roman" w:cs="Times New Roman"/>
                      <w:i/>
                      <w:iCs/>
                      <w:lang w:val="en-US"/>
                    </w:rPr>
                    <w:t>1</w:t>
                  </w:r>
                  <w:r w:rsidRPr="004D4FB5">
                    <w:rPr>
                      <w:rFonts w:ascii="Times New Roman" w:hAnsi="Times New Roman" w:cs="Times New Roman"/>
                      <w:lang w:val="en-US"/>
                    </w:rPr>
                    <w:t>(1), pp.26-36.</w:t>
                  </w:r>
                </w:p>
                <w:p w14:paraId="0CC4D6A4"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lastRenderedPageBreak/>
                    <w:t>Owczarczuk</w:t>
                  </w:r>
                  <w:proofErr w:type="spellEnd"/>
                  <w:r w:rsidRPr="004D4FB5">
                    <w:rPr>
                      <w:rFonts w:ascii="Times New Roman" w:hAnsi="Times New Roman" w:cs="Times New Roman"/>
                      <w:lang w:val="en-US"/>
                    </w:rPr>
                    <w:t>, M., 2023. Ethical and regulatory challenges amid artificial intelligence development: an outline of the issue. </w:t>
                  </w:r>
                  <w:proofErr w:type="spellStart"/>
                  <w:r w:rsidRPr="004D4FB5">
                    <w:rPr>
                      <w:rFonts w:ascii="Times New Roman" w:hAnsi="Times New Roman" w:cs="Times New Roman"/>
                      <w:i/>
                      <w:iCs/>
                      <w:lang w:val="en-US"/>
                    </w:rPr>
                    <w:t>Ekonomia</w:t>
                  </w:r>
                  <w:proofErr w:type="spellEnd"/>
                  <w:r w:rsidRPr="004D4FB5">
                    <w:rPr>
                      <w:rFonts w:ascii="Times New Roman" w:hAnsi="Times New Roman" w:cs="Times New Roman"/>
                      <w:i/>
                      <w:iCs/>
                      <w:lang w:val="en-US"/>
                    </w:rPr>
                    <w:t xml:space="preserve"> </w:t>
                  </w:r>
                  <w:proofErr w:type="spellStart"/>
                  <w:r w:rsidRPr="004D4FB5">
                    <w:rPr>
                      <w:rFonts w:ascii="Times New Roman" w:hAnsi="Times New Roman" w:cs="Times New Roman"/>
                      <w:i/>
                      <w:iCs/>
                      <w:lang w:val="en-US"/>
                    </w:rPr>
                    <w:t>i</w:t>
                  </w:r>
                  <w:proofErr w:type="spellEnd"/>
                  <w:r w:rsidRPr="004D4FB5">
                    <w:rPr>
                      <w:rFonts w:ascii="Times New Roman" w:hAnsi="Times New Roman" w:cs="Times New Roman"/>
                      <w:i/>
                      <w:iCs/>
                      <w:lang w:val="en-US"/>
                    </w:rPr>
                    <w:t xml:space="preserve"> </w:t>
                  </w:r>
                  <w:proofErr w:type="spellStart"/>
                  <w:r w:rsidRPr="004D4FB5">
                    <w:rPr>
                      <w:rFonts w:ascii="Times New Roman" w:hAnsi="Times New Roman" w:cs="Times New Roman"/>
                      <w:i/>
                      <w:iCs/>
                      <w:lang w:val="en-US"/>
                    </w:rPr>
                    <w:t>Prawo</w:t>
                  </w:r>
                  <w:proofErr w:type="spellEnd"/>
                  <w:r w:rsidRPr="004D4FB5">
                    <w:rPr>
                      <w:rFonts w:ascii="Times New Roman" w:hAnsi="Times New Roman" w:cs="Times New Roman"/>
                      <w:i/>
                      <w:iCs/>
                      <w:lang w:val="en-US"/>
                    </w:rPr>
                    <w:t>. Economics and Law</w:t>
                  </w:r>
                  <w:r w:rsidRPr="004D4FB5">
                    <w:rPr>
                      <w:rFonts w:ascii="Times New Roman" w:hAnsi="Times New Roman" w:cs="Times New Roman"/>
                      <w:lang w:val="en-US"/>
                    </w:rPr>
                    <w:t>, </w:t>
                  </w:r>
                  <w:r w:rsidRPr="004D4FB5">
                    <w:rPr>
                      <w:rFonts w:ascii="Times New Roman" w:hAnsi="Times New Roman" w:cs="Times New Roman"/>
                      <w:i/>
                      <w:iCs/>
                      <w:lang w:val="en-US"/>
                    </w:rPr>
                    <w:t>22</w:t>
                  </w:r>
                  <w:r w:rsidRPr="004D4FB5">
                    <w:rPr>
                      <w:rFonts w:ascii="Times New Roman" w:hAnsi="Times New Roman" w:cs="Times New Roman"/>
                      <w:lang w:val="en-US"/>
                    </w:rPr>
                    <w:t>(2), pp.295-310.</w:t>
                  </w:r>
                </w:p>
                <w:p w14:paraId="766B1755"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t>Puthal</w:t>
                  </w:r>
                  <w:proofErr w:type="spellEnd"/>
                  <w:r w:rsidRPr="004D4FB5">
                    <w:rPr>
                      <w:rFonts w:ascii="Times New Roman" w:hAnsi="Times New Roman" w:cs="Times New Roman"/>
                      <w:lang w:val="en-US"/>
                    </w:rPr>
                    <w:t>, D., Mishra, A.K., Mohanty, S.P., Longo, A. and Yeun, C.Y., 2025. Shadow AI: Cyber security implications, opportunities and challenges in the unseen frontier. </w:t>
                  </w:r>
                  <w:r w:rsidRPr="004D4FB5">
                    <w:rPr>
                      <w:rFonts w:ascii="Times New Roman" w:hAnsi="Times New Roman" w:cs="Times New Roman"/>
                      <w:i/>
                      <w:iCs/>
                      <w:lang w:val="en-US"/>
                    </w:rPr>
                    <w:t>SN Computer Science</w:t>
                  </w:r>
                  <w:r w:rsidRPr="004D4FB5">
                    <w:rPr>
                      <w:rFonts w:ascii="Times New Roman" w:hAnsi="Times New Roman" w:cs="Times New Roman"/>
                      <w:lang w:val="en-US"/>
                    </w:rPr>
                    <w:t>, </w:t>
                  </w:r>
                  <w:r w:rsidRPr="004D4FB5">
                    <w:rPr>
                      <w:rFonts w:ascii="Times New Roman" w:hAnsi="Times New Roman" w:cs="Times New Roman"/>
                      <w:i/>
                      <w:iCs/>
                      <w:lang w:val="en-US"/>
                    </w:rPr>
                    <w:t>6</w:t>
                  </w:r>
                  <w:r w:rsidRPr="004D4FB5">
                    <w:rPr>
                      <w:rFonts w:ascii="Times New Roman" w:hAnsi="Times New Roman" w:cs="Times New Roman"/>
                      <w:lang w:val="en-US"/>
                    </w:rPr>
                    <w:t>(5), p.405.</w:t>
                  </w:r>
                </w:p>
                <w:p w14:paraId="056B1C35"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Richey Jr, R.G., Chowdhury, S., Davis‐Sramek, B., Giannakis, M. and Dwivedi, Y.K., 2023. Artificial intelligence in logistics and supply chain management: A primer and roadmap for research. </w:t>
                  </w:r>
                  <w:r w:rsidRPr="004D4FB5">
                    <w:rPr>
                      <w:rFonts w:ascii="Times New Roman" w:hAnsi="Times New Roman" w:cs="Times New Roman"/>
                      <w:i/>
                      <w:iCs/>
                      <w:lang w:val="en-US"/>
                    </w:rPr>
                    <w:t>Journal of Business Logistics</w:t>
                  </w:r>
                  <w:r w:rsidRPr="004D4FB5">
                    <w:rPr>
                      <w:rFonts w:ascii="Times New Roman" w:hAnsi="Times New Roman" w:cs="Times New Roman"/>
                      <w:lang w:val="en-US"/>
                    </w:rPr>
                    <w:t>, </w:t>
                  </w:r>
                  <w:r w:rsidRPr="004D4FB5">
                    <w:rPr>
                      <w:rFonts w:ascii="Times New Roman" w:hAnsi="Times New Roman" w:cs="Times New Roman"/>
                      <w:i/>
                      <w:iCs/>
                      <w:lang w:val="en-US"/>
                    </w:rPr>
                    <w:t>44</w:t>
                  </w:r>
                  <w:r w:rsidRPr="004D4FB5">
                    <w:rPr>
                      <w:rFonts w:ascii="Times New Roman" w:hAnsi="Times New Roman" w:cs="Times New Roman"/>
                      <w:lang w:val="en-US"/>
                    </w:rPr>
                    <w:t>(4), pp.532-549.</w:t>
                  </w:r>
                </w:p>
                <w:p w14:paraId="7925C856"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Roberts, H., </w:t>
                  </w:r>
                  <w:proofErr w:type="spellStart"/>
                  <w:r w:rsidRPr="004D4FB5">
                    <w:rPr>
                      <w:rFonts w:ascii="Times New Roman" w:hAnsi="Times New Roman" w:cs="Times New Roman"/>
                      <w:lang w:val="en-US"/>
                    </w:rPr>
                    <w:t>Babuta</w:t>
                  </w:r>
                  <w:proofErr w:type="spellEnd"/>
                  <w:r w:rsidRPr="004D4FB5">
                    <w:rPr>
                      <w:rFonts w:ascii="Times New Roman" w:hAnsi="Times New Roman" w:cs="Times New Roman"/>
                      <w:lang w:val="en-US"/>
                    </w:rPr>
                    <w:t xml:space="preserve">, A., Morley, J., Thomas, C., Taddeo, M. and </w:t>
                  </w:r>
                  <w:proofErr w:type="spellStart"/>
                  <w:r w:rsidRPr="004D4FB5">
                    <w:rPr>
                      <w:rFonts w:ascii="Times New Roman" w:hAnsi="Times New Roman" w:cs="Times New Roman"/>
                      <w:lang w:val="en-US"/>
                    </w:rPr>
                    <w:t>Floridi</w:t>
                  </w:r>
                  <w:proofErr w:type="spellEnd"/>
                  <w:r w:rsidRPr="004D4FB5">
                    <w:rPr>
                      <w:rFonts w:ascii="Times New Roman" w:hAnsi="Times New Roman" w:cs="Times New Roman"/>
                      <w:lang w:val="en-US"/>
                    </w:rPr>
                    <w:t xml:space="preserve">, L., 2023. Artificial intelligence regulation in the United Kingdom: a path to good governance and global </w:t>
                  </w:r>
                  <w:proofErr w:type="gramStart"/>
                  <w:r w:rsidRPr="004D4FB5">
                    <w:rPr>
                      <w:rFonts w:ascii="Times New Roman" w:hAnsi="Times New Roman" w:cs="Times New Roman"/>
                      <w:lang w:val="en-US"/>
                    </w:rPr>
                    <w:t>leadership?.</w:t>
                  </w:r>
                  <w:proofErr w:type="gramEnd"/>
                  <w:r w:rsidRPr="004D4FB5">
                    <w:rPr>
                      <w:rFonts w:ascii="Times New Roman" w:hAnsi="Times New Roman" w:cs="Times New Roman"/>
                      <w:lang w:val="en-US"/>
                    </w:rPr>
                    <w:t> </w:t>
                  </w:r>
                  <w:r w:rsidRPr="004D4FB5">
                    <w:rPr>
                      <w:rFonts w:ascii="Times New Roman" w:hAnsi="Times New Roman" w:cs="Times New Roman"/>
                      <w:i/>
                      <w:iCs/>
                      <w:lang w:val="en-US"/>
                    </w:rPr>
                    <w:t>Internet Policy Review</w:t>
                  </w:r>
                  <w:r w:rsidRPr="004D4FB5">
                    <w:rPr>
                      <w:rFonts w:ascii="Times New Roman" w:hAnsi="Times New Roman" w:cs="Times New Roman"/>
                      <w:lang w:val="en-US"/>
                    </w:rPr>
                    <w:t>, </w:t>
                  </w:r>
                  <w:r w:rsidRPr="004D4FB5">
                    <w:rPr>
                      <w:rFonts w:ascii="Times New Roman" w:hAnsi="Times New Roman" w:cs="Times New Roman"/>
                      <w:i/>
                      <w:iCs/>
                      <w:lang w:val="en-US"/>
                    </w:rPr>
                    <w:t>12</w:t>
                  </w:r>
                  <w:r w:rsidRPr="004D4FB5">
                    <w:rPr>
                      <w:rFonts w:ascii="Times New Roman" w:hAnsi="Times New Roman" w:cs="Times New Roman"/>
                      <w:lang w:val="en-US"/>
                    </w:rPr>
                    <w:t>(2), pp.1-31.</w:t>
                  </w:r>
                </w:p>
                <w:p w14:paraId="39837617"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Sharma, A.K. and Sharma, R., 2025. Data governance in the age of artificial intelligence: Challenges, best practices and regulatory compliance. </w:t>
                  </w:r>
                  <w:r w:rsidRPr="004D4FB5">
                    <w:rPr>
                      <w:rFonts w:ascii="Times New Roman" w:hAnsi="Times New Roman" w:cs="Times New Roman"/>
                      <w:i/>
                      <w:iCs/>
                      <w:lang w:val="en-US"/>
                    </w:rPr>
                    <w:t>Applied Marketing Analytics</w:t>
                  </w:r>
                  <w:r w:rsidRPr="004D4FB5">
                    <w:rPr>
                      <w:rFonts w:ascii="Times New Roman" w:hAnsi="Times New Roman" w:cs="Times New Roman"/>
                      <w:lang w:val="en-US"/>
                    </w:rPr>
                    <w:t>, </w:t>
                  </w:r>
                  <w:r w:rsidRPr="004D4FB5">
                    <w:rPr>
                      <w:rFonts w:ascii="Times New Roman" w:hAnsi="Times New Roman" w:cs="Times New Roman"/>
                      <w:i/>
                      <w:iCs/>
                      <w:lang w:val="en-US"/>
                    </w:rPr>
                    <w:t>10</w:t>
                  </w:r>
                  <w:r w:rsidRPr="004D4FB5">
                    <w:rPr>
                      <w:rFonts w:ascii="Times New Roman" w:hAnsi="Times New Roman" w:cs="Times New Roman"/>
                      <w:lang w:val="en-US"/>
                    </w:rPr>
                    <w:t>(4), pp.390-403.</w:t>
                  </w:r>
                </w:p>
                <w:p w14:paraId="03562B19"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Sharma, R., Shishodia, A., Gunasekaran, A., Min, H. and Munim, Z.H., 2022. The role of artificial intelligence in supply chain management: mapping the territory. </w:t>
                  </w:r>
                  <w:r w:rsidRPr="004D4FB5">
                    <w:rPr>
                      <w:rFonts w:ascii="Times New Roman" w:hAnsi="Times New Roman" w:cs="Times New Roman"/>
                      <w:i/>
                      <w:iCs/>
                      <w:lang w:val="en-US"/>
                    </w:rPr>
                    <w:t>International Journal of Production Research</w:t>
                  </w:r>
                  <w:r w:rsidRPr="004D4FB5">
                    <w:rPr>
                      <w:rFonts w:ascii="Times New Roman" w:hAnsi="Times New Roman" w:cs="Times New Roman"/>
                      <w:lang w:val="en-US"/>
                    </w:rPr>
                    <w:t>, </w:t>
                  </w:r>
                  <w:r w:rsidRPr="004D4FB5">
                    <w:rPr>
                      <w:rFonts w:ascii="Times New Roman" w:hAnsi="Times New Roman" w:cs="Times New Roman"/>
                      <w:i/>
                      <w:iCs/>
                      <w:lang w:val="en-US"/>
                    </w:rPr>
                    <w:t>60</w:t>
                  </w:r>
                  <w:r w:rsidRPr="004D4FB5">
                    <w:rPr>
                      <w:rFonts w:ascii="Times New Roman" w:hAnsi="Times New Roman" w:cs="Times New Roman"/>
                      <w:lang w:val="en-US"/>
                    </w:rPr>
                    <w:t>(24), pp.7527-7550.</w:t>
                  </w:r>
                </w:p>
                <w:p w14:paraId="1BC01049"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Thangaraj, P., 2024. The Hidden Costs of Cloud Security Based on Understanding Financial Implications for Businesses. </w:t>
                  </w:r>
                  <w:r w:rsidRPr="004D4FB5">
                    <w:rPr>
                      <w:rFonts w:ascii="Times New Roman" w:hAnsi="Times New Roman" w:cs="Times New Roman"/>
                      <w:i/>
                      <w:iCs/>
                      <w:lang w:val="en-US"/>
                    </w:rPr>
                    <w:t xml:space="preserve">J </w:t>
                  </w:r>
                  <w:proofErr w:type="spellStart"/>
                  <w:r w:rsidRPr="004D4FB5">
                    <w:rPr>
                      <w:rFonts w:ascii="Times New Roman" w:hAnsi="Times New Roman" w:cs="Times New Roman"/>
                      <w:i/>
                      <w:iCs/>
                      <w:lang w:val="en-US"/>
                    </w:rPr>
                    <w:t>Contemp</w:t>
                  </w:r>
                  <w:proofErr w:type="spellEnd"/>
                  <w:r w:rsidRPr="004D4FB5">
                    <w:rPr>
                      <w:rFonts w:ascii="Times New Roman" w:hAnsi="Times New Roman" w:cs="Times New Roman"/>
                      <w:i/>
                      <w:iCs/>
                      <w:lang w:val="en-US"/>
                    </w:rPr>
                    <w:t xml:space="preserve"> Edu Theo </w:t>
                  </w:r>
                  <w:proofErr w:type="spellStart"/>
                  <w:r w:rsidRPr="004D4FB5">
                    <w:rPr>
                      <w:rFonts w:ascii="Times New Roman" w:hAnsi="Times New Roman" w:cs="Times New Roman"/>
                      <w:i/>
                      <w:iCs/>
                      <w:lang w:val="en-US"/>
                    </w:rPr>
                    <w:t>Artific</w:t>
                  </w:r>
                  <w:proofErr w:type="spellEnd"/>
                  <w:r w:rsidRPr="004D4FB5">
                    <w:rPr>
                      <w:rFonts w:ascii="Times New Roman" w:hAnsi="Times New Roman" w:cs="Times New Roman"/>
                      <w:i/>
                      <w:iCs/>
                      <w:lang w:val="en-US"/>
                    </w:rPr>
                    <w:t xml:space="preserve"> Intel: JCETAI-114</w:t>
                  </w:r>
                  <w:r w:rsidRPr="004D4FB5">
                    <w:rPr>
                      <w:rFonts w:ascii="Times New Roman" w:hAnsi="Times New Roman" w:cs="Times New Roman"/>
                      <w:lang w:val="en-US"/>
                    </w:rPr>
                    <w:t>.</w:t>
                  </w:r>
                </w:p>
                <w:p w14:paraId="323D8ED2"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Tsai, P., 2025. How to Build an AI Governance Framework with Data Governance. In </w:t>
                  </w:r>
                  <w:r w:rsidRPr="004D4FB5">
                    <w:rPr>
                      <w:rFonts w:ascii="Times New Roman" w:hAnsi="Times New Roman" w:cs="Times New Roman"/>
                      <w:i/>
                      <w:iCs/>
                      <w:lang w:val="en-US"/>
                    </w:rPr>
                    <w:t>Humanism and Artificial Intelligence</w:t>
                  </w:r>
                  <w:r w:rsidRPr="004D4FB5">
                    <w:rPr>
                      <w:rFonts w:ascii="Times New Roman" w:hAnsi="Times New Roman" w:cs="Times New Roman"/>
                      <w:lang w:val="en-US"/>
                    </w:rPr>
                    <w:t> (pp. 171-186). Cham: Springer Nature Switzerland.</w:t>
                  </w:r>
                </w:p>
                <w:p w14:paraId="7E9CE102" w14:textId="77777777" w:rsidR="009B6313" w:rsidRPr="004D4FB5" w:rsidRDefault="009B6313" w:rsidP="009B6313">
                  <w:pPr>
                    <w:spacing w:line="360" w:lineRule="auto"/>
                    <w:ind w:left="720" w:hanging="720"/>
                    <w:jc w:val="both"/>
                    <w:rPr>
                      <w:rFonts w:ascii="Times New Roman" w:hAnsi="Times New Roman" w:cs="Times New Roman"/>
                      <w:lang w:val="en-US"/>
                    </w:rPr>
                  </w:pPr>
                  <w:r w:rsidRPr="004D4FB5">
                    <w:rPr>
                      <w:rFonts w:ascii="Times New Roman" w:hAnsi="Times New Roman" w:cs="Times New Roman"/>
                      <w:lang w:val="en-US"/>
                    </w:rPr>
                    <w:t xml:space="preserve">Tsertsvadze, L., 2025. Regulation of Artificial </w:t>
                  </w:r>
                  <w:proofErr w:type="spellStart"/>
                  <w:r w:rsidRPr="004D4FB5">
                    <w:rPr>
                      <w:rFonts w:ascii="Times New Roman" w:hAnsi="Times New Roman" w:cs="Times New Roman"/>
                      <w:lang w:val="en-US"/>
                    </w:rPr>
                    <w:t>Inteligence</w:t>
                  </w:r>
                  <w:proofErr w:type="spellEnd"/>
                  <w:r w:rsidRPr="004D4FB5">
                    <w:rPr>
                      <w:rFonts w:ascii="Times New Roman" w:hAnsi="Times New Roman" w:cs="Times New Roman"/>
                      <w:lang w:val="en-US"/>
                    </w:rPr>
                    <w:t>: Challenges and Opportunities. </w:t>
                  </w:r>
                  <w:r w:rsidRPr="004D4FB5">
                    <w:rPr>
                      <w:rFonts w:ascii="Times New Roman" w:hAnsi="Times New Roman" w:cs="Times New Roman"/>
                      <w:i/>
                      <w:iCs/>
                      <w:lang w:val="en-US"/>
                    </w:rPr>
                    <w:t>Legal Methods</w:t>
                  </w:r>
                  <w:r w:rsidRPr="004D4FB5">
                    <w:rPr>
                      <w:rFonts w:ascii="Times New Roman" w:hAnsi="Times New Roman" w:cs="Times New Roman"/>
                      <w:lang w:val="en-US"/>
                    </w:rPr>
                    <w:t>, p.19.</w:t>
                  </w:r>
                </w:p>
                <w:p w14:paraId="6370F7F2" w14:textId="77777777" w:rsidR="009B6313" w:rsidRPr="004D4FB5" w:rsidRDefault="009B6313" w:rsidP="009B6313">
                  <w:pPr>
                    <w:spacing w:line="360" w:lineRule="auto"/>
                    <w:ind w:left="720" w:hanging="720"/>
                    <w:jc w:val="both"/>
                    <w:rPr>
                      <w:rFonts w:ascii="Times New Roman" w:hAnsi="Times New Roman" w:cs="Times New Roman"/>
                      <w:lang w:val="en-US"/>
                    </w:rPr>
                  </w:pPr>
                  <w:proofErr w:type="spellStart"/>
                  <w:r w:rsidRPr="004D4FB5">
                    <w:rPr>
                      <w:rFonts w:ascii="Times New Roman" w:hAnsi="Times New Roman" w:cs="Times New Roman"/>
                      <w:lang w:val="en-US"/>
                    </w:rPr>
                    <w:t>Tutuncuoglu</w:t>
                  </w:r>
                  <w:proofErr w:type="spellEnd"/>
                  <w:r w:rsidRPr="004D4FB5">
                    <w:rPr>
                      <w:rFonts w:ascii="Times New Roman" w:hAnsi="Times New Roman" w:cs="Times New Roman"/>
                      <w:lang w:val="en-US"/>
                    </w:rPr>
                    <w:t>, B.T., 2023. Invisible Failures: How AI Uncovers Hidden Server Configuration Risks Before They Break Your Infrastructure. </w:t>
                  </w:r>
                  <w:r w:rsidRPr="004D4FB5">
                    <w:rPr>
                      <w:rFonts w:ascii="Times New Roman" w:hAnsi="Times New Roman" w:cs="Times New Roman"/>
                      <w:i/>
                      <w:iCs/>
                      <w:lang w:val="en-US"/>
                    </w:rPr>
                    <w:t>Available at SSRN 5251988</w:t>
                  </w:r>
                  <w:r w:rsidRPr="004D4FB5">
                    <w:rPr>
                      <w:rFonts w:ascii="Times New Roman" w:hAnsi="Times New Roman" w:cs="Times New Roman"/>
                      <w:lang w:val="en-US"/>
                    </w:rPr>
                    <w:t>.</w:t>
                  </w:r>
                </w:p>
                <w:p w14:paraId="56FB110D" w14:textId="4E2B6D71" w:rsidR="00450EFD" w:rsidRPr="009B6313" w:rsidRDefault="009B6313" w:rsidP="009B6313">
                  <w:r w:rsidRPr="004D4FB5">
                    <w:rPr>
                      <w:rFonts w:ascii="Times New Roman" w:hAnsi="Times New Roman" w:cs="Times New Roman"/>
                      <w:lang w:val="en-US"/>
                    </w:rPr>
                    <w:t>Vanoy, R.J.A., 2023. Logistics 4.0: Exploring artificial intelligence trends in efficient supply chain management. </w:t>
                  </w:r>
                  <w:r w:rsidRPr="004D4FB5">
                    <w:rPr>
                      <w:rFonts w:ascii="Times New Roman" w:hAnsi="Times New Roman" w:cs="Times New Roman"/>
                      <w:i/>
                      <w:iCs/>
                      <w:lang w:val="en-US"/>
                    </w:rPr>
                    <w:t>Data and Metadata</w:t>
                  </w:r>
                  <w:r w:rsidRPr="004D4FB5">
                    <w:rPr>
                      <w:rFonts w:ascii="Times New Roman" w:hAnsi="Times New Roman" w:cs="Times New Roman"/>
                      <w:lang w:val="en-US"/>
                    </w:rPr>
                    <w:t>, </w:t>
                  </w:r>
                  <w:r w:rsidRPr="004D4FB5">
                    <w:rPr>
                      <w:rFonts w:ascii="Times New Roman" w:hAnsi="Times New Roman" w:cs="Times New Roman"/>
                      <w:i/>
                      <w:iCs/>
                      <w:lang w:val="en-US"/>
                    </w:rPr>
                    <w:t>2</w:t>
                  </w:r>
                  <w:r w:rsidRPr="004D4FB5">
                    <w:rPr>
                      <w:rFonts w:ascii="Times New Roman" w:hAnsi="Times New Roman" w:cs="Times New Roman"/>
                      <w:lang w:val="en-US"/>
                    </w:rPr>
                    <w:t>, pp.145-145</w:t>
                  </w:r>
                </w:p>
              </w:sdtContent>
            </w:sdt>
          </w:sdtContent>
        </w:sdt>
      </w:sdtContent>
    </w:sdt>
    <w:sectPr w:rsidR="00450EFD" w:rsidRPr="009B6313" w:rsidSect="009B6313">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059670" w14:textId="77777777" w:rsidR="009B6313" w:rsidRDefault="009B6313">
    <w:pPr>
      <w:pStyle w:val="Head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00741B"/>
    <w:multiLevelType w:val="hybridMultilevel"/>
    <w:tmpl w:val="87125442"/>
    <w:lvl w:ilvl="0" w:tplc="8D1E457A">
      <w:start w:val="1"/>
      <w:numFmt w:val="decimal"/>
      <w:lvlText w:val="2.2%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DAF2EB7"/>
    <w:multiLevelType w:val="hybridMultilevel"/>
    <w:tmpl w:val="C4A0B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5577984">
    <w:abstractNumId w:val="0"/>
  </w:num>
  <w:num w:numId="2" w16cid:durableId="293751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313"/>
    <w:rsid w:val="001D1715"/>
    <w:rsid w:val="00450EFD"/>
    <w:rsid w:val="006E70BB"/>
    <w:rsid w:val="00837BA9"/>
    <w:rsid w:val="00864449"/>
    <w:rsid w:val="009B631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653C0"/>
  <w15:chartTrackingRefBased/>
  <w15:docId w15:val="{EB8D7CD5-A83E-4273-B572-92520E48C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313"/>
    <w:pPr>
      <w:spacing w:line="278" w:lineRule="auto"/>
    </w:pPr>
    <w:rPr>
      <w:kern w:val="0"/>
      <w:sz w:val="24"/>
      <w:szCs w:val="24"/>
      <w:lang w:val="en-GB"/>
    </w:rPr>
  </w:style>
  <w:style w:type="paragraph" w:styleId="Heading1">
    <w:name w:val="heading 1"/>
    <w:basedOn w:val="Normal"/>
    <w:next w:val="Normal"/>
    <w:link w:val="Heading1Char"/>
    <w:uiPriority w:val="9"/>
    <w:qFormat/>
    <w:rsid w:val="00837BA9"/>
    <w:pPr>
      <w:keepNext/>
      <w:keepLines/>
      <w:spacing w:before="240" w:after="0"/>
      <w:jc w:val="both"/>
      <w:outlineLvl w:val="0"/>
    </w:pPr>
    <w:rPr>
      <w:rFonts w:asciiTheme="majorBidi" w:eastAsiaTheme="majorEastAsia" w:hAnsiTheme="majorBid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837BA9"/>
    <w:pPr>
      <w:keepNext/>
      <w:keepLines/>
      <w:spacing w:before="40" w:after="0" w:line="360" w:lineRule="auto"/>
      <w:jc w:val="both"/>
      <w:outlineLvl w:val="1"/>
    </w:pPr>
    <w:rPr>
      <w:rFonts w:asciiTheme="majorBidi" w:eastAsiaTheme="majorEastAsia" w:hAnsiTheme="majorBidi" w:cstheme="majorBidi"/>
      <w:b/>
      <w:color w:val="171717" w:themeColor="background2" w:themeShade="1A"/>
      <w:sz w:val="28"/>
      <w:szCs w:val="26"/>
    </w:rPr>
  </w:style>
  <w:style w:type="paragraph" w:styleId="Heading3">
    <w:name w:val="heading 3"/>
    <w:basedOn w:val="Normal"/>
    <w:next w:val="Normal"/>
    <w:link w:val="Heading3Char"/>
    <w:uiPriority w:val="9"/>
    <w:semiHidden/>
    <w:unhideWhenUsed/>
    <w:qFormat/>
    <w:rsid w:val="009B63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B63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B63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B63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3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3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3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unhideWhenUsed/>
    <w:rsid w:val="00837BA9"/>
    <w:pPr>
      <w:spacing w:after="100"/>
    </w:pPr>
    <w:rPr>
      <w:b w:val="0"/>
      <w:sz w:val="24"/>
      <w14:ligatures w14:val="none"/>
    </w:rPr>
  </w:style>
  <w:style w:type="character" w:customStyle="1" w:styleId="Heading1Char">
    <w:name w:val="Heading 1 Char"/>
    <w:basedOn w:val="DefaultParagraphFont"/>
    <w:link w:val="Heading1"/>
    <w:uiPriority w:val="9"/>
    <w:rsid w:val="00837BA9"/>
    <w:rPr>
      <w:rFonts w:asciiTheme="majorBidi" w:eastAsiaTheme="majorEastAsia" w:hAnsiTheme="majorBidi" w:cstheme="majorBidi"/>
      <w:b/>
      <w:color w:val="000000" w:themeColor="text1"/>
      <w:sz w:val="32"/>
      <w:szCs w:val="32"/>
    </w:rPr>
  </w:style>
  <w:style w:type="character" w:customStyle="1" w:styleId="Heading2Char">
    <w:name w:val="Heading 2 Char"/>
    <w:basedOn w:val="DefaultParagraphFont"/>
    <w:link w:val="Heading2"/>
    <w:uiPriority w:val="9"/>
    <w:rsid w:val="00837BA9"/>
    <w:rPr>
      <w:rFonts w:asciiTheme="majorBidi" w:eastAsiaTheme="majorEastAsia" w:hAnsiTheme="majorBidi" w:cstheme="majorBidi"/>
      <w:b/>
      <w:color w:val="171717" w:themeColor="background2" w:themeShade="1A"/>
      <w:sz w:val="28"/>
      <w:szCs w:val="26"/>
    </w:rPr>
  </w:style>
  <w:style w:type="character" w:customStyle="1" w:styleId="Heading3Char">
    <w:name w:val="Heading 3 Char"/>
    <w:basedOn w:val="DefaultParagraphFont"/>
    <w:link w:val="Heading3"/>
    <w:uiPriority w:val="9"/>
    <w:semiHidden/>
    <w:rsid w:val="009B63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B63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B63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B63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3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3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313"/>
    <w:rPr>
      <w:rFonts w:eastAsiaTheme="majorEastAsia" w:cstheme="majorBidi"/>
      <w:color w:val="272727" w:themeColor="text1" w:themeTint="D8"/>
    </w:rPr>
  </w:style>
  <w:style w:type="paragraph" w:styleId="Title">
    <w:name w:val="Title"/>
    <w:basedOn w:val="Normal"/>
    <w:next w:val="Normal"/>
    <w:link w:val="TitleChar"/>
    <w:uiPriority w:val="10"/>
    <w:qFormat/>
    <w:rsid w:val="009B63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3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3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3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313"/>
    <w:pPr>
      <w:spacing w:before="160"/>
      <w:jc w:val="center"/>
    </w:pPr>
    <w:rPr>
      <w:i/>
      <w:iCs/>
      <w:color w:val="404040" w:themeColor="text1" w:themeTint="BF"/>
    </w:rPr>
  </w:style>
  <w:style w:type="character" w:customStyle="1" w:styleId="QuoteChar">
    <w:name w:val="Quote Char"/>
    <w:basedOn w:val="DefaultParagraphFont"/>
    <w:link w:val="Quote"/>
    <w:uiPriority w:val="29"/>
    <w:rsid w:val="009B6313"/>
    <w:rPr>
      <w:i/>
      <w:iCs/>
      <w:color w:val="404040" w:themeColor="text1" w:themeTint="BF"/>
    </w:rPr>
  </w:style>
  <w:style w:type="paragraph" w:styleId="ListParagraph">
    <w:name w:val="List Paragraph"/>
    <w:basedOn w:val="Normal"/>
    <w:uiPriority w:val="34"/>
    <w:qFormat/>
    <w:rsid w:val="009B6313"/>
    <w:pPr>
      <w:ind w:left="720"/>
      <w:contextualSpacing/>
    </w:pPr>
  </w:style>
  <w:style w:type="character" w:styleId="IntenseEmphasis">
    <w:name w:val="Intense Emphasis"/>
    <w:basedOn w:val="DefaultParagraphFont"/>
    <w:uiPriority w:val="21"/>
    <w:qFormat/>
    <w:rsid w:val="009B6313"/>
    <w:rPr>
      <w:i/>
      <w:iCs/>
      <w:color w:val="2F5496" w:themeColor="accent1" w:themeShade="BF"/>
    </w:rPr>
  </w:style>
  <w:style w:type="paragraph" w:styleId="IntenseQuote">
    <w:name w:val="Intense Quote"/>
    <w:basedOn w:val="Normal"/>
    <w:next w:val="Normal"/>
    <w:link w:val="IntenseQuoteChar"/>
    <w:uiPriority w:val="30"/>
    <w:qFormat/>
    <w:rsid w:val="009B63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B6313"/>
    <w:rPr>
      <w:i/>
      <w:iCs/>
      <w:color w:val="2F5496" w:themeColor="accent1" w:themeShade="BF"/>
    </w:rPr>
  </w:style>
  <w:style w:type="character" w:styleId="IntenseReference">
    <w:name w:val="Intense Reference"/>
    <w:basedOn w:val="DefaultParagraphFont"/>
    <w:uiPriority w:val="32"/>
    <w:qFormat/>
    <w:rsid w:val="009B6313"/>
    <w:rPr>
      <w:b/>
      <w:bCs/>
      <w:smallCaps/>
      <w:color w:val="2F5496" w:themeColor="accent1" w:themeShade="BF"/>
      <w:spacing w:val="5"/>
    </w:rPr>
  </w:style>
  <w:style w:type="paragraph" w:styleId="TOCHeading">
    <w:name w:val="TOC Heading"/>
    <w:basedOn w:val="Heading1"/>
    <w:next w:val="Normal"/>
    <w:uiPriority w:val="39"/>
    <w:unhideWhenUsed/>
    <w:qFormat/>
    <w:rsid w:val="009B6313"/>
    <w:pPr>
      <w:jc w:val="left"/>
      <w:outlineLvl w:val="9"/>
    </w:pPr>
    <w:rPr>
      <w:rFonts w:asciiTheme="majorHAnsi" w:hAnsiTheme="majorHAnsi"/>
      <w:b w:val="0"/>
      <w:color w:val="2F5496" w:themeColor="accent1" w:themeShade="BF"/>
      <w:lang w:val="en-US"/>
      <w14:ligatures w14:val="none"/>
    </w:rPr>
  </w:style>
  <w:style w:type="character" w:styleId="Hyperlink">
    <w:name w:val="Hyperlink"/>
    <w:basedOn w:val="DefaultParagraphFont"/>
    <w:uiPriority w:val="99"/>
    <w:unhideWhenUsed/>
    <w:rsid w:val="009B6313"/>
    <w:rPr>
      <w:color w:val="0563C1" w:themeColor="hyperlink"/>
      <w:u w:val="single"/>
    </w:rPr>
  </w:style>
  <w:style w:type="paragraph" w:styleId="Header">
    <w:name w:val="header"/>
    <w:basedOn w:val="Normal"/>
    <w:link w:val="HeaderChar"/>
    <w:uiPriority w:val="99"/>
    <w:unhideWhenUsed/>
    <w:rsid w:val="009B6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313"/>
    <w:rPr>
      <w:kern w:val="0"/>
      <w:sz w:val="24"/>
      <w:szCs w:val="24"/>
      <w:lang w:val="en-GB"/>
    </w:rPr>
  </w:style>
  <w:style w:type="paragraph" w:styleId="TOC2">
    <w:name w:val="toc 2"/>
    <w:basedOn w:val="Normal"/>
    <w:next w:val="Normal"/>
    <w:autoRedefine/>
    <w:uiPriority w:val="39"/>
    <w:unhideWhenUsed/>
    <w:rsid w:val="009B6313"/>
    <w:pPr>
      <w:spacing w:after="100"/>
      <w:ind w:left="240"/>
    </w:pPr>
  </w:style>
  <w:style w:type="paragraph" w:styleId="NormalWeb">
    <w:name w:val="Normal (Web)"/>
    <w:basedOn w:val="Normal"/>
    <w:uiPriority w:val="99"/>
    <w:unhideWhenUsed/>
    <w:rsid w:val="009B6313"/>
    <w:pPr>
      <w:spacing w:before="100" w:beforeAutospacing="1" w:after="100" w:afterAutospacing="1" w:line="240" w:lineRule="auto"/>
    </w:pPr>
    <w:rPr>
      <w:rFonts w:ascii="Times New Roman" w:eastAsia="Times New Roman" w:hAnsi="Times New Roman" w:cs="Times New Roman"/>
      <w:lang w:val="en-US"/>
      <w14:ligatures w14:val="none"/>
    </w:rPr>
  </w:style>
  <w:style w:type="paragraph" w:styleId="Caption">
    <w:name w:val="caption"/>
    <w:basedOn w:val="Normal"/>
    <w:next w:val="Normal"/>
    <w:uiPriority w:val="35"/>
    <w:unhideWhenUsed/>
    <w:qFormat/>
    <w:rsid w:val="009B631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B631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ompaniesmarketcap.com/hkd/amazon/annual-reports/?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7050</Words>
  <Characters>40186</Characters>
  <Application>Microsoft Office Word</Application>
  <DocSecurity>0</DocSecurity>
  <Lines>334</Lines>
  <Paragraphs>94</Paragraphs>
  <ScaleCrop>false</ScaleCrop>
  <Company/>
  <LinksUpToDate>false</LinksUpToDate>
  <CharactersWithSpaces>47142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MAKVANA</dc:creator>
  <cp:keywords/>
  <dc:description/>
  <cp:lastModifiedBy>kishan makvana</cp:lastModifiedBy>
  <cp:revision>1</cp:revision>
  <dcterms:created xsi:type="dcterms:W3CDTF">2026-04-26T12:15:00Z</dcterms:created>
  <dcterms:modified xsi:type="dcterms:W3CDTF">2026-04-26T12:17:00Z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e45d04c7-6f96-4ac8-b466-62c349b1c0dd</vt:lpwstr>
  </property>
</Properties>
</file>