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1F3D5" w14:textId="4813C98F" w:rsidR="00041B03" w:rsidRPr="001956FA" w:rsidRDefault="00041B03" w:rsidP="000C40D0">
      <w:pPr>
        <w:spacing w:line="360" w:lineRule="auto"/>
        <w:rPr>
          <w:rFonts w:ascii="Arial" w:hAnsi="Arial" w:cs="Arial"/>
          <w:sz w:val="28"/>
          <w:szCs w:val="28"/>
        </w:rPr>
      </w:pPr>
      <w:r w:rsidRPr="001956FA">
        <w:rPr>
          <w:rFonts w:ascii="Arial" w:hAnsi="Arial" w:cs="Arial"/>
          <w:b/>
          <w:bCs/>
          <w:sz w:val="28"/>
          <w:szCs w:val="28"/>
        </w:rPr>
        <w:t>University Name:</w:t>
      </w:r>
      <w:r w:rsidRPr="001956FA">
        <w:rPr>
          <w:rFonts w:ascii="Arial" w:hAnsi="Arial" w:cs="Arial"/>
          <w:sz w:val="28"/>
          <w:szCs w:val="28"/>
        </w:rPr>
        <w:t xml:space="preserve"> University of Wales Trinity Saint David</w:t>
      </w:r>
    </w:p>
    <w:p w14:paraId="0EDB6F3A" w14:textId="77777777" w:rsidR="00041B03" w:rsidRPr="001956FA" w:rsidRDefault="00041B03" w:rsidP="000C40D0">
      <w:pPr>
        <w:spacing w:line="360" w:lineRule="auto"/>
        <w:rPr>
          <w:rFonts w:ascii="Arial" w:hAnsi="Arial" w:cs="Arial"/>
          <w:sz w:val="28"/>
          <w:szCs w:val="28"/>
        </w:rPr>
      </w:pPr>
    </w:p>
    <w:p w14:paraId="1B66A2C0" w14:textId="25A62D0F" w:rsidR="00041B03" w:rsidRPr="001956FA" w:rsidRDefault="00041B03" w:rsidP="000C40D0">
      <w:pPr>
        <w:spacing w:line="360" w:lineRule="auto"/>
        <w:rPr>
          <w:rFonts w:ascii="Arial" w:hAnsi="Arial" w:cs="Arial"/>
          <w:sz w:val="28"/>
          <w:szCs w:val="28"/>
        </w:rPr>
      </w:pPr>
      <w:r w:rsidRPr="001956FA">
        <w:rPr>
          <w:rFonts w:ascii="Arial" w:hAnsi="Arial" w:cs="Arial"/>
          <w:b/>
          <w:bCs/>
          <w:sz w:val="28"/>
          <w:szCs w:val="28"/>
        </w:rPr>
        <w:t>Programme:</w:t>
      </w:r>
      <w:r w:rsidRPr="001956FA">
        <w:rPr>
          <w:rFonts w:ascii="Arial" w:hAnsi="Arial" w:cs="Arial"/>
          <w:sz w:val="28"/>
          <w:szCs w:val="28"/>
        </w:rPr>
        <w:t xml:space="preserve"> MA Outdoor Education</w:t>
      </w:r>
    </w:p>
    <w:p w14:paraId="3E753544" w14:textId="77777777" w:rsidR="00041B03" w:rsidRPr="001956FA" w:rsidRDefault="00041B03" w:rsidP="000C40D0">
      <w:pPr>
        <w:spacing w:line="360" w:lineRule="auto"/>
        <w:rPr>
          <w:rFonts w:ascii="Arial" w:hAnsi="Arial" w:cs="Arial"/>
          <w:sz w:val="28"/>
          <w:szCs w:val="28"/>
        </w:rPr>
      </w:pPr>
    </w:p>
    <w:p w14:paraId="0C3E3D4B" w14:textId="5AB67C9B" w:rsidR="006D19A5" w:rsidRPr="001956FA" w:rsidRDefault="006D19A5" w:rsidP="000C40D0">
      <w:pPr>
        <w:spacing w:line="360" w:lineRule="auto"/>
        <w:rPr>
          <w:rFonts w:ascii="Arial" w:hAnsi="Arial" w:cs="Arial"/>
          <w:sz w:val="28"/>
          <w:szCs w:val="28"/>
        </w:rPr>
      </w:pPr>
      <w:r w:rsidRPr="001956FA">
        <w:rPr>
          <w:rFonts w:ascii="Arial" w:hAnsi="Arial" w:cs="Arial"/>
          <w:b/>
          <w:bCs/>
          <w:sz w:val="28"/>
          <w:szCs w:val="28"/>
        </w:rPr>
        <w:t>Module:</w:t>
      </w:r>
      <w:r w:rsidRPr="001956FA">
        <w:rPr>
          <w:rFonts w:ascii="Arial" w:hAnsi="Arial" w:cs="Arial"/>
          <w:sz w:val="28"/>
          <w:szCs w:val="28"/>
        </w:rPr>
        <w:t xml:space="preserve"> </w:t>
      </w:r>
      <w:r w:rsidR="00560C39" w:rsidRPr="001956FA">
        <w:rPr>
          <w:rFonts w:ascii="Arial" w:hAnsi="Arial" w:cs="Arial"/>
          <w:bCs/>
          <w:sz w:val="28"/>
          <w:szCs w:val="28"/>
        </w:rPr>
        <w:t>Adventure, Technology and Ecology in Outdoor Education</w:t>
      </w:r>
    </w:p>
    <w:p w14:paraId="12E8E550" w14:textId="77777777" w:rsidR="006D19A5" w:rsidRPr="001956FA" w:rsidRDefault="006D19A5" w:rsidP="000C40D0">
      <w:pPr>
        <w:spacing w:line="360" w:lineRule="auto"/>
        <w:rPr>
          <w:rFonts w:ascii="Arial" w:hAnsi="Arial" w:cs="Arial"/>
          <w:sz w:val="28"/>
          <w:szCs w:val="28"/>
        </w:rPr>
      </w:pPr>
    </w:p>
    <w:p w14:paraId="7C34F8E1" w14:textId="1F7FF026" w:rsidR="00041B03" w:rsidRPr="001956FA" w:rsidRDefault="00041B03" w:rsidP="000C40D0">
      <w:pPr>
        <w:spacing w:line="360" w:lineRule="auto"/>
        <w:rPr>
          <w:rFonts w:ascii="Arial" w:hAnsi="Arial" w:cs="Arial"/>
          <w:sz w:val="28"/>
          <w:szCs w:val="28"/>
        </w:rPr>
      </w:pPr>
      <w:r w:rsidRPr="001956FA">
        <w:rPr>
          <w:rFonts w:ascii="Arial" w:hAnsi="Arial" w:cs="Arial"/>
          <w:b/>
          <w:bCs/>
          <w:sz w:val="28"/>
          <w:szCs w:val="28"/>
        </w:rPr>
        <w:t>Module</w:t>
      </w:r>
      <w:r w:rsidR="006D19A5" w:rsidRPr="001956FA">
        <w:rPr>
          <w:rFonts w:ascii="Arial" w:hAnsi="Arial" w:cs="Arial"/>
          <w:b/>
          <w:bCs/>
          <w:sz w:val="28"/>
          <w:szCs w:val="28"/>
        </w:rPr>
        <w:t xml:space="preserve"> Code</w:t>
      </w:r>
      <w:r w:rsidRPr="001956FA">
        <w:rPr>
          <w:rFonts w:ascii="Arial" w:hAnsi="Arial" w:cs="Arial"/>
          <w:b/>
          <w:bCs/>
          <w:sz w:val="28"/>
          <w:szCs w:val="28"/>
        </w:rPr>
        <w:t>:</w:t>
      </w:r>
      <w:r w:rsidRPr="001956FA">
        <w:rPr>
          <w:rFonts w:ascii="Arial" w:hAnsi="Arial" w:cs="Arial"/>
          <w:sz w:val="28"/>
          <w:szCs w:val="28"/>
        </w:rPr>
        <w:t xml:space="preserve"> </w:t>
      </w:r>
      <w:r w:rsidR="00560C39" w:rsidRPr="001956FA">
        <w:rPr>
          <w:rFonts w:ascii="Arial" w:hAnsi="Arial" w:cs="Arial"/>
          <w:bCs/>
          <w:sz w:val="28"/>
          <w:szCs w:val="28"/>
        </w:rPr>
        <w:t>BMOE7012</w:t>
      </w:r>
    </w:p>
    <w:p w14:paraId="443E3F6F" w14:textId="77777777" w:rsidR="00041B03" w:rsidRPr="001956FA" w:rsidRDefault="00041B03" w:rsidP="000C40D0">
      <w:pPr>
        <w:spacing w:line="360" w:lineRule="auto"/>
        <w:rPr>
          <w:rFonts w:ascii="Arial" w:hAnsi="Arial" w:cs="Arial"/>
          <w:sz w:val="28"/>
          <w:szCs w:val="28"/>
        </w:rPr>
      </w:pPr>
    </w:p>
    <w:p w14:paraId="5CCAC000" w14:textId="4143E201" w:rsidR="00041B03" w:rsidRPr="001956FA" w:rsidRDefault="00041B03" w:rsidP="000C40D0">
      <w:pPr>
        <w:spacing w:line="360" w:lineRule="auto"/>
        <w:rPr>
          <w:rFonts w:ascii="Arial" w:hAnsi="Arial" w:cs="Arial"/>
          <w:sz w:val="28"/>
          <w:szCs w:val="28"/>
        </w:rPr>
      </w:pPr>
      <w:r w:rsidRPr="001956FA">
        <w:rPr>
          <w:rFonts w:ascii="Arial" w:hAnsi="Arial" w:cs="Arial"/>
          <w:b/>
          <w:bCs/>
          <w:sz w:val="28"/>
          <w:szCs w:val="28"/>
        </w:rPr>
        <w:t>Ass</w:t>
      </w:r>
      <w:r w:rsidR="005F2BCB" w:rsidRPr="001956FA">
        <w:rPr>
          <w:rFonts w:ascii="Arial" w:hAnsi="Arial" w:cs="Arial"/>
          <w:b/>
          <w:bCs/>
          <w:sz w:val="28"/>
          <w:szCs w:val="28"/>
        </w:rPr>
        <w:t>ignment</w:t>
      </w:r>
      <w:r w:rsidRPr="001956FA">
        <w:rPr>
          <w:rFonts w:ascii="Arial" w:hAnsi="Arial" w:cs="Arial"/>
          <w:b/>
          <w:bCs/>
          <w:sz w:val="28"/>
          <w:szCs w:val="28"/>
        </w:rPr>
        <w:t>:</w:t>
      </w:r>
      <w:r w:rsidRPr="001956FA">
        <w:rPr>
          <w:rFonts w:ascii="Arial" w:hAnsi="Arial" w:cs="Arial"/>
          <w:sz w:val="28"/>
          <w:szCs w:val="28"/>
        </w:rPr>
        <w:t xml:space="preserve"> </w:t>
      </w:r>
      <w:r w:rsidR="00560C39" w:rsidRPr="001956FA">
        <w:rPr>
          <w:rFonts w:ascii="Arial" w:hAnsi="Arial" w:cs="Arial"/>
          <w:bCs/>
          <w:sz w:val="28"/>
          <w:szCs w:val="28"/>
        </w:rPr>
        <w:t xml:space="preserve">Assessment </w:t>
      </w:r>
      <w:r w:rsidR="00C16A40" w:rsidRPr="001956FA">
        <w:rPr>
          <w:rFonts w:ascii="Arial" w:hAnsi="Arial" w:cs="Arial"/>
          <w:bCs/>
          <w:sz w:val="28"/>
          <w:szCs w:val="28"/>
        </w:rPr>
        <w:t>2</w:t>
      </w:r>
      <w:r w:rsidR="00560C39" w:rsidRPr="001956FA">
        <w:rPr>
          <w:rFonts w:ascii="Arial" w:hAnsi="Arial" w:cs="Arial"/>
          <w:bCs/>
          <w:sz w:val="28"/>
          <w:szCs w:val="28"/>
        </w:rPr>
        <w:t xml:space="preserve">: </w:t>
      </w:r>
      <w:r w:rsidR="00C16A40" w:rsidRPr="001956FA">
        <w:rPr>
          <w:rFonts w:ascii="Arial" w:hAnsi="Arial" w:cs="Arial"/>
          <w:bCs/>
          <w:sz w:val="28"/>
          <w:szCs w:val="28"/>
        </w:rPr>
        <w:t>Critically evaluate the use of modern technologies and digital media in outdoor education to promote ecological understanding and pro-environmental behaviour</w:t>
      </w:r>
    </w:p>
    <w:p w14:paraId="67FC5F17" w14:textId="77777777" w:rsidR="00041B03" w:rsidRPr="001956FA" w:rsidRDefault="00041B03" w:rsidP="000C40D0">
      <w:pPr>
        <w:spacing w:line="360" w:lineRule="auto"/>
        <w:rPr>
          <w:rFonts w:ascii="Arial" w:hAnsi="Arial" w:cs="Arial"/>
          <w:sz w:val="28"/>
          <w:szCs w:val="28"/>
        </w:rPr>
      </w:pPr>
    </w:p>
    <w:p w14:paraId="365782E5" w14:textId="5C6EE30F" w:rsidR="00041B03" w:rsidRPr="001956FA" w:rsidRDefault="00041B03" w:rsidP="000C40D0">
      <w:pPr>
        <w:spacing w:line="360" w:lineRule="auto"/>
        <w:rPr>
          <w:rFonts w:ascii="Arial" w:hAnsi="Arial" w:cs="Arial"/>
          <w:sz w:val="28"/>
          <w:szCs w:val="28"/>
        </w:rPr>
      </w:pPr>
      <w:r w:rsidRPr="001956FA">
        <w:rPr>
          <w:rFonts w:ascii="Arial" w:hAnsi="Arial" w:cs="Arial"/>
          <w:b/>
          <w:bCs/>
          <w:sz w:val="28"/>
          <w:szCs w:val="28"/>
        </w:rPr>
        <w:t>Title:</w:t>
      </w:r>
      <w:r w:rsidRPr="001956FA">
        <w:rPr>
          <w:rFonts w:ascii="Arial" w:hAnsi="Arial" w:cs="Arial"/>
          <w:sz w:val="28"/>
          <w:szCs w:val="28"/>
        </w:rPr>
        <w:t xml:space="preserve"> </w:t>
      </w:r>
      <w:r w:rsidR="00C16A40" w:rsidRPr="001956FA">
        <w:rPr>
          <w:rFonts w:ascii="Arial" w:hAnsi="Arial" w:cs="Arial"/>
          <w:sz w:val="28"/>
          <w:szCs w:val="28"/>
          <w:lang w:val="en-US"/>
        </w:rPr>
        <w:t>Promoting environmental awareness through use of digital technologies in school eco-adventures</w:t>
      </w:r>
    </w:p>
    <w:p w14:paraId="55B979AA" w14:textId="77777777" w:rsidR="00041B03" w:rsidRPr="001956FA" w:rsidRDefault="00041B03" w:rsidP="000C40D0">
      <w:pPr>
        <w:spacing w:line="360" w:lineRule="auto"/>
        <w:rPr>
          <w:rFonts w:ascii="Arial" w:hAnsi="Arial" w:cs="Arial"/>
          <w:sz w:val="28"/>
          <w:szCs w:val="28"/>
        </w:rPr>
      </w:pPr>
    </w:p>
    <w:p w14:paraId="2F5664BA" w14:textId="537597CF" w:rsidR="00041B03" w:rsidRPr="001956FA" w:rsidRDefault="00041B03" w:rsidP="000C40D0">
      <w:pPr>
        <w:spacing w:line="360" w:lineRule="auto"/>
        <w:rPr>
          <w:rFonts w:ascii="Arial" w:hAnsi="Arial" w:cs="Arial"/>
          <w:sz w:val="28"/>
          <w:szCs w:val="28"/>
        </w:rPr>
      </w:pPr>
      <w:r w:rsidRPr="001956FA">
        <w:rPr>
          <w:rFonts w:ascii="Arial" w:hAnsi="Arial" w:cs="Arial"/>
          <w:b/>
          <w:bCs/>
          <w:sz w:val="28"/>
          <w:szCs w:val="28"/>
        </w:rPr>
        <w:t>Word Count:</w:t>
      </w:r>
      <w:r w:rsidR="00D1304B" w:rsidRPr="001956FA">
        <w:rPr>
          <w:rFonts w:ascii="Arial" w:hAnsi="Arial" w:cs="Arial"/>
          <w:sz w:val="28"/>
          <w:szCs w:val="28"/>
        </w:rPr>
        <w:t xml:space="preserve"> </w:t>
      </w:r>
      <w:r w:rsidR="005F5AF7">
        <w:rPr>
          <w:rFonts w:ascii="Arial" w:hAnsi="Arial" w:cs="Arial"/>
          <w:sz w:val="28"/>
          <w:szCs w:val="28"/>
        </w:rPr>
        <w:t>4,090</w:t>
      </w:r>
    </w:p>
    <w:p w14:paraId="27248CC9" w14:textId="77777777" w:rsidR="00041B03" w:rsidRPr="001956FA" w:rsidRDefault="00041B03" w:rsidP="000C40D0">
      <w:pPr>
        <w:spacing w:line="360" w:lineRule="auto"/>
        <w:rPr>
          <w:rFonts w:ascii="Arial" w:hAnsi="Arial" w:cs="Arial"/>
          <w:sz w:val="28"/>
          <w:szCs w:val="28"/>
        </w:rPr>
      </w:pPr>
    </w:p>
    <w:p w14:paraId="04743B6F" w14:textId="79AEF44B" w:rsidR="00041B03" w:rsidRPr="001956FA" w:rsidRDefault="00041B03" w:rsidP="000C40D0">
      <w:pPr>
        <w:spacing w:line="360" w:lineRule="auto"/>
        <w:rPr>
          <w:rFonts w:ascii="Arial" w:hAnsi="Arial" w:cs="Arial"/>
          <w:sz w:val="28"/>
          <w:szCs w:val="28"/>
        </w:rPr>
      </w:pPr>
      <w:r w:rsidRPr="001956FA">
        <w:rPr>
          <w:rFonts w:ascii="Arial" w:hAnsi="Arial" w:cs="Arial"/>
          <w:b/>
          <w:bCs/>
          <w:sz w:val="28"/>
          <w:szCs w:val="28"/>
        </w:rPr>
        <w:t>Student ID:</w:t>
      </w:r>
      <w:r w:rsidRPr="001956FA">
        <w:rPr>
          <w:rFonts w:ascii="Arial" w:hAnsi="Arial" w:cs="Arial"/>
          <w:sz w:val="28"/>
          <w:szCs w:val="28"/>
        </w:rPr>
        <w:t xml:space="preserve"> 2304185</w:t>
      </w:r>
    </w:p>
    <w:p w14:paraId="33877B08" w14:textId="77777777" w:rsidR="00041B03" w:rsidRPr="001956FA" w:rsidRDefault="00041B03" w:rsidP="000C40D0">
      <w:pPr>
        <w:spacing w:line="360" w:lineRule="auto"/>
        <w:rPr>
          <w:rFonts w:ascii="Arial" w:hAnsi="Arial" w:cs="Arial"/>
          <w:sz w:val="28"/>
          <w:szCs w:val="28"/>
        </w:rPr>
      </w:pPr>
    </w:p>
    <w:p w14:paraId="450C6221" w14:textId="49F51203" w:rsidR="00C042BB" w:rsidRPr="001956FA" w:rsidRDefault="00041B03" w:rsidP="000C40D0">
      <w:pPr>
        <w:spacing w:line="360" w:lineRule="auto"/>
        <w:rPr>
          <w:rFonts w:ascii="Arial" w:hAnsi="Arial" w:cs="Arial"/>
          <w:sz w:val="28"/>
          <w:szCs w:val="28"/>
        </w:rPr>
      </w:pPr>
      <w:r w:rsidRPr="001956FA">
        <w:rPr>
          <w:rFonts w:ascii="Arial" w:hAnsi="Arial" w:cs="Arial"/>
          <w:b/>
          <w:bCs/>
          <w:sz w:val="28"/>
          <w:szCs w:val="28"/>
        </w:rPr>
        <w:t>Name:</w:t>
      </w:r>
      <w:r w:rsidRPr="001956FA">
        <w:rPr>
          <w:rFonts w:ascii="Arial" w:hAnsi="Arial" w:cs="Arial"/>
          <w:sz w:val="28"/>
          <w:szCs w:val="28"/>
        </w:rPr>
        <w:t xml:space="preserve"> Julian Goode</w:t>
      </w:r>
    </w:p>
    <w:p w14:paraId="59C0E53D" w14:textId="77777777" w:rsidR="00C042BB" w:rsidRDefault="00C042BB">
      <w:pPr>
        <w:rPr>
          <w:rFonts w:ascii="Arial" w:hAnsi="Arial" w:cs="Arial"/>
        </w:rPr>
      </w:pPr>
      <w:r>
        <w:rPr>
          <w:rFonts w:ascii="Arial" w:hAnsi="Arial" w:cs="Arial"/>
        </w:rPr>
        <w:br w:type="page"/>
      </w:r>
    </w:p>
    <w:p w14:paraId="348E162A" w14:textId="63B09E96" w:rsidR="00041B03" w:rsidRPr="00C042BB" w:rsidRDefault="00C042BB">
      <w:pPr>
        <w:rPr>
          <w:rFonts w:ascii="Arial" w:hAnsi="Arial" w:cs="Arial"/>
          <w:b/>
          <w:bCs/>
          <w:sz w:val="28"/>
          <w:szCs w:val="28"/>
        </w:rPr>
      </w:pPr>
      <w:r w:rsidRPr="00C042BB">
        <w:rPr>
          <w:rFonts w:ascii="Arial" w:hAnsi="Arial" w:cs="Arial"/>
          <w:b/>
          <w:bCs/>
          <w:sz w:val="28"/>
          <w:szCs w:val="28"/>
        </w:rPr>
        <w:lastRenderedPageBreak/>
        <w:t>AI Disclaimer</w:t>
      </w:r>
    </w:p>
    <w:p w14:paraId="41B080F0" w14:textId="77777777" w:rsidR="00C042BB" w:rsidRDefault="00C042BB">
      <w:pPr>
        <w:rPr>
          <w:rFonts w:ascii="Arial" w:hAnsi="Arial" w:cs="Arial"/>
        </w:rPr>
      </w:pPr>
    </w:p>
    <w:p w14:paraId="4F1AC60C" w14:textId="77777777" w:rsidR="00D8632F" w:rsidRDefault="00560C39" w:rsidP="00560C39">
      <w:pPr>
        <w:spacing w:line="360" w:lineRule="auto"/>
        <w:rPr>
          <w:rFonts w:ascii="Arial" w:hAnsi="Arial" w:cs="Arial"/>
        </w:rPr>
      </w:pPr>
      <w:r w:rsidRPr="00BB4657">
        <w:rPr>
          <w:rFonts w:ascii="Arial" w:hAnsi="Arial" w:cs="Arial"/>
        </w:rPr>
        <w:t>I confirm that I have not used any AI tools in the research and creation of this </w:t>
      </w:r>
      <w:r w:rsidRPr="00BB4657">
        <w:rPr>
          <w:rFonts w:ascii="Arial" w:hAnsi="Arial" w:cs="Arial"/>
        </w:rPr>
        <w:br/>
        <w:t>assignment. I confirm that I have not presented any AI generated materials as my own work. I confirm I have copies of my drafts, notes, and other resources I used, which I may be asked to provide in evidence.</w:t>
      </w:r>
      <w:r w:rsidRPr="00560C39">
        <w:rPr>
          <w:rFonts w:ascii="Arial" w:hAnsi="Arial" w:cs="Arial"/>
        </w:rPr>
        <w:t xml:space="preserve"> </w:t>
      </w:r>
      <w:r w:rsidR="00D8632F">
        <w:rPr>
          <w:rFonts w:ascii="Arial" w:hAnsi="Arial" w:cs="Arial"/>
        </w:rPr>
        <w:br/>
      </w:r>
    </w:p>
    <w:p w14:paraId="5358C5D0" w14:textId="413E2140" w:rsidR="00D8632F" w:rsidRPr="00D8632F" w:rsidRDefault="00D8632F" w:rsidP="00D8632F">
      <w:pPr>
        <w:rPr>
          <w:rFonts w:ascii="Arial" w:hAnsi="Arial" w:cs="Arial"/>
        </w:rPr>
      </w:pPr>
      <w:r>
        <w:rPr>
          <w:rFonts w:ascii="Arial" w:hAnsi="Arial" w:cs="Arial"/>
        </w:rPr>
        <w:br w:type="page"/>
      </w:r>
      <w:r w:rsidRPr="00D8632F">
        <w:rPr>
          <w:rFonts w:ascii="Arial" w:hAnsi="Arial" w:cs="Arial"/>
          <w:b/>
          <w:bCs/>
          <w:sz w:val="28"/>
          <w:szCs w:val="28"/>
          <w:lang w:val="en-US"/>
        </w:rPr>
        <w:lastRenderedPageBreak/>
        <w:t>Promoting environmental awareness through use of digital technologies in school eco-adventures</w:t>
      </w:r>
    </w:p>
    <w:p w14:paraId="0FA9ACE2" w14:textId="77777777" w:rsidR="00D8632F" w:rsidRDefault="00D8632F" w:rsidP="00D8632F">
      <w:pPr>
        <w:spacing w:line="360" w:lineRule="auto"/>
        <w:rPr>
          <w:rFonts w:ascii="Arial" w:hAnsi="Arial" w:cs="Arial"/>
          <w:b/>
          <w:bCs/>
        </w:rPr>
      </w:pPr>
    </w:p>
    <w:p w14:paraId="7B5A184A" w14:textId="77777777" w:rsidR="00D8632F" w:rsidRDefault="00D8632F" w:rsidP="00D8632F">
      <w:pPr>
        <w:spacing w:line="360" w:lineRule="auto"/>
        <w:rPr>
          <w:rFonts w:ascii="Arial" w:hAnsi="Arial" w:cs="Arial"/>
          <w:b/>
          <w:bCs/>
        </w:rPr>
      </w:pPr>
    </w:p>
    <w:p w14:paraId="4A62C5F2" w14:textId="380CE804" w:rsidR="00D8632F" w:rsidRPr="00C042BB" w:rsidRDefault="00D8632F" w:rsidP="00D8632F">
      <w:pPr>
        <w:spacing w:line="360" w:lineRule="auto"/>
        <w:rPr>
          <w:rFonts w:ascii="Arial" w:hAnsi="Arial" w:cs="Arial"/>
          <w:b/>
          <w:bCs/>
          <w:sz w:val="28"/>
          <w:szCs w:val="28"/>
        </w:rPr>
      </w:pPr>
      <w:r>
        <w:rPr>
          <w:rFonts w:ascii="Arial" w:hAnsi="Arial" w:cs="Arial"/>
          <w:b/>
          <w:bCs/>
          <w:sz w:val="28"/>
          <w:szCs w:val="28"/>
        </w:rPr>
        <w:t>Introduction</w:t>
      </w:r>
    </w:p>
    <w:p w14:paraId="4A50A084" w14:textId="77777777" w:rsidR="00D8632F" w:rsidRDefault="00D8632F" w:rsidP="00D8632F">
      <w:pPr>
        <w:spacing w:line="360" w:lineRule="auto"/>
        <w:rPr>
          <w:rFonts w:ascii="Arial" w:hAnsi="Arial" w:cs="Arial"/>
        </w:rPr>
      </w:pPr>
    </w:p>
    <w:p w14:paraId="3A39B81B" w14:textId="6BB1672C" w:rsidR="00D8632F" w:rsidRDefault="00D8632F" w:rsidP="001956FA">
      <w:pPr>
        <w:spacing w:line="360" w:lineRule="auto"/>
        <w:rPr>
          <w:rFonts w:ascii="Arial" w:hAnsi="Arial" w:cs="Arial"/>
        </w:rPr>
      </w:pPr>
      <w:r w:rsidRPr="00726A1D">
        <w:rPr>
          <w:rFonts w:ascii="Arial" w:hAnsi="Arial" w:cs="Arial"/>
        </w:rPr>
        <w:t>This paper outline</w:t>
      </w:r>
      <w:r w:rsidR="00DF5F2C">
        <w:rPr>
          <w:rFonts w:ascii="Arial" w:hAnsi="Arial" w:cs="Arial"/>
        </w:rPr>
        <w:t>s</w:t>
      </w:r>
      <w:r w:rsidRPr="00726A1D">
        <w:rPr>
          <w:rFonts w:ascii="Arial" w:hAnsi="Arial" w:cs="Arial"/>
        </w:rPr>
        <w:t xml:space="preserve"> </w:t>
      </w:r>
      <w:r w:rsidR="00B33C85">
        <w:rPr>
          <w:rFonts w:ascii="Arial" w:hAnsi="Arial" w:cs="Arial"/>
        </w:rPr>
        <w:t>a proposal</w:t>
      </w:r>
      <w:r w:rsidRPr="00726A1D">
        <w:rPr>
          <w:rFonts w:ascii="Arial" w:hAnsi="Arial" w:cs="Arial"/>
        </w:rPr>
        <w:t xml:space="preserve"> for a </w:t>
      </w:r>
      <w:r w:rsidR="00930500">
        <w:rPr>
          <w:rFonts w:ascii="Arial" w:hAnsi="Arial" w:cs="Arial"/>
        </w:rPr>
        <w:t xml:space="preserve">school </w:t>
      </w:r>
      <w:r w:rsidRPr="00726A1D">
        <w:rPr>
          <w:rFonts w:ascii="Arial" w:hAnsi="Arial" w:cs="Arial"/>
        </w:rPr>
        <w:t xml:space="preserve">community </w:t>
      </w:r>
      <w:r w:rsidR="00B33C85">
        <w:rPr>
          <w:rFonts w:ascii="Arial" w:hAnsi="Arial" w:cs="Arial"/>
        </w:rPr>
        <w:t xml:space="preserve">engagement </w:t>
      </w:r>
      <w:r w:rsidRPr="00726A1D">
        <w:rPr>
          <w:rFonts w:ascii="Arial" w:hAnsi="Arial" w:cs="Arial"/>
        </w:rPr>
        <w:t xml:space="preserve">project in Essex with </w:t>
      </w:r>
      <w:r w:rsidR="00B33C85">
        <w:rPr>
          <w:rFonts w:ascii="Arial" w:hAnsi="Arial" w:cs="Arial"/>
        </w:rPr>
        <w:t>the aim of enhancing environmental awareness among participating pupils. The programme will create a series of self-styled eco-adventures and harness a range of digital technology</w:t>
      </w:r>
      <w:r w:rsidR="00930500">
        <w:rPr>
          <w:rFonts w:ascii="Arial" w:hAnsi="Arial" w:cs="Arial"/>
        </w:rPr>
        <w:t xml:space="preserve"> to engage, inform and enthuse the learners.</w:t>
      </w:r>
    </w:p>
    <w:p w14:paraId="5E1EC1AA" w14:textId="77777777" w:rsidR="00B33C85" w:rsidRDefault="00B33C85" w:rsidP="001956FA">
      <w:pPr>
        <w:spacing w:line="360" w:lineRule="auto"/>
        <w:rPr>
          <w:rFonts w:ascii="Arial" w:hAnsi="Arial" w:cs="Arial"/>
        </w:rPr>
      </w:pPr>
    </w:p>
    <w:p w14:paraId="1021C2E0" w14:textId="56B3393F" w:rsidR="00E50BDF" w:rsidRDefault="0077684B" w:rsidP="001956FA">
      <w:pPr>
        <w:spacing w:line="360" w:lineRule="auto"/>
        <w:rPr>
          <w:rFonts w:ascii="Arial" w:hAnsi="Arial" w:cs="Arial"/>
        </w:rPr>
      </w:pPr>
      <w:r>
        <w:rPr>
          <w:rFonts w:ascii="Arial" w:hAnsi="Arial" w:cs="Arial"/>
        </w:rPr>
        <w:t>There is a recognised</w:t>
      </w:r>
      <w:r w:rsidR="00B33C85">
        <w:rPr>
          <w:rFonts w:ascii="Arial" w:hAnsi="Arial" w:cs="Arial"/>
        </w:rPr>
        <w:t xml:space="preserve"> downturn in eco</w:t>
      </w:r>
      <w:r w:rsidR="00005CA9">
        <w:rPr>
          <w:rFonts w:ascii="Arial" w:hAnsi="Arial" w:cs="Arial"/>
        </w:rPr>
        <w:t>-</w:t>
      </w:r>
      <w:r w:rsidR="00B33C85">
        <w:rPr>
          <w:rFonts w:ascii="Arial" w:hAnsi="Arial" w:cs="Arial"/>
        </w:rPr>
        <w:t xml:space="preserve">awareness </w:t>
      </w:r>
      <w:r w:rsidR="008647BD">
        <w:rPr>
          <w:rFonts w:ascii="Arial" w:hAnsi="Arial" w:cs="Arial"/>
        </w:rPr>
        <w:t>generally, and c</w:t>
      </w:r>
      <w:r w:rsidR="002D1600">
        <w:rPr>
          <w:rFonts w:ascii="Arial" w:hAnsi="Arial" w:cs="Arial"/>
        </w:rPr>
        <w:t xml:space="preserve">hildren </w:t>
      </w:r>
      <w:r w:rsidR="008647BD">
        <w:rPr>
          <w:rFonts w:ascii="Arial" w:hAnsi="Arial" w:cs="Arial"/>
        </w:rPr>
        <w:t xml:space="preserve">specifically </w:t>
      </w:r>
      <w:r w:rsidR="002D1600">
        <w:rPr>
          <w:rFonts w:ascii="Arial" w:hAnsi="Arial" w:cs="Arial"/>
        </w:rPr>
        <w:t>have less contact with and are less connected to the natural world than 50 years ago</w:t>
      </w:r>
      <w:r w:rsidR="008647BD">
        <w:rPr>
          <w:rFonts w:ascii="Arial" w:hAnsi="Arial" w:cs="Arial"/>
        </w:rPr>
        <w:t xml:space="preserve"> </w:t>
      </w:r>
      <w:r w:rsidR="002D1600">
        <w:rPr>
          <w:rFonts w:ascii="Arial" w:hAnsi="Arial" w:cs="Arial"/>
        </w:rPr>
        <w:t>(Bragg et al., 2013</w:t>
      </w:r>
      <w:r w:rsidR="00C56722">
        <w:rPr>
          <w:rFonts w:ascii="Arial" w:hAnsi="Arial" w:cs="Arial"/>
        </w:rPr>
        <w:t>; White, Eberstein and Scott, 2018</w:t>
      </w:r>
      <w:r w:rsidR="002D1600">
        <w:rPr>
          <w:rFonts w:ascii="Arial" w:hAnsi="Arial" w:cs="Arial"/>
        </w:rPr>
        <w:t>)</w:t>
      </w:r>
      <w:r w:rsidR="008647BD">
        <w:rPr>
          <w:rFonts w:ascii="Arial" w:hAnsi="Arial" w:cs="Arial"/>
        </w:rPr>
        <w:t>. This is set against d</w:t>
      </w:r>
      <w:r w:rsidR="0063772E">
        <w:rPr>
          <w:rFonts w:ascii="Arial" w:hAnsi="Arial" w:cs="Arial"/>
        </w:rPr>
        <w:t>evastating human impacts</w:t>
      </w:r>
      <w:r w:rsidR="00E50BDF">
        <w:rPr>
          <w:rFonts w:ascii="Arial" w:hAnsi="Arial" w:cs="Arial"/>
        </w:rPr>
        <w:t xml:space="preserve"> o</w:t>
      </w:r>
      <w:r w:rsidR="0063772E">
        <w:rPr>
          <w:rFonts w:ascii="Arial" w:hAnsi="Arial" w:cs="Arial"/>
        </w:rPr>
        <w:t>n</w:t>
      </w:r>
      <w:r w:rsidR="00E50BDF">
        <w:rPr>
          <w:rFonts w:ascii="Arial" w:hAnsi="Arial" w:cs="Arial"/>
        </w:rPr>
        <w:t xml:space="preserve"> the natural environment </w:t>
      </w:r>
      <w:r w:rsidR="0063772E">
        <w:rPr>
          <w:rFonts w:ascii="Arial" w:hAnsi="Arial" w:cs="Arial"/>
        </w:rPr>
        <w:t>and degradation of vulnerable ecosystems (Perkins, 2010</w:t>
      </w:r>
      <w:r w:rsidR="00061D43">
        <w:rPr>
          <w:rFonts w:ascii="Arial" w:hAnsi="Arial" w:cs="Arial"/>
        </w:rPr>
        <w:t>; Braun and Dierkes, 2017</w:t>
      </w:r>
      <w:r w:rsidR="0063772E">
        <w:rPr>
          <w:rFonts w:ascii="Arial" w:hAnsi="Arial" w:cs="Arial"/>
        </w:rPr>
        <w:t>)</w:t>
      </w:r>
      <w:r w:rsidR="008647BD">
        <w:rPr>
          <w:rFonts w:ascii="Arial" w:hAnsi="Arial" w:cs="Arial"/>
        </w:rPr>
        <w:t xml:space="preserve">, and with the </w:t>
      </w:r>
      <w:r w:rsidR="00DF5F2C">
        <w:rPr>
          <w:rFonts w:ascii="Arial" w:hAnsi="Arial" w:cs="Arial"/>
        </w:rPr>
        <w:t>UK being</w:t>
      </w:r>
      <w:r w:rsidR="008647BD">
        <w:rPr>
          <w:rFonts w:ascii="Arial" w:hAnsi="Arial" w:cs="Arial"/>
        </w:rPr>
        <w:t xml:space="preserve"> </w:t>
      </w:r>
      <w:r w:rsidR="00E50BDF">
        <w:rPr>
          <w:rFonts w:ascii="Arial" w:hAnsi="Arial" w:cs="Arial"/>
        </w:rPr>
        <w:t>one of the most nature depleted countries in the world, with one in six</w:t>
      </w:r>
      <w:r w:rsidR="00005CA9">
        <w:rPr>
          <w:rFonts w:ascii="Arial" w:hAnsi="Arial" w:cs="Arial"/>
        </w:rPr>
        <w:t xml:space="preserve"> </w:t>
      </w:r>
      <w:r w:rsidR="00E50BDF">
        <w:rPr>
          <w:rFonts w:ascii="Arial" w:hAnsi="Arial" w:cs="Arial"/>
        </w:rPr>
        <w:t>species in danger of extinction (</w:t>
      </w:r>
      <w:r w:rsidR="00B166F3">
        <w:rPr>
          <w:rFonts w:ascii="Arial" w:hAnsi="Arial" w:cs="Arial"/>
        </w:rPr>
        <w:t>Horton</w:t>
      </w:r>
      <w:r w:rsidR="00E50BDF">
        <w:rPr>
          <w:rFonts w:ascii="Arial" w:hAnsi="Arial" w:cs="Arial"/>
        </w:rPr>
        <w:t xml:space="preserve">, </w:t>
      </w:r>
      <w:r w:rsidR="00B166F3">
        <w:rPr>
          <w:rFonts w:ascii="Arial" w:hAnsi="Arial" w:cs="Arial"/>
        </w:rPr>
        <w:t>2023</w:t>
      </w:r>
      <w:r w:rsidR="00E50BDF">
        <w:rPr>
          <w:rFonts w:ascii="Arial" w:hAnsi="Arial" w:cs="Arial"/>
        </w:rPr>
        <w:t>)</w:t>
      </w:r>
      <w:r w:rsidR="008647BD">
        <w:rPr>
          <w:rFonts w:ascii="Arial" w:hAnsi="Arial" w:cs="Arial"/>
        </w:rPr>
        <w:t>.</w:t>
      </w:r>
    </w:p>
    <w:p w14:paraId="595D76EC" w14:textId="77777777" w:rsidR="001A7DCC" w:rsidRDefault="001A7DCC" w:rsidP="001956FA">
      <w:pPr>
        <w:spacing w:line="360" w:lineRule="auto"/>
        <w:rPr>
          <w:rFonts w:ascii="Arial" w:hAnsi="Arial" w:cs="Arial"/>
        </w:rPr>
      </w:pPr>
    </w:p>
    <w:p w14:paraId="3CED3AF1" w14:textId="6AD315A4" w:rsidR="00D01683" w:rsidRDefault="008647BD" w:rsidP="001956FA">
      <w:pPr>
        <w:spacing w:line="360" w:lineRule="auto"/>
        <w:rPr>
          <w:rFonts w:ascii="Arial" w:hAnsi="Arial" w:cs="Arial"/>
        </w:rPr>
      </w:pPr>
      <w:r>
        <w:rPr>
          <w:rFonts w:ascii="Arial" w:hAnsi="Arial" w:cs="Arial"/>
        </w:rPr>
        <w:t>This b</w:t>
      </w:r>
      <w:r w:rsidR="001A7DCC">
        <w:rPr>
          <w:rFonts w:ascii="Arial" w:hAnsi="Arial" w:cs="Arial"/>
        </w:rPr>
        <w:t>iodiversity crisis necessitates greater engagement in pro-conservation behaviours (Richardson et al., 2020</w:t>
      </w:r>
      <w:r w:rsidR="00421F00">
        <w:rPr>
          <w:rFonts w:ascii="Arial" w:hAnsi="Arial" w:cs="Arial"/>
        </w:rPr>
        <w:t>; Hutson et al., 2024</w:t>
      </w:r>
      <w:r w:rsidR="001A7DCC">
        <w:rPr>
          <w:rFonts w:ascii="Arial" w:hAnsi="Arial" w:cs="Arial"/>
        </w:rPr>
        <w:t>)</w:t>
      </w:r>
      <w:r>
        <w:rPr>
          <w:rFonts w:ascii="Arial" w:hAnsi="Arial" w:cs="Arial"/>
        </w:rPr>
        <w:t xml:space="preserve">. Hence this </w:t>
      </w:r>
      <w:r w:rsidR="00D01683">
        <w:rPr>
          <w:rFonts w:ascii="Arial" w:hAnsi="Arial" w:cs="Arial"/>
        </w:rPr>
        <w:t xml:space="preserve">programme </w:t>
      </w:r>
      <w:r w:rsidR="00E44D94">
        <w:rPr>
          <w:rFonts w:ascii="Arial" w:hAnsi="Arial" w:cs="Arial"/>
        </w:rPr>
        <w:t>try</w:t>
      </w:r>
      <w:r>
        <w:rPr>
          <w:rFonts w:ascii="Arial" w:hAnsi="Arial" w:cs="Arial"/>
        </w:rPr>
        <w:t xml:space="preserve">ing to </w:t>
      </w:r>
      <w:r w:rsidR="00D01683">
        <w:rPr>
          <w:rFonts w:ascii="Arial" w:hAnsi="Arial" w:cs="Arial"/>
        </w:rPr>
        <w:t>produc</w:t>
      </w:r>
      <w:r>
        <w:rPr>
          <w:rFonts w:ascii="Arial" w:hAnsi="Arial" w:cs="Arial"/>
        </w:rPr>
        <w:t>e</w:t>
      </w:r>
      <w:r w:rsidR="00D01683">
        <w:rPr>
          <w:rFonts w:ascii="Arial" w:hAnsi="Arial" w:cs="Arial"/>
        </w:rPr>
        <w:t xml:space="preserve"> meaningful </w:t>
      </w:r>
      <w:r>
        <w:rPr>
          <w:rFonts w:ascii="Arial" w:hAnsi="Arial" w:cs="Arial"/>
        </w:rPr>
        <w:t xml:space="preserve">youth </w:t>
      </w:r>
      <w:r w:rsidR="00D01683">
        <w:rPr>
          <w:rFonts w:ascii="Arial" w:hAnsi="Arial" w:cs="Arial"/>
        </w:rPr>
        <w:t>engagement that focuses on “developing thriving individuals” who will go to work for a better society and “care for the planet and its ecosystems”</w:t>
      </w:r>
      <w:r w:rsidR="00E44D94">
        <w:rPr>
          <w:rFonts w:ascii="Arial" w:hAnsi="Arial" w:cs="Arial"/>
        </w:rPr>
        <w:t xml:space="preserve"> </w:t>
      </w:r>
      <w:r w:rsidR="00E44D94">
        <w:rPr>
          <w:rFonts w:ascii="Arial" w:hAnsi="Arial" w:cs="Arial"/>
        </w:rPr>
        <w:t>(Beames, 2017, p</w:t>
      </w:r>
      <w:r w:rsidR="00101AB9">
        <w:rPr>
          <w:rFonts w:ascii="Arial" w:hAnsi="Arial" w:cs="Arial"/>
        </w:rPr>
        <w:t>p</w:t>
      </w:r>
      <w:r w:rsidR="00E44D94">
        <w:rPr>
          <w:rFonts w:ascii="Arial" w:hAnsi="Arial" w:cs="Arial"/>
        </w:rPr>
        <w:t>. 5-6)</w:t>
      </w:r>
      <w:r w:rsidR="00421F00">
        <w:rPr>
          <w:rFonts w:ascii="Arial" w:hAnsi="Arial" w:cs="Arial"/>
        </w:rPr>
        <w:t xml:space="preserve">. </w:t>
      </w:r>
      <w:r>
        <w:rPr>
          <w:rFonts w:ascii="Arial" w:hAnsi="Arial" w:cs="Arial"/>
        </w:rPr>
        <w:t>Such o</w:t>
      </w:r>
      <w:r w:rsidR="00421F00">
        <w:rPr>
          <w:rFonts w:ascii="Arial" w:hAnsi="Arial" w:cs="Arial"/>
        </w:rPr>
        <w:t>utdoor adventure education programmes are ideally placed to deliver</w:t>
      </w:r>
      <w:r>
        <w:rPr>
          <w:rFonts w:ascii="Arial" w:hAnsi="Arial" w:cs="Arial"/>
        </w:rPr>
        <w:t xml:space="preserve"> in this </w:t>
      </w:r>
      <w:r w:rsidR="00592E0E">
        <w:rPr>
          <w:rFonts w:ascii="Arial" w:hAnsi="Arial" w:cs="Arial"/>
        </w:rPr>
        <w:t>emergency</w:t>
      </w:r>
      <w:r w:rsidR="00421F00">
        <w:rPr>
          <w:rFonts w:ascii="Arial" w:hAnsi="Arial" w:cs="Arial"/>
        </w:rPr>
        <w:t xml:space="preserve"> (Hutson et al., 2024</w:t>
      </w:r>
      <w:r w:rsidR="007F7877">
        <w:rPr>
          <w:rFonts w:ascii="Arial" w:hAnsi="Arial" w:cs="Arial"/>
        </w:rPr>
        <w:t>; Prince, 2017</w:t>
      </w:r>
      <w:r w:rsidR="00592E0E">
        <w:rPr>
          <w:rFonts w:ascii="Arial" w:hAnsi="Arial" w:cs="Arial"/>
        </w:rPr>
        <w:t xml:space="preserve">), </w:t>
      </w:r>
      <w:r w:rsidR="00795C65">
        <w:rPr>
          <w:rFonts w:ascii="Arial" w:hAnsi="Arial" w:cs="Arial"/>
        </w:rPr>
        <w:t>especially</w:t>
      </w:r>
      <w:r w:rsidR="00592E0E">
        <w:rPr>
          <w:rFonts w:ascii="Arial" w:hAnsi="Arial" w:cs="Arial"/>
        </w:rPr>
        <w:t xml:space="preserve"> with a</w:t>
      </w:r>
      <w:r w:rsidR="00005CA9">
        <w:rPr>
          <w:rFonts w:ascii="Arial" w:hAnsi="Arial" w:cs="Arial"/>
        </w:rPr>
        <w:t>n added</w:t>
      </w:r>
      <w:r w:rsidR="00592E0E">
        <w:rPr>
          <w:rFonts w:ascii="Arial" w:hAnsi="Arial" w:cs="Arial"/>
        </w:rPr>
        <w:t xml:space="preserve"> </w:t>
      </w:r>
      <w:r w:rsidR="00421F00">
        <w:rPr>
          <w:rFonts w:ascii="Arial" w:hAnsi="Arial" w:cs="Arial"/>
        </w:rPr>
        <w:t>tech</w:t>
      </w:r>
      <w:r w:rsidR="00592E0E">
        <w:rPr>
          <w:rFonts w:ascii="Arial" w:hAnsi="Arial" w:cs="Arial"/>
        </w:rPr>
        <w:t>nology basis.</w:t>
      </w:r>
    </w:p>
    <w:p w14:paraId="69F230D8" w14:textId="77777777" w:rsidR="00F678A1" w:rsidRDefault="00F678A1" w:rsidP="001956FA">
      <w:pPr>
        <w:spacing w:line="360" w:lineRule="auto"/>
        <w:rPr>
          <w:rFonts w:ascii="Arial" w:hAnsi="Arial" w:cs="Arial"/>
        </w:rPr>
      </w:pPr>
    </w:p>
    <w:p w14:paraId="4110AC52" w14:textId="3152AF1C" w:rsidR="007A6213" w:rsidRDefault="00F678A1" w:rsidP="001956FA">
      <w:pPr>
        <w:spacing w:line="360" w:lineRule="auto"/>
        <w:rPr>
          <w:rFonts w:ascii="Arial" w:hAnsi="Arial" w:cs="Arial"/>
        </w:rPr>
      </w:pPr>
      <w:r>
        <w:rPr>
          <w:rFonts w:ascii="Arial" w:hAnsi="Arial" w:cs="Arial"/>
        </w:rPr>
        <w:t>Working in a context where constant access to technology has become the expectation (Smith et al., 2018)</w:t>
      </w:r>
      <w:r w:rsidR="00592E0E">
        <w:rPr>
          <w:rFonts w:ascii="Arial" w:hAnsi="Arial" w:cs="Arial"/>
        </w:rPr>
        <w:t>, and where t</w:t>
      </w:r>
      <w:r w:rsidR="00791B1D">
        <w:rPr>
          <w:rFonts w:ascii="Arial" w:hAnsi="Arial" w:cs="Arial"/>
        </w:rPr>
        <w:t>echnology is deeply integrated into modern lives (Bolliger and Shepherd, 2017)</w:t>
      </w:r>
      <w:r w:rsidR="00D4015D">
        <w:rPr>
          <w:rFonts w:ascii="Arial" w:hAnsi="Arial" w:cs="Arial"/>
        </w:rPr>
        <w:t>, its</w:t>
      </w:r>
      <w:r w:rsidR="00592E0E">
        <w:rPr>
          <w:rFonts w:ascii="Arial" w:hAnsi="Arial" w:cs="Arial"/>
        </w:rPr>
        <w:t xml:space="preserve"> </w:t>
      </w:r>
      <w:r w:rsidR="00D4015D">
        <w:rPr>
          <w:rFonts w:ascii="Arial" w:hAnsi="Arial" w:cs="Arial"/>
        </w:rPr>
        <w:t>inclusion in this outdoor education project is to enhance the experience of the learners and create specific learning opportunities (Hills, 2019).</w:t>
      </w:r>
      <w:r w:rsidR="00005CA9">
        <w:rPr>
          <w:rFonts w:ascii="Arial" w:hAnsi="Arial" w:cs="Arial"/>
        </w:rPr>
        <w:t xml:space="preserve"> </w:t>
      </w:r>
      <w:r w:rsidR="00592E0E">
        <w:rPr>
          <w:rFonts w:ascii="Arial" w:hAnsi="Arial" w:cs="Arial"/>
        </w:rPr>
        <w:t xml:space="preserve">As Reed </w:t>
      </w:r>
      <w:r w:rsidR="00E44D94">
        <w:rPr>
          <w:rFonts w:ascii="Arial" w:hAnsi="Arial" w:cs="Arial"/>
        </w:rPr>
        <w:t>note</w:t>
      </w:r>
      <w:r w:rsidR="00592E0E">
        <w:rPr>
          <w:rFonts w:ascii="Arial" w:hAnsi="Arial" w:cs="Arial"/>
        </w:rPr>
        <w:t>s: “T</w:t>
      </w:r>
      <w:r w:rsidR="007A6213">
        <w:rPr>
          <w:rFonts w:ascii="Arial" w:hAnsi="Arial" w:cs="Arial"/>
        </w:rPr>
        <w:t>echnology must be considered throughout the design and delivery of contemporary outdoor education” (2022, p. 14)</w:t>
      </w:r>
      <w:r w:rsidR="00592E0E">
        <w:rPr>
          <w:rFonts w:ascii="Arial" w:hAnsi="Arial" w:cs="Arial"/>
        </w:rPr>
        <w:t>.</w:t>
      </w:r>
    </w:p>
    <w:p w14:paraId="144FC1CB" w14:textId="77777777" w:rsidR="00CB49DA" w:rsidRDefault="00CB49DA" w:rsidP="001956FA">
      <w:pPr>
        <w:spacing w:line="360" w:lineRule="auto"/>
        <w:rPr>
          <w:rFonts w:ascii="Arial" w:hAnsi="Arial" w:cs="Arial"/>
        </w:rPr>
      </w:pPr>
    </w:p>
    <w:p w14:paraId="7957F99D" w14:textId="611DA383" w:rsidR="00B33C85" w:rsidRDefault="00005CA9" w:rsidP="001956FA">
      <w:pPr>
        <w:spacing w:line="360" w:lineRule="auto"/>
        <w:rPr>
          <w:rFonts w:ascii="Arial" w:hAnsi="Arial" w:cs="Arial"/>
        </w:rPr>
      </w:pPr>
      <w:r>
        <w:rPr>
          <w:rFonts w:ascii="Arial" w:hAnsi="Arial" w:cs="Arial"/>
        </w:rPr>
        <w:t>Against</w:t>
      </w:r>
      <w:r w:rsidR="00592E0E">
        <w:rPr>
          <w:rFonts w:ascii="Arial" w:hAnsi="Arial" w:cs="Arial"/>
        </w:rPr>
        <w:t xml:space="preserve"> an i</w:t>
      </w:r>
      <w:r w:rsidR="00CB49DA">
        <w:rPr>
          <w:rFonts w:ascii="Arial" w:hAnsi="Arial" w:cs="Arial"/>
        </w:rPr>
        <w:t>ncreasing disconnection from nature among humans of all ages (Reed, Beames and Macleod, 202</w:t>
      </w:r>
      <w:r w:rsidR="00795C65">
        <w:rPr>
          <w:rFonts w:ascii="Arial" w:hAnsi="Arial" w:cs="Arial"/>
        </w:rPr>
        <w:t>5</w:t>
      </w:r>
      <w:r w:rsidR="00CB49DA">
        <w:rPr>
          <w:rFonts w:ascii="Arial" w:hAnsi="Arial" w:cs="Arial"/>
        </w:rPr>
        <w:t>)</w:t>
      </w:r>
      <w:r w:rsidR="00C21AFE">
        <w:rPr>
          <w:rFonts w:ascii="Arial" w:hAnsi="Arial" w:cs="Arial"/>
        </w:rPr>
        <w:t xml:space="preserve">, </w:t>
      </w:r>
      <w:r w:rsidR="00592E0E">
        <w:rPr>
          <w:rFonts w:ascii="Arial" w:hAnsi="Arial" w:cs="Arial"/>
        </w:rPr>
        <w:t xml:space="preserve">this paper proposes </w:t>
      </w:r>
      <w:r w:rsidR="00C21AFE">
        <w:rPr>
          <w:rFonts w:ascii="Arial" w:hAnsi="Arial" w:cs="Arial"/>
        </w:rPr>
        <w:t xml:space="preserve">a programme </w:t>
      </w:r>
      <w:r w:rsidR="00E009A0">
        <w:rPr>
          <w:rFonts w:ascii="Arial" w:hAnsi="Arial" w:cs="Arial"/>
        </w:rPr>
        <w:t xml:space="preserve">located </w:t>
      </w:r>
      <w:r w:rsidR="00C21AFE">
        <w:rPr>
          <w:rFonts w:ascii="Arial" w:hAnsi="Arial" w:cs="Arial"/>
        </w:rPr>
        <w:t>where “young people see the world</w:t>
      </w:r>
      <w:r w:rsidR="00E34AE7">
        <w:rPr>
          <w:rFonts w:ascii="Arial" w:hAnsi="Arial" w:cs="Arial"/>
        </w:rPr>
        <w:t>,</w:t>
      </w:r>
      <w:r w:rsidR="00C21AFE">
        <w:rPr>
          <w:rFonts w:ascii="Arial" w:hAnsi="Arial" w:cs="Arial"/>
        </w:rPr>
        <w:t xml:space="preserve"> through their mobile phone and tablets” (Hodges, 2017, p. 27)</w:t>
      </w:r>
      <w:r w:rsidR="00E009A0">
        <w:rPr>
          <w:rFonts w:ascii="Arial" w:hAnsi="Arial" w:cs="Arial"/>
        </w:rPr>
        <w:t xml:space="preserve">. </w:t>
      </w:r>
      <w:r w:rsidR="00E34AE7">
        <w:rPr>
          <w:rFonts w:ascii="Arial" w:hAnsi="Arial" w:cs="Arial"/>
        </w:rPr>
        <w:t>As shown below, i</w:t>
      </w:r>
      <w:r w:rsidR="00E009A0">
        <w:rPr>
          <w:rFonts w:ascii="Arial" w:hAnsi="Arial" w:cs="Arial"/>
        </w:rPr>
        <w:t>t will provide an e</w:t>
      </w:r>
      <w:r w:rsidR="00B33C85">
        <w:rPr>
          <w:rFonts w:ascii="Arial" w:hAnsi="Arial" w:cs="Arial"/>
        </w:rPr>
        <w:t xml:space="preserve">nvironmental education project inviting schools across Essex to use scheduled community engagement programme time or after school clubs </w:t>
      </w:r>
      <w:r w:rsidR="00E009A0">
        <w:rPr>
          <w:rFonts w:ascii="Arial" w:hAnsi="Arial" w:cs="Arial"/>
        </w:rPr>
        <w:t xml:space="preserve">- </w:t>
      </w:r>
      <w:r w:rsidR="00B33C85">
        <w:rPr>
          <w:rFonts w:ascii="Arial" w:hAnsi="Arial" w:cs="Arial"/>
        </w:rPr>
        <w:t xml:space="preserve">aimed primarily at pupils aged 11-14, to influence GCSE </w:t>
      </w:r>
      <w:r w:rsidR="00E009A0">
        <w:rPr>
          <w:rFonts w:ascii="Arial" w:hAnsi="Arial" w:cs="Arial"/>
        </w:rPr>
        <w:t xml:space="preserve">and further education </w:t>
      </w:r>
      <w:r w:rsidR="00B33C85">
        <w:rPr>
          <w:rFonts w:ascii="Arial" w:hAnsi="Arial" w:cs="Arial"/>
        </w:rPr>
        <w:t>choices</w:t>
      </w:r>
      <w:r w:rsidR="00E009A0">
        <w:rPr>
          <w:rFonts w:ascii="Arial" w:hAnsi="Arial" w:cs="Arial"/>
        </w:rPr>
        <w:t xml:space="preserve"> - </w:t>
      </w:r>
      <w:r w:rsidR="00B33C85">
        <w:rPr>
          <w:rFonts w:ascii="Arial" w:hAnsi="Arial" w:cs="Arial"/>
        </w:rPr>
        <w:t xml:space="preserve">working in partnership with Essex Wildlife Trust </w:t>
      </w:r>
      <w:r w:rsidR="00E009A0">
        <w:rPr>
          <w:rFonts w:ascii="Arial" w:hAnsi="Arial" w:cs="Arial"/>
        </w:rPr>
        <w:t xml:space="preserve">(2025) </w:t>
      </w:r>
      <w:r w:rsidR="00B33C85">
        <w:rPr>
          <w:rFonts w:ascii="Arial" w:hAnsi="Arial" w:cs="Arial"/>
        </w:rPr>
        <w:t xml:space="preserve">and Essex County Council </w:t>
      </w:r>
      <w:r w:rsidR="00E009A0">
        <w:rPr>
          <w:rFonts w:ascii="Arial" w:hAnsi="Arial" w:cs="Arial"/>
        </w:rPr>
        <w:t xml:space="preserve">(2025) </w:t>
      </w:r>
      <w:r w:rsidR="00B33C85">
        <w:rPr>
          <w:rFonts w:ascii="Arial" w:hAnsi="Arial" w:cs="Arial"/>
        </w:rPr>
        <w:t>to manage and promote</w:t>
      </w:r>
      <w:r w:rsidR="00E009A0">
        <w:rPr>
          <w:rFonts w:ascii="Arial" w:hAnsi="Arial" w:cs="Arial"/>
        </w:rPr>
        <w:t xml:space="preserve"> the sessions.</w:t>
      </w:r>
    </w:p>
    <w:p w14:paraId="6D48E05F" w14:textId="77777777" w:rsidR="006945BC" w:rsidRDefault="006945BC" w:rsidP="001956FA">
      <w:pPr>
        <w:spacing w:line="360" w:lineRule="auto"/>
        <w:rPr>
          <w:rFonts w:ascii="Arial" w:hAnsi="Arial" w:cs="Arial"/>
        </w:rPr>
      </w:pPr>
    </w:p>
    <w:p w14:paraId="2A92831B" w14:textId="773B1EE8" w:rsidR="002C2C3D" w:rsidRDefault="00E009A0" w:rsidP="001956FA">
      <w:pPr>
        <w:spacing w:line="360" w:lineRule="auto"/>
        <w:rPr>
          <w:rFonts w:ascii="Arial" w:hAnsi="Arial" w:cs="Arial"/>
        </w:rPr>
      </w:pPr>
      <w:r>
        <w:rPr>
          <w:rFonts w:ascii="Arial" w:hAnsi="Arial" w:cs="Arial"/>
        </w:rPr>
        <w:t>There is an i</w:t>
      </w:r>
      <w:r w:rsidR="006945BC">
        <w:rPr>
          <w:rFonts w:ascii="Arial" w:hAnsi="Arial" w:cs="Arial"/>
        </w:rPr>
        <w:t xml:space="preserve">nstinct in young people for adventure </w:t>
      </w:r>
      <w:r>
        <w:rPr>
          <w:rFonts w:ascii="Arial" w:hAnsi="Arial" w:cs="Arial"/>
        </w:rPr>
        <w:t xml:space="preserve">says </w:t>
      </w:r>
      <w:r w:rsidR="006945BC">
        <w:rPr>
          <w:rFonts w:ascii="Arial" w:hAnsi="Arial" w:cs="Arial"/>
        </w:rPr>
        <w:t>Mortlock</w:t>
      </w:r>
      <w:r>
        <w:rPr>
          <w:rFonts w:ascii="Arial" w:hAnsi="Arial" w:cs="Arial"/>
        </w:rPr>
        <w:t xml:space="preserve"> (</w:t>
      </w:r>
      <w:r w:rsidR="006945BC">
        <w:rPr>
          <w:rFonts w:ascii="Arial" w:hAnsi="Arial" w:cs="Arial"/>
        </w:rPr>
        <w:t>2009)</w:t>
      </w:r>
      <w:r>
        <w:rPr>
          <w:rFonts w:ascii="Arial" w:hAnsi="Arial" w:cs="Arial"/>
        </w:rPr>
        <w:t>, with</w:t>
      </w:r>
      <w:r w:rsidR="006945BC">
        <w:rPr>
          <w:rFonts w:ascii="Arial" w:hAnsi="Arial" w:cs="Arial"/>
        </w:rPr>
        <w:t xml:space="preserve"> </w:t>
      </w:r>
      <w:r>
        <w:rPr>
          <w:rFonts w:ascii="Arial" w:hAnsi="Arial" w:cs="Arial"/>
        </w:rPr>
        <w:t xml:space="preserve">these </w:t>
      </w:r>
      <w:r w:rsidR="006945BC">
        <w:rPr>
          <w:rFonts w:ascii="Arial" w:hAnsi="Arial" w:cs="Arial"/>
        </w:rPr>
        <w:t>nature studies driving environmental awareness</w:t>
      </w:r>
      <w:r>
        <w:rPr>
          <w:rFonts w:ascii="Arial" w:hAnsi="Arial" w:cs="Arial"/>
        </w:rPr>
        <w:t xml:space="preserve"> by s</w:t>
      </w:r>
      <w:r w:rsidR="00B33C85">
        <w:rPr>
          <w:rFonts w:ascii="Arial" w:hAnsi="Arial" w:cs="Arial"/>
        </w:rPr>
        <w:t xml:space="preserve">pending time </w:t>
      </w:r>
      <w:r w:rsidR="00CA70A3">
        <w:rPr>
          <w:rFonts w:ascii="Arial" w:hAnsi="Arial" w:cs="Arial"/>
        </w:rPr>
        <w:t>outdoors</w:t>
      </w:r>
      <w:r w:rsidR="00B33C85">
        <w:rPr>
          <w:rFonts w:ascii="Arial" w:hAnsi="Arial" w:cs="Arial"/>
        </w:rPr>
        <w:t xml:space="preserve"> and identifying flora and fauna, with a view to increasing a sense of nature</w:t>
      </w:r>
      <w:r w:rsidR="00CA70A3">
        <w:rPr>
          <w:rFonts w:ascii="Arial" w:hAnsi="Arial" w:cs="Arial"/>
        </w:rPr>
        <w:t xml:space="preserve"> </w:t>
      </w:r>
      <w:r w:rsidR="00B33C85">
        <w:rPr>
          <w:rFonts w:ascii="Arial" w:hAnsi="Arial" w:cs="Arial"/>
        </w:rPr>
        <w:t>connectedness</w:t>
      </w:r>
      <w:r>
        <w:rPr>
          <w:rFonts w:ascii="Arial" w:hAnsi="Arial" w:cs="Arial"/>
        </w:rPr>
        <w:t xml:space="preserve">. A </w:t>
      </w:r>
      <w:r w:rsidR="00A37F46">
        <w:rPr>
          <w:rFonts w:ascii="Arial" w:hAnsi="Arial" w:cs="Arial"/>
        </w:rPr>
        <w:t>discernible experience of nature is one of the cornerstones of outdoor education practice</w:t>
      </w:r>
      <w:r>
        <w:rPr>
          <w:rFonts w:ascii="Arial" w:hAnsi="Arial" w:cs="Arial"/>
        </w:rPr>
        <w:t xml:space="preserve"> (</w:t>
      </w:r>
      <w:r w:rsidR="00A37F46">
        <w:rPr>
          <w:rFonts w:ascii="Arial" w:hAnsi="Arial" w:cs="Arial"/>
        </w:rPr>
        <w:t>van Kraalingen</w:t>
      </w:r>
      <w:r>
        <w:rPr>
          <w:rFonts w:ascii="Arial" w:hAnsi="Arial" w:cs="Arial"/>
        </w:rPr>
        <w:t xml:space="preserve">, </w:t>
      </w:r>
      <w:r w:rsidR="00A37F46">
        <w:rPr>
          <w:rFonts w:ascii="Arial" w:hAnsi="Arial" w:cs="Arial"/>
        </w:rPr>
        <w:t>202</w:t>
      </w:r>
      <w:r w:rsidR="00795C65">
        <w:rPr>
          <w:rFonts w:ascii="Arial" w:hAnsi="Arial" w:cs="Arial"/>
        </w:rPr>
        <w:t>3</w:t>
      </w:r>
      <w:r w:rsidR="00A37F46">
        <w:rPr>
          <w:rFonts w:ascii="Arial" w:hAnsi="Arial" w:cs="Arial"/>
        </w:rPr>
        <w:t>)</w:t>
      </w:r>
      <w:r>
        <w:rPr>
          <w:rFonts w:ascii="Arial" w:hAnsi="Arial" w:cs="Arial"/>
        </w:rPr>
        <w:t xml:space="preserve"> and, following </w:t>
      </w:r>
      <w:r w:rsidR="006945BC">
        <w:rPr>
          <w:rFonts w:ascii="Arial" w:hAnsi="Arial" w:cs="Arial"/>
        </w:rPr>
        <w:t>Mortlock’s contention</w:t>
      </w:r>
      <w:r w:rsidR="008A6859">
        <w:rPr>
          <w:rFonts w:ascii="Arial" w:hAnsi="Arial" w:cs="Arial"/>
        </w:rPr>
        <w:t xml:space="preserve"> </w:t>
      </w:r>
      <w:r w:rsidR="006945BC">
        <w:rPr>
          <w:rFonts w:ascii="Arial" w:hAnsi="Arial" w:cs="Arial"/>
        </w:rPr>
        <w:t>that the “urgency of the current situation</w:t>
      </w:r>
      <w:r w:rsidR="008A6859">
        <w:rPr>
          <w:rFonts w:ascii="Arial" w:hAnsi="Arial" w:cs="Arial"/>
        </w:rPr>
        <w:t xml:space="preserve">” </w:t>
      </w:r>
      <w:r w:rsidR="009D6EAF">
        <w:rPr>
          <w:rFonts w:ascii="Arial" w:hAnsi="Arial" w:cs="Arial"/>
        </w:rPr>
        <w:t xml:space="preserve">(2009, p. 251) </w:t>
      </w:r>
      <w:r w:rsidR="008A6859">
        <w:rPr>
          <w:rFonts w:ascii="Arial" w:hAnsi="Arial" w:cs="Arial"/>
        </w:rPr>
        <w:t>dictates that we must promote a unity with the natural world</w:t>
      </w:r>
      <w:r>
        <w:rPr>
          <w:rFonts w:ascii="Arial" w:hAnsi="Arial" w:cs="Arial"/>
        </w:rPr>
        <w:t>, t</w:t>
      </w:r>
      <w:r w:rsidR="002377A8">
        <w:rPr>
          <w:rFonts w:ascii="Arial" w:hAnsi="Arial" w:cs="Arial"/>
        </w:rPr>
        <w:t xml:space="preserve">he premise is </w:t>
      </w:r>
      <w:r>
        <w:rPr>
          <w:rFonts w:ascii="Arial" w:hAnsi="Arial" w:cs="Arial"/>
        </w:rPr>
        <w:t>to</w:t>
      </w:r>
      <w:r w:rsidR="002377A8">
        <w:rPr>
          <w:rFonts w:ascii="Arial" w:hAnsi="Arial" w:cs="Arial"/>
        </w:rPr>
        <w:t xml:space="preserve"> increase contact with nature (Bragg et al., 2013), encourag</w:t>
      </w:r>
      <w:r>
        <w:rPr>
          <w:rFonts w:ascii="Arial" w:hAnsi="Arial" w:cs="Arial"/>
        </w:rPr>
        <w:t>ing</w:t>
      </w:r>
      <w:r w:rsidR="002377A8">
        <w:rPr>
          <w:rFonts w:ascii="Arial" w:hAnsi="Arial" w:cs="Arial"/>
        </w:rPr>
        <w:t xml:space="preserve"> involvement in a learning environment favouring technology to </w:t>
      </w:r>
      <w:r>
        <w:rPr>
          <w:rFonts w:ascii="Arial" w:hAnsi="Arial" w:cs="Arial"/>
        </w:rPr>
        <w:t>make</w:t>
      </w:r>
      <w:r w:rsidR="002377A8">
        <w:rPr>
          <w:rFonts w:ascii="Arial" w:hAnsi="Arial" w:cs="Arial"/>
        </w:rPr>
        <w:t xml:space="preserve"> it desirable</w:t>
      </w:r>
      <w:r>
        <w:rPr>
          <w:rFonts w:ascii="Arial" w:hAnsi="Arial" w:cs="Arial"/>
        </w:rPr>
        <w:t xml:space="preserve"> to the target age-group. </w:t>
      </w:r>
    </w:p>
    <w:p w14:paraId="00A469D4" w14:textId="77777777" w:rsidR="00925CAA" w:rsidRDefault="00925CAA" w:rsidP="001956FA">
      <w:pPr>
        <w:spacing w:line="360" w:lineRule="auto"/>
        <w:rPr>
          <w:rFonts w:ascii="Arial" w:hAnsi="Arial" w:cs="Arial"/>
        </w:rPr>
      </w:pPr>
    </w:p>
    <w:p w14:paraId="6EDF11CA" w14:textId="7E722B22" w:rsidR="003B6FBB" w:rsidRDefault="002C2C3D" w:rsidP="001956FA">
      <w:pPr>
        <w:spacing w:line="360" w:lineRule="auto"/>
        <w:rPr>
          <w:rFonts w:ascii="Arial" w:hAnsi="Arial" w:cs="Arial"/>
        </w:rPr>
      </w:pPr>
      <w:r>
        <w:rPr>
          <w:rFonts w:ascii="Arial" w:hAnsi="Arial" w:cs="Arial"/>
        </w:rPr>
        <w:t xml:space="preserve">Connection with nature </w:t>
      </w:r>
      <w:r w:rsidR="00005CA9">
        <w:rPr>
          <w:rFonts w:ascii="Arial" w:hAnsi="Arial" w:cs="Arial"/>
        </w:rPr>
        <w:t xml:space="preserve">is also </w:t>
      </w:r>
      <w:r>
        <w:rPr>
          <w:rFonts w:ascii="Arial" w:hAnsi="Arial" w:cs="Arial"/>
        </w:rPr>
        <w:t>essential for healthy development (Dickson and Gray, 2012)</w:t>
      </w:r>
      <w:r w:rsidR="00005CA9">
        <w:rPr>
          <w:rFonts w:ascii="Arial" w:hAnsi="Arial" w:cs="Arial"/>
        </w:rPr>
        <w:t xml:space="preserve"> and </w:t>
      </w:r>
      <w:r w:rsidR="003B6FBB">
        <w:rPr>
          <w:rFonts w:ascii="Arial" w:hAnsi="Arial" w:cs="Arial"/>
        </w:rPr>
        <w:t xml:space="preserve">wellbeing </w:t>
      </w:r>
      <w:r w:rsidR="002D1600">
        <w:rPr>
          <w:rFonts w:ascii="Arial" w:hAnsi="Arial" w:cs="Arial"/>
        </w:rPr>
        <w:t>(Bragg et al., 2013</w:t>
      </w:r>
      <w:r w:rsidR="009E18A3">
        <w:rPr>
          <w:rFonts w:ascii="Arial" w:hAnsi="Arial" w:cs="Arial"/>
        </w:rPr>
        <w:t>; Skar et al., 2016</w:t>
      </w:r>
      <w:r w:rsidR="001B59F2">
        <w:rPr>
          <w:rFonts w:ascii="Arial" w:hAnsi="Arial" w:cs="Arial"/>
        </w:rPr>
        <w:t>; Holland et al., 2025</w:t>
      </w:r>
      <w:r w:rsidR="00005CA9">
        <w:rPr>
          <w:rFonts w:ascii="Arial" w:hAnsi="Arial" w:cs="Arial"/>
        </w:rPr>
        <w:t xml:space="preserve">; Pomfret, Sand and </w:t>
      </w:r>
      <w:proofErr w:type="gramStart"/>
      <w:r w:rsidR="00005CA9">
        <w:rPr>
          <w:rFonts w:ascii="Arial" w:hAnsi="Arial" w:cs="Arial"/>
        </w:rPr>
        <w:t>May,</w:t>
      </w:r>
      <w:proofErr w:type="gramEnd"/>
      <w:r w:rsidR="00005CA9">
        <w:rPr>
          <w:rFonts w:ascii="Arial" w:hAnsi="Arial" w:cs="Arial"/>
        </w:rPr>
        <w:t xml:space="preserve"> 2023</w:t>
      </w:r>
      <w:r w:rsidR="002D1600">
        <w:rPr>
          <w:rFonts w:ascii="Arial" w:hAnsi="Arial" w:cs="Arial"/>
        </w:rPr>
        <w:t>)</w:t>
      </w:r>
      <w:r w:rsidR="00005CA9">
        <w:rPr>
          <w:rFonts w:ascii="Arial" w:hAnsi="Arial" w:cs="Arial"/>
        </w:rPr>
        <w:t xml:space="preserve">. And </w:t>
      </w:r>
      <w:r w:rsidR="009D6EAF">
        <w:rPr>
          <w:rFonts w:ascii="Arial" w:hAnsi="Arial" w:cs="Arial"/>
        </w:rPr>
        <w:t>as</w:t>
      </w:r>
      <w:r w:rsidR="00CA70A3">
        <w:rPr>
          <w:rFonts w:ascii="Arial" w:hAnsi="Arial" w:cs="Arial"/>
        </w:rPr>
        <w:t xml:space="preserve"> </w:t>
      </w:r>
      <w:r w:rsidR="00005CA9">
        <w:rPr>
          <w:rFonts w:ascii="Arial" w:hAnsi="Arial" w:cs="Arial"/>
        </w:rPr>
        <w:t xml:space="preserve">adventure activities can promote long-lasting relationships with the natural world (Beames et al., 2019; Brymer et al., 2024), </w:t>
      </w:r>
      <w:r w:rsidR="00CA70A3">
        <w:rPr>
          <w:rFonts w:ascii="Arial" w:hAnsi="Arial" w:cs="Arial"/>
        </w:rPr>
        <w:t>t</w:t>
      </w:r>
      <w:r w:rsidR="00005CA9">
        <w:rPr>
          <w:rFonts w:ascii="Arial" w:hAnsi="Arial" w:cs="Arial"/>
        </w:rPr>
        <w:t>here will be b</w:t>
      </w:r>
      <w:r w:rsidR="003B6FBB">
        <w:rPr>
          <w:rFonts w:ascii="Arial" w:hAnsi="Arial" w:cs="Arial"/>
        </w:rPr>
        <w:t xml:space="preserve">enefits too for the wildlife charity </w:t>
      </w:r>
      <w:r w:rsidR="00005CA9">
        <w:rPr>
          <w:rFonts w:ascii="Arial" w:hAnsi="Arial" w:cs="Arial"/>
        </w:rPr>
        <w:t>through</w:t>
      </w:r>
      <w:r w:rsidR="003B6FBB">
        <w:rPr>
          <w:rFonts w:ascii="Arial" w:hAnsi="Arial" w:cs="Arial"/>
        </w:rPr>
        <w:t xml:space="preserve"> awareness, engagement </w:t>
      </w:r>
      <w:r w:rsidR="00005CA9">
        <w:rPr>
          <w:rFonts w:ascii="Arial" w:hAnsi="Arial" w:cs="Arial"/>
        </w:rPr>
        <w:t xml:space="preserve">of </w:t>
      </w:r>
      <w:r w:rsidR="003B6FBB">
        <w:rPr>
          <w:rFonts w:ascii="Arial" w:hAnsi="Arial" w:cs="Arial"/>
        </w:rPr>
        <w:t>pupils, parents and school staff</w:t>
      </w:r>
      <w:r w:rsidR="00005CA9">
        <w:rPr>
          <w:rFonts w:ascii="Arial" w:hAnsi="Arial" w:cs="Arial"/>
        </w:rPr>
        <w:t xml:space="preserve">, </w:t>
      </w:r>
      <w:r w:rsidR="00E34AE7">
        <w:rPr>
          <w:rFonts w:ascii="Arial" w:hAnsi="Arial" w:cs="Arial"/>
        </w:rPr>
        <w:t xml:space="preserve">boosting </w:t>
      </w:r>
      <w:r w:rsidR="003B6FBB">
        <w:rPr>
          <w:rFonts w:ascii="Arial" w:hAnsi="Arial" w:cs="Arial"/>
        </w:rPr>
        <w:t xml:space="preserve">memberships and fundraising for their causes, </w:t>
      </w:r>
      <w:r w:rsidR="00E34AE7">
        <w:rPr>
          <w:rFonts w:ascii="Arial" w:hAnsi="Arial" w:cs="Arial"/>
        </w:rPr>
        <w:t>and</w:t>
      </w:r>
      <w:r w:rsidR="003B6FBB">
        <w:rPr>
          <w:rFonts w:ascii="Arial" w:hAnsi="Arial" w:cs="Arial"/>
        </w:rPr>
        <w:t xml:space="preserve"> their </w:t>
      </w:r>
      <w:r w:rsidR="00E34AE7">
        <w:rPr>
          <w:rFonts w:ascii="Arial" w:hAnsi="Arial" w:cs="Arial"/>
        </w:rPr>
        <w:t xml:space="preserve">ongoing </w:t>
      </w:r>
      <w:r w:rsidR="003B6FBB">
        <w:rPr>
          <w:rFonts w:ascii="Arial" w:hAnsi="Arial" w:cs="Arial"/>
        </w:rPr>
        <w:t>campaigns</w:t>
      </w:r>
      <w:r w:rsidR="00E34AE7">
        <w:rPr>
          <w:rFonts w:ascii="Arial" w:hAnsi="Arial" w:cs="Arial"/>
        </w:rPr>
        <w:t>.</w:t>
      </w:r>
    </w:p>
    <w:p w14:paraId="0087A56B" w14:textId="77777777" w:rsidR="00BE3319" w:rsidRDefault="00BE3319" w:rsidP="00D8632F">
      <w:pPr>
        <w:rPr>
          <w:rFonts w:ascii="Arial" w:hAnsi="Arial" w:cs="Arial"/>
        </w:rPr>
      </w:pPr>
    </w:p>
    <w:p w14:paraId="7F76700E" w14:textId="77777777" w:rsidR="00AD1F0E" w:rsidRDefault="00AD1F0E" w:rsidP="00AD1F0E">
      <w:pPr>
        <w:rPr>
          <w:rFonts w:ascii="Arial" w:hAnsi="Arial" w:cs="Arial"/>
        </w:rPr>
      </w:pPr>
    </w:p>
    <w:p w14:paraId="0C6550D2" w14:textId="64620999" w:rsidR="00D8632F" w:rsidRPr="00AD1F0E" w:rsidRDefault="00D8632F" w:rsidP="00AD1F0E">
      <w:pPr>
        <w:rPr>
          <w:rFonts w:ascii="Arial" w:hAnsi="Arial" w:cs="Arial"/>
        </w:rPr>
      </w:pPr>
      <w:r>
        <w:rPr>
          <w:rFonts w:ascii="Arial" w:hAnsi="Arial" w:cs="Arial"/>
          <w:b/>
          <w:bCs/>
          <w:sz w:val="28"/>
          <w:szCs w:val="28"/>
        </w:rPr>
        <w:t>Justification</w:t>
      </w:r>
      <w:r w:rsidR="00936BD7">
        <w:rPr>
          <w:rFonts w:ascii="Arial" w:hAnsi="Arial" w:cs="Arial"/>
          <w:b/>
          <w:bCs/>
          <w:sz w:val="28"/>
          <w:szCs w:val="28"/>
        </w:rPr>
        <w:t xml:space="preserve"> of the project conception and </w:t>
      </w:r>
      <w:r w:rsidR="00781637">
        <w:rPr>
          <w:rFonts w:ascii="Arial" w:hAnsi="Arial" w:cs="Arial"/>
          <w:b/>
          <w:bCs/>
          <w:sz w:val="28"/>
          <w:szCs w:val="28"/>
        </w:rPr>
        <w:t>implementation</w:t>
      </w:r>
    </w:p>
    <w:p w14:paraId="15B4AD56" w14:textId="77777777" w:rsidR="00D03491" w:rsidRDefault="00D03491" w:rsidP="00D8632F">
      <w:pPr>
        <w:rPr>
          <w:rFonts w:ascii="Arial" w:hAnsi="Arial" w:cs="Arial"/>
        </w:rPr>
      </w:pPr>
    </w:p>
    <w:p w14:paraId="030D3B18" w14:textId="45940186" w:rsidR="00C71AD8" w:rsidRDefault="00D03491" w:rsidP="001956FA">
      <w:pPr>
        <w:spacing w:line="360" w:lineRule="auto"/>
        <w:rPr>
          <w:rFonts w:ascii="Arial" w:hAnsi="Arial" w:cs="Arial"/>
        </w:rPr>
      </w:pPr>
      <w:r>
        <w:rPr>
          <w:rFonts w:ascii="Arial" w:hAnsi="Arial" w:cs="Arial"/>
        </w:rPr>
        <w:t xml:space="preserve">The project is imbued with a </w:t>
      </w:r>
      <w:r w:rsidR="001F2225">
        <w:rPr>
          <w:rFonts w:ascii="Arial" w:hAnsi="Arial" w:cs="Arial"/>
        </w:rPr>
        <w:t>connection</w:t>
      </w:r>
      <w:r w:rsidR="00C71AD8">
        <w:rPr>
          <w:rFonts w:ascii="Arial" w:hAnsi="Arial" w:cs="Arial"/>
        </w:rPr>
        <w:t xml:space="preserve"> to adventure </w:t>
      </w:r>
      <w:r w:rsidR="009B31AE">
        <w:rPr>
          <w:rFonts w:ascii="Arial" w:hAnsi="Arial" w:cs="Arial"/>
        </w:rPr>
        <w:t>education</w:t>
      </w:r>
      <w:r>
        <w:rPr>
          <w:rFonts w:ascii="Arial" w:hAnsi="Arial" w:cs="Arial"/>
        </w:rPr>
        <w:t xml:space="preserve"> </w:t>
      </w:r>
      <w:r w:rsidR="00C71AD8">
        <w:rPr>
          <w:rFonts w:ascii="Arial" w:hAnsi="Arial" w:cs="Arial"/>
        </w:rPr>
        <w:t>and ecology</w:t>
      </w:r>
      <w:r>
        <w:rPr>
          <w:rFonts w:ascii="Arial" w:hAnsi="Arial" w:cs="Arial"/>
        </w:rPr>
        <w:t>,</w:t>
      </w:r>
      <w:r w:rsidR="00781637">
        <w:rPr>
          <w:rFonts w:ascii="Arial" w:hAnsi="Arial" w:cs="Arial"/>
        </w:rPr>
        <w:t xml:space="preserve"> </w:t>
      </w:r>
      <w:r w:rsidR="00101AB9">
        <w:rPr>
          <w:rFonts w:ascii="Arial" w:hAnsi="Arial" w:cs="Arial"/>
        </w:rPr>
        <w:t>also</w:t>
      </w:r>
      <w:r w:rsidR="00C21AFE">
        <w:rPr>
          <w:rFonts w:ascii="Arial" w:hAnsi="Arial" w:cs="Arial"/>
        </w:rPr>
        <w:t xml:space="preserve"> embrac</w:t>
      </w:r>
      <w:r w:rsidR="00101AB9">
        <w:rPr>
          <w:rFonts w:ascii="Arial" w:hAnsi="Arial" w:cs="Arial"/>
        </w:rPr>
        <w:t>ing</w:t>
      </w:r>
      <w:r>
        <w:rPr>
          <w:rFonts w:ascii="Arial" w:hAnsi="Arial" w:cs="Arial"/>
        </w:rPr>
        <w:t xml:space="preserve"> a</w:t>
      </w:r>
      <w:r w:rsidR="00C21AFE">
        <w:rPr>
          <w:rFonts w:ascii="Arial" w:hAnsi="Arial" w:cs="Arial"/>
        </w:rPr>
        <w:t xml:space="preserve"> concept of outdoor </w:t>
      </w:r>
      <w:r w:rsidR="009B31AE">
        <w:rPr>
          <w:rFonts w:ascii="Arial" w:hAnsi="Arial" w:cs="Arial"/>
        </w:rPr>
        <w:t>learning</w:t>
      </w:r>
      <w:r w:rsidR="00C21AFE">
        <w:rPr>
          <w:rFonts w:ascii="Arial" w:hAnsi="Arial" w:cs="Arial"/>
        </w:rPr>
        <w:t xml:space="preserve"> </w:t>
      </w:r>
      <w:r>
        <w:rPr>
          <w:rFonts w:ascii="Arial" w:hAnsi="Arial" w:cs="Arial"/>
        </w:rPr>
        <w:t xml:space="preserve">that </w:t>
      </w:r>
      <w:r w:rsidR="00C21AFE">
        <w:rPr>
          <w:rFonts w:ascii="Arial" w:hAnsi="Arial" w:cs="Arial"/>
        </w:rPr>
        <w:t>incorporat</w:t>
      </w:r>
      <w:r>
        <w:rPr>
          <w:rFonts w:ascii="Arial" w:hAnsi="Arial" w:cs="Arial"/>
        </w:rPr>
        <w:t>es</w:t>
      </w:r>
      <w:r w:rsidR="00C21AFE">
        <w:rPr>
          <w:rFonts w:ascii="Arial" w:hAnsi="Arial" w:cs="Arial"/>
        </w:rPr>
        <w:t xml:space="preserve"> technolog</w:t>
      </w:r>
      <w:r w:rsidR="008A2DA7">
        <w:rPr>
          <w:rFonts w:ascii="Arial" w:hAnsi="Arial" w:cs="Arial"/>
        </w:rPr>
        <w:t>ical innovation</w:t>
      </w:r>
      <w:r w:rsidR="00C21AFE">
        <w:rPr>
          <w:rFonts w:ascii="Arial" w:hAnsi="Arial" w:cs="Arial"/>
        </w:rPr>
        <w:t xml:space="preserve"> into </w:t>
      </w:r>
      <w:r>
        <w:rPr>
          <w:rFonts w:ascii="Arial" w:hAnsi="Arial" w:cs="Arial"/>
        </w:rPr>
        <w:t xml:space="preserve">its </w:t>
      </w:r>
      <w:r w:rsidR="00C21AFE">
        <w:rPr>
          <w:rFonts w:ascii="Arial" w:hAnsi="Arial" w:cs="Arial"/>
        </w:rPr>
        <w:t>delivery (Hodges, 2017)</w:t>
      </w:r>
      <w:r>
        <w:rPr>
          <w:rFonts w:ascii="Arial" w:hAnsi="Arial" w:cs="Arial"/>
        </w:rPr>
        <w:t xml:space="preserve">, with </w:t>
      </w:r>
      <w:r w:rsidR="00B8752F">
        <w:rPr>
          <w:rFonts w:ascii="Arial" w:hAnsi="Arial" w:cs="Arial"/>
        </w:rPr>
        <w:t xml:space="preserve">the additional opportunities </w:t>
      </w:r>
      <w:r>
        <w:rPr>
          <w:rFonts w:ascii="Arial" w:hAnsi="Arial" w:cs="Arial"/>
        </w:rPr>
        <w:t xml:space="preserve">that </w:t>
      </w:r>
      <w:r w:rsidR="00B8752F">
        <w:rPr>
          <w:rFonts w:ascii="Arial" w:hAnsi="Arial" w:cs="Arial"/>
        </w:rPr>
        <w:t>provides (Hills and Thomas, 2020)</w:t>
      </w:r>
      <w:r>
        <w:rPr>
          <w:rFonts w:ascii="Arial" w:hAnsi="Arial" w:cs="Arial"/>
        </w:rPr>
        <w:t xml:space="preserve"> by </w:t>
      </w:r>
      <w:r w:rsidR="008A2DA7">
        <w:rPr>
          <w:rFonts w:ascii="Arial" w:hAnsi="Arial" w:cs="Arial"/>
        </w:rPr>
        <w:t xml:space="preserve">allowing those involved to move effectively towards </w:t>
      </w:r>
      <w:r>
        <w:rPr>
          <w:rFonts w:ascii="Arial" w:hAnsi="Arial" w:cs="Arial"/>
        </w:rPr>
        <w:t xml:space="preserve">the </w:t>
      </w:r>
      <w:r w:rsidR="008A2DA7">
        <w:rPr>
          <w:rFonts w:ascii="Arial" w:hAnsi="Arial" w:cs="Arial"/>
        </w:rPr>
        <w:t xml:space="preserve">stated </w:t>
      </w:r>
      <w:r w:rsidR="008A2DA7">
        <w:rPr>
          <w:rFonts w:ascii="Arial" w:hAnsi="Arial" w:cs="Arial"/>
        </w:rPr>
        <w:lastRenderedPageBreak/>
        <w:t>educational objectives (Beames, 2017)</w:t>
      </w:r>
      <w:r w:rsidR="007F7877">
        <w:rPr>
          <w:rFonts w:ascii="Arial" w:hAnsi="Arial" w:cs="Arial"/>
        </w:rPr>
        <w:t>, in this case promoting sustainability in the natural world (Prince, 2017).</w:t>
      </w:r>
    </w:p>
    <w:p w14:paraId="119A4640" w14:textId="77777777" w:rsidR="00D03491" w:rsidRDefault="00D03491" w:rsidP="001956FA">
      <w:pPr>
        <w:spacing w:line="360" w:lineRule="auto"/>
        <w:rPr>
          <w:rFonts w:ascii="Arial" w:hAnsi="Arial" w:cs="Arial"/>
        </w:rPr>
      </w:pPr>
    </w:p>
    <w:p w14:paraId="35CFA96E" w14:textId="5AB76518" w:rsidR="00D03491" w:rsidRDefault="001F2225" w:rsidP="001956FA">
      <w:pPr>
        <w:spacing w:line="360" w:lineRule="auto"/>
        <w:rPr>
          <w:rFonts w:ascii="Arial" w:hAnsi="Arial" w:cs="Arial"/>
        </w:rPr>
      </w:pPr>
      <w:r>
        <w:rPr>
          <w:rFonts w:ascii="Arial" w:hAnsi="Arial" w:cs="Arial"/>
        </w:rPr>
        <w:t>I</w:t>
      </w:r>
      <w:r w:rsidR="00D03491">
        <w:rPr>
          <w:rFonts w:ascii="Arial" w:hAnsi="Arial" w:cs="Arial"/>
        </w:rPr>
        <w:t>t is necessary here to examine the theories underpinning the development of outdoor adventure education against a backdrop of ecological understanding, the buzzwords of nature connectedness and environmental awareness, while also critically examining the arguments for and against the inclusion of digital technologies as delivery and consumption mechanisms for such a programme.</w:t>
      </w:r>
    </w:p>
    <w:p w14:paraId="7C6BEC79" w14:textId="77777777" w:rsidR="00E34AE7" w:rsidRDefault="00E34AE7" w:rsidP="001956FA">
      <w:pPr>
        <w:spacing w:line="360" w:lineRule="auto"/>
        <w:rPr>
          <w:rFonts w:ascii="Arial" w:hAnsi="Arial" w:cs="Arial"/>
        </w:rPr>
      </w:pPr>
    </w:p>
    <w:p w14:paraId="58D69372" w14:textId="5354F4B4" w:rsidR="00B8752F" w:rsidRDefault="00D03491" w:rsidP="001956FA">
      <w:pPr>
        <w:spacing w:line="360" w:lineRule="auto"/>
        <w:rPr>
          <w:rFonts w:ascii="Arial" w:hAnsi="Arial" w:cs="Arial"/>
        </w:rPr>
      </w:pPr>
      <w:r>
        <w:rPr>
          <w:rFonts w:ascii="Arial" w:hAnsi="Arial" w:cs="Arial"/>
        </w:rPr>
        <w:t xml:space="preserve">Essex Wildlife Trust have been chosen as partners because, as </w:t>
      </w:r>
      <w:r w:rsidR="001F2225">
        <w:rPr>
          <w:rFonts w:ascii="Arial" w:hAnsi="Arial" w:cs="Arial"/>
        </w:rPr>
        <w:t>that</w:t>
      </w:r>
      <w:r w:rsidR="00E34AE7" w:rsidRPr="00BE3319">
        <w:rPr>
          <w:rFonts w:ascii="Arial" w:hAnsi="Arial" w:cs="Arial"/>
        </w:rPr>
        <w:t xml:space="preserve"> county’s leading conservation charity, </w:t>
      </w:r>
      <w:r w:rsidR="00E70ED2">
        <w:rPr>
          <w:rFonts w:ascii="Arial" w:hAnsi="Arial" w:cs="Arial"/>
        </w:rPr>
        <w:t xml:space="preserve">they are </w:t>
      </w:r>
      <w:r w:rsidR="00E34AE7" w:rsidRPr="00BE3319">
        <w:rPr>
          <w:rFonts w:ascii="Arial" w:hAnsi="Arial" w:cs="Arial"/>
        </w:rPr>
        <w:t xml:space="preserve">committed to protecting wildlife and inspiring a lifelong love of nature. </w:t>
      </w:r>
      <w:r w:rsidR="00E70ED2">
        <w:rPr>
          <w:rFonts w:ascii="Arial" w:hAnsi="Arial" w:cs="Arial"/>
        </w:rPr>
        <w:t xml:space="preserve">The </w:t>
      </w:r>
      <w:r w:rsidR="00E34AE7" w:rsidRPr="00BE3319">
        <w:rPr>
          <w:rFonts w:ascii="Arial" w:hAnsi="Arial" w:cs="Arial"/>
        </w:rPr>
        <w:t xml:space="preserve">nature reserves and discovery parks </w:t>
      </w:r>
      <w:r w:rsidR="00E70ED2">
        <w:rPr>
          <w:rFonts w:ascii="Arial" w:hAnsi="Arial" w:cs="Arial"/>
        </w:rPr>
        <w:t xml:space="preserve">they manage already </w:t>
      </w:r>
      <w:r w:rsidR="00E34AE7" w:rsidRPr="00BE3319">
        <w:rPr>
          <w:rFonts w:ascii="Arial" w:hAnsi="Arial" w:cs="Arial"/>
        </w:rPr>
        <w:t>provid</w:t>
      </w:r>
      <w:r w:rsidR="00E70ED2">
        <w:rPr>
          <w:rFonts w:ascii="Arial" w:hAnsi="Arial" w:cs="Arial"/>
        </w:rPr>
        <w:t>e a setting for</w:t>
      </w:r>
      <w:r w:rsidR="00E34AE7" w:rsidRPr="00BE3319">
        <w:rPr>
          <w:rFonts w:ascii="Arial" w:hAnsi="Arial" w:cs="Arial"/>
        </w:rPr>
        <w:t xml:space="preserve"> outdoor education</w:t>
      </w:r>
      <w:r w:rsidR="00E70ED2">
        <w:rPr>
          <w:rFonts w:ascii="Arial" w:hAnsi="Arial" w:cs="Arial"/>
        </w:rPr>
        <w:t>, and adding a d</w:t>
      </w:r>
      <w:r w:rsidR="00B8752F">
        <w:rPr>
          <w:rFonts w:ascii="Arial" w:hAnsi="Arial" w:cs="Arial"/>
        </w:rPr>
        <w:t>igital technology</w:t>
      </w:r>
      <w:r w:rsidR="00E70ED2">
        <w:rPr>
          <w:rFonts w:ascii="Arial" w:hAnsi="Arial" w:cs="Arial"/>
        </w:rPr>
        <w:t xml:space="preserve">-based layer will </w:t>
      </w:r>
      <w:r w:rsidR="00B8752F">
        <w:rPr>
          <w:rFonts w:ascii="Arial" w:hAnsi="Arial" w:cs="Arial"/>
        </w:rPr>
        <w:t xml:space="preserve">connect and engage </w:t>
      </w:r>
      <w:r w:rsidR="00E70ED2">
        <w:rPr>
          <w:rFonts w:ascii="Arial" w:hAnsi="Arial" w:cs="Arial"/>
        </w:rPr>
        <w:t xml:space="preserve">the </w:t>
      </w:r>
      <w:r w:rsidR="00B8752F">
        <w:rPr>
          <w:rFonts w:ascii="Arial" w:hAnsi="Arial" w:cs="Arial"/>
        </w:rPr>
        <w:t>learners with the</w:t>
      </w:r>
      <w:r w:rsidR="00026799">
        <w:rPr>
          <w:rFonts w:ascii="Arial" w:hAnsi="Arial" w:cs="Arial"/>
        </w:rPr>
        <w:t xml:space="preserve"> EWT</w:t>
      </w:r>
      <w:r w:rsidR="00B8752F">
        <w:rPr>
          <w:rFonts w:ascii="Arial" w:hAnsi="Arial" w:cs="Arial"/>
        </w:rPr>
        <w:t xml:space="preserve"> outdoors (Hills and Thomas, 2020; Bolliger and Shepherd, 2017)</w:t>
      </w:r>
    </w:p>
    <w:p w14:paraId="00663EE3" w14:textId="77777777" w:rsidR="00C71AD8" w:rsidRDefault="00C71AD8" w:rsidP="001956FA">
      <w:pPr>
        <w:spacing w:line="360" w:lineRule="auto"/>
        <w:rPr>
          <w:rFonts w:ascii="Arial" w:hAnsi="Arial" w:cs="Arial"/>
        </w:rPr>
      </w:pPr>
    </w:p>
    <w:p w14:paraId="1B5B30EF" w14:textId="0B123C0A" w:rsidR="000833FD" w:rsidRDefault="00F61E3E" w:rsidP="001956FA">
      <w:pPr>
        <w:spacing w:line="360" w:lineRule="auto"/>
        <w:rPr>
          <w:rFonts w:ascii="Arial" w:hAnsi="Arial" w:cs="Arial"/>
        </w:rPr>
      </w:pPr>
      <w:r>
        <w:rPr>
          <w:rFonts w:ascii="Arial" w:hAnsi="Arial" w:cs="Arial"/>
        </w:rPr>
        <w:t xml:space="preserve">Outdoor adventure education as a concept </w:t>
      </w:r>
      <w:r w:rsidR="00EC57BB">
        <w:rPr>
          <w:rFonts w:ascii="Arial" w:hAnsi="Arial" w:cs="Arial"/>
        </w:rPr>
        <w:t xml:space="preserve">was </w:t>
      </w:r>
      <w:r>
        <w:rPr>
          <w:rFonts w:ascii="Arial" w:hAnsi="Arial" w:cs="Arial"/>
        </w:rPr>
        <w:t>greatly influenced</w:t>
      </w:r>
      <w:r w:rsidR="00EC57BB">
        <w:rPr>
          <w:rFonts w:ascii="Arial" w:hAnsi="Arial" w:cs="Arial"/>
        </w:rPr>
        <w:t>, say Lynch and Moore (2004),</w:t>
      </w:r>
      <w:r>
        <w:rPr>
          <w:rFonts w:ascii="Arial" w:hAnsi="Arial" w:cs="Arial"/>
        </w:rPr>
        <w:t xml:space="preserve"> by</w:t>
      </w:r>
      <w:r w:rsidR="00EC57BB">
        <w:rPr>
          <w:rFonts w:ascii="Arial" w:hAnsi="Arial" w:cs="Arial"/>
        </w:rPr>
        <w:t xml:space="preserve"> Mortlock</w:t>
      </w:r>
      <w:r w:rsidR="00026799">
        <w:rPr>
          <w:rFonts w:ascii="Arial" w:hAnsi="Arial" w:cs="Arial"/>
        </w:rPr>
        <w:t xml:space="preserve">, </w:t>
      </w:r>
      <w:r w:rsidR="00E70ED2">
        <w:rPr>
          <w:rFonts w:ascii="Arial" w:hAnsi="Arial" w:cs="Arial"/>
        </w:rPr>
        <w:t xml:space="preserve">who </w:t>
      </w:r>
      <w:r w:rsidR="00EC57BB">
        <w:rPr>
          <w:rFonts w:ascii="Arial" w:hAnsi="Arial" w:cs="Arial"/>
        </w:rPr>
        <w:t>espous</w:t>
      </w:r>
      <w:r w:rsidR="00E70ED2">
        <w:rPr>
          <w:rFonts w:ascii="Arial" w:hAnsi="Arial" w:cs="Arial"/>
        </w:rPr>
        <w:t>ed</w:t>
      </w:r>
      <w:r w:rsidR="00EC57BB">
        <w:rPr>
          <w:rFonts w:ascii="Arial" w:hAnsi="Arial" w:cs="Arial"/>
        </w:rPr>
        <w:t xml:space="preserve"> the belief that adventure in the natural environment is “a state of mind” (</w:t>
      </w:r>
      <w:r w:rsidR="00026799">
        <w:rPr>
          <w:rFonts w:ascii="Arial" w:hAnsi="Arial" w:cs="Arial"/>
        </w:rPr>
        <w:t xml:space="preserve">1984, </w:t>
      </w:r>
      <w:r w:rsidR="00EC57BB">
        <w:rPr>
          <w:rFonts w:ascii="Arial" w:hAnsi="Arial" w:cs="Arial"/>
        </w:rPr>
        <w:t>p. 19)</w:t>
      </w:r>
      <w:r w:rsidR="00E70ED2">
        <w:rPr>
          <w:rFonts w:ascii="Arial" w:hAnsi="Arial" w:cs="Arial"/>
        </w:rPr>
        <w:t>, while</w:t>
      </w:r>
      <w:r w:rsidR="002C2C3D">
        <w:rPr>
          <w:rFonts w:ascii="Arial" w:hAnsi="Arial" w:cs="Arial"/>
        </w:rPr>
        <w:t xml:space="preserve"> </w:t>
      </w:r>
      <w:r w:rsidR="00E70ED2">
        <w:rPr>
          <w:rFonts w:ascii="Arial" w:hAnsi="Arial" w:cs="Arial"/>
        </w:rPr>
        <w:t xml:space="preserve">being </w:t>
      </w:r>
      <w:r w:rsidR="002C2C3D">
        <w:rPr>
          <w:rFonts w:ascii="Arial" w:hAnsi="Arial" w:cs="Arial"/>
        </w:rPr>
        <w:t>an essential part of the personal growth curve (Dickson and Gray, 2012)</w:t>
      </w:r>
      <w:r w:rsidR="00E70ED2">
        <w:rPr>
          <w:rFonts w:ascii="Arial" w:hAnsi="Arial" w:cs="Arial"/>
        </w:rPr>
        <w:t xml:space="preserve">. There has been an ebb and flow </w:t>
      </w:r>
      <w:r w:rsidR="00EC57BB">
        <w:rPr>
          <w:rFonts w:ascii="Arial" w:hAnsi="Arial" w:cs="Arial"/>
        </w:rPr>
        <w:t>in the literature</w:t>
      </w:r>
      <w:r w:rsidR="00E70ED2">
        <w:rPr>
          <w:rFonts w:ascii="Arial" w:hAnsi="Arial" w:cs="Arial"/>
        </w:rPr>
        <w:t xml:space="preserve"> in recent decades</w:t>
      </w:r>
      <w:r w:rsidR="00EC57BB">
        <w:rPr>
          <w:rFonts w:ascii="Arial" w:hAnsi="Arial" w:cs="Arial"/>
        </w:rPr>
        <w:t xml:space="preserve"> </w:t>
      </w:r>
      <w:r w:rsidR="00E70ED2">
        <w:rPr>
          <w:rFonts w:ascii="Arial" w:hAnsi="Arial" w:cs="Arial"/>
        </w:rPr>
        <w:t>over its</w:t>
      </w:r>
      <w:r w:rsidR="00EC57BB">
        <w:rPr>
          <w:rFonts w:ascii="Arial" w:hAnsi="Arial" w:cs="Arial"/>
        </w:rPr>
        <w:t xml:space="preserve"> definition, </w:t>
      </w:r>
      <w:r w:rsidR="00E70ED2">
        <w:rPr>
          <w:rFonts w:ascii="Arial" w:hAnsi="Arial" w:cs="Arial"/>
        </w:rPr>
        <w:t xml:space="preserve">balancing elements of </w:t>
      </w:r>
      <w:r w:rsidR="00EC57BB">
        <w:rPr>
          <w:rFonts w:ascii="Arial" w:hAnsi="Arial" w:cs="Arial"/>
        </w:rPr>
        <w:t>risk</w:t>
      </w:r>
      <w:r w:rsidR="002C2C3D">
        <w:rPr>
          <w:rFonts w:ascii="Arial" w:hAnsi="Arial" w:cs="Arial"/>
        </w:rPr>
        <w:t xml:space="preserve">, </w:t>
      </w:r>
      <w:r w:rsidR="00EC57BB">
        <w:rPr>
          <w:rFonts w:ascii="Arial" w:hAnsi="Arial" w:cs="Arial"/>
        </w:rPr>
        <w:t>challenge</w:t>
      </w:r>
      <w:r w:rsidR="00E70ED2">
        <w:rPr>
          <w:rFonts w:ascii="Arial" w:hAnsi="Arial" w:cs="Arial"/>
        </w:rPr>
        <w:t>, danger</w:t>
      </w:r>
      <w:r w:rsidR="002C2C3D">
        <w:rPr>
          <w:rFonts w:ascii="Arial" w:hAnsi="Arial" w:cs="Arial"/>
        </w:rPr>
        <w:t xml:space="preserve"> and uncertainty</w:t>
      </w:r>
      <w:r w:rsidR="00E70ED2">
        <w:rPr>
          <w:rFonts w:ascii="Arial" w:hAnsi="Arial" w:cs="Arial"/>
        </w:rPr>
        <w:t xml:space="preserve">. If there are </w:t>
      </w:r>
      <w:r w:rsidR="002C2C3D">
        <w:rPr>
          <w:rFonts w:ascii="Arial" w:hAnsi="Arial" w:cs="Arial"/>
        </w:rPr>
        <w:t xml:space="preserve">elements of risk and </w:t>
      </w:r>
      <w:r w:rsidR="00E70ED2">
        <w:rPr>
          <w:rFonts w:ascii="Arial" w:hAnsi="Arial" w:cs="Arial"/>
        </w:rPr>
        <w:t xml:space="preserve">uncertainty here, </w:t>
      </w:r>
      <w:r w:rsidR="00704910">
        <w:rPr>
          <w:rFonts w:ascii="Arial" w:hAnsi="Arial" w:cs="Arial"/>
        </w:rPr>
        <w:t>following</w:t>
      </w:r>
      <w:r w:rsidR="002C2C3D">
        <w:rPr>
          <w:rFonts w:ascii="Arial" w:hAnsi="Arial" w:cs="Arial"/>
        </w:rPr>
        <w:t xml:space="preserve"> Ewart and Sibthorp</w:t>
      </w:r>
      <w:r w:rsidR="00E70ED2">
        <w:rPr>
          <w:rFonts w:ascii="Arial" w:hAnsi="Arial" w:cs="Arial"/>
        </w:rPr>
        <w:t xml:space="preserve"> (</w:t>
      </w:r>
      <w:r w:rsidR="002C2C3D">
        <w:rPr>
          <w:rFonts w:ascii="Arial" w:hAnsi="Arial" w:cs="Arial"/>
        </w:rPr>
        <w:t>2014</w:t>
      </w:r>
      <w:r w:rsidR="000833FD">
        <w:rPr>
          <w:rFonts w:ascii="Arial" w:hAnsi="Arial" w:cs="Arial"/>
        </w:rPr>
        <w:t xml:space="preserve">), </w:t>
      </w:r>
      <w:r w:rsidR="00704910">
        <w:rPr>
          <w:rFonts w:ascii="Arial" w:hAnsi="Arial" w:cs="Arial"/>
        </w:rPr>
        <w:t>that</w:t>
      </w:r>
      <w:r w:rsidR="000833FD">
        <w:rPr>
          <w:rFonts w:ascii="Arial" w:hAnsi="Arial" w:cs="Arial"/>
        </w:rPr>
        <w:t xml:space="preserve"> will</w:t>
      </w:r>
      <w:r w:rsidR="002C2C3D">
        <w:rPr>
          <w:rFonts w:ascii="Arial" w:hAnsi="Arial" w:cs="Arial"/>
        </w:rPr>
        <w:t xml:space="preserve"> come from eco-adventures </w:t>
      </w:r>
      <w:r w:rsidR="000833FD">
        <w:rPr>
          <w:rFonts w:ascii="Arial" w:hAnsi="Arial" w:cs="Arial"/>
        </w:rPr>
        <w:t xml:space="preserve">taking place </w:t>
      </w:r>
      <w:r w:rsidR="002C2C3D">
        <w:rPr>
          <w:rFonts w:ascii="Arial" w:hAnsi="Arial" w:cs="Arial"/>
        </w:rPr>
        <w:t>in unfamiliar EWT reserves’ terrain</w:t>
      </w:r>
      <w:r w:rsidR="002727DF">
        <w:rPr>
          <w:rFonts w:ascii="Arial" w:hAnsi="Arial" w:cs="Arial"/>
        </w:rPr>
        <w:t xml:space="preserve"> for </w:t>
      </w:r>
      <w:r w:rsidR="000833FD">
        <w:rPr>
          <w:rFonts w:ascii="Arial" w:hAnsi="Arial" w:cs="Arial"/>
        </w:rPr>
        <w:t>the young participants</w:t>
      </w:r>
      <w:r w:rsidR="002727DF">
        <w:rPr>
          <w:rFonts w:ascii="Arial" w:hAnsi="Arial" w:cs="Arial"/>
        </w:rPr>
        <w:t>.</w:t>
      </w:r>
    </w:p>
    <w:p w14:paraId="4F781BB1" w14:textId="77777777" w:rsidR="000833FD" w:rsidRDefault="000833FD" w:rsidP="001956FA">
      <w:pPr>
        <w:spacing w:line="360" w:lineRule="auto"/>
        <w:rPr>
          <w:rFonts w:ascii="Arial" w:hAnsi="Arial" w:cs="Arial"/>
        </w:rPr>
      </w:pPr>
    </w:p>
    <w:p w14:paraId="0EB9B434" w14:textId="4A3DE35F" w:rsidR="00F76FC8" w:rsidRDefault="000833FD" w:rsidP="001956FA">
      <w:pPr>
        <w:spacing w:line="360" w:lineRule="auto"/>
        <w:rPr>
          <w:rFonts w:ascii="Arial" w:hAnsi="Arial" w:cs="Arial"/>
        </w:rPr>
      </w:pPr>
      <w:r>
        <w:rPr>
          <w:rFonts w:ascii="Arial" w:hAnsi="Arial" w:cs="Arial"/>
        </w:rPr>
        <w:t>The project will c</w:t>
      </w:r>
      <w:r w:rsidR="006945BC">
        <w:rPr>
          <w:rFonts w:ascii="Arial" w:hAnsi="Arial" w:cs="Arial"/>
        </w:rPr>
        <w:t>hannel Mortlock’s assertion that “all young people love adventure, doing something challenging and exciting in a natural environment” (2009, p. 9)</w:t>
      </w:r>
      <w:r>
        <w:rPr>
          <w:rFonts w:ascii="Arial" w:hAnsi="Arial" w:cs="Arial"/>
        </w:rPr>
        <w:t>, but also be inspired by Mackenzie and Goodnow’s call (2021, p</w:t>
      </w:r>
      <w:r w:rsidR="008855B2">
        <w:rPr>
          <w:rFonts w:ascii="Arial" w:hAnsi="Arial" w:cs="Arial"/>
        </w:rPr>
        <w:t>p</w:t>
      </w:r>
      <w:r>
        <w:rPr>
          <w:rFonts w:ascii="Arial" w:hAnsi="Arial" w:cs="Arial"/>
        </w:rPr>
        <w:t>. 1-4) that “it is time to reimagine adventure” – looking to produce something bespoke and local rather than extreme and wild. The proposition is that in keeping it close to home, it doesn’t have to be wilderness-set, dramatic and expensive to be effective (Humphreys, 2014; North et al., 2022; Hutson et al., 2024</w:t>
      </w:r>
      <w:r w:rsidR="002B6A8C">
        <w:rPr>
          <w:rFonts w:ascii="Arial" w:hAnsi="Arial" w:cs="Arial"/>
        </w:rPr>
        <w:t>; Roberts, 2018</w:t>
      </w:r>
      <w:r>
        <w:rPr>
          <w:rFonts w:ascii="Arial" w:hAnsi="Arial" w:cs="Arial"/>
        </w:rPr>
        <w:t>).</w:t>
      </w:r>
      <w:r w:rsidR="0069576D">
        <w:rPr>
          <w:rFonts w:ascii="Arial" w:hAnsi="Arial" w:cs="Arial"/>
        </w:rPr>
        <w:t xml:space="preserve"> </w:t>
      </w:r>
      <w:r w:rsidR="00F76FC8">
        <w:rPr>
          <w:rFonts w:ascii="Arial" w:hAnsi="Arial" w:cs="Arial"/>
        </w:rPr>
        <w:t>Theories of outdoor adventure education have e</w:t>
      </w:r>
      <w:r w:rsidR="00EC57BB">
        <w:rPr>
          <w:rFonts w:ascii="Arial" w:hAnsi="Arial" w:cs="Arial"/>
        </w:rPr>
        <w:t xml:space="preserve">volved over </w:t>
      </w:r>
      <w:r w:rsidR="00F76FC8">
        <w:rPr>
          <w:rFonts w:ascii="Arial" w:hAnsi="Arial" w:cs="Arial"/>
        </w:rPr>
        <w:t xml:space="preserve">the past 30 years </w:t>
      </w:r>
      <w:r w:rsidR="00445955">
        <w:rPr>
          <w:rFonts w:ascii="Arial" w:hAnsi="Arial" w:cs="Arial"/>
        </w:rPr>
        <w:t xml:space="preserve">and we are now “inhabiting what might be considered a post-Mortlockian era” (Beames, </w:t>
      </w:r>
      <w:r w:rsidR="00445955">
        <w:rPr>
          <w:rFonts w:ascii="Arial" w:hAnsi="Arial" w:cs="Arial"/>
        </w:rPr>
        <w:lastRenderedPageBreak/>
        <w:t>Humberstone and Allin, 2017, p. 275)</w:t>
      </w:r>
      <w:r w:rsidR="002B6A8C">
        <w:rPr>
          <w:rFonts w:ascii="Arial" w:hAnsi="Arial" w:cs="Arial"/>
        </w:rPr>
        <w:t xml:space="preserve"> with </w:t>
      </w:r>
      <w:r w:rsidR="00D83458">
        <w:rPr>
          <w:rFonts w:ascii="Arial" w:hAnsi="Arial" w:cs="Arial"/>
        </w:rPr>
        <w:t xml:space="preserve">a desire for the </w:t>
      </w:r>
      <w:r w:rsidR="002C2C3D">
        <w:rPr>
          <w:rFonts w:ascii="Arial" w:hAnsi="Arial" w:cs="Arial"/>
        </w:rPr>
        <w:t>more accessible</w:t>
      </w:r>
      <w:r w:rsidR="005E6869">
        <w:rPr>
          <w:rFonts w:ascii="Arial" w:hAnsi="Arial" w:cs="Arial"/>
        </w:rPr>
        <w:t xml:space="preserve">, </w:t>
      </w:r>
      <w:r w:rsidR="002727DF">
        <w:rPr>
          <w:rFonts w:ascii="Arial" w:hAnsi="Arial" w:cs="Arial"/>
        </w:rPr>
        <w:t xml:space="preserve">here </w:t>
      </w:r>
      <w:r w:rsidR="005E6869">
        <w:rPr>
          <w:rFonts w:ascii="Arial" w:hAnsi="Arial" w:cs="Arial"/>
        </w:rPr>
        <w:t xml:space="preserve">breaking down barriers with a format that </w:t>
      </w:r>
      <w:r w:rsidR="0069576D">
        <w:rPr>
          <w:rFonts w:ascii="Arial" w:hAnsi="Arial" w:cs="Arial"/>
        </w:rPr>
        <w:t xml:space="preserve">still </w:t>
      </w:r>
      <w:r w:rsidR="005E6869">
        <w:rPr>
          <w:rFonts w:ascii="Arial" w:hAnsi="Arial" w:cs="Arial"/>
        </w:rPr>
        <w:t>satisfies an inner need for adventure (</w:t>
      </w:r>
      <w:r w:rsidR="00EC57BB">
        <w:rPr>
          <w:rFonts w:ascii="Arial" w:hAnsi="Arial" w:cs="Arial"/>
        </w:rPr>
        <w:t>Humphreys</w:t>
      </w:r>
      <w:r w:rsidR="005E6869">
        <w:rPr>
          <w:rFonts w:ascii="Arial" w:hAnsi="Arial" w:cs="Arial"/>
        </w:rPr>
        <w:t>, 2014</w:t>
      </w:r>
      <w:r w:rsidR="002B6A8C">
        <w:rPr>
          <w:rFonts w:ascii="Arial" w:hAnsi="Arial" w:cs="Arial"/>
        </w:rPr>
        <w:t xml:space="preserve">) in a programme of eco-adventures that encompass </w:t>
      </w:r>
      <w:r w:rsidR="00ED3B01">
        <w:rPr>
          <w:rFonts w:ascii="Arial" w:hAnsi="Arial" w:cs="Arial"/>
        </w:rPr>
        <w:t>the essence of big adventures</w:t>
      </w:r>
      <w:r w:rsidR="00704910">
        <w:rPr>
          <w:rFonts w:ascii="Arial" w:hAnsi="Arial" w:cs="Arial"/>
        </w:rPr>
        <w:t xml:space="preserve">: </w:t>
      </w:r>
      <w:r w:rsidR="00ED3B01">
        <w:rPr>
          <w:rFonts w:ascii="Arial" w:hAnsi="Arial" w:cs="Arial"/>
        </w:rPr>
        <w:t>challenge, fun and learning experiences</w:t>
      </w:r>
      <w:r w:rsidR="002B6A8C">
        <w:rPr>
          <w:rFonts w:ascii="Arial" w:hAnsi="Arial" w:cs="Arial"/>
        </w:rPr>
        <w:t>. Interactions with the environment are as important as “the thrill and challenge of risk taking” (Brymer et al., 2024)</w:t>
      </w:r>
      <w:r w:rsidR="00ED3B01">
        <w:rPr>
          <w:rFonts w:ascii="Arial" w:hAnsi="Arial" w:cs="Arial"/>
        </w:rPr>
        <w:t xml:space="preserve">, </w:t>
      </w:r>
      <w:r w:rsidR="005E6869">
        <w:rPr>
          <w:rFonts w:ascii="Arial" w:hAnsi="Arial" w:cs="Arial"/>
        </w:rPr>
        <w:t xml:space="preserve">but in a manner that relates to </w:t>
      </w:r>
      <w:r w:rsidR="00ED3B01">
        <w:rPr>
          <w:rFonts w:ascii="Arial" w:hAnsi="Arial" w:cs="Arial"/>
        </w:rPr>
        <w:t>young participants</w:t>
      </w:r>
      <w:r w:rsidR="005E6869">
        <w:rPr>
          <w:rFonts w:ascii="Arial" w:hAnsi="Arial" w:cs="Arial"/>
        </w:rPr>
        <w:t>, in using their so-familiar technology</w:t>
      </w:r>
      <w:r w:rsidR="00ED3B01">
        <w:rPr>
          <w:rFonts w:ascii="Arial" w:hAnsi="Arial" w:cs="Arial"/>
        </w:rPr>
        <w:t xml:space="preserve"> (Beames, Humberstone and Allin, 2017).</w:t>
      </w:r>
    </w:p>
    <w:p w14:paraId="5D956AD9" w14:textId="77777777" w:rsidR="008B7B5A" w:rsidRDefault="008B7B5A" w:rsidP="001956FA">
      <w:pPr>
        <w:spacing w:line="360" w:lineRule="auto"/>
        <w:rPr>
          <w:rFonts w:ascii="Arial" w:hAnsi="Arial" w:cs="Arial"/>
        </w:rPr>
      </w:pPr>
    </w:p>
    <w:p w14:paraId="025DB6F5" w14:textId="1CB99A4F" w:rsidR="00852330" w:rsidRDefault="00822C35" w:rsidP="001956FA">
      <w:pPr>
        <w:spacing w:line="360" w:lineRule="auto"/>
        <w:rPr>
          <w:rFonts w:ascii="Arial" w:hAnsi="Arial" w:cs="Arial"/>
        </w:rPr>
      </w:pPr>
      <w:r>
        <w:rPr>
          <w:rFonts w:ascii="Arial" w:hAnsi="Arial" w:cs="Arial"/>
        </w:rPr>
        <w:t>T</w:t>
      </w:r>
      <w:r w:rsidR="00ED3B01">
        <w:rPr>
          <w:rFonts w:ascii="Arial" w:hAnsi="Arial" w:cs="Arial"/>
        </w:rPr>
        <w:t>he t</w:t>
      </w:r>
      <w:r>
        <w:rPr>
          <w:rFonts w:ascii="Arial" w:hAnsi="Arial" w:cs="Arial"/>
        </w:rPr>
        <w:t>echnology being considered here is digital technology, a useful definition from Hills and Thomas (2020) being “anything that can record, store or present information”</w:t>
      </w:r>
      <w:r w:rsidR="002727DF">
        <w:rPr>
          <w:rFonts w:ascii="Arial" w:hAnsi="Arial" w:cs="Arial"/>
        </w:rPr>
        <w:t>.</w:t>
      </w:r>
      <w:r w:rsidR="00167199">
        <w:rPr>
          <w:rFonts w:ascii="Arial" w:hAnsi="Arial" w:cs="Arial"/>
        </w:rPr>
        <w:t xml:space="preserve"> </w:t>
      </w:r>
      <w:r w:rsidR="00ED3B01">
        <w:rPr>
          <w:rFonts w:ascii="Arial" w:hAnsi="Arial" w:cs="Arial"/>
        </w:rPr>
        <w:t>T</w:t>
      </w:r>
      <w:r w:rsidR="00167199">
        <w:rPr>
          <w:rFonts w:ascii="Arial" w:hAnsi="Arial" w:cs="Arial"/>
        </w:rPr>
        <w:t xml:space="preserve">his century has brought a “virtual explosion of technological developments in the outdoors” (Beames et al., 2019, p. 84) extending across </w:t>
      </w:r>
      <w:r w:rsidR="00ED3B01">
        <w:rPr>
          <w:rFonts w:ascii="Arial" w:hAnsi="Arial" w:cs="Arial"/>
        </w:rPr>
        <w:t>the</w:t>
      </w:r>
      <w:r w:rsidR="00704910">
        <w:rPr>
          <w:rFonts w:ascii="Arial" w:hAnsi="Arial" w:cs="Arial"/>
        </w:rPr>
        <w:t xml:space="preserve"> commonplace</w:t>
      </w:r>
      <w:r w:rsidR="00ED3B01">
        <w:rPr>
          <w:rFonts w:ascii="Arial" w:hAnsi="Arial" w:cs="Arial"/>
        </w:rPr>
        <w:t xml:space="preserve"> boots, </w:t>
      </w:r>
      <w:r w:rsidR="00167199">
        <w:rPr>
          <w:rFonts w:ascii="Arial" w:hAnsi="Arial" w:cs="Arial"/>
        </w:rPr>
        <w:t>clothes and equipment utilised on the hill, crag and water</w:t>
      </w:r>
      <w:r w:rsidR="00ED3B01">
        <w:rPr>
          <w:rFonts w:ascii="Arial" w:hAnsi="Arial" w:cs="Arial"/>
        </w:rPr>
        <w:t xml:space="preserve"> </w:t>
      </w:r>
      <w:r w:rsidR="009C32F7">
        <w:rPr>
          <w:rFonts w:ascii="Arial" w:hAnsi="Arial" w:cs="Arial"/>
        </w:rPr>
        <w:t>in recent decades (Hills and Thomas, 2020)</w:t>
      </w:r>
      <w:r w:rsidR="002B2BD8">
        <w:rPr>
          <w:rFonts w:ascii="Arial" w:hAnsi="Arial" w:cs="Arial"/>
        </w:rPr>
        <w:t>. A</w:t>
      </w:r>
      <w:r w:rsidR="00F34236">
        <w:rPr>
          <w:rFonts w:ascii="Arial" w:hAnsi="Arial" w:cs="Arial"/>
        </w:rPr>
        <w:t xml:space="preserve">dvances in </w:t>
      </w:r>
      <w:r w:rsidR="00167199">
        <w:rPr>
          <w:rFonts w:ascii="Arial" w:hAnsi="Arial" w:cs="Arial"/>
        </w:rPr>
        <w:t xml:space="preserve">transport </w:t>
      </w:r>
      <w:r w:rsidR="00F34236">
        <w:rPr>
          <w:rFonts w:ascii="Arial" w:hAnsi="Arial" w:cs="Arial"/>
        </w:rPr>
        <w:t xml:space="preserve">technology </w:t>
      </w:r>
      <w:r w:rsidR="00167199">
        <w:rPr>
          <w:rFonts w:ascii="Arial" w:hAnsi="Arial" w:cs="Arial"/>
        </w:rPr>
        <w:t xml:space="preserve">used to get </w:t>
      </w:r>
      <w:r w:rsidR="00F34236">
        <w:rPr>
          <w:rFonts w:ascii="Arial" w:hAnsi="Arial" w:cs="Arial"/>
        </w:rPr>
        <w:t>to and from natural environments allow pupils greater access and opportunities en route to have fun and forge togetherness, and find time for introspection</w:t>
      </w:r>
      <w:r w:rsidR="00167199">
        <w:rPr>
          <w:rFonts w:ascii="Arial" w:hAnsi="Arial" w:cs="Arial"/>
        </w:rPr>
        <w:t xml:space="preserve"> (</w:t>
      </w:r>
      <w:r w:rsidR="00F34236">
        <w:rPr>
          <w:rFonts w:ascii="Arial" w:hAnsi="Arial" w:cs="Arial"/>
        </w:rPr>
        <w:t>North et al., 2022</w:t>
      </w:r>
      <w:r w:rsidR="00167199">
        <w:rPr>
          <w:rFonts w:ascii="Arial" w:hAnsi="Arial" w:cs="Arial"/>
        </w:rPr>
        <w:t>)</w:t>
      </w:r>
      <w:r w:rsidR="00ED3B01">
        <w:rPr>
          <w:rFonts w:ascii="Arial" w:hAnsi="Arial" w:cs="Arial"/>
        </w:rPr>
        <w:t xml:space="preserve">. However, </w:t>
      </w:r>
      <w:r w:rsidR="00852330">
        <w:rPr>
          <w:rFonts w:ascii="Arial" w:hAnsi="Arial" w:cs="Arial"/>
        </w:rPr>
        <w:t xml:space="preserve">as well as access, comfort and safety enhancements through </w:t>
      </w:r>
      <w:r w:rsidR="00ED3B01">
        <w:rPr>
          <w:rFonts w:ascii="Arial" w:hAnsi="Arial" w:cs="Arial"/>
        </w:rPr>
        <w:t xml:space="preserve">generalised </w:t>
      </w:r>
      <w:r w:rsidR="00852330">
        <w:rPr>
          <w:rFonts w:ascii="Arial" w:hAnsi="Arial" w:cs="Arial"/>
        </w:rPr>
        <w:t>technology, there’s undeniable evidence of the communication and information advances (Beames et al., 2019; Ewart and Sibthorp, 2014)</w:t>
      </w:r>
      <w:r w:rsidR="009C32F7">
        <w:rPr>
          <w:rFonts w:ascii="Arial" w:hAnsi="Arial" w:cs="Arial"/>
        </w:rPr>
        <w:t xml:space="preserve"> and mobile digital technologies b</w:t>
      </w:r>
      <w:r w:rsidR="00ED3B01">
        <w:rPr>
          <w:rFonts w:ascii="Arial" w:hAnsi="Arial" w:cs="Arial"/>
        </w:rPr>
        <w:t>e</w:t>
      </w:r>
      <w:r w:rsidR="009C32F7">
        <w:rPr>
          <w:rFonts w:ascii="Arial" w:hAnsi="Arial" w:cs="Arial"/>
        </w:rPr>
        <w:t>coming the new normal (Hills and Thomas, 2020)</w:t>
      </w:r>
      <w:r w:rsidR="002727DF">
        <w:rPr>
          <w:rFonts w:ascii="Arial" w:hAnsi="Arial" w:cs="Arial"/>
        </w:rPr>
        <w:t>.</w:t>
      </w:r>
    </w:p>
    <w:p w14:paraId="596113E1" w14:textId="77777777" w:rsidR="00822C35" w:rsidRDefault="00822C35" w:rsidP="001956FA">
      <w:pPr>
        <w:spacing w:line="360" w:lineRule="auto"/>
        <w:rPr>
          <w:rFonts w:ascii="Arial" w:hAnsi="Arial" w:cs="Arial"/>
        </w:rPr>
      </w:pPr>
    </w:p>
    <w:p w14:paraId="524B8465" w14:textId="0014269E" w:rsidR="00C21AFE" w:rsidRDefault="00ED3B01" w:rsidP="001956FA">
      <w:pPr>
        <w:spacing w:line="360" w:lineRule="auto"/>
        <w:rPr>
          <w:rFonts w:ascii="Arial" w:hAnsi="Arial" w:cs="Arial"/>
        </w:rPr>
      </w:pPr>
      <w:r>
        <w:rPr>
          <w:rFonts w:ascii="Arial" w:hAnsi="Arial" w:cs="Arial"/>
        </w:rPr>
        <w:t xml:space="preserve">Van Kraalingen claims there remains an </w:t>
      </w:r>
      <w:r w:rsidR="00A37F46">
        <w:rPr>
          <w:rFonts w:ascii="Arial" w:hAnsi="Arial" w:cs="Arial"/>
        </w:rPr>
        <w:t>“ambivalence between the perspectives of outdoor educators, researchers, and practitioners on the use of modern and mobile technology in outdoor education</w:t>
      </w:r>
      <w:r>
        <w:rPr>
          <w:rFonts w:ascii="Arial" w:hAnsi="Arial" w:cs="Arial"/>
        </w:rPr>
        <w:t>,”</w:t>
      </w:r>
      <w:r w:rsidR="00B11F81">
        <w:rPr>
          <w:rFonts w:ascii="Arial" w:hAnsi="Arial" w:cs="Arial"/>
        </w:rPr>
        <w:t xml:space="preserve"> </w:t>
      </w:r>
      <w:r w:rsidR="002B2BD8">
        <w:rPr>
          <w:rFonts w:ascii="Arial" w:hAnsi="Arial" w:cs="Arial"/>
        </w:rPr>
        <w:t xml:space="preserve">(2023, p. 204) </w:t>
      </w:r>
      <w:r w:rsidR="00B11F81">
        <w:rPr>
          <w:rFonts w:ascii="Arial" w:hAnsi="Arial" w:cs="Arial"/>
        </w:rPr>
        <w:t xml:space="preserve">although she highlights a growing perception of the affordances granted by using mobile technology in the </w:t>
      </w:r>
      <w:r>
        <w:rPr>
          <w:rFonts w:ascii="Arial" w:hAnsi="Arial" w:cs="Arial"/>
        </w:rPr>
        <w:t>sector</w:t>
      </w:r>
      <w:r w:rsidR="00B11F81">
        <w:rPr>
          <w:rFonts w:ascii="Arial" w:hAnsi="Arial" w:cs="Arial"/>
        </w:rPr>
        <w:t>.</w:t>
      </w:r>
      <w:r>
        <w:rPr>
          <w:rFonts w:ascii="Arial" w:hAnsi="Arial" w:cs="Arial"/>
        </w:rPr>
        <w:t xml:space="preserve"> If technology is here to stay, now seems the time to move forward and work with it, </w:t>
      </w:r>
      <w:r w:rsidR="00C21AFE">
        <w:rPr>
          <w:rFonts w:ascii="Arial" w:hAnsi="Arial" w:cs="Arial"/>
        </w:rPr>
        <w:t xml:space="preserve">embracing </w:t>
      </w:r>
      <w:r>
        <w:rPr>
          <w:rFonts w:ascii="Arial" w:hAnsi="Arial" w:cs="Arial"/>
        </w:rPr>
        <w:t>it</w:t>
      </w:r>
      <w:r w:rsidR="00C21AFE">
        <w:rPr>
          <w:rFonts w:ascii="Arial" w:hAnsi="Arial" w:cs="Arial"/>
        </w:rPr>
        <w:t xml:space="preserve"> within outdoor learning</w:t>
      </w:r>
      <w:r>
        <w:rPr>
          <w:rFonts w:ascii="Arial" w:hAnsi="Arial" w:cs="Arial"/>
        </w:rPr>
        <w:t xml:space="preserve"> and</w:t>
      </w:r>
      <w:r w:rsidR="00C21AFE">
        <w:rPr>
          <w:rFonts w:ascii="Arial" w:hAnsi="Arial" w:cs="Arial"/>
        </w:rPr>
        <w:t xml:space="preserve"> “empowering and enabling this technology generation to engage with and connect more to the natural environment around them” (Hodges, 2017, p. 27). </w:t>
      </w:r>
      <w:r w:rsidR="00AE51A4">
        <w:rPr>
          <w:rFonts w:ascii="Arial" w:hAnsi="Arial" w:cs="Arial"/>
        </w:rPr>
        <w:t xml:space="preserve">“Mobile devices are a vital and integral part” of the younger generation’s life </w:t>
      </w:r>
      <w:r w:rsidR="002B2BD8">
        <w:rPr>
          <w:rFonts w:ascii="Arial" w:hAnsi="Arial" w:cs="Arial"/>
        </w:rPr>
        <w:t>observe</w:t>
      </w:r>
      <w:r>
        <w:rPr>
          <w:rFonts w:ascii="Arial" w:hAnsi="Arial" w:cs="Arial"/>
        </w:rPr>
        <w:t xml:space="preserve"> </w:t>
      </w:r>
      <w:r w:rsidR="00AE51A4">
        <w:rPr>
          <w:rFonts w:ascii="Arial" w:hAnsi="Arial" w:cs="Arial"/>
        </w:rPr>
        <w:t>Beames, Humberstone and Allin</w:t>
      </w:r>
      <w:r>
        <w:rPr>
          <w:rFonts w:ascii="Arial" w:hAnsi="Arial" w:cs="Arial"/>
        </w:rPr>
        <w:t xml:space="preserve"> (</w:t>
      </w:r>
      <w:r w:rsidR="00AE51A4">
        <w:rPr>
          <w:rFonts w:ascii="Arial" w:hAnsi="Arial" w:cs="Arial"/>
        </w:rPr>
        <w:t>2017, p. 276)</w:t>
      </w:r>
      <w:r>
        <w:rPr>
          <w:rFonts w:ascii="Arial" w:hAnsi="Arial" w:cs="Arial"/>
        </w:rPr>
        <w:t>.</w:t>
      </w:r>
    </w:p>
    <w:p w14:paraId="40AF5EBD" w14:textId="77777777" w:rsidR="00791B1D" w:rsidRDefault="00791B1D" w:rsidP="001956FA">
      <w:pPr>
        <w:spacing w:line="360" w:lineRule="auto"/>
        <w:rPr>
          <w:rFonts w:ascii="Arial" w:hAnsi="Arial" w:cs="Arial"/>
        </w:rPr>
      </w:pPr>
    </w:p>
    <w:p w14:paraId="66A31066" w14:textId="03E4BDF6" w:rsidR="00D4015D" w:rsidRDefault="00473A66" w:rsidP="001956FA">
      <w:pPr>
        <w:spacing w:line="360" w:lineRule="auto"/>
        <w:rPr>
          <w:rFonts w:ascii="Arial" w:hAnsi="Arial" w:cs="Arial"/>
        </w:rPr>
      </w:pPr>
      <w:r>
        <w:rPr>
          <w:rFonts w:ascii="Arial" w:hAnsi="Arial" w:cs="Arial"/>
        </w:rPr>
        <w:t>The m</w:t>
      </w:r>
      <w:r w:rsidR="00791B1D">
        <w:rPr>
          <w:rFonts w:ascii="Arial" w:hAnsi="Arial" w:cs="Arial"/>
        </w:rPr>
        <w:t xml:space="preserve">ajor upside </w:t>
      </w:r>
      <w:r>
        <w:rPr>
          <w:rFonts w:ascii="Arial" w:hAnsi="Arial" w:cs="Arial"/>
        </w:rPr>
        <w:t>in utilising</w:t>
      </w:r>
      <w:r w:rsidR="00791B1D">
        <w:rPr>
          <w:rFonts w:ascii="Arial" w:hAnsi="Arial" w:cs="Arial"/>
        </w:rPr>
        <w:t xml:space="preserve"> mobile technology in learning </w:t>
      </w:r>
      <w:r>
        <w:rPr>
          <w:rFonts w:ascii="Arial" w:hAnsi="Arial" w:cs="Arial"/>
        </w:rPr>
        <w:t xml:space="preserve">is that </w:t>
      </w:r>
      <w:r w:rsidR="00791B1D">
        <w:rPr>
          <w:rFonts w:ascii="Arial" w:hAnsi="Arial" w:cs="Arial"/>
        </w:rPr>
        <w:t>participants “immerse themselves in meaningful, applicable learning environments</w:t>
      </w:r>
      <w:r>
        <w:rPr>
          <w:rFonts w:ascii="Arial" w:hAnsi="Arial" w:cs="Arial"/>
        </w:rPr>
        <w:t>”</w:t>
      </w:r>
      <w:r w:rsidR="002B2BD8">
        <w:rPr>
          <w:rFonts w:ascii="Arial" w:hAnsi="Arial" w:cs="Arial"/>
        </w:rPr>
        <w:t xml:space="preserve"> (</w:t>
      </w:r>
      <w:r w:rsidR="002B2BD8">
        <w:rPr>
          <w:rFonts w:ascii="Arial" w:hAnsi="Arial" w:cs="Arial"/>
        </w:rPr>
        <w:t>Bolliger and Shepherd</w:t>
      </w:r>
      <w:r w:rsidR="002B2BD8">
        <w:rPr>
          <w:rFonts w:ascii="Arial" w:hAnsi="Arial" w:cs="Arial"/>
        </w:rPr>
        <w:t xml:space="preserve">, </w:t>
      </w:r>
      <w:r w:rsidR="002B2BD8">
        <w:rPr>
          <w:rFonts w:ascii="Arial" w:hAnsi="Arial" w:cs="Arial"/>
        </w:rPr>
        <w:t>2017, p. 182)</w:t>
      </w:r>
      <w:r>
        <w:rPr>
          <w:rFonts w:ascii="Arial" w:hAnsi="Arial" w:cs="Arial"/>
        </w:rPr>
        <w:t>. Counter to that, t</w:t>
      </w:r>
      <w:r w:rsidR="00F343D1">
        <w:rPr>
          <w:rFonts w:ascii="Arial" w:hAnsi="Arial" w:cs="Arial"/>
        </w:rPr>
        <w:t xml:space="preserve">echnology has been specifically blamed </w:t>
      </w:r>
      <w:r w:rsidR="00F343D1">
        <w:rPr>
          <w:rFonts w:ascii="Arial" w:hAnsi="Arial" w:cs="Arial"/>
        </w:rPr>
        <w:lastRenderedPageBreak/>
        <w:t>for the nature disconnect (</w:t>
      </w:r>
      <w:r w:rsidR="002D1600">
        <w:rPr>
          <w:rFonts w:ascii="Arial" w:hAnsi="Arial" w:cs="Arial"/>
        </w:rPr>
        <w:t>Bragg et al., 2013</w:t>
      </w:r>
      <w:r w:rsidR="00F343D1">
        <w:rPr>
          <w:rFonts w:ascii="Arial" w:hAnsi="Arial" w:cs="Arial"/>
        </w:rPr>
        <w:t>) in a world where young people especially spend increasing amounts of time indoors on their gaming devices, computers and mobiles</w:t>
      </w:r>
      <w:r w:rsidR="009E18A3">
        <w:rPr>
          <w:rFonts w:ascii="Arial" w:hAnsi="Arial" w:cs="Arial"/>
        </w:rPr>
        <w:t>, screentime being the scourge of time outdoors (Skar et al., 2016</w:t>
      </w:r>
      <w:r>
        <w:rPr>
          <w:rFonts w:ascii="Arial" w:hAnsi="Arial" w:cs="Arial"/>
        </w:rPr>
        <w:t>; Reed, 2022</w:t>
      </w:r>
      <w:r w:rsidR="009E18A3">
        <w:rPr>
          <w:rFonts w:ascii="Arial" w:hAnsi="Arial" w:cs="Arial"/>
        </w:rPr>
        <w:t>)</w:t>
      </w:r>
      <w:r>
        <w:rPr>
          <w:rFonts w:ascii="Arial" w:hAnsi="Arial" w:cs="Arial"/>
        </w:rPr>
        <w:t>.</w:t>
      </w:r>
    </w:p>
    <w:p w14:paraId="74935D97" w14:textId="77777777" w:rsidR="00473A66" w:rsidRDefault="00473A66" w:rsidP="001956FA">
      <w:pPr>
        <w:spacing w:line="360" w:lineRule="auto"/>
        <w:rPr>
          <w:rFonts w:ascii="Arial" w:hAnsi="Arial" w:cs="Arial"/>
        </w:rPr>
      </w:pPr>
    </w:p>
    <w:p w14:paraId="286FE080" w14:textId="77777777" w:rsidR="008C37B8" w:rsidRDefault="00D4015D" w:rsidP="001956FA">
      <w:pPr>
        <w:spacing w:line="360" w:lineRule="auto"/>
        <w:rPr>
          <w:rFonts w:ascii="Arial" w:hAnsi="Arial" w:cs="Arial"/>
        </w:rPr>
      </w:pPr>
      <w:r>
        <w:rPr>
          <w:rFonts w:ascii="Arial" w:hAnsi="Arial" w:cs="Arial"/>
        </w:rPr>
        <w:t xml:space="preserve">As digital technology is now so readily available it’s </w:t>
      </w:r>
      <w:proofErr w:type="gramStart"/>
      <w:r>
        <w:rPr>
          <w:rFonts w:ascii="Arial" w:hAnsi="Arial" w:cs="Arial"/>
        </w:rPr>
        <w:t>a</w:t>
      </w:r>
      <w:r w:rsidR="002727DF">
        <w:rPr>
          <w:rFonts w:ascii="Arial" w:hAnsi="Arial" w:cs="Arial"/>
        </w:rPr>
        <w:t>n</w:t>
      </w:r>
      <w:proofErr w:type="gramEnd"/>
      <w:r w:rsidR="002727DF">
        <w:rPr>
          <w:rFonts w:ascii="Arial" w:hAnsi="Arial" w:cs="Arial"/>
        </w:rPr>
        <w:t xml:space="preserve"> </w:t>
      </w:r>
      <w:r w:rsidR="00E833A9">
        <w:rPr>
          <w:rFonts w:ascii="Arial" w:hAnsi="Arial" w:cs="Arial"/>
        </w:rPr>
        <w:t>habitual</w:t>
      </w:r>
      <w:r>
        <w:rPr>
          <w:rFonts w:ascii="Arial" w:hAnsi="Arial" w:cs="Arial"/>
        </w:rPr>
        <w:t xml:space="preserve"> decision for outdoor practitioners whether to exclude it from education sessions (Hills, 2019)</w:t>
      </w:r>
      <w:r w:rsidR="00473A66">
        <w:rPr>
          <w:rFonts w:ascii="Arial" w:hAnsi="Arial" w:cs="Arial"/>
        </w:rPr>
        <w:t xml:space="preserve">. </w:t>
      </w:r>
      <w:r w:rsidR="002D21E4">
        <w:rPr>
          <w:rFonts w:ascii="Arial" w:hAnsi="Arial" w:cs="Arial"/>
        </w:rPr>
        <w:t xml:space="preserve">Reed (2023a) presents </w:t>
      </w:r>
      <w:r w:rsidR="00473A66">
        <w:rPr>
          <w:rFonts w:ascii="Arial" w:hAnsi="Arial" w:cs="Arial"/>
        </w:rPr>
        <w:t xml:space="preserve">helpful </w:t>
      </w:r>
      <w:r w:rsidR="002D21E4">
        <w:rPr>
          <w:rFonts w:ascii="Arial" w:hAnsi="Arial" w:cs="Arial"/>
        </w:rPr>
        <w:t xml:space="preserve">data </w:t>
      </w:r>
      <w:r w:rsidR="00473A66">
        <w:rPr>
          <w:rFonts w:ascii="Arial" w:hAnsi="Arial" w:cs="Arial"/>
        </w:rPr>
        <w:t>from</w:t>
      </w:r>
      <w:r w:rsidR="002D21E4">
        <w:rPr>
          <w:rFonts w:ascii="Arial" w:hAnsi="Arial" w:cs="Arial"/>
        </w:rPr>
        <w:t xml:space="preserve"> his PhD findings with the University of Edinburgh and Outward Bound, where instructors leaned towards their residential settings being phone-free. </w:t>
      </w:r>
      <w:r w:rsidR="00473A66">
        <w:rPr>
          <w:rFonts w:ascii="Arial" w:hAnsi="Arial" w:cs="Arial"/>
        </w:rPr>
        <w:t>While we m</w:t>
      </w:r>
      <w:r w:rsidR="00256800">
        <w:rPr>
          <w:rFonts w:ascii="Arial" w:hAnsi="Arial" w:cs="Arial"/>
        </w:rPr>
        <w:t>ust consider the affordances mobile technologies can offer outdoor education students</w:t>
      </w:r>
      <w:r w:rsidR="00473A66">
        <w:rPr>
          <w:rFonts w:ascii="Arial" w:hAnsi="Arial" w:cs="Arial"/>
        </w:rPr>
        <w:t xml:space="preserve">, </w:t>
      </w:r>
      <w:r w:rsidR="00B23351">
        <w:rPr>
          <w:rFonts w:ascii="Arial" w:hAnsi="Arial" w:cs="Arial"/>
        </w:rPr>
        <w:t>there is</w:t>
      </w:r>
      <w:r w:rsidR="00B11F81">
        <w:rPr>
          <w:rFonts w:ascii="Arial" w:hAnsi="Arial" w:cs="Arial"/>
        </w:rPr>
        <w:t xml:space="preserve"> the potential for distraction</w:t>
      </w:r>
      <w:r w:rsidR="00467843">
        <w:rPr>
          <w:rFonts w:ascii="Arial" w:hAnsi="Arial" w:cs="Arial"/>
        </w:rPr>
        <w:t xml:space="preserve"> from otherwise authentic outdoor experiences</w:t>
      </w:r>
      <w:r w:rsidR="00B23351">
        <w:rPr>
          <w:rFonts w:ascii="Arial" w:hAnsi="Arial" w:cs="Arial"/>
        </w:rPr>
        <w:t xml:space="preserve"> (</w:t>
      </w:r>
      <w:r w:rsidR="00B23351">
        <w:rPr>
          <w:rFonts w:ascii="Arial" w:hAnsi="Arial" w:cs="Arial"/>
        </w:rPr>
        <w:t>van Kraalingen</w:t>
      </w:r>
      <w:r w:rsidR="00B23351">
        <w:rPr>
          <w:rFonts w:ascii="Arial" w:hAnsi="Arial" w:cs="Arial"/>
        </w:rPr>
        <w:t xml:space="preserve">, </w:t>
      </w:r>
      <w:r w:rsidR="00B23351">
        <w:rPr>
          <w:rFonts w:ascii="Arial" w:hAnsi="Arial" w:cs="Arial"/>
        </w:rPr>
        <w:t>2023</w:t>
      </w:r>
      <w:r w:rsidR="00B23351">
        <w:rPr>
          <w:rFonts w:ascii="Arial" w:hAnsi="Arial" w:cs="Arial"/>
        </w:rPr>
        <w:t xml:space="preserve">; </w:t>
      </w:r>
      <w:r w:rsidR="00B23351">
        <w:rPr>
          <w:rFonts w:ascii="Arial" w:hAnsi="Arial" w:cs="Arial"/>
        </w:rPr>
        <w:t>Lynch and Thomas</w:t>
      </w:r>
      <w:r w:rsidR="00B23351">
        <w:rPr>
          <w:rFonts w:ascii="Arial" w:hAnsi="Arial" w:cs="Arial"/>
        </w:rPr>
        <w:t xml:space="preserve">, </w:t>
      </w:r>
      <w:r w:rsidR="00B23351">
        <w:rPr>
          <w:rFonts w:ascii="Arial" w:hAnsi="Arial" w:cs="Arial"/>
        </w:rPr>
        <w:t>2024)</w:t>
      </w:r>
      <w:r w:rsidR="00473A66">
        <w:rPr>
          <w:rFonts w:ascii="Arial" w:hAnsi="Arial" w:cs="Arial"/>
        </w:rPr>
        <w:t>.</w:t>
      </w:r>
    </w:p>
    <w:p w14:paraId="2D7476AD" w14:textId="77777777" w:rsidR="008C37B8" w:rsidRDefault="008C37B8" w:rsidP="001956FA">
      <w:pPr>
        <w:spacing w:line="360" w:lineRule="auto"/>
        <w:rPr>
          <w:rFonts w:ascii="Arial" w:hAnsi="Arial" w:cs="Arial"/>
        </w:rPr>
      </w:pPr>
    </w:p>
    <w:p w14:paraId="3E5023D9" w14:textId="67045D19" w:rsidR="00457BE4" w:rsidRDefault="00473A66" w:rsidP="001956FA">
      <w:pPr>
        <w:spacing w:line="360" w:lineRule="auto"/>
        <w:rPr>
          <w:rFonts w:ascii="Arial" w:hAnsi="Arial" w:cs="Arial"/>
        </w:rPr>
      </w:pPr>
      <w:r>
        <w:rPr>
          <w:rFonts w:ascii="Arial" w:hAnsi="Arial" w:cs="Arial"/>
        </w:rPr>
        <w:t xml:space="preserve">Nevertheless, </w:t>
      </w:r>
      <w:r w:rsidR="00B11F81">
        <w:rPr>
          <w:rFonts w:ascii="Arial" w:hAnsi="Arial" w:cs="Arial"/>
        </w:rPr>
        <w:t xml:space="preserve">the posited loss of learning quality would seem to be negated if the mobile technology use is the core focus of and serves the pedagogical objectives of </w:t>
      </w:r>
      <w:r>
        <w:rPr>
          <w:rFonts w:ascii="Arial" w:hAnsi="Arial" w:cs="Arial"/>
        </w:rPr>
        <w:t>this</w:t>
      </w:r>
      <w:r w:rsidR="00B11F81">
        <w:rPr>
          <w:rFonts w:ascii="Arial" w:hAnsi="Arial" w:cs="Arial"/>
        </w:rPr>
        <w:t xml:space="preserve"> outdoor education project</w:t>
      </w:r>
      <w:r>
        <w:rPr>
          <w:rFonts w:ascii="Arial" w:hAnsi="Arial" w:cs="Arial"/>
        </w:rPr>
        <w:t xml:space="preserve">. </w:t>
      </w:r>
      <w:r w:rsidR="00F57949">
        <w:rPr>
          <w:rFonts w:ascii="Arial" w:hAnsi="Arial" w:cs="Arial"/>
        </w:rPr>
        <w:t>Cuthbertson et al. (2004) raised the spectre of modern technology in outdoor education being a double-edged sword,</w:t>
      </w:r>
      <w:r w:rsidR="00822C35">
        <w:rPr>
          <w:rFonts w:ascii="Arial" w:hAnsi="Arial" w:cs="Arial"/>
        </w:rPr>
        <w:t xml:space="preserve"> having potential to </w:t>
      </w:r>
      <w:r w:rsidR="00BF2849">
        <w:rPr>
          <w:rFonts w:ascii="Arial" w:hAnsi="Arial" w:cs="Arial"/>
        </w:rPr>
        <w:t>equally</w:t>
      </w:r>
      <w:r w:rsidR="00822C35">
        <w:rPr>
          <w:rFonts w:ascii="Arial" w:hAnsi="Arial" w:cs="Arial"/>
        </w:rPr>
        <w:t xml:space="preserve"> </w:t>
      </w:r>
      <w:r w:rsidR="00BF2849">
        <w:rPr>
          <w:rFonts w:ascii="Arial" w:hAnsi="Arial" w:cs="Arial"/>
        </w:rPr>
        <w:t xml:space="preserve">enhance or </w:t>
      </w:r>
      <w:r w:rsidR="00822C35">
        <w:rPr>
          <w:rFonts w:ascii="Arial" w:hAnsi="Arial" w:cs="Arial"/>
        </w:rPr>
        <w:t>distract learning objectives</w:t>
      </w:r>
      <w:r>
        <w:rPr>
          <w:rFonts w:ascii="Arial" w:hAnsi="Arial" w:cs="Arial"/>
        </w:rPr>
        <w:t xml:space="preserve">, </w:t>
      </w:r>
      <w:r w:rsidR="00B23351">
        <w:rPr>
          <w:rFonts w:ascii="Arial" w:hAnsi="Arial" w:cs="Arial"/>
        </w:rPr>
        <w:t xml:space="preserve">which may </w:t>
      </w:r>
      <w:r w:rsidR="00E47DD9">
        <w:rPr>
          <w:rFonts w:ascii="Arial" w:hAnsi="Arial" w:cs="Arial"/>
        </w:rPr>
        <w:t>possibly then</w:t>
      </w:r>
      <w:r w:rsidR="00F57949">
        <w:rPr>
          <w:rFonts w:ascii="Arial" w:hAnsi="Arial" w:cs="Arial"/>
        </w:rPr>
        <w:t xml:space="preserve"> compromis</w:t>
      </w:r>
      <w:r w:rsidR="00B23351">
        <w:rPr>
          <w:rFonts w:ascii="Arial" w:hAnsi="Arial" w:cs="Arial"/>
        </w:rPr>
        <w:t>e</w:t>
      </w:r>
      <w:r w:rsidR="00F57949">
        <w:rPr>
          <w:rFonts w:ascii="Arial" w:hAnsi="Arial" w:cs="Arial"/>
        </w:rPr>
        <w:t xml:space="preserve"> a positive connection to the natural world</w:t>
      </w:r>
      <w:r w:rsidR="00852330">
        <w:rPr>
          <w:rFonts w:ascii="Arial" w:hAnsi="Arial" w:cs="Arial"/>
        </w:rPr>
        <w:t xml:space="preserve"> (Beames et al., 2019)</w:t>
      </w:r>
      <w:r>
        <w:rPr>
          <w:rFonts w:ascii="Arial" w:hAnsi="Arial" w:cs="Arial"/>
        </w:rPr>
        <w:t xml:space="preserve">. </w:t>
      </w:r>
      <w:r w:rsidR="003823C2">
        <w:rPr>
          <w:rFonts w:ascii="Arial" w:hAnsi="Arial" w:cs="Arial"/>
        </w:rPr>
        <w:t xml:space="preserve">Beames </w:t>
      </w:r>
      <w:r>
        <w:rPr>
          <w:rFonts w:ascii="Arial" w:hAnsi="Arial" w:cs="Arial"/>
        </w:rPr>
        <w:t xml:space="preserve">conversely </w:t>
      </w:r>
      <w:r w:rsidR="00B23351">
        <w:rPr>
          <w:rFonts w:ascii="Arial" w:hAnsi="Arial" w:cs="Arial"/>
        </w:rPr>
        <w:t>considered</w:t>
      </w:r>
      <w:r w:rsidR="003823C2">
        <w:rPr>
          <w:rFonts w:ascii="Arial" w:hAnsi="Arial" w:cs="Arial"/>
        </w:rPr>
        <w:t xml:space="preserve"> that Cuthbertson et al. did a “particularly good job of problematizing the overly technological relationships that humans have with the natural world”</w:t>
      </w:r>
      <w:r w:rsidR="00B23351">
        <w:rPr>
          <w:rFonts w:ascii="Arial" w:hAnsi="Arial" w:cs="Arial"/>
        </w:rPr>
        <w:t xml:space="preserve"> </w:t>
      </w:r>
      <w:r w:rsidR="00B23351">
        <w:rPr>
          <w:rFonts w:ascii="Arial" w:hAnsi="Arial" w:cs="Arial"/>
        </w:rPr>
        <w:t>(2017, p. 4)</w:t>
      </w:r>
      <w:r w:rsidR="00457BE4">
        <w:rPr>
          <w:rFonts w:ascii="Arial" w:hAnsi="Arial" w:cs="Arial"/>
        </w:rPr>
        <w:t>. Reed believes his research has more accurately respond</w:t>
      </w:r>
      <w:r w:rsidR="00B23351">
        <w:rPr>
          <w:rFonts w:ascii="Arial" w:hAnsi="Arial" w:cs="Arial"/>
        </w:rPr>
        <w:t>ed</w:t>
      </w:r>
      <w:r w:rsidR="00457BE4">
        <w:rPr>
          <w:rFonts w:ascii="Arial" w:hAnsi="Arial" w:cs="Arial"/>
        </w:rPr>
        <w:t xml:space="preserve"> to the world we find ourselves in two decades on</w:t>
      </w:r>
      <w:r>
        <w:rPr>
          <w:rFonts w:ascii="Arial" w:hAnsi="Arial" w:cs="Arial"/>
        </w:rPr>
        <w:t xml:space="preserve">: </w:t>
      </w:r>
      <w:r w:rsidR="00457BE4">
        <w:rPr>
          <w:rFonts w:ascii="Arial" w:hAnsi="Arial" w:cs="Arial"/>
        </w:rPr>
        <w:t>“We are now so entangled with technological architectures in our day-to-day lives that the connection-disconnection characterisation oversimplifies practice” (</w:t>
      </w:r>
      <w:r w:rsidR="00997CEC">
        <w:rPr>
          <w:rFonts w:ascii="Arial" w:hAnsi="Arial" w:cs="Arial"/>
        </w:rPr>
        <w:t xml:space="preserve">2023b, </w:t>
      </w:r>
      <w:r w:rsidR="00457BE4">
        <w:rPr>
          <w:rFonts w:ascii="Arial" w:hAnsi="Arial" w:cs="Arial"/>
        </w:rPr>
        <w:t>p. 17)</w:t>
      </w:r>
      <w:r>
        <w:rPr>
          <w:rFonts w:ascii="Arial" w:hAnsi="Arial" w:cs="Arial"/>
        </w:rPr>
        <w:t>.</w:t>
      </w:r>
    </w:p>
    <w:p w14:paraId="7A918F7F" w14:textId="77777777" w:rsidR="00CC33EC" w:rsidRDefault="00CC33EC" w:rsidP="001956FA">
      <w:pPr>
        <w:spacing w:line="360" w:lineRule="auto"/>
        <w:rPr>
          <w:rFonts w:ascii="Arial" w:hAnsi="Arial" w:cs="Arial"/>
        </w:rPr>
      </w:pPr>
    </w:p>
    <w:p w14:paraId="5909ACDC" w14:textId="03DFA761" w:rsidR="00774BCF" w:rsidRDefault="00473A66" w:rsidP="001956FA">
      <w:pPr>
        <w:spacing w:line="360" w:lineRule="auto"/>
        <w:rPr>
          <w:rFonts w:ascii="Arial" w:hAnsi="Arial" w:cs="Arial"/>
        </w:rPr>
      </w:pPr>
      <w:r>
        <w:rPr>
          <w:rFonts w:ascii="Arial" w:hAnsi="Arial" w:cs="Arial"/>
        </w:rPr>
        <w:t xml:space="preserve">This project </w:t>
      </w:r>
      <w:r w:rsidR="007A6C39">
        <w:rPr>
          <w:rFonts w:ascii="Arial" w:hAnsi="Arial" w:cs="Arial"/>
        </w:rPr>
        <w:t>turns</w:t>
      </w:r>
      <w:r>
        <w:rPr>
          <w:rFonts w:ascii="Arial" w:hAnsi="Arial" w:cs="Arial"/>
        </w:rPr>
        <w:t xml:space="preserve"> on the belief that </w:t>
      </w:r>
      <w:r w:rsidR="007A6C39">
        <w:rPr>
          <w:rFonts w:ascii="Arial" w:hAnsi="Arial" w:cs="Arial"/>
        </w:rPr>
        <w:t>as</w:t>
      </w:r>
      <w:r w:rsidR="00CC33EC">
        <w:rPr>
          <w:rFonts w:ascii="Arial" w:hAnsi="Arial" w:cs="Arial"/>
        </w:rPr>
        <w:t xml:space="preserve"> technology sustains and is entangled in everyday life, outdoor experiential education has very little choice but to respond positively to remain “relevant and credible” (Reed, 2021, p. 29)</w:t>
      </w:r>
      <w:r>
        <w:rPr>
          <w:rFonts w:ascii="Arial" w:hAnsi="Arial" w:cs="Arial"/>
        </w:rPr>
        <w:t>, needing to s</w:t>
      </w:r>
      <w:r w:rsidR="00822C35">
        <w:rPr>
          <w:rFonts w:ascii="Arial" w:hAnsi="Arial" w:cs="Arial"/>
        </w:rPr>
        <w:t>et boundaries and specific reasons for its use</w:t>
      </w:r>
      <w:r w:rsidR="00F678A1">
        <w:rPr>
          <w:rFonts w:ascii="Arial" w:hAnsi="Arial" w:cs="Arial"/>
        </w:rPr>
        <w:t xml:space="preserve">. There is research of </w:t>
      </w:r>
      <w:r>
        <w:rPr>
          <w:rFonts w:ascii="Arial" w:hAnsi="Arial" w:cs="Arial"/>
        </w:rPr>
        <w:t xml:space="preserve">the </w:t>
      </w:r>
      <w:r w:rsidR="00F678A1">
        <w:rPr>
          <w:rFonts w:ascii="Arial" w:hAnsi="Arial" w:cs="Arial"/>
        </w:rPr>
        <w:t xml:space="preserve">potential upsides of deliberately disconnecting outdoor education programme students from technology (Smith et al., 2018), but this project is specifically planning a brief for its positive </w:t>
      </w:r>
      <w:r>
        <w:rPr>
          <w:rFonts w:ascii="Arial" w:hAnsi="Arial" w:cs="Arial"/>
        </w:rPr>
        <w:t>involvement</w:t>
      </w:r>
      <w:r w:rsidR="00F678A1">
        <w:rPr>
          <w:rFonts w:ascii="Arial" w:hAnsi="Arial" w:cs="Arial"/>
        </w:rPr>
        <w:t>.</w:t>
      </w:r>
      <w:r w:rsidR="00BA7CD7">
        <w:rPr>
          <w:rFonts w:ascii="Arial" w:hAnsi="Arial" w:cs="Arial"/>
        </w:rPr>
        <w:t xml:space="preserve"> </w:t>
      </w:r>
      <w:r w:rsidR="00F57949">
        <w:rPr>
          <w:rFonts w:ascii="Arial" w:hAnsi="Arial" w:cs="Arial"/>
        </w:rPr>
        <w:t xml:space="preserve">It’s now 20 years since the double-edged sword concept was raised, and this project could help to show it is not so relevant to </w:t>
      </w:r>
      <w:r w:rsidR="00C21AFE">
        <w:rPr>
          <w:rFonts w:ascii="Arial" w:hAnsi="Arial" w:cs="Arial"/>
        </w:rPr>
        <w:t>a</w:t>
      </w:r>
      <w:r w:rsidR="00F57949">
        <w:rPr>
          <w:rFonts w:ascii="Arial" w:hAnsi="Arial" w:cs="Arial"/>
        </w:rPr>
        <w:t xml:space="preserve"> current younger </w:t>
      </w:r>
      <w:r w:rsidR="00F57949">
        <w:rPr>
          <w:rFonts w:ascii="Arial" w:hAnsi="Arial" w:cs="Arial"/>
        </w:rPr>
        <w:lastRenderedPageBreak/>
        <w:t>generation</w:t>
      </w:r>
      <w:r w:rsidR="00C21AFE">
        <w:rPr>
          <w:rFonts w:ascii="Arial" w:hAnsi="Arial" w:cs="Arial"/>
        </w:rPr>
        <w:t xml:space="preserve"> that think digital technology makes learning of all kinds more exciting and relevant (Hodges, 2017)</w:t>
      </w:r>
      <w:r w:rsidR="00411A00">
        <w:rPr>
          <w:rFonts w:ascii="Arial" w:hAnsi="Arial" w:cs="Arial"/>
        </w:rPr>
        <w:t>. The next question is w</w:t>
      </w:r>
      <w:r w:rsidR="0063772E">
        <w:rPr>
          <w:rFonts w:ascii="Arial" w:hAnsi="Arial" w:cs="Arial"/>
        </w:rPr>
        <w:t>hat motivates “individuals to act altruistically in their daily lives in order to protect the environment?” (Perkins, 2010, p. 455)</w:t>
      </w:r>
      <w:r w:rsidR="00774BCF">
        <w:rPr>
          <w:rFonts w:ascii="Arial" w:hAnsi="Arial" w:cs="Arial"/>
        </w:rPr>
        <w:t>. There is no universally taken definition of nature connectedness (Braun and Dierkes, 2017), but childhood is proposed as the best time of life for developing that bond.</w:t>
      </w:r>
    </w:p>
    <w:p w14:paraId="2AE726CE" w14:textId="77777777" w:rsidR="00774BCF" w:rsidRDefault="00774BCF" w:rsidP="001956FA">
      <w:pPr>
        <w:spacing w:line="360" w:lineRule="auto"/>
        <w:rPr>
          <w:rFonts w:ascii="Arial" w:hAnsi="Arial" w:cs="Arial"/>
        </w:rPr>
      </w:pPr>
    </w:p>
    <w:p w14:paraId="0AEFC9EE" w14:textId="36BE20C3" w:rsidR="00C35624" w:rsidRDefault="00831B08" w:rsidP="001956FA">
      <w:pPr>
        <w:spacing w:line="360" w:lineRule="auto"/>
        <w:rPr>
          <w:rFonts w:ascii="Arial" w:hAnsi="Arial" w:cs="Arial"/>
        </w:rPr>
      </w:pPr>
      <w:r>
        <w:rPr>
          <w:rFonts w:ascii="Arial" w:hAnsi="Arial" w:cs="Arial"/>
        </w:rPr>
        <w:t>Acknowledging</w:t>
      </w:r>
      <w:r w:rsidR="00CF3556">
        <w:rPr>
          <w:rFonts w:ascii="Arial" w:hAnsi="Arial" w:cs="Arial"/>
        </w:rPr>
        <w:t xml:space="preserve"> </w:t>
      </w:r>
      <w:r>
        <w:rPr>
          <w:rFonts w:ascii="Arial" w:hAnsi="Arial" w:cs="Arial"/>
        </w:rPr>
        <w:t xml:space="preserve">both </w:t>
      </w:r>
      <w:r w:rsidR="00CF3556">
        <w:rPr>
          <w:rFonts w:ascii="Arial" w:hAnsi="Arial" w:cs="Arial"/>
        </w:rPr>
        <w:t>Lov</w:t>
      </w:r>
      <w:r>
        <w:rPr>
          <w:rFonts w:ascii="Arial" w:hAnsi="Arial" w:cs="Arial"/>
        </w:rPr>
        <w:t>e</w:t>
      </w:r>
      <w:r w:rsidR="00CF3556">
        <w:rPr>
          <w:rFonts w:ascii="Arial" w:hAnsi="Arial" w:cs="Arial"/>
        </w:rPr>
        <w:t>lock’s Gaia Theory</w:t>
      </w:r>
      <w:r>
        <w:rPr>
          <w:rFonts w:ascii="Arial" w:hAnsi="Arial" w:cs="Arial"/>
        </w:rPr>
        <w:t xml:space="preserve"> - </w:t>
      </w:r>
      <w:r w:rsidR="00CF3556">
        <w:rPr>
          <w:rFonts w:ascii="Arial" w:hAnsi="Arial" w:cs="Arial"/>
        </w:rPr>
        <w:t>seeing the Earth as one single living organism, rather than a collection of separate, independent parts (Environmentalists for Nuclear, 2024)</w:t>
      </w:r>
      <w:r>
        <w:rPr>
          <w:rFonts w:ascii="Arial" w:hAnsi="Arial" w:cs="Arial"/>
        </w:rPr>
        <w:t xml:space="preserve"> - and biophilia, the term first harnessed by Fromm to describe the psychological phenomenon of being attracted to all natural life (Perkins, 2010)</w:t>
      </w:r>
      <w:r w:rsidR="00774BCF">
        <w:rPr>
          <w:rFonts w:ascii="Arial" w:hAnsi="Arial" w:cs="Arial"/>
        </w:rPr>
        <w:t xml:space="preserve">, the </w:t>
      </w:r>
      <w:r w:rsidR="007A6C39">
        <w:rPr>
          <w:rFonts w:ascii="Arial" w:hAnsi="Arial" w:cs="Arial"/>
        </w:rPr>
        <w:t>proposition</w:t>
      </w:r>
      <w:r w:rsidR="00D11D17">
        <w:rPr>
          <w:rFonts w:ascii="Arial" w:hAnsi="Arial" w:cs="Arial"/>
        </w:rPr>
        <w:t xml:space="preserve"> </w:t>
      </w:r>
      <w:r w:rsidR="00774BCF">
        <w:rPr>
          <w:rFonts w:ascii="Arial" w:hAnsi="Arial" w:cs="Arial"/>
        </w:rPr>
        <w:t>here is that</w:t>
      </w:r>
      <w:r w:rsidR="00D11D17">
        <w:rPr>
          <w:rFonts w:ascii="Arial" w:hAnsi="Arial" w:cs="Arial"/>
        </w:rPr>
        <w:t xml:space="preserve"> nature </w:t>
      </w:r>
      <w:r w:rsidR="00774BCF">
        <w:rPr>
          <w:rFonts w:ascii="Arial" w:hAnsi="Arial" w:cs="Arial"/>
        </w:rPr>
        <w:t xml:space="preserve">is </w:t>
      </w:r>
      <w:r w:rsidR="00D11D17">
        <w:rPr>
          <w:rFonts w:ascii="Arial" w:hAnsi="Arial" w:cs="Arial"/>
        </w:rPr>
        <w:t>increasingly being seen as a determining factor in developing pro-environmental behaviour (Bragg et al., 2013</w:t>
      </w:r>
      <w:r w:rsidR="00061D43">
        <w:rPr>
          <w:rFonts w:ascii="Arial" w:hAnsi="Arial" w:cs="Arial"/>
        </w:rPr>
        <w:t>; Braun and Dierkes, 2017</w:t>
      </w:r>
      <w:r w:rsidR="00D11D17">
        <w:rPr>
          <w:rFonts w:ascii="Arial" w:hAnsi="Arial" w:cs="Arial"/>
        </w:rPr>
        <w:t>)</w:t>
      </w:r>
      <w:r w:rsidR="00774BCF">
        <w:rPr>
          <w:rFonts w:ascii="Arial" w:hAnsi="Arial" w:cs="Arial"/>
        </w:rPr>
        <w:t>, and t</w:t>
      </w:r>
      <w:r>
        <w:rPr>
          <w:rFonts w:ascii="Arial" w:hAnsi="Arial" w:cs="Arial"/>
        </w:rPr>
        <w:t xml:space="preserve">his project </w:t>
      </w:r>
      <w:r w:rsidR="00774BCF">
        <w:rPr>
          <w:rFonts w:ascii="Arial" w:hAnsi="Arial" w:cs="Arial"/>
        </w:rPr>
        <w:t xml:space="preserve">is </w:t>
      </w:r>
      <w:r w:rsidR="00BA7CD7">
        <w:rPr>
          <w:rFonts w:ascii="Arial" w:hAnsi="Arial" w:cs="Arial"/>
        </w:rPr>
        <w:t>keen</w:t>
      </w:r>
      <w:r>
        <w:rPr>
          <w:rFonts w:ascii="Arial" w:hAnsi="Arial" w:cs="Arial"/>
        </w:rPr>
        <w:t xml:space="preserve"> to inspire biophilic </w:t>
      </w:r>
      <w:r w:rsidR="00774BCF">
        <w:rPr>
          <w:rFonts w:ascii="Arial" w:hAnsi="Arial" w:cs="Arial"/>
        </w:rPr>
        <w:t>tendencies.</w:t>
      </w:r>
      <w:r w:rsidR="00C35624">
        <w:rPr>
          <w:rFonts w:ascii="Arial" w:hAnsi="Arial" w:cs="Arial"/>
        </w:rPr>
        <w:t xml:space="preserve"> Hutson et al. (2024) identify a relationship between ecological awareness and pro-conservation action, and nature connectedness is seen as a reliable indicator of establishing pro-environmental behaviour (Braun and Dierkes, 2017).</w:t>
      </w:r>
    </w:p>
    <w:p w14:paraId="3E48C237" w14:textId="77777777" w:rsidR="00C35624" w:rsidRDefault="00C35624" w:rsidP="001956FA">
      <w:pPr>
        <w:spacing w:line="360" w:lineRule="auto"/>
        <w:rPr>
          <w:rFonts w:ascii="Arial" w:hAnsi="Arial" w:cs="Arial"/>
        </w:rPr>
      </w:pPr>
    </w:p>
    <w:p w14:paraId="31CC304B" w14:textId="43489691" w:rsidR="002111CB" w:rsidRDefault="00C35624" w:rsidP="001956FA">
      <w:pPr>
        <w:spacing w:line="360" w:lineRule="auto"/>
        <w:rPr>
          <w:rFonts w:ascii="Arial" w:hAnsi="Arial" w:cs="Arial"/>
        </w:rPr>
      </w:pPr>
      <w:r>
        <w:rPr>
          <w:rFonts w:ascii="Arial" w:hAnsi="Arial" w:cs="Arial"/>
        </w:rPr>
        <w:t>Many</w:t>
      </w:r>
      <w:r w:rsidR="00D11D17">
        <w:rPr>
          <w:rFonts w:ascii="Arial" w:hAnsi="Arial" w:cs="Arial"/>
        </w:rPr>
        <w:t xml:space="preserve"> instruments </w:t>
      </w:r>
      <w:r>
        <w:rPr>
          <w:rFonts w:ascii="Arial" w:hAnsi="Arial" w:cs="Arial"/>
        </w:rPr>
        <w:t xml:space="preserve">have been </w:t>
      </w:r>
      <w:r w:rsidR="00D11D17">
        <w:rPr>
          <w:rFonts w:ascii="Arial" w:hAnsi="Arial" w:cs="Arial"/>
        </w:rPr>
        <w:t xml:space="preserve">developed to measure nature connectedness, Bragg et al. (2013) </w:t>
      </w:r>
      <w:r w:rsidR="007A6C39">
        <w:rPr>
          <w:rFonts w:ascii="Arial" w:hAnsi="Arial" w:cs="Arial"/>
        </w:rPr>
        <w:t>logging</w:t>
      </w:r>
      <w:r w:rsidR="00D11D17">
        <w:rPr>
          <w:rFonts w:ascii="Arial" w:hAnsi="Arial" w:cs="Arial"/>
        </w:rPr>
        <w:t xml:space="preserve"> the Connection to Nature Scale (CNS), Nature relatedness Scale (NR), Inclusion of Nature with Self (INS), and the Emotional Affinity to Nature (EAN), each with their pros and cons. </w:t>
      </w:r>
      <w:r w:rsidR="002111CB">
        <w:rPr>
          <w:rFonts w:ascii="Arial" w:hAnsi="Arial" w:cs="Arial"/>
        </w:rPr>
        <w:t>Examining the CNS, Mayer and Frantz espoused the view that “connection to nature is an important predictor of ecological behaviour”</w:t>
      </w:r>
      <w:r w:rsidR="00262667">
        <w:rPr>
          <w:rFonts w:ascii="Arial" w:hAnsi="Arial" w:cs="Arial"/>
        </w:rPr>
        <w:t xml:space="preserve"> and that the CNS was a reliable and valid scale for doing so, measuring “individuals’ experiential sense of oneness with the world” (</w:t>
      </w:r>
      <w:r w:rsidR="00BA7CD7">
        <w:rPr>
          <w:rFonts w:ascii="Arial" w:hAnsi="Arial" w:cs="Arial"/>
        </w:rPr>
        <w:t>2004,  p</w:t>
      </w:r>
      <w:r w:rsidR="008855B2">
        <w:rPr>
          <w:rFonts w:ascii="Arial" w:hAnsi="Arial" w:cs="Arial"/>
        </w:rPr>
        <w:t>p</w:t>
      </w:r>
      <w:r w:rsidR="00BA7CD7">
        <w:rPr>
          <w:rFonts w:ascii="Arial" w:hAnsi="Arial" w:cs="Arial"/>
        </w:rPr>
        <w:t>. 503</w:t>
      </w:r>
      <w:r w:rsidR="00BA7CD7">
        <w:rPr>
          <w:rFonts w:ascii="Arial" w:hAnsi="Arial" w:cs="Arial"/>
        </w:rPr>
        <w:t>-504</w:t>
      </w:r>
      <w:r w:rsidR="00262667">
        <w:rPr>
          <w:rFonts w:ascii="Arial" w:hAnsi="Arial" w:cs="Arial"/>
        </w:rPr>
        <w:t>)</w:t>
      </w:r>
      <w:r>
        <w:rPr>
          <w:rFonts w:ascii="Arial" w:hAnsi="Arial" w:cs="Arial"/>
        </w:rPr>
        <w:t xml:space="preserve">. </w:t>
      </w:r>
      <w:r w:rsidR="002111CB">
        <w:rPr>
          <w:rFonts w:ascii="Arial" w:hAnsi="Arial" w:cs="Arial"/>
        </w:rPr>
        <w:t xml:space="preserve">They, like </w:t>
      </w:r>
      <w:r w:rsidR="00644B5E">
        <w:rPr>
          <w:rFonts w:ascii="Arial" w:hAnsi="Arial" w:cs="Arial"/>
        </w:rPr>
        <w:t>Baker (2005)</w:t>
      </w:r>
      <w:r w:rsidR="007F7877">
        <w:rPr>
          <w:rFonts w:ascii="Arial" w:hAnsi="Arial" w:cs="Arial"/>
        </w:rPr>
        <w:t xml:space="preserve"> and Frauman and Shaffer (2017)</w:t>
      </w:r>
      <w:r w:rsidR="002111CB">
        <w:rPr>
          <w:rFonts w:ascii="Arial" w:hAnsi="Arial" w:cs="Arial"/>
        </w:rPr>
        <w:t xml:space="preserve"> felt that ecologists such as Leopold </w:t>
      </w:r>
      <w:r>
        <w:rPr>
          <w:rFonts w:ascii="Arial" w:hAnsi="Arial" w:cs="Arial"/>
        </w:rPr>
        <w:t>had raised</w:t>
      </w:r>
      <w:r w:rsidR="002111CB">
        <w:rPr>
          <w:rFonts w:ascii="Arial" w:hAnsi="Arial" w:cs="Arial"/>
        </w:rPr>
        <w:t xml:space="preserve"> the importance of feeling connected to nature</w:t>
      </w:r>
      <w:r w:rsidR="00262667">
        <w:rPr>
          <w:rFonts w:ascii="Arial" w:hAnsi="Arial" w:cs="Arial"/>
        </w:rPr>
        <w:t xml:space="preserve">, feeling part of the wider natural world </w:t>
      </w:r>
      <w:r>
        <w:rPr>
          <w:rFonts w:ascii="Arial" w:hAnsi="Arial" w:cs="Arial"/>
        </w:rPr>
        <w:t>and producing</w:t>
      </w:r>
      <w:r w:rsidR="00262667">
        <w:rPr>
          <w:rFonts w:ascii="Arial" w:hAnsi="Arial" w:cs="Arial"/>
        </w:rPr>
        <w:t xml:space="preserve"> effective environmental action</w:t>
      </w:r>
      <w:r w:rsidR="00644B5E">
        <w:rPr>
          <w:rFonts w:ascii="Arial" w:hAnsi="Arial" w:cs="Arial"/>
        </w:rPr>
        <w:t>.</w:t>
      </w:r>
      <w:r>
        <w:rPr>
          <w:rFonts w:ascii="Arial" w:hAnsi="Arial" w:cs="Arial"/>
        </w:rPr>
        <w:t xml:space="preserve"> This </w:t>
      </w:r>
      <w:r w:rsidR="0063772E">
        <w:rPr>
          <w:rFonts w:ascii="Arial" w:hAnsi="Arial" w:cs="Arial"/>
        </w:rPr>
        <w:t>project</w:t>
      </w:r>
      <w:r>
        <w:rPr>
          <w:rFonts w:ascii="Arial" w:hAnsi="Arial" w:cs="Arial"/>
        </w:rPr>
        <w:t>’s activities outlined below aim to</w:t>
      </w:r>
      <w:r w:rsidR="0063772E">
        <w:rPr>
          <w:rFonts w:ascii="Arial" w:hAnsi="Arial" w:cs="Arial"/>
        </w:rPr>
        <w:t xml:space="preserve"> be a minor stepping stone towards a genuine environmental ethic</w:t>
      </w:r>
      <w:r>
        <w:rPr>
          <w:rFonts w:ascii="Arial" w:hAnsi="Arial" w:cs="Arial"/>
        </w:rPr>
        <w:t>.</w:t>
      </w:r>
    </w:p>
    <w:p w14:paraId="4ACB9441" w14:textId="77777777" w:rsidR="00831B08" w:rsidRDefault="00831B08" w:rsidP="001956FA">
      <w:pPr>
        <w:spacing w:line="360" w:lineRule="auto"/>
        <w:rPr>
          <w:rFonts w:ascii="Arial" w:hAnsi="Arial" w:cs="Arial"/>
        </w:rPr>
      </w:pPr>
    </w:p>
    <w:p w14:paraId="302DA27E" w14:textId="5E61EADB" w:rsidR="00262667" w:rsidRDefault="00831B08" w:rsidP="001956FA">
      <w:pPr>
        <w:spacing w:line="360" w:lineRule="auto"/>
        <w:rPr>
          <w:rFonts w:ascii="Arial" w:hAnsi="Arial" w:cs="Arial"/>
        </w:rPr>
      </w:pPr>
      <w:r>
        <w:rPr>
          <w:rFonts w:ascii="Arial" w:hAnsi="Arial" w:cs="Arial"/>
        </w:rPr>
        <w:t>Perkins (2010) examined many of the above scales</w:t>
      </w:r>
      <w:r w:rsidR="007A6C39">
        <w:rPr>
          <w:rFonts w:ascii="Arial" w:hAnsi="Arial" w:cs="Arial"/>
        </w:rPr>
        <w:t xml:space="preserve"> </w:t>
      </w:r>
      <w:r>
        <w:rPr>
          <w:rFonts w:ascii="Arial" w:hAnsi="Arial" w:cs="Arial"/>
        </w:rPr>
        <w:t xml:space="preserve">and abandoned them for </w:t>
      </w:r>
      <w:r w:rsidR="007A6C39">
        <w:rPr>
          <w:rFonts w:ascii="Arial" w:hAnsi="Arial" w:cs="Arial"/>
        </w:rPr>
        <w:t xml:space="preserve">a </w:t>
      </w:r>
      <w:r w:rsidR="00905C43">
        <w:rPr>
          <w:rFonts w:ascii="Arial" w:hAnsi="Arial" w:cs="Arial"/>
        </w:rPr>
        <w:t>self-explanatory</w:t>
      </w:r>
      <w:r>
        <w:rPr>
          <w:rFonts w:ascii="Arial" w:hAnsi="Arial" w:cs="Arial"/>
        </w:rPr>
        <w:t xml:space="preserve"> </w:t>
      </w:r>
      <w:r w:rsidR="00905C43">
        <w:rPr>
          <w:rFonts w:ascii="Arial" w:hAnsi="Arial" w:cs="Arial"/>
        </w:rPr>
        <w:t>Love and Care for Nature Scale</w:t>
      </w:r>
      <w:r w:rsidR="00C35624">
        <w:rPr>
          <w:rFonts w:ascii="Arial" w:hAnsi="Arial" w:cs="Arial"/>
        </w:rPr>
        <w:t xml:space="preserve">. </w:t>
      </w:r>
      <w:r w:rsidR="00262667">
        <w:rPr>
          <w:rFonts w:ascii="Arial" w:hAnsi="Arial" w:cs="Arial"/>
        </w:rPr>
        <w:t xml:space="preserve">Whether any of these measures would provide an effective means of testing the environmental awareness of this project’s school-age participants </w:t>
      </w:r>
      <w:r w:rsidR="00C35624">
        <w:rPr>
          <w:rFonts w:ascii="Arial" w:hAnsi="Arial" w:cs="Arial"/>
        </w:rPr>
        <w:t xml:space="preserve">is </w:t>
      </w:r>
      <w:r w:rsidR="00BA7CD7">
        <w:rPr>
          <w:rFonts w:ascii="Arial" w:hAnsi="Arial" w:cs="Arial"/>
        </w:rPr>
        <w:t xml:space="preserve">frankly </w:t>
      </w:r>
      <w:r w:rsidR="007A6C39">
        <w:rPr>
          <w:rFonts w:ascii="Arial" w:hAnsi="Arial" w:cs="Arial"/>
        </w:rPr>
        <w:t>uncertain</w:t>
      </w:r>
      <w:r w:rsidR="00262667">
        <w:rPr>
          <w:rFonts w:ascii="Arial" w:hAnsi="Arial" w:cs="Arial"/>
        </w:rPr>
        <w:t xml:space="preserve">. But there is a sound Lovelock-style </w:t>
      </w:r>
      <w:r w:rsidR="00262667">
        <w:rPr>
          <w:rFonts w:ascii="Arial" w:hAnsi="Arial" w:cs="Arial"/>
        </w:rPr>
        <w:lastRenderedPageBreak/>
        <w:t>argument from Mayer and Frantz that “if people feel connected to nature, then they will be less likely to harm it, for harming it would in essence be harming their very self</w:t>
      </w:r>
      <w:r w:rsidR="007A6C39">
        <w:rPr>
          <w:rFonts w:ascii="Arial" w:hAnsi="Arial" w:cs="Arial"/>
        </w:rPr>
        <w:t>”</w:t>
      </w:r>
      <w:r w:rsidR="00BA7CD7">
        <w:rPr>
          <w:rFonts w:ascii="Arial" w:hAnsi="Arial" w:cs="Arial"/>
        </w:rPr>
        <w:t xml:space="preserve"> </w:t>
      </w:r>
      <w:r w:rsidR="00BA7CD7">
        <w:rPr>
          <w:rFonts w:ascii="Arial" w:hAnsi="Arial" w:cs="Arial"/>
        </w:rPr>
        <w:t>(2004, p. 512)</w:t>
      </w:r>
      <w:r w:rsidR="007A6C39">
        <w:rPr>
          <w:rFonts w:ascii="Arial" w:hAnsi="Arial" w:cs="Arial"/>
        </w:rPr>
        <w:t>.</w:t>
      </w:r>
    </w:p>
    <w:p w14:paraId="7C09A88A" w14:textId="77777777" w:rsidR="00C56722" w:rsidRDefault="00C56722" w:rsidP="001956FA">
      <w:pPr>
        <w:spacing w:line="360" w:lineRule="auto"/>
        <w:rPr>
          <w:rFonts w:ascii="Arial" w:hAnsi="Arial" w:cs="Arial"/>
        </w:rPr>
      </w:pPr>
    </w:p>
    <w:p w14:paraId="1174CABF" w14:textId="4C3F0267" w:rsidR="00D01683" w:rsidRDefault="00150BF5" w:rsidP="001956FA">
      <w:pPr>
        <w:spacing w:line="360" w:lineRule="auto"/>
        <w:rPr>
          <w:rFonts w:ascii="Arial" w:hAnsi="Arial" w:cs="Arial"/>
        </w:rPr>
      </w:pPr>
      <w:r>
        <w:rPr>
          <w:rFonts w:ascii="Arial" w:hAnsi="Arial" w:cs="Arial"/>
        </w:rPr>
        <w:t>Siegel, Cutter-Mackenzie-Knowles and Bellert (2018) reflect</w:t>
      </w:r>
      <w:r w:rsidR="00C35624">
        <w:rPr>
          <w:rFonts w:ascii="Arial" w:hAnsi="Arial" w:cs="Arial"/>
        </w:rPr>
        <w:t>ed</w:t>
      </w:r>
      <w:r>
        <w:rPr>
          <w:rFonts w:ascii="Arial" w:hAnsi="Arial" w:cs="Arial"/>
        </w:rPr>
        <w:t xml:space="preserve"> on the seminal 2002 paper by Kollmuss and Agyemang on why people act environmentally and </w:t>
      </w:r>
      <w:r w:rsidR="007A6C39">
        <w:rPr>
          <w:rFonts w:ascii="Arial" w:hAnsi="Arial" w:cs="Arial"/>
        </w:rPr>
        <w:t>felt</w:t>
      </w:r>
      <w:r>
        <w:rPr>
          <w:rFonts w:ascii="Arial" w:hAnsi="Arial" w:cs="Arial"/>
        </w:rPr>
        <w:t xml:space="preserve"> it remains important for outdoor educators to interpret the inter-connected factors </w:t>
      </w:r>
      <w:r w:rsidR="00C35624">
        <w:rPr>
          <w:rFonts w:ascii="Arial" w:hAnsi="Arial" w:cs="Arial"/>
        </w:rPr>
        <w:t>that</w:t>
      </w:r>
      <w:r>
        <w:rPr>
          <w:rFonts w:ascii="Arial" w:hAnsi="Arial" w:cs="Arial"/>
        </w:rPr>
        <w:t xml:space="preserve"> act as stimuli or barriers to those behaviours. How pro-environmental behaviour develops remains contested and a critical subject to dissect, especially in this digitally influenced age.</w:t>
      </w:r>
      <w:r w:rsidR="00250268">
        <w:rPr>
          <w:rFonts w:ascii="Arial" w:hAnsi="Arial" w:cs="Arial"/>
        </w:rPr>
        <w:t xml:space="preserve"> But it is with that bearing that this project will aim to i</w:t>
      </w:r>
      <w:r w:rsidR="00D01683">
        <w:rPr>
          <w:rFonts w:ascii="Arial" w:hAnsi="Arial" w:cs="Arial"/>
        </w:rPr>
        <w:t xml:space="preserve">ncrease participant engagement </w:t>
      </w:r>
      <w:r w:rsidR="005448F4">
        <w:rPr>
          <w:rFonts w:ascii="Arial" w:hAnsi="Arial" w:cs="Arial"/>
        </w:rPr>
        <w:t>in eco-adventures</w:t>
      </w:r>
      <w:r w:rsidR="00250268">
        <w:rPr>
          <w:rFonts w:ascii="Arial" w:hAnsi="Arial" w:cs="Arial"/>
        </w:rPr>
        <w:t xml:space="preserve"> using</w:t>
      </w:r>
      <w:r w:rsidR="00D01683">
        <w:rPr>
          <w:rFonts w:ascii="Arial" w:hAnsi="Arial" w:cs="Arial"/>
        </w:rPr>
        <w:t xml:space="preserve"> the hook of the array of digital possibilities </w:t>
      </w:r>
      <w:r w:rsidR="00250268">
        <w:rPr>
          <w:rFonts w:ascii="Arial" w:hAnsi="Arial" w:cs="Arial"/>
        </w:rPr>
        <w:t xml:space="preserve">available </w:t>
      </w:r>
      <w:r w:rsidR="00D01683">
        <w:rPr>
          <w:rFonts w:ascii="Arial" w:hAnsi="Arial" w:cs="Arial"/>
        </w:rPr>
        <w:t>across identification apps and photo-visual functionality (Beames, 2017)</w:t>
      </w:r>
      <w:r w:rsidR="00250268">
        <w:rPr>
          <w:rFonts w:ascii="Arial" w:hAnsi="Arial" w:cs="Arial"/>
        </w:rPr>
        <w:t>.</w:t>
      </w:r>
    </w:p>
    <w:p w14:paraId="391455BB" w14:textId="77777777" w:rsidR="00781637" w:rsidRDefault="00781637" w:rsidP="00781637">
      <w:pPr>
        <w:rPr>
          <w:rFonts w:ascii="Arial" w:hAnsi="Arial" w:cs="Arial"/>
        </w:rPr>
      </w:pPr>
    </w:p>
    <w:p w14:paraId="4531E781" w14:textId="77777777" w:rsidR="00781637" w:rsidRDefault="00781637" w:rsidP="00781637">
      <w:pPr>
        <w:rPr>
          <w:rFonts w:ascii="Arial" w:hAnsi="Arial" w:cs="Arial"/>
        </w:rPr>
      </w:pPr>
    </w:p>
    <w:p w14:paraId="31C83BF5" w14:textId="66609B92" w:rsidR="00D8632F" w:rsidRPr="00781637" w:rsidRDefault="007A6C39" w:rsidP="00781637">
      <w:pPr>
        <w:rPr>
          <w:rFonts w:ascii="Arial" w:hAnsi="Arial" w:cs="Arial"/>
        </w:rPr>
      </w:pPr>
      <w:r>
        <w:rPr>
          <w:rFonts w:ascii="Arial" w:hAnsi="Arial" w:cs="Arial"/>
          <w:b/>
          <w:bCs/>
          <w:sz w:val="28"/>
          <w:szCs w:val="28"/>
        </w:rPr>
        <w:t>O</w:t>
      </w:r>
      <w:r w:rsidR="007119E2">
        <w:rPr>
          <w:rFonts w:ascii="Arial" w:hAnsi="Arial" w:cs="Arial"/>
          <w:b/>
          <w:bCs/>
          <w:sz w:val="28"/>
          <w:szCs w:val="28"/>
        </w:rPr>
        <w:t>utline of a</w:t>
      </w:r>
      <w:r w:rsidR="00D8632F" w:rsidRPr="001A57F0">
        <w:rPr>
          <w:rFonts w:ascii="Arial" w:hAnsi="Arial" w:cs="Arial"/>
          <w:b/>
          <w:bCs/>
          <w:sz w:val="28"/>
          <w:szCs w:val="28"/>
        </w:rPr>
        <w:t>ctivities</w:t>
      </w:r>
    </w:p>
    <w:p w14:paraId="69B1065C" w14:textId="77777777" w:rsidR="00D8632F" w:rsidRDefault="00D8632F" w:rsidP="00D8632F">
      <w:pPr>
        <w:spacing w:line="360" w:lineRule="auto"/>
        <w:rPr>
          <w:rFonts w:ascii="Arial" w:hAnsi="Arial" w:cs="Arial"/>
        </w:rPr>
      </w:pPr>
    </w:p>
    <w:p w14:paraId="486C04A7" w14:textId="09A240F9" w:rsidR="0088347A" w:rsidRPr="001A57F0" w:rsidRDefault="0088347A" w:rsidP="001956FA">
      <w:pPr>
        <w:pStyle w:val="NoSpacing"/>
        <w:spacing w:line="360" w:lineRule="auto"/>
      </w:pPr>
      <w:r>
        <w:rPr>
          <w:rFonts w:ascii="Arial" w:hAnsi="Arial" w:cs="Arial"/>
        </w:rPr>
        <w:t xml:space="preserve">Community engagement programmes are typically offered by schools as an alternative to </w:t>
      </w:r>
      <w:r w:rsidR="001A57F0" w:rsidRPr="001A57F0">
        <w:rPr>
          <w:rFonts w:ascii="Arial" w:hAnsi="Arial" w:cs="Arial"/>
        </w:rPr>
        <w:t>Combined Cadet Force</w:t>
      </w:r>
      <w:r w:rsidR="001B4C1A">
        <w:rPr>
          <w:rFonts w:ascii="Arial" w:hAnsi="Arial" w:cs="Arial"/>
        </w:rPr>
        <w:t xml:space="preserve"> (2025)</w:t>
      </w:r>
      <w:r w:rsidR="001A57F0" w:rsidRPr="001A57F0">
        <w:rPr>
          <w:rFonts w:ascii="Arial" w:hAnsi="Arial" w:cs="Arial"/>
        </w:rPr>
        <w:t xml:space="preserve"> </w:t>
      </w:r>
      <w:r w:rsidR="001A57F0">
        <w:rPr>
          <w:rFonts w:ascii="Arial" w:hAnsi="Arial" w:cs="Arial"/>
        </w:rPr>
        <w:t xml:space="preserve">membership. </w:t>
      </w:r>
      <w:r w:rsidR="007A6C39">
        <w:rPr>
          <w:rFonts w:ascii="Arial" w:hAnsi="Arial" w:cs="Arial"/>
        </w:rPr>
        <w:t>T</w:t>
      </w:r>
      <w:r w:rsidR="001A57F0">
        <w:rPr>
          <w:rFonts w:ascii="Arial" w:hAnsi="Arial" w:cs="Arial"/>
        </w:rPr>
        <w:t xml:space="preserve">his project will target those pupils preferring </w:t>
      </w:r>
      <w:r>
        <w:rPr>
          <w:rFonts w:ascii="Arial" w:hAnsi="Arial" w:cs="Arial"/>
        </w:rPr>
        <w:t xml:space="preserve">fieldwork projects that encourage </w:t>
      </w:r>
      <w:r w:rsidR="001A57F0">
        <w:rPr>
          <w:rFonts w:ascii="Arial" w:hAnsi="Arial" w:cs="Arial"/>
        </w:rPr>
        <w:t>them</w:t>
      </w:r>
      <w:r>
        <w:rPr>
          <w:rFonts w:ascii="Arial" w:hAnsi="Arial" w:cs="Arial"/>
        </w:rPr>
        <w:t xml:space="preserve"> to engage with societal and community issues</w:t>
      </w:r>
      <w:r w:rsidR="001A57F0">
        <w:rPr>
          <w:rFonts w:ascii="Arial" w:hAnsi="Arial" w:cs="Arial"/>
        </w:rPr>
        <w:t xml:space="preserve">, </w:t>
      </w:r>
      <w:r w:rsidR="00A62919">
        <w:rPr>
          <w:rFonts w:ascii="Arial" w:hAnsi="Arial" w:cs="Arial"/>
        </w:rPr>
        <w:t>through</w:t>
      </w:r>
      <w:r w:rsidR="001A57F0">
        <w:rPr>
          <w:rFonts w:ascii="Arial" w:hAnsi="Arial" w:cs="Arial"/>
        </w:rPr>
        <w:t xml:space="preserve"> a range of specially designed eco-adventures.</w:t>
      </w:r>
    </w:p>
    <w:p w14:paraId="529C9D4F" w14:textId="77777777" w:rsidR="00CA70A3" w:rsidRDefault="00CA70A3" w:rsidP="001956FA">
      <w:pPr>
        <w:spacing w:line="360" w:lineRule="auto"/>
        <w:rPr>
          <w:rFonts w:ascii="Arial" w:hAnsi="Arial" w:cs="Arial"/>
        </w:rPr>
      </w:pPr>
    </w:p>
    <w:p w14:paraId="00EA5E78" w14:textId="5CAEC723" w:rsidR="001B4C1A" w:rsidRDefault="001A57F0" w:rsidP="001956FA">
      <w:pPr>
        <w:spacing w:line="360" w:lineRule="auto"/>
        <w:rPr>
          <w:rFonts w:ascii="Arial" w:hAnsi="Arial" w:cs="Arial"/>
        </w:rPr>
      </w:pPr>
      <w:r>
        <w:rPr>
          <w:rFonts w:ascii="Arial" w:hAnsi="Arial" w:cs="Arial"/>
        </w:rPr>
        <w:t xml:space="preserve">Working </w:t>
      </w:r>
      <w:r w:rsidR="00A62919">
        <w:rPr>
          <w:rFonts w:ascii="Arial" w:hAnsi="Arial" w:cs="Arial"/>
        </w:rPr>
        <w:t>alongside</w:t>
      </w:r>
      <w:r>
        <w:rPr>
          <w:rFonts w:ascii="Arial" w:hAnsi="Arial" w:cs="Arial"/>
        </w:rPr>
        <w:t xml:space="preserve"> Essex Wildlife Trust, the activities offered will harness digital technology to make them appealing to the </w:t>
      </w:r>
      <w:r w:rsidR="001B4C1A">
        <w:rPr>
          <w:rFonts w:ascii="Arial" w:hAnsi="Arial" w:cs="Arial"/>
        </w:rPr>
        <w:t>target age range. It will be m</w:t>
      </w:r>
      <w:r w:rsidR="00E009A0">
        <w:rPr>
          <w:rFonts w:ascii="Arial" w:hAnsi="Arial" w:cs="Arial"/>
        </w:rPr>
        <w:t>anaged online</w:t>
      </w:r>
      <w:r w:rsidR="001B4C1A">
        <w:rPr>
          <w:rFonts w:ascii="Arial" w:hAnsi="Arial" w:cs="Arial"/>
        </w:rPr>
        <w:t xml:space="preserve">, with an </w:t>
      </w:r>
      <w:r w:rsidR="00E009A0">
        <w:rPr>
          <w:rFonts w:ascii="Arial" w:hAnsi="Arial" w:cs="Arial"/>
        </w:rPr>
        <w:t>intro</w:t>
      </w:r>
      <w:r w:rsidR="001B4C1A">
        <w:rPr>
          <w:rFonts w:ascii="Arial" w:hAnsi="Arial" w:cs="Arial"/>
        </w:rPr>
        <w:t>ductory project-outline</w:t>
      </w:r>
      <w:r w:rsidR="00E009A0">
        <w:rPr>
          <w:rFonts w:ascii="Arial" w:hAnsi="Arial" w:cs="Arial"/>
        </w:rPr>
        <w:t xml:space="preserve"> portal</w:t>
      </w:r>
      <w:r w:rsidR="00A62919">
        <w:rPr>
          <w:rFonts w:ascii="Arial" w:hAnsi="Arial" w:cs="Arial"/>
        </w:rPr>
        <w:t>, then using</w:t>
      </w:r>
      <w:r w:rsidR="001B4C1A">
        <w:rPr>
          <w:rFonts w:ascii="Arial" w:hAnsi="Arial" w:cs="Arial"/>
        </w:rPr>
        <w:t xml:space="preserve"> an </w:t>
      </w:r>
      <w:r w:rsidR="00E009A0">
        <w:rPr>
          <w:rFonts w:ascii="Arial" w:hAnsi="Arial" w:cs="Arial"/>
        </w:rPr>
        <w:t xml:space="preserve">array of </w:t>
      </w:r>
      <w:r w:rsidR="001B4C1A">
        <w:rPr>
          <w:rFonts w:ascii="Arial" w:hAnsi="Arial" w:cs="Arial"/>
        </w:rPr>
        <w:t xml:space="preserve">free </w:t>
      </w:r>
      <w:r w:rsidR="00E009A0">
        <w:rPr>
          <w:rFonts w:ascii="Arial" w:hAnsi="Arial" w:cs="Arial"/>
        </w:rPr>
        <w:t xml:space="preserve">mobile apps to </w:t>
      </w:r>
      <w:r w:rsidR="001B4C1A">
        <w:rPr>
          <w:rFonts w:ascii="Arial" w:hAnsi="Arial" w:cs="Arial"/>
        </w:rPr>
        <w:t>identify</w:t>
      </w:r>
      <w:r w:rsidR="00E009A0">
        <w:rPr>
          <w:rFonts w:ascii="Arial" w:hAnsi="Arial" w:cs="Arial"/>
        </w:rPr>
        <w:t xml:space="preserve">, record and collate </w:t>
      </w:r>
      <w:r w:rsidR="001B4C1A">
        <w:rPr>
          <w:rFonts w:ascii="Arial" w:hAnsi="Arial" w:cs="Arial"/>
        </w:rPr>
        <w:t xml:space="preserve">flora and fauna </w:t>
      </w:r>
      <w:r w:rsidR="00E009A0">
        <w:rPr>
          <w:rFonts w:ascii="Arial" w:hAnsi="Arial" w:cs="Arial"/>
        </w:rPr>
        <w:t>species</w:t>
      </w:r>
      <w:r w:rsidR="001B4C1A">
        <w:rPr>
          <w:rFonts w:ascii="Arial" w:hAnsi="Arial" w:cs="Arial"/>
        </w:rPr>
        <w:t>.</w:t>
      </w:r>
    </w:p>
    <w:p w14:paraId="66B26D07" w14:textId="77777777" w:rsidR="001B4C1A" w:rsidRDefault="001B4C1A" w:rsidP="001956FA">
      <w:pPr>
        <w:spacing w:line="360" w:lineRule="auto"/>
        <w:rPr>
          <w:rFonts w:ascii="Arial" w:hAnsi="Arial" w:cs="Arial"/>
        </w:rPr>
      </w:pPr>
    </w:p>
    <w:p w14:paraId="362170E0" w14:textId="1CC5C511" w:rsidR="00C40791" w:rsidRDefault="001B4C1A" w:rsidP="001956FA">
      <w:pPr>
        <w:spacing w:line="360" w:lineRule="auto"/>
        <w:rPr>
          <w:rFonts w:ascii="Arial" w:hAnsi="Arial" w:cs="Arial"/>
        </w:rPr>
      </w:pPr>
      <w:r>
        <w:rPr>
          <w:rFonts w:ascii="Arial" w:hAnsi="Arial" w:cs="Arial"/>
        </w:rPr>
        <w:t>The a</w:t>
      </w:r>
      <w:r w:rsidR="00E009A0">
        <w:rPr>
          <w:rFonts w:ascii="Arial" w:hAnsi="Arial" w:cs="Arial"/>
        </w:rPr>
        <w:t>dventure</w:t>
      </w:r>
      <w:r>
        <w:rPr>
          <w:rFonts w:ascii="Arial" w:hAnsi="Arial" w:cs="Arial"/>
        </w:rPr>
        <w:t xml:space="preserve"> </w:t>
      </w:r>
      <w:r w:rsidR="00E009A0">
        <w:rPr>
          <w:rFonts w:ascii="Arial" w:hAnsi="Arial" w:cs="Arial"/>
        </w:rPr>
        <w:t>element</w:t>
      </w:r>
      <w:r>
        <w:rPr>
          <w:rFonts w:ascii="Arial" w:hAnsi="Arial" w:cs="Arial"/>
        </w:rPr>
        <w:t xml:space="preserve"> will borrow from and reinvent the microadventures concept (Humphreys, 2014), with</w:t>
      </w:r>
      <w:r w:rsidR="00E009A0">
        <w:rPr>
          <w:rFonts w:ascii="Arial" w:hAnsi="Arial" w:cs="Arial"/>
        </w:rPr>
        <w:t xml:space="preserve"> walks, </w:t>
      </w:r>
      <w:r w:rsidR="00A62919">
        <w:rPr>
          <w:rFonts w:ascii="Arial" w:hAnsi="Arial" w:cs="Arial"/>
        </w:rPr>
        <w:t xml:space="preserve">mini </w:t>
      </w:r>
      <w:r w:rsidR="00E009A0">
        <w:rPr>
          <w:rFonts w:ascii="Arial" w:hAnsi="Arial" w:cs="Arial"/>
        </w:rPr>
        <w:t xml:space="preserve">hikes, </w:t>
      </w:r>
      <w:r>
        <w:rPr>
          <w:rFonts w:ascii="Arial" w:hAnsi="Arial" w:cs="Arial"/>
        </w:rPr>
        <w:t xml:space="preserve">and </w:t>
      </w:r>
      <w:r w:rsidR="00E009A0">
        <w:rPr>
          <w:rFonts w:ascii="Arial" w:hAnsi="Arial" w:cs="Arial"/>
        </w:rPr>
        <w:t xml:space="preserve">nature </w:t>
      </w:r>
      <w:r w:rsidR="00BA7CD7">
        <w:rPr>
          <w:rFonts w:ascii="Arial" w:hAnsi="Arial" w:cs="Arial"/>
        </w:rPr>
        <w:t>excursions</w:t>
      </w:r>
      <w:r w:rsidR="00E009A0">
        <w:rPr>
          <w:rFonts w:ascii="Arial" w:hAnsi="Arial" w:cs="Arial"/>
        </w:rPr>
        <w:t xml:space="preserve"> with specific</w:t>
      </w:r>
      <w:r w:rsidR="00A62919">
        <w:rPr>
          <w:rFonts w:ascii="Arial" w:hAnsi="Arial" w:cs="Arial"/>
        </w:rPr>
        <w:t xml:space="preserve"> terrain-based</w:t>
      </w:r>
      <w:r w:rsidR="00E009A0">
        <w:rPr>
          <w:rFonts w:ascii="Arial" w:hAnsi="Arial" w:cs="Arial"/>
        </w:rPr>
        <w:t xml:space="preserve"> themes and targets</w:t>
      </w:r>
      <w:r>
        <w:rPr>
          <w:rFonts w:ascii="Arial" w:hAnsi="Arial" w:cs="Arial"/>
        </w:rPr>
        <w:t xml:space="preserve">. These </w:t>
      </w:r>
      <w:r w:rsidR="00D60508">
        <w:rPr>
          <w:rFonts w:ascii="Arial" w:hAnsi="Arial" w:cs="Arial"/>
        </w:rPr>
        <w:t xml:space="preserve">eco-adventures </w:t>
      </w:r>
      <w:r>
        <w:rPr>
          <w:rFonts w:ascii="Arial" w:hAnsi="Arial" w:cs="Arial"/>
        </w:rPr>
        <w:t xml:space="preserve">can be practiced </w:t>
      </w:r>
      <w:r w:rsidR="00E009A0">
        <w:rPr>
          <w:rFonts w:ascii="Arial" w:hAnsi="Arial" w:cs="Arial"/>
        </w:rPr>
        <w:t>round school grounds</w:t>
      </w:r>
      <w:r w:rsidR="007A6C39">
        <w:rPr>
          <w:rFonts w:ascii="Arial" w:hAnsi="Arial" w:cs="Arial"/>
        </w:rPr>
        <w:t xml:space="preserve"> </w:t>
      </w:r>
      <w:r w:rsidR="00E009A0">
        <w:rPr>
          <w:rFonts w:ascii="Arial" w:hAnsi="Arial" w:cs="Arial"/>
        </w:rPr>
        <w:t xml:space="preserve">but </w:t>
      </w:r>
      <w:r w:rsidR="00D60508">
        <w:rPr>
          <w:rFonts w:ascii="Arial" w:hAnsi="Arial" w:cs="Arial"/>
        </w:rPr>
        <w:t xml:space="preserve">will </w:t>
      </w:r>
      <w:r w:rsidR="00BA7CD7">
        <w:rPr>
          <w:rFonts w:ascii="Arial" w:hAnsi="Arial" w:cs="Arial"/>
        </w:rPr>
        <w:t>prominently</w:t>
      </w:r>
      <w:r w:rsidR="00D60508">
        <w:rPr>
          <w:rFonts w:ascii="Arial" w:hAnsi="Arial" w:cs="Arial"/>
        </w:rPr>
        <w:t xml:space="preserve"> feature</w:t>
      </w:r>
      <w:r w:rsidR="00E009A0">
        <w:rPr>
          <w:rFonts w:ascii="Arial" w:hAnsi="Arial" w:cs="Arial"/>
        </w:rPr>
        <w:t xml:space="preserve"> outings to Trust </w:t>
      </w:r>
      <w:r w:rsidR="00D60508">
        <w:rPr>
          <w:rFonts w:ascii="Arial" w:hAnsi="Arial" w:cs="Arial"/>
        </w:rPr>
        <w:t>r</w:t>
      </w:r>
      <w:r w:rsidR="00E009A0">
        <w:rPr>
          <w:rFonts w:ascii="Arial" w:hAnsi="Arial" w:cs="Arial"/>
        </w:rPr>
        <w:t>eserves (</w:t>
      </w:r>
      <w:r w:rsidR="00D60508">
        <w:rPr>
          <w:rFonts w:ascii="Arial" w:hAnsi="Arial" w:cs="Arial"/>
        </w:rPr>
        <w:t xml:space="preserve">with more than 60 </w:t>
      </w:r>
      <w:r w:rsidR="00E009A0">
        <w:rPr>
          <w:rFonts w:ascii="Arial" w:hAnsi="Arial" w:cs="Arial"/>
        </w:rPr>
        <w:t>county</w:t>
      </w:r>
      <w:r w:rsidR="009C14AA">
        <w:rPr>
          <w:rFonts w:ascii="Arial" w:hAnsi="Arial" w:cs="Arial"/>
        </w:rPr>
        <w:t>-wide</w:t>
      </w:r>
      <w:r w:rsidR="00E009A0">
        <w:rPr>
          <w:rFonts w:ascii="Arial" w:hAnsi="Arial" w:cs="Arial"/>
        </w:rPr>
        <w:t xml:space="preserve">), </w:t>
      </w:r>
      <w:r w:rsidR="00D60508">
        <w:rPr>
          <w:rFonts w:ascii="Arial" w:hAnsi="Arial" w:cs="Arial"/>
        </w:rPr>
        <w:t>introducing learners</w:t>
      </w:r>
      <w:r w:rsidR="00E009A0">
        <w:rPr>
          <w:rFonts w:ascii="Arial" w:hAnsi="Arial" w:cs="Arial"/>
        </w:rPr>
        <w:t xml:space="preserve"> </w:t>
      </w:r>
      <w:r w:rsidR="00D60508">
        <w:rPr>
          <w:rFonts w:ascii="Arial" w:hAnsi="Arial" w:cs="Arial"/>
        </w:rPr>
        <w:t>to</w:t>
      </w:r>
      <w:r w:rsidR="00E009A0">
        <w:rPr>
          <w:rFonts w:ascii="Arial" w:hAnsi="Arial" w:cs="Arial"/>
        </w:rPr>
        <w:t xml:space="preserve"> a variety of habitats and </w:t>
      </w:r>
      <w:r w:rsidR="00D60508">
        <w:rPr>
          <w:rFonts w:ascii="Arial" w:hAnsi="Arial" w:cs="Arial"/>
        </w:rPr>
        <w:t xml:space="preserve">possible nature </w:t>
      </w:r>
      <w:r w:rsidR="00E009A0">
        <w:rPr>
          <w:rFonts w:ascii="Arial" w:hAnsi="Arial" w:cs="Arial"/>
        </w:rPr>
        <w:t>interactions</w:t>
      </w:r>
      <w:r w:rsidR="00D60508">
        <w:rPr>
          <w:rFonts w:ascii="Arial" w:hAnsi="Arial" w:cs="Arial"/>
        </w:rPr>
        <w:t xml:space="preserve"> to build their connectedness. </w:t>
      </w:r>
      <w:r w:rsidR="00C56722">
        <w:rPr>
          <w:rFonts w:ascii="Arial" w:hAnsi="Arial" w:cs="Arial"/>
        </w:rPr>
        <w:t xml:space="preserve">Schools have an important role to play in </w:t>
      </w:r>
      <w:r w:rsidR="00C56722">
        <w:rPr>
          <w:rFonts w:ascii="Arial" w:hAnsi="Arial" w:cs="Arial"/>
        </w:rPr>
        <w:lastRenderedPageBreak/>
        <w:t>reconnecting children with nature (White, Eberstein and Scott, 2018)</w:t>
      </w:r>
      <w:r w:rsidR="00D60508">
        <w:rPr>
          <w:rFonts w:ascii="Arial" w:hAnsi="Arial" w:cs="Arial"/>
        </w:rPr>
        <w:t>,</w:t>
      </w:r>
      <w:r w:rsidR="00061D43">
        <w:rPr>
          <w:rFonts w:ascii="Arial" w:hAnsi="Arial" w:cs="Arial"/>
        </w:rPr>
        <w:t xml:space="preserve"> and such programmes are more important than ever with growing alienation f</w:t>
      </w:r>
      <w:r w:rsidR="00A62919">
        <w:rPr>
          <w:rFonts w:ascii="Arial" w:hAnsi="Arial" w:cs="Arial"/>
        </w:rPr>
        <w:t>ro</w:t>
      </w:r>
      <w:r w:rsidR="00061D43">
        <w:rPr>
          <w:rFonts w:ascii="Arial" w:hAnsi="Arial" w:cs="Arial"/>
        </w:rPr>
        <w:t>m nature among our youngest generation (Braun and Dierkes, 2017)</w:t>
      </w:r>
      <w:r w:rsidR="00D60508">
        <w:rPr>
          <w:rFonts w:ascii="Arial" w:hAnsi="Arial" w:cs="Arial"/>
        </w:rPr>
        <w:t>.</w:t>
      </w:r>
    </w:p>
    <w:p w14:paraId="1F5D37CD" w14:textId="77777777" w:rsidR="00C40791" w:rsidRDefault="00C40791" w:rsidP="001956FA">
      <w:pPr>
        <w:spacing w:line="360" w:lineRule="auto"/>
        <w:rPr>
          <w:rFonts w:ascii="Arial" w:hAnsi="Arial" w:cs="Arial"/>
        </w:rPr>
      </w:pPr>
    </w:p>
    <w:p w14:paraId="113022AA" w14:textId="067DE9CC" w:rsidR="00A62919" w:rsidRDefault="00644F40" w:rsidP="001956FA">
      <w:pPr>
        <w:spacing w:line="360" w:lineRule="auto"/>
        <w:rPr>
          <w:rFonts w:ascii="Arial" w:hAnsi="Arial" w:cs="Arial"/>
        </w:rPr>
      </w:pPr>
      <w:r>
        <w:rPr>
          <w:rFonts w:ascii="Arial" w:hAnsi="Arial" w:cs="Arial"/>
        </w:rPr>
        <w:t xml:space="preserve">The project will run </w:t>
      </w:r>
      <w:r w:rsidR="00C40791">
        <w:rPr>
          <w:rFonts w:ascii="Arial" w:hAnsi="Arial" w:cs="Arial"/>
        </w:rPr>
        <w:t>post-Easter</w:t>
      </w:r>
      <w:r>
        <w:rPr>
          <w:rFonts w:ascii="Arial" w:hAnsi="Arial" w:cs="Arial"/>
        </w:rPr>
        <w:t>, for better weather and lighter evenings, and where schools arrange visits to</w:t>
      </w:r>
      <w:r w:rsidR="00C40791">
        <w:rPr>
          <w:rFonts w:ascii="Arial" w:hAnsi="Arial" w:cs="Arial"/>
        </w:rPr>
        <w:t xml:space="preserve"> </w:t>
      </w:r>
      <w:r>
        <w:rPr>
          <w:rFonts w:ascii="Arial" w:hAnsi="Arial" w:cs="Arial"/>
        </w:rPr>
        <w:t xml:space="preserve">reserves, school facilitators and students </w:t>
      </w:r>
      <w:r w:rsidR="00BA7CD7">
        <w:rPr>
          <w:rFonts w:ascii="Arial" w:hAnsi="Arial" w:cs="Arial"/>
        </w:rPr>
        <w:t>can</w:t>
      </w:r>
      <w:r>
        <w:rPr>
          <w:rFonts w:ascii="Arial" w:hAnsi="Arial" w:cs="Arial"/>
        </w:rPr>
        <w:t xml:space="preserve"> benefit from having </w:t>
      </w:r>
      <w:r w:rsidR="00C40791">
        <w:rPr>
          <w:rFonts w:ascii="Arial" w:hAnsi="Arial" w:cs="Arial"/>
        </w:rPr>
        <w:t>Trust</w:t>
      </w:r>
      <w:r>
        <w:rPr>
          <w:rFonts w:ascii="Arial" w:hAnsi="Arial" w:cs="Arial"/>
        </w:rPr>
        <w:t xml:space="preserve"> rangers </w:t>
      </w:r>
      <w:r w:rsidR="00A62919">
        <w:rPr>
          <w:rFonts w:ascii="Arial" w:hAnsi="Arial" w:cs="Arial"/>
        </w:rPr>
        <w:t xml:space="preserve">and staff </w:t>
      </w:r>
      <w:r>
        <w:rPr>
          <w:rFonts w:ascii="Arial" w:hAnsi="Arial" w:cs="Arial"/>
        </w:rPr>
        <w:t xml:space="preserve">present, </w:t>
      </w:r>
      <w:r w:rsidRPr="00951A6B">
        <w:rPr>
          <w:rFonts w:ascii="Arial" w:hAnsi="Arial" w:cs="Arial"/>
        </w:rPr>
        <w:t>provid</w:t>
      </w:r>
      <w:r>
        <w:rPr>
          <w:rFonts w:ascii="Arial" w:hAnsi="Arial" w:cs="Arial"/>
        </w:rPr>
        <w:t xml:space="preserve">ing </w:t>
      </w:r>
      <w:r w:rsidRPr="00951A6B">
        <w:rPr>
          <w:rFonts w:ascii="Arial" w:hAnsi="Arial" w:cs="Arial"/>
        </w:rPr>
        <w:t>inspiration and guidance</w:t>
      </w:r>
      <w:r>
        <w:rPr>
          <w:rFonts w:ascii="Arial" w:hAnsi="Arial" w:cs="Arial"/>
        </w:rPr>
        <w:t xml:space="preserve"> with their expert knowledge as positive </w:t>
      </w:r>
      <w:r w:rsidR="00A62919">
        <w:rPr>
          <w:rFonts w:ascii="Arial" w:hAnsi="Arial" w:cs="Arial"/>
        </w:rPr>
        <w:t xml:space="preserve">environmental </w:t>
      </w:r>
      <w:r>
        <w:rPr>
          <w:rFonts w:ascii="Arial" w:hAnsi="Arial" w:cs="Arial"/>
        </w:rPr>
        <w:t>role models (Prince, 2017).</w:t>
      </w:r>
      <w:r w:rsidR="00A62919">
        <w:rPr>
          <w:rFonts w:ascii="Arial" w:hAnsi="Arial" w:cs="Arial"/>
        </w:rPr>
        <w:t xml:space="preserve"> Such n</w:t>
      </w:r>
      <w:r>
        <w:rPr>
          <w:rFonts w:ascii="Arial" w:hAnsi="Arial" w:cs="Arial"/>
        </w:rPr>
        <w:t xml:space="preserve">ature-based adventures have positive benefits </w:t>
      </w:r>
      <w:r w:rsidR="00C40791">
        <w:rPr>
          <w:rFonts w:ascii="Arial" w:hAnsi="Arial" w:cs="Arial"/>
        </w:rPr>
        <w:t>on</w:t>
      </w:r>
      <w:r>
        <w:rPr>
          <w:rFonts w:ascii="Arial" w:hAnsi="Arial" w:cs="Arial"/>
        </w:rPr>
        <w:t xml:space="preserve"> pro-environmental behaviour (Hutson et al., 2024)</w:t>
      </w:r>
      <w:r w:rsidR="00A62919">
        <w:rPr>
          <w:rFonts w:ascii="Arial" w:hAnsi="Arial" w:cs="Arial"/>
        </w:rPr>
        <w:t>. And although children understandably have typically poor levels of species identification skills (White, Eberstein and Scott, 2018), following various templated nature identification adventures will help them understand the ecosystems visited and form positive attitudes towards protecting the environment (Yang et al., 2022).</w:t>
      </w:r>
    </w:p>
    <w:p w14:paraId="3A8647E8" w14:textId="7EAE9D2F" w:rsidR="00A62919" w:rsidRDefault="00A62919" w:rsidP="001956FA">
      <w:pPr>
        <w:spacing w:line="360" w:lineRule="auto"/>
        <w:rPr>
          <w:rFonts w:ascii="Arial" w:hAnsi="Arial" w:cs="Arial"/>
        </w:rPr>
      </w:pPr>
    </w:p>
    <w:p w14:paraId="664199DC" w14:textId="051B6AAE" w:rsidR="00BF321B" w:rsidRDefault="00A62919" w:rsidP="001956FA">
      <w:pPr>
        <w:spacing w:line="360" w:lineRule="auto"/>
        <w:rPr>
          <w:rFonts w:ascii="Arial" w:hAnsi="Arial" w:cs="Arial"/>
        </w:rPr>
      </w:pPr>
      <w:r>
        <w:rPr>
          <w:rFonts w:ascii="Arial" w:hAnsi="Arial" w:cs="Arial"/>
        </w:rPr>
        <w:t>They will</w:t>
      </w:r>
      <w:r w:rsidR="00BA7CD7">
        <w:rPr>
          <w:rFonts w:ascii="Arial" w:hAnsi="Arial" w:cs="Arial"/>
        </w:rPr>
        <w:t xml:space="preserve"> utilise</w:t>
      </w:r>
      <w:r w:rsidR="00413516">
        <w:rPr>
          <w:rFonts w:ascii="Arial" w:hAnsi="Arial" w:cs="Arial"/>
        </w:rPr>
        <w:t xml:space="preserve"> a variety of digital tools (</w:t>
      </w:r>
      <w:r w:rsidR="00413516" w:rsidRPr="00020865">
        <w:rPr>
          <w:rFonts w:ascii="Arial" w:hAnsi="Arial" w:cs="Arial"/>
        </w:rPr>
        <w:t>Hajj-Hassan, Chaker</w:t>
      </w:r>
      <w:r w:rsidR="00413516">
        <w:rPr>
          <w:rFonts w:ascii="Arial" w:hAnsi="Arial" w:cs="Arial"/>
        </w:rPr>
        <w:t xml:space="preserve"> </w:t>
      </w:r>
      <w:r w:rsidR="00413516" w:rsidRPr="00020865">
        <w:rPr>
          <w:rFonts w:ascii="Arial" w:hAnsi="Arial" w:cs="Arial"/>
        </w:rPr>
        <w:t>and Cederqvist</w:t>
      </w:r>
      <w:r w:rsidR="00413516">
        <w:rPr>
          <w:rFonts w:ascii="Arial" w:hAnsi="Arial" w:cs="Arial"/>
        </w:rPr>
        <w:t xml:space="preserve">, 2024) </w:t>
      </w:r>
      <w:r w:rsidR="00BF321B">
        <w:rPr>
          <w:rFonts w:ascii="Arial" w:hAnsi="Arial" w:cs="Arial"/>
        </w:rPr>
        <w:t>–</w:t>
      </w:r>
      <w:r w:rsidR="00413516">
        <w:rPr>
          <w:rFonts w:ascii="Arial" w:hAnsi="Arial" w:cs="Arial"/>
        </w:rPr>
        <w:t xml:space="preserve"> </w:t>
      </w:r>
      <w:r w:rsidR="00BF321B">
        <w:rPr>
          <w:rFonts w:ascii="Arial" w:hAnsi="Arial" w:cs="Arial"/>
        </w:rPr>
        <w:t xml:space="preserve">on </w:t>
      </w:r>
      <w:r w:rsidR="00C33CEE">
        <w:rPr>
          <w:rFonts w:ascii="Arial" w:hAnsi="Arial" w:cs="Arial"/>
        </w:rPr>
        <w:t xml:space="preserve">their own </w:t>
      </w:r>
      <w:r w:rsidR="00BA7CD7">
        <w:rPr>
          <w:rFonts w:ascii="Arial" w:hAnsi="Arial" w:cs="Arial"/>
        </w:rPr>
        <w:t xml:space="preserve">ubiquitous </w:t>
      </w:r>
      <w:r w:rsidR="00C33CEE">
        <w:rPr>
          <w:rFonts w:ascii="Arial" w:hAnsi="Arial" w:cs="Arial"/>
        </w:rPr>
        <w:t>smartphones, and school tablets where available</w:t>
      </w:r>
      <w:r w:rsidR="00BF321B">
        <w:rPr>
          <w:rFonts w:ascii="Arial" w:hAnsi="Arial" w:cs="Arial"/>
        </w:rPr>
        <w:t>:</w:t>
      </w:r>
    </w:p>
    <w:p w14:paraId="27452D43" w14:textId="77777777" w:rsidR="00BF321B" w:rsidRDefault="00BF321B" w:rsidP="001956FA">
      <w:pPr>
        <w:spacing w:line="360" w:lineRule="auto"/>
        <w:rPr>
          <w:rFonts w:ascii="Arial" w:hAnsi="Arial" w:cs="Arial"/>
        </w:rPr>
      </w:pPr>
    </w:p>
    <w:p w14:paraId="26215899" w14:textId="67C51687" w:rsidR="00BF321B" w:rsidRDefault="00E129DE" w:rsidP="001956FA">
      <w:pPr>
        <w:spacing w:line="360" w:lineRule="auto"/>
        <w:rPr>
          <w:rFonts w:ascii="Arial" w:hAnsi="Arial" w:cs="Arial"/>
        </w:rPr>
      </w:pPr>
      <w:r>
        <w:rPr>
          <w:rFonts w:ascii="Arial" w:hAnsi="Arial" w:cs="Arial"/>
        </w:rPr>
        <w:t xml:space="preserve">- </w:t>
      </w:r>
      <w:r w:rsidR="00A62919">
        <w:rPr>
          <w:rFonts w:ascii="Arial" w:hAnsi="Arial" w:cs="Arial"/>
        </w:rPr>
        <w:t>identifying birds</w:t>
      </w:r>
      <w:r w:rsidR="00644F40">
        <w:rPr>
          <w:rFonts w:ascii="Arial" w:hAnsi="Arial" w:cs="Arial"/>
        </w:rPr>
        <w:t xml:space="preserve"> </w:t>
      </w:r>
      <w:r w:rsidR="00A62919">
        <w:rPr>
          <w:rFonts w:ascii="Arial" w:hAnsi="Arial" w:cs="Arial"/>
        </w:rPr>
        <w:t>through</w:t>
      </w:r>
      <w:r w:rsidR="00644F40">
        <w:rPr>
          <w:rFonts w:ascii="Arial" w:hAnsi="Arial" w:cs="Arial"/>
        </w:rPr>
        <w:t xml:space="preserve"> song and photo</w:t>
      </w:r>
      <w:r w:rsidR="00C40791">
        <w:rPr>
          <w:rFonts w:ascii="Arial" w:hAnsi="Arial" w:cs="Arial"/>
        </w:rPr>
        <w:t xml:space="preserve">s </w:t>
      </w:r>
      <w:r w:rsidR="00A62919">
        <w:rPr>
          <w:rFonts w:ascii="Arial" w:hAnsi="Arial" w:cs="Arial"/>
        </w:rPr>
        <w:t xml:space="preserve">in the Merlin Bird ID </w:t>
      </w:r>
      <w:r w:rsidR="00BF321B">
        <w:rPr>
          <w:rFonts w:ascii="Arial" w:hAnsi="Arial" w:cs="Arial"/>
        </w:rPr>
        <w:t>(2025)</w:t>
      </w:r>
      <w:r w:rsidR="008855B2">
        <w:rPr>
          <w:rFonts w:ascii="Arial" w:hAnsi="Arial" w:cs="Arial"/>
        </w:rPr>
        <w:t xml:space="preserve"> </w:t>
      </w:r>
      <w:r w:rsidR="008855B2">
        <w:rPr>
          <w:rFonts w:ascii="Arial" w:hAnsi="Arial" w:cs="Arial"/>
        </w:rPr>
        <w:t>app</w:t>
      </w:r>
    </w:p>
    <w:p w14:paraId="06D96B7C" w14:textId="797D9CF6" w:rsidR="00BF321B" w:rsidRDefault="00E129DE" w:rsidP="001956FA">
      <w:pPr>
        <w:spacing w:line="360" w:lineRule="auto"/>
        <w:rPr>
          <w:rFonts w:ascii="Arial" w:hAnsi="Arial" w:cs="Arial"/>
        </w:rPr>
      </w:pPr>
      <w:r>
        <w:rPr>
          <w:rFonts w:ascii="Arial" w:hAnsi="Arial" w:cs="Arial"/>
        </w:rPr>
        <w:t xml:space="preserve">- </w:t>
      </w:r>
      <w:r w:rsidR="00C33CEE">
        <w:rPr>
          <w:rFonts w:ascii="Arial" w:hAnsi="Arial" w:cs="Arial"/>
        </w:rPr>
        <w:t xml:space="preserve">plants </w:t>
      </w:r>
      <w:r w:rsidR="00A529DC">
        <w:rPr>
          <w:rFonts w:ascii="Arial" w:hAnsi="Arial" w:cs="Arial"/>
        </w:rPr>
        <w:t xml:space="preserve">and </w:t>
      </w:r>
      <w:r w:rsidR="00C40791">
        <w:rPr>
          <w:rFonts w:ascii="Arial" w:hAnsi="Arial" w:cs="Arial"/>
        </w:rPr>
        <w:t xml:space="preserve">various </w:t>
      </w:r>
      <w:r w:rsidR="00A529DC">
        <w:rPr>
          <w:rFonts w:ascii="Arial" w:hAnsi="Arial" w:cs="Arial"/>
        </w:rPr>
        <w:t xml:space="preserve">flora and fauna </w:t>
      </w:r>
      <w:r w:rsidR="00C33CEE">
        <w:rPr>
          <w:rFonts w:ascii="Arial" w:hAnsi="Arial" w:cs="Arial"/>
        </w:rPr>
        <w:t xml:space="preserve">in the iNaturalist </w:t>
      </w:r>
      <w:r w:rsidR="00A529DC">
        <w:rPr>
          <w:rFonts w:ascii="Arial" w:hAnsi="Arial" w:cs="Arial"/>
        </w:rPr>
        <w:t>(2025)</w:t>
      </w:r>
      <w:r w:rsidR="008855B2">
        <w:rPr>
          <w:rFonts w:ascii="Arial" w:hAnsi="Arial" w:cs="Arial"/>
        </w:rPr>
        <w:t xml:space="preserve"> </w:t>
      </w:r>
      <w:r w:rsidR="008855B2">
        <w:rPr>
          <w:rFonts w:ascii="Arial" w:hAnsi="Arial" w:cs="Arial"/>
        </w:rPr>
        <w:t>app</w:t>
      </w:r>
    </w:p>
    <w:p w14:paraId="4E3023A9" w14:textId="25A5EEB1" w:rsidR="00A529DC" w:rsidRDefault="00E129DE" w:rsidP="001956FA">
      <w:pPr>
        <w:spacing w:line="360" w:lineRule="auto"/>
        <w:rPr>
          <w:rFonts w:ascii="Arial" w:hAnsi="Arial" w:cs="Arial"/>
        </w:rPr>
      </w:pPr>
      <w:r>
        <w:rPr>
          <w:rFonts w:ascii="Arial" w:hAnsi="Arial" w:cs="Arial"/>
        </w:rPr>
        <w:t xml:space="preserve">- </w:t>
      </w:r>
      <w:r w:rsidR="00C33CEE">
        <w:rPr>
          <w:rFonts w:ascii="Arial" w:hAnsi="Arial" w:cs="Arial"/>
        </w:rPr>
        <w:t>tree</w:t>
      </w:r>
      <w:r>
        <w:rPr>
          <w:rFonts w:ascii="Arial" w:hAnsi="Arial" w:cs="Arial"/>
        </w:rPr>
        <w:t>s</w:t>
      </w:r>
      <w:r w:rsidR="00C33CEE">
        <w:rPr>
          <w:rFonts w:ascii="Arial" w:hAnsi="Arial" w:cs="Arial"/>
        </w:rPr>
        <w:t xml:space="preserve"> using </w:t>
      </w:r>
      <w:r w:rsidR="00A529DC">
        <w:rPr>
          <w:rFonts w:ascii="Arial" w:hAnsi="Arial" w:cs="Arial"/>
        </w:rPr>
        <w:t xml:space="preserve">the Woodland Trust’s </w:t>
      </w:r>
      <w:r w:rsidR="00C33CEE">
        <w:rPr>
          <w:rFonts w:ascii="Arial" w:hAnsi="Arial" w:cs="Arial"/>
        </w:rPr>
        <w:t xml:space="preserve">British Trees </w:t>
      </w:r>
      <w:r w:rsidR="00A529DC">
        <w:rPr>
          <w:rFonts w:ascii="Arial" w:hAnsi="Arial" w:cs="Arial"/>
        </w:rPr>
        <w:t>(2025)</w:t>
      </w:r>
      <w:r w:rsidR="008855B2">
        <w:rPr>
          <w:rFonts w:ascii="Arial" w:hAnsi="Arial" w:cs="Arial"/>
        </w:rPr>
        <w:t xml:space="preserve"> app</w:t>
      </w:r>
    </w:p>
    <w:p w14:paraId="0E6D2E97" w14:textId="7A0C83F7" w:rsidR="00A529DC" w:rsidRDefault="00E129DE" w:rsidP="001956FA">
      <w:pPr>
        <w:spacing w:line="360" w:lineRule="auto"/>
        <w:rPr>
          <w:rFonts w:ascii="Arial" w:hAnsi="Arial" w:cs="Arial"/>
        </w:rPr>
      </w:pPr>
      <w:r>
        <w:rPr>
          <w:rFonts w:ascii="Arial" w:hAnsi="Arial" w:cs="Arial"/>
        </w:rPr>
        <w:t xml:space="preserve">- </w:t>
      </w:r>
      <w:r w:rsidR="00C33CEE">
        <w:rPr>
          <w:rFonts w:ascii="Arial" w:hAnsi="Arial" w:cs="Arial"/>
        </w:rPr>
        <w:t>bugs and butterflies</w:t>
      </w:r>
      <w:r w:rsidR="00BA7CD7">
        <w:rPr>
          <w:rFonts w:ascii="Arial" w:hAnsi="Arial" w:cs="Arial"/>
        </w:rPr>
        <w:t xml:space="preserve"> in the </w:t>
      </w:r>
      <w:r w:rsidR="00BA7CD7">
        <w:rPr>
          <w:rFonts w:ascii="Arial" w:hAnsi="Arial" w:cs="Arial"/>
        </w:rPr>
        <w:t>Picture Insect (2025) app</w:t>
      </w:r>
    </w:p>
    <w:p w14:paraId="76B4496F" w14:textId="77777777" w:rsidR="00A529DC" w:rsidRDefault="00A529DC" w:rsidP="001956FA">
      <w:pPr>
        <w:spacing w:line="360" w:lineRule="auto"/>
        <w:rPr>
          <w:rFonts w:ascii="Arial" w:hAnsi="Arial" w:cs="Arial"/>
        </w:rPr>
      </w:pPr>
    </w:p>
    <w:p w14:paraId="0582D309" w14:textId="48A77CB8" w:rsidR="00BF321B" w:rsidRDefault="00C33CEE" w:rsidP="001956FA">
      <w:pPr>
        <w:spacing w:line="360" w:lineRule="auto"/>
        <w:rPr>
          <w:rFonts w:ascii="Arial" w:hAnsi="Arial" w:cs="Arial"/>
        </w:rPr>
      </w:pPr>
      <w:r>
        <w:rPr>
          <w:rFonts w:ascii="Arial" w:hAnsi="Arial" w:cs="Arial"/>
        </w:rPr>
        <w:t>This should prove fun, challenging, but uncertain – maintaining an essence of adventure – as they u</w:t>
      </w:r>
      <w:r w:rsidR="00644F40">
        <w:rPr>
          <w:rFonts w:ascii="Arial" w:hAnsi="Arial" w:cs="Arial"/>
        </w:rPr>
        <w:t>se the</w:t>
      </w:r>
      <w:r>
        <w:rPr>
          <w:rFonts w:ascii="Arial" w:hAnsi="Arial" w:cs="Arial"/>
        </w:rPr>
        <w:t>ir</w:t>
      </w:r>
      <w:r w:rsidR="00644F40">
        <w:rPr>
          <w:rFonts w:ascii="Arial" w:hAnsi="Arial" w:cs="Arial"/>
        </w:rPr>
        <w:t xml:space="preserve"> senses in a particularly technology-facilitate</w:t>
      </w:r>
      <w:r>
        <w:rPr>
          <w:rFonts w:ascii="Arial" w:hAnsi="Arial" w:cs="Arial"/>
        </w:rPr>
        <w:t>d</w:t>
      </w:r>
      <w:r w:rsidR="00644F40">
        <w:rPr>
          <w:rFonts w:ascii="Arial" w:hAnsi="Arial" w:cs="Arial"/>
        </w:rPr>
        <w:t xml:space="preserve"> way to interact with </w:t>
      </w:r>
      <w:r>
        <w:rPr>
          <w:rFonts w:ascii="Arial" w:hAnsi="Arial" w:cs="Arial"/>
        </w:rPr>
        <w:t xml:space="preserve">the </w:t>
      </w:r>
      <w:r w:rsidR="00644F40">
        <w:rPr>
          <w:rFonts w:ascii="Arial" w:hAnsi="Arial" w:cs="Arial"/>
        </w:rPr>
        <w:t>natural surroundings (Bolliger and Shepherd, 2017)</w:t>
      </w:r>
      <w:r w:rsidR="00BF321B">
        <w:rPr>
          <w:rFonts w:ascii="Arial" w:hAnsi="Arial" w:cs="Arial"/>
        </w:rPr>
        <w:t>, which will vary across the different reserves</w:t>
      </w:r>
      <w:r w:rsidR="00BA7CD7">
        <w:rPr>
          <w:rFonts w:ascii="Arial" w:hAnsi="Arial" w:cs="Arial"/>
        </w:rPr>
        <w:t>:</w:t>
      </w:r>
      <w:r w:rsidR="00BF321B">
        <w:rPr>
          <w:rFonts w:ascii="Arial" w:hAnsi="Arial" w:cs="Arial"/>
        </w:rPr>
        <w:t xml:space="preserve"> potentially providing woodland, hedgerows, heathland, grassland and coastal strips to explore.</w:t>
      </w:r>
      <w:r w:rsidR="00E129DE">
        <w:rPr>
          <w:rFonts w:ascii="Arial" w:hAnsi="Arial" w:cs="Arial"/>
        </w:rPr>
        <w:t xml:space="preserve"> All this can be </w:t>
      </w:r>
      <w:r w:rsidR="00BA7CD7">
        <w:rPr>
          <w:rFonts w:ascii="Arial" w:hAnsi="Arial" w:cs="Arial"/>
        </w:rPr>
        <w:t>investigated</w:t>
      </w:r>
      <w:r w:rsidR="00E129DE">
        <w:rPr>
          <w:rFonts w:ascii="Arial" w:hAnsi="Arial" w:cs="Arial"/>
        </w:rPr>
        <w:t xml:space="preserve"> and planned </w:t>
      </w:r>
      <w:r w:rsidR="006B05B0">
        <w:rPr>
          <w:rFonts w:ascii="Arial" w:hAnsi="Arial" w:cs="Arial"/>
        </w:rPr>
        <w:t>in</w:t>
      </w:r>
      <w:r w:rsidR="00E129DE">
        <w:rPr>
          <w:rFonts w:ascii="Arial" w:hAnsi="Arial" w:cs="Arial"/>
        </w:rPr>
        <w:t xml:space="preserve"> the Wildlife Trust’s own Nature Finder (2025) app.</w:t>
      </w:r>
    </w:p>
    <w:p w14:paraId="5C98ABE7" w14:textId="77777777" w:rsidR="00BF321B" w:rsidRDefault="00BF321B" w:rsidP="001956FA">
      <w:pPr>
        <w:spacing w:line="360" w:lineRule="auto"/>
        <w:rPr>
          <w:rFonts w:ascii="Arial" w:hAnsi="Arial" w:cs="Arial"/>
        </w:rPr>
      </w:pPr>
    </w:p>
    <w:p w14:paraId="199EDA7B" w14:textId="06FC94D8" w:rsidR="00644B5E" w:rsidRDefault="00C33CEE" w:rsidP="001956FA">
      <w:pPr>
        <w:spacing w:line="360" w:lineRule="auto"/>
        <w:rPr>
          <w:rFonts w:ascii="Arial" w:hAnsi="Arial" w:cs="Arial"/>
        </w:rPr>
      </w:pPr>
      <w:r>
        <w:rPr>
          <w:rFonts w:ascii="Arial" w:hAnsi="Arial" w:cs="Arial"/>
        </w:rPr>
        <w:t xml:space="preserve">Photo and </w:t>
      </w:r>
      <w:r w:rsidR="00644F40">
        <w:rPr>
          <w:rFonts w:ascii="Arial" w:hAnsi="Arial" w:cs="Arial"/>
        </w:rPr>
        <w:t>video</w:t>
      </w:r>
      <w:r>
        <w:rPr>
          <w:rFonts w:ascii="Arial" w:hAnsi="Arial" w:cs="Arial"/>
        </w:rPr>
        <w:t xml:space="preserve"> content</w:t>
      </w:r>
      <w:r w:rsidR="00644F40">
        <w:rPr>
          <w:rFonts w:ascii="Arial" w:hAnsi="Arial" w:cs="Arial"/>
        </w:rPr>
        <w:t xml:space="preserve"> </w:t>
      </w:r>
      <w:r>
        <w:rPr>
          <w:rFonts w:ascii="Arial" w:hAnsi="Arial" w:cs="Arial"/>
        </w:rPr>
        <w:t xml:space="preserve">captured </w:t>
      </w:r>
      <w:r w:rsidR="00644F40">
        <w:rPr>
          <w:rFonts w:ascii="Arial" w:hAnsi="Arial" w:cs="Arial"/>
        </w:rPr>
        <w:t>(Hills and Thomas, 2020)</w:t>
      </w:r>
      <w:r w:rsidR="00A64B9F">
        <w:rPr>
          <w:rFonts w:ascii="Arial" w:hAnsi="Arial" w:cs="Arial"/>
        </w:rPr>
        <w:t xml:space="preserve"> </w:t>
      </w:r>
      <w:r>
        <w:rPr>
          <w:rFonts w:ascii="Arial" w:hAnsi="Arial" w:cs="Arial"/>
        </w:rPr>
        <w:t xml:space="preserve">will allow them to </w:t>
      </w:r>
      <w:r w:rsidR="00644F40">
        <w:rPr>
          <w:rFonts w:ascii="Arial" w:hAnsi="Arial" w:cs="Arial"/>
        </w:rPr>
        <w:t xml:space="preserve">reflect on the </w:t>
      </w:r>
      <w:r>
        <w:rPr>
          <w:rFonts w:ascii="Arial" w:hAnsi="Arial" w:cs="Arial"/>
        </w:rPr>
        <w:t>nature witnessed</w:t>
      </w:r>
      <w:r w:rsidR="00644F40">
        <w:rPr>
          <w:rFonts w:ascii="Arial" w:hAnsi="Arial" w:cs="Arial"/>
        </w:rPr>
        <w:t xml:space="preserve"> afterwards</w:t>
      </w:r>
      <w:r>
        <w:rPr>
          <w:rFonts w:ascii="Arial" w:hAnsi="Arial" w:cs="Arial"/>
        </w:rPr>
        <w:t>.</w:t>
      </w:r>
      <w:r w:rsidR="00413516">
        <w:rPr>
          <w:rFonts w:ascii="Arial" w:hAnsi="Arial" w:cs="Arial"/>
        </w:rPr>
        <w:t xml:space="preserve"> The aim is for w</w:t>
      </w:r>
      <w:r w:rsidR="00644B5E">
        <w:rPr>
          <w:rFonts w:ascii="Arial" w:hAnsi="Arial" w:cs="Arial"/>
        </w:rPr>
        <w:t>hat Knapp call</w:t>
      </w:r>
      <w:r w:rsidR="006B05B0">
        <w:rPr>
          <w:rFonts w:ascii="Arial" w:hAnsi="Arial" w:cs="Arial"/>
        </w:rPr>
        <w:t>ed</w:t>
      </w:r>
      <w:r w:rsidR="00644B5E">
        <w:rPr>
          <w:rFonts w:ascii="Arial" w:hAnsi="Arial" w:cs="Arial"/>
        </w:rPr>
        <w:t xml:space="preserve"> a “repertoire of activities to create connections to the land” </w:t>
      </w:r>
      <w:r w:rsidR="00413516">
        <w:rPr>
          <w:rFonts w:ascii="Arial" w:hAnsi="Arial" w:cs="Arial"/>
        </w:rPr>
        <w:t>to</w:t>
      </w:r>
      <w:r w:rsidR="00644B5E">
        <w:rPr>
          <w:rFonts w:ascii="Arial" w:hAnsi="Arial" w:cs="Arial"/>
        </w:rPr>
        <w:t xml:space="preserve"> take up Leopold’s challenge “to incorporate a sense of love, respect and admiration for the land” (</w:t>
      </w:r>
      <w:r w:rsidR="00BA7CD7">
        <w:rPr>
          <w:rFonts w:ascii="Arial" w:hAnsi="Arial" w:cs="Arial"/>
        </w:rPr>
        <w:t>2005, p</w:t>
      </w:r>
      <w:r w:rsidR="00BA7CD7">
        <w:rPr>
          <w:rFonts w:ascii="Arial" w:hAnsi="Arial" w:cs="Arial"/>
        </w:rPr>
        <w:t>p</w:t>
      </w:r>
      <w:r w:rsidR="00BA7CD7">
        <w:rPr>
          <w:rFonts w:ascii="Arial" w:hAnsi="Arial" w:cs="Arial"/>
        </w:rPr>
        <w:t>. 278</w:t>
      </w:r>
      <w:r w:rsidR="00BA7CD7">
        <w:rPr>
          <w:rFonts w:ascii="Arial" w:hAnsi="Arial" w:cs="Arial"/>
        </w:rPr>
        <w:t>-</w:t>
      </w:r>
      <w:r w:rsidR="00644B5E">
        <w:rPr>
          <w:rFonts w:ascii="Arial" w:hAnsi="Arial" w:cs="Arial"/>
        </w:rPr>
        <w:lastRenderedPageBreak/>
        <w:t>284)</w:t>
      </w:r>
      <w:r w:rsidR="00413516">
        <w:rPr>
          <w:rFonts w:ascii="Arial" w:hAnsi="Arial" w:cs="Arial"/>
        </w:rPr>
        <w:t>.</w:t>
      </w:r>
      <w:r w:rsidR="00A64B9F">
        <w:rPr>
          <w:rFonts w:ascii="Arial" w:hAnsi="Arial" w:cs="Arial"/>
        </w:rPr>
        <w:t xml:space="preserve"> School facilitators can </w:t>
      </w:r>
      <w:r w:rsidR="006B05B0">
        <w:rPr>
          <w:rFonts w:ascii="Arial" w:hAnsi="Arial" w:cs="Arial"/>
        </w:rPr>
        <w:t>vary</w:t>
      </w:r>
      <w:r w:rsidR="00A64B9F">
        <w:rPr>
          <w:rFonts w:ascii="Arial" w:hAnsi="Arial" w:cs="Arial"/>
        </w:rPr>
        <w:t xml:space="preserve"> identification, recording and reflection tasks based on time available, pupil ages, location of nearby reserves and Trust staff input.</w:t>
      </w:r>
    </w:p>
    <w:p w14:paraId="23C36C4F" w14:textId="77777777" w:rsidR="00BE3319" w:rsidRDefault="00BE3319" w:rsidP="001956FA">
      <w:pPr>
        <w:spacing w:line="360" w:lineRule="auto"/>
        <w:rPr>
          <w:rFonts w:ascii="Arial" w:hAnsi="Arial" w:cs="Arial"/>
        </w:rPr>
      </w:pPr>
    </w:p>
    <w:p w14:paraId="45156EDA" w14:textId="7894E403" w:rsidR="00413516" w:rsidRDefault="00A64B9F" w:rsidP="001956FA">
      <w:pPr>
        <w:spacing w:line="360" w:lineRule="auto"/>
        <w:rPr>
          <w:rFonts w:ascii="Arial" w:hAnsi="Arial" w:cs="Arial"/>
        </w:rPr>
      </w:pPr>
      <w:r>
        <w:rPr>
          <w:rFonts w:ascii="Arial" w:hAnsi="Arial" w:cs="Arial"/>
        </w:rPr>
        <w:t>The aim is</w:t>
      </w:r>
      <w:r w:rsidR="005E6869">
        <w:rPr>
          <w:rFonts w:ascii="Arial" w:hAnsi="Arial" w:cs="Arial"/>
        </w:rPr>
        <w:t xml:space="preserve"> to “return to a love of nature and develop an affinity with the natural world” (Mortlock, 2009, p. 28)</w:t>
      </w:r>
      <w:r w:rsidR="00D11D17">
        <w:rPr>
          <w:rFonts w:ascii="Arial" w:hAnsi="Arial" w:cs="Arial"/>
        </w:rPr>
        <w:t xml:space="preserve">, environmental attitudes of young people </w:t>
      </w:r>
      <w:r>
        <w:rPr>
          <w:rFonts w:ascii="Arial" w:hAnsi="Arial" w:cs="Arial"/>
        </w:rPr>
        <w:t xml:space="preserve">being </w:t>
      </w:r>
      <w:r w:rsidR="00D11D17">
        <w:rPr>
          <w:rFonts w:ascii="Arial" w:hAnsi="Arial" w:cs="Arial"/>
        </w:rPr>
        <w:t>critical as they will have to tackle the environmental problems we will undoubtedly face over the coming decades (Bragg et al., 2013)</w:t>
      </w:r>
      <w:r>
        <w:rPr>
          <w:rFonts w:ascii="Arial" w:hAnsi="Arial" w:cs="Arial"/>
        </w:rPr>
        <w:t xml:space="preserve">. </w:t>
      </w:r>
      <w:r w:rsidR="008855B2">
        <w:rPr>
          <w:rFonts w:ascii="Arial" w:hAnsi="Arial" w:cs="Arial"/>
        </w:rPr>
        <w:t>A</w:t>
      </w:r>
      <w:r w:rsidR="006B05B0">
        <w:rPr>
          <w:rFonts w:ascii="Arial" w:hAnsi="Arial" w:cs="Arial"/>
        </w:rPr>
        <w:t>nd t</w:t>
      </w:r>
      <w:r w:rsidR="003651D4">
        <w:rPr>
          <w:rFonts w:ascii="Arial" w:hAnsi="Arial" w:cs="Arial"/>
        </w:rPr>
        <w:t>he goal is</w:t>
      </w:r>
      <w:r w:rsidR="00C56722">
        <w:rPr>
          <w:rFonts w:ascii="Arial" w:hAnsi="Arial" w:cs="Arial"/>
        </w:rPr>
        <w:t xml:space="preserve"> the type of well-designed programme that Hutson et al. showed increased environmental awareness and “latent potential for action”</w:t>
      </w:r>
      <w:r w:rsidR="008855B2">
        <w:rPr>
          <w:rFonts w:ascii="Arial" w:hAnsi="Arial" w:cs="Arial"/>
        </w:rPr>
        <w:t xml:space="preserve"> </w:t>
      </w:r>
      <w:r w:rsidR="008855B2">
        <w:rPr>
          <w:rFonts w:ascii="Arial" w:hAnsi="Arial" w:cs="Arial"/>
        </w:rPr>
        <w:t>(2024, p. 1981)</w:t>
      </w:r>
      <w:r w:rsidR="006B05B0">
        <w:rPr>
          <w:rFonts w:ascii="Arial" w:hAnsi="Arial" w:cs="Arial"/>
        </w:rPr>
        <w:t>.</w:t>
      </w:r>
    </w:p>
    <w:p w14:paraId="6BEFA611" w14:textId="77777777" w:rsidR="00413516" w:rsidRDefault="00413516" w:rsidP="00D8632F">
      <w:pPr>
        <w:rPr>
          <w:rFonts w:ascii="Arial" w:hAnsi="Arial" w:cs="Arial"/>
        </w:rPr>
      </w:pPr>
    </w:p>
    <w:p w14:paraId="65033C90" w14:textId="77777777" w:rsidR="00781637" w:rsidRDefault="00781637" w:rsidP="00781637">
      <w:pPr>
        <w:rPr>
          <w:rFonts w:ascii="Arial" w:hAnsi="Arial" w:cs="Arial"/>
        </w:rPr>
      </w:pPr>
    </w:p>
    <w:p w14:paraId="11E395A8" w14:textId="4122898A" w:rsidR="00D8632F" w:rsidRPr="00781637" w:rsidRDefault="00D8632F" w:rsidP="00781637">
      <w:pPr>
        <w:rPr>
          <w:rFonts w:ascii="Arial" w:hAnsi="Arial" w:cs="Arial"/>
        </w:rPr>
      </w:pPr>
      <w:r>
        <w:rPr>
          <w:rFonts w:ascii="Arial" w:hAnsi="Arial" w:cs="Arial"/>
          <w:b/>
          <w:bCs/>
          <w:sz w:val="28"/>
          <w:szCs w:val="28"/>
        </w:rPr>
        <w:t>Outcomes</w:t>
      </w:r>
      <w:r w:rsidR="007119E2">
        <w:rPr>
          <w:rFonts w:ascii="Arial" w:hAnsi="Arial" w:cs="Arial"/>
          <w:b/>
          <w:bCs/>
          <w:sz w:val="28"/>
          <w:szCs w:val="28"/>
        </w:rPr>
        <w:t xml:space="preserve"> and project observations</w:t>
      </w:r>
    </w:p>
    <w:p w14:paraId="33215BBC" w14:textId="77777777" w:rsidR="005E6869" w:rsidRDefault="005E6869" w:rsidP="00D8632F">
      <w:pPr>
        <w:rPr>
          <w:rFonts w:ascii="Arial" w:hAnsi="Arial" w:cs="Arial"/>
        </w:rPr>
      </w:pPr>
    </w:p>
    <w:p w14:paraId="3A0C5D60" w14:textId="78FD9678" w:rsidR="00A64B9F" w:rsidRDefault="00D1013B" w:rsidP="001956FA">
      <w:pPr>
        <w:spacing w:line="360" w:lineRule="auto"/>
        <w:rPr>
          <w:rFonts w:ascii="Arial" w:hAnsi="Arial" w:cs="Arial"/>
        </w:rPr>
      </w:pPr>
      <w:r>
        <w:rPr>
          <w:rFonts w:ascii="Arial" w:hAnsi="Arial" w:cs="Arial"/>
        </w:rPr>
        <w:t xml:space="preserve">The </w:t>
      </w:r>
      <w:r w:rsidR="00C81D5F">
        <w:rPr>
          <w:rFonts w:ascii="Arial" w:hAnsi="Arial" w:cs="Arial"/>
        </w:rPr>
        <w:t>expected</w:t>
      </w:r>
      <w:r w:rsidR="005E6869">
        <w:rPr>
          <w:rFonts w:ascii="Arial" w:hAnsi="Arial" w:cs="Arial"/>
        </w:rPr>
        <w:t xml:space="preserve"> </w:t>
      </w:r>
      <w:r>
        <w:rPr>
          <w:rFonts w:ascii="Arial" w:hAnsi="Arial" w:cs="Arial"/>
        </w:rPr>
        <w:t xml:space="preserve">consequence of the programme is </w:t>
      </w:r>
      <w:r w:rsidR="005E6869">
        <w:rPr>
          <w:rFonts w:ascii="Arial" w:hAnsi="Arial" w:cs="Arial"/>
        </w:rPr>
        <w:t xml:space="preserve">to produce an empathy and connectedness </w:t>
      </w:r>
      <w:r>
        <w:rPr>
          <w:rFonts w:ascii="Arial" w:hAnsi="Arial" w:cs="Arial"/>
        </w:rPr>
        <w:t xml:space="preserve">in the participants </w:t>
      </w:r>
      <w:r w:rsidR="005E6869">
        <w:rPr>
          <w:rFonts w:ascii="Arial" w:hAnsi="Arial" w:cs="Arial"/>
        </w:rPr>
        <w:t xml:space="preserve">with the world around them </w:t>
      </w:r>
      <w:r w:rsidR="006945BC">
        <w:rPr>
          <w:rFonts w:ascii="Arial" w:hAnsi="Arial" w:cs="Arial"/>
        </w:rPr>
        <w:t>(Mortlock, 2009)</w:t>
      </w:r>
      <w:r>
        <w:rPr>
          <w:rFonts w:ascii="Arial" w:hAnsi="Arial" w:cs="Arial"/>
        </w:rPr>
        <w:t xml:space="preserve">. But there is no guarantee that </w:t>
      </w:r>
      <w:r w:rsidR="00BA0EAD">
        <w:rPr>
          <w:rFonts w:ascii="Arial" w:hAnsi="Arial" w:cs="Arial"/>
        </w:rPr>
        <w:t xml:space="preserve">such </w:t>
      </w:r>
      <w:r w:rsidR="00C81D5F">
        <w:rPr>
          <w:rFonts w:ascii="Arial" w:hAnsi="Arial" w:cs="Arial"/>
        </w:rPr>
        <w:t xml:space="preserve">untried </w:t>
      </w:r>
      <w:r w:rsidR="00A64B9F">
        <w:rPr>
          <w:rFonts w:ascii="Arial" w:hAnsi="Arial" w:cs="Arial"/>
        </w:rPr>
        <w:t xml:space="preserve">eco-adventures will closely connect their </w:t>
      </w:r>
      <w:r w:rsidR="00BA0EAD">
        <w:rPr>
          <w:rFonts w:ascii="Arial" w:hAnsi="Arial" w:cs="Arial"/>
        </w:rPr>
        <w:t>young</w:t>
      </w:r>
      <w:r w:rsidR="00A64B9F">
        <w:rPr>
          <w:rFonts w:ascii="Arial" w:hAnsi="Arial" w:cs="Arial"/>
        </w:rPr>
        <w:t xml:space="preserve"> adventurers to the natural world and provide the deep emotions and aesthetic sensibilities that Beames et al. (2019) believe </w:t>
      </w:r>
      <w:r w:rsidR="00C81D5F">
        <w:rPr>
          <w:rFonts w:ascii="Arial" w:hAnsi="Arial" w:cs="Arial"/>
        </w:rPr>
        <w:t xml:space="preserve">can </w:t>
      </w:r>
      <w:r w:rsidR="00A64B9F">
        <w:rPr>
          <w:rFonts w:ascii="Arial" w:hAnsi="Arial" w:cs="Arial"/>
        </w:rPr>
        <w:t xml:space="preserve">come from authentic </w:t>
      </w:r>
      <w:r>
        <w:rPr>
          <w:rFonts w:ascii="Arial" w:hAnsi="Arial" w:cs="Arial"/>
        </w:rPr>
        <w:t xml:space="preserve">outdoor </w:t>
      </w:r>
      <w:r w:rsidR="00A64B9F">
        <w:rPr>
          <w:rFonts w:ascii="Arial" w:hAnsi="Arial" w:cs="Arial"/>
        </w:rPr>
        <w:t>experiences</w:t>
      </w:r>
      <w:r>
        <w:rPr>
          <w:rFonts w:ascii="Arial" w:hAnsi="Arial" w:cs="Arial"/>
        </w:rPr>
        <w:t xml:space="preserve">, However, the project design is </w:t>
      </w:r>
      <w:r w:rsidR="00A64B9F">
        <w:rPr>
          <w:rFonts w:ascii="Arial" w:hAnsi="Arial" w:cs="Arial"/>
        </w:rPr>
        <w:t xml:space="preserve">reinforced by evidence that </w:t>
      </w:r>
      <w:r>
        <w:rPr>
          <w:rFonts w:ascii="Arial" w:hAnsi="Arial" w:cs="Arial"/>
        </w:rPr>
        <w:t>mobile technologies can enhance connections to the natural world</w:t>
      </w:r>
      <w:r w:rsidR="00274356">
        <w:rPr>
          <w:rFonts w:ascii="Arial" w:hAnsi="Arial" w:cs="Arial"/>
        </w:rPr>
        <w:t xml:space="preserve"> </w:t>
      </w:r>
      <w:r>
        <w:rPr>
          <w:rFonts w:ascii="Arial" w:hAnsi="Arial" w:cs="Arial"/>
        </w:rPr>
        <w:t>(</w:t>
      </w:r>
      <w:r w:rsidR="00A64B9F">
        <w:rPr>
          <w:rFonts w:ascii="Arial" w:hAnsi="Arial" w:cs="Arial"/>
        </w:rPr>
        <w:t>Reed</w:t>
      </w:r>
      <w:r>
        <w:rPr>
          <w:rFonts w:ascii="Arial" w:hAnsi="Arial" w:cs="Arial"/>
        </w:rPr>
        <w:t xml:space="preserve">, </w:t>
      </w:r>
      <w:r w:rsidR="00A64B9F">
        <w:rPr>
          <w:rFonts w:ascii="Arial" w:hAnsi="Arial" w:cs="Arial"/>
        </w:rPr>
        <w:t>2023c)</w:t>
      </w:r>
      <w:r>
        <w:rPr>
          <w:rFonts w:ascii="Arial" w:hAnsi="Arial" w:cs="Arial"/>
        </w:rPr>
        <w:t>.</w:t>
      </w:r>
    </w:p>
    <w:p w14:paraId="3AC72548" w14:textId="77777777" w:rsidR="00A64B9F" w:rsidRDefault="00A64B9F" w:rsidP="001956FA">
      <w:pPr>
        <w:spacing w:line="360" w:lineRule="auto"/>
        <w:rPr>
          <w:rFonts w:ascii="Arial" w:hAnsi="Arial" w:cs="Arial"/>
        </w:rPr>
      </w:pPr>
    </w:p>
    <w:p w14:paraId="3E89E4D5" w14:textId="56DE9497" w:rsidR="00D1013B" w:rsidRDefault="00D1013B" w:rsidP="001956FA">
      <w:pPr>
        <w:spacing w:line="360" w:lineRule="auto"/>
        <w:rPr>
          <w:rFonts w:ascii="Arial" w:hAnsi="Arial" w:cs="Arial"/>
        </w:rPr>
      </w:pPr>
      <w:r>
        <w:rPr>
          <w:rFonts w:ascii="Arial" w:hAnsi="Arial" w:cs="Arial"/>
        </w:rPr>
        <w:t>The b</w:t>
      </w:r>
      <w:r w:rsidR="00317450">
        <w:rPr>
          <w:rFonts w:ascii="Arial" w:hAnsi="Arial" w:cs="Arial"/>
        </w:rPr>
        <w:t xml:space="preserve">ird identification and feeding project researched by White, Eberstein and Scott (2018) </w:t>
      </w:r>
      <w:r w:rsidR="00274356">
        <w:rPr>
          <w:rFonts w:ascii="Arial" w:hAnsi="Arial" w:cs="Arial"/>
        </w:rPr>
        <w:t>showed a</w:t>
      </w:r>
      <w:r w:rsidR="00317450">
        <w:rPr>
          <w:rFonts w:ascii="Arial" w:hAnsi="Arial" w:cs="Arial"/>
        </w:rPr>
        <w:t xml:space="preserve"> positive increase </w:t>
      </w:r>
      <w:r w:rsidR="00274356">
        <w:rPr>
          <w:rFonts w:ascii="Arial" w:hAnsi="Arial" w:cs="Arial"/>
        </w:rPr>
        <w:t xml:space="preserve">in </w:t>
      </w:r>
      <w:r w:rsidR="00317450">
        <w:rPr>
          <w:rFonts w:ascii="Arial" w:hAnsi="Arial" w:cs="Arial"/>
        </w:rPr>
        <w:t>participants’ knowledge of and attitudes towards local environmental and biodiversity issues</w:t>
      </w:r>
      <w:r>
        <w:rPr>
          <w:rFonts w:ascii="Arial" w:hAnsi="Arial" w:cs="Arial"/>
        </w:rPr>
        <w:t xml:space="preserve">. </w:t>
      </w:r>
      <w:r w:rsidR="00274356">
        <w:rPr>
          <w:rFonts w:ascii="Arial" w:hAnsi="Arial" w:cs="Arial"/>
        </w:rPr>
        <w:t>T</w:t>
      </w:r>
      <w:r>
        <w:rPr>
          <w:rFonts w:ascii="Arial" w:hAnsi="Arial" w:cs="Arial"/>
        </w:rPr>
        <w:t xml:space="preserve">he </w:t>
      </w:r>
      <w:r w:rsidR="00C81D5F">
        <w:rPr>
          <w:rFonts w:ascii="Arial" w:hAnsi="Arial" w:cs="Arial"/>
        </w:rPr>
        <w:t xml:space="preserve">additional </w:t>
      </w:r>
      <w:r>
        <w:rPr>
          <w:rFonts w:ascii="Arial" w:hAnsi="Arial" w:cs="Arial"/>
        </w:rPr>
        <w:t xml:space="preserve">use of digital tools </w:t>
      </w:r>
      <w:r w:rsidR="00274356">
        <w:rPr>
          <w:rFonts w:ascii="Arial" w:hAnsi="Arial" w:cs="Arial"/>
        </w:rPr>
        <w:t>should</w:t>
      </w:r>
      <w:r>
        <w:rPr>
          <w:rFonts w:ascii="Arial" w:hAnsi="Arial" w:cs="Arial"/>
        </w:rPr>
        <w:t xml:space="preserve"> affect students’ scientific knowledge and awareness of environmental </w:t>
      </w:r>
      <w:r w:rsidR="00274356">
        <w:rPr>
          <w:rFonts w:ascii="Arial" w:hAnsi="Arial" w:cs="Arial"/>
        </w:rPr>
        <w:t>concerns</w:t>
      </w:r>
      <w:r>
        <w:rPr>
          <w:rFonts w:ascii="Arial" w:hAnsi="Arial" w:cs="Arial"/>
        </w:rPr>
        <w:t xml:space="preserve"> (</w:t>
      </w:r>
      <w:r w:rsidRPr="00020865">
        <w:rPr>
          <w:rFonts w:ascii="Arial" w:hAnsi="Arial" w:cs="Arial"/>
        </w:rPr>
        <w:t>Hajj-Hassan, Chaker</w:t>
      </w:r>
      <w:r>
        <w:rPr>
          <w:rFonts w:ascii="Arial" w:hAnsi="Arial" w:cs="Arial"/>
        </w:rPr>
        <w:t xml:space="preserve"> </w:t>
      </w:r>
      <w:r w:rsidRPr="00020865">
        <w:rPr>
          <w:rFonts w:ascii="Arial" w:hAnsi="Arial" w:cs="Arial"/>
        </w:rPr>
        <w:t>and Cederqvist</w:t>
      </w:r>
      <w:r>
        <w:rPr>
          <w:rFonts w:ascii="Arial" w:hAnsi="Arial" w:cs="Arial"/>
        </w:rPr>
        <w:t>, 2024)</w:t>
      </w:r>
      <w:r w:rsidR="00962A12">
        <w:rPr>
          <w:rFonts w:ascii="Arial" w:hAnsi="Arial" w:cs="Arial"/>
        </w:rPr>
        <w:t>.</w:t>
      </w:r>
    </w:p>
    <w:p w14:paraId="0C73F8D5" w14:textId="4B1C9D7D" w:rsidR="00317450" w:rsidRDefault="00317450" w:rsidP="001956FA">
      <w:pPr>
        <w:spacing w:line="360" w:lineRule="auto"/>
        <w:rPr>
          <w:rFonts w:ascii="Arial" w:hAnsi="Arial" w:cs="Arial"/>
        </w:rPr>
      </w:pPr>
    </w:p>
    <w:p w14:paraId="59407893" w14:textId="30F567CA" w:rsidR="00294E76" w:rsidRDefault="00A9781C" w:rsidP="001956FA">
      <w:pPr>
        <w:spacing w:line="360" w:lineRule="auto"/>
        <w:rPr>
          <w:rFonts w:ascii="Arial" w:hAnsi="Arial" w:cs="Arial"/>
        </w:rPr>
      </w:pPr>
      <w:r>
        <w:rPr>
          <w:rFonts w:ascii="Arial" w:hAnsi="Arial" w:cs="Arial"/>
        </w:rPr>
        <w:t>O</w:t>
      </w:r>
      <w:r w:rsidR="00962A12">
        <w:rPr>
          <w:rFonts w:ascii="Arial" w:hAnsi="Arial" w:cs="Arial"/>
        </w:rPr>
        <w:t>utdoor education</w:t>
      </w:r>
      <w:r>
        <w:rPr>
          <w:rFonts w:ascii="Arial" w:hAnsi="Arial" w:cs="Arial"/>
        </w:rPr>
        <w:t xml:space="preserve"> can have a huge impact on young people</w:t>
      </w:r>
      <w:r w:rsidR="00962A12">
        <w:rPr>
          <w:rFonts w:ascii="Arial" w:hAnsi="Arial" w:cs="Arial"/>
        </w:rPr>
        <w:t>,</w:t>
      </w:r>
      <w:r>
        <w:rPr>
          <w:rFonts w:ascii="Arial" w:hAnsi="Arial" w:cs="Arial"/>
        </w:rPr>
        <w:t xml:space="preserve"> especially</w:t>
      </w:r>
      <w:r w:rsidR="00962A12">
        <w:rPr>
          <w:rFonts w:ascii="Arial" w:hAnsi="Arial" w:cs="Arial"/>
        </w:rPr>
        <w:t xml:space="preserve"> </w:t>
      </w:r>
      <w:r>
        <w:rPr>
          <w:rFonts w:ascii="Arial" w:hAnsi="Arial" w:cs="Arial"/>
        </w:rPr>
        <w:t>addi</w:t>
      </w:r>
      <w:r w:rsidR="00962A12">
        <w:rPr>
          <w:rFonts w:ascii="Arial" w:hAnsi="Arial" w:cs="Arial"/>
        </w:rPr>
        <w:t>ng</w:t>
      </w:r>
      <w:r>
        <w:rPr>
          <w:rFonts w:ascii="Arial" w:hAnsi="Arial" w:cs="Arial"/>
        </w:rPr>
        <w:t xml:space="preserve"> a technological </w:t>
      </w:r>
      <w:r w:rsidR="00BA0EAD">
        <w:rPr>
          <w:rFonts w:ascii="Arial" w:hAnsi="Arial" w:cs="Arial"/>
        </w:rPr>
        <w:t>assimilation</w:t>
      </w:r>
      <w:r w:rsidR="00962A12">
        <w:rPr>
          <w:rFonts w:ascii="Arial" w:hAnsi="Arial" w:cs="Arial"/>
        </w:rPr>
        <w:t xml:space="preserve">. </w:t>
      </w:r>
      <w:r>
        <w:rPr>
          <w:rFonts w:ascii="Arial" w:hAnsi="Arial" w:cs="Arial"/>
        </w:rPr>
        <w:t>Reed believes “the sector is uniquely placed to use young people’s networked baselines for learning, criticality and fun”</w:t>
      </w:r>
      <w:r w:rsidR="00BA0EAD">
        <w:rPr>
          <w:rFonts w:ascii="Arial" w:hAnsi="Arial" w:cs="Arial"/>
        </w:rPr>
        <w:t xml:space="preserve"> </w:t>
      </w:r>
      <w:r w:rsidR="00BA0EAD">
        <w:rPr>
          <w:rFonts w:ascii="Arial" w:hAnsi="Arial" w:cs="Arial"/>
        </w:rPr>
        <w:t>(2023b, p. 17)</w:t>
      </w:r>
      <w:r w:rsidR="00962A12">
        <w:rPr>
          <w:rFonts w:ascii="Arial" w:hAnsi="Arial" w:cs="Arial"/>
        </w:rPr>
        <w:t>. And w</w:t>
      </w:r>
      <w:r w:rsidR="001A7DCC">
        <w:rPr>
          <w:rFonts w:ascii="Arial" w:hAnsi="Arial" w:cs="Arial"/>
        </w:rPr>
        <w:t xml:space="preserve">hile Richardson et al. (2020) state that there remains a dearth of research looking at the factors that </w:t>
      </w:r>
      <w:r w:rsidR="00962A12">
        <w:rPr>
          <w:rFonts w:ascii="Arial" w:hAnsi="Arial" w:cs="Arial"/>
        </w:rPr>
        <w:t xml:space="preserve">influence </w:t>
      </w:r>
      <w:r w:rsidR="001A7DCC">
        <w:rPr>
          <w:rFonts w:ascii="Arial" w:hAnsi="Arial" w:cs="Arial"/>
        </w:rPr>
        <w:t xml:space="preserve">pro-conservation behaviours, </w:t>
      </w:r>
      <w:r w:rsidR="00294E76">
        <w:rPr>
          <w:rFonts w:ascii="Arial" w:hAnsi="Arial" w:cs="Arial"/>
        </w:rPr>
        <w:t xml:space="preserve">Natural England </w:t>
      </w:r>
      <w:r w:rsidR="00962A12">
        <w:rPr>
          <w:rFonts w:ascii="Arial" w:hAnsi="Arial" w:cs="Arial"/>
        </w:rPr>
        <w:t>analysis</w:t>
      </w:r>
      <w:r w:rsidR="00294E76">
        <w:rPr>
          <w:rFonts w:ascii="Arial" w:hAnsi="Arial" w:cs="Arial"/>
        </w:rPr>
        <w:t xml:space="preserve"> (2019) shows that young people are most likely to make lifestyle changes to protect the environment.</w:t>
      </w:r>
    </w:p>
    <w:p w14:paraId="2FF043AB" w14:textId="77777777" w:rsidR="00262667" w:rsidRDefault="00262667" w:rsidP="001956FA">
      <w:pPr>
        <w:spacing w:line="360" w:lineRule="auto"/>
        <w:rPr>
          <w:rFonts w:ascii="Arial" w:hAnsi="Arial" w:cs="Arial"/>
        </w:rPr>
      </w:pPr>
    </w:p>
    <w:p w14:paraId="04CCD982" w14:textId="39B83DB9" w:rsidR="00294E76" w:rsidRDefault="00262667" w:rsidP="001956FA">
      <w:pPr>
        <w:spacing w:line="360" w:lineRule="auto"/>
        <w:rPr>
          <w:rFonts w:ascii="Arial" w:hAnsi="Arial" w:cs="Arial"/>
        </w:rPr>
      </w:pPr>
      <w:r>
        <w:rPr>
          <w:rFonts w:ascii="Arial" w:hAnsi="Arial" w:cs="Arial"/>
        </w:rPr>
        <w:lastRenderedPageBreak/>
        <w:t xml:space="preserve">Mayer and Frantz (2004) believed </w:t>
      </w:r>
      <w:r w:rsidR="007C1BD7">
        <w:rPr>
          <w:rFonts w:ascii="Arial" w:hAnsi="Arial" w:cs="Arial"/>
        </w:rPr>
        <w:t>it</w:t>
      </w:r>
      <w:r>
        <w:rPr>
          <w:rFonts w:ascii="Arial" w:hAnsi="Arial" w:cs="Arial"/>
        </w:rPr>
        <w:t xml:space="preserve"> difficult to establish a causal relationship between nature connectedness and pro-environmental actions</w:t>
      </w:r>
      <w:r w:rsidR="00962A12">
        <w:rPr>
          <w:rFonts w:ascii="Arial" w:hAnsi="Arial" w:cs="Arial"/>
        </w:rPr>
        <w:t>, the type of outcomes that will be hoped for in the learners</w:t>
      </w:r>
      <w:r w:rsidR="00C81D5F">
        <w:rPr>
          <w:rFonts w:ascii="Arial" w:hAnsi="Arial" w:cs="Arial"/>
        </w:rPr>
        <w:t xml:space="preserve"> </w:t>
      </w:r>
      <w:r w:rsidR="007C1BD7">
        <w:rPr>
          <w:rFonts w:ascii="Arial" w:hAnsi="Arial" w:cs="Arial"/>
        </w:rPr>
        <w:t xml:space="preserve">here </w:t>
      </w:r>
      <w:r w:rsidR="00C81D5F">
        <w:rPr>
          <w:rFonts w:ascii="Arial" w:hAnsi="Arial" w:cs="Arial"/>
        </w:rPr>
        <w:t>being</w:t>
      </w:r>
      <w:r w:rsidR="00962A12">
        <w:rPr>
          <w:rFonts w:ascii="Arial" w:hAnsi="Arial" w:cs="Arial"/>
        </w:rPr>
        <w:t xml:space="preserve">: a change of attitudes towards nature and wanting to spend time in it; a desire to get involved in future actions with </w:t>
      </w:r>
      <w:r w:rsidR="00BA0EAD">
        <w:rPr>
          <w:rFonts w:ascii="Arial" w:hAnsi="Arial" w:cs="Arial"/>
        </w:rPr>
        <w:t>the</w:t>
      </w:r>
      <w:r w:rsidR="0077021E">
        <w:rPr>
          <w:rFonts w:ascii="Arial" w:hAnsi="Arial" w:cs="Arial"/>
        </w:rPr>
        <w:t xml:space="preserve"> </w:t>
      </w:r>
      <w:r w:rsidR="00962A12">
        <w:rPr>
          <w:rFonts w:ascii="Arial" w:hAnsi="Arial" w:cs="Arial"/>
        </w:rPr>
        <w:t xml:space="preserve">Trust or other nature organisations; and participating in pro-environmental campaigns. </w:t>
      </w:r>
      <w:r w:rsidR="00294E76">
        <w:rPr>
          <w:rFonts w:ascii="Arial" w:hAnsi="Arial" w:cs="Arial"/>
        </w:rPr>
        <w:t>Natural England highlight</w:t>
      </w:r>
      <w:r w:rsidR="00962A12">
        <w:rPr>
          <w:rFonts w:ascii="Arial" w:hAnsi="Arial" w:cs="Arial"/>
        </w:rPr>
        <w:t xml:space="preserve">ed other </w:t>
      </w:r>
      <w:r w:rsidR="00294E76">
        <w:rPr>
          <w:rFonts w:ascii="Arial" w:hAnsi="Arial" w:cs="Arial"/>
        </w:rPr>
        <w:t>social actions taken to protect the environment</w:t>
      </w:r>
      <w:r w:rsidR="00962A12">
        <w:rPr>
          <w:rFonts w:ascii="Arial" w:hAnsi="Arial" w:cs="Arial"/>
        </w:rPr>
        <w:t xml:space="preserve">, which </w:t>
      </w:r>
      <w:r w:rsidR="00294E76">
        <w:rPr>
          <w:rFonts w:ascii="Arial" w:hAnsi="Arial" w:cs="Arial"/>
        </w:rPr>
        <w:t>could be monitored across our participant group</w:t>
      </w:r>
      <w:r w:rsidR="00C81D5F">
        <w:rPr>
          <w:rFonts w:ascii="Arial" w:hAnsi="Arial" w:cs="Arial"/>
        </w:rPr>
        <w:t xml:space="preserve">, </w:t>
      </w:r>
      <w:proofErr w:type="gramStart"/>
      <w:r w:rsidR="00C81D5F">
        <w:rPr>
          <w:rFonts w:ascii="Arial" w:hAnsi="Arial" w:cs="Arial"/>
        </w:rPr>
        <w:t>including</w:t>
      </w:r>
      <w:r w:rsidR="00294E76">
        <w:rPr>
          <w:rFonts w:ascii="Arial" w:hAnsi="Arial" w:cs="Arial"/>
        </w:rPr>
        <w:t>:</w:t>
      </w:r>
      <w:proofErr w:type="gramEnd"/>
      <w:r w:rsidR="00294E76">
        <w:rPr>
          <w:rFonts w:ascii="Arial" w:hAnsi="Arial" w:cs="Arial"/>
        </w:rPr>
        <w:t xml:space="preserve"> choosing to walk or cycle more, looking out for and feeding wildlife in the garden, encouraging others to protect the environment, joining a nature organisation, or volunteering time</w:t>
      </w:r>
      <w:r w:rsidR="0077021E">
        <w:rPr>
          <w:rFonts w:ascii="Arial" w:hAnsi="Arial" w:cs="Arial"/>
        </w:rPr>
        <w:t xml:space="preserve"> </w:t>
      </w:r>
      <w:r w:rsidR="0077021E">
        <w:rPr>
          <w:rFonts w:ascii="Arial" w:hAnsi="Arial" w:cs="Arial"/>
        </w:rPr>
        <w:t>(2019, p. 24)</w:t>
      </w:r>
      <w:r w:rsidR="00294E76">
        <w:rPr>
          <w:rFonts w:ascii="Arial" w:hAnsi="Arial" w:cs="Arial"/>
        </w:rPr>
        <w:t>.</w:t>
      </w:r>
    </w:p>
    <w:p w14:paraId="28919750" w14:textId="081ECC27" w:rsidR="00D01683" w:rsidRDefault="00294E76" w:rsidP="001956FA">
      <w:pPr>
        <w:tabs>
          <w:tab w:val="left" w:pos="5559"/>
        </w:tabs>
        <w:spacing w:line="360" w:lineRule="auto"/>
        <w:rPr>
          <w:rFonts w:ascii="Arial" w:hAnsi="Arial" w:cs="Arial"/>
        </w:rPr>
      </w:pPr>
      <w:r>
        <w:rPr>
          <w:rFonts w:ascii="Arial" w:hAnsi="Arial" w:cs="Arial"/>
        </w:rPr>
        <w:tab/>
      </w:r>
    </w:p>
    <w:p w14:paraId="70556FE9" w14:textId="3B5D3462" w:rsidR="00467843" w:rsidRDefault="00D01683" w:rsidP="001956FA">
      <w:pPr>
        <w:spacing w:line="360" w:lineRule="auto"/>
        <w:rPr>
          <w:rFonts w:ascii="Arial" w:hAnsi="Arial" w:cs="Arial"/>
        </w:rPr>
      </w:pPr>
      <w:r>
        <w:rPr>
          <w:rFonts w:ascii="Arial" w:hAnsi="Arial" w:cs="Arial"/>
        </w:rPr>
        <w:t>Beames (2017) accepts that there is limited empirical research on the efficacy of introducing digital innovation as a structured part of outdoor education programmes</w:t>
      </w:r>
      <w:r w:rsidR="00962A12">
        <w:rPr>
          <w:rFonts w:ascii="Arial" w:hAnsi="Arial" w:cs="Arial"/>
        </w:rPr>
        <w:t xml:space="preserve">. </w:t>
      </w:r>
      <w:r w:rsidR="002D1600">
        <w:rPr>
          <w:rFonts w:ascii="Arial" w:hAnsi="Arial" w:cs="Arial"/>
        </w:rPr>
        <w:t>But Bragg et al. state that there is plenty to demonstrate that “nature experiences have a positive influence on children, helping them to develop positive values about nature</w:t>
      </w:r>
      <w:r w:rsidR="0077021E">
        <w:rPr>
          <w:rFonts w:ascii="Arial" w:hAnsi="Arial" w:cs="Arial"/>
        </w:rPr>
        <w:t xml:space="preserve">” </w:t>
      </w:r>
      <w:r w:rsidR="0077021E">
        <w:rPr>
          <w:rFonts w:ascii="Arial" w:hAnsi="Arial" w:cs="Arial"/>
        </w:rPr>
        <w:t>(2013, p. 5)</w:t>
      </w:r>
      <w:r w:rsidR="0077021E">
        <w:rPr>
          <w:rFonts w:ascii="Arial" w:hAnsi="Arial" w:cs="Arial"/>
        </w:rPr>
        <w:t>.</w:t>
      </w:r>
      <w:r w:rsidR="00962A12">
        <w:rPr>
          <w:rFonts w:ascii="Arial" w:hAnsi="Arial" w:cs="Arial"/>
        </w:rPr>
        <w:t xml:space="preserve"> And this study can help answer q</w:t>
      </w:r>
      <w:r w:rsidR="005F7F08">
        <w:rPr>
          <w:rFonts w:ascii="Arial" w:hAnsi="Arial" w:cs="Arial"/>
        </w:rPr>
        <w:t xml:space="preserve">uestions </w:t>
      </w:r>
      <w:r w:rsidR="0077021E">
        <w:rPr>
          <w:rFonts w:ascii="Arial" w:hAnsi="Arial" w:cs="Arial"/>
        </w:rPr>
        <w:t>surrounding</w:t>
      </w:r>
      <w:r w:rsidR="005F7F08">
        <w:rPr>
          <w:rFonts w:ascii="Arial" w:hAnsi="Arial" w:cs="Arial"/>
        </w:rPr>
        <w:t xml:space="preserve"> how young people’s connections with nature are </w:t>
      </w:r>
      <w:r w:rsidR="003E1F92">
        <w:rPr>
          <w:rFonts w:ascii="Arial" w:hAnsi="Arial" w:cs="Arial"/>
        </w:rPr>
        <w:t>formed</w:t>
      </w:r>
      <w:r w:rsidR="005F7F08">
        <w:rPr>
          <w:rFonts w:ascii="Arial" w:hAnsi="Arial" w:cs="Arial"/>
        </w:rPr>
        <w:t xml:space="preserve"> (Reed, Beames and Macleod, 2024), </w:t>
      </w:r>
      <w:r w:rsidR="00962A12">
        <w:rPr>
          <w:rFonts w:ascii="Arial" w:hAnsi="Arial" w:cs="Arial"/>
        </w:rPr>
        <w:t>and provide a greater understanding of</w:t>
      </w:r>
      <w:r w:rsidR="005F7F08">
        <w:rPr>
          <w:rFonts w:ascii="Arial" w:hAnsi="Arial" w:cs="Arial"/>
        </w:rPr>
        <w:t xml:space="preserve"> how they may use technology to interact with it in a postdigital world.</w:t>
      </w:r>
      <w:r w:rsidR="003E1F92">
        <w:rPr>
          <w:rFonts w:ascii="Arial" w:hAnsi="Arial" w:cs="Arial"/>
        </w:rPr>
        <w:t xml:space="preserve"> </w:t>
      </w:r>
      <w:r w:rsidR="00962A12">
        <w:rPr>
          <w:rFonts w:ascii="Arial" w:hAnsi="Arial" w:cs="Arial"/>
        </w:rPr>
        <w:t>Reed (2021) explains that outdoor education is operating in a postdigital space now, digital being an ageing standalone concept as it so permeates all aspects of life</w:t>
      </w:r>
      <w:r w:rsidR="003E1F92">
        <w:rPr>
          <w:rFonts w:ascii="Arial" w:hAnsi="Arial" w:cs="Arial"/>
        </w:rPr>
        <w:t xml:space="preserve">. </w:t>
      </w:r>
      <w:r w:rsidR="00467843">
        <w:rPr>
          <w:rFonts w:ascii="Arial" w:hAnsi="Arial" w:cs="Arial"/>
        </w:rPr>
        <w:t xml:space="preserve">As this is how young people are experiencing the world </w:t>
      </w:r>
      <w:r w:rsidR="00987C98">
        <w:rPr>
          <w:rFonts w:ascii="Arial" w:hAnsi="Arial" w:cs="Arial"/>
        </w:rPr>
        <w:t xml:space="preserve">it </w:t>
      </w:r>
      <w:r w:rsidR="00467843">
        <w:rPr>
          <w:rFonts w:ascii="Arial" w:hAnsi="Arial" w:cs="Arial"/>
        </w:rPr>
        <w:t>seems essential to consider it in pedagogical approaches to outdoor environmental education (Lynch and Thomas, 2024)</w:t>
      </w:r>
      <w:r w:rsidR="00796AD3">
        <w:rPr>
          <w:rFonts w:ascii="Arial" w:hAnsi="Arial" w:cs="Arial"/>
        </w:rPr>
        <w:t>.</w:t>
      </w:r>
    </w:p>
    <w:p w14:paraId="488CA774" w14:textId="77777777" w:rsidR="00796AD3" w:rsidRDefault="00796AD3" w:rsidP="001956FA">
      <w:pPr>
        <w:spacing w:line="360" w:lineRule="auto"/>
        <w:rPr>
          <w:rFonts w:ascii="Arial" w:hAnsi="Arial" w:cs="Arial"/>
        </w:rPr>
      </w:pPr>
    </w:p>
    <w:p w14:paraId="2C4B7D08" w14:textId="3CEADC53" w:rsidR="00796AD3" w:rsidRDefault="00C81D5F" w:rsidP="001956FA">
      <w:pPr>
        <w:spacing w:line="360" w:lineRule="auto"/>
        <w:rPr>
          <w:rFonts w:ascii="Arial" w:hAnsi="Arial" w:cs="Arial"/>
        </w:rPr>
      </w:pPr>
      <w:r>
        <w:rPr>
          <w:rFonts w:ascii="Arial" w:hAnsi="Arial" w:cs="Arial"/>
        </w:rPr>
        <w:t>However, t</w:t>
      </w:r>
      <w:r w:rsidR="00796AD3">
        <w:rPr>
          <w:rFonts w:ascii="Arial" w:hAnsi="Arial" w:cs="Arial"/>
        </w:rPr>
        <w:t xml:space="preserve">here are potential risks that may affect the project, including poor facilitation, preparation and setting of expectations of students. Technology failures, bad mobile signals, or a lack of suitable equipment could hamper the eco-adventures. There could also be issues with sunlight interfering with screen use (Bolliger and Shepherd, 2017), and the previously </w:t>
      </w:r>
      <w:r w:rsidR="00B122FE">
        <w:rPr>
          <w:rFonts w:ascii="Arial" w:hAnsi="Arial" w:cs="Arial"/>
        </w:rPr>
        <w:t>scrutinized</w:t>
      </w:r>
      <w:r w:rsidR="00796AD3">
        <w:rPr>
          <w:rFonts w:ascii="Arial" w:hAnsi="Arial" w:cs="Arial"/>
        </w:rPr>
        <w:t xml:space="preserve"> </w:t>
      </w:r>
      <w:r>
        <w:rPr>
          <w:rFonts w:ascii="Arial" w:hAnsi="Arial" w:cs="Arial"/>
        </w:rPr>
        <w:t>issue</w:t>
      </w:r>
      <w:r w:rsidR="00796AD3">
        <w:rPr>
          <w:rFonts w:ascii="Arial" w:hAnsi="Arial" w:cs="Arial"/>
        </w:rPr>
        <w:t xml:space="preserve"> of learner dis-engagement, lack of focus, and digital distraction which diminishes learning opportunities (Hills and Thomas, 2020). There is value in the idea of building technology breaks into any outdoor programme (Smith et al., 2018), and maybe that </w:t>
      </w:r>
      <w:r w:rsidR="00B122FE">
        <w:rPr>
          <w:rFonts w:ascii="Arial" w:hAnsi="Arial" w:cs="Arial"/>
        </w:rPr>
        <w:t>should</w:t>
      </w:r>
      <w:r w:rsidR="00796AD3">
        <w:rPr>
          <w:rFonts w:ascii="Arial" w:hAnsi="Arial" w:cs="Arial"/>
        </w:rPr>
        <w:t xml:space="preserve"> happen during the sessions outdoors and follow-ups indoors as students are encouraged to reflect on what they have encountered and quantified.</w:t>
      </w:r>
    </w:p>
    <w:p w14:paraId="33E919F3" w14:textId="670868A1" w:rsidR="00796AD3" w:rsidRDefault="00796AD3" w:rsidP="001956FA">
      <w:pPr>
        <w:spacing w:line="360" w:lineRule="auto"/>
        <w:rPr>
          <w:rFonts w:ascii="Arial" w:hAnsi="Arial" w:cs="Arial"/>
        </w:rPr>
      </w:pPr>
    </w:p>
    <w:p w14:paraId="479E51AE" w14:textId="218B17B9" w:rsidR="008A6859" w:rsidRDefault="00C81D5F" w:rsidP="001956FA">
      <w:pPr>
        <w:spacing w:line="360" w:lineRule="auto"/>
        <w:rPr>
          <w:rFonts w:ascii="Arial" w:hAnsi="Arial" w:cs="Arial"/>
        </w:rPr>
      </w:pPr>
      <w:r>
        <w:rPr>
          <w:rFonts w:ascii="Arial" w:hAnsi="Arial" w:cs="Arial"/>
        </w:rPr>
        <w:t>This programme of wild nature eco-adventures looks to provide the type of experience that Mortlock believed could literally affect the rest of a young person’s life (2009)</w:t>
      </w:r>
      <w:r w:rsidR="003E1F92">
        <w:rPr>
          <w:rFonts w:ascii="Arial" w:hAnsi="Arial" w:cs="Arial"/>
        </w:rPr>
        <w:t xml:space="preserve">. </w:t>
      </w:r>
      <w:r w:rsidR="00781637">
        <w:rPr>
          <w:rFonts w:ascii="Arial" w:hAnsi="Arial" w:cs="Arial"/>
        </w:rPr>
        <w:t xml:space="preserve">It looks to achieve </w:t>
      </w:r>
      <w:r>
        <w:rPr>
          <w:rFonts w:ascii="Arial" w:hAnsi="Arial" w:cs="Arial"/>
        </w:rPr>
        <w:t xml:space="preserve">a noticeable change in underlying philosophy and significant change in action </w:t>
      </w:r>
      <w:r w:rsidR="00781637">
        <w:rPr>
          <w:rFonts w:ascii="Arial" w:hAnsi="Arial" w:cs="Arial"/>
        </w:rPr>
        <w:t>of the participants</w:t>
      </w:r>
      <w:r w:rsidR="009B0A67">
        <w:rPr>
          <w:rFonts w:ascii="Arial" w:hAnsi="Arial" w:cs="Arial"/>
        </w:rPr>
        <w:t xml:space="preserve"> </w:t>
      </w:r>
      <w:r w:rsidR="009B0A67">
        <w:rPr>
          <w:rFonts w:ascii="Arial" w:hAnsi="Arial" w:cs="Arial"/>
        </w:rPr>
        <w:t>(Prince, 2017)</w:t>
      </w:r>
      <w:r w:rsidR="00781637">
        <w:rPr>
          <w:rFonts w:ascii="Arial" w:hAnsi="Arial" w:cs="Arial"/>
        </w:rPr>
        <w:t xml:space="preserve"> by </w:t>
      </w:r>
      <w:r w:rsidR="00712FD2">
        <w:rPr>
          <w:rFonts w:ascii="Arial" w:hAnsi="Arial" w:cs="Arial"/>
        </w:rPr>
        <w:t>embracing</w:t>
      </w:r>
      <w:r w:rsidR="008A6859">
        <w:rPr>
          <w:rFonts w:ascii="Arial" w:hAnsi="Arial" w:cs="Arial"/>
        </w:rPr>
        <w:t xml:space="preserve"> technology so prevalent in their world view</w:t>
      </w:r>
      <w:r w:rsidR="00781637">
        <w:rPr>
          <w:rFonts w:ascii="Arial" w:hAnsi="Arial" w:cs="Arial"/>
        </w:rPr>
        <w:t xml:space="preserve"> – a</w:t>
      </w:r>
      <w:r w:rsidR="003E1F92">
        <w:rPr>
          <w:rFonts w:ascii="Arial" w:hAnsi="Arial" w:cs="Arial"/>
        </w:rPr>
        <w:t xml:space="preserve"> blueprint </w:t>
      </w:r>
      <w:r w:rsidR="00781637">
        <w:rPr>
          <w:rFonts w:ascii="Arial" w:hAnsi="Arial" w:cs="Arial"/>
        </w:rPr>
        <w:t>for</w:t>
      </w:r>
      <w:r w:rsidR="003823C2">
        <w:rPr>
          <w:rFonts w:ascii="Arial" w:hAnsi="Arial" w:cs="Arial"/>
        </w:rPr>
        <w:t xml:space="preserve"> outdoor education </w:t>
      </w:r>
      <w:r w:rsidR="00781637">
        <w:rPr>
          <w:rFonts w:ascii="Arial" w:hAnsi="Arial" w:cs="Arial"/>
        </w:rPr>
        <w:t>keep</w:t>
      </w:r>
      <w:r w:rsidR="003E1F92">
        <w:rPr>
          <w:rFonts w:ascii="Arial" w:hAnsi="Arial" w:cs="Arial"/>
        </w:rPr>
        <w:t>ing</w:t>
      </w:r>
      <w:r w:rsidR="003823C2">
        <w:rPr>
          <w:rFonts w:ascii="Arial" w:hAnsi="Arial" w:cs="Arial"/>
        </w:rPr>
        <w:t xml:space="preserve"> up with the times (Beames, 2017).</w:t>
      </w:r>
    </w:p>
    <w:p w14:paraId="0B63E142" w14:textId="77777777" w:rsidR="00784E3D" w:rsidRDefault="00784E3D" w:rsidP="00D8632F">
      <w:pPr>
        <w:rPr>
          <w:rFonts w:ascii="Arial" w:hAnsi="Arial" w:cs="Arial"/>
        </w:rPr>
      </w:pPr>
    </w:p>
    <w:p w14:paraId="4764AF49" w14:textId="77777777" w:rsidR="00784E3D" w:rsidRDefault="00784E3D" w:rsidP="00D8632F">
      <w:pPr>
        <w:rPr>
          <w:rFonts w:ascii="Arial" w:hAnsi="Arial" w:cs="Arial"/>
        </w:rPr>
      </w:pPr>
    </w:p>
    <w:p w14:paraId="3394CF87" w14:textId="20A9274F" w:rsidR="00D8632F" w:rsidRPr="00781637" w:rsidRDefault="00D8632F" w:rsidP="00781637">
      <w:pPr>
        <w:rPr>
          <w:rFonts w:ascii="Arial" w:hAnsi="Arial" w:cs="Arial"/>
        </w:rPr>
      </w:pPr>
      <w:r>
        <w:rPr>
          <w:rFonts w:ascii="Arial" w:hAnsi="Arial" w:cs="Arial"/>
          <w:b/>
          <w:bCs/>
          <w:sz w:val="28"/>
          <w:szCs w:val="28"/>
        </w:rPr>
        <w:t>Conclusions</w:t>
      </w:r>
    </w:p>
    <w:p w14:paraId="6EEA37FF" w14:textId="77777777" w:rsidR="00D8632F" w:rsidRDefault="00D8632F" w:rsidP="00D8632F">
      <w:pPr>
        <w:spacing w:line="360" w:lineRule="auto"/>
        <w:rPr>
          <w:rFonts w:ascii="Arial" w:hAnsi="Arial" w:cs="Arial"/>
        </w:rPr>
      </w:pPr>
    </w:p>
    <w:p w14:paraId="645DFB97" w14:textId="0354E2DB" w:rsidR="002D1600" w:rsidRDefault="002D1600" w:rsidP="001956FA">
      <w:pPr>
        <w:spacing w:line="360" w:lineRule="auto"/>
        <w:rPr>
          <w:rFonts w:ascii="Arial" w:hAnsi="Arial" w:cs="Arial"/>
        </w:rPr>
      </w:pPr>
      <w:r>
        <w:rPr>
          <w:rFonts w:ascii="Arial" w:hAnsi="Arial" w:cs="Arial"/>
        </w:rPr>
        <w:t xml:space="preserve">If </w:t>
      </w:r>
      <w:r w:rsidR="00712FD2">
        <w:rPr>
          <w:rFonts w:ascii="Arial" w:hAnsi="Arial" w:cs="Arial"/>
        </w:rPr>
        <w:t xml:space="preserve">the </w:t>
      </w:r>
      <w:r>
        <w:rPr>
          <w:rFonts w:ascii="Arial" w:hAnsi="Arial" w:cs="Arial"/>
        </w:rPr>
        <w:t xml:space="preserve">decline in nature connection continues untrammelled the consequences for it </w:t>
      </w:r>
      <w:r w:rsidR="00712FD2">
        <w:rPr>
          <w:rFonts w:ascii="Arial" w:hAnsi="Arial" w:cs="Arial"/>
        </w:rPr>
        <w:t xml:space="preserve">and humanity </w:t>
      </w:r>
      <w:r>
        <w:rPr>
          <w:rFonts w:ascii="Arial" w:hAnsi="Arial" w:cs="Arial"/>
        </w:rPr>
        <w:t>could be catastrophic</w:t>
      </w:r>
      <w:r w:rsidR="00712FD2">
        <w:rPr>
          <w:rFonts w:ascii="Arial" w:hAnsi="Arial" w:cs="Arial"/>
        </w:rPr>
        <w:t xml:space="preserve">. </w:t>
      </w:r>
      <w:r w:rsidR="00A70147">
        <w:rPr>
          <w:rFonts w:ascii="Arial" w:hAnsi="Arial" w:cs="Arial"/>
        </w:rPr>
        <w:t>T</w:t>
      </w:r>
      <w:r w:rsidR="00712FD2">
        <w:rPr>
          <w:rFonts w:ascii="Arial" w:hAnsi="Arial" w:cs="Arial"/>
        </w:rPr>
        <w:t xml:space="preserve">his programme aims to play a minor part </w:t>
      </w:r>
      <w:r w:rsidR="00517514">
        <w:rPr>
          <w:rFonts w:ascii="Arial" w:hAnsi="Arial" w:cs="Arial"/>
        </w:rPr>
        <w:t>in</w:t>
      </w:r>
      <w:r w:rsidR="00712FD2">
        <w:rPr>
          <w:rFonts w:ascii="Arial" w:hAnsi="Arial" w:cs="Arial"/>
        </w:rPr>
        <w:t xml:space="preserve"> changing that trajectory and providing long-lasting benefits for the environment. As</w:t>
      </w:r>
      <w:r>
        <w:rPr>
          <w:rFonts w:ascii="Arial" w:hAnsi="Arial" w:cs="Arial"/>
        </w:rPr>
        <w:t xml:space="preserve"> Bragg et al.</w:t>
      </w:r>
      <w:r w:rsidR="00712FD2">
        <w:rPr>
          <w:rFonts w:ascii="Arial" w:hAnsi="Arial" w:cs="Arial"/>
        </w:rPr>
        <w:t xml:space="preserve"> </w:t>
      </w:r>
      <w:r w:rsidR="00517514">
        <w:rPr>
          <w:rFonts w:ascii="Arial" w:hAnsi="Arial" w:cs="Arial"/>
        </w:rPr>
        <w:t xml:space="preserve">remark: </w:t>
      </w:r>
      <w:r>
        <w:rPr>
          <w:rFonts w:ascii="Arial" w:hAnsi="Arial" w:cs="Arial"/>
        </w:rPr>
        <w:t>“Children who are not connected to nature and who do not value and respect nature when they are young are less likely to see the importance of taking care of it when they are older</w:t>
      </w:r>
      <w:r w:rsidR="00517514">
        <w:rPr>
          <w:rFonts w:ascii="Arial" w:hAnsi="Arial" w:cs="Arial"/>
        </w:rPr>
        <w:t xml:space="preserve">” </w:t>
      </w:r>
      <w:r w:rsidR="00517514">
        <w:rPr>
          <w:rFonts w:ascii="Arial" w:hAnsi="Arial" w:cs="Arial"/>
        </w:rPr>
        <w:t>(2013, p. 5)</w:t>
      </w:r>
      <w:r w:rsidR="00517514">
        <w:rPr>
          <w:rFonts w:ascii="Arial" w:hAnsi="Arial" w:cs="Arial"/>
        </w:rPr>
        <w:t>.</w:t>
      </w:r>
    </w:p>
    <w:p w14:paraId="6FE37397" w14:textId="77777777" w:rsidR="00C22044" w:rsidRDefault="00C22044" w:rsidP="001956FA">
      <w:pPr>
        <w:spacing w:line="360" w:lineRule="auto"/>
        <w:rPr>
          <w:rFonts w:ascii="Arial" w:hAnsi="Arial" w:cs="Arial"/>
        </w:rPr>
      </w:pPr>
    </w:p>
    <w:p w14:paraId="4FCB0294" w14:textId="38C23B6A" w:rsidR="00C22044" w:rsidRDefault="00C22044" w:rsidP="001956FA">
      <w:pPr>
        <w:spacing w:line="360" w:lineRule="auto"/>
        <w:rPr>
          <w:rFonts w:ascii="Arial" w:hAnsi="Arial" w:cs="Arial"/>
        </w:rPr>
      </w:pPr>
      <w:r>
        <w:rPr>
          <w:rFonts w:ascii="Arial" w:hAnsi="Arial" w:cs="Arial"/>
        </w:rPr>
        <w:t>Environmental education projects such as this have the potential to raise environmental awareness and produce appropriate future behaviours (Yang et al., 2022)</w:t>
      </w:r>
      <w:r w:rsidR="007F7877">
        <w:rPr>
          <w:rFonts w:ascii="Arial" w:hAnsi="Arial" w:cs="Arial"/>
        </w:rPr>
        <w:t>, offering a wide array of possibilities for engendering pro-environmental practices (Prince, 2017).</w:t>
      </w:r>
    </w:p>
    <w:p w14:paraId="55D36E16" w14:textId="77777777" w:rsidR="009C32F7" w:rsidRDefault="009C32F7" w:rsidP="001956FA">
      <w:pPr>
        <w:spacing w:line="360" w:lineRule="auto"/>
        <w:rPr>
          <w:rFonts w:ascii="Arial" w:hAnsi="Arial" w:cs="Arial"/>
        </w:rPr>
      </w:pPr>
    </w:p>
    <w:p w14:paraId="680B16FC" w14:textId="68B74685" w:rsidR="00AE599F" w:rsidRDefault="00712FD2" w:rsidP="001956FA">
      <w:pPr>
        <w:spacing w:line="360" w:lineRule="auto"/>
        <w:rPr>
          <w:rFonts w:ascii="Arial" w:hAnsi="Arial" w:cs="Arial"/>
        </w:rPr>
      </w:pPr>
      <w:r>
        <w:rPr>
          <w:rFonts w:ascii="Arial" w:hAnsi="Arial" w:cs="Arial"/>
        </w:rPr>
        <w:t>It remains the case that we are o</w:t>
      </w:r>
      <w:r w:rsidR="009C32F7">
        <w:rPr>
          <w:rFonts w:ascii="Arial" w:hAnsi="Arial" w:cs="Arial"/>
        </w:rPr>
        <w:t>perating in a world where the “impact of digital technologies on learning outcomes is unclear and contested</w:t>
      </w:r>
      <w:r w:rsidR="00517514">
        <w:rPr>
          <w:rFonts w:ascii="Arial" w:hAnsi="Arial" w:cs="Arial"/>
        </w:rPr>
        <w:t xml:space="preserve">,” stated </w:t>
      </w:r>
      <w:r w:rsidR="009C32F7">
        <w:rPr>
          <w:rFonts w:ascii="Arial" w:hAnsi="Arial" w:cs="Arial"/>
        </w:rPr>
        <w:t>Hills and Thomas</w:t>
      </w:r>
      <w:r w:rsidR="00517514">
        <w:rPr>
          <w:rFonts w:ascii="Arial" w:hAnsi="Arial" w:cs="Arial"/>
        </w:rPr>
        <w:t xml:space="preserve"> (</w:t>
      </w:r>
      <w:r w:rsidR="009C32F7">
        <w:rPr>
          <w:rFonts w:ascii="Arial" w:hAnsi="Arial" w:cs="Arial"/>
        </w:rPr>
        <w:t>2020, p. 157)</w:t>
      </w:r>
      <w:r>
        <w:rPr>
          <w:rFonts w:ascii="Arial" w:hAnsi="Arial" w:cs="Arial"/>
        </w:rPr>
        <w:t xml:space="preserve">, </w:t>
      </w:r>
      <w:r w:rsidR="009C32F7">
        <w:rPr>
          <w:rFonts w:ascii="Arial" w:hAnsi="Arial" w:cs="Arial"/>
        </w:rPr>
        <w:t xml:space="preserve">but whereas they highlighted the dangers of its </w:t>
      </w:r>
      <w:r>
        <w:rPr>
          <w:rFonts w:ascii="Arial" w:hAnsi="Arial" w:cs="Arial"/>
        </w:rPr>
        <w:t>inclusion</w:t>
      </w:r>
      <w:r w:rsidR="009C32F7">
        <w:rPr>
          <w:rFonts w:ascii="Arial" w:hAnsi="Arial" w:cs="Arial"/>
        </w:rPr>
        <w:t xml:space="preserve"> </w:t>
      </w:r>
      <w:r>
        <w:rPr>
          <w:rFonts w:ascii="Arial" w:hAnsi="Arial" w:cs="Arial"/>
        </w:rPr>
        <w:t xml:space="preserve">in programmes </w:t>
      </w:r>
      <w:r w:rsidR="009C32F7">
        <w:rPr>
          <w:rFonts w:ascii="Arial" w:hAnsi="Arial" w:cs="Arial"/>
        </w:rPr>
        <w:t xml:space="preserve">with little thought, </w:t>
      </w:r>
      <w:r>
        <w:rPr>
          <w:rFonts w:ascii="Arial" w:hAnsi="Arial" w:cs="Arial"/>
        </w:rPr>
        <w:t xml:space="preserve">it is </w:t>
      </w:r>
      <w:r w:rsidR="009C32F7">
        <w:rPr>
          <w:rFonts w:ascii="Arial" w:hAnsi="Arial" w:cs="Arial"/>
        </w:rPr>
        <w:t xml:space="preserve">done </w:t>
      </w:r>
      <w:r>
        <w:rPr>
          <w:rFonts w:ascii="Arial" w:hAnsi="Arial" w:cs="Arial"/>
        </w:rPr>
        <w:t>determinably throughout this project with specific outcomes in mind.</w:t>
      </w:r>
      <w:r w:rsidR="00A70147">
        <w:rPr>
          <w:rFonts w:ascii="Arial" w:hAnsi="Arial" w:cs="Arial"/>
        </w:rPr>
        <w:t xml:space="preserve"> </w:t>
      </w:r>
      <w:r>
        <w:rPr>
          <w:rFonts w:ascii="Arial" w:hAnsi="Arial" w:cs="Arial"/>
        </w:rPr>
        <w:t>There remain plentiful ways for the facilitators to mix and match the content of the eco-adventures to see what bring</w:t>
      </w:r>
      <w:r w:rsidR="00517514">
        <w:rPr>
          <w:rFonts w:ascii="Arial" w:hAnsi="Arial" w:cs="Arial"/>
        </w:rPr>
        <w:t>s</w:t>
      </w:r>
      <w:r>
        <w:rPr>
          <w:rFonts w:ascii="Arial" w:hAnsi="Arial" w:cs="Arial"/>
        </w:rPr>
        <w:t xml:space="preserve"> greater benefits</w:t>
      </w:r>
      <w:r w:rsidR="003A2328">
        <w:rPr>
          <w:rFonts w:ascii="Arial" w:hAnsi="Arial" w:cs="Arial"/>
        </w:rPr>
        <w:t>; for example, setting specific identification targets or just letting the learners approach new terrains and discover flora and fauna on their own terms.</w:t>
      </w:r>
    </w:p>
    <w:p w14:paraId="25E5F661" w14:textId="77777777" w:rsidR="003A2328" w:rsidRDefault="003A2328" w:rsidP="001956FA">
      <w:pPr>
        <w:spacing w:line="360" w:lineRule="auto"/>
        <w:rPr>
          <w:rFonts w:ascii="Arial" w:hAnsi="Arial" w:cs="Arial"/>
        </w:rPr>
      </w:pPr>
    </w:p>
    <w:p w14:paraId="3BB4CF89" w14:textId="28D9FC82" w:rsidR="00444AE4" w:rsidRDefault="003A2328" w:rsidP="001956FA">
      <w:pPr>
        <w:spacing w:line="360" w:lineRule="auto"/>
        <w:rPr>
          <w:rFonts w:ascii="Arial" w:hAnsi="Arial" w:cs="Arial"/>
        </w:rPr>
      </w:pPr>
      <w:r>
        <w:rPr>
          <w:rFonts w:ascii="Arial" w:hAnsi="Arial" w:cs="Arial"/>
        </w:rPr>
        <w:t xml:space="preserve">While there may be identified benefits to longer time spent in nature on outdoor residentials (Holland et al., 2025; Braun and Dierkes, 2017), distant settings are </w:t>
      </w:r>
      <w:r>
        <w:rPr>
          <w:rFonts w:ascii="Arial" w:hAnsi="Arial" w:cs="Arial"/>
        </w:rPr>
        <w:lastRenderedPageBreak/>
        <w:t xml:space="preserve">problematic for lots of schools due to cost and logistics (White, Eberstein and Scott, 2018), so this project will hopefully be more </w:t>
      </w:r>
      <w:r w:rsidR="00C75F37">
        <w:rPr>
          <w:rFonts w:ascii="Arial" w:hAnsi="Arial" w:cs="Arial"/>
        </w:rPr>
        <w:t>achievable</w:t>
      </w:r>
      <w:r>
        <w:rPr>
          <w:rFonts w:ascii="Arial" w:hAnsi="Arial" w:cs="Arial"/>
        </w:rPr>
        <w:t>. But there is a need to maintain nature-based activities or stimulate immersion following course activities to see the benefits long-term (Holland et al., 2025). Learners could be encouraged onto further extra-curricular nature activities as well as the social engagement detailed above, a</w:t>
      </w:r>
      <w:r w:rsidR="00C75F37">
        <w:rPr>
          <w:rFonts w:ascii="Arial" w:hAnsi="Arial" w:cs="Arial"/>
        </w:rPr>
        <w:t xml:space="preserve">nd </w:t>
      </w:r>
      <w:r>
        <w:rPr>
          <w:rFonts w:ascii="Arial" w:hAnsi="Arial" w:cs="Arial"/>
        </w:rPr>
        <w:t>into taking the new</w:t>
      </w:r>
      <w:r w:rsidR="00444AE4">
        <w:rPr>
          <w:rFonts w:ascii="Arial" w:hAnsi="Arial" w:cs="Arial"/>
        </w:rPr>
        <w:t xml:space="preserve"> Natural History GCSE</w:t>
      </w:r>
      <w:r w:rsidR="0019170F">
        <w:rPr>
          <w:rFonts w:ascii="Arial" w:hAnsi="Arial" w:cs="Arial"/>
        </w:rPr>
        <w:t xml:space="preserve"> (Barkham, 2025)</w:t>
      </w:r>
      <w:r>
        <w:rPr>
          <w:rFonts w:ascii="Arial" w:hAnsi="Arial" w:cs="Arial"/>
        </w:rPr>
        <w:t xml:space="preserve"> or</w:t>
      </w:r>
      <w:r w:rsidR="0019170F">
        <w:rPr>
          <w:rFonts w:ascii="Arial" w:hAnsi="Arial" w:cs="Arial"/>
        </w:rPr>
        <w:t xml:space="preserve"> enviro</w:t>
      </w:r>
      <w:r w:rsidR="005255CF">
        <w:rPr>
          <w:rFonts w:ascii="Arial" w:hAnsi="Arial" w:cs="Arial"/>
        </w:rPr>
        <w:t>n</w:t>
      </w:r>
      <w:r w:rsidR="0019170F">
        <w:rPr>
          <w:rFonts w:ascii="Arial" w:hAnsi="Arial" w:cs="Arial"/>
        </w:rPr>
        <w:t>mental</w:t>
      </w:r>
      <w:r>
        <w:rPr>
          <w:rFonts w:ascii="Arial" w:hAnsi="Arial" w:cs="Arial"/>
        </w:rPr>
        <w:t xml:space="preserve"> </w:t>
      </w:r>
      <w:r w:rsidR="00444AE4">
        <w:rPr>
          <w:rFonts w:ascii="Arial" w:hAnsi="Arial" w:cs="Arial"/>
        </w:rPr>
        <w:t xml:space="preserve">courses </w:t>
      </w:r>
      <w:r>
        <w:rPr>
          <w:rFonts w:ascii="Arial" w:hAnsi="Arial" w:cs="Arial"/>
        </w:rPr>
        <w:t>through</w:t>
      </w:r>
      <w:r w:rsidR="00444AE4">
        <w:rPr>
          <w:rFonts w:ascii="Arial" w:hAnsi="Arial" w:cs="Arial"/>
        </w:rPr>
        <w:t xml:space="preserve"> bodies like </w:t>
      </w:r>
      <w:r>
        <w:rPr>
          <w:rFonts w:ascii="Arial" w:hAnsi="Arial" w:cs="Arial"/>
        </w:rPr>
        <w:t xml:space="preserve">the </w:t>
      </w:r>
      <w:r w:rsidR="00444AE4">
        <w:rPr>
          <w:rFonts w:ascii="Arial" w:hAnsi="Arial" w:cs="Arial"/>
        </w:rPr>
        <w:t>Field Studies Council</w:t>
      </w:r>
      <w:r w:rsidR="00C75F37">
        <w:rPr>
          <w:rFonts w:ascii="Arial" w:hAnsi="Arial" w:cs="Arial"/>
        </w:rPr>
        <w:t xml:space="preserve"> (2025)</w:t>
      </w:r>
      <w:r>
        <w:rPr>
          <w:rFonts w:ascii="Arial" w:hAnsi="Arial" w:cs="Arial"/>
        </w:rPr>
        <w:t>.</w:t>
      </w:r>
    </w:p>
    <w:p w14:paraId="0D2748F2" w14:textId="77777777" w:rsidR="001B59F2" w:rsidRDefault="001B59F2" w:rsidP="001956FA">
      <w:pPr>
        <w:spacing w:line="360" w:lineRule="auto"/>
        <w:rPr>
          <w:rFonts w:ascii="Arial" w:hAnsi="Arial" w:cs="Arial"/>
        </w:rPr>
      </w:pPr>
    </w:p>
    <w:p w14:paraId="0B34FB78" w14:textId="0F83463F" w:rsidR="00D11D17" w:rsidRDefault="003A2328" w:rsidP="001956FA">
      <w:pPr>
        <w:spacing w:line="360" w:lineRule="auto"/>
        <w:rPr>
          <w:rFonts w:ascii="Arial" w:hAnsi="Arial" w:cs="Arial"/>
        </w:rPr>
      </w:pPr>
      <w:r>
        <w:rPr>
          <w:rFonts w:ascii="Arial" w:hAnsi="Arial" w:cs="Arial"/>
        </w:rPr>
        <w:t>There is clearly a need for post-programme analysis of this project as well as</w:t>
      </w:r>
      <w:r w:rsidR="00D203A5">
        <w:rPr>
          <w:rFonts w:ascii="Arial" w:hAnsi="Arial" w:cs="Arial"/>
        </w:rPr>
        <w:t xml:space="preserve"> subsequent</w:t>
      </w:r>
      <w:r>
        <w:rPr>
          <w:rFonts w:ascii="Arial" w:hAnsi="Arial" w:cs="Arial"/>
        </w:rPr>
        <w:t xml:space="preserve"> </w:t>
      </w:r>
      <w:r w:rsidR="00D203A5">
        <w:rPr>
          <w:rFonts w:ascii="Arial" w:hAnsi="Arial" w:cs="Arial"/>
        </w:rPr>
        <w:t>f</w:t>
      </w:r>
      <w:r w:rsidR="00784E3D">
        <w:rPr>
          <w:rFonts w:ascii="Arial" w:hAnsi="Arial" w:cs="Arial"/>
        </w:rPr>
        <w:t>uture research</w:t>
      </w:r>
      <w:r w:rsidR="00D203A5">
        <w:rPr>
          <w:rFonts w:ascii="Arial" w:hAnsi="Arial" w:cs="Arial"/>
        </w:rPr>
        <w:t>, and maybe a c</w:t>
      </w:r>
      <w:r w:rsidR="00D11D17">
        <w:rPr>
          <w:rFonts w:ascii="Arial" w:hAnsi="Arial" w:cs="Arial"/>
        </w:rPr>
        <w:t xml:space="preserve">omparison study of </w:t>
      </w:r>
      <w:r w:rsidR="00D203A5">
        <w:rPr>
          <w:rFonts w:ascii="Arial" w:hAnsi="Arial" w:cs="Arial"/>
        </w:rPr>
        <w:t xml:space="preserve">the environmental awareness of </w:t>
      </w:r>
      <w:r w:rsidR="00D11D17">
        <w:rPr>
          <w:rFonts w:ascii="Arial" w:hAnsi="Arial" w:cs="Arial"/>
        </w:rPr>
        <w:t>those getting</w:t>
      </w:r>
      <w:r w:rsidR="00D203A5">
        <w:rPr>
          <w:rFonts w:ascii="Arial" w:hAnsi="Arial" w:cs="Arial"/>
        </w:rPr>
        <w:t xml:space="preserve"> or </w:t>
      </w:r>
      <w:r w:rsidR="00D11D17">
        <w:rPr>
          <w:rFonts w:ascii="Arial" w:hAnsi="Arial" w:cs="Arial"/>
        </w:rPr>
        <w:t>not getting such a green education (Bragg et al., 2013)</w:t>
      </w:r>
      <w:r w:rsidR="00D203A5">
        <w:rPr>
          <w:rFonts w:ascii="Arial" w:hAnsi="Arial" w:cs="Arial"/>
        </w:rPr>
        <w:t xml:space="preserve">. If deemed successful, the project could equally be </w:t>
      </w:r>
      <w:r w:rsidR="009E1AB9" w:rsidRPr="009E1AB9">
        <w:rPr>
          <w:rFonts w:ascii="Arial" w:hAnsi="Arial" w:cs="Arial"/>
        </w:rPr>
        <w:t xml:space="preserve">scaled nationwide </w:t>
      </w:r>
      <w:r w:rsidR="00D203A5">
        <w:rPr>
          <w:rFonts w:ascii="Arial" w:hAnsi="Arial" w:cs="Arial"/>
        </w:rPr>
        <w:t xml:space="preserve">through </w:t>
      </w:r>
      <w:r w:rsidR="00784E3D">
        <w:rPr>
          <w:rFonts w:ascii="Arial" w:hAnsi="Arial" w:cs="Arial"/>
        </w:rPr>
        <w:t>other councils</w:t>
      </w:r>
      <w:r w:rsidR="00D203A5">
        <w:rPr>
          <w:rFonts w:ascii="Arial" w:hAnsi="Arial" w:cs="Arial"/>
        </w:rPr>
        <w:t xml:space="preserve"> and </w:t>
      </w:r>
      <w:r w:rsidR="00784E3D">
        <w:rPr>
          <w:rFonts w:ascii="Arial" w:hAnsi="Arial" w:cs="Arial"/>
        </w:rPr>
        <w:t xml:space="preserve">adoption by </w:t>
      </w:r>
      <w:r w:rsidR="00D203A5">
        <w:rPr>
          <w:rFonts w:ascii="Arial" w:hAnsi="Arial" w:cs="Arial"/>
        </w:rPr>
        <w:t xml:space="preserve">other </w:t>
      </w:r>
      <w:r w:rsidR="00784E3D">
        <w:rPr>
          <w:rFonts w:ascii="Arial" w:hAnsi="Arial" w:cs="Arial"/>
        </w:rPr>
        <w:t>Wildlife Trusts</w:t>
      </w:r>
      <w:r w:rsidR="00D203A5">
        <w:rPr>
          <w:rFonts w:ascii="Arial" w:hAnsi="Arial" w:cs="Arial"/>
        </w:rPr>
        <w:t xml:space="preserve"> or </w:t>
      </w:r>
      <w:r w:rsidR="00784E3D">
        <w:rPr>
          <w:rFonts w:ascii="Arial" w:hAnsi="Arial" w:cs="Arial"/>
        </w:rPr>
        <w:t>relevant nature organisations</w:t>
      </w:r>
      <w:r w:rsidR="00D203A5">
        <w:rPr>
          <w:rFonts w:ascii="Arial" w:hAnsi="Arial" w:cs="Arial"/>
        </w:rPr>
        <w:t>. S</w:t>
      </w:r>
      <w:r w:rsidR="00D11D17">
        <w:rPr>
          <w:rFonts w:ascii="Arial" w:hAnsi="Arial" w:cs="Arial"/>
        </w:rPr>
        <w:t>uch variables as geographical location and type of nature setting need to be evaluated</w:t>
      </w:r>
      <w:r w:rsidR="00D203A5">
        <w:rPr>
          <w:rFonts w:ascii="Arial" w:hAnsi="Arial" w:cs="Arial"/>
        </w:rPr>
        <w:t xml:space="preserve"> in future results</w:t>
      </w:r>
      <w:r w:rsidR="00D11D17">
        <w:rPr>
          <w:rFonts w:ascii="Arial" w:hAnsi="Arial" w:cs="Arial"/>
        </w:rPr>
        <w:t xml:space="preserve"> (Bragg et al., 2013)</w:t>
      </w:r>
      <w:r w:rsidR="00D203A5">
        <w:rPr>
          <w:rFonts w:ascii="Arial" w:hAnsi="Arial" w:cs="Arial"/>
        </w:rPr>
        <w:t>.</w:t>
      </w:r>
    </w:p>
    <w:p w14:paraId="45231830" w14:textId="77777777" w:rsidR="00784E3D" w:rsidRDefault="00784E3D" w:rsidP="001956FA">
      <w:pPr>
        <w:spacing w:line="360" w:lineRule="auto"/>
        <w:rPr>
          <w:rFonts w:ascii="Arial" w:hAnsi="Arial" w:cs="Arial"/>
        </w:rPr>
      </w:pPr>
    </w:p>
    <w:p w14:paraId="04FA1176" w14:textId="50D7D961" w:rsidR="003A2328" w:rsidRDefault="00D203A5" w:rsidP="001956FA">
      <w:pPr>
        <w:spacing w:line="360" w:lineRule="auto"/>
        <w:rPr>
          <w:rFonts w:ascii="Arial" w:hAnsi="Arial" w:cs="Arial"/>
        </w:rPr>
      </w:pPr>
      <w:r>
        <w:rPr>
          <w:rFonts w:ascii="Arial" w:hAnsi="Arial" w:cs="Arial"/>
        </w:rPr>
        <w:t>There is also potential for p</w:t>
      </w:r>
      <w:r w:rsidR="00784E3D">
        <w:rPr>
          <w:rFonts w:ascii="Arial" w:hAnsi="Arial" w:cs="Arial"/>
        </w:rPr>
        <w:t xml:space="preserve">artnering with technology providers to provide bespoke </w:t>
      </w:r>
      <w:r>
        <w:rPr>
          <w:rFonts w:ascii="Arial" w:hAnsi="Arial" w:cs="Arial"/>
        </w:rPr>
        <w:t xml:space="preserve">app </w:t>
      </w:r>
      <w:r w:rsidR="00784E3D">
        <w:rPr>
          <w:rFonts w:ascii="Arial" w:hAnsi="Arial" w:cs="Arial"/>
        </w:rPr>
        <w:t>functionality</w:t>
      </w:r>
      <w:r>
        <w:rPr>
          <w:rFonts w:ascii="Arial" w:hAnsi="Arial" w:cs="Arial"/>
        </w:rPr>
        <w:t>, and the question of whether</w:t>
      </w:r>
      <w:r w:rsidR="007A6213">
        <w:rPr>
          <w:rFonts w:ascii="Arial" w:hAnsi="Arial" w:cs="Arial"/>
        </w:rPr>
        <w:t xml:space="preserve"> a gamification </w:t>
      </w:r>
      <w:r w:rsidR="00457BE4">
        <w:rPr>
          <w:rFonts w:ascii="Arial" w:hAnsi="Arial" w:cs="Arial"/>
        </w:rPr>
        <w:t xml:space="preserve">or social media </w:t>
      </w:r>
      <w:r w:rsidR="007A6213">
        <w:rPr>
          <w:rFonts w:ascii="Arial" w:hAnsi="Arial" w:cs="Arial"/>
        </w:rPr>
        <w:t xml:space="preserve">element (Reed, 2022) </w:t>
      </w:r>
      <w:r>
        <w:rPr>
          <w:rFonts w:ascii="Arial" w:hAnsi="Arial" w:cs="Arial"/>
        </w:rPr>
        <w:t xml:space="preserve">could </w:t>
      </w:r>
      <w:r w:rsidR="007A6213">
        <w:rPr>
          <w:rFonts w:ascii="Arial" w:hAnsi="Arial" w:cs="Arial"/>
        </w:rPr>
        <w:t xml:space="preserve">be brought in into future </w:t>
      </w:r>
      <w:r>
        <w:rPr>
          <w:rFonts w:ascii="Arial" w:hAnsi="Arial" w:cs="Arial"/>
        </w:rPr>
        <w:t xml:space="preserve">project </w:t>
      </w:r>
      <w:r w:rsidR="007A6213">
        <w:rPr>
          <w:rFonts w:ascii="Arial" w:hAnsi="Arial" w:cs="Arial"/>
        </w:rPr>
        <w:t>iterations?</w:t>
      </w:r>
      <w:r w:rsidR="00457BE4">
        <w:rPr>
          <w:rFonts w:ascii="Arial" w:hAnsi="Arial" w:cs="Arial"/>
        </w:rPr>
        <w:t xml:space="preserve"> </w:t>
      </w:r>
      <w:r>
        <w:rPr>
          <w:rFonts w:ascii="Arial" w:hAnsi="Arial" w:cs="Arial"/>
        </w:rPr>
        <w:t xml:space="preserve">Here </w:t>
      </w:r>
      <w:r w:rsidR="00457BE4">
        <w:rPr>
          <w:rFonts w:ascii="Arial" w:hAnsi="Arial" w:cs="Arial"/>
        </w:rPr>
        <w:t xml:space="preserve">lessons </w:t>
      </w:r>
      <w:r>
        <w:rPr>
          <w:rFonts w:ascii="Arial" w:hAnsi="Arial" w:cs="Arial"/>
        </w:rPr>
        <w:t xml:space="preserve">can be taken </w:t>
      </w:r>
      <w:r w:rsidR="00457BE4">
        <w:rPr>
          <w:rFonts w:ascii="Arial" w:hAnsi="Arial" w:cs="Arial"/>
        </w:rPr>
        <w:t xml:space="preserve">from </w:t>
      </w:r>
      <w:r>
        <w:rPr>
          <w:rFonts w:ascii="Arial" w:hAnsi="Arial" w:cs="Arial"/>
        </w:rPr>
        <w:t xml:space="preserve">the </w:t>
      </w:r>
      <w:r w:rsidR="00457BE4">
        <w:rPr>
          <w:rFonts w:ascii="Arial" w:hAnsi="Arial" w:cs="Arial"/>
        </w:rPr>
        <w:t>research of Reed</w:t>
      </w:r>
      <w:r>
        <w:rPr>
          <w:rFonts w:ascii="Arial" w:hAnsi="Arial" w:cs="Arial"/>
        </w:rPr>
        <w:t xml:space="preserve">: </w:t>
      </w:r>
      <w:r w:rsidR="00457BE4">
        <w:rPr>
          <w:rFonts w:ascii="Arial" w:hAnsi="Arial" w:cs="Arial"/>
        </w:rPr>
        <w:t>“Very often it was spaces such as social media, gaming environments or video on demand services that informed young people’s understanding of and engagement with nature</w:t>
      </w:r>
      <w:r w:rsidR="0098708E">
        <w:rPr>
          <w:rFonts w:ascii="Arial" w:hAnsi="Arial" w:cs="Arial"/>
        </w:rPr>
        <w:t xml:space="preserve">” </w:t>
      </w:r>
      <w:r w:rsidR="0098708E">
        <w:rPr>
          <w:rFonts w:ascii="Arial" w:hAnsi="Arial" w:cs="Arial"/>
        </w:rPr>
        <w:t>(2023b, p. 17)</w:t>
      </w:r>
      <w:r w:rsidR="0098708E">
        <w:rPr>
          <w:rFonts w:ascii="Arial" w:hAnsi="Arial" w:cs="Arial"/>
        </w:rPr>
        <w:t>.</w:t>
      </w:r>
      <w:r w:rsidR="001028DA">
        <w:rPr>
          <w:rFonts w:ascii="Arial" w:hAnsi="Arial" w:cs="Arial"/>
        </w:rPr>
        <w:t xml:space="preserve"> </w:t>
      </w:r>
      <w:r w:rsidR="00516596">
        <w:rPr>
          <w:rFonts w:ascii="Arial" w:hAnsi="Arial" w:cs="Arial"/>
        </w:rPr>
        <w:t>A</w:t>
      </w:r>
      <w:r>
        <w:rPr>
          <w:rFonts w:ascii="Arial" w:hAnsi="Arial" w:cs="Arial"/>
        </w:rPr>
        <w:t>ny future project should line up</w:t>
      </w:r>
      <w:r w:rsidR="003A2328">
        <w:rPr>
          <w:rFonts w:ascii="Arial" w:hAnsi="Arial" w:cs="Arial"/>
        </w:rPr>
        <w:t xml:space="preserve"> resources not only aimed at but developed collaboratively with young people (Bibizadeh et al., 2023)</w:t>
      </w:r>
      <w:r w:rsidR="006D2F21">
        <w:rPr>
          <w:rFonts w:ascii="Arial" w:hAnsi="Arial" w:cs="Arial"/>
        </w:rPr>
        <w:t>, with i</w:t>
      </w:r>
      <w:r w:rsidR="003A2328">
        <w:rPr>
          <w:rFonts w:ascii="Arial" w:hAnsi="Arial" w:cs="Arial"/>
        </w:rPr>
        <w:t>mmersive</w:t>
      </w:r>
      <w:r>
        <w:rPr>
          <w:rFonts w:ascii="Arial" w:hAnsi="Arial" w:cs="Arial"/>
        </w:rPr>
        <w:t xml:space="preserve"> and increasingly popular</w:t>
      </w:r>
      <w:r w:rsidR="003A2328">
        <w:rPr>
          <w:rFonts w:ascii="Arial" w:hAnsi="Arial" w:cs="Arial"/>
        </w:rPr>
        <w:t xml:space="preserve"> virtual reality and augmented reality tools being shown to have increased efficacy in these educational objectives (</w:t>
      </w:r>
      <w:r w:rsidR="003A2328" w:rsidRPr="00020865">
        <w:rPr>
          <w:rFonts w:ascii="Arial" w:hAnsi="Arial" w:cs="Arial"/>
        </w:rPr>
        <w:t>Hajj-Hassan, Chaker</w:t>
      </w:r>
      <w:r w:rsidR="003A2328">
        <w:rPr>
          <w:rFonts w:ascii="Arial" w:hAnsi="Arial" w:cs="Arial"/>
        </w:rPr>
        <w:t xml:space="preserve"> </w:t>
      </w:r>
      <w:r w:rsidR="003A2328" w:rsidRPr="00020865">
        <w:rPr>
          <w:rFonts w:ascii="Arial" w:hAnsi="Arial" w:cs="Arial"/>
        </w:rPr>
        <w:t>and Cederqvist</w:t>
      </w:r>
      <w:r w:rsidR="003A2328">
        <w:rPr>
          <w:rFonts w:ascii="Arial" w:hAnsi="Arial" w:cs="Arial"/>
        </w:rPr>
        <w:t>, 2024)</w:t>
      </w:r>
      <w:r>
        <w:rPr>
          <w:rFonts w:ascii="Arial" w:hAnsi="Arial" w:cs="Arial"/>
        </w:rPr>
        <w:t xml:space="preserve"> and worth considering.</w:t>
      </w:r>
    </w:p>
    <w:p w14:paraId="66384640" w14:textId="77777777" w:rsidR="003A2328" w:rsidRDefault="003A2328" w:rsidP="001956FA">
      <w:pPr>
        <w:spacing w:line="360" w:lineRule="auto"/>
        <w:rPr>
          <w:rFonts w:ascii="Arial" w:hAnsi="Arial" w:cs="Arial"/>
        </w:rPr>
      </w:pPr>
    </w:p>
    <w:p w14:paraId="11A3C554" w14:textId="1C36B83F" w:rsidR="003A2328" w:rsidRDefault="009E18A3" w:rsidP="001956FA">
      <w:pPr>
        <w:spacing w:line="360" w:lineRule="auto"/>
        <w:rPr>
          <w:rFonts w:ascii="Arial" w:hAnsi="Arial" w:cs="Arial"/>
        </w:rPr>
      </w:pPr>
      <w:r>
        <w:rPr>
          <w:rFonts w:ascii="Arial" w:hAnsi="Arial" w:cs="Arial"/>
        </w:rPr>
        <w:t xml:space="preserve">Children’s time management is a complex subject, but there is the opportunity, if presented well, to encourage them </w:t>
      </w:r>
      <w:r w:rsidR="00D203A5">
        <w:rPr>
          <w:rFonts w:ascii="Arial" w:hAnsi="Arial" w:cs="Arial"/>
        </w:rPr>
        <w:t xml:space="preserve">onto this programme and </w:t>
      </w:r>
      <w:r>
        <w:rPr>
          <w:rFonts w:ascii="Arial" w:hAnsi="Arial" w:cs="Arial"/>
        </w:rPr>
        <w:t>to try different things to complement their traditional screen time (Skar et al., 2016)</w:t>
      </w:r>
      <w:r w:rsidR="00D203A5">
        <w:rPr>
          <w:rFonts w:ascii="Arial" w:hAnsi="Arial" w:cs="Arial"/>
        </w:rPr>
        <w:t xml:space="preserve">. </w:t>
      </w:r>
      <w:r w:rsidR="006D2F21">
        <w:rPr>
          <w:rFonts w:ascii="Arial" w:hAnsi="Arial" w:cs="Arial"/>
        </w:rPr>
        <w:t>T</w:t>
      </w:r>
      <w:r w:rsidR="00D203A5">
        <w:rPr>
          <w:rFonts w:ascii="Arial" w:hAnsi="Arial" w:cs="Arial"/>
        </w:rPr>
        <w:t xml:space="preserve">his </w:t>
      </w:r>
      <w:r w:rsidR="006D2F21">
        <w:rPr>
          <w:rFonts w:ascii="Arial" w:hAnsi="Arial" w:cs="Arial"/>
        </w:rPr>
        <w:t>can</w:t>
      </w:r>
      <w:r w:rsidR="00D203A5">
        <w:rPr>
          <w:rFonts w:ascii="Arial" w:hAnsi="Arial" w:cs="Arial"/>
        </w:rPr>
        <w:t xml:space="preserve"> drive participants</w:t>
      </w:r>
      <w:r w:rsidR="003A2328">
        <w:rPr>
          <w:rFonts w:ascii="Arial" w:hAnsi="Arial" w:cs="Arial"/>
        </w:rPr>
        <w:t xml:space="preserve"> towards</w:t>
      </w:r>
      <w:r w:rsidR="00D203A5">
        <w:rPr>
          <w:rFonts w:ascii="Arial" w:hAnsi="Arial" w:cs="Arial"/>
        </w:rPr>
        <w:t xml:space="preserve"> the embrace, subconsciously or otherwise, of</w:t>
      </w:r>
      <w:r w:rsidR="003A2328">
        <w:rPr>
          <w:rFonts w:ascii="Arial" w:hAnsi="Arial" w:cs="Arial"/>
        </w:rPr>
        <w:t xml:space="preserve"> Mortlock’s egalitarian environmental belief that </w:t>
      </w:r>
      <w:r w:rsidR="001028DA">
        <w:rPr>
          <w:rFonts w:ascii="Arial" w:hAnsi="Arial" w:cs="Arial"/>
        </w:rPr>
        <w:t xml:space="preserve">nature contains multiple elements of equal value: </w:t>
      </w:r>
      <w:r w:rsidR="003A2328">
        <w:rPr>
          <w:rFonts w:ascii="Arial" w:hAnsi="Arial" w:cs="Arial"/>
        </w:rPr>
        <w:t xml:space="preserve">“Not only is the tiny flower or pebble no less or no more important than the </w:t>
      </w:r>
      <w:r w:rsidR="003A2328">
        <w:rPr>
          <w:rFonts w:ascii="Arial" w:hAnsi="Arial" w:cs="Arial"/>
        </w:rPr>
        <w:lastRenderedPageBreak/>
        <w:t>human being, but no human being is more important than any other human being or part of the universe</w:t>
      </w:r>
      <w:r w:rsidR="001028DA">
        <w:rPr>
          <w:rFonts w:ascii="Arial" w:hAnsi="Arial" w:cs="Arial"/>
        </w:rPr>
        <w:t xml:space="preserve">” </w:t>
      </w:r>
      <w:r w:rsidR="001028DA">
        <w:rPr>
          <w:rFonts w:ascii="Arial" w:hAnsi="Arial" w:cs="Arial"/>
        </w:rPr>
        <w:t>(2009, p. 35).</w:t>
      </w:r>
    </w:p>
    <w:p w14:paraId="2FE8D0EC" w14:textId="77777777" w:rsidR="003A2328" w:rsidRDefault="003A2328" w:rsidP="00D8632F">
      <w:pPr>
        <w:rPr>
          <w:rFonts w:ascii="Arial" w:hAnsi="Arial" w:cs="Arial"/>
        </w:rPr>
      </w:pPr>
    </w:p>
    <w:p w14:paraId="0375EA0B" w14:textId="77777777" w:rsidR="00D8632F" w:rsidRDefault="00D8632F" w:rsidP="00D8632F">
      <w:pPr>
        <w:rPr>
          <w:rFonts w:ascii="Arial" w:hAnsi="Arial" w:cs="Arial"/>
        </w:rPr>
      </w:pPr>
    </w:p>
    <w:p w14:paraId="0783BD80" w14:textId="28F375A5" w:rsidR="000C0E7D" w:rsidRPr="00560C39" w:rsidRDefault="000C0E7D" w:rsidP="00560C39">
      <w:pPr>
        <w:spacing w:line="360" w:lineRule="auto"/>
        <w:rPr>
          <w:rFonts w:ascii="Arial" w:hAnsi="Arial" w:cs="Arial"/>
        </w:rPr>
      </w:pPr>
      <w:r w:rsidRPr="008E3C5E">
        <w:rPr>
          <w:rFonts w:ascii="Arial" w:hAnsi="Arial" w:cs="Arial"/>
          <w:b/>
          <w:bCs/>
          <w:sz w:val="28"/>
          <w:szCs w:val="28"/>
        </w:rPr>
        <w:t>References</w:t>
      </w:r>
    </w:p>
    <w:p w14:paraId="468AD1FE" w14:textId="77777777" w:rsidR="00470EE1" w:rsidRDefault="00470EE1">
      <w:pPr>
        <w:rPr>
          <w:rFonts w:ascii="Arial" w:hAnsi="Arial" w:cs="Arial"/>
        </w:rPr>
      </w:pPr>
    </w:p>
    <w:p w14:paraId="5AD9CBB7" w14:textId="4B57C2B6" w:rsidR="00AD3721" w:rsidRDefault="00AD3721" w:rsidP="00AD3721">
      <w:pPr>
        <w:rPr>
          <w:rFonts w:ascii="Arial" w:hAnsi="Arial" w:cs="Arial"/>
        </w:rPr>
      </w:pPr>
      <w:r w:rsidRPr="00AD3721">
        <w:rPr>
          <w:rFonts w:ascii="Arial" w:hAnsi="Arial" w:cs="Arial"/>
        </w:rPr>
        <w:t xml:space="preserve">Baker, M. (2005) ‘Landfullness in Adventure-Based Programming: Promoting Reconnection to the Land’, </w:t>
      </w:r>
      <w:r w:rsidRPr="00AD3721">
        <w:rPr>
          <w:rFonts w:ascii="Arial" w:hAnsi="Arial" w:cs="Arial"/>
          <w:i/>
          <w:iCs/>
        </w:rPr>
        <w:t>Journal of Experiential Education</w:t>
      </w:r>
      <w:r w:rsidRPr="00AD3721">
        <w:rPr>
          <w:rFonts w:ascii="Arial" w:hAnsi="Arial" w:cs="Arial"/>
        </w:rPr>
        <w:t>, 27(3), pp. 267-276. DOI: 10.1177/105382590502700306</w:t>
      </w:r>
      <w:r w:rsidR="006D11C2">
        <w:rPr>
          <w:rFonts w:ascii="Arial" w:hAnsi="Arial" w:cs="Arial"/>
        </w:rPr>
        <w:t xml:space="preserve">. </w:t>
      </w:r>
    </w:p>
    <w:p w14:paraId="5D338434" w14:textId="77777777" w:rsidR="00475B9B" w:rsidRDefault="00475B9B" w:rsidP="00AD3721">
      <w:pPr>
        <w:rPr>
          <w:rFonts w:ascii="Arial" w:hAnsi="Arial" w:cs="Arial"/>
        </w:rPr>
      </w:pPr>
    </w:p>
    <w:p w14:paraId="00D30D1E" w14:textId="21D9028E" w:rsidR="00475B9B" w:rsidRPr="00B166F3" w:rsidRDefault="00475B9B" w:rsidP="00475B9B">
      <w:pPr>
        <w:rPr>
          <w:rFonts w:ascii="Arial" w:hAnsi="Arial" w:cs="Arial"/>
        </w:rPr>
      </w:pPr>
      <w:r>
        <w:rPr>
          <w:rFonts w:ascii="Arial" w:hAnsi="Arial" w:cs="Arial"/>
        </w:rPr>
        <w:t>Barkham, P. (2025) ‘</w:t>
      </w:r>
      <w:r w:rsidRPr="00475B9B">
        <w:rPr>
          <w:rFonts w:ascii="Arial" w:hAnsi="Arial" w:cs="Arial"/>
        </w:rPr>
        <w:t>Department for Education confirms launch of natural history GCSE</w:t>
      </w:r>
      <w:r>
        <w:rPr>
          <w:rFonts w:ascii="Arial" w:hAnsi="Arial" w:cs="Arial"/>
        </w:rPr>
        <w:t xml:space="preserve">’, </w:t>
      </w:r>
      <w:r>
        <w:rPr>
          <w:rFonts w:ascii="Arial" w:hAnsi="Arial" w:cs="Arial"/>
          <w:i/>
          <w:iCs/>
        </w:rPr>
        <w:t xml:space="preserve">The Guardian, </w:t>
      </w:r>
      <w:r>
        <w:rPr>
          <w:rFonts w:ascii="Arial" w:hAnsi="Arial" w:cs="Arial"/>
        </w:rPr>
        <w:t>21</w:t>
      </w:r>
      <w:r w:rsidRPr="00475B9B">
        <w:rPr>
          <w:rFonts w:ascii="Arial" w:hAnsi="Arial" w:cs="Arial"/>
          <w:vertAlign w:val="superscript"/>
        </w:rPr>
        <w:t>st</w:t>
      </w:r>
      <w:r>
        <w:rPr>
          <w:rFonts w:ascii="Arial" w:hAnsi="Arial" w:cs="Arial"/>
        </w:rPr>
        <w:t xml:space="preserve"> March. Available at: </w:t>
      </w:r>
      <w:hyperlink r:id="rId7" w:history="1">
        <w:r w:rsidRPr="0002199E">
          <w:rPr>
            <w:rStyle w:val="Hyperlink"/>
            <w:rFonts w:ascii="Arial" w:hAnsi="Arial" w:cs="Arial"/>
          </w:rPr>
          <w:t>https://www.theguardian.com/environment/2025/mar/21/department-for-education-confirms-natural-history-gcse</w:t>
        </w:r>
      </w:hyperlink>
      <w:r>
        <w:rPr>
          <w:rFonts w:ascii="Arial" w:hAnsi="Arial" w:cs="Arial"/>
        </w:rPr>
        <w:t xml:space="preserve"> (Accessed: 7</w:t>
      </w:r>
      <w:r w:rsidRPr="00B166F3">
        <w:rPr>
          <w:rFonts w:ascii="Arial" w:hAnsi="Arial" w:cs="Arial"/>
          <w:vertAlign w:val="superscript"/>
        </w:rPr>
        <w:t>th</w:t>
      </w:r>
      <w:r>
        <w:rPr>
          <w:rFonts w:ascii="Arial" w:hAnsi="Arial" w:cs="Arial"/>
        </w:rPr>
        <w:t xml:space="preserve"> May 2025).</w:t>
      </w:r>
    </w:p>
    <w:p w14:paraId="5AFE504A" w14:textId="77777777" w:rsidR="00475B9B" w:rsidRDefault="00475B9B" w:rsidP="00AD3721">
      <w:pPr>
        <w:rPr>
          <w:rFonts w:ascii="Arial" w:hAnsi="Arial" w:cs="Arial"/>
        </w:rPr>
      </w:pPr>
    </w:p>
    <w:p w14:paraId="61B03A90" w14:textId="6EC1AD58" w:rsidR="001B1F4C" w:rsidRDefault="001B1F4C" w:rsidP="00237706">
      <w:pPr>
        <w:rPr>
          <w:rFonts w:ascii="Arial" w:hAnsi="Arial" w:cs="Arial"/>
        </w:rPr>
      </w:pPr>
      <w:r w:rsidRPr="001B1F4C">
        <w:rPr>
          <w:rFonts w:ascii="Arial" w:hAnsi="Arial" w:cs="Arial"/>
        </w:rPr>
        <w:t>Beames, S. (2017) ‘Innovation and outdoor education’, </w:t>
      </w:r>
      <w:r w:rsidRPr="001B1F4C">
        <w:rPr>
          <w:rFonts w:ascii="Arial" w:hAnsi="Arial" w:cs="Arial"/>
          <w:i/>
          <w:iCs/>
        </w:rPr>
        <w:t>Journal of outdoor and environmental education</w:t>
      </w:r>
      <w:r w:rsidRPr="001B1F4C">
        <w:rPr>
          <w:rFonts w:ascii="Arial" w:hAnsi="Arial" w:cs="Arial"/>
        </w:rPr>
        <w:t xml:space="preserve">, 20(1), pp. 2–6. Available at: </w:t>
      </w:r>
      <w:hyperlink r:id="rId8" w:history="1">
        <w:r w:rsidRPr="0002199E">
          <w:rPr>
            <w:rStyle w:val="Hyperlink"/>
            <w:rFonts w:ascii="Arial" w:hAnsi="Arial" w:cs="Arial"/>
          </w:rPr>
          <w:t>https://doi.org/10.1007/BF03400997</w:t>
        </w:r>
      </w:hyperlink>
      <w:r>
        <w:rPr>
          <w:rFonts w:ascii="Arial" w:hAnsi="Arial" w:cs="Arial"/>
        </w:rPr>
        <w:t xml:space="preserve">. </w:t>
      </w:r>
    </w:p>
    <w:p w14:paraId="4D80CFEB" w14:textId="77777777" w:rsidR="00B249FB" w:rsidRDefault="00B249FB" w:rsidP="00237706">
      <w:pPr>
        <w:rPr>
          <w:rFonts w:ascii="Arial" w:hAnsi="Arial" w:cs="Arial"/>
        </w:rPr>
      </w:pPr>
    </w:p>
    <w:p w14:paraId="36707432" w14:textId="31E04A32" w:rsidR="00F826FB" w:rsidRDefault="006843E3" w:rsidP="002079D4">
      <w:pPr>
        <w:rPr>
          <w:rFonts w:ascii="Arial" w:hAnsi="Arial" w:cs="Arial"/>
        </w:rPr>
      </w:pPr>
      <w:r w:rsidRPr="006843E3">
        <w:rPr>
          <w:rFonts w:ascii="Arial" w:hAnsi="Arial" w:cs="Arial"/>
        </w:rPr>
        <w:t>Beames, S., Humberstone, B. and Allin, L. (2017) ‘Adventure revisited: critically examining the concept of adventure and its relations with contemporary outdoor education and learning’, </w:t>
      </w:r>
      <w:r w:rsidRPr="006843E3">
        <w:rPr>
          <w:rFonts w:ascii="Arial" w:hAnsi="Arial" w:cs="Arial"/>
          <w:i/>
          <w:iCs/>
        </w:rPr>
        <w:t>Journal of adventure education and outdoor learning</w:t>
      </w:r>
      <w:r w:rsidRPr="006843E3">
        <w:rPr>
          <w:rFonts w:ascii="Arial" w:hAnsi="Arial" w:cs="Arial"/>
        </w:rPr>
        <w:t xml:space="preserve">, 17(4), pp. 275–279. Available at: </w:t>
      </w:r>
      <w:hyperlink r:id="rId9" w:history="1">
        <w:r w:rsidR="00AE51A4" w:rsidRPr="0002199E">
          <w:rPr>
            <w:rStyle w:val="Hyperlink"/>
            <w:rFonts w:ascii="Arial" w:hAnsi="Arial" w:cs="Arial"/>
          </w:rPr>
          <w:t>https://doi.org/10.1080/14729679.2017.1370278</w:t>
        </w:r>
      </w:hyperlink>
      <w:r w:rsidRPr="006843E3">
        <w:rPr>
          <w:rFonts w:ascii="Arial" w:hAnsi="Arial" w:cs="Arial"/>
        </w:rPr>
        <w:t>.</w:t>
      </w:r>
    </w:p>
    <w:p w14:paraId="574B0024" w14:textId="77777777" w:rsidR="00AE51A4" w:rsidRDefault="00AE51A4" w:rsidP="002079D4">
      <w:pPr>
        <w:rPr>
          <w:rFonts w:ascii="Arial" w:hAnsi="Arial" w:cs="Arial"/>
        </w:rPr>
      </w:pPr>
    </w:p>
    <w:p w14:paraId="6BCA0F35" w14:textId="74E206B4" w:rsidR="00AE51A4" w:rsidRDefault="00D169C0" w:rsidP="002079D4">
      <w:pPr>
        <w:rPr>
          <w:rFonts w:ascii="Arial" w:hAnsi="Arial" w:cs="Arial"/>
        </w:rPr>
      </w:pPr>
      <w:r>
        <w:rPr>
          <w:rFonts w:ascii="Arial" w:hAnsi="Arial" w:cs="Arial"/>
        </w:rPr>
        <w:t>Beames et al.</w:t>
      </w:r>
      <w:r w:rsidRPr="00AE51A4">
        <w:rPr>
          <w:rFonts w:ascii="Arial" w:hAnsi="Arial" w:cs="Arial"/>
        </w:rPr>
        <w:t xml:space="preserve"> </w:t>
      </w:r>
      <w:r w:rsidR="00AE51A4" w:rsidRPr="00AE51A4">
        <w:rPr>
          <w:rFonts w:ascii="Arial" w:hAnsi="Arial" w:cs="Arial"/>
        </w:rPr>
        <w:t>(2019) </w:t>
      </w:r>
      <w:r w:rsidR="00AE51A4" w:rsidRPr="00AE51A4">
        <w:rPr>
          <w:rFonts w:ascii="Arial" w:hAnsi="Arial" w:cs="Arial"/>
          <w:i/>
          <w:iCs/>
        </w:rPr>
        <w:t>Adventure and society</w:t>
      </w:r>
      <w:r w:rsidR="00AE51A4" w:rsidRPr="00AE51A4">
        <w:rPr>
          <w:rFonts w:ascii="Arial" w:hAnsi="Arial" w:cs="Arial"/>
        </w:rPr>
        <w:t>. New York, NY: Springer Berlin Heidelberg.</w:t>
      </w:r>
    </w:p>
    <w:p w14:paraId="608F4966" w14:textId="77777777" w:rsidR="00C43A58" w:rsidRDefault="00C43A58" w:rsidP="002079D4">
      <w:pPr>
        <w:rPr>
          <w:rFonts w:ascii="Arial" w:hAnsi="Arial" w:cs="Arial"/>
        </w:rPr>
      </w:pPr>
    </w:p>
    <w:p w14:paraId="357F03D5" w14:textId="0315F8DC" w:rsidR="00C43A58" w:rsidRDefault="00C43A58" w:rsidP="002079D4">
      <w:pPr>
        <w:rPr>
          <w:rFonts w:ascii="Arial" w:hAnsi="Arial" w:cs="Arial"/>
        </w:rPr>
      </w:pPr>
      <w:r w:rsidRPr="00C43A58">
        <w:rPr>
          <w:rFonts w:ascii="Arial" w:hAnsi="Arial" w:cs="Arial"/>
        </w:rPr>
        <w:t>Bibizadeh, R.E. </w:t>
      </w:r>
      <w:r w:rsidRPr="006D11C2">
        <w:rPr>
          <w:rFonts w:ascii="Arial" w:hAnsi="Arial" w:cs="Arial"/>
        </w:rPr>
        <w:t>et al.</w:t>
      </w:r>
      <w:r w:rsidRPr="00C43A58">
        <w:rPr>
          <w:rFonts w:ascii="Arial" w:hAnsi="Arial" w:cs="Arial"/>
        </w:rPr>
        <w:t> (2023) ‘Digitally Un/Free: the everyday impact of social media on the lives of young people’, </w:t>
      </w:r>
      <w:r w:rsidRPr="00C43A58">
        <w:rPr>
          <w:rFonts w:ascii="Arial" w:hAnsi="Arial" w:cs="Arial"/>
          <w:i/>
          <w:iCs/>
        </w:rPr>
        <w:t>Learning, media and technology</w:t>
      </w:r>
      <w:r w:rsidRPr="00C43A58">
        <w:rPr>
          <w:rFonts w:ascii="Arial" w:hAnsi="Arial" w:cs="Arial"/>
        </w:rPr>
        <w:t xml:space="preserve">, pp. 1–14. Available at: </w:t>
      </w:r>
      <w:hyperlink r:id="rId10" w:history="1">
        <w:r w:rsidRPr="00C43A58">
          <w:rPr>
            <w:rStyle w:val="Hyperlink"/>
            <w:rFonts w:ascii="Arial" w:hAnsi="Arial" w:cs="Arial"/>
          </w:rPr>
          <w:t>https://doi.org/10.1080/17439884.2023.2237883</w:t>
        </w:r>
      </w:hyperlink>
      <w:r w:rsidRPr="00C43A58">
        <w:rPr>
          <w:rFonts w:ascii="Arial" w:hAnsi="Arial" w:cs="Arial"/>
        </w:rPr>
        <w:t xml:space="preserve">. </w:t>
      </w:r>
    </w:p>
    <w:p w14:paraId="338D46B2" w14:textId="77777777" w:rsidR="005D6BA5" w:rsidRDefault="005D6BA5" w:rsidP="002079D4">
      <w:pPr>
        <w:rPr>
          <w:rFonts w:ascii="Arial" w:hAnsi="Arial" w:cs="Arial"/>
        </w:rPr>
      </w:pPr>
    </w:p>
    <w:p w14:paraId="09EA6D22" w14:textId="3591F7BB" w:rsidR="00D52415" w:rsidRDefault="00D52415" w:rsidP="002079D4">
      <w:pPr>
        <w:rPr>
          <w:rFonts w:ascii="Arial" w:hAnsi="Arial" w:cs="Arial"/>
        </w:rPr>
      </w:pPr>
      <w:r w:rsidRPr="00D52415">
        <w:rPr>
          <w:rFonts w:ascii="Arial" w:hAnsi="Arial" w:cs="Arial"/>
        </w:rPr>
        <w:t>Bolliger, D.U. and Shepherd, C.E. (2017) ‘An Investigation of Mobile Technologies and Web 2.0 Tools Use in Outdoor Education Programs’, </w:t>
      </w:r>
      <w:r w:rsidRPr="00D52415">
        <w:rPr>
          <w:rFonts w:ascii="Arial" w:hAnsi="Arial" w:cs="Arial"/>
          <w:i/>
          <w:iCs/>
        </w:rPr>
        <w:t>Journal of outdoor recreation, education, and leadership</w:t>
      </w:r>
      <w:r w:rsidRPr="00D52415">
        <w:rPr>
          <w:rFonts w:ascii="Arial" w:hAnsi="Arial" w:cs="Arial"/>
        </w:rPr>
        <w:t xml:space="preserve">, 9(2), pp. 181–196. Available at: </w:t>
      </w:r>
      <w:hyperlink r:id="rId11" w:history="1">
        <w:r w:rsidRPr="0002199E">
          <w:rPr>
            <w:rStyle w:val="Hyperlink"/>
            <w:rFonts w:ascii="Arial" w:hAnsi="Arial" w:cs="Arial"/>
          </w:rPr>
          <w:t>https://doi.org/10.18666/JOREL-2017-V9-I2-8228</w:t>
        </w:r>
      </w:hyperlink>
      <w:r>
        <w:rPr>
          <w:rFonts w:ascii="Arial" w:hAnsi="Arial" w:cs="Arial"/>
        </w:rPr>
        <w:t xml:space="preserve">. </w:t>
      </w:r>
    </w:p>
    <w:p w14:paraId="5B56A9EC" w14:textId="77777777" w:rsidR="006843E3" w:rsidRDefault="006843E3" w:rsidP="002079D4">
      <w:pPr>
        <w:rPr>
          <w:rFonts w:ascii="Arial" w:hAnsi="Arial" w:cs="Arial"/>
        </w:rPr>
      </w:pPr>
    </w:p>
    <w:p w14:paraId="46FFBD92" w14:textId="14FA247E" w:rsidR="00F826FB" w:rsidRDefault="00F826FB" w:rsidP="002079D4">
      <w:pPr>
        <w:rPr>
          <w:rFonts w:ascii="Arial" w:hAnsi="Arial" w:cs="Arial"/>
        </w:rPr>
      </w:pPr>
      <w:r>
        <w:rPr>
          <w:rFonts w:ascii="Arial" w:hAnsi="Arial" w:cs="Arial"/>
        </w:rPr>
        <w:t xml:space="preserve">Bragg, R. et al. (2013) </w:t>
      </w:r>
      <w:r w:rsidRPr="00F826FB">
        <w:rPr>
          <w:rFonts w:ascii="Arial" w:hAnsi="Arial" w:cs="Arial"/>
          <w:i/>
          <w:iCs/>
        </w:rPr>
        <w:t>Measuring connection to nature in children aged 8 - 12: A robust methodology for the RSPB.</w:t>
      </w:r>
      <w:r>
        <w:rPr>
          <w:rFonts w:ascii="Arial" w:hAnsi="Arial" w:cs="Arial"/>
        </w:rPr>
        <w:t xml:space="preserve"> Colchester: University of Essex.</w:t>
      </w:r>
    </w:p>
    <w:p w14:paraId="40D85316" w14:textId="77777777" w:rsidR="003105CB" w:rsidRDefault="003105CB" w:rsidP="002079D4">
      <w:pPr>
        <w:rPr>
          <w:rFonts w:ascii="Arial" w:hAnsi="Arial" w:cs="Arial"/>
        </w:rPr>
      </w:pPr>
    </w:p>
    <w:p w14:paraId="74EBC294" w14:textId="474C88F5" w:rsidR="003105CB" w:rsidRDefault="003105CB" w:rsidP="002079D4">
      <w:pPr>
        <w:rPr>
          <w:rFonts w:ascii="Arial" w:hAnsi="Arial" w:cs="Arial"/>
        </w:rPr>
      </w:pPr>
      <w:r w:rsidRPr="003105CB">
        <w:rPr>
          <w:rFonts w:ascii="Arial" w:hAnsi="Arial" w:cs="Arial"/>
        </w:rPr>
        <w:t>Braun, T. and Dierkes, P. (2017) ‘Connecting students to nature - how intensity of nature experience and student age influence the success of outdoor education programs’, </w:t>
      </w:r>
      <w:r w:rsidRPr="003105CB">
        <w:rPr>
          <w:rFonts w:ascii="Arial" w:hAnsi="Arial" w:cs="Arial"/>
          <w:i/>
          <w:iCs/>
        </w:rPr>
        <w:t>Environmental education research</w:t>
      </w:r>
      <w:r w:rsidRPr="003105CB">
        <w:rPr>
          <w:rFonts w:ascii="Arial" w:hAnsi="Arial" w:cs="Arial"/>
        </w:rPr>
        <w:t xml:space="preserve">, 23(7), pp. 937–949. Available at: </w:t>
      </w:r>
      <w:hyperlink r:id="rId12" w:history="1">
        <w:r w:rsidRPr="0002199E">
          <w:rPr>
            <w:rStyle w:val="Hyperlink"/>
            <w:rFonts w:ascii="Arial" w:hAnsi="Arial" w:cs="Arial"/>
          </w:rPr>
          <w:t>https://doi.org/10.1080/13504622.2016.1214866</w:t>
        </w:r>
      </w:hyperlink>
      <w:r>
        <w:rPr>
          <w:rFonts w:ascii="Arial" w:hAnsi="Arial" w:cs="Arial"/>
        </w:rPr>
        <w:t xml:space="preserve">. </w:t>
      </w:r>
    </w:p>
    <w:p w14:paraId="47253C0D" w14:textId="77777777" w:rsidR="003105CB" w:rsidRDefault="003105CB" w:rsidP="002079D4">
      <w:pPr>
        <w:rPr>
          <w:rFonts w:ascii="Arial" w:hAnsi="Arial" w:cs="Arial"/>
        </w:rPr>
      </w:pPr>
    </w:p>
    <w:p w14:paraId="67246C41" w14:textId="597D2545" w:rsidR="004F0AFC" w:rsidRDefault="004F0AFC" w:rsidP="002079D4">
      <w:pPr>
        <w:rPr>
          <w:rFonts w:ascii="Arial" w:hAnsi="Arial" w:cs="Arial"/>
        </w:rPr>
      </w:pPr>
      <w:r w:rsidRPr="004F0AFC">
        <w:rPr>
          <w:rFonts w:ascii="Arial" w:hAnsi="Arial" w:cs="Arial"/>
        </w:rPr>
        <w:t>Brymer</w:t>
      </w:r>
      <w:r>
        <w:rPr>
          <w:rFonts w:ascii="Arial" w:hAnsi="Arial" w:cs="Arial"/>
        </w:rPr>
        <w:t>, E.</w:t>
      </w:r>
      <w:r w:rsidRPr="004F0AFC">
        <w:rPr>
          <w:rFonts w:ascii="Arial" w:hAnsi="Arial" w:cs="Arial"/>
        </w:rPr>
        <w:t> et al. (2024) ‘Adventure and mental health: an ecological perspective’, </w:t>
      </w:r>
      <w:r w:rsidRPr="004F0AFC">
        <w:rPr>
          <w:rFonts w:ascii="Arial" w:hAnsi="Arial" w:cs="Arial"/>
          <w:i/>
          <w:iCs/>
        </w:rPr>
        <w:t>Frontiers in psychology</w:t>
      </w:r>
      <w:r w:rsidRPr="004F0AFC">
        <w:rPr>
          <w:rFonts w:ascii="Arial" w:hAnsi="Arial" w:cs="Arial"/>
        </w:rPr>
        <w:t xml:space="preserve">, 15. Available at: </w:t>
      </w:r>
      <w:hyperlink r:id="rId13" w:history="1">
        <w:r w:rsidR="002572B4" w:rsidRPr="00C04460">
          <w:rPr>
            <w:rStyle w:val="Hyperlink"/>
            <w:rFonts w:ascii="Arial" w:hAnsi="Arial" w:cs="Arial"/>
          </w:rPr>
          <w:t>https://doi.org/10.3389/fpsyg.2024.1352352</w:t>
        </w:r>
      </w:hyperlink>
      <w:r w:rsidR="002572B4">
        <w:rPr>
          <w:rFonts w:ascii="Arial" w:hAnsi="Arial" w:cs="Arial"/>
        </w:rPr>
        <w:t xml:space="preserve">. </w:t>
      </w:r>
    </w:p>
    <w:p w14:paraId="1F8C4FCA" w14:textId="77777777" w:rsidR="00CC535C" w:rsidRDefault="00CC535C" w:rsidP="002079D4">
      <w:pPr>
        <w:rPr>
          <w:rFonts w:ascii="Arial" w:hAnsi="Arial" w:cs="Arial"/>
        </w:rPr>
      </w:pPr>
    </w:p>
    <w:p w14:paraId="2BD9B1C3" w14:textId="577C2538" w:rsidR="00CC535C" w:rsidRPr="002079D4" w:rsidRDefault="00CC535C" w:rsidP="002079D4">
      <w:pPr>
        <w:rPr>
          <w:rFonts w:ascii="Arial" w:hAnsi="Arial" w:cs="Arial"/>
        </w:rPr>
      </w:pPr>
      <w:r>
        <w:rPr>
          <w:rFonts w:ascii="Arial" w:hAnsi="Arial" w:cs="Arial"/>
        </w:rPr>
        <w:lastRenderedPageBreak/>
        <w:t xml:space="preserve">Combined Cadet Force (2025) Available at: </w:t>
      </w:r>
      <w:hyperlink r:id="rId14" w:history="1">
        <w:r w:rsidRPr="0002199E">
          <w:rPr>
            <w:rStyle w:val="Hyperlink"/>
            <w:rFonts w:ascii="Arial" w:hAnsi="Arial" w:cs="Arial"/>
          </w:rPr>
          <w:t>https://combinedcadetforce.org.uk</w:t>
        </w:r>
      </w:hyperlink>
      <w:r>
        <w:rPr>
          <w:rFonts w:ascii="Arial" w:hAnsi="Arial" w:cs="Arial"/>
        </w:rPr>
        <w:t xml:space="preserve"> (Accessed: 6</w:t>
      </w:r>
      <w:r w:rsidRPr="00CC535C">
        <w:rPr>
          <w:rFonts w:ascii="Arial" w:hAnsi="Arial" w:cs="Arial"/>
          <w:vertAlign w:val="superscript"/>
        </w:rPr>
        <w:t>th</w:t>
      </w:r>
      <w:r>
        <w:rPr>
          <w:rFonts w:ascii="Arial" w:hAnsi="Arial" w:cs="Arial"/>
        </w:rPr>
        <w:t xml:space="preserve"> May 2025).</w:t>
      </w:r>
    </w:p>
    <w:p w14:paraId="064FAB3A" w14:textId="77777777" w:rsidR="002079D4" w:rsidRDefault="002079D4" w:rsidP="00237706">
      <w:pPr>
        <w:rPr>
          <w:rFonts w:ascii="Arial" w:hAnsi="Arial" w:cs="Arial"/>
        </w:rPr>
      </w:pPr>
    </w:p>
    <w:p w14:paraId="554F3912" w14:textId="67BCB8AE" w:rsidR="00734E04" w:rsidRDefault="00E62D1E" w:rsidP="00237706">
      <w:pPr>
        <w:rPr>
          <w:rFonts w:ascii="Arial" w:hAnsi="Arial" w:cs="Arial"/>
        </w:rPr>
      </w:pPr>
      <w:r w:rsidRPr="00E62D1E">
        <w:rPr>
          <w:rFonts w:ascii="Arial" w:hAnsi="Arial" w:cs="Arial"/>
        </w:rPr>
        <w:t>Cuthbertson, B., Socha, T.L. and Potter, T.G. (2004) ‘The double-edged sword: Critical reflections on traditional and modern technology in outdoor education’, </w:t>
      </w:r>
      <w:r w:rsidRPr="00E62D1E">
        <w:rPr>
          <w:rFonts w:ascii="Arial" w:hAnsi="Arial" w:cs="Arial"/>
          <w:i/>
          <w:iCs/>
        </w:rPr>
        <w:t>Journal of adventure education and outdoor learning</w:t>
      </w:r>
      <w:r w:rsidRPr="00E62D1E">
        <w:rPr>
          <w:rFonts w:ascii="Arial" w:hAnsi="Arial" w:cs="Arial"/>
        </w:rPr>
        <w:t xml:space="preserve">, 4(2), pp. 133–144. Available at: </w:t>
      </w:r>
      <w:hyperlink r:id="rId15" w:history="1">
        <w:r w:rsidRPr="00C04460">
          <w:rPr>
            <w:rStyle w:val="Hyperlink"/>
            <w:rFonts w:ascii="Arial" w:hAnsi="Arial" w:cs="Arial"/>
          </w:rPr>
          <w:t>https://doi.org/10.1080/14729670485200491</w:t>
        </w:r>
      </w:hyperlink>
      <w:r>
        <w:rPr>
          <w:rFonts w:ascii="Arial" w:hAnsi="Arial" w:cs="Arial"/>
        </w:rPr>
        <w:t xml:space="preserve">. </w:t>
      </w:r>
    </w:p>
    <w:p w14:paraId="40197DA8" w14:textId="77777777" w:rsidR="00734E04" w:rsidRDefault="00734E04" w:rsidP="00237706">
      <w:pPr>
        <w:rPr>
          <w:rFonts w:ascii="Arial" w:hAnsi="Arial" w:cs="Arial"/>
        </w:rPr>
      </w:pPr>
    </w:p>
    <w:p w14:paraId="7D2A8527" w14:textId="5FB2C0EB" w:rsidR="002079D4" w:rsidRDefault="00734E04" w:rsidP="00237706">
      <w:pPr>
        <w:rPr>
          <w:rFonts w:ascii="Arial" w:hAnsi="Arial" w:cs="Arial"/>
        </w:rPr>
      </w:pPr>
      <w:r w:rsidRPr="00734E04">
        <w:rPr>
          <w:rFonts w:ascii="Arial" w:hAnsi="Arial" w:cs="Arial"/>
        </w:rPr>
        <w:t>Dickson, T.J. and Gray, T. (2012) </w:t>
      </w:r>
      <w:r w:rsidRPr="00734E04">
        <w:rPr>
          <w:rFonts w:ascii="Arial" w:hAnsi="Arial" w:cs="Arial"/>
          <w:i/>
          <w:iCs/>
        </w:rPr>
        <w:t>Risk Management in the Outdoors: A Whole of Organisation Approach for Education, Sport and Recreation</w:t>
      </w:r>
      <w:r w:rsidRPr="00734E04">
        <w:rPr>
          <w:rFonts w:ascii="Arial" w:hAnsi="Arial" w:cs="Arial"/>
        </w:rPr>
        <w:t>. Cambridge; Cambridge University Press.</w:t>
      </w:r>
    </w:p>
    <w:p w14:paraId="55E3A5C9" w14:textId="77777777" w:rsidR="00D72809" w:rsidRDefault="00D72809" w:rsidP="00237706">
      <w:pPr>
        <w:rPr>
          <w:rFonts w:ascii="Arial" w:hAnsi="Arial" w:cs="Arial"/>
        </w:rPr>
      </w:pPr>
    </w:p>
    <w:p w14:paraId="78C81054" w14:textId="36B807CE" w:rsidR="00D72809" w:rsidRPr="00D72809" w:rsidRDefault="00D72809" w:rsidP="00237706">
      <w:pPr>
        <w:rPr>
          <w:rFonts w:ascii="Arial" w:hAnsi="Arial" w:cs="Arial"/>
        </w:rPr>
      </w:pPr>
      <w:r>
        <w:rPr>
          <w:rFonts w:ascii="Arial" w:hAnsi="Arial" w:cs="Arial"/>
        </w:rPr>
        <w:t xml:space="preserve">Environmentalists for Nuclear (2024) </w:t>
      </w:r>
      <w:r>
        <w:rPr>
          <w:rFonts w:ascii="Arial" w:hAnsi="Arial" w:cs="Arial"/>
          <w:i/>
          <w:iCs/>
        </w:rPr>
        <w:t>What is Gaia? By James Lovelock</w:t>
      </w:r>
      <w:r>
        <w:rPr>
          <w:rFonts w:ascii="Arial" w:hAnsi="Arial" w:cs="Arial"/>
        </w:rPr>
        <w:t xml:space="preserve">. Available at: </w:t>
      </w:r>
      <w:hyperlink r:id="rId16" w:history="1">
        <w:r w:rsidRPr="0002199E">
          <w:rPr>
            <w:rStyle w:val="Hyperlink"/>
            <w:rFonts w:ascii="Arial" w:hAnsi="Arial" w:cs="Arial"/>
          </w:rPr>
          <w:t>https://ecolo.org/lovelock/what_is_Gaia.html</w:t>
        </w:r>
      </w:hyperlink>
      <w:r>
        <w:rPr>
          <w:rFonts w:ascii="Arial" w:hAnsi="Arial" w:cs="Arial"/>
        </w:rPr>
        <w:t xml:space="preserve"> (Accessed: 18</w:t>
      </w:r>
      <w:r w:rsidRPr="00D72809">
        <w:rPr>
          <w:rFonts w:ascii="Arial" w:hAnsi="Arial" w:cs="Arial"/>
          <w:vertAlign w:val="superscript"/>
        </w:rPr>
        <w:t>th</w:t>
      </w:r>
      <w:r>
        <w:rPr>
          <w:rFonts w:ascii="Arial" w:hAnsi="Arial" w:cs="Arial"/>
        </w:rPr>
        <w:t xml:space="preserve"> March 2025).</w:t>
      </w:r>
    </w:p>
    <w:p w14:paraId="7E9126E8" w14:textId="77777777" w:rsidR="00A94438" w:rsidRDefault="00A94438" w:rsidP="00237706">
      <w:pPr>
        <w:rPr>
          <w:rFonts w:ascii="Arial" w:hAnsi="Arial" w:cs="Arial"/>
        </w:rPr>
      </w:pPr>
    </w:p>
    <w:p w14:paraId="7D02554B" w14:textId="2DC68212" w:rsidR="0079305B" w:rsidRDefault="0079305B" w:rsidP="0079305B">
      <w:pPr>
        <w:rPr>
          <w:rFonts w:ascii="Arial" w:hAnsi="Arial" w:cs="Arial"/>
        </w:rPr>
      </w:pPr>
      <w:r>
        <w:rPr>
          <w:rFonts w:ascii="Arial" w:hAnsi="Arial" w:cs="Arial"/>
        </w:rPr>
        <w:t xml:space="preserve">Essex County Council (2025) Available at: </w:t>
      </w:r>
      <w:hyperlink r:id="rId17" w:history="1">
        <w:r w:rsidRPr="0002199E">
          <w:rPr>
            <w:rStyle w:val="Hyperlink"/>
            <w:rFonts w:ascii="Arial" w:hAnsi="Arial" w:cs="Arial"/>
          </w:rPr>
          <w:t>https://www.essex.gov.uk</w:t>
        </w:r>
      </w:hyperlink>
      <w:r>
        <w:rPr>
          <w:rFonts w:ascii="Arial" w:hAnsi="Arial" w:cs="Arial"/>
        </w:rPr>
        <w:t xml:space="preserve"> (Accessed: 21</w:t>
      </w:r>
      <w:r w:rsidRPr="0079305B">
        <w:rPr>
          <w:rFonts w:ascii="Arial" w:hAnsi="Arial" w:cs="Arial"/>
          <w:vertAlign w:val="superscript"/>
        </w:rPr>
        <w:t>st</w:t>
      </w:r>
      <w:r>
        <w:rPr>
          <w:rFonts w:ascii="Arial" w:hAnsi="Arial" w:cs="Arial"/>
        </w:rPr>
        <w:t xml:space="preserve"> April 2025).</w:t>
      </w:r>
    </w:p>
    <w:p w14:paraId="572E0C7C" w14:textId="77777777" w:rsidR="0079305B" w:rsidRDefault="0079305B" w:rsidP="0079305B">
      <w:pPr>
        <w:rPr>
          <w:rFonts w:ascii="Arial" w:hAnsi="Arial" w:cs="Arial"/>
        </w:rPr>
      </w:pPr>
    </w:p>
    <w:p w14:paraId="32FB9A42" w14:textId="31BFFFD6" w:rsidR="0079305B" w:rsidRPr="00CA6C15" w:rsidRDefault="0079305B" w:rsidP="0079305B">
      <w:pPr>
        <w:rPr>
          <w:rFonts w:ascii="Arial" w:hAnsi="Arial" w:cs="Arial"/>
        </w:rPr>
      </w:pPr>
      <w:r>
        <w:rPr>
          <w:rFonts w:ascii="Arial" w:hAnsi="Arial" w:cs="Arial"/>
        </w:rPr>
        <w:t xml:space="preserve">Essex Wildlife Trust (2025) Available at: </w:t>
      </w:r>
      <w:hyperlink r:id="rId18" w:history="1">
        <w:r w:rsidRPr="00A64C99">
          <w:rPr>
            <w:rStyle w:val="Hyperlink"/>
            <w:rFonts w:ascii="Arial" w:hAnsi="Arial" w:cs="Arial"/>
          </w:rPr>
          <w:t>https://www.essexwt.org.uk</w:t>
        </w:r>
      </w:hyperlink>
      <w:r>
        <w:rPr>
          <w:rFonts w:ascii="Arial" w:hAnsi="Arial" w:cs="Arial"/>
        </w:rPr>
        <w:t xml:space="preserve"> (Accessed: 17</w:t>
      </w:r>
      <w:r w:rsidRPr="00A87425">
        <w:rPr>
          <w:rFonts w:ascii="Arial" w:hAnsi="Arial" w:cs="Arial"/>
          <w:vertAlign w:val="superscript"/>
        </w:rPr>
        <w:t>th</w:t>
      </w:r>
      <w:r>
        <w:rPr>
          <w:rFonts w:ascii="Arial" w:hAnsi="Arial" w:cs="Arial"/>
        </w:rPr>
        <w:t xml:space="preserve"> April 2025).</w:t>
      </w:r>
    </w:p>
    <w:p w14:paraId="4729F027" w14:textId="77777777" w:rsidR="00285356" w:rsidRDefault="00285356" w:rsidP="00237706">
      <w:pPr>
        <w:rPr>
          <w:rFonts w:ascii="Arial" w:hAnsi="Arial" w:cs="Arial"/>
        </w:rPr>
      </w:pPr>
    </w:p>
    <w:p w14:paraId="1B6A2F08" w14:textId="35247FE5" w:rsidR="00285356" w:rsidRDefault="00B249FB" w:rsidP="00237706">
      <w:pPr>
        <w:rPr>
          <w:rFonts w:ascii="Arial" w:hAnsi="Arial" w:cs="Arial"/>
        </w:rPr>
      </w:pPr>
      <w:r>
        <w:rPr>
          <w:rFonts w:ascii="Arial" w:hAnsi="Arial" w:cs="Arial"/>
        </w:rPr>
        <w:t xml:space="preserve">Ewart, A.W. and Sibthorp, J. (2014) </w:t>
      </w:r>
      <w:r w:rsidRPr="00B249FB">
        <w:rPr>
          <w:rFonts w:ascii="Arial" w:hAnsi="Arial" w:cs="Arial"/>
          <w:i/>
          <w:iCs/>
        </w:rPr>
        <w:t>Outdoor Adventure Education: Foundations, Theory, and Research</w:t>
      </w:r>
      <w:r>
        <w:rPr>
          <w:rFonts w:ascii="Arial" w:hAnsi="Arial" w:cs="Arial"/>
          <w:i/>
          <w:iCs/>
        </w:rPr>
        <w:t>.</w:t>
      </w:r>
      <w:r>
        <w:rPr>
          <w:rFonts w:ascii="Arial" w:hAnsi="Arial" w:cs="Arial"/>
          <w:b/>
          <w:bCs/>
        </w:rPr>
        <w:t xml:space="preserve"> </w:t>
      </w:r>
      <w:r w:rsidRPr="00B249FB">
        <w:rPr>
          <w:rFonts w:ascii="Arial" w:hAnsi="Arial" w:cs="Arial"/>
        </w:rPr>
        <w:t>Champaign, IL: Human Kinetics</w:t>
      </w:r>
      <w:r>
        <w:rPr>
          <w:rFonts w:ascii="Arial" w:hAnsi="Arial" w:cs="Arial"/>
        </w:rPr>
        <w:t>.</w:t>
      </w:r>
    </w:p>
    <w:p w14:paraId="1E851DEC" w14:textId="77777777" w:rsidR="00475B9B" w:rsidRDefault="00475B9B" w:rsidP="00237706">
      <w:pPr>
        <w:rPr>
          <w:rFonts w:ascii="Arial" w:hAnsi="Arial" w:cs="Arial"/>
        </w:rPr>
      </w:pPr>
    </w:p>
    <w:p w14:paraId="02C94412" w14:textId="1FA4456C" w:rsidR="00475B9B" w:rsidRPr="00475B9B" w:rsidRDefault="00475B9B" w:rsidP="00237706">
      <w:pPr>
        <w:rPr>
          <w:rFonts w:ascii="Arial" w:hAnsi="Arial" w:cs="Arial"/>
        </w:rPr>
      </w:pPr>
      <w:r>
        <w:rPr>
          <w:rFonts w:ascii="Arial" w:hAnsi="Arial" w:cs="Arial"/>
        </w:rPr>
        <w:t xml:space="preserve">Field Studies Council (2025) </w:t>
      </w:r>
      <w:r>
        <w:rPr>
          <w:rFonts w:ascii="Arial" w:hAnsi="Arial" w:cs="Arial"/>
          <w:i/>
          <w:iCs/>
        </w:rPr>
        <w:t xml:space="preserve">Experiences for Young People. </w:t>
      </w:r>
      <w:r>
        <w:rPr>
          <w:rFonts w:ascii="Arial" w:hAnsi="Arial" w:cs="Arial"/>
        </w:rPr>
        <w:t xml:space="preserve">Available at: </w:t>
      </w:r>
      <w:hyperlink r:id="rId19" w:history="1">
        <w:r w:rsidRPr="0002199E">
          <w:rPr>
            <w:rStyle w:val="Hyperlink"/>
            <w:rFonts w:ascii="Arial" w:hAnsi="Arial" w:cs="Arial"/>
          </w:rPr>
          <w:t>https://www.field-studies-council.org/courses-and-experiences/experiences-for-young-people/</w:t>
        </w:r>
      </w:hyperlink>
      <w:r>
        <w:rPr>
          <w:rFonts w:ascii="Arial" w:hAnsi="Arial" w:cs="Arial"/>
        </w:rPr>
        <w:t xml:space="preserve"> (Accessed: 7</w:t>
      </w:r>
      <w:r w:rsidRPr="00475B9B">
        <w:rPr>
          <w:rFonts w:ascii="Arial" w:hAnsi="Arial" w:cs="Arial"/>
          <w:vertAlign w:val="superscript"/>
        </w:rPr>
        <w:t>th</w:t>
      </w:r>
      <w:r>
        <w:rPr>
          <w:rFonts w:ascii="Arial" w:hAnsi="Arial" w:cs="Arial"/>
        </w:rPr>
        <w:t xml:space="preserve"> May 2025).</w:t>
      </w:r>
    </w:p>
    <w:p w14:paraId="425B6050" w14:textId="77777777" w:rsidR="00B80F59" w:rsidRDefault="00B80F59" w:rsidP="00237706">
      <w:pPr>
        <w:rPr>
          <w:rFonts w:ascii="Arial" w:hAnsi="Arial" w:cs="Arial"/>
        </w:rPr>
      </w:pPr>
    </w:p>
    <w:p w14:paraId="2170F54B" w14:textId="77777777" w:rsidR="00F826FB" w:rsidRDefault="00B80F59" w:rsidP="00237706">
      <w:pPr>
        <w:rPr>
          <w:rFonts w:ascii="Arial" w:hAnsi="Arial" w:cs="Arial"/>
        </w:rPr>
      </w:pPr>
      <w:r w:rsidRPr="00B80F59">
        <w:rPr>
          <w:rFonts w:ascii="Arial" w:hAnsi="Arial" w:cs="Arial"/>
        </w:rPr>
        <w:t>Frauman, E. and Shaffer, F. (2017) ‘Connectedness to Nature and Life Satisfaction among College Outdoor Program Staff’, </w:t>
      </w:r>
      <w:r w:rsidRPr="00B80F59">
        <w:rPr>
          <w:rFonts w:ascii="Arial" w:hAnsi="Arial" w:cs="Arial"/>
          <w:i/>
          <w:iCs/>
        </w:rPr>
        <w:t>Journal of outdoor recreation, education, and leadership</w:t>
      </w:r>
      <w:r w:rsidRPr="00B80F59">
        <w:rPr>
          <w:rFonts w:ascii="Arial" w:hAnsi="Arial" w:cs="Arial"/>
        </w:rPr>
        <w:t xml:space="preserve">, 9(2), pp. 240–243. Available at: </w:t>
      </w:r>
      <w:hyperlink r:id="rId20" w:history="1">
        <w:r w:rsidRPr="00C04460">
          <w:rPr>
            <w:rStyle w:val="Hyperlink"/>
            <w:rFonts w:ascii="Arial" w:hAnsi="Arial" w:cs="Arial"/>
          </w:rPr>
          <w:t>https://doi.org/10.18666/JOREL-2017-V9-I2-8261</w:t>
        </w:r>
      </w:hyperlink>
      <w:r>
        <w:rPr>
          <w:rFonts w:ascii="Arial" w:hAnsi="Arial" w:cs="Arial"/>
        </w:rPr>
        <w:t xml:space="preserve">. </w:t>
      </w:r>
    </w:p>
    <w:p w14:paraId="7284D272" w14:textId="77777777" w:rsidR="00F826FB" w:rsidRDefault="00F826FB" w:rsidP="00237706">
      <w:pPr>
        <w:rPr>
          <w:rFonts w:ascii="Arial" w:hAnsi="Arial" w:cs="Arial"/>
        </w:rPr>
      </w:pPr>
    </w:p>
    <w:p w14:paraId="2866A544" w14:textId="4F8641AB" w:rsidR="00020865" w:rsidRDefault="00020865" w:rsidP="00237706">
      <w:pPr>
        <w:rPr>
          <w:rFonts w:ascii="Arial" w:hAnsi="Arial" w:cs="Arial"/>
        </w:rPr>
      </w:pPr>
      <w:r w:rsidRPr="00020865">
        <w:rPr>
          <w:rFonts w:ascii="Arial" w:hAnsi="Arial" w:cs="Arial"/>
        </w:rPr>
        <w:t>Hajj-Hassan, M., Chaker, R. and Cederqvist, A.-M. (2024) ‘Environmental Education: A Systematic Review on the Use of Digital Tools for Fostering Sustainability Awareness’, </w:t>
      </w:r>
      <w:r w:rsidRPr="00020865">
        <w:rPr>
          <w:rFonts w:ascii="Arial" w:hAnsi="Arial" w:cs="Arial"/>
          <w:i/>
          <w:iCs/>
        </w:rPr>
        <w:t>Sustainability</w:t>
      </w:r>
      <w:r w:rsidRPr="00020865">
        <w:rPr>
          <w:rFonts w:ascii="Arial" w:hAnsi="Arial" w:cs="Arial"/>
        </w:rPr>
        <w:t xml:space="preserve">, 16(9), pp. 3733-. Available at: </w:t>
      </w:r>
      <w:hyperlink r:id="rId21" w:history="1">
        <w:r w:rsidRPr="0002199E">
          <w:rPr>
            <w:rStyle w:val="Hyperlink"/>
            <w:rFonts w:ascii="Arial" w:hAnsi="Arial" w:cs="Arial"/>
          </w:rPr>
          <w:t>https://doi.org/10.3390/su16093733</w:t>
        </w:r>
      </w:hyperlink>
      <w:r>
        <w:rPr>
          <w:rFonts w:ascii="Arial" w:hAnsi="Arial" w:cs="Arial"/>
        </w:rPr>
        <w:t xml:space="preserve">. </w:t>
      </w:r>
    </w:p>
    <w:p w14:paraId="5DAD2DB0" w14:textId="77777777" w:rsidR="00AE599F" w:rsidRDefault="00AE599F" w:rsidP="00237706">
      <w:pPr>
        <w:rPr>
          <w:rFonts w:ascii="Arial" w:hAnsi="Arial" w:cs="Arial"/>
        </w:rPr>
      </w:pPr>
    </w:p>
    <w:p w14:paraId="7ED85744" w14:textId="0F7E0AC9" w:rsidR="0044792E" w:rsidRDefault="00AE599F" w:rsidP="00237706">
      <w:pPr>
        <w:rPr>
          <w:rFonts w:ascii="Arial" w:hAnsi="Arial" w:cs="Arial"/>
        </w:rPr>
      </w:pPr>
      <w:r>
        <w:rPr>
          <w:rFonts w:ascii="Arial" w:hAnsi="Arial" w:cs="Arial"/>
        </w:rPr>
        <w:t>Hills, D</w:t>
      </w:r>
      <w:r w:rsidRPr="00AE599F">
        <w:rPr>
          <w:rFonts w:ascii="Arial" w:hAnsi="Arial" w:cs="Arial"/>
        </w:rPr>
        <w:t>. (20</w:t>
      </w:r>
      <w:r>
        <w:rPr>
          <w:rFonts w:ascii="Arial" w:hAnsi="Arial" w:cs="Arial"/>
        </w:rPr>
        <w:t>19</w:t>
      </w:r>
      <w:r w:rsidRPr="00AE599F">
        <w:rPr>
          <w:rFonts w:ascii="Arial" w:hAnsi="Arial" w:cs="Arial"/>
        </w:rPr>
        <w:t xml:space="preserve">) ‘Digital technology and outdoor learning: A framework for decision-making’, </w:t>
      </w:r>
      <w:r w:rsidRPr="00AE599F">
        <w:rPr>
          <w:rFonts w:ascii="Arial" w:hAnsi="Arial" w:cs="Arial"/>
          <w:i/>
          <w:iCs/>
        </w:rPr>
        <w:t>Horizons</w:t>
      </w:r>
      <w:r w:rsidRPr="00AE599F">
        <w:rPr>
          <w:rFonts w:ascii="Arial" w:hAnsi="Arial" w:cs="Arial"/>
        </w:rPr>
        <w:t xml:space="preserve">, </w:t>
      </w:r>
      <w:r>
        <w:rPr>
          <w:rFonts w:ascii="Arial" w:hAnsi="Arial" w:cs="Arial"/>
        </w:rPr>
        <w:t>86</w:t>
      </w:r>
      <w:r w:rsidRPr="00AE599F">
        <w:rPr>
          <w:rFonts w:ascii="Arial" w:hAnsi="Arial" w:cs="Arial"/>
        </w:rPr>
        <w:t xml:space="preserve">, pp. </w:t>
      </w:r>
      <w:r>
        <w:rPr>
          <w:rFonts w:ascii="Arial" w:hAnsi="Arial" w:cs="Arial"/>
        </w:rPr>
        <w:t>26-28</w:t>
      </w:r>
      <w:r w:rsidRPr="00AE599F">
        <w:rPr>
          <w:rFonts w:ascii="Arial" w:hAnsi="Arial" w:cs="Arial"/>
        </w:rPr>
        <w:t xml:space="preserve">. Available at: </w:t>
      </w:r>
      <w:hyperlink r:id="rId22" w:history="1">
        <w:r w:rsidRPr="0002199E">
          <w:rPr>
            <w:rStyle w:val="Hyperlink"/>
            <w:rFonts w:ascii="Arial" w:hAnsi="Arial" w:cs="Arial"/>
          </w:rPr>
          <w:t>https://outdoor-learning-research.org/Portals/0/Research%20Documents/Horizons%20Archive/H86%20Digital%20technology%20and%20outdoor%20learning-%20A%20framework%20for%20decision-making.pdf?ver=LTkn9O7H_Jzf1qURloooyA%3d%3d</w:t>
        </w:r>
      </w:hyperlink>
      <w:r>
        <w:rPr>
          <w:rFonts w:ascii="Arial" w:hAnsi="Arial" w:cs="Arial"/>
        </w:rPr>
        <w:t xml:space="preserve">. </w:t>
      </w:r>
    </w:p>
    <w:p w14:paraId="1BBC81A6" w14:textId="77777777" w:rsidR="0044792E" w:rsidRDefault="0044792E" w:rsidP="00237706">
      <w:pPr>
        <w:rPr>
          <w:rFonts w:ascii="Arial" w:hAnsi="Arial" w:cs="Arial"/>
        </w:rPr>
      </w:pPr>
    </w:p>
    <w:p w14:paraId="292BCFCE" w14:textId="77777777" w:rsidR="00084F06" w:rsidRDefault="00E62D1E" w:rsidP="00237706">
      <w:pPr>
        <w:rPr>
          <w:rFonts w:ascii="Arial" w:hAnsi="Arial" w:cs="Arial"/>
        </w:rPr>
      </w:pPr>
      <w:r w:rsidRPr="00E62D1E">
        <w:rPr>
          <w:rFonts w:ascii="Arial" w:hAnsi="Arial" w:cs="Arial"/>
        </w:rPr>
        <w:t>Hills, D. and Thomas, G. (2020) ‘Digital technology and outdoor experiential learning’, </w:t>
      </w:r>
      <w:r w:rsidRPr="00E62D1E">
        <w:rPr>
          <w:rFonts w:ascii="Arial" w:hAnsi="Arial" w:cs="Arial"/>
          <w:i/>
          <w:iCs/>
        </w:rPr>
        <w:t>Journal of adventure education and outdoor learning</w:t>
      </w:r>
      <w:r w:rsidRPr="00E62D1E">
        <w:rPr>
          <w:rFonts w:ascii="Arial" w:hAnsi="Arial" w:cs="Arial"/>
        </w:rPr>
        <w:t xml:space="preserve">, 20(2), pp. 155–169. Available at: </w:t>
      </w:r>
      <w:hyperlink r:id="rId23" w:history="1">
        <w:r w:rsidRPr="00C04460">
          <w:rPr>
            <w:rStyle w:val="Hyperlink"/>
            <w:rFonts w:ascii="Arial" w:hAnsi="Arial" w:cs="Arial"/>
          </w:rPr>
          <w:t>https://doi.org/10.1080/14729679.2019.1604244</w:t>
        </w:r>
      </w:hyperlink>
      <w:r>
        <w:rPr>
          <w:rFonts w:ascii="Arial" w:hAnsi="Arial" w:cs="Arial"/>
        </w:rPr>
        <w:t xml:space="preserve">. </w:t>
      </w:r>
    </w:p>
    <w:p w14:paraId="0F7DAC78" w14:textId="77777777" w:rsidR="00084F06" w:rsidRDefault="00084F06" w:rsidP="00237706">
      <w:pPr>
        <w:rPr>
          <w:rFonts w:ascii="Arial" w:hAnsi="Arial" w:cs="Arial"/>
        </w:rPr>
      </w:pPr>
    </w:p>
    <w:p w14:paraId="02EA3649" w14:textId="10CFD07B" w:rsidR="00084F06" w:rsidRDefault="00084F06" w:rsidP="00237706">
      <w:pPr>
        <w:rPr>
          <w:rFonts w:ascii="Arial" w:hAnsi="Arial" w:cs="Arial"/>
        </w:rPr>
      </w:pPr>
      <w:r>
        <w:rPr>
          <w:rFonts w:ascii="Arial" w:hAnsi="Arial" w:cs="Arial"/>
        </w:rPr>
        <w:lastRenderedPageBreak/>
        <w:t xml:space="preserve">Hodges, J. (2017) ‘Smart Technology: Opportunity or Distraction?’, </w:t>
      </w:r>
      <w:r w:rsidRPr="00923FFB">
        <w:rPr>
          <w:rFonts w:ascii="Arial" w:hAnsi="Arial" w:cs="Arial"/>
          <w:i/>
          <w:iCs/>
        </w:rPr>
        <w:t>Horizons</w:t>
      </w:r>
      <w:r>
        <w:rPr>
          <w:rFonts w:ascii="Arial" w:hAnsi="Arial" w:cs="Arial"/>
        </w:rPr>
        <w:t xml:space="preserve">, 77, pp. 26-29. Available at: </w:t>
      </w:r>
      <w:hyperlink r:id="rId24" w:history="1">
        <w:r w:rsidRPr="00C04460">
          <w:rPr>
            <w:rStyle w:val="Hyperlink"/>
            <w:rFonts w:ascii="Arial" w:hAnsi="Arial" w:cs="Arial"/>
          </w:rPr>
          <w:t>https://outdoor-learning-research.org/Portals/0/Research%20Documents/Horizons%20Archive/H77%20Smart%20Technology%20by%20Hodges.pdf?ver=Gat0t9CDg5tRmgMkv4TetA%3d%3d</w:t>
        </w:r>
      </w:hyperlink>
      <w:r>
        <w:rPr>
          <w:rFonts w:ascii="Arial" w:hAnsi="Arial" w:cs="Arial"/>
        </w:rPr>
        <w:t xml:space="preserve">. </w:t>
      </w:r>
    </w:p>
    <w:p w14:paraId="70CC5BAE" w14:textId="77777777" w:rsidR="00084F06" w:rsidRDefault="00084F06" w:rsidP="00237706">
      <w:pPr>
        <w:rPr>
          <w:rFonts w:ascii="Arial" w:hAnsi="Arial" w:cs="Arial"/>
        </w:rPr>
      </w:pPr>
    </w:p>
    <w:p w14:paraId="63AFD7D8" w14:textId="246A4FC7" w:rsidR="008F6F49" w:rsidRDefault="008F6F49" w:rsidP="00237706">
      <w:pPr>
        <w:rPr>
          <w:rFonts w:ascii="Arial" w:hAnsi="Arial" w:cs="Arial"/>
        </w:rPr>
      </w:pPr>
      <w:r w:rsidRPr="008F6F49">
        <w:rPr>
          <w:rFonts w:ascii="Arial" w:hAnsi="Arial" w:cs="Arial"/>
        </w:rPr>
        <w:t>Holland, F. </w:t>
      </w:r>
      <w:r w:rsidRPr="008F6F49">
        <w:rPr>
          <w:rFonts w:ascii="Arial" w:hAnsi="Arial" w:cs="Arial"/>
          <w:i/>
          <w:iCs/>
        </w:rPr>
        <w:t>et al.</w:t>
      </w:r>
      <w:r w:rsidRPr="008F6F49">
        <w:rPr>
          <w:rFonts w:ascii="Arial" w:hAnsi="Arial" w:cs="Arial"/>
        </w:rPr>
        <w:t> (2025) ‘“It was a whole other world”: the impact of residential outdoor trips on nature connectedness and wellbeing in young people’, </w:t>
      </w:r>
      <w:r w:rsidRPr="008F6F49">
        <w:rPr>
          <w:rFonts w:ascii="Arial" w:hAnsi="Arial" w:cs="Arial"/>
          <w:i/>
          <w:iCs/>
        </w:rPr>
        <w:t>Journal of adventure education and outdoor learning</w:t>
      </w:r>
      <w:r w:rsidRPr="008F6F49">
        <w:rPr>
          <w:rFonts w:ascii="Arial" w:hAnsi="Arial" w:cs="Arial"/>
        </w:rPr>
        <w:t xml:space="preserve">, 25(1), pp. 193–211. Available at: </w:t>
      </w:r>
      <w:hyperlink r:id="rId25" w:history="1">
        <w:r w:rsidRPr="0002199E">
          <w:rPr>
            <w:rStyle w:val="Hyperlink"/>
            <w:rFonts w:ascii="Arial" w:hAnsi="Arial" w:cs="Arial"/>
          </w:rPr>
          <w:t>https://doi.org/10.1080/14729679.2024.2350972</w:t>
        </w:r>
      </w:hyperlink>
      <w:r>
        <w:rPr>
          <w:rFonts w:ascii="Arial" w:hAnsi="Arial" w:cs="Arial"/>
        </w:rPr>
        <w:t xml:space="preserve">. </w:t>
      </w:r>
    </w:p>
    <w:p w14:paraId="0D2E3749" w14:textId="77777777" w:rsidR="00B166F3" w:rsidRDefault="00B166F3" w:rsidP="00237706">
      <w:pPr>
        <w:rPr>
          <w:rFonts w:ascii="Arial" w:hAnsi="Arial" w:cs="Arial"/>
        </w:rPr>
      </w:pPr>
    </w:p>
    <w:p w14:paraId="75585462" w14:textId="6937D15D" w:rsidR="00B166F3" w:rsidRPr="00B166F3" w:rsidRDefault="00B166F3" w:rsidP="00237706">
      <w:pPr>
        <w:rPr>
          <w:rFonts w:ascii="Arial" w:hAnsi="Arial" w:cs="Arial"/>
        </w:rPr>
      </w:pPr>
      <w:r>
        <w:rPr>
          <w:rFonts w:ascii="Arial" w:hAnsi="Arial" w:cs="Arial"/>
        </w:rPr>
        <w:t>Horton, H. (2023) ‘</w:t>
      </w:r>
      <w:r w:rsidRPr="00B166F3">
        <w:rPr>
          <w:rFonts w:ascii="Arial" w:hAnsi="Arial" w:cs="Arial"/>
        </w:rPr>
        <w:t>One in six species at risk of extinction in Great Britain, say wildlife experts</w:t>
      </w:r>
      <w:r>
        <w:rPr>
          <w:rFonts w:ascii="Arial" w:hAnsi="Arial" w:cs="Arial"/>
        </w:rPr>
        <w:t xml:space="preserve">’, </w:t>
      </w:r>
      <w:r>
        <w:rPr>
          <w:rFonts w:ascii="Arial" w:hAnsi="Arial" w:cs="Arial"/>
          <w:i/>
          <w:iCs/>
        </w:rPr>
        <w:t xml:space="preserve">The Guardian, </w:t>
      </w:r>
      <w:r>
        <w:rPr>
          <w:rFonts w:ascii="Arial" w:hAnsi="Arial" w:cs="Arial"/>
        </w:rPr>
        <w:t>27</w:t>
      </w:r>
      <w:r w:rsidRPr="00B166F3">
        <w:rPr>
          <w:rFonts w:ascii="Arial" w:hAnsi="Arial" w:cs="Arial"/>
          <w:vertAlign w:val="superscript"/>
        </w:rPr>
        <w:t>th</w:t>
      </w:r>
      <w:r>
        <w:rPr>
          <w:rFonts w:ascii="Arial" w:hAnsi="Arial" w:cs="Arial"/>
        </w:rPr>
        <w:t xml:space="preserve"> September. Available at: </w:t>
      </w:r>
      <w:hyperlink r:id="rId26" w:history="1">
        <w:r w:rsidRPr="0002199E">
          <w:rPr>
            <w:rStyle w:val="Hyperlink"/>
            <w:rFonts w:ascii="Arial" w:hAnsi="Arial" w:cs="Arial"/>
          </w:rPr>
          <w:t>https://www.theguardian.com/environment/2023/sep/27/species-risk-extinction-great-britain-wildlife-state-of-nature-report</w:t>
        </w:r>
      </w:hyperlink>
      <w:r>
        <w:rPr>
          <w:rFonts w:ascii="Arial" w:hAnsi="Arial" w:cs="Arial"/>
        </w:rPr>
        <w:t xml:space="preserve"> (Accessed: 5</w:t>
      </w:r>
      <w:r w:rsidRPr="00B166F3">
        <w:rPr>
          <w:rFonts w:ascii="Arial" w:hAnsi="Arial" w:cs="Arial"/>
          <w:vertAlign w:val="superscript"/>
        </w:rPr>
        <w:t>th</w:t>
      </w:r>
      <w:r>
        <w:rPr>
          <w:rFonts w:ascii="Arial" w:hAnsi="Arial" w:cs="Arial"/>
        </w:rPr>
        <w:t xml:space="preserve"> May 2025).</w:t>
      </w:r>
    </w:p>
    <w:p w14:paraId="6BFB845B" w14:textId="77777777" w:rsidR="004F0AFC" w:rsidRDefault="004F0AFC" w:rsidP="00237706">
      <w:pPr>
        <w:rPr>
          <w:rFonts w:ascii="Arial" w:hAnsi="Arial" w:cs="Arial"/>
        </w:rPr>
      </w:pPr>
    </w:p>
    <w:p w14:paraId="5A2FF654" w14:textId="5B7DD32D" w:rsidR="004F0AFC" w:rsidRDefault="004F0AFC" w:rsidP="00237706">
      <w:pPr>
        <w:rPr>
          <w:rFonts w:ascii="Arial" w:hAnsi="Arial" w:cs="Arial"/>
        </w:rPr>
      </w:pPr>
      <w:r w:rsidRPr="004F0AFC">
        <w:rPr>
          <w:rFonts w:ascii="Arial" w:hAnsi="Arial" w:cs="Arial"/>
        </w:rPr>
        <w:t>Humphreys, A. (2014) </w:t>
      </w:r>
      <w:r w:rsidRPr="004F0AFC">
        <w:rPr>
          <w:rFonts w:ascii="Arial" w:hAnsi="Arial" w:cs="Arial"/>
          <w:i/>
          <w:iCs/>
        </w:rPr>
        <w:t>Microadventures: local discoveries for great escapes</w:t>
      </w:r>
      <w:r w:rsidRPr="004F0AFC">
        <w:rPr>
          <w:rFonts w:ascii="Arial" w:hAnsi="Arial" w:cs="Arial"/>
        </w:rPr>
        <w:t>. London: William Collins.</w:t>
      </w:r>
    </w:p>
    <w:p w14:paraId="7F715A86" w14:textId="77777777" w:rsidR="00882636" w:rsidRDefault="00882636" w:rsidP="00237706">
      <w:pPr>
        <w:rPr>
          <w:rFonts w:ascii="Arial" w:hAnsi="Arial" w:cs="Arial"/>
        </w:rPr>
      </w:pPr>
    </w:p>
    <w:p w14:paraId="11B664D4" w14:textId="0BDB6346" w:rsidR="00B80F59" w:rsidRDefault="00057BA0" w:rsidP="00237706">
      <w:pPr>
        <w:rPr>
          <w:rFonts w:ascii="Arial" w:hAnsi="Arial" w:cs="Arial"/>
        </w:rPr>
      </w:pPr>
      <w:r w:rsidRPr="00057BA0">
        <w:rPr>
          <w:rFonts w:ascii="Arial" w:hAnsi="Arial" w:cs="Arial"/>
        </w:rPr>
        <w:t>Hutson, G. </w:t>
      </w:r>
      <w:r w:rsidRPr="002744D0">
        <w:rPr>
          <w:rFonts w:ascii="Arial" w:hAnsi="Arial" w:cs="Arial"/>
        </w:rPr>
        <w:t>et al.</w:t>
      </w:r>
      <w:r w:rsidRPr="00057BA0">
        <w:rPr>
          <w:rFonts w:ascii="Arial" w:hAnsi="Arial" w:cs="Arial"/>
        </w:rPr>
        <w:t> (2024) ‘Outdoor adventure education as a platform for developing environmental leadership’, </w:t>
      </w:r>
      <w:r w:rsidRPr="00057BA0">
        <w:rPr>
          <w:rFonts w:ascii="Arial" w:hAnsi="Arial" w:cs="Arial"/>
          <w:i/>
          <w:iCs/>
        </w:rPr>
        <w:t>People and nature (Hoboken, N.J.)</w:t>
      </w:r>
      <w:r w:rsidRPr="00057BA0">
        <w:rPr>
          <w:rFonts w:ascii="Arial" w:hAnsi="Arial" w:cs="Arial"/>
        </w:rPr>
        <w:t xml:space="preserve">, 6(5), pp. 1974–1986. Available at: </w:t>
      </w:r>
      <w:hyperlink r:id="rId27" w:history="1">
        <w:r w:rsidRPr="0002199E">
          <w:rPr>
            <w:rStyle w:val="Hyperlink"/>
            <w:rFonts w:ascii="Arial" w:hAnsi="Arial" w:cs="Arial"/>
          </w:rPr>
          <w:t>https://doi.org/10.1002/pan3.10699</w:t>
        </w:r>
      </w:hyperlink>
      <w:r w:rsidRPr="00057BA0">
        <w:rPr>
          <w:rFonts w:ascii="Arial" w:hAnsi="Arial" w:cs="Arial"/>
        </w:rPr>
        <w:t>.</w:t>
      </w:r>
    </w:p>
    <w:p w14:paraId="52A3C733" w14:textId="77777777" w:rsidR="00A529DC" w:rsidRDefault="00A529DC" w:rsidP="00237706">
      <w:pPr>
        <w:rPr>
          <w:rFonts w:ascii="Arial" w:hAnsi="Arial" w:cs="Arial"/>
        </w:rPr>
      </w:pPr>
    </w:p>
    <w:p w14:paraId="459720B8" w14:textId="11374F74" w:rsidR="00A529DC" w:rsidRDefault="00A529DC" w:rsidP="00237706">
      <w:pPr>
        <w:rPr>
          <w:rFonts w:ascii="Arial" w:hAnsi="Arial" w:cs="Arial"/>
        </w:rPr>
      </w:pPr>
      <w:r>
        <w:rPr>
          <w:rFonts w:ascii="Arial" w:hAnsi="Arial" w:cs="Arial"/>
        </w:rPr>
        <w:t xml:space="preserve">iNaturalist (2025) Available at: </w:t>
      </w:r>
      <w:hyperlink r:id="rId28" w:history="1">
        <w:r w:rsidRPr="0002199E">
          <w:rPr>
            <w:rStyle w:val="Hyperlink"/>
            <w:rFonts w:ascii="Arial" w:hAnsi="Arial" w:cs="Arial"/>
          </w:rPr>
          <w:t>https://www.inaturalist.org</w:t>
        </w:r>
      </w:hyperlink>
      <w:r>
        <w:rPr>
          <w:rFonts w:ascii="Arial" w:hAnsi="Arial" w:cs="Arial"/>
        </w:rPr>
        <w:t xml:space="preserve"> (Accessed: 13</w:t>
      </w:r>
      <w:r w:rsidRPr="00A529DC">
        <w:rPr>
          <w:rFonts w:ascii="Arial" w:hAnsi="Arial" w:cs="Arial"/>
          <w:vertAlign w:val="superscript"/>
        </w:rPr>
        <w:t>th</w:t>
      </w:r>
      <w:r>
        <w:rPr>
          <w:rFonts w:ascii="Arial" w:hAnsi="Arial" w:cs="Arial"/>
        </w:rPr>
        <w:t xml:space="preserve"> April 2025).</w:t>
      </w:r>
    </w:p>
    <w:p w14:paraId="4880A4B2" w14:textId="77777777" w:rsidR="00AD3721" w:rsidRDefault="00AD3721" w:rsidP="00237706">
      <w:pPr>
        <w:rPr>
          <w:rFonts w:ascii="Arial" w:hAnsi="Arial" w:cs="Arial"/>
        </w:rPr>
      </w:pPr>
    </w:p>
    <w:p w14:paraId="2D5AF8C4" w14:textId="0A44DA7C" w:rsidR="00AD3721" w:rsidRDefault="00AD3721" w:rsidP="00237706">
      <w:pPr>
        <w:rPr>
          <w:rFonts w:ascii="Arial" w:hAnsi="Arial" w:cs="Arial"/>
        </w:rPr>
      </w:pPr>
      <w:r w:rsidRPr="00AD3721">
        <w:rPr>
          <w:rFonts w:ascii="Arial" w:hAnsi="Arial" w:cs="Arial"/>
        </w:rPr>
        <w:t>Knapp, C.E. (2005) ‘The “I – Thou” Relationship, Place-Based Education, and Aldo Leopold’, </w:t>
      </w:r>
      <w:r w:rsidRPr="00AD3721">
        <w:rPr>
          <w:rFonts w:ascii="Arial" w:hAnsi="Arial" w:cs="Arial"/>
          <w:i/>
          <w:iCs/>
        </w:rPr>
        <w:t>The Journal of experiential education</w:t>
      </w:r>
      <w:r w:rsidRPr="00AD3721">
        <w:rPr>
          <w:rFonts w:ascii="Arial" w:hAnsi="Arial" w:cs="Arial"/>
        </w:rPr>
        <w:t xml:space="preserve">, 27(3), pp. 277–285. Available at: </w:t>
      </w:r>
      <w:hyperlink r:id="rId29" w:history="1">
        <w:r w:rsidR="002744D0" w:rsidRPr="00951E77">
          <w:rPr>
            <w:rStyle w:val="Hyperlink"/>
            <w:rFonts w:ascii="Arial" w:hAnsi="Arial" w:cs="Arial"/>
          </w:rPr>
          <w:t>https://doi.org/10.1177/105382590502700307</w:t>
        </w:r>
      </w:hyperlink>
      <w:r w:rsidR="002744D0">
        <w:rPr>
          <w:rFonts w:ascii="Arial" w:hAnsi="Arial" w:cs="Arial"/>
        </w:rPr>
        <w:t xml:space="preserve">. </w:t>
      </w:r>
    </w:p>
    <w:p w14:paraId="72ECA3F9" w14:textId="77777777" w:rsidR="00057BA0" w:rsidRDefault="00057BA0" w:rsidP="00237706">
      <w:pPr>
        <w:rPr>
          <w:rFonts w:ascii="Arial" w:hAnsi="Arial" w:cs="Arial"/>
        </w:rPr>
      </w:pPr>
    </w:p>
    <w:p w14:paraId="7E7ED942" w14:textId="5CE455D3" w:rsidR="00D4015D" w:rsidRDefault="003270E7" w:rsidP="00237706">
      <w:pPr>
        <w:rPr>
          <w:rFonts w:ascii="Arial" w:hAnsi="Arial" w:cs="Arial"/>
        </w:rPr>
      </w:pPr>
      <w:r w:rsidRPr="003270E7">
        <w:rPr>
          <w:rFonts w:ascii="Arial" w:hAnsi="Arial" w:cs="Arial"/>
        </w:rPr>
        <w:t>Lynch, P.</w:t>
      </w:r>
      <w:r>
        <w:rPr>
          <w:rFonts w:ascii="Arial" w:hAnsi="Arial" w:cs="Arial"/>
        </w:rPr>
        <w:t xml:space="preserve"> and </w:t>
      </w:r>
      <w:r w:rsidRPr="003270E7">
        <w:rPr>
          <w:rFonts w:ascii="Arial" w:hAnsi="Arial" w:cs="Arial"/>
        </w:rPr>
        <w:t xml:space="preserve">Moore, K. </w:t>
      </w:r>
      <w:r>
        <w:rPr>
          <w:rFonts w:ascii="Arial" w:hAnsi="Arial" w:cs="Arial"/>
        </w:rPr>
        <w:t xml:space="preserve">(2004) </w:t>
      </w:r>
      <w:r w:rsidRPr="003270E7">
        <w:rPr>
          <w:rFonts w:ascii="Arial" w:hAnsi="Arial" w:cs="Arial"/>
        </w:rPr>
        <w:t xml:space="preserve">Adventures in paradox. </w:t>
      </w:r>
      <w:r w:rsidRPr="003270E7">
        <w:rPr>
          <w:rFonts w:ascii="Arial" w:hAnsi="Arial" w:cs="Arial"/>
          <w:i/>
          <w:iCs/>
        </w:rPr>
        <w:t>Journal of Outdoor and Environmental Education</w:t>
      </w:r>
      <w:r>
        <w:rPr>
          <w:rFonts w:ascii="Arial" w:hAnsi="Arial" w:cs="Arial"/>
          <w:i/>
          <w:iCs/>
        </w:rPr>
        <w:t>,</w:t>
      </w:r>
      <w:r w:rsidRPr="003270E7">
        <w:rPr>
          <w:rFonts w:ascii="Arial" w:hAnsi="Arial" w:cs="Arial"/>
        </w:rPr>
        <w:t xml:space="preserve"> 8, </w:t>
      </w:r>
      <w:r>
        <w:rPr>
          <w:rFonts w:ascii="Arial" w:hAnsi="Arial" w:cs="Arial"/>
        </w:rPr>
        <w:t xml:space="preserve">pp. </w:t>
      </w:r>
      <w:r w:rsidRPr="003270E7">
        <w:rPr>
          <w:rFonts w:ascii="Arial" w:hAnsi="Arial" w:cs="Arial"/>
        </w:rPr>
        <w:t>3–12</w:t>
      </w:r>
      <w:r>
        <w:rPr>
          <w:rFonts w:ascii="Arial" w:hAnsi="Arial" w:cs="Arial"/>
        </w:rPr>
        <w:t>. Available at:</w:t>
      </w:r>
      <w:r w:rsidRPr="003270E7">
        <w:rPr>
          <w:rFonts w:ascii="Arial" w:hAnsi="Arial" w:cs="Arial"/>
        </w:rPr>
        <w:t xml:space="preserve"> </w:t>
      </w:r>
      <w:hyperlink r:id="rId30" w:history="1">
        <w:r w:rsidRPr="0002199E">
          <w:rPr>
            <w:rStyle w:val="Hyperlink"/>
            <w:rFonts w:ascii="Arial" w:hAnsi="Arial" w:cs="Arial"/>
          </w:rPr>
          <w:t>https://doi.org/10.1007/BF03400799</w:t>
        </w:r>
      </w:hyperlink>
      <w:r w:rsidR="00D4015D">
        <w:rPr>
          <w:rFonts w:ascii="Arial" w:hAnsi="Arial" w:cs="Arial"/>
        </w:rPr>
        <w:t>.</w:t>
      </w:r>
    </w:p>
    <w:p w14:paraId="37AAE437" w14:textId="77777777" w:rsidR="00D4015D" w:rsidRDefault="00D4015D" w:rsidP="00237706">
      <w:pPr>
        <w:rPr>
          <w:rFonts w:ascii="Arial" w:hAnsi="Arial" w:cs="Arial"/>
        </w:rPr>
      </w:pPr>
    </w:p>
    <w:p w14:paraId="0FA3BEBF" w14:textId="402A236C" w:rsidR="00D4015D" w:rsidRDefault="00D4015D" w:rsidP="00237706">
      <w:pPr>
        <w:rPr>
          <w:rFonts w:ascii="Arial" w:hAnsi="Arial" w:cs="Arial"/>
        </w:rPr>
      </w:pPr>
      <w:r w:rsidRPr="00D4015D">
        <w:rPr>
          <w:rFonts w:ascii="Arial" w:hAnsi="Arial" w:cs="Arial"/>
        </w:rPr>
        <w:t>Lynch, J. and Thomas, H. (2024) ‘Digital Technology in Outdoor and Environmental Education: Affects, Assemblages and Curriculum-Making’, </w:t>
      </w:r>
      <w:r w:rsidRPr="00D4015D">
        <w:rPr>
          <w:rFonts w:ascii="Arial" w:hAnsi="Arial" w:cs="Arial"/>
          <w:i/>
          <w:iCs/>
        </w:rPr>
        <w:t>Australian journal of environmental education</w:t>
      </w:r>
      <w:r w:rsidRPr="00D4015D">
        <w:rPr>
          <w:rFonts w:ascii="Arial" w:hAnsi="Arial" w:cs="Arial"/>
        </w:rPr>
        <w:t xml:space="preserve">, 40(2), pp. 288–304. Available at: </w:t>
      </w:r>
      <w:hyperlink r:id="rId31" w:history="1">
        <w:r w:rsidRPr="0002199E">
          <w:rPr>
            <w:rStyle w:val="Hyperlink"/>
            <w:rFonts w:ascii="Arial" w:hAnsi="Arial" w:cs="Arial"/>
          </w:rPr>
          <w:t>https://doi.org/10.1017/aee.2024.32</w:t>
        </w:r>
      </w:hyperlink>
      <w:r>
        <w:rPr>
          <w:rFonts w:ascii="Arial" w:hAnsi="Arial" w:cs="Arial"/>
        </w:rPr>
        <w:t xml:space="preserve">. </w:t>
      </w:r>
    </w:p>
    <w:p w14:paraId="348DE72E" w14:textId="77777777" w:rsidR="003270E7" w:rsidRDefault="003270E7" w:rsidP="00237706">
      <w:pPr>
        <w:rPr>
          <w:rFonts w:ascii="Arial" w:hAnsi="Arial" w:cs="Arial"/>
        </w:rPr>
      </w:pPr>
    </w:p>
    <w:p w14:paraId="2554832E" w14:textId="047A71D0" w:rsidR="002572B4" w:rsidRDefault="002572B4" w:rsidP="00237706">
      <w:pPr>
        <w:rPr>
          <w:rFonts w:ascii="Arial" w:hAnsi="Arial" w:cs="Arial"/>
        </w:rPr>
      </w:pPr>
      <w:r w:rsidRPr="002572B4">
        <w:rPr>
          <w:rFonts w:ascii="Arial" w:hAnsi="Arial" w:cs="Arial"/>
        </w:rPr>
        <w:t>Mackenzie, S.H. and Goodnow, J. (2021) ‘Adventure in the Age of COVID-19: Embracing Microadventures and Locavism in a Post-Pandemic World’, </w:t>
      </w:r>
      <w:r w:rsidRPr="002572B4">
        <w:rPr>
          <w:rFonts w:ascii="Arial" w:hAnsi="Arial" w:cs="Arial"/>
          <w:i/>
          <w:iCs/>
        </w:rPr>
        <w:t>Leisure sciences</w:t>
      </w:r>
      <w:r w:rsidRPr="002572B4">
        <w:rPr>
          <w:rFonts w:ascii="Arial" w:hAnsi="Arial" w:cs="Arial"/>
        </w:rPr>
        <w:t xml:space="preserve">, 43(1–2), pp. 62–69. Available at: </w:t>
      </w:r>
      <w:hyperlink r:id="rId32" w:history="1">
        <w:r w:rsidRPr="00C04460">
          <w:rPr>
            <w:rStyle w:val="Hyperlink"/>
            <w:rFonts w:ascii="Arial" w:hAnsi="Arial" w:cs="Arial"/>
          </w:rPr>
          <w:t>https://doi.org/10.1080/01490400.2020.1773984</w:t>
        </w:r>
      </w:hyperlink>
      <w:r w:rsidRPr="002572B4">
        <w:rPr>
          <w:rFonts w:ascii="Arial" w:hAnsi="Arial" w:cs="Arial"/>
        </w:rPr>
        <w:t>.</w:t>
      </w:r>
    </w:p>
    <w:p w14:paraId="37EF6C48" w14:textId="77777777" w:rsidR="00900D46" w:rsidRDefault="00900D46" w:rsidP="00237706">
      <w:pPr>
        <w:rPr>
          <w:rFonts w:ascii="Arial" w:hAnsi="Arial" w:cs="Arial"/>
        </w:rPr>
      </w:pPr>
    </w:p>
    <w:p w14:paraId="32E1B748" w14:textId="0EF8F18E" w:rsidR="00900D46" w:rsidRDefault="00900D46" w:rsidP="00237706">
      <w:pPr>
        <w:rPr>
          <w:rFonts w:ascii="Arial" w:hAnsi="Arial" w:cs="Arial"/>
        </w:rPr>
      </w:pPr>
      <w:r w:rsidRPr="00900D46">
        <w:rPr>
          <w:rFonts w:ascii="Arial" w:hAnsi="Arial" w:cs="Arial"/>
        </w:rPr>
        <w:t>Mayer, F.S. and Frantz, C.M. (2004) ‘The connectedness to nature scale: A measure of individuals’ feeling in community with nature’, </w:t>
      </w:r>
      <w:r w:rsidRPr="00900D46">
        <w:rPr>
          <w:rFonts w:ascii="Arial" w:hAnsi="Arial" w:cs="Arial"/>
          <w:i/>
          <w:iCs/>
        </w:rPr>
        <w:t>Journal of environmental psychology</w:t>
      </w:r>
      <w:r w:rsidRPr="00900D46">
        <w:rPr>
          <w:rFonts w:ascii="Arial" w:hAnsi="Arial" w:cs="Arial"/>
        </w:rPr>
        <w:t xml:space="preserve">, 24(4), pp. 503–515. Available at: </w:t>
      </w:r>
      <w:hyperlink r:id="rId33" w:history="1">
        <w:r w:rsidRPr="0002199E">
          <w:rPr>
            <w:rStyle w:val="Hyperlink"/>
            <w:rFonts w:ascii="Arial" w:hAnsi="Arial" w:cs="Arial"/>
          </w:rPr>
          <w:t>https://doi.org/10.1016/j.jenvp.2004.10.001</w:t>
        </w:r>
      </w:hyperlink>
      <w:r>
        <w:rPr>
          <w:rFonts w:ascii="Arial" w:hAnsi="Arial" w:cs="Arial"/>
        </w:rPr>
        <w:t xml:space="preserve">. </w:t>
      </w:r>
    </w:p>
    <w:p w14:paraId="537D75E1" w14:textId="77777777" w:rsidR="00BF321B" w:rsidRDefault="00BF321B" w:rsidP="00237706">
      <w:pPr>
        <w:rPr>
          <w:rFonts w:ascii="Arial" w:hAnsi="Arial" w:cs="Arial"/>
        </w:rPr>
      </w:pPr>
    </w:p>
    <w:p w14:paraId="5B02BA1F" w14:textId="33DED2AB" w:rsidR="00BF321B" w:rsidRDefault="00BF321B" w:rsidP="00237706">
      <w:pPr>
        <w:rPr>
          <w:rFonts w:ascii="Arial" w:hAnsi="Arial" w:cs="Arial"/>
        </w:rPr>
      </w:pPr>
      <w:r>
        <w:rPr>
          <w:rFonts w:ascii="Arial" w:hAnsi="Arial" w:cs="Arial"/>
        </w:rPr>
        <w:t xml:space="preserve">Merlin Bird ID (2025) Available at: </w:t>
      </w:r>
      <w:hyperlink r:id="rId34" w:history="1">
        <w:r w:rsidRPr="0002199E">
          <w:rPr>
            <w:rStyle w:val="Hyperlink"/>
            <w:rFonts w:ascii="Arial" w:hAnsi="Arial" w:cs="Arial"/>
          </w:rPr>
          <w:t>https://merlin.allaboutbirds.org</w:t>
        </w:r>
      </w:hyperlink>
      <w:r>
        <w:rPr>
          <w:rFonts w:ascii="Arial" w:hAnsi="Arial" w:cs="Arial"/>
        </w:rPr>
        <w:t xml:space="preserve"> (Accessed: 21</w:t>
      </w:r>
      <w:r w:rsidRPr="00BF321B">
        <w:rPr>
          <w:rFonts w:ascii="Arial" w:hAnsi="Arial" w:cs="Arial"/>
          <w:vertAlign w:val="superscript"/>
        </w:rPr>
        <w:t>st</w:t>
      </w:r>
      <w:r>
        <w:rPr>
          <w:rFonts w:ascii="Arial" w:hAnsi="Arial" w:cs="Arial"/>
        </w:rPr>
        <w:t xml:space="preserve"> May 2025).</w:t>
      </w:r>
    </w:p>
    <w:p w14:paraId="12860E62" w14:textId="77777777" w:rsidR="00900D46" w:rsidRDefault="00900D46" w:rsidP="00237706">
      <w:pPr>
        <w:rPr>
          <w:rFonts w:ascii="Arial" w:hAnsi="Arial" w:cs="Arial"/>
        </w:rPr>
      </w:pPr>
    </w:p>
    <w:p w14:paraId="58E4984D" w14:textId="4C92512A" w:rsidR="00391B01" w:rsidRDefault="00391B01" w:rsidP="00237706">
      <w:pPr>
        <w:rPr>
          <w:rFonts w:ascii="Arial" w:hAnsi="Arial" w:cs="Arial"/>
        </w:rPr>
      </w:pPr>
      <w:r w:rsidRPr="00391B01">
        <w:rPr>
          <w:rFonts w:ascii="Arial" w:hAnsi="Arial" w:cs="Arial"/>
        </w:rPr>
        <w:lastRenderedPageBreak/>
        <w:t>Mortlock, C. (1984) </w:t>
      </w:r>
      <w:r w:rsidRPr="00391B01">
        <w:rPr>
          <w:rFonts w:ascii="Arial" w:hAnsi="Arial" w:cs="Arial"/>
          <w:i/>
          <w:iCs/>
        </w:rPr>
        <w:t>The adventure alternative.</w:t>
      </w:r>
      <w:r w:rsidRPr="00391B01">
        <w:rPr>
          <w:rFonts w:ascii="Arial" w:hAnsi="Arial" w:cs="Arial"/>
        </w:rPr>
        <w:t> Cumbria: Cicerone Press.</w:t>
      </w:r>
    </w:p>
    <w:p w14:paraId="15597F03" w14:textId="77777777" w:rsidR="00285356" w:rsidRDefault="00285356" w:rsidP="00237706">
      <w:pPr>
        <w:rPr>
          <w:rFonts w:ascii="Arial" w:hAnsi="Arial" w:cs="Arial"/>
        </w:rPr>
      </w:pPr>
    </w:p>
    <w:p w14:paraId="6E92FFE5" w14:textId="19E87A01" w:rsidR="00285356" w:rsidRDefault="00391B01" w:rsidP="00237706">
      <w:pPr>
        <w:rPr>
          <w:rFonts w:ascii="Arial" w:hAnsi="Arial" w:cs="Arial"/>
        </w:rPr>
      </w:pPr>
      <w:r w:rsidRPr="00391B01">
        <w:rPr>
          <w:rFonts w:ascii="Arial" w:hAnsi="Arial" w:cs="Arial"/>
        </w:rPr>
        <w:t>Mortlock, C. (2009) </w:t>
      </w:r>
      <w:r w:rsidRPr="00391B01">
        <w:rPr>
          <w:rFonts w:ascii="Arial" w:hAnsi="Arial" w:cs="Arial"/>
          <w:i/>
          <w:iCs/>
        </w:rPr>
        <w:t>The spirit of adventure</w:t>
      </w:r>
      <w:r w:rsidRPr="00391B01">
        <w:rPr>
          <w:rFonts w:ascii="Arial" w:hAnsi="Arial" w:cs="Arial"/>
        </w:rPr>
        <w:t>. Kendal, UK: Outdoor Integrity Publishing.</w:t>
      </w:r>
    </w:p>
    <w:p w14:paraId="2265C46F" w14:textId="77777777" w:rsidR="00882636" w:rsidRDefault="00882636" w:rsidP="00237706">
      <w:pPr>
        <w:rPr>
          <w:rFonts w:ascii="Arial" w:hAnsi="Arial" w:cs="Arial"/>
        </w:rPr>
      </w:pPr>
    </w:p>
    <w:p w14:paraId="61279963" w14:textId="704ECBAC" w:rsidR="00EF0350" w:rsidRDefault="00882636" w:rsidP="00EF0350">
      <w:pPr>
        <w:rPr>
          <w:rFonts w:ascii="Arial" w:hAnsi="Arial" w:cs="Arial"/>
        </w:rPr>
      </w:pPr>
      <w:r>
        <w:rPr>
          <w:rFonts w:ascii="Arial" w:hAnsi="Arial" w:cs="Arial"/>
        </w:rPr>
        <w:t xml:space="preserve">Natural England </w:t>
      </w:r>
      <w:r w:rsidR="009042FD">
        <w:rPr>
          <w:rFonts w:ascii="Arial" w:hAnsi="Arial" w:cs="Arial"/>
        </w:rPr>
        <w:t>(20</w:t>
      </w:r>
      <w:r w:rsidR="00EF0350">
        <w:rPr>
          <w:rFonts w:ascii="Arial" w:hAnsi="Arial" w:cs="Arial"/>
        </w:rPr>
        <w:t>19</w:t>
      </w:r>
      <w:r w:rsidR="009042FD">
        <w:rPr>
          <w:rFonts w:ascii="Arial" w:hAnsi="Arial" w:cs="Arial"/>
        </w:rPr>
        <w:t>)</w:t>
      </w:r>
      <w:r w:rsidR="00EF0350">
        <w:rPr>
          <w:rFonts w:ascii="Arial" w:hAnsi="Arial" w:cs="Arial"/>
        </w:rPr>
        <w:t xml:space="preserve"> </w:t>
      </w:r>
      <w:r w:rsidR="00EF0350" w:rsidRPr="00EF0350">
        <w:rPr>
          <w:rFonts w:ascii="Arial" w:hAnsi="Arial" w:cs="Arial"/>
          <w:i/>
          <w:iCs/>
        </w:rPr>
        <w:t>Monitor of Engagement with the Natural Environment</w:t>
      </w:r>
      <w:r w:rsidR="00EF0350">
        <w:rPr>
          <w:rFonts w:ascii="Arial" w:hAnsi="Arial" w:cs="Arial"/>
          <w:i/>
          <w:iCs/>
        </w:rPr>
        <w:t xml:space="preserve">. </w:t>
      </w:r>
      <w:r w:rsidR="00EF0350">
        <w:rPr>
          <w:rFonts w:ascii="Arial" w:hAnsi="Arial" w:cs="Arial"/>
        </w:rPr>
        <w:t xml:space="preserve">Available at: </w:t>
      </w:r>
      <w:hyperlink r:id="rId35" w:history="1">
        <w:r w:rsidR="00EF0350" w:rsidRPr="0002199E">
          <w:rPr>
            <w:rStyle w:val="Hyperlink"/>
            <w:rFonts w:ascii="Arial" w:hAnsi="Arial" w:cs="Arial"/>
          </w:rPr>
          <w:t>https://www.gov.uk/government/collections/monitor-of-engagement-with-the-natural-environment-survey-purpose-and-results</w:t>
        </w:r>
      </w:hyperlink>
      <w:r w:rsidR="00EF0350">
        <w:rPr>
          <w:rFonts w:ascii="Arial" w:hAnsi="Arial" w:cs="Arial"/>
        </w:rPr>
        <w:t xml:space="preserve"> (Accessed: 1</w:t>
      </w:r>
      <w:r w:rsidR="00EF0350" w:rsidRPr="00EF0350">
        <w:rPr>
          <w:rFonts w:ascii="Arial" w:hAnsi="Arial" w:cs="Arial"/>
          <w:vertAlign w:val="superscript"/>
        </w:rPr>
        <w:t>st</w:t>
      </w:r>
      <w:r w:rsidR="00EF0350">
        <w:rPr>
          <w:rFonts w:ascii="Arial" w:hAnsi="Arial" w:cs="Arial"/>
        </w:rPr>
        <w:t xml:space="preserve"> May 2025).</w:t>
      </w:r>
    </w:p>
    <w:p w14:paraId="173231F7" w14:textId="77777777" w:rsidR="00A64B9F" w:rsidRDefault="00A64B9F" w:rsidP="00EF0350">
      <w:pPr>
        <w:rPr>
          <w:rFonts w:ascii="Arial" w:hAnsi="Arial" w:cs="Arial"/>
        </w:rPr>
      </w:pPr>
    </w:p>
    <w:p w14:paraId="33A6D71D" w14:textId="077A7609" w:rsidR="00A64B9F" w:rsidRPr="00EF0350" w:rsidRDefault="00A64B9F" w:rsidP="00EF0350">
      <w:pPr>
        <w:rPr>
          <w:rFonts w:ascii="Arial" w:hAnsi="Arial" w:cs="Arial"/>
          <w:b/>
          <w:bCs/>
        </w:rPr>
      </w:pPr>
      <w:r>
        <w:rPr>
          <w:rFonts w:ascii="Arial" w:hAnsi="Arial" w:cs="Arial"/>
        </w:rPr>
        <w:t xml:space="preserve">Nature Finder (2025) Available at: </w:t>
      </w:r>
      <w:hyperlink r:id="rId36" w:history="1">
        <w:r w:rsidRPr="0002199E">
          <w:rPr>
            <w:rStyle w:val="Hyperlink"/>
            <w:rFonts w:ascii="Arial" w:hAnsi="Arial" w:cs="Arial"/>
          </w:rPr>
          <w:t>https://nature-finder-website.web.app</w:t>
        </w:r>
      </w:hyperlink>
      <w:r>
        <w:rPr>
          <w:rFonts w:ascii="Arial" w:hAnsi="Arial" w:cs="Arial"/>
        </w:rPr>
        <w:t xml:space="preserve"> (Accessed 6</w:t>
      </w:r>
      <w:r w:rsidRPr="00A64B9F">
        <w:rPr>
          <w:rFonts w:ascii="Arial" w:hAnsi="Arial" w:cs="Arial"/>
          <w:vertAlign w:val="superscript"/>
        </w:rPr>
        <w:t>th</w:t>
      </w:r>
      <w:r>
        <w:rPr>
          <w:rFonts w:ascii="Arial" w:hAnsi="Arial" w:cs="Arial"/>
        </w:rPr>
        <w:t xml:space="preserve"> May 2025).</w:t>
      </w:r>
    </w:p>
    <w:p w14:paraId="585AB44D" w14:textId="47344B8C" w:rsidR="00882636" w:rsidRDefault="00882636" w:rsidP="00237706">
      <w:pPr>
        <w:rPr>
          <w:rFonts w:ascii="Arial" w:hAnsi="Arial" w:cs="Arial"/>
        </w:rPr>
      </w:pPr>
    </w:p>
    <w:p w14:paraId="2EF280A7" w14:textId="4D153C03" w:rsidR="001B1F4C" w:rsidRDefault="001B1F4C" w:rsidP="00237706">
      <w:pPr>
        <w:rPr>
          <w:rFonts w:ascii="Arial" w:hAnsi="Arial" w:cs="Arial"/>
        </w:rPr>
      </w:pPr>
      <w:r w:rsidRPr="001B1F4C">
        <w:rPr>
          <w:rFonts w:ascii="Arial" w:hAnsi="Arial" w:cs="Arial"/>
        </w:rPr>
        <w:t>North, C. </w:t>
      </w:r>
      <w:r w:rsidRPr="002744D0">
        <w:rPr>
          <w:rFonts w:ascii="Arial" w:hAnsi="Arial" w:cs="Arial"/>
        </w:rPr>
        <w:t>et al.</w:t>
      </w:r>
      <w:r w:rsidRPr="001B1F4C">
        <w:rPr>
          <w:rFonts w:ascii="Arial" w:hAnsi="Arial" w:cs="Arial"/>
        </w:rPr>
        <w:t> (2022) ‘The Contribution Transport Time Makes to Outdoor Programs: A Third Place?’, </w:t>
      </w:r>
      <w:r w:rsidRPr="001B1F4C">
        <w:rPr>
          <w:rFonts w:ascii="Arial" w:hAnsi="Arial" w:cs="Arial"/>
          <w:i/>
          <w:iCs/>
        </w:rPr>
        <w:t>The Journal of experiential education</w:t>
      </w:r>
      <w:r w:rsidRPr="001B1F4C">
        <w:rPr>
          <w:rFonts w:ascii="Arial" w:hAnsi="Arial" w:cs="Arial"/>
        </w:rPr>
        <w:t xml:space="preserve">, 45(2), pp. 191–208. Available at: </w:t>
      </w:r>
      <w:hyperlink r:id="rId37" w:history="1">
        <w:r w:rsidRPr="0002199E">
          <w:rPr>
            <w:rStyle w:val="Hyperlink"/>
            <w:rFonts w:ascii="Arial" w:hAnsi="Arial" w:cs="Arial"/>
          </w:rPr>
          <w:t>https://doi.org/10.1177/10538259211019087</w:t>
        </w:r>
      </w:hyperlink>
      <w:r w:rsidR="00EB3E00">
        <w:rPr>
          <w:rFonts w:ascii="Arial" w:hAnsi="Arial" w:cs="Arial"/>
        </w:rPr>
        <w:t>.</w:t>
      </w:r>
    </w:p>
    <w:p w14:paraId="5FDAAD68" w14:textId="77777777" w:rsidR="00EB3E00" w:rsidRDefault="00EB3E00" w:rsidP="00237706">
      <w:pPr>
        <w:rPr>
          <w:rFonts w:ascii="Arial" w:hAnsi="Arial" w:cs="Arial"/>
        </w:rPr>
      </w:pPr>
    </w:p>
    <w:p w14:paraId="0D87688E" w14:textId="48D15490" w:rsidR="00EB3E00" w:rsidRDefault="00EB3E00" w:rsidP="00237706">
      <w:pPr>
        <w:rPr>
          <w:rFonts w:ascii="Arial" w:hAnsi="Arial" w:cs="Arial"/>
        </w:rPr>
      </w:pPr>
      <w:r w:rsidRPr="00EB3E00">
        <w:rPr>
          <w:rFonts w:ascii="Arial" w:hAnsi="Arial" w:cs="Arial"/>
        </w:rPr>
        <w:t>Perkins, H.E. (2010) ‘Measuring love and care for nature’, </w:t>
      </w:r>
      <w:r w:rsidRPr="00EB3E00">
        <w:rPr>
          <w:rFonts w:ascii="Arial" w:hAnsi="Arial" w:cs="Arial"/>
          <w:i/>
          <w:iCs/>
        </w:rPr>
        <w:t>Journal of environmental psychology</w:t>
      </w:r>
      <w:r w:rsidRPr="00EB3E00">
        <w:rPr>
          <w:rFonts w:ascii="Arial" w:hAnsi="Arial" w:cs="Arial"/>
        </w:rPr>
        <w:t xml:space="preserve">, 30(4), pp. 455–463. Available at: </w:t>
      </w:r>
      <w:hyperlink r:id="rId38" w:history="1">
        <w:r w:rsidRPr="0002199E">
          <w:rPr>
            <w:rStyle w:val="Hyperlink"/>
            <w:rFonts w:ascii="Arial" w:hAnsi="Arial" w:cs="Arial"/>
          </w:rPr>
          <w:t>https://doi.org/10.1016/j.jenvp.2010.05.004</w:t>
        </w:r>
      </w:hyperlink>
      <w:r>
        <w:rPr>
          <w:rFonts w:ascii="Arial" w:hAnsi="Arial" w:cs="Arial"/>
        </w:rPr>
        <w:t xml:space="preserve">. </w:t>
      </w:r>
    </w:p>
    <w:p w14:paraId="1FD9126A" w14:textId="77777777" w:rsidR="00A529DC" w:rsidRDefault="00A529DC" w:rsidP="00237706">
      <w:pPr>
        <w:rPr>
          <w:rFonts w:ascii="Arial" w:hAnsi="Arial" w:cs="Arial"/>
        </w:rPr>
      </w:pPr>
    </w:p>
    <w:p w14:paraId="67CA316B" w14:textId="0C1726EF" w:rsidR="00A529DC" w:rsidRDefault="00A529DC" w:rsidP="00237706">
      <w:pPr>
        <w:rPr>
          <w:rFonts w:ascii="Arial" w:hAnsi="Arial" w:cs="Arial"/>
        </w:rPr>
      </w:pPr>
      <w:r>
        <w:rPr>
          <w:rFonts w:ascii="Arial" w:hAnsi="Arial" w:cs="Arial"/>
        </w:rPr>
        <w:t xml:space="preserve">Picture Insect (2025) Available at: </w:t>
      </w:r>
      <w:hyperlink r:id="rId39" w:history="1">
        <w:r w:rsidRPr="0002199E">
          <w:rPr>
            <w:rStyle w:val="Hyperlink"/>
            <w:rFonts w:ascii="Arial" w:hAnsi="Arial" w:cs="Arial"/>
          </w:rPr>
          <w:t>https://pictureinsect.com</w:t>
        </w:r>
      </w:hyperlink>
      <w:r>
        <w:rPr>
          <w:rFonts w:ascii="Arial" w:hAnsi="Arial" w:cs="Arial"/>
        </w:rPr>
        <w:t xml:space="preserve"> (Accessed: 27</w:t>
      </w:r>
      <w:r w:rsidRPr="00A529DC">
        <w:rPr>
          <w:rFonts w:ascii="Arial" w:hAnsi="Arial" w:cs="Arial"/>
          <w:vertAlign w:val="superscript"/>
        </w:rPr>
        <w:t>th</w:t>
      </w:r>
      <w:r>
        <w:rPr>
          <w:rFonts w:ascii="Arial" w:hAnsi="Arial" w:cs="Arial"/>
        </w:rPr>
        <w:t xml:space="preserve"> April 2025).</w:t>
      </w:r>
    </w:p>
    <w:p w14:paraId="303534D3" w14:textId="77777777" w:rsidR="00EB3E00" w:rsidRDefault="00EB3E00" w:rsidP="00237706">
      <w:pPr>
        <w:rPr>
          <w:rFonts w:ascii="Arial" w:hAnsi="Arial" w:cs="Arial"/>
        </w:rPr>
      </w:pPr>
    </w:p>
    <w:p w14:paraId="0BD8B12B" w14:textId="5EB7D606" w:rsidR="00CC33EC" w:rsidRDefault="0078467C" w:rsidP="00237706">
      <w:pPr>
        <w:rPr>
          <w:rFonts w:ascii="Arial" w:hAnsi="Arial" w:cs="Arial"/>
        </w:rPr>
      </w:pPr>
      <w:r w:rsidRPr="0078467C">
        <w:rPr>
          <w:rFonts w:ascii="Arial" w:hAnsi="Arial" w:cs="Arial"/>
        </w:rPr>
        <w:t>Pomfret, G., Sand, M. and May, C. (2023) ‘Conceptualising the power of outdoor adventure activities for subjective well-being: A systematic literature review’, </w:t>
      </w:r>
      <w:r w:rsidRPr="0078467C">
        <w:rPr>
          <w:rFonts w:ascii="Arial" w:hAnsi="Arial" w:cs="Arial"/>
          <w:i/>
          <w:iCs/>
        </w:rPr>
        <w:t>Journal of outdoor recreation and tourism</w:t>
      </w:r>
      <w:r w:rsidRPr="0078467C">
        <w:rPr>
          <w:rFonts w:ascii="Arial" w:hAnsi="Arial" w:cs="Arial"/>
        </w:rPr>
        <w:t xml:space="preserve">, 42, pp. 100641-. Available at: </w:t>
      </w:r>
      <w:hyperlink r:id="rId40" w:history="1">
        <w:r w:rsidR="00CC33EC" w:rsidRPr="0002199E">
          <w:rPr>
            <w:rStyle w:val="Hyperlink"/>
            <w:rFonts w:ascii="Arial" w:hAnsi="Arial" w:cs="Arial"/>
          </w:rPr>
          <w:t>https://doi.org/10.1016/j.jort.2023.100641</w:t>
        </w:r>
      </w:hyperlink>
      <w:r w:rsidRPr="0078467C">
        <w:rPr>
          <w:rFonts w:ascii="Arial" w:hAnsi="Arial" w:cs="Arial"/>
        </w:rPr>
        <w:t>.</w:t>
      </w:r>
    </w:p>
    <w:p w14:paraId="21C603FD" w14:textId="77777777" w:rsidR="00644B5E" w:rsidRDefault="00644B5E" w:rsidP="00237706">
      <w:pPr>
        <w:rPr>
          <w:rFonts w:ascii="Arial" w:hAnsi="Arial" w:cs="Arial"/>
        </w:rPr>
      </w:pPr>
    </w:p>
    <w:p w14:paraId="08528B16" w14:textId="7BEB3C0A" w:rsidR="00644B5E" w:rsidRDefault="00644B5E" w:rsidP="00237706">
      <w:pPr>
        <w:rPr>
          <w:rFonts w:ascii="Arial" w:hAnsi="Arial" w:cs="Arial"/>
        </w:rPr>
      </w:pPr>
      <w:r w:rsidRPr="00644B5E">
        <w:rPr>
          <w:rFonts w:ascii="Arial" w:hAnsi="Arial" w:cs="Arial"/>
        </w:rPr>
        <w:t>Prince, H.E. (2017) ‘Outdoor experiences and sustainability’, </w:t>
      </w:r>
      <w:r w:rsidRPr="00644B5E">
        <w:rPr>
          <w:rFonts w:ascii="Arial" w:hAnsi="Arial" w:cs="Arial"/>
          <w:i/>
          <w:iCs/>
        </w:rPr>
        <w:t>Journal of adventure education and outdoor learning</w:t>
      </w:r>
      <w:r w:rsidRPr="00644B5E">
        <w:rPr>
          <w:rFonts w:ascii="Arial" w:hAnsi="Arial" w:cs="Arial"/>
        </w:rPr>
        <w:t xml:space="preserve">, 17(2), pp. 161–171. Available at: </w:t>
      </w:r>
      <w:hyperlink r:id="rId41" w:history="1">
        <w:r w:rsidRPr="0002199E">
          <w:rPr>
            <w:rStyle w:val="Hyperlink"/>
            <w:rFonts w:ascii="Arial" w:hAnsi="Arial" w:cs="Arial"/>
          </w:rPr>
          <w:t>https://doi.org/10.1080/14729679.2016.1244645</w:t>
        </w:r>
      </w:hyperlink>
      <w:r>
        <w:rPr>
          <w:rFonts w:ascii="Arial" w:hAnsi="Arial" w:cs="Arial"/>
        </w:rPr>
        <w:t xml:space="preserve">. </w:t>
      </w:r>
    </w:p>
    <w:p w14:paraId="519C6312" w14:textId="77777777" w:rsidR="004E0B92" w:rsidRDefault="004E0B92" w:rsidP="00237706">
      <w:pPr>
        <w:rPr>
          <w:rFonts w:ascii="Arial" w:hAnsi="Arial" w:cs="Arial"/>
        </w:rPr>
      </w:pPr>
    </w:p>
    <w:p w14:paraId="7FDFD4AA" w14:textId="11EFD129" w:rsidR="005221ED" w:rsidRDefault="00CC33EC" w:rsidP="00237706">
      <w:pPr>
        <w:rPr>
          <w:rFonts w:ascii="Arial" w:hAnsi="Arial" w:cs="Arial"/>
        </w:rPr>
      </w:pPr>
      <w:r w:rsidRPr="00CC33EC">
        <w:rPr>
          <w:rFonts w:ascii="Arial" w:hAnsi="Arial" w:cs="Arial"/>
        </w:rPr>
        <w:t>Reed, J. (2021) What is the Postdigital? Why Might it Matter for Outdoor Experiential Education? </w:t>
      </w:r>
      <w:r w:rsidRPr="00CC33EC">
        <w:rPr>
          <w:rFonts w:ascii="Arial" w:hAnsi="Arial" w:cs="Arial"/>
          <w:i/>
          <w:iCs/>
        </w:rPr>
        <w:t>Pathways: The Ontario Journal of Outdoor Education</w:t>
      </w:r>
      <w:r w:rsidRPr="00CC33EC">
        <w:rPr>
          <w:rFonts w:ascii="Arial" w:hAnsi="Arial" w:cs="Arial"/>
        </w:rPr>
        <w:t>, </w:t>
      </w:r>
      <w:r w:rsidRPr="00CC33EC">
        <w:rPr>
          <w:rFonts w:ascii="Arial" w:hAnsi="Arial" w:cs="Arial"/>
          <w:i/>
          <w:iCs/>
        </w:rPr>
        <w:t>33</w:t>
      </w:r>
      <w:r w:rsidRPr="00CC33EC">
        <w:rPr>
          <w:rFonts w:ascii="Arial" w:hAnsi="Arial" w:cs="Arial"/>
        </w:rPr>
        <w:t>(2), 28–31.</w:t>
      </w:r>
    </w:p>
    <w:p w14:paraId="66BAF03A" w14:textId="77777777" w:rsidR="00285356" w:rsidRDefault="00285356" w:rsidP="00237706">
      <w:pPr>
        <w:rPr>
          <w:rFonts w:ascii="Arial" w:hAnsi="Arial" w:cs="Arial"/>
        </w:rPr>
      </w:pPr>
    </w:p>
    <w:p w14:paraId="71F984A4" w14:textId="27ABB233" w:rsidR="00974A54" w:rsidRDefault="00DB12C6" w:rsidP="00237706">
      <w:pPr>
        <w:rPr>
          <w:rFonts w:ascii="Arial" w:hAnsi="Arial" w:cs="Arial"/>
        </w:rPr>
      </w:pPr>
      <w:r>
        <w:rPr>
          <w:rFonts w:ascii="Arial" w:hAnsi="Arial" w:cs="Arial"/>
        </w:rPr>
        <w:t>Reed</w:t>
      </w:r>
      <w:r w:rsidR="00D361D8">
        <w:rPr>
          <w:rFonts w:ascii="Arial" w:hAnsi="Arial" w:cs="Arial"/>
        </w:rPr>
        <w:t xml:space="preserve">, </w:t>
      </w:r>
      <w:r>
        <w:rPr>
          <w:rFonts w:ascii="Arial" w:hAnsi="Arial" w:cs="Arial"/>
        </w:rPr>
        <w:t>J</w:t>
      </w:r>
      <w:r w:rsidR="00D361D8">
        <w:rPr>
          <w:rFonts w:ascii="Arial" w:hAnsi="Arial" w:cs="Arial"/>
        </w:rPr>
        <w:t>. (20</w:t>
      </w:r>
      <w:r w:rsidR="00974A54">
        <w:rPr>
          <w:rFonts w:ascii="Arial" w:hAnsi="Arial" w:cs="Arial"/>
        </w:rPr>
        <w:t>22</w:t>
      </w:r>
      <w:r w:rsidR="00D361D8">
        <w:rPr>
          <w:rFonts w:ascii="Arial" w:hAnsi="Arial" w:cs="Arial"/>
        </w:rPr>
        <w:t>) ‘</w:t>
      </w:r>
      <w:r w:rsidR="00974A54" w:rsidRPr="00974A54">
        <w:rPr>
          <w:rFonts w:ascii="Arial" w:hAnsi="Arial" w:cs="Arial"/>
        </w:rPr>
        <w:t>“Young people just want to talk about it”: Why technology in the outdoors should not be the elephant in the room</w:t>
      </w:r>
      <w:r w:rsidR="00D361D8">
        <w:rPr>
          <w:rFonts w:ascii="Arial" w:hAnsi="Arial" w:cs="Arial"/>
        </w:rPr>
        <w:t xml:space="preserve">’, </w:t>
      </w:r>
      <w:r w:rsidR="00D361D8" w:rsidRPr="00923FFB">
        <w:rPr>
          <w:rFonts w:ascii="Arial" w:hAnsi="Arial" w:cs="Arial"/>
          <w:i/>
          <w:iCs/>
        </w:rPr>
        <w:t>Horizons</w:t>
      </w:r>
      <w:r w:rsidR="00D361D8">
        <w:rPr>
          <w:rFonts w:ascii="Arial" w:hAnsi="Arial" w:cs="Arial"/>
        </w:rPr>
        <w:t xml:space="preserve">, </w:t>
      </w:r>
      <w:r w:rsidR="00974A54">
        <w:rPr>
          <w:rFonts w:ascii="Arial" w:hAnsi="Arial" w:cs="Arial"/>
        </w:rPr>
        <w:t>9</w:t>
      </w:r>
      <w:r w:rsidR="00D361D8">
        <w:rPr>
          <w:rFonts w:ascii="Arial" w:hAnsi="Arial" w:cs="Arial"/>
        </w:rPr>
        <w:t xml:space="preserve">9, pp. </w:t>
      </w:r>
      <w:r w:rsidR="00974A54">
        <w:rPr>
          <w:rFonts w:ascii="Arial" w:hAnsi="Arial" w:cs="Arial"/>
        </w:rPr>
        <w:t>12-</w:t>
      </w:r>
      <w:r w:rsidR="00D361D8">
        <w:rPr>
          <w:rFonts w:ascii="Arial" w:hAnsi="Arial" w:cs="Arial"/>
        </w:rPr>
        <w:t>14. Available at:</w:t>
      </w:r>
      <w:r w:rsidR="00974A54">
        <w:rPr>
          <w:rFonts w:ascii="Arial" w:hAnsi="Arial" w:cs="Arial"/>
        </w:rPr>
        <w:t xml:space="preserve"> </w:t>
      </w:r>
      <w:hyperlink r:id="rId42" w:history="1">
        <w:r w:rsidR="00974A54" w:rsidRPr="00C04460">
          <w:rPr>
            <w:rStyle w:val="Hyperlink"/>
            <w:rFonts w:ascii="Arial" w:hAnsi="Arial" w:cs="Arial"/>
          </w:rPr>
          <w:t>https://outdoor-learning-research.org/Portals/0/Research%20Documents/Horizons%20Archive/H99_Jack%20Reed.pdf?ver=C5SJoXRL61TBB7hHkqkUXA%3d%3d</w:t>
        </w:r>
      </w:hyperlink>
      <w:r w:rsidR="00974A54">
        <w:rPr>
          <w:rFonts w:ascii="Arial" w:hAnsi="Arial" w:cs="Arial"/>
        </w:rPr>
        <w:t>.</w:t>
      </w:r>
    </w:p>
    <w:p w14:paraId="3961E807" w14:textId="77777777" w:rsidR="00974A54" w:rsidRDefault="00974A54" w:rsidP="00237706">
      <w:pPr>
        <w:rPr>
          <w:rFonts w:ascii="Arial" w:hAnsi="Arial" w:cs="Arial"/>
        </w:rPr>
      </w:pPr>
    </w:p>
    <w:p w14:paraId="12132C89" w14:textId="68FFFB04" w:rsidR="00D361D8" w:rsidRDefault="00974A54" w:rsidP="00237706">
      <w:pPr>
        <w:rPr>
          <w:rFonts w:ascii="Arial" w:hAnsi="Arial" w:cs="Arial"/>
        </w:rPr>
      </w:pPr>
      <w:r>
        <w:rPr>
          <w:rFonts w:ascii="Arial" w:hAnsi="Arial" w:cs="Arial"/>
        </w:rPr>
        <w:t>Reed, J. (2023a) ‘</w:t>
      </w:r>
      <w:r w:rsidRPr="00974A54">
        <w:rPr>
          <w:rFonts w:ascii="Arial" w:hAnsi="Arial" w:cs="Arial"/>
        </w:rPr>
        <w:t>Outdoor instructor perceptions on mobile technologies and portable comfort zones</w:t>
      </w:r>
      <w:r>
        <w:rPr>
          <w:rFonts w:ascii="Arial" w:hAnsi="Arial" w:cs="Arial"/>
        </w:rPr>
        <w:t xml:space="preserve">’, </w:t>
      </w:r>
      <w:r w:rsidRPr="00974A54">
        <w:rPr>
          <w:rFonts w:ascii="Arial" w:hAnsi="Arial" w:cs="Arial"/>
          <w:i/>
          <w:iCs/>
        </w:rPr>
        <w:t>Horizons</w:t>
      </w:r>
      <w:r>
        <w:rPr>
          <w:rFonts w:ascii="Arial" w:hAnsi="Arial" w:cs="Arial"/>
        </w:rPr>
        <w:t>, 100, pp. 15</w:t>
      </w:r>
      <w:r w:rsidR="00922FFD">
        <w:rPr>
          <w:rFonts w:ascii="Arial" w:hAnsi="Arial" w:cs="Arial"/>
        </w:rPr>
        <w:t>-</w:t>
      </w:r>
      <w:r>
        <w:rPr>
          <w:rFonts w:ascii="Arial" w:hAnsi="Arial" w:cs="Arial"/>
        </w:rPr>
        <w:t xml:space="preserve">18. Available at: </w:t>
      </w:r>
      <w:hyperlink r:id="rId43" w:history="1">
        <w:r w:rsidRPr="00C04460">
          <w:rPr>
            <w:rStyle w:val="Hyperlink"/>
            <w:rFonts w:ascii="Arial" w:hAnsi="Arial" w:cs="Arial"/>
          </w:rPr>
          <w:t>https://outdoor-learning-research.org/Portals/0/Research%20Documents/Horizons%20Archive/h100-2023_Jack%20Reed.pdf?ver=mQK2C5tOvEfdNjnxUmWoEw%3d%3d</w:t>
        </w:r>
      </w:hyperlink>
      <w:r>
        <w:rPr>
          <w:rFonts w:ascii="Arial" w:hAnsi="Arial" w:cs="Arial"/>
        </w:rPr>
        <w:t xml:space="preserve">. </w:t>
      </w:r>
    </w:p>
    <w:p w14:paraId="1A94B641" w14:textId="77777777" w:rsidR="00974A54" w:rsidRDefault="00974A54" w:rsidP="00237706">
      <w:pPr>
        <w:rPr>
          <w:rFonts w:ascii="Arial" w:hAnsi="Arial" w:cs="Arial"/>
        </w:rPr>
      </w:pPr>
    </w:p>
    <w:p w14:paraId="378334A2" w14:textId="251DF921" w:rsidR="00974A54" w:rsidRPr="00974A54" w:rsidRDefault="00974A54" w:rsidP="00974A54">
      <w:pPr>
        <w:rPr>
          <w:rFonts w:ascii="Arial" w:hAnsi="Arial" w:cs="Arial"/>
        </w:rPr>
      </w:pPr>
      <w:r>
        <w:rPr>
          <w:rFonts w:ascii="Arial" w:hAnsi="Arial" w:cs="Arial"/>
        </w:rPr>
        <w:t>Reed, J. (2023b) ‘</w:t>
      </w:r>
      <w:r w:rsidRPr="00974A54">
        <w:rPr>
          <w:rFonts w:ascii="Arial" w:hAnsi="Arial" w:cs="Arial"/>
        </w:rPr>
        <w:t xml:space="preserve">Netflix, Minecraft, and TikTok at the </w:t>
      </w:r>
      <w:proofErr w:type="gramStart"/>
      <w:r w:rsidRPr="00974A54">
        <w:rPr>
          <w:rFonts w:ascii="Arial" w:hAnsi="Arial" w:cs="Arial"/>
        </w:rPr>
        <w:t>Outward</w:t>
      </w:r>
      <w:r w:rsidR="002744D0">
        <w:rPr>
          <w:rFonts w:ascii="Arial" w:hAnsi="Arial" w:cs="Arial"/>
        </w:rPr>
        <w:t xml:space="preserve"> </w:t>
      </w:r>
      <w:r w:rsidRPr="00974A54">
        <w:rPr>
          <w:rFonts w:ascii="Arial" w:hAnsi="Arial" w:cs="Arial"/>
        </w:rPr>
        <w:t>Bound</w:t>
      </w:r>
      <w:proofErr w:type="gramEnd"/>
      <w:r w:rsidRPr="00974A54">
        <w:rPr>
          <w:rFonts w:ascii="Arial" w:hAnsi="Arial" w:cs="Arial"/>
        </w:rPr>
        <w:t xml:space="preserve"> Trust: Exploring the impact of online environments on young people’s experiences of the outdoors</w:t>
      </w:r>
      <w:r>
        <w:rPr>
          <w:rFonts w:ascii="Arial" w:hAnsi="Arial" w:cs="Arial"/>
        </w:rPr>
        <w:t xml:space="preserve">’, </w:t>
      </w:r>
      <w:r w:rsidRPr="00974A54">
        <w:rPr>
          <w:rFonts w:ascii="Arial" w:hAnsi="Arial" w:cs="Arial"/>
          <w:i/>
          <w:iCs/>
        </w:rPr>
        <w:t>Horizons</w:t>
      </w:r>
      <w:r>
        <w:rPr>
          <w:rFonts w:ascii="Arial" w:hAnsi="Arial" w:cs="Arial"/>
        </w:rPr>
        <w:t>, 101, pp. 16</w:t>
      </w:r>
      <w:r w:rsidR="00DB3453">
        <w:rPr>
          <w:rFonts w:ascii="Arial" w:hAnsi="Arial" w:cs="Arial"/>
        </w:rPr>
        <w:t>-</w:t>
      </w:r>
      <w:r>
        <w:rPr>
          <w:rFonts w:ascii="Arial" w:hAnsi="Arial" w:cs="Arial"/>
        </w:rPr>
        <w:t>1</w:t>
      </w:r>
      <w:r w:rsidR="00DB3453">
        <w:rPr>
          <w:rFonts w:ascii="Arial" w:hAnsi="Arial" w:cs="Arial"/>
        </w:rPr>
        <w:t>9</w:t>
      </w:r>
      <w:r>
        <w:rPr>
          <w:rFonts w:ascii="Arial" w:hAnsi="Arial" w:cs="Arial"/>
        </w:rPr>
        <w:t xml:space="preserve">. Available at: </w:t>
      </w:r>
      <w:hyperlink r:id="rId44" w:history="1">
        <w:r w:rsidRPr="00C04460">
          <w:rPr>
            <w:rStyle w:val="Hyperlink"/>
            <w:rFonts w:ascii="Arial" w:hAnsi="Arial" w:cs="Arial"/>
          </w:rPr>
          <w:t>https://outdoor-learning-</w:t>
        </w:r>
        <w:r w:rsidRPr="00C04460">
          <w:rPr>
            <w:rStyle w:val="Hyperlink"/>
            <w:rFonts w:ascii="Arial" w:hAnsi="Arial" w:cs="Arial"/>
          </w:rPr>
          <w:lastRenderedPageBreak/>
          <w:t>research.org/Portals/0/Research%20Documents/Horizons%20Archive/H101_Tech%20in%20the%20Outdoors.pdf?ver=6ZhQrF7tRzRXjnDW9QBQSg%3d%3d</w:t>
        </w:r>
      </w:hyperlink>
      <w:r>
        <w:rPr>
          <w:rFonts w:ascii="Arial" w:hAnsi="Arial" w:cs="Arial"/>
        </w:rPr>
        <w:t xml:space="preserve">. </w:t>
      </w:r>
    </w:p>
    <w:p w14:paraId="3DD88C17" w14:textId="77777777" w:rsidR="00974A54" w:rsidRDefault="00974A54" w:rsidP="00237706"/>
    <w:p w14:paraId="7FD6163B" w14:textId="4AB23C1B" w:rsidR="00974A54" w:rsidRDefault="00974A54" w:rsidP="00974A54">
      <w:r>
        <w:rPr>
          <w:rFonts w:ascii="Arial" w:hAnsi="Arial" w:cs="Arial"/>
        </w:rPr>
        <w:t>Reed, J. (2023c) ‘</w:t>
      </w:r>
      <w:r w:rsidR="00DB3453">
        <w:rPr>
          <w:rFonts w:ascii="Arial" w:hAnsi="Arial" w:cs="Arial"/>
        </w:rPr>
        <w:t>Mobile technologies, social media and gaming in outdoor education: Where to from here?</w:t>
      </w:r>
      <w:r>
        <w:rPr>
          <w:rFonts w:ascii="Arial" w:hAnsi="Arial" w:cs="Arial"/>
        </w:rPr>
        <w:t xml:space="preserve">’, </w:t>
      </w:r>
      <w:r w:rsidRPr="00974A54">
        <w:rPr>
          <w:rFonts w:ascii="Arial" w:hAnsi="Arial" w:cs="Arial"/>
          <w:i/>
          <w:iCs/>
        </w:rPr>
        <w:t>Horizons</w:t>
      </w:r>
      <w:r>
        <w:rPr>
          <w:rFonts w:ascii="Arial" w:hAnsi="Arial" w:cs="Arial"/>
        </w:rPr>
        <w:t>, 10</w:t>
      </w:r>
      <w:r w:rsidR="00DB3453">
        <w:rPr>
          <w:rFonts w:ascii="Arial" w:hAnsi="Arial" w:cs="Arial"/>
        </w:rPr>
        <w:t>2</w:t>
      </w:r>
      <w:r>
        <w:rPr>
          <w:rFonts w:ascii="Arial" w:hAnsi="Arial" w:cs="Arial"/>
        </w:rPr>
        <w:t>, pp. 1</w:t>
      </w:r>
      <w:r w:rsidR="00DB3453">
        <w:rPr>
          <w:rFonts w:ascii="Arial" w:hAnsi="Arial" w:cs="Arial"/>
        </w:rPr>
        <w:t>6-</w:t>
      </w:r>
      <w:r>
        <w:rPr>
          <w:rFonts w:ascii="Arial" w:hAnsi="Arial" w:cs="Arial"/>
        </w:rPr>
        <w:t xml:space="preserve">18. Available at: </w:t>
      </w:r>
      <w:hyperlink r:id="rId45" w:history="1">
        <w:r w:rsidR="00DB3453" w:rsidRPr="00C04460">
          <w:rPr>
            <w:rStyle w:val="Hyperlink"/>
            <w:rFonts w:ascii="Arial" w:hAnsi="Arial" w:cs="Arial"/>
          </w:rPr>
          <w:t>https://outdoor-learning-research.org/Portals/0/Research%20Documents/Horizons%20Archive/H102%20MOBILE%20TECHNOLOGIES%20AND%20SOCIAL%20MEDIA.pdf?ver=eblv6N1HANkDeAC5XTqxVw%3d%3d</w:t>
        </w:r>
      </w:hyperlink>
      <w:r w:rsidR="00DB3453">
        <w:rPr>
          <w:rFonts w:ascii="Arial" w:hAnsi="Arial" w:cs="Arial"/>
        </w:rPr>
        <w:t xml:space="preserve">. </w:t>
      </w:r>
    </w:p>
    <w:p w14:paraId="3972AFFC" w14:textId="77777777" w:rsidR="00974A54" w:rsidRDefault="00974A54" w:rsidP="00237706"/>
    <w:p w14:paraId="063CA2B1" w14:textId="7565BBA7" w:rsidR="00E62D1E" w:rsidRDefault="00E62D1E" w:rsidP="00237706">
      <w:pPr>
        <w:rPr>
          <w:rFonts w:ascii="Arial" w:hAnsi="Arial" w:cs="Arial"/>
        </w:rPr>
      </w:pPr>
      <w:r w:rsidRPr="00E62D1E">
        <w:rPr>
          <w:rFonts w:ascii="Arial" w:hAnsi="Arial" w:cs="Arial"/>
        </w:rPr>
        <w:t>Reed, J., Beames, S.K. and Macleod, G. (2025) ‘Young people’s networked constructions of nature: Evidence from a qualitative multiple case study in the United Kingdom’, </w:t>
      </w:r>
      <w:r w:rsidRPr="00E62D1E">
        <w:rPr>
          <w:rFonts w:ascii="Arial" w:hAnsi="Arial" w:cs="Arial"/>
          <w:i/>
          <w:iCs/>
        </w:rPr>
        <w:t>People and nature (Hoboken, N.J.)</w:t>
      </w:r>
      <w:r w:rsidRPr="00E62D1E">
        <w:rPr>
          <w:rFonts w:ascii="Arial" w:hAnsi="Arial" w:cs="Arial"/>
        </w:rPr>
        <w:t xml:space="preserve">, 7(2), pp. 463–474. Available at: </w:t>
      </w:r>
      <w:hyperlink r:id="rId46" w:history="1">
        <w:r w:rsidR="000E241E" w:rsidRPr="00C04460">
          <w:rPr>
            <w:rStyle w:val="Hyperlink"/>
            <w:rFonts w:ascii="Arial" w:hAnsi="Arial" w:cs="Arial"/>
          </w:rPr>
          <w:t>https://doi.org/10.1002/pan3.10781</w:t>
        </w:r>
      </w:hyperlink>
      <w:r w:rsidR="000E241E">
        <w:rPr>
          <w:rFonts w:ascii="Arial" w:hAnsi="Arial" w:cs="Arial"/>
        </w:rPr>
        <w:t xml:space="preserve">. </w:t>
      </w:r>
    </w:p>
    <w:p w14:paraId="5B4E1BD5" w14:textId="77777777" w:rsidR="0003513B" w:rsidRDefault="0003513B" w:rsidP="00237706">
      <w:pPr>
        <w:rPr>
          <w:rFonts w:ascii="Arial" w:hAnsi="Arial" w:cs="Arial"/>
        </w:rPr>
      </w:pPr>
    </w:p>
    <w:p w14:paraId="2DF20D49" w14:textId="3F302D8B" w:rsidR="0003513B" w:rsidRDefault="0003513B" w:rsidP="00237706">
      <w:pPr>
        <w:rPr>
          <w:rFonts w:ascii="Arial" w:hAnsi="Arial" w:cs="Arial"/>
        </w:rPr>
      </w:pPr>
      <w:r w:rsidRPr="0003513B">
        <w:rPr>
          <w:rFonts w:ascii="Arial" w:hAnsi="Arial" w:cs="Arial"/>
        </w:rPr>
        <w:t>Richardson, M. </w:t>
      </w:r>
      <w:r w:rsidRPr="002744D0">
        <w:rPr>
          <w:rFonts w:ascii="Arial" w:hAnsi="Arial" w:cs="Arial"/>
        </w:rPr>
        <w:t>et al.</w:t>
      </w:r>
      <w:r w:rsidRPr="0003513B">
        <w:rPr>
          <w:rFonts w:ascii="Arial" w:hAnsi="Arial" w:cs="Arial"/>
        </w:rPr>
        <w:t> (2020) ‘The green care code: How nature connectedness and simple activities help explain pro</w:t>
      </w:r>
      <w:r w:rsidRPr="0003513B">
        <w:rPr>
          <w:rFonts w:ascii="Cambria Math" w:hAnsi="Cambria Math" w:cs="Cambria Math"/>
        </w:rPr>
        <w:t>‐</w:t>
      </w:r>
      <w:r w:rsidRPr="0003513B">
        <w:rPr>
          <w:rFonts w:ascii="Arial" w:hAnsi="Arial" w:cs="Arial"/>
        </w:rPr>
        <w:t>nature conservation behaviours’, </w:t>
      </w:r>
      <w:r w:rsidRPr="0003513B">
        <w:rPr>
          <w:rFonts w:ascii="Arial" w:hAnsi="Arial" w:cs="Arial"/>
          <w:i/>
          <w:iCs/>
        </w:rPr>
        <w:t>People and nature (Hoboken, N.J.)</w:t>
      </w:r>
      <w:r w:rsidRPr="0003513B">
        <w:rPr>
          <w:rFonts w:ascii="Arial" w:hAnsi="Arial" w:cs="Arial"/>
        </w:rPr>
        <w:t xml:space="preserve">, 2(3), pp. 821–839. Available at: </w:t>
      </w:r>
      <w:hyperlink r:id="rId47" w:history="1">
        <w:r w:rsidRPr="0002199E">
          <w:rPr>
            <w:rStyle w:val="Hyperlink"/>
            <w:rFonts w:ascii="Arial" w:hAnsi="Arial" w:cs="Arial"/>
          </w:rPr>
          <w:t>https://doi.org/10.1002/pan3.10117</w:t>
        </w:r>
      </w:hyperlink>
      <w:r>
        <w:rPr>
          <w:rFonts w:ascii="Arial" w:hAnsi="Arial" w:cs="Arial"/>
        </w:rPr>
        <w:t xml:space="preserve">. </w:t>
      </w:r>
    </w:p>
    <w:p w14:paraId="729726A7" w14:textId="77777777" w:rsidR="0003513B" w:rsidRDefault="0003513B" w:rsidP="00237706">
      <w:pPr>
        <w:rPr>
          <w:rFonts w:ascii="Arial" w:hAnsi="Arial" w:cs="Arial"/>
        </w:rPr>
      </w:pPr>
    </w:p>
    <w:p w14:paraId="6A521BE1" w14:textId="4EEDCD52" w:rsidR="00AA437D" w:rsidRDefault="00AA437D" w:rsidP="00237706">
      <w:pPr>
        <w:rPr>
          <w:rFonts w:ascii="Arial" w:hAnsi="Arial" w:cs="Arial"/>
        </w:rPr>
      </w:pPr>
      <w:r w:rsidRPr="00AA437D">
        <w:rPr>
          <w:rFonts w:ascii="Arial" w:hAnsi="Arial" w:cs="Arial"/>
        </w:rPr>
        <w:t>Roberts, J.W. (2018) ‘Re-Placing Outdoor Education: Diversity, Inclusion, and the Microadventures of the Everyday’, </w:t>
      </w:r>
      <w:r w:rsidRPr="00AA437D">
        <w:rPr>
          <w:rFonts w:ascii="Arial" w:hAnsi="Arial" w:cs="Arial"/>
          <w:i/>
          <w:iCs/>
        </w:rPr>
        <w:t>Journal of outdoor recreation, education, and leadership</w:t>
      </w:r>
      <w:r w:rsidRPr="00AA437D">
        <w:rPr>
          <w:rFonts w:ascii="Arial" w:hAnsi="Arial" w:cs="Arial"/>
        </w:rPr>
        <w:t xml:space="preserve">, 10(1), pp. 20–32. Available at: </w:t>
      </w:r>
      <w:hyperlink r:id="rId48" w:history="1">
        <w:r w:rsidRPr="00A64C99">
          <w:rPr>
            <w:rStyle w:val="Hyperlink"/>
            <w:rFonts w:ascii="Arial" w:hAnsi="Arial" w:cs="Arial"/>
          </w:rPr>
          <w:t>https://doi.org/10.18666/JOREL-2018-V10-I1-8152</w:t>
        </w:r>
      </w:hyperlink>
      <w:r>
        <w:rPr>
          <w:rFonts w:ascii="Arial" w:hAnsi="Arial" w:cs="Arial"/>
        </w:rPr>
        <w:t xml:space="preserve">. </w:t>
      </w:r>
    </w:p>
    <w:p w14:paraId="326BEA83" w14:textId="77777777" w:rsidR="00140B24" w:rsidRDefault="00140B24" w:rsidP="00237706">
      <w:pPr>
        <w:rPr>
          <w:rFonts w:ascii="Arial" w:hAnsi="Arial" w:cs="Arial"/>
        </w:rPr>
      </w:pPr>
    </w:p>
    <w:p w14:paraId="5CF055CA" w14:textId="000697EF" w:rsidR="00140B24" w:rsidRDefault="00140B24" w:rsidP="00237706">
      <w:pPr>
        <w:rPr>
          <w:rFonts w:ascii="Arial" w:hAnsi="Arial" w:cs="Arial"/>
        </w:rPr>
      </w:pPr>
      <w:r w:rsidRPr="00140B24">
        <w:rPr>
          <w:rFonts w:ascii="Arial" w:hAnsi="Arial" w:cs="Arial"/>
        </w:rPr>
        <w:t>Siegel, L., Cutter-Mackenzie-Knowles, A. and Bellert, A. (2018) ‘Still “Minding the Gap” Sixteen Years Later: (Re)Storying Pro-Environmental Behaviour’, </w:t>
      </w:r>
      <w:r w:rsidRPr="00140B24">
        <w:rPr>
          <w:rFonts w:ascii="Arial" w:hAnsi="Arial" w:cs="Arial"/>
          <w:i/>
          <w:iCs/>
        </w:rPr>
        <w:t>Australian journal of environmental education</w:t>
      </w:r>
      <w:r w:rsidRPr="00140B24">
        <w:rPr>
          <w:rFonts w:ascii="Arial" w:hAnsi="Arial" w:cs="Arial"/>
        </w:rPr>
        <w:t xml:space="preserve">, 34(2), pp. 189–203. Available at: </w:t>
      </w:r>
      <w:hyperlink r:id="rId49" w:history="1">
        <w:r w:rsidRPr="0002199E">
          <w:rPr>
            <w:rStyle w:val="Hyperlink"/>
            <w:rFonts w:ascii="Arial" w:hAnsi="Arial" w:cs="Arial"/>
          </w:rPr>
          <w:t>https://doi.org/10.1017/aee.2018.32</w:t>
        </w:r>
      </w:hyperlink>
      <w:r>
        <w:rPr>
          <w:rFonts w:ascii="Arial" w:hAnsi="Arial" w:cs="Arial"/>
        </w:rPr>
        <w:t xml:space="preserve">. </w:t>
      </w:r>
    </w:p>
    <w:p w14:paraId="69EA35D8" w14:textId="77777777" w:rsidR="00481D6E" w:rsidRDefault="00481D6E" w:rsidP="00237706">
      <w:pPr>
        <w:rPr>
          <w:rFonts w:ascii="Arial" w:hAnsi="Arial" w:cs="Arial"/>
        </w:rPr>
      </w:pPr>
    </w:p>
    <w:p w14:paraId="51921290" w14:textId="665E0542" w:rsidR="00481D6E" w:rsidRDefault="00481D6E" w:rsidP="00237706">
      <w:pPr>
        <w:rPr>
          <w:rFonts w:ascii="Arial" w:hAnsi="Arial" w:cs="Arial"/>
        </w:rPr>
      </w:pPr>
      <w:r w:rsidRPr="004E0B92">
        <w:rPr>
          <w:rFonts w:ascii="Arial" w:hAnsi="Arial" w:cs="Arial"/>
        </w:rPr>
        <w:t>Skar, M. </w:t>
      </w:r>
      <w:r w:rsidRPr="002744D0">
        <w:rPr>
          <w:rFonts w:ascii="Arial" w:hAnsi="Arial" w:cs="Arial"/>
        </w:rPr>
        <w:t>et al.</w:t>
      </w:r>
      <w:r w:rsidRPr="004E0B92">
        <w:rPr>
          <w:rFonts w:ascii="Arial" w:hAnsi="Arial" w:cs="Arial"/>
        </w:rPr>
        <w:t> (2016) ‘Why do children not play in nearby nature? Results from a Norwegian survey’, </w:t>
      </w:r>
      <w:r w:rsidRPr="004E0B92">
        <w:rPr>
          <w:rFonts w:ascii="Arial" w:hAnsi="Arial" w:cs="Arial"/>
          <w:i/>
          <w:iCs/>
        </w:rPr>
        <w:t>Journal of adventure education and outdoor learning</w:t>
      </w:r>
      <w:r w:rsidRPr="004E0B92">
        <w:rPr>
          <w:rFonts w:ascii="Arial" w:hAnsi="Arial" w:cs="Arial"/>
        </w:rPr>
        <w:t xml:space="preserve">, 16(3), pp. 239–255. Available at: </w:t>
      </w:r>
      <w:hyperlink r:id="rId50" w:history="1">
        <w:r w:rsidRPr="0002199E">
          <w:rPr>
            <w:rStyle w:val="Hyperlink"/>
            <w:rFonts w:ascii="Arial" w:hAnsi="Arial" w:cs="Arial"/>
          </w:rPr>
          <w:t>https://doi.org/10.1080/14729679.2016.1140587</w:t>
        </w:r>
      </w:hyperlink>
      <w:r w:rsidRPr="004E0B92">
        <w:rPr>
          <w:rFonts w:ascii="Arial" w:hAnsi="Arial" w:cs="Arial"/>
        </w:rPr>
        <w:t>.</w:t>
      </w:r>
    </w:p>
    <w:p w14:paraId="60F1C244" w14:textId="77777777" w:rsidR="00E62D1E" w:rsidRDefault="00E62D1E" w:rsidP="00237706">
      <w:pPr>
        <w:rPr>
          <w:rFonts w:ascii="Arial" w:hAnsi="Arial" w:cs="Arial"/>
        </w:rPr>
      </w:pPr>
    </w:p>
    <w:p w14:paraId="7C7E8B50" w14:textId="153AD4E0" w:rsidR="00863345" w:rsidRDefault="00D80344" w:rsidP="00237706">
      <w:pPr>
        <w:rPr>
          <w:rFonts w:ascii="Arial" w:hAnsi="Arial" w:cs="Arial"/>
        </w:rPr>
      </w:pPr>
      <w:r w:rsidRPr="00D80344">
        <w:rPr>
          <w:rFonts w:ascii="Arial" w:hAnsi="Arial" w:cs="Arial"/>
        </w:rPr>
        <w:t>Smith, C.A. </w:t>
      </w:r>
      <w:r w:rsidRPr="002744D0">
        <w:rPr>
          <w:rFonts w:ascii="Arial" w:hAnsi="Arial" w:cs="Arial"/>
        </w:rPr>
        <w:t>et al.</w:t>
      </w:r>
      <w:r w:rsidRPr="00D80344">
        <w:rPr>
          <w:rFonts w:ascii="Arial" w:hAnsi="Arial" w:cs="Arial"/>
        </w:rPr>
        <w:t> (2018) ‘Disruptive silence: deepening experiential learning in the absence of technology’, </w:t>
      </w:r>
      <w:r w:rsidRPr="00D80344">
        <w:rPr>
          <w:rFonts w:ascii="Arial" w:hAnsi="Arial" w:cs="Arial"/>
          <w:i/>
          <w:iCs/>
        </w:rPr>
        <w:t>Journal of adventure education and outdoor learning</w:t>
      </w:r>
      <w:r w:rsidRPr="00D80344">
        <w:rPr>
          <w:rFonts w:ascii="Arial" w:hAnsi="Arial" w:cs="Arial"/>
        </w:rPr>
        <w:t xml:space="preserve">, 18(1), pp. 1–14. Available at: </w:t>
      </w:r>
      <w:hyperlink r:id="rId51" w:history="1">
        <w:r w:rsidRPr="0002199E">
          <w:rPr>
            <w:rStyle w:val="Hyperlink"/>
            <w:rFonts w:ascii="Arial" w:hAnsi="Arial" w:cs="Arial"/>
          </w:rPr>
          <w:t>https://doi.org/10.1080/14729679.2016.1244646</w:t>
        </w:r>
      </w:hyperlink>
      <w:r w:rsidRPr="00D80344">
        <w:rPr>
          <w:rFonts w:ascii="Arial" w:hAnsi="Arial" w:cs="Arial"/>
        </w:rPr>
        <w:t>.</w:t>
      </w:r>
    </w:p>
    <w:p w14:paraId="3E526A57" w14:textId="77777777" w:rsidR="00E62D1E" w:rsidRDefault="00E62D1E" w:rsidP="00237706">
      <w:pPr>
        <w:rPr>
          <w:rFonts w:ascii="Arial" w:hAnsi="Arial" w:cs="Arial"/>
        </w:rPr>
      </w:pPr>
    </w:p>
    <w:p w14:paraId="278D9F54" w14:textId="1F066F01" w:rsidR="00E62D1E" w:rsidRDefault="002744D0" w:rsidP="00237706">
      <w:pPr>
        <w:rPr>
          <w:rFonts w:ascii="Arial" w:hAnsi="Arial" w:cs="Arial"/>
        </w:rPr>
      </w:pPr>
      <w:r>
        <w:rPr>
          <w:rFonts w:ascii="Arial" w:hAnsi="Arial" w:cs="Arial"/>
        </w:rPr>
        <w:t>V</w:t>
      </w:r>
      <w:r w:rsidR="00E62D1E" w:rsidRPr="00E62D1E">
        <w:rPr>
          <w:rFonts w:ascii="Arial" w:hAnsi="Arial" w:cs="Arial"/>
        </w:rPr>
        <w:t>an Kraalingen, I. (2023) ‘A systematized review of the use of mobile technology in outdoor learning’, </w:t>
      </w:r>
      <w:r w:rsidR="00E62D1E" w:rsidRPr="00E62D1E">
        <w:rPr>
          <w:rFonts w:ascii="Arial" w:hAnsi="Arial" w:cs="Arial"/>
          <w:i/>
          <w:iCs/>
        </w:rPr>
        <w:t>Journal of adventure education and outdoor learning</w:t>
      </w:r>
      <w:r w:rsidR="00E62D1E" w:rsidRPr="00E62D1E">
        <w:rPr>
          <w:rFonts w:ascii="Arial" w:hAnsi="Arial" w:cs="Arial"/>
        </w:rPr>
        <w:t xml:space="preserve">, 23(3), pp. 203–221. Available at: </w:t>
      </w:r>
      <w:hyperlink r:id="rId52" w:history="1">
        <w:r w:rsidR="000E241E" w:rsidRPr="00C04460">
          <w:rPr>
            <w:rStyle w:val="Hyperlink"/>
            <w:rFonts w:ascii="Arial" w:hAnsi="Arial" w:cs="Arial"/>
          </w:rPr>
          <w:t>https://doi.org/10.1080/14729679.2021.1984963</w:t>
        </w:r>
      </w:hyperlink>
      <w:r w:rsidR="000E241E">
        <w:rPr>
          <w:rFonts w:ascii="Arial" w:hAnsi="Arial" w:cs="Arial"/>
        </w:rPr>
        <w:t xml:space="preserve">. </w:t>
      </w:r>
    </w:p>
    <w:p w14:paraId="607823ED" w14:textId="77777777" w:rsidR="0076498F" w:rsidRDefault="0076498F" w:rsidP="00237706">
      <w:pPr>
        <w:rPr>
          <w:rFonts w:ascii="Arial" w:hAnsi="Arial" w:cs="Arial"/>
        </w:rPr>
      </w:pPr>
    </w:p>
    <w:p w14:paraId="403B7B92" w14:textId="5C9CBE18" w:rsidR="00EB7CEE" w:rsidRDefault="00C56722" w:rsidP="00C56722">
      <w:pPr>
        <w:rPr>
          <w:rFonts w:ascii="Arial" w:hAnsi="Arial" w:cs="Arial"/>
        </w:rPr>
      </w:pPr>
      <w:r w:rsidRPr="00C56722">
        <w:rPr>
          <w:rFonts w:ascii="Arial" w:hAnsi="Arial" w:cs="Arial"/>
        </w:rPr>
        <w:t>White, R.L., Eberstein, K. and Scott, D.M. (2018) ‘Birds in the playground: Evaluating the effectiveness of an urban environmental education project in enhancing school children’s awareness, knowledge and attitudes towards local wildlife’, </w:t>
      </w:r>
      <w:r w:rsidRPr="00C56722">
        <w:rPr>
          <w:rFonts w:ascii="Arial" w:hAnsi="Arial" w:cs="Arial"/>
          <w:i/>
          <w:iCs/>
        </w:rPr>
        <w:t>PloS one</w:t>
      </w:r>
      <w:r w:rsidRPr="00C56722">
        <w:rPr>
          <w:rFonts w:ascii="Arial" w:hAnsi="Arial" w:cs="Arial"/>
        </w:rPr>
        <w:t xml:space="preserve">, 13(3), pp. e0193993-. Available at: </w:t>
      </w:r>
      <w:hyperlink r:id="rId53" w:history="1">
        <w:r w:rsidRPr="0002199E">
          <w:rPr>
            <w:rStyle w:val="Hyperlink"/>
            <w:rFonts w:ascii="Arial" w:hAnsi="Arial" w:cs="Arial"/>
          </w:rPr>
          <w:t>https://doi.org/10.1371/journal.pone.0193993</w:t>
        </w:r>
      </w:hyperlink>
      <w:r w:rsidRPr="00C56722">
        <w:rPr>
          <w:rFonts w:ascii="Arial" w:hAnsi="Arial" w:cs="Arial"/>
        </w:rPr>
        <w:t>.</w:t>
      </w:r>
    </w:p>
    <w:p w14:paraId="2F192E64" w14:textId="77777777" w:rsidR="00A529DC" w:rsidRDefault="00A529DC" w:rsidP="00C56722">
      <w:pPr>
        <w:rPr>
          <w:rFonts w:ascii="Arial" w:hAnsi="Arial" w:cs="Arial"/>
        </w:rPr>
      </w:pPr>
    </w:p>
    <w:p w14:paraId="76AFA1D2" w14:textId="25E469B6" w:rsidR="00A529DC" w:rsidRPr="00A529DC" w:rsidRDefault="00A529DC" w:rsidP="00C56722">
      <w:pPr>
        <w:rPr>
          <w:rFonts w:ascii="Arial" w:hAnsi="Arial" w:cs="Arial"/>
        </w:rPr>
      </w:pPr>
      <w:r>
        <w:rPr>
          <w:rFonts w:ascii="Arial" w:hAnsi="Arial" w:cs="Arial"/>
        </w:rPr>
        <w:t xml:space="preserve">Woodland Trust (2025) </w:t>
      </w:r>
      <w:r>
        <w:rPr>
          <w:rFonts w:ascii="Arial" w:hAnsi="Arial" w:cs="Arial"/>
          <w:i/>
          <w:iCs/>
        </w:rPr>
        <w:t xml:space="preserve">Identify trees with our tree ID app. </w:t>
      </w:r>
      <w:r>
        <w:rPr>
          <w:rFonts w:ascii="Arial" w:hAnsi="Arial" w:cs="Arial"/>
        </w:rPr>
        <w:t xml:space="preserve">Available at: </w:t>
      </w:r>
      <w:hyperlink r:id="rId54" w:history="1">
        <w:r w:rsidRPr="0002199E">
          <w:rPr>
            <w:rStyle w:val="Hyperlink"/>
            <w:rFonts w:ascii="Arial" w:hAnsi="Arial" w:cs="Arial"/>
          </w:rPr>
          <w:t>https://www.woodlandtrust.org.uk/trees-woods-and-wildlife/british-trees/tree-id-app/</w:t>
        </w:r>
      </w:hyperlink>
      <w:r>
        <w:rPr>
          <w:rFonts w:ascii="Arial" w:hAnsi="Arial" w:cs="Arial"/>
        </w:rPr>
        <w:t xml:space="preserve"> (Accessed: 1</w:t>
      </w:r>
      <w:r w:rsidRPr="00A529DC">
        <w:rPr>
          <w:rFonts w:ascii="Arial" w:hAnsi="Arial" w:cs="Arial"/>
          <w:vertAlign w:val="superscript"/>
        </w:rPr>
        <w:t>st</w:t>
      </w:r>
      <w:r>
        <w:rPr>
          <w:rFonts w:ascii="Arial" w:hAnsi="Arial" w:cs="Arial"/>
        </w:rPr>
        <w:t xml:space="preserve"> May 2025).</w:t>
      </w:r>
    </w:p>
    <w:p w14:paraId="423E36CD" w14:textId="77777777" w:rsidR="00C22044" w:rsidRDefault="00C22044" w:rsidP="00C56722">
      <w:pPr>
        <w:rPr>
          <w:rFonts w:ascii="Arial" w:hAnsi="Arial" w:cs="Arial"/>
        </w:rPr>
      </w:pPr>
    </w:p>
    <w:p w14:paraId="61B51214" w14:textId="54DD33E2" w:rsidR="00C56722" w:rsidRPr="000C0E7D" w:rsidRDefault="00C22044" w:rsidP="00C56722">
      <w:pPr>
        <w:rPr>
          <w:rFonts w:ascii="Arial" w:hAnsi="Arial" w:cs="Arial"/>
        </w:rPr>
      </w:pPr>
      <w:r w:rsidRPr="00C22044">
        <w:rPr>
          <w:rFonts w:ascii="Arial" w:hAnsi="Arial" w:cs="Arial"/>
        </w:rPr>
        <w:lastRenderedPageBreak/>
        <w:t>Yang, B. </w:t>
      </w:r>
      <w:r w:rsidRPr="002744D0">
        <w:rPr>
          <w:rFonts w:ascii="Arial" w:hAnsi="Arial" w:cs="Arial"/>
        </w:rPr>
        <w:t>et al.</w:t>
      </w:r>
      <w:r w:rsidRPr="00C22044">
        <w:rPr>
          <w:rFonts w:ascii="Arial" w:hAnsi="Arial" w:cs="Arial"/>
        </w:rPr>
        <w:t> (2022) ‘Narrative-Based Environmental Education Improves Environmental Awareness and Environmental Attitudes in Children Aged 6–8’, </w:t>
      </w:r>
      <w:r w:rsidRPr="00C22044">
        <w:rPr>
          <w:rFonts w:ascii="Arial" w:hAnsi="Arial" w:cs="Arial"/>
          <w:i/>
          <w:iCs/>
        </w:rPr>
        <w:t>International journal of environmental research and public health</w:t>
      </w:r>
      <w:r w:rsidRPr="00C22044">
        <w:rPr>
          <w:rFonts w:ascii="Arial" w:hAnsi="Arial" w:cs="Arial"/>
        </w:rPr>
        <w:t xml:space="preserve">, 19(11), pp. 6483-. Available at: </w:t>
      </w:r>
      <w:hyperlink r:id="rId55" w:history="1">
        <w:r w:rsidRPr="0002199E">
          <w:rPr>
            <w:rStyle w:val="Hyperlink"/>
            <w:rFonts w:ascii="Arial" w:hAnsi="Arial" w:cs="Arial"/>
          </w:rPr>
          <w:t>https://doi.org/10.3390/ijerph19116483</w:t>
        </w:r>
      </w:hyperlink>
      <w:r w:rsidRPr="00C22044">
        <w:rPr>
          <w:rFonts w:ascii="Arial" w:hAnsi="Arial" w:cs="Arial"/>
        </w:rPr>
        <w:t>.</w:t>
      </w:r>
    </w:p>
    <w:sectPr w:rsidR="00C56722" w:rsidRPr="000C0E7D" w:rsidSect="005F2BCB">
      <w:footerReference w:type="even" r:id="rId56"/>
      <w:footerReference w:type="default" r:id="rId5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24CAA" w14:textId="77777777" w:rsidR="00A625B1" w:rsidRDefault="00A625B1" w:rsidP="005F2BCB">
      <w:r>
        <w:separator/>
      </w:r>
    </w:p>
  </w:endnote>
  <w:endnote w:type="continuationSeparator" w:id="0">
    <w:p w14:paraId="5F2C0A61" w14:textId="77777777" w:rsidR="00A625B1" w:rsidRDefault="00A625B1" w:rsidP="005F2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4165741"/>
      <w:docPartObj>
        <w:docPartGallery w:val="Page Numbers (Bottom of Page)"/>
        <w:docPartUnique/>
      </w:docPartObj>
    </w:sdtPr>
    <w:sdtContent>
      <w:p w14:paraId="2208EFD3" w14:textId="3132D023" w:rsidR="005F2BCB" w:rsidRDefault="005F2BCB" w:rsidP="005F2BC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5C3FD0" w14:textId="77777777" w:rsidR="005F2BCB" w:rsidRDefault="005F2BCB" w:rsidP="005F2B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1509363"/>
      <w:docPartObj>
        <w:docPartGallery w:val="Page Numbers (Bottom of Page)"/>
        <w:docPartUnique/>
      </w:docPartObj>
    </w:sdtPr>
    <w:sdtContent>
      <w:p w14:paraId="0437E3C1" w14:textId="5CE1120E" w:rsidR="005F2BCB" w:rsidRDefault="005F2BCB" w:rsidP="005F2BC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381984" w14:textId="77777777" w:rsidR="005F2BCB" w:rsidRDefault="005F2BCB" w:rsidP="005F2BC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FA64B" w14:textId="77777777" w:rsidR="00A625B1" w:rsidRDefault="00A625B1" w:rsidP="005F2BCB">
      <w:r>
        <w:separator/>
      </w:r>
    </w:p>
  </w:footnote>
  <w:footnote w:type="continuationSeparator" w:id="0">
    <w:p w14:paraId="5032B29E" w14:textId="77777777" w:rsidR="00A625B1" w:rsidRDefault="00A625B1" w:rsidP="005F2B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F117A4"/>
    <w:multiLevelType w:val="hybridMultilevel"/>
    <w:tmpl w:val="B76E6A26"/>
    <w:lvl w:ilvl="0" w:tplc="7E1218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42A1E"/>
    <w:multiLevelType w:val="hybridMultilevel"/>
    <w:tmpl w:val="C2AE3662"/>
    <w:lvl w:ilvl="0" w:tplc="F6F6FBA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149E2"/>
    <w:multiLevelType w:val="hybridMultilevel"/>
    <w:tmpl w:val="D058444A"/>
    <w:lvl w:ilvl="0" w:tplc="38986A4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00483"/>
    <w:multiLevelType w:val="hybridMultilevel"/>
    <w:tmpl w:val="76C29242"/>
    <w:lvl w:ilvl="0" w:tplc="6E86662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690760"/>
    <w:multiLevelType w:val="hybridMultilevel"/>
    <w:tmpl w:val="B382F276"/>
    <w:lvl w:ilvl="0" w:tplc="F06ACE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9D603E"/>
    <w:multiLevelType w:val="multilevel"/>
    <w:tmpl w:val="D536F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EB0191C"/>
    <w:multiLevelType w:val="hybridMultilevel"/>
    <w:tmpl w:val="6D34F0B0"/>
    <w:lvl w:ilvl="0" w:tplc="1C4C1A1E">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8D3B79"/>
    <w:multiLevelType w:val="hybridMultilevel"/>
    <w:tmpl w:val="BD92384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7E205F3C"/>
    <w:multiLevelType w:val="hybridMultilevel"/>
    <w:tmpl w:val="B96E3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2700055">
    <w:abstractNumId w:val="0"/>
  </w:num>
  <w:num w:numId="2" w16cid:durableId="1628194484">
    <w:abstractNumId w:val="6"/>
  </w:num>
  <w:num w:numId="3" w16cid:durableId="1254119972">
    <w:abstractNumId w:val="8"/>
  </w:num>
  <w:num w:numId="4" w16cid:durableId="1947494398">
    <w:abstractNumId w:val="4"/>
  </w:num>
  <w:num w:numId="5" w16cid:durableId="267735422">
    <w:abstractNumId w:val="3"/>
  </w:num>
  <w:num w:numId="6" w16cid:durableId="1517382032">
    <w:abstractNumId w:val="5"/>
  </w:num>
  <w:num w:numId="7" w16cid:durableId="480974256">
    <w:abstractNumId w:val="1"/>
  </w:num>
  <w:num w:numId="8" w16cid:durableId="1099445581">
    <w:abstractNumId w:val="7"/>
  </w:num>
  <w:num w:numId="9" w16cid:durableId="855581877">
    <w:abstractNumId w:val="2"/>
  </w:num>
  <w:num w:numId="10" w16cid:durableId="6918766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B03"/>
    <w:rsid w:val="000035CB"/>
    <w:rsid w:val="00005CA9"/>
    <w:rsid w:val="00007795"/>
    <w:rsid w:val="00016AEE"/>
    <w:rsid w:val="00020865"/>
    <w:rsid w:val="00020D44"/>
    <w:rsid w:val="000264AF"/>
    <w:rsid w:val="00026799"/>
    <w:rsid w:val="00030C84"/>
    <w:rsid w:val="00033280"/>
    <w:rsid w:val="0003513B"/>
    <w:rsid w:val="00037D43"/>
    <w:rsid w:val="00041B03"/>
    <w:rsid w:val="0004529D"/>
    <w:rsid w:val="00046E3C"/>
    <w:rsid w:val="000508B4"/>
    <w:rsid w:val="00052520"/>
    <w:rsid w:val="00057BA0"/>
    <w:rsid w:val="00057FEC"/>
    <w:rsid w:val="00061D43"/>
    <w:rsid w:val="0006447A"/>
    <w:rsid w:val="00067EB4"/>
    <w:rsid w:val="000742F0"/>
    <w:rsid w:val="000825D2"/>
    <w:rsid w:val="000833FD"/>
    <w:rsid w:val="00084F06"/>
    <w:rsid w:val="00094578"/>
    <w:rsid w:val="0009702D"/>
    <w:rsid w:val="000A09F9"/>
    <w:rsid w:val="000A311D"/>
    <w:rsid w:val="000B2825"/>
    <w:rsid w:val="000B2CC3"/>
    <w:rsid w:val="000B30E1"/>
    <w:rsid w:val="000B363C"/>
    <w:rsid w:val="000B42CF"/>
    <w:rsid w:val="000B4BE1"/>
    <w:rsid w:val="000B7189"/>
    <w:rsid w:val="000C0E2E"/>
    <w:rsid w:val="000C0E7D"/>
    <w:rsid w:val="000C2705"/>
    <w:rsid w:val="000C40D0"/>
    <w:rsid w:val="000C5425"/>
    <w:rsid w:val="000C5463"/>
    <w:rsid w:val="000C56AB"/>
    <w:rsid w:val="000D06ED"/>
    <w:rsid w:val="000D157A"/>
    <w:rsid w:val="000D7A5C"/>
    <w:rsid w:val="000E241E"/>
    <w:rsid w:val="000E5908"/>
    <w:rsid w:val="000F2AD0"/>
    <w:rsid w:val="000F6160"/>
    <w:rsid w:val="00101AB9"/>
    <w:rsid w:val="001028DA"/>
    <w:rsid w:val="00102BF5"/>
    <w:rsid w:val="00105F4B"/>
    <w:rsid w:val="001079EE"/>
    <w:rsid w:val="001106DC"/>
    <w:rsid w:val="0011153B"/>
    <w:rsid w:val="00113B98"/>
    <w:rsid w:val="001239D0"/>
    <w:rsid w:val="00130F99"/>
    <w:rsid w:val="00133F21"/>
    <w:rsid w:val="00136A30"/>
    <w:rsid w:val="00140850"/>
    <w:rsid w:val="00140B24"/>
    <w:rsid w:val="00144DA7"/>
    <w:rsid w:val="00147CF7"/>
    <w:rsid w:val="00150BF5"/>
    <w:rsid w:val="001563A9"/>
    <w:rsid w:val="0016365C"/>
    <w:rsid w:val="001657B8"/>
    <w:rsid w:val="00165F5E"/>
    <w:rsid w:val="00167199"/>
    <w:rsid w:val="0016769C"/>
    <w:rsid w:val="00171C45"/>
    <w:rsid w:val="0017364D"/>
    <w:rsid w:val="00174A60"/>
    <w:rsid w:val="00183C67"/>
    <w:rsid w:val="0018415E"/>
    <w:rsid w:val="001841F3"/>
    <w:rsid w:val="001866C4"/>
    <w:rsid w:val="0019170F"/>
    <w:rsid w:val="001943C5"/>
    <w:rsid w:val="001956FA"/>
    <w:rsid w:val="00197554"/>
    <w:rsid w:val="001A02DB"/>
    <w:rsid w:val="001A1324"/>
    <w:rsid w:val="001A3D5E"/>
    <w:rsid w:val="001A57F0"/>
    <w:rsid w:val="001A64F1"/>
    <w:rsid w:val="001A7DCC"/>
    <w:rsid w:val="001B1F4C"/>
    <w:rsid w:val="001B3504"/>
    <w:rsid w:val="001B3A41"/>
    <w:rsid w:val="001B4C1A"/>
    <w:rsid w:val="001B59F2"/>
    <w:rsid w:val="001B5BC5"/>
    <w:rsid w:val="001C0987"/>
    <w:rsid w:val="001C263F"/>
    <w:rsid w:val="001C2E79"/>
    <w:rsid w:val="001C79AE"/>
    <w:rsid w:val="001D046B"/>
    <w:rsid w:val="001D06FB"/>
    <w:rsid w:val="001D4C25"/>
    <w:rsid w:val="001E2D94"/>
    <w:rsid w:val="001E49CD"/>
    <w:rsid w:val="001F2225"/>
    <w:rsid w:val="002079D4"/>
    <w:rsid w:val="002111CB"/>
    <w:rsid w:val="00224E97"/>
    <w:rsid w:val="00224F22"/>
    <w:rsid w:val="00226180"/>
    <w:rsid w:val="0022729A"/>
    <w:rsid w:val="00227CA7"/>
    <w:rsid w:val="00231873"/>
    <w:rsid w:val="00232EA8"/>
    <w:rsid w:val="00234130"/>
    <w:rsid w:val="00237706"/>
    <w:rsid w:val="002377A8"/>
    <w:rsid w:val="00242FAB"/>
    <w:rsid w:val="00250268"/>
    <w:rsid w:val="002510CB"/>
    <w:rsid w:val="00256800"/>
    <w:rsid w:val="002572B4"/>
    <w:rsid w:val="00260DBA"/>
    <w:rsid w:val="00262667"/>
    <w:rsid w:val="00264BA7"/>
    <w:rsid w:val="00270B9D"/>
    <w:rsid w:val="0027133F"/>
    <w:rsid w:val="002727DF"/>
    <w:rsid w:val="00272808"/>
    <w:rsid w:val="00274356"/>
    <w:rsid w:val="002744D0"/>
    <w:rsid w:val="0027499D"/>
    <w:rsid w:val="00285205"/>
    <w:rsid w:val="00285356"/>
    <w:rsid w:val="002860A0"/>
    <w:rsid w:val="00290BF0"/>
    <w:rsid w:val="00292596"/>
    <w:rsid w:val="00294E76"/>
    <w:rsid w:val="002A3FA4"/>
    <w:rsid w:val="002B2BD8"/>
    <w:rsid w:val="002B6A8C"/>
    <w:rsid w:val="002C026D"/>
    <w:rsid w:val="002C2C3D"/>
    <w:rsid w:val="002D11FB"/>
    <w:rsid w:val="002D1600"/>
    <w:rsid w:val="002D21E4"/>
    <w:rsid w:val="002D311E"/>
    <w:rsid w:val="002E7842"/>
    <w:rsid w:val="002F2670"/>
    <w:rsid w:val="002F4453"/>
    <w:rsid w:val="002F75F9"/>
    <w:rsid w:val="002F7CE4"/>
    <w:rsid w:val="00301490"/>
    <w:rsid w:val="00301B0E"/>
    <w:rsid w:val="00302E34"/>
    <w:rsid w:val="003030E8"/>
    <w:rsid w:val="00304FAC"/>
    <w:rsid w:val="00307687"/>
    <w:rsid w:val="003105CB"/>
    <w:rsid w:val="00317450"/>
    <w:rsid w:val="00320808"/>
    <w:rsid w:val="0032570F"/>
    <w:rsid w:val="003270E7"/>
    <w:rsid w:val="00327BF4"/>
    <w:rsid w:val="0033763D"/>
    <w:rsid w:val="00337B8A"/>
    <w:rsid w:val="00341A0E"/>
    <w:rsid w:val="003435F9"/>
    <w:rsid w:val="00343DC7"/>
    <w:rsid w:val="00345770"/>
    <w:rsid w:val="00350DE5"/>
    <w:rsid w:val="003512EB"/>
    <w:rsid w:val="00351D3E"/>
    <w:rsid w:val="003651D4"/>
    <w:rsid w:val="0036599B"/>
    <w:rsid w:val="0037063D"/>
    <w:rsid w:val="00380C23"/>
    <w:rsid w:val="00381802"/>
    <w:rsid w:val="003823C2"/>
    <w:rsid w:val="00382B40"/>
    <w:rsid w:val="003838AC"/>
    <w:rsid w:val="00387E25"/>
    <w:rsid w:val="00391B01"/>
    <w:rsid w:val="00394AD5"/>
    <w:rsid w:val="00395CF3"/>
    <w:rsid w:val="003A2328"/>
    <w:rsid w:val="003A280D"/>
    <w:rsid w:val="003A346A"/>
    <w:rsid w:val="003B14CA"/>
    <w:rsid w:val="003B5378"/>
    <w:rsid w:val="003B5561"/>
    <w:rsid w:val="003B58AE"/>
    <w:rsid w:val="003B6FBB"/>
    <w:rsid w:val="003C4DE9"/>
    <w:rsid w:val="003C78A7"/>
    <w:rsid w:val="003D4C2B"/>
    <w:rsid w:val="003D73B0"/>
    <w:rsid w:val="003D7A75"/>
    <w:rsid w:val="003D7E2F"/>
    <w:rsid w:val="003E1E4F"/>
    <w:rsid w:val="003E1F92"/>
    <w:rsid w:val="003E6190"/>
    <w:rsid w:val="003F44BC"/>
    <w:rsid w:val="00403D17"/>
    <w:rsid w:val="00407ED0"/>
    <w:rsid w:val="00407F8D"/>
    <w:rsid w:val="00411A00"/>
    <w:rsid w:val="0041211D"/>
    <w:rsid w:val="00413516"/>
    <w:rsid w:val="00416113"/>
    <w:rsid w:val="00420193"/>
    <w:rsid w:val="00421F00"/>
    <w:rsid w:val="00427430"/>
    <w:rsid w:val="00437BA2"/>
    <w:rsid w:val="00442508"/>
    <w:rsid w:val="00444AE4"/>
    <w:rsid w:val="00445955"/>
    <w:rsid w:val="0044792E"/>
    <w:rsid w:val="0045660F"/>
    <w:rsid w:val="00456DCF"/>
    <w:rsid w:val="00457BE4"/>
    <w:rsid w:val="00460ADA"/>
    <w:rsid w:val="00461A32"/>
    <w:rsid w:val="00462143"/>
    <w:rsid w:val="00466150"/>
    <w:rsid w:val="00467843"/>
    <w:rsid w:val="00470EE1"/>
    <w:rsid w:val="00473947"/>
    <w:rsid w:val="00473A66"/>
    <w:rsid w:val="004759AC"/>
    <w:rsid w:val="00475B9B"/>
    <w:rsid w:val="00481D6E"/>
    <w:rsid w:val="004836B7"/>
    <w:rsid w:val="00483D23"/>
    <w:rsid w:val="00490709"/>
    <w:rsid w:val="004931B0"/>
    <w:rsid w:val="004A180F"/>
    <w:rsid w:val="004A6456"/>
    <w:rsid w:val="004A6598"/>
    <w:rsid w:val="004B0170"/>
    <w:rsid w:val="004B204F"/>
    <w:rsid w:val="004B4215"/>
    <w:rsid w:val="004B58B1"/>
    <w:rsid w:val="004C1C85"/>
    <w:rsid w:val="004C4EF8"/>
    <w:rsid w:val="004C7582"/>
    <w:rsid w:val="004D098B"/>
    <w:rsid w:val="004D59E2"/>
    <w:rsid w:val="004D6973"/>
    <w:rsid w:val="004E0B92"/>
    <w:rsid w:val="004E1EBD"/>
    <w:rsid w:val="004E36B9"/>
    <w:rsid w:val="004F0AFC"/>
    <w:rsid w:val="004F398F"/>
    <w:rsid w:val="00504E66"/>
    <w:rsid w:val="00505A08"/>
    <w:rsid w:val="00510651"/>
    <w:rsid w:val="00511B64"/>
    <w:rsid w:val="0051475B"/>
    <w:rsid w:val="00515ECD"/>
    <w:rsid w:val="00516596"/>
    <w:rsid w:val="00517514"/>
    <w:rsid w:val="005221ED"/>
    <w:rsid w:val="00522A77"/>
    <w:rsid w:val="0052544C"/>
    <w:rsid w:val="005255CF"/>
    <w:rsid w:val="00526C79"/>
    <w:rsid w:val="005275E6"/>
    <w:rsid w:val="0054052A"/>
    <w:rsid w:val="00543477"/>
    <w:rsid w:val="00544522"/>
    <w:rsid w:val="005448F4"/>
    <w:rsid w:val="00550839"/>
    <w:rsid w:val="00560C39"/>
    <w:rsid w:val="00567E7A"/>
    <w:rsid w:val="00573EFD"/>
    <w:rsid w:val="00573F82"/>
    <w:rsid w:val="005743A9"/>
    <w:rsid w:val="00576E45"/>
    <w:rsid w:val="00586258"/>
    <w:rsid w:val="00586877"/>
    <w:rsid w:val="0058717C"/>
    <w:rsid w:val="00591591"/>
    <w:rsid w:val="00592E0E"/>
    <w:rsid w:val="00593C34"/>
    <w:rsid w:val="00594642"/>
    <w:rsid w:val="00594CAD"/>
    <w:rsid w:val="005965E3"/>
    <w:rsid w:val="005A241B"/>
    <w:rsid w:val="005A7496"/>
    <w:rsid w:val="005B23E6"/>
    <w:rsid w:val="005B4814"/>
    <w:rsid w:val="005B520E"/>
    <w:rsid w:val="005C35BB"/>
    <w:rsid w:val="005C4DB6"/>
    <w:rsid w:val="005D138B"/>
    <w:rsid w:val="005D6BA5"/>
    <w:rsid w:val="005E4BAD"/>
    <w:rsid w:val="005E6869"/>
    <w:rsid w:val="005E7DAE"/>
    <w:rsid w:val="005F0C9A"/>
    <w:rsid w:val="005F2BCB"/>
    <w:rsid w:val="005F2DF0"/>
    <w:rsid w:val="005F2FDD"/>
    <w:rsid w:val="005F5AF7"/>
    <w:rsid w:val="005F7F08"/>
    <w:rsid w:val="006012FB"/>
    <w:rsid w:val="00610D63"/>
    <w:rsid w:val="00614320"/>
    <w:rsid w:val="00614366"/>
    <w:rsid w:val="006250FB"/>
    <w:rsid w:val="0062726A"/>
    <w:rsid w:val="0063772E"/>
    <w:rsid w:val="00644B5E"/>
    <w:rsid w:val="00644F40"/>
    <w:rsid w:val="0065275B"/>
    <w:rsid w:val="006632AB"/>
    <w:rsid w:val="00667433"/>
    <w:rsid w:val="00675F53"/>
    <w:rsid w:val="00676839"/>
    <w:rsid w:val="00677278"/>
    <w:rsid w:val="006773DE"/>
    <w:rsid w:val="0068291F"/>
    <w:rsid w:val="006843E3"/>
    <w:rsid w:val="00693452"/>
    <w:rsid w:val="006945BC"/>
    <w:rsid w:val="0069495B"/>
    <w:rsid w:val="006954CD"/>
    <w:rsid w:val="0069576D"/>
    <w:rsid w:val="00695913"/>
    <w:rsid w:val="00695FB9"/>
    <w:rsid w:val="006A67EA"/>
    <w:rsid w:val="006A6913"/>
    <w:rsid w:val="006B00A8"/>
    <w:rsid w:val="006B05B0"/>
    <w:rsid w:val="006B17E3"/>
    <w:rsid w:val="006B2D4F"/>
    <w:rsid w:val="006B6BA4"/>
    <w:rsid w:val="006B764B"/>
    <w:rsid w:val="006B7F9A"/>
    <w:rsid w:val="006C13E2"/>
    <w:rsid w:val="006C35B0"/>
    <w:rsid w:val="006C6FA8"/>
    <w:rsid w:val="006D11C2"/>
    <w:rsid w:val="006D19A5"/>
    <w:rsid w:val="006D2F21"/>
    <w:rsid w:val="006D46E8"/>
    <w:rsid w:val="006E1E58"/>
    <w:rsid w:val="006F088F"/>
    <w:rsid w:val="006F22BE"/>
    <w:rsid w:val="006F2675"/>
    <w:rsid w:val="006F2EC6"/>
    <w:rsid w:val="006F3113"/>
    <w:rsid w:val="006F47B7"/>
    <w:rsid w:val="006F4BEA"/>
    <w:rsid w:val="0070227A"/>
    <w:rsid w:val="00703DC8"/>
    <w:rsid w:val="0070454C"/>
    <w:rsid w:val="00704910"/>
    <w:rsid w:val="00705DAB"/>
    <w:rsid w:val="00707E27"/>
    <w:rsid w:val="00711533"/>
    <w:rsid w:val="007119E2"/>
    <w:rsid w:val="00712FD2"/>
    <w:rsid w:val="00714D42"/>
    <w:rsid w:val="00715FBB"/>
    <w:rsid w:val="00721AEC"/>
    <w:rsid w:val="0072379B"/>
    <w:rsid w:val="00723F71"/>
    <w:rsid w:val="00726A1D"/>
    <w:rsid w:val="0072732E"/>
    <w:rsid w:val="007307A5"/>
    <w:rsid w:val="00732D10"/>
    <w:rsid w:val="00734E04"/>
    <w:rsid w:val="00743232"/>
    <w:rsid w:val="007509C4"/>
    <w:rsid w:val="00760DEA"/>
    <w:rsid w:val="0076498F"/>
    <w:rsid w:val="0077021E"/>
    <w:rsid w:val="007702B2"/>
    <w:rsid w:val="0077217B"/>
    <w:rsid w:val="00774BCF"/>
    <w:rsid w:val="0077684B"/>
    <w:rsid w:val="0078106C"/>
    <w:rsid w:val="00781637"/>
    <w:rsid w:val="0078467C"/>
    <w:rsid w:val="00784E3D"/>
    <w:rsid w:val="007868E6"/>
    <w:rsid w:val="00791B1D"/>
    <w:rsid w:val="0079305B"/>
    <w:rsid w:val="007935D9"/>
    <w:rsid w:val="00794E60"/>
    <w:rsid w:val="00795C65"/>
    <w:rsid w:val="00796AD3"/>
    <w:rsid w:val="0079797F"/>
    <w:rsid w:val="007A0DF2"/>
    <w:rsid w:val="007A6213"/>
    <w:rsid w:val="007A6C39"/>
    <w:rsid w:val="007B0187"/>
    <w:rsid w:val="007B0839"/>
    <w:rsid w:val="007B3127"/>
    <w:rsid w:val="007B321A"/>
    <w:rsid w:val="007B7B53"/>
    <w:rsid w:val="007C1BD7"/>
    <w:rsid w:val="007C53C8"/>
    <w:rsid w:val="007C5E9E"/>
    <w:rsid w:val="007C73F7"/>
    <w:rsid w:val="007D1D57"/>
    <w:rsid w:val="007D5937"/>
    <w:rsid w:val="007D67C9"/>
    <w:rsid w:val="007E21D7"/>
    <w:rsid w:val="007E4051"/>
    <w:rsid w:val="007E5799"/>
    <w:rsid w:val="007F5835"/>
    <w:rsid w:val="007F6CA8"/>
    <w:rsid w:val="007F7877"/>
    <w:rsid w:val="00810D90"/>
    <w:rsid w:val="00811519"/>
    <w:rsid w:val="00815D66"/>
    <w:rsid w:val="008172E2"/>
    <w:rsid w:val="0082046C"/>
    <w:rsid w:val="00820764"/>
    <w:rsid w:val="00820791"/>
    <w:rsid w:val="00820A26"/>
    <w:rsid w:val="00822C35"/>
    <w:rsid w:val="00831B08"/>
    <w:rsid w:val="00833865"/>
    <w:rsid w:val="00841AEC"/>
    <w:rsid w:val="00842199"/>
    <w:rsid w:val="00851E00"/>
    <w:rsid w:val="00852330"/>
    <w:rsid w:val="00853FD8"/>
    <w:rsid w:val="00854901"/>
    <w:rsid w:val="008550A3"/>
    <w:rsid w:val="00857377"/>
    <w:rsid w:val="00862A4C"/>
    <w:rsid w:val="00863345"/>
    <w:rsid w:val="008647BD"/>
    <w:rsid w:val="0086514C"/>
    <w:rsid w:val="008719C5"/>
    <w:rsid w:val="00882636"/>
    <w:rsid w:val="0088347A"/>
    <w:rsid w:val="008855B2"/>
    <w:rsid w:val="00891252"/>
    <w:rsid w:val="008946B7"/>
    <w:rsid w:val="008A2DA7"/>
    <w:rsid w:val="008A6859"/>
    <w:rsid w:val="008A7494"/>
    <w:rsid w:val="008B3867"/>
    <w:rsid w:val="008B5139"/>
    <w:rsid w:val="008B61CE"/>
    <w:rsid w:val="008B6FD7"/>
    <w:rsid w:val="008B7B5A"/>
    <w:rsid w:val="008C37B8"/>
    <w:rsid w:val="008C4975"/>
    <w:rsid w:val="008D2B29"/>
    <w:rsid w:val="008E3C5E"/>
    <w:rsid w:val="008E473C"/>
    <w:rsid w:val="008F1593"/>
    <w:rsid w:val="008F16F3"/>
    <w:rsid w:val="008F367E"/>
    <w:rsid w:val="008F38E1"/>
    <w:rsid w:val="008F579F"/>
    <w:rsid w:val="008F6F49"/>
    <w:rsid w:val="00900D46"/>
    <w:rsid w:val="009042FD"/>
    <w:rsid w:val="00905C43"/>
    <w:rsid w:val="009131C6"/>
    <w:rsid w:val="00916DFE"/>
    <w:rsid w:val="009222EE"/>
    <w:rsid w:val="00922FFD"/>
    <w:rsid w:val="00923FFB"/>
    <w:rsid w:val="00925CAA"/>
    <w:rsid w:val="0092713C"/>
    <w:rsid w:val="00930500"/>
    <w:rsid w:val="00931E05"/>
    <w:rsid w:val="00936BD7"/>
    <w:rsid w:val="00944612"/>
    <w:rsid w:val="00944B5B"/>
    <w:rsid w:val="009518C8"/>
    <w:rsid w:val="00951A32"/>
    <w:rsid w:val="00951A6B"/>
    <w:rsid w:val="00952293"/>
    <w:rsid w:val="00954632"/>
    <w:rsid w:val="00962A12"/>
    <w:rsid w:val="0096791C"/>
    <w:rsid w:val="0097339B"/>
    <w:rsid w:val="00974A54"/>
    <w:rsid w:val="009778C2"/>
    <w:rsid w:val="00980E03"/>
    <w:rsid w:val="00982092"/>
    <w:rsid w:val="00984A9F"/>
    <w:rsid w:val="00985940"/>
    <w:rsid w:val="0098708E"/>
    <w:rsid w:val="00987C98"/>
    <w:rsid w:val="00987ED4"/>
    <w:rsid w:val="0099799B"/>
    <w:rsid w:val="00997CEC"/>
    <w:rsid w:val="009A2CD4"/>
    <w:rsid w:val="009A4328"/>
    <w:rsid w:val="009B0A67"/>
    <w:rsid w:val="009B2964"/>
    <w:rsid w:val="009B31AE"/>
    <w:rsid w:val="009B3371"/>
    <w:rsid w:val="009B7BD8"/>
    <w:rsid w:val="009C14AA"/>
    <w:rsid w:val="009C32F7"/>
    <w:rsid w:val="009C4D40"/>
    <w:rsid w:val="009C5821"/>
    <w:rsid w:val="009D4D59"/>
    <w:rsid w:val="009D6EAF"/>
    <w:rsid w:val="009E04DE"/>
    <w:rsid w:val="009E1721"/>
    <w:rsid w:val="009E18A3"/>
    <w:rsid w:val="009E1AB9"/>
    <w:rsid w:val="009E394B"/>
    <w:rsid w:val="009E5DEE"/>
    <w:rsid w:val="009F0492"/>
    <w:rsid w:val="009F16FE"/>
    <w:rsid w:val="00A24F3E"/>
    <w:rsid w:val="00A37F46"/>
    <w:rsid w:val="00A41C84"/>
    <w:rsid w:val="00A440E6"/>
    <w:rsid w:val="00A45DA6"/>
    <w:rsid w:val="00A4631C"/>
    <w:rsid w:val="00A47DBC"/>
    <w:rsid w:val="00A529DC"/>
    <w:rsid w:val="00A57430"/>
    <w:rsid w:val="00A610BC"/>
    <w:rsid w:val="00A625B1"/>
    <w:rsid w:val="00A62919"/>
    <w:rsid w:val="00A64B9F"/>
    <w:rsid w:val="00A67229"/>
    <w:rsid w:val="00A70147"/>
    <w:rsid w:val="00A706BF"/>
    <w:rsid w:val="00A7129B"/>
    <w:rsid w:val="00A8023D"/>
    <w:rsid w:val="00A81FA3"/>
    <w:rsid w:val="00A83058"/>
    <w:rsid w:val="00A85DF6"/>
    <w:rsid w:val="00A87425"/>
    <w:rsid w:val="00A87542"/>
    <w:rsid w:val="00A87B45"/>
    <w:rsid w:val="00A914A4"/>
    <w:rsid w:val="00A91B22"/>
    <w:rsid w:val="00A94438"/>
    <w:rsid w:val="00A95737"/>
    <w:rsid w:val="00A9781C"/>
    <w:rsid w:val="00AA23B2"/>
    <w:rsid w:val="00AA3BB9"/>
    <w:rsid w:val="00AA437D"/>
    <w:rsid w:val="00AB771D"/>
    <w:rsid w:val="00AC226C"/>
    <w:rsid w:val="00AC4571"/>
    <w:rsid w:val="00AD1F0E"/>
    <w:rsid w:val="00AD3721"/>
    <w:rsid w:val="00AD6CDA"/>
    <w:rsid w:val="00AD6F6A"/>
    <w:rsid w:val="00AE2999"/>
    <w:rsid w:val="00AE3234"/>
    <w:rsid w:val="00AE51A4"/>
    <w:rsid w:val="00AE599F"/>
    <w:rsid w:val="00AE6C19"/>
    <w:rsid w:val="00AE77C8"/>
    <w:rsid w:val="00AF3BF5"/>
    <w:rsid w:val="00AF6E78"/>
    <w:rsid w:val="00AF7B5E"/>
    <w:rsid w:val="00B00C4D"/>
    <w:rsid w:val="00B042C6"/>
    <w:rsid w:val="00B0463B"/>
    <w:rsid w:val="00B070B1"/>
    <w:rsid w:val="00B07E63"/>
    <w:rsid w:val="00B11F81"/>
    <w:rsid w:val="00B122FE"/>
    <w:rsid w:val="00B13045"/>
    <w:rsid w:val="00B14CC6"/>
    <w:rsid w:val="00B16454"/>
    <w:rsid w:val="00B166F3"/>
    <w:rsid w:val="00B23351"/>
    <w:rsid w:val="00B249FB"/>
    <w:rsid w:val="00B33C85"/>
    <w:rsid w:val="00B34068"/>
    <w:rsid w:val="00B5305C"/>
    <w:rsid w:val="00B542CE"/>
    <w:rsid w:val="00B57CFE"/>
    <w:rsid w:val="00B73DA2"/>
    <w:rsid w:val="00B80F59"/>
    <w:rsid w:val="00B8183D"/>
    <w:rsid w:val="00B8752F"/>
    <w:rsid w:val="00B94730"/>
    <w:rsid w:val="00B96F79"/>
    <w:rsid w:val="00BA0EAD"/>
    <w:rsid w:val="00BA1944"/>
    <w:rsid w:val="00BA4423"/>
    <w:rsid w:val="00BA63B4"/>
    <w:rsid w:val="00BA7CD7"/>
    <w:rsid w:val="00BA7E99"/>
    <w:rsid w:val="00BB4657"/>
    <w:rsid w:val="00BB597E"/>
    <w:rsid w:val="00BB5AE6"/>
    <w:rsid w:val="00BC0144"/>
    <w:rsid w:val="00BC4E2E"/>
    <w:rsid w:val="00BC51D2"/>
    <w:rsid w:val="00BC6C5E"/>
    <w:rsid w:val="00BC6D84"/>
    <w:rsid w:val="00BC7C25"/>
    <w:rsid w:val="00BD1392"/>
    <w:rsid w:val="00BD146D"/>
    <w:rsid w:val="00BD23AC"/>
    <w:rsid w:val="00BD5BFC"/>
    <w:rsid w:val="00BD62B4"/>
    <w:rsid w:val="00BE01C4"/>
    <w:rsid w:val="00BE0FA6"/>
    <w:rsid w:val="00BE3319"/>
    <w:rsid w:val="00BF2849"/>
    <w:rsid w:val="00BF321B"/>
    <w:rsid w:val="00BF6ABF"/>
    <w:rsid w:val="00C042BB"/>
    <w:rsid w:val="00C04367"/>
    <w:rsid w:val="00C0694D"/>
    <w:rsid w:val="00C06CFE"/>
    <w:rsid w:val="00C162B7"/>
    <w:rsid w:val="00C16A40"/>
    <w:rsid w:val="00C21AFE"/>
    <w:rsid w:val="00C22044"/>
    <w:rsid w:val="00C22A99"/>
    <w:rsid w:val="00C26119"/>
    <w:rsid w:val="00C33B7E"/>
    <w:rsid w:val="00C33CEE"/>
    <w:rsid w:val="00C345CB"/>
    <w:rsid w:val="00C35624"/>
    <w:rsid w:val="00C36790"/>
    <w:rsid w:val="00C40791"/>
    <w:rsid w:val="00C411FD"/>
    <w:rsid w:val="00C41E2C"/>
    <w:rsid w:val="00C43A58"/>
    <w:rsid w:val="00C5201B"/>
    <w:rsid w:val="00C531CD"/>
    <w:rsid w:val="00C53CCB"/>
    <w:rsid w:val="00C56722"/>
    <w:rsid w:val="00C60993"/>
    <w:rsid w:val="00C60E29"/>
    <w:rsid w:val="00C62847"/>
    <w:rsid w:val="00C63129"/>
    <w:rsid w:val="00C672BF"/>
    <w:rsid w:val="00C71AD8"/>
    <w:rsid w:val="00C730BD"/>
    <w:rsid w:val="00C75F37"/>
    <w:rsid w:val="00C7694C"/>
    <w:rsid w:val="00C77FBA"/>
    <w:rsid w:val="00C81ADA"/>
    <w:rsid w:val="00C81D5F"/>
    <w:rsid w:val="00C82401"/>
    <w:rsid w:val="00C844D6"/>
    <w:rsid w:val="00C9078F"/>
    <w:rsid w:val="00C90ECA"/>
    <w:rsid w:val="00C93359"/>
    <w:rsid w:val="00C95FFF"/>
    <w:rsid w:val="00CA2549"/>
    <w:rsid w:val="00CA3F13"/>
    <w:rsid w:val="00CA6C15"/>
    <w:rsid w:val="00CA70A3"/>
    <w:rsid w:val="00CB083D"/>
    <w:rsid w:val="00CB1163"/>
    <w:rsid w:val="00CB25FA"/>
    <w:rsid w:val="00CB3EB8"/>
    <w:rsid w:val="00CB49DA"/>
    <w:rsid w:val="00CB6FEA"/>
    <w:rsid w:val="00CB7EB0"/>
    <w:rsid w:val="00CC2BF9"/>
    <w:rsid w:val="00CC2E8C"/>
    <w:rsid w:val="00CC33EC"/>
    <w:rsid w:val="00CC535C"/>
    <w:rsid w:val="00CC5AB8"/>
    <w:rsid w:val="00CD0981"/>
    <w:rsid w:val="00CD11E3"/>
    <w:rsid w:val="00CE0A9D"/>
    <w:rsid w:val="00CE10B1"/>
    <w:rsid w:val="00CE1434"/>
    <w:rsid w:val="00CE1FFF"/>
    <w:rsid w:val="00CF0A36"/>
    <w:rsid w:val="00CF3556"/>
    <w:rsid w:val="00CF7B34"/>
    <w:rsid w:val="00D01683"/>
    <w:rsid w:val="00D03491"/>
    <w:rsid w:val="00D04B50"/>
    <w:rsid w:val="00D0568B"/>
    <w:rsid w:val="00D1013B"/>
    <w:rsid w:val="00D11D17"/>
    <w:rsid w:val="00D1304B"/>
    <w:rsid w:val="00D169C0"/>
    <w:rsid w:val="00D203A5"/>
    <w:rsid w:val="00D2134A"/>
    <w:rsid w:val="00D231A6"/>
    <w:rsid w:val="00D34A6E"/>
    <w:rsid w:val="00D361D8"/>
    <w:rsid w:val="00D37D2F"/>
    <w:rsid w:val="00D4015D"/>
    <w:rsid w:val="00D45218"/>
    <w:rsid w:val="00D45B8B"/>
    <w:rsid w:val="00D51C49"/>
    <w:rsid w:val="00D52415"/>
    <w:rsid w:val="00D54119"/>
    <w:rsid w:val="00D57F97"/>
    <w:rsid w:val="00D60508"/>
    <w:rsid w:val="00D661D0"/>
    <w:rsid w:val="00D67C18"/>
    <w:rsid w:val="00D72809"/>
    <w:rsid w:val="00D7576D"/>
    <w:rsid w:val="00D76986"/>
    <w:rsid w:val="00D80344"/>
    <w:rsid w:val="00D83458"/>
    <w:rsid w:val="00D8632F"/>
    <w:rsid w:val="00D8659F"/>
    <w:rsid w:val="00D91D6F"/>
    <w:rsid w:val="00D935CF"/>
    <w:rsid w:val="00D94601"/>
    <w:rsid w:val="00DA0555"/>
    <w:rsid w:val="00DA4633"/>
    <w:rsid w:val="00DA57A3"/>
    <w:rsid w:val="00DA728E"/>
    <w:rsid w:val="00DB12C6"/>
    <w:rsid w:val="00DB3453"/>
    <w:rsid w:val="00DC33BD"/>
    <w:rsid w:val="00DC6AA3"/>
    <w:rsid w:val="00DD245D"/>
    <w:rsid w:val="00DD2B74"/>
    <w:rsid w:val="00DD3D23"/>
    <w:rsid w:val="00DE72C8"/>
    <w:rsid w:val="00DF5F2C"/>
    <w:rsid w:val="00DF7709"/>
    <w:rsid w:val="00E009A0"/>
    <w:rsid w:val="00E00AA4"/>
    <w:rsid w:val="00E0356D"/>
    <w:rsid w:val="00E050B2"/>
    <w:rsid w:val="00E0531E"/>
    <w:rsid w:val="00E06685"/>
    <w:rsid w:val="00E129DE"/>
    <w:rsid w:val="00E226F9"/>
    <w:rsid w:val="00E2537B"/>
    <w:rsid w:val="00E25DD1"/>
    <w:rsid w:val="00E305D2"/>
    <w:rsid w:val="00E32AC6"/>
    <w:rsid w:val="00E3467E"/>
    <w:rsid w:val="00E34AE7"/>
    <w:rsid w:val="00E37DB2"/>
    <w:rsid w:val="00E424B7"/>
    <w:rsid w:val="00E439DB"/>
    <w:rsid w:val="00E43ACE"/>
    <w:rsid w:val="00E44D94"/>
    <w:rsid w:val="00E47DD9"/>
    <w:rsid w:val="00E47FEA"/>
    <w:rsid w:val="00E50BDF"/>
    <w:rsid w:val="00E55405"/>
    <w:rsid w:val="00E56F97"/>
    <w:rsid w:val="00E57582"/>
    <w:rsid w:val="00E60555"/>
    <w:rsid w:val="00E62D1E"/>
    <w:rsid w:val="00E6587C"/>
    <w:rsid w:val="00E70ED2"/>
    <w:rsid w:val="00E7160F"/>
    <w:rsid w:val="00E755CE"/>
    <w:rsid w:val="00E80540"/>
    <w:rsid w:val="00E81D62"/>
    <w:rsid w:val="00E833A9"/>
    <w:rsid w:val="00E901A2"/>
    <w:rsid w:val="00E90B5C"/>
    <w:rsid w:val="00E9567D"/>
    <w:rsid w:val="00EA310A"/>
    <w:rsid w:val="00EA5531"/>
    <w:rsid w:val="00EA5A97"/>
    <w:rsid w:val="00EA7923"/>
    <w:rsid w:val="00EB3E00"/>
    <w:rsid w:val="00EB7CEE"/>
    <w:rsid w:val="00EC0053"/>
    <w:rsid w:val="00EC05AB"/>
    <w:rsid w:val="00EC57BB"/>
    <w:rsid w:val="00ED1B29"/>
    <w:rsid w:val="00ED3B01"/>
    <w:rsid w:val="00ED700A"/>
    <w:rsid w:val="00EF0350"/>
    <w:rsid w:val="00F008E7"/>
    <w:rsid w:val="00F04423"/>
    <w:rsid w:val="00F06E43"/>
    <w:rsid w:val="00F12991"/>
    <w:rsid w:val="00F131F4"/>
    <w:rsid w:val="00F2351E"/>
    <w:rsid w:val="00F25CCA"/>
    <w:rsid w:val="00F34236"/>
    <w:rsid w:val="00F343D1"/>
    <w:rsid w:val="00F36E87"/>
    <w:rsid w:val="00F460E0"/>
    <w:rsid w:val="00F57949"/>
    <w:rsid w:val="00F60557"/>
    <w:rsid w:val="00F61D5E"/>
    <w:rsid w:val="00F61E3E"/>
    <w:rsid w:val="00F62FDA"/>
    <w:rsid w:val="00F63622"/>
    <w:rsid w:val="00F669BE"/>
    <w:rsid w:val="00F678A1"/>
    <w:rsid w:val="00F76074"/>
    <w:rsid w:val="00F76FC8"/>
    <w:rsid w:val="00F7731F"/>
    <w:rsid w:val="00F826FB"/>
    <w:rsid w:val="00F83A36"/>
    <w:rsid w:val="00F85170"/>
    <w:rsid w:val="00F95233"/>
    <w:rsid w:val="00FA038A"/>
    <w:rsid w:val="00FA337E"/>
    <w:rsid w:val="00FA3D19"/>
    <w:rsid w:val="00FA6890"/>
    <w:rsid w:val="00FA6C4D"/>
    <w:rsid w:val="00FB6518"/>
    <w:rsid w:val="00FC02CC"/>
    <w:rsid w:val="00FC2905"/>
    <w:rsid w:val="00FC3FD2"/>
    <w:rsid w:val="00FC41A5"/>
    <w:rsid w:val="00FC5959"/>
    <w:rsid w:val="00FD0B59"/>
    <w:rsid w:val="00FD499F"/>
    <w:rsid w:val="00FD5A2F"/>
    <w:rsid w:val="00FE3706"/>
    <w:rsid w:val="00FE5676"/>
    <w:rsid w:val="00FE6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BA2A0"/>
  <w15:chartTrackingRefBased/>
  <w15:docId w15:val="{020A887E-940D-3744-B1AA-67285A3E9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99F"/>
  </w:style>
  <w:style w:type="paragraph" w:styleId="Heading1">
    <w:name w:val="heading 1"/>
    <w:basedOn w:val="Normal"/>
    <w:next w:val="Normal"/>
    <w:link w:val="Heading1Char"/>
    <w:uiPriority w:val="9"/>
    <w:qFormat/>
    <w:rsid w:val="000D7A5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0E2E"/>
    <w:rPr>
      <w:color w:val="0563C1" w:themeColor="hyperlink"/>
      <w:u w:val="single"/>
    </w:rPr>
  </w:style>
  <w:style w:type="character" w:styleId="UnresolvedMention">
    <w:name w:val="Unresolved Mention"/>
    <w:basedOn w:val="DefaultParagraphFont"/>
    <w:uiPriority w:val="99"/>
    <w:semiHidden/>
    <w:unhideWhenUsed/>
    <w:rsid w:val="000C0E2E"/>
    <w:rPr>
      <w:color w:val="605E5C"/>
      <w:shd w:val="clear" w:color="auto" w:fill="E1DFDD"/>
    </w:rPr>
  </w:style>
  <w:style w:type="character" w:styleId="FollowedHyperlink">
    <w:name w:val="FollowedHyperlink"/>
    <w:basedOn w:val="DefaultParagraphFont"/>
    <w:uiPriority w:val="99"/>
    <w:semiHidden/>
    <w:unhideWhenUsed/>
    <w:rsid w:val="00BC6D84"/>
    <w:rPr>
      <w:color w:val="954F72" w:themeColor="followedHyperlink"/>
      <w:u w:val="single"/>
    </w:rPr>
  </w:style>
  <w:style w:type="character" w:styleId="CommentReference">
    <w:name w:val="annotation reference"/>
    <w:semiHidden/>
    <w:rsid w:val="007E4051"/>
    <w:rPr>
      <w:sz w:val="16"/>
      <w:szCs w:val="16"/>
    </w:rPr>
  </w:style>
  <w:style w:type="paragraph" w:styleId="CommentText">
    <w:name w:val="annotation text"/>
    <w:basedOn w:val="Normal"/>
    <w:link w:val="CommentTextChar"/>
    <w:semiHidden/>
    <w:rsid w:val="007E4051"/>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semiHidden/>
    <w:rsid w:val="007E4051"/>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0D7A5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A7923"/>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F2BCB"/>
    <w:pPr>
      <w:tabs>
        <w:tab w:val="center" w:pos="4513"/>
        <w:tab w:val="right" w:pos="9026"/>
      </w:tabs>
    </w:pPr>
  </w:style>
  <w:style w:type="character" w:customStyle="1" w:styleId="FooterChar">
    <w:name w:val="Footer Char"/>
    <w:basedOn w:val="DefaultParagraphFont"/>
    <w:link w:val="Footer"/>
    <w:uiPriority w:val="99"/>
    <w:rsid w:val="005F2BCB"/>
  </w:style>
  <w:style w:type="character" w:styleId="PageNumber">
    <w:name w:val="page number"/>
    <w:basedOn w:val="DefaultParagraphFont"/>
    <w:uiPriority w:val="99"/>
    <w:semiHidden/>
    <w:unhideWhenUsed/>
    <w:rsid w:val="005F2BCB"/>
  </w:style>
  <w:style w:type="paragraph" w:styleId="ListParagraph">
    <w:name w:val="List Paragraph"/>
    <w:basedOn w:val="Normal"/>
    <w:uiPriority w:val="34"/>
    <w:qFormat/>
    <w:rsid w:val="00705DAB"/>
    <w:pPr>
      <w:ind w:left="720"/>
      <w:contextualSpacing/>
    </w:pPr>
    <w:rPr>
      <w:rFonts w:ascii="Times New Roman" w:eastAsia="Times New Roman" w:hAnsi="Times New Roman" w:cs="Times New Roman"/>
      <w:kern w:val="0"/>
      <w:sz w:val="20"/>
      <w:szCs w:val="20"/>
      <w:lang w:eastAsia="en-GB"/>
      <w14:ligatures w14:val="none"/>
    </w:rPr>
  </w:style>
  <w:style w:type="paragraph" w:styleId="NoSpacing">
    <w:name w:val="No Spacing"/>
    <w:uiPriority w:val="1"/>
    <w:qFormat/>
    <w:rsid w:val="007115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3199">
      <w:bodyDiv w:val="1"/>
      <w:marLeft w:val="0"/>
      <w:marRight w:val="0"/>
      <w:marTop w:val="0"/>
      <w:marBottom w:val="0"/>
      <w:divBdr>
        <w:top w:val="none" w:sz="0" w:space="0" w:color="auto"/>
        <w:left w:val="none" w:sz="0" w:space="0" w:color="auto"/>
        <w:bottom w:val="none" w:sz="0" w:space="0" w:color="auto"/>
        <w:right w:val="none" w:sz="0" w:space="0" w:color="auto"/>
      </w:divBdr>
    </w:div>
    <w:div w:id="126707569">
      <w:bodyDiv w:val="1"/>
      <w:marLeft w:val="0"/>
      <w:marRight w:val="0"/>
      <w:marTop w:val="0"/>
      <w:marBottom w:val="0"/>
      <w:divBdr>
        <w:top w:val="none" w:sz="0" w:space="0" w:color="auto"/>
        <w:left w:val="none" w:sz="0" w:space="0" w:color="auto"/>
        <w:bottom w:val="none" w:sz="0" w:space="0" w:color="auto"/>
        <w:right w:val="none" w:sz="0" w:space="0" w:color="auto"/>
      </w:divBdr>
    </w:div>
    <w:div w:id="285428520">
      <w:bodyDiv w:val="1"/>
      <w:marLeft w:val="0"/>
      <w:marRight w:val="0"/>
      <w:marTop w:val="0"/>
      <w:marBottom w:val="0"/>
      <w:divBdr>
        <w:top w:val="none" w:sz="0" w:space="0" w:color="auto"/>
        <w:left w:val="none" w:sz="0" w:space="0" w:color="auto"/>
        <w:bottom w:val="none" w:sz="0" w:space="0" w:color="auto"/>
        <w:right w:val="none" w:sz="0" w:space="0" w:color="auto"/>
      </w:divBdr>
      <w:divsChild>
        <w:div w:id="940183560">
          <w:marLeft w:val="0"/>
          <w:marRight w:val="0"/>
          <w:marTop w:val="0"/>
          <w:marBottom w:val="0"/>
          <w:divBdr>
            <w:top w:val="none" w:sz="0" w:space="0" w:color="auto"/>
            <w:left w:val="none" w:sz="0" w:space="0" w:color="auto"/>
            <w:bottom w:val="none" w:sz="0" w:space="0" w:color="auto"/>
            <w:right w:val="none" w:sz="0" w:space="0" w:color="auto"/>
          </w:divBdr>
          <w:divsChild>
            <w:div w:id="2042168175">
              <w:marLeft w:val="0"/>
              <w:marRight w:val="0"/>
              <w:marTop w:val="0"/>
              <w:marBottom w:val="0"/>
              <w:divBdr>
                <w:top w:val="none" w:sz="0" w:space="0" w:color="auto"/>
                <w:left w:val="none" w:sz="0" w:space="0" w:color="auto"/>
                <w:bottom w:val="none" w:sz="0" w:space="0" w:color="auto"/>
                <w:right w:val="none" w:sz="0" w:space="0" w:color="auto"/>
              </w:divBdr>
              <w:divsChild>
                <w:div w:id="184674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421364">
      <w:bodyDiv w:val="1"/>
      <w:marLeft w:val="0"/>
      <w:marRight w:val="0"/>
      <w:marTop w:val="0"/>
      <w:marBottom w:val="0"/>
      <w:divBdr>
        <w:top w:val="none" w:sz="0" w:space="0" w:color="auto"/>
        <w:left w:val="none" w:sz="0" w:space="0" w:color="auto"/>
        <w:bottom w:val="none" w:sz="0" w:space="0" w:color="auto"/>
        <w:right w:val="none" w:sz="0" w:space="0" w:color="auto"/>
      </w:divBdr>
    </w:div>
    <w:div w:id="332758130">
      <w:bodyDiv w:val="1"/>
      <w:marLeft w:val="0"/>
      <w:marRight w:val="0"/>
      <w:marTop w:val="0"/>
      <w:marBottom w:val="0"/>
      <w:divBdr>
        <w:top w:val="none" w:sz="0" w:space="0" w:color="auto"/>
        <w:left w:val="none" w:sz="0" w:space="0" w:color="auto"/>
        <w:bottom w:val="none" w:sz="0" w:space="0" w:color="auto"/>
        <w:right w:val="none" w:sz="0" w:space="0" w:color="auto"/>
      </w:divBdr>
      <w:divsChild>
        <w:div w:id="1859736792">
          <w:marLeft w:val="0"/>
          <w:marRight w:val="0"/>
          <w:marTop w:val="0"/>
          <w:marBottom w:val="0"/>
          <w:divBdr>
            <w:top w:val="none" w:sz="0" w:space="0" w:color="auto"/>
            <w:left w:val="none" w:sz="0" w:space="0" w:color="auto"/>
            <w:bottom w:val="none" w:sz="0" w:space="0" w:color="auto"/>
            <w:right w:val="none" w:sz="0" w:space="0" w:color="auto"/>
          </w:divBdr>
          <w:divsChild>
            <w:div w:id="1915041865">
              <w:marLeft w:val="0"/>
              <w:marRight w:val="0"/>
              <w:marTop w:val="0"/>
              <w:marBottom w:val="0"/>
              <w:divBdr>
                <w:top w:val="none" w:sz="0" w:space="0" w:color="auto"/>
                <w:left w:val="none" w:sz="0" w:space="0" w:color="auto"/>
                <w:bottom w:val="none" w:sz="0" w:space="0" w:color="auto"/>
                <w:right w:val="none" w:sz="0" w:space="0" w:color="auto"/>
              </w:divBdr>
              <w:divsChild>
                <w:div w:id="88290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502931">
      <w:bodyDiv w:val="1"/>
      <w:marLeft w:val="0"/>
      <w:marRight w:val="0"/>
      <w:marTop w:val="0"/>
      <w:marBottom w:val="0"/>
      <w:divBdr>
        <w:top w:val="none" w:sz="0" w:space="0" w:color="auto"/>
        <w:left w:val="none" w:sz="0" w:space="0" w:color="auto"/>
        <w:bottom w:val="none" w:sz="0" w:space="0" w:color="auto"/>
        <w:right w:val="none" w:sz="0" w:space="0" w:color="auto"/>
      </w:divBdr>
      <w:divsChild>
        <w:div w:id="1878466669">
          <w:marLeft w:val="0"/>
          <w:marRight w:val="0"/>
          <w:marTop w:val="0"/>
          <w:marBottom w:val="0"/>
          <w:divBdr>
            <w:top w:val="none" w:sz="0" w:space="0" w:color="auto"/>
            <w:left w:val="none" w:sz="0" w:space="0" w:color="auto"/>
            <w:bottom w:val="none" w:sz="0" w:space="0" w:color="auto"/>
            <w:right w:val="none" w:sz="0" w:space="0" w:color="auto"/>
          </w:divBdr>
          <w:divsChild>
            <w:div w:id="1482387924">
              <w:marLeft w:val="0"/>
              <w:marRight w:val="0"/>
              <w:marTop w:val="0"/>
              <w:marBottom w:val="0"/>
              <w:divBdr>
                <w:top w:val="none" w:sz="0" w:space="0" w:color="auto"/>
                <w:left w:val="none" w:sz="0" w:space="0" w:color="auto"/>
                <w:bottom w:val="none" w:sz="0" w:space="0" w:color="auto"/>
                <w:right w:val="none" w:sz="0" w:space="0" w:color="auto"/>
              </w:divBdr>
              <w:divsChild>
                <w:div w:id="8343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791929">
      <w:bodyDiv w:val="1"/>
      <w:marLeft w:val="0"/>
      <w:marRight w:val="0"/>
      <w:marTop w:val="0"/>
      <w:marBottom w:val="0"/>
      <w:divBdr>
        <w:top w:val="none" w:sz="0" w:space="0" w:color="auto"/>
        <w:left w:val="none" w:sz="0" w:space="0" w:color="auto"/>
        <w:bottom w:val="none" w:sz="0" w:space="0" w:color="auto"/>
        <w:right w:val="none" w:sz="0" w:space="0" w:color="auto"/>
      </w:divBdr>
      <w:divsChild>
        <w:div w:id="392967629">
          <w:marLeft w:val="0"/>
          <w:marRight w:val="0"/>
          <w:marTop w:val="0"/>
          <w:marBottom w:val="0"/>
          <w:divBdr>
            <w:top w:val="none" w:sz="0" w:space="0" w:color="auto"/>
            <w:left w:val="none" w:sz="0" w:space="0" w:color="auto"/>
            <w:bottom w:val="none" w:sz="0" w:space="0" w:color="auto"/>
            <w:right w:val="none" w:sz="0" w:space="0" w:color="auto"/>
          </w:divBdr>
          <w:divsChild>
            <w:div w:id="1719936236">
              <w:marLeft w:val="0"/>
              <w:marRight w:val="0"/>
              <w:marTop w:val="0"/>
              <w:marBottom w:val="0"/>
              <w:divBdr>
                <w:top w:val="none" w:sz="0" w:space="0" w:color="auto"/>
                <w:left w:val="none" w:sz="0" w:space="0" w:color="auto"/>
                <w:bottom w:val="none" w:sz="0" w:space="0" w:color="auto"/>
                <w:right w:val="none" w:sz="0" w:space="0" w:color="auto"/>
              </w:divBdr>
              <w:divsChild>
                <w:div w:id="108005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083840">
      <w:bodyDiv w:val="1"/>
      <w:marLeft w:val="0"/>
      <w:marRight w:val="0"/>
      <w:marTop w:val="0"/>
      <w:marBottom w:val="0"/>
      <w:divBdr>
        <w:top w:val="none" w:sz="0" w:space="0" w:color="auto"/>
        <w:left w:val="none" w:sz="0" w:space="0" w:color="auto"/>
        <w:bottom w:val="none" w:sz="0" w:space="0" w:color="auto"/>
        <w:right w:val="none" w:sz="0" w:space="0" w:color="auto"/>
      </w:divBdr>
    </w:div>
    <w:div w:id="460923149">
      <w:bodyDiv w:val="1"/>
      <w:marLeft w:val="0"/>
      <w:marRight w:val="0"/>
      <w:marTop w:val="0"/>
      <w:marBottom w:val="0"/>
      <w:divBdr>
        <w:top w:val="none" w:sz="0" w:space="0" w:color="auto"/>
        <w:left w:val="none" w:sz="0" w:space="0" w:color="auto"/>
        <w:bottom w:val="none" w:sz="0" w:space="0" w:color="auto"/>
        <w:right w:val="none" w:sz="0" w:space="0" w:color="auto"/>
      </w:divBdr>
      <w:divsChild>
        <w:div w:id="142235428">
          <w:marLeft w:val="0"/>
          <w:marRight w:val="0"/>
          <w:marTop w:val="0"/>
          <w:marBottom w:val="0"/>
          <w:divBdr>
            <w:top w:val="none" w:sz="0" w:space="0" w:color="auto"/>
            <w:left w:val="none" w:sz="0" w:space="0" w:color="auto"/>
            <w:bottom w:val="none" w:sz="0" w:space="0" w:color="auto"/>
            <w:right w:val="none" w:sz="0" w:space="0" w:color="auto"/>
          </w:divBdr>
          <w:divsChild>
            <w:div w:id="151415075">
              <w:marLeft w:val="0"/>
              <w:marRight w:val="0"/>
              <w:marTop w:val="0"/>
              <w:marBottom w:val="0"/>
              <w:divBdr>
                <w:top w:val="none" w:sz="0" w:space="0" w:color="auto"/>
                <w:left w:val="none" w:sz="0" w:space="0" w:color="auto"/>
                <w:bottom w:val="none" w:sz="0" w:space="0" w:color="auto"/>
                <w:right w:val="none" w:sz="0" w:space="0" w:color="auto"/>
              </w:divBdr>
              <w:divsChild>
                <w:div w:id="210949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364515">
      <w:bodyDiv w:val="1"/>
      <w:marLeft w:val="0"/>
      <w:marRight w:val="0"/>
      <w:marTop w:val="0"/>
      <w:marBottom w:val="0"/>
      <w:divBdr>
        <w:top w:val="none" w:sz="0" w:space="0" w:color="auto"/>
        <w:left w:val="none" w:sz="0" w:space="0" w:color="auto"/>
        <w:bottom w:val="none" w:sz="0" w:space="0" w:color="auto"/>
        <w:right w:val="none" w:sz="0" w:space="0" w:color="auto"/>
      </w:divBdr>
    </w:div>
    <w:div w:id="498351858">
      <w:bodyDiv w:val="1"/>
      <w:marLeft w:val="0"/>
      <w:marRight w:val="0"/>
      <w:marTop w:val="0"/>
      <w:marBottom w:val="0"/>
      <w:divBdr>
        <w:top w:val="none" w:sz="0" w:space="0" w:color="auto"/>
        <w:left w:val="none" w:sz="0" w:space="0" w:color="auto"/>
        <w:bottom w:val="none" w:sz="0" w:space="0" w:color="auto"/>
        <w:right w:val="none" w:sz="0" w:space="0" w:color="auto"/>
      </w:divBdr>
    </w:div>
    <w:div w:id="516891911">
      <w:bodyDiv w:val="1"/>
      <w:marLeft w:val="0"/>
      <w:marRight w:val="0"/>
      <w:marTop w:val="0"/>
      <w:marBottom w:val="0"/>
      <w:divBdr>
        <w:top w:val="none" w:sz="0" w:space="0" w:color="auto"/>
        <w:left w:val="none" w:sz="0" w:space="0" w:color="auto"/>
        <w:bottom w:val="none" w:sz="0" w:space="0" w:color="auto"/>
        <w:right w:val="none" w:sz="0" w:space="0" w:color="auto"/>
      </w:divBdr>
      <w:divsChild>
        <w:div w:id="867378983">
          <w:marLeft w:val="0"/>
          <w:marRight w:val="0"/>
          <w:marTop w:val="0"/>
          <w:marBottom w:val="0"/>
          <w:divBdr>
            <w:top w:val="none" w:sz="0" w:space="0" w:color="auto"/>
            <w:left w:val="none" w:sz="0" w:space="0" w:color="auto"/>
            <w:bottom w:val="none" w:sz="0" w:space="0" w:color="auto"/>
            <w:right w:val="none" w:sz="0" w:space="0" w:color="auto"/>
          </w:divBdr>
          <w:divsChild>
            <w:div w:id="376201214">
              <w:marLeft w:val="0"/>
              <w:marRight w:val="0"/>
              <w:marTop w:val="0"/>
              <w:marBottom w:val="0"/>
              <w:divBdr>
                <w:top w:val="none" w:sz="0" w:space="0" w:color="auto"/>
                <w:left w:val="none" w:sz="0" w:space="0" w:color="auto"/>
                <w:bottom w:val="none" w:sz="0" w:space="0" w:color="auto"/>
                <w:right w:val="none" w:sz="0" w:space="0" w:color="auto"/>
              </w:divBdr>
              <w:divsChild>
                <w:div w:id="223419344">
                  <w:marLeft w:val="0"/>
                  <w:marRight w:val="0"/>
                  <w:marTop w:val="0"/>
                  <w:marBottom w:val="0"/>
                  <w:divBdr>
                    <w:top w:val="none" w:sz="0" w:space="0" w:color="auto"/>
                    <w:left w:val="none" w:sz="0" w:space="0" w:color="auto"/>
                    <w:bottom w:val="none" w:sz="0" w:space="0" w:color="auto"/>
                    <w:right w:val="none" w:sz="0" w:space="0" w:color="auto"/>
                  </w:divBdr>
                  <w:divsChild>
                    <w:div w:id="21555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152715">
      <w:bodyDiv w:val="1"/>
      <w:marLeft w:val="0"/>
      <w:marRight w:val="0"/>
      <w:marTop w:val="0"/>
      <w:marBottom w:val="0"/>
      <w:divBdr>
        <w:top w:val="none" w:sz="0" w:space="0" w:color="auto"/>
        <w:left w:val="none" w:sz="0" w:space="0" w:color="auto"/>
        <w:bottom w:val="none" w:sz="0" w:space="0" w:color="auto"/>
        <w:right w:val="none" w:sz="0" w:space="0" w:color="auto"/>
      </w:divBdr>
    </w:div>
    <w:div w:id="723793362">
      <w:bodyDiv w:val="1"/>
      <w:marLeft w:val="0"/>
      <w:marRight w:val="0"/>
      <w:marTop w:val="0"/>
      <w:marBottom w:val="0"/>
      <w:divBdr>
        <w:top w:val="none" w:sz="0" w:space="0" w:color="auto"/>
        <w:left w:val="none" w:sz="0" w:space="0" w:color="auto"/>
        <w:bottom w:val="none" w:sz="0" w:space="0" w:color="auto"/>
        <w:right w:val="none" w:sz="0" w:space="0" w:color="auto"/>
      </w:divBdr>
    </w:div>
    <w:div w:id="746416773">
      <w:bodyDiv w:val="1"/>
      <w:marLeft w:val="0"/>
      <w:marRight w:val="0"/>
      <w:marTop w:val="0"/>
      <w:marBottom w:val="0"/>
      <w:divBdr>
        <w:top w:val="none" w:sz="0" w:space="0" w:color="auto"/>
        <w:left w:val="none" w:sz="0" w:space="0" w:color="auto"/>
        <w:bottom w:val="none" w:sz="0" w:space="0" w:color="auto"/>
        <w:right w:val="none" w:sz="0" w:space="0" w:color="auto"/>
      </w:divBdr>
    </w:div>
    <w:div w:id="802314313">
      <w:bodyDiv w:val="1"/>
      <w:marLeft w:val="0"/>
      <w:marRight w:val="0"/>
      <w:marTop w:val="0"/>
      <w:marBottom w:val="0"/>
      <w:divBdr>
        <w:top w:val="none" w:sz="0" w:space="0" w:color="auto"/>
        <w:left w:val="none" w:sz="0" w:space="0" w:color="auto"/>
        <w:bottom w:val="none" w:sz="0" w:space="0" w:color="auto"/>
        <w:right w:val="none" w:sz="0" w:space="0" w:color="auto"/>
      </w:divBdr>
      <w:divsChild>
        <w:div w:id="1767572181">
          <w:marLeft w:val="0"/>
          <w:marRight w:val="0"/>
          <w:marTop w:val="0"/>
          <w:marBottom w:val="0"/>
          <w:divBdr>
            <w:top w:val="none" w:sz="0" w:space="0" w:color="auto"/>
            <w:left w:val="none" w:sz="0" w:space="0" w:color="auto"/>
            <w:bottom w:val="none" w:sz="0" w:space="0" w:color="auto"/>
            <w:right w:val="none" w:sz="0" w:space="0" w:color="auto"/>
          </w:divBdr>
          <w:divsChild>
            <w:div w:id="1755392733">
              <w:marLeft w:val="0"/>
              <w:marRight w:val="0"/>
              <w:marTop w:val="0"/>
              <w:marBottom w:val="0"/>
              <w:divBdr>
                <w:top w:val="none" w:sz="0" w:space="0" w:color="auto"/>
                <w:left w:val="none" w:sz="0" w:space="0" w:color="auto"/>
                <w:bottom w:val="none" w:sz="0" w:space="0" w:color="auto"/>
                <w:right w:val="none" w:sz="0" w:space="0" w:color="auto"/>
              </w:divBdr>
              <w:divsChild>
                <w:div w:id="85970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905614">
      <w:bodyDiv w:val="1"/>
      <w:marLeft w:val="0"/>
      <w:marRight w:val="0"/>
      <w:marTop w:val="0"/>
      <w:marBottom w:val="0"/>
      <w:divBdr>
        <w:top w:val="none" w:sz="0" w:space="0" w:color="auto"/>
        <w:left w:val="none" w:sz="0" w:space="0" w:color="auto"/>
        <w:bottom w:val="none" w:sz="0" w:space="0" w:color="auto"/>
        <w:right w:val="none" w:sz="0" w:space="0" w:color="auto"/>
      </w:divBdr>
    </w:div>
    <w:div w:id="883374382">
      <w:bodyDiv w:val="1"/>
      <w:marLeft w:val="0"/>
      <w:marRight w:val="0"/>
      <w:marTop w:val="0"/>
      <w:marBottom w:val="0"/>
      <w:divBdr>
        <w:top w:val="none" w:sz="0" w:space="0" w:color="auto"/>
        <w:left w:val="none" w:sz="0" w:space="0" w:color="auto"/>
        <w:bottom w:val="none" w:sz="0" w:space="0" w:color="auto"/>
        <w:right w:val="none" w:sz="0" w:space="0" w:color="auto"/>
      </w:divBdr>
      <w:divsChild>
        <w:div w:id="863395978">
          <w:marLeft w:val="0"/>
          <w:marRight w:val="0"/>
          <w:marTop w:val="0"/>
          <w:marBottom w:val="0"/>
          <w:divBdr>
            <w:top w:val="none" w:sz="0" w:space="0" w:color="auto"/>
            <w:left w:val="none" w:sz="0" w:space="0" w:color="auto"/>
            <w:bottom w:val="none" w:sz="0" w:space="0" w:color="auto"/>
            <w:right w:val="none" w:sz="0" w:space="0" w:color="auto"/>
          </w:divBdr>
          <w:divsChild>
            <w:div w:id="1759404467">
              <w:marLeft w:val="0"/>
              <w:marRight w:val="0"/>
              <w:marTop w:val="0"/>
              <w:marBottom w:val="0"/>
              <w:divBdr>
                <w:top w:val="none" w:sz="0" w:space="0" w:color="auto"/>
                <w:left w:val="none" w:sz="0" w:space="0" w:color="auto"/>
                <w:bottom w:val="none" w:sz="0" w:space="0" w:color="auto"/>
                <w:right w:val="none" w:sz="0" w:space="0" w:color="auto"/>
              </w:divBdr>
              <w:divsChild>
                <w:div w:id="134640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648300">
      <w:bodyDiv w:val="1"/>
      <w:marLeft w:val="0"/>
      <w:marRight w:val="0"/>
      <w:marTop w:val="0"/>
      <w:marBottom w:val="0"/>
      <w:divBdr>
        <w:top w:val="none" w:sz="0" w:space="0" w:color="auto"/>
        <w:left w:val="none" w:sz="0" w:space="0" w:color="auto"/>
        <w:bottom w:val="none" w:sz="0" w:space="0" w:color="auto"/>
        <w:right w:val="none" w:sz="0" w:space="0" w:color="auto"/>
      </w:divBdr>
    </w:div>
    <w:div w:id="924264441">
      <w:bodyDiv w:val="1"/>
      <w:marLeft w:val="0"/>
      <w:marRight w:val="0"/>
      <w:marTop w:val="0"/>
      <w:marBottom w:val="0"/>
      <w:divBdr>
        <w:top w:val="none" w:sz="0" w:space="0" w:color="auto"/>
        <w:left w:val="none" w:sz="0" w:space="0" w:color="auto"/>
        <w:bottom w:val="none" w:sz="0" w:space="0" w:color="auto"/>
        <w:right w:val="none" w:sz="0" w:space="0" w:color="auto"/>
      </w:divBdr>
      <w:divsChild>
        <w:div w:id="1312179426">
          <w:marLeft w:val="0"/>
          <w:marRight w:val="0"/>
          <w:marTop w:val="0"/>
          <w:marBottom w:val="0"/>
          <w:divBdr>
            <w:top w:val="none" w:sz="0" w:space="0" w:color="auto"/>
            <w:left w:val="none" w:sz="0" w:space="0" w:color="auto"/>
            <w:bottom w:val="none" w:sz="0" w:space="0" w:color="auto"/>
            <w:right w:val="none" w:sz="0" w:space="0" w:color="auto"/>
          </w:divBdr>
          <w:divsChild>
            <w:div w:id="118037538">
              <w:marLeft w:val="0"/>
              <w:marRight w:val="0"/>
              <w:marTop w:val="0"/>
              <w:marBottom w:val="0"/>
              <w:divBdr>
                <w:top w:val="none" w:sz="0" w:space="0" w:color="auto"/>
                <w:left w:val="none" w:sz="0" w:space="0" w:color="auto"/>
                <w:bottom w:val="none" w:sz="0" w:space="0" w:color="auto"/>
                <w:right w:val="none" w:sz="0" w:space="0" w:color="auto"/>
              </w:divBdr>
              <w:divsChild>
                <w:div w:id="8093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831366">
      <w:bodyDiv w:val="1"/>
      <w:marLeft w:val="0"/>
      <w:marRight w:val="0"/>
      <w:marTop w:val="0"/>
      <w:marBottom w:val="0"/>
      <w:divBdr>
        <w:top w:val="none" w:sz="0" w:space="0" w:color="auto"/>
        <w:left w:val="none" w:sz="0" w:space="0" w:color="auto"/>
        <w:bottom w:val="none" w:sz="0" w:space="0" w:color="auto"/>
        <w:right w:val="none" w:sz="0" w:space="0" w:color="auto"/>
      </w:divBdr>
      <w:divsChild>
        <w:div w:id="1566531132">
          <w:marLeft w:val="0"/>
          <w:marRight w:val="0"/>
          <w:marTop w:val="0"/>
          <w:marBottom w:val="0"/>
          <w:divBdr>
            <w:top w:val="none" w:sz="0" w:space="0" w:color="auto"/>
            <w:left w:val="none" w:sz="0" w:space="0" w:color="auto"/>
            <w:bottom w:val="none" w:sz="0" w:space="0" w:color="auto"/>
            <w:right w:val="none" w:sz="0" w:space="0" w:color="auto"/>
          </w:divBdr>
          <w:divsChild>
            <w:div w:id="1386563565">
              <w:marLeft w:val="0"/>
              <w:marRight w:val="0"/>
              <w:marTop w:val="0"/>
              <w:marBottom w:val="0"/>
              <w:divBdr>
                <w:top w:val="none" w:sz="0" w:space="0" w:color="auto"/>
                <w:left w:val="none" w:sz="0" w:space="0" w:color="auto"/>
                <w:bottom w:val="none" w:sz="0" w:space="0" w:color="auto"/>
                <w:right w:val="none" w:sz="0" w:space="0" w:color="auto"/>
              </w:divBdr>
              <w:divsChild>
                <w:div w:id="57732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139585">
      <w:bodyDiv w:val="1"/>
      <w:marLeft w:val="0"/>
      <w:marRight w:val="0"/>
      <w:marTop w:val="0"/>
      <w:marBottom w:val="0"/>
      <w:divBdr>
        <w:top w:val="none" w:sz="0" w:space="0" w:color="auto"/>
        <w:left w:val="none" w:sz="0" w:space="0" w:color="auto"/>
        <w:bottom w:val="none" w:sz="0" w:space="0" w:color="auto"/>
        <w:right w:val="none" w:sz="0" w:space="0" w:color="auto"/>
      </w:divBdr>
      <w:divsChild>
        <w:div w:id="926497334">
          <w:marLeft w:val="0"/>
          <w:marRight w:val="0"/>
          <w:marTop w:val="0"/>
          <w:marBottom w:val="0"/>
          <w:divBdr>
            <w:top w:val="none" w:sz="0" w:space="0" w:color="auto"/>
            <w:left w:val="none" w:sz="0" w:space="0" w:color="auto"/>
            <w:bottom w:val="none" w:sz="0" w:space="0" w:color="auto"/>
            <w:right w:val="none" w:sz="0" w:space="0" w:color="auto"/>
          </w:divBdr>
          <w:divsChild>
            <w:div w:id="1597640363">
              <w:marLeft w:val="0"/>
              <w:marRight w:val="0"/>
              <w:marTop w:val="0"/>
              <w:marBottom w:val="0"/>
              <w:divBdr>
                <w:top w:val="none" w:sz="0" w:space="0" w:color="auto"/>
                <w:left w:val="none" w:sz="0" w:space="0" w:color="auto"/>
                <w:bottom w:val="none" w:sz="0" w:space="0" w:color="auto"/>
                <w:right w:val="none" w:sz="0" w:space="0" w:color="auto"/>
              </w:divBdr>
              <w:divsChild>
                <w:div w:id="195147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586531">
      <w:bodyDiv w:val="1"/>
      <w:marLeft w:val="0"/>
      <w:marRight w:val="0"/>
      <w:marTop w:val="0"/>
      <w:marBottom w:val="0"/>
      <w:divBdr>
        <w:top w:val="none" w:sz="0" w:space="0" w:color="auto"/>
        <w:left w:val="none" w:sz="0" w:space="0" w:color="auto"/>
        <w:bottom w:val="none" w:sz="0" w:space="0" w:color="auto"/>
        <w:right w:val="none" w:sz="0" w:space="0" w:color="auto"/>
      </w:divBdr>
      <w:divsChild>
        <w:div w:id="121385208">
          <w:marLeft w:val="0"/>
          <w:marRight w:val="0"/>
          <w:marTop w:val="0"/>
          <w:marBottom w:val="0"/>
          <w:divBdr>
            <w:top w:val="none" w:sz="0" w:space="0" w:color="auto"/>
            <w:left w:val="none" w:sz="0" w:space="0" w:color="auto"/>
            <w:bottom w:val="none" w:sz="0" w:space="0" w:color="auto"/>
            <w:right w:val="none" w:sz="0" w:space="0" w:color="auto"/>
          </w:divBdr>
          <w:divsChild>
            <w:div w:id="1341129088">
              <w:marLeft w:val="0"/>
              <w:marRight w:val="0"/>
              <w:marTop w:val="0"/>
              <w:marBottom w:val="0"/>
              <w:divBdr>
                <w:top w:val="none" w:sz="0" w:space="0" w:color="auto"/>
                <w:left w:val="none" w:sz="0" w:space="0" w:color="auto"/>
                <w:bottom w:val="none" w:sz="0" w:space="0" w:color="auto"/>
                <w:right w:val="none" w:sz="0" w:space="0" w:color="auto"/>
              </w:divBdr>
              <w:divsChild>
                <w:div w:id="1532378929">
                  <w:marLeft w:val="0"/>
                  <w:marRight w:val="0"/>
                  <w:marTop w:val="0"/>
                  <w:marBottom w:val="0"/>
                  <w:divBdr>
                    <w:top w:val="none" w:sz="0" w:space="0" w:color="auto"/>
                    <w:left w:val="none" w:sz="0" w:space="0" w:color="auto"/>
                    <w:bottom w:val="none" w:sz="0" w:space="0" w:color="auto"/>
                    <w:right w:val="none" w:sz="0" w:space="0" w:color="auto"/>
                  </w:divBdr>
                  <w:divsChild>
                    <w:div w:id="4125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243847">
      <w:bodyDiv w:val="1"/>
      <w:marLeft w:val="0"/>
      <w:marRight w:val="0"/>
      <w:marTop w:val="0"/>
      <w:marBottom w:val="0"/>
      <w:divBdr>
        <w:top w:val="none" w:sz="0" w:space="0" w:color="auto"/>
        <w:left w:val="none" w:sz="0" w:space="0" w:color="auto"/>
        <w:bottom w:val="none" w:sz="0" w:space="0" w:color="auto"/>
        <w:right w:val="none" w:sz="0" w:space="0" w:color="auto"/>
      </w:divBdr>
      <w:divsChild>
        <w:div w:id="1689137310">
          <w:marLeft w:val="0"/>
          <w:marRight w:val="0"/>
          <w:marTop w:val="0"/>
          <w:marBottom w:val="0"/>
          <w:divBdr>
            <w:top w:val="none" w:sz="0" w:space="0" w:color="auto"/>
            <w:left w:val="none" w:sz="0" w:space="0" w:color="auto"/>
            <w:bottom w:val="none" w:sz="0" w:space="0" w:color="auto"/>
            <w:right w:val="none" w:sz="0" w:space="0" w:color="auto"/>
          </w:divBdr>
          <w:divsChild>
            <w:div w:id="808325754">
              <w:marLeft w:val="0"/>
              <w:marRight w:val="0"/>
              <w:marTop w:val="0"/>
              <w:marBottom w:val="0"/>
              <w:divBdr>
                <w:top w:val="none" w:sz="0" w:space="0" w:color="auto"/>
                <w:left w:val="none" w:sz="0" w:space="0" w:color="auto"/>
                <w:bottom w:val="none" w:sz="0" w:space="0" w:color="auto"/>
                <w:right w:val="none" w:sz="0" w:space="0" w:color="auto"/>
              </w:divBdr>
              <w:divsChild>
                <w:div w:id="9536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346183">
      <w:bodyDiv w:val="1"/>
      <w:marLeft w:val="0"/>
      <w:marRight w:val="0"/>
      <w:marTop w:val="0"/>
      <w:marBottom w:val="0"/>
      <w:divBdr>
        <w:top w:val="none" w:sz="0" w:space="0" w:color="auto"/>
        <w:left w:val="none" w:sz="0" w:space="0" w:color="auto"/>
        <w:bottom w:val="none" w:sz="0" w:space="0" w:color="auto"/>
        <w:right w:val="none" w:sz="0" w:space="0" w:color="auto"/>
      </w:divBdr>
    </w:div>
    <w:div w:id="1108088354">
      <w:bodyDiv w:val="1"/>
      <w:marLeft w:val="0"/>
      <w:marRight w:val="0"/>
      <w:marTop w:val="0"/>
      <w:marBottom w:val="0"/>
      <w:divBdr>
        <w:top w:val="none" w:sz="0" w:space="0" w:color="auto"/>
        <w:left w:val="none" w:sz="0" w:space="0" w:color="auto"/>
        <w:bottom w:val="none" w:sz="0" w:space="0" w:color="auto"/>
        <w:right w:val="none" w:sz="0" w:space="0" w:color="auto"/>
      </w:divBdr>
      <w:divsChild>
        <w:div w:id="1609892746">
          <w:marLeft w:val="0"/>
          <w:marRight w:val="0"/>
          <w:marTop w:val="0"/>
          <w:marBottom w:val="0"/>
          <w:divBdr>
            <w:top w:val="none" w:sz="0" w:space="0" w:color="auto"/>
            <w:left w:val="none" w:sz="0" w:space="0" w:color="auto"/>
            <w:bottom w:val="none" w:sz="0" w:space="0" w:color="auto"/>
            <w:right w:val="none" w:sz="0" w:space="0" w:color="auto"/>
          </w:divBdr>
          <w:divsChild>
            <w:div w:id="385370657">
              <w:marLeft w:val="0"/>
              <w:marRight w:val="0"/>
              <w:marTop w:val="0"/>
              <w:marBottom w:val="0"/>
              <w:divBdr>
                <w:top w:val="none" w:sz="0" w:space="0" w:color="auto"/>
                <w:left w:val="none" w:sz="0" w:space="0" w:color="auto"/>
                <w:bottom w:val="none" w:sz="0" w:space="0" w:color="auto"/>
                <w:right w:val="none" w:sz="0" w:space="0" w:color="auto"/>
              </w:divBdr>
              <w:divsChild>
                <w:div w:id="64011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223562">
      <w:bodyDiv w:val="1"/>
      <w:marLeft w:val="0"/>
      <w:marRight w:val="0"/>
      <w:marTop w:val="0"/>
      <w:marBottom w:val="0"/>
      <w:divBdr>
        <w:top w:val="none" w:sz="0" w:space="0" w:color="auto"/>
        <w:left w:val="none" w:sz="0" w:space="0" w:color="auto"/>
        <w:bottom w:val="none" w:sz="0" w:space="0" w:color="auto"/>
        <w:right w:val="none" w:sz="0" w:space="0" w:color="auto"/>
      </w:divBdr>
      <w:divsChild>
        <w:div w:id="272444364">
          <w:marLeft w:val="0"/>
          <w:marRight w:val="0"/>
          <w:marTop w:val="0"/>
          <w:marBottom w:val="0"/>
          <w:divBdr>
            <w:top w:val="none" w:sz="0" w:space="0" w:color="auto"/>
            <w:left w:val="none" w:sz="0" w:space="0" w:color="auto"/>
            <w:bottom w:val="none" w:sz="0" w:space="0" w:color="auto"/>
            <w:right w:val="none" w:sz="0" w:space="0" w:color="auto"/>
          </w:divBdr>
          <w:divsChild>
            <w:div w:id="1225487969">
              <w:marLeft w:val="0"/>
              <w:marRight w:val="0"/>
              <w:marTop w:val="0"/>
              <w:marBottom w:val="0"/>
              <w:divBdr>
                <w:top w:val="none" w:sz="0" w:space="0" w:color="auto"/>
                <w:left w:val="none" w:sz="0" w:space="0" w:color="auto"/>
                <w:bottom w:val="none" w:sz="0" w:space="0" w:color="auto"/>
                <w:right w:val="none" w:sz="0" w:space="0" w:color="auto"/>
              </w:divBdr>
              <w:divsChild>
                <w:div w:id="132562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734190">
      <w:bodyDiv w:val="1"/>
      <w:marLeft w:val="0"/>
      <w:marRight w:val="0"/>
      <w:marTop w:val="0"/>
      <w:marBottom w:val="0"/>
      <w:divBdr>
        <w:top w:val="none" w:sz="0" w:space="0" w:color="auto"/>
        <w:left w:val="none" w:sz="0" w:space="0" w:color="auto"/>
        <w:bottom w:val="none" w:sz="0" w:space="0" w:color="auto"/>
        <w:right w:val="none" w:sz="0" w:space="0" w:color="auto"/>
      </w:divBdr>
    </w:div>
    <w:div w:id="1301808528">
      <w:bodyDiv w:val="1"/>
      <w:marLeft w:val="0"/>
      <w:marRight w:val="0"/>
      <w:marTop w:val="0"/>
      <w:marBottom w:val="0"/>
      <w:divBdr>
        <w:top w:val="none" w:sz="0" w:space="0" w:color="auto"/>
        <w:left w:val="none" w:sz="0" w:space="0" w:color="auto"/>
        <w:bottom w:val="none" w:sz="0" w:space="0" w:color="auto"/>
        <w:right w:val="none" w:sz="0" w:space="0" w:color="auto"/>
      </w:divBdr>
    </w:div>
    <w:div w:id="1321275367">
      <w:bodyDiv w:val="1"/>
      <w:marLeft w:val="0"/>
      <w:marRight w:val="0"/>
      <w:marTop w:val="0"/>
      <w:marBottom w:val="0"/>
      <w:divBdr>
        <w:top w:val="none" w:sz="0" w:space="0" w:color="auto"/>
        <w:left w:val="none" w:sz="0" w:space="0" w:color="auto"/>
        <w:bottom w:val="none" w:sz="0" w:space="0" w:color="auto"/>
        <w:right w:val="none" w:sz="0" w:space="0" w:color="auto"/>
      </w:divBdr>
    </w:div>
    <w:div w:id="1390180453">
      <w:bodyDiv w:val="1"/>
      <w:marLeft w:val="0"/>
      <w:marRight w:val="0"/>
      <w:marTop w:val="0"/>
      <w:marBottom w:val="0"/>
      <w:divBdr>
        <w:top w:val="none" w:sz="0" w:space="0" w:color="auto"/>
        <w:left w:val="none" w:sz="0" w:space="0" w:color="auto"/>
        <w:bottom w:val="none" w:sz="0" w:space="0" w:color="auto"/>
        <w:right w:val="none" w:sz="0" w:space="0" w:color="auto"/>
      </w:divBdr>
    </w:div>
    <w:div w:id="1439445819">
      <w:bodyDiv w:val="1"/>
      <w:marLeft w:val="0"/>
      <w:marRight w:val="0"/>
      <w:marTop w:val="0"/>
      <w:marBottom w:val="0"/>
      <w:divBdr>
        <w:top w:val="none" w:sz="0" w:space="0" w:color="auto"/>
        <w:left w:val="none" w:sz="0" w:space="0" w:color="auto"/>
        <w:bottom w:val="none" w:sz="0" w:space="0" w:color="auto"/>
        <w:right w:val="none" w:sz="0" w:space="0" w:color="auto"/>
      </w:divBdr>
    </w:div>
    <w:div w:id="1497453859">
      <w:bodyDiv w:val="1"/>
      <w:marLeft w:val="0"/>
      <w:marRight w:val="0"/>
      <w:marTop w:val="0"/>
      <w:marBottom w:val="0"/>
      <w:divBdr>
        <w:top w:val="none" w:sz="0" w:space="0" w:color="auto"/>
        <w:left w:val="none" w:sz="0" w:space="0" w:color="auto"/>
        <w:bottom w:val="none" w:sz="0" w:space="0" w:color="auto"/>
        <w:right w:val="none" w:sz="0" w:space="0" w:color="auto"/>
      </w:divBdr>
    </w:div>
    <w:div w:id="1536845711">
      <w:bodyDiv w:val="1"/>
      <w:marLeft w:val="0"/>
      <w:marRight w:val="0"/>
      <w:marTop w:val="0"/>
      <w:marBottom w:val="0"/>
      <w:divBdr>
        <w:top w:val="none" w:sz="0" w:space="0" w:color="auto"/>
        <w:left w:val="none" w:sz="0" w:space="0" w:color="auto"/>
        <w:bottom w:val="none" w:sz="0" w:space="0" w:color="auto"/>
        <w:right w:val="none" w:sz="0" w:space="0" w:color="auto"/>
      </w:divBdr>
      <w:divsChild>
        <w:div w:id="851144894">
          <w:marLeft w:val="0"/>
          <w:marRight w:val="0"/>
          <w:marTop w:val="0"/>
          <w:marBottom w:val="0"/>
          <w:divBdr>
            <w:top w:val="none" w:sz="0" w:space="0" w:color="auto"/>
            <w:left w:val="none" w:sz="0" w:space="0" w:color="auto"/>
            <w:bottom w:val="none" w:sz="0" w:space="0" w:color="auto"/>
            <w:right w:val="none" w:sz="0" w:space="0" w:color="auto"/>
          </w:divBdr>
          <w:divsChild>
            <w:div w:id="1596589548">
              <w:marLeft w:val="0"/>
              <w:marRight w:val="0"/>
              <w:marTop w:val="0"/>
              <w:marBottom w:val="0"/>
              <w:divBdr>
                <w:top w:val="none" w:sz="0" w:space="0" w:color="auto"/>
                <w:left w:val="none" w:sz="0" w:space="0" w:color="auto"/>
                <w:bottom w:val="none" w:sz="0" w:space="0" w:color="auto"/>
                <w:right w:val="none" w:sz="0" w:space="0" w:color="auto"/>
              </w:divBdr>
              <w:divsChild>
                <w:div w:id="398552658">
                  <w:marLeft w:val="0"/>
                  <w:marRight w:val="0"/>
                  <w:marTop w:val="0"/>
                  <w:marBottom w:val="0"/>
                  <w:divBdr>
                    <w:top w:val="none" w:sz="0" w:space="0" w:color="auto"/>
                    <w:left w:val="none" w:sz="0" w:space="0" w:color="auto"/>
                    <w:bottom w:val="none" w:sz="0" w:space="0" w:color="auto"/>
                    <w:right w:val="none" w:sz="0" w:space="0" w:color="auto"/>
                  </w:divBdr>
                  <w:divsChild>
                    <w:div w:id="51427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632484">
      <w:bodyDiv w:val="1"/>
      <w:marLeft w:val="0"/>
      <w:marRight w:val="0"/>
      <w:marTop w:val="0"/>
      <w:marBottom w:val="0"/>
      <w:divBdr>
        <w:top w:val="none" w:sz="0" w:space="0" w:color="auto"/>
        <w:left w:val="none" w:sz="0" w:space="0" w:color="auto"/>
        <w:bottom w:val="none" w:sz="0" w:space="0" w:color="auto"/>
        <w:right w:val="none" w:sz="0" w:space="0" w:color="auto"/>
      </w:divBdr>
      <w:divsChild>
        <w:div w:id="1064567517">
          <w:marLeft w:val="0"/>
          <w:marRight w:val="0"/>
          <w:marTop w:val="0"/>
          <w:marBottom w:val="0"/>
          <w:divBdr>
            <w:top w:val="none" w:sz="0" w:space="0" w:color="auto"/>
            <w:left w:val="none" w:sz="0" w:space="0" w:color="auto"/>
            <w:bottom w:val="none" w:sz="0" w:space="0" w:color="auto"/>
            <w:right w:val="none" w:sz="0" w:space="0" w:color="auto"/>
          </w:divBdr>
          <w:divsChild>
            <w:div w:id="1369574462">
              <w:marLeft w:val="0"/>
              <w:marRight w:val="0"/>
              <w:marTop w:val="0"/>
              <w:marBottom w:val="0"/>
              <w:divBdr>
                <w:top w:val="none" w:sz="0" w:space="0" w:color="auto"/>
                <w:left w:val="none" w:sz="0" w:space="0" w:color="auto"/>
                <w:bottom w:val="none" w:sz="0" w:space="0" w:color="auto"/>
                <w:right w:val="none" w:sz="0" w:space="0" w:color="auto"/>
              </w:divBdr>
              <w:divsChild>
                <w:div w:id="13973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906966">
      <w:bodyDiv w:val="1"/>
      <w:marLeft w:val="0"/>
      <w:marRight w:val="0"/>
      <w:marTop w:val="0"/>
      <w:marBottom w:val="0"/>
      <w:divBdr>
        <w:top w:val="none" w:sz="0" w:space="0" w:color="auto"/>
        <w:left w:val="none" w:sz="0" w:space="0" w:color="auto"/>
        <w:bottom w:val="none" w:sz="0" w:space="0" w:color="auto"/>
        <w:right w:val="none" w:sz="0" w:space="0" w:color="auto"/>
      </w:divBdr>
      <w:divsChild>
        <w:div w:id="1389916450">
          <w:marLeft w:val="0"/>
          <w:marRight w:val="0"/>
          <w:marTop w:val="0"/>
          <w:marBottom w:val="0"/>
          <w:divBdr>
            <w:top w:val="none" w:sz="0" w:space="0" w:color="auto"/>
            <w:left w:val="none" w:sz="0" w:space="0" w:color="auto"/>
            <w:bottom w:val="none" w:sz="0" w:space="0" w:color="auto"/>
            <w:right w:val="none" w:sz="0" w:space="0" w:color="auto"/>
          </w:divBdr>
          <w:divsChild>
            <w:div w:id="174999342">
              <w:marLeft w:val="0"/>
              <w:marRight w:val="0"/>
              <w:marTop w:val="0"/>
              <w:marBottom w:val="0"/>
              <w:divBdr>
                <w:top w:val="none" w:sz="0" w:space="0" w:color="auto"/>
                <w:left w:val="none" w:sz="0" w:space="0" w:color="auto"/>
                <w:bottom w:val="none" w:sz="0" w:space="0" w:color="auto"/>
                <w:right w:val="none" w:sz="0" w:space="0" w:color="auto"/>
              </w:divBdr>
              <w:divsChild>
                <w:div w:id="123038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234720">
      <w:bodyDiv w:val="1"/>
      <w:marLeft w:val="0"/>
      <w:marRight w:val="0"/>
      <w:marTop w:val="0"/>
      <w:marBottom w:val="0"/>
      <w:divBdr>
        <w:top w:val="none" w:sz="0" w:space="0" w:color="auto"/>
        <w:left w:val="none" w:sz="0" w:space="0" w:color="auto"/>
        <w:bottom w:val="none" w:sz="0" w:space="0" w:color="auto"/>
        <w:right w:val="none" w:sz="0" w:space="0" w:color="auto"/>
      </w:divBdr>
      <w:divsChild>
        <w:div w:id="79719844">
          <w:marLeft w:val="0"/>
          <w:marRight w:val="0"/>
          <w:marTop w:val="0"/>
          <w:marBottom w:val="0"/>
          <w:divBdr>
            <w:top w:val="none" w:sz="0" w:space="0" w:color="auto"/>
            <w:left w:val="none" w:sz="0" w:space="0" w:color="auto"/>
            <w:bottom w:val="none" w:sz="0" w:space="0" w:color="auto"/>
            <w:right w:val="none" w:sz="0" w:space="0" w:color="auto"/>
          </w:divBdr>
          <w:divsChild>
            <w:div w:id="116339456">
              <w:marLeft w:val="0"/>
              <w:marRight w:val="0"/>
              <w:marTop w:val="0"/>
              <w:marBottom w:val="0"/>
              <w:divBdr>
                <w:top w:val="none" w:sz="0" w:space="0" w:color="auto"/>
                <w:left w:val="none" w:sz="0" w:space="0" w:color="auto"/>
                <w:bottom w:val="none" w:sz="0" w:space="0" w:color="auto"/>
                <w:right w:val="none" w:sz="0" w:space="0" w:color="auto"/>
              </w:divBdr>
              <w:divsChild>
                <w:div w:id="2131853051">
                  <w:marLeft w:val="0"/>
                  <w:marRight w:val="0"/>
                  <w:marTop w:val="0"/>
                  <w:marBottom w:val="0"/>
                  <w:divBdr>
                    <w:top w:val="none" w:sz="0" w:space="0" w:color="auto"/>
                    <w:left w:val="none" w:sz="0" w:space="0" w:color="auto"/>
                    <w:bottom w:val="none" w:sz="0" w:space="0" w:color="auto"/>
                    <w:right w:val="none" w:sz="0" w:space="0" w:color="auto"/>
                  </w:divBdr>
                </w:div>
              </w:divsChild>
            </w:div>
            <w:div w:id="8528024">
              <w:marLeft w:val="0"/>
              <w:marRight w:val="0"/>
              <w:marTop w:val="0"/>
              <w:marBottom w:val="0"/>
              <w:divBdr>
                <w:top w:val="none" w:sz="0" w:space="0" w:color="auto"/>
                <w:left w:val="none" w:sz="0" w:space="0" w:color="auto"/>
                <w:bottom w:val="none" w:sz="0" w:space="0" w:color="auto"/>
                <w:right w:val="none" w:sz="0" w:space="0" w:color="auto"/>
              </w:divBdr>
              <w:divsChild>
                <w:div w:id="69430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357228">
      <w:bodyDiv w:val="1"/>
      <w:marLeft w:val="0"/>
      <w:marRight w:val="0"/>
      <w:marTop w:val="0"/>
      <w:marBottom w:val="0"/>
      <w:divBdr>
        <w:top w:val="none" w:sz="0" w:space="0" w:color="auto"/>
        <w:left w:val="none" w:sz="0" w:space="0" w:color="auto"/>
        <w:bottom w:val="none" w:sz="0" w:space="0" w:color="auto"/>
        <w:right w:val="none" w:sz="0" w:space="0" w:color="auto"/>
      </w:divBdr>
    </w:div>
    <w:div w:id="1779986606">
      <w:bodyDiv w:val="1"/>
      <w:marLeft w:val="0"/>
      <w:marRight w:val="0"/>
      <w:marTop w:val="0"/>
      <w:marBottom w:val="0"/>
      <w:divBdr>
        <w:top w:val="none" w:sz="0" w:space="0" w:color="auto"/>
        <w:left w:val="none" w:sz="0" w:space="0" w:color="auto"/>
        <w:bottom w:val="none" w:sz="0" w:space="0" w:color="auto"/>
        <w:right w:val="none" w:sz="0" w:space="0" w:color="auto"/>
      </w:divBdr>
    </w:div>
    <w:div w:id="1803421370">
      <w:bodyDiv w:val="1"/>
      <w:marLeft w:val="0"/>
      <w:marRight w:val="0"/>
      <w:marTop w:val="0"/>
      <w:marBottom w:val="0"/>
      <w:divBdr>
        <w:top w:val="none" w:sz="0" w:space="0" w:color="auto"/>
        <w:left w:val="none" w:sz="0" w:space="0" w:color="auto"/>
        <w:bottom w:val="none" w:sz="0" w:space="0" w:color="auto"/>
        <w:right w:val="none" w:sz="0" w:space="0" w:color="auto"/>
      </w:divBdr>
      <w:divsChild>
        <w:div w:id="1460414176">
          <w:marLeft w:val="0"/>
          <w:marRight w:val="0"/>
          <w:marTop w:val="0"/>
          <w:marBottom w:val="0"/>
          <w:divBdr>
            <w:top w:val="none" w:sz="0" w:space="0" w:color="auto"/>
            <w:left w:val="none" w:sz="0" w:space="0" w:color="auto"/>
            <w:bottom w:val="none" w:sz="0" w:space="0" w:color="auto"/>
            <w:right w:val="none" w:sz="0" w:space="0" w:color="auto"/>
          </w:divBdr>
          <w:divsChild>
            <w:div w:id="506099159">
              <w:marLeft w:val="0"/>
              <w:marRight w:val="0"/>
              <w:marTop w:val="0"/>
              <w:marBottom w:val="0"/>
              <w:divBdr>
                <w:top w:val="none" w:sz="0" w:space="0" w:color="auto"/>
                <w:left w:val="none" w:sz="0" w:space="0" w:color="auto"/>
                <w:bottom w:val="none" w:sz="0" w:space="0" w:color="auto"/>
                <w:right w:val="none" w:sz="0" w:space="0" w:color="auto"/>
              </w:divBdr>
              <w:divsChild>
                <w:div w:id="121584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541441">
      <w:bodyDiv w:val="1"/>
      <w:marLeft w:val="0"/>
      <w:marRight w:val="0"/>
      <w:marTop w:val="0"/>
      <w:marBottom w:val="0"/>
      <w:divBdr>
        <w:top w:val="none" w:sz="0" w:space="0" w:color="auto"/>
        <w:left w:val="none" w:sz="0" w:space="0" w:color="auto"/>
        <w:bottom w:val="none" w:sz="0" w:space="0" w:color="auto"/>
        <w:right w:val="none" w:sz="0" w:space="0" w:color="auto"/>
      </w:divBdr>
      <w:divsChild>
        <w:div w:id="1507864682">
          <w:marLeft w:val="0"/>
          <w:marRight w:val="0"/>
          <w:marTop w:val="0"/>
          <w:marBottom w:val="0"/>
          <w:divBdr>
            <w:top w:val="none" w:sz="0" w:space="0" w:color="auto"/>
            <w:left w:val="none" w:sz="0" w:space="0" w:color="auto"/>
            <w:bottom w:val="none" w:sz="0" w:space="0" w:color="auto"/>
            <w:right w:val="none" w:sz="0" w:space="0" w:color="auto"/>
          </w:divBdr>
          <w:divsChild>
            <w:div w:id="499661080">
              <w:marLeft w:val="0"/>
              <w:marRight w:val="0"/>
              <w:marTop w:val="0"/>
              <w:marBottom w:val="0"/>
              <w:divBdr>
                <w:top w:val="none" w:sz="0" w:space="0" w:color="auto"/>
                <w:left w:val="none" w:sz="0" w:space="0" w:color="auto"/>
                <w:bottom w:val="none" w:sz="0" w:space="0" w:color="auto"/>
                <w:right w:val="none" w:sz="0" w:space="0" w:color="auto"/>
              </w:divBdr>
              <w:divsChild>
                <w:div w:id="1718703678">
                  <w:marLeft w:val="0"/>
                  <w:marRight w:val="0"/>
                  <w:marTop w:val="0"/>
                  <w:marBottom w:val="0"/>
                  <w:divBdr>
                    <w:top w:val="none" w:sz="0" w:space="0" w:color="auto"/>
                    <w:left w:val="none" w:sz="0" w:space="0" w:color="auto"/>
                    <w:bottom w:val="none" w:sz="0" w:space="0" w:color="auto"/>
                    <w:right w:val="none" w:sz="0" w:space="0" w:color="auto"/>
                  </w:divBdr>
                  <w:divsChild>
                    <w:div w:id="201991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400226">
      <w:bodyDiv w:val="1"/>
      <w:marLeft w:val="0"/>
      <w:marRight w:val="0"/>
      <w:marTop w:val="0"/>
      <w:marBottom w:val="0"/>
      <w:divBdr>
        <w:top w:val="none" w:sz="0" w:space="0" w:color="auto"/>
        <w:left w:val="none" w:sz="0" w:space="0" w:color="auto"/>
        <w:bottom w:val="none" w:sz="0" w:space="0" w:color="auto"/>
        <w:right w:val="none" w:sz="0" w:space="0" w:color="auto"/>
      </w:divBdr>
      <w:divsChild>
        <w:div w:id="1203711069">
          <w:marLeft w:val="0"/>
          <w:marRight w:val="0"/>
          <w:marTop w:val="0"/>
          <w:marBottom w:val="0"/>
          <w:divBdr>
            <w:top w:val="none" w:sz="0" w:space="0" w:color="auto"/>
            <w:left w:val="none" w:sz="0" w:space="0" w:color="auto"/>
            <w:bottom w:val="none" w:sz="0" w:space="0" w:color="auto"/>
            <w:right w:val="none" w:sz="0" w:space="0" w:color="auto"/>
          </w:divBdr>
          <w:divsChild>
            <w:div w:id="940837200">
              <w:marLeft w:val="0"/>
              <w:marRight w:val="0"/>
              <w:marTop w:val="0"/>
              <w:marBottom w:val="0"/>
              <w:divBdr>
                <w:top w:val="none" w:sz="0" w:space="0" w:color="auto"/>
                <w:left w:val="none" w:sz="0" w:space="0" w:color="auto"/>
                <w:bottom w:val="none" w:sz="0" w:space="0" w:color="auto"/>
                <w:right w:val="none" w:sz="0" w:space="0" w:color="auto"/>
              </w:divBdr>
              <w:divsChild>
                <w:div w:id="20164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66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psyg.2024.1352352" TargetMode="External"/><Relationship Id="rId18" Type="http://schemas.openxmlformats.org/officeDocument/2006/relationships/hyperlink" Target="https://www.essexwt.org.uk" TargetMode="External"/><Relationship Id="rId26" Type="http://schemas.openxmlformats.org/officeDocument/2006/relationships/hyperlink" Target="https://www.theguardian.com/environment/2023/sep/27/species-risk-extinction-great-britain-wildlife-state-of-nature-report" TargetMode="External"/><Relationship Id="rId39" Type="http://schemas.openxmlformats.org/officeDocument/2006/relationships/hyperlink" Target="https://pictureinsect.com" TargetMode="External"/><Relationship Id="rId21" Type="http://schemas.openxmlformats.org/officeDocument/2006/relationships/hyperlink" Target="https://doi.org/10.3390/su16093733" TargetMode="External"/><Relationship Id="rId34" Type="http://schemas.openxmlformats.org/officeDocument/2006/relationships/hyperlink" Target="https://merlin.allaboutbirds.org" TargetMode="External"/><Relationship Id="rId42" Type="http://schemas.openxmlformats.org/officeDocument/2006/relationships/hyperlink" Target="https://outdoor-learning-research.org/Portals/0/Research%20Documents/Horizons%20Archive/H99_Jack%20Reed.pdf?ver=C5SJoXRL61TBB7hHkqkUXA%3d%3d" TargetMode="External"/><Relationship Id="rId47" Type="http://schemas.openxmlformats.org/officeDocument/2006/relationships/hyperlink" Target="https://doi.org/10.1002/pan3.10117" TargetMode="External"/><Relationship Id="rId50" Type="http://schemas.openxmlformats.org/officeDocument/2006/relationships/hyperlink" Target="https://doi.org/10.1080/14729679.2016.1140587" TargetMode="External"/><Relationship Id="rId55" Type="http://schemas.openxmlformats.org/officeDocument/2006/relationships/hyperlink" Target="https://doi.org/10.3390/ijerph19116483" TargetMode="External"/><Relationship Id="rId7" Type="http://schemas.openxmlformats.org/officeDocument/2006/relationships/hyperlink" Target="https://www.theguardian.com/environment/2025/mar/21/department-for-education-confirms-natural-history-gcse" TargetMode="External"/><Relationship Id="rId2" Type="http://schemas.openxmlformats.org/officeDocument/2006/relationships/styles" Target="styles.xml"/><Relationship Id="rId16" Type="http://schemas.openxmlformats.org/officeDocument/2006/relationships/hyperlink" Target="https://ecolo.org/lovelock/what_is_Gaia.html" TargetMode="External"/><Relationship Id="rId29" Type="http://schemas.openxmlformats.org/officeDocument/2006/relationships/hyperlink" Target="https://doi.org/10.1177/105382590502700307" TargetMode="External"/><Relationship Id="rId11" Type="http://schemas.openxmlformats.org/officeDocument/2006/relationships/hyperlink" Target="https://doi.org/10.18666/JOREL-2017-V9-I2-8228" TargetMode="External"/><Relationship Id="rId24" Type="http://schemas.openxmlformats.org/officeDocument/2006/relationships/hyperlink" Target="https://outdoor-learning-research.org/Portals/0/Research%20Documents/Horizons%20Archive/H77%20Smart%20Technology%20by%20Hodges.pdf?ver=Gat0t9CDg5tRmgMkv4TetA%3d%3d" TargetMode="External"/><Relationship Id="rId32" Type="http://schemas.openxmlformats.org/officeDocument/2006/relationships/hyperlink" Target="https://doi.org/10.1080/01490400.2020.1773984" TargetMode="External"/><Relationship Id="rId37" Type="http://schemas.openxmlformats.org/officeDocument/2006/relationships/hyperlink" Target="https://doi.org/10.1177/10538259211019087" TargetMode="External"/><Relationship Id="rId40" Type="http://schemas.openxmlformats.org/officeDocument/2006/relationships/hyperlink" Target="https://doi.org/10.1016/j.jort.2023.100641" TargetMode="External"/><Relationship Id="rId45" Type="http://schemas.openxmlformats.org/officeDocument/2006/relationships/hyperlink" Target="https://outdoor-learning-research.org/Portals/0/Research%20Documents/Horizons%20Archive/H102%20MOBILE%20TECHNOLOGIES%20AND%20SOCIAL%20MEDIA.pdf?ver=eblv6N1HANkDeAC5XTqxVw%3d%3d" TargetMode="External"/><Relationship Id="rId53" Type="http://schemas.openxmlformats.org/officeDocument/2006/relationships/hyperlink" Target="https://doi.org/10.1371/journal.pone.0193993"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www.field-studies-council.org/courses-and-experiences/experiences-for-young-people/" TargetMode="External"/><Relationship Id="rId4" Type="http://schemas.openxmlformats.org/officeDocument/2006/relationships/webSettings" Target="webSettings.xml"/><Relationship Id="rId9" Type="http://schemas.openxmlformats.org/officeDocument/2006/relationships/hyperlink" Target="https://doi.org/10.1080/14729679.2017.1370278" TargetMode="External"/><Relationship Id="rId14" Type="http://schemas.openxmlformats.org/officeDocument/2006/relationships/hyperlink" Target="https://combinedcadetforce.org.uk" TargetMode="External"/><Relationship Id="rId22" Type="http://schemas.openxmlformats.org/officeDocument/2006/relationships/hyperlink" Target="https://outdoor-learning-research.org/Portals/0/Research%20Documents/Horizons%20Archive/H86%20Digital%20technology%20and%20outdoor%20learning-%20A%20framework%20for%20decision-making.pdf?ver=LTkn9O7H_Jzf1qURloooyA%3d%3d" TargetMode="External"/><Relationship Id="rId27" Type="http://schemas.openxmlformats.org/officeDocument/2006/relationships/hyperlink" Target="https://doi.org/10.1002/pan3.10699" TargetMode="External"/><Relationship Id="rId30" Type="http://schemas.openxmlformats.org/officeDocument/2006/relationships/hyperlink" Target="https://doi.org/10.1007/BF03400799" TargetMode="External"/><Relationship Id="rId35" Type="http://schemas.openxmlformats.org/officeDocument/2006/relationships/hyperlink" Target="https://www.gov.uk/government/collections/monitor-of-engagement-with-the-natural-environment-survey-purpose-and-results" TargetMode="External"/><Relationship Id="rId43" Type="http://schemas.openxmlformats.org/officeDocument/2006/relationships/hyperlink" Target="https://outdoor-learning-research.org/Portals/0/Research%20Documents/Horizons%20Archive/h100-2023_Jack%20Reed.pdf?ver=mQK2C5tOvEfdNjnxUmWoEw%3d%3d" TargetMode="External"/><Relationship Id="rId48" Type="http://schemas.openxmlformats.org/officeDocument/2006/relationships/hyperlink" Target="https://doi.org/10.18666/JOREL-2018-V10-I1-8152" TargetMode="External"/><Relationship Id="rId56" Type="http://schemas.openxmlformats.org/officeDocument/2006/relationships/footer" Target="footer1.xml"/><Relationship Id="rId8" Type="http://schemas.openxmlformats.org/officeDocument/2006/relationships/hyperlink" Target="https://doi.org/10.1007/BF03400997" TargetMode="External"/><Relationship Id="rId51" Type="http://schemas.openxmlformats.org/officeDocument/2006/relationships/hyperlink" Target="https://doi.org/10.1080/14729679.2016.1244646" TargetMode="External"/><Relationship Id="rId3" Type="http://schemas.openxmlformats.org/officeDocument/2006/relationships/settings" Target="settings.xml"/><Relationship Id="rId12" Type="http://schemas.openxmlformats.org/officeDocument/2006/relationships/hyperlink" Target="https://doi.org/10.1080/13504622.2016.1214866" TargetMode="External"/><Relationship Id="rId17" Type="http://schemas.openxmlformats.org/officeDocument/2006/relationships/hyperlink" Target="https://www.essex.gov.uk" TargetMode="External"/><Relationship Id="rId25" Type="http://schemas.openxmlformats.org/officeDocument/2006/relationships/hyperlink" Target="https://doi.org/10.1080/14729679.2024.2350972" TargetMode="External"/><Relationship Id="rId33" Type="http://schemas.openxmlformats.org/officeDocument/2006/relationships/hyperlink" Target="https://doi.org/10.1016/j.jenvp.2004.10.001" TargetMode="External"/><Relationship Id="rId38" Type="http://schemas.openxmlformats.org/officeDocument/2006/relationships/hyperlink" Target="https://doi.org/10.1016/j.jenvp.2010.05.004" TargetMode="External"/><Relationship Id="rId46" Type="http://schemas.openxmlformats.org/officeDocument/2006/relationships/hyperlink" Target="https://doi.org/10.1002/pan3.10781" TargetMode="External"/><Relationship Id="rId59" Type="http://schemas.openxmlformats.org/officeDocument/2006/relationships/theme" Target="theme/theme1.xml"/><Relationship Id="rId20" Type="http://schemas.openxmlformats.org/officeDocument/2006/relationships/hyperlink" Target="https://doi.org/10.18666/JOREL-2017-V9-I2-8261" TargetMode="External"/><Relationship Id="rId41" Type="http://schemas.openxmlformats.org/officeDocument/2006/relationships/hyperlink" Target="https://doi.org/10.1080/14729679.2016.1244645" TargetMode="External"/><Relationship Id="rId54" Type="http://schemas.openxmlformats.org/officeDocument/2006/relationships/hyperlink" Target="https://www.woodlandtrust.org.uk/trees-woods-and-wildlife/british-trees/tree-id-app/"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80/14729670485200491" TargetMode="External"/><Relationship Id="rId23" Type="http://schemas.openxmlformats.org/officeDocument/2006/relationships/hyperlink" Target="https://doi.org/10.1080/14729679.2019.1604244" TargetMode="External"/><Relationship Id="rId28" Type="http://schemas.openxmlformats.org/officeDocument/2006/relationships/hyperlink" Target="https://www.inaturalist.org" TargetMode="External"/><Relationship Id="rId36" Type="http://schemas.openxmlformats.org/officeDocument/2006/relationships/hyperlink" Target="https://nature-finder-website.web.app" TargetMode="External"/><Relationship Id="rId49" Type="http://schemas.openxmlformats.org/officeDocument/2006/relationships/hyperlink" Target="https://doi.org/10.1017/aee.2018.32" TargetMode="External"/><Relationship Id="rId57" Type="http://schemas.openxmlformats.org/officeDocument/2006/relationships/footer" Target="footer2.xml"/><Relationship Id="rId10" Type="http://schemas.openxmlformats.org/officeDocument/2006/relationships/hyperlink" Target="https://doi.org/10.1080/17439884.2023.2237883" TargetMode="External"/><Relationship Id="rId31" Type="http://schemas.openxmlformats.org/officeDocument/2006/relationships/hyperlink" Target="https://doi.org/10.1017/aee.2024.32" TargetMode="External"/><Relationship Id="rId44" Type="http://schemas.openxmlformats.org/officeDocument/2006/relationships/hyperlink" Target="https://outdoor-learning-research.org/Portals/0/Research%20Documents/Horizons%20Archive/H101_Tech%20in%20the%20Outdoors.pdf?ver=6ZhQrF7tRzRXjnDW9QBQSg%3d%3d" TargetMode="External"/><Relationship Id="rId52" Type="http://schemas.openxmlformats.org/officeDocument/2006/relationships/hyperlink" Target="https://doi.org/10.1080/14729679.2021.19849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3953</TotalTime>
  <Pages>20</Pages>
  <Words>6640</Words>
  <Characters>37853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Goode</dc:creator>
  <cp:keywords/>
  <dc:description/>
  <cp:lastModifiedBy>Julian Goode</cp:lastModifiedBy>
  <cp:revision>758</cp:revision>
  <dcterms:created xsi:type="dcterms:W3CDTF">2024-11-01T12:44:00Z</dcterms:created>
  <dcterms:modified xsi:type="dcterms:W3CDTF">2025-05-08T11:11:00Z</dcterms:modified>
</cp:coreProperties>
</file>