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2788C" w14:textId="4EAE6319" w:rsidR="004E58F1" w:rsidRDefault="004E58F1"/>
    <w:p w14:paraId="131C84E9" w14:textId="4823956B" w:rsidR="004E58F1" w:rsidRDefault="004E58F1"/>
    <w:p w14:paraId="1827FB3F" w14:textId="50DE5D67" w:rsidR="004E58F1" w:rsidRDefault="004E58F1"/>
    <w:p w14:paraId="7DB21720" w14:textId="342E173E" w:rsidR="004E58F1" w:rsidRDefault="004E58F1"/>
    <w:p w14:paraId="673E7FA9" w14:textId="63B463F0" w:rsidR="004E58F1" w:rsidRDefault="004E58F1"/>
    <w:p w14:paraId="4E8BCFF1" w14:textId="5E3091EE" w:rsidR="004E58F1" w:rsidRPr="00BF2AA1" w:rsidRDefault="004E58F1">
      <w:pPr>
        <w:rPr>
          <w:rFonts w:ascii="Arial" w:hAnsi="Arial" w:cs="Arial"/>
          <w:sz w:val="24"/>
          <w:szCs w:val="24"/>
        </w:rPr>
      </w:pPr>
      <w:r w:rsidRPr="00BF2AA1">
        <w:rPr>
          <w:rFonts w:ascii="Arial" w:hAnsi="Arial" w:cs="Arial"/>
          <w:sz w:val="24"/>
          <w:szCs w:val="24"/>
        </w:rPr>
        <w:t>Programme:</w:t>
      </w:r>
      <w:r w:rsidRPr="00BF2AA1">
        <w:rPr>
          <w:rFonts w:ascii="Arial" w:hAnsi="Arial" w:cs="Arial"/>
          <w:sz w:val="24"/>
          <w:szCs w:val="24"/>
        </w:rPr>
        <w:tab/>
      </w:r>
      <w:r w:rsidRPr="00BF2AA1">
        <w:rPr>
          <w:rFonts w:ascii="Arial" w:hAnsi="Arial" w:cs="Arial"/>
          <w:sz w:val="24"/>
          <w:szCs w:val="24"/>
        </w:rPr>
        <w:tab/>
      </w:r>
      <w:r w:rsidR="00BF2AA1">
        <w:rPr>
          <w:rFonts w:ascii="Arial" w:hAnsi="Arial" w:cs="Arial"/>
          <w:sz w:val="24"/>
          <w:szCs w:val="24"/>
        </w:rPr>
        <w:tab/>
      </w:r>
      <w:r w:rsidRPr="00BF2AA1">
        <w:rPr>
          <w:rFonts w:ascii="Arial" w:hAnsi="Arial" w:cs="Arial"/>
          <w:sz w:val="24"/>
          <w:szCs w:val="24"/>
        </w:rPr>
        <w:t>Certificate of Higher Education in Skills for the Workplace</w:t>
      </w:r>
    </w:p>
    <w:p w14:paraId="28FA1A9F" w14:textId="085B3AE5" w:rsidR="004E58F1" w:rsidRPr="00BF2AA1" w:rsidRDefault="004E58F1">
      <w:pPr>
        <w:rPr>
          <w:rFonts w:ascii="Arial" w:hAnsi="Arial" w:cs="Arial"/>
          <w:sz w:val="24"/>
          <w:szCs w:val="24"/>
        </w:rPr>
      </w:pPr>
      <w:r w:rsidRPr="00BF2AA1">
        <w:rPr>
          <w:rFonts w:ascii="Arial" w:hAnsi="Arial" w:cs="Arial"/>
          <w:sz w:val="24"/>
          <w:szCs w:val="24"/>
        </w:rPr>
        <w:t>Module:</w:t>
      </w:r>
      <w:r w:rsidRPr="00BF2AA1">
        <w:rPr>
          <w:rFonts w:ascii="Arial" w:hAnsi="Arial" w:cs="Arial"/>
          <w:sz w:val="24"/>
          <w:szCs w:val="24"/>
        </w:rPr>
        <w:tab/>
      </w:r>
      <w:r w:rsidRPr="00BF2AA1">
        <w:rPr>
          <w:rFonts w:ascii="Arial" w:hAnsi="Arial" w:cs="Arial"/>
          <w:sz w:val="24"/>
          <w:szCs w:val="24"/>
        </w:rPr>
        <w:tab/>
      </w:r>
      <w:r w:rsidR="00BF2AA1">
        <w:rPr>
          <w:rFonts w:ascii="Arial" w:hAnsi="Arial" w:cs="Arial"/>
          <w:sz w:val="24"/>
          <w:szCs w:val="24"/>
        </w:rPr>
        <w:tab/>
      </w:r>
      <w:r w:rsidRPr="00BF2AA1">
        <w:rPr>
          <w:rFonts w:ascii="Arial" w:hAnsi="Arial" w:cs="Arial"/>
          <w:sz w:val="24"/>
          <w:szCs w:val="24"/>
        </w:rPr>
        <w:t>Problem Solving and Decision Making</w:t>
      </w:r>
    </w:p>
    <w:p w14:paraId="6D5ABDDD" w14:textId="388E73DE" w:rsidR="004E58F1" w:rsidRPr="00BF2AA1" w:rsidRDefault="004E58F1">
      <w:pPr>
        <w:rPr>
          <w:rFonts w:ascii="Arial" w:hAnsi="Arial" w:cs="Arial"/>
          <w:sz w:val="24"/>
          <w:szCs w:val="24"/>
        </w:rPr>
      </w:pPr>
      <w:r w:rsidRPr="00BF2AA1">
        <w:rPr>
          <w:rFonts w:ascii="Arial" w:hAnsi="Arial" w:cs="Arial"/>
          <w:sz w:val="24"/>
          <w:szCs w:val="24"/>
        </w:rPr>
        <w:t>Module Code:</w:t>
      </w:r>
      <w:r w:rsidRPr="00BF2AA1">
        <w:rPr>
          <w:rFonts w:ascii="Arial" w:hAnsi="Arial" w:cs="Arial"/>
          <w:sz w:val="24"/>
          <w:szCs w:val="24"/>
        </w:rPr>
        <w:tab/>
      </w:r>
      <w:r w:rsidRPr="00BF2AA1">
        <w:rPr>
          <w:rFonts w:ascii="Arial" w:hAnsi="Arial" w:cs="Arial"/>
          <w:sz w:val="24"/>
          <w:szCs w:val="24"/>
        </w:rPr>
        <w:tab/>
        <w:t>BMSW 4004</w:t>
      </w:r>
    </w:p>
    <w:p w14:paraId="4BFFD5E7" w14:textId="57919D9A" w:rsidR="004E58F1" w:rsidRPr="00BF2AA1" w:rsidRDefault="004E58F1">
      <w:pPr>
        <w:rPr>
          <w:rFonts w:ascii="Arial" w:hAnsi="Arial" w:cs="Arial"/>
          <w:sz w:val="24"/>
          <w:szCs w:val="24"/>
        </w:rPr>
      </w:pPr>
      <w:r w:rsidRPr="00BF2AA1">
        <w:rPr>
          <w:rFonts w:ascii="Arial" w:hAnsi="Arial" w:cs="Arial"/>
          <w:sz w:val="24"/>
          <w:szCs w:val="24"/>
        </w:rPr>
        <w:t>Module Coordinator:</w:t>
      </w:r>
      <w:r w:rsidRPr="00BF2AA1">
        <w:rPr>
          <w:rFonts w:ascii="Arial" w:hAnsi="Arial" w:cs="Arial"/>
          <w:sz w:val="24"/>
          <w:szCs w:val="24"/>
        </w:rPr>
        <w:tab/>
        <w:t>Ernest Ovia</w:t>
      </w:r>
    </w:p>
    <w:p w14:paraId="08580998" w14:textId="11F41827" w:rsidR="004E58F1" w:rsidRPr="00BF2AA1" w:rsidRDefault="004E58F1">
      <w:pPr>
        <w:rPr>
          <w:rFonts w:ascii="Arial" w:hAnsi="Arial" w:cs="Arial"/>
          <w:sz w:val="24"/>
          <w:szCs w:val="24"/>
        </w:rPr>
      </w:pPr>
      <w:r w:rsidRPr="00BF2AA1">
        <w:rPr>
          <w:rFonts w:ascii="Arial" w:hAnsi="Arial" w:cs="Arial"/>
          <w:sz w:val="24"/>
          <w:szCs w:val="24"/>
        </w:rPr>
        <w:t>Assignment Title:</w:t>
      </w:r>
      <w:r w:rsidRPr="00BF2AA1">
        <w:rPr>
          <w:rFonts w:ascii="Arial" w:hAnsi="Arial" w:cs="Arial"/>
          <w:sz w:val="24"/>
          <w:szCs w:val="24"/>
        </w:rPr>
        <w:tab/>
      </w:r>
      <w:r w:rsidR="00BF2AA1">
        <w:rPr>
          <w:rFonts w:ascii="Arial" w:hAnsi="Arial" w:cs="Arial"/>
          <w:sz w:val="24"/>
          <w:szCs w:val="24"/>
        </w:rPr>
        <w:tab/>
      </w:r>
      <w:r w:rsidRPr="00BF2AA1">
        <w:rPr>
          <w:rFonts w:ascii="Arial" w:hAnsi="Arial" w:cs="Arial"/>
          <w:sz w:val="24"/>
          <w:szCs w:val="24"/>
        </w:rPr>
        <w:t xml:space="preserve">Problem Solving and </w:t>
      </w:r>
      <w:r w:rsidR="00B12F60" w:rsidRPr="00BF2AA1">
        <w:rPr>
          <w:rFonts w:ascii="Arial" w:hAnsi="Arial" w:cs="Arial"/>
          <w:sz w:val="24"/>
          <w:szCs w:val="24"/>
        </w:rPr>
        <w:t>Decision</w:t>
      </w:r>
      <w:r w:rsidR="00B12F60">
        <w:rPr>
          <w:rFonts w:ascii="Arial" w:hAnsi="Arial" w:cs="Arial"/>
          <w:sz w:val="24"/>
          <w:szCs w:val="24"/>
        </w:rPr>
        <w:t>-Making</w:t>
      </w:r>
      <w:r w:rsidR="00BF2AA1" w:rsidRPr="00BF2AA1">
        <w:rPr>
          <w:rFonts w:ascii="Arial" w:hAnsi="Arial" w:cs="Arial"/>
          <w:sz w:val="24"/>
          <w:szCs w:val="24"/>
        </w:rPr>
        <w:t xml:space="preserve"> Report</w:t>
      </w:r>
    </w:p>
    <w:p w14:paraId="61937B73" w14:textId="17922934" w:rsidR="004E58F1" w:rsidRPr="00E66495" w:rsidRDefault="004E58F1">
      <w:pPr>
        <w:rPr>
          <w:sz w:val="24"/>
          <w:szCs w:val="24"/>
        </w:rPr>
      </w:pPr>
      <w:r w:rsidRPr="00BF2AA1">
        <w:rPr>
          <w:rFonts w:ascii="Arial" w:hAnsi="Arial" w:cs="Arial"/>
          <w:sz w:val="24"/>
          <w:szCs w:val="24"/>
        </w:rPr>
        <w:t>Student ID:</w:t>
      </w:r>
      <w:r w:rsidRPr="00BF2AA1">
        <w:rPr>
          <w:rFonts w:ascii="Arial" w:hAnsi="Arial" w:cs="Arial"/>
          <w:sz w:val="24"/>
          <w:szCs w:val="24"/>
        </w:rPr>
        <w:tab/>
      </w:r>
      <w:r>
        <w:tab/>
      </w:r>
      <w:r w:rsidR="00E66495">
        <w:t xml:space="preserve">              </w:t>
      </w:r>
      <w:r w:rsidR="00E66495">
        <w:rPr>
          <w:sz w:val="24"/>
          <w:szCs w:val="24"/>
        </w:rPr>
        <w:t xml:space="preserve">2009430 </w:t>
      </w:r>
    </w:p>
    <w:p w14:paraId="1A6ADD75" w14:textId="7C2938CA" w:rsidR="004E58F1" w:rsidRDefault="004E58F1">
      <w:r>
        <w:t xml:space="preserve"> </w:t>
      </w:r>
    </w:p>
    <w:p w14:paraId="54749950" w14:textId="182A7CB0" w:rsidR="00BF2AA1" w:rsidRDefault="00BF2AA1"/>
    <w:p w14:paraId="30FE319F" w14:textId="22C277C1" w:rsidR="00BF2AA1" w:rsidRDefault="00BF2AA1"/>
    <w:p w14:paraId="1978FC89" w14:textId="517CC9F1" w:rsidR="00BF2AA1" w:rsidRDefault="00BF2AA1"/>
    <w:p w14:paraId="3B5C08E7" w14:textId="54CE6467" w:rsidR="00BF2AA1" w:rsidRDefault="00BF2AA1"/>
    <w:p w14:paraId="0CEE9F22" w14:textId="395B9B6A" w:rsidR="00BF2AA1" w:rsidRDefault="00BF2AA1"/>
    <w:p w14:paraId="0A6616F7" w14:textId="098BB2F6" w:rsidR="00BF2AA1" w:rsidRDefault="00BF2AA1"/>
    <w:p w14:paraId="4F5D47CE" w14:textId="48988BC4" w:rsidR="00BF2AA1" w:rsidRDefault="00BF2AA1"/>
    <w:p w14:paraId="1F36C78E" w14:textId="139254E7" w:rsidR="00BF2AA1" w:rsidRDefault="00BF2AA1"/>
    <w:p w14:paraId="6FCFCBE0" w14:textId="11CD45CA" w:rsidR="00BF2AA1" w:rsidRDefault="00BF2AA1"/>
    <w:p w14:paraId="0AFB2224" w14:textId="5F5964B1" w:rsidR="00BF2AA1" w:rsidRDefault="00BF2AA1"/>
    <w:p w14:paraId="0378BB30" w14:textId="49B1CE98" w:rsidR="00BF2AA1" w:rsidRDefault="00BF2AA1"/>
    <w:p w14:paraId="454F72DD" w14:textId="13F6535E" w:rsidR="00BF2AA1" w:rsidRDefault="00BF2AA1"/>
    <w:p w14:paraId="6BE8F0C6" w14:textId="6269BB89" w:rsidR="00BF2AA1" w:rsidRDefault="00BF2AA1"/>
    <w:p w14:paraId="0D4C6E49" w14:textId="482F8F21" w:rsidR="00BF2AA1" w:rsidRDefault="00BF2AA1"/>
    <w:p w14:paraId="6392D00F" w14:textId="1244BEF2" w:rsidR="00BF2AA1" w:rsidRDefault="00BF2AA1"/>
    <w:p w14:paraId="725E082D" w14:textId="1C6CA461" w:rsidR="00BF2AA1" w:rsidRDefault="00BF2AA1"/>
    <w:p w14:paraId="0EEAE4CC" w14:textId="64582B7E" w:rsidR="00BF2AA1" w:rsidRDefault="00BF2AA1"/>
    <w:p w14:paraId="25896242" w14:textId="228B3D85" w:rsidR="00BF2AA1" w:rsidRDefault="00BF2AA1"/>
    <w:p w14:paraId="52C3CBFD" w14:textId="3C759D59" w:rsidR="00BF2AA1" w:rsidRDefault="00BF2AA1"/>
    <w:p w14:paraId="07224384" w14:textId="4884CCCF" w:rsidR="00BF2AA1" w:rsidRDefault="00BF2AA1"/>
    <w:p w14:paraId="632CB326" w14:textId="7CEAB80A" w:rsidR="00BF2AA1" w:rsidRPr="004A6F54" w:rsidRDefault="00BF2AA1" w:rsidP="00BF2AA1">
      <w:pPr>
        <w:pStyle w:val="ListParagraph"/>
        <w:numPr>
          <w:ilvl w:val="0"/>
          <w:numId w:val="1"/>
        </w:numPr>
        <w:rPr>
          <w:rFonts w:ascii="Arial" w:hAnsi="Arial" w:cs="Arial"/>
          <w:b/>
          <w:bCs/>
          <w:sz w:val="28"/>
          <w:szCs w:val="28"/>
        </w:rPr>
      </w:pPr>
      <w:r w:rsidRPr="00BF2AA1">
        <w:rPr>
          <w:rFonts w:ascii="Arial" w:hAnsi="Arial" w:cs="Arial"/>
          <w:b/>
          <w:bCs/>
          <w:sz w:val="28"/>
          <w:szCs w:val="28"/>
        </w:rPr>
        <w:t>Introduction</w:t>
      </w:r>
    </w:p>
    <w:p w14:paraId="11187C2C" w14:textId="73606EC3" w:rsidR="00BF2AA1" w:rsidRPr="00D97AF1" w:rsidRDefault="00BF2AA1" w:rsidP="00BF2AA1">
      <w:pPr>
        <w:rPr>
          <w:rFonts w:ascii="Arial" w:hAnsi="Arial" w:cs="Arial"/>
          <w:sz w:val="24"/>
          <w:szCs w:val="24"/>
        </w:rPr>
      </w:pPr>
    </w:p>
    <w:p w14:paraId="7B5D6FD5" w14:textId="52C93726" w:rsidR="00BF2AA1" w:rsidRPr="00D97AF1" w:rsidRDefault="00BF2AA1" w:rsidP="00BF2AA1">
      <w:pPr>
        <w:rPr>
          <w:rFonts w:ascii="Arial" w:hAnsi="Arial" w:cs="Arial"/>
          <w:sz w:val="24"/>
          <w:szCs w:val="24"/>
        </w:rPr>
      </w:pPr>
      <w:r w:rsidRPr="00D97AF1">
        <w:rPr>
          <w:rFonts w:ascii="Arial" w:hAnsi="Arial" w:cs="Arial"/>
          <w:sz w:val="24"/>
          <w:szCs w:val="24"/>
        </w:rPr>
        <w:t>In addition to your presentation, you are required to produce a report that elaborates on each bullet point</w:t>
      </w:r>
      <w:r w:rsidR="00D97AF1">
        <w:rPr>
          <w:rFonts w:ascii="Arial" w:hAnsi="Arial" w:cs="Arial"/>
          <w:sz w:val="24"/>
          <w:szCs w:val="24"/>
        </w:rPr>
        <w:t xml:space="preserve"> </w:t>
      </w:r>
      <w:r w:rsidRPr="00D97AF1">
        <w:rPr>
          <w:rFonts w:ascii="Arial" w:hAnsi="Arial" w:cs="Arial"/>
          <w:sz w:val="24"/>
          <w:szCs w:val="24"/>
        </w:rPr>
        <w:t>in task 1. Your report should also present a plan to implement the decision you’ve made to solve the</w:t>
      </w:r>
      <w:r w:rsidR="00D97AF1">
        <w:rPr>
          <w:rFonts w:ascii="Arial" w:hAnsi="Arial" w:cs="Arial"/>
          <w:sz w:val="24"/>
          <w:szCs w:val="24"/>
        </w:rPr>
        <w:t xml:space="preserve"> </w:t>
      </w:r>
      <w:r w:rsidRPr="00D97AF1">
        <w:rPr>
          <w:rFonts w:ascii="Arial" w:hAnsi="Arial" w:cs="Arial"/>
          <w:sz w:val="24"/>
          <w:szCs w:val="24"/>
        </w:rPr>
        <w:t>complex problem and a discussion of success indicators to measure the effectiveness of your decision.</w:t>
      </w:r>
    </w:p>
    <w:p w14:paraId="26FAA221" w14:textId="782A9B8F" w:rsidR="00BF2AA1" w:rsidRPr="00D97AF1" w:rsidRDefault="00BF2AA1" w:rsidP="00BF2AA1">
      <w:pPr>
        <w:rPr>
          <w:rFonts w:ascii="Arial" w:hAnsi="Arial" w:cs="Arial"/>
          <w:sz w:val="24"/>
          <w:szCs w:val="24"/>
        </w:rPr>
      </w:pPr>
    </w:p>
    <w:p w14:paraId="2213E2EB" w14:textId="2A4B5684" w:rsidR="00156AD4" w:rsidRDefault="00A333F2">
      <w:pPr>
        <w:rPr>
          <w:rFonts w:ascii="Arial" w:hAnsi="Arial" w:cs="Arial"/>
          <w:sz w:val="24"/>
          <w:szCs w:val="24"/>
        </w:rPr>
      </w:pPr>
      <w:r w:rsidRPr="00156AD4">
        <w:rPr>
          <w:rFonts w:ascii="Arial" w:hAnsi="Arial" w:cs="Arial"/>
          <w:sz w:val="24"/>
          <w:szCs w:val="24"/>
        </w:rPr>
        <w:t>In UK contemporary society, some individuals struggle to manage stress, caused by personal or work</w:t>
      </w:r>
      <w:r w:rsidR="00156AD4">
        <w:rPr>
          <w:rFonts w:ascii="Arial" w:hAnsi="Arial" w:cs="Arial"/>
          <w:sz w:val="24"/>
          <w:szCs w:val="24"/>
        </w:rPr>
        <w:t>-</w:t>
      </w:r>
      <w:r w:rsidRPr="00156AD4">
        <w:rPr>
          <w:rFonts w:ascii="Arial" w:hAnsi="Arial" w:cs="Arial"/>
          <w:sz w:val="24"/>
          <w:szCs w:val="24"/>
        </w:rPr>
        <w:t>related reasons. The last two years national and global social and economic circumstances, augmented the stress in an employee’s personal life due to financial worries, loss of a loved one or a friend, a change in personal and work circumstances, as presented in a report of the UK Health and Safety Executive (CIPD, 2021).</w:t>
      </w:r>
      <w:r w:rsidR="003A5332" w:rsidRPr="00156AD4">
        <w:rPr>
          <w:rFonts w:ascii="Arial" w:hAnsi="Arial" w:cs="Arial"/>
          <w:sz w:val="24"/>
          <w:szCs w:val="24"/>
        </w:rPr>
        <w:t xml:space="preserve"> In its conclusion, the report states that stress can negatively influence the employees’ work performance and consequently, managers should help their employees to treat people to balance their work and personal interests. The report considers managers and designated co-workers as key factors in </w:t>
      </w:r>
      <w:r w:rsidR="00156AD4" w:rsidRPr="00156AD4">
        <w:rPr>
          <w:rFonts w:ascii="Arial" w:hAnsi="Arial" w:cs="Arial"/>
          <w:sz w:val="24"/>
          <w:szCs w:val="24"/>
        </w:rPr>
        <w:t>protecting people’s resilience at economic uncertainty.</w:t>
      </w:r>
    </w:p>
    <w:p w14:paraId="2742D84D" w14:textId="4A70CD5A" w:rsidR="00156AD4" w:rsidRDefault="00156AD4">
      <w:pPr>
        <w:rPr>
          <w:rFonts w:ascii="Arial" w:hAnsi="Arial" w:cs="Arial"/>
          <w:sz w:val="24"/>
          <w:szCs w:val="24"/>
        </w:rPr>
      </w:pPr>
    </w:p>
    <w:p w14:paraId="083DC4D4" w14:textId="223F1323" w:rsidR="00D92A01" w:rsidRPr="00D92A01" w:rsidRDefault="00156AD4" w:rsidP="00D92A01">
      <w:pPr>
        <w:rPr>
          <w:rFonts w:ascii="Arial" w:hAnsi="Arial" w:cs="Arial"/>
          <w:sz w:val="24"/>
          <w:szCs w:val="24"/>
        </w:rPr>
      </w:pPr>
      <w:r>
        <w:rPr>
          <w:rFonts w:ascii="Arial" w:hAnsi="Arial" w:cs="Arial"/>
          <w:sz w:val="24"/>
          <w:szCs w:val="24"/>
        </w:rPr>
        <w:t xml:space="preserve">The UK companies acknowledged </w:t>
      </w:r>
      <w:r w:rsidR="005536AC">
        <w:rPr>
          <w:rFonts w:ascii="Arial" w:hAnsi="Arial" w:cs="Arial"/>
          <w:sz w:val="24"/>
          <w:szCs w:val="24"/>
        </w:rPr>
        <w:t xml:space="preserve">that </w:t>
      </w:r>
      <w:r w:rsidRPr="00156AD4">
        <w:rPr>
          <w:rFonts w:ascii="Arial" w:hAnsi="Arial" w:cs="Arial"/>
          <w:sz w:val="24"/>
          <w:szCs w:val="24"/>
        </w:rPr>
        <w:t>excessive or sustained work pressure can lead to stress</w:t>
      </w:r>
      <w:r w:rsidR="005536AC">
        <w:rPr>
          <w:rFonts w:ascii="Arial" w:hAnsi="Arial" w:cs="Arial"/>
          <w:sz w:val="24"/>
          <w:szCs w:val="24"/>
        </w:rPr>
        <w:t>, which is considered</w:t>
      </w:r>
      <w:r w:rsidRPr="00156AD4">
        <w:rPr>
          <w:rFonts w:ascii="Arial" w:hAnsi="Arial" w:cs="Arial"/>
          <w:sz w:val="24"/>
          <w:szCs w:val="24"/>
        </w:rPr>
        <w:t xml:space="preserve"> a risk to businesses</w:t>
      </w:r>
      <w:r w:rsidR="005536AC">
        <w:rPr>
          <w:rFonts w:ascii="Arial" w:hAnsi="Arial" w:cs="Arial"/>
          <w:sz w:val="24"/>
          <w:szCs w:val="24"/>
        </w:rPr>
        <w:t xml:space="preserve">, </w:t>
      </w:r>
      <w:r w:rsidRPr="00156AD4">
        <w:rPr>
          <w:rFonts w:ascii="Arial" w:hAnsi="Arial" w:cs="Arial"/>
          <w:sz w:val="24"/>
          <w:szCs w:val="24"/>
        </w:rPr>
        <w:t>result</w:t>
      </w:r>
      <w:r w:rsidR="005536AC">
        <w:rPr>
          <w:rFonts w:ascii="Arial" w:hAnsi="Arial" w:cs="Arial"/>
          <w:sz w:val="24"/>
          <w:szCs w:val="24"/>
        </w:rPr>
        <w:t>ing</w:t>
      </w:r>
      <w:r w:rsidRPr="00156AD4">
        <w:rPr>
          <w:rFonts w:ascii="Arial" w:hAnsi="Arial" w:cs="Arial"/>
          <w:sz w:val="24"/>
          <w:szCs w:val="24"/>
        </w:rPr>
        <w:t xml:space="preserve"> in </w:t>
      </w:r>
      <w:r w:rsidR="005536AC">
        <w:rPr>
          <w:rFonts w:ascii="Arial" w:hAnsi="Arial" w:cs="Arial"/>
          <w:sz w:val="24"/>
          <w:szCs w:val="24"/>
        </w:rPr>
        <w:t>reduced productivity, numerous days of</w:t>
      </w:r>
      <w:r w:rsidRPr="00156AD4">
        <w:rPr>
          <w:rFonts w:ascii="Arial" w:hAnsi="Arial" w:cs="Arial"/>
          <w:sz w:val="24"/>
          <w:szCs w:val="24"/>
        </w:rPr>
        <w:t xml:space="preserve"> sickness absence</w:t>
      </w:r>
      <w:r w:rsidR="005536AC">
        <w:rPr>
          <w:rFonts w:ascii="Arial" w:hAnsi="Arial" w:cs="Arial"/>
          <w:sz w:val="24"/>
          <w:szCs w:val="24"/>
        </w:rPr>
        <w:t xml:space="preserve"> and low staff engagement.</w:t>
      </w:r>
      <w:r w:rsidRPr="00156AD4">
        <w:rPr>
          <w:rFonts w:ascii="Arial" w:hAnsi="Arial" w:cs="Arial"/>
          <w:sz w:val="24"/>
          <w:szCs w:val="24"/>
        </w:rPr>
        <w:t xml:space="preserve"> According to the </w:t>
      </w:r>
      <w:r w:rsidR="005536AC">
        <w:rPr>
          <w:rFonts w:ascii="Arial" w:hAnsi="Arial" w:cs="Arial"/>
          <w:sz w:val="24"/>
          <w:szCs w:val="24"/>
        </w:rPr>
        <w:t>Health and Safety Executive report (CIPD, 2021)</w:t>
      </w:r>
      <w:r w:rsidRPr="00156AD4">
        <w:rPr>
          <w:rFonts w:ascii="Arial" w:hAnsi="Arial" w:cs="Arial"/>
          <w:sz w:val="24"/>
          <w:szCs w:val="24"/>
        </w:rPr>
        <w:t xml:space="preserve">, 17.9 million working days were lost to stress, anxiety or depression in </w:t>
      </w:r>
      <w:r w:rsidR="005536AC">
        <w:rPr>
          <w:rFonts w:ascii="Arial" w:hAnsi="Arial" w:cs="Arial"/>
          <w:sz w:val="24"/>
          <w:szCs w:val="24"/>
        </w:rPr>
        <w:t>the period between 2019 and 2020.</w:t>
      </w:r>
      <w:r w:rsidR="00D92A01">
        <w:rPr>
          <w:rFonts w:ascii="Arial" w:hAnsi="Arial" w:cs="Arial"/>
          <w:sz w:val="24"/>
          <w:szCs w:val="24"/>
        </w:rPr>
        <w:t xml:space="preserve"> The report summarises the causes of stress in UK population as it follows:</w:t>
      </w:r>
    </w:p>
    <w:p w14:paraId="7F0FD7BF" w14:textId="77777777" w:rsidR="00D92A01" w:rsidRDefault="00D92A01" w:rsidP="00D92A01">
      <w:pPr>
        <w:pStyle w:val="ListParagraph"/>
        <w:numPr>
          <w:ilvl w:val="0"/>
          <w:numId w:val="2"/>
        </w:numPr>
        <w:rPr>
          <w:rFonts w:ascii="Arial" w:hAnsi="Arial" w:cs="Arial"/>
          <w:sz w:val="24"/>
          <w:szCs w:val="24"/>
        </w:rPr>
      </w:pPr>
      <w:r>
        <w:rPr>
          <w:rFonts w:ascii="Arial" w:hAnsi="Arial" w:cs="Arial"/>
          <w:sz w:val="24"/>
          <w:szCs w:val="24"/>
        </w:rPr>
        <w:t xml:space="preserve">Increased </w:t>
      </w:r>
      <w:r w:rsidRPr="00D92A01">
        <w:rPr>
          <w:rFonts w:ascii="Arial" w:hAnsi="Arial" w:cs="Arial"/>
          <w:sz w:val="24"/>
          <w:szCs w:val="24"/>
        </w:rPr>
        <w:t>volume of work.</w:t>
      </w:r>
    </w:p>
    <w:p w14:paraId="5D1EE341" w14:textId="77777777" w:rsidR="00D92A01" w:rsidRDefault="00D92A01" w:rsidP="00D92A01">
      <w:pPr>
        <w:pStyle w:val="ListParagraph"/>
        <w:numPr>
          <w:ilvl w:val="0"/>
          <w:numId w:val="2"/>
        </w:numPr>
        <w:rPr>
          <w:rFonts w:ascii="Arial" w:hAnsi="Arial" w:cs="Arial"/>
          <w:sz w:val="24"/>
          <w:szCs w:val="24"/>
        </w:rPr>
      </w:pPr>
      <w:r w:rsidRPr="00D92A01">
        <w:rPr>
          <w:rFonts w:ascii="Arial" w:hAnsi="Arial" w:cs="Arial"/>
          <w:sz w:val="24"/>
          <w:szCs w:val="24"/>
        </w:rPr>
        <w:t>Management style.</w:t>
      </w:r>
    </w:p>
    <w:p w14:paraId="1544D9B8" w14:textId="77777777" w:rsidR="00D92A01" w:rsidRDefault="00D92A01" w:rsidP="00D92A01">
      <w:pPr>
        <w:pStyle w:val="ListParagraph"/>
        <w:numPr>
          <w:ilvl w:val="0"/>
          <w:numId w:val="2"/>
        </w:numPr>
        <w:rPr>
          <w:rFonts w:ascii="Arial" w:hAnsi="Arial" w:cs="Arial"/>
          <w:sz w:val="24"/>
          <w:szCs w:val="24"/>
        </w:rPr>
      </w:pPr>
      <w:r w:rsidRPr="00D92A01">
        <w:rPr>
          <w:rFonts w:ascii="Arial" w:hAnsi="Arial" w:cs="Arial"/>
          <w:sz w:val="24"/>
          <w:szCs w:val="24"/>
        </w:rPr>
        <w:t>New work-related challenges due to homeworking</w:t>
      </w:r>
      <w:r>
        <w:rPr>
          <w:rFonts w:ascii="Arial" w:hAnsi="Arial" w:cs="Arial"/>
          <w:sz w:val="24"/>
          <w:szCs w:val="24"/>
        </w:rPr>
        <w:t>,</w:t>
      </w:r>
      <w:r w:rsidRPr="00D92A01">
        <w:rPr>
          <w:rFonts w:ascii="Arial" w:hAnsi="Arial" w:cs="Arial"/>
          <w:sz w:val="24"/>
          <w:szCs w:val="24"/>
        </w:rPr>
        <w:t xml:space="preserve"> as a result of COVID-19.</w:t>
      </w:r>
    </w:p>
    <w:p w14:paraId="3978AD30" w14:textId="77777777" w:rsidR="00D92A01" w:rsidRDefault="00D92A01" w:rsidP="00D92A01">
      <w:pPr>
        <w:pStyle w:val="ListParagraph"/>
        <w:numPr>
          <w:ilvl w:val="0"/>
          <w:numId w:val="2"/>
        </w:numPr>
        <w:rPr>
          <w:rFonts w:ascii="Arial" w:hAnsi="Arial" w:cs="Arial"/>
          <w:sz w:val="24"/>
          <w:szCs w:val="24"/>
        </w:rPr>
      </w:pPr>
      <w:r w:rsidRPr="00D92A01">
        <w:rPr>
          <w:rFonts w:ascii="Arial" w:hAnsi="Arial" w:cs="Arial"/>
          <w:sz w:val="24"/>
          <w:szCs w:val="24"/>
        </w:rPr>
        <w:t>Non-work factors</w:t>
      </w:r>
      <w:r>
        <w:rPr>
          <w:rFonts w:ascii="Arial" w:hAnsi="Arial" w:cs="Arial"/>
          <w:sz w:val="24"/>
          <w:szCs w:val="24"/>
        </w:rPr>
        <w:t xml:space="preserve">, such as </w:t>
      </w:r>
      <w:r w:rsidRPr="00D92A01">
        <w:rPr>
          <w:rFonts w:ascii="Arial" w:hAnsi="Arial" w:cs="Arial"/>
          <w:sz w:val="24"/>
          <w:szCs w:val="24"/>
        </w:rPr>
        <w:t>relationship or family issues.</w:t>
      </w:r>
    </w:p>
    <w:p w14:paraId="77507944" w14:textId="77777777" w:rsidR="00D92A01" w:rsidRDefault="00D92A01" w:rsidP="00D92A01">
      <w:pPr>
        <w:pStyle w:val="ListParagraph"/>
        <w:numPr>
          <w:ilvl w:val="0"/>
          <w:numId w:val="2"/>
        </w:numPr>
        <w:rPr>
          <w:rFonts w:ascii="Arial" w:hAnsi="Arial" w:cs="Arial"/>
          <w:sz w:val="24"/>
          <w:szCs w:val="24"/>
        </w:rPr>
      </w:pPr>
      <w:r w:rsidRPr="00D92A01">
        <w:rPr>
          <w:rFonts w:ascii="Arial" w:hAnsi="Arial" w:cs="Arial"/>
          <w:sz w:val="24"/>
          <w:szCs w:val="24"/>
        </w:rPr>
        <w:t>COVID-related anxiety, for example fear of contagion in the workplace</w:t>
      </w:r>
      <w:r>
        <w:rPr>
          <w:rFonts w:ascii="Arial" w:hAnsi="Arial" w:cs="Arial"/>
          <w:sz w:val="24"/>
          <w:szCs w:val="24"/>
        </w:rPr>
        <w:t xml:space="preserve"> and while people </w:t>
      </w:r>
      <w:r w:rsidRPr="00D92A01">
        <w:rPr>
          <w:rFonts w:ascii="Arial" w:hAnsi="Arial" w:cs="Arial"/>
          <w:sz w:val="24"/>
          <w:szCs w:val="24"/>
        </w:rPr>
        <w:t>commute.</w:t>
      </w:r>
    </w:p>
    <w:p w14:paraId="1CB979B8" w14:textId="77777777" w:rsidR="00D92A01" w:rsidRDefault="00D92A01" w:rsidP="00D92A01">
      <w:pPr>
        <w:pStyle w:val="ListParagraph"/>
        <w:numPr>
          <w:ilvl w:val="0"/>
          <w:numId w:val="2"/>
        </w:numPr>
        <w:rPr>
          <w:rFonts w:ascii="Arial" w:hAnsi="Arial" w:cs="Arial"/>
          <w:sz w:val="24"/>
          <w:szCs w:val="24"/>
        </w:rPr>
      </w:pPr>
      <w:r w:rsidRPr="00D92A01">
        <w:rPr>
          <w:rFonts w:ascii="Arial" w:hAnsi="Arial" w:cs="Arial"/>
          <w:sz w:val="24"/>
          <w:szCs w:val="24"/>
        </w:rPr>
        <w:t>Non-work factors</w:t>
      </w:r>
      <w:r>
        <w:rPr>
          <w:rFonts w:ascii="Arial" w:hAnsi="Arial" w:cs="Arial"/>
          <w:sz w:val="24"/>
          <w:szCs w:val="24"/>
        </w:rPr>
        <w:t xml:space="preserve">, such as </w:t>
      </w:r>
      <w:r w:rsidRPr="00D92A01">
        <w:rPr>
          <w:rFonts w:ascii="Arial" w:hAnsi="Arial" w:cs="Arial"/>
          <w:sz w:val="24"/>
          <w:szCs w:val="24"/>
        </w:rPr>
        <w:t>personal illness or health issues.</w:t>
      </w:r>
    </w:p>
    <w:p w14:paraId="6B67CC7E" w14:textId="2EC69E1A" w:rsidR="00D92A01" w:rsidRDefault="00D92A01" w:rsidP="00D92A01">
      <w:pPr>
        <w:pStyle w:val="ListParagraph"/>
        <w:numPr>
          <w:ilvl w:val="0"/>
          <w:numId w:val="2"/>
        </w:numPr>
        <w:rPr>
          <w:rFonts w:ascii="Arial" w:hAnsi="Arial" w:cs="Arial"/>
          <w:sz w:val="24"/>
          <w:szCs w:val="24"/>
        </w:rPr>
      </w:pPr>
      <w:r w:rsidRPr="00D92A01">
        <w:rPr>
          <w:rFonts w:ascii="Arial" w:hAnsi="Arial" w:cs="Arial"/>
          <w:sz w:val="24"/>
          <w:szCs w:val="24"/>
        </w:rPr>
        <w:t>Poor work-life balance due to homeworking</w:t>
      </w:r>
      <w:r w:rsidR="00920122">
        <w:rPr>
          <w:rFonts w:ascii="Arial" w:hAnsi="Arial" w:cs="Arial"/>
          <w:sz w:val="24"/>
          <w:szCs w:val="24"/>
        </w:rPr>
        <w:t>,</w:t>
      </w:r>
      <w:r w:rsidRPr="00D92A01">
        <w:rPr>
          <w:rFonts w:ascii="Arial" w:hAnsi="Arial" w:cs="Arial"/>
          <w:sz w:val="24"/>
          <w:szCs w:val="24"/>
        </w:rPr>
        <w:t xml:space="preserve"> as a result of COVID-19.</w:t>
      </w:r>
    </w:p>
    <w:p w14:paraId="27C6A53C" w14:textId="6E12BDC6" w:rsidR="00920122" w:rsidRDefault="00D92A01" w:rsidP="00920122">
      <w:pPr>
        <w:pStyle w:val="ListParagraph"/>
        <w:numPr>
          <w:ilvl w:val="0"/>
          <w:numId w:val="2"/>
        </w:numPr>
        <w:rPr>
          <w:rFonts w:ascii="Arial" w:hAnsi="Arial" w:cs="Arial"/>
          <w:sz w:val="24"/>
          <w:szCs w:val="24"/>
        </w:rPr>
      </w:pPr>
      <w:r w:rsidRPr="00D92A01">
        <w:rPr>
          <w:rFonts w:ascii="Arial" w:hAnsi="Arial" w:cs="Arial"/>
          <w:sz w:val="24"/>
          <w:szCs w:val="24"/>
        </w:rPr>
        <w:t>Relationships at work</w:t>
      </w:r>
      <w:r>
        <w:rPr>
          <w:rFonts w:ascii="Arial" w:hAnsi="Arial" w:cs="Arial"/>
          <w:sz w:val="24"/>
          <w:szCs w:val="24"/>
        </w:rPr>
        <w:t xml:space="preserve"> (CIPD, 2021)</w:t>
      </w:r>
      <w:r w:rsidR="00920122">
        <w:rPr>
          <w:rFonts w:ascii="Arial" w:hAnsi="Arial" w:cs="Arial"/>
          <w:sz w:val="24"/>
          <w:szCs w:val="24"/>
        </w:rPr>
        <w:t>.</w:t>
      </w:r>
    </w:p>
    <w:p w14:paraId="600752E2" w14:textId="3057B6D7" w:rsidR="00920122" w:rsidRDefault="00920122" w:rsidP="00920122">
      <w:pPr>
        <w:rPr>
          <w:rFonts w:ascii="Arial" w:hAnsi="Arial" w:cs="Arial"/>
          <w:sz w:val="24"/>
          <w:szCs w:val="24"/>
        </w:rPr>
      </w:pPr>
    </w:p>
    <w:p w14:paraId="300E23A8" w14:textId="7FAD8AA8" w:rsidR="00920122" w:rsidRDefault="007B7968" w:rsidP="00920122">
      <w:pPr>
        <w:rPr>
          <w:rFonts w:ascii="Arial" w:hAnsi="Arial" w:cs="Arial"/>
          <w:sz w:val="24"/>
          <w:szCs w:val="24"/>
        </w:rPr>
      </w:pPr>
      <w:r>
        <w:rPr>
          <w:rFonts w:ascii="Arial" w:hAnsi="Arial" w:cs="Arial"/>
          <w:sz w:val="24"/>
          <w:szCs w:val="24"/>
        </w:rPr>
        <w:t>According to a Statista (2021) report</w:t>
      </w:r>
      <w:r w:rsidR="006F028B">
        <w:rPr>
          <w:rFonts w:ascii="Arial" w:hAnsi="Arial" w:cs="Arial"/>
          <w:sz w:val="24"/>
          <w:szCs w:val="24"/>
        </w:rPr>
        <w:t xml:space="preserve"> on</w:t>
      </w:r>
      <w:r>
        <w:rPr>
          <w:rFonts w:ascii="Arial" w:hAnsi="Arial" w:cs="Arial"/>
          <w:sz w:val="24"/>
          <w:szCs w:val="24"/>
        </w:rPr>
        <w:t xml:space="preserve"> the </w:t>
      </w:r>
      <w:r w:rsidR="006F028B">
        <w:rPr>
          <w:rFonts w:ascii="Arial" w:hAnsi="Arial" w:cs="Arial"/>
          <w:sz w:val="24"/>
          <w:szCs w:val="24"/>
        </w:rPr>
        <w:t xml:space="preserve">most </w:t>
      </w:r>
      <w:r>
        <w:rPr>
          <w:rFonts w:ascii="Arial" w:hAnsi="Arial" w:cs="Arial"/>
          <w:sz w:val="24"/>
          <w:szCs w:val="24"/>
        </w:rPr>
        <w:t>common types of stress experienced in UK, the major cause is considered work stress, as in the next chart:</w:t>
      </w:r>
    </w:p>
    <w:p w14:paraId="51D0A963" w14:textId="4CFF2BCE" w:rsidR="007B7968" w:rsidRDefault="007B7968" w:rsidP="00920122">
      <w:pPr>
        <w:rPr>
          <w:rFonts w:ascii="Arial" w:hAnsi="Arial" w:cs="Arial"/>
          <w:sz w:val="24"/>
          <w:szCs w:val="24"/>
        </w:rPr>
      </w:pPr>
    </w:p>
    <w:p w14:paraId="74406CCD" w14:textId="4B14D3B2" w:rsidR="007B7968" w:rsidRPr="00920122" w:rsidRDefault="006F028B" w:rsidP="00920122">
      <w:pPr>
        <w:rPr>
          <w:rFonts w:ascii="Arial" w:hAnsi="Arial" w:cs="Arial"/>
          <w:sz w:val="24"/>
          <w:szCs w:val="24"/>
        </w:rPr>
      </w:pPr>
      <w:r>
        <w:rPr>
          <w:rFonts w:ascii="Arial" w:hAnsi="Arial" w:cs="Arial"/>
          <w:noProof/>
          <w:sz w:val="24"/>
          <w:szCs w:val="24"/>
        </w:rPr>
        <w:lastRenderedPageBreak/>
        <w:drawing>
          <wp:inline distT="0" distB="0" distL="0" distR="0" wp14:anchorId="790A3DE9" wp14:editId="32AEC813">
            <wp:extent cx="5731510" cy="37985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31510" cy="3798570"/>
                    </a:xfrm>
                    <a:prstGeom prst="rect">
                      <a:avLst/>
                    </a:prstGeom>
                  </pic:spPr>
                </pic:pic>
              </a:graphicData>
            </a:graphic>
          </wp:inline>
        </w:drawing>
      </w:r>
    </w:p>
    <w:p w14:paraId="0E8896FC" w14:textId="763E5438" w:rsidR="00920122" w:rsidRDefault="00920122" w:rsidP="00920122">
      <w:pPr>
        <w:ind w:left="360"/>
        <w:rPr>
          <w:rFonts w:ascii="Arial" w:hAnsi="Arial" w:cs="Arial"/>
          <w:sz w:val="24"/>
          <w:szCs w:val="24"/>
        </w:rPr>
      </w:pPr>
    </w:p>
    <w:p w14:paraId="5031E7F2" w14:textId="1453FB42" w:rsidR="006F028B" w:rsidRDefault="006F028B" w:rsidP="00920122">
      <w:pPr>
        <w:ind w:left="360"/>
        <w:rPr>
          <w:rFonts w:ascii="Arial" w:hAnsi="Arial" w:cs="Arial"/>
          <w:sz w:val="24"/>
          <w:szCs w:val="24"/>
        </w:rPr>
      </w:pPr>
      <w:r>
        <w:rPr>
          <w:rFonts w:ascii="Arial" w:hAnsi="Arial" w:cs="Arial"/>
          <w:sz w:val="24"/>
          <w:szCs w:val="24"/>
        </w:rPr>
        <w:t>Figure 1. Most common types of stress experienced in UK (Statista, 2021).</w:t>
      </w:r>
    </w:p>
    <w:p w14:paraId="5DDB039E" w14:textId="66D26EA4" w:rsidR="00EF184F" w:rsidRDefault="004111F8" w:rsidP="00920122">
      <w:pPr>
        <w:ind w:left="360"/>
        <w:rPr>
          <w:rFonts w:ascii="Arial" w:hAnsi="Arial" w:cs="Arial"/>
          <w:sz w:val="24"/>
          <w:szCs w:val="24"/>
        </w:rPr>
      </w:pPr>
      <w:r>
        <w:rPr>
          <w:rFonts w:ascii="Arial" w:hAnsi="Arial" w:cs="Arial"/>
          <w:sz w:val="24"/>
          <w:szCs w:val="24"/>
        </w:rPr>
        <w:t xml:space="preserve">As presented above, 79% of the UK population has experienced work-related stress, followed by a strong percentage of 60% of the financial stress, caused also by work environment, by uncertainty, unemployment or lack of opportunities according to individuals’ skills. The stress caused by family has the point of 48%, not much above the health stress, at 45%. The data shows that a major share of population </w:t>
      </w:r>
      <w:r w:rsidR="00EB37DB">
        <w:rPr>
          <w:rFonts w:ascii="Arial" w:hAnsi="Arial" w:cs="Arial"/>
          <w:sz w:val="24"/>
          <w:szCs w:val="24"/>
        </w:rPr>
        <w:t>has experienced work-related stress, which is costs UK businesses an estimated 26 billion pound per annum (Open Access Government, 2019).</w:t>
      </w:r>
    </w:p>
    <w:p w14:paraId="31EB69DD" w14:textId="2F49066C" w:rsidR="00EF184F" w:rsidRDefault="00EF184F" w:rsidP="00920122">
      <w:pPr>
        <w:ind w:left="360"/>
        <w:rPr>
          <w:rFonts w:ascii="Arial" w:hAnsi="Arial" w:cs="Arial"/>
          <w:sz w:val="24"/>
          <w:szCs w:val="24"/>
        </w:rPr>
      </w:pPr>
    </w:p>
    <w:p w14:paraId="2EBDCCA7" w14:textId="648BBEF7" w:rsidR="005E1026" w:rsidRDefault="005E1026" w:rsidP="005E1026">
      <w:pPr>
        <w:ind w:left="360"/>
        <w:rPr>
          <w:rFonts w:ascii="Arial" w:hAnsi="Arial" w:cs="Arial"/>
          <w:sz w:val="24"/>
          <w:szCs w:val="24"/>
        </w:rPr>
      </w:pPr>
      <w:r>
        <w:rPr>
          <w:rFonts w:ascii="Arial" w:hAnsi="Arial" w:cs="Arial"/>
          <w:sz w:val="24"/>
          <w:szCs w:val="24"/>
        </w:rPr>
        <w:t>According to the CIPHR (2021) surveys results, the main causes of stress in UK are:</w:t>
      </w:r>
    </w:p>
    <w:p w14:paraId="602A0762" w14:textId="29E2C11B" w:rsidR="005E1026" w:rsidRDefault="005E1026" w:rsidP="005E1026">
      <w:pPr>
        <w:pStyle w:val="ListParagraph"/>
        <w:numPr>
          <w:ilvl w:val="0"/>
          <w:numId w:val="2"/>
        </w:numPr>
        <w:rPr>
          <w:rFonts w:ascii="Arial" w:hAnsi="Arial" w:cs="Arial"/>
          <w:sz w:val="24"/>
          <w:szCs w:val="24"/>
        </w:rPr>
      </w:pPr>
      <w:r>
        <w:rPr>
          <w:rFonts w:ascii="Arial" w:hAnsi="Arial" w:cs="Arial"/>
          <w:sz w:val="24"/>
          <w:szCs w:val="24"/>
        </w:rPr>
        <w:t>Work for 28% of UK population</w:t>
      </w:r>
    </w:p>
    <w:p w14:paraId="51EB6A58" w14:textId="77777777" w:rsidR="005E1026" w:rsidRDefault="005E1026" w:rsidP="005E1026">
      <w:pPr>
        <w:pStyle w:val="ListParagraph"/>
        <w:numPr>
          <w:ilvl w:val="0"/>
          <w:numId w:val="2"/>
        </w:numPr>
        <w:rPr>
          <w:rFonts w:ascii="Arial" w:hAnsi="Arial" w:cs="Arial"/>
          <w:sz w:val="24"/>
          <w:szCs w:val="24"/>
        </w:rPr>
      </w:pPr>
      <w:r>
        <w:rPr>
          <w:rFonts w:ascii="Arial" w:hAnsi="Arial" w:cs="Arial"/>
          <w:sz w:val="24"/>
          <w:szCs w:val="24"/>
        </w:rPr>
        <w:t>Workload demands for 18% of UK population.</w:t>
      </w:r>
    </w:p>
    <w:p w14:paraId="7B16F54F" w14:textId="6CF82EB2" w:rsidR="005E1026" w:rsidRDefault="005E1026" w:rsidP="005E1026">
      <w:pPr>
        <w:pStyle w:val="ListParagraph"/>
        <w:numPr>
          <w:ilvl w:val="0"/>
          <w:numId w:val="2"/>
        </w:numPr>
        <w:rPr>
          <w:rFonts w:ascii="Arial" w:hAnsi="Arial" w:cs="Arial"/>
          <w:sz w:val="24"/>
          <w:szCs w:val="24"/>
        </w:rPr>
      </w:pPr>
      <w:r>
        <w:rPr>
          <w:rFonts w:ascii="Arial" w:hAnsi="Arial" w:cs="Arial"/>
          <w:sz w:val="24"/>
          <w:szCs w:val="24"/>
        </w:rPr>
        <w:t>Lack of sleep and money worries for 39% of population.</w:t>
      </w:r>
    </w:p>
    <w:p w14:paraId="082442E0" w14:textId="7FE1CAAF" w:rsidR="005E1026" w:rsidRPr="005E1026" w:rsidRDefault="005E1026" w:rsidP="005E1026">
      <w:pPr>
        <w:rPr>
          <w:rFonts w:ascii="Arial" w:hAnsi="Arial" w:cs="Arial"/>
          <w:sz w:val="24"/>
          <w:szCs w:val="24"/>
        </w:rPr>
      </w:pPr>
      <w:r>
        <w:rPr>
          <w:rFonts w:ascii="Arial" w:hAnsi="Arial" w:cs="Arial"/>
          <w:sz w:val="24"/>
          <w:szCs w:val="24"/>
        </w:rPr>
        <w:t>The report also found that women experience stress more frequently than men</w:t>
      </w:r>
      <w:r w:rsidR="003B5784">
        <w:rPr>
          <w:rFonts w:ascii="Arial" w:hAnsi="Arial" w:cs="Arial"/>
          <w:sz w:val="24"/>
          <w:szCs w:val="24"/>
        </w:rPr>
        <w:t xml:space="preserve"> and one in 14 UK adults or 7% of population feel stressed every single day. The data show the importance of preventing and of implementing action plans</w:t>
      </w:r>
      <w:r w:rsidR="00A004CF">
        <w:rPr>
          <w:rFonts w:ascii="Arial" w:hAnsi="Arial" w:cs="Arial"/>
          <w:sz w:val="24"/>
          <w:szCs w:val="24"/>
        </w:rPr>
        <w:t xml:space="preserve"> at organizational level</w:t>
      </w:r>
      <w:r w:rsidR="003B5784">
        <w:rPr>
          <w:rFonts w:ascii="Arial" w:hAnsi="Arial" w:cs="Arial"/>
          <w:sz w:val="24"/>
          <w:szCs w:val="24"/>
        </w:rPr>
        <w:t xml:space="preserve"> which </w:t>
      </w:r>
      <w:r w:rsidR="00A004CF">
        <w:rPr>
          <w:rFonts w:ascii="Arial" w:hAnsi="Arial" w:cs="Arial"/>
          <w:sz w:val="24"/>
          <w:szCs w:val="24"/>
        </w:rPr>
        <w:t>will solve the problem of the work-related stress in UK.</w:t>
      </w:r>
    </w:p>
    <w:p w14:paraId="38034487" w14:textId="7068C8F4" w:rsidR="005E1026" w:rsidRDefault="005E1026" w:rsidP="00920122">
      <w:pPr>
        <w:ind w:left="360"/>
        <w:rPr>
          <w:rFonts w:ascii="Arial" w:hAnsi="Arial" w:cs="Arial"/>
          <w:sz w:val="24"/>
          <w:szCs w:val="24"/>
        </w:rPr>
      </w:pPr>
    </w:p>
    <w:p w14:paraId="7EF237A4" w14:textId="77777777" w:rsidR="005E1026" w:rsidRDefault="005E1026" w:rsidP="00920122">
      <w:pPr>
        <w:ind w:left="360"/>
        <w:rPr>
          <w:rFonts w:ascii="Arial" w:hAnsi="Arial" w:cs="Arial"/>
          <w:sz w:val="24"/>
          <w:szCs w:val="24"/>
        </w:rPr>
      </w:pPr>
    </w:p>
    <w:p w14:paraId="65D1F11A" w14:textId="2C8C78DB" w:rsidR="00920122" w:rsidRPr="00C01620" w:rsidRDefault="00920122" w:rsidP="00C01620">
      <w:pPr>
        <w:pStyle w:val="ListParagraph"/>
        <w:numPr>
          <w:ilvl w:val="0"/>
          <w:numId w:val="1"/>
        </w:numPr>
        <w:rPr>
          <w:rFonts w:ascii="Arial" w:hAnsi="Arial" w:cs="Arial"/>
          <w:b/>
          <w:bCs/>
          <w:sz w:val="28"/>
          <w:szCs w:val="28"/>
        </w:rPr>
      </w:pPr>
      <w:r w:rsidRPr="00C01620">
        <w:rPr>
          <w:rFonts w:ascii="Arial" w:hAnsi="Arial" w:cs="Arial"/>
          <w:b/>
          <w:bCs/>
          <w:sz w:val="28"/>
          <w:szCs w:val="28"/>
        </w:rPr>
        <w:lastRenderedPageBreak/>
        <w:t>Gather Information to Solve a Problem</w:t>
      </w:r>
    </w:p>
    <w:p w14:paraId="011D0A26" w14:textId="521B08A1" w:rsidR="006F4D88" w:rsidRDefault="006F4D88" w:rsidP="006F4D88">
      <w:pPr>
        <w:rPr>
          <w:rFonts w:ascii="Arial" w:hAnsi="Arial" w:cs="Arial"/>
          <w:b/>
          <w:bCs/>
          <w:sz w:val="28"/>
          <w:szCs w:val="28"/>
        </w:rPr>
      </w:pPr>
    </w:p>
    <w:p w14:paraId="6A6764BD" w14:textId="51AEC310" w:rsidR="009B2762" w:rsidRDefault="008F563D" w:rsidP="009B2762">
      <w:pPr>
        <w:rPr>
          <w:rFonts w:ascii="Arial" w:hAnsi="Arial" w:cs="Arial"/>
          <w:sz w:val="24"/>
          <w:szCs w:val="24"/>
        </w:rPr>
      </w:pPr>
      <w:r w:rsidRPr="008F563D">
        <w:rPr>
          <w:rFonts w:ascii="Arial" w:hAnsi="Arial" w:cs="Arial"/>
          <w:sz w:val="24"/>
          <w:szCs w:val="24"/>
        </w:rPr>
        <w:t xml:space="preserve">In UK, </w:t>
      </w:r>
      <w:r>
        <w:rPr>
          <w:rFonts w:ascii="Arial" w:hAnsi="Arial" w:cs="Arial"/>
          <w:sz w:val="24"/>
          <w:szCs w:val="24"/>
        </w:rPr>
        <w:t>t</w:t>
      </w:r>
      <w:r w:rsidRPr="008F563D">
        <w:rPr>
          <w:rFonts w:ascii="Arial" w:hAnsi="Arial" w:cs="Arial"/>
          <w:sz w:val="24"/>
          <w:szCs w:val="24"/>
        </w:rPr>
        <w:t>he law requires employers to tackle work-related stress</w:t>
      </w:r>
      <w:r w:rsidRPr="008F563D">
        <w:rPr>
          <w:rFonts w:ascii="Arial" w:hAnsi="Arial" w:cs="Arial"/>
          <w:b/>
          <w:bCs/>
          <w:sz w:val="28"/>
          <w:szCs w:val="28"/>
        </w:rPr>
        <w:t>.</w:t>
      </w:r>
      <w:r>
        <w:rPr>
          <w:rFonts w:ascii="Arial" w:hAnsi="Arial" w:cs="Arial"/>
          <w:b/>
          <w:bCs/>
          <w:sz w:val="28"/>
          <w:szCs w:val="28"/>
        </w:rPr>
        <w:t xml:space="preserve"> </w:t>
      </w:r>
      <w:r w:rsidRPr="008F563D">
        <w:rPr>
          <w:rFonts w:ascii="Arial" w:hAnsi="Arial" w:cs="Arial"/>
          <w:sz w:val="24"/>
          <w:szCs w:val="24"/>
        </w:rPr>
        <w:t>Whether an employer is a small</w:t>
      </w:r>
      <w:r>
        <w:rPr>
          <w:rFonts w:ascii="Arial" w:hAnsi="Arial" w:cs="Arial"/>
          <w:sz w:val="24"/>
          <w:szCs w:val="24"/>
        </w:rPr>
        <w:t xml:space="preserve"> </w:t>
      </w:r>
      <w:r w:rsidRPr="008F563D">
        <w:rPr>
          <w:rFonts w:ascii="Arial" w:hAnsi="Arial" w:cs="Arial"/>
          <w:sz w:val="24"/>
          <w:szCs w:val="24"/>
        </w:rPr>
        <w:t>business or a large corporation,</w:t>
      </w:r>
      <w:r>
        <w:rPr>
          <w:rFonts w:ascii="Arial" w:hAnsi="Arial" w:cs="Arial"/>
          <w:sz w:val="24"/>
          <w:szCs w:val="24"/>
        </w:rPr>
        <w:t xml:space="preserve"> </w:t>
      </w:r>
      <w:r w:rsidRPr="008F563D">
        <w:rPr>
          <w:rFonts w:ascii="Arial" w:hAnsi="Arial" w:cs="Arial"/>
          <w:sz w:val="24"/>
          <w:szCs w:val="24"/>
        </w:rPr>
        <w:t>the</w:t>
      </w:r>
      <w:r w:rsidR="000F06A8">
        <w:rPr>
          <w:rFonts w:ascii="Arial" w:hAnsi="Arial" w:cs="Arial"/>
          <w:sz w:val="24"/>
          <w:szCs w:val="24"/>
        </w:rPr>
        <w:t xml:space="preserve"> </w:t>
      </w:r>
      <w:r w:rsidR="000F06A8" w:rsidRPr="000F06A8">
        <w:rPr>
          <w:rFonts w:ascii="Arial" w:hAnsi="Arial" w:cs="Arial"/>
          <w:sz w:val="24"/>
          <w:szCs w:val="24"/>
        </w:rPr>
        <w:t xml:space="preserve">Management of Health and Safety at Work Regulations </w:t>
      </w:r>
      <w:r w:rsidR="000F06A8">
        <w:rPr>
          <w:rFonts w:ascii="Arial" w:hAnsi="Arial" w:cs="Arial"/>
          <w:sz w:val="24"/>
          <w:szCs w:val="24"/>
        </w:rPr>
        <w:t>(</w:t>
      </w:r>
      <w:r w:rsidR="000F06A8" w:rsidRPr="000F06A8">
        <w:rPr>
          <w:rFonts w:ascii="Arial" w:hAnsi="Arial" w:cs="Arial"/>
          <w:sz w:val="24"/>
          <w:szCs w:val="24"/>
        </w:rPr>
        <w:t>1999</w:t>
      </w:r>
      <w:r w:rsidR="000F06A8">
        <w:rPr>
          <w:rFonts w:ascii="Arial" w:hAnsi="Arial" w:cs="Arial"/>
          <w:sz w:val="24"/>
          <w:szCs w:val="24"/>
        </w:rPr>
        <w:t>) and</w:t>
      </w:r>
      <w:r w:rsidRPr="008F563D">
        <w:rPr>
          <w:rFonts w:ascii="Arial" w:hAnsi="Arial" w:cs="Arial"/>
          <w:sz w:val="24"/>
          <w:szCs w:val="24"/>
        </w:rPr>
        <w:t xml:space="preserve"> </w:t>
      </w:r>
      <w:r w:rsidR="009B2762">
        <w:rPr>
          <w:rFonts w:ascii="Arial" w:hAnsi="Arial" w:cs="Arial"/>
          <w:sz w:val="24"/>
          <w:szCs w:val="24"/>
        </w:rPr>
        <w:t>Equality Act (2010)</w:t>
      </w:r>
      <w:r w:rsidRPr="008F563D">
        <w:rPr>
          <w:rFonts w:ascii="Arial" w:hAnsi="Arial" w:cs="Arial"/>
          <w:sz w:val="24"/>
          <w:szCs w:val="24"/>
        </w:rPr>
        <w:t xml:space="preserve"> require all employers to</w:t>
      </w:r>
      <w:r>
        <w:rPr>
          <w:rFonts w:ascii="Arial" w:hAnsi="Arial" w:cs="Arial"/>
          <w:sz w:val="24"/>
          <w:szCs w:val="24"/>
        </w:rPr>
        <w:t xml:space="preserve"> </w:t>
      </w:r>
      <w:r w:rsidRPr="008F563D">
        <w:rPr>
          <w:rFonts w:ascii="Arial" w:hAnsi="Arial" w:cs="Arial"/>
          <w:sz w:val="24"/>
          <w:szCs w:val="24"/>
        </w:rPr>
        <w:t>assess the risk of work-related</w:t>
      </w:r>
      <w:r>
        <w:rPr>
          <w:rFonts w:ascii="Arial" w:hAnsi="Arial" w:cs="Arial"/>
          <w:sz w:val="24"/>
          <w:szCs w:val="24"/>
        </w:rPr>
        <w:t xml:space="preserve"> </w:t>
      </w:r>
      <w:r w:rsidRPr="008F563D">
        <w:rPr>
          <w:rFonts w:ascii="Arial" w:hAnsi="Arial" w:cs="Arial"/>
          <w:sz w:val="24"/>
          <w:szCs w:val="24"/>
        </w:rPr>
        <w:t>stress and to put steps in place</w:t>
      </w:r>
      <w:r>
        <w:rPr>
          <w:rFonts w:ascii="Arial" w:hAnsi="Arial" w:cs="Arial"/>
          <w:sz w:val="24"/>
          <w:szCs w:val="24"/>
        </w:rPr>
        <w:t xml:space="preserve"> </w:t>
      </w:r>
      <w:r w:rsidRPr="008F563D">
        <w:rPr>
          <w:rFonts w:ascii="Arial" w:hAnsi="Arial" w:cs="Arial"/>
          <w:sz w:val="24"/>
          <w:szCs w:val="24"/>
        </w:rPr>
        <w:t>to tackle those risks.</w:t>
      </w:r>
      <w:r w:rsidR="009B2762">
        <w:rPr>
          <w:rFonts w:ascii="Arial" w:hAnsi="Arial" w:cs="Arial"/>
          <w:sz w:val="24"/>
          <w:szCs w:val="24"/>
        </w:rPr>
        <w:t xml:space="preserve"> </w:t>
      </w:r>
    </w:p>
    <w:p w14:paraId="7B590578" w14:textId="4BCFD4E7" w:rsidR="00915E96" w:rsidRDefault="009B2762" w:rsidP="00915E96">
      <w:pPr>
        <w:rPr>
          <w:rFonts w:ascii="Arial" w:hAnsi="Arial" w:cs="Arial"/>
          <w:sz w:val="24"/>
          <w:szCs w:val="24"/>
        </w:rPr>
      </w:pPr>
      <w:r>
        <w:rPr>
          <w:rFonts w:ascii="Arial" w:hAnsi="Arial" w:cs="Arial"/>
          <w:sz w:val="24"/>
          <w:szCs w:val="24"/>
        </w:rPr>
        <w:t>As part of the process of gathering information for solving the problem of work-related stress, managers, line managers and supervisors should</w:t>
      </w:r>
      <w:r w:rsidRPr="009B2762">
        <w:rPr>
          <w:rFonts w:ascii="Arial" w:hAnsi="Arial" w:cs="Arial"/>
          <w:sz w:val="24"/>
          <w:szCs w:val="24"/>
        </w:rPr>
        <w:t xml:space="preserve"> hold initial</w:t>
      </w:r>
      <w:r w:rsidR="000F06A8">
        <w:rPr>
          <w:rFonts w:ascii="Arial" w:hAnsi="Arial" w:cs="Arial"/>
          <w:sz w:val="24"/>
          <w:szCs w:val="24"/>
        </w:rPr>
        <w:t xml:space="preserve"> open and honest</w:t>
      </w:r>
      <w:r>
        <w:rPr>
          <w:rFonts w:ascii="Arial" w:hAnsi="Arial" w:cs="Arial"/>
          <w:sz w:val="24"/>
          <w:szCs w:val="24"/>
        </w:rPr>
        <w:t xml:space="preserve"> </w:t>
      </w:r>
      <w:r w:rsidRPr="009B2762">
        <w:rPr>
          <w:rFonts w:ascii="Arial" w:hAnsi="Arial" w:cs="Arial"/>
          <w:sz w:val="24"/>
          <w:szCs w:val="24"/>
        </w:rPr>
        <w:t>conversations with employees</w:t>
      </w:r>
      <w:r>
        <w:rPr>
          <w:rFonts w:ascii="Arial" w:hAnsi="Arial" w:cs="Arial"/>
          <w:sz w:val="24"/>
          <w:szCs w:val="24"/>
        </w:rPr>
        <w:t xml:space="preserve"> and first assess their needs.</w:t>
      </w:r>
      <w:r w:rsidR="00C01620">
        <w:rPr>
          <w:rFonts w:ascii="Arial" w:hAnsi="Arial" w:cs="Arial"/>
          <w:sz w:val="24"/>
          <w:szCs w:val="24"/>
        </w:rPr>
        <w:t xml:space="preserve"> </w:t>
      </w:r>
      <w:r w:rsidR="00915E96">
        <w:rPr>
          <w:rFonts w:ascii="Arial" w:hAnsi="Arial" w:cs="Arial"/>
          <w:sz w:val="24"/>
          <w:szCs w:val="24"/>
        </w:rPr>
        <w:t>Furthermore, the employers would involve the employees in gathering information on different work-related issues by organising focus groups</w:t>
      </w:r>
      <w:r w:rsidR="00FF5381">
        <w:rPr>
          <w:rFonts w:ascii="Arial" w:hAnsi="Arial" w:cs="Arial"/>
          <w:sz w:val="24"/>
          <w:szCs w:val="24"/>
        </w:rPr>
        <w:t xml:space="preserve">, </w:t>
      </w:r>
      <w:r w:rsidR="00915E96">
        <w:rPr>
          <w:rFonts w:ascii="Arial" w:hAnsi="Arial" w:cs="Arial"/>
          <w:sz w:val="24"/>
          <w:szCs w:val="24"/>
        </w:rPr>
        <w:t>surveys</w:t>
      </w:r>
      <w:r w:rsidR="00FF5381">
        <w:rPr>
          <w:rFonts w:ascii="Arial" w:hAnsi="Arial" w:cs="Arial"/>
          <w:sz w:val="24"/>
          <w:szCs w:val="24"/>
        </w:rPr>
        <w:t xml:space="preserve"> and questionnaires</w:t>
      </w:r>
      <w:r w:rsidR="00915E96">
        <w:rPr>
          <w:rFonts w:ascii="Arial" w:hAnsi="Arial" w:cs="Arial"/>
          <w:sz w:val="24"/>
          <w:szCs w:val="24"/>
        </w:rPr>
        <w:t xml:space="preserve"> and further to identify together relevant solutions </w:t>
      </w:r>
      <w:r w:rsidR="00915E96" w:rsidRPr="00915E96">
        <w:rPr>
          <w:rFonts w:ascii="Arial" w:hAnsi="Arial" w:cs="Arial"/>
          <w:sz w:val="24"/>
          <w:szCs w:val="24"/>
        </w:rPr>
        <w:t xml:space="preserve">to </w:t>
      </w:r>
      <w:r w:rsidR="00915E96">
        <w:rPr>
          <w:rFonts w:ascii="Arial" w:hAnsi="Arial" w:cs="Arial"/>
          <w:sz w:val="24"/>
          <w:szCs w:val="24"/>
        </w:rPr>
        <w:t>the organization (</w:t>
      </w:r>
      <w:r w:rsidR="00C01620">
        <w:rPr>
          <w:rFonts w:ascii="Arial" w:hAnsi="Arial" w:cs="Arial"/>
          <w:sz w:val="24"/>
          <w:szCs w:val="24"/>
        </w:rPr>
        <w:t>HSE, 2021)</w:t>
      </w:r>
      <w:r w:rsidR="00915E96">
        <w:rPr>
          <w:rFonts w:ascii="Arial" w:hAnsi="Arial" w:cs="Arial"/>
          <w:sz w:val="24"/>
          <w:szCs w:val="24"/>
        </w:rPr>
        <w:t>.</w:t>
      </w:r>
      <w:r w:rsidR="002F2B77">
        <w:rPr>
          <w:rFonts w:ascii="Arial" w:hAnsi="Arial" w:cs="Arial"/>
          <w:sz w:val="24"/>
          <w:szCs w:val="24"/>
        </w:rPr>
        <w:t xml:space="preserve"> Each session should conclude with an agreed action plan</w:t>
      </w:r>
      <w:r w:rsidR="00FF5381">
        <w:rPr>
          <w:rFonts w:ascii="Arial" w:hAnsi="Arial" w:cs="Arial"/>
          <w:sz w:val="24"/>
          <w:szCs w:val="24"/>
        </w:rPr>
        <w:t>, such as designing workshops meant to equip staff with better coping skills.</w:t>
      </w:r>
    </w:p>
    <w:p w14:paraId="7F27887E" w14:textId="2777A9CA" w:rsidR="00FF5381" w:rsidRDefault="00FF5381" w:rsidP="00915E96">
      <w:pPr>
        <w:rPr>
          <w:rFonts w:ascii="Arial" w:hAnsi="Arial" w:cs="Arial"/>
          <w:sz w:val="24"/>
          <w:szCs w:val="24"/>
        </w:rPr>
      </w:pPr>
      <w:r>
        <w:rPr>
          <w:rFonts w:ascii="Arial" w:hAnsi="Arial" w:cs="Arial"/>
          <w:sz w:val="24"/>
          <w:szCs w:val="24"/>
        </w:rPr>
        <w:t xml:space="preserve">According to </w:t>
      </w:r>
      <w:r w:rsidR="00936A7F">
        <w:rPr>
          <w:rFonts w:ascii="Arial" w:hAnsi="Arial" w:cs="Arial"/>
          <w:sz w:val="24"/>
          <w:szCs w:val="24"/>
        </w:rPr>
        <w:t>Cousins et al.</w:t>
      </w:r>
      <w:r w:rsidR="00340A86">
        <w:rPr>
          <w:rFonts w:ascii="Arial" w:hAnsi="Arial" w:cs="Arial"/>
          <w:sz w:val="24"/>
          <w:szCs w:val="24"/>
        </w:rPr>
        <w:t xml:space="preserve"> (2007)</w:t>
      </w:r>
      <w:r w:rsidR="00936A7F">
        <w:rPr>
          <w:rFonts w:ascii="Arial" w:hAnsi="Arial" w:cs="Arial"/>
          <w:sz w:val="24"/>
          <w:szCs w:val="24"/>
        </w:rPr>
        <w:t>,</w:t>
      </w:r>
      <w:r w:rsidR="00340A86">
        <w:rPr>
          <w:rFonts w:ascii="Arial" w:hAnsi="Arial" w:cs="Arial"/>
          <w:sz w:val="24"/>
          <w:szCs w:val="24"/>
        </w:rPr>
        <w:t xml:space="preserve"> </w:t>
      </w:r>
      <w:r>
        <w:rPr>
          <w:rFonts w:ascii="Arial" w:hAnsi="Arial" w:cs="Arial"/>
          <w:sz w:val="24"/>
          <w:szCs w:val="24"/>
        </w:rPr>
        <w:t xml:space="preserve">Management Standards </w:t>
      </w:r>
      <w:r w:rsidR="000703F4">
        <w:rPr>
          <w:rFonts w:ascii="Arial" w:hAnsi="Arial" w:cs="Arial"/>
          <w:sz w:val="24"/>
          <w:szCs w:val="24"/>
        </w:rPr>
        <w:t xml:space="preserve">(Appendix 1) </w:t>
      </w:r>
      <w:r w:rsidR="00936A7F">
        <w:rPr>
          <w:rFonts w:ascii="Arial" w:hAnsi="Arial" w:cs="Arial"/>
          <w:sz w:val="24"/>
          <w:szCs w:val="24"/>
        </w:rPr>
        <w:t>has been created as a tool with</w:t>
      </w:r>
      <w:r w:rsidRPr="00FF5381">
        <w:rPr>
          <w:rFonts w:ascii="Arial" w:hAnsi="Arial" w:cs="Arial"/>
          <w:sz w:val="24"/>
          <w:szCs w:val="24"/>
        </w:rPr>
        <w:t xml:space="preserve"> six key</w:t>
      </w:r>
      <w:r>
        <w:rPr>
          <w:rFonts w:ascii="Arial" w:hAnsi="Arial" w:cs="Arial"/>
          <w:sz w:val="24"/>
          <w:szCs w:val="24"/>
        </w:rPr>
        <w:t xml:space="preserve"> good practice strategies for</w:t>
      </w:r>
      <w:r w:rsidR="00340A86">
        <w:rPr>
          <w:rFonts w:ascii="Arial" w:hAnsi="Arial" w:cs="Arial"/>
          <w:sz w:val="24"/>
          <w:szCs w:val="24"/>
        </w:rPr>
        <w:t xml:space="preserve"> work-related</w:t>
      </w:r>
      <w:r w:rsidRPr="00FF5381">
        <w:rPr>
          <w:rFonts w:ascii="Arial" w:hAnsi="Arial" w:cs="Arial"/>
          <w:sz w:val="24"/>
          <w:szCs w:val="24"/>
        </w:rPr>
        <w:t xml:space="preserve"> stressor areas</w:t>
      </w:r>
      <w:r>
        <w:rPr>
          <w:rFonts w:ascii="Arial" w:hAnsi="Arial" w:cs="Arial"/>
          <w:sz w:val="24"/>
          <w:szCs w:val="24"/>
        </w:rPr>
        <w:t>, such as</w:t>
      </w:r>
      <w:r w:rsidRPr="00FF5381">
        <w:rPr>
          <w:rFonts w:ascii="Arial" w:hAnsi="Arial" w:cs="Arial"/>
          <w:sz w:val="24"/>
          <w:szCs w:val="24"/>
        </w:rPr>
        <w:t xml:space="preserve"> demands, control, support, relationships, role and organizational change. For each stressor area there is </w:t>
      </w:r>
      <w:r w:rsidR="00F81FE7">
        <w:rPr>
          <w:rFonts w:ascii="Arial" w:hAnsi="Arial" w:cs="Arial"/>
          <w:sz w:val="24"/>
          <w:szCs w:val="24"/>
        </w:rPr>
        <w:t>designed</w:t>
      </w:r>
      <w:r w:rsidRPr="00FF5381">
        <w:rPr>
          <w:rFonts w:ascii="Arial" w:hAnsi="Arial" w:cs="Arial"/>
          <w:sz w:val="24"/>
          <w:szCs w:val="24"/>
        </w:rPr>
        <w:t xml:space="preserve"> a ‘platform statement’ that outlines the main aims to be achieved by the organization</w:t>
      </w:r>
      <w:r w:rsidR="000703F4">
        <w:rPr>
          <w:rFonts w:ascii="Arial" w:hAnsi="Arial" w:cs="Arial"/>
          <w:sz w:val="24"/>
          <w:szCs w:val="24"/>
        </w:rPr>
        <w:t xml:space="preserve"> (Appendix 2)</w:t>
      </w:r>
      <w:r w:rsidRPr="00FF5381">
        <w:rPr>
          <w:rFonts w:ascii="Arial" w:hAnsi="Arial" w:cs="Arial"/>
          <w:sz w:val="24"/>
          <w:szCs w:val="24"/>
        </w:rPr>
        <w:t>.</w:t>
      </w:r>
      <w:r w:rsidR="00F81FE7">
        <w:rPr>
          <w:rFonts w:ascii="Arial" w:hAnsi="Arial" w:cs="Arial"/>
          <w:sz w:val="24"/>
          <w:szCs w:val="24"/>
        </w:rPr>
        <w:t xml:space="preserve"> </w:t>
      </w:r>
      <w:r w:rsidR="00340A86">
        <w:rPr>
          <w:rFonts w:ascii="Arial" w:hAnsi="Arial" w:cs="Arial"/>
          <w:sz w:val="24"/>
          <w:szCs w:val="24"/>
        </w:rPr>
        <w:t>In the project</w:t>
      </w:r>
      <w:r w:rsidR="00936A7F">
        <w:rPr>
          <w:rFonts w:ascii="Arial" w:hAnsi="Arial" w:cs="Arial"/>
          <w:sz w:val="24"/>
          <w:szCs w:val="24"/>
        </w:rPr>
        <w:t>,</w:t>
      </w:r>
      <w:r w:rsidR="00340A86">
        <w:rPr>
          <w:rFonts w:ascii="Arial" w:hAnsi="Arial" w:cs="Arial"/>
          <w:sz w:val="24"/>
          <w:szCs w:val="24"/>
        </w:rPr>
        <w:t xml:space="preserve"> it is advised the use of focus groups to risk assess the standards</w:t>
      </w:r>
      <w:r w:rsidR="00936A7F">
        <w:rPr>
          <w:rFonts w:ascii="Arial" w:hAnsi="Arial" w:cs="Arial"/>
          <w:sz w:val="24"/>
          <w:szCs w:val="24"/>
        </w:rPr>
        <w:t xml:space="preserve"> and to publicly decide upon their implementation</w:t>
      </w:r>
      <w:r w:rsidR="00340A86">
        <w:rPr>
          <w:rFonts w:ascii="Arial" w:hAnsi="Arial" w:cs="Arial"/>
          <w:sz w:val="24"/>
          <w:szCs w:val="24"/>
        </w:rPr>
        <w:t>.</w:t>
      </w:r>
      <w:r w:rsidR="00936A7F">
        <w:rPr>
          <w:rFonts w:ascii="Arial" w:hAnsi="Arial" w:cs="Arial"/>
          <w:sz w:val="24"/>
          <w:szCs w:val="24"/>
        </w:rPr>
        <w:t xml:space="preserve"> Nevertheless, it </w:t>
      </w:r>
      <w:r w:rsidR="00936A7F" w:rsidRPr="00936A7F">
        <w:rPr>
          <w:rFonts w:ascii="Arial" w:hAnsi="Arial" w:cs="Arial"/>
          <w:sz w:val="24"/>
          <w:szCs w:val="24"/>
        </w:rPr>
        <w:t xml:space="preserve">is not intended that the standards will be legally enforceable. </w:t>
      </w:r>
      <w:r w:rsidR="00F559CF">
        <w:rPr>
          <w:rFonts w:ascii="Arial" w:hAnsi="Arial" w:cs="Arial"/>
          <w:sz w:val="24"/>
          <w:szCs w:val="24"/>
        </w:rPr>
        <w:t>The project’s</w:t>
      </w:r>
      <w:r w:rsidR="00936A7F" w:rsidRPr="00936A7F">
        <w:rPr>
          <w:rFonts w:ascii="Arial" w:hAnsi="Arial" w:cs="Arial"/>
          <w:sz w:val="24"/>
          <w:szCs w:val="24"/>
        </w:rPr>
        <w:t xml:space="preserve"> aim is that</w:t>
      </w:r>
      <w:r w:rsidR="00936A7F">
        <w:rPr>
          <w:rFonts w:ascii="Arial" w:hAnsi="Arial" w:cs="Arial"/>
          <w:sz w:val="24"/>
          <w:szCs w:val="24"/>
        </w:rPr>
        <w:t xml:space="preserve"> </w:t>
      </w:r>
      <w:r w:rsidR="00936A7F" w:rsidRPr="00936A7F">
        <w:rPr>
          <w:rFonts w:ascii="Arial" w:hAnsi="Arial" w:cs="Arial"/>
          <w:sz w:val="24"/>
          <w:szCs w:val="24"/>
        </w:rPr>
        <w:t>the associated methodology will enable organizations to effectively tackle work-related stress, and subsequently reduce both its incidence and prevalence.</w:t>
      </w:r>
      <w:r w:rsidR="001A67D5">
        <w:rPr>
          <w:rFonts w:ascii="Arial" w:hAnsi="Arial" w:cs="Arial"/>
          <w:sz w:val="24"/>
          <w:szCs w:val="24"/>
        </w:rPr>
        <w:t xml:space="preserve"> The process of stress risk assessment is presented in the next figure:</w:t>
      </w:r>
    </w:p>
    <w:p w14:paraId="4017BC70" w14:textId="69A4F5B8" w:rsidR="001A67D5" w:rsidRDefault="001A67D5" w:rsidP="00915E96">
      <w:pPr>
        <w:rPr>
          <w:rFonts w:ascii="Arial" w:hAnsi="Arial" w:cs="Arial"/>
          <w:sz w:val="24"/>
          <w:szCs w:val="24"/>
        </w:rPr>
      </w:pPr>
    </w:p>
    <w:p w14:paraId="7873764C" w14:textId="443D3ADF" w:rsidR="001A67D5" w:rsidRDefault="00367C0B" w:rsidP="00915E96">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0288" behindDoc="0" locked="0" layoutInCell="1" allowOverlap="1" wp14:anchorId="7C084996" wp14:editId="4F666E41">
                <wp:simplePos x="0" y="0"/>
                <wp:positionH relativeFrom="column">
                  <wp:posOffset>411480</wp:posOffset>
                </wp:positionH>
                <wp:positionV relativeFrom="paragraph">
                  <wp:posOffset>3802380</wp:posOffset>
                </wp:positionV>
                <wp:extent cx="24384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2438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7866DA" id="Straight Connector 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2.4pt,299.4pt" to="51.6pt,29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VtetwEAAMIDAAAOAAAAZHJzL2Uyb0RvYy54bWysU8GOEzEMvSPxD1HudNqyi1ajTvfQFVwQ&#10;VCz7AdmM04mUxJETOtO/x0nbWQRICMTFEyd+tt+zZ3M/eSeOQMli6ORqsZQCgsbehkMnn76+f3Mn&#10;Rcoq9MphgE6eIMn77etXmzG2sMYBXQ8kOElI7Rg7OeQc26ZJegCv0gIjBH40SF5ldunQ9KRGzu5d&#10;s14u3zUjUh8JNaTEtw/nR7mt+Y0BnT8bkyAL10nuLVdL1T4X22w3qj2QioPVlzbUP3ThlQ1cdE71&#10;oLIS38j+kspbTZjQ5IVG36AxVkPlwGxWy5/YPA4qQuXC4qQ4y5T+X1r96bgnYftO3koRlOcRPWZS&#10;9jBkscMQWEAkcVt0GmNqOXwX9nTxUtxTIT0Z8uXLdMRUtT3N2sKUhebL9c3buxuegL4+NS+4SCl/&#10;APSiHDrpbCisVauOH1PmWhx6DWGn9HGuXE/55KAEu/AFDDPhWquKrjsEO0fiqHj6SmsIeVWYcL4a&#10;XWDGOjcDl38GXuILFOp+/Q14RtTKGPIM9jYg/a56nq4tm3P8VYEz7yLBM/anOpMqDS9KZXhZ6rKJ&#10;P/oV/vLrbb8DAAD//wMAUEsDBBQABgAIAAAAIQCPGo/N4AAAAAoBAAAPAAAAZHJzL2Rvd25yZXYu&#10;eG1sTI9BS8NAEIXvgv9hGcGb3Ri11JhJKQWxFqS0Fepxmx2TaHY27G6b9N+7BUFvM28e732TTwfT&#10;iiM531hGuB0lIIhLqxuuEN63zzcTED4o1qq1TAgn8jAtLi9ylWnb85qOm1CJGMI+Uwh1CF0mpS9r&#10;MsqPbEccb5/WGRXi6iqpnepjuGllmiRjaVTDsaFWHc1rKr83B4Pw5haL+Wx5+uLVh+l36XK3eh1e&#10;EK+vhtkTiEBD+DPDGT+iQxGZ9vbA2osWYXwfyQPCw+MkDmdDcpeC2P8qssjl/xeKHwAAAP//AwBQ&#10;SwECLQAUAAYACAAAACEAtoM4kv4AAADhAQAAEwAAAAAAAAAAAAAAAAAAAAAAW0NvbnRlbnRfVHlw&#10;ZXNdLnhtbFBLAQItABQABgAIAAAAIQA4/SH/1gAAAJQBAAALAAAAAAAAAAAAAAAAAC8BAABfcmVs&#10;cy8ucmVsc1BLAQItABQABgAIAAAAIQCHPVtetwEAAMIDAAAOAAAAAAAAAAAAAAAAAC4CAABkcnMv&#10;ZTJvRG9jLnhtbFBLAQItABQABgAIAAAAIQCPGo/N4AAAAAoBAAAPAAAAAAAAAAAAAAAAABEEAABk&#10;cnMvZG93bnJldi54bWxQSwUGAAAAAAQABADzAAAAHgUAAAAA&#10;" strokecolor="#4472c4 [3204]"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59264" behindDoc="0" locked="0" layoutInCell="1" allowOverlap="1" wp14:anchorId="042E3240" wp14:editId="30767977">
                <wp:simplePos x="0" y="0"/>
                <wp:positionH relativeFrom="column">
                  <wp:posOffset>411480</wp:posOffset>
                </wp:positionH>
                <wp:positionV relativeFrom="paragraph">
                  <wp:posOffset>3791585</wp:posOffset>
                </wp:positionV>
                <wp:extent cx="13716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1371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9169A6" id="Straight Connector 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2.4pt,298.55pt" to="43.2pt,29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emtgEAAMIDAAAOAAAAZHJzL2Uyb0RvYy54bWysU8GOEzEMvSPxD1HudGaW1YJGne6hK7gg&#10;qFj4gGzG6URK4sgJnfbvcdJ2FgESAnHxxImf7ffsWd8fvRMHoGQxDLJbtVJA0DjasB/k1y/vXr2V&#10;ImUVRuUwwCBPkOT95uWL9Rx7uMEJ3QgkOElI/RwHOeUc+6ZJegKv0gojBH40SF5ldmnfjKRmzu5d&#10;c9O2d82MNEZCDSnx7cP5UW5qfmNA50/GJMjCDZJ7y9VStU/FNpu16vek4mT1pQ31D114ZQMXXVI9&#10;qKzEN7K/pPJWEyY0eaXRN2iM1VA5MJuu/YnN46QiVC4sToqLTOn/pdUfDzsSdhzkrRRBeR7RYyZl&#10;91MWWwyBBUQSt0WnOaaew7dhRxcvxR0V0kdDvnyZjjhWbU+LtnDMQvNl9/pNd8cT0Nen5hkXKeX3&#10;gF6UwyCdDYW16tXhQ8pci0OvIeyUPs6V6ymfHJRgFz6DYSalVkXXHYKtI3FQPH2lNYTcFSacr0YX&#10;mLHOLcD2z8BLfIFC3a+/AS+IWhlDXsDeBqTfVc/Ha8vmHH9V4My7SPCE46nOpErDi1IZXpa6bOKP&#10;foU//3qb7wAAAP//AwBQSwMEFAAGAAgAAAAhAJoZ+argAAAACQEAAA8AAABkcnMvZG93bnJldi54&#10;bWxMj1FLw0AQhN8F/8Oxgm/20lJjjbmUUhBroRSrUB+3uTWJ5vbC3bVJ/70nCPq4s8PMN/l8MK04&#10;kfONZQXjUQKCuLS64UrB2+vjzQyED8gaW8uk4Ewe5sXlRY6Ztj2/0GkXKhFD2GeooA6hy6T0ZU0G&#10;/ch2xPH3YZ3BEE9XSe2wj+GmlZMkSaXBhmNDjR0tayq/dkejYONWq+Viff7k7bvp95P1fvs8PCl1&#10;fTUsHkAEGsKfGX7wIzoUkelgj6y9aBWk00geFNze341BRMMsnYI4/AqyyOX/BcU3AAAA//8DAFBL&#10;AQItABQABgAIAAAAIQC2gziS/gAAAOEBAAATAAAAAAAAAAAAAAAAAAAAAABbQ29udGVudF9UeXBl&#10;c10ueG1sUEsBAi0AFAAGAAgAAAAhADj9If/WAAAAlAEAAAsAAAAAAAAAAAAAAAAALwEAAF9yZWxz&#10;Ly5yZWxzUEsBAi0AFAAGAAgAAAAhANHn56a2AQAAwgMAAA4AAAAAAAAAAAAAAAAALgIAAGRycy9l&#10;Mm9Eb2MueG1sUEsBAi0AFAAGAAgAAAAhAJoZ+argAAAACQEAAA8AAAAAAAAAAAAAAAAAEAQAAGRy&#10;cy9kb3ducmV2LnhtbFBLBQYAAAAABAAEAPMAAAAdBQAAAAA=&#10;" strokecolor="#4472c4 [3204]" strokeweight=".5pt">
                <v:stroke joinstyle="miter"/>
              </v:line>
            </w:pict>
          </mc:Fallback>
        </mc:AlternateContent>
      </w:r>
      <w:r w:rsidR="001A67D5">
        <w:rPr>
          <w:rFonts w:ascii="Arial" w:hAnsi="Arial" w:cs="Arial"/>
          <w:noProof/>
          <w:sz w:val="24"/>
          <w:szCs w:val="24"/>
        </w:rPr>
        <w:drawing>
          <wp:inline distT="0" distB="0" distL="0" distR="0" wp14:anchorId="74A6FF35" wp14:editId="31CE0DD9">
            <wp:extent cx="5731510" cy="37915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731510" cy="3791585"/>
                    </a:xfrm>
                    <a:prstGeom prst="rect">
                      <a:avLst/>
                    </a:prstGeom>
                  </pic:spPr>
                </pic:pic>
              </a:graphicData>
            </a:graphic>
          </wp:inline>
        </w:drawing>
      </w:r>
      <w:r w:rsidR="001A67D5">
        <w:rPr>
          <w:rFonts w:ascii="Arial" w:hAnsi="Arial" w:cs="Arial"/>
          <w:noProof/>
          <w:sz w:val="24"/>
          <w:szCs w:val="24"/>
        </w:rPr>
        <w:drawing>
          <wp:inline distT="0" distB="0" distL="0" distR="0" wp14:anchorId="51D51DC0" wp14:editId="6312C230">
            <wp:extent cx="6646465" cy="24117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6646465" cy="2411730"/>
                    </a:xfrm>
                    <a:prstGeom prst="rect">
                      <a:avLst/>
                    </a:prstGeom>
                  </pic:spPr>
                </pic:pic>
              </a:graphicData>
            </a:graphic>
          </wp:inline>
        </w:drawing>
      </w:r>
    </w:p>
    <w:p w14:paraId="19964D1B" w14:textId="7485483E" w:rsidR="001A67D5" w:rsidRDefault="00367C0B" w:rsidP="00915E96">
      <w:pPr>
        <w:rPr>
          <w:rFonts w:ascii="Arial" w:hAnsi="Arial" w:cs="Arial"/>
          <w:sz w:val="24"/>
          <w:szCs w:val="24"/>
        </w:rPr>
      </w:pPr>
      <w:r>
        <w:rPr>
          <w:rFonts w:ascii="Arial" w:hAnsi="Arial" w:cs="Arial"/>
          <w:sz w:val="24"/>
          <w:szCs w:val="24"/>
        </w:rPr>
        <w:t xml:space="preserve">Figure 2. </w:t>
      </w:r>
      <w:r w:rsidRPr="00367C0B">
        <w:rPr>
          <w:rFonts w:ascii="Arial" w:hAnsi="Arial" w:cs="Arial"/>
          <w:sz w:val="24"/>
          <w:szCs w:val="24"/>
        </w:rPr>
        <w:t>The process of doing a risk assessment for stress</w:t>
      </w:r>
      <w:r>
        <w:rPr>
          <w:rFonts w:ascii="Arial" w:hAnsi="Arial" w:cs="Arial"/>
          <w:sz w:val="24"/>
          <w:szCs w:val="24"/>
        </w:rPr>
        <w:t xml:space="preserve"> (Cousins et al., 2007).</w:t>
      </w:r>
    </w:p>
    <w:p w14:paraId="70BB33A6" w14:textId="77777777" w:rsidR="001A67D5" w:rsidRDefault="001A67D5" w:rsidP="00915E96">
      <w:pPr>
        <w:rPr>
          <w:rFonts w:ascii="Arial" w:hAnsi="Arial" w:cs="Arial"/>
          <w:sz w:val="24"/>
          <w:szCs w:val="24"/>
        </w:rPr>
      </w:pPr>
    </w:p>
    <w:p w14:paraId="176C882B" w14:textId="5E806E7E" w:rsidR="003178F9" w:rsidRDefault="000703F4" w:rsidP="003178F9">
      <w:pPr>
        <w:rPr>
          <w:rFonts w:ascii="Arial" w:hAnsi="Arial" w:cs="Arial"/>
          <w:sz w:val="24"/>
          <w:szCs w:val="24"/>
        </w:rPr>
      </w:pPr>
      <w:r>
        <w:rPr>
          <w:rFonts w:ascii="Arial" w:hAnsi="Arial" w:cs="Arial"/>
          <w:sz w:val="24"/>
          <w:szCs w:val="24"/>
        </w:rPr>
        <w:t xml:space="preserve">The </w:t>
      </w:r>
      <w:r w:rsidR="003178F9">
        <w:rPr>
          <w:rFonts w:ascii="Arial" w:hAnsi="Arial" w:cs="Arial"/>
          <w:sz w:val="24"/>
          <w:szCs w:val="24"/>
        </w:rPr>
        <w:t>Management Standards process (Cousins et al., 2007) is performed on different stages. In the first stage, the preparations, the activities are:</w:t>
      </w:r>
    </w:p>
    <w:p w14:paraId="001BB5BD" w14:textId="118E21FF" w:rsidR="003178F9" w:rsidRDefault="003178F9" w:rsidP="003178F9">
      <w:pPr>
        <w:pStyle w:val="ListParagraph"/>
        <w:numPr>
          <w:ilvl w:val="0"/>
          <w:numId w:val="4"/>
        </w:numPr>
        <w:rPr>
          <w:rFonts w:ascii="Arial" w:hAnsi="Arial" w:cs="Arial"/>
          <w:sz w:val="24"/>
          <w:szCs w:val="24"/>
        </w:rPr>
      </w:pPr>
      <w:r>
        <w:rPr>
          <w:rFonts w:ascii="Arial" w:hAnsi="Arial" w:cs="Arial"/>
          <w:sz w:val="24"/>
          <w:szCs w:val="24"/>
        </w:rPr>
        <w:t>Gaining management commitment</w:t>
      </w:r>
    </w:p>
    <w:p w14:paraId="14BAEA6A" w14:textId="3D8951D7" w:rsidR="003178F9" w:rsidRDefault="003178F9" w:rsidP="003178F9">
      <w:pPr>
        <w:pStyle w:val="ListParagraph"/>
        <w:numPr>
          <w:ilvl w:val="0"/>
          <w:numId w:val="4"/>
        </w:numPr>
        <w:rPr>
          <w:rFonts w:ascii="Arial" w:hAnsi="Arial" w:cs="Arial"/>
          <w:sz w:val="24"/>
          <w:szCs w:val="24"/>
        </w:rPr>
      </w:pPr>
      <w:r>
        <w:rPr>
          <w:rFonts w:ascii="Arial" w:hAnsi="Arial" w:cs="Arial"/>
          <w:sz w:val="24"/>
          <w:szCs w:val="24"/>
        </w:rPr>
        <w:t>Raising employee awareness</w:t>
      </w:r>
    </w:p>
    <w:p w14:paraId="4DA9E1B6" w14:textId="0195417E" w:rsidR="003178F9" w:rsidRDefault="003178F9" w:rsidP="003178F9">
      <w:pPr>
        <w:pStyle w:val="ListParagraph"/>
        <w:numPr>
          <w:ilvl w:val="0"/>
          <w:numId w:val="4"/>
        </w:numPr>
        <w:rPr>
          <w:rFonts w:ascii="Arial" w:hAnsi="Arial" w:cs="Arial"/>
          <w:sz w:val="24"/>
          <w:szCs w:val="24"/>
        </w:rPr>
      </w:pPr>
      <w:r>
        <w:rPr>
          <w:rFonts w:ascii="Arial" w:hAnsi="Arial" w:cs="Arial"/>
          <w:sz w:val="24"/>
          <w:szCs w:val="24"/>
        </w:rPr>
        <w:t>Selecting the pilot group</w:t>
      </w:r>
    </w:p>
    <w:p w14:paraId="55FE340C" w14:textId="6946F088" w:rsidR="003178F9" w:rsidRDefault="003178F9" w:rsidP="003178F9">
      <w:pPr>
        <w:pStyle w:val="ListParagraph"/>
        <w:numPr>
          <w:ilvl w:val="0"/>
          <w:numId w:val="4"/>
        </w:numPr>
        <w:rPr>
          <w:rFonts w:ascii="Arial" w:hAnsi="Arial" w:cs="Arial"/>
          <w:sz w:val="24"/>
          <w:szCs w:val="24"/>
        </w:rPr>
      </w:pPr>
      <w:r>
        <w:rPr>
          <w:rFonts w:ascii="Arial" w:hAnsi="Arial" w:cs="Arial"/>
          <w:sz w:val="24"/>
          <w:szCs w:val="24"/>
        </w:rPr>
        <w:t>Defining the current state of the organization against the management standards, such as the given percentages</w:t>
      </w:r>
      <w:r w:rsidR="00BA5258">
        <w:rPr>
          <w:rFonts w:ascii="Arial" w:hAnsi="Arial" w:cs="Arial"/>
          <w:sz w:val="24"/>
          <w:szCs w:val="24"/>
        </w:rPr>
        <w:t>.</w:t>
      </w:r>
    </w:p>
    <w:p w14:paraId="61866F4A" w14:textId="59DFFFCC" w:rsidR="00BA5258" w:rsidRDefault="00BA5258" w:rsidP="003178F9">
      <w:pPr>
        <w:pStyle w:val="ListParagraph"/>
        <w:numPr>
          <w:ilvl w:val="0"/>
          <w:numId w:val="4"/>
        </w:numPr>
        <w:rPr>
          <w:rFonts w:ascii="Arial" w:hAnsi="Arial" w:cs="Arial"/>
          <w:sz w:val="24"/>
          <w:szCs w:val="24"/>
        </w:rPr>
      </w:pPr>
      <w:r>
        <w:rPr>
          <w:rFonts w:ascii="Arial" w:hAnsi="Arial" w:cs="Arial"/>
          <w:sz w:val="24"/>
          <w:szCs w:val="24"/>
        </w:rPr>
        <w:t>Feedback results to staff (Cousins et al., 2007).</w:t>
      </w:r>
    </w:p>
    <w:p w14:paraId="79BE1175" w14:textId="77777777" w:rsidR="00BA5258" w:rsidRDefault="00BA5258" w:rsidP="003178F9">
      <w:pPr>
        <w:rPr>
          <w:rFonts w:ascii="Arial" w:hAnsi="Arial" w:cs="Arial"/>
          <w:sz w:val="24"/>
          <w:szCs w:val="24"/>
        </w:rPr>
      </w:pPr>
    </w:p>
    <w:p w14:paraId="5D93CA62" w14:textId="1D1640BB" w:rsidR="003178F9" w:rsidRDefault="003178F9" w:rsidP="003178F9">
      <w:pPr>
        <w:rPr>
          <w:rFonts w:ascii="Arial" w:hAnsi="Arial" w:cs="Arial"/>
          <w:sz w:val="24"/>
          <w:szCs w:val="24"/>
        </w:rPr>
      </w:pPr>
      <w:r>
        <w:rPr>
          <w:rFonts w:ascii="Arial" w:hAnsi="Arial" w:cs="Arial"/>
          <w:sz w:val="24"/>
          <w:szCs w:val="24"/>
        </w:rPr>
        <w:lastRenderedPageBreak/>
        <w:t>The second stage will have the next activities:</w:t>
      </w:r>
    </w:p>
    <w:p w14:paraId="1C34FAE0" w14:textId="550F56BF" w:rsidR="00BA5258" w:rsidRDefault="00BA5258" w:rsidP="00BA5258">
      <w:pPr>
        <w:pStyle w:val="ListParagraph"/>
        <w:numPr>
          <w:ilvl w:val="0"/>
          <w:numId w:val="6"/>
        </w:numPr>
        <w:rPr>
          <w:rFonts w:ascii="Arial" w:hAnsi="Arial" w:cs="Arial"/>
          <w:sz w:val="24"/>
          <w:szCs w:val="24"/>
        </w:rPr>
      </w:pPr>
      <w:r>
        <w:rPr>
          <w:rFonts w:ascii="Arial" w:hAnsi="Arial" w:cs="Arial"/>
          <w:sz w:val="24"/>
          <w:szCs w:val="24"/>
        </w:rPr>
        <w:t>Defining problem areas in more detail</w:t>
      </w:r>
    </w:p>
    <w:p w14:paraId="487FBE32" w14:textId="5AC97516" w:rsidR="00BA5258" w:rsidRDefault="00BA5258" w:rsidP="00BA5258">
      <w:pPr>
        <w:pStyle w:val="ListParagraph"/>
        <w:numPr>
          <w:ilvl w:val="0"/>
          <w:numId w:val="6"/>
        </w:numPr>
        <w:rPr>
          <w:rFonts w:ascii="Arial" w:hAnsi="Arial" w:cs="Arial"/>
          <w:sz w:val="24"/>
          <w:szCs w:val="24"/>
        </w:rPr>
      </w:pPr>
      <w:r>
        <w:rPr>
          <w:rFonts w:ascii="Arial" w:hAnsi="Arial" w:cs="Arial"/>
          <w:sz w:val="24"/>
          <w:szCs w:val="24"/>
        </w:rPr>
        <w:t>Staff consultation with focus group to confirm the nature of the problem and agree action required.</w:t>
      </w:r>
    </w:p>
    <w:p w14:paraId="098399E2" w14:textId="617F48D8" w:rsidR="00BA5258" w:rsidRDefault="00BA5258" w:rsidP="00BA5258">
      <w:pPr>
        <w:pStyle w:val="ListParagraph"/>
        <w:numPr>
          <w:ilvl w:val="0"/>
          <w:numId w:val="6"/>
        </w:numPr>
        <w:rPr>
          <w:rFonts w:ascii="Arial" w:hAnsi="Arial" w:cs="Arial"/>
          <w:sz w:val="24"/>
          <w:szCs w:val="24"/>
        </w:rPr>
      </w:pPr>
      <w:r>
        <w:rPr>
          <w:rFonts w:ascii="Arial" w:hAnsi="Arial" w:cs="Arial"/>
          <w:sz w:val="24"/>
          <w:szCs w:val="24"/>
        </w:rPr>
        <w:t>Taking action through interventions.</w:t>
      </w:r>
    </w:p>
    <w:p w14:paraId="6B1A70B7" w14:textId="73F02B99" w:rsidR="00BA5258" w:rsidRDefault="00BA5258" w:rsidP="00BA5258">
      <w:pPr>
        <w:pStyle w:val="ListParagraph"/>
        <w:numPr>
          <w:ilvl w:val="0"/>
          <w:numId w:val="6"/>
        </w:numPr>
        <w:rPr>
          <w:rFonts w:ascii="Arial" w:hAnsi="Arial" w:cs="Arial"/>
          <w:sz w:val="24"/>
          <w:szCs w:val="24"/>
        </w:rPr>
      </w:pPr>
      <w:r>
        <w:rPr>
          <w:rFonts w:ascii="Arial" w:hAnsi="Arial" w:cs="Arial"/>
          <w:sz w:val="24"/>
          <w:szCs w:val="24"/>
        </w:rPr>
        <w:t>Reviewing results and dealing with individual issues (Cousins et al., 2007).</w:t>
      </w:r>
    </w:p>
    <w:p w14:paraId="5FC58F2E" w14:textId="77777777" w:rsidR="00BA5258" w:rsidRPr="00BA5258" w:rsidRDefault="00BA5258" w:rsidP="00BA5258">
      <w:pPr>
        <w:rPr>
          <w:rFonts w:ascii="Arial" w:hAnsi="Arial" w:cs="Arial"/>
          <w:sz w:val="24"/>
          <w:szCs w:val="24"/>
        </w:rPr>
      </w:pPr>
    </w:p>
    <w:p w14:paraId="722B98A6" w14:textId="5E888AAF" w:rsidR="003178F9" w:rsidRPr="003178F9" w:rsidRDefault="003178F9" w:rsidP="00BA5258">
      <w:pPr>
        <w:pStyle w:val="ListParagraph"/>
        <w:rPr>
          <w:rFonts w:ascii="Arial" w:hAnsi="Arial" w:cs="Arial"/>
          <w:sz w:val="24"/>
          <w:szCs w:val="24"/>
        </w:rPr>
      </w:pPr>
    </w:p>
    <w:p w14:paraId="0D9A4636" w14:textId="77777777" w:rsidR="00936A7F" w:rsidRDefault="00936A7F" w:rsidP="00915E96">
      <w:pPr>
        <w:rPr>
          <w:rFonts w:ascii="Arial" w:hAnsi="Arial" w:cs="Arial"/>
          <w:sz w:val="24"/>
          <w:szCs w:val="24"/>
        </w:rPr>
      </w:pPr>
    </w:p>
    <w:p w14:paraId="7BA836F5" w14:textId="5A7BA87A" w:rsidR="006874C8" w:rsidRDefault="006874C8" w:rsidP="00915E96">
      <w:pPr>
        <w:rPr>
          <w:rFonts w:ascii="Arial" w:hAnsi="Arial" w:cs="Arial"/>
          <w:sz w:val="24"/>
          <w:szCs w:val="24"/>
        </w:rPr>
      </w:pPr>
    </w:p>
    <w:p w14:paraId="54FB2AAF" w14:textId="42A157A9" w:rsidR="00615F1C" w:rsidRDefault="00615F1C" w:rsidP="00915E96">
      <w:pPr>
        <w:rPr>
          <w:rFonts w:ascii="Arial" w:hAnsi="Arial" w:cs="Arial"/>
          <w:sz w:val="24"/>
          <w:szCs w:val="24"/>
        </w:rPr>
      </w:pPr>
    </w:p>
    <w:p w14:paraId="42ACD14D" w14:textId="7AE647D1" w:rsidR="00615F1C" w:rsidRDefault="00615F1C" w:rsidP="00915E96">
      <w:pPr>
        <w:rPr>
          <w:rFonts w:ascii="Arial" w:hAnsi="Arial" w:cs="Arial"/>
          <w:sz w:val="24"/>
          <w:szCs w:val="24"/>
        </w:rPr>
      </w:pPr>
    </w:p>
    <w:p w14:paraId="6F5E1CC0" w14:textId="0881ED76" w:rsidR="00615F1C" w:rsidRDefault="00615F1C" w:rsidP="00915E96">
      <w:pPr>
        <w:rPr>
          <w:rFonts w:ascii="Arial" w:hAnsi="Arial" w:cs="Arial"/>
          <w:sz w:val="24"/>
          <w:szCs w:val="24"/>
        </w:rPr>
      </w:pPr>
    </w:p>
    <w:p w14:paraId="7B7F7725" w14:textId="640AB7E2" w:rsidR="00615F1C" w:rsidRDefault="00615F1C" w:rsidP="00915E96">
      <w:pPr>
        <w:rPr>
          <w:rFonts w:ascii="Arial" w:hAnsi="Arial" w:cs="Arial"/>
          <w:sz w:val="24"/>
          <w:szCs w:val="24"/>
        </w:rPr>
      </w:pPr>
    </w:p>
    <w:p w14:paraId="0A3D333E" w14:textId="68E398B4" w:rsidR="00615F1C" w:rsidRDefault="00615F1C" w:rsidP="00915E96">
      <w:pPr>
        <w:rPr>
          <w:rFonts w:ascii="Arial" w:hAnsi="Arial" w:cs="Arial"/>
          <w:sz w:val="24"/>
          <w:szCs w:val="24"/>
        </w:rPr>
      </w:pPr>
    </w:p>
    <w:p w14:paraId="7E6620A8" w14:textId="2EFFC31F" w:rsidR="00615F1C" w:rsidRDefault="00615F1C" w:rsidP="00915E96">
      <w:pPr>
        <w:rPr>
          <w:rFonts w:ascii="Arial" w:hAnsi="Arial" w:cs="Arial"/>
          <w:sz w:val="24"/>
          <w:szCs w:val="24"/>
        </w:rPr>
      </w:pPr>
    </w:p>
    <w:p w14:paraId="24ED39EE" w14:textId="3BD425BF" w:rsidR="00615F1C" w:rsidRDefault="00615F1C" w:rsidP="00915E96">
      <w:pPr>
        <w:rPr>
          <w:rFonts w:ascii="Arial" w:hAnsi="Arial" w:cs="Arial"/>
          <w:sz w:val="24"/>
          <w:szCs w:val="24"/>
        </w:rPr>
      </w:pPr>
    </w:p>
    <w:p w14:paraId="54B8D266" w14:textId="516C6DDE" w:rsidR="00615F1C" w:rsidRDefault="00615F1C" w:rsidP="00915E96">
      <w:pPr>
        <w:rPr>
          <w:rFonts w:ascii="Arial" w:hAnsi="Arial" w:cs="Arial"/>
          <w:sz w:val="24"/>
          <w:szCs w:val="24"/>
        </w:rPr>
      </w:pPr>
    </w:p>
    <w:p w14:paraId="47BFBD2F" w14:textId="21C97E41" w:rsidR="00615F1C" w:rsidRDefault="00615F1C" w:rsidP="00915E96">
      <w:pPr>
        <w:rPr>
          <w:rFonts w:ascii="Arial" w:hAnsi="Arial" w:cs="Arial"/>
          <w:sz w:val="24"/>
          <w:szCs w:val="24"/>
        </w:rPr>
      </w:pPr>
    </w:p>
    <w:p w14:paraId="49FD56B5" w14:textId="16F44874" w:rsidR="00615F1C" w:rsidRDefault="00615F1C" w:rsidP="00915E96">
      <w:pPr>
        <w:rPr>
          <w:rFonts w:ascii="Arial" w:hAnsi="Arial" w:cs="Arial"/>
          <w:sz w:val="24"/>
          <w:szCs w:val="24"/>
        </w:rPr>
      </w:pPr>
    </w:p>
    <w:p w14:paraId="348C56CB" w14:textId="06EA7C9F" w:rsidR="00615F1C" w:rsidRDefault="00615F1C" w:rsidP="00915E96">
      <w:pPr>
        <w:rPr>
          <w:rFonts w:ascii="Arial" w:hAnsi="Arial" w:cs="Arial"/>
          <w:sz w:val="24"/>
          <w:szCs w:val="24"/>
        </w:rPr>
      </w:pPr>
    </w:p>
    <w:p w14:paraId="6CBB8F30" w14:textId="727123D0" w:rsidR="00615F1C" w:rsidRDefault="00615F1C" w:rsidP="00915E96">
      <w:pPr>
        <w:rPr>
          <w:rFonts w:ascii="Arial" w:hAnsi="Arial" w:cs="Arial"/>
          <w:sz w:val="24"/>
          <w:szCs w:val="24"/>
        </w:rPr>
      </w:pPr>
    </w:p>
    <w:p w14:paraId="7977DAAB" w14:textId="060CD8EC" w:rsidR="00615F1C" w:rsidRDefault="00615F1C" w:rsidP="00915E96">
      <w:pPr>
        <w:rPr>
          <w:rFonts w:ascii="Arial" w:hAnsi="Arial" w:cs="Arial"/>
          <w:sz w:val="24"/>
          <w:szCs w:val="24"/>
        </w:rPr>
      </w:pPr>
    </w:p>
    <w:p w14:paraId="35EA8085" w14:textId="00513D4C" w:rsidR="00615F1C" w:rsidRDefault="00615F1C" w:rsidP="00915E96">
      <w:pPr>
        <w:rPr>
          <w:rFonts w:ascii="Arial" w:hAnsi="Arial" w:cs="Arial"/>
          <w:sz w:val="24"/>
          <w:szCs w:val="24"/>
        </w:rPr>
      </w:pPr>
    </w:p>
    <w:p w14:paraId="47A92AF5" w14:textId="3FE1C223" w:rsidR="00615F1C" w:rsidRDefault="00615F1C" w:rsidP="00915E96">
      <w:pPr>
        <w:rPr>
          <w:rFonts w:ascii="Arial" w:hAnsi="Arial" w:cs="Arial"/>
          <w:sz w:val="24"/>
          <w:szCs w:val="24"/>
        </w:rPr>
      </w:pPr>
    </w:p>
    <w:p w14:paraId="52E1855E" w14:textId="30C63A05" w:rsidR="00615F1C" w:rsidRDefault="00615F1C" w:rsidP="00915E96">
      <w:pPr>
        <w:rPr>
          <w:rFonts w:ascii="Arial" w:hAnsi="Arial" w:cs="Arial"/>
          <w:sz w:val="24"/>
          <w:szCs w:val="24"/>
        </w:rPr>
      </w:pPr>
    </w:p>
    <w:p w14:paraId="3FACA79C" w14:textId="5DA6E4AF" w:rsidR="00615F1C" w:rsidRDefault="00615F1C" w:rsidP="00915E96">
      <w:pPr>
        <w:rPr>
          <w:rFonts w:ascii="Arial" w:hAnsi="Arial" w:cs="Arial"/>
          <w:sz w:val="24"/>
          <w:szCs w:val="24"/>
        </w:rPr>
      </w:pPr>
    </w:p>
    <w:p w14:paraId="66A005AF" w14:textId="2406EAEF" w:rsidR="00615F1C" w:rsidRDefault="00615F1C" w:rsidP="00915E96">
      <w:pPr>
        <w:rPr>
          <w:rFonts w:ascii="Arial" w:hAnsi="Arial" w:cs="Arial"/>
          <w:sz w:val="24"/>
          <w:szCs w:val="24"/>
        </w:rPr>
      </w:pPr>
    </w:p>
    <w:p w14:paraId="386F9CEE" w14:textId="2CE42297" w:rsidR="00615F1C" w:rsidRDefault="00615F1C" w:rsidP="00915E96">
      <w:pPr>
        <w:rPr>
          <w:rFonts w:ascii="Arial" w:hAnsi="Arial" w:cs="Arial"/>
          <w:sz w:val="24"/>
          <w:szCs w:val="24"/>
        </w:rPr>
      </w:pPr>
    </w:p>
    <w:p w14:paraId="662A5724" w14:textId="015DFB31" w:rsidR="00615F1C" w:rsidRDefault="00615F1C" w:rsidP="00915E96">
      <w:pPr>
        <w:rPr>
          <w:rFonts w:ascii="Arial" w:hAnsi="Arial" w:cs="Arial"/>
          <w:sz w:val="24"/>
          <w:szCs w:val="24"/>
        </w:rPr>
      </w:pPr>
    </w:p>
    <w:p w14:paraId="0D7A24A0" w14:textId="77777777" w:rsidR="00615F1C" w:rsidRDefault="00615F1C" w:rsidP="00915E96">
      <w:pPr>
        <w:rPr>
          <w:rFonts w:ascii="Arial" w:hAnsi="Arial" w:cs="Arial"/>
          <w:sz w:val="24"/>
          <w:szCs w:val="24"/>
        </w:rPr>
      </w:pPr>
    </w:p>
    <w:p w14:paraId="59F73682" w14:textId="77777777" w:rsidR="00C01620" w:rsidRDefault="00C01620" w:rsidP="00915E96">
      <w:pPr>
        <w:rPr>
          <w:rFonts w:ascii="Arial" w:hAnsi="Arial" w:cs="Arial"/>
          <w:sz w:val="24"/>
          <w:szCs w:val="24"/>
        </w:rPr>
      </w:pPr>
    </w:p>
    <w:p w14:paraId="7BEB7E77" w14:textId="1C46A8B5" w:rsidR="006F4D88" w:rsidRDefault="006F4D88" w:rsidP="00E438B0">
      <w:pPr>
        <w:pStyle w:val="ListParagraph"/>
        <w:numPr>
          <w:ilvl w:val="0"/>
          <w:numId w:val="1"/>
        </w:numPr>
        <w:rPr>
          <w:rFonts w:ascii="Arial" w:hAnsi="Arial" w:cs="Arial"/>
          <w:b/>
          <w:bCs/>
          <w:sz w:val="28"/>
          <w:szCs w:val="28"/>
        </w:rPr>
      </w:pPr>
      <w:r w:rsidRPr="00E438B0">
        <w:rPr>
          <w:rFonts w:ascii="Arial" w:hAnsi="Arial" w:cs="Arial"/>
          <w:b/>
          <w:bCs/>
          <w:sz w:val="28"/>
          <w:szCs w:val="28"/>
        </w:rPr>
        <w:lastRenderedPageBreak/>
        <w:t>Evaluate Options to Make a Decision</w:t>
      </w:r>
    </w:p>
    <w:p w14:paraId="5DC2D742" w14:textId="145598D3" w:rsidR="00E438B0" w:rsidRDefault="00E438B0" w:rsidP="00E438B0">
      <w:pPr>
        <w:rPr>
          <w:rFonts w:ascii="Arial" w:hAnsi="Arial" w:cs="Arial"/>
          <w:b/>
          <w:bCs/>
          <w:sz w:val="28"/>
          <w:szCs w:val="28"/>
        </w:rPr>
      </w:pPr>
    </w:p>
    <w:p w14:paraId="32D49153" w14:textId="389ED004" w:rsidR="00E438B0" w:rsidRDefault="00E438B0" w:rsidP="00E438B0">
      <w:pPr>
        <w:rPr>
          <w:rFonts w:ascii="Arial" w:hAnsi="Arial" w:cs="Arial"/>
          <w:sz w:val="24"/>
          <w:szCs w:val="24"/>
        </w:rPr>
      </w:pPr>
      <w:r>
        <w:rPr>
          <w:rFonts w:ascii="Arial" w:hAnsi="Arial" w:cs="Arial"/>
          <w:sz w:val="24"/>
          <w:szCs w:val="24"/>
        </w:rPr>
        <w:t>In identifying and evaluating the options for taking a decision in preventing and tackling the work-related stress, the employers might use the PESTLE analysis and Fishbone diagram, corroborated with the results from the focus group, surveys or questionnaires.</w:t>
      </w:r>
    </w:p>
    <w:p w14:paraId="4539E8F8" w14:textId="7607E0E6" w:rsidR="00B579CB" w:rsidRDefault="00B579CB" w:rsidP="00B579CB">
      <w:pPr>
        <w:rPr>
          <w:rFonts w:ascii="Arial" w:hAnsi="Arial" w:cs="Arial"/>
          <w:sz w:val="24"/>
          <w:szCs w:val="24"/>
        </w:rPr>
      </w:pPr>
      <w:r w:rsidRPr="00B579CB">
        <w:rPr>
          <w:rFonts w:ascii="Arial" w:hAnsi="Arial" w:cs="Arial"/>
          <w:sz w:val="24"/>
          <w:szCs w:val="24"/>
        </w:rPr>
        <w:t>The technique is used to help identify factors involved in change rather than solutions to any of the factors.</w:t>
      </w:r>
      <w:r>
        <w:rPr>
          <w:rFonts w:ascii="Arial" w:hAnsi="Arial" w:cs="Arial"/>
          <w:sz w:val="24"/>
          <w:szCs w:val="24"/>
        </w:rPr>
        <w:t xml:space="preserve"> </w:t>
      </w:r>
      <w:r w:rsidRPr="00B579CB">
        <w:rPr>
          <w:rFonts w:ascii="Arial" w:hAnsi="Arial" w:cs="Arial"/>
          <w:sz w:val="24"/>
          <w:szCs w:val="24"/>
        </w:rPr>
        <w:t xml:space="preserve">PESTLE analysis is a useful tool for understanding the “big picture” of the </w:t>
      </w:r>
      <w:r>
        <w:rPr>
          <w:rFonts w:ascii="Arial" w:hAnsi="Arial" w:cs="Arial"/>
          <w:sz w:val="24"/>
          <w:szCs w:val="24"/>
        </w:rPr>
        <w:t xml:space="preserve">external </w:t>
      </w:r>
      <w:r w:rsidRPr="00B579CB">
        <w:rPr>
          <w:rFonts w:ascii="Arial" w:hAnsi="Arial" w:cs="Arial"/>
          <w:sz w:val="24"/>
          <w:szCs w:val="24"/>
        </w:rPr>
        <w:t xml:space="preserve">environment, the opportunities and threats that lie within it. </w:t>
      </w:r>
    </w:p>
    <w:tbl>
      <w:tblPr>
        <w:tblStyle w:val="TableGrid"/>
        <w:tblW w:w="0" w:type="auto"/>
        <w:tblLook w:val="04A0" w:firstRow="1" w:lastRow="0" w:firstColumn="1" w:lastColumn="0" w:noHBand="0" w:noVBand="1"/>
      </w:tblPr>
      <w:tblGrid>
        <w:gridCol w:w="9016"/>
      </w:tblGrid>
      <w:tr w:rsidR="00EE72B9" w:rsidRPr="00EE72B9" w14:paraId="49E9E057" w14:textId="77777777" w:rsidTr="002F0D4D">
        <w:tc>
          <w:tcPr>
            <w:tcW w:w="9016" w:type="dxa"/>
            <w:shd w:val="clear" w:color="auto" w:fill="FFF2CC" w:themeFill="accent4" w:themeFillTint="33"/>
          </w:tcPr>
          <w:p w14:paraId="15827C5E" w14:textId="5A1F8909" w:rsidR="00EE72B9" w:rsidRPr="00EE72B9" w:rsidRDefault="00EE72B9" w:rsidP="009126F1">
            <w:pPr>
              <w:rPr>
                <w:rFonts w:ascii="Arial" w:hAnsi="Arial" w:cs="Arial"/>
                <w:sz w:val="24"/>
                <w:szCs w:val="24"/>
              </w:rPr>
            </w:pPr>
            <w:r w:rsidRPr="00EE72B9">
              <w:rPr>
                <w:rFonts w:ascii="Arial" w:hAnsi="Arial" w:cs="Arial"/>
                <w:sz w:val="24"/>
                <w:szCs w:val="24"/>
              </w:rPr>
              <w:t xml:space="preserve">External </w:t>
            </w:r>
            <w:r w:rsidRPr="00CD5011">
              <w:rPr>
                <w:rFonts w:ascii="Arial" w:hAnsi="Arial" w:cs="Arial"/>
                <w:b/>
                <w:bCs/>
                <w:sz w:val="24"/>
                <w:szCs w:val="24"/>
              </w:rPr>
              <w:t>E</w:t>
            </w:r>
            <w:r w:rsidRPr="00EE72B9">
              <w:rPr>
                <w:rFonts w:ascii="Arial" w:hAnsi="Arial" w:cs="Arial"/>
                <w:b/>
                <w:bCs/>
                <w:sz w:val="24"/>
                <w:szCs w:val="24"/>
              </w:rPr>
              <w:t>conomic</w:t>
            </w:r>
            <w:r w:rsidRPr="00EE72B9">
              <w:rPr>
                <w:rFonts w:ascii="Arial" w:hAnsi="Arial" w:cs="Arial"/>
                <w:sz w:val="24"/>
                <w:szCs w:val="24"/>
              </w:rPr>
              <w:t xml:space="preserve"> factors: lockdown and economic downturn</w:t>
            </w:r>
            <w:r>
              <w:rPr>
                <w:rFonts w:ascii="Arial" w:hAnsi="Arial" w:cs="Arial"/>
                <w:sz w:val="24"/>
                <w:szCs w:val="24"/>
              </w:rPr>
              <w:t>, uncertainty and unemployment risk (Gopinath, 2020).</w:t>
            </w:r>
          </w:p>
        </w:tc>
      </w:tr>
      <w:tr w:rsidR="00EE72B9" w:rsidRPr="00EE72B9" w14:paraId="1CD98DDE" w14:textId="77777777" w:rsidTr="002F0D4D">
        <w:tc>
          <w:tcPr>
            <w:tcW w:w="9016" w:type="dxa"/>
            <w:shd w:val="clear" w:color="auto" w:fill="FFE599" w:themeFill="accent4" w:themeFillTint="66"/>
          </w:tcPr>
          <w:p w14:paraId="2C503A4E" w14:textId="36028A3C" w:rsidR="00EE72B9" w:rsidRPr="00EE72B9" w:rsidRDefault="00EE72B9" w:rsidP="009126F1">
            <w:pPr>
              <w:rPr>
                <w:rFonts w:ascii="Arial" w:hAnsi="Arial" w:cs="Arial"/>
                <w:sz w:val="24"/>
                <w:szCs w:val="24"/>
              </w:rPr>
            </w:pPr>
            <w:r w:rsidRPr="00EE72B9">
              <w:rPr>
                <w:rFonts w:ascii="Arial" w:hAnsi="Arial" w:cs="Arial"/>
                <w:sz w:val="24"/>
                <w:szCs w:val="24"/>
              </w:rPr>
              <w:t xml:space="preserve">External </w:t>
            </w:r>
            <w:r w:rsidRPr="00EE72B9">
              <w:rPr>
                <w:rFonts w:ascii="Arial" w:hAnsi="Arial" w:cs="Arial"/>
                <w:b/>
                <w:bCs/>
                <w:sz w:val="24"/>
                <w:szCs w:val="24"/>
              </w:rPr>
              <w:t xml:space="preserve">Political </w:t>
            </w:r>
            <w:r w:rsidRPr="00EE72B9">
              <w:rPr>
                <w:rFonts w:ascii="Arial" w:hAnsi="Arial" w:cs="Arial"/>
                <w:sz w:val="24"/>
                <w:szCs w:val="24"/>
              </w:rPr>
              <w:t>factors: Uncertainty and need for new laws</w:t>
            </w:r>
            <w:r w:rsidR="00100C62">
              <w:rPr>
                <w:rFonts w:ascii="Arial" w:hAnsi="Arial" w:cs="Arial"/>
                <w:sz w:val="24"/>
                <w:szCs w:val="24"/>
              </w:rPr>
              <w:t>. Legal certainty is seen as a vital principle</w:t>
            </w:r>
            <w:r w:rsidR="00100C62" w:rsidRPr="00100C62">
              <w:rPr>
                <w:rFonts w:ascii="Arial" w:hAnsi="Arial" w:cs="Arial"/>
                <w:sz w:val="24"/>
                <w:szCs w:val="24"/>
              </w:rPr>
              <w:t xml:space="preserve"> in stabilising normative expectations and in providing a framework for social interaction</w:t>
            </w:r>
            <w:r w:rsidR="00100C62">
              <w:rPr>
                <w:rFonts w:ascii="Arial" w:hAnsi="Arial" w:cs="Arial"/>
                <w:sz w:val="24"/>
                <w:szCs w:val="24"/>
              </w:rPr>
              <w:t xml:space="preserve"> (</w:t>
            </w:r>
            <w:r w:rsidR="00D54C04">
              <w:rPr>
                <w:rFonts w:ascii="Arial" w:hAnsi="Arial" w:cs="Arial"/>
                <w:sz w:val="24"/>
                <w:szCs w:val="24"/>
              </w:rPr>
              <w:t>Fenwick, Siems and Wrbka, 2017).</w:t>
            </w:r>
            <w:r w:rsidR="00100C62">
              <w:rPr>
                <w:rFonts w:ascii="Arial" w:hAnsi="Arial" w:cs="Arial"/>
                <w:sz w:val="24"/>
                <w:szCs w:val="24"/>
              </w:rPr>
              <w:t xml:space="preserve"> </w:t>
            </w:r>
          </w:p>
        </w:tc>
      </w:tr>
      <w:tr w:rsidR="00EE72B9" w:rsidRPr="00EE72B9" w14:paraId="45076417" w14:textId="77777777" w:rsidTr="002F0D4D">
        <w:tc>
          <w:tcPr>
            <w:tcW w:w="9016" w:type="dxa"/>
            <w:shd w:val="clear" w:color="auto" w:fill="FFD966" w:themeFill="accent4" w:themeFillTint="99"/>
          </w:tcPr>
          <w:p w14:paraId="612434B8" w14:textId="2DF17CAF" w:rsidR="00EE72B9" w:rsidRPr="00EE72B9" w:rsidRDefault="00EE72B9" w:rsidP="009126F1">
            <w:pPr>
              <w:rPr>
                <w:rFonts w:ascii="Arial" w:hAnsi="Arial" w:cs="Arial"/>
                <w:sz w:val="24"/>
                <w:szCs w:val="24"/>
              </w:rPr>
            </w:pPr>
            <w:r w:rsidRPr="00EE72B9">
              <w:rPr>
                <w:rFonts w:ascii="Arial" w:hAnsi="Arial" w:cs="Arial"/>
                <w:sz w:val="24"/>
                <w:szCs w:val="24"/>
              </w:rPr>
              <w:t xml:space="preserve">External </w:t>
            </w:r>
            <w:r w:rsidRPr="00EE72B9">
              <w:rPr>
                <w:rFonts w:ascii="Arial" w:hAnsi="Arial" w:cs="Arial"/>
                <w:b/>
                <w:bCs/>
                <w:sz w:val="24"/>
                <w:szCs w:val="24"/>
              </w:rPr>
              <w:t>Social</w:t>
            </w:r>
            <w:r w:rsidRPr="00EE72B9">
              <w:rPr>
                <w:rFonts w:ascii="Arial" w:hAnsi="Arial" w:cs="Arial"/>
                <w:sz w:val="24"/>
                <w:szCs w:val="24"/>
              </w:rPr>
              <w:t xml:space="preserve"> </w:t>
            </w:r>
            <w:r w:rsidR="00F8778B">
              <w:rPr>
                <w:rFonts w:ascii="Arial" w:hAnsi="Arial" w:cs="Arial"/>
                <w:sz w:val="24"/>
                <w:szCs w:val="24"/>
              </w:rPr>
              <w:t>f</w:t>
            </w:r>
            <w:r w:rsidRPr="00EE72B9">
              <w:rPr>
                <w:rFonts w:ascii="Arial" w:hAnsi="Arial" w:cs="Arial"/>
                <w:sz w:val="24"/>
                <w:szCs w:val="24"/>
              </w:rPr>
              <w:t>actors: Aging population, lack of skills</w:t>
            </w:r>
            <w:r w:rsidR="00F56576">
              <w:rPr>
                <w:rFonts w:ascii="Arial" w:hAnsi="Arial" w:cs="Arial"/>
                <w:sz w:val="24"/>
                <w:szCs w:val="24"/>
              </w:rPr>
              <w:t xml:space="preserve"> (Choi and Dinse, 2006)</w:t>
            </w:r>
            <w:r w:rsidRPr="00EE72B9">
              <w:rPr>
                <w:rFonts w:ascii="Arial" w:hAnsi="Arial" w:cs="Arial"/>
                <w:sz w:val="24"/>
                <w:szCs w:val="24"/>
              </w:rPr>
              <w:t>.</w:t>
            </w:r>
          </w:p>
        </w:tc>
      </w:tr>
      <w:tr w:rsidR="00EE72B9" w:rsidRPr="00EE72B9" w14:paraId="1DF23AF6" w14:textId="77777777" w:rsidTr="002F0D4D">
        <w:tc>
          <w:tcPr>
            <w:tcW w:w="9016" w:type="dxa"/>
            <w:shd w:val="clear" w:color="auto" w:fill="DEEAF6" w:themeFill="accent5" w:themeFillTint="33"/>
          </w:tcPr>
          <w:p w14:paraId="479799C0" w14:textId="40C2D3C6" w:rsidR="00EE72B9" w:rsidRPr="00EE72B9" w:rsidRDefault="00EE72B9" w:rsidP="009126F1">
            <w:pPr>
              <w:rPr>
                <w:rFonts w:ascii="Arial" w:hAnsi="Arial" w:cs="Arial"/>
                <w:sz w:val="24"/>
                <w:szCs w:val="24"/>
              </w:rPr>
            </w:pPr>
            <w:r w:rsidRPr="00EE72B9">
              <w:rPr>
                <w:rFonts w:ascii="Arial" w:hAnsi="Arial" w:cs="Arial"/>
                <w:sz w:val="24"/>
                <w:szCs w:val="24"/>
              </w:rPr>
              <w:t xml:space="preserve">External </w:t>
            </w:r>
            <w:r w:rsidR="00F8778B" w:rsidRPr="00CD5011">
              <w:rPr>
                <w:rFonts w:ascii="Arial" w:hAnsi="Arial" w:cs="Arial"/>
                <w:b/>
                <w:bCs/>
                <w:sz w:val="24"/>
                <w:szCs w:val="24"/>
              </w:rPr>
              <w:t>T</w:t>
            </w:r>
            <w:r w:rsidRPr="00EE72B9">
              <w:rPr>
                <w:rFonts w:ascii="Arial" w:hAnsi="Arial" w:cs="Arial"/>
                <w:b/>
                <w:bCs/>
                <w:sz w:val="24"/>
                <w:szCs w:val="24"/>
              </w:rPr>
              <w:t>echnological</w:t>
            </w:r>
            <w:r w:rsidRPr="00EE72B9">
              <w:rPr>
                <w:rFonts w:ascii="Arial" w:hAnsi="Arial" w:cs="Arial"/>
                <w:sz w:val="24"/>
                <w:szCs w:val="24"/>
              </w:rPr>
              <w:t xml:space="preserve"> factors: development of online commerce and long hours</w:t>
            </w:r>
            <w:r w:rsidR="00F8778B">
              <w:rPr>
                <w:rFonts w:ascii="Arial" w:hAnsi="Arial" w:cs="Arial"/>
                <w:sz w:val="24"/>
                <w:szCs w:val="24"/>
              </w:rPr>
              <w:t xml:space="preserve"> of working</w:t>
            </w:r>
            <w:r w:rsidRPr="00EE72B9">
              <w:rPr>
                <w:rFonts w:ascii="Arial" w:hAnsi="Arial" w:cs="Arial"/>
                <w:sz w:val="24"/>
                <w:szCs w:val="24"/>
              </w:rPr>
              <w:t xml:space="preserve"> online</w:t>
            </w:r>
            <w:r w:rsidR="00C463DB">
              <w:rPr>
                <w:rFonts w:ascii="Arial" w:hAnsi="Arial" w:cs="Arial"/>
                <w:sz w:val="24"/>
                <w:szCs w:val="24"/>
              </w:rPr>
              <w:t xml:space="preserve"> (OECD, 2020).</w:t>
            </w:r>
          </w:p>
        </w:tc>
      </w:tr>
      <w:tr w:rsidR="00EE72B9" w:rsidRPr="00EE72B9" w14:paraId="76DD7B23" w14:textId="77777777" w:rsidTr="002F0D4D">
        <w:tc>
          <w:tcPr>
            <w:tcW w:w="9016" w:type="dxa"/>
            <w:shd w:val="clear" w:color="auto" w:fill="BDD6EE" w:themeFill="accent5" w:themeFillTint="66"/>
          </w:tcPr>
          <w:p w14:paraId="70CCAB88" w14:textId="236F1C81" w:rsidR="00EE72B9" w:rsidRPr="00EE72B9" w:rsidRDefault="00EE72B9" w:rsidP="009126F1">
            <w:pPr>
              <w:rPr>
                <w:rFonts w:ascii="Arial" w:hAnsi="Arial" w:cs="Arial"/>
                <w:sz w:val="24"/>
                <w:szCs w:val="24"/>
              </w:rPr>
            </w:pPr>
            <w:r w:rsidRPr="00EE72B9">
              <w:rPr>
                <w:rFonts w:ascii="Arial" w:hAnsi="Arial" w:cs="Arial"/>
                <w:sz w:val="24"/>
                <w:szCs w:val="24"/>
              </w:rPr>
              <w:t xml:space="preserve">External </w:t>
            </w:r>
            <w:r w:rsidR="00CD5011" w:rsidRPr="00CD5011">
              <w:rPr>
                <w:rFonts w:ascii="Arial" w:hAnsi="Arial" w:cs="Arial"/>
                <w:b/>
                <w:bCs/>
                <w:sz w:val="24"/>
                <w:szCs w:val="24"/>
              </w:rPr>
              <w:t>E</w:t>
            </w:r>
            <w:r w:rsidRPr="00EE72B9">
              <w:rPr>
                <w:rFonts w:ascii="Arial" w:hAnsi="Arial" w:cs="Arial"/>
                <w:b/>
                <w:bCs/>
                <w:sz w:val="24"/>
                <w:szCs w:val="24"/>
              </w:rPr>
              <w:t>nvironmental</w:t>
            </w:r>
            <w:r w:rsidRPr="00EE72B9">
              <w:rPr>
                <w:rFonts w:ascii="Arial" w:hAnsi="Arial" w:cs="Arial"/>
                <w:sz w:val="24"/>
                <w:szCs w:val="24"/>
              </w:rPr>
              <w:t xml:space="preserve"> factors: Concerning climate change</w:t>
            </w:r>
            <w:r w:rsidR="00502330">
              <w:rPr>
                <w:rFonts w:ascii="Arial" w:hAnsi="Arial" w:cs="Arial"/>
                <w:sz w:val="24"/>
                <w:szCs w:val="24"/>
              </w:rPr>
              <w:t xml:space="preserve"> and its effects on human activities</w:t>
            </w:r>
            <w:r w:rsidRPr="00EE72B9">
              <w:rPr>
                <w:rFonts w:ascii="Arial" w:hAnsi="Arial" w:cs="Arial"/>
                <w:sz w:val="24"/>
                <w:szCs w:val="24"/>
              </w:rPr>
              <w:t>.</w:t>
            </w:r>
            <w:r w:rsidR="00502330">
              <w:t xml:space="preserve"> </w:t>
            </w:r>
            <w:r w:rsidR="00502330" w:rsidRPr="00502330">
              <w:rPr>
                <w:rFonts w:ascii="Arial" w:hAnsi="Arial" w:cs="Arial"/>
                <w:sz w:val="24"/>
                <w:szCs w:val="24"/>
              </w:rPr>
              <w:t>Increased heat, drought and insect outbreaks, all have increased wildfires. Declining water supplies, health impacts in cities due to heat, flooding and erosion in coastal areas are additional concerns</w:t>
            </w:r>
            <w:r w:rsidR="00502330">
              <w:rPr>
                <w:rFonts w:ascii="Arial" w:hAnsi="Arial" w:cs="Arial"/>
                <w:sz w:val="24"/>
                <w:szCs w:val="24"/>
              </w:rPr>
              <w:t xml:space="preserve"> (NASA, 2021)</w:t>
            </w:r>
            <w:r w:rsidR="00502330" w:rsidRPr="00502330">
              <w:rPr>
                <w:rFonts w:ascii="Arial" w:hAnsi="Arial" w:cs="Arial"/>
                <w:sz w:val="24"/>
                <w:szCs w:val="24"/>
              </w:rPr>
              <w:t>.</w:t>
            </w:r>
          </w:p>
        </w:tc>
      </w:tr>
      <w:tr w:rsidR="00EE72B9" w:rsidRPr="00B579CB" w14:paraId="40074128" w14:textId="77777777" w:rsidTr="002F0D4D">
        <w:tc>
          <w:tcPr>
            <w:tcW w:w="9016" w:type="dxa"/>
            <w:shd w:val="clear" w:color="auto" w:fill="9CC2E5" w:themeFill="accent5" w:themeFillTint="99"/>
          </w:tcPr>
          <w:p w14:paraId="29C9DBF0" w14:textId="21188465" w:rsidR="00EE72B9" w:rsidRPr="00B579CB" w:rsidRDefault="00EE72B9" w:rsidP="009126F1">
            <w:pPr>
              <w:rPr>
                <w:rFonts w:ascii="Arial" w:hAnsi="Arial" w:cs="Arial"/>
                <w:sz w:val="24"/>
                <w:szCs w:val="24"/>
              </w:rPr>
            </w:pPr>
            <w:r w:rsidRPr="00EE72B9">
              <w:rPr>
                <w:rFonts w:ascii="Arial" w:hAnsi="Arial" w:cs="Arial"/>
                <w:sz w:val="24"/>
                <w:szCs w:val="24"/>
              </w:rPr>
              <w:t xml:space="preserve">External </w:t>
            </w:r>
            <w:r w:rsidR="00E55E7E" w:rsidRPr="00CD5011">
              <w:rPr>
                <w:rFonts w:ascii="Arial" w:hAnsi="Arial" w:cs="Arial"/>
                <w:b/>
                <w:bCs/>
                <w:sz w:val="24"/>
                <w:szCs w:val="24"/>
              </w:rPr>
              <w:t>C</w:t>
            </w:r>
            <w:r w:rsidRPr="00CD5011">
              <w:rPr>
                <w:rFonts w:ascii="Arial" w:hAnsi="Arial" w:cs="Arial"/>
                <w:b/>
                <w:bCs/>
                <w:sz w:val="24"/>
                <w:szCs w:val="24"/>
              </w:rPr>
              <w:t>ompetition</w:t>
            </w:r>
            <w:r w:rsidRPr="00EE72B9">
              <w:rPr>
                <w:rFonts w:ascii="Arial" w:hAnsi="Arial" w:cs="Arial"/>
                <w:sz w:val="24"/>
                <w:szCs w:val="24"/>
              </w:rPr>
              <w:t>: More skilled workers, younger and more resilient</w:t>
            </w:r>
            <w:r w:rsidR="00E55E7E">
              <w:rPr>
                <w:rFonts w:ascii="Arial" w:hAnsi="Arial" w:cs="Arial"/>
                <w:sz w:val="24"/>
                <w:szCs w:val="24"/>
              </w:rPr>
              <w:t xml:space="preserve"> (UKCES, no date).</w:t>
            </w:r>
          </w:p>
        </w:tc>
      </w:tr>
    </w:tbl>
    <w:p w14:paraId="3F9EEA44" w14:textId="77777777" w:rsidR="00B579CB" w:rsidRPr="00E438B0" w:rsidRDefault="00B579CB" w:rsidP="00E438B0">
      <w:pPr>
        <w:rPr>
          <w:rFonts w:ascii="Arial" w:hAnsi="Arial" w:cs="Arial"/>
          <w:sz w:val="24"/>
          <w:szCs w:val="24"/>
        </w:rPr>
      </w:pPr>
    </w:p>
    <w:p w14:paraId="1754EB06" w14:textId="5B3BB533" w:rsidR="006F4D88" w:rsidRPr="00C67641" w:rsidRDefault="00C67641" w:rsidP="006F4D88">
      <w:pPr>
        <w:rPr>
          <w:rFonts w:ascii="Arial" w:hAnsi="Arial" w:cs="Arial"/>
          <w:sz w:val="24"/>
          <w:szCs w:val="24"/>
        </w:rPr>
      </w:pPr>
      <w:r w:rsidRPr="00C67641">
        <w:rPr>
          <w:rFonts w:ascii="Arial" w:hAnsi="Arial" w:cs="Arial"/>
          <w:sz w:val="24"/>
          <w:szCs w:val="24"/>
        </w:rPr>
        <w:t>Table 1. PESTLE analysis (Self-compiled).</w:t>
      </w:r>
    </w:p>
    <w:p w14:paraId="28D1ED35" w14:textId="77777777" w:rsidR="00CD5011" w:rsidRDefault="00CD5011" w:rsidP="006F4D88">
      <w:pPr>
        <w:rPr>
          <w:rFonts w:ascii="Arial" w:hAnsi="Arial" w:cs="Arial"/>
          <w:sz w:val="24"/>
          <w:szCs w:val="24"/>
        </w:rPr>
      </w:pPr>
      <w:r>
        <w:rPr>
          <w:rFonts w:ascii="Arial" w:hAnsi="Arial" w:cs="Arial"/>
          <w:sz w:val="24"/>
          <w:szCs w:val="24"/>
        </w:rPr>
        <w:t>The above analysis is supporting the managers’ decisions in changing the strategies for reducing the external factors of stress that impact negatively the employees’ mental health in the contemporary society.</w:t>
      </w:r>
    </w:p>
    <w:p w14:paraId="7157CAD4" w14:textId="77777777" w:rsidR="00634BF5" w:rsidRDefault="00CD5011" w:rsidP="006F4D88">
      <w:pPr>
        <w:rPr>
          <w:rFonts w:ascii="Arial" w:hAnsi="Arial" w:cs="Arial"/>
          <w:sz w:val="24"/>
          <w:szCs w:val="24"/>
        </w:rPr>
      </w:pPr>
      <w:r>
        <w:rPr>
          <w:rFonts w:ascii="Arial" w:hAnsi="Arial" w:cs="Arial"/>
          <w:sz w:val="24"/>
          <w:szCs w:val="24"/>
        </w:rPr>
        <w:t xml:space="preserve">Moreover, </w:t>
      </w:r>
      <w:r w:rsidR="00AF3233">
        <w:rPr>
          <w:rFonts w:ascii="Arial" w:hAnsi="Arial" w:cs="Arial"/>
          <w:sz w:val="24"/>
          <w:szCs w:val="24"/>
        </w:rPr>
        <w:t>a</w:t>
      </w:r>
      <w:r w:rsidRPr="00CD5011">
        <w:rPr>
          <w:rFonts w:ascii="Arial" w:hAnsi="Arial" w:cs="Arial"/>
          <w:sz w:val="24"/>
          <w:szCs w:val="24"/>
        </w:rPr>
        <w:t xml:space="preserve"> </w:t>
      </w:r>
      <w:r w:rsidR="00AF3233">
        <w:rPr>
          <w:rFonts w:ascii="Arial" w:hAnsi="Arial" w:cs="Arial"/>
          <w:sz w:val="24"/>
          <w:szCs w:val="24"/>
        </w:rPr>
        <w:t>Fi</w:t>
      </w:r>
      <w:r w:rsidRPr="00CD5011">
        <w:rPr>
          <w:rFonts w:ascii="Arial" w:hAnsi="Arial" w:cs="Arial"/>
          <w:sz w:val="24"/>
          <w:szCs w:val="24"/>
        </w:rPr>
        <w:t xml:space="preserve">shbone diagram helps </w:t>
      </w:r>
      <w:r w:rsidR="00AF3233">
        <w:rPr>
          <w:rFonts w:ascii="Arial" w:hAnsi="Arial" w:cs="Arial"/>
          <w:sz w:val="24"/>
          <w:szCs w:val="24"/>
        </w:rPr>
        <w:t>organizations and their managers to</w:t>
      </w:r>
      <w:r w:rsidRPr="00CD5011">
        <w:rPr>
          <w:rFonts w:ascii="Arial" w:hAnsi="Arial" w:cs="Arial"/>
          <w:sz w:val="24"/>
          <w:szCs w:val="24"/>
        </w:rPr>
        <w:t xml:space="preserve"> visually </w:t>
      </w:r>
      <w:r w:rsidR="00AF3233">
        <w:rPr>
          <w:rFonts w:ascii="Arial" w:hAnsi="Arial" w:cs="Arial"/>
          <w:sz w:val="24"/>
          <w:szCs w:val="24"/>
        </w:rPr>
        <w:t>reach the</w:t>
      </w:r>
      <w:r w:rsidRPr="00CD5011">
        <w:rPr>
          <w:rFonts w:ascii="Arial" w:hAnsi="Arial" w:cs="Arial"/>
          <w:sz w:val="24"/>
          <w:szCs w:val="24"/>
        </w:rPr>
        <w:t xml:space="preserve"> root causes, allowing them to diagnose the problem</w:t>
      </w:r>
      <w:r w:rsidR="00AF3233">
        <w:rPr>
          <w:rFonts w:ascii="Arial" w:hAnsi="Arial" w:cs="Arial"/>
          <w:sz w:val="24"/>
          <w:szCs w:val="24"/>
        </w:rPr>
        <w:t>,</w:t>
      </w:r>
      <w:r w:rsidRPr="00CD5011">
        <w:rPr>
          <w:rFonts w:ascii="Arial" w:hAnsi="Arial" w:cs="Arial"/>
          <w:sz w:val="24"/>
          <w:szCs w:val="24"/>
        </w:rPr>
        <w:t xml:space="preserve"> rather than focusing on symptoms. </w:t>
      </w:r>
      <w:r w:rsidR="00AF3233">
        <w:rPr>
          <w:rFonts w:ascii="Arial" w:hAnsi="Arial" w:cs="Arial"/>
          <w:sz w:val="24"/>
          <w:szCs w:val="24"/>
        </w:rPr>
        <w:t xml:space="preserve">In this way, managers will </w:t>
      </w:r>
      <w:r w:rsidRPr="00CD5011">
        <w:rPr>
          <w:rFonts w:ascii="Arial" w:hAnsi="Arial" w:cs="Arial"/>
          <w:sz w:val="24"/>
          <w:szCs w:val="24"/>
        </w:rPr>
        <w:t xml:space="preserve">separate a problem's content from its </w:t>
      </w:r>
      <w:r w:rsidR="00AF3233">
        <w:rPr>
          <w:rFonts w:ascii="Arial" w:hAnsi="Arial" w:cs="Arial"/>
          <w:sz w:val="24"/>
          <w:szCs w:val="24"/>
        </w:rPr>
        <w:t>timeline development</w:t>
      </w:r>
      <w:r w:rsidRPr="00CD5011">
        <w:rPr>
          <w:rFonts w:ascii="Arial" w:hAnsi="Arial" w:cs="Arial"/>
          <w:sz w:val="24"/>
          <w:szCs w:val="24"/>
        </w:rPr>
        <w:t xml:space="preserve">, </w:t>
      </w:r>
      <w:r w:rsidR="00AF3233">
        <w:rPr>
          <w:rFonts w:ascii="Arial" w:hAnsi="Arial" w:cs="Arial"/>
          <w:sz w:val="24"/>
          <w:szCs w:val="24"/>
        </w:rPr>
        <w:t>leading to</w:t>
      </w:r>
      <w:r w:rsidRPr="00CD5011">
        <w:rPr>
          <w:rFonts w:ascii="Arial" w:hAnsi="Arial" w:cs="Arial"/>
          <w:sz w:val="24"/>
          <w:szCs w:val="24"/>
        </w:rPr>
        <w:t xml:space="preserve"> consensus around the </w:t>
      </w:r>
      <w:r w:rsidR="00AF3233">
        <w:rPr>
          <w:rFonts w:ascii="Arial" w:hAnsi="Arial" w:cs="Arial"/>
          <w:sz w:val="24"/>
          <w:szCs w:val="24"/>
        </w:rPr>
        <w:t>action plan necessary to solve it</w:t>
      </w:r>
      <w:r w:rsidRPr="00CD5011">
        <w:rPr>
          <w:rFonts w:ascii="Arial" w:hAnsi="Arial" w:cs="Arial"/>
          <w:sz w:val="24"/>
          <w:szCs w:val="24"/>
        </w:rPr>
        <w:t>.</w:t>
      </w:r>
    </w:p>
    <w:p w14:paraId="236FC37A" w14:textId="77777777" w:rsidR="00634BF5" w:rsidRDefault="00634BF5" w:rsidP="006F4D88">
      <w:pPr>
        <w:rPr>
          <w:rFonts w:ascii="Arial" w:hAnsi="Arial" w:cs="Arial"/>
          <w:sz w:val="24"/>
          <w:szCs w:val="24"/>
        </w:rPr>
      </w:pPr>
    </w:p>
    <w:p w14:paraId="504AC4E9" w14:textId="6190CBD7" w:rsidR="006F4D88" w:rsidRPr="006F4D88" w:rsidRDefault="00634BF5" w:rsidP="006F4D88">
      <w:pPr>
        <w:rPr>
          <w:rFonts w:ascii="Arial" w:hAnsi="Arial" w:cs="Arial"/>
          <w:sz w:val="24"/>
          <w:szCs w:val="24"/>
        </w:rPr>
      </w:pPr>
      <w:r>
        <w:rPr>
          <w:rFonts w:ascii="Arial" w:hAnsi="Arial" w:cs="Arial"/>
          <w:noProof/>
          <w:sz w:val="24"/>
          <w:szCs w:val="24"/>
        </w:rPr>
        <w:lastRenderedPageBreak/>
        <w:drawing>
          <wp:inline distT="0" distB="0" distL="0" distR="0" wp14:anchorId="0AE8DF69" wp14:editId="7AFAA07B">
            <wp:extent cx="5731510" cy="32213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8">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sidR="00CD5011">
        <w:rPr>
          <w:rFonts w:ascii="Arial" w:hAnsi="Arial" w:cs="Arial"/>
          <w:sz w:val="24"/>
          <w:szCs w:val="24"/>
        </w:rPr>
        <w:t xml:space="preserve"> </w:t>
      </w:r>
    </w:p>
    <w:p w14:paraId="32DDE3E7" w14:textId="7BEB8DFC" w:rsidR="004743D0" w:rsidRDefault="004743D0" w:rsidP="004743D0">
      <w:pPr>
        <w:rPr>
          <w:rFonts w:ascii="Arial" w:hAnsi="Arial" w:cs="Arial"/>
          <w:sz w:val="24"/>
          <w:szCs w:val="24"/>
        </w:rPr>
      </w:pPr>
    </w:p>
    <w:p w14:paraId="16B2EDC4" w14:textId="340B1C6E" w:rsidR="00634BF5" w:rsidRDefault="00634BF5" w:rsidP="004743D0">
      <w:pPr>
        <w:rPr>
          <w:rFonts w:ascii="Arial" w:hAnsi="Arial" w:cs="Arial"/>
          <w:sz w:val="24"/>
          <w:szCs w:val="24"/>
        </w:rPr>
      </w:pPr>
      <w:r>
        <w:rPr>
          <w:rFonts w:ascii="Arial" w:hAnsi="Arial" w:cs="Arial"/>
          <w:sz w:val="24"/>
          <w:szCs w:val="24"/>
        </w:rPr>
        <w:t>Figure 3. Fishbone Diagram (Self-compiled).</w:t>
      </w:r>
    </w:p>
    <w:p w14:paraId="294E7091" w14:textId="414144E4" w:rsidR="00634BF5" w:rsidRDefault="00634BF5" w:rsidP="004743D0">
      <w:pPr>
        <w:rPr>
          <w:rFonts w:ascii="Arial" w:hAnsi="Arial" w:cs="Arial"/>
          <w:sz w:val="24"/>
          <w:szCs w:val="24"/>
        </w:rPr>
      </w:pPr>
    </w:p>
    <w:p w14:paraId="7FFCACFA" w14:textId="3ADBEBBB" w:rsidR="00634BF5" w:rsidRDefault="00B04DB6" w:rsidP="00B04DB6">
      <w:pPr>
        <w:rPr>
          <w:rFonts w:ascii="Arial" w:hAnsi="Arial" w:cs="Arial"/>
          <w:sz w:val="24"/>
          <w:szCs w:val="24"/>
        </w:rPr>
      </w:pPr>
      <w:r>
        <w:rPr>
          <w:rFonts w:ascii="Arial" w:hAnsi="Arial" w:cs="Arial"/>
          <w:sz w:val="24"/>
          <w:szCs w:val="24"/>
        </w:rPr>
        <w:t xml:space="preserve">The </w:t>
      </w:r>
      <w:r w:rsidRPr="00B04DB6">
        <w:rPr>
          <w:rFonts w:ascii="Arial" w:hAnsi="Arial" w:cs="Arial"/>
          <w:sz w:val="24"/>
          <w:szCs w:val="24"/>
        </w:rPr>
        <w:t>diagram can be helpful in identifying possible causes for a problem that might not otherwise be considered</w:t>
      </w:r>
      <w:r>
        <w:rPr>
          <w:rFonts w:ascii="Arial" w:hAnsi="Arial" w:cs="Arial"/>
          <w:sz w:val="24"/>
          <w:szCs w:val="24"/>
        </w:rPr>
        <w:t xml:space="preserve"> </w:t>
      </w:r>
      <w:r w:rsidRPr="00B04DB6">
        <w:rPr>
          <w:rFonts w:ascii="Arial" w:hAnsi="Arial" w:cs="Arial"/>
          <w:sz w:val="24"/>
          <w:szCs w:val="24"/>
        </w:rPr>
        <w:t xml:space="preserve">by directing the </w:t>
      </w:r>
      <w:r>
        <w:rPr>
          <w:rFonts w:ascii="Arial" w:hAnsi="Arial" w:cs="Arial"/>
          <w:sz w:val="24"/>
          <w:szCs w:val="24"/>
        </w:rPr>
        <w:t>organization</w:t>
      </w:r>
      <w:r w:rsidRPr="00B04DB6">
        <w:rPr>
          <w:rFonts w:ascii="Arial" w:hAnsi="Arial" w:cs="Arial"/>
          <w:sz w:val="24"/>
          <w:szCs w:val="24"/>
        </w:rPr>
        <w:t xml:space="preserve"> to look at the categories and </w:t>
      </w:r>
      <w:r>
        <w:rPr>
          <w:rFonts w:ascii="Arial" w:hAnsi="Arial" w:cs="Arial"/>
          <w:sz w:val="24"/>
          <w:szCs w:val="24"/>
        </w:rPr>
        <w:t>in brainstorming</w:t>
      </w:r>
      <w:r w:rsidRPr="00B04DB6">
        <w:rPr>
          <w:rFonts w:ascii="Arial" w:hAnsi="Arial" w:cs="Arial"/>
          <w:sz w:val="24"/>
          <w:szCs w:val="24"/>
        </w:rPr>
        <w:t xml:space="preserve"> to identify possible</w:t>
      </w:r>
      <w:r>
        <w:rPr>
          <w:rFonts w:ascii="Arial" w:hAnsi="Arial" w:cs="Arial"/>
          <w:sz w:val="24"/>
          <w:szCs w:val="24"/>
        </w:rPr>
        <w:t xml:space="preserve"> </w:t>
      </w:r>
      <w:r w:rsidRPr="00B04DB6">
        <w:rPr>
          <w:rFonts w:ascii="Arial" w:hAnsi="Arial" w:cs="Arial"/>
          <w:sz w:val="24"/>
          <w:szCs w:val="24"/>
        </w:rPr>
        <w:t xml:space="preserve">causes of </w:t>
      </w:r>
      <w:r>
        <w:rPr>
          <w:rFonts w:ascii="Arial" w:hAnsi="Arial" w:cs="Arial"/>
          <w:sz w:val="24"/>
          <w:szCs w:val="24"/>
        </w:rPr>
        <w:t>the</w:t>
      </w:r>
      <w:r w:rsidRPr="00B04DB6">
        <w:rPr>
          <w:rFonts w:ascii="Arial" w:hAnsi="Arial" w:cs="Arial"/>
          <w:sz w:val="24"/>
          <w:szCs w:val="24"/>
        </w:rPr>
        <w:t xml:space="preserve"> problem</w:t>
      </w:r>
      <w:r>
        <w:rPr>
          <w:rFonts w:ascii="Arial" w:hAnsi="Arial" w:cs="Arial"/>
          <w:sz w:val="24"/>
          <w:szCs w:val="24"/>
        </w:rPr>
        <w:t xml:space="preserve">, the work-place stress. The processes and systems involved in the problem of the organization would be investigated in this manner, consequently the action plan </w:t>
      </w:r>
      <w:r w:rsidR="009C01F1">
        <w:rPr>
          <w:rFonts w:ascii="Arial" w:hAnsi="Arial" w:cs="Arial"/>
          <w:sz w:val="24"/>
          <w:szCs w:val="24"/>
        </w:rPr>
        <w:t>will have the desired outcomes, eliminating the problem.</w:t>
      </w:r>
    </w:p>
    <w:p w14:paraId="21EF3389" w14:textId="3C49C9AF" w:rsidR="00A04157" w:rsidRDefault="00A04157" w:rsidP="00721101">
      <w:pPr>
        <w:rPr>
          <w:rFonts w:ascii="Arial" w:hAnsi="Arial" w:cs="Arial"/>
          <w:sz w:val="24"/>
          <w:szCs w:val="24"/>
        </w:rPr>
      </w:pPr>
      <w:r>
        <w:rPr>
          <w:rFonts w:ascii="Arial" w:hAnsi="Arial" w:cs="Arial"/>
          <w:sz w:val="24"/>
          <w:szCs w:val="24"/>
        </w:rPr>
        <w:t>The roots causes identified by the diagram are lack of training and skills, poor management, poor personal development or lack of retention policies. The Fishbone diagram</w:t>
      </w:r>
      <w:r w:rsidR="000337AC" w:rsidRPr="000337AC">
        <w:rPr>
          <w:rFonts w:ascii="Arial" w:hAnsi="Arial" w:cs="Arial"/>
          <w:sz w:val="24"/>
          <w:szCs w:val="24"/>
        </w:rPr>
        <w:t xml:space="preserve"> illustrate</w:t>
      </w:r>
      <w:r w:rsidR="000337AC">
        <w:rPr>
          <w:rFonts w:ascii="Arial" w:hAnsi="Arial" w:cs="Arial"/>
          <w:sz w:val="24"/>
          <w:szCs w:val="24"/>
        </w:rPr>
        <w:t>d above identified</w:t>
      </w:r>
      <w:r w:rsidR="000337AC" w:rsidRPr="000337AC">
        <w:rPr>
          <w:rFonts w:ascii="Arial" w:hAnsi="Arial" w:cs="Arial"/>
          <w:sz w:val="24"/>
          <w:szCs w:val="24"/>
        </w:rPr>
        <w:t xml:space="preserve"> more than one root cause.</w:t>
      </w:r>
      <w:r w:rsidR="000337AC">
        <w:rPr>
          <w:rFonts w:ascii="Arial" w:hAnsi="Arial" w:cs="Arial"/>
          <w:sz w:val="24"/>
          <w:szCs w:val="24"/>
        </w:rPr>
        <w:t xml:space="preserve"> </w:t>
      </w:r>
      <w:r w:rsidR="000337AC" w:rsidRPr="000337AC">
        <w:rPr>
          <w:rFonts w:ascii="Arial" w:hAnsi="Arial" w:cs="Arial"/>
          <w:sz w:val="24"/>
          <w:szCs w:val="24"/>
        </w:rPr>
        <w:t xml:space="preserve">Once </w:t>
      </w:r>
      <w:r w:rsidR="000337AC">
        <w:rPr>
          <w:rFonts w:ascii="Arial" w:hAnsi="Arial" w:cs="Arial"/>
          <w:sz w:val="24"/>
          <w:szCs w:val="24"/>
        </w:rPr>
        <w:t>that the root causes have been identified and the contributing factors,</w:t>
      </w:r>
      <w:r w:rsidR="000337AC" w:rsidRPr="000337AC">
        <w:rPr>
          <w:rFonts w:ascii="Arial" w:hAnsi="Arial" w:cs="Arial"/>
          <w:sz w:val="24"/>
          <w:szCs w:val="24"/>
        </w:rPr>
        <w:t xml:space="preserve"> then </w:t>
      </w:r>
      <w:r w:rsidR="000337AC">
        <w:rPr>
          <w:rFonts w:ascii="Arial" w:hAnsi="Arial" w:cs="Arial"/>
          <w:sz w:val="24"/>
          <w:szCs w:val="24"/>
        </w:rPr>
        <w:t xml:space="preserve">organizations </w:t>
      </w:r>
      <w:r w:rsidR="000337AC" w:rsidRPr="000337AC">
        <w:rPr>
          <w:rFonts w:ascii="Arial" w:hAnsi="Arial" w:cs="Arial"/>
          <w:sz w:val="24"/>
          <w:szCs w:val="24"/>
        </w:rPr>
        <w:t>need to address each root cause</w:t>
      </w:r>
      <w:r w:rsidR="000337AC">
        <w:rPr>
          <w:rFonts w:ascii="Arial" w:hAnsi="Arial" w:cs="Arial"/>
          <w:sz w:val="24"/>
          <w:szCs w:val="24"/>
        </w:rPr>
        <w:t xml:space="preserve"> </w:t>
      </w:r>
      <w:r w:rsidR="000337AC" w:rsidRPr="000337AC">
        <w:rPr>
          <w:rFonts w:ascii="Arial" w:hAnsi="Arial" w:cs="Arial"/>
          <w:sz w:val="24"/>
          <w:szCs w:val="24"/>
        </w:rPr>
        <w:t>and contributing factor as appropriate</w:t>
      </w:r>
      <w:r w:rsidR="000337AC">
        <w:rPr>
          <w:rFonts w:ascii="Arial" w:hAnsi="Arial" w:cs="Arial"/>
          <w:sz w:val="24"/>
          <w:szCs w:val="24"/>
        </w:rPr>
        <w:t>.</w:t>
      </w:r>
      <w:r w:rsidR="00721101">
        <w:rPr>
          <w:rFonts w:ascii="Arial" w:hAnsi="Arial" w:cs="Arial"/>
          <w:sz w:val="24"/>
          <w:szCs w:val="24"/>
        </w:rPr>
        <w:t xml:space="preserve"> The value of the Fishbone diagram stands in </w:t>
      </w:r>
      <w:r w:rsidR="00721101" w:rsidRPr="00721101">
        <w:rPr>
          <w:rFonts w:ascii="Arial" w:hAnsi="Arial" w:cs="Arial"/>
          <w:sz w:val="24"/>
          <w:szCs w:val="24"/>
        </w:rPr>
        <w:t>go</w:t>
      </w:r>
      <w:r w:rsidR="00721101">
        <w:rPr>
          <w:rFonts w:ascii="Arial" w:hAnsi="Arial" w:cs="Arial"/>
          <w:sz w:val="24"/>
          <w:szCs w:val="24"/>
        </w:rPr>
        <w:t>ing</w:t>
      </w:r>
      <w:r w:rsidR="00721101" w:rsidRPr="00721101">
        <w:rPr>
          <w:rFonts w:ascii="Arial" w:hAnsi="Arial" w:cs="Arial"/>
          <w:sz w:val="24"/>
          <w:szCs w:val="24"/>
        </w:rPr>
        <w:t xml:space="preserve"> beyond the initial </w:t>
      </w:r>
      <w:r w:rsidR="00721101">
        <w:rPr>
          <w:rFonts w:ascii="Arial" w:hAnsi="Arial" w:cs="Arial"/>
          <w:sz w:val="24"/>
          <w:szCs w:val="24"/>
        </w:rPr>
        <w:t>recorded incident</w:t>
      </w:r>
      <w:r w:rsidR="00721101" w:rsidRPr="00721101">
        <w:rPr>
          <w:rFonts w:ascii="Arial" w:hAnsi="Arial" w:cs="Arial"/>
          <w:sz w:val="24"/>
          <w:szCs w:val="24"/>
        </w:rPr>
        <w:t xml:space="preserve">, </w:t>
      </w:r>
      <w:r w:rsidR="00721101">
        <w:rPr>
          <w:rFonts w:ascii="Arial" w:hAnsi="Arial" w:cs="Arial"/>
          <w:sz w:val="24"/>
          <w:szCs w:val="24"/>
        </w:rPr>
        <w:t xml:space="preserve">for a </w:t>
      </w:r>
      <w:r w:rsidR="00721101" w:rsidRPr="00721101">
        <w:rPr>
          <w:rFonts w:ascii="Arial" w:hAnsi="Arial" w:cs="Arial"/>
          <w:sz w:val="24"/>
          <w:szCs w:val="24"/>
        </w:rPr>
        <w:t>better</w:t>
      </w:r>
      <w:r w:rsidR="00721101">
        <w:rPr>
          <w:rFonts w:ascii="Arial" w:hAnsi="Arial" w:cs="Arial"/>
          <w:sz w:val="24"/>
          <w:szCs w:val="24"/>
        </w:rPr>
        <w:t xml:space="preserve"> </w:t>
      </w:r>
      <w:r w:rsidR="00721101" w:rsidRPr="00721101">
        <w:rPr>
          <w:rFonts w:ascii="Arial" w:hAnsi="Arial" w:cs="Arial"/>
          <w:sz w:val="24"/>
          <w:szCs w:val="24"/>
        </w:rPr>
        <w:t>understand</w:t>
      </w:r>
      <w:r w:rsidR="00721101">
        <w:rPr>
          <w:rFonts w:ascii="Arial" w:hAnsi="Arial" w:cs="Arial"/>
          <w:sz w:val="24"/>
          <w:szCs w:val="24"/>
        </w:rPr>
        <w:t>ing</w:t>
      </w:r>
      <w:r w:rsidR="00721101" w:rsidRPr="00721101">
        <w:rPr>
          <w:rFonts w:ascii="Arial" w:hAnsi="Arial" w:cs="Arial"/>
          <w:sz w:val="24"/>
          <w:szCs w:val="24"/>
        </w:rPr>
        <w:t xml:space="preserve"> what in the organization’s systems and processes are causing the problem, so they can be</w:t>
      </w:r>
      <w:r w:rsidR="00721101">
        <w:rPr>
          <w:rFonts w:ascii="Arial" w:hAnsi="Arial" w:cs="Arial"/>
          <w:sz w:val="24"/>
          <w:szCs w:val="24"/>
        </w:rPr>
        <w:t xml:space="preserve"> </w:t>
      </w:r>
      <w:r w:rsidR="00721101" w:rsidRPr="00721101">
        <w:rPr>
          <w:rFonts w:ascii="Arial" w:hAnsi="Arial" w:cs="Arial"/>
          <w:sz w:val="24"/>
          <w:szCs w:val="24"/>
        </w:rPr>
        <w:t>addressed.</w:t>
      </w:r>
    </w:p>
    <w:p w14:paraId="53444357" w14:textId="7CD84F0C" w:rsidR="00634BF5" w:rsidRDefault="00634BF5" w:rsidP="004743D0">
      <w:pPr>
        <w:rPr>
          <w:rFonts w:ascii="Arial" w:hAnsi="Arial" w:cs="Arial"/>
          <w:sz w:val="24"/>
          <w:szCs w:val="24"/>
        </w:rPr>
      </w:pPr>
    </w:p>
    <w:p w14:paraId="115D7586" w14:textId="49725A64" w:rsidR="00634BF5" w:rsidRDefault="00634BF5" w:rsidP="004743D0">
      <w:pPr>
        <w:rPr>
          <w:rFonts w:ascii="Arial" w:hAnsi="Arial" w:cs="Arial"/>
          <w:sz w:val="24"/>
          <w:szCs w:val="24"/>
        </w:rPr>
      </w:pPr>
    </w:p>
    <w:p w14:paraId="43027775" w14:textId="50ADA822" w:rsidR="00634BF5" w:rsidRDefault="00634BF5" w:rsidP="004743D0">
      <w:pPr>
        <w:rPr>
          <w:rFonts w:ascii="Arial" w:hAnsi="Arial" w:cs="Arial"/>
          <w:sz w:val="24"/>
          <w:szCs w:val="24"/>
        </w:rPr>
      </w:pPr>
    </w:p>
    <w:p w14:paraId="3117F805" w14:textId="7F929F38" w:rsidR="00634BF5" w:rsidRDefault="00634BF5" w:rsidP="004743D0">
      <w:pPr>
        <w:rPr>
          <w:rFonts w:ascii="Arial" w:hAnsi="Arial" w:cs="Arial"/>
          <w:sz w:val="24"/>
          <w:szCs w:val="24"/>
        </w:rPr>
      </w:pPr>
    </w:p>
    <w:p w14:paraId="36F32B85" w14:textId="29D950AE" w:rsidR="00634BF5" w:rsidRDefault="00634BF5" w:rsidP="004743D0">
      <w:pPr>
        <w:rPr>
          <w:rFonts w:ascii="Arial" w:hAnsi="Arial" w:cs="Arial"/>
          <w:sz w:val="24"/>
          <w:szCs w:val="24"/>
        </w:rPr>
      </w:pPr>
    </w:p>
    <w:p w14:paraId="10F8E201" w14:textId="3702FC15" w:rsidR="00634BF5" w:rsidRDefault="00634BF5" w:rsidP="004743D0">
      <w:pPr>
        <w:rPr>
          <w:rFonts w:ascii="Arial" w:hAnsi="Arial" w:cs="Arial"/>
          <w:sz w:val="24"/>
          <w:szCs w:val="24"/>
        </w:rPr>
      </w:pPr>
    </w:p>
    <w:p w14:paraId="088D828E" w14:textId="37D63BA8" w:rsidR="00634BF5" w:rsidRDefault="00634BF5" w:rsidP="004743D0">
      <w:pPr>
        <w:rPr>
          <w:rFonts w:ascii="Arial" w:hAnsi="Arial" w:cs="Arial"/>
          <w:sz w:val="24"/>
          <w:szCs w:val="24"/>
        </w:rPr>
      </w:pPr>
    </w:p>
    <w:p w14:paraId="30BB6D1B" w14:textId="21556CD1" w:rsidR="00634BF5" w:rsidRDefault="00634BF5" w:rsidP="004743D0">
      <w:pPr>
        <w:rPr>
          <w:rFonts w:ascii="Arial" w:hAnsi="Arial" w:cs="Arial"/>
          <w:sz w:val="24"/>
          <w:szCs w:val="24"/>
        </w:rPr>
      </w:pPr>
    </w:p>
    <w:p w14:paraId="653C56C1" w14:textId="56D9193B" w:rsidR="00634BF5" w:rsidRDefault="00634BF5" w:rsidP="004743D0">
      <w:pPr>
        <w:rPr>
          <w:rFonts w:ascii="Arial" w:hAnsi="Arial" w:cs="Arial"/>
          <w:sz w:val="24"/>
          <w:szCs w:val="24"/>
        </w:rPr>
      </w:pPr>
    </w:p>
    <w:p w14:paraId="3561E835" w14:textId="38E3F34E" w:rsidR="00634BF5" w:rsidRDefault="00634BF5" w:rsidP="004743D0">
      <w:pPr>
        <w:rPr>
          <w:rFonts w:ascii="Arial" w:hAnsi="Arial" w:cs="Arial"/>
          <w:sz w:val="24"/>
          <w:szCs w:val="24"/>
        </w:rPr>
      </w:pPr>
    </w:p>
    <w:p w14:paraId="1BF9B7A0" w14:textId="77777777" w:rsidR="009C01F1" w:rsidRDefault="009C01F1" w:rsidP="004743D0">
      <w:pPr>
        <w:rPr>
          <w:rFonts w:ascii="Arial" w:hAnsi="Arial" w:cs="Arial"/>
          <w:sz w:val="24"/>
          <w:szCs w:val="24"/>
        </w:rPr>
      </w:pPr>
    </w:p>
    <w:p w14:paraId="1FD1C453" w14:textId="77777777" w:rsidR="00634BF5" w:rsidRDefault="00634BF5" w:rsidP="004743D0">
      <w:pPr>
        <w:rPr>
          <w:rFonts w:ascii="Arial" w:hAnsi="Arial" w:cs="Arial"/>
          <w:sz w:val="24"/>
          <w:szCs w:val="24"/>
        </w:rPr>
      </w:pPr>
    </w:p>
    <w:p w14:paraId="7CA59F3B" w14:textId="40E47169" w:rsidR="00E57D7A" w:rsidRPr="001E7FE8" w:rsidRDefault="00E57D7A" w:rsidP="001E7FE8">
      <w:pPr>
        <w:pStyle w:val="ListParagraph"/>
        <w:numPr>
          <w:ilvl w:val="0"/>
          <w:numId w:val="1"/>
        </w:numPr>
        <w:rPr>
          <w:rFonts w:ascii="Arial" w:hAnsi="Arial" w:cs="Arial"/>
          <w:b/>
          <w:bCs/>
          <w:sz w:val="28"/>
          <w:szCs w:val="28"/>
        </w:rPr>
      </w:pPr>
      <w:r w:rsidRPr="001E7FE8">
        <w:rPr>
          <w:rFonts w:ascii="Arial" w:hAnsi="Arial" w:cs="Arial"/>
          <w:b/>
          <w:bCs/>
          <w:sz w:val="28"/>
          <w:szCs w:val="28"/>
        </w:rPr>
        <w:t>Implementation Action Plan</w:t>
      </w:r>
    </w:p>
    <w:p w14:paraId="4277A75A" w14:textId="77777777" w:rsidR="006874C8" w:rsidRDefault="006874C8" w:rsidP="00FF4476">
      <w:pPr>
        <w:rPr>
          <w:rFonts w:ascii="Arial" w:hAnsi="Arial" w:cs="Arial"/>
          <w:sz w:val="24"/>
          <w:szCs w:val="24"/>
        </w:rPr>
      </w:pPr>
    </w:p>
    <w:p w14:paraId="586CCC8D" w14:textId="364FD561" w:rsidR="00FF4476" w:rsidRPr="00FF4476" w:rsidRDefault="009C01F1" w:rsidP="00D03C83">
      <w:pPr>
        <w:rPr>
          <w:rFonts w:ascii="Arial" w:hAnsi="Arial" w:cs="Arial"/>
          <w:sz w:val="24"/>
          <w:szCs w:val="24"/>
        </w:rPr>
      </w:pPr>
      <w:r>
        <w:rPr>
          <w:rFonts w:ascii="Arial" w:hAnsi="Arial" w:cs="Arial"/>
          <w:sz w:val="24"/>
          <w:szCs w:val="24"/>
        </w:rPr>
        <w:t>Based on the acquired data and the thorough analysis of the work-place stress, managers should develop an organisational framework,</w:t>
      </w:r>
      <w:r w:rsidR="00D03C83">
        <w:rPr>
          <w:rFonts w:ascii="Arial" w:hAnsi="Arial" w:cs="Arial"/>
          <w:sz w:val="24"/>
          <w:szCs w:val="24"/>
        </w:rPr>
        <w:t xml:space="preserve"> in order to achieve better mental health outcomes for the employees. The framework might have the next main features: </w:t>
      </w:r>
    </w:p>
    <w:p w14:paraId="249550FA" w14:textId="77777777" w:rsidR="00D03C83" w:rsidRDefault="00FF4476" w:rsidP="00FF4476">
      <w:pPr>
        <w:pStyle w:val="ListParagraph"/>
        <w:numPr>
          <w:ilvl w:val="0"/>
          <w:numId w:val="2"/>
        </w:numPr>
        <w:rPr>
          <w:rFonts w:ascii="Arial" w:hAnsi="Arial" w:cs="Arial"/>
          <w:sz w:val="24"/>
          <w:szCs w:val="24"/>
        </w:rPr>
      </w:pPr>
      <w:r w:rsidRPr="00D03C83">
        <w:rPr>
          <w:rFonts w:ascii="Arial" w:hAnsi="Arial" w:cs="Arial"/>
          <w:sz w:val="24"/>
          <w:szCs w:val="24"/>
        </w:rPr>
        <w:t xml:space="preserve">Prioritise mental health in the workplace by developing and delivering a systematic programme of </w:t>
      </w:r>
      <w:r w:rsidR="00D03C83">
        <w:rPr>
          <w:rFonts w:ascii="Arial" w:hAnsi="Arial" w:cs="Arial"/>
          <w:sz w:val="24"/>
          <w:szCs w:val="24"/>
        </w:rPr>
        <w:t xml:space="preserve">free time </w:t>
      </w:r>
      <w:r w:rsidRPr="00D03C83">
        <w:rPr>
          <w:rFonts w:ascii="Arial" w:hAnsi="Arial" w:cs="Arial"/>
          <w:sz w:val="24"/>
          <w:szCs w:val="24"/>
        </w:rPr>
        <w:t>activit</w:t>
      </w:r>
      <w:r w:rsidR="00D03C83">
        <w:rPr>
          <w:rFonts w:ascii="Arial" w:hAnsi="Arial" w:cs="Arial"/>
          <w:sz w:val="24"/>
          <w:szCs w:val="24"/>
        </w:rPr>
        <w:t>ies</w:t>
      </w:r>
      <w:r w:rsidRPr="00D03C83">
        <w:rPr>
          <w:rFonts w:ascii="Arial" w:hAnsi="Arial" w:cs="Arial"/>
          <w:sz w:val="24"/>
          <w:szCs w:val="24"/>
        </w:rPr>
        <w:t>.</w:t>
      </w:r>
    </w:p>
    <w:p w14:paraId="4746F18D" w14:textId="77777777" w:rsidR="00D03C83" w:rsidRDefault="00FF4476" w:rsidP="00FF4476">
      <w:pPr>
        <w:pStyle w:val="ListParagraph"/>
        <w:numPr>
          <w:ilvl w:val="0"/>
          <w:numId w:val="2"/>
        </w:numPr>
        <w:rPr>
          <w:rFonts w:ascii="Arial" w:hAnsi="Arial" w:cs="Arial"/>
          <w:sz w:val="24"/>
          <w:szCs w:val="24"/>
        </w:rPr>
      </w:pPr>
      <w:r w:rsidRPr="00D03C83">
        <w:rPr>
          <w:rFonts w:ascii="Arial" w:hAnsi="Arial" w:cs="Arial"/>
          <w:sz w:val="24"/>
          <w:szCs w:val="24"/>
        </w:rPr>
        <w:t xml:space="preserve">Proactively ensure </w:t>
      </w:r>
      <w:r w:rsidR="00D03C83">
        <w:rPr>
          <w:rFonts w:ascii="Arial" w:hAnsi="Arial" w:cs="Arial"/>
          <w:sz w:val="24"/>
          <w:szCs w:val="24"/>
        </w:rPr>
        <w:t>that job position</w:t>
      </w:r>
      <w:r w:rsidRPr="00D03C83">
        <w:rPr>
          <w:rFonts w:ascii="Arial" w:hAnsi="Arial" w:cs="Arial"/>
          <w:sz w:val="24"/>
          <w:szCs w:val="24"/>
        </w:rPr>
        <w:t xml:space="preserve"> design and organisational culture </w:t>
      </w:r>
      <w:r w:rsidR="00D03C83">
        <w:rPr>
          <w:rFonts w:ascii="Arial" w:hAnsi="Arial" w:cs="Arial"/>
          <w:sz w:val="24"/>
          <w:szCs w:val="24"/>
        </w:rPr>
        <w:t>lead to</w:t>
      </w:r>
      <w:r w:rsidRPr="00D03C83">
        <w:rPr>
          <w:rFonts w:ascii="Arial" w:hAnsi="Arial" w:cs="Arial"/>
          <w:sz w:val="24"/>
          <w:szCs w:val="24"/>
        </w:rPr>
        <w:t xml:space="preserve"> positive mental health outcomes.</w:t>
      </w:r>
    </w:p>
    <w:p w14:paraId="42463325" w14:textId="77777777" w:rsidR="00D03C83" w:rsidRDefault="00FF4476" w:rsidP="00FF4476">
      <w:pPr>
        <w:pStyle w:val="ListParagraph"/>
        <w:numPr>
          <w:ilvl w:val="0"/>
          <w:numId w:val="2"/>
        </w:numPr>
        <w:rPr>
          <w:rFonts w:ascii="Arial" w:hAnsi="Arial" w:cs="Arial"/>
          <w:sz w:val="24"/>
          <w:szCs w:val="24"/>
        </w:rPr>
      </w:pPr>
      <w:r w:rsidRPr="00D03C83">
        <w:rPr>
          <w:rFonts w:ascii="Arial" w:hAnsi="Arial" w:cs="Arial"/>
          <w:sz w:val="24"/>
          <w:szCs w:val="24"/>
        </w:rPr>
        <w:t>Promote an open culture around mental health.</w:t>
      </w:r>
    </w:p>
    <w:p w14:paraId="5B44C334" w14:textId="77777777" w:rsidR="00D03C83" w:rsidRDefault="00FF4476" w:rsidP="00FF4476">
      <w:pPr>
        <w:pStyle w:val="ListParagraph"/>
        <w:numPr>
          <w:ilvl w:val="0"/>
          <w:numId w:val="2"/>
        </w:numPr>
        <w:rPr>
          <w:rFonts w:ascii="Arial" w:hAnsi="Arial" w:cs="Arial"/>
          <w:sz w:val="24"/>
          <w:szCs w:val="24"/>
        </w:rPr>
      </w:pPr>
      <w:r w:rsidRPr="00D03C83">
        <w:rPr>
          <w:rFonts w:ascii="Arial" w:hAnsi="Arial" w:cs="Arial"/>
          <w:sz w:val="24"/>
          <w:szCs w:val="24"/>
        </w:rPr>
        <w:t>Increase organisational confidence and capability</w:t>
      </w:r>
      <w:r w:rsidR="00D03C83">
        <w:rPr>
          <w:rFonts w:ascii="Arial" w:hAnsi="Arial" w:cs="Arial"/>
          <w:sz w:val="24"/>
          <w:szCs w:val="24"/>
        </w:rPr>
        <w:t>.</w:t>
      </w:r>
    </w:p>
    <w:p w14:paraId="2919367A" w14:textId="77777777" w:rsidR="00D03C83" w:rsidRDefault="00FF4476" w:rsidP="00FF4476">
      <w:pPr>
        <w:pStyle w:val="ListParagraph"/>
        <w:numPr>
          <w:ilvl w:val="0"/>
          <w:numId w:val="2"/>
        </w:numPr>
        <w:rPr>
          <w:rFonts w:ascii="Arial" w:hAnsi="Arial" w:cs="Arial"/>
          <w:sz w:val="24"/>
          <w:szCs w:val="24"/>
        </w:rPr>
      </w:pPr>
      <w:r w:rsidRPr="00D03C83">
        <w:rPr>
          <w:rFonts w:ascii="Arial" w:hAnsi="Arial" w:cs="Arial"/>
          <w:sz w:val="24"/>
          <w:szCs w:val="24"/>
        </w:rPr>
        <w:t>Provide mental health tools and support.</w:t>
      </w:r>
    </w:p>
    <w:p w14:paraId="3D34658A" w14:textId="352C5C2A" w:rsidR="00FF4476" w:rsidRPr="00D03C83" w:rsidRDefault="00FF4476" w:rsidP="00FF4476">
      <w:pPr>
        <w:pStyle w:val="ListParagraph"/>
        <w:numPr>
          <w:ilvl w:val="0"/>
          <w:numId w:val="2"/>
        </w:numPr>
        <w:rPr>
          <w:rFonts w:ascii="Arial" w:hAnsi="Arial" w:cs="Arial"/>
          <w:sz w:val="24"/>
          <w:szCs w:val="24"/>
        </w:rPr>
      </w:pPr>
      <w:r w:rsidRPr="00D03C83">
        <w:rPr>
          <w:rFonts w:ascii="Arial" w:hAnsi="Arial" w:cs="Arial"/>
          <w:sz w:val="24"/>
          <w:szCs w:val="24"/>
        </w:rPr>
        <w:t>Increase transparency and accountability through internal and external reporting</w:t>
      </w:r>
      <w:r w:rsidR="00D03C83">
        <w:rPr>
          <w:rFonts w:ascii="Arial" w:hAnsi="Arial" w:cs="Arial"/>
          <w:sz w:val="24"/>
          <w:szCs w:val="24"/>
        </w:rPr>
        <w:t xml:space="preserve"> (HSE, 2021).</w:t>
      </w:r>
    </w:p>
    <w:p w14:paraId="24D01DE8" w14:textId="3005EF85" w:rsidR="00FF4476" w:rsidRPr="00FF4476" w:rsidRDefault="009813A8" w:rsidP="00FF4476">
      <w:pPr>
        <w:rPr>
          <w:rFonts w:ascii="Arial" w:hAnsi="Arial" w:cs="Arial"/>
          <w:sz w:val="24"/>
          <w:szCs w:val="24"/>
        </w:rPr>
      </w:pPr>
      <w:r>
        <w:rPr>
          <w:rFonts w:ascii="Arial" w:hAnsi="Arial" w:cs="Arial"/>
          <w:sz w:val="24"/>
          <w:szCs w:val="24"/>
        </w:rPr>
        <w:t>Nevertheless, o</w:t>
      </w:r>
      <w:r w:rsidRPr="009813A8">
        <w:rPr>
          <w:rFonts w:ascii="Arial" w:hAnsi="Arial" w:cs="Arial"/>
          <w:sz w:val="24"/>
          <w:szCs w:val="24"/>
        </w:rPr>
        <w:t>rganisations should focus their efforts on identifying the main risks of stress to people and implementing measures to reduce or eradicate them</w:t>
      </w:r>
      <w:r w:rsidR="00811B58">
        <w:rPr>
          <w:rFonts w:ascii="Arial" w:hAnsi="Arial" w:cs="Arial"/>
          <w:sz w:val="24"/>
          <w:szCs w:val="24"/>
        </w:rPr>
        <w:t>. In this sense,</w:t>
      </w:r>
      <w:r w:rsidRPr="009813A8">
        <w:rPr>
          <w:rFonts w:ascii="Arial" w:hAnsi="Arial" w:cs="Arial"/>
          <w:sz w:val="24"/>
          <w:szCs w:val="24"/>
        </w:rPr>
        <w:t xml:space="preserve"> </w:t>
      </w:r>
      <w:r w:rsidR="00FF4476" w:rsidRPr="00FF4476">
        <w:rPr>
          <w:rFonts w:ascii="Arial" w:hAnsi="Arial" w:cs="Arial"/>
          <w:sz w:val="24"/>
          <w:szCs w:val="24"/>
        </w:rPr>
        <w:t>the most common methods used to identify and reduce stress in the workplace</w:t>
      </w:r>
      <w:r w:rsidR="00811B58">
        <w:rPr>
          <w:rFonts w:ascii="Arial" w:hAnsi="Arial" w:cs="Arial"/>
          <w:sz w:val="24"/>
          <w:szCs w:val="24"/>
        </w:rPr>
        <w:t xml:space="preserve"> might be</w:t>
      </w:r>
      <w:r>
        <w:rPr>
          <w:rFonts w:ascii="Arial" w:hAnsi="Arial" w:cs="Arial"/>
          <w:sz w:val="24"/>
          <w:szCs w:val="24"/>
        </w:rPr>
        <w:t>:</w:t>
      </w:r>
    </w:p>
    <w:p w14:paraId="6D1F9D3C" w14:textId="77777777" w:rsidR="009813A8" w:rsidRDefault="009813A8" w:rsidP="00FF4476">
      <w:pPr>
        <w:pStyle w:val="ListParagraph"/>
        <w:numPr>
          <w:ilvl w:val="0"/>
          <w:numId w:val="7"/>
        </w:numPr>
        <w:rPr>
          <w:rFonts w:ascii="Arial" w:hAnsi="Arial" w:cs="Arial"/>
          <w:sz w:val="24"/>
          <w:szCs w:val="24"/>
        </w:rPr>
      </w:pPr>
      <w:r>
        <w:rPr>
          <w:rFonts w:ascii="Arial" w:hAnsi="Arial" w:cs="Arial"/>
          <w:sz w:val="24"/>
          <w:szCs w:val="24"/>
        </w:rPr>
        <w:t>Implementing an e</w:t>
      </w:r>
      <w:r w:rsidR="00FF4476" w:rsidRPr="009813A8">
        <w:rPr>
          <w:rFonts w:ascii="Arial" w:hAnsi="Arial" w:cs="Arial"/>
          <w:sz w:val="24"/>
          <w:szCs w:val="24"/>
        </w:rPr>
        <w:t>mployee assistance programme.</w:t>
      </w:r>
    </w:p>
    <w:p w14:paraId="598E7CE1" w14:textId="77777777" w:rsidR="009813A8" w:rsidRDefault="009813A8" w:rsidP="00FF4476">
      <w:pPr>
        <w:pStyle w:val="ListParagraph"/>
        <w:numPr>
          <w:ilvl w:val="0"/>
          <w:numId w:val="7"/>
        </w:numPr>
        <w:rPr>
          <w:rFonts w:ascii="Arial" w:hAnsi="Arial" w:cs="Arial"/>
          <w:sz w:val="24"/>
          <w:szCs w:val="24"/>
        </w:rPr>
      </w:pPr>
      <w:r>
        <w:rPr>
          <w:rFonts w:ascii="Arial" w:hAnsi="Arial" w:cs="Arial"/>
          <w:sz w:val="24"/>
          <w:szCs w:val="24"/>
        </w:rPr>
        <w:t>Organizing monthly s</w:t>
      </w:r>
      <w:r w:rsidR="00FF4476" w:rsidRPr="009813A8">
        <w:rPr>
          <w:rFonts w:ascii="Arial" w:hAnsi="Arial" w:cs="Arial"/>
          <w:sz w:val="24"/>
          <w:szCs w:val="24"/>
        </w:rPr>
        <w:t>taff surveys to identify causes.</w:t>
      </w:r>
    </w:p>
    <w:p w14:paraId="631F4D20" w14:textId="77777777" w:rsidR="009813A8" w:rsidRDefault="00FF4476" w:rsidP="00FF4476">
      <w:pPr>
        <w:pStyle w:val="ListParagraph"/>
        <w:numPr>
          <w:ilvl w:val="0"/>
          <w:numId w:val="7"/>
        </w:numPr>
        <w:rPr>
          <w:rFonts w:ascii="Arial" w:hAnsi="Arial" w:cs="Arial"/>
          <w:sz w:val="24"/>
          <w:szCs w:val="24"/>
        </w:rPr>
      </w:pPr>
      <w:r w:rsidRPr="009813A8">
        <w:rPr>
          <w:rFonts w:ascii="Arial" w:hAnsi="Arial" w:cs="Arial"/>
          <w:sz w:val="24"/>
          <w:szCs w:val="24"/>
        </w:rPr>
        <w:t>Flexible working options/improved work–life balance.</w:t>
      </w:r>
    </w:p>
    <w:p w14:paraId="40572917" w14:textId="77777777" w:rsidR="009813A8" w:rsidRDefault="00FF4476" w:rsidP="00FF4476">
      <w:pPr>
        <w:pStyle w:val="ListParagraph"/>
        <w:numPr>
          <w:ilvl w:val="0"/>
          <w:numId w:val="7"/>
        </w:numPr>
        <w:rPr>
          <w:rFonts w:ascii="Arial" w:hAnsi="Arial" w:cs="Arial"/>
          <w:sz w:val="24"/>
          <w:szCs w:val="24"/>
        </w:rPr>
      </w:pPr>
      <w:r w:rsidRPr="009813A8">
        <w:rPr>
          <w:rFonts w:ascii="Arial" w:hAnsi="Arial" w:cs="Arial"/>
          <w:sz w:val="24"/>
          <w:szCs w:val="24"/>
        </w:rPr>
        <w:t>Risk assessments/stress audits.</w:t>
      </w:r>
    </w:p>
    <w:p w14:paraId="2DB7DCE6" w14:textId="77777777" w:rsidR="009813A8" w:rsidRDefault="00FF4476" w:rsidP="00FF4476">
      <w:pPr>
        <w:pStyle w:val="ListParagraph"/>
        <w:numPr>
          <w:ilvl w:val="0"/>
          <w:numId w:val="7"/>
        </w:numPr>
        <w:rPr>
          <w:rFonts w:ascii="Arial" w:hAnsi="Arial" w:cs="Arial"/>
          <w:sz w:val="24"/>
          <w:szCs w:val="24"/>
        </w:rPr>
      </w:pPr>
      <w:r w:rsidRPr="009813A8">
        <w:rPr>
          <w:rFonts w:ascii="Arial" w:hAnsi="Arial" w:cs="Arial"/>
          <w:sz w:val="24"/>
          <w:szCs w:val="24"/>
        </w:rPr>
        <w:t>Training aimed at building personal resilience</w:t>
      </w:r>
      <w:r w:rsidR="009813A8">
        <w:rPr>
          <w:rFonts w:ascii="Arial" w:hAnsi="Arial" w:cs="Arial"/>
          <w:sz w:val="24"/>
          <w:szCs w:val="24"/>
        </w:rPr>
        <w:t xml:space="preserve">, </w:t>
      </w:r>
      <w:r w:rsidRPr="009813A8">
        <w:rPr>
          <w:rFonts w:ascii="Arial" w:hAnsi="Arial" w:cs="Arial"/>
          <w:sz w:val="24"/>
          <w:szCs w:val="24"/>
        </w:rPr>
        <w:t>such as coping techniques</w:t>
      </w:r>
      <w:r w:rsidR="009813A8">
        <w:rPr>
          <w:rFonts w:ascii="Arial" w:hAnsi="Arial" w:cs="Arial"/>
          <w:sz w:val="24"/>
          <w:szCs w:val="24"/>
        </w:rPr>
        <w:t xml:space="preserve"> or </w:t>
      </w:r>
      <w:r w:rsidRPr="009813A8">
        <w:rPr>
          <w:rFonts w:ascii="Arial" w:hAnsi="Arial" w:cs="Arial"/>
          <w:sz w:val="24"/>
          <w:szCs w:val="24"/>
        </w:rPr>
        <w:t>mindfulness.</w:t>
      </w:r>
    </w:p>
    <w:p w14:paraId="1AFCFA1E" w14:textId="77777777" w:rsidR="009813A8" w:rsidRDefault="00FF4476" w:rsidP="00FF4476">
      <w:pPr>
        <w:pStyle w:val="ListParagraph"/>
        <w:numPr>
          <w:ilvl w:val="0"/>
          <w:numId w:val="7"/>
        </w:numPr>
        <w:rPr>
          <w:rFonts w:ascii="Arial" w:hAnsi="Arial" w:cs="Arial"/>
          <w:sz w:val="24"/>
          <w:szCs w:val="24"/>
        </w:rPr>
      </w:pPr>
      <w:r w:rsidRPr="009813A8">
        <w:rPr>
          <w:rFonts w:ascii="Arial" w:hAnsi="Arial" w:cs="Arial"/>
          <w:sz w:val="24"/>
          <w:szCs w:val="24"/>
        </w:rPr>
        <w:t>Training for line managers to manage stress.</w:t>
      </w:r>
    </w:p>
    <w:p w14:paraId="4C917AA4" w14:textId="77777777" w:rsidR="009813A8" w:rsidRDefault="00FF4476" w:rsidP="00FF4476">
      <w:pPr>
        <w:pStyle w:val="ListParagraph"/>
        <w:numPr>
          <w:ilvl w:val="0"/>
          <w:numId w:val="7"/>
        </w:numPr>
        <w:rPr>
          <w:rFonts w:ascii="Arial" w:hAnsi="Arial" w:cs="Arial"/>
          <w:sz w:val="24"/>
          <w:szCs w:val="24"/>
        </w:rPr>
      </w:pPr>
      <w:r w:rsidRPr="009813A8">
        <w:rPr>
          <w:rFonts w:ascii="Arial" w:hAnsi="Arial" w:cs="Arial"/>
          <w:sz w:val="24"/>
          <w:szCs w:val="24"/>
        </w:rPr>
        <w:t xml:space="preserve">Involvement of </w:t>
      </w:r>
      <w:r w:rsidR="009813A8">
        <w:rPr>
          <w:rFonts w:ascii="Arial" w:hAnsi="Arial" w:cs="Arial"/>
          <w:sz w:val="24"/>
          <w:szCs w:val="24"/>
        </w:rPr>
        <w:t xml:space="preserve">external agencies specialised in </w:t>
      </w:r>
      <w:r w:rsidRPr="009813A8">
        <w:rPr>
          <w:rFonts w:ascii="Arial" w:hAnsi="Arial" w:cs="Arial"/>
          <w:sz w:val="24"/>
          <w:szCs w:val="24"/>
        </w:rPr>
        <w:t>occupational health.</w:t>
      </w:r>
    </w:p>
    <w:p w14:paraId="03286CA5" w14:textId="77777777" w:rsidR="009813A8" w:rsidRDefault="009813A8" w:rsidP="00FF4476">
      <w:pPr>
        <w:pStyle w:val="ListParagraph"/>
        <w:numPr>
          <w:ilvl w:val="0"/>
          <w:numId w:val="7"/>
        </w:numPr>
        <w:rPr>
          <w:rFonts w:ascii="Arial" w:hAnsi="Arial" w:cs="Arial"/>
          <w:sz w:val="24"/>
          <w:szCs w:val="24"/>
        </w:rPr>
      </w:pPr>
      <w:r>
        <w:rPr>
          <w:rFonts w:ascii="Arial" w:hAnsi="Arial" w:cs="Arial"/>
          <w:sz w:val="24"/>
          <w:szCs w:val="24"/>
        </w:rPr>
        <w:t>Creating a</w:t>
      </w:r>
      <w:r w:rsidR="00FF4476" w:rsidRPr="009813A8">
        <w:rPr>
          <w:rFonts w:ascii="Arial" w:hAnsi="Arial" w:cs="Arial"/>
          <w:sz w:val="24"/>
          <w:szCs w:val="24"/>
        </w:rPr>
        <w:t xml:space="preserve"> stress</w:t>
      </w:r>
      <w:r>
        <w:rPr>
          <w:rFonts w:ascii="Arial" w:hAnsi="Arial" w:cs="Arial"/>
          <w:sz w:val="24"/>
          <w:szCs w:val="24"/>
        </w:rPr>
        <w:t xml:space="preserve"> </w:t>
      </w:r>
      <w:r w:rsidR="00FF4476" w:rsidRPr="009813A8">
        <w:rPr>
          <w:rFonts w:ascii="Arial" w:hAnsi="Arial" w:cs="Arial"/>
          <w:sz w:val="24"/>
          <w:szCs w:val="24"/>
        </w:rPr>
        <w:t>guidance.</w:t>
      </w:r>
    </w:p>
    <w:p w14:paraId="6A520192" w14:textId="77777777" w:rsidR="009813A8" w:rsidRDefault="00FF4476" w:rsidP="00FF4476">
      <w:pPr>
        <w:pStyle w:val="ListParagraph"/>
        <w:numPr>
          <w:ilvl w:val="0"/>
          <w:numId w:val="7"/>
        </w:numPr>
        <w:rPr>
          <w:rFonts w:ascii="Arial" w:hAnsi="Arial" w:cs="Arial"/>
          <w:sz w:val="24"/>
          <w:szCs w:val="24"/>
        </w:rPr>
      </w:pPr>
      <w:r w:rsidRPr="009813A8">
        <w:rPr>
          <w:rFonts w:ascii="Arial" w:hAnsi="Arial" w:cs="Arial"/>
          <w:sz w:val="24"/>
          <w:szCs w:val="24"/>
        </w:rPr>
        <w:t>Stress management training for the whole workforce.</w:t>
      </w:r>
    </w:p>
    <w:p w14:paraId="6DF25213" w14:textId="1AEF530E" w:rsidR="00FF4476" w:rsidRPr="009813A8" w:rsidRDefault="00FF4476" w:rsidP="00FF4476">
      <w:pPr>
        <w:pStyle w:val="ListParagraph"/>
        <w:numPr>
          <w:ilvl w:val="0"/>
          <w:numId w:val="7"/>
        </w:numPr>
        <w:rPr>
          <w:rFonts w:ascii="Arial" w:hAnsi="Arial" w:cs="Arial"/>
          <w:sz w:val="24"/>
          <w:szCs w:val="24"/>
        </w:rPr>
      </w:pPr>
      <w:r w:rsidRPr="009813A8">
        <w:rPr>
          <w:rFonts w:ascii="Arial" w:hAnsi="Arial" w:cs="Arial"/>
          <w:sz w:val="24"/>
          <w:szCs w:val="24"/>
        </w:rPr>
        <w:t>Prevention</w:t>
      </w:r>
    </w:p>
    <w:p w14:paraId="6765EDCB" w14:textId="775E6D49" w:rsidR="00FF4476" w:rsidRPr="00FF4476" w:rsidRDefault="00811B58" w:rsidP="00FF4476">
      <w:pPr>
        <w:rPr>
          <w:rFonts w:ascii="Arial" w:hAnsi="Arial" w:cs="Arial"/>
          <w:sz w:val="24"/>
          <w:szCs w:val="24"/>
        </w:rPr>
      </w:pPr>
      <w:r>
        <w:rPr>
          <w:rFonts w:ascii="Arial" w:hAnsi="Arial" w:cs="Arial"/>
          <w:sz w:val="24"/>
          <w:szCs w:val="24"/>
        </w:rPr>
        <w:t xml:space="preserve">The prevention of the </w:t>
      </w:r>
      <w:r w:rsidR="00FF4476" w:rsidRPr="00FF4476">
        <w:rPr>
          <w:rFonts w:ascii="Arial" w:hAnsi="Arial" w:cs="Arial"/>
          <w:sz w:val="24"/>
          <w:szCs w:val="24"/>
        </w:rPr>
        <w:t>workplace stress</w:t>
      </w:r>
      <w:r>
        <w:rPr>
          <w:rFonts w:ascii="Arial" w:hAnsi="Arial" w:cs="Arial"/>
          <w:sz w:val="24"/>
          <w:szCs w:val="24"/>
        </w:rPr>
        <w:t xml:space="preserve"> is based always on a risk assessment of the sources of stress. Next, employees should receive targeted training and support in periods of change or economic uncertainty.</w:t>
      </w:r>
    </w:p>
    <w:p w14:paraId="3BE3A092" w14:textId="6836CD8F" w:rsidR="00FF4476" w:rsidRPr="00FF4476" w:rsidRDefault="00811B58" w:rsidP="00FF4476">
      <w:pPr>
        <w:rPr>
          <w:rFonts w:ascii="Arial" w:hAnsi="Arial" w:cs="Arial"/>
          <w:sz w:val="24"/>
          <w:szCs w:val="24"/>
        </w:rPr>
      </w:pPr>
      <w:r>
        <w:rPr>
          <w:rFonts w:ascii="Arial" w:hAnsi="Arial" w:cs="Arial"/>
          <w:sz w:val="24"/>
          <w:szCs w:val="24"/>
        </w:rPr>
        <w:lastRenderedPageBreak/>
        <w:t xml:space="preserve">An early </w:t>
      </w:r>
      <w:r w:rsidR="00FF4476" w:rsidRPr="00FF4476">
        <w:rPr>
          <w:rFonts w:ascii="Arial" w:hAnsi="Arial" w:cs="Arial"/>
          <w:sz w:val="24"/>
          <w:szCs w:val="24"/>
        </w:rPr>
        <w:t>addressing</w:t>
      </w:r>
      <w:r>
        <w:rPr>
          <w:rFonts w:ascii="Arial" w:hAnsi="Arial" w:cs="Arial"/>
          <w:sz w:val="24"/>
          <w:szCs w:val="24"/>
        </w:rPr>
        <w:t xml:space="preserve"> of the</w:t>
      </w:r>
      <w:r w:rsidR="00FF4476" w:rsidRPr="00FF4476">
        <w:rPr>
          <w:rFonts w:ascii="Arial" w:hAnsi="Arial" w:cs="Arial"/>
          <w:sz w:val="24"/>
          <w:szCs w:val="24"/>
        </w:rPr>
        <w:t xml:space="preserve"> early signs of an issue can prevent it</w:t>
      </w:r>
      <w:r>
        <w:rPr>
          <w:rFonts w:ascii="Arial" w:hAnsi="Arial" w:cs="Arial"/>
          <w:sz w:val="24"/>
          <w:szCs w:val="24"/>
        </w:rPr>
        <w:t xml:space="preserve">s escalation, </w:t>
      </w:r>
      <w:r w:rsidR="00816C66">
        <w:rPr>
          <w:rFonts w:ascii="Arial" w:hAnsi="Arial" w:cs="Arial"/>
          <w:sz w:val="24"/>
          <w:szCs w:val="24"/>
        </w:rPr>
        <w:t xml:space="preserve">especially </w:t>
      </w:r>
      <w:r>
        <w:rPr>
          <w:rFonts w:ascii="Arial" w:hAnsi="Arial" w:cs="Arial"/>
          <w:sz w:val="24"/>
          <w:szCs w:val="24"/>
        </w:rPr>
        <w:t xml:space="preserve">when </w:t>
      </w:r>
      <w:r w:rsidR="00FF4476" w:rsidRPr="00FF4476">
        <w:rPr>
          <w:rFonts w:ascii="Arial" w:hAnsi="Arial" w:cs="Arial"/>
          <w:sz w:val="24"/>
          <w:szCs w:val="24"/>
        </w:rPr>
        <w:t>employees raise a</w:t>
      </w:r>
      <w:r w:rsidR="00816C66">
        <w:rPr>
          <w:rFonts w:ascii="Arial" w:hAnsi="Arial" w:cs="Arial"/>
          <w:sz w:val="24"/>
          <w:szCs w:val="24"/>
        </w:rPr>
        <w:t>n issue. In this sense, managers could d</w:t>
      </w:r>
      <w:r w:rsidR="00FF4476" w:rsidRPr="00FF4476">
        <w:rPr>
          <w:rFonts w:ascii="Arial" w:hAnsi="Arial" w:cs="Arial"/>
          <w:sz w:val="24"/>
          <w:szCs w:val="24"/>
        </w:rPr>
        <w:t>evelop a supportive work culture to encourage staff to discuss and seek support when experiencing stress.</w:t>
      </w:r>
      <w:r w:rsidR="00816C66">
        <w:rPr>
          <w:rFonts w:ascii="Arial" w:hAnsi="Arial" w:cs="Arial"/>
          <w:sz w:val="24"/>
          <w:szCs w:val="24"/>
        </w:rPr>
        <w:t xml:space="preserve"> The supervisors, line managers and mangers should be also trained to review workloads, duties and respons</w:t>
      </w:r>
      <w:r w:rsidR="002F4B64">
        <w:rPr>
          <w:rFonts w:ascii="Arial" w:hAnsi="Arial" w:cs="Arial"/>
          <w:sz w:val="24"/>
          <w:szCs w:val="24"/>
        </w:rPr>
        <w:t>i</w:t>
      </w:r>
      <w:r w:rsidR="00816C66">
        <w:rPr>
          <w:rFonts w:ascii="Arial" w:hAnsi="Arial" w:cs="Arial"/>
          <w:sz w:val="24"/>
          <w:szCs w:val="24"/>
        </w:rPr>
        <w:t>b</w:t>
      </w:r>
      <w:r w:rsidR="002F4B64">
        <w:rPr>
          <w:rFonts w:ascii="Arial" w:hAnsi="Arial" w:cs="Arial"/>
          <w:sz w:val="24"/>
          <w:szCs w:val="24"/>
        </w:rPr>
        <w:t>ilities</w:t>
      </w:r>
      <w:r w:rsidR="00816C66">
        <w:rPr>
          <w:rFonts w:ascii="Arial" w:hAnsi="Arial" w:cs="Arial"/>
          <w:sz w:val="24"/>
          <w:szCs w:val="24"/>
        </w:rPr>
        <w:t xml:space="preserve"> of the labour force. The leadership should know their teams </w:t>
      </w:r>
      <w:r w:rsidR="002F4B64">
        <w:rPr>
          <w:rFonts w:ascii="Arial" w:hAnsi="Arial" w:cs="Arial"/>
          <w:sz w:val="24"/>
          <w:szCs w:val="24"/>
        </w:rPr>
        <w:t>thoroughly and should lead by example to promote healthy working habits, especially in remote working.</w:t>
      </w:r>
    </w:p>
    <w:p w14:paraId="2013BDDB" w14:textId="77777777" w:rsidR="00635A83" w:rsidRDefault="00635A83">
      <w:pPr>
        <w:rPr>
          <w:rFonts w:ascii="Arial" w:hAnsi="Arial" w:cs="Arial"/>
          <w:sz w:val="24"/>
          <w:szCs w:val="24"/>
        </w:rPr>
      </w:pPr>
    </w:p>
    <w:p w14:paraId="6EEA77C8" w14:textId="30672F29" w:rsidR="005536AC" w:rsidRDefault="002F4B64">
      <w:pPr>
        <w:rPr>
          <w:rFonts w:ascii="Arial" w:hAnsi="Arial" w:cs="Arial"/>
          <w:sz w:val="24"/>
          <w:szCs w:val="24"/>
        </w:rPr>
      </w:pPr>
      <w:r>
        <w:rPr>
          <w:rFonts w:ascii="Arial" w:hAnsi="Arial" w:cs="Arial"/>
          <w:sz w:val="24"/>
          <w:szCs w:val="24"/>
        </w:rPr>
        <w:t>An example of action plan is created below:</w:t>
      </w:r>
    </w:p>
    <w:p w14:paraId="613936C1" w14:textId="33DDBF6D"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Free yoga and meditation classes for the employees.</w:t>
      </w:r>
    </w:p>
    <w:p w14:paraId="6AF669CB" w14:textId="28472D84"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Resilience training on the job.</w:t>
      </w:r>
    </w:p>
    <w:p w14:paraId="0A458F3B" w14:textId="53AB5F03"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Individual counsel</w:t>
      </w:r>
      <w:r>
        <w:rPr>
          <w:rFonts w:ascii="Arial" w:hAnsi="Arial" w:cs="Arial"/>
          <w:sz w:val="24"/>
          <w:szCs w:val="24"/>
        </w:rPr>
        <w:t>l</w:t>
      </w:r>
      <w:r w:rsidRPr="00635A83">
        <w:rPr>
          <w:rFonts w:ascii="Arial" w:hAnsi="Arial" w:cs="Arial"/>
          <w:sz w:val="24"/>
          <w:szCs w:val="24"/>
        </w:rPr>
        <w:t>ors at the work place.</w:t>
      </w:r>
    </w:p>
    <w:p w14:paraId="29946EED" w14:textId="708985A7"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Indoor and outdoor physical activities.</w:t>
      </w:r>
    </w:p>
    <w:p w14:paraId="3E703F2F" w14:textId="263DCBBF"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Ensure a better work-life balance.</w:t>
      </w:r>
    </w:p>
    <w:p w14:paraId="7334B3AE" w14:textId="0DE12EF8"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Reduce high work pressure by reducing the week work to 4 days.</w:t>
      </w:r>
    </w:p>
    <w:p w14:paraId="47DE1099" w14:textId="0A2E653C"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Promote a healthy diet and a positive work attitude.</w:t>
      </w:r>
    </w:p>
    <w:p w14:paraId="2D2F971F" w14:textId="3FC1F7C3" w:rsidR="00635A83" w:rsidRP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Increase promotions and incentives at the workplace.</w:t>
      </w:r>
    </w:p>
    <w:p w14:paraId="0188FF01" w14:textId="75CB1F27" w:rsidR="00635A83" w:rsidRDefault="00635A83" w:rsidP="00635A83">
      <w:pPr>
        <w:pStyle w:val="ListParagraph"/>
        <w:numPr>
          <w:ilvl w:val="0"/>
          <w:numId w:val="2"/>
        </w:numPr>
        <w:rPr>
          <w:rFonts w:ascii="Arial" w:hAnsi="Arial" w:cs="Arial"/>
          <w:sz w:val="24"/>
          <w:szCs w:val="24"/>
        </w:rPr>
      </w:pPr>
      <w:r w:rsidRPr="00635A83">
        <w:rPr>
          <w:rFonts w:ascii="Arial" w:hAnsi="Arial" w:cs="Arial"/>
          <w:sz w:val="24"/>
          <w:szCs w:val="24"/>
        </w:rPr>
        <w:t>Work more on teams.</w:t>
      </w:r>
    </w:p>
    <w:p w14:paraId="0C77208B" w14:textId="42A4AF2E" w:rsidR="00721101" w:rsidRDefault="00721101" w:rsidP="00721101">
      <w:pPr>
        <w:rPr>
          <w:rFonts w:ascii="Arial" w:hAnsi="Arial" w:cs="Arial"/>
          <w:sz w:val="24"/>
          <w:szCs w:val="24"/>
        </w:rPr>
      </w:pPr>
    </w:p>
    <w:p w14:paraId="42E158E5" w14:textId="5A1C1338" w:rsidR="00721101" w:rsidRDefault="00721101" w:rsidP="00721101">
      <w:pPr>
        <w:rPr>
          <w:rFonts w:ascii="Arial" w:hAnsi="Arial" w:cs="Arial"/>
          <w:sz w:val="24"/>
          <w:szCs w:val="24"/>
        </w:rPr>
      </w:pPr>
    </w:p>
    <w:p w14:paraId="62DA7949" w14:textId="36C6CE77" w:rsidR="00441EE5" w:rsidRDefault="00721101" w:rsidP="00441EE5">
      <w:pPr>
        <w:pStyle w:val="ListParagraph"/>
        <w:numPr>
          <w:ilvl w:val="0"/>
          <w:numId w:val="1"/>
        </w:numPr>
        <w:rPr>
          <w:rFonts w:ascii="Arial" w:hAnsi="Arial" w:cs="Arial"/>
          <w:b/>
          <w:bCs/>
          <w:sz w:val="28"/>
          <w:szCs w:val="28"/>
        </w:rPr>
      </w:pPr>
      <w:r w:rsidRPr="00721101">
        <w:rPr>
          <w:rFonts w:ascii="Arial" w:hAnsi="Arial" w:cs="Arial"/>
          <w:b/>
          <w:bCs/>
          <w:sz w:val="28"/>
          <w:szCs w:val="28"/>
        </w:rPr>
        <w:t>Success Indicator</w:t>
      </w:r>
      <w:r w:rsidR="00441EE5">
        <w:rPr>
          <w:rFonts w:ascii="Arial" w:hAnsi="Arial" w:cs="Arial"/>
          <w:b/>
          <w:bCs/>
          <w:sz w:val="28"/>
          <w:szCs w:val="28"/>
        </w:rPr>
        <w:t>s</w:t>
      </w:r>
    </w:p>
    <w:p w14:paraId="02F3B03F" w14:textId="44FA8EA4" w:rsidR="00441EE5" w:rsidRDefault="00441EE5" w:rsidP="00441EE5">
      <w:pPr>
        <w:rPr>
          <w:rFonts w:ascii="Arial" w:hAnsi="Arial" w:cs="Arial"/>
          <w:b/>
          <w:bCs/>
          <w:sz w:val="28"/>
          <w:szCs w:val="28"/>
        </w:rPr>
      </w:pPr>
    </w:p>
    <w:p w14:paraId="093A816F" w14:textId="63F87872" w:rsidR="00441EE5" w:rsidRDefault="00441EE5" w:rsidP="004F3436">
      <w:pPr>
        <w:rPr>
          <w:rFonts w:ascii="Arial" w:hAnsi="Arial" w:cs="Arial"/>
          <w:sz w:val="24"/>
          <w:szCs w:val="24"/>
        </w:rPr>
      </w:pPr>
      <w:r>
        <w:rPr>
          <w:rFonts w:ascii="Arial" w:hAnsi="Arial" w:cs="Arial"/>
          <w:sz w:val="24"/>
          <w:szCs w:val="24"/>
        </w:rPr>
        <w:t>T</w:t>
      </w:r>
      <w:r w:rsidRPr="00441EE5">
        <w:rPr>
          <w:rFonts w:ascii="Arial" w:hAnsi="Arial" w:cs="Arial"/>
          <w:sz w:val="24"/>
          <w:szCs w:val="24"/>
        </w:rPr>
        <w:t>he effectiveness of the problem</w:t>
      </w:r>
      <w:r>
        <w:rPr>
          <w:rFonts w:ascii="Arial" w:hAnsi="Arial" w:cs="Arial"/>
          <w:sz w:val="24"/>
          <w:szCs w:val="24"/>
        </w:rPr>
        <w:t>-</w:t>
      </w:r>
      <w:r w:rsidRPr="00441EE5">
        <w:rPr>
          <w:rFonts w:ascii="Arial" w:hAnsi="Arial" w:cs="Arial"/>
          <w:sz w:val="24"/>
          <w:szCs w:val="24"/>
        </w:rPr>
        <w:t xml:space="preserve">solving process can be </w:t>
      </w:r>
      <w:r>
        <w:rPr>
          <w:rFonts w:ascii="Arial" w:hAnsi="Arial" w:cs="Arial"/>
          <w:sz w:val="24"/>
          <w:szCs w:val="24"/>
        </w:rPr>
        <w:t xml:space="preserve">measured </w:t>
      </w:r>
      <w:r w:rsidRPr="00441EE5">
        <w:rPr>
          <w:rFonts w:ascii="Arial" w:hAnsi="Arial" w:cs="Arial"/>
          <w:sz w:val="24"/>
          <w:szCs w:val="24"/>
        </w:rPr>
        <w:t xml:space="preserve">by comparing Planned versus Actual results. </w:t>
      </w:r>
      <w:r>
        <w:rPr>
          <w:rFonts w:ascii="Arial" w:hAnsi="Arial" w:cs="Arial"/>
          <w:sz w:val="24"/>
          <w:szCs w:val="24"/>
        </w:rPr>
        <w:t xml:space="preserve">An action plan can be predictable </w:t>
      </w:r>
      <w:r w:rsidR="004F3436">
        <w:rPr>
          <w:rFonts w:ascii="Arial" w:hAnsi="Arial" w:cs="Arial"/>
          <w:sz w:val="24"/>
          <w:szCs w:val="24"/>
        </w:rPr>
        <w:t xml:space="preserve">if it is </w:t>
      </w:r>
      <w:r>
        <w:rPr>
          <w:rFonts w:ascii="Arial" w:hAnsi="Arial" w:cs="Arial"/>
          <w:sz w:val="24"/>
          <w:szCs w:val="24"/>
        </w:rPr>
        <w:t xml:space="preserve">based on the information </w:t>
      </w:r>
      <w:r w:rsidR="004F3436">
        <w:rPr>
          <w:rFonts w:ascii="Arial" w:hAnsi="Arial" w:cs="Arial"/>
          <w:sz w:val="24"/>
          <w:szCs w:val="24"/>
        </w:rPr>
        <w:t>gathered</w:t>
      </w:r>
      <w:r>
        <w:rPr>
          <w:rFonts w:ascii="Arial" w:hAnsi="Arial" w:cs="Arial"/>
          <w:sz w:val="24"/>
          <w:szCs w:val="24"/>
        </w:rPr>
        <w:t xml:space="preserve"> to support the outcome</w:t>
      </w:r>
      <w:r w:rsidR="004F3436">
        <w:rPr>
          <w:rFonts w:ascii="Arial" w:hAnsi="Arial" w:cs="Arial"/>
          <w:sz w:val="24"/>
          <w:szCs w:val="24"/>
        </w:rPr>
        <w:t>. If the organization understands the process that generates the work-place stress, if it is capable to identify the root cause and if it find</w:t>
      </w:r>
      <w:r w:rsidR="00FE3932">
        <w:rPr>
          <w:rFonts w:ascii="Arial" w:hAnsi="Arial" w:cs="Arial"/>
          <w:sz w:val="24"/>
          <w:szCs w:val="24"/>
        </w:rPr>
        <w:t>s</w:t>
      </w:r>
      <w:r w:rsidR="004F3436">
        <w:rPr>
          <w:rFonts w:ascii="Arial" w:hAnsi="Arial" w:cs="Arial"/>
          <w:sz w:val="24"/>
          <w:szCs w:val="24"/>
        </w:rPr>
        <w:t xml:space="preserve"> an effective solution to prevent and eliminate the cause, then it has achieved and measured the success (</w:t>
      </w:r>
      <w:r w:rsidR="00C372A0">
        <w:rPr>
          <w:rFonts w:ascii="Arial" w:hAnsi="Arial" w:cs="Arial"/>
          <w:sz w:val="24"/>
          <w:szCs w:val="24"/>
        </w:rPr>
        <w:t>Lean Execution, 2010).</w:t>
      </w:r>
    </w:p>
    <w:p w14:paraId="37AD25C7" w14:textId="3920ECEC" w:rsidR="00C372A0" w:rsidRDefault="00C372A0" w:rsidP="004F3436">
      <w:pPr>
        <w:rPr>
          <w:rFonts w:ascii="Arial" w:hAnsi="Arial" w:cs="Arial"/>
          <w:sz w:val="24"/>
          <w:szCs w:val="24"/>
        </w:rPr>
      </w:pPr>
      <w:r>
        <w:rPr>
          <w:rFonts w:ascii="Arial" w:hAnsi="Arial" w:cs="Arial"/>
          <w:sz w:val="24"/>
          <w:szCs w:val="24"/>
        </w:rPr>
        <w:t>If the problem</w:t>
      </w:r>
      <w:r w:rsidRPr="00C372A0">
        <w:rPr>
          <w:rFonts w:ascii="Arial" w:hAnsi="Arial" w:cs="Arial"/>
          <w:sz w:val="24"/>
          <w:szCs w:val="24"/>
        </w:rPr>
        <w:t xml:space="preserve"> is recurring, </w:t>
      </w:r>
      <w:r>
        <w:rPr>
          <w:rFonts w:ascii="Arial" w:hAnsi="Arial" w:cs="Arial"/>
          <w:sz w:val="24"/>
          <w:szCs w:val="24"/>
        </w:rPr>
        <w:t xml:space="preserve">means that it was not properly defined and that the root cause was not correctly identified. It means the action plan required to address the root cause is completely inadequate. </w:t>
      </w:r>
    </w:p>
    <w:p w14:paraId="2A2CB4D3" w14:textId="1C5DB3D1" w:rsidR="00A47C03" w:rsidRDefault="00A47C03" w:rsidP="00A47C03">
      <w:pPr>
        <w:rPr>
          <w:rFonts w:ascii="Arial" w:hAnsi="Arial" w:cs="Arial"/>
          <w:sz w:val="24"/>
          <w:szCs w:val="24"/>
        </w:rPr>
      </w:pPr>
      <w:r w:rsidRPr="00A47C03">
        <w:rPr>
          <w:rFonts w:ascii="Arial" w:hAnsi="Arial" w:cs="Arial"/>
          <w:sz w:val="24"/>
          <w:szCs w:val="24"/>
        </w:rPr>
        <w:t xml:space="preserve">The ability </w:t>
      </w:r>
      <w:r>
        <w:rPr>
          <w:rFonts w:ascii="Arial" w:hAnsi="Arial" w:cs="Arial"/>
          <w:sz w:val="24"/>
          <w:szCs w:val="24"/>
        </w:rPr>
        <w:t>of an organization or</w:t>
      </w:r>
      <w:r w:rsidRPr="00A47C03">
        <w:rPr>
          <w:rFonts w:ascii="Arial" w:hAnsi="Arial" w:cs="Arial"/>
          <w:sz w:val="24"/>
          <w:szCs w:val="24"/>
        </w:rPr>
        <w:t xml:space="preserve"> team to accurately define, solve, and implement an effective solution with a high degree of success also serves as a measure of </w:t>
      </w:r>
      <w:r w:rsidR="00C372A0">
        <w:rPr>
          <w:rFonts w:ascii="Arial" w:hAnsi="Arial" w:cs="Arial"/>
          <w:sz w:val="24"/>
          <w:szCs w:val="24"/>
        </w:rPr>
        <w:t>its action plan.</w:t>
      </w:r>
    </w:p>
    <w:p w14:paraId="51C82979" w14:textId="3250E1F0" w:rsidR="00823557" w:rsidRPr="00A47C03" w:rsidRDefault="00823557" w:rsidP="00A47C03">
      <w:pPr>
        <w:rPr>
          <w:rFonts w:ascii="Arial" w:hAnsi="Arial" w:cs="Arial"/>
          <w:sz w:val="24"/>
          <w:szCs w:val="24"/>
        </w:rPr>
      </w:pPr>
      <w:r>
        <w:rPr>
          <w:rFonts w:ascii="Arial" w:hAnsi="Arial" w:cs="Arial"/>
          <w:sz w:val="24"/>
          <w:szCs w:val="24"/>
        </w:rPr>
        <w:t xml:space="preserve">The success of the action plan could be also measured by quantifying </w:t>
      </w:r>
      <w:r w:rsidR="00FE3932">
        <w:rPr>
          <w:rFonts w:ascii="Arial" w:hAnsi="Arial" w:cs="Arial"/>
          <w:sz w:val="24"/>
          <w:szCs w:val="24"/>
        </w:rPr>
        <w:t>how much has changed in the number of stressed individuals, comparing the initial data with the updated data, also highlighting which feature of the action plan has been most effective.</w:t>
      </w:r>
      <w:r w:rsidRPr="00823557">
        <w:rPr>
          <w:rFonts w:ascii="Arial" w:hAnsi="Arial" w:cs="Arial"/>
          <w:sz w:val="24"/>
          <w:szCs w:val="24"/>
        </w:rPr>
        <w:t xml:space="preserve"> </w:t>
      </w:r>
    </w:p>
    <w:p w14:paraId="664268B3" w14:textId="4B19B3BC" w:rsidR="00A47C03" w:rsidRPr="00F17C07" w:rsidRDefault="00F17C07" w:rsidP="00F17C07">
      <w:pPr>
        <w:rPr>
          <w:rFonts w:ascii="Arial" w:hAnsi="Arial" w:cs="Arial"/>
          <w:sz w:val="24"/>
          <w:szCs w:val="24"/>
        </w:rPr>
      </w:pPr>
      <w:r>
        <w:rPr>
          <w:rFonts w:ascii="Arial" w:hAnsi="Arial" w:cs="Arial"/>
          <w:sz w:val="24"/>
          <w:szCs w:val="24"/>
        </w:rPr>
        <w:lastRenderedPageBreak/>
        <w:t>Organizations should also consider preventive interventions focused on the individuals’ motivation and skills for a better connection with the society and</w:t>
      </w:r>
      <w:r w:rsidR="00224F7B">
        <w:rPr>
          <w:rFonts w:ascii="Arial" w:hAnsi="Arial" w:cs="Arial"/>
          <w:sz w:val="24"/>
          <w:szCs w:val="24"/>
        </w:rPr>
        <w:t>,</w:t>
      </w:r>
      <w:r>
        <w:rPr>
          <w:rFonts w:ascii="Arial" w:hAnsi="Arial" w:cs="Arial"/>
          <w:sz w:val="24"/>
          <w:szCs w:val="24"/>
        </w:rPr>
        <w:t xml:space="preserve"> in some cases</w:t>
      </w:r>
      <w:r w:rsidR="00224F7B">
        <w:rPr>
          <w:rFonts w:ascii="Arial" w:hAnsi="Arial" w:cs="Arial"/>
          <w:sz w:val="24"/>
          <w:szCs w:val="24"/>
        </w:rPr>
        <w:t>,</w:t>
      </w:r>
      <w:r>
        <w:rPr>
          <w:rFonts w:ascii="Arial" w:hAnsi="Arial" w:cs="Arial"/>
          <w:sz w:val="24"/>
          <w:szCs w:val="24"/>
        </w:rPr>
        <w:t xml:space="preserve"> for a quality reemployment</w:t>
      </w:r>
      <w:r w:rsidR="00224F7B">
        <w:rPr>
          <w:rFonts w:ascii="Arial" w:hAnsi="Arial" w:cs="Arial"/>
          <w:sz w:val="24"/>
          <w:szCs w:val="24"/>
        </w:rPr>
        <w:t xml:space="preserve"> for those who lost their jobs and consequently </w:t>
      </w:r>
      <w:r w:rsidRPr="00F17C07">
        <w:rPr>
          <w:rFonts w:ascii="Arial" w:hAnsi="Arial" w:cs="Arial"/>
          <w:sz w:val="24"/>
          <w:szCs w:val="24"/>
        </w:rPr>
        <w:t>are s</w:t>
      </w:r>
      <w:r w:rsidR="00224F7B">
        <w:rPr>
          <w:rFonts w:ascii="Arial" w:hAnsi="Arial" w:cs="Arial"/>
          <w:sz w:val="24"/>
          <w:szCs w:val="24"/>
        </w:rPr>
        <w:t>tressed</w:t>
      </w:r>
      <w:r w:rsidRPr="00F17C07">
        <w:rPr>
          <w:rFonts w:ascii="Arial" w:hAnsi="Arial" w:cs="Arial"/>
          <w:sz w:val="24"/>
          <w:szCs w:val="24"/>
        </w:rPr>
        <w:t>.</w:t>
      </w:r>
    </w:p>
    <w:p w14:paraId="5B3EFA80" w14:textId="77777777" w:rsidR="00441EE5" w:rsidRPr="00441EE5" w:rsidRDefault="00441EE5" w:rsidP="00441EE5">
      <w:pPr>
        <w:rPr>
          <w:rFonts w:ascii="Arial" w:hAnsi="Arial" w:cs="Arial"/>
          <w:b/>
          <w:bCs/>
          <w:sz w:val="28"/>
          <w:szCs w:val="28"/>
        </w:rPr>
      </w:pPr>
    </w:p>
    <w:p w14:paraId="0B66A97B" w14:textId="45B868C6" w:rsidR="00A04157" w:rsidRDefault="00A04157" w:rsidP="00A04157">
      <w:pPr>
        <w:rPr>
          <w:rFonts w:ascii="Arial" w:hAnsi="Arial" w:cs="Arial"/>
          <w:sz w:val="24"/>
          <w:szCs w:val="24"/>
        </w:rPr>
      </w:pPr>
    </w:p>
    <w:p w14:paraId="4E98520A" w14:textId="77777777" w:rsidR="00721101" w:rsidRDefault="00721101" w:rsidP="00A04157">
      <w:pPr>
        <w:rPr>
          <w:rFonts w:ascii="Arial" w:hAnsi="Arial" w:cs="Arial"/>
          <w:sz w:val="24"/>
          <w:szCs w:val="24"/>
        </w:rPr>
      </w:pPr>
    </w:p>
    <w:p w14:paraId="338931F5" w14:textId="314E5095" w:rsidR="00A04157" w:rsidRDefault="00A04157" w:rsidP="00A04157">
      <w:pPr>
        <w:rPr>
          <w:rFonts w:ascii="Arial" w:hAnsi="Arial" w:cs="Arial"/>
          <w:sz w:val="24"/>
          <w:szCs w:val="24"/>
        </w:rPr>
      </w:pPr>
    </w:p>
    <w:p w14:paraId="24763009" w14:textId="651D7CD1" w:rsidR="00A04157" w:rsidRDefault="00A04157" w:rsidP="00A04157">
      <w:pPr>
        <w:rPr>
          <w:rFonts w:ascii="Arial" w:hAnsi="Arial" w:cs="Arial"/>
          <w:sz w:val="24"/>
          <w:szCs w:val="24"/>
        </w:rPr>
      </w:pPr>
    </w:p>
    <w:p w14:paraId="374A5CEE" w14:textId="77777777" w:rsidR="00A04157" w:rsidRPr="00A04157" w:rsidRDefault="00A04157" w:rsidP="00A04157">
      <w:pPr>
        <w:rPr>
          <w:rFonts w:ascii="Arial" w:hAnsi="Arial" w:cs="Arial"/>
          <w:sz w:val="24"/>
          <w:szCs w:val="24"/>
        </w:rPr>
      </w:pPr>
    </w:p>
    <w:p w14:paraId="1B1A2529" w14:textId="3F13E0E0" w:rsidR="00635A83" w:rsidRDefault="00635A83" w:rsidP="00635A83">
      <w:pPr>
        <w:rPr>
          <w:rFonts w:ascii="Arial" w:hAnsi="Arial" w:cs="Arial"/>
          <w:sz w:val="24"/>
          <w:szCs w:val="24"/>
        </w:rPr>
      </w:pPr>
    </w:p>
    <w:p w14:paraId="78A6CB70" w14:textId="31D76E44" w:rsidR="00635A83" w:rsidRDefault="00635A83" w:rsidP="00635A83">
      <w:pPr>
        <w:rPr>
          <w:rFonts w:ascii="Arial" w:hAnsi="Arial" w:cs="Arial"/>
          <w:sz w:val="24"/>
          <w:szCs w:val="24"/>
        </w:rPr>
      </w:pPr>
    </w:p>
    <w:p w14:paraId="30ADF3CE" w14:textId="1C6EFC28" w:rsidR="00635A83" w:rsidRDefault="00635A83" w:rsidP="00635A83">
      <w:pPr>
        <w:rPr>
          <w:rFonts w:ascii="Arial" w:hAnsi="Arial" w:cs="Arial"/>
          <w:sz w:val="24"/>
          <w:szCs w:val="24"/>
        </w:rPr>
      </w:pPr>
    </w:p>
    <w:p w14:paraId="68CC4798" w14:textId="7FE393D7" w:rsidR="00635A83" w:rsidRDefault="00635A83" w:rsidP="00635A83">
      <w:pPr>
        <w:rPr>
          <w:rFonts w:ascii="Arial" w:hAnsi="Arial" w:cs="Arial"/>
          <w:sz w:val="24"/>
          <w:szCs w:val="24"/>
        </w:rPr>
      </w:pPr>
    </w:p>
    <w:p w14:paraId="58ABA873" w14:textId="4C6A1BAB" w:rsidR="00635A83" w:rsidRDefault="00635A83" w:rsidP="00635A83">
      <w:pPr>
        <w:rPr>
          <w:rFonts w:ascii="Arial" w:hAnsi="Arial" w:cs="Arial"/>
          <w:sz w:val="24"/>
          <w:szCs w:val="24"/>
        </w:rPr>
      </w:pPr>
    </w:p>
    <w:p w14:paraId="1DB44B6F" w14:textId="28BEB2C6" w:rsidR="00635A83" w:rsidRDefault="00635A83" w:rsidP="00635A83">
      <w:pPr>
        <w:rPr>
          <w:rFonts w:ascii="Arial" w:hAnsi="Arial" w:cs="Arial"/>
          <w:sz w:val="24"/>
          <w:szCs w:val="24"/>
        </w:rPr>
      </w:pPr>
    </w:p>
    <w:p w14:paraId="36DD1A6A" w14:textId="5B4B2F18" w:rsidR="00635A83" w:rsidRDefault="00635A83" w:rsidP="00635A83">
      <w:pPr>
        <w:rPr>
          <w:rFonts w:ascii="Arial" w:hAnsi="Arial" w:cs="Arial"/>
          <w:sz w:val="24"/>
          <w:szCs w:val="24"/>
        </w:rPr>
      </w:pPr>
    </w:p>
    <w:p w14:paraId="6E5A9CB5" w14:textId="253AC8A9" w:rsidR="00635A83" w:rsidRDefault="00635A83" w:rsidP="00635A83">
      <w:pPr>
        <w:rPr>
          <w:rFonts w:ascii="Arial" w:hAnsi="Arial" w:cs="Arial"/>
          <w:sz w:val="24"/>
          <w:szCs w:val="24"/>
        </w:rPr>
      </w:pPr>
    </w:p>
    <w:p w14:paraId="5B30CD71" w14:textId="7A463DEA" w:rsidR="00635A83" w:rsidRDefault="00635A83" w:rsidP="00635A83">
      <w:pPr>
        <w:rPr>
          <w:rFonts w:ascii="Arial" w:hAnsi="Arial" w:cs="Arial"/>
          <w:sz w:val="24"/>
          <w:szCs w:val="24"/>
        </w:rPr>
      </w:pPr>
    </w:p>
    <w:p w14:paraId="73C2405A" w14:textId="7E2BB0C1" w:rsidR="00635A83" w:rsidRDefault="00635A83" w:rsidP="00635A83">
      <w:pPr>
        <w:rPr>
          <w:rFonts w:ascii="Arial" w:hAnsi="Arial" w:cs="Arial"/>
          <w:sz w:val="24"/>
          <w:szCs w:val="24"/>
        </w:rPr>
      </w:pPr>
    </w:p>
    <w:p w14:paraId="6D28EA40" w14:textId="55AF891E" w:rsidR="00635A83" w:rsidRDefault="00635A83" w:rsidP="00635A83">
      <w:pPr>
        <w:rPr>
          <w:rFonts w:ascii="Arial" w:hAnsi="Arial" w:cs="Arial"/>
          <w:sz w:val="24"/>
          <w:szCs w:val="24"/>
        </w:rPr>
      </w:pPr>
    </w:p>
    <w:p w14:paraId="4A2C2515" w14:textId="1A9760A9" w:rsidR="00635A83" w:rsidRDefault="00635A83" w:rsidP="00635A83">
      <w:pPr>
        <w:rPr>
          <w:rFonts w:ascii="Arial" w:hAnsi="Arial" w:cs="Arial"/>
          <w:sz w:val="24"/>
          <w:szCs w:val="24"/>
        </w:rPr>
      </w:pPr>
    </w:p>
    <w:p w14:paraId="3C63F88E" w14:textId="62432C29" w:rsidR="00635A83" w:rsidRDefault="00635A83" w:rsidP="00635A83">
      <w:pPr>
        <w:rPr>
          <w:rFonts w:ascii="Arial" w:hAnsi="Arial" w:cs="Arial"/>
          <w:sz w:val="24"/>
          <w:szCs w:val="24"/>
        </w:rPr>
      </w:pPr>
    </w:p>
    <w:p w14:paraId="46021329" w14:textId="58A5E5CF" w:rsidR="00635A83" w:rsidRDefault="00635A83" w:rsidP="00635A83">
      <w:pPr>
        <w:rPr>
          <w:rFonts w:ascii="Arial" w:hAnsi="Arial" w:cs="Arial"/>
          <w:sz w:val="24"/>
          <w:szCs w:val="24"/>
        </w:rPr>
      </w:pPr>
    </w:p>
    <w:p w14:paraId="6F6E0ED6" w14:textId="6C3C235F" w:rsidR="00635A83" w:rsidRDefault="00635A83" w:rsidP="00635A83">
      <w:pPr>
        <w:rPr>
          <w:rFonts w:ascii="Arial" w:hAnsi="Arial" w:cs="Arial"/>
          <w:sz w:val="24"/>
          <w:szCs w:val="24"/>
        </w:rPr>
      </w:pPr>
    </w:p>
    <w:p w14:paraId="5A25E8A0" w14:textId="7B5A185D" w:rsidR="00635A83" w:rsidRDefault="00635A83" w:rsidP="00635A83">
      <w:pPr>
        <w:rPr>
          <w:rFonts w:ascii="Arial" w:hAnsi="Arial" w:cs="Arial"/>
          <w:sz w:val="24"/>
          <w:szCs w:val="24"/>
        </w:rPr>
      </w:pPr>
    </w:p>
    <w:p w14:paraId="4A65AA9C" w14:textId="394F0235" w:rsidR="00635A83" w:rsidRDefault="00635A83" w:rsidP="00635A83">
      <w:pPr>
        <w:rPr>
          <w:rFonts w:ascii="Arial" w:hAnsi="Arial" w:cs="Arial"/>
          <w:sz w:val="24"/>
          <w:szCs w:val="24"/>
        </w:rPr>
      </w:pPr>
    </w:p>
    <w:p w14:paraId="2714756F" w14:textId="56E9F66B" w:rsidR="00635A83" w:rsidRDefault="00635A83" w:rsidP="00635A83">
      <w:pPr>
        <w:rPr>
          <w:rFonts w:ascii="Arial" w:hAnsi="Arial" w:cs="Arial"/>
          <w:sz w:val="24"/>
          <w:szCs w:val="24"/>
        </w:rPr>
      </w:pPr>
    </w:p>
    <w:p w14:paraId="689F5191" w14:textId="43091AB1" w:rsidR="00635A83" w:rsidRDefault="00635A83" w:rsidP="00635A83">
      <w:pPr>
        <w:rPr>
          <w:rFonts w:ascii="Arial" w:hAnsi="Arial" w:cs="Arial"/>
          <w:sz w:val="24"/>
          <w:szCs w:val="24"/>
        </w:rPr>
      </w:pPr>
    </w:p>
    <w:p w14:paraId="4F51CB2C" w14:textId="0FEC2CC8" w:rsidR="00635A83" w:rsidRDefault="00635A83" w:rsidP="00635A83">
      <w:pPr>
        <w:rPr>
          <w:rFonts w:ascii="Arial" w:hAnsi="Arial" w:cs="Arial"/>
          <w:sz w:val="24"/>
          <w:szCs w:val="24"/>
        </w:rPr>
      </w:pPr>
    </w:p>
    <w:p w14:paraId="7DBFBD5D" w14:textId="77777777" w:rsidR="002F4B64" w:rsidRPr="00156AD4" w:rsidRDefault="002F4B64">
      <w:pPr>
        <w:rPr>
          <w:rFonts w:ascii="Arial" w:hAnsi="Arial" w:cs="Arial"/>
          <w:sz w:val="24"/>
          <w:szCs w:val="24"/>
        </w:rPr>
      </w:pPr>
    </w:p>
    <w:p w14:paraId="720F1041" w14:textId="7C512601" w:rsidR="00BF2AA1" w:rsidRPr="00EF184F" w:rsidRDefault="00D92A01">
      <w:pPr>
        <w:rPr>
          <w:rFonts w:ascii="Arial" w:hAnsi="Arial" w:cs="Arial"/>
          <w:b/>
          <w:bCs/>
          <w:sz w:val="28"/>
          <w:szCs w:val="28"/>
        </w:rPr>
      </w:pPr>
      <w:r w:rsidRPr="00EF184F">
        <w:rPr>
          <w:rFonts w:ascii="Arial" w:hAnsi="Arial" w:cs="Arial"/>
          <w:b/>
          <w:bCs/>
          <w:sz w:val="28"/>
          <w:szCs w:val="28"/>
        </w:rPr>
        <w:lastRenderedPageBreak/>
        <w:t>References:</w:t>
      </w:r>
    </w:p>
    <w:p w14:paraId="502BFD68" w14:textId="4472FD5F" w:rsidR="00D92A01" w:rsidRDefault="00D92A01">
      <w:pPr>
        <w:rPr>
          <w:rFonts w:ascii="Arial" w:hAnsi="Arial" w:cs="Arial"/>
          <w:b/>
          <w:bCs/>
          <w:sz w:val="28"/>
          <w:szCs w:val="28"/>
        </w:rPr>
      </w:pPr>
    </w:p>
    <w:p w14:paraId="0A6F1083" w14:textId="22D5878D" w:rsidR="00D92A01" w:rsidRDefault="004743D0">
      <w:pPr>
        <w:rPr>
          <w:rFonts w:ascii="Arial" w:hAnsi="Arial" w:cs="Arial"/>
          <w:sz w:val="24"/>
          <w:szCs w:val="24"/>
        </w:rPr>
      </w:pPr>
      <w:r w:rsidRPr="004743D0">
        <w:rPr>
          <w:rFonts w:ascii="Arial" w:hAnsi="Arial" w:cs="Arial"/>
          <w:sz w:val="24"/>
          <w:szCs w:val="24"/>
        </w:rPr>
        <w:t>Chartered Institution for Personnel Development - CIPD (2021)</w:t>
      </w:r>
      <w:r>
        <w:rPr>
          <w:rFonts w:ascii="Arial" w:hAnsi="Arial" w:cs="Arial"/>
          <w:sz w:val="24"/>
          <w:szCs w:val="24"/>
        </w:rPr>
        <w:t xml:space="preserve"> </w:t>
      </w:r>
      <w:r w:rsidRPr="004743D0">
        <w:rPr>
          <w:rFonts w:ascii="Arial" w:hAnsi="Arial" w:cs="Arial"/>
          <w:i/>
          <w:iCs/>
          <w:sz w:val="24"/>
          <w:szCs w:val="24"/>
        </w:rPr>
        <w:t>Stress in the workplace</w:t>
      </w:r>
      <w:r>
        <w:rPr>
          <w:rFonts w:ascii="Arial" w:hAnsi="Arial" w:cs="Arial"/>
          <w:b/>
          <w:bCs/>
          <w:sz w:val="28"/>
          <w:szCs w:val="28"/>
        </w:rPr>
        <w:t xml:space="preserve">. </w:t>
      </w:r>
      <w:r w:rsidRPr="004743D0">
        <w:rPr>
          <w:rFonts w:ascii="Arial" w:hAnsi="Arial" w:cs="Arial"/>
          <w:sz w:val="24"/>
          <w:szCs w:val="24"/>
        </w:rPr>
        <w:t>Available at:</w:t>
      </w:r>
      <w:r>
        <w:rPr>
          <w:rFonts w:ascii="Arial" w:hAnsi="Arial" w:cs="Arial"/>
          <w:b/>
          <w:bCs/>
          <w:sz w:val="28"/>
          <w:szCs w:val="28"/>
        </w:rPr>
        <w:t xml:space="preserve"> </w:t>
      </w:r>
      <w:hyperlink r:id="rId9" w:anchor="gref" w:history="1">
        <w:r w:rsidRPr="0092368A">
          <w:rPr>
            <w:rStyle w:val="Hyperlink"/>
            <w:rFonts w:ascii="Arial" w:hAnsi="Arial" w:cs="Arial"/>
            <w:sz w:val="24"/>
            <w:szCs w:val="24"/>
          </w:rPr>
          <w:t>https://www.cipd.co.uk/knowledge/culture/well-being/stress-factsheet#gref</w:t>
        </w:r>
      </w:hyperlink>
      <w:r>
        <w:rPr>
          <w:rFonts w:ascii="Arial" w:hAnsi="Arial" w:cs="Arial"/>
          <w:sz w:val="24"/>
          <w:szCs w:val="24"/>
        </w:rPr>
        <w:t>. (Accessed: 24 November 2021).</w:t>
      </w:r>
    </w:p>
    <w:p w14:paraId="74BDE77D" w14:textId="4E134F84" w:rsidR="00BC4DFD" w:rsidRDefault="00BC4DFD" w:rsidP="006D5362">
      <w:pPr>
        <w:rPr>
          <w:rFonts w:ascii="Arial" w:hAnsi="Arial" w:cs="Arial"/>
          <w:sz w:val="24"/>
          <w:szCs w:val="24"/>
        </w:rPr>
      </w:pPr>
      <w:r>
        <w:rPr>
          <w:rFonts w:ascii="Arial" w:hAnsi="Arial" w:cs="Arial"/>
          <w:sz w:val="24"/>
          <w:szCs w:val="24"/>
        </w:rPr>
        <w:t xml:space="preserve">Choi, N., G. and Dinse, S.-L. (2006) </w:t>
      </w:r>
      <w:r w:rsidRPr="006D5362">
        <w:rPr>
          <w:rFonts w:ascii="Arial" w:hAnsi="Arial" w:cs="Arial"/>
          <w:i/>
          <w:iCs/>
          <w:sz w:val="24"/>
          <w:szCs w:val="24"/>
        </w:rPr>
        <w:t>Challenges and opportunities of the aging population: social work education and practice for productive aging</w:t>
      </w:r>
      <w:r>
        <w:rPr>
          <w:rFonts w:ascii="Arial" w:hAnsi="Arial" w:cs="Arial"/>
          <w:sz w:val="24"/>
          <w:szCs w:val="24"/>
        </w:rPr>
        <w:t>.</w:t>
      </w:r>
      <w:r w:rsidRPr="00BC4DFD">
        <w:rPr>
          <w:rFonts w:ascii="Arial" w:hAnsi="Arial" w:cs="Arial"/>
          <w:sz w:val="24"/>
          <w:szCs w:val="24"/>
        </w:rPr>
        <w:t xml:space="preserve"> </w:t>
      </w:r>
      <w:r w:rsidR="006D5362">
        <w:rPr>
          <w:rFonts w:ascii="Arial" w:hAnsi="Arial" w:cs="Arial"/>
          <w:sz w:val="24"/>
          <w:szCs w:val="24"/>
        </w:rPr>
        <w:t xml:space="preserve">DOI: </w:t>
      </w:r>
      <w:r w:rsidR="006D5362" w:rsidRPr="006D5362">
        <w:rPr>
          <w:rFonts w:ascii="Arial" w:hAnsi="Arial" w:cs="Arial"/>
          <w:sz w:val="24"/>
          <w:szCs w:val="24"/>
        </w:rPr>
        <w:t>10.1080/0360127980240205</w:t>
      </w:r>
      <w:r w:rsidR="006D5362">
        <w:rPr>
          <w:rFonts w:ascii="Arial" w:hAnsi="Arial" w:cs="Arial"/>
          <w:sz w:val="24"/>
          <w:szCs w:val="24"/>
        </w:rPr>
        <w:t>.</w:t>
      </w:r>
    </w:p>
    <w:p w14:paraId="1913AC98" w14:textId="32A94132" w:rsidR="00A004CF" w:rsidRDefault="00A004CF">
      <w:pPr>
        <w:rPr>
          <w:rFonts w:ascii="Arial" w:hAnsi="Arial" w:cs="Arial"/>
          <w:sz w:val="24"/>
          <w:szCs w:val="24"/>
        </w:rPr>
      </w:pPr>
      <w:r>
        <w:rPr>
          <w:rFonts w:ascii="Arial" w:hAnsi="Arial" w:cs="Arial"/>
          <w:sz w:val="24"/>
          <w:szCs w:val="24"/>
        </w:rPr>
        <w:t xml:space="preserve">CIPHR (2021) </w:t>
      </w:r>
      <w:r w:rsidR="006F4D88" w:rsidRPr="006F4D88">
        <w:rPr>
          <w:rFonts w:ascii="Arial" w:hAnsi="Arial" w:cs="Arial"/>
          <w:i/>
          <w:iCs/>
          <w:sz w:val="24"/>
          <w:szCs w:val="24"/>
        </w:rPr>
        <w:t>Workplace stress statistics in the UK</w:t>
      </w:r>
      <w:r w:rsidR="006F4D88">
        <w:rPr>
          <w:rFonts w:ascii="Arial" w:hAnsi="Arial" w:cs="Arial"/>
          <w:sz w:val="24"/>
          <w:szCs w:val="24"/>
        </w:rPr>
        <w:t xml:space="preserve">. Available at: </w:t>
      </w:r>
      <w:hyperlink r:id="rId10" w:history="1">
        <w:r w:rsidR="006F4D88" w:rsidRPr="0092368A">
          <w:rPr>
            <w:rStyle w:val="Hyperlink"/>
            <w:rFonts w:ascii="Arial" w:hAnsi="Arial" w:cs="Arial"/>
            <w:sz w:val="24"/>
            <w:szCs w:val="24"/>
          </w:rPr>
          <w:t>https://www.ciphr.com/research/workplace-stress-statistics/</w:t>
        </w:r>
      </w:hyperlink>
      <w:r w:rsidR="006F4D88">
        <w:rPr>
          <w:rFonts w:ascii="Arial" w:hAnsi="Arial" w:cs="Arial"/>
          <w:sz w:val="24"/>
          <w:szCs w:val="24"/>
        </w:rPr>
        <w:t xml:space="preserve"> (Accessed: 12 November 2021).</w:t>
      </w:r>
    </w:p>
    <w:p w14:paraId="2236E220" w14:textId="1A7DFDC2" w:rsidR="00F559CF" w:rsidRDefault="00F559CF" w:rsidP="00F559CF">
      <w:pPr>
        <w:rPr>
          <w:rFonts w:ascii="Arial" w:hAnsi="Arial" w:cs="Arial"/>
          <w:sz w:val="24"/>
          <w:szCs w:val="24"/>
        </w:rPr>
      </w:pPr>
      <w:r>
        <w:rPr>
          <w:rFonts w:ascii="Arial" w:hAnsi="Arial" w:cs="Arial"/>
          <w:sz w:val="24"/>
          <w:szCs w:val="24"/>
        </w:rPr>
        <w:t xml:space="preserve">Cousins, R., </w:t>
      </w:r>
      <w:r w:rsidRPr="00F559CF">
        <w:rPr>
          <w:rFonts w:ascii="Arial" w:hAnsi="Arial" w:cs="Arial"/>
          <w:sz w:val="24"/>
          <w:szCs w:val="24"/>
        </w:rPr>
        <w:t>C</w:t>
      </w:r>
      <w:r>
        <w:rPr>
          <w:rFonts w:ascii="Arial" w:hAnsi="Arial" w:cs="Arial"/>
          <w:sz w:val="24"/>
          <w:szCs w:val="24"/>
        </w:rPr>
        <w:t>.,</w:t>
      </w:r>
      <w:r w:rsidRPr="00F559CF">
        <w:rPr>
          <w:rFonts w:ascii="Arial" w:hAnsi="Arial" w:cs="Arial"/>
          <w:sz w:val="24"/>
          <w:szCs w:val="24"/>
        </w:rPr>
        <w:t xml:space="preserve"> J.</w:t>
      </w:r>
      <w:r>
        <w:rPr>
          <w:rFonts w:ascii="Arial" w:hAnsi="Arial" w:cs="Arial"/>
          <w:sz w:val="24"/>
          <w:szCs w:val="24"/>
        </w:rPr>
        <w:t>,</w:t>
      </w:r>
      <w:r w:rsidRPr="00F559CF">
        <w:rPr>
          <w:rFonts w:ascii="Arial" w:hAnsi="Arial" w:cs="Arial"/>
          <w:sz w:val="24"/>
          <w:szCs w:val="24"/>
        </w:rPr>
        <w:t xml:space="preserve"> MacKay,</w:t>
      </w:r>
      <w:r>
        <w:rPr>
          <w:rFonts w:ascii="Arial" w:hAnsi="Arial" w:cs="Arial"/>
          <w:sz w:val="24"/>
          <w:szCs w:val="24"/>
        </w:rPr>
        <w:t xml:space="preserve"> C., J.,</w:t>
      </w:r>
      <w:r w:rsidRPr="00F559CF">
        <w:rPr>
          <w:rFonts w:ascii="Arial" w:hAnsi="Arial" w:cs="Arial"/>
          <w:sz w:val="24"/>
          <w:szCs w:val="24"/>
        </w:rPr>
        <w:t xml:space="preserve"> Clarke</w:t>
      </w:r>
      <w:r>
        <w:rPr>
          <w:rFonts w:ascii="Arial" w:hAnsi="Arial" w:cs="Arial"/>
          <w:sz w:val="24"/>
          <w:szCs w:val="24"/>
        </w:rPr>
        <w:t>, S., D.</w:t>
      </w:r>
      <w:r w:rsidRPr="00F559CF">
        <w:rPr>
          <w:rFonts w:ascii="Arial" w:hAnsi="Arial" w:cs="Arial"/>
          <w:sz w:val="24"/>
          <w:szCs w:val="24"/>
        </w:rPr>
        <w:t>, Kelly,</w:t>
      </w:r>
      <w:r>
        <w:rPr>
          <w:rFonts w:ascii="Arial" w:hAnsi="Arial" w:cs="Arial"/>
          <w:sz w:val="24"/>
          <w:szCs w:val="24"/>
        </w:rPr>
        <w:t xml:space="preserve"> C.,</w:t>
      </w:r>
      <w:r w:rsidRPr="00F559CF">
        <w:rPr>
          <w:rFonts w:ascii="Arial" w:hAnsi="Arial" w:cs="Arial"/>
          <w:sz w:val="24"/>
          <w:szCs w:val="24"/>
        </w:rPr>
        <w:t xml:space="preserve"> Kelly</w:t>
      </w:r>
      <w:r>
        <w:rPr>
          <w:rFonts w:ascii="Arial" w:hAnsi="Arial" w:cs="Arial"/>
          <w:sz w:val="24"/>
          <w:szCs w:val="24"/>
        </w:rPr>
        <w:t>, P., J. and</w:t>
      </w:r>
      <w:r w:rsidRPr="00F559CF">
        <w:rPr>
          <w:rFonts w:ascii="Arial" w:hAnsi="Arial" w:cs="Arial"/>
          <w:sz w:val="24"/>
          <w:szCs w:val="24"/>
        </w:rPr>
        <w:t xml:space="preserve"> McCaig</w:t>
      </w:r>
      <w:r>
        <w:rPr>
          <w:rFonts w:ascii="Arial" w:hAnsi="Arial" w:cs="Arial"/>
          <w:sz w:val="24"/>
          <w:szCs w:val="24"/>
        </w:rPr>
        <w:t xml:space="preserve">, R., H. (2007) </w:t>
      </w:r>
      <w:r w:rsidRPr="001F6455">
        <w:rPr>
          <w:rFonts w:ascii="Arial" w:hAnsi="Arial" w:cs="Arial"/>
          <w:i/>
          <w:iCs/>
          <w:sz w:val="24"/>
          <w:szCs w:val="24"/>
        </w:rPr>
        <w:t>Management Standards work-related stress in the UK: practical development</w:t>
      </w:r>
      <w:r w:rsidR="001F6455">
        <w:rPr>
          <w:rFonts w:ascii="Arial" w:hAnsi="Arial" w:cs="Arial"/>
          <w:sz w:val="24"/>
          <w:szCs w:val="24"/>
        </w:rPr>
        <w:t xml:space="preserve">. DOI: </w:t>
      </w:r>
      <w:r w:rsidRPr="00F559CF">
        <w:rPr>
          <w:rFonts w:ascii="Arial" w:hAnsi="Arial" w:cs="Arial"/>
          <w:sz w:val="24"/>
          <w:szCs w:val="24"/>
        </w:rPr>
        <w:t>10.1080/02678370410001734322</w:t>
      </w:r>
      <w:r w:rsidR="001F6455">
        <w:rPr>
          <w:rFonts w:ascii="Arial" w:hAnsi="Arial" w:cs="Arial"/>
          <w:sz w:val="24"/>
          <w:szCs w:val="24"/>
        </w:rPr>
        <w:t>.</w:t>
      </w:r>
    </w:p>
    <w:p w14:paraId="6E7CCCC5" w14:textId="0C77D43F" w:rsidR="00D54C04" w:rsidRDefault="00D54C04" w:rsidP="00D54C04">
      <w:pPr>
        <w:rPr>
          <w:rFonts w:ascii="Arial" w:hAnsi="Arial" w:cs="Arial"/>
          <w:sz w:val="24"/>
          <w:szCs w:val="24"/>
        </w:rPr>
      </w:pPr>
      <w:r w:rsidRPr="00D54C04">
        <w:rPr>
          <w:rFonts w:ascii="Arial" w:hAnsi="Arial" w:cs="Arial"/>
          <w:sz w:val="24"/>
          <w:szCs w:val="24"/>
        </w:rPr>
        <w:t>Fenwick</w:t>
      </w:r>
      <w:r>
        <w:rPr>
          <w:rFonts w:ascii="Arial" w:hAnsi="Arial" w:cs="Arial"/>
          <w:sz w:val="24"/>
          <w:szCs w:val="24"/>
        </w:rPr>
        <w:t xml:space="preserve">, M., </w:t>
      </w:r>
      <w:r w:rsidRPr="00D54C04">
        <w:rPr>
          <w:rFonts w:ascii="Arial" w:hAnsi="Arial" w:cs="Arial"/>
          <w:sz w:val="24"/>
          <w:szCs w:val="24"/>
        </w:rPr>
        <w:t>Siems</w:t>
      </w:r>
      <w:r>
        <w:rPr>
          <w:rFonts w:ascii="Arial" w:hAnsi="Arial" w:cs="Arial"/>
          <w:sz w:val="24"/>
          <w:szCs w:val="24"/>
        </w:rPr>
        <w:t>, M. and</w:t>
      </w:r>
      <w:r w:rsidRPr="00D54C04">
        <w:rPr>
          <w:rFonts w:ascii="Arial" w:hAnsi="Arial" w:cs="Arial"/>
          <w:sz w:val="24"/>
          <w:szCs w:val="24"/>
        </w:rPr>
        <w:t xml:space="preserve"> Wrbka</w:t>
      </w:r>
      <w:r>
        <w:rPr>
          <w:rFonts w:ascii="Arial" w:hAnsi="Arial" w:cs="Arial"/>
          <w:sz w:val="24"/>
          <w:szCs w:val="24"/>
        </w:rPr>
        <w:t xml:space="preserve">, S. (2017) </w:t>
      </w:r>
      <w:r w:rsidRPr="00D54C04">
        <w:rPr>
          <w:rFonts w:ascii="Arial" w:hAnsi="Arial" w:cs="Arial"/>
          <w:i/>
          <w:iCs/>
          <w:sz w:val="24"/>
          <w:szCs w:val="24"/>
        </w:rPr>
        <w:t>The Shifting Meaning of Legal Certainty in Comparative and Transnational Law</w:t>
      </w:r>
      <w:r>
        <w:rPr>
          <w:rFonts w:ascii="Arial" w:hAnsi="Arial" w:cs="Arial"/>
          <w:sz w:val="24"/>
          <w:szCs w:val="24"/>
        </w:rPr>
        <w:t xml:space="preserve">. </w:t>
      </w:r>
      <w:r w:rsidR="00FB7E4A">
        <w:rPr>
          <w:rFonts w:ascii="Arial" w:hAnsi="Arial" w:cs="Arial"/>
          <w:sz w:val="24"/>
          <w:szCs w:val="24"/>
        </w:rPr>
        <w:t xml:space="preserve">London: </w:t>
      </w:r>
      <w:r w:rsidRPr="00D54C04">
        <w:rPr>
          <w:rFonts w:ascii="Arial" w:hAnsi="Arial" w:cs="Arial"/>
          <w:sz w:val="24"/>
          <w:szCs w:val="24"/>
        </w:rPr>
        <w:t>Bloomsbury Publishing</w:t>
      </w:r>
      <w:r>
        <w:rPr>
          <w:rFonts w:ascii="Arial" w:hAnsi="Arial" w:cs="Arial"/>
          <w:sz w:val="24"/>
          <w:szCs w:val="24"/>
        </w:rPr>
        <w:t>.</w:t>
      </w:r>
    </w:p>
    <w:p w14:paraId="616509B1" w14:textId="267F4F53" w:rsidR="00EE72B9" w:rsidRDefault="00EE72B9" w:rsidP="00A93ED5">
      <w:pPr>
        <w:rPr>
          <w:rFonts w:ascii="Arial" w:hAnsi="Arial" w:cs="Arial"/>
          <w:sz w:val="24"/>
          <w:szCs w:val="24"/>
        </w:rPr>
      </w:pPr>
      <w:r>
        <w:rPr>
          <w:rFonts w:ascii="Arial" w:hAnsi="Arial" w:cs="Arial"/>
          <w:sz w:val="24"/>
          <w:szCs w:val="24"/>
        </w:rPr>
        <w:t xml:space="preserve">Gopinath, G. (2020) </w:t>
      </w:r>
      <w:r w:rsidR="00A93ED5" w:rsidRPr="00A93ED5">
        <w:rPr>
          <w:rFonts w:ascii="Arial" w:hAnsi="Arial" w:cs="Arial"/>
          <w:i/>
          <w:iCs/>
          <w:sz w:val="24"/>
          <w:szCs w:val="24"/>
        </w:rPr>
        <w:t>The great lockdown: Worst economic downturn since the great depression.</w:t>
      </w:r>
      <w:r w:rsidR="00A93ED5">
        <w:rPr>
          <w:rFonts w:ascii="Arial" w:hAnsi="Arial" w:cs="Arial"/>
          <w:sz w:val="24"/>
          <w:szCs w:val="24"/>
        </w:rPr>
        <w:t xml:space="preserve"> Available at: </w:t>
      </w:r>
      <w:hyperlink r:id="rId11" w:history="1">
        <w:r w:rsidR="00A93ED5" w:rsidRPr="00B42F6A">
          <w:rPr>
            <w:rStyle w:val="Hyperlink"/>
            <w:rFonts w:ascii="Arial" w:hAnsi="Arial" w:cs="Arial"/>
            <w:sz w:val="24"/>
            <w:szCs w:val="24"/>
          </w:rPr>
          <w:t>https://www.newsofbahrain.com/epaper/15-04-2020/single/page-06.pdf</w:t>
        </w:r>
      </w:hyperlink>
      <w:r w:rsidR="00A93ED5">
        <w:rPr>
          <w:rFonts w:ascii="Arial" w:hAnsi="Arial" w:cs="Arial"/>
          <w:sz w:val="24"/>
          <w:szCs w:val="24"/>
        </w:rPr>
        <w:t xml:space="preserve"> (Accessed: 29 November 2021).</w:t>
      </w:r>
    </w:p>
    <w:p w14:paraId="751D6E64" w14:textId="706EB150" w:rsidR="00C01620" w:rsidRDefault="00C01620">
      <w:pPr>
        <w:rPr>
          <w:rFonts w:ascii="Arial" w:hAnsi="Arial" w:cs="Arial"/>
          <w:sz w:val="24"/>
          <w:szCs w:val="24"/>
        </w:rPr>
      </w:pPr>
      <w:r>
        <w:rPr>
          <w:rFonts w:ascii="Arial" w:hAnsi="Arial" w:cs="Arial"/>
          <w:sz w:val="24"/>
          <w:szCs w:val="24"/>
        </w:rPr>
        <w:t xml:space="preserve">Health and Safety Executive – HSE (2021) </w:t>
      </w:r>
      <w:r w:rsidRPr="00C01620">
        <w:rPr>
          <w:rFonts w:ascii="Arial" w:hAnsi="Arial" w:cs="Arial"/>
          <w:i/>
          <w:iCs/>
          <w:sz w:val="24"/>
          <w:szCs w:val="24"/>
        </w:rPr>
        <w:t>Talking Toolkit: Preventing work-related stress</w:t>
      </w:r>
      <w:r>
        <w:rPr>
          <w:rFonts w:ascii="Arial" w:hAnsi="Arial" w:cs="Arial"/>
          <w:sz w:val="24"/>
          <w:szCs w:val="24"/>
        </w:rPr>
        <w:t xml:space="preserve">. Available at: </w:t>
      </w:r>
      <w:hyperlink r:id="rId12" w:history="1">
        <w:r w:rsidRPr="0092368A">
          <w:rPr>
            <w:rStyle w:val="Hyperlink"/>
            <w:rFonts w:ascii="Arial" w:hAnsi="Arial" w:cs="Arial"/>
            <w:sz w:val="24"/>
            <w:szCs w:val="24"/>
          </w:rPr>
          <w:t>https://www.hse.gov.uk/stress/assets/docs/stress-talking-toolkit.pdf</w:t>
        </w:r>
      </w:hyperlink>
      <w:r>
        <w:rPr>
          <w:rFonts w:ascii="Arial" w:hAnsi="Arial" w:cs="Arial"/>
          <w:sz w:val="24"/>
          <w:szCs w:val="24"/>
        </w:rPr>
        <w:t xml:space="preserve"> (Accessed: 29 November 2021).</w:t>
      </w:r>
    </w:p>
    <w:p w14:paraId="6195379B" w14:textId="21D25042" w:rsidR="00C372A0" w:rsidRDefault="00C372A0">
      <w:pPr>
        <w:rPr>
          <w:rFonts w:ascii="Arial" w:hAnsi="Arial" w:cs="Arial"/>
          <w:sz w:val="24"/>
          <w:szCs w:val="24"/>
        </w:rPr>
      </w:pPr>
      <w:r>
        <w:rPr>
          <w:rFonts w:ascii="Arial" w:hAnsi="Arial" w:cs="Arial"/>
          <w:sz w:val="24"/>
          <w:szCs w:val="24"/>
        </w:rPr>
        <w:t xml:space="preserve">Lean Execution (2010) </w:t>
      </w:r>
      <w:r w:rsidRPr="00823557">
        <w:rPr>
          <w:rFonts w:ascii="Arial" w:hAnsi="Arial" w:cs="Arial"/>
          <w:i/>
          <w:iCs/>
          <w:sz w:val="24"/>
          <w:szCs w:val="24"/>
        </w:rPr>
        <w:t>How Effective is Your Problem Solving</w:t>
      </w:r>
      <w:r>
        <w:rPr>
          <w:rFonts w:ascii="Arial" w:hAnsi="Arial" w:cs="Arial"/>
          <w:sz w:val="24"/>
          <w:szCs w:val="24"/>
        </w:rPr>
        <w:t xml:space="preserve">? Available at: </w:t>
      </w:r>
      <w:hyperlink r:id="rId13" w:history="1">
        <w:r w:rsidR="00823557" w:rsidRPr="00B42F6A">
          <w:rPr>
            <w:rStyle w:val="Hyperlink"/>
            <w:rFonts w:ascii="Arial" w:hAnsi="Arial" w:cs="Arial"/>
            <w:sz w:val="24"/>
            <w:szCs w:val="24"/>
          </w:rPr>
          <w:t>https://versalytics.org/2010/08/31/how-effective-is-your-problem-solving/</w:t>
        </w:r>
      </w:hyperlink>
      <w:r w:rsidR="00823557">
        <w:rPr>
          <w:rFonts w:ascii="Arial" w:hAnsi="Arial" w:cs="Arial"/>
          <w:sz w:val="24"/>
          <w:szCs w:val="24"/>
        </w:rPr>
        <w:t xml:space="preserve"> (Accessed: 23 November 2021).</w:t>
      </w:r>
    </w:p>
    <w:p w14:paraId="753D67B2" w14:textId="55E4FAA9" w:rsidR="00E55E7E" w:rsidRDefault="00E55E7E">
      <w:pPr>
        <w:rPr>
          <w:rFonts w:ascii="Arial" w:hAnsi="Arial" w:cs="Arial"/>
          <w:sz w:val="24"/>
          <w:szCs w:val="24"/>
        </w:rPr>
      </w:pPr>
      <w:r>
        <w:rPr>
          <w:rFonts w:ascii="Arial" w:hAnsi="Arial" w:cs="Arial"/>
          <w:sz w:val="24"/>
          <w:szCs w:val="24"/>
        </w:rPr>
        <w:t>NASA (2021</w:t>
      </w:r>
      <w:r w:rsidRPr="00E55E7E">
        <w:rPr>
          <w:rFonts w:ascii="Arial" w:hAnsi="Arial" w:cs="Arial"/>
          <w:i/>
          <w:iCs/>
          <w:sz w:val="24"/>
          <w:szCs w:val="24"/>
        </w:rPr>
        <w:t>) The Effects of Climate Change</w:t>
      </w:r>
      <w:r>
        <w:rPr>
          <w:rFonts w:ascii="Arial" w:hAnsi="Arial" w:cs="Arial"/>
          <w:sz w:val="24"/>
          <w:szCs w:val="24"/>
        </w:rPr>
        <w:t xml:space="preserve">. Available at: </w:t>
      </w:r>
      <w:hyperlink r:id="rId14" w:history="1">
        <w:r w:rsidRPr="00B42F6A">
          <w:rPr>
            <w:rStyle w:val="Hyperlink"/>
            <w:rFonts w:ascii="Arial" w:hAnsi="Arial" w:cs="Arial"/>
            <w:sz w:val="24"/>
            <w:szCs w:val="24"/>
          </w:rPr>
          <w:t>https://climate.nasa.gov/effects/</w:t>
        </w:r>
      </w:hyperlink>
      <w:r>
        <w:rPr>
          <w:rFonts w:ascii="Arial" w:hAnsi="Arial" w:cs="Arial"/>
          <w:sz w:val="24"/>
          <w:szCs w:val="24"/>
        </w:rPr>
        <w:t xml:space="preserve"> (Accessed: 27 November 2021).</w:t>
      </w:r>
    </w:p>
    <w:p w14:paraId="6701FD40" w14:textId="609528DE" w:rsidR="00C463DB" w:rsidRDefault="00C463DB" w:rsidP="00C463DB">
      <w:pPr>
        <w:rPr>
          <w:rFonts w:ascii="Arial" w:hAnsi="Arial" w:cs="Arial"/>
          <w:sz w:val="24"/>
          <w:szCs w:val="24"/>
        </w:rPr>
      </w:pPr>
      <w:r w:rsidRPr="00C463DB">
        <w:rPr>
          <w:rFonts w:ascii="Arial" w:hAnsi="Arial" w:cs="Arial"/>
          <w:sz w:val="24"/>
          <w:szCs w:val="24"/>
        </w:rPr>
        <w:t>Organisation for Economic</w:t>
      </w:r>
      <w:r w:rsidR="008538C0">
        <w:rPr>
          <w:rFonts w:ascii="Arial" w:hAnsi="Arial" w:cs="Arial"/>
          <w:sz w:val="24"/>
          <w:szCs w:val="24"/>
        </w:rPr>
        <w:t xml:space="preserve"> </w:t>
      </w:r>
      <w:r w:rsidRPr="00C463DB">
        <w:rPr>
          <w:rFonts w:ascii="Arial" w:hAnsi="Arial" w:cs="Arial"/>
          <w:sz w:val="24"/>
          <w:szCs w:val="24"/>
        </w:rPr>
        <w:t>Co-operation and Development</w:t>
      </w:r>
      <w:r w:rsidR="008538C0">
        <w:rPr>
          <w:rFonts w:ascii="Arial" w:hAnsi="Arial" w:cs="Arial"/>
          <w:sz w:val="24"/>
          <w:szCs w:val="24"/>
        </w:rPr>
        <w:t xml:space="preserve"> - </w:t>
      </w:r>
      <w:r>
        <w:rPr>
          <w:rFonts w:ascii="Arial" w:hAnsi="Arial" w:cs="Arial"/>
          <w:sz w:val="24"/>
          <w:szCs w:val="24"/>
        </w:rPr>
        <w:t xml:space="preserve">OECD (2020) </w:t>
      </w:r>
      <w:r w:rsidRPr="008538C0">
        <w:rPr>
          <w:rFonts w:ascii="Arial" w:hAnsi="Arial" w:cs="Arial"/>
          <w:i/>
          <w:iCs/>
          <w:sz w:val="24"/>
          <w:szCs w:val="24"/>
        </w:rPr>
        <w:t>E-commerce in the time of COVID-19.</w:t>
      </w:r>
      <w:r>
        <w:rPr>
          <w:rFonts w:ascii="Arial" w:hAnsi="Arial" w:cs="Arial"/>
          <w:sz w:val="24"/>
          <w:szCs w:val="24"/>
        </w:rPr>
        <w:t xml:space="preserve"> Available at: </w:t>
      </w:r>
      <w:hyperlink r:id="rId15" w:history="1">
        <w:r w:rsidRPr="00B42F6A">
          <w:rPr>
            <w:rStyle w:val="Hyperlink"/>
            <w:rFonts w:ascii="Arial" w:hAnsi="Arial" w:cs="Arial"/>
            <w:sz w:val="24"/>
            <w:szCs w:val="24"/>
          </w:rPr>
          <w:t>https://www.oecd.org/coronavirus/policy-responses/e-commerce-in-the-time-of-covid-19-3a2b78e8/</w:t>
        </w:r>
      </w:hyperlink>
      <w:r>
        <w:rPr>
          <w:rFonts w:ascii="Arial" w:hAnsi="Arial" w:cs="Arial"/>
          <w:sz w:val="24"/>
          <w:szCs w:val="24"/>
        </w:rPr>
        <w:t xml:space="preserve"> (Accessed: 28 November 2021).</w:t>
      </w:r>
    </w:p>
    <w:p w14:paraId="30EAC708" w14:textId="3CDA901B" w:rsidR="00EF184F" w:rsidRDefault="00EF184F">
      <w:pPr>
        <w:rPr>
          <w:rFonts w:ascii="Arial" w:hAnsi="Arial" w:cs="Arial"/>
          <w:sz w:val="24"/>
          <w:szCs w:val="24"/>
        </w:rPr>
      </w:pPr>
      <w:r>
        <w:rPr>
          <w:rFonts w:ascii="Arial" w:hAnsi="Arial" w:cs="Arial"/>
          <w:sz w:val="24"/>
          <w:szCs w:val="24"/>
        </w:rPr>
        <w:t xml:space="preserve">Open Access Government (2019) </w:t>
      </w:r>
      <w:r w:rsidRPr="00EF184F">
        <w:rPr>
          <w:rFonts w:ascii="Arial" w:hAnsi="Arial" w:cs="Arial"/>
          <w:i/>
          <w:iCs/>
          <w:sz w:val="24"/>
          <w:szCs w:val="24"/>
        </w:rPr>
        <w:t>Once burned out, twice shy: The unaffordable cost of work-related stress.</w:t>
      </w:r>
      <w:r>
        <w:rPr>
          <w:rFonts w:ascii="Arial" w:hAnsi="Arial" w:cs="Arial"/>
          <w:sz w:val="24"/>
          <w:szCs w:val="24"/>
        </w:rPr>
        <w:t xml:space="preserve"> Available at: </w:t>
      </w:r>
      <w:hyperlink r:id="rId16" w:history="1">
        <w:r w:rsidRPr="0092368A">
          <w:rPr>
            <w:rStyle w:val="Hyperlink"/>
            <w:rFonts w:ascii="Arial" w:hAnsi="Arial" w:cs="Arial"/>
            <w:sz w:val="24"/>
            <w:szCs w:val="24"/>
          </w:rPr>
          <w:t>https://www.openaccessgovernment.org/cost-of-work-related-stress/71555/</w:t>
        </w:r>
      </w:hyperlink>
      <w:r>
        <w:rPr>
          <w:rFonts w:ascii="Arial" w:hAnsi="Arial" w:cs="Arial"/>
          <w:sz w:val="24"/>
          <w:szCs w:val="24"/>
        </w:rPr>
        <w:t xml:space="preserve"> (Accessed: 24 November 2021).</w:t>
      </w:r>
    </w:p>
    <w:p w14:paraId="27D73DD1" w14:textId="77777777" w:rsidR="00EF184F" w:rsidRDefault="00EF184F">
      <w:pPr>
        <w:rPr>
          <w:rFonts w:ascii="Arial" w:hAnsi="Arial" w:cs="Arial"/>
          <w:sz w:val="24"/>
          <w:szCs w:val="24"/>
        </w:rPr>
      </w:pPr>
    </w:p>
    <w:p w14:paraId="21610F9F" w14:textId="64E4B9FE" w:rsidR="0036468E" w:rsidRDefault="006F028B">
      <w:pPr>
        <w:rPr>
          <w:rFonts w:ascii="Arial" w:hAnsi="Arial" w:cs="Arial"/>
          <w:noProof/>
          <w:sz w:val="24"/>
          <w:szCs w:val="24"/>
        </w:rPr>
      </w:pPr>
      <w:r>
        <w:rPr>
          <w:rFonts w:ascii="Arial" w:hAnsi="Arial" w:cs="Arial"/>
          <w:sz w:val="24"/>
          <w:szCs w:val="24"/>
        </w:rPr>
        <w:t xml:space="preserve">Statista (2021) </w:t>
      </w:r>
      <w:r w:rsidR="004111F8" w:rsidRPr="004111F8">
        <w:rPr>
          <w:rFonts w:ascii="Arial" w:hAnsi="Arial" w:cs="Arial"/>
          <w:i/>
          <w:iCs/>
          <w:sz w:val="24"/>
          <w:szCs w:val="24"/>
        </w:rPr>
        <w:t>M</w:t>
      </w:r>
      <w:r w:rsidRPr="004111F8">
        <w:rPr>
          <w:rFonts w:ascii="Arial" w:hAnsi="Arial" w:cs="Arial"/>
          <w:i/>
          <w:iCs/>
          <w:sz w:val="24"/>
          <w:szCs w:val="24"/>
        </w:rPr>
        <w:t>ost common types of stress experienced in UK</w:t>
      </w:r>
      <w:r>
        <w:rPr>
          <w:rFonts w:ascii="Arial" w:hAnsi="Arial" w:cs="Arial"/>
          <w:sz w:val="24"/>
          <w:szCs w:val="24"/>
        </w:rPr>
        <w:t xml:space="preserve">. Available at: </w:t>
      </w:r>
      <w:r w:rsidRPr="006F028B">
        <w:rPr>
          <w:rFonts w:ascii="Arial" w:hAnsi="Arial" w:cs="Arial"/>
          <w:sz w:val="24"/>
          <w:szCs w:val="24"/>
        </w:rPr>
        <w:t>https://www.statista.com/statistics/1134359/common-types-of-stress-in-the-uk/</w:t>
      </w:r>
      <w:r>
        <w:rPr>
          <w:rFonts w:ascii="Arial" w:hAnsi="Arial" w:cs="Arial"/>
          <w:sz w:val="24"/>
          <w:szCs w:val="24"/>
        </w:rPr>
        <w:t xml:space="preserve"> </w:t>
      </w:r>
      <w:r w:rsidR="00C0530E">
        <w:rPr>
          <w:rFonts w:ascii="Arial" w:hAnsi="Arial" w:cs="Arial"/>
          <w:sz w:val="24"/>
          <w:szCs w:val="24"/>
        </w:rPr>
        <w:t>(</w:t>
      </w:r>
      <w:r w:rsidR="00C0530E" w:rsidRPr="00C0530E">
        <w:rPr>
          <w:rFonts w:ascii="Arial" w:hAnsi="Arial" w:cs="Arial"/>
          <w:sz w:val="24"/>
          <w:szCs w:val="24"/>
        </w:rPr>
        <w:t>Acces</w:t>
      </w:r>
      <w:r w:rsidR="00C0530E" w:rsidRPr="00C0530E">
        <w:rPr>
          <w:rFonts w:ascii="Arial" w:hAnsi="Arial" w:cs="Arial"/>
          <w:noProof/>
          <w:sz w:val="24"/>
          <w:szCs w:val="24"/>
        </w:rPr>
        <w:t>sed: 29 November 2021).</w:t>
      </w:r>
    </w:p>
    <w:p w14:paraId="35C02974" w14:textId="342E46B4" w:rsidR="00391CD9" w:rsidRDefault="00391CD9" w:rsidP="00391CD9">
      <w:pPr>
        <w:rPr>
          <w:rFonts w:ascii="Arial" w:hAnsi="Arial" w:cs="Arial"/>
          <w:noProof/>
          <w:sz w:val="24"/>
          <w:szCs w:val="24"/>
        </w:rPr>
      </w:pPr>
      <w:r w:rsidRPr="00391CD9">
        <w:rPr>
          <w:rFonts w:ascii="Arial" w:hAnsi="Arial" w:cs="Arial"/>
          <w:noProof/>
          <w:sz w:val="24"/>
          <w:szCs w:val="24"/>
        </w:rPr>
        <w:lastRenderedPageBreak/>
        <w:t>UK Commission for</w:t>
      </w:r>
      <w:r>
        <w:rPr>
          <w:rFonts w:ascii="Arial" w:hAnsi="Arial" w:cs="Arial"/>
          <w:noProof/>
          <w:sz w:val="24"/>
          <w:szCs w:val="24"/>
        </w:rPr>
        <w:t xml:space="preserve"> </w:t>
      </w:r>
      <w:r w:rsidRPr="00391CD9">
        <w:rPr>
          <w:rFonts w:ascii="Arial" w:hAnsi="Arial" w:cs="Arial"/>
          <w:noProof/>
          <w:sz w:val="24"/>
          <w:szCs w:val="24"/>
        </w:rPr>
        <w:t>Employment and Skills</w:t>
      </w:r>
      <w:r>
        <w:rPr>
          <w:rFonts w:ascii="Arial" w:hAnsi="Arial" w:cs="Arial"/>
          <w:noProof/>
          <w:sz w:val="24"/>
          <w:szCs w:val="24"/>
        </w:rPr>
        <w:t xml:space="preserve"> - UKCES (no date) </w:t>
      </w:r>
      <w:r w:rsidRPr="00391CD9">
        <w:rPr>
          <w:rFonts w:ascii="Arial" w:hAnsi="Arial" w:cs="Arial"/>
          <w:i/>
          <w:iCs/>
          <w:noProof/>
          <w:sz w:val="24"/>
          <w:szCs w:val="24"/>
        </w:rPr>
        <w:t>The Future of Work Jobs and Skills in 2030.</w:t>
      </w:r>
      <w:r>
        <w:rPr>
          <w:rFonts w:ascii="Arial" w:hAnsi="Arial" w:cs="Arial"/>
          <w:noProof/>
          <w:sz w:val="24"/>
          <w:szCs w:val="24"/>
        </w:rPr>
        <w:t xml:space="preserve"> Available at: </w:t>
      </w:r>
      <w:hyperlink r:id="rId17" w:history="1">
        <w:r w:rsidRPr="00B42F6A">
          <w:rPr>
            <w:rStyle w:val="Hyperlink"/>
            <w:rFonts w:ascii="Arial" w:hAnsi="Arial" w:cs="Arial"/>
            <w:noProof/>
            <w:sz w:val="24"/>
            <w:szCs w:val="24"/>
          </w:rPr>
          <w:t>https://assets.publishing.service.gov.uk/government/uploads/system/uploads/attachment_data/file/303335/the_future_of_work_key_findings_edit.pdf</w:t>
        </w:r>
      </w:hyperlink>
      <w:r>
        <w:rPr>
          <w:rFonts w:ascii="Arial" w:hAnsi="Arial" w:cs="Arial"/>
          <w:noProof/>
          <w:sz w:val="24"/>
          <w:szCs w:val="24"/>
        </w:rPr>
        <w:t xml:space="preserve"> (Accessed: 21 November 2021).</w:t>
      </w:r>
    </w:p>
    <w:p w14:paraId="696AD17B" w14:textId="41F34170" w:rsidR="00B579CB" w:rsidRDefault="00B579CB">
      <w:pPr>
        <w:rPr>
          <w:rFonts w:ascii="Arial" w:hAnsi="Arial" w:cs="Arial"/>
          <w:noProof/>
          <w:sz w:val="24"/>
          <w:szCs w:val="24"/>
        </w:rPr>
      </w:pPr>
    </w:p>
    <w:p w14:paraId="2C2232CA" w14:textId="370345B3" w:rsidR="00B579CB" w:rsidRDefault="00B579CB">
      <w:pPr>
        <w:rPr>
          <w:rFonts w:ascii="Arial" w:hAnsi="Arial" w:cs="Arial"/>
          <w:noProof/>
          <w:sz w:val="24"/>
          <w:szCs w:val="24"/>
        </w:rPr>
      </w:pPr>
    </w:p>
    <w:p w14:paraId="166BCADC" w14:textId="77777777" w:rsidR="00615F1C" w:rsidRDefault="00615F1C">
      <w:pPr>
        <w:rPr>
          <w:rFonts w:ascii="Arial" w:hAnsi="Arial" w:cs="Arial"/>
          <w:sz w:val="24"/>
          <w:szCs w:val="24"/>
        </w:rPr>
      </w:pPr>
    </w:p>
    <w:p w14:paraId="27F2870E" w14:textId="77777777" w:rsidR="00615F1C" w:rsidRDefault="00615F1C">
      <w:pPr>
        <w:rPr>
          <w:rFonts w:ascii="Arial" w:hAnsi="Arial" w:cs="Arial"/>
          <w:sz w:val="24"/>
          <w:szCs w:val="24"/>
        </w:rPr>
      </w:pPr>
    </w:p>
    <w:p w14:paraId="4887E277" w14:textId="77777777" w:rsidR="00615F1C" w:rsidRDefault="00615F1C">
      <w:pPr>
        <w:rPr>
          <w:rFonts w:ascii="Arial" w:hAnsi="Arial" w:cs="Arial"/>
          <w:sz w:val="24"/>
          <w:szCs w:val="24"/>
        </w:rPr>
      </w:pPr>
    </w:p>
    <w:p w14:paraId="63A2E143" w14:textId="77777777" w:rsidR="00615F1C" w:rsidRDefault="00615F1C">
      <w:pPr>
        <w:rPr>
          <w:rFonts w:ascii="Arial" w:hAnsi="Arial" w:cs="Arial"/>
          <w:sz w:val="24"/>
          <w:szCs w:val="24"/>
        </w:rPr>
      </w:pPr>
    </w:p>
    <w:p w14:paraId="37CDF33D" w14:textId="77777777" w:rsidR="00615F1C" w:rsidRDefault="00615F1C">
      <w:pPr>
        <w:rPr>
          <w:rFonts w:ascii="Arial" w:hAnsi="Arial" w:cs="Arial"/>
          <w:sz w:val="24"/>
          <w:szCs w:val="24"/>
        </w:rPr>
      </w:pPr>
    </w:p>
    <w:p w14:paraId="5E2F75D0" w14:textId="77777777" w:rsidR="00615F1C" w:rsidRDefault="00615F1C">
      <w:pPr>
        <w:rPr>
          <w:rFonts w:ascii="Arial" w:hAnsi="Arial" w:cs="Arial"/>
          <w:sz w:val="24"/>
          <w:szCs w:val="24"/>
        </w:rPr>
      </w:pPr>
    </w:p>
    <w:p w14:paraId="49DAF655" w14:textId="77777777" w:rsidR="00615F1C" w:rsidRDefault="00615F1C">
      <w:pPr>
        <w:rPr>
          <w:rFonts w:ascii="Arial" w:hAnsi="Arial" w:cs="Arial"/>
          <w:sz w:val="24"/>
          <w:szCs w:val="24"/>
        </w:rPr>
      </w:pPr>
    </w:p>
    <w:p w14:paraId="6E46C841" w14:textId="77777777" w:rsidR="00615F1C" w:rsidRDefault="00615F1C">
      <w:pPr>
        <w:rPr>
          <w:rFonts w:ascii="Arial" w:hAnsi="Arial" w:cs="Arial"/>
          <w:sz w:val="24"/>
          <w:szCs w:val="24"/>
        </w:rPr>
      </w:pPr>
    </w:p>
    <w:p w14:paraId="606A63AC" w14:textId="77777777" w:rsidR="00615F1C" w:rsidRDefault="00615F1C">
      <w:pPr>
        <w:rPr>
          <w:rFonts w:ascii="Arial" w:hAnsi="Arial" w:cs="Arial"/>
          <w:sz w:val="24"/>
          <w:szCs w:val="24"/>
        </w:rPr>
      </w:pPr>
    </w:p>
    <w:p w14:paraId="5320930D" w14:textId="77777777" w:rsidR="00615F1C" w:rsidRDefault="00615F1C">
      <w:pPr>
        <w:rPr>
          <w:rFonts w:ascii="Arial" w:hAnsi="Arial" w:cs="Arial"/>
          <w:sz w:val="24"/>
          <w:szCs w:val="24"/>
        </w:rPr>
      </w:pPr>
    </w:p>
    <w:p w14:paraId="21941996" w14:textId="77777777" w:rsidR="00615F1C" w:rsidRDefault="00615F1C">
      <w:pPr>
        <w:rPr>
          <w:rFonts w:ascii="Arial" w:hAnsi="Arial" w:cs="Arial"/>
          <w:sz w:val="24"/>
          <w:szCs w:val="24"/>
        </w:rPr>
      </w:pPr>
    </w:p>
    <w:p w14:paraId="0F6BBBD5" w14:textId="6DBF9167" w:rsidR="00615F1C" w:rsidRDefault="00615F1C">
      <w:pPr>
        <w:rPr>
          <w:rFonts w:ascii="Arial" w:hAnsi="Arial" w:cs="Arial"/>
          <w:sz w:val="24"/>
          <w:szCs w:val="24"/>
        </w:rPr>
      </w:pPr>
    </w:p>
    <w:p w14:paraId="6939FDAC" w14:textId="70C5A6FE" w:rsidR="00635A83" w:rsidRDefault="00635A83">
      <w:pPr>
        <w:rPr>
          <w:rFonts w:ascii="Arial" w:hAnsi="Arial" w:cs="Arial"/>
          <w:sz w:val="24"/>
          <w:szCs w:val="24"/>
        </w:rPr>
      </w:pPr>
    </w:p>
    <w:p w14:paraId="69A4539C" w14:textId="602872E5" w:rsidR="00635A83" w:rsidRDefault="00635A83">
      <w:pPr>
        <w:rPr>
          <w:rFonts w:ascii="Arial" w:hAnsi="Arial" w:cs="Arial"/>
          <w:sz w:val="24"/>
          <w:szCs w:val="24"/>
        </w:rPr>
      </w:pPr>
    </w:p>
    <w:p w14:paraId="0ACC9243" w14:textId="6513CA5C" w:rsidR="00635A83" w:rsidRDefault="00635A83">
      <w:pPr>
        <w:rPr>
          <w:rFonts w:ascii="Arial" w:hAnsi="Arial" w:cs="Arial"/>
          <w:sz w:val="24"/>
          <w:szCs w:val="24"/>
        </w:rPr>
      </w:pPr>
    </w:p>
    <w:p w14:paraId="43472A33" w14:textId="1C2ACD42" w:rsidR="00635A83" w:rsidRDefault="00635A83">
      <w:pPr>
        <w:rPr>
          <w:rFonts w:ascii="Arial" w:hAnsi="Arial" w:cs="Arial"/>
          <w:sz w:val="24"/>
          <w:szCs w:val="24"/>
        </w:rPr>
      </w:pPr>
    </w:p>
    <w:p w14:paraId="31111194" w14:textId="76DC21DF" w:rsidR="00635A83" w:rsidRDefault="00635A83">
      <w:pPr>
        <w:rPr>
          <w:rFonts w:ascii="Arial" w:hAnsi="Arial" w:cs="Arial"/>
          <w:sz w:val="24"/>
          <w:szCs w:val="24"/>
        </w:rPr>
      </w:pPr>
    </w:p>
    <w:p w14:paraId="760C504F" w14:textId="5171E0E8" w:rsidR="00635A83" w:rsidRDefault="00635A83">
      <w:pPr>
        <w:rPr>
          <w:rFonts w:ascii="Arial" w:hAnsi="Arial" w:cs="Arial"/>
          <w:sz w:val="24"/>
          <w:szCs w:val="24"/>
        </w:rPr>
      </w:pPr>
    </w:p>
    <w:p w14:paraId="18CE0803" w14:textId="33162BDD" w:rsidR="00635A83" w:rsidRDefault="00635A83">
      <w:pPr>
        <w:rPr>
          <w:rFonts w:ascii="Arial" w:hAnsi="Arial" w:cs="Arial"/>
          <w:sz w:val="24"/>
          <w:szCs w:val="24"/>
        </w:rPr>
      </w:pPr>
    </w:p>
    <w:p w14:paraId="749D8FC7" w14:textId="5BA1C4F8" w:rsidR="00635A83" w:rsidRDefault="00635A83">
      <w:pPr>
        <w:rPr>
          <w:rFonts w:ascii="Arial" w:hAnsi="Arial" w:cs="Arial"/>
          <w:sz w:val="24"/>
          <w:szCs w:val="24"/>
        </w:rPr>
      </w:pPr>
    </w:p>
    <w:p w14:paraId="680E4BB6" w14:textId="077B7B5C" w:rsidR="00635A83" w:rsidRDefault="00635A83">
      <w:pPr>
        <w:rPr>
          <w:rFonts w:ascii="Arial" w:hAnsi="Arial" w:cs="Arial"/>
          <w:sz w:val="24"/>
          <w:szCs w:val="24"/>
        </w:rPr>
      </w:pPr>
    </w:p>
    <w:p w14:paraId="27381DAA" w14:textId="2ED6C0CD" w:rsidR="00635A83" w:rsidRDefault="00635A83">
      <w:pPr>
        <w:rPr>
          <w:rFonts w:ascii="Arial" w:hAnsi="Arial" w:cs="Arial"/>
          <w:sz w:val="24"/>
          <w:szCs w:val="24"/>
        </w:rPr>
      </w:pPr>
    </w:p>
    <w:p w14:paraId="7FAF3B3B" w14:textId="00804092" w:rsidR="00635A83" w:rsidRDefault="00635A83">
      <w:pPr>
        <w:rPr>
          <w:rFonts w:ascii="Arial" w:hAnsi="Arial" w:cs="Arial"/>
          <w:sz w:val="24"/>
          <w:szCs w:val="24"/>
        </w:rPr>
      </w:pPr>
    </w:p>
    <w:p w14:paraId="5339D783" w14:textId="6D0D9873" w:rsidR="00635A83" w:rsidRDefault="00635A83">
      <w:pPr>
        <w:rPr>
          <w:rFonts w:ascii="Arial" w:hAnsi="Arial" w:cs="Arial"/>
          <w:sz w:val="24"/>
          <w:szCs w:val="24"/>
        </w:rPr>
      </w:pPr>
    </w:p>
    <w:p w14:paraId="3D9E739B" w14:textId="02C5D6A8" w:rsidR="00635A83" w:rsidRDefault="00635A83">
      <w:pPr>
        <w:rPr>
          <w:rFonts w:ascii="Arial" w:hAnsi="Arial" w:cs="Arial"/>
          <w:sz w:val="24"/>
          <w:szCs w:val="24"/>
        </w:rPr>
      </w:pPr>
    </w:p>
    <w:p w14:paraId="7AC89A3C" w14:textId="7CD1DA45" w:rsidR="00635A83" w:rsidRDefault="00635A83">
      <w:pPr>
        <w:rPr>
          <w:rFonts w:ascii="Arial" w:hAnsi="Arial" w:cs="Arial"/>
          <w:sz w:val="24"/>
          <w:szCs w:val="24"/>
        </w:rPr>
      </w:pPr>
    </w:p>
    <w:p w14:paraId="19AF7E2F" w14:textId="77777777" w:rsidR="00635A83" w:rsidRDefault="00635A83">
      <w:pPr>
        <w:rPr>
          <w:rFonts w:ascii="Arial" w:hAnsi="Arial" w:cs="Arial"/>
          <w:sz w:val="24"/>
          <w:szCs w:val="24"/>
        </w:rPr>
      </w:pPr>
    </w:p>
    <w:p w14:paraId="42B2A549" w14:textId="77777777" w:rsidR="00615F1C" w:rsidRDefault="00615F1C">
      <w:pPr>
        <w:rPr>
          <w:rFonts w:ascii="Arial" w:hAnsi="Arial" w:cs="Arial"/>
          <w:sz w:val="24"/>
          <w:szCs w:val="24"/>
        </w:rPr>
      </w:pPr>
    </w:p>
    <w:p w14:paraId="3244DA98" w14:textId="3311889C" w:rsidR="0036468E" w:rsidRDefault="00267D08">
      <w:pPr>
        <w:rPr>
          <w:rFonts w:ascii="Arial" w:hAnsi="Arial" w:cs="Arial"/>
          <w:sz w:val="24"/>
          <w:szCs w:val="24"/>
        </w:rPr>
      </w:pPr>
      <w:r>
        <w:rPr>
          <w:rFonts w:ascii="Arial" w:hAnsi="Arial" w:cs="Arial"/>
          <w:sz w:val="24"/>
          <w:szCs w:val="24"/>
        </w:rPr>
        <w:t>Appendix 1</w:t>
      </w:r>
    </w:p>
    <w:p w14:paraId="29EBA1B5" w14:textId="4FA767AE" w:rsidR="00267D08" w:rsidRDefault="00267D08">
      <w:pPr>
        <w:rPr>
          <w:rFonts w:ascii="Arial" w:hAnsi="Arial" w:cs="Arial"/>
          <w:sz w:val="24"/>
          <w:szCs w:val="24"/>
        </w:rPr>
      </w:pPr>
    </w:p>
    <w:p w14:paraId="644170A0" w14:textId="080EF439" w:rsidR="00267D08" w:rsidRDefault="00267D08">
      <w:pPr>
        <w:rPr>
          <w:rFonts w:ascii="Arial" w:hAnsi="Arial" w:cs="Arial"/>
          <w:sz w:val="24"/>
          <w:szCs w:val="24"/>
        </w:rPr>
      </w:pPr>
      <w:r>
        <w:rPr>
          <w:rFonts w:ascii="Arial" w:hAnsi="Arial" w:cs="Arial"/>
          <w:noProof/>
          <w:sz w:val="24"/>
          <w:szCs w:val="24"/>
        </w:rPr>
        <w:drawing>
          <wp:inline distT="0" distB="0" distL="0" distR="0" wp14:anchorId="40BBDE5D" wp14:editId="63BE5FB6">
            <wp:extent cx="2277808" cy="7255510"/>
            <wp:effectExtent l="0" t="0" r="825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81205" cy="7266331"/>
                    </a:xfrm>
                    <a:prstGeom prst="rect">
                      <a:avLst/>
                    </a:prstGeom>
                  </pic:spPr>
                </pic:pic>
              </a:graphicData>
            </a:graphic>
          </wp:inline>
        </w:drawing>
      </w:r>
    </w:p>
    <w:p w14:paraId="1D7ABB2D" w14:textId="77777777" w:rsidR="0036468E" w:rsidRDefault="0036468E">
      <w:pPr>
        <w:rPr>
          <w:rFonts w:ascii="Arial" w:hAnsi="Arial" w:cs="Arial"/>
          <w:sz w:val="24"/>
          <w:szCs w:val="24"/>
        </w:rPr>
      </w:pPr>
    </w:p>
    <w:p w14:paraId="6D645B85" w14:textId="3E17EB89" w:rsidR="0036468E" w:rsidRDefault="0036468E">
      <w:pPr>
        <w:rPr>
          <w:rFonts w:ascii="Arial" w:hAnsi="Arial" w:cs="Arial"/>
          <w:sz w:val="24"/>
          <w:szCs w:val="24"/>
        </w:rPr>
      </w:pPr>
    </w:p>
    <w:p w14:paraId="36B3C81A" w14:textId="77777777" w:rsidR="0036468E" w:rsidRPr="0036468E" w:rsidRDefault="0036468E">
      <w:pPr>
        <w:rPr>
          <w:rFonts w:ascii="Arial" w:hAnsi="Arial" w:cs="Arial"/>
          <w:sz w:val="24"/>
          <w:szCs w:val="24"/>
        </w:rPr>
      </w:pPr>
    </w:p>
    <w:p w14:paraId="4205BE01" w14:textId="46B19B26" w:rsidR="0036468E" w:rsidRDefault="000703F4">
      <w:pPr>
        <w:rPr>
          <w:rFonts w:ascii="Arial" w:hAnsi="Arial" w:cs="Arial"/>
          <w:sz w:val="24"/>
          <w:szCs w:val="24"/>
        </w:rPr>
      </w:pPr>
      <w:r>
        <w:rPr>
          <w:rFonts w:ascii="Arial" w:hAnsi="Arial" w:cs="Arial"/>
          <w:sz w:val="24"/>
          <w:szCs w:val="24"/>
        </w:rPr>
        <w:t>Appendix 2</w:t>
      </w:r>
    </w:p>
    <w:p w14:paraId="2699E9A2" w14:textId="79A4A3BF" w:rsidR="000703F4" w:rsidRDefault="000703F4">
      <w:pPr>
        <w:rPr>
          <w:rFonts w:ascii="Arial" w:hAnsi="Arial" w:cs="Arial"/>
          <w:sz w:val="24"/>
          <w:szCs w:val="24"/>
        </w:rPr>
      </w:pPr>
    </w:p>
    <w:p w14:paraId="3C2AC38F" w14:textId="4F9D1173" w:rsidR="000703F4" w:rsidRDefault="000703F4">
      <w:pPr>
        <w:rPr>
          <w:rFonts w:ascii="Arial" w:hAnsi="Arial" w:cs="Arial"/>
          <w:sz w:val="24"/>
          <w:szCs w:val="24"/>
        </w:rPr>
      </w:pPr>
    </w:p>
    <w:p w14:paraId="57B35413" w14:textId="31BAE174" w:rsidR="000703F4" w:rsidRDefault="000703F4">
      <w:pPr>
        <w:rPr>
          <w:rFonts w:ascii="Arial" w:hAnsi="Arial" w:cs="Arial"/>
          <w:sz w:val="24"/>
          <w:szCs w:val="24"/>
        </w:rPr>
      </w:pPr>
      <w:r>
        <w:rPr>
          <w:rFonts w:ascii="Arial" w:hAnsi="Arial" w:cs="Arial"/>
          <w:noProof/>
          <w:sz w:val="24"/>
          <w:szCs w:val="24"/>
        </w:rPr>
        <w:drawing>
          <wp:inline distT="0" distB="0" distL="0" distR="0" wp14:anchorId="6967F7EE" wp14:editId="6C6DCDA9">
            <wp:extent cx="5715000" cy="6162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9">
                      <a:extLst>
                        <a:ext uri="{28A0092B-C50C-407E-A947-70E740481C1C}">
                          <a14:useLocalDpi xmlns:a14="http://schemas.microsoft.com/office/drawing/2010/main" val="0"/>
                        </a:ext>
                      </a:extLst>
                    </a:blip>
                    <a:stretch>
                      <a:fillRect/>
                    </a:stretch>
                  </pic:blipFill>
                  <pic:spPr>
                    <a:xfrm>
                      <a:off x="0" y="0"/>
                      <a:ext cx="5715000" cy="6162675"/>
                    </a:xfrm>
                    <a:prstGeom prst="rect">
                      <a:avLst/>
                    </a:prstGeom>
                  </pic:spPr>
                </pic:pic>
              </a:graphicData>
            </a:graphic>
          </wp:inline>
        </w:drawing>
      </w:r>
    </w:p>
    <w:p w14:paraId="0DC8BB64" w14:textId="77777777" w:rsidR="0036468E" w:rsidRDefault="0036468E">
      <w:pPr>
        <w:rPr>
          <w:rFonts w:ascii="Arial" w:hAnsi="Arial" w:cs="Arial"/>
          <w:sz w:val="24"/>
          <w:szCs w:val="24"/>
        </w:rPr>
      </w:pPr>
    </w:p>
    <w:p w14:paraId="0B4CDF8D" w14:textId="51722FCA" w:rsidR="00FB3334" w:rsidRDefault="00FB3334">
      <w:pPr>
        <w:rPr>
          <w:rFonts w:ascii="Arial" w:hAnsi="Arial" w:cs="Arial"/>
          <w:sz w:val="24"/>
          <w:szCs w:val="24"/>
        </w:rPr>
      </w:pPr>
    </w:p>
    <w:p w14:paraId="7AE256F9" w14:textId="71C4EC5A" w:rsidR="00FB3334" w:rsidRDefault="00FB3334">
      <w:pPr>
        <w:rPr>
          <w:rFonts w:ascii="Arial" w:hAnsi="Arial" w:cs="Arial"/>
          <w:sz w:val="24"/>
          <w:szCs w:val="24"/>
        </w:rPr>
      </w:pPr>
    </w:p>
    <w:p w14:paraId="355DE5AD" w14:textId="36403C73" w:rsidR="00FB3334" w:rsidRDefault="00FB3334">
      <w:pPr>
        <w:rPr>
          <w:rFonts w:ascii="Arial" w:hAnsi="Arial" w:cs="Arial"/>
          <w:sz w:val="24"/>
          <w:szCs w:val="24"/>
        </w:rPr>
      </w:pPr>
    </w:p>
    <w:p w14:paraId="499C7873" w14:textId="77777777" w:rsidR="00FB3334" w:rsidRDefault="00FB3334">
      <w:pPr>
        <w:rPr>
          <w:rFonts w:ascii="Arial" w:hAnsi="Arial" w:cs="Arial"/>
          <w:sz w:val="24"/>
          <w:szCs w:val="24"/>
        </w:rPr>
      </w:pPr>
    </w:p>
    <w:p w14:paraId="1651971F" w14:textId="531F4498" w:rsidR="00FB3334" w:rsidRDefault="00FB3334">
      <w:pPr>
        <w:rPr>
          <w:rFonts w:ascii="Arial" w:hAnsi="Arial" w:cs="Arial"/>
          <w:sz w:val="24"/>
          <w:szCs w:val="24"/>
        </w:rPr>
      </w:pPr>
    </w:p>
    <w:p w14:paraId="71976E3B" w14:textId="596CC6AB" w:rsidR="00FB3334" w:rsidRDefault="00FB3334">
      <w:pPr>
        <w:rPr>
          <w:rFonts w:ascii="Arial" w:hAnsi="Arial" w:cs="Arial"/>
          <w:sz w:val="24"/>
          <w:szCs w:val="24"/>
        </w:rPr>
      </w:pPr>
    </w:p>
    <w:p w14:paraId="3D0E6410" w14:textId="77777777" w:rsidR="00FB3334" w:rsidRDefault="00FB3334">
      <w:pPr>
        <w:rPr>
          <w:rFonts w:ascii="Arial" w:hAnsi="Arial" w:cs="Arial"/>
          <w:sz w:val="24"/>
          <w:szCs w:val="24"/>
        </w:rPr>
      </w:pPr>
    </w:p>
    <w:p w14:paraId="7D217DA0" w14:textId="08DD65F4" w:rsidR="00FB3334" w:rsidRDefault="00FB3334">
      <w:pPr>
        <w:rPr>
          <w:rFonts w:ascii="Arial" w:hAnsi="Arial" w:cs="Arial"/>
          <w:sz w:val="24"/>
          <w:szCs w:val="24"/>
        </w:rPr>
      </w:pPr>
    </w:p>
    <w:p w14:paraId="309CFAD0" w14:textId="77777777" w:rsidR="00FB3334" w:rsidRDefault="00FB3334">
      <w:pPr>
        <w:rPr>
          <w:rFonts w:ascii="Arial" w:hAnsi="Arial" w:cs="Arial"/>
          <w:sz w:val="24"/>
          <w:szCs w:val="24"/>
        </w:rPr>
      </w:pPr>
    </w:p>
    <w:p w14:paraId="77AFC2C4" w14:textId="77777777" w:rsidR="004743D0" w:rsidRPr="004743D0" w:rsidRDefault="004743D0">
      <w:pPr>
        <w:rPr>
          <w:rFonts w:ascii="Arial" w:hAnsi="Arial" w:cs="Arial"/>
          <w:b/>
          <w:bCs/>
          <w:sz w:val="28"/>
          <w:szCs w:val="28"/>
        </w:rPr>
      </w:pPr>
    </w:p>
    <w:p w14:paraId="5D8D4EB0" w14:textId="77777777" w:rsidR="00D92A01" w:rsidRPr="00BF2AA1" w:rsidRDefault="00D92A01">
      <w:pPr>
        <w:rPr>
          <w:rFonts w:ascii="Arial" w:hAnsi="Arial" w:cs="Arial"/>
          <w:b/>
          <w:bCs/>
          <w:sz w:val="28"/>
          <w:szCs w:val="28"/>
        </w:rPr>
      </w:pPr>
    </w:p>
    <w:p w14:paraId="0566C737" w14:textId="52F548AB" w:rsidR="00BF2AA1" w:rsidRDefault="00BF2AA1"/>
    <w:p w14:paraId="26F1B119" w14:textId="77777777" w:rsidR="00BF2AA1" w:rsidRDefault="00BF2AA1"/>
    <w:sectPr w:rsidR="00BF2A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30B34"/>
    <w:multiLevelType w:val="hybridMultilevel"/>
    <w:tmpl w:val="C04E25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EC7C1E"/>
    <w:multiLevelType w:val="hybridMultilevel"/>
    <w:tmpl w:val="154A31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F8269B"/>
    <w:multiLevelType w:val="hybridMultilevel"/>
    <w:tmpl w:val="6EAC2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3C426D"/>
    <w:multiLevelType w:val="hybridMultilevel"/>
    <w:tmpl w:val="53F417C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CC2D7F"/>
    <w:multiLevelType w:val="hybridMultilevel"/>
    <w:tmpl w:val="711CAED4"/>
    <w:lvl w:ilvl="0" w:tplc="75280D66">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1018BF"/>
    <w:multiLevelType w:val="hybridMultilevel"/>
    <w:tmpl w:val="9DDA3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002246"/>
    <w:multiLevelType w:val="hybridMultilevel"/>
    <w:tmpl w:val="D86414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6"/>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8F1"/>
    <w:rsid w:val="000337AC"/>
    <w:rsid w:val="000703F4"/>
    <w:rsid w:val="000F06A8"/>
    <w:rsid w:val="00100C62"/>
    <w:rsid w:val="00156AD4"/>
    <w:rsid w:val="001A67D5"/>
    <w:rsid w:val="001E7FE8"/>
    <w:rsid w:val="001F6455"/>
    <w:rsid w:val="00224F7B"/>
    <w:rsid w:val="00267D08"/>
    <w:rsid w:val="002F0D4D"/>
    <w:rsid w:val="002F2B77"/>
    <w:rsid w:val="002F4B64"/>
    <w:rsid w:val="003178F9"/>
    <w:rsid w:val="00340A86"/>
    <w:rsid w:val="0036468E"/>
    <w:rsid w:val="00367C0B"/>
    <w:rsid w:val="00391CD9"/>
    <w:rsid w:val="003A5332"/>
    <w:rsid w:val="003B5784"/>
    <w:rsid w:val="004111F8"/>
    <w:rsid w:val="00441EE5"/>
    <w:rsid w:val="004743D0"/>
    <w:rsid w:val="004A6F54"/>
    <w:rsid w:val="004E58F1"/>
    <w:rsid w:val="004F3436"/>
    <w:rsid w:val="00502330"/>
    <w:rsid w:val="005536AC"/>
    <w:rsid w:val="005E1026"/>
    <w:rsid w:val="00615F1C"/>
    <w:rsid w:val="00634BF5"/>
    <w:rsid w:val="00635A83"/>
    <w:rsid w:val="006874C8"/>
    <w:rsid w:val="006D5362"/>
    <w:rsid w:val="006F028B"/>
    <w:rsid w:val="006F4D88"/>
    <w:rsid w:val="00702F8A"/>
    <w:rsid w:val="00721101"/>
    <w:rsid w:val="007B7968"/>
    <w:rsid w:val="00811B58"/>
    <w:rsid w:val="00816C66"/>
    <w:rsid w:val="00823557"/>
    <w:rsid w:val="008538C0"/>
    <w:rsid w:val="008F563D"/>
    <w:rsid w:val="00915E96"/>
    <w:rsid w:val="00920122"/>
    <w:rsid w:val="00936A7F"/>
    <w:rsid w:val="009813A8"/>
    <w:rsid w:val="009B2762"/>
    <w:rsid w:val="009C01F1"/>
    <w:rsid w:val="00A004CF"/>
    <w:rsid w:val="00A04157"/>
    <w:rsid w:val="00A333F2"/>
    <w:rsid w:val="00A47C03"/>
    <w:rsid w:val="00A93ED5"/>
    <w:rsid w:val="00AA7CAF"/>
    <w:rsid w:val="00AF3233"/>
    <w:rsid w:val="00B04DB6"/>
    <w:rsid w:val="00B12F60"/>
    <w:rsid w:val="00B579CB"/>
    <w:rsid w:val="00BA5258"/>
    <w:rsid w:val="00BC4DFD"/>
    <w:rsid w:val="00BF2AA1"/>
    <w:rsid w:val="00C01620"/>
    <w:rsid w:val="00C0530E"/>
    <w:rsid w:val="00C372A0"/>
    <w:rsid w:val="00C463DB"/>
    <w:rsid w:val="00C67641"/>
    <w:rsid w:val="00CD5011"/>
    <w:rsid w:val="00D03C83"/>
    <w:rsid w:val="00D17A7C"/>
    <w:rsid w:val="00D54C04"/>
    <w:rsid w:val="00D92A01"/>
    <w:rsid w:val="00D97AF1"/>
    <w:rsid w:val="00DF2A53"/>
    <w:rsid w:val="00E438B0"/>
    <w:rsid w:val="00E55E7E"/>
    <w:rsid w:val="00E57D7A"/>
    <w:rsid w:val="00E66495"/>
    <w:rsid w:val="00EB37DB"/>
    <w:rsid w:val="00EE72B9"/>
    <w:rsid w:val="00EF184F"/>
    <w:rsid w:val="00F17C07"/>
    <w:rsid w:val="00F559CF"/>
    <w:rsid w:val="00F56576"/>
    <w:rsid w:val="00F81FE7"/>
    <w:rsid w:val="00F8778B"/>
    <w:rsid w:val="00FB3334"/>
    <w:rsid w:val="00FB7E4A"/>
    <w:rsid w:val="00FE3932"/>
    <w:rsid w:val="00FF4476"/>
    <w:rsid w:val="00FF5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C20F5"/>
  <w15:chartTrackingRefBased/>
  <w15:docId w15:val="{A9E7066D-7339-4E75-AC3D-34F888135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AA1"/>
    <w:pPr>
      <w:ind w:left="720"/>
      <w:contextualSpacing/>
    </w:pPr>
  </w:style>
  <w:style w:type="character" w:styleId="Hyperlink">
    <w:name w:val="Hyperlink"/>
    <w:basedOn w:val="DefaultParagraphFont"/>
    <w:uiPriority w:val="99"/>
    <w:unhideWhenUsed/>
    <w:rsid w:val="004743D0"/>
    <w:rPr>
      <w:color w:val="0563C1" w:themeColor="hyperlink"/>
      <w:u w:val="single"/>
    </w:rPr>
  </w:style>
  <w:style w:type="character" w:styleId="UnresolvedMention">
    <w:name w:val="Unresolved Mention"/>
    <w:basedOn w:val="DefaultParagraphFont"/>
    <w:uiPriority w:val="99"/>
    <w:semiHidden/>
    <w:unhideWhenUsed/>
    <w:rsid w:val="004743D0"/>
    <w:rPr>
      <w:color w:val="605E5C"/>
      <w:shd w:val="clear" w:color="auto" w:fill="E1DFDD"/>
    </w:rPr>
  </w:style>
  <w:style w:type="table" w:styleId="TableGrid">
    <w:name w:val="Table Grid"/>
    <w:basedOn w:val="TableNormal"/>
    <w:uiPriority w:val="39"/>
    <w:rsid w:val="00EE72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43522">
      <w:bodyDiv w:val="1"/>
      <w:marLeft w:val="0"/>
      <w:marRight w:val="0"/>
      <w:marTop w:val="0"/>
      <w:marBottom w:val="0"/>
      <w:divBdr>
        <w:top w:val="none" w:sz="0" w:space="0" w:color="auto"/>
        <w:left w:val="none" w:sz="0" w:space="0" w:color="auto"/>
        <w:bottom w:val="none" w:sz="0" w:space="0" w:color="auto"/>
        <w:right w:val="none" w:sz="0" w:space="0" w:color="auto"/>
      </w:divBdr>
      <w:divsChild>
        <w:div w:id="1138381473">
          <w:marLeft w:val="0"/>
          <w:marRight w:val="0"/>
          <w:marTop w:val="0"/>
          <w:marBottom w:val="0"/>
          <w:divBdr>
            <w:top w:val="none" w:sz="0" w:space="0" w:color="auto"/>
            <w:left w:val="none" w:sz="0" w:space="0" w:color="auto"/>
            <w:bottom w:val="none" w:sz="0" w:space="0" w:color="auto"/>
            <w:right w:val="none" w:sz="0" w:space="0" w:color="auto"/>
          </w:divBdr>
          <w:divsChild>
            <w:div w:id="409740347">
              <w:marLeft w:val="0"/>
              <w:marRight w:val="0"/>
              <w:marTop w:val="0"/>
              <w:marBottom w:val="0"/>
              <w:divBdr>
                <w:top w:val="none" w:sz="0" w:space="0" w:color="auto"/>
                <w:left w:val="none" w:sz="0" w:space="0" w:color="auto"/>
                <w:bottom w:val="none" w:sz="0" w:space="0" w:color="auto"/>
                <w:right w:val="none" w:sz="0" w:space="0" w:color="auto"/>
              </w:divBdr>
            </w:div>
            <w:div w:id="571619871">
              <w:marLeft w:val="0"/>
              <w:marRight w:val="0"/>
              <w:marTop w:val="0"/>
              <w:marBottom w:val="0"/>
              <w:divBdr>
                <w:top w:val="none" w:sz="0" w:space="0" w:color="auto"/>
                <w:left w:val="none" w:sz="0" w:space="0" w:color="auto"/>
                <w:bottom w:val="none" w:sz="0" w:space="0" w:color="auto"/>
                <w:right w:val="none" w:sz="0" w:space="0" w:color="auto"/>
              </w:divBdr>
              <w:divsChild>
                <w:div w:id="974723792">
                  <w:marLeft w:val="0"/>
                  <w:marRight w:val="0"/>
                  <w:marTop w:val="0"/>
                  <w:marBottom w:val="0"/>
                  <w:divBdr>
                    <w:top w:val="none" w:sz="0" w:space="0" w:color="auto"/>
                    <w:left w:val="none" w:sz="0" w:space="0" w:color="auto"/>
                    <w:bottom w:val="none" w:sz="0" w:space="0" w:color="auto"/>
                    <w:right w:val="none" w:sz="0" w:space="0" w:color="auto"/>
                  </w:divBdr>
                  <w:divsChild>
                    <w:div w:id="415595226">
                      <w:marLeft w:val="0"/>
                      <w:marRight w:val="0"/>
                      <w:marTop w:val="0"/>
                      <w:marBottom w:val="0"/>
                      <w:divBdr>
                        <w:top w:val="none" w:sz="0" w:space="0" w:color="auto"/>
                        <w:left w:val="none" w:sz="0" w:space="0" w:color="auto"/>
                        <w:bottom w:val="none" w:sz="0" w:space="0" w:color="auto"/>
                        <w:right w:val="none" w:sz="0" w:space="0" w:color="auto"/>
                      </w:divBdr>
                      <w:divsChild>
                        <w:div w:id="69541596">
                          <w:marLeft w:val="0"/>
                          <w:marRight w:val="0"/>
                          <w:marTop w:val="0"/>
                          <w:marBottom w:val="0"/>
                          <w:divBdr>
                            <w:top w:val="none" w:sz="0" w:space="0" w:color="auto"/>
                            <w:left w:val="none" w:sz="0" w:space="0" w:color="auto"/>
                            <w:bottom w:val="none" w:sz="0" w:space="0" w:color="auto"/>
                            <w:right w:val="none" w:sz="0" w:space="0" w:color="auto"/>
                          </w:divBdr>
                        </w:div>
                        <w:div w:id="1691755527">
                          <w:marLeft w:val="0"/>
                          <w:marRight w:val="0"/>
                          <w:marTop w:val="0"/>
                          <w:marBottom w:val="0"/>
                          <w:divBdr>
                            <w:top w:val="none" w:sz="0" w:space="0" w:color="auto"/>
                            <w:left w:val="none" w:sz="0" w:space="0" w:color="auto"/>
                            <w:bottom w:val="none" w:sz="0" w:space="0" w:color="auto"/>
                            <w:right w:val="none" w:sz="0" w:space="0" w:color="auto"/>
                          </w:divBdr>
                        </w:div>
                        <w:div w:id="981151445">
                          <w:marLeft w:val="0"/>
                          <w:marRight w:val="0"/>
                          <w:marTop w:val="0"/>
                          <w:marBottom w:val="0"/>
                          <w:divBdr>
                            <w:top w:val="none" w:sz="0" w:space="0" w:color="auto"/>
                            <w:left w:val="none" w:sz="0" w:space="0" w:color="auto"/>
                            <w:bottom w:val="none" w:sz="0" w:space="0" w:color="auto"/>
                            <w:right w:val="none" w:sz="0" w:space="0" w:color="auto"/>
                          </w:divBdr>
                        </w:div>
                        <w:div w:id="876967499">
                          <w:marLeft w:val="0"/>
                          <w:marRight w:val="0"/>
                          <w:marTop w:val="0"/>
                          <w:marBottom w:val="0"/>
                          <w:divBdr>
                            <w:top w:val="none" w:sz="0" w:space="0" w:color="auto"/>
                            <w:left w:val="none" w:sz="0" w:space="0" w:color="auto"/>
                            <w:bottom w:val="none" w:sz="0" w:space="0" w:color="auto"/>
                            <w:right w:val="none" w:sz="0" w:space="0" w:color="auto"/>
                          </w:divBdr>
                        </w:div>
                        <w:div w:id="1325627856">
                          <w:marLeft w:val="0"/>
                          <w:marRight w:val="0"/>
                          <w:marTop w:val="0"/>
                          <w:marBottom w:val="0"/>
                          <w:divBdr>
                            <w:top w:val="none" w:sz="0" w:space="0" w:color="auto"/>
                            <w:left w:val="none" w:sz="0" w:space="0" w:color="auto"/>
                            <w:bottom w:val="none" w:sz="0" w:space="0" w:color="auto"/>
                            <w:right w:val="none" w:sz="0" w:space="0" w:color="auto"/>
                          </w:divBdr>
                        </w:div>
                        <w:div w:id="120370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961226">
          <w:marLeft w:val="0"/>
          <w:marRight w:val="0"/>
          <w:marTop w:val="0"/>
          <w:marBottom w:val="0"/>
          <w:divBdr>
            <w:top w:val="none" w:sz="0" w:space="0" w:color="auto"/>
            <w:left w:val="none" w:sz="0" w:space="0" w:color="auto"/>
            <w:bottom w:val="none" w:sz="0" w:space="0" w:color="auto"/>
            <w:right w:val="none" w:sz="0" w:space="0" w:color="auto"/>
          </w:divBdr>
          <w:divsChild>
            <w:div w:id="1762876903">
              <w:marLeft w:val="0"/>
              <w:marRight w:val="0"/>
              <w:marTop w:val="0"/>
              <w:marBottom w:val="0"/>
              <w:divBdr>
                <w:top w:val="none" w:sz="0" w:space="0" w:color="auto"/>
                <w:left w:val="none" w:sz="0" w:space="0" w:color="auto"/>
                <w:bottom w:val="none" w:sz="0" w:space="0" w:color="auto"/>
                <w:right w:val="none" w:sz="0" w:space="0" w:color="auto"/>
              </w:divBdr>
              <w:divsChild>
                <w:div w:id="418723266">
                  <w:marLeft w:val="0"/>
                  <w:marRight w:val="0"/>
                  <w:marTop w:val="0"/>
                  <w:marBottom w:val="0"/>
                  <w:divBdr>
                    <w:top w:val="none" w:sz="0" w:space="0" w:color="auto"/>
                    <w:left w:val="none" w:sz="0" w:space="0" w:color="auto"/>
                    <w:bottom w:val="none" w:sz="0" w:space="0" w:color="auto"/>
                    <w:right w:val="none" w:sz="0" w:space="0" w:color="auto"/>
                  </w:divBdr>
                  <w:divsChild>
                    <w:div w:id="2101826029">
                      <w:marLeft w:val="0"/>
                      <w:marRight w:val="0"/>
                      <w:marTop w:val="0"/>
                      <w:marBottom w:val="0"/>
                      <w:divBdr>
                        <w:top w:val="none" w:sz="0" w:space="0" w:color="auto"/>
                        <w:left w:val="none" w:sz="0" w:space="0" w:color="auto"/>
                        <w:bottom w:val="none" w:sz="0" w:space="0" w:color="auto"/>
                        <w:right w:val="none" w:sz="0" w:space="0" w:color="auto"/>
                      </w:divBdr>
                      <w:divsChild>
                        <w:div w:id="447744858">
                          <w:marLeft w:val="0"/>
                          <w:marRight w:val="0"/>
                          <w:marTop w:val="0"/>
                          <w:marBottom w:val="0"/>
                          <w:divBdr>
                            <w:top w:val="none" w:sz="0" w:space="0" w:color="auto"/>
                            <w:left w:val="none" w:sz="0" w:space="0" w:color="auto"/>
                            <w:bottom w:val="none" w:sz="0" w:space="0" w:color="auto"/>
                            <w:right w:val="none" w:sz="0" w:space="0" w:color="auto"/>
                          </w:divBdr>
                          <w:divsChild>
                            <w:div w:id="886375872">
                              <w:marLeft w:val="0"/>
                              <w:marRight w:val="0"/>
                              <w:marTop w:val="0"/>
                              <w:marBottom w:val="0"/>
                              <w:divBdr>
                                <w:top w:val="none" w:sz="0" w:space="0" w:color="auto"/>
                                <w:left w:val="none" w:sz="0" w:space="0" w:color="auto"/>
                                <w:bottom w:val="none" w:sz="0" w:space="0" w:color="auto"/>
                                <w:right w:val="none" w:sz="0" w:space="0" w:color="auto"/>
                              </w:divBdr>
                              <w:divsChild>
                                <w:div w:id="212087513">
                                  <w:marLeft w:val="0"/>
                                  <w:marRight w:val="0"/>
                                  <w:marTop w:val="0"/>
                                  <w:marBottom w:val="0"/>
                                  <w:divBdr>
                                    <w:top w:val="none" w:sz="0" w:space="0" w:color="auto"/>
                                    <w:left w:val="none" w:sz="0" w:space="0" w:color="auto"/>
                                    <w:bottom w:val="none" w:sz="0" w:space="0" w:color="auto"/>
                                    <w:right w:val="none" w:sz="0" w:space="0" w:color="auto"/>
                                  </w:divBdr>
                                  <w:divsChild>
                                    <w:div w:id="16466745">
                                      <w:marLeft w:val="0"/>
                                      <w:marRight w:val="0"/>
                                      <w:marTop w:val="0"/>
                                      <w:marBottom w:val="0"/>
                                      <w:divBdr>
                                        <w:top w:val="none" w:sz="0" w:space="0" w:color="auto"/>
                                        <w:left w:val="none" w:sz="0" w:space="0" w:color="auto"/>
                                        <w:bottom w:val="none" w:sz="0" w:space="0" w:color="auto"/>
                                        <w:right w:val="none" w:sz="0" w:space="0" w:color="auto"/>
                                      </w:divBdr>
                                      <w:divsChild>
                                        <w:div w:id="2060667577">
                                          <w:marLeft w:val="0"/>
                                          <w:marRight w:val="0"/>
                                          <w:marTop w:val="0"/>
                                          <w:marBottom w:val="0"/>
                                          <w:divBdr>
                                            <w:top w:val="none" w:sz="0" w:space="0" w:color="auto"/>
                                            <w:left w:val="none" w:sz="0" w:space="0" w:color="auto"/>
                                            <w:bottom w:val="none" w:sz="0" w:space="0" w:color="auto"/>
                                            <w:right w:val="none" w:sz="0" w:space="0" w:color="auto"/>
                                          </w:divBdr>
                                        </w:div>
                                        <w:div w:id="76824127">
                                          <w:marLeft w:val="0"/>
                                          <w:marRight w:val="0"/>
                                          <w:marTop w:val="0"/>
                                          <w:marBottom w:val="0"/>
                                          <w:divBdr>
                                            <w:top w:val="none" w:sz="0" w:space="0" w:color="auto"/>
                                            <w:left w:val="none" w:sz="0" w:space="0" w:color="auto"/>
                                            <w:bottom w:val="none" w:sz="0" w:space="0" w:color="auto"/>
                                            <w:right w:val="none" w:sz="0" w:space="0" w:color="auto"/>
                                          </w:divBdr>
                                          <w:divsChild>
                                            <w:div w:id="1917010412">
                                              <w:marLeft w:val="0"/>
                                              <w:marRight w:val="0"/>
                                              <w:marTop w:val="0"/>
                                              <w:marBottom w:val="0"/>
                                              <w:divBdr>
                                                <w:top w:val="none" w:sz="0" w:space="0" w:color="auto"/>
                                                <w:left w:val="none" w:sz="0" w:space="0" w:color="auto"/>
                                                <w:bottom w:val="none" w:sz="0" w:space="0" w:color="auto"/>
                                                <w:right w:val="none" w:sz="0" w:space="0" w:color="auto"/>
                                              </w:divBdr>
                                              <w:divsChild>
                                                <w:div w:id="1924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59526488">
      <w:bodyDiv w:val="1"/>
      <w:marLeft w:val="0"/>
      <w:marRight w:val="0"/>
      <w:marTop w:val="0"/>
      <w:marBottom w:val="0"/>
      <w:divBdr>
        <w:top w:val="none" w:sz="0" w:space="0" w:color="auto"/>
        <w:left w:val="none" w:sz="0" w:space="0" w:color="auto"/>
        <w:bottom w:val="none" w:sz="0" w:space="0" w:color="auto"/>
        <w:right w:val="none" w:sz="0" w:space="0" w:color="auto"/>
      </w:divBdr>
    </w:div>
    <w:div w:id="310601089">
      <w:bodyDiv w:val="1"/>
      <w:marLeft w:val="0"/>
      <w:marRight w:val="0"/>
      <w:marTop w:val="0"/>
      <w:marBottom w:val="0"/>
      <w:divBdr>
        <w:top w:val="none" w:sz="0" w:space="0" w:color="auto"/>
        <w:left w:val="none" w:sz="0" w:space="0" w:color="auto"/>
        <w:bottom w:val="none" w:sz="0" w:space="0" w:color="auto"/>
        <w:right w:val="none" w:sz="0" w:space="0" w:color="auto"/>
      </w:divBdr>
    </w:div>
    <w:div w:id="634064706">
      <w:bodyDiv w:val="1"/>
      <w:marLeft w:val="0"/>
      <w:marRight w:val="0"/>
      <w:marTop w:val="0"/>
      <w:marBottom w:val="0"/>
      <w:divBdr>
        <w:top w:val="none" w:sz="0" w:space="0" w:color="auto"/>
        <w:left w:val="none" w:sz="0" w:space="0" w:color="auto"/>
        <w:bottom w:val="none" w:sz="0" w:space="0" w:color="auto"/>
        <w:right w:val="none" w:sz="0" w:space="0" w:color="auto"/>
      </w:divBdr>
    </w:div>
    <w:div w:id="722142483">
      <w:bodyDiv w:val="1"/>
      <w:marLeft w:val="0"/>
      <w:marRight w:val="0"/>
      <w:marTop w:val="0"/>
      <w:marBottom w:val="0"/>
      <w:divBdr>
        <w:top w:val="none" w:sz="0" w:space="0" w:color="auto"/>
        <w:left w:val="none" w:sz="0" w:space="0" w:color="auto"/>
        <w:bottom w:val="none" w:sz="0" w:space="0" w:color="auto"/>
        <w:right w:val="none" w:sz="0" w:space="0" w:color="auto"/>
      </w:divBdr>
    </w:div>
    <w:div w:id="723915028">
      <w:bodyDiv w:val="1"/>
      <w:marLeft w:val="0"/>
      <w:marRight w:val="0"/>
      <w:marTop w:val="0"/>
      <w:marBottom w:val="0"/>
      <w:divBdr>
        <w:top w:val="none" w:sz="0" w:space="0" w:color="auto"/>
        <w:left w:val="none" w:sz="0" w:space="0" w:color="auto"/>
        <w:bottom w:val="none" w:sz="0" w:space="0" w:color="auto"/>
        <w:right w:val="none" w:sz="0" w:space="0" w:color="auto"/>
      </w:divBdr>
    </w:div>
    <w:div w:id="799808520">
      <w:bodyDiv w:val="1"/>
      <w:marLeft w:val="0"/>
      <w:marRight w:val="0"/>
      <w:marTop w:val="0"/>
      <w:marBottom w:val="0"/>
      <w:divBdr>
        <w:top w:val="none" w:sz="0" w:space="0" w:color="auto"/>
        <w:left w:val="none" w:sz="0" w:space="0" w:color="auto"/>
        <w:bottom w:val="none" w:sz="0" w:space="0" w:color="auto"/>
        <w:right w:val="none" w:sz="0" w:space="0" w:color="auto"/>
      </w:divBdr>
      <w:divsChild>
        <w:div w:id="841428750">
          <w:marLeft w:val="360"/>
          <w:marRight w:val="0"/>
          <w:marTop w:val="200"/>
          <w:marBottom w:val="0"/>
          <w:divBdr>
            <w:top w:val="none" w:sz="0" w:space="0" w:color="auto"/>
            <w:left w:val="none" w:sz="0" w:space="0" w:color="auto"/>
            <w:bottom w:val="none" w:sz="0" w:space="0" w:color="auto"/>
            <w:right w:val="none" w:sz="0" w:space="0" w:color="auto"/>
          </w:divBdr>
        </w:div>
        <w:div w:id="1445535901">
          <w:marLeft w:val="360"/>
          <w:marRight w:val="0"/>
          <w:marTop w:val="200"/>
          <w:marBottom w:val="0"/>
          <w:divBdr>
            <w:top w:val="none" w:sz="0" w:space="0" w:color="auto"/>
            <w:left w:val="none" w:sz="0" w:space="0" w:color="auto"/>
            <w:bottom w:val="none" w:sz="0" w:space="0" w:color="auto"/>
            <w:right w:val="none" w:sz="0" w:space="0" w:color="auto"/>
          </w:divBdr>
        </w:div>
        <w:div w:id="191841285">
          <w:marLeft w:val="360"/>
          <w:marRight w:val="0"/>
          <w:marTop w:val="200"/>
          <w:marBottom w:val="0"/>
          <w:divBdr>
            <w:top w:val="none" w:sz="0" w:space="0" w:color="auto"/>
            <w:left w:val="none" w:sz="0" w:space="0" w:color="auto"/>
            <w:bottom w:val="none" w:sz="0" w:space="0" w:color="auto"/>
            <w:right w:val="none" w:sz="0" w:space="0" w:color="auto"/>
          </w:divBdr>
        </w:div>
        <w:div w:id="1831478598">
          <w:marLeft w:val="360"/>
          <w:marRight w:val="0"/>
          <w:marTop w:val="200"/>
          <w:marBottom w:val="0"/>
          <w:divBdr>
            <w:top w:val="none" w:sz="0" w:space="0" w:color="auto"/>
            <w:left w:val="none" w:sz="0" w:space="0" w:color="auto"/>
            <w:bottom w:val="none" w:sz="0" w:space="0" w:color="auto"/>
            <w:right w:val="none" w:sz="0" w:space="0" w:color="auto"/>
          </w:divBdr>
        </w:div>
        <w:div w:id="1341470268">
          <w:marLeft w:val="360"/>
          <w:marRight w:val="0"/>
          <w:marTop w:val="200"/>
          <w:marBottom w:val="0"/>
          <w:divBdr>
            <w:top w:val="none" w:sz="0" w:space="0" w:color="auto"/>
            <w:left w:val="none" w:sz="0" w:space="0" w:color="auto"/>
            <w:bottom w:val="none" w:sz="0" w:space="0" w:color="auto"/>
            <w:right w:val="none" w:sz="0" w:space="0" w:color="auto"/>
          </w:divBdr>
        </w:div>
      </w:divsChild>
    </w:div>
    <w:div w:id="837813504">
      <w:bodyDiv w:val="1"/>
      <w:marLeft w:val="0"/>
      <w:marRight w:val="0"/>
      <w:marTop w:val="0"/>
      <w:marBottom w:val="0"/>
      <w:divBdr>
        <w:top w:val="none" w:sz="0" w:space="0" w:color="auto"/>
        <w:left w:val="none" w:sz="0" w:space="0" w:color="auto"/>
        <w:bottom w:val="none" w:sz="0" w:space="0" w:color="auto"/>
        <w:right w:val="none" w:sz="0" w:space="0" w:color="auto"/>
      </w:divBdr>
      <w:divsChild>
        <w:div w:id="839931619">
          <w:marLeft w:val="446"/>
          <w:marRight w:val="0"/>
          <w:marTop w:val="0"/>
          <w:marBottom w:val="200"/>
          <w:divBdr>
            <w:top w:val="none" w:sz="0" w:space="0" w:color="auto"/>
            <w:left w:val="none" w:sz="0" w:space="0" w:color="auto"/>
            <w:bottom w:val="none" w:sz="0" w:space="0" w:color="auto"/>
            <w:right w:val="none" w:sz="0" w:space="0" w:color="auto"/>
          </w:divBdr>
        </w:div>
        <w:div w:id="516163059">
          <w:marLeft w:val="446"/>
          <w:marRight w:val="0"/>
          <w:marTop w:val="0"/>
          <w:marBottom w:val="200"/>
          <w:divBdr>
            <w:top w:val="none" w:sz="0" w:space="0" w:color="auto"/>
            <w:left w:val="none" w:sz="0" w:space="0" w:color="auto"/>
            <w:bottom w:val="none" w:sz="0" w:space="0" w:color="auto"/>
            <w:right w:val="none" w:sz="0" w:space="0" w:color="auto"/>
          </w:divBdr>
        </w:div>
        <w:div w:id="1929653969">
          <w:marLeft w:val="446"/>
          <w:marRight w:val="0"/>
          <w:marTop w:val="0"/>
          <w:marBottom w:val="200"/>
          <w:divBdr>
            <w:top w:val="none" w:sz="0" w:space="0" w:color="auto"/>
            <w:left w:val="none" w:sz="0" w:space="0" w:color="auto"/>
            <w:bottom w:val="none" w:sz="0" w:space="0" w:color="auto"/>
            <w:right w:val="none" w:sz="0" w:space="0" w:color="auto"/>
          </w:divBdr>
        </w:div>
        <w:div w:id="327707744">
          <w:marLeft w:val="446"/>
          <w:marRight w:val="0"/>
          <w:marTop w:val="0"/>
          <w:marBottom w:val="200"/>
          <w:divBdr>
            <w:top w:val="none" w:sz="0" w:space="0" w:color="auto"/>
            <w:left w:val="none" w:sz="0" w:space="0" w:color="auto"/>
            <w:bottom w:val="none" w:sz="0" w:space="0" w:color="auto"/>
            <w:right w:val="none" w:sz="0" w:space="0" w:color="auto"/>
          </w:divBdr>
        </w:div>
        <w:div w:id="476651341">
          <w:marLeft w:val="446"/>
          <w:marRight w:val="0"/>
          <w:marTop w:val="0"/>
          <w:marBottom w:val="200"/>
          <w:divBdr>
            <w:top w:val="none" w:sz="0" w:space="0" w:color="auto"/>
            <w:left w:val="none" w:sz="0" w:space="0" w:color="auto"/>
            <w:bottom w:val="none" w:sz="0" w:space="0" w:color="auto"/>
            <w:right w:val="none" w:sz="0" w:space="0" w:color="auto"/>
          </w:divBdr>
        </w:div>
        <w:div w:id="854658235">
          <w:marLeft w:val="446"/>
          <w:marRight w:val="0"/>
          <w:marTop w:val="0"/>
          <w:marBottom w:val="200"/>
          <w:divBdr>
            <w:top w:val="none" w:sz="0" w:space="0" w:color="auto"/>
            <w:left w:val="none" w:sz="0" w:space="0" w:color="auto"/>
            <w:bottom w:val="none" w:sz="0" w:space="0" w:color="auto"/>
            <w:right w:val="none" w:sz="0" w:space="0" w:color="auto"/>
          </w:divBdr>
        </w:div>
        <w:div w:id="219093714">
          <w:marLeft w:val="446"/>
          <w:marRight w:val="0"/>
          <w:marTop w:val="0"/>
          <w:marBottom w:val="200"/>
          <w:divBdr>
            <w:top w:val="none" w:sz="0" w:space="0" w:color="auto"/>
            <w:left w:val="none" w:sz="0" w:space="0" w:color="auto"/>
            <w:bottom w:val="none" w:sz="0" w:space="0" w:color="auto"/>
            <w:right w:val="none" w:sz="0" w:space="0" w:color="auto"/>
          </w:divBdr>
        </w:div>
        <w:div w:id="1045790613">
          <w:marLeft w:val="446"/>
          <w:marRight w:val="0"/>
          <w:marTop w:val="0"/>
          <w:marBottom w:val="200"/>
          <w:divBdr>
            <w:top w:val="none" w:sz="0" w:space="0" w:color="auto"/>
            <w:left w:val="none" w:sz="0" w:space="0" w:color="auto"/>
            <w:bottom w:val="none" w:sz="0" w:space="0" w:color="auto"/>
            <w:right w:val="none" w:sz="0" w:space="0" w:color="auto"/>
          </w:divBdr>
        </w:div>
      </w:divsChild>
    </w:div>
    <w:div w:id="1364863130">
      <w:bodyDiv w:val="1"/>
      <w:marLeft w:val="0"/>
      <w:marRight w:val="0"/>
      <w:marTop w:val="0"/>
      <w:marBottom w:val="0"/>
      <w:divBdr>
        <w:top w:val="none" w:sz="0" w:space="0" w:color="auto"/>
        <w:left w:val="none" w:sz="0" w:space="0" w:color="auto"/>
        <w:bottom w:val="none" w:sz="0" w:space="0" w:color="auto"/>
        <w:right w:val="none" w:sz="0" w:space="0" w:color="auto"/>
      </w:divBdr>
      <w:divsChild>
        <w:div w:id="33122870">
          <w:marLeft w:val="0"/>
          <w:marRight w:val="0"/>
          <w:marTop w:val="96"/>
          <w:marBottom w:val="0"/>
          <w:divBdr>
            <w:top w:val="none" w:sz="0" w:space="0" w:color="auto"/>
            <w:left w:val="none" w:sz="0" w:space="0" w:color="auto"/>
            <w:bottom w:val="none" w:sz="0" w:space="0" w:color="auto"/>
            <w:right w:val="none" w:sz="0" w:space="0" w:color="auto"/>
          </w:divBdr>
        </w:div>
      </w:divsChild>
    </w:div>
    <w:div w:id="1489635074">
      <w:bodyDiv w:val="1"/>
      <w:marLeft w:val="0"/>
      <w:marRight w:val="0"/>
      <w:marTop w:val="0"/>
      <w:marBottom w:val="0"/>
      <w:divBdr>
        <w:top w:val="none" w:sz="0" w:space="0" w:color="auto"/>
        <w:left w:val="none" w:sz="0" w:space="0" w:color="auto"/>
        <w:bottom w:val="none" w:sz="0" w:space="0" w:color="auto"/>
        <w:right w:val="none" w:sz="0" w:space="0" w:color="auto"/>
      </w:divBdr>
    </w:div>
    <w:div w:id="1687486892">
      <w:bodyDiv w:val="1"/>
      <w:marLeft w:val="0"/>
      <w:marRight w:val="0"/>
      <w:marTop w:val="0"/>
      <w:marBottom w:val="0"/>
      <w:divBdr>
        <w:top w:val="none" w:sz="0" w:space="0" w:color="auto"/>
        <w:left w:val="none" w:sz="0" w:space="0" w:color="auto"/>
        <w:bottom w:val="none" w:sz="0" w:space="0" w:color="auto"/>
        <w:right w:val="none" w:sz="0" w:space="0" w:color="auto"/>
      </w:divBdr>
    </w:div>
    <w:div w:id="1790278030">
      <w:bodyDiv w:val="1"/>
      <w:marLeft w:val="0"/>
      <w:marRight w:val="0"/>
      <w:marTop w:val="0"/>
      <w:marBottom w:val="0"/>
      <w:divBdr>
        <w:top w:val="none" w:sz="0" w:space="0" w:color="auto"/>
        <w:left w:val="none" w:sz="0" w:space="0" w:color="auto"/>
        <w:bottom w:val="none" w:sz="0" w:space="0" w:color="auto"/>
        <w:right w:val="none" w:sz="0" w:space="0" w:color="auto"/>
      </w:divBdr>
      <w:divsChild>
        <w:div w:id="1609581614">
          <w:marLeft w:val="547"/>
          <w:marRight w:val="0"/>
          <w:marTop w:val="115"/>
          <w:marBottom w:val="0"/>
          <w:divBdr>
            <w:top w:val="none" w:sz="0" w:space="0" w:color="auto"/>
            <w:left w:val="none" w:sz="0" w:space="0" w:color="auto"/>
            <w:bottom w:val="none" w:sz="0" w:space="0" w:color="auto"/>
            <w:right w:val="none" w:sz="0" w:space="0" w:color="auto"/>
          </w:divBdr>
        </w:div>
        <w:div w:id="113253060">
          <w:marLeft w:val="547"/>
          <w:marRight w:val="0"/>
          <w:marTop w:val="115"/>
          <w:marBottom w:val="0"/>
          <w:divBdr>
            <w:top w:val="none" w:sz="0" w:space="0" w:color="auto"/>
            <w:left w:val="none" w:sz="0" w:space="0" w:color="auto"/>
            <w:bottom w:val="none" w:sz="0" w:space="0" w:color="auto"/>
            <w:right w:val="none" w:sz="0" w:space="0" w:color="auto"/>
          </w:divBdr>
        </w:div>
      </w:divsChild>
    </w:div>
    <w:div w:id="1914121040">
      <w:bodyDiv w:val="1"/>
      <w:marLeft w:val="0"/>
      <w:marRight w:val="0"/>
      <w:marTop w:val="0"/>
      <w:marBottom w:val="0"/>
      <w:divBdr>
        <w:top w:val="none" w:sz="0" w:space="0" w:color="auto"/>
        <w:left w:val="none" w:sz="0" w:space="0" w:color="auto"/>
        <w:bottom w:val="none" w:sz="0" w:space="0" w:color="auto"/>
        <w:right w:val="none" w:sz="0" w:space="0" w:color="auto"/>
      </w:divBdr>
    </w:div>
    <w:div w:id="1924758946">
      <w:bodyDiv w:val="1"/>
      <w:marLeft w:val="0"/>
      <w:marRight w:val="0"/>
      <w:marTop w:val="0"/>
      <w:marBottom w:val="0"/>
      <w:divBdr>
        <w:top w:val="none" w:sz="0" w:space="0" w:color="auto"/>
        <w:left w:val="none" w:sz="0" w:space="0" w:color="auto"/>
        <w:bottom w:val="none" w:sz="0" w:space="0" w:color="auto"/>
        <w:right w:val="none" w:sz="0" w:space="0" w:color="auto"/>
      </w:divBdr>
      <w:divsChild>
        <w:div w:id="61031792">
          <w:marLeft w:val="0"/>
          <w:marRight w:val="0"/>
          <w:marTop w:val="0"/>
          <w:marBottom w:val="0"/>
          <w:divBdr>
            <w:top w:val="none" w:sz="0" w:space="0" w:color="auto"/>
            <w:left w:val="none" w:sz="0" w:space="0" w:color="auto"/>
            <w:bottom w:val="none" w:sz="0" w:space="0" w:color="auto"/>
            <w:right w:val="none" w:sz="0" w:space="0" w:color="auto"/>
          </w:divBdr>
          <w:divsChild>
            <w:div w:id="167641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056619">
      <w:bodyDiv w:val="1"/>
      <w:marLeft w:val="0"/>
      <w:marRight w:val="0"/>
      <w:marTop w:val="0"/>
      <w:marBottom w:val="0"/>
      <w:divBdr>
        <w:top w:val="none" w:sz="0" w:space="0" w:color="auto"/>
        <w:left w:val="none" w:sz="0" w:space="0" w:color="auto"/>
        <w:bottom w:val="none" w:sz="0" w:space="0" w:color="auto"/>
        <w:right w:val="none" w:sz="0" w:space="0" w:color="auto"/>
      </w:divBdr>
    </w:div>
    <w:div w:id="2107144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versalytics.org/2010/08/31/how-effective-is-your-problem-solving/" TargetMode="Externa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www.hse.gov.uk/stress/assets/docs/stress-talking-toolkit.pdf" TargetMode="External"/><Relationship Id="rId17" Type="http://schemas.openxmlformats.org/officeDocument/2006/relationships/hyperlink" Target="https://assets.publishing.service.gov.uk/government/uploads/system/uploads/attachment_data/file/303335/the_future_of_work_key_findings_edit.pdf" TargetMode="External"/><Relationship Id="rId2" Type="http://schemas.openxmlformats.org/officeDocument/2006/relationships/styles" Target="styles.xml"/><Relationship Id="rId16" Type="http://schemas.openxmlformats.org/officeDocument/2006/relationships/hyperlink" Target="https://www.openaccessgovernment.org/cost-of-work-related-stress/7155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newsofbahrain.com/epaper/15-04-2020/single/page-06.pdf" TargetMode="External"/><Relationship Id="rId5" Type="http://schemas.openxmlformats.org/officeDocument/2006/relationships/image" Target="media/image1.png"/><Relationship Id="rId15" Type="http://schemas.openxmlformats.org/officeDocument/2006/relationships/hyperlink" Target="https://www.oecd.org/coronavirus/policy-responses/e-commerce-in-the-time-of-covid-19-3a2b78e8/" TargetMode="External"/><Relationship Id="rId10" Type="http://schemas.openxmlformats.org/officeDocument/2006/relationships/hyperlink" Target="https://www.ciphr.com/research/workplace-stress-statistics/" TargetMode="Externa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hyperlink" Target="https://www.cipd.co.uk/knowledge/culture/well-being/stress-factsheet" TargetMode="External"/><Relationship Id="rId14" Type="http://schemas.openxmlformats.org/officeDocument/2006/relationships/hyperlink" Target="https://climate.nasa.gov/eff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Paula Georgiana Mocanu (2009430)</cp:lastModifiedBy>
  <cp:revision>2</cp:revision>
  <dcterms:created xsi:type="dcterms:W3CDTF">2021-12-08T22:24:00Z</dcterms:created>
  <dcterms:modified xsi:type="dcterms:W3CDTF">2021-12-08T22:24:00Z</dcterms:modified>
</cp:coreProperties>
</file>