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01262B" w14:textId="77777777" w:rsidR="00017ECD" w:rsidRDefault="00017ECD" w:rsidP="00017ECD">
      <w:pPr>
        <w:rPr>
          <w:sz w:val="40"/>
          <w:szCs w:val="40"/>
        </w:rPr>
      </w:pPr>
    </w:p>
    <w:p w14:paraId="5697679A" w14:textId="5CD424AB" w:rsidR="00017ECD" w:rsidRPr="00017ECD" w:rsidRDefault="00017ECD" w:rsidP="00017ECD">
      <w:pPr>
        <w:jc w:val="center"/>
        <w:rPr>
          <w:sz w:val="72"/>
          <w:szCs w:val="72"/>
        </w:rPr>
      </w:pPr>
      <w:r w:rsidRPr="00017ECD">
        <w:rPr>
          <w:sz w:val="72"/>
          <w:szCs w:val="72"/>
        </w:rPr>
        <w:t>Learning in the Digital Era</w:t>
      </w:r>
    </w:p>
    <w:p w14:paraId="6CBDA13F" w14:textId="77777777" w:rsidR="00017ECD" w:rsidRDefault="00017ECD" w:rsidP="00017ECD">
      <w:pPr>
        <w:rPr>
          <w:sz w:val="28"/>
          <w:szCs w:val="28"/>
        </w:rPr>
      </w:pPr>
    </w:p>
    <w:p w14:paraId="42488D85" w14:textId="77777777" w:rsidR="00017ECD" w:rsidRDefault="00017ECD">
      <w:pPr>
        <w:rPr>
          <w:sz w:val="28"/>
          <w:szCs w:val="28"/>
        </w:rPr>
      </w:pPr>
      <w:r>
        <w:rPr>
          <w:sz w:val="28"/>
          <w:szCs w:val="28"/>
        </w:rPr>
        <w:br w:type="page"/>
      </w:r>
    </w:p>
    <w:p w14:paraId="59E78400" w14:textId="58F21818" w:rsidR="00017ECD" w:rsidRDefault="00017ECD" w:rsidP="00017ECD">
      <w:pPr>
        <w:rPr>
          <w:sz w:val="28"/>
          <w:szCs w:val="28"/>
        </w:rPr>
      </w:pPr>
    </w:p>
    <w:p w14:paraId="0B880511" w14:textId="3C8003F1" w:rsidR="00017ECD" w:rsidRDefault="00017ECD" w:rsidP="00017ECD">
      <w:pPr>
        <w:rPr>
          <w:sz w:val="28"/>
          <w:szCs w:val="28"/>
          <w:u w:val="single"/>
        </w:rPr>
      </w:pPr>
      <w:r w:rsidRPr="00017ECD">
        <w:rPr>
          <w:sz w:val="28"/>
          <w:szCs w:val="28"/>
          <w:u w:val="single"/>
        </w:rPr>
        <w:t>Essential academic and employment skills</w:t>
      </w:r>
      <w:r w:rsidR="00355B51">
        <w:rPr>
          <w:sz w:val="28"/>
          <w:szCs w:val="28"/>
          <w:u w:val="single"/>
        </w:rPr>
        <w:t xml:space="preserve"> for Cyber Security</w:t>
      </w:r>
    </w:p>
    <w:p w14:paraId="6112ABCB" w14:textId="77777777" w:rsidR="00355B51" w:rsidRDefault="00355B51" w:rsidP="00355B51">
      <w:pPr>
        <w:ind w:left="720" w:hanging="720"/>
        <w:rPr>
          <w:sz w:val="28"/>
          <w:szCs w:val="28"/>
        </w:rPr>
      </w:pPr>
      <w:r>
        <w:rPr>
          <w:sz w:val="28"/>
          <w:szCs w:val="28"/>
        </w:rPr>
        <w:t xml:space="preserve">1a. </w:t>
      </w:r>
    </w:p>
    <w:p w14:paraId="1A5513DF" w14:textId="672061A6" w:rsidR="00F52076" w:rsidRDefault="00F52076" w:rsidP="00F52076">
      <w:r>
        <w:t xml:space="preserve">In the field of cybersecurity, essential skills are critical for both academic success and career advancement. These skills include technical expertise, problem solving abilities, communication skills and continuous learning. </w:t>
      </w:r>
    </w:p>
    <w:p w14:paraId="52911F69" w14:textId="5BFD27BA" w:rsidR="00F52076" w:rsidRDefault="00D2630F" w:rsidP="00450A39">
      <w:r>
        <w:t xml:space="preserve">The mastery of networking protocols, firewalls, and security tools such as intrusion detection systems is essential for protecting data and systems. Programming skills like Python will help me automate tasks and find vulnerabilities. These technical skills will enable me to identify threats and secure systems, making me </w:t>
      </w:r>
      <w:proofErr w:type="gramStart"/>
      <w:r>
        <w:t>a valuable asset</w:t>
      </w:r>
      <w:proofErr w:type="gramEnd"/>
      <w:r>
        <w:t xml:space="preserve"> in defending against cyber-attacks.</w:t>
      </w:r>
      <w:sdt>
        <w:sdtPr>
          <w:id w:val="-1816099217"/>
          <w:citation/>
        </w:sdtPr>
        <w:sdtContent>
          <w:r w:rsidR="00AA72B1">
            <w:fldChar w:fldCharType="begin"/>
          </w:r>
          <w:r w:rsidR="00AA72B1">
            <w:rPr>
              <w:lang w:val="en-US"/>
            </w:rPr>
            <w:instrText xml:space="preserve"> CITATION RAn20 \l 1033 </w:instrText>
          </w:r>
          <w:r w:rsidR="00AA72B1">
            <w:fldChar w:fldCharType="separate"/>
          </w:r>
          <w:r w:rsidR="00AA72B1">
            <w:rPr>
              <w:noProof/>
              <w:lang w:val="en-US"/>
            </w:rPr>
            <w:t xml:space="preserve"> (Anderson, 2020)</w:t>
          </w:r>
          <w:r w:rsidR="00AA72B1">
            <w:fldChar w:fldCharType="end"/>
          </w:r>
        </w:sdtContent>
      </w:sdt>
    </w:p>
    <w:p w14:paraId="4A65D49E" w14:textId="59B01191" w:rsidR="00AD51AE" w:rsidRDefault="00AD51AE" w:rsidP="00F52076">
      <w:r>
        <w:rPr>
          <w:noProof/>
        </w:rPr>
        <w:drawing>
          <wp:inline distT="0" distB="0" distL="0" distR="0" wp14:anchorId="41779951" wp14:editId="35225B29">
            <wp:extent cx="2861534" cy="1307837"/>
            <wp:effectExtent l="0" t="0" r="0" b="6985"/>
            <wp:docPr id="877624641" name="Picture 2" descr="A diagram of a ser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624641" name="Picture 2" descr="A diagram of a serv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39667" cy="1343547"/>
                    </a:xfrm>
                    <a:prstGeom prst="rect">
                      <a:avLst/>
                    </a:prstGeom>
                    <a:noFill/>
                  </pic:spPr>
                </pic:pic>
              </a:graphicData>
            </a:graphic>
          </wp:inline>
        </w:drawing>
      </w:r>
      <w:sdt>
        <w:sdtPr>
          <w:id w:val="1351227203"/>
          <w:citation/>
        </w:sdtPr>
        <w:sdtContent>
          <w:r w:rsidR="00450A39">
            <w:fldChar w:fldCharType="begin"/>
          </w:r>
          <w:r w:rsidR="00450A39">
            <w:rPr>
              <w:lang w:val="en-US"/>
            </w:rPr>
            <w:instrText xml:space="preserve">CITATION htt \l 1033 </w:instrText>
          </w:r>
          <w:r w:rsidR="00450A39">
            <w:fldChar w:fldCharType="separate"/>
          </w:r>
          <w:r w:rsidR="00450A39">
            <w:rPr>
              <w:noProof/>
              <w:lang w:val="en-US"/>
            </w:rPr>
            <w:t xml:space="preserve"> (paradigm, n.d.)</w:t>
          </w:r>
          <w:r w:rsidR="00450A39">
            <w:fldChar w:fldCharType="end"/>
          </w:r>
        </w:sdtContent>
      </w:sdt>
    </w:p>
    <w:p w14:paraId="1BC5449C" w14:textId="482FC365" w:rsidR="00D2630F" w:rsidRDefault="00D2630F" w:rsidP="00F52076">
      <w:r>
        <w:t xml:space="preserve">Cybersecurity requires quick thinking and effective solutions to address threats. Analysing risks and responding to security incidents requires a critical mindset. I’ll rely on problem solving abilities to mitigate security breaches, fix vulnerabilities, and ensure smooth system operation. </w:t>
      </w:r>
      <w:sdt>
        <w:sdtPr>
          <w:id w:val="1285384392"/>
          <w:citation/>
        </w:sdtPr>
        <w:sdtContent>
          <w:r w:rsidR="00AA72B1">
            <w:fldChar w:fldCharType="begin"/>
          </w:r>
          <w:r w:rsidR="00AA72B1">
            <w:rPr>
              <w:lang w:val="en-US"/>
            </w:rPr>
            <w:instrText xml:space="preserve"> CITATION AKu21 \l 1033 </w:instrText>
          </w:r>
          <w:r w:rsidR="00AA72B1">
            <w:fldChar w:fldCharType="separate"/>
          </w:r>
          <w:r w:rsidR="00AA72B1">
            <w:rPr>
              <w:noProof/>
              <w:lang w:val="en-US"/>
            </w:rPr>
            <w:t>(A. Kumar, 2021)</w:t>
          </w:r>
          <w:r w:rsidR="00AA72B1">
            <w:fldChar w:fldCharType="end"/>
          </w:r>
        </w:sdtContent>
      </w:sdt>
    </w:p>
    <w:p w14:paraId="3BF7B73F" w14:textId="529ECC27" w:rsidR="00D2630F" w:rsidRDefault="00D2630F" w:rsidP="00F52076">
      <w:r>
        <w:t xml:space="preserve">Explaining complex issues to non-technical stakeholders is vital. Clear communication helps translate security risks into actionable business decisions. My communication skills will allow me to convey security strategies to executives and team members, ensuring that cyber security is prioritised across the organisation. </w:t>
      </w:r>
      <w:sdt>
        <w:sdtPr>
          <w:id w:val="-241560139"/>
          <w:citation/>
        </w:sdtPr>
        <w:sdtContent>
          <w:r w:rsidR="00AD51AE">
            <w:fldChar w:fldCharType="begin"/>
          </w:r>
          <w:r w:rsidR="00AD51AE">
            <w:rPr>
              <w:lang w:val="en-US"/>
            </w:rPr>
            <w:instrText xml:space="preserve"> CITATION Pre25 \l 1033 </w:instrText>
          </w:r>
          <w:r w:rsidR="00AD51AE">
            <w:fldChar w:fldCharType="separate"/>
          </w:r>
          <w:r w:rsidR="00AD51AE">
            <w:rPr>
              <w:noProof/>
              <w:lang w:val="en-US"/>
            </w:rPr>
            <w:t>(Preston, 2025)</w:t>
          </w:r>
          <w:r w:rsidR="00AD51AE">
            <w:fldChar w:fldCharType="end"/>
          </w:r>
        </w:sdtContent>
      </w:sdt>
      <w:r w:rsidR="00450A39">
        <w:t xml:space="preserve"> </w:t>
      </w:r>
    </w:p>
    <w:p w14:paraId="09E3ADFE" w14:textId="6B371274" w:rsidR="00450A39" w:rsidRDefault="00450A39" w:rsidP="00F52076">
      <w:r>
        <w:rPr>
          <w:noProof/>
        </w:rPr>
        <w:drawing>
          <wp:inline distT="0" distB="0" distL="0" distR="0" wp14:anchorId="0C1FE97E" wp14:editId="4FF640D7">
            <wp:extent cx="2348391" cy="1968650"/>
            <wp:effectExtent l="0" t="0" r="0" b="0"/>
            <wp:docPr id="6249822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40672" cy="2046009"/>
                    </a:xfrm>
                    <a:prstGeom prst="rect">
                      <a:avLst/>
                    </a:prstGeom>
                    <a:noFill/>
                  </pic:spPr>
                </pic:pic>
              </a:graphicData>
            </a:graphic>
          </wp:inline>
        </w:drawing>
      </w:r>
      <w:sdt>
        <w:sdtPr>
          <w:id w:val="1680081812"/>
          <w:citation/>
        </w:sdtPr>
        <w:sdtContent>
          <w:r>
            <w:fldChar w:fldCharType="begin"/>
          </w:r>
          <w:r>
            <w:rPr>
              <w:lang w:val="en-US"/>
            </w:rPr>
            <w:instrText xml:space="preserve"> CITATION Azt24 \l 1033 </w:instrText>
          </w:r>
          <w:r>
            <w:fldChar w:fldCharType="separate"/>
          </w:r>
          <w:r>
            <w:rPr>
              <w:noProof/>
              <w:lang w:val="en-US"/>
            </w:rPr>
            <w:t xml:space="preserve"> (Aztech, 2024)</w:t>
          </w:r>
          <w:r>
            <w:fldChar w:fldCharType="end"/>
          </w:r>
        </w:sdtContent>
      </w:sdt>
    </w:p>
    <w:p w14:paraId="092E2DAA" w14:textId="38C4CDB8" w:rsidR="00D2630F" w:rsidRDefault="00D2630F" w:rsidP="00F52076">
      <w:r>
        <w:t>Cyber threats are always evolving, making ongoing learning crucial</w:t>
      </w:r>
      <w:r w:rsidR="00AA72B1">
        <w:t xml:space="preserve"> in this career. Staying updated with trends, certifications, and new tools ensures I remain an effective team player. I will continually improve my knowledge to stay ahead of emerging threats and technologies.</w:t>
      </w:r>
      <w:sdt>
        <w:sdtPr>
          <w:id w:val="-1671639094"/>
          <w:citation/>
        </w:sdtPr>
        <w:sdtContent>
          <w:r w:rsidR="00AD51AE">
            <w:fldChar w:fldCharType="begin"/>
          </w:r>
          <w:r w:rsidR="00AD51AE">
            <w:rPr>
              <w:lang w:val="en-US"/>
            </w:rPr>
            <w:instrText xml:space="preserve"> CITATION MJo19 \l 1033 </w:instrText>
          </w:r>
          <w:r w:rsidR="00AD51AE">
            <w:fldChar w:fldCharType="separate"/>
          </w:r>
          <w:r w:rsidR="00AD51AE">
            <w:rPr>
              <w:noProof/>
              <w:lang w:val="en-US"/>
            </w:rPr>
            <w:t xml:space="preserve"> (Jones, 2019)</w:t>
          </w:r>
          <w:r w:rsidR="00AD51AE">
            <w:fldChar w:fldCharType="end"/>
          </w:r>
        </w:sdtContent>
      </w:sdt>
    </w:p>
    <w:p w14:paraId="31537507" w14:textId="767F8A7C" w:rsidR="00AA72B1" w:rsidRPr="00F52076" w:rsidRDefault="00AA72B1" w:rsidP="00F52076">
      <w:r>
        <w:t xml:space="preserve">These skills will not only help me succeed in my role but also position me for long-term growth in cybersecurity. By continuously developing these abilities, I’ll be able to protect organisations from ever-evolving cyber advances. </w:t>
      </w:r>
    </w:p>
    <w:sectPr w:rsidR="00AA72B1" w:rsidRPr="00F5207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74F43F" w14:textId="77777777" w:rsidR="00017ECD" w:rsidRDefault="00017ECD" w:rsidP="00017ECD">
      <w:pPr>
        <w:spacing w:after="0" w:line="240" w:lineRule="auto"/>
      </w:pPr>
      <w:r>
        <w:separator/>
      </w:r>
    </w:p>
  </w:endnote>
  <w:endnote w:type="continuationSeparator" w:id="0">
    <w:p w14:paraId="6ECDF6A4" w14:textId="77777777" w:rsidR="00017ECD" w:rsidRDefault="00017ECD" w:rsidP="00017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44EAFF" w14:textId="50F8195E" w:rsidR="00017ECD" w:rsidRPr="00017ECD" w:rsidRDefault="00017ECD" w:rsidP="00017ECD">
    <w:pPr>
      <w:pStyle w:val="Header"/>
    </w:pPr>
    <w:r>
      <w:t>Computing Skills for the Workplace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303094" w14:textId="77777777" w:rsidR="00017ECD" w:rsidRDefault="00017ECD" w:rsidP="00017ECD">
      <w:pPr>
        <w:spacing w:after="0" w:line="240" w:lineRule="auto"/>
      </w:pPr>
      <w:r>
        <w:separator/>
      </w:r>
    </w:p>
  </w:footnote>
  <w:footnote w:type="continuationSeparator" w:id="0">
    <w:p w14:paraId="3CEECC7C" w14:textId="77777777" w:rsidR="00017ECD" w:rsidRDefault="00017ECD" w:rsidP="00017E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0F05C9" w14:textId="722FB48F" w:rsidR="00017ECD" w:rsidRPr="00017ECD" w:rsidRDefault="00017ECD">
    <w:pPr>
      <w:pStyle w:val="Header"/>
      <w:rPr>
        <w:lang w:val="en-US"/>
      </w:rPr>
    </w:pPr>
    <w:r w:rsidRPr="00017ECD">
      <w:t>Assignment 1: E-Portfolio</w:t>
    </w:r>
  </w:p>
  <w:p w14:paraId="448E0260" w14:textId="51E70AB4" w:rsidR="00017ECD" w:rsidRDefault="00017ECD">
    <w:pPr>
      <w:pStyle w:val="Header"/>
    </w:pPr>
    <w:r>
      <w:t>Emily Flanagan</w:t>
    </w:r>
  </w:p>
  <w:p w14:paraId="375D98FB" w14:textId="17A36E59" w:rsidR="00017ECD" w:rsidRPr="00017ECD" w:rsidRDefault="00017ECD">
    <w:pPr>
      <w:pStyle w:val="Header"/>
      <w:rPr>
        <w:lang w:val="en-US"/>
      </w:rPr>
    </w:pPr>
    <w:r>
      <w:rPr>
        <w:lang w:val="en-US"/>
      </w:rPr>
      <w:t>2429066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ECD"/>
    <w:rsid w:val="00017ECD"/>
    <w:rsid w:val="00115EA9"/>
    <w:rsid w:val="002D36A1"/>
    <w:rsid w:val="00355B51"/>
    <w:rsid w:val="00450A39"/>
    <w:rsid w:val="00555B92"/>
    <w:rsid w:val="005B5DB4"/>
    <w:rsid w:val="005D4E2B"/>
    <w:rsid w:val="007A14CC"/>
    <w:rsid w:val="009B05BE"/>
    <w:rsid w:val="00AA72B1"/>
    <w:rsid w:val="00AD51AE"/>
    <w:rsid w:val="00B53107"/>
    <w:rsid w:val="00D2630F"/>
    <w:rsid w:val="00EF7F66"/>
    <w:rsid w:val="00F52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8697A0C"/>
  <w15:chartTrackingRefBased/>
  <w15:docId w15:val="{1C311194-1B7F-496C-B5C4-F9D19873D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7EC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17EC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17EC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7EC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7EC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7E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7E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7E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7E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7EC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17EC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17EC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17EC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17EC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17E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7E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7E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7ECD"/>
    <w:rPr>
      <w:rFonts w:eastAsiaTheme="majorEastAsia" w:cstheme="majorBidi"/>
      <w:color w:val="272727" w:themeColor="text1" w:themeTint="D8"/>
    </w:rPr>
  </w:style>
  <w:style w:type="paragraph" w:styleId="Title">
    <w:name w:val="Title"/>
    <w:basedOn w:val="Normal"/>
    <w:next w:val="Normal"/>
    <w:link w:val="TitleChar"/>
    <w:uiPriority w:val="10"/>
    <w:qFormat/>
    <w:rsid w:val="00017E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7E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7E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7E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7ECD"/>
    <w:pPr>
      <w:spacing w:before="160"/>
      <w:jc w:val="center"/>
    </w:pPr>
    <w:rPr>
      <w:i/>
      <w:iCs/>
      <w:color w:val="404040" w:themeColor="text1" w:themeTint="BF"/>
    </w:rPr>
  </w:style>
  <w:style w:type="character" w:customStyle="1" w:styleId="QuoteChar">
    <w:name w:val="Quote Char"/>
    <w:basedOn w:val="DefaultParagraphFont"/>
    <w:link w:val="Quote"/>
    <w:uiPriority w:val="29"/>
    <w:rsid w:val="00017ECD"/>
    <w:rPr>
      <w:i/>
      <w:iCs/>
      <w:color w:val="404040" w:themeColor="text1" w:themeTint="BF"/>
    </w:rPr>
  </w:style>
  <w:style w:type="paragraph" w:styleId="ListParagraph">
    <w:name w:val="List Paragraph"/>
    <w:basedOn w:val="Normal"/>
    <w:uiPriority w:val="34"/>
    <w:qFormat/>
    <w:rsid w:val="00017ECD"/>
    <w:pPr>
      <w:ind w:left="720"/>
      <w:contextualSpacing/>
    </w:pPr>
  </w:style>
  <w:style w:type="character" w:styleId="IntenseEmphasis">
    <w:name w:val="Intense Emphasis"/>
    <w:basedOn w:val="DefaultParagraphFont"/>
    <w:uiPriority w:val="21"/>
    <w:qFormat/>
    <w:rsid w:val="00017ECD"/>
    <w:rPr>
      <w:i/>
      <w:iCs/>
      <w:color w:val="2F5496" w:themeColor="accent1" w:themeShade="BF"/>
    </w:rPr>
  </w:style>
  <w:style w:type="paragraph" w:styleId="IntenseQuote">
    <w:name w:val="Intense Quote"/>
    <w:basedOn w:val="Normal"/>
    <w:next w:val="Normal"/>
    <w:link w:val="IntenseQuoteChar"/>
    <w:uiPriority w:val="30"/>
    <w:qFormat/>
    <w:rsid w:val="00017EC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7ECD"/>
    <w:rPr>
      <w:i/>
      <w:iCs/>
      <w:color w:val="2F5496" w:themeColor="accent1" w:themeShade="BF"/>
    </w:rPr>
  </w:style>
  <w:style w:type="character" w:styleId="IntenseReference">
    <w:name w:val="Intense Reference"/>
    <w:basedOn w:val="DefaultParagraphFont"/>
    <w:uiPriority w:val="32"/>
    <w:qFormat/>
    <w:rsid w:val="00017ECD"/>
    <w:rPr>
      <w:b/>
      <w:bCs/>
      <w:smallCaps/>
      <w:color w:val="2F5496" w:themeColor="accent1" w:themeShade="BF"/>
      <w:spacing w:val="5"/>
    </w:rPr>
  </w:style>
  <w:style w:type="paragraph" w:styleId="Header">
    <w:name w:val="header"/>
    <w:basedOn w:val="Normal"/>
    <w:link w:val="HeaderChar"/>
    <w:uiPriority w:val="99"/>
    <w:unhideWhenUsed/>
    <w:rsid w:val="00017E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ECD"/>
  </w:style>
  <w:style w:type="paragraph" w:styleId="Footer">
    <w:name w:val="footer"/>
    <w:basedOn w:val="Normal"/>
    <w:link w:val="FooterChar"/>
    <w:uiPriority w:val="99"/>
    <w:unhideWhenUsed/>
    <w:rsid w:val="00017E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ECD"/>
  </w:style>
  <w:style w:type="paragraph" w:styleId="FootnoteText">
    <w:name w:val="footnote text"/>
    <w:basedOn w:val="Normal"/>
    <w:link w:val="FootnoteTextChar"/>
    <w:uiPriority w:val="99"/>
    <w:semiHidden/>
    <w:unhideWhenUsed/>
    <w:rsid w:val="00AA72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72B1"/>
    <w:rPr>
      <w:sz w:val="20"/>
      <w:szCs w:val="20"/>
    </w:rPr>
  </w:style>
  <w:style w:type="character" w:styleId="FootnoteReference">
    <w:name w:val="footnote reference"/>
    <w:basedOn w:val="DefaultParagraphFont"/>
    <w:uiPriority w:val="99"/>
    <w:semiHidden/>
    <w:unhideWhenUsed/>
    <w:rsid w:val="00AA72B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868433">
      <w:bodyDiv w:val="1"/>
      <w:marLeft w:val="0"/>
      <w:marRight w:val="0"/>
      <w:marTop w:val="0"/>
      <w:marBottom w:val="0"/>
      <w:divBdr>
        <w:top w:val="none" w:sz="0" w:space="0" w:color="auto"/>
        <w:left w:val="none" w:sz="0" w:space="0" w:color="auto"/>
        <w:bottom w:val="none" w:sz="0" w:space="0" w:color="auto"/>
        <w:right w:val="none" w:sz="0" w:space="0" w:color="auto"/>
      </w:divBdr>
    </w:div>
    <w:div w:id="173343082">
      <w:bodyDiv w:val="1"/>
      <w:marLeft w:val="0"/>
      <w:marRight w:val="0"/>
      <w:marTop w:val="0"/>
      <w:marBottom w:val="0"/>
      <w:divBdr>
        <w:top w:val="none" w:sz="0" w:space="0" w:color="auto"/>
        <w:left w:val="none" w:sz="0" w:space="0" w:color="auto"/>
        <w:bottom w:val="none" w:sz="0" w:space="0" w:color="auto"/>
        <w:right w:val="none" w:sz="0" w:space="0" w:color="auto"/>
      </w:divBdr>
    </w:div>
    <w:div w:id="192229949">
      <w:bodyDiv w:val="1"/>
      <w:marLeft w:val="0"/>
      <w:marRight w:val="0"/>
      <w:marTop w:val="0"/>
      <w:marBottom w:val="0"/>
      <w:divBdr>
        <w:top w:val="none" w:sz="0" w:space="0" w:color="auto"/>
        <w:left w:val="none" w:sz="0" w:space="0" w:color="auto"/>
        <w:bottom w:val="none" w:sz="0" w:space="0" w:color="auto"/>
        <w:right w:val="none" w:sz="0" w:space="0" w:color="auto"/>
      </w:divBdr>
    </w:div>
    <w:div w:id="213663366">
      <w:bodyDiv w:val="1"/>
      <w:marLeft w:val="0"/>
      <w:marRight w:val="0"/>
      <w:marTop w:val="0"/>
      <w:marBottom w:val="0"/>
      <w:divBdr>
        <w:top w:val="none" w:sz="0" w:space="0" w:color="auto"/>
        <w:left w:val="none" w:sz="0" w:space="0" w:color="auto"/>
        <w:bottom w:val="none" w:sz="0" w:space="0" w:color="auto"/>
        <w:right w:val="none" w:sz="0" w:space="0" w:color="auto"/>
      </w:divBdr>
    </w:div>
    <w:div w:id="221060685">
      <w:bodyDiv w:val="1"/>
      <w:marLeft w:val="0"/>
      <w:marRight w:val="0"/>
      <w:marTop w:val="0"/>
      <w:marBottom w:val="0"/>
      <w:divBdr>
        <w:top w:val="none" w:sz="0" w:space="0" w:color="auto"/>
        <w:left w:val="none" w:sz="0" w:space="0" w:color="auto"/>
        <w:bottom w:val="none" w:sz="0" w:space="0" w:color="auto"/>
        <w:right w:val="none" w:sz="0" w:space="0" w:color="auto"/>
      </w:divBdr>
    </w:div>
    <w:div w:id="545070557">
      <w:bodyDiv w:val="1"/>
      <w:marLeft w:val="0"/>
      <w:marRight w:val="0"/>
      <w:marTop w:val="0"/>
      <w:marBottom w:val="0"/>
      <w:divBdr>
        <w:top w:val="none" w:sz="0" w:space="0" w:color="auto"/>
        <w:left w:val="none" w:sz="0" w:space="0" w:color="auto"/>
        <w:bottom w:val="none" w:sz="0" w:space="0" w:color="auto"/>
        <w:right w:val="none" w:sz="0" w:space="0" w:color="auto"/>
      </w:divBdr>
    </w:div>
    <w:div w:id="624235320">
      <w:bodyDiv w:val="1"/>
      <w:marLeft w:val="0"/>
      <w:marRight w:val="0"/>
      <w:marTop w:val="0"/>
      <w:marBottom w:val="0"/>
      <w:divBdr>
        <w:top w:val="none" w:sz="0" w:space="0" w:color="auto"/>
        <w:left w:val="none" w:sz="0" w:space="0" w:color="auto"/>
        <w:bottom w:val="none" w:sz="0" w:space="0" w:color="auto"/>
        <w:right w:val="none" w:sz="0" w:space="0" w:color="auto"/>
      </w:divBdr>
    </w:div>
    <w:div w:id="760295390">
      <w:bodyDiv w:val="1"/>
      <w:marLeft w:val="0"/>
      <w:marRight w:val="0"/>
      <w:marTop w:val="0"/>
      <w:marBottom w:val="0"/>
      <w:divBdr>
        <w:top w:val="none" w:sz="0" w:space="0" w:color="auto"/>
        <w:left w:val="none" w:sz="0" w:space="0" w:color="auto"/>
        <w:bottom w:val="none" w:sz="0" w:space="0" w:color="auto"/>
        <w:right w:val="none" w:sz="0" w:space="0" w:color="auto"/>
      </w:divBdr>
    </w:div>
    <w:div w:id="1022823822">
      <w:bodyDiv w:val="1"/>
      <w:marLeft w:val="0"/>
      <w:marRight w:val="0"/>
      <w:marTop w:val="0"/>
      <w:marBottom w:val="0"/>
      <w:divBdr>
        <w:top w:val="none" w:sz="0" w:space="0" w:color="auto"/>
        <w:left w:val="none" w:sz="0" w:space="0" w:color="auto"/>
        <w:bottom w:val="none" w:sz="0" w:space="0" w:color="auto"/>
        <w:right w:val="none" w:sz="0" w:space="0" w:color="auto"/>
      </w:divBdr>
    </w:div>
    <w:div w:id="1102188196">
      <w:bodyDiv w:val="1"/>
      <w:marLeft w:val="0"/>
      <w:marRight w:val="0"/>
      <w:marTop w:val="0"/>
      <w:marBottom w:val="0"/>
      <w:divBdr>
        <w:top w:val="none" w:sz="0" w:space="0" w:color="auto"/>
        <w:left w:val="none" w:sz="0" w:space="0" w:color="auto"/>
        <w:bottom w:val="none" w:sz="0" w:space="0" w:color="auto"/>
        <w:right w:val="none" w:sz="0" w:space="0" w:color="auto"/>
      </w:divBdr>
    </w:div>
    <w:div w:id="1765834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 ma:contentTypeDescription="Create a new document." ma:contentTypeScope="" ma:versionID="d652851e6a08ebfd75f7329f83ad569b">
  <xsd:schema xmlns:xsd="http://www.w3.org/2001/XMLSchema" xmlns:xs="http://www.w3.org/2001/XMLSchema" xmlns:p="http://schemas.microsoft.com/office/2006/metadata/properties" xmlns:ns3="37a0acea-1511-41cc-bfdb-5619dd373231" targetNamespace="http://schemas.microsoft.com/office/2006/metadata/properties" ma:root="true" ma:fieldsID="f3e6a6247695356976b0e20e5c78621f" ns3:_="">
    <xsd:import namespace="37a0acea-1511-41cc-bfdb-5619dd373231"/>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Ste24</b:Tag>
    <b:SourceType>InternetSite</b:SourceType>
    <b:Guid>{EAA7F667-424E-4315-AF38-637783D4675E}</b:Guid>
    <b:Author>
      <b:Author>
        <b:NameList>
          <b:Person>
            <b:Last>Hodge</b:Last>
            <b:First>Steven</b:First>
          </b:Person>
        </b:NameList>
      </b:Author>
    </b:Author>
    <b:Title>CyberRisk Insight</b:Title>
    <b:InternetSiteTitle>The Importance of Collaboration in Optimizing Incident Response</b:InternetSiteTitle>
    <b:Year>2024</b:Year>
    <b:Month>December</b:Month>
    <b:Day>8</b:Day>
    <b:URL> https://www.cyberriskinsight.com/cyber-incident/importance-collaboration-optimizing-incident-response/</b:URL>
    <b:RefOrder>7</b:RefOrder>
  </b:Source>
  <b:Source>
    <b:Tag>RAn20</b:Tag>
    <b:SourceType>Book</b:SourceType>
    <b:Guid>{47F3586B-1AEC-454E-ACAE-5E9D6DCF9B7B}</b:Guid>
    <b:Title>A guide to building dependable distributed systems </b:Title>
    <b:Year>2020</b:Year>
    <b:Author>
      <b:Author>
        <b:NameList>
          <b:Person>
            <b:Last>Anderson</b:Last>
            <b:First>R.</b:First>
          </b:Person>
        </b:NameList>
      </b:Author>
    </b:Author>
    <b:RefOrder>1</b:RefOrder>
  </b:Source>
  <b:Source>
    <b:Tag>AKu21</b:Tag>
    <b:SourceType>JournalArticle</b:SourceType>
    <b:Guid>{8A6AA774-43F4-4894-AF16-209E35B1DFFC}</b:Guid>
    <b:Title>emerging trends in cybersecurity </b:Title>
    <b:Year>2021</b:Year>
    <b:Author>
      <b:Author>
        <b:NameList>
          <b:Person>
            <b:Last>A. Kumar</b:Last>
            <b:First>P.</b:First>
            <b:Middle>Sharma</b:Middle>
          </b:Person>
        </b:NameList>
      </b:Author>
    </b:Author>
    <b:JournalName>international journal of cybersecurity research</b:JournalName>
    <b:Pages>45-56</b:Pages>
    <b:RefOrder>3</b:RefOrder>
  </b:Source>
  <b:Source>
    <b:Tag>Pre25</b:Tag>
    <b:SourceType>InternetSite</b:SourceType>
    <b:Guid>{8EDA1513-B709-4670-85DE-2A6C1C3CC2FA}</b:Guid>
    <b:Author>
      <b:Author>
        <b:NameList>
          <b:Person>
            <b:Last>Preston</b:Last>
            <b:First>Robert</b:First>
          </b:Person>
        </b:NameList>
      </b:Author>
    </b:Author>
    <b:Title>the role of cybersecurity in the digital age</b:Title>
    <b:Year>2025</b:Year>
    <b:InternetSiteTitle>Indeed</b:InternetSiteTitle>
    <b:Month>FEB</b:Month>
    <b:Day>20</b:Day>
    <b:URL>https://www.indeed.com/career-advice/resumes-cover-letters/cyber-security-skills</b:URL>
    <b:RefOrder>4</b:RefOrder>
  </b:Source>
  <b:Source>
    <b:Tag>MJo19</b:Tag>
    <b:SourceType>Book</b:SourceType>
    <b:Guid>{EA7C1034-8432-4D4E-8E70-C23B4F2E577D}</b:Guid>
    <b:Title>Defending your network from attack</b:Title>
    <b:Year>2019</b:Year>
    <b:Author>
      <b:Author>
        <b:NameList>
          <b:Person>
            <b:Last>Jones</b:Last>
            <b:First>M.</b:First>
          </b:Person>
        </b:NameList>
      </b:Author>
    </b:Author>
    <b:RefOrder>6</b:RefOrder>
  </b:Source>
  <b:Source>
    <b:Tag>htt</b:Tag>
    <b:SourceType>InternetSite</b:SourceType>
    <b:Guid>{2BF22066-FCB6-417F-96B4-737DC7F4B190}</b:Guid>
    <b:URL>https://online.visual-paradigm.com/diagrams/templates/network-diagram/network-security-diagram-template/;VPSESSIONID=912810F2D518BFE2DA73560D99006C68</b:URL>
    <b:Author>
      <b:Author>
        <b:NameList>
          <b:Person>
            <b:Last>paradigm</b:Last>
            <b:First>visual</b:First>
          </b:Person>
        </b:NameList>
      </b:Author>
    </b:Author>
    <b:Title>Network Security Diagram Template</b:Title>
    <b:RefOrder>2</b:RefOrder>
  </b:Source>
  <b:Source>
    <b:Tag>Azt24</b:Tag>
    <b:SourceType>InternetSite</b:SourceType>
    <b:Guid>{C85BC9EA-ECE1-47BA-9828-0D8E0E609D75}</b:Guid>
    <b:Title>Aztech</b:Title>
    <b:Year>2024</b:Year>
    <b:Month>DEC</b:Month>
    <b:Day>20</b:Day>
    <b:URL>https://www.aztechit.co.uk/blog/cyber-security-trends</b:URL>
    <b:RefOrder>5</b:RefOrder>
  </b:Source>
</b:Sources>
</file>

<file path=customXml/itemProps1.xml><?xml version="1.0" encoding="utf-8"?>
<ds:datastoreItem xmlns:ds="http://schemas.openxmlformats.org/officeDocument/2006/customXml" ds:itemID="{4C5089E2-B815-4F19-ABC9-A84B2FAD22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6FE2F1-1B21-433F-9DBF-A8096077C9BC}">
  <ds:schemaRefs>
    <ds:schemaRef ds:uri="http://schemas.microsoft.com/sharepoint/v3/contenttype/forms"/>
  </ds:schemaRefs>
</ds:datastoreItem>
</file>

<file path=customXml/itemProps3.xml><?xml version="1.0" encoding="utf-8"?>
<ds:datastoreItem xmlns:ds="http://schemas.openxmlformats.org/officeDocument/2006/customXml" ds:itemID="{D2D9F9B1-B414-46F0-A688-D2CCFD032191}">
  <ds:schemaRefs>
    <ds:schemaRef ds:uri="http://purl.org/dc/dcmitype/"/>
    <ds:schemaRef ds:uri="37a0acea-1511-41cc-bfdb-5619dd373231"/>
    <ds:schemaRef ds:uri="http://purl.org/dc/elements/1.1/"/>
    <ds:schemaRef ds:uri="http://schemas.openxmlformats.org/package/2006/metadata/core-properties"/>
    <ds:schemaRef ds:uri="http://www.w3.org/XML/1998/namespace"/>
    <ds:schemaRef ds:uri="http://schemas.microsoft.com/office/2006/documentManagement/types"/>
    <ds:schemaRef ds:uri="http://schemas.microsoft.com/office/infopath/2007/PartnerControls"/>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D93701EE-E4CA-427D-A731-B54AD45238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2</Pages>
  <Words>312</Words>
  <Characters>1782</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Virginia Ramirez Flanagan (2429066)</dc:creator>
  <cp:keywords/>
  <dc:description/>
  <cp:lastModifiedBy>Emily Virginia Ramirez Flanagan (2429066)</cp:lastModifiedBy>
  <cp:revision>1</cp:revision>
  <dcterms:created xsi:type="dcterms:W3CDTF">2025-02-23T19:20:00Z</dcterms:created>
  <dcterms:modified xsi:type="dcterms:W3CDTF">2025-02-24T00:34:00Z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