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12422" w14:textId="13F32A3C" w:rsidR="00E76EE7" w:rsidRDefault="00672D70" w:rsidP="00FD16CE">
      <w:pPr>
        <w:spacing w:line="360" w:lineRule="auto"/>
      </w:pPr>
      <w:r>
        <w:tab/>
      </w:r>
      <w:r w:rsidR="0038778B">
        <w:t xml:space="preserve">When it comes to researching the Ancient Celts, modern scholars rely on the writing of </w:t>
      </w:r>
      <w:r w:rsidR="00E12B89">
        <w:t xml:space="preserve">Classical Greco-Roman authors. This is because most </w:t>
      </w:r>
      <w:r w:rsidR="00FD16CE">
        <w:t>people-</w:t>
      </w:r>
      <w:r w:rsidR="00E12B89">
        <w:t>groups called Celtic by those sources rarely wrote down the details of their lives and history themselves.</w:t>
      </w:r>
      <w:r w:rsidR="00677D4D">
        <w:t xml:space="preserve"> This is doubly true for Ancient Celtic religion. Much of what is understood </w:t>
      </w:r>
      <w:r w:rsidR="00A45BB4">
        <w:t xml:space="preserve">about the </w:t>
      </w:r>
      <w:r w:rsidR="00F33F27">
        <w:t xml:space="preserve">religion of the Ancient Celts comes from the Roman consul and general Julius Caesar. Caesar’s </w:t>
      </w:r>
      <w:r w:rsidR="00F33F27">
        <w:rPr>
          <w:i/>
          <w:iCs/>
        </w:rPr>
        <w:t xml:space="preserve">De Bello Gallico </w:t>
      </w:r>
      <w:r w:rsidR="008029EB">
        <w:t>is a direct account of the conquest of Gaul by Julius Caesar. This book is</w:t>
      </w:r>
      <w:r w:rsidR="00D968CB">
        <w:t xml:space="preserve"> often considered more of a propaganda piece on the part of Julius Caesar </w:t>
      </w:r>
      <w:r w:rsidR="00440223">
        <w:t xml:space="preserve">in which he describes how he outsmarted </w:t>
      </w:r>
      <w:r w:rsidR="00154CC7">
        <w:t xml:space="preserve">and defeated the barbaric threat. What is important to note is that Julius Caesar is writing </w:t>
      </w:r>
      <w:r w:rsidR="007A2D3A">
        <w:t xml:space="preserve">about his conquests </w:t>
      </w:r>
      <w:r w:rsidR="00337B1F">
        <w:t>himself,</w:t>
      </w:r>
      <w:r w:rsidR="007A2D3A">
        <w:t xml:space="preserve"> which </w:t>
      </w:r>
      <w:r w:rsidR="00A03557">
        <w:t>were</w:t>
      </w:r>
      <w:r w:rsidR="007A2D3A">
        <w:t xml:space="preserve"> then sold to the Roman public as a propaganda piece, so some of his findings </w:t>
      </w:r>
      <w:r w:rsidR="001E51B9">
        <w:t xml:space="preserve">need to be put into question. </w:t>
      </w:r>
      <w:r w:rsidR="00C93D12">
        <w:t xml:space="preserve">Since Caesar is writing about his direct experiences and descriptions of Celtic religion in the First Century BC, </w:t>
      </w:r>
      <w:r w:rsidR="005247EA">
        <w:t>scholars need to participate in a comparative approach to gauge the efficacy of his account.</w:t>
      </w:r>
      <w:r w:rsidR="00117A09">
        <w:t xml:space="preserve"> This approach makes use of a combination of </w:t>
      </w:r>
      <w:r w:rsidR="00AC2F5B">
        <w:t xml:space="preserve">archaeological findings from around Caesar’s time and </w:t>
      </w:r>
      <w:r w:rsidR="00A336D1">
        <w:t>the literature of previous Greco-Roman authors</w:t>
      </w:r>
      <w:r w:rsidR="000A6CB7">
        <w:t xml:space="preserve"> to corroborate Caesar’s account of Celtic religion.</w:t>
      </w:r>
    </w:p>
    <w:p w14:paraId="61147A23" w14:textId="0144F96E" w:rsidR="000A6CB7" w:rsidRDefault="000A6CB7" w:rsidP="00FD16CE">
      <w:pPr>
        <w:spacing w:line="360" w:lineRule="auto"/>
      </w:pPr>
      <w:r>
        <w:tab/>
      </w:r>
      <w:r w:rsidR="005070F1">
        <w:t xml:space="preserve">Julius Caesar’s account is best treated as a summary of </w:t>
      </w:r>
      <w:r w:rsidR="00653AED">
        <w:t xml:space="preserve">the beliefs and practices of the Gauls of his time. He focuses specifically on the druids which he claims are one of the two main </w:t>
      </w:r>
      <w:r w:rsidR="004744FA">
        <w:t>classes of Gallic society.</w:t>
      </w:r>
      <w:r w:rsidR="004744FA">
        <w:rPr>
          <w:rStyle w:val="FootnoteReference"/>
        </w:rPr>
        <w:footnoteReference w:id="1"/>
      </w:r>
      <w:r w:rsidR="00A9616F">
        <w:t xml:space="preserve"> </w:t>
      </w:r>
      <w:r w:rsidR="00F85CEB">
        <w:t>According to Caesar, the druids of his time act as more than religious officials</w:t>
      </w:r>
      <w:r w:rsidR="00795C9E">
        <w:t>. They</w:t>
      </w:r>
      <w:r w:rsidR="00F85CEB">
        <w:t xml:space="preserve"> are also judges who mediate </w:t>
      </w:r>
      <w:r w:rsidR="00FA32DC">
        <w:t xml:space="preserve">disputes between different parties. </w:t>
      </w:r>
      <w:r w:rsidR="00EA2B2C">
        <w:t>He says, “when any crime is committed</w:t>
      </w:r>
      <w:r w:rsidR="007F3C9A">
        <w:t>, or a murder takes place, or a dispute arises about an inheritance</w:t>
      </w:r>
      <w:r w:rsidR="00D96894">
        <w:t xml:space="preserve"> </w:t>
      </w:r>
      <w:r w:rsidR="00795C9E">
        <w:t>o</w:t>
      </w:r>
      <w:r w:rsidR="00D96894">
        <w:t xml:space="preserve">r a boundary, it is they who adjudicate the matter and appoint </w:t>
      </w:r>
      <w:r w:rsidR="00D9090D">
        <w:t>the compensation to be paid and received by the parties concerned.”</w:t>
      </w:r>
      <w:r w:rsidR="00D9090D">
        <w:rPr>
          <w:rStyle w:val="FootnoteReference"/>
        </w:rPr>
        <w:footnoteReference w:id="2"/>
      </w:r>
      <w:r w:rsidR="00795C9E">
        <w:t xml:space="preserve"> This means that </w:t>
      </w:r>
      <w:r w:rsidR="004A2669">
        <w:t xml:space="preserve">in Celtic society during the First Century BC, the druids were both a religious as well as a secular class. </w:t>
      </w:r>
      <w:r w:rsidR="002A5B5A">
        <w:t xml:space="preserve">Where the line is drawn though is how the druids were allowed to </w:t>
      </w:r>
      <w:r w:rsidR="00FC2F26">
        <w:t xml:space="preserve">exclude certain members of society from participating </w:t>
      </w:r>
      <w:r w:rsidR="005360E6">
        <w:t xml:space="preserve">in Celtic social norms. </w:t>
      </w:r>
      <w:r w:rsidR="003D052D">
        <w:t>Caesar notes that when someone fails to accept their reward, “</w:t>
      </w:r>
      <w:r w:rsidR="00040FEB">
        <w:t>is banned from taking part in sacrifice,” which he explains</w:t>
      </w:r>
      <w:r w:rsidR="00EA152F">
        <w:t xml:space="preserve"> is</w:t>
      </w:r>
      <w:r w:rsidR="00040FEB">
        <w:t>, “</w:t>
      </w:r>
      <w:r w:rsidR="00EA152F">
        <w:t xml:space="preserve">the heaviest punishment that can be inflicted upon a Gaul.” This action is akin to banishment because </w:t>
      </w:r>
      <w:r w:rsidR="004531D2">
        <w:t>when someone is banned from sacrifice, Caesar claims he is ignored</w:t>
      </w:r>
      <w:r w:rsidR="00081997">
        <w:t xml:space="preserve">, treated as unclean, and if they appear in court, their case is </w:t>
      </w:r>
      <w:r w:rsidR="00081997">
        <w:lastRenderedPageBreak/>
        <w:t>dismissed.</w:t>
      </w:r>
      <w:r w:rsidR="00081997">
        <w:rPr>
          <w:rStyle w:val="FootnoteReference"/>
        </w:rPr>
        <w:footnoteReference w:id="3"/>
      </w:r>
      <w:r w:rsidR="00081997">
        <w:t xml:space="preserve"> </w:t>
      </w:r>
      <w:r w:rsidR="00C274B2">
        <w:t xml:space="preserve">Ritual impurity was the same as </w:t>
      </w:r>
      <w:r w:rsidR="002162AA">
        <w:t>banishment from society in Gaul, because the druids were the religious and secular mediators in Gallic society.</w:t>
      </w:r>
    </w:p>
    <w:p w14:paraId="2856FF91" w14:textId="238C3612" w:rsidR="00344533" w:rsidRDefault="00344533" w:rsidP="00FD16CE">
      <w:pPr>
        <w:spacing w:line="360" w:lineRule="auto"/>
      </w:pPr>
      <w:r>
        <w:tab/>
        <w:t xml:space="preserve">There are further </w:t>
      </w:r>
      <w:r w:rsidR="008F3524">
        <w:t xml:space="preserve">subdivisions within the structure of the druids. Caesar implies that the class of druids </w:t>
      </w:r>
      <w:r w:rsidR="00F57B60">
        <w:t>were</w:t>
      </w:r>
      <w:r w:rsidR="008F3524">
        <w:t xml:space="preserve"> a set of religious teachers with </w:t>
      </w:r>
      <w:r w:rsidR="003E5C34">
        <w:t xml:space="preserve">core beliefs and practices. This can be seen in the fact Caesar mentions that there was a leader of the </w:t>
      </w:r>
      <w:r w:rsidR="00C97536">
        <w:t>d</w:t>
      </w:r>
      <w:r w:rsidR="003E5C34">
        <w:t xml:space="preserve">ruids. </w:t>
      </w:r>
      <w:r w:rsidR="000E31D9">
        <w:t xml:space="preserve">Upon the death of this </w:t>
      </w:r>
      <w:r w:rsidR="00242065">
        <w:t>head</w:t>
      </w:r>
      <w:r w:rsidR="000E31D9">
        <w:t xml:space="preserve"> druid, </w:t>
      </w:r>
      <w:r w:rsidR="000B552C">
        <w:t>Caesar says that an election is held</w:t>
      </w:r>
      <w:r w:rsidR="006E6937">
        <w:t xml:space="preserve"> where members vote on who gets to succeed the previous head druid. He claims that </w:t>
      </w:r>
      <w:r w:rsidR="00CD6662">
        <w:t>who ever is of the highest merit for the office gets chosen</w:t>
      </w:r>
      <w:r w:rsidR="00BA42CE">
        <w:t xml:space="preserve"> but notes that if there are multiple candidates for the position </w:t>
      </w:r>
      <w:r w:rsidR="002C139C">
        <w:t xml:space="preserve">the druids vote. Sometimes when an election is held some of the druids </w:t>
      </w:r>
      <w:r w:rsidR="0019114D">
        <w:t xml:space="preserve">physically </w:t>
      </w:r>
      <w:r w:rsidR="00FB1C16">
        <w:t xml:space="preserve">fought </w:t>
      </w:r>
      <w:r w:rsidR="0019114D">
        <w:t xml:space="preserve">for the </w:t>
      </w:r>
      <w:r w:rsidR="006173AE">
        <w:t>position,</w:t>
      </w:r>
      <w:r w:rsidR="00FB1C16">
        <w:t xml:space="preserve"> but Caesar does not elaborate on a specific instance of this. </w:t>
      </w:r>
      <w:r w:rsidR="002C1AF6">
        <w:t xml:space="preserve">As for where the </w:t>
      </w:r>
      <w:r w:rsidR="006173AE">
        <w:t>druids</w:t>
      </w:r>
      <w:r w:rsidR="002C1AF6">
        <w:t xml:space="preserve"> met for important events like an election, Caesar claims that they met in a grove in the land of the Carnutes</w:t>
      </w:r>
      <w:r w:rsidR="00922714">
        <w:t xml:space="preserve">. Caesar places the land of the Carnutes on the modern-day Loire rive and says it was </w:t>
      </w:r>
      <w:r w:rsidR="00B541D3">
        <w:t>considered the center of Gaul.</w:t>
      </w:r>
      <w:r w:rsidR="00B541D3">
        <w:rPr>
          <w:rStyle w:val="FootnoteReference"/>
        </w:rPr>
        <w:footnoteReference w:id="4"/>
      </w:r>
      <w:r w:rsidR="00DC60DE">
        <w:t xml:space="preserve"> The </w:t>
      </w:r>
      <w:r w:rsidR="00C35A5B">
        <w:t xml:space="preserve">importance placed by Caesar </w:t>
      </w:r>
      <w:r w:rsidR="005A1455">
        <w:t>in</w:t>
      </w:r>
      <w:r w:rsidR="00C35A5B">
        <w:t xml:space="preserve"> the center of Gaul would imply that this was where the practices of the </w:t>
      </w:r>
      <w:r w:rsidR="00C97536">
        <w:t>d</w:t>
      </w:r>
      <w:r w:rsidR="00C35A5B">
        <w:t>ruids came from</w:t>
      </w:r>
      <w:r w:rsidR="00B75877">
        <w:t xml:space="preserve">, </w:t>
      </w:r>
      <w:r w:rsidR="005A1455">
        <w:t>but</w:t>
      </w:r>
      <w:r w:rsidR="00B75877">
        <w:t xml:space="preserve"> he notes that the practices of the </w:t>
      </w:r>
      <w:r w:rsidR="00C97536">
        <w:t>d</w:t>
      </w:r>
      <w:r w:rsidR="00B75877">
        <w:t xml:space="preserve">ruids have their origins in Britain. He also notes that whoever wanted to learn to be a </w:t>
      </w:r>
      <w:r w:rsidR="00C97536">
        <w:t>d</w:t>
      </w:r>
      <w:r w:rsidR="00B75877">
        <w:t xml:space="preserve">ruid </w:t>
      </w:r>
      <w:r w:rsidR="005A1455">
        <w:t>would go</w:t>
      </w:r>
      <w:r w:rsidR="00492283">
        <w:t xml:space="preserve"> there to learn </w:t>
      </w:r>
      <w:r w:rsidR="005A1455">
        <w:t xml:space="preserve">the rites and become a </w:t>
      </w:r>
      <w:r w:rsidR="00C97536">
        <w:t>d</w:t>
      </w:r>
      <w:r w:rsidR="005A1455">
        <w:t>ruid.</w:t>
      </w:r>
      <w:r w:rsidR="005A1455">
        <w:rPr>
          <w:rStyle w:val="FootnoteReference"/>
        </w:rPr>
        <w:footnoteReference w:id="5"/>
      </w:r>
      <w:r w:rsidR="005A1455">
        <w:t xml:space="preserve"> This would imply a cultural unity between the people of Gaul and Britain. This is untrue as Classical sources </w:t>
      </w:r>
      <w:r w:rsidR="00123148">
        <w:t xml:space="preserve">from before and after the time of Caesar never called the native inhabitants of Britain during the time as Gallic or Celtic. </w:t>
      </w:r>
    </w:p>
    <w:p w14:paraId="799D4627" w14:textId="65CF935A" w:rsidR="002162AA" w:rsidRDefault="002162AA" w:rsidP="00FD16CE">
      <w:pPr>
        <w:spacing w:line="360" w:lineRule="auto"/>
      </w:pPr>
      <w:r>
        <w:tab/>
      </w:r>
      <w:r w:rsidR="00B910BE">
        <w:t xml:space="preserve">As for the gods the Gauls were supposed to have worshipped, we have some information from Caesar. He says </w:t>
      </w:r>
      <w:r w:rsidR="00AF3E31">
        <w:t>that</w:t>
      </w:r>
      <w:r w:rsidR="00EE765E">
        <w:t xml:space="preserve"> “the god they reverence most is Mercury</w:t>
      </w:r>
      <w:r w:rsidR="004748D2">
        <w:t>… and regard him as the inventor of all arts, the god who directs men upon their journeys</w:t>
      </w:r>
      <w:r w:rsidR="006658A2">
        <w:t>, and most powerful helper in trading and getting money</w:t>
      </w:r>
      <w:r w:rsidR="00EE765E">
        <w:t>.</w:t>
      </w:r>
      <w:r w:rsidR="005C1683">
        <w:t>”</w:t>
      </w:r>
      <w:r w:rsidR="005C1683">
        <w:rPr>
          <w:rStyle w:val="FootnoteReference"/>
        </w:rPr>
        <w:footnoteReference w:id="6"/>
      </w:r>
      <w:r w:rsidR="005C1683">
        <w:t xml:space="preserve"> </w:t>
      </w:r>
      <w:r w:rsidR="00107C11">
        <w:t>There are other gods the Gauls worship</w:t>
      </w:r>
      <w:r w:rsidR="006D573D">
        <w:t xml:space="preserve"> listed by Caesar like Apollo, Mars, and Minerva. </w:t>
      </w:r>
      <w:r w:rsidR="003240AE">
        <w:t xml:space="preserve">These gods do serve specific roles for the Gauls according to Caesar. For </w:t>
      </w:r>
      <w:r w:rsidR="00383036">
        <w:t>example,</w:t>
      </w:r>
      <w:r w:rsidR="003240AE">
        <w:t xml:space="preserve"> he notes that, </w:t>
      </w:r>
      <w:r w:rsidR="00AC67EF">
        <w:t>“Apollo</w:t>
      </w:r>
      <w:r w:rsidR="00475946">
        <w:t xml:space="preserve"> averts illness, and Minerva teaches the principles of industries and handicrafts</w:t>
      </w:r>
      <w:r w:rsidR="00BD0031">
        <w:t xml:space="preserve">; that Jupiter is king of the gods, </w:t>
      </w:r>
      <w:r w:rsidR="00A7099D">
        <w:t>and Mars the lord of war.”</w:t>
      </w:r>
      <w:r w:rsidR="00A7099D">
        <w:rPr>
          <w:rStyle w:val="FootnoteReference"/>
        </w:rPr>
        <w:footnoteReference w:id="7"/>
      </w:r>
      <w:r w:rsidR="00A7099D">
        <w:t xml:space="preserve"> </w:t>
      </w:r>
      <w:r w:rsidR="00DC333D">
        <w:t xml:space="preserve">Here is </w:t>
      </w:r>
      <w:r w:rsidR="002C44E9">
        <w:t xml:space="preserve">Caesar’s attempt at interpreting the gods of the Gauls. </w:t>
      </w:r>
      <w:r w:rsidR="00A20230">
        <w:t xml:space="preserve">Often called by the Latin term </w:t>
      </w:r>
      <w:r w:rsidR="00A20230">
        <w:rPr>
          <w:i/>
          <w:iCs/>
        </w:rPr>
        <w:t>interpretatio romana,</w:t>
      </w:r>
      <w:r w:rsidR="000E3743">
        <w:rPr>
          <w:i/>
          <w:iCs/>
        </w:rPr>
        <w:t xml:space="preserve"> </w:t>
      </w:r>
      <w:r w:rsidR="000E3743">
        <w:t xml:space="preserve">meaning </w:t>
      </w:r>
      <w:r w:rsidR="00E22942">
        <w:t>Roman interpretation,</w:t>
      </w:r>
      <w:r w:rsidR="00A20230">
        <w:rPr>
          <w:i/>
          <w:iCs/>
        </w:rPr>
        <w:t xml:space="preserve"> </w:t>
      </w:r>
      <w:r w:rsidR="00A20230">
        <w:t xml:space="preserve">this interpretation of Gallic gods </w:t>
      </w:r>
      <w:r w:rsidR="00316557">
        <w:t xml:space="preserve">was </w:t>
      </w:r>
      <w:r w:rsidR="00316557">
        <w:lastRenderedPageBreak/>
        <w:t>meant to showcase what the Gauls believed in such a way as to make it easy for a Roman to understand.</w:t>
      </w:r>
      <w:r w:rsidR="00EE3800">
        <w:t xml:space="preserve"> </w:t>
      </w:r>
      <w:r w:rsidR="00BF293C">
        <w:t>What is missing from this account is the names the Gauls gave to those gods. Caesar only records the gods as their equivalent</w:t>
      </w:r>
      <w:r w:rsidR="00EA22B5">
        <w:t xml:space="preserve"> in Rome because it was easier to do rather than explain what each god does for them.</w:t>
      </w:r>
    </w:p>
    <w:p w14:paraId="1D1C52BC" w14:textId="7305395C" w:rsidR="00E2261D" w:rsidRDefault="00EA22B5" w:rsidP="00FD16CE">
      <w:pPr>
        <w:spacing w:line="360" w:lineRule="auto"/>
      </w:pPr>
      <w:r>
        <w:tab/>
      </w:r>
      <w:r w:rsidR="00475CE4">
        <w:t xml:space="preserve">Continuing with what the Gauls believe, Caesar </w:t>
      </w:r>
      <w:r w:rsidR="00FF09E0">
        <w:t>writes about</w:t>
      </w:r>
      <w:r w:rsidR="00475CE4">
        <w:t xml:space="preserve"> a type of origin tale for the Gauls. </w:t>
      </w:r>
      <w:r w:rsidR="00FF09E0">
        <w:t>Again,</w:t>
      </w:r>
      <w:r w:rsidR="00475CE4">
        <w:t xml:space="preserve"> he uses a Roman equivalent to easier explain what they believe to a Roman audience. </w:t>
      </w:r>
      <w:r w:rsidR="004D0938">
        <w:t xml:space="preserve">The only detail we get from Caesar in this regard is that the </w:t>
      </w:r>
      <w:r w:rsidR="00B76418">
        <w:t xml:space="preserve">Gauls, “claim all to be descended from Father Dis, declaring that this is the tradition preserved by the </w:t>
      </w:r>
      <w:r w:rsidR="00C97536">
        <w:t>d</w:t>
      </w:r>
      <w:r w:rsidR="00B76418">
        <w:t>ruids.”</w:t>
      </w:r>
      <w:r w:rsidR="00B76418">
        <w:rPr>
          <w:rStyle w:val="FootnoteReference"/>
        </w:rPr>
        <w:footnoteReference w:id="8"/>
      </w:r>
      <w:r w:rsidR="006E3A42">
        <w:t xml:space="preserve"> </w:t>
      </w:r>
      <w:r w:rsidR="00AA59F6">
        <w:t xml:space="preserve">The translation for </w:t>
      </w:r>
      <w:r w:rsidR="004E4B7B">
        <w:t xml:space="preserve">Latin term </w:t>
      </w:r>
      <w:r w:rsidR="004E4B7B">
        <w:rPr>
          <w:i/>
          <w:iCs/>
        </w:rPr>
        <w:t xml:space="preserve">Dis Pater. </w:t>
      </w:r>
      <w:r w:rsidR="004E4B7B">
        <w:t>Once again Caesar is employing a</w:t>
      </w:r>
      <w:r w:rsidR="00934D24">
        <w:t xml:space="preserve"> form of </w:t>
      </w:r>
      <w:r w:rsidR="00934D24">
        <w:rPr>
          <w:i/>
          <w:iCs/>
        </w:rPr>
        <w:t xml:space="preserve">interpretatio romana, </w:t>
      </w:r>
      <w:r w:rsidR="00934D24">
        <w:t xml:space="preserve">which means that he found an equivalent Roman god for a Gallic one. </w:t>
      </w:r>
      <w:r w:rsidR="005F5D04">
        <w:t xml:space="preserve">He also implies a type of unified religious society. That the druids as a class could </w:t>
      </w:r>
      <w:r w:rsidR="00A455AC">
        <w:t>teach that the Gauls, despite their disparate tribes and traditions, were descended from the same divine ancestor</w:t>
      </w:r>
      <w:r w:rsidR="00521E38">
        <w:t xml:space="preserve"> implies a type of unity similar to that found in Greece. </w:t>
      </w:r>
      <w:r w:rsidR="008E4E5A">
        <w:t>Julius Caesar is writing about parallels in the religious beliefs of the Gauls</w:t>
      </w:r>
      <w:r w:rsidR="002472BE">
        <w:t xml:space="preserve">. He is partially doing so to convince Roman citizens that Gaul can be </w:t>
      </w:r>
      <w:r w:rsidR="0044091E">
        <w:t>kept by the republic on account of the similarities between the Gauls and Romans. In the next section Caesar</w:t>
      </w:r>
      <w:r w:rsidR="00706788">
        <w:t xml:space="preserve"> describes the Germans as more barbaric than their Gallic neighbors.</w:t>
      </w:r>
    </w:p>
    <w:p w14:paraId="7BF605C8" w14:textId="7E3B590B" w:rsidR="00706788" w:rsidRDefault="00923269" w:rsidP="00FD16CE">
      <w:pPr>
        <w:spacing w:line="360" w:lineRule="auto"/>
      </w:pPr>
      <w:r>
        <w:tab/>
      </w:r>
      <w:r w:rsidR="00D664EC">
        <w:t>On a more personal level, Julius Caesar recounts some of the beliefs espoused by the Gauls. He claims that they are, “</w:t>
      </w:r>
      <w:r w:rsidR="00280C69">
        <w:t xml:space="preserve">extremely </w:t>
      </w:r>
      <w:r w:rsidR="00D664EC">
        <w:t>superstitious</w:t>
      </w:r>
      <w:r w:rsidR="00280C69">
        <w:t>.”</w:t>
      </w:r>
      <w:r w:rsidR="00280C69">
        <w:rPr>
          <w:rStyle w:val="FootnoteReference"/>
        </w:rPr>
        <w:footnoteReference w:id="9"/>
      </w:r>
      <w:r w:rsidR="00CF3BD3">
        <w:t xml:space="preserve"> </w:t>
      </w:r>
      <w:r w:rsidR="00BF5C03">
        <w:t xml:space="preserve">To make the Gauls seem more barbaric than they may have </w:t>
      </w:r>
      <w:r w:rsidR="004F3ED4">
        <w:t>been, Caesar</w:t>
      </w:r>
      <w:r w:rsidR="00BF5C03">
        <w:t xml:space="preserve"> claims that they participate</w:t>
      </w:r>
      <w:r w:rsidR="004F3ED4">
        <w:t>d</w:t>
      </w:r>
      <w:r w:rsidR="00BF5C03">
        <w:t xml:space="preserve"> in human sacrifice. This was a common trope in </w:t>
      </w:r>
      <w:r w:rsidR="00BA01BF">
        <w:t>Roman literature to make the</w:t>
      </w:r>
      <w:r w:rsidR="00D033C7">
        <w:t xml:space="preserve">ir chosen enemy seem more barbaric than </w:t>
      </w:r>
      <w:r w:rsidR="00E84BF5">
        <w:t xml:space="preserve">they actually were. The practice of human sacrifice was claimed for </w:t>
      </w:r>
      <w:r w:rsidR="0043764A">
        <w:t>the Carthaginians</w:t>
      </w:r>
      <w:r w:rsidR="004B2F48">
        <w:t xml:space="preserve"> by authors like Polybius and </w:t>
      </w:r>
      <w:r w:rsidR="000070C4">
        <w:t>Livy,</w:t>
      </w:r>
      <w:r w:rsidR="004B2F48">
        <w:t xml:space="preserve"> but many scholars tended to treat these claims as nothing more than conjecture </w:t>
      </w:r>
      <w:r w:rsidR="00901FDC">
        <w:t xml:space="preserve">to make the Carthaginians seem more threatening than they were. </w:t>
      </w:r>
      <w:r w:rsidR="008670C1">
        <w:t xml:space="preserve">As for who Caesar claims would be sacrificed, he </w:t>
      </w:r>
      <w:r w:rsidR="002440FC">
        <w:t xml:space="preserve">claims that the Gauls, “thank that the gods prefer the execution of men taken in the act of theft or brigandage, or guilty of some offence; but when they </w:t>
      </w:r>
      <w:r w:rsidR="00D23FF0">
        <w:t>run short of criminals, they do not hesitate to make up with innocent men.”</w:t>
      </w:r>
      <w:r w:rsidR="00D23FF0">
        <w:rPr>
          <w:rStyle w:val="FootnoteReference"/>
        </w:rPr>
        <w:footnoteReference w:id="10"/>
      </w:r>
      <w:r w:rsidR="00383F48">
        <w:t xml:space="preserve"> </w:t>
      </w:r>
      <w:r w:rsidR="00F22CA8">
        <w:t xml:space="preserve">Caesar did not note where these criminals may have come from. </w:t>
      </w:r>
      <w:r w:rsidR="005D7FC5">
        <w:t xml:space="preserve">In Gallic society, different tribes would raid each other </w:t>
      </w:r>
      <w:r w:rsidR="003D4D3D">
        <w:t xml:space="preserve">and bring back booty in the form of slaves and treasure. It is entirely possible that these </w:t>
      </w:r>
      <w:r w:rsidR="0041094E">
        <w:t xml:space="preserve">prisoners of war, </w:t>
      </w:r>
      <w:r w:rsidR="0041094E">
        <w:lastRenderedPageBreak/>
        <w:t>so to speak, would have been sacrificed. Caesar may have witnessed this and misconstrued what he saw</w:t>
      </w:r>
      <w:r w:rsidR="00EE003A">
        <w:t xml:space="preserve"> and believed it was a criminal and not a prisoner of war.</w:t>
      </w:r>
    </w:p>
    <w:p w14:paraId="4452A575" w14:textId="1CB6EAF7" w:rsidR="004F70E4" w:rsidRDefault="00EE003A" w:rsidP="00FD16CE">
      <w:pPr>
        <w:spacing w:line="360" w:lineRule="auto"/>
      </w:pPr>
      <w:r>
        <w:tab/>
      </w:r>
      <w:r w:rsidR="00AA23AA">
        <w:t xml:space="preserve">Julius Caesar wrote one of the most comprehensive </w:t>
      </w:r>
      <w:r w:rsidR="004A1EEA">
        <w:t xml:space="preserve">descriptions of </w:t>
      </w:r>
      <w:r w:rsidR="00B059C0">
        <w:t>the religion of the Ancient Celts</w:t>
      </w:r>
      <w:r w:rsidR="002E30D8">
        <w:t xml:space="preserve">. What modern scholars need to do with his account though is supplement it with material from outside of his perspective. </w:t>
      </w:r>
      <w:r w:rsidR="005561EF">
        <w:t>Often</w:t>
      </w:r>
      <w:r w:rsidR="002E30D8">
        <w:t xml:space="preserve"> Caesar’s descriptions are poorly received because of the nature of the text as a piece of propaganda.</w:t>
      </w:r>
      <w:r w:rsidR="00523629">
        <w:t xml:space="preserve"> </w:t>
      </w:r>
      <w:r w:rsidR="000B202F">
        <w:t xml:space="preserve">Other near contemporary sources are often touted as examples of Caesar’s near correct assumptions. One such Classical author is Posidonius. Posidonius’ writings do not survive </w:t>
      </w:r>
      <w:r w:rsidR="00DE47F2">
        <w:t xml:space="preserve">in complete form but do survive in the accounts of other authors such as Strabo and Diodorus Siculus. </w:t>
      </w:r>
      <w:r w:rsidR="001A4B36">
        <w:t xml:space="preserve">While Diodorus Siculus was writing at around the time of Julius Caesar, </w:t>
      </w:r>
      <w:r w:rsidR="00DE4480">
        <w:t xml:space="preserve">caution still needs to be employed as although he is of Greek origin, Diodorus is still susceptible to </w:t>
      </w:r>
      <w:r w:rsidR="004E4943">
        <w:t xml:space="preserve">the same negative stereotypes of non-Greek barbarians. </w:t>
      </w:r>
      <w:r w:rsidR="00D6423D">
        <w:t xml:space="preserve">Diodorus Siculus </w:t>
      </w:r>
      <w:r w:rsidR="00AE4923">
        <w:t xml:space="preserve">also wrote on the </w:t>
      </w:r>
      <w:r w:rsidR="007C4441">
        <w:t xml:space="preserve">so-called </w:t>
      </w:r>
      <w:r w:rsidR="00A85884">
        <w:t>philosophers</w:t>
      </w:r>
      <w:r w:rsidR="00AE4923">
        <w:t xml:space="preserve"> of the Gauls saying</w:t>
      </w:r>
      <w:r w:rsidR="00A85884">
        <w:t xml:space="preserve"> they were</w:t>
      </w:r>
      <w:r w:rsidR="00AE4923">
        <w:t>, “</w:t>
      </w:r>
      <w:r w:rsidR="00A85884" w:rsidRPr="00A85884">
        <w:t xml:space="preserve">men learned in religious affairs are unusually honored among them and are called by them </w:t>
      </w:r>
      <w:r w:rsidR="00C97536">
        <w:t>d</w:t>
      </w:r>
      <w:r w:rsidR="00A85884" w:rsidRPr="00A85884">
        <w:t>ruids.</w:t>
      </w:r>
      <w:r w:rsidR="00A85884">
        <w:t>”</w:t>
      </w:r>
      <w:r w:rsidR="00A85884">
        <w:rPr>
          <w:rStyle w:val="FootnoteReference"/>
        </w:rPr>
        <w:footnoteReference w:id="11"/>
      </w:r>
      <w:r w:rsidR="008B6FAC">
        <w:t xml:space="preserve"> </w:t>
      </w:r>
      <w:r w:rsidR="00EE278F">
        <w:t xml:space="preserve">While this description is </w:t>
      </w:r>
      <w:r w:rsidR="00D601F4">
        <w:t xml:space="preserve">close to the description of the druids by Caesar, Diodorus does not explicitly claim the druids were a </w:t>
      </w:r>
      <w:r w:rsidR="007C489E">
        <w:t xml:space="preserve">clear class in Gallic society. </w:t>
      </w:r>
    </w:p>
    <w:p w14:paraId="5083BEFC" w14:textId="19CB3E0D" w:rsidR="00EE003A" w:rsidRDefault="004F70E4" w:rsidP="00FD16CE">
      <w:pPr>
        <w:spacing w:line="360" w:lineRule="auto"/>
      </w:pPr>
      <w:r>
        <w:tab/>
      </w:r>
      <w:r w:rsidR="007C489E">
        <w:t xml:space="preserve">At the same time, </w:t>
      </w:r>
      <w:r w:rsidR="00A5496C">
        <w:t xml:space="preserve">diviners were considered separate from the druids even though they also performed religious functions in figuring out the </w:t>
      </w:r>
      <w:r w:rsidR="009C54D6">
        <w:t>gods’ wishes.</w:t>
      </w:r>
      <w:r w:rsidR="003F2BA1">
        <w:t xml:space="preserve"> One such way they try to read signs of the divine was by </w:t>
      </w:r>
      <w:r w:rsidR="008F66BE">
        <w:t>means of ornithomancy</w:t>
      </w:r>
      <w:r w:rsidR="004D1F2F">
        <w:t>, or the reading of divine signals through the flight patterns of birds</w:t>
      </w:r>
      <w:r w:rsidR="00973ED2">
        <w:t xml:space="preserve"> or their cries while they fly.</w:t>
      </w:r>
      <w:r w:rsidR="00973ED2">
        <w:rPr>
          <w:rStyle w:val="FootnoteReference"/>
        </w:rPr>
        <w:footnoteReference w:id="12"/>
      </w:r>
      <w:r w:rsidR="00973ED2">
        <w:t xml:space="preserve"> To a Roman audience this would be considered augury, something common in the historical record</w:t>
      </w:r>
      <w:r w:rsidR="00497F01">
        <w:t xml:space="preserve">. Gallic diviners also </w:t>
      </w:r>
      <w:r w:rsidR="0056448D">
        <w:t xml:space="preserve">sacrifice animals and humans to gauge the desires of their gods. Diodorus says that in </w:t>
      </w:r>
      <w:r w:rsidR="00A3717B">
        <w:t>times of great peril, something he does not expand upon, the Gallic diviners would, “</w:t>
      </w:r>
      <w:r w:rsidR="00A3717B" w:rsidRPr="00A3717B">
        <w:t>devote to death a human being and plunge a dagger into him in the region above the diaphragm,​ and when the stricken victim has fallen they read the future from the manner of his fall and from the twitching of his limbs, as well as from the gushing of the blood</w:t>
      </w:r>
      <w:r w:rsidR="00337B1F">
        <w:t xml:space="preserve">.” Here is one of the similarities between the account of Caesar and Diodorus. Both authors claimed that the </w:t>
      </w:r>
      <w:r w:rsidR="0050621A">
        <w:t xml:space="preserve">Gauls practiced human sacrifice. They both also claimed that sacrifices could not be </w:t>
      </w:r>
      <w:r w:rsidR="00050AF8">
        <w:t>made</w:t>
      </w:r>
      <w:r w:rsidR="0050621A">
        <w:t xml:space="preserve"> without a druid present</w:t>
      </w:r>
      <w:r w:rsidR="006B50D9">
        <w:t xml:space="preserve">. Where they differ though is who is </w:t>
      </w:r>
      <w:r w:rsidR="00050AF8">
        <w:t>making</w:t>
      </w:r>
      <w:r w:rsidR="006B50D9">
        <w:t xml:space="preserve"> the sacrifice. For Caesar the druid was the </w:t>
      </w:r>
      <w:r w:rsidR="00A417D4">
        <w:t xml:space="preserve">main official of Celtic religion, </w:t>
      </w:r>
      <w:r w:rsidR="00A417D4">
        <w:lastRenderedPageBreak/>
        <w:t>insofar as there was a central hierarchy</w:t>
      </w:r>
      <w:r w:rsidR="001322D0">
        <w:t>, and would oversee all things regarding Celtic religious beliefs.</w:t>
      </w:r>
      <w:r w:rsidR="00050AF8">
        <w:t xml:space="preserve"> It was because of this that the druids were the main officials at sacrifices</w:t>
      </w:r>
      <w:r w:rsidR="00E847AB">
        <w:t>, human or otherwise.</w:t>
      </w:r>
      <w:r w:rsidR="00E847AB">
        <w:rPr>
          <w:rStyle w:val="FootnoteReference"/>
        </w:rPr>
        <w:footnoteReference w:id="13"/>
      </w:r>
      <w:r w:rsidR="001322D0">
        <w:t xml:space="preserve"> Diodorus explains that the druids were important figures who had to be called upon </w:t>
      </w:r>
      <w:r w:rsidR="00050AF8">
        <w:t>in very important instances, but non-druid diviners could be called upon when it was necessary.</w:t>
      </w:r>
      <w:r w:rsidR="00E847AB">
        <w:t xml:space="preserve"> </w:t>
      </w:r>
    </w:p>
    <w:p w14:paraId="2AEBE391" w14:textId="047E4EC6" w:rsidR="00D40C6D" w:rsidRDefault="009C54D6" w:rsidP="00FD16CE">
      <w:pPr>
        <w:spacing w:line="360" w:lineRule="auto"/>
      </w:pPr>
      <w:r>
        <w:tab/>
      </w:r>
      <w:r w:rsidR="00B26E60">
        <w:t>Another author lists</w:t>
      </w:r>
      <w:r w:rsidR="00071829">
        <w:t xml:space="preserve"> the practices found within Celtic religion during the First and Second Centuries BC. Strabo claims that </w:t>
      </w:r>
      <w:r w:rsidR="00A269E0">
        <w:t xml:space="preserve">a Greek philosopher named Posidonius </w:t>
      </w:r>
      <w:r w:rsidR="004048F3">
        <w:t xml:space="preserve">had seen some of these practices with his own eyes and recorded them in his writing. Following a description of headhunting </w:t>
      </w:r>
      <w:r w:rsidR="00C9648C">
        <w:t>that Celtic warriors were known to do, Strabo claims that the Gauls would, “</w:t>
      </w:r>
      <w:r w:rsidR="00C9648C" w:rsidRPr="00C9648C">
        <w:t>strike a human being, whom they had devoted to death,​ in the back with a sabre, and then divine from his death-struggle</w:t>
      </w:r>
      <w:r w:rsidR="0073274C">
        <w:t>.”</w:t>
      </w:r>
      <w:r w:rsidR="0073274C">
        <w:rPr>
          <w:rStyle w:val="FootnoteReference"/>
        </w:rPr>
        <w:footnoteReference w:id="14"/>
      </w:r>
      <w:r w:rsidR="00B3548A">
        <w:t xml:space="preserve"> Here some differences occur between </w:t>
      </w:r>
      <w:r w:rsidR="00F265E7">
        <w:t xml:space="preserve">the accounts of Strabo, Diodorus, and Caesar. One such difference is that Strabo does not fully describe what </w:t>
      </w:r>
      <w:r w:rsidR="000452B9">
        <w:t xml:space="preserve">the diviners were looking for in the </w:t>
      </w:r>
      <w:r w:rsidR="005A1455">
        <w:t>first place</w:t>
      </w:r>
      <w:r w:rsidR="000452B9">
        <w:t xml:space="preserve">. Diodorus says that </w:t>
      </w:r>
      <w:r w:rsidR="00B749B9">
        <w:t xml:space="preserve">what happened while the victim was dying combined with how blood was gushing out would be signs to look for </w:t>
      </w:r>
      <w:r w:rsidR="00697DCA">
        <w:t xml:space="preserve">in a human sacrifice. Strabo claims that the person’s struggle was used as a sign of </w:t>
      </w:r>
      <w:r w:rsidR="00CC4923">
        <w:t xml:space="preserve">the gods but does not get into specifics. </w:t>
      </w:r>
      <w:r w:rsidR="005A1455">
        <w:t>Finally,</w:t>
      </w:r>
      <w:r w:rsidR="00CC4923">
        <w:t xml:space="preserve"> Caesar claims that </w:t>
      </w:r>
      <w:r w:rsidR="00B1069C">
        <w:t xml:space="preserve">the Gauls practiced human sacrifice but does not </w:t>
      </w:r>
      <w:r w:rsidR="001B02BF">
        <w:t xml:space="preserve">list how </w:t>
      </w:r>
      <w:r w:rsidR="007750BE">
        <w:t xml:space="preserve">the signs of the sacrifice would be read. </w:t>
      </w:r>
    </w:p>
    <w:p w14:paraId="575DBB27" w14:textId="5B6B0711" w:rsidR="00CC5824" w:rsidRDefault="00D40C6D" w:rsidP="00FD16CE">
      <w:pPr>
        <w:spacing w:line="360" w:lineRule="auto"/>
      </w:pPr>
      <w:r>
        <w:tab/>
      </w:r>
      <w:r w:rsidR="007750BE">
        <w:t xml:space="preserve">One thing to note is that Strabo is getting this information from a now-lost text from Posidonius. Posidonius was famous in the Ancient World for travelling amongst the Gauls and recording his findings. </w:t>
      </w:r>
      <w:r w:rsidR="00E155AC">
        <w:t xml:space="preserve">The assumption then is that Strabo, who is pulling from this now-lost source, is the most reliable source of Gallic human sacrifice because </w:t>
      </w:r>
      <w:r w:rsidR="00DD0C88">
        <w:t xml:space="preserve">he is the </w:t>
      </w:r>
      <w:r w:rsidR="00F820CD">
        <w:t>closest a surviving account was to the actual even</w:t>
      </w:r>
      <w:r w:rsidR="00B43997">
        <w:t>t</w:t>
      </w:r>
      <w:r w:rsidR="00F820CD">
        <w:t>. This is in comparison to Julius Caesar</w:t>
      </w:r>
      <w:r w:rsidR="00B43997">
        <w:t xml:space="preserve">, who also travelled amongst the land of Gaul. The purpose of his travels </w:t>
      </w:r>
      <w:r w:rsidR="00B5413C">
        <w:t>was</w:t>
      </w:r>
      <w:r w:rsidR="00B43997">
        <w:t xml:space="preserve"> for conquest and claiming that </w:t>
      </w:r>
      <w:r w:rsidR="00553D6D">
        <w:t>the barbarians</w:t>
      </w:r>
      <w:r w:rsidR="00B43997">
        <w:t xml:space="preserve"> practice human sacrifice would have lent credence to his mission in Gaul. </w:t>
      </w:r>
      <w:r w:rsidR="00553D6D">
        <w:t xml:space="preserve">Finally, Caesar does not detail a human sacrifice in the same detail as Strabo and Diodorus. </w:t>
      </w:r>
      <w:r w:rsidR="00F02B73">
        <w:t xml:space="preserve">What Caesar does describe in his account is </w:t>
      </w:r>
      <w:r w:rsidR="0008343A">
        <w:t xml:space="preserve">a mass execution and sacrifice to the gods. He says that the Gauls would build large structures </w:t>
      </w:r>
      <w:r w:rsidR="00AD407B">
        <w:t>made of wicker and fill them with still-living men</w:t>
      </w:r>
      <w:r w:rsidR="004B3EC5">
        <w:t xml:space="preserve"> which they would then set on fire.</w:t>
      </w:r>
      <w:r w:rsidR="00164ABE">
        <w:rPr>
          <w:rStyle w:val="FootnoteReference"/>
        </w:rPr>
        <w:footnoteReference w:id="15"/>
      </w:r>
      <w:r w:rsidR="004B3EC5">
        <w:t xml:space="preserve"> </w:t>
      </w:r>
      <w:r w:rsidR="00EF341D">
        <w:t>Outside of this event, Julius Caesar does not describe a specific instance of a human sacrifice,</w:t>
      </w:r>
      <w:r w:rsidR="0073770F">
        <w:t xml:space="preserve"> which likely indicates he never saw one.</w:t>
      </w:r>
      <w:r w:rsidR="00973FD9">
        <w:t xml:space="preserve"> T</w:t>
      </w:r>
      <w:r w:rsidR="00CF74B1">
        <w:t xml:space="preserve">his event is supported by </w:t>
      </w:r>
      <w:r w:rsidR="00CC5824">
        <w:t xml:space="preserve">Strabo’s </w:t>
      </w:r>
      <w:r w:rsidR="00CC5824">
        <w:lastRenderedPageBreak/>
        <w:t>description of a similar event.</w:t>
      </w:r>
      <w:r w:rsidR="00EA37B1">
        <w:t xml:space="preserve"> Where Strabo differs in his account was that humans and animals would be added to the </w:t>
      </w:r>
      <w:r w:rsidR="00E34FC7">
        <w:t>wickerwork</w:t>
      </w:r>
      <w:r w:rsidR="002364B7">
        <w:t xml:space="preserve"> before being burned. At the same </w:t>
      </w:r>
      <w:r w:rsidR="00A57CCB">
        <w:t>time,</w:t>
      </w:r>
      <w:r w:rsidR="002364B7">
        <w:t xml:space="preserve"> he described the wicker-work as being a colossus which implies it was built into the shape of a man</w:t>
      </w:r>
      <w:r w:rsidR="00E34FC7">
        <w:t>.</w:t>
      </w:r>
      <w:r w:rsidR="00E34FC7">
        <w:rPr>
          <w:rStyle w:val="FootnoteReference"/>
        </w:rPr>
        <w:footnoteReference w:id="16"/>
      </w:r>
    </w:p>
    <w:p w14:paraId="6F4C8CDA" w14:textId="2F7FD2D0" w:rsidR="005247EA" w:rsidRDefault="007750BE" w:rsidP="00FD16CE">
      <w:pPr>
        <w:spacing w:line="360" w:lineRule="auto"/>
      </w:pPr>
      <w:r>
        <w:tab/>
        <w:t>A common theme throughout th</w:t>
      </w:r>
      <w:r w:rsidR="006D51A0">
        <w:t xml:space="preserve">ese accounts is the importance of </w:t>
      </w:r>
      <w:r w:rsidR="00D037FC">
        <w:t>the druids</w:t>
      </w:r>
      <w:r w:rsidR="006D51A0">
        <w:t xml:space="preserve"> in Gallic society. </w:t>
      </w:r>
      <w:r w:rsidR="00810E31">
        <w:t xml:space="preserve">Diodorus Siculus calls the druids philosophers </w:t>
      </w:r>
      <w:r w:rsidR="00A70DC3">
        <w:t xml:space="preserve">and does not treat them as though they had some type of religious authority. This description was necessary as some Greek or Roman readers may not have properly understood what the druids did. </w:t>
      </w:r>
      <w:r w:rsidR="00C63C8C">
        <w:t xml:space="preserve">The image </w:t>
      </w:r>
      <w:r w:rsidR="003F797E">
        <w:t>of a</w:t>
      </w:r>
      <w:r w:rsidR="00D037FC">
        <w:t xml:space="preserve"> wandering scholar who mediated disputes between political entities while invoking the will of the gods was more akin to a philosopher than a religious figure like the Pythia at Delphi.</w:t>
      </w:r>
      <w:r w:rsidR="003F797E">
        <w:t xml:space="preserve"> It was in that way that Diodorus could properly describe the role </w:t>
      </w:r>
      <w:r w:rsidR="00A346F1">
        <w:t>druids</w:t>
      </w:r>
      <w:r w:rsidR="003F797E">
        <w:t xml:space="preserve"> played in Gallic society</w:t>
      </w:r>
      <w:r w:rsidR="002932A3">
        <w:t xml:space="preserve"> for a Greco-Roman audience</w:t>
      </w:r>
      <w:r w:rsidR="003F797E">
        <w:t xml:space="preserve">. </w:t>
      </w:r>
      <w:r w:rsidR="00354AEC">
        <w:t xml:space="preserve">Strabo’s </w:t>
      </w:r>
      <w:r w:rsidR="006C0408">
        <w:t xml:space="preserve">explanation of Gallic society </w:t>
      </w:r>
      <w:r w:rsidR="00121EA6">
        <w:t xml:space="preserve">explains how, unlike Caesar with his two classes of men, the Gauls held three groups of people in high regard. He says that, of the three groups the Druids, Bards, and Vates, the druids were the most just of them all. It was because of this that the </w:t>
      </w:r>
      <w:r w:rsidR="005A5913">
        <w:t>d</w:t>
      </w:r>
      <w:r w:rsidR="00121EA6">
        <w:t xml:space="preserve">ruids were afforded </w:t>
      </w:r>
      <w:r w:rsidR="00DB2DC6">
        <w:t>high honor and status and as such could mediate disputes.</w:t>
      </w:r>
      <w:r w:rsidR="007166D8">
        <w:rPr>
          <w:rStyle w:val="FootnoteReference"/>
        </w:rPr>
        <w:footnoteReference w:id="17"/>
      </w:r>
      <w:r w:rsidR="00DB2DC6">
        <w:t xml:space="preserve"> This note on mediation is also found in Caesar’s text.</w:t>
      </w:r>
    </w:p>
    <w:p w14:paraId="54EF6691" w14:textId="6968F5C8" w:rsidR="00F05494" w:rsidRDefault="00C676CD" w:rsidP="00AD1990">
      <w:pPr>
        <w:spacing w:line="360" w:lineRule="auto"/>
      </w:pPr>
      <w:r>
        <w:tab/>
        <w:t xml:space="preserve">To </w:t>
      </w:r>
      <w:r w:rsidR="001B5606">
        <w:t>conclude,</w:t>
      </w:r>
      <w:r>
        <w:t xml:space="preserve"> Caesar’s account of the religion of the Ancient Celts is one of the few literary sources that survives. </w:t>
      </w:r>
      <w:r w:rsidR="00DD54DE">
        <w:t>Much of what he says about the religious practices of the Gauls</w:t>
      </w:r>
      <w:r w:rsidR="004C064B">
        <w:t xml:space="preserve"> needs to be put into question as Caesar was writing a piece of propaganda, not </w:t>
      </w:r>
      <w:r w:rsidR="009E4CE3">
        <w:t>a sober</w:t>
      </w:r>
      <w:r w:rsidR="004C064B">
        <w:t xml:space="preserve"> ethnography. </w:t>
      </w:r>
      <w:r w:rsidR="009E4CE3">
        <w:t xml:space="preserve">When looking at other authors from the </w:t>
      </w:r>
      <w:r w:rsidR="006D3CC7">
        <w:t>period</w:t>
      </w:r>
      <w:r w:rsidR="009E4CE3">
        <w:t xml:space="preserve">, </w:t>
      </w:r>
      <w:r w:rsidR="00851B4A">
        <w:t xml:space="preserve">the similarities of their accounts </w:t>
      </w:r>
      <w:r w:rsidR="00B04D35">
        <w:t>can be</w:t>
      </w:r>
      <w:r w:rsidR="00851B4A">
        <w:t xml:space="preserve"> used to corroborate </w:t>
      </w:r>
      <w:r w:rsidR="00714561">
        <w:t>Caesar’s account. Authors like Diodorus Siculus and Strabo treat the druids as some of the highest members of Gallic society</w:t>
      </w:r>
      <w:r w:rsidR="00C61296">
        <w:t xml:space="preserve"> along with Caesar. At the same time all three list the druids as essential for everyday religious life and rites such as sacrifices. </w:t>
      </w:r>
      <w:r w:rsidR="009C2631">
        <w:t xml:space="preserve">All three suffer from the same prejudices of the Greco-Roman world. This assumption was that the Gauls practiced human sacrifice in times of great peril. </w:t>
      </w:r>
      <w:r w:rsidR="00BF393C">
        <w:t xml:space="preserve">Overall, the literary sources of the religion of the Ancient Celts </w:t>
      </w:r>
      <w:r w:rsidR="00DB1C0B">
        <w:t>come</w:t>
      </w:r>
      <w:r w:rsidR="00BF393C">
        <w:t xml:space="preserve"> from the eyes of outsiders who typically treated the Gauls with caution</w:t>
      </w:r>
      <w:r w:rsidR="009107DE">
        <w:t>. Even when reading Julius Caesar’s account and comparing that with other accounts, these texts need to be read with some scrutiny as to the reality of their statements.</w:t>
      </w:r>
    </w:p>
    <w:p w14:paraId="542E046C" w14:textId="0BC20E53" w:rsidR="00F05494" w:rsidRDefault="00E73485" w:rsidP="00E73485">
      <w:pPr>
        <w:spacing w:line="360" w:lineRule="auto"/>
        <w:jc w:val="center"/>
      </w:pPr>
      <w:r>
        <w:lastRenderedPageBreak/>
        <w:t>Bibliography</w:t>
      </w:r>
    </w:p>
    <w:p w14:paraId="21621932" w14:textId="164DC84C" w:rsidR="00E73485" w:rsidRDefault="00E73485" w:rsidP="00E73485">
      <w:pPr>
        <w:spacing w:line="360" w:lineRule="auto"/>
      </w:pPr>
      <w:r>
        <w:t>Caesar, Julius</w:t>
      </w:r>
      <w:r w:rsidR="00AB56B2">
        <w:t xml:space="preserve">. </w:t>
      </w:r>
      <w:r w:rsidR="00AB56B2">
        <w:rPr>
          <w:i/>
          <w:iCs/>
        </w:rPr>
        <w:t xml:space="preserve">The Conquest of Gaul, </w:t>
      </w:r>
      <w:r w:rsidR="00AB56B2">
        <w:t xml:space="preserve">trans by </w:t>
      </w:r>
      <w:r w:rsidR="006B303A">
        <w:t>Jane Gardener and S. A. Handford</w:t>
      </w:r>
      <w:r w:rsidR="0024043C">
        <w:t xml:space="preserve"> (London: </w:t>
      </w:r>
      <w:r w:rsidR="00E35E83">
        <w:tab/>
      </w:r>
      <w:r w:rsidR="0024043C">
        <w:t>Penguin Classics 1982)</w:t>
      </w:r>
    </w:p>
    <w:p w14:paraId="0B1EB76A" w14:textId="4ED45711" w:rsidR="00424303" w:rsidRDefault="00E96147" w:rsidP="00E73485">
      <w:pPr>
        <w:spacing w:line="360" w:lineRule="auto"/>
      </w:pPr>
      <w:r>
        <w:t xml:space="preserve">Siculus, Diodorus. </w:t>
      </w:r>
      <w:r>
        <w:rPr>
          <w:i/>
          <w:iCs/>
        </w:rPr>
        <w:t xml:space="preserve">The Library </w:t>
      </w:r>
      <w:r w:rsidR="0088436D">
        <w:rPr>
          <w:i/>
          <w:iCs/>
        </w:rPr>
        <w:t xml:space="preserve">of History, </w:t>
      </w:r>
      <w:r w:rsidR="00E410C7">
        <w:t>trans by Charles Henry Oldfather</w:t>
      </w:r>
      <w:r w:rsidR="00D843F4">
        <w:t xml:space="preserve"> (Cambridge: </w:t>
      </w:r>
      <w:r w:rsidR="004E72A4">
        <w:tab/>
      </w:r>
      <w:r w:rsidR="00D843F4">
        <w:t>Harvard University Press</w:t>
      </w:r>
      <w:r w:rsidR="004E72A4">
        <w:t xml:space="preserve"> 19</w:t>
      </w:r>
      <w:r w:rsidR="00387BD1">
        <w:t>67</w:t>
      </w:r>
      <w:r w:rsidR="004E72A4">
        <w:t>)</w:t>
      </w:r>
      <w:r w:rsidR="008E35D2">
        <w:t xml:space="preserve"> </w:t>
      </w:r>
      <w:r w:rsidR="008E35D2">
        <w:tab/>
      </w:r>
      <w:hyperlink r:id="rId7" w:history="1">
        <w:r w:rsidR="008E35D2" w:rsidRPr="00AF78D4">
          <w:rPr>
            <w:rStyle w:val="Hyperlink"/>
          </w:rPr>
          <w:t>https://penelope.uchicago.edu/Thayer/E/Roman/Texts/Diodorus_Siculus/home.html</w:t>
        </w:r>
      </w:hyperlink>
      <w:r w:rsidR="008E35D2">
        <w:t xml:space="preserve"> </w:t>
      </w:r>
    </w:p>
    <w:p w14:paraId="25EE50DD" w14:textId="388EEABD" w:rsidR="004E72A4" w:rsidRPr="00BD0C5A" w:rsidRDefault="004E72A4" w:rsidP="00E73485">
      <w:pPr>
        <w:spacing w:line="360" w:lineRule="auto"/>
      </w:pPr>
      <w:r>
        <w:t>Strabo</w:t>
      </w:r>
      <w:r w:rsidR="00387BD1">
        <w:t xml:space="preserve">. </w:t>
      </w:r>
      <w:r w:rsidR="00BD0C5A">
        <w:rPr>
          <w:i/>
          <w:iCs/>
        </w:rPr>
        <w:t xml:space="preserve">The Geography of Strabo, </w:t>
      </w:r>
      <w:r w:rsidR="00BD0C5A">
        <w:t>trans</w:t>
      </w:r>
      <w:r w:rsidR="00202831">
        <w:t xml:space="preserve"> by H. L. Jones (</w:t>
      </w:r>
      <w:r w:rsidR="00185C04">
        <w:t>Cambridge: Harvard University Press</w:t>
      </w:r>
      <w:r w:rsidR="00424303">
        <w:t xml:space="preserve"> </w:t>
      </w:r>
      <w:r w:rsidR="00424303">
        <w:tab/>
        <w:t xml:space="preserve">1932) </w:t>
      </w:r>
      <w:hyperlink r:id="rId8" w:history="1">
        <w:r w:rsidR="00424303" w:rsidRPr="00AF78D4">
          <w:rPr>
            <w:rStyle w:val="Hyperlink"/>
          </w:rPr>
          <w:t>https://penelope.uchicago.edu/Thayer/E/Roman/Texts/Strabo/home.html</w:t>
        </w:r>
      </w:hyperlink>
      <w:r w:rsidR="00424303">
        <w:t xml:space="preserve"> </w:t>
      </w:r>
    </w:p>
    <w:sectPr w:rsidR="004E72A4" w:rsidRPr="00BD0C5A" w:rsidSect="002A1AC7">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B84DA" w14:textId="77777777" w:rsidR="004124CF" w:rsidRDefault="004124CF" w:rsidP="004744FA">
      <w:pPr>
        <w:spacing w:after="0" w:line="240" w:lineRule="auto"/>
      </w:pPr>
      <w:r>
        <w:separator/>
      </w:r>
    </w:p>
  </w:endnote>
  <w:endnote w:type="continuationSeparator" w:id="0">
    <w:p w14:paraId="63121DDF" w14:textId="77777777" w:rsidR="004124CF" w:rsidRDefault="004124CF" w:rsidP="00474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E81D6" w14:textId="77777777" w:rsidR="004124CF" w:rsidRDefault="004124CF" w:rsidP="004744FA">
      <w:pPr>
        <w:spacing w:after="0" w:line="240" w:lineRule="auto"/>
      </w:pPr>
      <w:r>
        <w:separator/>
      </w:r>
    </w:p>
  </w:footnote>
  <w:footnote w:type="continuationSeparator" w:id="0">
    <w:p w14:paraId="54892B24" w14:textId="77777777" w:rsidR="004124CF" w:rsidRDefault="004124CF" w:rsidP="004744FA">
      <w:pPr>
        <w:spacing w:after="0" w:line="240" w:lineRule="auto"/>
      </w:pPr>
      <w:r>
        <w:continuationSeparator/>
      </w:r>
    </w:p>
  </w:footnote>
  <w:footnote w:id="1">
    <w:p w14:paraId="268B8F66" w14:textId="0951F407" w:rsidR="004744FA" w:rsidRDefault="004744FA">
      <w:pPr>
        <w:pStyle w:val="FootnoteText"/>
      </w:pPr>
      <w:r>
        <w:rPr>
          <w:rStyle w:val="FootnoteReference"/>
        </w:rPr>
        <w:footnoteRef/>
      </w:r>
      <w:r>
        <w:t xml:space="preserve"> </w:t>
      </w:r>
      <w:r w:rsidR="008E35D2" w:rsidRPr="008E35D2">
        <w:t xml:space="preserve">Caesar, Julius. </w:t>
      </w:r>
      <w:r w:rsidR="008E35D2" w:rsidRPr="008E35D2">
        <w:rPr>
          <w:i/>
          <w:iCs/>
        </w:rPr>
        <w:t xml:space="preserve">The Conquest of Gaul, </w:t>
      </w:r>
      <w:r w:rsidR="008E35D2" w:rsidRPr="008E35D2">
        <w:t>trans by Jane Gardener and S. A. Handford (London: Penguin Classics 1982)</w:t>
      </w:r>
      <w:r w:rsidR="000830DC">
        <w:t xml:space="preserve"> </w:t>
      </w:r>
      <w:r w:rsidR="00212A04">
        <w:t xml:space="preserve">pp. </w:t>
      </w:r>
      <w:r w:rsidR="000830DC">
        <w:t>14</w:t>
      </w:r>
      <w:r w:rsidR="00212A04">
        <w:t>0</w:t>
      </w:r>
    </w:p>
  </w:footnote>
  <w:footnote w:id="2">
    <w:p w14:paraId="4711D767" w14:textId="001DE17F" w:rsidR="00D9090D" w:rsidRDefault="00D9090D">
      <w:pPr>
        <w:pStyle w:val="FootnoteText"/>
      </w:pPr>
      <w:r>
        <w:rPr>
          <w:rStyle w:val="FootnoteReference"/>
        </w:rPr>
        <w:footnoteRef/>
      </w:r>
      <w:r>
        <w:t xml:space="preserve"> Caesar</w:t>
      </w:r>
      <w:r w:rsidR="00583498">
        <w:t xml:space="preserve">. </w:t>
      </w:r>
      <w:r w:rsidR="00583498">
        <w:rPr>
          <w:i/>
          <w:iCs/>
        </w:rPr>
        <w:t>The Conquest of Gaul</w:t>
      </w:r>
      <w:r>
        <w:t xml:space="preserve"> VI.13 pp. 140</w:t>
      </w:r>
    </w:p>
  </w:footnote>
  <w:footnote w:id="3">
    <w:p w14:paraId="5388B0FE" w14:textId="11DE8CDD" w:rsidR="00081997" w:rsidRDefault="00081997">
      <w:pPr>
        <w:pStyle w:val="FootnoteText"/>
      </w:pPr>
      <w:r>
        <w:rPr>
          <w:rStyle w:val="FootnoteReference"/>
        </w:rPr>
        <w:footnoteRef/>
      </w:r>
      <w:r>
        <w:t xml:space="preserve"> </w:t>
      </w:r>
      <w:r w:rsidR="00FC07A1" w:rsidRPr="00FC07A1">
        <w:t>Caesar</w:t>
      </w:r>
      <w:r w:rsidR="001077E2">
        <w:t xml:space="preserve">. </w:t>
      </w:r>
      <w:r w:rsidR="001077E2" w:rsidRPr="001077E2">
        <w:rPr>
          <w:i/>
          <w:iCs/>
        </w:rPr>
        <w:t>The Conquest of Gaul</w:t>
      </w:r>
      <w:r w:rsidR="00FC07A1" w:rsidRPr="00FC07A1">
        <w:t xml:space="preserve"> VI.13 pp. 140</w:t>
      </w:r>
    </w:p>
  </w:footnote>
  <w:footnote w:id="4">
    <w:p w14:paraId="698030A1" w14:textId="36202154" w:rsidR="00B541D3" w:rsidRDefault="00B541D3">
      <w:pPr>
        <w:pStyle w:val="FootnoteText"/>
      </w:pPr>
      <w:r>
        <w:rPr>
          <w:rStyle w:val="FootnoteReference"/>
        </w:rPr>
        <w:footnoteRef/>
      </w:r>
      <w:r>
        <w:t xml:space="preserve"> </w:t>
      </w:r>
      <w:r w:rsidR="008E35D2">
        <w:t>Same Above</w:t>
      </w:r>
    </w:p>
  </w:footnote>
  <w:footnote w:id="5">
    <w:p w14:paraId="6F178FDF" w14:textId="1FD2C94E" w:rsidR="005A1455" w:rsidRDefault="005A1455">
      <w:pPr>
        <w:pStyle w:val="FootnoteText"/>
      </w:pPr>
      <w:r>
        <w:rPr>
          <w:rStyle w:val="FootnoteReference"/>
        </w:rPr>
        <w:footnoteRef/>
      </w:r>
      <w:r>
        <w:t xml:space="preserve"> </w:t>
      </w:r>
      <w:r w:rsidR="008E35D2">
        <w:t>Same Above</w:t>
      </w:r>
    </w:p>
  </w:footnote>
  <w:footnote w:id="6">
    <w:p w14:paraId="7203059A" w14:textId="00231D48" w:rsidR="005C1683" w:rsidRDefault="005C1683">
      <w:pPr>
        <w:pStyle w:val="FootnoteText"/>
      </w:pPr>
      <w:r>
        <w:rPr>
          <w:rStyle w:val="FootnoteReference"/>
        </w:rPr>
        <w:footnoteRef/>
      </w:r>
      <w:r>
        <w:t xml:space="preserve"> </w:t>
      </w:r>
      <w:r w:rsidRPr="005C1683">
        <w:t>Caesar</w:t>
      </w:r>
      <w:r w:rsidR="001077E2">
        <w:t xml:space="preserve">. </w:t>
      </w:r>
      <w:r w:rsidR="001077E2" w:rsidRPr="001077E2">
        <w:rPr>
          <w:i/>
          <w:iCs/>
        </w:rPr>
        <w:t>The Conquest of Gaul</w:t>
      </w:r>
      <w:r w:rsidRPr="005C1683">
        <w:t xml:space="preserve"> VI.1</w:t>
      </w:r>
      <w:r>
        <w:t>7</w:t>
      </w:r>
      <w:r w:rsidRPr="005C1683">
        <w:t xml:space="preserve"> pp. 14</w:t>
      </w:r>
      <w:r>
        <w:t>2</w:t>
      </w:r>
    </w:p>
  </w:footnote>
  <w:footnote w:id="7">
    <w:p w14:paraId="49D213BF" w14:textId="4F7B9B3A" w:rsidR="00A7099D" w:rsidRDefault="00A7099D">
      <w:pPr>
        <w:pStyle w:val="FootnoteText"/>
      </w:pPr>
      <w:r>
        <w:rPr>
          <w:rStyle w:val="FootnoteReference"/>
        </w:rPr>
        <w:footnoteRef/>
      </w:r>
      <w:r>
        <w:t xml:space="preserve"> </w:t>
      </w:r>
      <w:r w:rsidR="008E35D2">
        <w:t>Sam Above</w:t>
      </w:r>
    </w:p>
  </w:footnote>
  <w:footnote w:id="8">
    <w:p w14:paraId="6190C078" w14:textId="72DBFF0F" w:rsidR="00B76418" w:rsidRDefault="00B76418">
      <w:pPr>
        <w:pStyle w:val="FootnoteText"/>
      </w:pPr>
      <w:r>
        <w:rPr>
          <w:rStyle w:val="FootnoteReference"/>
        </w:rPr>
        <w:footnoteRef/>
      </w:r>
      <w:r>
        <w:t xml:space="preserve"> </w:t>
      </w:r>
      <w:r w:rsidR="006E3A42" w:rsidRPr="006E3A42">
        <w:t>Caesar</w:t>
      </w:r>
      <w:r w:rsidR="001077E2">
        <w:t xml:space="preserve">. </w:t>
      </w:r>
      <w:r w:rsidR="001077E2" w:rsidRPr="001077E2">
        <w:rPr>
          <w:i/>
          <w:iCs/>
        </w:rPr>
        <w:t>The Conquest of Gaul</w:t>
      </w:r>
      <w:r w:rsidR="006E3A42" w:rsidRPr="006E3A42">
        <w:t xml:space="preserve"> VI.1</w:t>
      </w:r>
      <w:r w:rsidR="006E3A42">
        <w:t>8</w:t>
      </w:r>
      <w:r w:rsidR="006E3A42" w:rsidRPr="006E3A42">
        <w:t xml:space="preserve"> pp. 142</w:t>
      </w:r>
    </w:p>
  </w:footnote>
  <w:footnote w:id="9">
    <w:p w14:paraId="21BF0220" w14:textId="6BC32585" w:rsidR="00280C69" w:rsidRDefault="00280C69">
      <w:pPr>
        <w:pStyle w:val="FootnoteText"/>
      </w:pPr>
      <w:r>
        <w:rPr>
          <w:rStyle w:val="FootnoteReference"/>
        </w:rPr>
        <w:footnoteRef/>
      </w:r>
      <w:r>
        <w:t xml:space="preserve"> </w:t>
      </w:r>
      <w:r w:rsidR="00CF3BD3">
        <w:t>Caesar</w:t>
      </w:r>
      <w:r w:rsidR="001077E2">
        <w:t xml:space="preserve">. </w:t>
      </w:r>
      <w:r w:rsidR="001077E2" w:rsidRPr="001077E2">
        <w:rPr>
          <w:i/>
          <w:iCs/>
        </w:rPr>
        <w:t>The Conquest of Gaul</w:t>
      </w:r>
      <w:r w:rsidR="00CF3BD3">
        <w:t xml:space="preserve"> VI.16 pp.141</w:t>
      </w:r>
    </w:p>
  </w:footnote>
  <w:footnote w:id="10">
    <w:p w14:paraId="375A0CFB" w14:textId="261E9E35" w:rsidR="00D23FF0" w:rsidRDefault="00D23FF0">
      <w:pPr>
        <w:pStyle w:val="FootnoteText"/>
      </w:pPr>
      <w:r>
        <w:rPr>
          <w:rStyle w:val="FootnoteReference"/>
        </w:rPr>
        <w:footnoteRef/>
      </w:r>
      <w:r>
        <w:t xml:space="preserve"> </w:t>
      </w:r>
      <w:r w:rsidR="007A50E6" w:rsidRPr="007A50E6">
        <w:t>Caesar</w:t>
      </w:r>
      <w:r w:rsidR="001077E2">
        <w:t xml:space="preserve">. </w:t>
      </w:r>
      <w:r w:rsidR="001077E2" w:rsidRPr="001077E2">
        <w:rPr>
          <w:i/>
          <w:iCs/>
        </w:rPr>
        <w:t>The Conquest of Gaul</w:t>
      </w:r>
      <w:r w:rsidR="007A50E6" w:rsidRPr="007A50E6">
        <w:t xml:space="preserve"> VI.16 pp.141</w:t>
      </w:r>
      <w:r w:rsidR="007A50E6">
        <w:t>-142</w:t>
      </w:r>
    </w:p>
  </w:footnote>
  <w:footnote w:id="11">
    <w:p w14:paraId="242812B7" w14:textId="5A58E141" w:rsidR="00A85884" w:rsidRDefault="00A85884">
      <w:pPr>
        <w:pStyle w:val="FootnoteText"/>
      </w:pPr>
      <w:r>
        <w:rPr>
          <w:rStyle w:val="FootnoteReference"/>
        </w:rPr>
        <w:footnoteRef/>
      </w:r>
      <w:r>
        <w:t xml:space="preserve"> </w:t>
      </w:r>
      <w:r w:rsidR="007331F4" w:rsidRPr="007331F4">
        <w:t xml:space="preserve">Siculus, Diodorus. </w:t>
      </w:r>
      <w:r w:rsidR="007331F4" w:rsidRPr="007331F4">
        <w:rPr>
          <w:i/>
          <w:iCs/>
        </w:rPr>
        <w:t xml:space="preserve">The Library of History, </w:t>
      </w:r>
      <w:r w:rsidR="007331F4" w:rsidRPr="007331F4">
        <w:t>trans by Charles Henry Oldfather (Cambridge: Harvard University Press 1967)</w:t>
      </w:r>
      <w:r w:rsidR="00EC7C7B">
        <w:t xml:space="preserve"> V.31</w:t>
      </w:r>
    </w:p>
  </w:footnote>
  <w:footnote w:id="12">
    <w:p w14:paraId="2547ECFA" w14:textId="3A6ECEA2" w:rsidR="00973ED2" w:rsidRDefault="00973ED2">
      <w:pPr>
        <w:pStyle w:val="FootnoteText"/>
      </w:pPr>
      <w:r>
        <w:rPr>
          <w:rStyle w:val="FootnoteReference"/>
        </w:rPr>
        <w:footnoteRef/>
      </w:r>
      <w:r>
        <w:t xml:space="preserve"> </w:t>
      </w:r>
      <w:r w:rsidRPr="007331F4">
        <w:t>Siculus</w:t>
      </w:r>
      <w:r w:rsidR="00EC7C7B">
        <w:t>.</w:t>
      </w:r>
      <w:r w:rsidRPr="007331F4">
        <w:t xml:space="preserve"> </w:t>
      </w:r>
      <w:r w:rsidR="00EC7C7B">
        <w:rPr>
          <w:i/>
          <w:iCs/>
        </w:rPr>
        <w:t xml:space="preserve">The Library of History </w:t>
      </w:r>
      <w:r w:rsidRPr="007331F4">
        <w:t>V.31</w:t>
      </w:r>
      <w:r w:rsidRPr="00973ED2">
        <w:t xml:space="preserve"> </w:t>
      </w:r>
    </w:p>
  </w:footnote>
  <w:footnote w:id="13">
    <w:p w14:paraId="2518465A" w14:textId="13717B14" w:rsidR="00E847AB" w:rsidRDefault="00E847AB">
      <w:pPr>
        <w:pStyle w:val="FootnoteText"/>
      </w:pPr>
      <w:r>
        <w:rPr>
          <w:rStyle w:val="FootnoteReference"/>
        </w:rPr>
        <w:footnoteRef/>
      </w:r>
      <w:r>
        <w:t xml:space="preserve"> Caesar</w:t>
      </w:r>
      <w:r w:rsidR="00EC7C7B">
        <w:t>.</w:t>
      </w:r>
      <w:r w:rsidR="00FA5C49">
        <w:t xml:space="preserve"> </w:t>
      </w:r>
      <w:r w:rsidR="00FA5C49" w:rsidRPr="00FA5C49">
        <w:rPr>
          <w:i/>
          <w:iCs/>
        </w:rPr>
        <w:t>The Conquest of Gaul</w:t>
      </w:r>
      <w:r>
        <w:t xml:space="preserve"> VI.</w:t>
      </w:r>
      <w:r w:rsidR="005219C4">
        <w:t>16 pp. 141</w:t>
      </w:r>
    </w:p>
  </w:footnote>
  <w:footnote w:id="14">
    <w:p w14:paraId="4EA051D5" w14:textId="127A5331" w:rsidR="0073274C" w:rsidRDefault="0073274C">
      <w:pPr>
        <w:pStyle w:val="FootnoteText"/>
      </w:pPr>
      <w:r>
        <w:rPr>
          <w:rStyle w:val="FootnoteReference"/>
        </w:rPr>
        <w:footnoteRef/>
      </w:r>
      <w:r>
        <w:t xml:space="preserve"> </w:t>
      </w:r>
      <w:r w:rsidR="00EC7C7B" w:rsidRPr="00EC7C7B">
        <w:t xml:space="preserve">Strabo. </w:t>
      </w:r>
      <w:r w:rsidR="00EC7C7B" w:rsidRPr="00EC7C7B">
        <w:rPr>
          <w:i/>
          <w:iCs/>
        </w:rPr>
        <w:t xml:space="preserve">The Geography of Strabo, </w:t>
      </w:r>
      <w:r w:rsidR="00EC7C7B" w:rsidRPr="00EC7C7B">
        <w:t>trans by H. L. Jones (Cambridge: Harvard University Press 1932)</w:t>
      </w:r>
      <w:r w:rsidR="00EC7C7B">
        <w:t xml:space="preserve"> </w:t>
      </w:r>
      <w:r w:rsidRPr="00EC7C7B">
        <w:t>IV.4.5</w:t>
      </w:r>
    </w:p>
  </w:footnote>
  <w:footnote w:id="15">
    <w:p w14:paraId="6E990B76" w14:textId="51EB2F65" w:rsidR="00164ABE" w:rsidRDefault="00164ABE">
      <w:pPr>
        <w:pStyle w:val="FootnoteText"/>
      </w:pPr>
      <w:r>
        <w:rPr>
          <w:rStyle w:val="FootnoteReference"/>
        </w:rPr>
        <w:footnoteRef/>
      </w:r>
      <w:r>
        <w:t xml:space="preserve"> Caesar</w:t>
      </w:r>
      <w:r w:rsidR="00FA5C49">
        <w:t xml:space="preserve">. </w:t>
      </w:r>
      <w:r w:rsidR="00FA5C49" w:rsidRPr="00FA5C49">
        <w:rPr>
          <w:i/>
          <w:iCs/>
        </w:rPr>
        <w:t>The Conquest of Gaul</w:t>
      </w:r>
      <w:r>
        <w:t xml:space="preserve"> VI.</w:t>
      </w:r>
      <w:r w:rsidR="0047256D">
        <w:t>16 pp. 141</w:t>
      </w:r>
    </w:p>
  </w:footnote>
  <w:footnote w:id="16">
    <w:p w14:paraId="65CD5B65" w14:textId="55530B52" w:rsidR="00E34FC7" w:rsidRDefault="00E34FC7">
      <w:pPr>
        <w:pStyle w:val="FootnoteText"/>
      </w:pPr>
      <w:r>
        <w:rPr>
          <w:rStyle w:val="FootnoteReference"/>
        </w:rPr>
        <w:footnoteRef/>
      </w:r>
      <w:r>
        <w:t xml:space="preserve"> </w:t>
      </w:r>
      <w:r w:rsidRPr="00EC7C7B">
        <w:t>Strabo</w:t>
      </w:r>
      <w:r w:rsidR="00EC7C7B">
        <w:t xml:space="preserve">. </w:t>
      </w:r>
      <w:r w:rsidR="00EC7C7B">
        <w:rPr>
          <w:i/>
          <w:iCs/>
        </w:rPr>
        <w:t>The Geography of Strabo.</w:t>
      </w:r>
      <w:r w:rsidRPr="00EC7C7B">
        <w:t xml:space="preserve"> IV.4.5</w:t>
      </w:r>
    </w:p>
  </w:footnote>
  <w:footnote w:id="17">
    <w:p w14:paraId="47795BAF" w14:textId="4D2598DE" w:rsidR="007166D8" w:rsidRDefault="007166D8">
      <w:pPr>
        <w:pStyle w:val="FootnoteText"/>
      </w:pPr>
      <w:r>
        <w:rPr>
          <w:rStyle w:val="FootnoteReference"/>
        </w:rPr>
        <w:footnoteRef/>
      </w:r>
      <w:r>
        <w:t xml:space="preserve"> </w:t>
      </w:r>
      <w:r w:rsidR="00EC7C7B" w:rsidRPr="00EC7C7B">
        <w:t xml:space="preserve">Strabo. </w:t>
      </w:r>
      <w:r w:rsidR="00EC7C7B" w:rsidRPr="00EC7C7B">
        <w:rPr>
          <w:i/>
          <w:iCs/>
        </w:rPr>
        <w:t>The Geography of Strabo.</w:t>
      </w:r>
      <w:r w:rsidR="00EC7C7B" w:rsidRPr="00EC7C7B">
        <w:t xml:space="preserve"> IV.4.</w:t>
      </w:r>
      <w:r w:rsidR="00EC7C7B">
        <w:t>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2C9F7" w14:textId="4EACE0D5" w:rsidR="002A1AC7" w:rsidRPr="002A1AC7" w:rsidRDefault="002A1AC7" w:rsidP="002A1AC7">
    <w:pPr>
      <w:pStyle w:val="Header"/>
      <w:jc w:val="center"/>
    </w:pPr>
    <w:r w:rsidRPr="002A1AC7">
      <w:t>Trevor Callahan</w:t>
    </w:r>
    <w:r>
      <w:t xml:space="preserve"> </w:t>
    </w:r>
    <w:r>
      <w:tab/>
    </w:r>
    <w:r w:rsidRPr="002A1AC7">
      <w:t>Celtic Sanctity and Hagiography Assignment #1</w:t>
    </w:r>
    <w:r w:rsidR="0094688A">
      <w:tab/>
    </w:r>
    <w:r w:rsidRPr="002A1AC7">
      <w:t>#2404437</w:t>
    </w:r>
  </w:p>
  <w:p w14:paraId="63967B18" w14:textId="77777777" w:rsidR="00EC7C7B" w:rsidRDefault="00EC7C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5D9"/>
    <w:rsid w:val="000070C4"/>
    <w:rsid w:val="0002248E"/>
    <w:rsid w:val="00037862"/>
    <w:rsid w:val="00040FEB"/>
    <w:rsid w:val="000452B9"/>
    <w:rsid w:val="00050AF8"/>
    <w:rsid w:val="00050E27"/>
    <w:rsid w:val="00071829"/>
    <w:rsid w:val="00081997"/>
    <w:rsid w:val="000830DC"/>
    <w:rsid w:val="0008343A"/>
    <w:rsid w:val="000A6CB7"/>
    <w:rsid w:val="000A71A2"/>
    <w:rsid w:val="000B202F"/>
    <w:rsid w:val="000B552C"/>
    <w:rsid w:val="000D5F9A"/>
    <w:rsid w:val="000E31D9"/>
    <w:rsid w:val="000E3743"/>
    <w:rsid w:val="000E55E2"/>
    <w:rsid w:val="001077E2"/>
    <w:rsid w:val="00107C11"/>
    <w:rsid w:val="00116B00"/>
    <w:rsid w:val="00117A09"/>
    <w:rsid w:val="00121EA6"/>
    <w:rsid w:val="00123148"/>
    <w:rsid w:val="00126F54"/>
    <w:rsid w:val="001322D0"/>
    <w:rsid w:val="00146B32"/>
    <w:rsid w:val="00154CC7"/>
    <w:rsid w:val="00164ABE"/>
    <w:rsid w:val="00185C04"/>
    <w:rsid w:val="0019114D"/>
    <w:rsid w:val="001A4B36"/>
    <w:rsid w:val="001B02BF"/>
    <w:rsid w:val="001B5606"/>
    <w:rsid w:val="001C382B"/>
    <w:rsid w:val="001E51B9"/>
    <w:rsid w:val="00202831"/>
    <w:rsid w:val="00212A04"/>
    <w:rsid w:val="002162AA"/>
    <w:rsid w:val="002364B7"/>
    <w:rsid w:val="0024043C"/>
    <w:rsid w:val="00242065"/>
    <w:rsid w:val="002440FC"/>
    <w:rsid w:val="002472BE"/>
    <w:rsid w:val="00252A64"/>
    <w:rsid w:val="00280C69"/>
    <w:rsid w:val="002932A3"/>
    <w:rsid w:val="002A1AC7"/>
    <w:rsid w:val="002A5B5A"/>
    <w:rsid w:val="002C139C"/>
    <w:rsid w:val="002C1AF6"/>
    <w:rsid w:val="002C44E9"/>
    <w:rsid w:val="002E30D8"/>
    <w:rsid w:val="002F1C8D"/>
    <w:rsid w:val="00316557"/>
    <w:rsid w:val="003240AE"/>
    <w:rsid w:val="00337B1F"/>
    <w:rsid w:val="00344533"/>
    <w:rsid w:val="00354AEC"/>
    <w:rsid w:val="00383036"/>
    <w:rsid w:val="00383AEF"/>
    <w:rsid w:val="00383F48"/>
    <w:rsid w:val="0038778B"/>
    <w:rsid w:val="00387BD1"/>
    <w:rsid w:val="003B28B2"/>
    <w:rsid w:val="003D052D"/>
    <w:rsid w:val="003D493A"/>
    <w:rsid w:val="003D4D3D"/>
    <w:rsid w:val="003E5C34"/>
    <w:rsid w:val="003F2BA1"/>
    <w:rsid w:val="003F797E"/>
    <w:rsid w:val="004048F3"/>
    <w:rsid w:val="0041094E"/>
    <w:rsid w:val="004124CF"/>
    <w:rsid w:val="00424303"/>
    <w:rsid w:val="004325D9"/>
    <w:rsid w:val="0043764A"/>
    <w:rsid w:val="00440223"/>
    <w:rsid w:val="0044091E"/>
    <w:rsid w:val="00450D7B"/>
    <w:rsid w:val="004531D2"/>
    <w:rsid w:val="0047256D"/>
    <w:rsid w:val="004744FA"/>
    <w:rsid w:val="004748D2"/>
    <w:rsid w:val="00475946"/>
    <w:rsid w:val="00475CE4"/>
    <w:rsid w:val="00492283"/>
    <w:rsid w:val="00497F01"/>
    <w:rsid w:val="004A09F9"/>
    <w:rsid w:val="004A1EEA"/>
    <w:rsid w:val="004A2669"/>
    <w:rsid w:val="004B2F48"/>
    <w:rsid w:val="004B3EC5"/>
    <w:rsid w:val="004C064B"/>
    <w:rsid w:val="004D0938"/>
    <w:rsid w:val="004D1D67"/>
    <w:rsid w:val="004D1F2F"/>
    <w:rsid w:val="004E4943"/>
    <w:rsid w:val="004E4B7B"/>
    <w:rsid w:val="004E72A4"/>
    <w:rsid w:val="004F3ED4"/>
    <w:rsid w:val="004F70E4"/>
    <w:rsid w:val="0050621A"/>
    <w:rsid w:val="005070F1"/>
    <w:rsid w:val="005219C4"/>
    <w:rsid w:val="00521E38"/>
    <w:rsid w:val="00523629"/>
    <w:rsid w:val="005247EA"/>
    <w:rsid w:val="005360E6"/>
    <w:rsid w:val="00553D6D"/>
    <w:rsid w:val="005561EF"/>
    <w:rsid w:val="0056448D"/>
    <w:rsid w:val="00583498"/>
    <w:rsid w:val="005A1455"/>
    <w:rsid w:val="005A5913"/>
    <w:rsid w:val="005C1683"/>
    <w:rsid w:val="005D3DC7"/>
    <w:rsid w:val="005D7FC5"/>
    <w:rsid w:val="005F5D04"/>
    <w:rsid w:val="006173AE"/>
    <w:rsid w:val="00653AED"/>
    <w:rsid w:val="006658A2"/>
    <w:rsid w:val="00672D70"/>
    <w:rsid w:val="00673F19"/>
    <w:rsid w:val="00677D4D"/>
    <w:rsid w:val="00682428"/>
    <w:rsid w:val="00697BD7"/>
    <w:rsid w:val="00697DCA"/>
    <w:rsid w:val="006B303A"/>
    <w:rsid w:val="006B50D9"/>
    <w:rsid w:val="006C0408"/>
    <w:rsid w:val="006D3CC7"/>
    <w:rsid w:val="006D51A0"/>
    <w:rsid w:val="006D573D"/>
    <w:rsid w:val="006E3A42"/>
    <w:rsid w:val="006E6937"/>
    <w:rsid w:val="00701EBC"/>
    <w:rsid w:val="00706788"/>
    <w:rsid w:val="00714561"/>
    <w:rsid w:val="007166D8"/>
    <w:rsid w:val="0073274C"/>
    <w:rsid w:val="007331F4"/>
    <w:rsid w:val="0073770F"/>
    <w:rsid w:val="007750BE"/>
    <w:rsid w:val="00783AD4"/>
    <w:rsid w:val="00792A57"/>
    <w:rsid w:val="0079493B"/>
    <w:rsid w:val="007959D5"/>
    <w:rsid w:val="00795C9E"/>
    <w:rsid w:val="007A2D3A"/>
    <w:rsid w:val="007A50E6"/>
    <w:rsid w:val="007C4441"/>
    <w:rsid w:val="007C489E"/>
    <w:rsid w:val="007F3C9A"/>
    <w:rsid w:val="008029EB"/>
    <w:rsid w:val="00810E31"/>
    <w:rsid w:val="00851B4A"/>
    <w:rsid w:val="008670C1"/>
    <w:rsid w:val="0088436D"/>
    <w:rsid w:val="008B6FAC"/>
    <w:rsid w:val="008C6963"/>
    <w:rsid w:val="008E35D2"/>
    <w:rsid w:val="008E4E5A"/>
    <w:rsid w:val="008F3524"/>
    <w:rsid w:val="008F66BE"/>
    <w:rsid w:val="00901FDC"/>
    <w:rsid w:val="009107DE"/>
    <w:rsid w:val="00922714"/>
    <w:rsid w:val="00923269"/>
    <w:rsid w:val="00934D24"/>
    <w:rsid w:val="0094688A"/>
    <w:rsid w:val="00973ED2"/>
    <w:rsid w:val="00973FD9"/>
    <w:rsid w:val="009909F8"/>
    <w:rsid w:val="009C2631"/>
    <w:rsid w:val="009C54D6"/>
    <w:rsid w:val="009E4CE3"/>
    <w:rsid w:val="00A03557"/>
    <w:rsid w:val="00A04B97"/>
    <w:rsid w:val="00A20230"/>
    <w:rsid w:val="00A269E0"/>
    <w:rsid w:val="00A336D1"/>
    <w:rsid w:val="00A346F1"/>
    <w:rsid w:val="00A348F0"/>
    <w:rsid w:val="00A3717B"/>
    <w:rsid w:val="00A4156A"/>
    <w:rsid w:val="00A417D4"/>
    <w:rsid w:val="00A455AC"/>
    <w:rsid w:val="00A45BB4"/>
    <w:rsid w:val="00A5496C"/>
    <w:rsid w:val="00A57CCB"/>
    <w:rsid w:val="00A7099D"/>
    <w:rsid w:val="00A70DC3"/>
    <w:rsid w:val="00A85884"/>
    <w:rsid w:val="00A959D1"/>
    <w:rsid w:val="00A9616F"/>
    <w:rsid w:val="00AA23AA"/>
    <w:rsid w:val="00AA59F6"/>
    <w:rsid w:val="00AB56B2"/>
    <w:rsid w:val="00AC2F5B"/>
    <w:rsid w:val="00AC67EF"/>
    <w:rsid w:val="00AD1990"/>
    <w:rsid w:val="00AD407B"/>
    <w:rsid w:val="00AE12FC"/>
    <w:rsid w:val="00AE4923"/>
    <w:rsid w:val="00AF3E31"/>
    <w:rsid w:val="00B01278"/>
    <w:rsid w:val="00B03EC3"/>
    <w:rsid w:val="00B04D35"/>
    <w:rsid w:val="00B059C0"/>
    <w:rsid w:val="00B1069C"/>
    <w:rsid w:val="00B26E60"/>
    <w:rsid w:val="00B3548A"/>
    <w:rsid w:val="00B43997"/>
    <w:rsid w:val="00B5413C"/>
    <w:rsid w:val="00B541D3"/>
    <w:rsid w:val="00B749B9"/>
    <w:rsid w:val="00B75877"/>
    <w:rsid w:val="00B76418"/>
    <w:rsid w:val="00B910BE"/>
    <w:rsid w:val="00BA01BF"/>
    <w:rsid w:val="00BA42CE"/>
    <w:rsid w:val="00BB0CC0"/>
    <w:rsid w:val="00BD0031"/>
    <w:rsid w:val="00BD0C5A"/>
    <w:rsid w:val="00BE6233"/>
    <w:rsid w:val="00BF293C"/>
    <w:rsid w:val="00BF393C"/>
    <w:rsid w:val="00BF5C03"/>
    <w:rsid w:val="00C23038"/>
    <w:rsid w:val="00C274B2"/>
    <w:rsid w:val="00C35A5B"/>
    <w:rsid w:val="00C61296"/>
    <w:rsid w:val="00C63C8C"/>
    <w:rsid w:val="00C676CD"/>
    <w:rsid w:val="00C93D12"/>
    <w:rsid w:val="00C9648C"/>
    <w:rsid w:val="00C97536"/>
    <w:rsid w:val="00CC4923"/>
    <w:rsid w:val="00CC5824"/>
    <w:rsid w:val="00CD6662"/>
    <w:rsid w:val="00CE049D"/>
    <w:rsid w:val="00CF3BD3"/>
    <w:rsid w:val="00CF74B1"/>
    <w:rsid w:val="00D015F0"/>
    <w:rsid w:val="00D033C7"/>
    <w:rsid w:val="00D037FC"/>
    <w:rsid w:val="00D23FF0"/>
    <w:rsid w:val="00D40C6D"/>
    <w:rsid w:val="00D601F4"/>
    <w:rsid w:val="00D6423D"/>
    <w:rsid w:val="00D664EC"/>
    <w:rsid w:val="00D843F4"/>
    <w:rsid w:val="00D86678"/>
    <w:rsid w:val="00D9090D"/>
    <w:rsid w:val="00D96894"/>
    <w:rsid w:val="00D968CB"/>
    <w:rsid w:val="00DB1C0B"/>
    <w:rsid w:val="00DB2DC6"/>
    <w:rsid w:val="00DC333D"/>
    <w:rsid w:val="00DC3C52"/>
    <w:rsid w:val="00DC60DE"/>
    <w:rsid w:val="00DD0C88"/>
    <w:rsid w:val="00DD54DE"/>
    <w:rsid w:val="00DE4480"/>
    <w:rsid w:val="00DE47F2"/>
    <w:rsid w:val="00E12B89"/>
    <w:rsid w:val="00E155AC"/>
    <w:rsid w:val="00E2261D"/>
    <w:rsid w:val="00E22942"/>
    <w:rsid w:val="00E34FC7"/>
    <w:rsid w:val="00E35E83"/>
    <w:rsid w:val="00E410C7"/>
    <w:rsid w:val="00E434C5"/>
    <w:rsid w:val="00E73485"/>
    <w:rsid w:val="00E76EE7"/>
    <w:rsid w:val="00E847AB"/>
    <w:rsid w:val="00E84BF5"/>
    <w:rsid w:val="00E96147"/>
    <w:rsid w:val="00EA152F"/>
    <w:rsid w:val="00EA22B5"/>
    <w:rsid w:val="00EA2B2C"/>
    <w:rsid w:val="00EA37B1"/>
    <w:rsid w:val="00EC7C7B"/>
    <w:rsid w:val="00EE003A"/>
    <w:rsid w:val="00EE278F"/>
    <w:rsid w:val="00EE3800"/>
    <w:rsid w:val="00EE765E"/>
    <w:rsid w:val="00EF341D"/>
    <w:rsid w:val="00F02B73"/>
    <w:rsid w:val="00F05494"/>
    <w:rsid w:val="00F22CA8"/>
    <w:rsid w:val="00F265E7"/>
    <w:rsid w:val="00F33F27"/>
    <w:rsid w:val="00F57B60"/>
    <w:rsid w:val="00F820CD"/>
    <w:rsid w:val="00F85CEB"/>
    <w:rsid w:val="00FA32DC"/>
    <w:rsid w:val="00FA5C49"/>
    <w:rsid w:val="00FB1C16"/>
    <w:rsid w:val="00FC07A1"/>
    <w:rsid w:val="00FC2F26"/>
    <w:rsid w:val="00FD16CE"/>
    <w:rsid w:val="00FF0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712B6"/>
  <w15:chartTrackingRefBased/>
  <w15:docId w15:val="{F84D6ECF-3CE8-43D1-9D6A-1E9D1EA7A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25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25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25D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25D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325D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325D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325D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325D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325D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5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25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25D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25D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325D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325D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325D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325D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325D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325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5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25D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25D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325D9"/>
    <w:pPr>
      <w:spacing w:before="160"/>
      <w:jc w:val="center"/>
    </w:pPr>
    <w:rPr>
      <w:i/>
      <w:iCs/>
      <w:color w:val="404040" w:themeColor="text1" w:themeTint="BF"/>
    </w:rPr>
  </w:style>
  <w:style w:type="character" w:customStyle="1" w:styleId="QuoteChar">
    <w:name w:val="Quote Char"/>
    <w:basedOn w:val="DefaultParagraphFont"/>
    <w:link w:val="Quote"/>
    <w:uiPriority w:val="29"/>
    <w:rsid w:val="004325D9"/>
    <w:rPr>
      <w:i/>
      <w:iCs/>
      <w:color w:val="404040" w:themeColor="text1" w:themeTint="BF"/>
    </w:rPr>
  </w:style>
  <w:style w:type="paragraph" w:styleId="ListParagraph">
    <w:name w:val="List Paragraph"/>
    <w:basedOn w:val="Normal"/>
    <w:uiPriority w:val="34"/>
    <w:qFormat/>
    <w:rsid w:val="004325D9"/>
    <w:pPr>
      <w:ind w:left="720"/>
      <w:contextualSpacing/>
    </w:pPr>
  </w:style>
  <w:style w:type="character" w:styleId="IntenseEmphasis">
    <w:name w:val="Intense Emphasis"/>
    <w:basedOn w:val="DefaultParagraphFont"/>
    <w:uiPriority w:val="21"/>
    <w:qFormat/>
    <w:rsid w:val="004325D9"/>
    <w:rPr>
      <w:i/>
      <w:iCs/>
      <w:color w:val="0F4761" w:themeColor="accent1" w:themeShade="BF"/>
    </w:rPr>
  </w:style>
  <w:style w:type="paragraph" w:styleId="IntenseQuote">
    <w:name w:val="Intense Quote"/>
    <w:basedOn w:val="Normal"/>
    <w:next w:val="Normal"/>
    <w:link w:val="IntenseQuoteChar"/>
    <w:uiPriority w:val="30"/>
    <w:qFormat/>
    <w:rsid w:val="004325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25D9"/>
    <w:rPr>
      <w:i/>
      <w:iCs/>
      <w:color w:val="0F4761" w:themeColor="accent1" w:themeShade="BF"/>
    </w:rPr>
  </w:style>
  <w:style w:type="character" w:styleId="IntenseReference">
    <w:name w:val="Intense Reference"/>
    <w:basedOn w:val="DefaultParagraphFont"/>
    <w:uiPriority w:val="32"/>
    <w:qFormat/>
    <w:rsid w:val="004325D9"/>
    <w:rPr>
      <w:b/>
      <w:bCs/>
      <w:smallCaps/>
      <w:color w:val="0F4761" w:themeColor="accent1" w:themeShade="BF"/>
      <w:spacing w:val="5"/>
    </w:rPr>
  </w:style>
  <w:style w:type="paragraph" w:styleId="FootnoteText">
    <w:name w:val="footnote text"/>
    <w:basedOn w:val="Normal"/>
    <w:link w:val="FootnoteTextChar"/>
    <w:uiPriority w:val="99"/>
    <w:semiHidden/>
    <w:unhideWhenUsed/>
    <w:rsid w:val="004744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44FA"/>
    <w:rPr>
      <w:sz w:val="20"/>
      <w:szCs w:val="20"/>
    </w:rPr>
  </w:style>
  <w:style w:type="character" w:styleId="FootnoteReference">
    <w:name w:val="footnote reference"/>
    <w:basedOn w:val="DefaultParagraphFont"/>
    <w:uiPriority w:val="99"/>
    <w:semiHidden/>
    <w:unhideWhenUsed/>
    <w:rsid w:val="004744FA"/>
    <w:rPr>
      <w:vertAlign w:val="superscript"/>
    </w:rPr>
  </w:style>
  <w:style w:type="character" w:styleId="Hyperlink">
    <w:name w:val="Hyperlink"/>
    <w:basedOn w:val="DefaultParagraphFont"/>
    <w:uiPriority w:val="99"/>
    <w:unhideWhenUsed/>
    <w:rsid w:val="00A85884"/>
    <w:rPr>
      <w:color w:val="467886" w:themeColor="hyperlink"/>
      <w:u w:val="single"/>
    </w:rPr>
  </w:style>
  <w:style w:type="character" w:styleId="UnresolvedMention">
    <w:name w:val="Unresolved Mention"/>
    <w:basedOn w:val="DefaultParagraphFont"/>
    <w:uiPriority w:val="99"/>
    <w:semiHidden/>
    <w:unhideWhenUsed/>
    <w:rsid w:val="00A85884"/>
    <w:rPr>
      <w:color w:val="605E5C"/>
      <w:shd w:val="clear" w:color="auto" w:fill="E1DFDD"/>
    </w:rPr>
  </w:style>
  <w:style w:type="character" w:styleId="FollowedHyperlink">
    <w:name w:val="FollowedHyperlink"/>
    <w:basedOn w:val="DefaultParagraphFont"/>
    <w:uiPriority w:val="99"/>
    <w:semiHidden/>
    <w:unhideWhenUsed/>
    <w:rsid w:val="00B01278"/>
    <w:rPr>
      <w:color w:val="96607D" w:themeColor="followedHyperlink"/>
      <w:u w:val="single"/>
    </w:rPr>
  </w:style>
  <w:style w:type="paragraph" w:styleId="EndnoteText">
    <w:name w:val="endnote text"/>
    <w:basedOn w:val="Normal"/>
    <w:link w:val="EndnoteTextChar"/>
    <w:uiPriority w:val="99"/>
    <w:semiHidden/>
    <w:unhideWhenUsed/>
    <w:rsid w:val="007327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3274C"/>
    <w:rPr>
      <w:sz w:val="20"/>
      <w:szCs w:val="20"/>
    </w:rPr>
  </w:style>
  <w:style w:type="character" w:styleId="EndnoteReference">
    <w:name w:val="endnote reference"/>
    <w:basedOn w:val="DefaultParagraphFont"/>
    <w:uiPriority w:val="99"/>
    <w:semiHidden/>
    <w:unhideWhenUsed/>
    <w:rsid w:val="0073274C"/>
    <w:rPr>
      <w:vertAlign w:val="superscript"/>
    </w:rPr>
  </w:style>
  <w:style w:type="paragraph" w:styleId="Header">
    <w:name w:val="header"/>
    <w:basedOn w:val="Normal"/>
    <w:link w:val="HeaderChar"/>
    <w:uiPriority w:val="99"/>
    <w:unhideWhenUsed/>
    <w:rsid w:val="00EC7C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7C7B"/>
  </w:style>
  <w:style w:type="paragraph" w:styleId="Footer">
    <w:name w:val="footer"/>
    <w:basedOn w:val="Normal"/>
    <w:link w:val="FooterChar"/>
    <w:uiPriority w:val="99"/>
    <w:unhideWhenUsed/>
    <w:rsid w:val="00EC7C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C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nelope.uchicago.edu/Thayer/E/Roman/Texts/Strabo/home.html" TargetMode="External"/><Relationship Id="rId3" Type="http://schemas.openxmlformats.org/officeDocument/2006/relationships/settings" Target="settings.xml"/><Relationship Id="rId7" Type="http://schemas.openxmlformats.org/officeDocument/2006/relationships/hyperlink" Target="https://penelope.uchicago.edu/Thayer/E/Roman/Texts/Diodorus_Siculus/home.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30622-7BDE-4079-8809-A5987FB92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3340</TotalTime>
  <Pages>7</Pages>
  <Words>2369</Words>
  <Characters>13505</Characters>
  <Application>Microsoft Office Word</Application>
  <DocSecurity>0</DocSecurity>
  <Lines>112</Lines>
  <Paragraphs>31</Paragraphs>
  <ScaleCrop>false</ScaleCrop>
  <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Callahan (2404437)</dc:creator>
  <cp:keywords/>
  <dc:description/>
  <cp:lastModifiedBy>Trevor Callahan (2404437)</cp:lastModifiedBy>
  <cp:revision>288</cp:revision>
  <dcterms:created xsi:type="dcterms:W3CDTF">2025-03-01T20:53:00Z</dcterms:created>
  <dcterms:modified xsi:type="dcterms:W3CDTF">2025-03-08T16:19:00Z</dcterms:modified>
</cp:coreProperties>
</file>