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F78DD" w14:textId="77777777" w:rsidR="00B75631" w:rsidRDefault="00B75631" w:rsidP="00B75631">
      <w:pPr>
        <w:jc w:val="center"/>
        <w:rPr>
          <w:b/>
          <w:sz w:val="96"/>
          <w:u w:val="single"/>
        </w:rPr>
      </w:pPr>
    </w:p>
    <w:p w14:paraId="22FC9B71" w14:textId="77777777" w:rsidR="00B75631" w:rsidRDefault="00B75631" w:rsidP="00B75631">
      <w:pPr>
        <w:jc w:val="center"/>
        <w:rPr>
          <w:b/>
          <w:sz w:val="96"/>
          <w:u w:val="single"/>
        </w:rPr>
      </w:pPr>
    </w:p>
    <w:p w14:paraId="4FE3F9C5" w14:textId="77777777" w:rsidR="00B75631" w:rsidRDefault="00B75631" w:rsidP="00B75631">
      <w:pPr>
        <w:jc w:val="center"/>
        <w:rPr>
          <w:b/>
          <w:sz w:val="96"/>
          <w:u w:val="single"/>
        </w:rPr>
      </w:pPr>
    </w:p>
    <w:p w14:paraId="77F1CB7C" w14:textId="77777777" w:rsidR="00BE0B5F" w:rsidRPr="001D5AC7" w:rsidRDefault="00B75631" w:rsidP="00B75631">
      <w:pPr>
        <w:jc w:val="center"/>
        <w:rPr>
          <w:b/>
          <w:color w:val="000000" w:themeColor="text1"/>
          <w:sz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D5AC7">
        <w:rPr>
          <w:b/>
          <w:color w:val="000000" w:themeColor="text1"/>
          <w:sz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ACMA5009</w:t>
      </w:r>
    </w:p>
    <w:p w14:paraId="12185AD9" w14:textId="77777777" w:rsidR="00B75631" w:rsidRPr="00B75631" w:rsidRDefault="00B75631" w:rsidP="00B75631">
      <w:pPr>
        <w:rPr>
          <w:b/>
          <w:sz w:val="160"/>
          <w:u w:val="single"/>
        </w:rPr>
      </w:pPr>
    </w:p>
    <w:p w14:paraId="4B61E19E" w14:textId="77777777" w:rsidR="00B75631" w:rsidRPr="001D5AC7" w:rsidRDefault="00B75631" w:rsidP="00B75631">
      <w:pPr>
        <w:jc w:val="center"/>
        <w:rPr>
          <w:b/>
          <w:color w:val="000000" w:themeColor="text1"/>
          <w:sz w:val="48"/>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D5AC7">
        <w:rPr>
          <w:b/>
          <w:color w:val="000000" w:themeColor="text1"/>
          <w:sz w:val="48"/>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Reflective project report</w:t>
      </w:r>
    </w:p>
    <w:p w14:paraId="05193960" w14:textId="77777777" w:rsidR="00B75631" w:rsidRDefault="00B75631" w:rsidP="00B75631">
      <w:pPr>
        <w:rPr>
          <w:b/>
          <w:sz w:val="28"/>
          <w:u w:val="single"/>
        </w:rPr>
      </w:pPr>
    </w:p>
    <w:p w14:paraId="33BADC96" w14:textId="77777777" w:rsidR="00B75631" w:rsidRDefault="00B75631" w:rsidP="00B75631">
      <w:pPr>
        <w:rPr>
          <w:b/>
          <w:sz w:val="28"/>
          <w:u w:val="single"/>
        </w:rPr>
      </w:pPr>
    </w:p>
    <w:p w14:paraId="22AD2FA0" w14:textId="77777777" w:rsidR="00B75631" w:rsidRDefault="00B75631" w:rsidP="00B75631">
      <w:pPr>
        <w:rPr>
          <w:b/>
          <w:sz w:val="28"/>
          <w:u w:val="single"/>
        </w:rPr>
      </w:pPr>
    </w:p>
    <w:p w14:paraId="6908CB63" w14:textId="77777777" w:rsidR="00B75631" w:rsidRPr="00B75631" w:rsidRDefault="00B75631" w:rsidP="00B75631">
      <w:pPr>
        <w:jc w:val="center"/>
        <w:rPr>
          <w:b/>
          <w:sz w:val="28"/>
          <w:u w:val="single"/>
        </w:rPr>
      </w:pPr>
    </w:p>
    <w:p w14:paraId="116F92FF" w14:textId="77777777" w:rsidR="00B75631" w:rsidRPr="001D5AC7" w:rsidRDefault="00B75631" w:rsidP="00B75631">
      <w:pPr>
        <w:jc w:val="center"/>
        <w:rPr>
          <w:b/>
          <w:color w:val="000000" w:themeColor="text1"/>
          <w:sz w:val="32"/>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D5AC7">
        <w:rPr>
          <w:b/>
          <w:color w:val="000000" w:themeColor="text1"/>
          <w:sz w:val="32"/>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Barrie John 1811176</w:t>
      </w:r>
    </w:p>
    <w:p w14:paraId="0067080C" w14:textId="77777777" w:rsidR="00B75631" w:rsidRDefault="00B75631">
      <w:pPr>
        <w:rPr>
          <w:b/>
          <w:u w:val="single"/>
        </w:rPr>
      </w:pPr>
    </w:p>
    <w:p w14:paraId="0BAC6BCF" w14:textId="77777777" w:rsidR="00BE0B5F" w:rsidRDefault="00BE0B5F">
      <w:pPr>
        <w:rPr>
          <w:b/>
          <w:u w:val="single"/>
        </w:rPr>
      </w:pPr>
    </w:p>
    <w:p w14:paraId="70B0A78F" w14:textId="77777777" w:rsidR="00BE0B5F" w:rsidRDefault="00BE0B5F">
      <w:pPr>
        <w:rPr>
          <w:b/>
          <w:u w:val="single"/>
        </w:rPr>
      </w:pPr>
    </w:p>
    <w:p w14:paraId="44190C7B" w14:textId="77777777" w:rsidR="00BE0B5F" w:rsidRDefault="00BE0B5F">
      <w:pPr>
        <w:rPr>
          <w:b/>
          <w:u w:val="single"/>
        </w:rPr>
      </w:pPr>
    </w:p>
    <w:p w14:paraId="100098D6" w14:textId="77777777" w:rsidR="00B75631" w:rsidRDefault="00B75631">
      <w:pPr>
        <w:rPr>
          <w:b/>
          <w:u w:val="single"/>
        </w:rPr>
      </w:pPr>
    </w:p>
    <w:p w14:paraId="01F40E88" w14:textId="77777777" w:rsidR="00B75631" w:rsidRDefault="00B75631">
      <w:pPr>
        <w:rPr>
          <w:b/>
          <w:u w:val="single"/>
        </w:rPr>
      </w:pPr>
    </w:p>
    <w:p w14:paraId="0ADE2125" w14:textId="77777777" w:rsidR="00584D36" w:rsidRPr="0028364F" w:rsidRDefault="0028364F">
      <w:pPr>
        <w:rPr>
          <w:b/>
          <w:u w:val="single"/>
        </w:rPr>
      </w:pPr>
      <w:r w:rsidRPr="0028364F">
        <w:rPr>
          <w:b/>
          <w:u w:val="single"/>
        </w:rPr>
        <w:t>Group Project Review.</w:t>
      </w:r>
    </w:p>
    <w:p w14:paraId="06AA4298" w14:textId="77777777" w:rsidR="0028364F" w:rsidRDefault="0028364F">
      <w:pPr>
        <w:rPr>
          <w:u w:val="single"/>
        </w:rPr>
      </w:pPr>
    </w:p>
    <w:p w14:paraId="4CC96387" w14:textId="77777777" w:rsidR="0028364F" w:rsidRDefault="0028364F" w:rsidP="0028364F">
      <w:pPr>
        <w:jc w:val="center"/>
        <w:rPr>
          <w:b/>
          <w:sz w:val="28"/>
          <w:u w:val="single"/>
        </w:rPr>
      </w:pPr>
      <w:r w:rsidRPr="0028364F">
        <w:rPr>
          <w:b/>
          <w:sz w:val="28"/>
          <w:u w:val="single"/>
        </w:rPr>
        <w:t>Process monitoring introduction.</w:t>
      </w:r>
    </w:p>
    <w:p w14:paraId="64FC03F7" w14:textId="77777777" w:rsidR="0028364F" w:rsidRDefault="0028364F" w:rsidP="0028364F">
      <w:pPr>
        <w:rPr>
          <w:b/>
          <w:sz w:val="24"/>
          <w:u w:val="single"/>
        </w:rPr>
      </w:pPr>
      <w:r w:rsidRPr="0028364F">
        <w:rPr>
          <w:b/>
          <w:sz w:val="24"/>
          <w:u w:val="single"/>
        </w:rPr>
        <w:t>Abstract.</w:t>
      </w:r>
    </w:p>
    <w:p w14:paraId="33311072" w14:textId="77777777" w:rsidR="0028364F" w:rsidRDefault="0028364F" w:rsidP="0028364F">
      <w:pPr>
        <w:rPr>
          <w:sz w:val="24"/>
        </w:rPr>
      </w:pPr>
      <w:r>
        <w:rPr>
          <w:sz w:val="24"/>
        </w:rPr>
        <w:t xml:space="preserve">This report looks at a group project </w:t>
      </w:r>
      <w:r w:rsidR="00331748">
        <w:rPr>
          <w:sz w:val="24"/>
        </w:rPr>
        <w:t>which was carried out to introduce process monitoring onto the core build section of one of the production lines I work on. It also reviews where I believe the project was successful and where I believe there are areas still to make gains.</w:t>
      </w:r>
    </w:p>
    <w:p w14:paraId="7C50A699" w14:textId="77777777" w:rsidR="009A68DA" w:rsidRDefault="009A68DA" w:rsidP="0028364F">
      <w:pPr>
        <w:rPr>
          <w:sz w:val="24"/>
        </w:rPr>
      </w:pPr>
    </w:p>
    <w:p w14:paraId="3D143CD5" w14:textId="77777777" w:rsidR="009A68DA" w:rsidRDefault="009A68DA" w:rsidP="0028364F">
      <w:pPr>
        <w:rPr>
          <w:b/>
          <w:sz w:val="24"/>
          <w:u w:val="single"/>
        </w:rPr>
      </w:pPr>
      <w:r w:rsidRPr="009A68DA">
        <w:rPr>
          <w:b/>
          <w:sz w:val="24"/>
          <w:u w:val="single"/>
        </w:rPr>
        <w:t>Contents.</w:t>
      </w:r>
    </w:p>
    <w:p w14:paraId="4C6E9DF5" w14:textId="77777777" w:rsidR="009A68DA" w:rsidRDefault="009A68DA" w:rsidP="0028364F">
      <w:pPr>
        <w:rPr>
          <w:b/>
          <w:sz w:val="24"/>
          <w:u w:val="single"/>
        </w:rPr>
      </w:pPr>
    </w:p>
    <w:p w14:paraId="4AAE8D08" w14:textId="77777777" w:rsidR="009A68DA" w:rsidRPr="009A68DA" w:rsidRDefault="009A68DA" w:rsidP="009A68DA">
      <w:pPr>
        <w:pStyle w:val="ListParagraph"/>
        <w:numPr>
          <w:ilvl w:val="0"/>
          <w:numId w:val="1"/>
        </w:numPr>
        <w:rPr>
          <w:b/>
          <w:sz w:val="24"/>
          <w:u w:val="single"/>
        </w:rPr>
      </w:pPr>
      <w:r>
        <w:rPr>
          <w:sz w:val="24"/>
        </w:rPr>
        <w:t>Introduction…………………………………………………………………………………………………</w:t>
      </w:r>
    </w:p>
    <w:p w14:paraId="25653B42" w14:textId="77777777" w:rsidR="009A68DA" w:rsidRPr="009A68DA" w:rsidRDefault="009A68DA" w:rsidP="009A68DA">
      <w:pPr>
        <w:pStyle w:val="ListParagraph"/>
        <w:numPr>
          <w:ilvl w:val="0"/>
          <w:numId w:val="1"/>
        </w:numPr>
        <w:rPr>
          <w:b/>
          <w:sz w:val="24"/>
          <w:u w:val="single"/>
        </w:rPr>
      </w:pPr>
      <w:r>
        <w:rPr>
          <w:sz w:val="24"/>
        </w:rPr>
        <w:t xml:space="preserve">Literature review </w:t>
      </w:r>
      <w:r w:rsidR="009941B6">
        <w:rPr>
          <w:sz w:val="24"/>
        </w:rPr>
        <w:t>(a</w:t>
      </w:r>
      <w:r>
        <w:rPr>
          <w:sz w:val="24"/>
        </w:rPr>
        <w:t xml:space="preserve"> </w:t>
      </w:r>
      <w:r w:rsidR="009941B6">
        <w:rPr>
          <w:sz w:val="24"/>
        </w:rPr>
        <w:t xml:space="preserve">look at the project and its </w:t>
      </w:r>
      <w:r w:rsidR="00C55BA9">
        <w:rPr>
          <w:sz w:val="24"/>
        </w:rPr>
        <w:t>aim) …</w:t>
      </w:r>
      <w:r>
        <w:rPr>
          <w:sz w:val="24"/>
        </w:rPr>
        <w:t>………………………………</w:t>
      </w:r>
    </w:p>
    <w:p w14:paraId="379F142A" w14:textId="77777777" w:rsidR="009A68DA" w:rsidRPr="009A68DA" w:rsidRDefault="009A68DA" w:rsidP="009A68DA">
      <w:pPr>
        <w:pStyle w:val="ListParagraph"/>
        <w:numPr>
          <w:ilvl w:val="0"/>
          <w:numId w:val="1"/>
        </w:numPr>
        <w:rPr>
          <w:b/>
          <w:sz w:val="24"/>
          <w:u w:val="single"/>
        </w:rPr>
      </w:pPr>
      <w:r>
        <w:rPr>
          <w:sz w:val="24"/>
        </w:rPr>
        <w:t xml:space="preserve">Results and discussion </w:t>
      </w:r>
      <w:r w:rsidR="009941B6">
        <w:rPr>
          <w:sz w:val="24"/>
        </w:rPr>
        <w:t>(did</w:t>
      </w:r>
      <w:r>
        <w:rPr>
          <w:sz w:val="24"/>
        </w:rPr>
        <w:t xml:space="preserve"> the project </w:t>
      </w:r>
      <w:r w:rsidR="009941B6">
        <w:rPr>
          <w:sz w:val="24"/>
        </w:rPr>
        <w:t>achieve</w:t>
      </w:r>
      <w:r>
        <w:rPr>
          <w:sz w:val="24"/>
        </w:rPr>
        <w:t xml:space="preserve"> </w:t>
      </w:r>
      <w:r w:rsidR="009941B6">
        <w:rPr>
          <w:sz w:val="24"/>
        </w:rPr>
        <w:t>its aims) …</w:t>
      </w:r>
      <w:r>
        <w:rPr>
          <w:sz w:val="24"/>
        </w:rPr>
        <w:t>………………………….</w:t>
      </w:r>
    </w:p>
    <w:p w14:paraId="6CD56A25" w14:textId="77777777" w:rsidR="009A68DA" w:rsidRPr="009A68DA" w:rsidRDefault="009A68DA" w:rsidP="009A68DA">
      <w:pPr>
        <w:pStyle w:val="ListParagraph"/>
        <w:numPr>
          <w:ilvl w:val="0"/>
          <w:numId w:val="1"/>
        </w:numPr>
        <w:rPr>
          <w:b/>
          <w:sz w:val="24"/>
          <w:u w:val="single"/>
        </w:rPr>
      </w:pPr>
      <w:r>
        <w:rPr>
          <w:sz w:val="24"/>
        </w:rPr>
        <w:t xml:space="preserve">Conclusion </w:t>
      </w:r>
      <w:r w:rsidR="009941B6">
        <w:rPr>
          <w:sz w:val="24"/>
        </w:rPr>
        <w:t xml:space="preserve">(is there any more to be gained from the </w:t>
      </w:r>
      <w:r w:rsidR="00C55BA9">
        <w:rPr>
          <w:sz w:val="24"/>
        </w:rPr>
        <w:t>project) …</w:t>
      </w:r>
      <w:r w:rsidR="009941B6">
        <w:rPr>
          <w:sz w:val="24"/>
        </w:rPr>
        <w:t>………………….</w:t>
      </w:r>
    </w:p>
    <w:p w14:paraId="5255F3F1" w14:textId="77777777" w:rsidR="0028364F" w:rsidRPr="009941B6" w:rsidRDefault="0028364F" w:rsidP="0028364F">
      <w:pPr>
        <w:rPr>
          <w:b/>
          <w:sz w:val="24"/>
          <w:u w:val="single"/>
        </w:rPr>
      </w:pPr>
    </w:p>
    <w:p w14:paraId="467C50F9" w14:textId="77777777" w:rsidR="009941B6" w:rsidRDefault="009941B6" w:rsidP="0028364F">
      <w:pPr>
        <w:rPr>
          <w:b/>
          <w:sz w:val="24"/>
          <w:u w:val="single"/>
        </w:rPr>
      </w:pPr>
      <w:r w:rsidRPr="009941B6">
        <w:rPr>
          <w:b/>
          <w:sz w:val="24"/>
          <w:u w:val="single"/>
        </w:rPr>
        <w:t>Introduction</w:t>
      </w:r>
    </w:p>
    <w:p w14:paraId="2A3B33EE" w14:textId="77777777" w:rsidR="00C55BA9" w:rsidRDefault="00C55BA9" w:rsidP="0028364F">
      <w:pPr>
        <w:rPr>
          <w:sz w:val="24"/>
        </w:rPr>
      </w:pPr>
      <w:r>
        <w:rPr>
          <w:sz w:val="24"/>
        </w:rPr>
        <w:t>A cross functional team was formed with the goal of reducing scrap in the plant. The plant scrap was measured in PPM (defect parts per million). At the start of the project the plant scrap was 49,709 ppm with an internal goal of 8,000 ppm. The aim was to complete this with little to no investment. A B-Improve team was set up to achieve this. Historically Marelli have had a good defect rate with supply to the customer with FY 16 result being 3ppm. While we continued to maintain a good supply to our customers it was clear there was a need to reduce our internal failure rate.</w:t>
      </w:r>
    </w:p>
    <w:p w14:paraId="3C43F246" w14:textId="77777777" w:rsidR="00C55BA9" w:rsidRDefault="00C55BA9" w:rsidP="0028364F">
      <w:pPr>
        <w:rPr>
          <w:sz w:val="24"/>
        </w:rPr>
      </w:pPr>
    </w:p>
    <w:p w14:paraId="15B245D8" w14:textId="77777777" w:rsidR="00C55BA9" w:rsidRDefault="00C55BA9" w:rsidP="0028364F">
      <w:pPr>
        <w:rPr>
          <w:b/>
          <w:sz w:val="24"/>
          <w:u w:val="single"/>
        </w:rPr>
      </w:pPr>
      <w:r w:rsidRPr="00C55BA9">
        <w:rPr>
          <w:b/>
          <w:sz w:val="24"/>
          <w:u w:val="single"/>
        </w:rPr>
        <w:t>Literature Review</w:t>
      </w:r>
    </w:p>
    <w:p w14:paraId="732E1DD9" w14:textId="77777777" w:rsidR="009941B6" w:rsidRDefault="00C55BA9" w:rsidP="0028364F">
      <w:pPr>
        <w:rPr>
          <w:sz w:val="24"/>
        </w:rPr>
      </w:pPr>
      <w:r>
        <w:rPr>
          <w:sz w:val="24"/>
        </w:rPr>
        <w:t>We started by forming a cross fu</w:t>
      </w:r>
      <w:r w:rsidR="00FB4EAF">
        <w:rPr>
          <w:sz w:val="24"/>
        </w:rPr>
        <w:t>nctional team with members from Quality, manufacturing, mechanical engineering and line super vision. The teams aim was to reduce scrap to 8,000 ppm which was the plants internal target for FY17. In order to understand where the most gains could be made a pareto chart completed to show where the biggest defects were in the past twelve months.</w:t>
      </w:r>
    </w:p>
    <w:p w14:paraId="4B3BF861" w14:textId="77777777" w:rsidR="00FB4EAF" w:rsidRPr="00FB4EAF" w:rsidRDefault="00FB4EAF" w:rsidP="00FB4EAF">
      <w:pPr>
        <w:rPr>
          <w:sz w:val="24"/>
        </w:rPr>
      </w:pPr>
      <w:r w:rsidRPr="00FB4EAF">
        <w:rPr>
          <w:sz w:val="24"/>
        </w:rPr>
        <w:t>What is a Pareto Chart?</w:t>
      </w:r>
    </w:p>
    <w:p w14:paraId="56B48677" w14:textId="2C8487B8" w:rsidR="00FB4EAF" w:rsidRDefault="00FB4EAF" w:rsidP="00FB4EAF">
      <w:pPr>
        <w:rPr>
          <w:sz w:val="24"/>
        </w:rPr>
      </w:pPr>
      <w:r w:rsidRPr="00FB4EAF">
        <w:rPr>
          <w:sz w:val="24"/>
        </w:rPr>
        <w:t xml:space="preserve">A Pareto Chart is a graph that </w:t>
      </w:r>
      <w:r w:rsidR="00B17B2A">
        <w:rPr>
          <w:sz w:val="24"/>
        </w:rPr>
        <w:t>shows</w:t>
      </w:r>
      <w:r w:rsidRPr="00FB4EAF">
        <w:rPr>
          <w:sz w:val="24"/>
        </w:rPr>
        <w:t xml:space="preserve"> the frequency of defects, as well as their cumulative impact. Pareto Charts are useful to find the defects</w:t>
      </w:r>
      <w:r w:rsidR="00B17B2A">
        <w:rPr>
          <w:sz w:val="24"/>
        </w:rPr>
        <w:t xml:space="preserve"> and how</w:t>
      </w:r>
      <w:r w:rsidRPr="00FB4EAF">
        <w:rPr>
          <w:sz w:val="24"/>
        </w:rPr>
        <w:t xml:space="preserve"> to</w:t>
      </w:r>
      <w:r w:rsidR="00B17B2A">
        <w:rPr>
          <w:sz w:val="24"/>
        </w:rPr>
        <w:t xml:space="preserve"> best</w:t>
      </w:r>
      <w:r w:rsidRPr="00FB4EAF">
        <w:rPr>
          <w:sz w:val="24"/>
        </w:rPr>
        <w:t xml:space="preserve"> prioritize</w:t>
      </w:r>
      <w:r w:rsidR="00B17B2A">
        <w:rPr>
          <w:sz w:val="24"/>
        </w:rPr>
        <w:t xml:space="preserve"> them</w:t>
      </w:r>
      <w:r w:rsidRPr="00FB4EAF">
        <w:rPr>
          <w:sz w:val="24"/>
        </w:rPr>
        <w:t xml:space="preserve"> in order to</w:t>
      </w:r>
      <w:r w:rsidR="00B17B2A">
        <w:rPr>
          <w:sz w:val="24"/>
        </w:rPr>
        <w:t xml:space="preserve"> gain</w:t>
      </w:r>
      <w:r w:rsidRPr="00FB4EAF">
        <w:rPr>
          <w:sz w:val="24"/>
        </w:rPr>
        <w:t xml:space="preserve"> the greatest overall improvement.</w:t>
      </w:r>
      <w:sdt>
        <w:sdtPr>
          <w:rPr>
            <w:sz w:val="24"/>
          </w:rPr>
          <w:id w:val="-392118683"/>
          <w:citation/>
        </w:sdtPr>
        <w:sdtEndPr/>
        <w:sdtContent>
          <w:r>
            <w:rPr>
              <w:sz w:val="24"/>
            </w:rPr>
            <w:fldChar w:fldCharType="begin"/>
          </w:r>
          <w:r>
            <w:rPr>
              <w:sz w:val="24"/>
            </w:rPr>
            <w:instrText xml:space="preserve"> CITATION Cla19 \l 2057 </w:instrText>
          </w:r>
          <w:r>
            <w:rPr>
              <w:sz w:val="24"/>
            </w:rPr>
            <w:fldChar w:fldCharType="separate"/>
          </w:r>
          <w:r>
            <w:rPr>
              <w:noProof/>
              <w:sz w:val="24"/>
            </w:rPr>
            <w:t xml:space="preserve"> </w:t>
          </w:r>
          <w:r w:rsidRPr="00FB4EAF">
            <w:rPr>
              <w:noProof/>
              <w:sz w:val="24"/>
            </w:rPr>
            <w:t>(Lamarre, 2019)</w:t>
          </w:r>
          <w:r>
            <w:rPr>
              <w:sz w:val="24"/>
            </w:rPr>
            <w:fldChar w:fldCharType="end"/>
          </w:r>
        </w:sdtContent>
      </w:sdt>
    </w:p>
    <w:p w14:paraId="66976C47" w14:textId="77777777" w:rsidR="00D561CA" w:rsidRPr="00FB4EAF" w:rsidRDefault="00D561CA" w:rsidP="00FB4EAF">
      <w:pPr>
        <w:rPr>
          <w:sz w:val="24"/>
        </w:rPr>
      </w:pPr>
      <w:r>
        <w:rPr>
          <w:noProof/>
          <w:lang w:eastAsia="en-GB"/>
        </w:rPr>
        <w:lastRenderedPageBreak/>
        <mc:AlternateContent>
          <mc:Choice Requires="wps">
            <w:drawing>
              <wp:anchor distT="0" distB="0" distL="114300" distR="114300" simplePos="0" relativeHeight="251659264" behindDoc="0" locked="0" layoutInCell="1" allowOverlap="1" wp14:anchorId="66904C84" wp14:editId="48D44236">
                <wp:simplePos x="0" y="0"/>
                <wp:positionH relativeFrom="margin">
                  <wp:align>left</wp:align>
                </wp:positionH>
                <wp:positionV relativeFrom="paragraph">
                  <wp:posOffset>19050</wp:posOffset>
                </wp:positionV>
                <wp:extent cx="1220638" cy="3437255"/>
                <wp:effectExtent l="19050" t="19050" r="17780" b="10795"/>
                <wp:wrapNone/>
                <wp:docPr id="13" name="Oval 12"/>
                <wp:cNvGraphicFramePr/>
                <a:graphic xmlns:a="http://schemas.openxmlformats.org/drawingml/2006/main">
                  <a:graphicData uri="http://schemas.microsoft.com/office/word/2010/wordprocessingShape">
                    <wps:wsp>
                      <wps:cNvSpPr/>
                      <wps:spPr>
                        <a:xfrm>
                          <a:off x="0" y="0"/>
                          <a:ext cx="1220638" cy="3437255"/>
                        </a:xfrm>
                        <a:prstGeom prst="ellipse">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oval w14:anchorId="37E2AE77" id="Oval 12" o:spid="_x0000_s1026" style="position:absolute;margin-left:0;margin-top:1.5pt;width:96.1pt;height:270.6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" filled="f" strokecolor="#ffc000" strokeweight="3pt">
                <v:stroke joinstyle="miter"/>
                <w10:wrap anchorx="margin"/>
              </v:oval>
            </w:pict>
          </mc:Fallback>
        </mc:AlternateContent>
      </w:r>
      <w:r>
        <w:rPr>
          <w:noProof/>
          <w:lang w:eastAsia="en-GB"/>
        </w:rPr>
        <w:drawing>
          <wp:inline distT="0" distB="0" distL="0" distR="0" wp14:anchorId="11FCFECA" wp14:editId="31C757D0">
            <wp:extent cx="5126158" cy="3456384"/>
            <wp:effectExtent l="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6"/>
                    <a:stretch>
                      <a:fillRect/>
                    </a:stretch>
                  </pic:blipFill>
                  <pic:spPr>
                    <a:xfrm>
                      <a:off x="0" y="0"/>
                      <a:ext cx="5126158" cy="3456384"/>
                    </a:xfrm>
                    <a:prstGeom prst="rect">
                      <a:avLst/>
                    </a:prstGeom>
                    <a:solidFill>
                      <a:schemeClr val="accent4">
                        <a:lumMod val="40000"/>
                        <a:lumOff val="60000"/>
                      </a:schemeClr>
                    </a:solidFill>
                  </pic:spPr>
                </pic:pic>
              </a:graphicData>
            </a:graphic>
          </wp:inline>
        </w:drawing>
      </w:r>
    </w:p>
    <w:p w14:paraId="5A21D2F5" w14:textId="77777777" w:rsidR="009941B6" w:rsidRDefault="009941B6" w:rsidP="0028364F">
      <w:pPr>
        <w:rPr>
          <w:sz w:val="24"/>
        </w:rPr>
      </w:pPr>
    </w:p>
    <w:p w14:paraId="5EA6E1CF" w14:textId="02D66F23" w:rsidR="00D561CA" w:rsidRDefault="00D561CA" w:rsidP="0028364F">
      <w:pPr>
        <w:rPr>
          <w:sz w:val="24"/>
        </w:rPr>
      </w:pPr>
      <w:r>
        <w:rPr>
          <w:sz w:val="24"/>
        </w:rPr>
        <w:t xml:space="preserve">From the pareto chart it was clear that faulty bonding was the top </w:t>
      </w:r>
      <w:r w:rsidR="00B17B2A">
        <w:rPr>
          <w:sz w:val="24"/>
        </w:rPr>
        <w:t>concern,</w:t>
      </w:r>
      <w:r>
        <w:rPr>
          <w:sz w:val="24"/>
        </w:rPr>
        <w:t xml:space="preserve"> and this would be the </w:t>
      </w:r>
      <w:r w:rsidR="00401A59">
        <w:rPr>
          <w:sz w:val="24"/>
        </w:rPr>
        <w:t>team’s</w:t>
      </w:r>
      <w:r>
        <w:rPr>
          <w:sz w:val="24"/>
        </w:rPr>
        <w:t xml:space="preserve"> main area of focus.</w:t>
      </w:r>
    </w:p>
    <w:p w14:paraId="4331B61D" w14:textId="77777777" w:rsidR="00D561CA" w:rsidRDefault="00D561CA" w:rsidP="0028364F">
      <w:pPr>
        <w:rPr>
          <w:sz w:val="24"/>
        </w:rPr>
      </w:pPr>
      <w:r>
        <w:rPr>
          <w:sz w:val="24"/>
        </w:rPr>
        <w:t xml:space="preserve">What is faulty </w:t>
      </w:r>
      <w:r w:rsidR="00401A59">
        <w:rPr>
          <w:sz w:val="24"/>
        </w:rPr>
        <w:t>bonding?</w:t>
      </w:r>
    </w:p>
    <w:p w14:paraId="6524504C" w14:textId="77777777" w:rsidR="00D561CA" w:rsidRDefault="00D561CA" w:rsidP="0028364F">
      <w:pPr>
        <w:rPr>
          <w:sz w:val="24"/>
        </w:rPr>
      </w:pPr>
      <w:r>
        <w:rPr>
          <w:sz w:val="24"/>
        </w:rPr>
        <w:t>Faulty bonding is when components fail to braze together during the manufacturing process.</w:t>
      </w:r>
      <w:sdt>
        <w:sdtPr>
          <w:rPr>
            <w:sz w:val="24"/>
          </w:rPr>
          <w:id w:val="-1700766877"/>
          <w:citation/>
        </w:sdtPr>
        <w:sdtEndPr/>
        <w:sdtContent>
          <w:r>
            <w:rPr>
              <w:sz w:val="24"/>
            </w:rPr>
            <w:fldChar w:fldCharType="begin"/>
          </w:r>
          <w:r>
            <w:rPr>
              <w:sz w:val="24"/>
            </w:rPr>
            <w:instrText xml:space="preserve"> CITATION Hug17 \l 2057 </w:instrText>
          </w:r>
          <w:r>
            <w:rPr>
              <w:sz w:val="24"/>
            </w:rPr>
            <w:fldChar w:fldCharType="separate"/>
          </w:r>
          <w:r>
            <w:rPr>
              <w:noProof/>
              <w:sz w:val="24"/>
            </w:rPr>
            <w:t xml:space="preserve"> </w:t>
          </w:r>
          <w:r w:rsidRPr="00D561CA">
            <w:rPr>
              <w:noProof/>
              <w:sz w:val="24"/>
            </w:rPr>
            <w:t>(John, 2017)</w:t>
          </w:r>
          <w:r>
            <w:rPr>
              <w:sz w:val="24"/>
            </w:rPr>
            <w:fldChar w:fldCharType="end"/>
          </w:r>
        </w:sdtContent>
      </w:sdt>
    </w:p>
    <w:p w14:paraId="3D2964AD" w14:textId="77777777" w:rsidR="00D561CA" w:rsidRDefault="00D561CA" w:rsidP="0028364F">
      <w:pPr>
        <w:rPr>
          <w:sz w:val="24"/>
        </w:rPr>
      </w:pPr>
      <w:r>
        <w:rPr>
          <w:sz w:val="24"/>
        </w:rPr>
        <w:t xml:space="preserve">The team decided that the first product that would be the area of focus would be the PLA 27mm radiator that is produced for the Range Rover Sport as this is one of the highest running products </w:t>
      </w:r>
      <w:r w:rsidR="00401A59">
        <w:rPr>
          <w:sz w:val="24"/>
        </w:rPr>
        <w:t>with an average weekly volume of around 3500 parts.</w:t>
      </w:r>
    </w:p>
    <w:p w14:paraId="78081E5B" w14:textId="77777777" w:rsidR="00401A59" w:rsidRDefault="00401A59" w:rsidP="0028364F">
      <w:pPr>
        <w:rPr>
          <w:sz w:val="24"/>
        </w:rPr>
      </w:pPr>
      <w:r>
        <w:rPr>
          <w:sz w:val="24"/>
        </w:rPr>
        <w:t xml:space="preserve">The issue of faulty bonding is a result of our core build process. This is where raw material (aluminium) is used to form tubes and airways that are assembled along with tube plates and side casings by a core build machine to produce the assembled radiator. This core is then held together by a braze clamp to keep it packed tight while the core goes through the braze process. If the tubes or airways are not within </w:t>
      </w:r>
      <w:r w:rsidR="00745226">
        <w:rPr>
          <w:sz w:val="24"/>
        </w:rPr>
        <w:t>specification,</w:t>
      </w:r>
      <w:r>
        <w:rPr>
          <w:sz w:val="24"/>
        </w:rPr>
        <w:t xml:space="preserve"> then there is a high degree of likelihood that faulty bonding will occur.</w:t>
      </w:r>
    </w:p>
    <w:p w14:paraId="6A817D45" w14:textId="77777777" w:rsidR="00401A59" w:rsidRDefault="00745226" w:rsidP="0028364F">
      <w:pPr>
        <w:rPr>
          <w:sz w:val="24"/>
        </w:rPr>
      </w:pPr>
      <w:r>
        <w:rPr>
          <w:sz w:val="24"/>
        </w:rPr>
        <w:t>The two key points here are the tube minor and the airway height.</w:t>
      </w:r>
    </w:p>
    <w:p w14:paraId="04AFB5C8" w14:textId="77777777" w:rsidR="00745226" w:rsidRDefault="00745226" w:rsidP="0028364F">
      <w:pPr>
        <w:rPr>
          <w:sz w:val="24"/>
        </w:rPr>
      </w:pPr>
      <w:r>
        <w:rPr>
          <w:sz w:val="24"/>
        </w:rPr>
        <w:t>Tube minor is the measurement of the height of the tube after it has gone through the for</w:t>
      </w:r>
      <w:r w:rsidR="0073528E">
        <w:rPr>
          <w:sz w:val="24"/>
        </w:rPr>
        <w:t>ming process this is also the same for the airway height.</w:t>
      </w:r>
      <w:sdt>
        <w:sdtPr>
          <w:rPr>
            <w:sz w:val="24"/>
          </w:rPr>
          <w:id w:val="1900013468"/>
          <w:citation/>
        </w:sdtPr>
        <w:sdtEndPr/>
        <w:sdtContent>
          <w:r>
            <w:rPr>
              <w:sz w:val="24"/>
            </w:rPr>
            <w:fldChar w:fldCharType="begin"/>
          </w:r>
          <w:r>
            <w:rPr>
              <w:sz w:val="24"/>
            </w:rPr>
            <w:instrText xml:space="preserve"> CITATION Hug17 \l 2057 </w:instrText>
          </w:r>
          <w:r>
            <w:rPr>
              <w:sz w:val="24"/>
            </w:rPr>
            <w:fldChar w:fldCharType="separate"/>
          </w:r>
          <w:r>
            <w:rPr>
              <w:noProof/>
              <w:sz w:val="24"/>
            </w:rPr>
            <w:t xml:space="preserve"> </w:t>
          </w:r>
          <w:r w:rsidRPr="00745226">
            <w:rPr>
              <w:noProof/>
              <w:sz w:val="24"/>
            </w:rPr>
            <w:t>(John, 2017)</w:t>
          </w:r>
          <w:r>
            <w:rPr>
              <w:sz w:val="24"/>
            </w:rPr>
            <w:fldChar w:fldCharType="end"/>
          </w:r>
        </w:sdtContent>
      </w:sdt>
      <w:r>
        <w:rPr>
          <w:sz w:val="24"/>
        </w:rPr>
        <w:t xml:space="preserve">     </w:t>
      </w:r>
    </w:p>
    <w:p w14:paraId="63DD7AD8" w14:textId="77777777" w:rsidR="00745226" w:rsidRDefault="00745226" w:rsidP="0028364F">
      <w:pPr>
        <w:rPr>
          <w:sz w:val="24"/>
        </w:rPr>
      </w:pPr>
      <w:r>
        <w:rPr>
          <w:noProof/>
          <w:lang w:eastAsia="en-GB"/>
        </w:rPr>
        <w:lastRenderedPageBreak/>
        <w:drawing>
          <wp:inline distT="0" distB="0" distL="0" distR="0" wp14:anchorId="47808487" wp14:editId="28691133">
            <wp:extent cx="1666875" cy="1095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66875" cy="1095375"/>
                    </a:xfrm>
                    <a:prstGeom prst="rect">
                      <a:avLst/>
                    </a:prstGeom>
                  </pic:spPr>
                </pic:pic>
              </a:graphicData>
            </a:graphic>
          </wp:inline>
        </w:drawing>
      </w:r>
      <w:r w:rsidR="0073528E">
        <w:rPr>
          <w:sz w:val="24"/>
        </w:rPr>
        <w:t xml:space="preserve">                              </w:t>
      </w:r>
      <w:r w:rsidR="0073528E">
        <w:rPr>
          <w:noProof/>
          <w:lang w:eastAsia="en-GB"/>
        </w:rPr>
        <w:drawing>
          <wp:inline distT="0" distB="0" distL="0" distR="0" wp14:anchorId="61C5A96B" wp14:editId="77014A2E">
            <wp:extent cx="1743075" cy="1076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43075" cy="1076325"/>
                    </a:xfrm>
                    <a:prstGeom prst="rect">
                      <a:avLst/>
                    </a:prstGeom>
                  </pic:spPr>
                </pic:pic>
              </a:graphicData>
            </a:graphic>
          </wp:inline>
        </w:drawing>
      </w:r>
    </w:p>
    <w:p w14:paraId="42BE8B5B" w14:textId="77777777" w:rsidR="00745226" w:rsidRDefault="00745226" w:rsidP="0028364F">
      <w:pPr>
        <w:rPr>
          <w:sz w:val="24"/>
        </w:rPr>
      </w:pPr>
    </w:p>
    <w:p w14:paraId="22F50890" w14:textId="77777777" w:rsidR="00745226" w:rsidRDefault="00745226" w:rsidP="0028364F">
      <w:pPr>
        <w:rPr>
          <w:sz w:val="24"/>
        </w:rPr>
      </w:pPr>
    </w:p>
    <w:p w14:paraId="2D56425F" w14:textId="77777777" w:rsidR="00401A59" w:rsidRDefault="0073528E" w:rsidP="0028364F">
      <w:pPr>
        <w:rPr>
          <w:sz w:val="24"/>
        </w:rPr>
      </w:pPr>
      <w:r>
        <w:rPr>
          <w:sz w:val="24"/>
        </w:rPr>
        <w:t>The spec for the tube for this product was 1.45 – 1.55mm while the spec for the airway was 6.72 – 6.78mm.</w:t>
      </w:r>
    </w:p>
    <w:p w14:paraId="613D09FB" w14:textId="77777777" w:rsidR="0073528E" w:rsidRDefault="0073528E" w:rsidP="0028364F">
      <w:pPr>
        <w:rPr>
          <w:sz w:val="24"/>
        </w:rPr>
      </w:pPr>
      <w:r>
        <w:rPr>
          <w:sz w:val="24"/>
        </w:rPr>
        <w:t>These are key components to providing good bonding with this component.</w:t>
      </w:r>
    </w:p>
    <w:p w14:paraId="7DB4C95B" w14:textId="1DBF9B16" w:rsidR="0073528E" w:rsidRDefault="0073528E" w:rsidP="0028364F">
      <w:pPr>
        <w:rPr>
          <w:sz w:val="24"/>
        </w:rPr>
      </w:pPr>
      <w:r>
        <w:rPr>
          <w:sz w:val="24"/>
        </w:rPr>
        <w:t xml:space="preserve">It was decided to use the DMAIC approach to problem </w:t>
      </w:r>
      <w:r w:rsidR="00B17B2A">
        <w:rPr>
          <w:sz w:val="24"/>
        </w:rPr>
        <w:t>solving.</w:t>
      </w:r>
    </w:p>
    <w:p w14:paraId="1B9DACD6" w14:textId="77777777" w:rsidR="0073528E" w:rsidRDefault="0073528E" w:rsidP="0028364F">
      <w:pPr>
        <w:rPr>
          <w:sz w:val="24"/>
        </w:rPr>
      </w:pPr>
      <w:r>
        <w:rPr>
          <w:sz w:val="24"/>
        </w:rPr>
        <w:t>What is a DMAIC?</w:t>
      </w:r>
    </w:p>
    <w:p w14:paraId="0AFC3C20" w14:textId="77777777" w:rsidR="0073528E" w:rsidRPr="0073528E" w:rsidRDefault="0073528E" w:rsidP="0073528E">
      <w:pPr>
        <w:spacing w:after="120" w:line="600" w:lineRule="atLeast"/>
        <w:outlineLvl w:val="1"/>
        <w:rPr>
          <w:rFonts w:ascii="Futura" w:eastAsia="Times New Roman" w:hAnsi="Futura" w:cs="Helvetica"/>
          <w:caps/>
          <w:color w:val="0B6BB5"/>
          <w:spacing w:val="5"/>
          <w:sz w:val="53"/>
          <w:szCs w:val="53"/>
          <w:lang w:eastAsia="en-GB"/>
        </w:rPr>
      </w:pPr>
      <w:r w:rsidRPr="0073528E">
        <w:rPr>
          <w:rFonts w:ascii="Futura" w:eastAsia="Times New Roman" w:hAnsi="Futura" w:cs="Helvetica"/>
          <w:caps/>
          <w:color w:val="0B6BB5"/>
          <w:spacing w:val="5"/>
          <w:sz w:val="53"/>
          <w:szCs w:val="53"/>
          <w:lang w:eastAsia="en-GB"/>
        </w:rPr>
        <w:t>The DMAIC Process</w:t>
      </w:r>
    </w:p>
    <w:p w14:paraId="099B5BD0" w14:textId="77777777" w:rsidR="0073528E" w:rsidRPr="0073528E" w:rsidRDefault="0073528E" w:rsidP="0073528E">
      <w:pPr>
        <w:numPr>
          <w:ilvl w:val="0"/>
          <w:numId w:val="2"/>
        </w:numPr>
        <w:spacing w:before="100" w:beforeAutospacing="1" w:after="100" w:afterAutospacing="1" w:line="345" w:lineRule="atLeast"/>
        <w:ind w:left="-180"/>
        <w:rPr>
          <w:rFonts w:ascii="Helvetica" w:eastAsia="Times New Roman" w:hAnsi="Helvetica" w:cs="Helvetica"/>
          <w:color w:val="090909"/>
          <w:sz w:val="21"/>
          <w:szCs w:val="21"/>
          <w:lang w:eastAsia="en-GB"/>
        </w:rPr>
      </w:pPr>
      <w:r w:rsidRPr="0073528E">
        <w:rPr>
          <w:rFonts w:ascii="Helvetica" w:eastAsia="Times New Roman" w:hAnsi="Helvetica" w:cs="Helvetica"/>
          <w:b/>
          <w:bCs/>
          <w:color w:val="090909"/>
          <w:sz w:val="21"/>
          <w:szCs w:val="21"/>
          <w:lang w:eastAsia="en-GB"/>
        </w:rPr>
        <w:t>Define</w:t>
      </w:r>
      <w:r w:rsidRPr="0073528E">
        <w:rPr>
          <w:rFonts w:ascii="Helvetica" w:eastAsia="Times New Roman" w:hAnsi="Helvetica" w:cs="Helvetica"/>
          <w:color w:val="090909"/>
          <w:sz w:val="21"/>
          <w:szCs w:val="21"/>
          <w:lang w:eastAsia="en-GB"/>
        </w:rPr>
        <w:t xml:space="preserve"> the problem, improvement activity, opportunity for improvement, the project goals, and customer (internal and external) requirements. </w:t>
      </w:r>
    </w:p>
    <w:p w14:paraId="281DF947" w14:textId="2D81A4B0" w:rsidR="0073528E" w:rsidRPr="0073528E" w:rsidRDefault="0073528E"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r w:rsidRPr="0073528E">
        <w:rPr>
          <w:rFonts w:ascii="Helvetica" w:eastAsia="Times New Roman" w:hAnsi="Helvetica" w:cs="Helvetica"/>
          <w:color w:val="090909"/>
          <w:sz w:val="21"/>
          <w:szCs w:val="21"/>
          <w:lang w:eastAsia="en-GB"/>
        </w:rPr>
        <w:t xml:space="preserve">Project charter to define the focus, scope, direction, and motivation for the improvement </w:t>
      </w:r>
      <w:r w:rsidR="003E733C" w:rsidRPr="0073528E">
        <w:rPr>
          <w:rFonts w:ascii="Helvetica" w:eastAsia="Times New Roman" w:hAnsi="Helvetica" w:cs="Helvetica"/>
          <w:color w:val="090909"/>
          <w:sz w:val="21"/>
          <w:szCs w:val="21"/>
          <w:lang w:eastAsia="en-GB"/>
        </w:rPr>
        <w:t>team.</w:t>
      </w:r>
    </w:p>
    <w:p w14:paraId="20F0F3E8" w14:textId="20BD85F2"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9" w:history="1">
        <w:r w:rsidR="0073528E" w:rsidRPr="0073528E">
          <w:rPr>
            <w:rFonts w:ascii="Helvetica" w:eastAsia="Times New Roman" w:hAnsi="Helvetica" w:cs="Helvetica"/>
            <w:color w:val="0B6BB5"/>
            <w:sz w:val="21"/>
            <w:szCs w:val="21"/>
            <w:lang w:eastAsia="en-GB"/>
          </w:rPr>
          <w:t>Voice of the customer</w:t>
        </w:r>
      </w:hyperlink>
      <w:r w:rsidR="0073528E" w:rsidRPr="0073528E">
        <w:rPr>
          <w:rFonts w:ascii="Helvetica" w:eastAsia="Times New Roman" w:hAnsi="Helvetica" w:cs="Helvetica"/>
          <w:color w:val="090909"/>
          <w:sz w:val="21"/>
          <w:szCs w:val="21"/>
          <w:lang w:eastAsia="en-GB"/>
        </w:rPr>
        <w:t xml:space="preserve"> to understand feedback from current and future customers indicating offerings that satisfy, delight, and dissatisfy </w:t>
      </w:r>
      <w:r w:rsidR="003E733C" w:rsidRPr="0073528E">
        <w:rPr>
          <w:rFonts w:ascii="Helvetica" w:eastAsia="Times New Roman" w:hAnsi="Helvetica" w:cs="Helvetica"/>
          <w:color w:val="090909"/>
          <w:sz w:val="21"/>
          <w:szCs w:val="21"/>
          <w:lang w:eastAsia="en-GB"/>
        </w:rPr>
        <w:t>them.</w:t>
      </w:r>
    </w:p>
    <w:p w14:paraId="56C9E053" w14:textId="70B6C2FF"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0" w:history="1">
        <w:r w:rsidR="0073528E" w:rsidRPr="0073528E">
          <w:rPr>
            <w:rFonts w:ascii="Helvetica" w:eastAsia="Times New Roman" w:hAnsi="Helvetica" w:cs="Helvetica"/>
            <w:color w:val="0B6BB5"/>
            <w:sz w:val="21"/>
            <w:szCs w:val="21"/>
            <w:lang w:eastAsia="en-GB"/>
          </w:rPr>
          <w:t>Value stream map</w:t>
        </w:r>
      </w:hyperlink>
      <w:r w:rsidR="0073528E" w:rsidRPr="0073528E">
        <w:rPr>
          <w:rFonts w:ascii="Helvetica" w:eastAsia="Times New Roman" w:hAnsi="Helvetica" w:cs="Helvetica"/>
          <w:color w:val="090909"/>
          <w:sz w:val="21"/>
          <w:szCs w:val="21"/>
          <w:lang w:eastAsia="en-GB"/>
        </w:rPr>
        <w:t xml:space="preserve"> to provide an overview of an entire process, starting and finishing at the customer, and </w:t>
      </w:r>
      <w:r w:rsidR="003E733C" w:rsidRPr="0073528E">
        <w:rPr>
          <w:rFonts w:ascii="Helvetica" w:eastAsia="Times New Roman" w:hAnsi="Helvetica" w:cs="Helvetica"/>
          <w:color w:val="090909"/>
          <w:sz w:val="21"/>
          <w:szCs w:val="21"/>
          <w:lang w:eastAsia="en-GB"/>
        </w:rPr>
        <w:t>analysing</w:t>
      </w:r>
      <w:r w:rsidR="0073528E" w:rsidRPr="0073528E">
        <w:rPr>
          <w:rFonts w:ascii="Helvetica" w:eastAsia="Times New Roman" w:hAnsi="Helvetica" w:cs="Helvetica"/>
          <w:color w:val="090909"/>
          <w:sz w:val="21"/>
          <w:szCs w:val="21"/>
          <w:lang w:eastAsia="en-GB"/>
        </w:rPr>
        <w:t xml:space="preserve"> what is required to meet customer </w:t>
      </w:r>
      <w:r w:rsidR="003E733C" w:rsidRPr="0073528E">
        <w:rPr>
          <w:rFonts w:ascii="Helvetica" w:eastAsia="Times New Roman" w:hAnsi="Helvetica" w:cs="Helvetica"/>
          <w:color w:val="090909"/>
          <w:sz w:val="21"/>
          <w:szCs w:val="21"/>
          <w:lang w:eastAsia="en-GB"/>
        </w:rPr>
        <w:t>needs.</w:t>
      </w:r>
    </w:p>
    <w:p w14:paraId="19AFB037" w14:textId="77777777" w:rsidR="0073528E" w:rsidRPr="0073528E" w:rsidRDefault="0073528E" w:rsidP="0073528E">
      <w:pPr>
        <w:numPr>
          <w:ilvl w:val="0"/>
          <w:numId w:val="2"/>
        </w:numPr>
        <w:spacing w:before="100" w:beforeAutospacing="1" w:after="100" w:afterAutospacing="1" w:line="345" w:lineRule="atLeast"/>
        <w:ind w:left="-180"/>
        <w:rPr>
          <w:rFonts w:ascii="Helvetica" w:eastAsia="Times New Roman" w:hAnsi="Helvetica" w:cs="Helvetica"/>
          <w:color w:val="090909"/>
          <w:sz w:val="21"/>
          <w:szCs w:val="21"/>
          <w:lang w:eastAsia="en-GB"/>
        </w:rPr>
      </w:pPr>
      <w:r w:rsidRPr="0073528E">
        <w:rPr>
          <w:rFonts w:ascii="Helvetica" w:eastAsia="Times New Roman" w:hAnsi="Helvetica" w:cs="Helvetica"/>
          <w:b/>
          <w:bCs/>
          <w:color w:val="090909"/>
          <w:sz w:val="21"/>
          <w:szCs w:val="21"/>
          <w:lang w:eastAsia="en-GB"/>
        </w:rPr>
        <w:t>Measure</w:t>
      </w:r>
      <w:r w:rsidRPr="0073528E">
        <w:rPr>
          <w:rFonts w:ascii="Helvetica" w:eastAsia="Times New Roman" w:hAnsi="Helvetica" w:cs="Helvetica"/>
          <w:color w:val="090909"/>
          <w:sz w:val="21"/>
          <w:szCs w:val="21"/>
          <w:lang w:eastAsia="en-GB"/>
        </w:rPr>
        <w:t xml:space="preserve"> process performance. </w:t>
      </w:r>
    </w:p>
    <w:p w14:paraId="0407DC37" w14:textId="3F929043" w:rsidR="0073528E" w:rsidRPr="0073528E" w:rsidRDefault="0073528E"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r w:rsidRPr="0073528E">
        <w:rPr>
          <w:rFonts w:ascii="Helvetica" w:eastAsia="Times New Roman" w:hAnsi="Helvetica" w:cs="Helvetica"/>
          <w:color w:val="090909"/>
          <w:sz w:val="21"/>
          <w:szCs w:val="21"/>
          <w:lang w:eastAsia="en-GB"/>
        </w:rPr>
        <w:t xml:space="preserve">Process map for recording the activities performed as part of a </w:t>
      </w:r>
      <w:r w:rsidR="003E733C" w:rsidRPr="0073528E">
        <w:rPr>
          <w:rFonts w:ascii="Helvetica" w:eastAsia="Times New Roman" w:hAnsi="Helvetica" w:cs="Helvetica"/>
          <w:color w:val="090909"/>
          <w:sz w:val="21"/>
          <w:szCs w:val="21"/>
          <w:lang w:eastAsia="en-GB"/>
        </w:rPr>
        <w:t>process.</w:t>
      </w:r>
    </w:p>
    <w:p w14:paraId="3C97E03B" w14:textId="085602CB"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1" w:history="1">
        <w:r w:rsidR="0073528E" w:rsidRPr="0073528E">
          <w:rPr>
            <w:rFonts w:ascii="Helvetica" w:eastAsia="Times New Roman" w:hAnsi="Helvetica" w:cs="Helvetica"/>
            <w:color w:val="0B6BB5"/>
            <w:sz w:val="21"/>
            <w:szCs w:val="21"/>
            <w:lang w:eastAsia="en-GB"/>
          </w:rPr>
          <w:t>Capability analysis</w:t>
        </w:r>
      </w:hyperlink>
      <w:r w:rsidR="0073528E" w:rsidRPr="0073528E">
        <w:rPr>
          <w:rFonts w:ascii="Helvetica" w:eastAsia="Times New Roman" w:hAnsi="Helvetica" w:cs="Helvetica"/>
          <w:color w:val="090909"/>
          <w:sz w:val="21"/>
          <w:szCs w:val="21"/>
          <w:lang w:eastAsia="en-GB"/>
        </w:rPr>
        <w:t xml:space="preserve"> to assess the ability of a process to meet </w:t>
      </w:r>
      <w:r w:rsidR="003E733C" w:rsidRPr="0073528E">
        <w:rPr>
          <w:rFonts w:ascii="Helvetica" w:eastAsia="Times New Roman" w:hAnsi="Helvetica" w:cs="Helvetica"/>
          <w:color w:val="090909"/>
          <w:sz w:val="21"/>
          <w:szCs w:val="21"/>
          <w:lang w:eastAsia="en-GB"/>
        </w:rPr>
        <w:t>specifications.</w:t>
      </w:r>
    </w:p>
    <w:p w14:paraId="2981FE64" w14:textId="5DABD0A2"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2" w:history="1">
        <w:r w:rsidR="0073528E" w:rsidRPr="0073528E">
          <w:rPr>
            <w:rFonts w:ascii="Helvetica" w:eastAsia="Times New Roman" w:hAnsi="Helvetica" w:cs="Helvetica"/>
            <w:color w:val="0B6BB5"/>
            <w:sz w:val="21"/>
            <w:szCs w:val="21"/>
            <w:lang w:eastAsia="en-GB"/>
          </w:rPr>
          <w:t>Pareto chart</w:t>
        </w:r>
      </w:hyperlink>
      <w:r w:rsidR="0073528E" w:rsidRPr="0073528E">
        <w:rPr>
          <w:rFonts w:ascii="Helvetica" w:eastAsia="Times New Roman" w:hAnsi="Helvetica" w:cs="Helvetica"/>
          <w:color w:val="090909"/>
          <w:sz w:val="21"/>
          <w:szCs w:val="21"/>
          <w:lang w:eastAsia="en-GB"/>
        </w:rPr>
        <w:t xml:space="preserve"> to </w:t>
      </w:r>
      <w:r w:rsidR="003E733C" w:rsidRPr="0073528E">
        <w:rPr>
          <w:rFonts w:ascii="Helvetica" w:eastAsia="Times New Roman" w:hAnsi="Helvetica" w:cs="Helvetica"/>
          <w:color w:val="090909"/>
          <w:sz w:val="21"/>
          <w:szCs w:val="21"/>
          <w:lang w:eastAsia="en-GB"/>
        </w:rPr>
        <w:t>analyse</w:t>
      </w:r>
      <w:r w:rsidR="0073528E" w:rsidRPr="0073528E">
        <w:rPr>
          <w:rFonts w:ascii="Helvetica" w:eastAsia="Times New Roman" w:hAnsi="Helvetica" w:cs="Helvetica"/>
          <w:color w:val="090909"/>
          <w:sz w:val="21"/>
          <w:szCs w:val="21"/>
          <w:lang w:eastAsia="en-GB"/>
        </w:rPr>
        <w:t xml:space="preserve"> the frequency of problems or </w:t>
      </w:r>
      <w:r w:rsidR="003E733C" w:rsidRPr="0073528E">
        <w:rPr>
          <w:rFonts w:ascii="Helvetica" w:eastAsia="Times New Roman" w:hAnsi="Helvetica" w:cs="Helvetica"/>
          <w:color w:val="090909"/>
          <w:sz w:val="21"/>
          <w:szCs w:val="21"/>
          <w:lang w:eastAsia="en-GB"/>
        </w:rPr>
        <w:t>causes.</w:t>
      </w:r>
    </w:p>
    <w:p w14:paraId="7B091CB0" w14:textId="5EF75BC6" w:rsidR="0073528E" w:rsidRPr="0073528E" w:rsidRDefault="003E733C" w:rsidP="0073528E">
      <w:pPr>
        <w:numPr>
          <w:ilvl w:val="0"/>
          <w:numId w:val="2"/>
        </w:numPr>
        <w:spacing w:before="100" w:beforeAutospacing="1" w:after="100" w:afterAutospacing="1" w:line="345" w:lineRule="atLeast"/>
        <w:ind w:left="-180"/>
        <w:rPr>
          <w:rFonts w:ascii="Helvetica" w:eastAsia="Times New Roman" w:hAnsi="Helvetica" w:cs="Helvetica"/>
          <w:color w:val="090909"/>
          <w:sz w:val="21"/>
          <w:szCs w:val="21"/>
          <w:lang w:eastAsia="en-GB"/>
        </w:rPr>
      </w:pPr>
      <w:r w:rsidRPr="0073528E">
        <w:rPr>
          <w:rFonts w:ascii="Helvetica" w:eastAsia="Times New Roman" w:hAnsi="Helvetica" w:cs="Helvetica"/>
          <w:b/>
          <w:bCs/>
          <w:color w:val="090909"/>
          <w:sz w:val="21"/>
          <w:szCs w:val="21"/>
          <w:lang w:eastAsia="en-GB"/>
        </w:rPr>
        <w:t>Analyse</w:t>
      </w:r>
      <w:r w:rsidR="0073528E" w:rsidRPr="0073528E">
        <w:rPr>
          <w:rFonts w:ascii="Helvetica" w:eastAsia="Times New Roman" w:hAnsi="Helvetica" w:cs="Helvetica"/>
          <w:color w:val="090909"/>
          <w:sz w:val="21"/>
          <w:szCs w:val="21"/>
          <w:lang w:eastAsia="en-GB"/>
        </w:rPr>
        <w:t xml:space="preserve"> the process to determine root causes of variation and poor performance (defects). </w:t>
      </w:r>
    </w:p>
    <w:p w14:paraId="279E8E64" w14:textId="6BAD4238"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3" w:history="1">
        <w:r w:rsidR="0073528E" w:rsidRPr="0073528E">
          <w:rPr>
            <w:rFonts w:ascii="Helvetica" w:eastAsia="Times New Roman" w:hAnsi="Helvetica" w:cs="Helvetica"/>
            <w:color w:val="0B6BB5"/>
            <w:sz w:val="21"/>
            <w:szCs w:val="21"/>
            <w:lang w:eastAsia="en-GB"/>
          </w:rPr>
          <w:t>Root cause analysis</w:t>
        </w:r>
      </w:hyperlink>
      <w:r w:rsidR="0073528E" w:rsidRPr="0073528E">
        <w:rPr>
          <w:rFonts w:ascii="Helvetica" w:eastAsia="Times New Roman" w:hAnsi="Helvetica" w:cs="Helvetica"/>
          <w:color w:val="090909"/>
          <w:sz w:val="21"/>
          <w:szCs w:val="21"/>
          <w:lang w:eastAsia="en-GB"/>
        </w:rPr>
        <w:t xml:space="preserve"> (RCA) to uncover </w:t>
      </w:r>
      <w:r w:rsidR="003E733C" w:rsidRPr="0073528E">
        <w:rPr>
          <w:rFonts w:ascii="Helvetica" w:eastAsia="Times New Roman" w:hAnsi="Helvetica" w:cs="Helvetica"/>
          <w:color w:val="090909"/>
          <w:sz w:val="21"/>
          <w:szCs w:val="21"/>
          <w:lang w:eastAsia="en-GB"/>
        </w:rPr>
        <w:t>causes.</w:t>
      </w:r>
    </w:p>
    <w:p w14:paraId="08C94EF3" w14:textId="5555AB41"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4" w:history="1">
        <w:r w:rsidR="0073528E" w:rsidRPr="0073528E">
          <w:rPr>
            <w:rFonts w:ascii="Helvetica" w:eastAsia="Times New Roman" w:hAnsi="Helvetica" w:cs="Helvetica"/>
            <w:color w:val="0B6BB5"/>
            <w:sz w:val="21"/>
            <w:szCs w:val="21"/>
            <w:lang w:eastAsia="en-GB"/>
          </w:rPr>
          <w:t>Failure mode and effects analysis</w:t>
        </w:r>
      </w:hyperlink>
      <w:r w:rsidR="0073528E" w:rsidRPr="0073528E">
        <w:rPr>
          <w:rFonts w:ascii="Helvetica" w:eastAsia="Times New Roman" w:hAnsi="Helvetica" w:cs="Helvetica"/>
          <w:color w:val="090909"/>
          <w:sz w:val="21"/>
          <w:szCs w:val="21"/>
          <w:lang w:eastAsia="en-GB"/>
        </w:rPr>
        <w:t xml:space="preserve"> (FMEA) for identifying possible product, service, and process </w:t>
      </w:r>
      <w:r w:rsidR="003E733C" w:rsidRPr="0073528E">
        <w:rPr>
          <w:rFonts w:ascii="Helvetica" w:eastAsia="Times New Roman" w:hAnsi="Helvetica" w:cs="Helvetica"/>
          <w:color w:val="090909"/>
          <w:sz w:val="21"/>
          <w:szCs w:val="21"/>
          <w:lang w:eastAsia="en-GB"/>
        </w:rPr>
        <w:t>failures.</w:t>
      </w:r>
    </w:p>
    <w:p w14:paraId="2DE671BB" w14:textId="49B5C92C"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5" w:history="1">
        <w:r w:rsidR="0073528E" w:rsidRPr="0073528E">
          <w:rPr>
            <w:rFonts w:ascii="Helvetica" w:eastAsia="Times New Roman" w:hAnsi="Helvetica" w:cs="Helvetica"/>
            <w:color w:val="0B6BB5"/>
            <w:sz w:val="21"/>
            <w:szCs w:val="21"/>
            <w:lang w:eastAsia="en-GB"/>
          </w:rPr>
          <w:t>Multi-</w:t>
        </w:r>
        <w:r w:rsidR="003E733C" w:rsidRPr="0073528E">
          <w:rPr>
            <w:rFonts w:ascii="Helvetica" w:eastAsia="Times New Roman" w:hAnsi="Helvetica" w:cs="Helvetica"/>
            <w:color w:val="0B6BB5"/>
            <w:sz w:val="21"/>
            <w:szCs w:val="21"/>
            <w:lang w:eastAsia="en-GB"/>
          </w:rPr>
          <w:t>vary</w:t>
        </w:r>
        <w:r w:rsidR="0073528E" w:rsidRPr="0073528E">
          <w:rPr>
            <w:rFonts w:ascii="Helvetica" w:eastAsia="Times New Roman" w:hAnsi="Helvetica" w:cs="Helvetica"/>
            <w:color w:val="0B6BB5"/>
            <w:sz w:val="21"/>
            <w:szCs w:val="21"/>
            <w:lang w:eastAsia="en-GB"/>
          </w:rPr>
          <w:t xml:space="preserve"> chart</w:t>
        </w:r>
      </w:hyperlink>
      <w:r w:rsidR="0073528E" w:rsidRPr="0073528E">
        <w:rPr>
          <w:rFonts w:ascii="Helvetica" w:eastAsia="Times New Roman" w:hAnsi="Helvetica" w:cs="Helvetica"/>
          <w:color w:val="090909"/>
          <w:sz w:val="21"/>
          <w:szCs w:val="21"/>
          <w:lang w:eastAsia="en-GB"/>
        </w:rPr>
        <w:t xml:space="preserve"> to detect different types of variation within a </w:t>
      </w:r>
      <w:r w:rsidR="003E733C" w:rsidRPr="0073528E">
        <w:rPr>
          <w:rFonts w:ascii="Helvetica" w:eastAsia="Times New Roman" w:hAnsi="Helvetica" w:cs="Helvetica"/>
          <w:color w:val="090909"/>
          <w:sz w:val="21"/>
          <w:szCs w:val="21"/>
          <w:lang w:eastAsia="en-GB"/>
        </w:rPr>
        <w:t>process.</w:t>
      </w:r>
    </w:p>
    <w:p w14:paraId="7CA5E846" w14:textId="77777777" w:rsidR="0073528E" w:rsidRPr="0073528E" w:rsidRDefault="0073528E" w:rsidP="0073528E">
      <w:pPr>
        <w:numPr>
          <w:ilvl w:val="0"/>
          <w:numId w:val="2"/>
        </w:numPr>
        <w:spacing w:before="100" w:beforeAutospacing="1" w:after="100" w:afterAutospacing="1" w:line="345" w:lineRule="atLeast"/>
        <w:ind w:left="-180"/>
        <w:rPr>
          <w:rFonts w:ascii="Helvetica" w:eastAsia="Times New Roman" w:hAnsi="Helvetica" w:cs="Helvetica"/>
          <w:color w:val="090909"/>
          <w:sz w:val="21"/>
          <w:szCs w:val="21"/>
          <w:lang w:eastAsia="en-GB"/>
        </w:rPr>
      </w:pPr>
      <w:r w:rsidRPr="0073528E">
        <w:rPr>
          <w:rFonts w:ascii="Helvetica" w:eastAsia="Times New Roman" w:hAnsi="Helvetica" w:cs="Helvetica"/>
          <w:b/>
          <w:bCs/>
          <w:color w:val="090909"/>
          <w:sz w:val="21"/>
          <w:szCs w:val="21"/>
          <w:lang w:eastAsia="en-GB"/>
        </w:rPr>
        <w:t>Improve</w:t>
      </w:r>
      <w:r w:rsidRPr="0073528E">
        <w:rPr>
          <w:rFonts w:ascii="Helvetica" w:eastAsia="Times New Roman" w:hAnsi="Helvetica" w:cs="Helvetica"/>
          <w:color w:val="090909"/>
          <w:sz w:val="21"/>
          <w:szCs w:val="21"/>
          <w:lang w:eastAsia="en-GB"/>
        </w:rPr>
        <w:t xml:space="preserve"> process performance by addressing and eliminating the root causes. </w:t>
      </w:r>
    </w:p>
    <w:p w14:paraId="03CCC15D" w14:textId="37A89F1F"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6" w:history="1">
        <w:r w:rsidR="0073528E" w:rsidRPr="0073528E">
          <w:rPr>
            <w:rFonts w:ascii="Helvetica" w:eastAsia="Times New Roman" w:hAnsi="Helvetica" w:cs="Helvetica"/>
            <w:color w:val="0B6BB5"/>
            <w:sz w:val="21"/>
            <w:szCs w:val="21"/>
            <w:lang w:eastAsia="en-GB"/>
          </w:rPr>
          <w:t>Design of experiments</w:t>
        </w:r>
      </w:hyperlink>
      <w:r w:rsidR="0073528E" w:rsidRPr="0073528E">
        <w:rPr>
          <w:rFonts w:ascii="Helvetica" w:eastAsia="Times New Roman" w:hAnsi="Helvetica" w:cs="Helvetica"/>
          <w:color w:val="090909"/>
          <w:sz w:val="21"/>
          <w:szCs w:val="21"/>
          <w:lang w:eastAsia="en-GB"/>
        </w:rPr>
        <w:t xml:space="preserve"> (DOE) to solve problems from complex processes or systems where there are many factors influencing the outcome and where it is impossible to isolate one factor or variable from the </w:t>
      </w:r>
      <w:r w:rsidR="003E733C" w:rsidRPr="0073528E">
        <w:rPr>
          <w:rFonts w:ascii="Helvetica" w:eastAsia="Times New Roman" w:hAnsi="Helvetica" w:cs="Helvetica"/>
          <w:color w:val="090909"/>
          <w:sz w:val="21"/>
          <w:szCs w:val="21"/>
          <w:lang w:eastAsia="en-GB"/>
        </w:rPr>
        <w:t>others.</w:t>
      </w:r>
    </w:p>
    <w:p w14:paraId="6122D10B" w14:textId="3BF55678"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7" w:history="1">
        <w:r w:rsidR="0073528E" w:rsidRPr="0073528E">
          <w:rPr>
            <w:rFonts w:ascii="Helvetica" w:eastAsia="Times New Roman" w:hAnsi="Helvetica" w:cs="Helvetica"/>
            <w:color w:val="0B6BB5"/>
            <w:sz w:val="21"/>
            <w:szCs w:val="21"/>
            <w:lang w:eastAsia="en-GB"/>
          </w:rPr>
          <w:t>Kaizen event</w:t>
        </w:r>
      </w:hyperlink>
      <w:r w:rsidR="0073528E" w:rsidRPr="0073528E">
        <w:rPr>
          <w:rFonts w:ascii="Helvetica" w:eastAsia="Times New Roman" w:hAnsi="Helvetica" w:cs="Helvetica"/>
          <w:color w:val="090909"/>
          <w:sz w:val="21"/>
          <w:szCs w:val="21"/>
          <w:lang w:eastAsia="en-GB"/>
        </w:rPr>
        <w:t xml:space="preserve"> to introduce rapid change by focusing on a narrow project and using the ideas and motivation of the people who do the </w:t>
      </w:r>
      <w:r w:rsidR="003E733C" w:rsidRPr="0073528E">
        <w:rPr>
          <w:rFonts w:ascii="Helvetica" w:eastAsia="Times New Roman" w:hAnsi="Helvetica" w:cs="Helvetica"/>
          <w:color w:val="090909"/>
          <w:sz w:val="21"/>
          <w:szCs w:val="21"/>
          <w:lang w:eastAsia="en-GB"/>
        </w:rPr>
        <w:t>work.</w:t>
      </w:r>
    </w:p>
    <w:p w14:paraId="0FBA7F0C" w14:textId="77777777" w:rsidR="0073528E" w:rsidRPr="0073528E" w:rsidRDefault="0073528E" w:rsidP="0073528E">
      <w:pPr>
        <w:numPr>
          <w:ilvl w:val="0"/>
          <w:numId w:val="2"/>
        </w:numPr>
        <w:spacing w:before="100" w:beforeAutospacing="1" w:after="100" w:afterAutospacing="1" w:line="345" w:lineRule="atLeast"/>
        <w:ind w:left="-180"/>
        <w:rPr>
          <w:rFonts w:ascii="Helvetica" w:eastAsia="Times New Roman" w:hAnsi="Helvetica" w:cs="Helvetica"/>
          <w:color w:val="090909"/>
          <w:sz w:val="21"/>
          <w:szCs w:val="21"/>
          <w:lang w:eastAsia="en-GB"/>
        </w:rPr>
      </w:pPr>
      <w:r w:rsidRPr="0073528E">
        <w:rPr>
          <w:rFonts w:ascii="Helvetica" w:eastAsia="Times New Roman" w:hAnsi="Helvetica" w:cs="Helvetica"/>
          <w:b/>
          <w:bCs/>
          <w:color w:val="090909"/>
          <w:sz w:val="21"/>
          <w:szCs w:val="21"/>
          <w:lang w:eastAsia="en-GB"/>
        </w:rPr>
        <w:t>Control</w:t>
      </w:r>
      <w:r w:rsidRPr="0073528E">
        <w:rPr>
          <w:rFonts w:ascii="Helvetica" w:eastAsia="Times New Roman" w:hAnsi="Helvetica" w:cs="Helvetica"/>
          <w:color w:val="090909"/>
          <w:sz w:val="21"/>
          <w:szCs w:val="21"/>
          <w:lang w:eastAsia="en-GB"/>
        </w:rPr>
        <w:t xml:space="preserve"> the improved process and future process performance. </w:t>
      </w:r>
    </w:p>
    <w:p w14:paraId="00A89FFE" w14:textId="0117F65C"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8" w:history="1">
        <w:r w:rsidR="0073528E" w:rsidRPr="0073528E">
          <w:rPr>
            <w:rFonts w:ascii="Helvetica" w:eastAsia="Times New Roman" w:hAnsi="Helvetica" w:cs="Helvetica"/>
            <w:color w:val="0B6BB5"/>
            <w:sz w:val="21"/>
            <w:szCs w:val="21"/>
            <w:lang w:eastAsia="en-GB"/>
          </w:rPr>
          <w:t>Quality control plan</w:t>
        </w:r>
      </w:hyperlink>
      <w:r w:rsidR="0073528E" w:rsidRPr="0073528E">
        <w:rPr>
          <w:rFonts w:ascii="Helvetica" w:eastAsia="Times New Roman" w:hAnsi="Helvetica" w:cs="Helvetica"/>
          <w:color w:val="090909"/>
          <w:sz w:val="21"/>
          <w:szCs w:val="21"/>
          <w:lang w:eastAsia="en-GB"/>
        </w:rPr>
        <w:t xml:space="preserve"> to document what is needed to keep an improved process at its current </w:t>
      </w:r>
      <w:r w:rsidR="003E733C" w:rsidRPr="0073528E">
        <w:rPr>
          <w:rFonts w:ascii="Helvetica" w:eastAsia="Times New Roman" w:hAnsi="Helvetica" w:cs="Helvetica"/>
          <w:color w:val="090909"/>
          <w:sz w:val="21"/>
          <w:szCs w:val="21"/>
          <w:lang w:eastAsia="en-GB"/>
        </w:rPr>
        <w:t>level.</w:t>
      </w:r>
    </w:p>
    <w:p w14:paraId="600E8254" w14:textId="2A5D2B11"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19" w:history="1">
        <w:r w:rsidR="0073528E" w:rsidRPr="0073528E">
          <w:rPr>
            <w:rFonts w:ascii="Helvetica" w:eastAsia="Times New Roman" w:hAnsi="Helvetica" w:cs="Helvetica"/>
            <w:color w:val="0B6BB5"/>
            <w:sz w:val="21"/>
            <w:szCs w:val="21"/>
            <w:lang w:eastAsia="en-GB"/>
          </w:rPr>
          <w:t>Statistical process control</w:t>
        </w:r>
      </w:hyperlink>
      <w:r w:rsidR="0073528E" w:rsidRPr="0073528E">
        <w:rPr>
          <w:rFonts w:ascii="Helvetica" w:eastAsia="Times New Roman" w:hAnsi="Helvetica" w:cs="Helvetica"/>
          <w:color w:val="090909"/>
          <w:sz w:val="21"/>
          <w:szCs w:val="21"/>
          <w:lang w:eastAsia="en-GB"/>
        </w:rPr>
        <w:t xml:space="preserve"> (SPC) for monitoring process </w:t>
      </w:r>
      <w:r w:rsidR="003E733C" w:rsidRPr="0073528E">
        <w:rPr>
          <w:rFonts w:ascii="Helvetica" w:eastAsia="Times New Roman" w:hAnsi="Helvetica" w:cs="Helvetica"/>
          <w:color w:val="090909"/>
          <w:sz w:val="21"/>
          <w:szCs w:val="21"/>
          <w:lang w:eastAsia="en-GB"/>
        </w:rPr>
        <w:t>behaviour</w:t>
      </w:r>
    </w:p>
    <w:p w14:paraId="27AAAD0E" w14:textId="1A22A6EA" w:rsidR="0073528E" w:rsidRP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20" w:history="1">
        <w:r w:rsidR="0073528E" w:rsidRPr="0073528E">
          <w:rPr>
            <w:rFonts w:ascii="Helvetica" w:eastAsia="Times New Roman" w:hAnsi="Helvetica" w:cs="Helvetica"/>
            <w:color w:val="0B6BB5"/>
            <w:sz w:val="21"/>
            <w:szCs w:val="21"/>
            <w:lang w:eastAsia="en-GB"/>
          </w:rPr>
          <w:t>5S</w:t>
        </w:r>
      </w:hyperlink>
      <w:r w:rsidR="0073528E" w:rsidRPr="0073528E">
        <w:rPr>
          <w:rFonts w:ascii="Helvetica" w:eastAsia="Times New Roman" w:hAnsi="Helvetica" w:cs="Helvetica"/>
          <w:color w:val="090909"/>
          <w:sz w:val="21"/>
          <w:szCs w:val="21"/>
          <w:lang w:eastAsia="en-GB"/>
        </w:rPr>
        <w:t xml:space="preserve"> to create a workplace suited for visual </w:t>
      </w:r>
      <w:r w:rsidR="003E733C" w:rsidRPr="0073528E">
        <w:rPr>
          <w:rFonts w:ascii="Helvetica" w:eastAsia="Times New Roman" w:hAnsi="Helvetica" w:cs="Helvetica"/>
          <w:color w:val="090909"/>
          <w:sz w:val="21"/>
          <w:szCs w:val="21"/>
          <w:lang w:eastAsia="en-GB"/>
        </w:rPr>
        <w:t>control.</w:t>
      </w:r>
    </w:p>
    <w:p w14:paraId="59BDBD8A" w14:textId="77777777" w:rsidR="0073528E" w:rsidRDefault="001D5AC7" w:rsidP="0073528E">
      <w:pPr>
        <w:numPr>
          <w:ilvl w:val="1"/>
          <w:numId w:val="2"/>
        </w:numPr>
        <w:spacing w:before="100" w:beforeAutospacing="1" w:after="100" w:afterAutospacing="1" w:line="345" w:lineRule="atLeast"/>
        <w:ind w:left="-135" w:hanging="288"/>
        <w:rPr>
          <w:rFonts w:ascii="Helvetica" w:eastAsia="Times New Roman" w:hAnsi="Helvetica" w:cs="Helvetica"/>
          <w:color w:val="090909"/>
          <w:sz w:val="21"/>
          <w:szCs w:val="21"/>
          <w:lang w:eastAsia="en-GB"/>
        </w:rPr>
      </w:pPr>
      <w:hyperlink r:id="rId21" w:history="1">
        <w:r w:rsidR="0073528E" w:rsidRPr="0073528E">
          <w:rPr>
            <w:rFonts w:ascii="Helvetica" w:eastAsia="Times New Roman" w:hAnsi="Helvetica" w:cs="Helvetica"/>
            <w:color w:val="0B6BB5"/>
            <w:sz w:val="21"/>
            <w:szCs w:val="21"/>
            <w:lang w:eastAsia="en-GB"/>
          </w:rPr>
          <w:t>Mistake proofing</w:t>
        </w:r>
      </w:hyperlink>
      <w:r w:rsidR="0073528E" w:rsidRPr="0073528E">
        <w:rPr>
          <w:rFonts w:ascii="Helvetica" w:eastAsia="Times New Roman" w:hAnsi="Helvetica" w:cs="Helvetica"/>
          <w:color w:val="090909"/>
          <w:sz w:val="21"/>
          <w:szCs w:val="21"/>
          <w:lang w:eastAsia="en-GB"/>
        </w:rPr>
        <w:t xml:space="preserve"> (poka-yoke) to make errors impossible or immediately detectable</w:t>
      </w:r>
      <w:sdt>
        <w:sdtPr>
          <w:rPr>
            <w:rFonts w:ascii="Helvetica" w:eastAsia="Times New Roman" w:hAnsi="Helvetica" w:cs="Helvetica"/>
            <w:color w:val="090909"/>
            <w:sz w:val="21"/>
            <w:szCs w:val="21"/>
            <w:lang w:eastAsia="en-GB"/>
          </w:rPr>
          <w:id w:val="-1069267129"/>
          <w:citation/>
        </w:sdtPr>
        <w:sdtEndPr/>
        <w:sdtContent>
          <w:r w:rsidR="00A40531">
            <w:rPr>
              <w:rFonts w:ascii="Helvetica" w:eastAsia="Times New Roman" w:hAnsi="Helvetica" w:cs="Helvetica"/>
              <w:color w:val="090909"/>
              <w:sz w:val="21"/>
              <w:szCs w:val="21"/>
              <w:lang w:eastAsia="en-GB"/>
            </w:rPr>
            <w:fldChar w:fldCharType="begin"/>
          </w:r>
          <w:r w:rsidR="00A40531">
            <w:rPr>
              <w:rFonts w:ascii="Helvetica" w:eastAsia="Times New Roman" w:hAnsi="Helvetica" w:cs="Helvetica"/>
              <w:color w:val="090909"/>
              <w:sz w:val="21"/>
              <w:szCs w:val="21"/>
              <w:lang w:eastAsia="en-GB"/>
            </w:rPr>
            <w:instrText xml:space="preserve">CITATION Ame21 \l 2057 </w:instrText>
          </w:r>
          <w:r w:rsidR="00A40531">
            <w:rPr>
              <w:rFonts w:ascii="Helvetica" w:eastAsia="Times New Roman" w:hAnsi="Helvetica" w:cs="Helvetica"/>
              <w:color w:val="090909"/>
              <w:sz w:val="21"/>
              <w:szCs w:val="21"/>
              <w:lang w:eastAsia="en-GB"/>
            </w:rPr>
            <w:fldChar w:fldCharType="separate"/>
          </w:r>
          <w:r w:rsidR="00A40531">
            <w:rPr>
              <w:rFonts w:ascii="Helvetica" w:eastAsia="Times New Roman" w:hAnsi="Helvetica" w:cs="Helvetica"/>
              <w:noProof/>
              <w:color w:val="090909"/>
              <w:sz w:val="21"/>
              <w:szCs w:val="21"/>
              <w:lang w:eastAsia="en-GB"/>
            </w:rPr>
            <w:t xml:space="preserve"> </w:t>
          </w:r>
          <w:r w:rsidR="00A40531" w:rsidRPr="00A40531">
            <w:rPr>
              <w:rFonts w:ascii="Helvetica" w:eastAsia="Times New Roman" w:hAnsi="Helvetica" w:cs="Helvetica"/>
              <w:noProof/>
              <w:color w:val="090909"/>
              <w:sz w:val="21"/>
              <w:szCs w:val="21"/>
              <w:lang w:eastAsia="en-GB"/>
            </w:rPr>
            <w:t>(ASQ.Org, 2021)</w:t>
          </w:r>
          <w:r w:rsidR="00A40531">
            <w:rPr>
              <w:rFonts w:ascii="Helvetica" w:eastAsia="Times New Roman" w:hAnsi="Helvetica" w:cs="Helvetica"/>
              <w:color w:val="090909"/>
              <w:sz w:val="21"/>
              <w:szCs w:val="21"/>
              <w:lang w:eastAsia="en-GB"/>
            </w:rPr>
            <w:fldChar w:fldCharType="end"/>
          </w:r>
        </w:sdtContent>
      </w:sdt>
    </w:p>
    <w:p w14:paraId="5F1D2D99" w14:textId="13D6D8AD" w:rsidR="00A40531" w:rsidRPr="00A40531" w:rsidRDefault="00A40531" w:rsidP="00A40531">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A40531">
        <w:rPr>
          <w:rFonts w:ascii="Helvetica" w:eastAsia="Times New Roman" w:hAnsi="Helvetica" w:cs="Helvetica"/>
          <w:color w:val="090909"/>
          <w:sz w:val="21"/>
          <w:szCs w:val="21"/>
          <w:lang w:eastAsia="en-GB"/>
        </w:rPr>
        <w:t xml:space="preserve">Before we analysed the </w:t>
      </w:r>
      <w:r w:rsidR="003E733C" w:rsidRPr="00A40531">
        <w:rPr>
          <w:rFonts w:ascii="Helvetica" w:eastAsia="Times New Roman" w:hAnsi="Helvetica" w:cs="Helvetica"/>
          <w:color w:val="090909"/>
          <w:sz w:val="21"/>
          <w:szCs w:val="21"/>
          <w:lang w:eastAsia="en-GB"/>
        </w:rPr>
        <w:t>process,</w:t>
      </w:r>
      <w:r w:rsidRPr="00A40531">
        <w:rPr>
          <w:rFonts w:ascii="Helvetica" w:eastAsia="Times New Roman" w:hAnsi="Helvetica" w:cs="Helvetica"/>
          <w:color w:val="090909"/>
          <w:sz w:val="21"/>
          <w:szCs w:val="21"/>
          <w:lang w:eastAsia="en-GB"/>
        </w:rPr>
        <w:t xml:space="preserve"> we had to ensure that our measuring systems were </w:t>
      </w:r>
      <w:r w:rsidR="003E733C" w:rsidRPr="00A40531">
        <w:rPr>
          <w:rFonts w:ascii="Helvetica" w:eastAsia="Times New Roman" w:hAnsi="Helvetica" w:cs="Helvetica"/>
          <w:color w:val="090909"/>
          <w:sz w:val="21"/>
          <w:szCs w:val="21"/>
          <w:lang w:eastAsia="en-GB"/>
        </w:rPr>
        <w:t>capable.</w:t>
      </w:r>
    </w:p>
    <w:p w14:paraId="7D6B37F2" w14:textId="17966FA4" w:rsidR="00D61E81" w:rsidRPr="00A40531" w:rsidRDefault="000A789E" w:rsidP="00A40531">
      <w:pPr>
        <w:numPr>
          <w:ilvl w:val="0"/>
          <w:numId w:val="3"/>
        </w:numPr>
        <w:spacing w:before="100" w:beforeAutospacing="1" w:after="100" w:afterAutospacing="1" w:line="345" w:lineRule="atLeast"/>
        <w:rPr>
          <w:rFonts w:ascii="Helvetica" w:eastAsia="Times New Roman" w:hAnsi="Helvetica" w:cs="Helvetica"/>
          <w:color w:val="090909"/>
          <w:sz w:val="21"/>
          <w:szCs w:val="21"/>
          <w:lang w:eastAsia="en-GB"/>
        </w:rPr>
      </w:pPr>
      <w:r w:rsidRPr="00A40531">
        <w:rPr>
          <w:rFonts w:ascii="Helvetica" w:eastAsia="Times New Roman" w:hAnsi="Helvetica" w:cs="Helvetica"/>
          <w:color w:val="090909"/>
          <w:sz w:val="21"/>
          <w:szCs w:val="21"/>
          <w:lang w:eastAsia="en-GB"/>
        </w:rPr>
        <w:t xml:space="preserve">We reviewed the equipment that were historically used to measure the </w:t>
      </w:r>
      <w:r w:rsidR="003E733C" w:rsidRPr="00A40531">
        <w:rPr>
          <w:rFonts w:ascii="Helvetica" w:eastAsia="Times New Roman" w:hAnsi="Helvetica" w:cs="Helvetica"/>
          <w:color w:val="090909"/>
          <w:sz w:val="21"/>
          <w:szCs w:val="21"/>
          <w:lang w:eastAsia="en-GB"/>
        </w:rPr>
        <w:t>parts.</w:t>
      </w:r>
      <w:r w:rsidRPr="00A40531">
        <w:rPr>
          <w:rFonts w:ascii="Helvetica" w:eastAsia="Times New Roman" w:hAnsi="Helvetica" w:cs="Helvetica"/>
          <w:color w:val="090909"/>
          <w:sz w:val="21"/>
          <w:szCs w:val="21"/>
          <w:lang w:eastAsia="en-GB"/>
        </w:rPr>
        <w:t xml:space="preserve"> </w:t>
      </w:r>
    </w:p>
    <w:p w14:paraId="154E384D" w14:textId="2487B492" w:rsidR="00D61E81" w:rsidRPr="00A40531" w:rsidRDefault="000A789E" w:rsidP="00A40531">
      <w:pPr>
        <w:numPr>
          <w:ilvl w:val="0"/>
          <w:numId w:val="3"/>
        </w:numPr>
        <w:spacing w:before="100" w:beforeAutospacing="1" w:after="100" w:afterAutospacing="1" w:line="345" w:lineRule="atLeast"/>
        <w:rPr>
          <w:rFonts w:ascii="Helvetica" w:eastAsia="Times New Roman" w:hAnsi="Helvetica" w:cs="Helvetica"/>
          <w:color w:val="090909"/>
          <w:sz w:val="21"/>
          <w:szCs w:val="21"/>
          <w:lang w:eastAsia="en-GB"/>
        </w:rPr>
      </w:pPr>
      <w:r w:rsidRPr="00A40531">
        <w:rPr>
          <w:rFonts w:ascii="Helvetica" w:eastAsia="Times New Roman" w:hAnsi="Helvetica" w:cs="Helvetica"/>
          <w:color w:val="090909"/>
          <w:sz w:val="21"/>
          <w:szCs w:val="21"/>
          <w:lang w:eastAsia="en-GB"/>
        </w:rPr>
        <w:t xml:space="preserve">Following R&amp;R studies we could see that the current measuring equipment were not statistically </w:t>
      </w:r>
      <w:r w:rsidR="003E733C" w:rsidRPr="00A40531">
        <w:rPr>
          <w:rFonts w:ascii="Helvetica" w:eastAsia="Times New Roman" w:hAnsi="Helvetica" w:cs="Helvetica"/>
          <w:color w:val="090909"/>
          <w:sz w:val="21"/>
          <w:szCs w:val="21"/>
          <w:lang w:eastAsia="en-GB"/>
        </w:rPr>
        <w:t>capable.</w:t>
      </w:r>
    </w:p>
    <w:p w14:paraId="74D29F56" w14:textId="77777777" w:rsidR="00A40531" w:rsidRPr="00831B84" w:rsidRDefault="00A40531" w:rsidP="00A40531">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831B84">
        <w:rPr>
          <w:rFonts w:ascii="Helvetica" w:eastAsia="Times New Roman" w:hAnsi="Helvetica" w:cs="Helvetica"/>
          <w:b/>
          <w:color w:val="090909"/>
          <w:sz w:val="21"/>
          <w:szCs w:val="21"/>
          <w:u w:val="single"/>
          <w:lang w:eastAsia="en-GB"/>
        </w:rPr>
        <w:t>There were 2 key items that needed improving.</w:t>
      </w:r>
    </w:p>
    <w:p w14:paraId="4F379D61" w14:textId="77777777" w:rsidR="00831B84" w:rsidRDefault="002B13B5" w:rsidP="00831B84">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1</w:t>
      </w:r>
      <w:r w:rsidRPr="002B13B5">
        <w:rPr>
          <w:rFonts w:ascii="Helvetica" w:eastAsia="Times New Roman" w:hAnsi="Helvetica" w:cs="Helvetica"/>
          <w:color w:val="090909"/>
          <w:sz w:val="21"/>
          <w:szCs w:val="21"/>
          <w:vertAlign w:val="superscript"/>
          <w:lang w:eastAsia="en-GB"/>
        </w:rPr>
        <w:t>st</w:t>
      </w:r>
      <w:r>
        <w:rPr>
          <w:rFonts w:ascii="Helvetica" w:eastAsia="Times New Roman" w:hAnsi="Helvetica" w:cs="Helvetica"/>
          <w:color w:val="090909"/>
          <w:sz w:val="21"/>
          <w:szCs w:val="21"/>
          <w:lang w:eastAsia="en-GB"/>
        </w:rPr>
        <w:t xml:space="preserve">, </w:t>
      </w:r>
      <w:r w:rsidR="00A40531">
        <w:rPr>
          <w:rFonts w:ascii="Helvetica" w:eastAsia="Times New Roman" w:hAnsi="Helvetica" w:cs="Helvetica"/>
          <w:color w:val="090909"/>
          <w:sz w:val="21"/>
          <w:szCs w:val="21"/>
          <w:lang w:eastAsia="en-GB"/>
        </w:rPr>
        <w:t>The resolution of the gauging was not adequate as we were gauging to two decimal places.</w:t>
      </w:r>
      <w:r>
        <w:rPr>
          <w:rFonts w:ascii="Helvetica" w:eastAsia="Times New Roman" w:hAnsi="Helvetica" w:cs="Helvetica"/>
          <w:color w:val="090909"/>
          <w:sz w:val="21"/>
          <w:szCs w:val="21"/>
          <w:lang w:eastAsia="en-GB"/>
        </w:rPr>
        <w:t xml:space="preserve"> It was decided for better accuracy that gauging to three decimal places would be introduced. This would improve distinct categories when carrying out gauge R&amp;R studies.</w:t>
      </w:r>
    </w:p>
    <w:p w14:paraId="239D64E3" w14:textId="77777777" w:rsidR="002B13B5" w:rsidRDefault="002B13B5" w:rsidP="002B13B5">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What is an R&amp;R study?</w:t>
      </w:r>
    </w:p>
    <w:p w14:paraId="6834195A" w14:textId="77777777" w:rsidR="002B13B5" w:rsidRDefault="002B13B5" w:rsidP="002B13B5">
      <w:pPr>
        <w:pStyle w:val="NormalWeb"/>
        <w:rPr>
          <w:rFonts w:ascii="Arial" w:hAnsi="Arial" w:cs="Arial"/>
          <w:sz w:val="21"/>
          <w:szCs w:val="21"/>
          <w:lang w:val="en"/>
        </w:rPr>
      </w:pPr>
      <w:r>
        <w:rPr>
          <w:rFonts w:ascii="Arial" w:hAnsi="Arial" w:cs="Arial"/>
          <w:sz w:val="21"/>
          <w:szCs w:val="21"/>
          <w:lang w:val="en"/>
        </w:rPr>
        <w:t>Gage R&amp;R, which stands for gage repeatability and reproducibility, is a statistical tool that measures the amount of variation in the measurement system arising from the measurement device and the people taking the measurement.”</w:t>
      </w:r>
    </w:p>
    <w:p w14:paraId="31BD7713" w14:textId="77777777" w:rsidR="002B13B5" w:rsidRDefault="002B13B5" w:rsidP="002B13B5">
      <w:pPr>
        <w:pStyle w:val="NormalWeb"/>
        <w:rPr>
          <w:rFonts w:ascii="Arial" w:hAnsi="Arial" w:cs="Arial"/>
          <w:sz w:val="21"/>
          <w:szCs w:val="21"/>
          <w:lang w:val="en"/>
        </w:rPr>
      </w:pPr>
      <w:r>
        <w:rPr>
          <w:rFonts w:ascii="Arial" w:hAnsi="Arial" w:cs="Arial"/>
          <w:sz w:val="21"/>
          <w:szCs w:val="21"/>
          <w:lang w:val="en"/>
        </w:rPr>
        <w:t>This statement is true – the methodology will give you the value for variation due to the measurement system and the people taking the measurement. But you need to compare this value to something to answer the question of “how good” your measurement system is.</w:t>
      </w:r>
    </w:p>
    <w:p w14:paraId="4C8DE486" w14:textId="77777777" w:rsidR="002B13B5" w:rsidRDefault="002B13B5" w:rsidP="002B13B5">
      <w:pPr>
        <w:pStyle w:val="NormalWeb"/>
        <w:rPr>
          <w:rFonts w:ascii="Arial" w:hAnsi="Arial" w:cs="Arial"/>
          <w:sz w:val="21"/>
          <w:szCs w:val="21"/>
          <w:lang w:val="en"/>
        </w:rPr>
      </w:pPr>
      <w:r>
        <w:rPr>
          <w:rFonts w:ascii="Arial" w:hAnsi="Arial" w:cs="Arial"/>
          <w:sz w:val="21"/>
          <w:szCs w:val="21"/>
          <w:lang w:val="en"/>
        </w:rPr>
        <w:t>For any process, the total process variance is the sum of the parts variance and the measurement system variance.</w:t>
      </w:r>
    </w:p>
    <w:p w14:paraId="7A84D399" w14:textId="77777777" w:rsidR="002B13B5" w:rsidRDefault="002B13B5" w:rsidP="002B13B5">
      <w:pPr>
        <w:pStyle w:val="NormalWeb"/>
        <w:jc w:val="center"/>
        <w:rPr>
          <w:rFonts w:ascii="Arial" w:hAnsi="Arial" w:cs="Arial"/>
          <w:sz w:val="21"/>
          <w:szCs w:val="21"/>
          <w:lang w:val="en"/>
        </w:rPr>
      </w:pPr>
      <w:r>
        <w:rPr>
          <w:rFonts w:ascii="Arial" w:hAnsi="Arial" w:cs="Arial"/>
          <w:sz w:val="21"/>
          <w:szCs w:val="21"/>
          <w:lang w:val="en"/>
        </w:rPr>
        <w:t>σ</w:t>
      </w:r>
      <w:r>
        <w:rPr>
          <w:rFonts w:ascii="Arial" w:hAnsi="Arial" w:cs="Arial"/>
          <w:sz w:val="16"/>
          <w:szCs w:val="16"/>
          <w:vertAlign w:val="subscript"/>
          <w:lang w:val="en"/>
        </w:rPr>
        <w:t>x</w:t>
      </w:r>
      <w:r>
        <w:rPr>
          <w:rFonts w:ascii="Arial" w:hAnsi="Arial" w:cs="Arial"/>
          <w:sz w:val="16"/>
          <w:szCs w:val="16"/>
          <w:vertAlign w:val="superscript"/>
          <w:lang w:val="en"/>
        </w:rPr>
        <w:t>2</w:t>
      </w:r>
      <w:r>
        <w:rPr>
          <w:rFonts w:ascii="Arial" w:hAnsi="Arial" w:cs="Arial"/>
          <w:sz w:val="21"/>
          <w:szCs w:val="21"/>
          <w:lang w:val="en"/>
        </w:rPr>
        <w:t>= σ</w:t>
      </w:r>
      <w:r>
        <w:rPr>
          <w:rFonts w:ascii="Arial" w:hAnsi="Arial" w:cs="Arial"/>
          <w:sz w:val="16"/>
          <w:szCs w:val="16"/>
          <w:vertAlign w:val="subscript"/>
          <w:lang w:val="en"/>
        </w:rPr>
        <w:t>p</w:t>
      </w:r>
      <w:r>
        <w:rPr>
          <w:rFonts w:ascii="Arial" w:hAnsi="Arial" w:cs="Arial"/>
          <w:sz w:val="16"/>
          <w:szCs w:val="16"/>
          <w:vertAlign w:val="superscript"/>
          <w:lang w:val="en"/>
        </w:rPr>
        <w:t>2</w:t>
      </w:r>
      <w:r>
        <w:rPr>
          <w:rFonts w:ascii="Arial" w:hAnsi="Arial" w:cs="Arial"/>
          <w:sz w:val="21"/>
          <w:szCs w:val="21"/>
          <w:lang w:val="en"/>
        </w:rPr>
        <w:t>+σ</w:t>
      </w:r>
      <w:r>
        <w:rPr>
          <w:rFonts w:ascii="Arial" w:hAnsi="Arial" w:cs="Arial"/>
          <w:sz w:val="16"/>
          <w:szCs w:val="16"/>
          <w:vertAlign w:val="subscript"/>
          <w:lang w:val="en"/>
        </w:rPr>
        <w:t>e</w:t>
      </w:r>
      <w:r>
        <w:rPr>
          <w:rFonts w:ascii="Arial" w:hAnsi="Arial" w:cs="Arial"/>
          <w:sz w:val="16"/>
          <w:szCs w:val="16"/>
          <w:vertAlign w:val="superscript"/>
          <w:lang w:val="en"/>
        </w:rPr>
        <w:t>2</w:t>
      </w:r>
    </w:p>
    <w:p w14:paraId="54B69C80" w14:textId="77777777" w:rsidR="002B13B5" w:rsidRDefault="002B13B5" w:rsidP="002B13B5">
      <w:pPr>
        <w:pStyle w:val="NormalWeb"/>
        <w:rPr>
          <w:rFonts w:ascii="Arial" w:hAnsi="Arial" w:cs="Arial"/>
          <w:sz w:val="21"/>
          <w:szCs w:val="21"/>
          <w:lang w:val="en"/>
        </w:rPr>
      </w:pPr>
      <w:r>
        <w:rPr>
          <w:rFonts w:ascii="Arial" w:hAnsi="Arial" w:cs="Arial"/>
          <w:sz w:val="21"/>
          <w:szCs w:val="21"/>
          <w:lang w:val="en"/>
        </w:rPr>
        <w:t xml:space="preserve">where </w:t>
      </w:r>
      <w:r>
        <w:rPr>
          <w:rFonts w:ascii="Arial" w:hAnsi="Arial" w:cs="Arial"/>
          <w:sz w:val="20"/>
          <w:szCs w:val="20"/>
          <w:lang w:val="en"/>
        </w:rPr>
        <w:t>σ</w:t>
      </w:r>
      <w:r>
        <w:rPr>
          <w:rFonts w:ascii="Arial" w:hAnsi="Arial" w:cs="Arial"/>
          <w:sz w:val="16"/>
          <w:szCs w:val="16"/>
          <w:vertAlign w:val="subscript"/>
          <w:lang w:val="en"/>
        </w:rPr>
        <w:t>x</w:t>
      </w:r>
      <w:r>
        <w:rPr>
          <w:rFonts w:ascii="Arial" w:hAnsi="Arial" w:cs="Arial"/>
          <w:sz w:val="16"/>
          <w:szCs w:val="16"/>
          <w:vertAlign w:val="superscript"/>
          <w:lang w:val="en"/>
        </w:rPr>
        <w:t>2</w:t>
      </w:r>
      <w:r>
        <w:rPr>
          <w:rFonts w:ascii="Arial" w:hAnsi="Arial" w:cs="Arial"/>
          <w:sz w:val="21"/>
          <w:szCs w:val="21"/>
          <w:lang w:val="en"/>
        </w:rPr>
        <w:t>= total variance of the product measurements, </w:t>
      </w:r>
      <w:r>
        <w:rPr>
          <w:rFonts w:ascii="Arial" w:hAnsi="Arial" w:cs="Arial"/>
          <w:sz w:val="20"/>
          <w:szCs w:val="20"/>
          <w:lang w:val="en"/>
        </w:rPr>
        <w:t>σ</w:t>
      </w:r>
      <w:r>
        <w:rPr>
          <w:rFonts w:ascii="Arial" w:hAnsi="Arial" w:cs="Arial"/>
          <w:sz w:val="16"/>
          <w:szCs w:val="16"/>
          <w:vertAlign w:val="subscript"/>
          <w:lang w:val="en"/>
        </w:rPr>
        <w:t>p</w:t>
      </w:r>
      <w:r>
        <w:rPr>
          <w:rFonts w:ascii="Arial" w:hAnsi="Arial" w:cs="Arial"/>
          <w:sz w:val="16"/>
          <w:szCs w:val="16"/>
          <w:vertAlign w:val="superscript"/>
          <w:lang w:val="en"/>
        </w:rPr>
        <w:t>2</w:t>
      </w:r>
      <w:r>
        <w:rPr>
          <w:rFonts w:ascii="Arial" w:hAnsi="Arial" w:cs="Arial"/>
          <w:sz w:val="21"/>
          <w:szCs w:val="21"/>
          <w:lang w:val="en"/>
        </w:rPr>
        <w:t xml:space="preserve"> = the variance of the product, and </w:t>
      </w:r>
      <w:r>
        <w:rPr>
          <w:rFonts w:ascii="Arial" w:hAnsi="Arial" w:cs="Arial"/>
          <w:sz w:val="20"/>
          <w:szCs w:val="20"/>
          <w:lang w:val="en"/>
        </w:rPr>
        <w:t>σ</w:t>
      </w:r>
      <w:r>
        <w:rPr>
          <w:rFonts w:ascii="Arial" w:hAnsi="Arial" w:cs="Arial"/>
          <w:sz w:val="16"/>
          <w:szCs w:val="16"/>
          <w:vertAlign w:val="subscript"/>
          <w:lang w:val="en"/>
        </w:rPr>
        <w:t>e</w:t>
      </w:r>
      <w:r>
        <w:rPr>
          <w:rFonts w:ascii="Arial" w:hAnsi="Arial" w:cs="Arial"/>
          <w:sz w:val="16"/>
          <w:szCs w:val="16"/>
          <w:vertAlign w:val="superscript"/>
          <w:lang w:val="en"/>
        </w:rPr>
        <w:t>2</w:t>
      </w:r>
      <w:r>
        <w:rPr>
          <w:rFonts w:ascii="Arial" w:hAnsi="Arial" w:cs="Arial"/>
          <w:sz w:val="21"/>
          <w:szCs w:val="21"/>
          <w:lang w:val="en"/>
        </w:rPr>
        <w:t xml:space="preserve"> = the variance of the measurement system.</w:t>
      </w:r>
      <w:sdt>
        <w:sdtPr>
          <w:rPr>
            <w:rFonts w:ascii="Arial" w:hAnsi="Arial" w:cs="Arial"/>
            <w:sz w:val="21"/>
            <w:szCs w:val="21"/>
            <w:lang w:val="en"/>
          </w:rPr>
          <w:id w:val="-1720586887"/>
          <w:citation/>
        </w:sdtPr>
        <w:sdtEndPr/>
        <w:sdtContent>
          <w:r w:rsidR="00831B84">
            <w:rPr>
              <w:rFonts w:ascii="Arial" w:hAnsi="Arial" w:cs="Arial"/>
              <w:sz w:val="21"/>
              <w:szCs w:val="21"/>
              <w:lang w:val="en"/>
            </w:rPr>
            <w:fldChar w:fldCharType="begin"/>
          </w:r>
          <w:r w:rsidR="00831B84">
            <w:rPr>
              <w:rFonts w:ascii="Arial" w:hAnsi="Arial" w:cs="Arial"/>
              <w:sz w:val="21"/>
              <w:szCs w:val="21"/>
            </w:rPr>
            <w:instrText xml:space="preserve"> CITATION Bil12 \l 2057 </w:instrText>
          </w:r>
          <w:r w:rsidR="00831B84">
            <w:rPr>
              <w:rFonts w:ascii="Arial" w:hAnsi="Arial" w:cs="Arial"/>
              <w:sz w:val="21"/>
              <w:szCs w:val="21"/>
              <w:lang w:val="en"/>
            </w:rPr>
            <w:fldChar w:fldCharType="separate"/>
          </w:r>
          <w:r w:rsidR="00831B84">
            <w:rPr>
              <w:rFonts w:ascii="Arial" w:hAnsi="Arial" w:cs="Arial"/>
              <w:noProof/>
              <w:sz w:val="21"/>
              <w:szCs w:val="21"/>
            </w:rPr>
            <w:t xml:space="preserve"> </w:t>
          </w:r>
          <w:r w:rsidR="00831B84" w:rsidRPr="00831B84">
            <w:rPr>
              <w:rFonts w:ascii="Arial" w:hAnsi="Arial" w:cs="Arial"/>
              <w:noProof/>
              <w:sz w:val="21"/>
              <w:szCs w:val="21"/>
            </w:rPr>
            <w:t>(McNeese, 2012)</w:t>
          </w:r>
          <w:r w:rsidR="00831B84">
            <w:rPr>
              <w:rFonts w:ascii="Arial" w:hAnsi="Arial" w:cs="Arial"/>
              <w:sz w:val="21"/>
              <w:szCs w:val="21"/>
              <w:lang w:val="en"/>
            </w:rPr>
            <w:fldChar w:fldCharType="end"/>
          </w:r>
        </w:sdtContent>
      </w:sdt>
    </w:p>
    <w:p w14:paraId="7C9EC784" w14:textId="77777777" w:rsidR="00831B84" w:rsidRPr="00831B84" w:rsidRDefault="00831B84" w:rsidP="00831B84">
      <w:pPr>
        <w:pStyle w:val="NormalWeb"/>
        <w:spacing w:after="0"/>
        <w:rPr>
          <w:color w:val="auto"/>
        </w:rPr>
      </w:pPr>
      <w:r>
        <w:rPr>
          <w:rFonts w:ascii="Arial" w:hAnsi="Arial" w:cs="Arial"/>
          <w:sz w:val="21"/>
          <w:szCs w:val="21"/>
          <w:lang w:val="en"/>
        </w:rPr>
        <w:t>2</w:t>
      </w:r>
      <w:r w:rsidRPr="00831B84">
        <w:rPr>
          <w:rFonts w:ascii="Arial" w:hAnsi="Arial" w:cs="Arial"/>
          <w:sz w:val="21"/>
          <w:szCs w:val="21"/>
          <w:vertAlign w:val="superscript"/>
          <w:lang w:val="en"/>
        </w:rPr>
        <w:t>nd</w:t>
      </w:r>
      <w:r>
        <w:rPr>
          <w:rFonts w:ascii="Arial" w:hAnsi="Arial" w:cs="Arial"/>
          <w:sz w:val="21"/>
          <w:szCs w:val="21"/>
          <w:lang w:val="en"/>
        </w:rPr>
        <w:t xml:space="preserve"> </w:t>
      </w:r>
      <w:r w:rsidRPr="00831B84">
        <w:rPr>
          <w:rFonts w:asciiTheme="minorHAnsi" w:eastAsiaTheme="minorEastAsia" w:hAnsi="Calibri" w:cstheme="minorBidi"/>
          <w:bCs/>
          <w:color w:val="000000" w:themeColor="text1"/>
          <w:kern w:val="24"/>
        </w:rPr>
        <w:t>Operator Dependency</w:t>
      </w:r>
    </w:p>
    <w:p w14:paraId="72591E2B" w14:textId="77777777" w:rsidR="00831B84" w:rsidRPr="00831B84" w:rsidRDefault="00831B84" w:rsidP="00831B84">
      <w:pPr>
        <w:numPr>
          <w:ilvl w:val="0"/>
          <w:numId w:val="4"/>
        </w:numPr>
        <w:spacing w:after="0" w:line="240" w:lineRule="auto"/>
        <w:ind w:left="994"/>
        <w:contextualSpacing/>
        <w:rPr>
          <w:rFonts w:ascii="Times New Roman" w:eastAsia="Times New Roman" w:hAnsi="Times New Roman" w:cs="Times New Roman"/>
          <w:sz w:val="24"/>
          <w:szCs w:val="24"/>
          <w:lang w:eastAsia="en-GB"/>
        </w:rPr>
      </w:pPr>
      <w:r w:rsidRPr="00831B84">
        <w:rPr>
          <w:rFonts w:eastAsiaTheme="minorEastAsia" w:hAnsi="Calibri"/>
          <w:color w:val="000000" w:themeColor="text1"/>
          <w:kern w:val="24"/>
          <w:sz w:val="24"/>
          <w:szCs w:val="24"/>
          <w:lang w:eastAsia="en-GB"/>
        </w:rPr>
        <w:t>Both gauges previously used had a significant reliance of the operator</w:t>
      </w:r>
    </w:p>
    <w:p w14:paraId="5FE74457" w14:textId="6C3BE55C" w:rsidR="00831B84" w:rsidRPr="00831B84" w:rsidRDefault="00831B84" w:rsidP="00831B84">
      <w:pPr>
        <w:numPr>
          <w:ilvl w:val="0"/>
          <w:numId w:val="4"/>
        </w:numPr>
        <w:spacing w:after="0" w:line="240" w:lineRule="auto"/>
        <w:ind w:left="994"/>
        <w:contextualSpacing/>
        <w:rPr>
          <w:rFonts w:ascii="Times New Roman" w:eastAsia="Times New Roman" w:hAnsi="Times New Roman" w:cs="Times New Roman"/>
          <w:sz w:val="24"/>
          <w:szCs w:val="24"/>
          <w:lang w:eastAsia="en-GB"/>
        </w:rPr>
      </w:pPr>
      <w:r w:rsidRPr="00831B84">
        <w:rPr>
          <w:rFonts w:eastAsiaTheme="minorEastAsia" w:hAnsi="Calibri"/>
          <w:bCs/>
          <w:color w:val="000000" w:themeColor="text1"/>
          <w:kern w:val="24"/>
          <w:sz w:val="24"/>
          <w:szCs w:val="24"/>
          <w:lang w:eastAsia="en-GB"/>
        </w:rPr>
        <w:t xml:space="preserve">We re-designed both gauges to reduce this operator </w:t>
      </w:r>
      <w:r w:rsidR="003E733C" w:rsidRPr="00831B84">
        <w:rPr>
          <w:rFonts w:eastAsiaTheme="minorEastAsia" w:hAnsi="Calibri"/>
          <w:bCs/>
          <w:color w:val="000000" w:themeColor="text1"/>
          <w:kern w:val="24"/>
          <w:sz w:val="24"/>
          <w:szCs w:val="24"/>
          <w:lang w:eastAsia="en-GB"/>
        </w:rPr>
        <w:t>reliance.</w:t>
      </w:r>
    </w:p>
    <w:p w14:paraId="4635AD06" w14:textId="77777777" w:rsidR="00831B84" w:rsidRDefault="00831B84" w:rsidP="00831B84">
      <w:pPr>
        <w:spacing w:after="0" w:line="240" w:lineRule="auto"/>
        <w:contextualSpacing/>
        <w:rPr>
          <w:rFonts w:ascii="Times New Roman" w:eastAsia="Times New Roman" w:hAnsi="Times New Roman" w:cs="Times New Roman"/>
          <w:sz w:val="24"/>
          <w:szCs w:val="24"/>
          <w:lang w:eastAsia="en-GB"/>
        </w:rPr>
      </w:pPr>
    </w:p>
    <w:p w14:paraId="143B9CD8" w14:textId="77777777" w:rsidR="00831B84" w:rsidRDefault="00831B84" w:rsidP="00831B84">
      <w:pPr>
        <w:spacing w:after="0" w:line="240" w:lineRule="auto"/>
        <w:rPr>
          <w:rFonts w:eastAsiaTheme="minorEastAsia" w:hAnsi="Calibri"/>
          <w:b/>
          <w:bCs/>
          <w:color w:val="000000" w:themeColor="text1"/>
          <w:kern w:val="24"/>
          <w:sz w:val="24"/>
          <w:szCs w:val="24"/>
          <w:lang w:eastAsia="en-GB"/>
        </w:rPr>
      </w:pPr>
      <w:r w:rsidRPr="00831B84">
        <w:rPr>
          <w:rFonts w:eastAsiaTheme="minorEastAsia" w:hAnsi="Calibri"/>
          <w:b/>
          <w:bCs/>
          <w:color w:val="000000" w:themeColor="text1"/>
          <w:kern w:val="24"/>
          <w:sz w:val="24"/>
          <w:szCs w:val="24"/>
          <w:lang w:eastAsia="en-GB"/>
        </w:rPr>
        <w:t>Both measurement systems are now at an “acceptable” level</w:t>
      </w:r>
    </w:p>
    <w:p w14:paraId="4DFCBFE4" w14:textId="77777777" w:rsidR="00831B84" w:rsidRDefault="00831B84" w:rsidP="00831B84">
      <w:pPr>
        <w:spacing w:after="0" w:line="240" w:lineRule="auto"/>
        <w:rPr>
          <w:rFonts w:eastAsiaTheme="minorEastAsia" w:hAnsi="Calibri"/>
          <w:b/>
          <w:bCs/>
          <w:color w:val="000000" w:themeColor="text1"/>
          <w:kern w:val="24"/>
          <w:sz w:val="24"/>
          <w:szCs w:val="24"/>
          <w:lang w:eastAsia="en-GB"/>
        </w:rPr>
      </w:pPr>
    </w:p>
    <w:p w14:paraId="745A7B38" w14:textId="77777777" w:rsidR="00831B84" w:rsidRPr="00831B84" w:rsidRDefault="00831B84" w:rsidP="00831B84">
      <w:pPr>
        <w:spacing w:after="0" w:line="240" w:lineRule="auto"/>
        <w:rPr>
          <w:rFonts w:ascii="Times New Roman" w:eastAsia="Times New Roman" w:hAnsi="Times New Roman" w:cs="Times New Roman"/>
          <w:sz w:val="24"/>
          <w:szCs w:val="24"/>
          <w:lang w:eastAsia="en-GB"/>
        </w:rPr>
      </w:pPr>
    </w:p>
    <w:p w14:paraId="4E361B0A" w14:textId="77777777" w:rsidR="00831B84" w:rsidRPr="00831B84" w:rsidRDefault="00831B84" w:rsidP="00EF32C8">
      <w:pPr>
        <w:spacing w:after="0" w:line="240" w:lineRule="auto"/>
        <w:contextualSpacing/>
        <w:rPr>
          <w:rFonts w:ascii="Times New Roman" w:eastAsia="Times New Roman" w:hAnsi="Times New Roman" w:cs="Times New Roman"/>
          <w:sz w:val="24"/>
          <w:szCs w:val="24"/>
          <w:lang w:eastAsia="en-GB"/>
        </w:rPr>
      </w:pPr>
      <w:r w:rsidRPr="00831B84">
        <w:rPr>
          <w:rFonts w:eastAsiaTheme="minorEastAsia" w:hAnsi="Calibri"/>
          <w:color w:val="000000" w:themeColor="text1"/>
          <w:kern w:val="24"/>
          <w:sz w:val="24"/>
          <w:szCs w:val="24"/>
          <w:lang w:eastAsia="en-GB"/>
        </w:rPr>
        <w:t>Now that we had established our meth</w:t>
      </w:r>
      <w:r w:rsidR="00EF32C8">
        <w:rPr>
          <w:rFonts w:eastAsiaTheme="minorEastAsia" w:hAnsi="Calibri"/>
          <w:color w:val="000000" w:themeColor="text1"/>
          <w:kern w:val="24"/>
          <w:sz w:val="24"/>
          <w:szCs w:val="24"/>
          <w:lang w:eastAsia="en-GB"/>
        </w:rPr>
        <w:t xml:space="preserve">od of measurement, we needed to </w:t>
      </w:r>
      <w:r w:rsidRPr="00831B84">
        <w:rPr>
          <w:rFonts w:eastAsiaTheme="minorEastAsia" w:hAnsi="Calibri"/>
          <w:color w:val="000000" w:themeColor="text1"/>
          <w:kern w:val="24"/>
          <w:sz w:val="24"/>
          <w:szCs w:val="24"/>
          <w:lang w:eastAsia="en-GB"/>
        </w:rPr>
        <w:t>understand how capable our processes were</w:t>
      </w:r>
      <w:r w:rsidR="00EF32C8">
        <w:rPr>
          <w:rFonts w:eastAsiaTheme="minorEastAsia" w:hAnsi="Calibri"/>
          <w:color w:val="000000" w:themeColor="text1"/>
          <w:kern w:val="24"/>
          <w:sz w:val="24"/>
          <w:szCs w:val="24"/>
          <w:lang w:eastAsia="en-GB"/>
        </w:rPr>
        <w:t>.</w:t>
      </w:r>
    </w:p>
    <w:p w14:paraId="0CB826AD" w14:textId="77777777" w:rsidR="00831B84" w:rsidRPr="00831B84" w:rsidRDefault="00831B84" w:rsidP="00EF32C8">
      <w:pPr>
        <w:spacing w:after="0" w:line="240" w:lineRule="auto"/>
        <w:contextualSpacing/>
        <w:rPr>
          <w:rFonts w:ascii="Times New Roman" w:eastAsia="Times New Roman" w:hAnsi="Times New Roman" w:cs="Times New Roman"/>
          <w:sz w:val="24"/>
          <w:szCs w:val="24"/>
          <w:lang w:eastAsia="en-GB"/>
        </w:rPr>
      </w:pPr>
      <w:r w:rsidRPr="00831B84">
        <w:rPr>
          <w:rFonts w:eastAsiaTheme="minorEastAsia" w:hAnsi="Calibri"/>
          <w:color w:val="000000" w:themeColor="text1"/>
          <w:kern w:val="24"/>
          <w:sz w:val="24"/>
          <w:szCs w:val="24"/>
          <w:lang w:eastAsia="en-GB"/>
        </w:rPr>
        <w:t>We undertook Machine Capability Studies on both Tube Minor and Airway Height</w:t>
      </w:r>
    </w:p>
    <w:p w14:paraId="0FB07EBC" w14:textId="464D1036" w:rsidR="00831B84" w:rsidRPr="00831B84" w:rsidRDefault="00831B84" w:rsidP="00EF32C8">
      <w:pPr>
        <w:spacing w:after="0" w:line="240" w:lineRule="auto"/>
        <w:contextualSpacing/>
        <w:rPr>
          <w:rFonts w:ascii="Times New Roman" w:eastAsia="Times New Roman" w:hAnsi="Times New Roman" w:cs="Times New Roman"/>
          <w:sz w:val="24"/>
          <w:szCs w:val="24"/>
          <w:lang w:eastAsia="en-GB"/>
        </w:rPr>
      </w:pPr>
      <w:r w:rsidRPr="00831B84">
        <w:rPr>
          <w:rFonts w:eastAsiaTheme="minorEastAsia" w:hAnsi="Calibri"/>
          <w:color w:val="000000" w:themeColor="text1"/>
          <w:kern w:val="24"/>
          <w:sz w:val="24"/>
          <w:szCs w:val="24"/>
          <w:lang w:eastAsia="en-GB"/>
        </w:rPr>
        <w:t xml:space="preserve">30 consecutive parts were </w:t>
      </w:r>
      <w:r w:rsidR="003E733C" w:rsidRPr="00831B84">
        <w:rPr>
          <w:rFonts w:eastAsiaTheme="minorEastAsia" w:hAnsi="Calibri"/>
          <w:color w:val="000000" w:themeColor="text1"/>
          <w:kern w:val="24"/>
          <w:sz w:val="24"/>
          <w:szCs w:val="24"/>
          <w:lang w:eastAsia="en-GB"/>
        </w:rPr>
        <w:t>measured.</w:t>
      </w:r>
      <w:r w:rsidRPr="00831B84">
        <w:rPr>
          <w:rFonts w:eastAsiaTheme="minorEastAsia" w:hAnsi="Calibri"/>
          <w:color w:val="000000" w:themeColor="text1"/>
          <w:kern w:val="24"/>
          <w:sz w:val="24"/>
          <w:szCs w:val="24"/>
          <w:lang w:eastAsia="en-GB"/>
        </w:rPr>
        <w:t xml:space="preserve">  </w:t>
      </w:r>
    </w:p>
    <w:p w14:paraId="00FABB82" w14:textId="77777777" w:rsidR="00831B84" w:rsidRDefault="00831B84" w:rsidP="00EF32C8">
      <w:pPr>
        <w:spacing w:after="0" w:line="240" w:lineRule="auto"/>
        <w:contextualSpacing/>
        <w:rPr>
          <w:rFonts w:eastAsiaTheme="minorEastAsia" w:hAnsi="Calibri"/>
          <w:color w:val="000000" w:themeColor="text1"/>
          <w:kern w:val="24"/>
          <w:sz w:val="24"/>
          <w:szCs w:val="24"/>
          <w:lang w:eastAsia="en-GB"/>
        </w:rPr>
      </w:pPr>
      <w:r w:rsidRPr="00831B84">
        <w:rPr>
          <w:rFonts w:eastAsiaTheme="minorEastAsia" w:hAnsi="Calibri"/>
          <w:color w:val="000000" w:themeColor="text1"/>
          <w:kern w:val="24"/>
          <w:sz w:val="24"/>
          <w:szCs w:val="24"/>
          <w:lang w:eastAsia="en-GB"/>
        </w:rPr>
        <w:t>Then “</w:t>
      </w:r>
      <w:r w:rsidR="00EF32C8" w:rsidRPr="00831B84">
        <w:rPr>
          <w:rFonts w:eastAsiaTheme="minorEastAsia" w:hAnsi="Calibri"/>
          <w:color w:val="000000" w:themeColor="text1"/>
          <w:kern w:val="24"/>
          <w:sz w:val="24"/>
          <w:szCs w:val="24"/>
          <w:lang w:eastAsia="en-GB"/>
        </w:rPr>
        <w:t>Normality</w:t>
      </w:r>
      <w:r w:rsidRPr="00831B84">
        <w:rPr>
          <w:rFonts w:eastAsiaTheme="minorEastAsia" w:hAnsi="Calibri"/>
          <w:color w:val="000000" w:themeColor="text1"/>
          <w:kern w:val="24"/>
          <w:sz w:val="24"/>
          <w:szCs w:val="24"/>
          <w:lang w:eastAsia="en-GB"/>
        </w:rPr>
        <w:t xml:space="preserve"> Tests” and Machine Capability Tests were completed</w:t>
      </w:r>
      <w:r w:rsidR="00EF32C8">
        <w:rPr>
          <w:rFonts w:eastAsiaTheme="minorEastAsia" w:hAnsi="Calibri"/>
          <w:color w:val="000000" w:themeColor="text1"/>
          <w:kern w:val="24"/>
          <w:sz w:val="24"/>
          <w:szCs w:val="24"/>
          <w:lang w:eastAsia="en-GB"/>
        </w:rPr>
        <w:t>.</w:t>
      </w:r>
    </w:p>
    <w:p w14:paraId="2DF80919" w14:textId="77777777" w:rsidR="00EF32C8" w:rsidRDefault="00EF32C8" w:rsidP="00EF32C8">
      <w:pPr>
        <w:spacing w:after="0" w:line="240" w:lineRule="auto"/>
        <w:contextualSpacing/>
        <w:rPr>
          <w:rFonts w:eastAsiaTheme="minorEastAsia" w:hAnsi="Calibri"/>
          <w:color w:val="000000" w:themeColor="text1"/>
          <w:kern w:val="24"/>
          <w:sz w:val="24"/>
          <w:szCs w:val="24"/>
          <w:lang w:eastAsia="en-GB"/>
        </w:rPr>
      </w:pPr>
    </w:p>
    <w:p w14:paraId="1F81D7A1" w14:textId="77777777"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p>
    <w:p w14:paraId="533A0EC5" w14:textId="77777777" w:rsidR="00EF32C8" w:rsidRPr="00EF32C8" w:rsidRDefault="00EF32C8" w:rsidP="00EF32C8">
      <w:pPr>
        <w:spacing w:after="0" w:line="240" w:lineRule="auto"/>
        <w:rPr>
          <w:rFonts w:ascii="Times New Roman" w:eastAsia="Times New Roman" w:hAnsi="Times New Roman" w:cs="Times New Roman"/>
          <w:sz w:val="24"/>
          <w:szCs w:val="24"/>
          <w:lang w:eastAsia="en-GB"/>
        </w:rPr>
      </w:pPr>
      <w:r w:rsidRPr="00EF32C8">
        <w:rPr>
          <w:rFonts w:eastAsiaTheme="minorEastAsia" w:hAnsi="Calibri"/>
          <w:b/>
          <w:bCs/>
          <w:color w:val="000000" w:themeColor="text1"/>
          <w:kern w:val="24"/>
          <w:sz w:val="24"/>
          <w:szCs w:val="24"/>
          <w:lang w:eastAsia="en-GB"/>
        </w:rPr>
        <w:t>Tube Minor</w:t>
      </w:r>
    </w:p>
    <w:p w14:paraId="75558480" w14:textId="627FA113" w:rsidR="00EF32C8" w:rsidRPr="00EF32C8" w:rsidRDefault="00EF32C8" w:rsidP="00EF32C8">
      <w:pPr>
        <w:numPr>
          <w:ilvl w:val="0"/>
          <w:numId w:val="6"/>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All parts were within </w:t>
      </w:r>
      <w:r w:rsidR="003E733C" w:rsidRPr="00EF32C8">
        <w:rPr>
          <w:rFonts w:eastAsiaTheme="minorEastAsia" w:hAnsi="Calibri"/>
          <w:color w:val="000000" w:themeColor="text1"/>
          <w:kern w:val="24"/>
          <w:sz w:val="24"/>
          <w:szCs w:val="24"/>
          <w:lang w:eastAsia="en-GB"/>
        </w:rPr>
        <w:t>tolerance.</w:t>
      </w:r>
    </w:p>
    <w:p w14:paraId="6CC91E6E" w14:textId="78746326" w:rsidR="00EF32C8" w:rsidRPr="00EF32C8" w:rsidRDefault="00EF32C8" w:rsidP="00EF32C8">
      <w:pPr>
        <w:numPr>
          <w:ilvl w:val="0"/>
          <w:numId w:val="6"/>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Results show a capable </w:t>
      </w:r>
      <w:r w:rsidR="003E733C" w:rsidRPr="00EF32C8">
        <w:rPr>
          <w:rFonts w:eastAsiaTheme="minorEastAsia" w:hAnsi="Calibri"/>
          <w:color w:val="000000" w:themeColor="text1"/>
          <w:kern w:val="24"/>
          <w:sz w:val="24"/>
          <w:szCs w:val="24"/>
          <w:lang w:eastAsia="en-GB"/>
        </w:rPr>
        <w:t>process.</w:t>
      </w:r>
    </w:p>
    <w:p w14:paraId="7AA14C95" w14:textId="4FDAF681" w:rsidR="00EF32C8" w:rsidRPr="00EF32C8" w:rsidRDefault="00EF32C8" w:rsidP="00EF32C8">
      <w:pPr>
        <w:numPr>
          <w:ilvl w:val="0"/>
          <w:numId w:val="6"/>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The process variation is </w:t>
      </w:r>
      <w:r w:rsidR="003E733C" w:rsidRPr="00EF32C8">
        <w:rPr>
          <w:rFonts w:eastAsiaTheme="minorEastAsia" w:hAnsi="Calibri"/>
          <w:color w:val="000000" w:themeColor="text1"/>
          <w:kern w:val="24"/>
          <w:sz w:val="24"/>
          <w:szCs w:val="24"/>
          <w:lang w:eastAsia="en-GB"/>
        </w:rPr>
        <w:t>good.</w:t>
      </w:r>
    </w:p>
    <w:p w14:paraId="1903DC41" w14:textId="77C13778" w:rsidR="00EF32C8" w:rsidRPr="00EF32C8" w:rsidRDefault="00EF32C8" w:rsidP="00EF32C8">
      <w:pPr>
        <w:numPr>
          <w:ilvl w:val="0"/>
          <w:numId w:val="6"/>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The setting of the process is well centred within the tolerance </w:t>
      </w:r>
      <w:r w:rsidR="003E733C" w:rsidRPr="00EF32C8">
        <w:rPr>
          <w:rFonts w:eastAsiaTheme="minorEastAsia" w:hAnsi="Calibri"/>
          <w:color w:val="000000" w:themeColor="text1"/>
          <w:kern w:val="24"/>
          <w:sz w:val="24"/>
          <w:szCs w:val="24"/>
          <w:lang w:eastAsia="en-GB"/>
        </w:rPr>
        <w:t>band.</w:t>
      </w:r>
    </w:p>
    <w:p w14:paraId="44256149" w14:textId="7B130528" w:rsidR="00EF32C8" w:rsidRPr="00EF32C8" w:rsidRDefault="00EF32C8" w:rsidP="00EF32C8">
      <w:pPr>
        <w:numPr>
          <w:ilvl w:val="0"/>
          <w:numId w:val="6"/>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The process was statistically </w:t>
      </w:r>
      <w:r w:rsidR="003E733C" w:rsidRPr="00EF32C8">
        <w:rPr>
          <w:rFonts w:eastAsiaTheme="minorEastAsia" w:hAnsi="Calibri"/>
          <w:color w:val="000000" w:themeColor="text1"/>
          <w:kern w:val="24"/>
          <w:sz w:val="24"/>
          <w:szCs w:val="24"/>
          <w:lang w:eastAsia="en-GB"/>
        </w:rPr>
        <w:t>capable.</w:t>
      </w:r>
    </w:p>
    <w:p w14:paraId="691205C8" w14:textId="035B670D" w:rsidR="00EF32C8" w:rsidRPr="00EF32C8" w:rsidRDefault="00EF32C8" w:rsidP="00EF32C8">
      <w:pPr>
        <w:numPr>
          <w:ilvl w:val="0"/>
          <w:numId w:val="6"/>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b/>
          <w:bCs/>
          <w:color w:val="000000" w:themeColor="text1"/>
          <w:kern w:val="24"/>
          <w:sz w:val="24"/>
          <w:szCs w:val="24"/>
          <w:lang w:eastAsia="en-GB"/>
        </w:rPr>
        <w:t xml:space="preserve">This was not seen as the immediate focus </w:t>
      </w:r>
      <w:r w:rsidR="003E733C" w:rsidRPr="00EF32C8">
        <w:rPr>
          <w:rFonts w:eastAsiaTheme="minorEastAsia" w:hAnsi="Calibri"/>
          <w:b/>
          <w:bCs/>
          <w:color w:val="000000" w:themeColor="text1"/>
          <w:kern w:val="24"/>
          <w:sz w:val="24"/>
          <w:szCs w:val="24"/>
          <w:lang w:eastAsia="en-GB"/>
        </w:rPr>
        <w:t>area.</w:t>
      </w:r>
    </w:p>
    <w:p w14:paraId="7374C8CF" w14:textId="6629C88A" w:rsidR="00EF32C8" w:rsidRPr="00EF32C8" w:rsidRDefault="00EF32C8" w:rsidP="00EF32C8">
      <w:pPr>
        <w:numPr>
          <w:ilvl w:val="0"/>
          <w:numId w:val="6"/>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b/>
          <w:bCs/>
          <w:color w:val="000000" w:themeColor="text1"/>
          <w:kern w:val="24"/>
          <w:sz w:val="24"/>
          <w:szCs w:val="24"/>
          <w:lang w:eastAsia="en-GB"/>
        </w:rPr>
        <w:t xml:space="preserve">Ongoing measurement was introduced to monitor the </w:t>
      </w:r>
      <w:r w:rsidR="003E733C" w:rsidRPr="00EF32C8">
        <w:rPr>
          <w:rFonts w:eastAsiaTheme="minorEastAsia" w:hAnsi="Calibri"/>
          <w:b/>
          <w:bCs/>
          <w:color w:val="000000" w:themeColor="text1"/>
          <w:kern w:val="24"/>
          <w:sz w:val="24"/>
          <w:szCs w:val="24"/>
          <w:lang w:eastAsia="en-GB"/>
        </w:rPr>
        <w:t>process.</w:t>
      </w:r>
    </w:p>
    <w:p w14:paraId="62489067" w14:textId="77777777" w:rsidR="00EF32C8" w:rsidRDefault="00EF32C8" w:rsidP="00EF32C8">
      <w:pPr>
        <w:spacing w:after="0" w:line="240" w:lineRule="auto"/>
        <w:ind w:left="994"/>
        <w:contextualSpacing/>
        <w:rPr>
          <w:rFonts w:eastAsiaTheme="minorEastAsia" w:hAnsi="Calibri"/>
          <w:b/>
          <w:bCs/>
          <w:color w:val="000000" w:themeColor="text1"/>
          <w:kern w:val="24"/>
          <w:sz w:val="24"/>
          <w:szCs w:val="24"/>
          <w:lang w:eastAsia="en-GB"/>
        </w:rPr>
      </w:pPr>
    </w:p>
    <w:p w14:paraId="14D8AC24" w14:textId="77777777" w:rsidR="00EF32C8" w:rsidRPr="00EF32C8" w:rsidRDefault="00EF32C8" w:rsidP="00EF32C8">
      <w:pPr>
        <w:spacing w:after="0" w:line="240" w:lineRule="auto"/>
        <w:ind w:left="994"/>
        <w:contextualSpacing/>
        <w:rPr>
          <w:rFonts w:ascii="Times New Roman" w:eastAsia="Times New Roman" w:hAnsi="Times New Roman" w:cs="Times New Roman"/>
          <w:sz w:val="24"/>
          <w:szCs w:val="24"/>
          <w:lang w:eastAsia="en-GB"/>
        </w:rPr>
      </w:pPr>
    </w:p>
    <w:p w14:paraId="5750AA0F" w14:textId="77777777" w:rsidR="00EF32C8" w:rsidRPr="00EF32C8" w:rsidRDefault="00EF32C8" w:rsidP="00EF32C8">
      <w:pPr>
        <w:spacing w:after="0" w:line="240" w:lineRule="auto"/>
        <w:rPr>
          <w:rFonts w:ascii="Times New Roman" w:eastAsia="Times New Roman" w:hAnsi="Times New Roman" w:cs="Times New Roman"/>
          <w:sz w:val="24"/>
          <w:szCs w:val="24"/>
          <w:lang w:eastAsia="en-GB"/>
        </w:rPr>
      </w:pPr>
      <w:r w:rsidRPr="00EF32C8">
        <w:rPr>
          <w:rFonts w:eastAsiaTheme="minorEastAsia" w:hAnsi="Calibri"/>
          <w:b/>
          <w:bCs/>
          <w:color w:val="000000" w:themeColor="text1"/>
          <w:kern w:val="24"/>
          <w:sz w:val="24"/>
          <w:szCs w:val="24"/>
          <w:lang w:eastAsia="en-GB"/>
        </w:rPr>
        <w:t>Airway Height</w:t>
      </w:r>
    </w:p>
    <w:p w14:paraId="4C98D824" w14:textId="7B675FCF" w:rsidR="00EF32C8" w:rsidRPr="00EF32C8" w:rsidRDefault="00EF32C8" w:rsidP="00EF32C8">
      <w:pPr>
        <w:numPr>
          <w:ilvl w:val="0"/>
          <w:numId w:val="7"/>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All parts were within </w:t>
      </w:r>
      <w:r w:rsidR="003E733C" w:rsidRPr="00EF32C8">
        <w:rPr>
          <w:rFonts w:eastAsiaTheme="minorEastAsia" w:hAnsi="Calibri"/>
          <w:color w:val="000000" w:themeColor="text1"/>
          <w:kern w:val="24"/>
          <w:sz w:val="24"/>
          <w:szCs w:val="24"/>
          <w:lang w:eastAsia="en-GB"/>
        </w:rPr>
        <w:t>tolerance.</w:t>
      </w:r>
    </w:p>
    <w:p w14:paraId="1EA8BCFD" w14:textId="4864B97F" w:rsidR="00EF32C8" w:rsidRPr="00EF32C8" w:rsidRDefault="00EF32C8" w:rsidP="00EF32C8">
      <w:pPr>
        <w:numPr>
          <w:ilvl w:val="0"/>
          <w:numId w:val="7"/>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However, the process variation was not </w:t>
      </w:r>
      <w:r w:rsidR="003E733C" w:rsidRPr="00EF32C8">
        <w:rPr>
          <w:rFonts w:eastAsiaTheme="minorEastAsia" w:hAnsi="Calibri"/>
          <w:color w:val="000000" w:themeColor="text1"/>
          <w:kern w:val="24"/>
          <w:sz w:val="24"/>
          <w:szCs w:val="24"/>
          <w:lang w:eastAsia="en-GB"/>
        </w:rPr>
        <w:t>acceptable.</w:t>
      </w:r>
    </w:p>
    <w:p w14:paraId="4A66FC91" w14:textId="031A6263" w:rsidR="00EF32C8" w:rsidRPr="00EF32C8" w:rsidRDefault="00EF32C8" w:rsidP="00EF32C8">
      <w:pPr>
        <w:numPr>
          <w:ilvl w:val="0"/>
          <w:numId w:val="7"/>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The results were using up the whole tolerance </w:t>
      </w:r>
      <w:r w:rsidR="003E733C" w:rsidRPr="00EF32C8">
        <w:rPr>
          <w:rFonts w:eastAsiaTheme="minorEastAsia" w:hAnsi="Calibri"/>
          <w:color w:val="000000" w:themeColor="text1"/>
          <w:kern w:val="24"/>
          <w:sz w:val="24"/>
          <w:szCs w:val="24"/>
          <w:lang w:eastAsia="en-GB"/>
        </w:rPr>
        <w:t>band.</w:t>
      </w:r>
    </w:p>
    <w:p w14:paraId="6BF42B87" w14:textId="2FC81F1B" w:rsidR="00EF32C8" w:rsidRPr="00EF32C8" w:rsidRDefault="00EF32C8" w:rsidP="00EF32C8">
      <w:pPr>
        <w:numPr>
          <w:ilvl w:val="0"/>
          <w:numId w:val="7"/>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color w:val="000000" w:themeColor="text1"/>
          <w:kern w:val="24"/>
          <w:sz w:val="24"/>
          <w:szCs w:val="24"/>
          <w:lang w:eastAsia="en-GB"/>
        </w:rPr>
        <w:t xml:space="preserve">The process was not statistically </w:t>
      </w:r>
      <w:r w:rsidR="003E733C" w:rsidRPr="00EF32C8">
        <w:rPr>
          <w:rFonts w:eastAsiaTheme="minorEastAsia" w:hAnsi="Calibri"/>
          <w:color w:val="000000" w:themeColor="text1"/>
          <w:kern w:val="24"/>
          <w:sz w:val="24"/>
          <w:szCs w:val="24"/>
          <w:lang w:eastAsia="en-GB"/>
        </w:rPr>
        <w:t>capable.</w:t>
      </w:r>
    </w:p>
    <w:p w14:paraId="1136C69E" w14:textId="77777777" w:rsidR="00EF32C8" w:rsidRPr="00EF32C8" w:rsidRDefault="00EF32C8" w:rsidP="00EF32C8">
      <w:pPr>
        <w:numPr>
          <w:ilvl w:val="0"/>
          <w:numId w:val="7"/>
        </w:numPr>
        <w:spacing w:after="0" w:line="240" w:lineRule="auto"/>
        <w:ind w:left="994"/>
        <w:contextualSpacing/>
        <w:rPr>
          <w:rFonts w:ascii="Times New Roman" w:eastAsia="Times New Roman" w:hAnsi="Times New Roman" w:cs="Times New Roman"/>
          <w:sz w:val="24"/>
          <w:szCs w:val="24"/>
          <w:lang w:eastAsia="en-GB"/>
        </w:rPr>
      </w:pPr>
      <w:r w:rsidRPr="00EF32C8">
        <w:rPr>
          <w:rFonts w:eastAsiaTheme="minorEastAsia" w:hAnsi="Calibri"/>
          <w:b/>
          <w:bCs/>
          <w:color w:val="000000" w:themeColor="text1"/>
          <w:kern w:val="24"/>
          <w:sz w:val="24"/>
          <w:szCs w:val="24"/>
          <w:lang w:eastAsia="en-GB"/>
        </w:rPr>
        <w:t>This was our immediate focus area</w:t>
      </w:r>
      <w:r>
        <w:rPr>
          <w:rFonts w:eastAsiaTheme="minorEastAsia" w:hAnsi="Calibri"/>
          <w:b/>
          <w:bCs/>
          <w:color w:val="000000" w:themeColor="text1"/>
          <w:kern w:val="24"/>
          <w:sz w:val="24"/>
          <w:szCs w:val="24"/>
          <w:lang w:eastAsia="en-GB"/>
        </w:rPr>
        <w:t>.</w:t>
      </w:r>
    </w:p>
    <w:p w14:paraId="7D6E5683" w14:textId="77777777" w:rsidR="00EF32C8" w:rsidRDefault="00EF32C8" w:rsidP="00EF32C8">
      <w:pPr>
        <w:spacing w:after="0" w:line="240" w:lineRule="auto"/>
        <w:contextualSpacing/>
        <w:rPr>
          <w:rFonts w:eastAsiaTheme="minorEastAsia" w:hAnsi="Calibri"/>
          <w:b/>
          <w:bCs/>
          <w:color w:val="000000" w:themeColor="text1"/>
          <w:kern w:val="24"/>
          <w:sz w:val="24"/>
          <w:szCs w:val="24"/>
          <w:lang w:eastAsia="en-GB"/>
        </w:rPr>
      </w:pPr>
    </w:p>
    <w:p w14:paraId="0CF9EBDC" w14:textId="77777777"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r w:rsidRPr="00EF32C8">
        <w:rPr>
          <w:rFonts w:eastAsiaTheme="minorEastAsia" w:hAnsi="Calibri"/>
          <w:bCs/>
          <w:color w:val="000000" w:themeColor="text1"/>
          <w:kern w:val="24"/>
          <w:sz w:val="24"/>
          <w:szCs w:val="24"/>
          <w:lang w:eastAsia="en-GB"/>
        </w:rPr>
        <w:t>Both Tube Minor and Airway Height were monitored on an ongoing basis by the Production Operators</w:t>
      </w:r>
      <w:r>
        <w:rPr>
          <w:rFonts w:eastAsiaTheme="minorEastAsia" w:hAnsi="Calibri"/>
          <w:bCs/>
          <w:color w:val="000000" w:themeColor="text1"/>
          <w:kern w:val="24"/>
          <w:sz w:val="24"/>
          <w:szCs w:val="24"/>
          <w:lang w:eastAsia="en-GB"/>
        </w:rPr>
        <w:t>.</w:t>
      </w:r>
    </w:p>
    <w:p w14:paraId="6ADA0B98" w14:textId="31946BE0"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r w:rsidRPr="00EF32C8">
        <w:rPr>
          <w:rFonts w:eastAsiaTheme="minorEastAsia" w:hAnsi="Calibri"/>
          <w:bCs/>
          <w:color w:val="000000" w:themeColor="text1"/>
          <w:kern w:val="24"/>
          <w:sz w:val="24"/>
          <w:szCs w:val="24"/>
          <w:lang w:eastAsia="en-GB"/>
        </w:rPr>
        <w:t xml:space="preserve">Both Run Chart and Process Capability Analysis were </w:t>
      </w:r>
      <w:r w:rsidR="003E733C" w:rsidRPr="00EF32C8">
        <w:rPr>
          <w:rFonts w:eastAsiaTheme="minorEastAsia" w:hAnsi="Calibri"/>
          <w:bCs/>
          <w:color w:val="000000" w:themeColor="text1"/>
          <w:kern w:val="24"/>
          <w:sz w:val="24"/>
          <w:szCs w:val="24"/>
          <w:lang w:eastAsia="en-GB"/>
        </w:rPr>
        <w:t>used.</w:t>
      </w:r>
    </w:p>
    <w:p w14:paraId="49FBBAA8" w14:textId="63D2A598"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r w:rsidRPr="00EF32C8">
        <w:rPr>
          <w:rFonts w:eastAsiaTheme="minorEastAsia" w:hAnsi="Calibri"/>
          <w:bCs/>
          <w:color w:val="000000" w:themeColor="text1"/>
          <w:kern w:val="24"/>
          <w:sz w:val="24"/>
          <w:szCs w:val="24"/>
          <w:lang w:eastAsia="en-GB"/>
        </w:rPr>
        <w:t xml:space="preserve">Parts were measured every </w:t>
      </w:r>
      <w:r w:rsidR="003E733C" w:rsidRPr="00EF32C8">
        <w:rPr>
          <w:rFonts w:eastAsiaTheme="minorEastAsia" w:hAnsi="Calibri"/>
          <w:bCs/>
          <w:color w:val="000000" w:themeColor="text1"/>
          <w:kern w:val="24"/>
          <w:sz w:val="24"/>
          <w:szCs w:val="24"/>
          <w:lang w:eastAsia="en-GB"/>
        </w:rPr>
        <w:t>hour.</w:t>
      </w:r>
    </w:p>
    <w:p w14:paraId="5934A35C" w14:textId="77777777" w:rsidR="00831B84" w:rsidRDefault="00EF32C8" w:rsidP="00EF32C8">
      <w:pPr>
        <w:spacing w:after="0" w:line="240" w:lineRule="auto"/>
        <w:contextualSpacing/>
        <w:rPr>
          <w:rFonts w:ascii="Times New Roman" w:eastAsia="Times New Roman" w:hAnsi="Times New Roman" w:cs="Times New Roman"/>
          <w:sz w:val="24"/>
          <w:szCs w:val="24"/>
          <w:lang w:eastAsia="en-GB"/>
        </w:rPr>
      </w:pPr>
      <w:r w:rsidRPr="00EF32C8">
        <w:rPr>
          <w:rFonts w:eastAsiaTheme="minorEastAsia" w:hAnsi="Calibri"/>
          <w:bCs/>
          <w:color w:val="000000" w:themeColor="text1"/>
          <w:kern w:val="24"/>
          <w:sz w:val="24"/>
          <w:szCs w:val="24"/>
          <w:lang w:eastAsia="en-GB"/>
        </w:rPr>
        <w:t>After each “Core” was build – it was marked with a unique number</w:t>
      </w:r>
      <w:r>
        <w:rPr>
          <w:rFonts w:ascii="Times New Roman" w:eastAsia="Times New Roman" w:hAnsi="Times New Roman" w:cs="Times New Roman"/>
          <w:sz w:val="24"/>
          <w:szCs w:val="24"/>
          <w:lang w:eastAsia="en-GB"/>
        </w:rPr>
        <w:t>.</w:t>
      </w:r>
    </w:p>
    <w:p w14:paraId="536BE294" w14:textId="77777777"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p>
    <w:p w14:paraId="6CE01FA7" w14:textId="77777777" w:rsidR="00EF32C8" w:rsidRDefault="00EF32C8" w:rsidP="00EF32C8">
      <w:pPr>
        <w:spacing w:after="0" w:line="240" w:lineRule="auto"/>
        <w:contextualSpacing/>
        <w:rPr>
          <w:rFonts w:eastAsiaTheme="minorEastAsia" w:hAnsi="Calibri"/>
          <w:color w:val="000000" w:themeColor="text1"/>
          <w:kern w:val="24"/>
          <w:sz w:val="24"/>
          <w:szCs w:val="24"/>
          <w:lang w:eastAsia="en-GB"/>
        </w:rPr>
      </w:pPr>
      <w:r>
        <w:rPr>
          <w:noProof/>
          <w:lang w:eastAsia="en-GB"/>
        </w:rPr>
        <w:drawing>
          <wp:inline distT="0" distB="0" distL="0" distR="0" wp14:anchorId="0787BE86" wp14:editId="7DA4DF3C">
            <wp:extent cx="3552825" cy="2781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52825" cy="2781300"/>
                    </a:xfrm>
                    <a:prstGeom prst="rect">
                      <a:avLst/>
                    </a:prstGeom>
                  </pic:spPr>
                </pic:pic>
              </a:graphicData>
            </a:graphic>
          </wp:inline>
        </w:drawing>
      </w:r>
    </w:p>
    <w:p w14:paraId="6D2B4C57" w14:textId="77777777" w:rsidR="00831B84" w:rsidRDefault="00831B84" w:rsidP="00EF32C8">
      <w:pPr>
        <w:spacing w:after="0" w:line="240" w:lineRule="auto"/>
        <w:contextualSpacing/>
        <w:rPr>
          <w:rFonts w:ascii="Times New Roman" w:eastAsia="Times New Roman" w:hAnsi="Times New Roman" w:cs="Times New Roman"/>
          <w:sz w:val="24"/>
          <w:szCs w:val="24"/>
          <w:lang w:eastAsia="en-GB"/>
        </w:rPr>
      </w:pPr>
    </w:p>
    <w:p w14:paraId="311C9D6B" w14:textId="0D350F2F"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r w:rsidRPr="00EF32C8">
        <w:rPr>
          <w:rFonts w:eastAsiaTheme="minorEastAsia" w:hAnsi="Calibri"/>
          <w:bCs/>
          <w:color w:val="000000" w:themeColor="text1"/>
          <w:kern w:val="24"/>
          <w:sz w:val="24"/>
          <w:szCs w:val="24"/>
          <w:lang w:eastAsia="en-GB"/>
        </w:rPr>
        <w:lastRenderedPageBreak/>
        <w:t xml:space="preserve">At the end of the assembly line, all parts are thoroughly </w:t>
      </w:r>
      <w:r w:rsidR="003E733C" w:rsidRPr="00EF32C8">
        <w:rPr>
          <w:rFonts w:eastAsiaTheme="minorEastAsia" w:hAnsi="Calibri"/>
          <w:bCs/>
          <w:color w:val="000000" w:themeColor="text1"/>
          <w:kern w:val="24"/>
          <w:sz w:val="24"/>
          <w:szCs w:val="24"/>
          <w:lang w:eastAsia="en-GB"/>
        </w:rPr>
        <w:t>inspected.</w:t>
      </w:r>
    </w:p>
    <w:p w14:paraId="31CFD66F" w14:textId="08493423"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r w:rsidRPr="00EF32C8">
        <w:rPr>
          <w:rFonts w:eastAsiaTheme="minorEastAsia" w:hAnsi="Calibri"/>
          <w:bCs/>
          <w:color w:val="000000" w:themeColor="text1"/>
          <w:kern w:val="24"/>
          <w:sz w:val="24"/>
          <w:szCs w:val="24"/>
          <w:lang w:eastAsia="en-GB"/>
        </w:rPr>
        <w:t xml:space="preserve">If a defective part is found at the final assembly line, the core number of that part is </w:t>
      </w:r>
      <w:r w:rsidR="003E733C" w:rsidRPr="00EF32C8">
        <w:rPr>
          <w:rFonts w:eastAsiaTheme="minorEastAsia" w:hAnsi="Calibri"/>
          <w:bCs/>
          <w:color w:val="000000" w:themeColor="text1"/>
          <w:kern w:val="24"/>
          <w:sz w:val="24"/>
          <w:szCs w:val="24"/>
          <w:lang w:eastAsia="en-GB"/>
        </w:rPr>
        <w:t>recorded.</w:t>
      </w:r>
      <w:r w:rsidRPr="00EF32C8">
        <w:rPr>
          <w:rFonts w:eastAsiaTheme="minorEastAsia" w:hAnsi="Calibri"/>
          <w:bCs/>
          <w:color w:val="000000" w:themeColor="text1"/>
          <w:kern w:val="24"/>
          <w:sz w:val="24"/>
          <w:szCs w:val="24"/>
          <w:lang w:eastAsia="en-GB"/>
        </w:rPr>
        <w:t xml:space="preserve"> </w:t>
      </w:r>
    </w:p>
    <w:p w14:paraId="0D621B85" w14:textId="1782F3C8"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r w:rsidRPr="00EF32C8">
        <w:rPr>
          <w:rFonts w:eastAsiaTheme="minorEastAsia" w:hAnsi="Calibri"/>
          <w:bCs/>
          <w:color w:val="000000" w:themeColor="text1"/>
          <w:kern w:val="24"/>
          <w:sz w:val="24"/>
          <w:szCs w:val="24"/>
          <w:lang w:eastAsia="en-GB"/>
        </w:rPr>
        <w:t xml:space="preserve">The core number is traced back to an hour production </w:t>
      </w:r>
      <w:r w:rsidR="003E733C" w:rsidRPr="00EF32C8">
        <w:rPr>
          <w:rFonts w:eastAsiaTheme="minorEastAsia" w:hAnsi="Calibri"/>
          <w:bCs/>
          <w:color w:val="000000" w:themeColor="text1"/>
          <w:kern w:val="24"/>
          <w:sz w:val="24"/>
          <w:szCs w:val="24"/>
          <w:lang w:eastAsia="en-GB"/>
        </w:rPr>
        <w:t>window.</w:t>
      </w:r>
    </w:p>
    <w:p w14:paraId="07C683D4" w14:textId="77777777" w:rsidR="00EF32C8" w:rsidRDefault="00EF32C8" w:rsidP="00EF32C8">
      <w:pPr>
        <w:spacing w:after="0" w:line="240" w:lineRule="auto"/>
        <w:contextualSpacing/>
        <w:rPr>
          <w:rFonts w:eastAsiaTheme="minorEastAsia" w:hAnsi="Calibri"/>
          <w:bCs/>
          <w:color w:val="000000" w:themeColor="text1"/>
          <w:kern w:val="24"/>
          <w:sz w:val="24"/>
          <w:szCs w:val="24"/>
          <w:lang w:eastAsia="en-GB"/>
        </w:rPr>
      </w:pPr>
      <w:r w:rsidRPr="00EF32C8">
        <w:rPr>
          <w:rFonts w:eastAsiaTheme="minorEastAsia" w:hAnsi="Calibri"/>
          <w:bCs/>
          <w:color w:val="000000" w:themeColor="text1"/>
          <w:kern w:val="24"/>
          <w:sz w:val="24"/>
          <w:szCs w:val="24"/>
          <w:lang w:eastAsia="en-GB"/>
        </w:rPr>
        <w:t xml:space="preserve">The measurement data captured at </w:t>
      </w:r>
      <w:r>
        <w:rPr>
          <w:rFonts w:eastAsiaTheme="minorEastAsia" w:hAnsi="Calibri"/>
          <w:bCs/>
          <w:color w:val="000000" w:themeColor="text1"/>
          <w:kern w:val="24"/>
          <w:sz w:val="24"/>
          <w:szCs w:val="24"/>
          <w:lang w:eastAsia="en-GB"/>
        </w:rPr>
        <w:t>Core Build at this time could be</w:t>
      </w:r>
      <w:r w:rsidRPr="00EF32C8">
        <w:rPr>
          <w:rFonts w:eastAsiaTheme="minorEastAsia" w:hAnsi="Calibri"/>
          <w:bCs/>
          <w:color w:val="000000" w:themeColor="text1"/>
          <w:kern w:val="24"/>
          <w:sz w:val="24"/>
          <w:szCs w:val="24"/>
          <w:lang w:eastAsia="en-GB"/>
        </w:rPr>
        <w:t xml:space="preserve"> reviewed</w:t>
      </w:r>
      <w:r>
        <w:rPr>
          <w:rFonts w:eastAsiaTheme="minorEastAsia" w:hAnsi="Calibri"/>
          <w:bCs/>
          <w:color w:val="000000" w:themeColor="text1"/>
          <w:kern w:val="24"/>
          <w:sz w:val="24"/>
          <w:szCs w:val="24"/>
          <w:lang w:eastAsia="en-GB"/>
        </w:rPr>
        <w:t>.</w:t>
      </w:r>
    </w:p>
    <w:p w14:paraId="65BC0C91" w14:textId="77777777" w:rsidR="00EF32C8" w:rsidRPr="00EF32C8" w:rsidRDefault="00EF32C8" w:rsidP="00EF32C8">
      <w:pPr>
        <w:spacing w:after="0" w:line="240" w:lineRule="auto"/>
        <w:contextualSpacing/>
        <w:rPr>
          <w:rFonts w:ascii="Times New Roman" w:eastAsia="Times New Roman" w:hAnsi="Times New Roman" w:cs="Times New Roman"/>
          <w:sz w:val="24"/>
          <w:szCs w:val="24"/>
          <w:lang w:eastAsia="en-GB"/>
        </w:rPr>
      </w:pPr>
    </w:p>
    <w:p w14:paraId="7A3B0B7C" w14:textId="77777777" w:rsidR="00831B84" w:rsidRDefault="00EF32C8" w:rsidP="00EF32C8">
      <w:pPr>
        <w:spacing w:after="0" w:line="240" w:lineRule="auto"/>
        <w:contextualSpacing/>
        <w:rPr>
          <w:rFonts w:eastAsiaTheme="minorEastAsia" w:hAnsi="Calibri"/>
          <w:color w:val="000000" w:themeColor="text1"/>
          <w:kern w:val="24"/>
          <w:sz w:val="24"/>
          <w:szCs w:val="24"/>
          <w:lang w:eastAsia="en-GB"/>
        </w:rPr>
      </w:pPr>
      <w:r w:rsidRPr="00EF32C8">
        <w:rPr>
          <w:rFonts w:eastAsiaTheme="minorEastAsia" w:hAnsi="Calibri"/>
          <w:color w:val="000000" w:themeColor="text1"/>
          <w:kern w:val="24"/>
          <w:sz w:val="24"/>
          <w:szCs w:val="24"/>
          <w:lang w:eastAsia="en-GB"/>
        </w:rPr>
        <w:t>This cross reference enabled the team to understand what the best dimensional “mix” was at Core Buil</w:t>
      </w:r>
      <w:r>
        <w:rPr>
          <w:rFonts w:eastAsiaTheme="minorEastAsia" w:hAnsi="Calibri"/>
          <w:color w:val="000000" w:themeColor="text1"/>
          <w:kern w:val="24"/>
          <w:sz w:val="24"/>
          <w:szCs w:val="24"/>
          <w:lang w:eastAsia="en-GB"/>
        </w:rPr>
        <w:t>d to give the best quality part.</w:t>
      </w:r>
    </w:p>
    <w:p w14:paraId="46349B11" w14:textId="77777777" w:rsidR="00831B84" w:rsidRDefault="00831B84" w:rsidP="00EF32C8">
      <w:pPr>
        <w:spacing w:after="0" w:line="240" w:lineRule="auto"/>
        <w:contextualSpacing/>
        <w:rPr>
          <w:rFonts w:eastAsiaTheme="minorEastAsia" w:hAnsi="Calibri"/>
          <w:color w:val="000000" w:themeColor="text1"/>
          <w:kern w:val="24"/>
          <w:sz w:val="24"/>
          <w:szCs w:val="24"/>
          <w:lang w:eastAsia="en-GB"/>
        </w:rPr>
      </w:pPr>
    </w:p>
    <w:p w14:paraId="6B2DC14D" w14:textId="3A2EAE18" w:rsidR="008378F5" w:rsidRPr="008378F5" w:rsidRDefault="008378F5" w:rsidP="008378F5">
      <w:pPr>
        <w:spacing w:after="0" w:line="240" w:lineRule="auto"/>
        <w:contextualSpacing/>
        <w:rPr>
          <w:rFonts w:ascii="Times New Roman" w:eastAsia="Times New Roman" w:hAnsi="Times New Roman" w:cs="Times New Roman"/>
          <w:sz w:val="24"/>
          <w:szCs w:val="24"/>
          <w:lang w:eastAsia="en-GB"/>
        </w:rPr>
      </w:pPr>
      <w:r w:rsidRPr="008378F5">
        <w:rPr>
          <w:rFonts w:eastAsiaTheme="minorEastAsia" w:hAnsi="Calibri"/>
          <w:bCs/>
          <w:color w:val="000000" w:themeColor="text1"/>
          <w:kern w:val="24"/>
          <w:sz w:val="24"/>
          <w:szCs w:val="24"/>
          <w:lang w:eastAsia="en-GB"/>
        </w:rPr>
        <w:t>To verify the dimensional mix and to ensure the core compression</w:t>
      </w:r>
      <w:r>
        <w:rPr>
          <w:rFonts w:eastAsiaTheme="minorEastAsia" w:hAnsi="Calibri"/>
          <w:bCs/>
          <w:color w:val="000000" w:themeColor="text1"/>
          <w:kern w:val="24"/>
          <w:sz w:val="24"/>
          <w:szCs w:val="24"/>
          <w:lang w:eastAsia="en-GB"/>
        </w:rPr>
        <w:t xml:space="preserve"> (tube and airway spec)</w:t>
      </w:r>
      <w:r w:rsidRPr="008378F5">
        <w:rPr>
          <w:rFonts w:eastAsiaTheme="minorEastAsia" w:hAnsi="Calibri"/>
          <w:bCs/>
          <w:color w:val="000000" w:themeColor="text1"/>
          <w:kern w:val="24"/>
          <w:sz w:val="24"/>
          <w:szCs w:val="24"/>
          <w:lang w:eastAsia="en-GB"/>
        </w:rPr>
        <w:t xml:space="preserve"> is stable, a </w:t>
      </w:r>
      <w:r w:rsidR="003E733C" w:rsidRPr="008378F5">
        <w:rPr>
          <w:rFonts w:eastAsiaTheme="minorEastAsia" w:hAnsi="Calibri"/>
          <w:bCs/>
          <w:color w:val="000000" w:themeColor="text1"/>
          <w:kern w:val="24"/>
          <w:sz w:val="24"/>
          <w:szCs w:val="24"/>
          <w:lang w:eastAsia="en-GB"/>
        </w:rPr>
        <w:t>pull-out</w:t>
      </w:r>
      <w:r w:rsidRPr="008378F5">
        <w:rPr>
          <w:rFonts w:eastAsiaTheme="minorEastAsia" w:hAnsi="Calibri"/>
          <w:bCs/>
          <w:color w:val="000000" w:themeColor="text1"/>
          <w:kern w:val="24"/>
          <w:sz w:val="24"/>
          <w:szCs w:val="24"/>
          <w:lang w:eastAsia="en-GB"/>
        </w:rPr>
        <w:t xml:space="preserve"> test was </w:t>
      </w:r>
      <w:r w:rsidR="003E733C" w:rsidRPr="008378F5">
        <w:rPr>
          <w:rFonts w:eastAsiaTheme="minorEastAsia" w:hAnsi="Calibri"/>
          <w:bCs/>
          <w:color w:val="000000" w:themeColor="text1"/>
          <w:kern w:val="24"/>
          <w:sz w:val="24"/>
          <w:szCs w:val="24"/>
          <w:lang w:eastAsia="en-GB"/>
        </w:rPr>
        <w:t>introduced.</w:t>
      </w:r>
    </w:p>
    <w:p w14:paraId="555D96EA" w14:textId="42F8A0F5" w:rsidR="008378F5" w:rsidRPr="008378F5" w:rsidRDefault="008378F5" w:rsidP="008378F5">
      <w:pPr>
        <w:spacing w:after="0" w:line="240" w:lineRule="auto"/>
        <w:contextualSpacing/>
        <w:rPr>
          <w:rFonts w:ascii="Times New Roman" w:eastAsia="Times New Roman" w:hAnsi="Times New Roman" w:cs="Times New Roman"/>
          <w:sz w:val="24"/>
          <w:szCs w:val="24"/>
          <w:lang w:eastAsia="en-GB"/>
        </w:rPr>
      </w:pPr>
      <w:r w:rsidRPr="008378F5">
        <w:rPr>
          <w:rFonts w:eastAsiaTheme="minorEastAsia" w:hAnsi="Calibri"/>
          <w:bCs/>
          <w:color w:val="000000" w:themeColor="text1"/>
          <w:kern w:val="24"/>
          <w:sz w:val="24"/>
          <w:szCs w:val="24"/>
          <w:lang w:eastAsia="en-GB"/>
        </w:rPr>
        <w:t xml:space="preserve">This check uses a force meter to evaluate the resistance of the airway when removed from a pre-braze </w:t>
      </w:r>
      <w:r w:rsidR="003E733C" w:rsidRPr="008378F5">
        <w:rPr>
          <w:rFonts w:eastAsiaTheme="minorEastAsia" w:hAnsi="Calibri"/>
          <w:bCs/>
          <w:color w:val="000000" w:themeColor="text1"/>
          <w:kern w:val="24"/>
          <w:sz w:val="24"/>
          <w:szCs w:val="24"/>
          <w:lang w:eastAsia="en-GB"/>
        </w:rPr>
        <w:t>core.</w:t>
      </w:r>
      <w:r w:rsidRPr="008378F5">
        <w:rPr>
          <w:rFonts w:eastAsiaTheme="minorEastAsia" w:hAnsi="Calibri"/>
          <w:bCs/>
          <w:color w:val="000000" w:themeColor="text1"/>
          <w:kern w:val="24"/>
          <w:sz w:val="24"/>
          <w:szCs w:val="24"/>
          <w:lang w:eastAsia="en-GB"/>
        </w:rPr>
        <w:t xml:space="preserve">  </w:t>
      </w:r>
    </w:p>
    <w:p w14:paraId="0273773D" w14:textId="425F3886" w:rsidR="008378F5" w:rsidRPr="008378F5" w:rsidRDefault="008378F5" w:rsidP="008378F5">
      <w:pPr>
        <w:spacing w:after="0" w:line="240" w:lineRule="auto"/>
        <w:contextualSpacing/>
        <w:rPr>
          <w:rFonts w:ascii="Times New Roman" w:eastAsia="Times New Roman" w:hAnsi="Times New Roman" w:cs="Times New Roman"/>
          <w:sz w:val="24"/>
          <w:szCs w:val="24"/>
          <w:lang w:eastAsia="en-GB"/>
        </w:rPr>
      </w:pPr>
      <w:r w:rsidRPr="008378F5">
        <w:rPr>
          <w:rFonts w:eastAsiaTheme="minorEastAsia" w:hAnsi="Calibri"/>
          <w:color w:val="000000" w:themeColor="text1"/>
          <w:kern w:val="24"/>
          <w:sz w:val="24"/>
          <w:szCs w:val="24"/>
          <w:lang w:eastAsia="en-GB"/>
        </w:rPr>
        <w:t xml:space="preserve">This would verify if the core </w:t>
      </w:r>
      <w:r w:rsidR="003E733C" w:rsidRPr="008378F5">
        <w:rPr>
          <w:rFonts w:eastAsiaTheme="minorEastAsia" w:hAnsi="Calibri"/>
          <w:color w:val="000000" w:themeColor="text1"/>
          <w:kern w:val="24"/>
          <w:sz w:val="24"/>
          <w:szCs w:val="24"/>
          <w:lang w:eastAsia="en-GB"/>
        </w:rPr>
        <w:t>were</w:t>
      </w:r>
      <w:r w:rsidRPr="008378F5">
        <w:rPr>
          <w:rFonts w:eastAsiaTheme="minorEastAsia" w:hAnsi="Calibri"/>
          <w:color w:val="000000" w:themeColor="text1"/>
          <w:kern w:val="24"/>
          <w:sz w:val="24"/>
          <w:szCs w:val="24"/>
          <w:lang w:eastAsia="en-GB"/>
        </w:rPr>
        <w:t xml:space="preserve"> under enough </w:t>
      </w:r>
      <w:r w:rsidR="003E733C" w:rsidRPr="008378F5">
        <w:rPr>
          <w:rFonts w:eastAsiaTheme="minorEastAsia" w:hAnsi="Calibri"/>
          <w:color w:val="000000" w:themeColor="text1"/>
          <w:kern w:val="24"/>
          <w:sz w:val="24"/>
          <w:szCs w:val="24"/>
          <w:lang w:eastAsia="en-GB"/>
        </w:rPr>
        <w:t>compression.</w:t>
      </w:r>
    </w:p>
    <w:p w14:paraId="22B205AD" w14:textId="77777777" w:rsidR="008378F5" w:rsidRDefault="008378F5" w:rsidP="008378F5">
      <w:pPr>
        <w:spacing w:after="0" w:line="240" w:lineRule="auto"/>
        <w:contextualSpacing/>
        <w:rPr>
          <w:rFonts w:eastAsiaTheme="minorEastAsia" w:hAnsi="Calibri"/>
          <w:color w:val="000000" w:themeColor="text1"/>
          <w:kern w:val="24"/>
          <w:sz w:val="24"/>
          <w:szCs w:val="24"/>
          <w:lang w:eastAsia="en-GB"/>
        </w:rPr>
      </w:pPr>
      <w:r w:rsidRPr="008378F5">
        <w:rPr>
          <w:rFonts w:eastAsiaTheme="minorEastAsia" w:hAnsi="Calibri"/>
          <w:color w:val="000000" w:themeColor="text1"/>
          <w:kern w:val="24"/>
          <w:sz w:val="24"/>
          <w:szCs w:val="24"/>
          <w:lang w:eastAsia="en-GB"/>
        </w:rPr>
        <w:t>This again supported the conclusion regarding the best dimensional mix between the par</w:t>
      </w:r>
      <w:r>
        <w:rPr>
          <w:rFonts w:eastAsiaTheme="minorEastAsia" w:hAnsi="Calibri"/>
          <w:color w:val="000000" w:themeColor="text1"/>
          <w:kern w:val="24"/>
          <w:sz w:val="24"/>
          <w:szCs w:val="24"/>
          <w:lang w:eastAsia="en-GB"/>
        </w:rPr>
        <w:t>ts.</w:t>
      </w:r>
    </w:p>
    <w:p w14:paraId="22907F44" w14:textId="77777777" w:rsidR="008378F5" w:rsidRDefault="008378F5" w:rsidP="008378F5">
      <w:pPr>
        <w:spacing w:after="0" w:line="240" w:lineRule="auto"/>
        <w:contextualSpacing/>
        <w:rPr>
          <w:rFonts w:eastAsiaTheme="minorEastAsia" w:hAnsi="Calibri"/>
          <w:color w:val="000000" w:themeColor="text1"/>
          <w:kern w:val="24"/>
          <w:sz w:val="24"/>
          <w:szCs w:val="24"/>
          <w:lang w:eastAsia="en-GB"/>
        </w:rPr>
      </w:pPr>
    </w:p>
    <w:p w14:paraId="1C6F0DC6" w14:textId="77777777" w:rsidR="008378F5" w:rsidRDefault="008378F5" w:rsidP="008378F5">
      <w:pPr>
        <w:spacing w:after="0" w:line="240"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Process analysis tools were used to identify the root cause of the airway inconsistency.</w:t>
      </w:r>
    </w:p>
    <w:p w14:paraId="6B703600" w14:textId="77777777" w:rsidR="008378F5" w:rsidRDefault="008378F5" w:rsidP="008378F5">
      <w:pPr>
        <w:spacing w:after="0" w:line="240" w:lineRule="auto"/>
        <w:contextualSpacing/>
        <w:rPr>
          <w:rFonts w:eastAsiaTheme="minorEastAsia" w:hAnsi="Calibri"/>
          <w:color w:val="000000" w:themeColor="text1"/>
          <w:kern w:val="24"/>
          <w:sz w:val="24"/>
          <w:szCs w:val="24"/>
          <w:lang w:eastAsia="en-GB"/>
        </w:rPr>
      </w:pPr>
    </w:p>
    <w:p w14:paraId="4AD48C5E" w14:textId="77777777" w:rsidR="008378F5" w:rsidRPr="008378F5" w:rsidRDefault="008378F5" w:rsidP="008378F5">
      <w:pPr>
        <w:spacing w:after="0" w:line="240" w:lineRule="auto"/>
        <w:ind w:left="360"/>
        <w:contextualSpacing/>
        <w:rPr>
          <w:rFonts w:ascii="Times New Roman" w:eastAsia="Times New Roman" w:hAnsi="Times New Roman" w:cs="Times New Roman"/>
          <w:sz w:val="24"/>
          <w:szCs w:val="24"/>
          <w:lang w:eastAsia="en-GB"/>
        </w:rPr>
      </w:pPr>
      <w:r w:rsidRPr="008378F5">
        <w:rPr>
          <w:rFonts w:eastAsiaTheme="minorEastAsia" w:hAnsi="Calibri"/>
          <w:b/>
          <w:bCs/>
          <w:color w:val="000000" w:themeColor="text1"/>
          <w:kern w:val="24"/>
          <w:sz w:val="24"/>
          <w:szCs w:val="24"/>
          <w:lang w:eastAsia="en-GB"/>
        </w:rPr>
        <w:t xml:space="preserve">Tools used </w:t>
      </w:r>
      <w:r w:rsidR="00BA1E4E" w:rsidRPr="008378F5">
        <w:rPr>
          <w:rFonts w:eastAsiaTheme="minorEastAsia" w:hAnsi="Calibri"/>
          <w:b/>
          <w:bCs/>
          <w:color w:val="000000" w:themeColor="text1"/>
          <w:kern w:val="24"/>
          <w:sz w:val="24"/>
          <w:szCs w:val="24"/>
          <w:lang w:eastAsia="en-GB"/>
        </w:rPr>
        <w:t>included: -</w:t>
      </w:r>
    </w:p>
    <w:p w14:paraId="5719E16A" w14:textId="77777777" w:rsidR="00BA1E4E" w:rsidRDefault="008378F5" w:rsidP="00BA1E4E">
      <w:pPr>
        <w:pStyle w:val="NormalWeb"/>
        <w:shd w:val="clear" w:color="auto" w:fill="FFFFFF"/>
        <w:rPr>
          <w:rFonts w:ascii="inherit" w:hAnsi="inherit"/>
          <w:color w:val="546173"/>
          <w:lang w:val="en-US"/>
        </w:rPr>
      </w:pPr>
      <w:r w:rsidRPr="008378F5">
        <w:rPr>
          <w:rFonts w:eastAsiaTheme="minorEastAsia" w:hAnsi="Calibri"/>
          <w:b/>
          <w:bCs/>
          <w:color w:val="000000" w:themeColor="text1"/>
          <w:kern w:val="24"/>
        </w:rPr>
        <w:t xml:space="preserve">     - Ishikawa</w:t>
      </w:r>
      <w:r w:rsidR="00BA1E4E">
        <w:rPr>
          <w:rFonts w:eastAsiaTheme="minorEastAsia" w:hAnsi="Calibri"/>
          <w:b/>
          <w:bCs/>
          <w:color w:val="000000" w:themeColor="text1"/>
          <w:kern w:val="24"/>
        </w:rPr>
        <w:t xml:space="preserve"> diagram</w:t>
      </w:r>
      <w:r w:rsidR="00BA1E4E" w:rsidRPr="00BA1E4E">
        <w:rPr>
          <w:rFonts w:ascii="inherit" w:hAnsi="inherit"/>
          <w:color w:val="546173"/>
          <w:lang w:val="en-US"/>
        </w:rPr>
        <w:t xml:space="preserve"> </w:t>
      </w:r>
    </w:p>
    <w:p w14:paraId="16E99599" w14:textId="2BF1CCD7" w:rsidR="00BA1E4E" w:rsidRPr="003E733C" w:rsidRDefault="00BA1E4E" w:rsidP="00BA1E4E">
      <w:pPr>
        <w:pStyle w:val="NormalWeb"/>
        <w:shd w:val="clear" w:color="auto" w:fill="FFFFFF"/>
        <w:rPr>
          <w:rFonts w:asciiTheme="minorHAnsi" w:hAnsiTheme="minorHAnsi" w:cstheme="minorHAnsi"/>
          <w:color w:val="auto"/>
          <w:lang w:val="en-US"/>
        </w:rPr>
      </w:pPr>
      <w:r w:rsidRPr="003E733C">
        <w:rPr>
          <w:rFonts w:asciiTheme="minorHAnsi" w:hAnsiTheme="minorHAnsi" w:cstheme="minorHAnsi"/>
          <w:color w:val="auto"/>
          <w:lang w:val="en-US"/>
        </w:rPr>
        <w:t xml:space="preserve">The fishbone diagram or </w:t>
      </w:r>
      <w:hyperlink r:id="rId23" w:history="1">
        <w:r w:rsidRPr="003E733C">
          <w:rPr>
            <w:rFonts w:asciiTheme="minorHAnsi" w:hAnsiTheme="minorHAnsi" w:cstheme="minorHAnsi"/>
            <w:color w:val="auto"/>
            <w:lang w:val="en-US"/>
          </w:rPr>
          <w:t>Ishikawa</w:t>
        </w:r>
      </w:hyperlink>
      <w:r w:rsidRPr="003E733C">
        <w:rPr>
          <w:rFonts w:asciiTheme="minorHAnsi" w:hAnsiTheme="minorHAnsi" w:cstheme="minorHAnsi"/>
          <w:color w:val="auto"/>
          <w:lang w:val="en-US"/>
        </w:rPr>
        <w:t xml:space="preserve"> diagram is a cause-and-effect diagram that helps to track down the reasons for variations, defects, or failures.</w:t>
      </w:r>
    </w:p>
    <w:p w14:paraId="1A1CCC40" w14:textId="46212BDB" w:rsidR="00BA1E4E" w:rsidRPr="003E733C" w:rsidRDefault="00BA1E4E" w:rsidP="00BA1E4E">
      <w:pPr>
        <w:shd w:val="clear" w:color="auto" w:fill="FFFFFF"/>
        <w:spacing w:after="240" w:line="240" w:lineRule="auto"/>
        <w:rPr>
          <w:rFonts w:eastAsia="Times New Roman" w:cstheme="minorHAnsi"/>
          <w:sz w:val="24"/>
          <w:szCs w:val="24"/>
          <w:lang w:val="en-US" w:eastAsia="en-GB"/>
        </w:rPr>
      </w:pPr>
      <w:r w:rsidRPr="003E733C">
        <w:rPr>
          <w:rFonts w:eastAsia="Times New Roman" w:cstheme="minorHAnsi"/>
          <w:sz w:val="24"/>
          <w:szCs w:val="24"/>
          <w:lang w:val="en-US" w:eastAsia="en-GB"/>
        </w:rPr>
        <w:t xml:space="preserve">The diagram looks just like a fish’s skeleton with the problem at its head and the causes for the problem feeding into the spine. Once all the causes that underlie the problem have been identified, </w:t>
      </w:r>
      <w:r w:rsidR="00CC1912" w:rsidRPr="003E733C">
        <w:rPr>
          <w:rFonts w:eastAsia="Times New Roman" w:cstheme="minorHAnsi"/>
          <w:sz w:val="24"/>
          <w:szCs w:val="24"/>
          <w:lang w:val="en-US" w:eastAsia="en-GB"/>
        </w:rPr>
        <w:t>we</w:t>
      </w:r>
      <w:r w:rsidRPr="003E733C">
        <w:rPr>
          <w:rFonts w:eastAsia="Times New Roman" w:cstheme="minorHAnsi"/>
          <w:sz w:val="24"/>
          <w:szCs w:val="24"/>
          <w:lang w:val="en-US" w:eastAsia="en-GB"/>
        </w:rPr>
        <w:t xml:space="preserve"> can start looking for solutions to ensure that the problem </w:t>
      </w:r>
      <w:r w:rsidR="003E733C" w:rsidRPr="003E733C">
        <w:rPr>
          <w:rFonts w:eastAsia="Times New Roman" w:cstheme="minorHAnsi"/>
          <w:sz w:val="24"/>
          <w:szCs w:val="24"/>
          <w:lang w:val="en-US" w:eastAsia="en-GB"/>
        </w:rPr>
        <w:t>does not</w:t>
      </w:r>
      <w:r w:rsidRPr="003E733C">
        <w:rPr>
          <w:rFonts w:eastAsia="Times New Roman" w:cstheme="minorHAnsi"/>
          <w:sz w:val="24"/>
          <w:szCs w:val="24"/>
          <w:lang w:val="en-US" w:eastAsia="en-GB"/>
        </w:rPr>
        <w:t xml:space="preserve"> become a recurring one.</w:t>
      </w:r>
    </w:p>
    <w:p w14:paraId="5DD47988" w14:textId="5D3AB527" w:rsidR="00BA1E4E" w:rsidRPr="003E733C" w:rsidRDefault="00CC1912" w:rsidP="00BA1E4E">
      <w:pPr>
        <w:shd w:val="clear" w:color="auto" w:fill="FFFFFF"/>
        <w:spacing w:after="240" w:line="240" w:lineRule="auto"/>
        <w:rPr>
          <w:rFonts w:eastAsia="Times New Roman" w:cstheme="minorHAnsi"/>
          <w:sz w:val="24"/>
          <w:szCs w:val="24"/>
          <w:lang w:val="en-US" w:eastAsia="en-GB"/>
        </w:rPr>
      </w:pPr>
      <w:r w:rsidRPr="003E733C">
        <w:rPr>
          <w:rFonts w:eastAsia="Times New Roman" w:cstheme="minorHAnsi"/>
          <w:sz w:val="24"/>
          <w:szCs w:val="24"/>
          <w:lang w:val="en-US" w:eastAsia="en-GB"/>
        </w:rPr>
        <w:t xml:space="preserve">The diagram </w:t>
      </w:r>
      <w:r w:rsidR="00BA1E4E" w:rsidRPr="003E733C">
        <w:rPr>
          <w:rFonts w:eastAsia="Times New Roman" w:cstheme="minorHAnsi"/>
          <w:sz w:val="24"/>
          <w:szCs w:val="24"/>
          <w:lang w:val="en-US" w:eastAsia="en-GB"/>
        </w:rPr>
        <w:t>can also be used in product development. Having a problem-solving product</w:t>
      </w:r>
      <w:r w:rsidRPr="003E733C">
        <w:rPr>
          <w:rFonts w:eastAsia="Times New Roman" w:cstheme="minorHAnsi"/>
          <w:sz w:val="24"/>
          <w:szCs w:val="24"/>
          <w:lang w:val="en-US" w:eastAsia="en-GB"/>
        </w:rPr>
        <w:t xml:space="preserve"> can</w:t>
      </w:r>
      <w:r w:rsidR="00BA1E4E" w:rsidRPr="003E733C">
        <w:rPr>
          <w:rFonts w:eastAsia="Times New Roman" w:cstheme="minorHAnsi"/>
          <w:sz w:val="24"/>
          <w:szCs w:val="24"/>
          <w:lang w:val="en-US" w:eastAsia="en-GB"/>
        </w:rPr>
        <w:t xml:space="preserve"> provided people care about the problem </w:t>
      </w:r>
      <w:r w:rsidRPr="003E733C">
        <w:rPr>
          <w:rFonts w:eastAsia="Times New Roman" w:cstheme="minorHAnsi"/>
          <w:sz w:val="24"/>
          <w:szCs w:val="24"/>
          <w:lang w:val="en-US" w:eastAsia="en-GB"/>
        </w:rPr>
        <w:t>you are</w:t>
      </w:r>
      <w:r w:rsidR="00BA1E4E" w:rsidRPr="003E733C">
        <w:rPr>
          <w:rFonts w:eastAsia="Times New Roman" w:cstheme="minorHAnsi"/>
          <w:sz w:val="24"/>
          <w:szCs w:val="24"/>
          <w:lang w:val="en-US" w:eastAsia="en-GB"/>
        </w:rPr>
        <w:t xml:space="preserve"> trying to solve. The fishbone diagram strives to pinpoint everything </w:t>
      </w:r>
      <w:r w:rsidRPr="003E733C">
        <w:rPr>
          <w:rFonts w:eastAsia="Times New Roman" w:cstheme="minorHAnsi"/>
          <w:sz w:val="24"/>
          <w:szCs w:val="24"/>
          <w:lang w:val="en-US" w:eastAsia="en-GB"/>
        </w:rPr>
        <w:t>that is</w:t>
      </w:r>
      <w:r w:rsidR="00BA1E4E" w:rsidRPr="003E733C">
        <w:rPr>
          <w:rFonts w:eastAsia="Times New Roman" w:cstheme="minorHAnsi"/>
          <w:sz w:val="24"/>
          <w:szCs w:val="24"/>
          <w:lang w:val="en-US" w:eastAsia="en-GB"/>
        </w:rPr>
        <w:t xml:space="preserve"> wrong with current</w:t>
      </w:r>
      <w:r w:rsidRPr="003E733C">
        <w:rPr>
          <w:rFonts w:eastAsia="Times New Roman" w:cstheme="minorHAnsi"/>
          <w:sz w:val="24"/>
          <w:szCs w:val="24"/>
          <w:lang w:val="en-US" w:eastAsia="en-GB"/>
        </w:rPr>
        <w:t xml:space="preserve"> situation</w:t>
      </w:r>
      <w:r w:rsidR="00BA1E4E" w:rsidRPr="003E733C">
        <w:rPr>
          <w:rFonts w:eastAsia="Times New Roman" w:cstheme="minorHAnsi"/>
          <w:sz w:val="24"/>
          <w:szCs w:val="24"/>
          <w:lang w:val="en-US" w:eastAsia="en-GB"/>
        </w:rPr>
        <w:t xml:space="preserve"> so that you can develop a</w:t>
      </w:r>
      <w:r w:rsidRPr="003E733C">
        <w:rPr>
          <w:rFonts w:eastAsia="Times New Roman" w:cstheme="minorHAnsi"/>
          <w:sz w:val="24"/>
          <w:szCs w:val="24"/>
          <w:lang w:val="en-US" w:eastAsia="en-GB"/>
        </w:rPr>
        <w:t xml:space="preserve"> product</w:t>
      </w:r>
      <w:r w:rsidR="00BA1E4E" w:rsidRPr="003E733C">
        <w:rPr>
          <w:rFonts w:eastAsia="Times New Roman" w:cstheme="minorHAnsi"/>
          <w:sz w:val="24"/>
          <w:szCs w:val="24"/>
          <w:lang w:val="en-US" w:eastAsia="en-GB"/>
        </w:rPr>
        <w:t xml:space="preserve"> that </w:t>
      </w:r>
      <w:r w:rsidR="003E733C" w:rsidRPr="003E733C">
        <w:rPr>
          <w:rFonts w:eastAsia="Times New Roman" w:cstheme="minorHAnsi"/>
          <w:sz w:val="24"/>
          <w:szCs w:val="24"/>
          <w:lang w:val="en-US" w:eastAsia="en-GB"/>
        </w:rPr>
        <w:t>does not</w:t>
      </w:r>
      <w:r w:rsidR="00BA1E4E" w:rsidRPr="003E733C">
        <w:rPr>
          <w:rFonts w:eastAsia="Times New Roman" w:cstheme="minorHAnsi"/>
          <w:sz w:val="24"/>
          <w:szCs w:val="24"/>
          <w:lang w:val="en-US" w:eastAsia="en-GB"/>
        </w:rPr>
        <w:t xml:space="preserve"> have these problems.</w:t>
      </w:r>
    </w:p>
    <w:p w14:paraId="3B473EC8" w14:textId="63D2A44A" w:rsidR="00BA1E4E" w:rsidRPr="003E733C" w:rsidRDefault="00BA1E4E" w:rsidP="00BA1E4E">
      <w:pPr>
        <w:shd w:val="clear" w:color="auto" w:fill="FFFFFF"/>
        <w:spacing w:after="240" w:line="240" w:lineRule="auto"/>
        <w:rPr>
          <w:rFonts w:eastAsia="Times New Roman" w:cstheme="minorHAnsi"/>
          <w:sz w:val="24"/>
          <w:szCs w:val="24"/>
          <w:lang w:val="en-US" w:eastAsia="en-GB"/>
        </w:rPr>
      </w:pPr>
      <w:r w:rsidRPr="003E733C">
        <w:rPr>
          <w:rFonts w:eastAsia="Times New Roman" w:cstheme="minorHAnsi"/>
          <w:sz w:val="24"/>
          <w:szCs w:val="24"/>
          <w:lang w:val="en-US" w:eastAsia="en-GB"/>
        </w:rPr>
        <w:t xml:space="preserve"> </w:t>
      </w:r>
      <w:r w:rsidR="00CC1912" w:rsidRPr="003E733C">
        <w:rPr>
          <w:rFonts w:eastAsia="Times New Roman" w:cstheme="minorHAnsi"/>
          <w:sz w:val="24"/>
          <w:szCs w:val="24"/>
          <w:lang w:val="en-US" w:eastAsia="en-GB"/>
        </w:rPr>
        <w:t>T</w:t>
      </w:r>
      <w:r w:rsidRPr="003E733C">
        <w:rPr>
          <w:rFonts w:eastAsia="Times New Roman" w:cstheme="minorHAnsi"/>
          <w:sz w:val="24"/>
          <w:szCs w:val="24"/>
          <w:lang w:val="en-US" w:eastAsia="en-GB"/>
        </w:rPr>
        <w:t xml:space="preserve">he fishbone diagram is also a great way to look for and prevent quality problems. </w:t>
      </w:r>
      <w:r w:rsidR="00CC1912" w:rsidRPr="003E733C">
        <w:rPr>
          <w:rFonts w:eastAsia="Times New Roman" w:cstheme="minorHAnsi"/>
          <w:sz w:val="24"/>
          <w:szCs w:val="24"/>
          <w:lang w:val="en-US" w:eastAsia="en-GB"/>
        </w:rPr>
        <w:t>You can also use</w:t>
      </w:r>
      <w:r w:rsidRPr="003E733C">
        <w:rPr>
          <w:rFonts w:eastAsia="Times New Roman" w:cstheme="minorHAnsi"/>
          <w:sz w:val="24"/>
          <w:szCs w:val="24"/>
          <w:lang w:val="en-US" w:eastAsia="en-GB"/>
        </w:rPr>
        <w:t xml:space="preserve"> it to troubleshoot before there is trouble, and you can overcome all or most of your teething troubles when introducing something new.</w:t>
      </w:r>
      <w:sdt>
        <w:sdtPr>
          <w:rPr>
            <w:rFonts w:eastAsia="Times New Roman" w:cstheme="minorHAnsi"/>
            <w:sz w:val="24"/>
            <w:szCs w:val="24"/>
            <w:lang w:val="en-US" w:eastAsia="en-GB"/>
          </w:rPr>
          <w:id w:val="-139578093"/>
          <w:citation/>
        </w:sdtPr>
        <w:sdtEndPr/>
        <w:sdtContent>
          <w:r w:rsidRPr="003E733C">
            <w:rPr>
              <w:rFonts w:eastAsia="Times New Roman" w:cstheme="minorHAnsi"/>
              <w:sz w:val="24"/>
              <w:szCs w:val="24"/>
              <w:lang w:val="en-US" w:eastAsia="en-GB"/>
            </w:rPr>
            <w:fldChar w:fldCharType="begin"/>
          </w:r>
          <w:r w:rsidRPr="003E733C">
            <w:rPr>
              <w:rFonts w:eastAsia="Times New Roman" w:cstheme="minorHAnsi"/>
              <w:sz w:val="24"/>
              <w:szCs w:val="24"/>
              <w:lang w:eastAsia="en-GB"/>
            </w:rPr>
            <w:instrText xml:space="preserve"> CITATION Son12 \l 2057 </w:instrText>
          </w:r>
          <w:r w:rsidRPr="003E733C">
            <w:rPr>
              <w:rFonts w:eastAsia="Times New Roman" w:cstheme="minorHAnsi"/>
              <w:sz w:val="24"/>
              <w:szCs w:val="24"/>
              <w:lang w:val="en-US" w:eastAsia="en-GB"/>
            </w:rPr>
            <w:fldChar w:fldCharType="separate"/>
          </w:r>
          <w:r w:rsidRPr="003E733C">
            <w:rPr>
              <w:rFonts w:eastAsia="Times New Roman" w:cstheme="minorHAnsi"/>
              <w:noProof/>
              <w:sz w:val="24"/>
              <w:szCs w:val="24"/>
              <w:lang w:eastAsia="en-GB"/>
            </w:rPr>
            <w:t xml:space="preserve"> (Pearson, 2012)</w:t>
          </w:r>
          <w:r w:rsidRPr="003E733C">
            <w:rPr>
              <w:rFonts w:eastAsia="Times New Roman" w:cstheme="minorHAnsi"/>
              <w:sz w:val="24"/>
              <w:szCs w:val="24"/>
              <w:lang w:val="en-US" w:eastAsia="en-GB"/>
            </w:rPr>
            <w:fldChar w:fldCharType="end"/>
          </w:r>
        </w:sdtContent>
      </w:sdt>
    </w:p>
    <w:p w14:paraId="37405978" w14:textId="77777777" w:rsidR="008378F5" w:rsidRDefault="008378F5" w:rsidP="008378F5">
      <w:pPr>
        <w:spacing w:after="0" w:line="240" w:lineRule="auto"/>
        <w:rPr>
          <w:rFonts w:eastAsiaTheme="minorEastAsia" w:hAnsi="Calibri"/>
          <w:b/>
          <w:bCs/>
          <w:color w:val="000000" w:themeColor="text1"/>
          <w:kern w:val="24"/>
          <w:sz w:val="24"/>
          <w:szCs w:val="24"/>
          <w:lang w:eastAsia="en-GB"/>
        </w:rPr>
      </w:pPr>
    </w:p>
    <w:p w14:paraId="3AB53021" w14:textId="77777777" w:rsidR="00BA1E4E" w:rsidRDefault="00BA1E4E" w:rsidP="008378F5">
      <w:pPr>
        <w:spacing w:after="0" w:line="240" w:lineRule="auto"/>
        <w:rPr>
          <w:rFonts w:eastAsiaTheme="minorEastAsia" w:hAnsi="Calibri"/>
          <w:b/>
          <w:bCs/>
          <w:color w:val="000000" w:themeColor="text1"/>
          <w:kern w:val="24"/>
          <w:sz w:val="24"/>
          <w:szCs w:val="24"/>
          <w:lang w:eastAsia="en-GB"/>
        </w:rPr>
      </w:pPr>
    </w:p>
    <w:p w14:paraId="54042C2B" w14:textId="77777777" w:rsidR="00BA1E4E" w:rsidRPr="008378F5" w:rsidRDefault="00BA1E4E" w:rsidP="008378F5">
      <w:pPr>
        <w:spacing w:after="0" w:line="240" w:lineRule="auto"/>
        <w:rPr>
          <w:rFonts w:ascii="Times New Roman" w:eastAsia="Times New Roman" w:hAnsi="Times New Roman" w:cs="Times New Roman"/>
          <w:sz w:val="24"/>
          <w:szCs w:val="24"/>
          <w:lang w:eastAsia="en-GB"/>
        </w:rPr>
      </w:pPr>
    </w:p>
    <w:p w14:paraId="3F1F40B8" w14:textId="77777777" w:rsidR="008378F5" w:rsidRDefault="008378F5" w:rsidP="008378F5">
      <w:pPr>
        <w:spacing w:after="0" w:line="240" w:lineRule="auto"/>
        <w:rPr>
          <w:rFonts w:eastAsiaTheme="minorEastAsia" w:hAnsi="Calibri"/>
          <w:b/>
          <w:bCs/>
          <w:color w:val="000000" w:themeColor="text1"/>
          <w:kern w:val="24"/>
          <w:sz w:val="24"/>
          <w:szCs w:val="24"/>
          <w:lang w:eastAsia="en-GB"/>
        </w:rPr>
      </w:pPr>
      <w:r w:rsidRPr="008378F5">
        <w:rPr>
          <w:rFonts w:eastAsiaTheme="minorEastAsia" w:hAnsi="Calibri"/>
          <w:b/>
          <w:bCs/>
          <w:color w:val="000000" w:themeColor="text1"/>
          <w:kern w:val="24"/>
          <w:sz w:val="24"/>
          <w:szCs w:val="24"/>
          <w:lang w:eastAsia="en-GB"/>
        </w:rPr>
        <w:t xml:space="preserve">     - Fault Tree Analysis</w:t>
      </w:r>
    </w:p>
    <w:p w14:paraId="2D02972E" w14:textId="77777777" w:rsidR="00AC56C9" w:rsidRDefault="00AC56C9" w:rsidP="008378F5">
      <w:pPr>
        <w:spacing w:after="0" w:line="240" w:lineRule="auto"/>
        <w:rPr>
          <w:rFonts w:eastAsiaTheme="minorEastAsia" w:hAnsi="Calibri"/>
          <w:b/>
          <w:bCs/>
          <w:color w:val="000000" w:themeColor="text1"/>
          <w:kern w:val="24"/>
          <w:sz w:val="24"/>
          <w:szCs w:val="24"/>
          <w:lang w:eastAsia="en-GB"/>
        </w:rPr>
      </w:pPr>
    </w:p>
    <w:p w14:paraId="576E8C5D" w14:textId="77777777" w:rsidR="00AC56C9" w:rsidRPr="00AC56C9" w:rsidRDefault="00AC56C9" w:rsidP="00AC56C9">
      <w:pPr>
        <w:spacing w:before="100" w:beforeAutospacing="1" w:after="100" w:afterAutospacing="1" w:line="240" w:lineRule="auto"/>
        <w:outlineLvl w:val="2"/>
        <w:rPr>
          <w:rFonts w:ascii="nexussans" w:eastAsia="Times New Roman" w:hAnsi="nexussans" w:cs="Arial"/>
          <w:color w:val="2E2E2E"/>
          <w:sz w:val="30"/>
          <w:szCs w:val="30"/>
          <w:lang w:val="en" w:eastAsia="en-GB"/>
        </w:rPr>
      </w:pPr>
      <w:r w:rsidRPr="00AC56C9">
        <w:rPr>
          <w:rFonts w:ascii="nexussans" w:eastAsia="Times New Roman" w:hAnsi="nexussans" w:cs="Arial"/>
          <w:color w:val="2E2E2E"/>
          <w:sz w:val="30"/>
          <w:szCs w:val="30"/>
          <w:lang w:val="en" w:eastAsia="en-GB"/>
        </w:rPr>
        <w:t>The meaning and function of FTA</w:t>
      </w:r>
    </w:p>
    <w:p w14:paraId="01C8DCCD" w14:textId="11CB53FB" w:rsidR="00CC1912" w:rsidRDefault="00AC56C9" w:rsidP="00AC56C9">
      <w:pPr>
        <w:spacing w:before="100" w:beforeAutospacing="1" w:after="96" w:line="240" w:lineRule="auto"/>
        <w:rPr>
          <w:rFonts w:ascii="nexussans" w:eastAsia="Times New Roman" w:hAnsi="nexussans" w:cs="Arial"/>
          <w:color w:val="2E2E2E"/>
          <w:sz w:val="24"/>
          <w:szCs w:val="24"/>
          <w:lang w:val="en" w:eastAsia="en-GB"/>
        </w:rPr>
      </w:pPr>
      <w:r w:rsidRPr="00AC56C9">
        <w:rPr>
          <w:rFonts w:ascii="nexussans" w:eastAsia="Times New Roman" w:hAnsi="nexussans" w:cs="Arial"/>
          <w:color w:val="2E2E2E"/>
          <w:sz w:val="24"/>
          <w:szCs w:val="24"/>
          <w:lang w:val="en" w:eastAsia="en-GB"/>
        </w:rPr>
        <w:lastRenderedPageBreak/>
        <w:t xml:space="preserve">FTA can </w:t>
      </w:r>
      <w:r w:rsidR="00CC1912">
        <w:rPr>
          <w:rFonts w:ascii="nexussans" w:eastAsia="Times New Roman" w:hAnsi="nexussans" w:cs="Arial"/>
          <w:color w:val="2E2E2E"/>
          <w:sz w:val="24"/>
          <w:szCs w:val="24"/>
          <w:lang w:val="en" w:eastAsia="en-GB"/>
        </w:rPr>
        <w:t xml:space="preserve">be a </w:t>
      </w:r>
      <w:r w:rsidRPr="00AC56C9">
        <w:rPr>
          <w:rFonts w:ascii="nexussans" w:eastAsia="Times New Roman" w:hAnsi="nexussans" w:cs="Arial"/>
          <w:color w:val="2E2E2E"/>
          <w:sz w:val="24"/>
          <w:szCs w:val="24"/>
          <w:lang w:val="en" w:eastAsia="en-GB"/>
        </w:rPr>
        <w:t xml:space="preserve">convenient to find out the direct and indirect reasons and combinations of these </w:t>
      </w:r>
      <w:r w:rsidR="00CC1912">
        <w:rPr>
          <w:rFonts w:ascii="nexussans" w:eastAsia="Times New Roman" w:hAnsi="nexussans" w:cs="Arial"/>
          <w:color w:val="2E2E2E"/>
          <w:sz w:val="24"/>
          <w:szCs w:val="24"/>
          <w:lang w:val="en" w:eastAsia="en-GB"/>
        </w:rPr>
        <w:t xml:space="preserve">failings.    </w:t>
      </w:r>
    </w:p>
    <w:p w14:paraId="23D268D4" w14:textId="01C8B7F0" w:rsidR="00AC56C9" w:rsidRPr="00AC56C9" w:rsidRDefault="00AC56C9" w:rsidP="00AC56C9">
      <w:pPr>
        <w:spacing w:before="100" w:beforeAutospacing="1" w:after="96" w:line="240" w:lineRule="auto"/>
        <w:rPr>
          <w:rFonts w:ascii="nexussans" w:eastAsia="Times New Roman" w:hAnsi="nexussans" w:cs="Arial"/>
          <w:color w:val="2E2E2E"/>
          <w:sz w:val="24"/>
          <w:szCs w:val="24"/>
          <w:lang w:val="en" w:eastAsia="en-GB"/>
        </w:rPr>
      </w:pPr>
      <w:r w:rsidRPr="00AC56C9">
        <w:rPr>
          <w:rFonts w:ascii="nexussans" w:eastAsia="Times New Roman" w:hAnsi="nexussans" w:cs="Arial"/>
          <w:color w:val="2E2E2E"/>
          <w:sz w:val="24"/>
          <w:szCs w:val="24"/>
          <w:lang w:val="en" w:eastAsia="en-GB"/>
        </w:rPr>
        <w:t>Qualitative analysis can identify</w:t>
      </w:r>
      <w:r w:rsidR="00CC1912">
        <w:rPr>
          <w:rFonts w:ascii="nexussans" w:eastAsia="Times New Roman" w:hAnsi="nexussans" w:cs="Arial"/>
          <w:color w:val="2E2E2E"/>
          <w:sz w:val="24"/>
          <w:szCs w:val="24"/>
          <w:lang w:val="en" w:eastAsia="en-GB"/>
        </w:rPr>
        <w:t xml:space="preserve"> and prioritize the </w:t>
      </w:r>
      <w:r w:rsidRPr="00AC56C9">
        <w:rPr>
          <w:rFonts w:ascii="nexussans" w:eastAsia="Times New Roman" w:hAnsi="nexussans" w:cs="Arial"/>
          <w:color w:val="2E2E2E"/>
          <w:sz w:val="24"/>
          <w:szCs w:val="24"/>
          <w:lang w:val="en" w:eastAsia="en-GB"/>
        </w:rPr>
        <w:t xml:space="preserve">reasons </w:t>
      </w:r>
      <w:r w:rsidR="00CC1912">
        <w:rPr>
          <w:rFonts w:ascii="nexussans" w:eastAsia="Times New Roman" w:hAnsi="nexussans" w:cs="Arial"/>
          <w:color w:val="2E2E2E"/>
          <w:sz w:val="24"/>
          <w:szCs w:val="24"/>
          <w:lang w:val="en" w:eastAsia="en-GB"/>
        </w:rPr>
        <w:t>of a</w:t>
      </w:r>
      <w:r w:rsidRPr="00AC56C9">
        <w:rPr>
          <w:rFonts w:ascii="nexussans" w:eastAsia="Times New Roman" w:hAnsi="nexussans" w:cs="Arial"/>
          <w:color w:val="2E2E2E"/>
          <w:sz w:val="24"/>
          <w:szCs w:val="24"/>
          <w:lang w:val="en" w:eastAsia="en-GB"/>
        </w:rPr>
        <w:t xml:space="preserve"> hidden </w:t>
      </w:r>
      <w:r w:rsidR="003E733C" w:rsidRPr="00AC56C9">
        <w:rPr>
          <w:rFonts w:ascii="nexussans" w:eastAsia="Times New Roman" w:hAnsi="nexussans" w:cs="Arial"/>
          <w:color w:val="2E2E2E"/>
          <w:sz w:val="24"/>
          <w:szCs w:val="24"/>
          <w:lang w:val="en" w:eastAsia="en-GB"/>
        </w:rPr>
        <w:t>hazard and</w:t>
      </w:r>
      <w:r w:rsidRPr="00AC56C9">
        <w:rPr>
          <w:rFonts w:ascii="nexussans" w:eastAsia="Times New Roman" w:hAnsi="nexussans" w:cs="Arial"/>
          <w:color w:val="2E2E2E"/>
          <w:sz w:val="24"/>
          <w:szCs w:val="24"/>
          <w:lang w:val="en" w:eastAsia="en-GB"/>
        </w:rPr>
        <w:t xml:space="preserve"> can predict the probability of accidents occurrence. </w:t>
      </w:r>
      <w:r w:rsidR="00CC1912">
        <w:rPr>
          <w:rFonts w:ascii="nexussans" w:eastAsia="Times New Roman" w:hAnsi="nexussans" w:cs="Arial"/>
          <w:color w:val="2E2E2E"/>
          <w:sz w:val="24"/>
          <w:szCs w:val="24"/>
          <w:lang w:val="en" w:eastAsia="en-GB"/>
        </w:rPr>
        <w:t xml:space="preserve">The </w:t>
      </w:r>
      <w:r w:rsidRPr="00AC56C9">
        <w:rPr>
          <w:rFonts w:ascii="nexussans" w:eastAsia="Times New Roman" w:hAnsi="nexussans" w:cs="Arial"/>
          <w:color w:val="2E2E2E"/>
          <w:sz w:val="24"/>
          <w:szCs w:val="24"/>
          <w:lang w:val="en" w:eastAsia="en-GB"/>
        </w:rPr>
        <w:t>FTA is a close combination of mathematics and professional knowledge. The formulation and analysis of the fault tree need a solid mathematical foundation and considerable professional skills.</w:t>
      </w:r>
    </w:p>
    <w:p w14:paraId="5A0C3FAA" w14:textId="55345235" w:rsidR="00AC56C9" w:rsidRPr="00AC56C9" w:rsidRDefault="00AC56C9" w:rsidP="00AC56C9">
      <w:pPr>
        <w:spacing w:before="100" w:beforeAutospacing="1" w:after="96" w:line="240" w:lineRule="auto"/>
        <w:rPr>
          <w:rFonts w:ascii="nexussans" w:eastAsia="Times New Roman" w:hAnsi="nexussans" w:cs="Arial"/>
          <w:color w:val="2E2E2E"/>
          <w:sz w:val="24"/>
          <w:szCs w:val="24"/>
          <w:lang w:val="en" w:eastAsia="en-GB"/>
        </w:rPr>
      </w:pPr>
      <w:r w:rsidRPr="00AC56C9">
        <w:rPr>
          <w:rFonts w:ascii="nexussans" w:eastAsia="Times New Roman" w:hAnsi="nexussans" w:cs="Arial"/>
          <w:color w:val="2E2E2E"/>
          <w:sz w:val="24"/>
          <w:szCs w:val="24"/>
          <w:lang w:val="en" w:eastAsia="en-GB"/>
        </w:rPr>
        <w:t xml:space="preserve">FTA is the logical relationship between potential accidents and corresponding reasons can be represented by tree diagrams. </w:t>
      </w:r>
      <w:r w:rsidR="003E733C">
        <w:rPr>
          <w:rFonts w:ascii="nexussans" w:eastAsia="Times New Roman" w:hAnsi="nexussans" w:cs="Arial"/>
          <w:color w:val="2E2E2E"/>
          <w:sz w:val="24"/>
          <w:szCs w:val="24"/>
          <w:lang w:val="en" w:eastAsia="en-GB"/>
        </w:rPr>
        <w:t>A</w:t>
      </w:r>
      <w:r w:rsidRPr="00AC56C9">
        <w:rPr>
          <w:rFonts w:ascii="nexussans" w:eastAsia="Times New Roman" w:hAnsi="nexussans" w:cs="Arial"/>
          <w:color w:val="2E2E2E"/>
          <w:sz w:val="24"/>
          <w:szCs w:val="24"/>
          <w:lang w:val="en" w:eastAsia="en-GB"/>
        </w:rPr>
        <w:t>nalyzing</w:t>
      </w:r>
      <w:r w:rsidR="003E733C">
        <w:rPr>
          <w:rFonts w:ascii="nexussans" w:eastAsia="Times New Roman" w:hAnsi="nexussans" w:cs="Arial"/>
          <w:color w:val="2E2E2E"/>
          <w:sz w:val="24"/>
          <w:szCs w:val="24"/>
          <w:lang w:val="en" w:eastAsia="en-GB"/>
        </w:rPr>
        <w:t xml:space="preserve"> an</w:t>
      </w:r>
      <w:r w:rsidRPr="00AC56C9">
        <w:rPr>
          <w:rFonts w:ascii="nexussans" w:eastAsia="Times New Roman" w:hAnsi="nexussans" w:cs="Arial"/>
          <w:color w:val="2E2E2E"/>
          <w:sz w:val="24"/>
          <w:szCs w:val="24"/>
          <w:lang w:val="en" w:eastAsia="en-GB"/>
        </w:rPr>
        <w:t xml:space="preserve"> FTA, we can find the main reasons</w:t>
      </w:r>
      <w:r w:rsidR="003E733C">
        <w:rPr>
          <w:rFonts w:ascii="nexussans" w:eastAsia="Times New Roman" w:hAnsi="nexussans" w:cs="Arial"/>
          <w:color w:val="2E2E2E"/>
          <w:sz w:val="24"/>
          <w:szCs w:val="24"/>
          <w:lang w:val="en" w:eastAsia="en-GB"/>
        </w:rPr>
        <w:t xml:space="preserve"> that can</w:t>
      </w:r>
      <w:r w:rsidRPr="00AC56C9">
        <w:rPr>
          <w:rFonts w:ascii="nexussans" w:eastAsia="Times New Roman" w:hAnsi="nexussans" w:cs="Arial"/>
          <w:color w:val="2E2E2E"/>
          <w:sz w:val="24"/>
          <w:szCs w:val="24"/>
          <w:lang w:val="en" w:eastAsia="en-GB"/>
        </w:rPr>
        <w:t xml:space="preserve"> provide</w:t>
      </w:r>
      <w:r w:rsidR="003E733C">
        <w:rPr>
          <w:rFonts w:ascii="nexussans" w:eastAsia="Times New Roman" w:hAnsi="nexussans" w:cs="Arial"/>
          <w:color w:val="2E2E2E"/>
          <w:sz w:val="24"/>
          <w:szCs w:val="24"/>
          <w:lang w:val="en" w:eastAsia="en-GB"/>
        </w:rPr>
        <w:t xml:space="preserve"> a</w:t>
      </w:r>
      <w:r w:rsidRPr="00AC56C9">
        <w:rPr>
          <w:rFonts w:ascii="nexussans" w:eastAsia="Times New Roman" w:hAnsi="nexussans" w:cs="Arial"/>
          <w:color w:val="2E2E2E"/>
          <w:sz w:val="24"/>
          <w:szCs w:val="24"/>
          <w:lang w:val="en" w:eastAsia="en-GB"/>
        </w:rPr>
        <w:t xml:space="preserve"> reliable basis for determining safety countermeasures, in order to predict and prevent accidents.</w:t>
      </w:r>
      <w:sdt>
        <w:sdtPr>
          <w:rPr>
            <w:rFonts w:ascii="nexussans" w:eastAsia="Times New Roman" w:hAnsi="nexussans" w:cs="Arial"/>
            <w:color w:val="2E2E2E"/>
            <w:sz w:val="24"/>
            <w:szCs w:val="24"/>
            <w:lang w:val="en" w:eastAsia="en-GB"/>
          </w:rPr>
          <w:id w:val="1681695265"/>
          <w:citation/>
        </w:sdtPr>
        <w:sdtEndPr/>
        <w:sdtContent>
          <w:r>
            <w:rPr>
              <w:rFonts w:ascii="nexussans" w:eastAsia="Times New Roman" w:hAnsi="nexussans" w:cs="Arial"/>
              <w:color w:val="2E2E2E"/>
              <w:sz w:val="24"/>
              <w:szCs w:val="24"/>
              <w:lang w:val="en" w:eastAsia="en-GB"/>
            </w:rPr>
            <w:fldChar w:fldCharType="begin"/>
          </w:r>
          <w:r>
            <w:rPr>
              <w:rFonts w:ascii="nexussans" w:eastAsia="Times New Roman" w:hAnsi="nexussans" w:cs="Arial"/>
              <w:color w:val="2E2E2E"/>
              <w:sz w:val="24"/>
              <w:szCs w:val="24"/>
              <w:lang w:eastAsia="en-GB"/>
            </w:rPr>
            <w:instrText xml:space="preserve"> CITATION Dua17 \l 2057 </w:instrText>
          </w:r>
          <w:r>
            <w:rPr>
              <w:rFonts w:ascii="nexussans" w:eastAsia="Times New Roman" w:hAnsi="nexussans" w:cs="Arial"/>
              <w:color w:val="2E2E2E"/>
              <w:sz w:val="24"/>
              <w:szCs w:val="24"/>
              <w:lang w:val="en" w:eastAsia="en-GB"/>
            </w:rPr>
            <w:fldChar w:fldCharType="separate"/>
          </w:r>
          <w:r>
            <w:rPr>
              <w:rFonts w:ascii="nexussans" w:eastAsia="Times New Roman" w:hAnsi="nexussans" w:cs="Arial"/>
              <w:noProof/>
              <w:color w:val="2E2E2E"/>
              <w:sz w:val="24"/>
              <w:szCs w:val="24"/>
              <w:lang w:eastAsia="en-GB"/>
            </w:rPr>
            <w:t xml:space="preserve"> </w:t>
          </w:r>
          <w:r w:rsidRPr="00AC56C9">
            <w:rPr>
              <w:rFonts w:ascii="nexussans" w:eastAsia="Times New Roman" w:hAnsi="nexussans" w:cs="Arial"/>
              <w:noProof/>
              <w:color w:val="2E2E2E"/>
              <w:sz w:val="24"/>
              <w:szCs w:val="24"/>
              <w:lang w:eastAsia="en-GB"/>
            </w:rPr>
            <w:t>(Kritzinger, 2017)</w:t>
          </w:r>
          <w:r>
            <w:rPr>
              <w:rFonts w:ascii="nexussans" w:eastAsia="Times New Roman" w:hAnsi="nexussans" w:cs="Arial"/>
              <w:color w:val="2E2E2E"/>
              <w:sz w:val="24"/>
              <w:szCs w:val="24"/>
              <w:lang w:val="en" w:eastAsia="en-GB"/>
            </w:rPr>
            <w:fldChar w:fldCharType="end"/>
          </w:r>
        </w:sdtContent>
      </w:sdt>
    </w:p>
    <w:p w14:paraId="22F354DF" w14:textId="77777777" w:rsidR="00AC56C9" w:rsidRPr="008378F5" w:rsidRDefault="00AC56C9" w:rsidP="008378F5">
      <w:pPr>
        <w:spacing w:after="0" w:line="240" w:lineRule="auto"/>
        <w:rPr>
          <w:rFonts w:ascii="Times New Roman" w:eastAsia="Times New Roman" w:hAnsi="Times New Roman" w:cs="Times New Roman"/>
          <w:sz w:val="24"/>
          <w:szCs w:val="24"/>
          <w:lang w:eastAsia="en-GB"/>
        </w:rPr>
      </w:pPr>
    </w:p>
    <w:p w14:paraId="6C0BA901" w14:textId="77777777" w:rsidR="008378F5" w:rsidRDefault="008378F5" w:rsidP="008378F5">
      <w:pPr>
        <w:spacing w:after="0" w:line="240" w:lineRule="auto"/>
        <w:rPr>
          <w:rFonts w:eastAsiaTheme="minorEastAsia" w:hAnsi="Calibri"/>
          <w:b/>
          <w:bCs/>
          <w:color w:val="000000" w:themeColor="text1"/>
          <w:kern w:val="24"/>
          <w:sz w:val="24"/>
          <w:szCs w:val="24"/>
          <w:lang w:eastAsia="en-GB"/>
        </w:rPr>
      </w:pPr>
      <w:r w:rsidRPr="008378F5">
        <w:rPr>
          <w:rFonts w:eastAsiaTheme="minorEastAsia" w:hAnsi="Calibri"/>
          <w:b/>
          <w:bCs/>
          <w:color w:val="000000" w:themeColor="text1"/>
          <w:kern w:val="24"/>
          <w:sz w:val="24"/>
          <w:szCs w:val="24"/>
          <w:lang w:eastAsia="en-GB"/>
        </w:rPr>
        <w:t xml:space="preserve">     - Process Flow Review</w:t>
      </w:r>
    </w:p>
    <w:p w14:paraId="165F7BD5" w14:textId="7BF71CFB" w:rsidR="00AD32FC" w:rsidRPr="003E733C" w:rsidRDefault="00AD32FC" w:rsidP="008378F5">
      <w:pPr>
        <w:spacing w:after="0" w:line="240" w:lineRule="auto"/>
        <w:rPr>
          <w:rFonts w:eastAsiaTheme="minorEastAsia" w:cstheme="minorHAnsi"/>
          <w:b/>
          <w:bCs/>
          <w:color w:val="000000" w:themeColor="text1"/>
          <w:kern w:val="24"/>
          <w:sz w:val="24"/>
          <w:szCs w:val="24"/>
          <w:lang w:eastAsia="en-GB"/>
        </w:rPr>
      </w:pPr>
      <w:r w:rsidRPr="003E733C">
        <w:rPr>
          <w:rFonts w:cstheme="minorHAnsi"/>
          <w:color w:val="2C3841"/>
          <w:sz w:val="24"/>
          <w:szCs w:val="24"/>
        </w:rPr>
        <w:t xml:space="preserve">This guide outlines a simple and generic approach, based on a set of principles, that allows any </w:t>
      </w:r>
      <w:r w:rsidR="003E733C">
        <w:rPr>
          <w:rFonts w:cstheme="minorHAnsi"/>
          <w:color w:val="2C3841"/>
          <w:sz w:val="24"/>
          <w:szCs w:val="24"/>
        </w:rPr>
        <w:t>person</w:t>
      </w:r>
      <w:r w:rsidRPr="003E733C">
        <w:rPr>
          <w:rFonts w:cstheme="minorHAnsi"/>
          <w:color w:val="2C3841"/>
          <w:sz w:val="24"/>
          <w:szCs w:val="24"/>
        </w:rPr>
        <w:t xml:space="preserve"> to get started with process improvement and see immediate benefits without the need for costly training or investment</w:t>
      </w:r>
      <w:r w:rsidR="003E733C">
        <w:rPr>
          <w:rFonts w:cstheme="minorHAnsi"/>
          <w:color w:val="2C3841"/>
          <w:sz w:val="24"/>
          <w:szCs w:val="24"/>
        </w:rPr>
        <w:t>.</w:t>
      </w:r>
      <w:sdt>
        <w:sdtPr>
          <w:rPr>
            <w:rFonts w:cstheme="minorHAnsi"/>
            <w:color w:val="2C3841"/>
            <w:sz w:val="24"/>
            <w:szCs w:val="24"/>
          </w:rPr>
          <w:id w:val="-13537923"/>
          <w:citation/>
        </w:sdtPr>
        <w:sdtEndPr/>
        <w:sdtContent>
          <w:r w:rsidRPr="003E733C">
            <w:rPr>
              <w:rFonts w:cstheme="minorHAnsi"/>
              <w:color w:val="2C3841"/>
              <w:sz w:val="24"/>
              <w:szCs w:val="24"/>
            </w:rPr>
            <w:fldChar w:fldCharType="begin"/>
          </w:r>
          <w:r w:rsidRPr="003E733C">
            <w:rPr>
              <w:rFonts w:cstheme="minorHAnsi"/>
              <w:color w:val="2C3841"/>
              <w:sz w:val="24"/>
              <w:szCs w:val="24"/>
            </w:rPr>
            <w:instrText xml:space="preserve"> CITATION Jis03 \l 2057 </w:instrText>
          </w:r>
          <w:r w:rsidRPr="003E733C">
            <w:rPr>
              <w:rFonts w:cstheme="minorHAnsi"/>
              <w:color w:val="2C3841"/>
              <w:sz w:val="24"/>
              <w:szCs w:val="24"/>
            </w:rPr>
            <w:fldChar w:fldCharType="separate"/>
          </w:r>
          <w:r w:rsidRPr="003E733C">
            <w:rPr>
              <w:rFonts w:cstheme="minorHAnsi"/>
              <w:noProof/>
              <w:color w:val="2C3841"/>
              <w:sz w:val="24"/>
              <w:szCs w:val="24"/>
            </w:rPr>
            <w:t xml:space="preserve"> (Jisc, 2003)</w:t>
          </w:r>
          <w:r w:rsidRPr="003E733C">
            <w:rPr>
              <w:rFonts w:cstheme="minorHAnsi"/>
              <w:color w:val="2C3841"/>
              <w:sz w:val="24"/>
              <w:szCs w:val="24"/>
            </w:rPr>
            <w:fldChar w:fldCharType="end"/>
          </w:r>
        </w:sdtContent>
      </w:sdt>
    </w:p>
    <w:p w14:paraId="681E6694" w14:textId="77777777" w:rsidR="00AD32FC" w:rsidRPr="008378F5" w:rsidRDefault="00AD32FC" w:rsidP="008378F5">
      <w:pPr>
        <w:spacing w:after="0" w:line="240" w:lineRule="auto"/>
        <w:rPr>
          <w:rFonts w:ascii="Times New Roman" w:eastAsia="Times New Roman" w:hAnsi="Times New Roman" w:cs="Times New Roman"/>
          <w:sz w:val="24"/>
          <w:szCs w:val="24"/>
          <w:lang w:eastAsia="en-GB"/>
        </w:rPr>
      </w:pPr>
    </w:p>
    <w:p w14:paraId="7152318D" w14:textId="77777777" w:rsidR="008378F5" w:rsidRDefault="008378F5" w:rsidP="008378F5">
      <w:pPr>
        <w:spacing w:after="0" w:line="240" w:lineRule="auto"/>
        <w:rPr>
          <w:rFonts w:eastAsiaTheme="minorEastAsia" w:hAnsi="Calibri"/>
          <w:b/>
          <w:bCs/>
          <w:color w:val="000000" w:themeColor="text1"/>
          <w:kern w:val="24"/>
          <w:sz w:val="24"/>
          <w:szCs w:val="24"/>
          <w:lang w:eastAsia="en-GB"/>
        </w:rPr>
      </w:pPr>
      <w:r w:rsidRPr="008378F5">
        <w:rPr>
          <w:rFonts w:eastAsiaTheme="minorEastAsia" w:hAnsi="Calibri"/>
          <w:b/>
          <w:bCs/>
          <w:color w:val="000000" w:themeColor="text1"/>
          <w:kern w:val="24"/>
          <w:sz w:val="24"/>
          <w:szCs w:val="24"/>
          <w:lang w:eastAsia="en-GB"/>
        </w:rPr>
        <w:t xml:space="preserve">     - Failure Mode and Effects Analysis</w:t>
      </w:r>
    </w:p>
    <w:p w14:paraId="7943DCBD" w14:textId="77777777" w:rsidR="000A789E" w:rsidRPr="000A789E" w:rsidRDefault="001D5AC7" w:rsidP="000A789E">
      <w:pPr>
        <w:spacing w:before="100" w:beforeAutospacing="1" w:after="100" w:afterAutospacing="1" w:line="345" w:lineRule="atLeast"/>
        <w:rPr>
          <w:rFonts w:ascii="Helvetica" w:eastAsia="Times New Roman" w:hAnsi="Helvetica" w:cs="Helvetica"/>
          <w:color w:val="090909"/>
          <w:sz w:val="21"/>
          <w:szCs w:val="21"/>
          <w:lang w:eastAsia="en-GB"/>
        </w:rPr>
      </w:pPr>
      <w:hyperlink r:id="rId24" w:history="1">
        <w:r w:rsidR="000A789E" w:rsidRPr="000A789E">
          <w:rPr>
            <w:rFonts w:ascii="Helvetica" w:eastAsia="Times New Roman" w:hAnsi="Helvetica" w:cs="Helvetica"/>
            <w:color w:val="0B6BB5"/>
            <w:sz w:val="21"/>
            <w:szCs w:val="21"/>
            <w:lang w:eastAsia="en-GB"/>
          </w:rPr>
          <w:t>Failure mode effects analysis (FMEA)</w:t>
        </w:r>
      </w:hyperlink>
    </w:p>
    <w:p w14:paraId="3B783BDE" w14:textId="196F76A7" w:rsidR="000A789E" w:rsidRPr="000A789E" w:rsidRDefault="000A789E" w:rsidP="000A789E">
      <w:pPr>
        <w:spacing w:before="100" w:beforeAutospacing="1" w:after="100" w:afterAutospacing="1" w:line="345" w:lineRule="atLeast"/>
        <w:rPr>
          <w:rFonts w:ascii="Helvetica" w:eastAsia="Times New Roman" w:hAnsi="Helvetica" w:cs="Helvetica"/>
          <w:color w:val="090909"/>
          <w:sz w:val="21"/>
          <w:szCs w:val="21"/>
          <w:lang w:eastAsia="en-GB"/>
        </w:rPr>
      </w:pPr>
      <w:r w:rsidRPr="000A789E">
        <w:rPr>
          <w:rFonts w:ascii="Helvetica" w:eastAsia="Times New Roman" w:hAnsi="Helvetica" w:cs="Helvetica"/>
          <w:color w:val="090909"/>
          <w:sz w:val="21"/>
          <w:szCs w:val="21"/>
          <w:lang w:eastAsia="en-GB"/>
        </w:rPr>
        <w:t>Also called:</w:t>
      </w:r>
      <w:r w:rsidR="00056A48" w:rsidRPr="00056A48">
        <w:rPr>
          <w:rFonts w:ascii="Helvetica" w:eastAsia="Times New Roman" w:hAnsi="Helvetica" w:cs="Helvetica"/>
          <w:color w:val="090909"/>
          <w:sz w:val="21"/>
          <w:szCs w:val="21"/>
          <w:lang w:eastAsia="en-GB"/>
        </w:rPr>
        <w:t xml:space="preserve"> </w:t>
      </w:r>
      <w:r w:rsidR="00056A48" w:rsidRPr="000A789E">
        <w:rPr>
          <w:rFonts w:ascii="Helvetica" w:eastAsia="Times New Roman" w:hAnsi="Helvetica" w:cs="Helvetica"/>
          <w:color w:val="090909"/>
          <w:sz w:val="21"/>
          <w:szCs w:val="21"/>
          <w:lang w:eastAsia="en-GB"/>
        </w:rPr>
        <w:t>effects and criticality analysis (FMECA)</w:t>
      </w:r>
      <w:r w:rsidR="006B11D6">
        <w:rPr>
          <w:rFonts w:ascii="Helvetica" w:eastAsia="Times New Roman" w:hAnsi="Helvetica" w:cs="Helvetica"/>
          <w:color w:val="090909"/>
          <w:sz w:val="21"/>
          <w:szCs w:val="21"/>
          <w:lang w:eastAsia="en-GB"/>
        </w:rPr>
        <w:t>,</w:t>
      </w:r>
      <w:r w:rsidRPr="000A789E">
        <w:rPr>
          <w:rFonts w:ascii="Helvetica" w:eastAsia="Times New Roman" w:hAnsi="Helvetica" w:cs="Helvetica"/>
          <w:color w:val="090909"/>
          <w:sz w:val="21"/>
          <w:szCs w:val="21"/>
          <w:lang w:eastAsia="en-GB"/>
        </w:rPr>
        <w:t xml:space="preserve"> potential failure modes and effects analysis; failure modes</w:t>
      </w:r>
      <w:r w:rsidR="00056A48">
        <w:rPr>
          <w:rFonts w:ascii="Helvetica" w:eastAsia="Times New Roman" w:hAnsi="Helvetica" w:cs="Helvetica"/>
          <w:color w:val="090909"/>
          <w:sz w:val="21"/>
          <w:szCs w:val="21"/>
          <w:lang w:eastAsia="en-GB"/>
        </w:rPr>
        <w:t>.</w:t>
      </w:r>
    </w:p>
    <w:p w14:paraId="0E9D7B35" w14:textId="3EFCA155" w:rsidR="000A789E" w:rsidRPr="000A789E" w:rsidRDefault="00FF320E" w:rsidP="000A789E">
      <w:pPr>
        <w:spacing w:before="100" w:beforeAutospacing="1" w:after="100" w:afterAutospacing="1" w:line="345" w:lineRule="atLeast"/>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F</w:t>
      </w:r>
      <w:r w:rsidR="000A789E" w:rsidRPr="000A789E">
        <w:rPr>
          <w:rFonts w:ascii="Helvetica" w:eastAsia="Times New Roman" w:hAnsi="Helvetica" w:cs="Helvetica"/>
          <w:color w:val="090909"/>
          <w:sz w:val="21"/>
          <w:szCs w:val="21"/>
          <w:lang w:eastAsia="en-GB"/>
        </w:rPr>
        <w:t>ailure modes and effects analysis (FMEA) is a step-by-step approach for identifying possible failures in a</w:t>
      </w:r>
      <w:r>
        <w:rPr>
          <w:rFonts w:ascii="Helvetica" w:eastAsia="Times New Roman" w:hAnsi="Helvetica" w:cs="Helvetica"/>
          <w:color w:val="090909"/>
          <w:sz w:val="21"/>
          <w:szCs w:val="21"/>
          <w:lang w:eastAsia="en-GB"/>
        </w:rPr>
        <w:t xml:space="preserve"> </w:t>
      </w:r>
      <w:r w:rsidRPr="000A789E">
        <w:rPr>
          <w:rFonts w:ascii="Helvetica" w:eastAsia="Times New Roman" w:hAnsi="Helvetica" w:cs="Helvetica"/>
          <w:color w:val="090909"/>
          <w:sz w:val="21"/>
          <w:szCs w:val="21"/>
          <w:lang w:eastAsia="en-GB"/>
        </w:rPr>
        <w:t>manufacturing or assembly process</w:t>
      </w:r>
      <w:r>
        <w:rPr>
          <w:rFonts w:ascii="Helvetica" w:eastAsia="Times New Roman" w:hAnsi="Helvetica" w:cs="Helvetica"/>
          <w:color w:val="090909"/>
          <w:sz w:val="21"/>
          <w:szCs w:val="21"/>
          <w:lang w:eastAsia="en-GB"/>
        </w:rPr>
        <w:t xml:space="preserve"> de</w:t>
      </w:r>
      <w:r w:rsidRPr="000A789E">
        <w:rPr>
          <w:rFonts w:ascii="Helvetica" w:eastAsia="Times New Roman" w:hAnsi="Helvetica" w:cs="Helvetica"/>
          <w:color w:val="090909"/>
          <w:sz w:val="21"/>
          <w:szCs w:val="21"/>
          <w:lang w:eastAsia="en-GB"/>
        </w:rPr>
        <w:t>sign, or</w:t>
      </w:r>
      <w:r w:rsidR="000A789E" w:rsidRPr="000A789E">
        <w:rPr>
          <w:rFonts w:ascii="Helvetica" w:eastAsia="Times New Roman" w:hAnsi="Helvetica" w:cs="Helvetica"/>
          <w:color w:val="090909"/>
          <w:sz w:val="21"/>
          <w:szCs w:val="21"/>
          <w:lang w:eastAsia="en-GB"/>
        </w:rPr>
        <w:t xml:space="preserve"> a product or service. It is a </w:t>
      </w:r>
      <w:r>
        <w:rPr>
          <w:rFonts w:ascii="Helvetica" w:eastAsia="Times New Roman" w:hAnsi="Helvetica" w:cs="Helvetica"/>
          <w:color w:val="090909"/>
          <w:sz w:val="21"/>
          <w:szCs w:val="21"/>
          <w:lang w:eastAsia="en-GB"/>
        </w:rPr>
        <w:t>commonly known</w:t>
      </w:r>
      <w:r w:rsidR="000A789E" w:rsidRPr="000A789E">
        <w:rPr>
          <w:rFonts w:ascii="Helvetica" w:eastAsia="Times New Roman" w:hAnsi="Helvetica" w:cs="Helvetica"/>
          <w:color w:val="090909"/>
          <w:sz w:val="21"/>
          <w:szCs w:val="21"/>
          <w:lang w:eastAsia="en-GB"/>
        </w:rPr>
        <w:t xml:space="preserve"> </w:t>
      </w:r>
      <w:hyperlink r:id="rId25" w:history="1">
        <w:r w:rsidR="000A789E" w:rsidRPr="000A789E">
          <w:rPr>
            <w:rFonts w:ascii="Helvetica" w:eastAsia="Times New Roman" w:hAnsi="Helvetica" w:cs="Helvetica"/>
            <w:color w:val="0B6BB5"/>
            <w:sz w:val="21"/>
            <w:szCs w:val="21"/>
            <w:lang w:eastAsia="en-GB"/>
          </w:rPr>
          <w:t>process analysis tool</w:t>
        </w:r>
      </w:hyperlink>
      <w:r w:rsidR="000A789E" w:rsidRPr="000A789E">
        <w:rPr>
          <w:rFonts w:ascii="Helvetica" w:eastAsia="Times New Roman" w:hAnsi="Helvetica" w:cs="Helvetica"/>
          <w:color w:val="090909"/>
          <w:sz w:val="21"/>
          <w:szCs w:val="21"/>
          <w:lang w:eastAsia="en-GB"/>
        </w:rPr>
        <w:t>.</w:t>
      </w:r>
      <w:r w:rsidRPr="00FF320E">
        <w:rPr>
          <w:rFonts w:ascii="Helvetica" w:eastAsia="Times New Roman" w:hAnsi="Helvetica" w:cs="Helvetica"/>
          <w:color w:val="090909"/>
          <w:sz w:val="21"/>
          <w:szCs w:val="21"/>
          <w:lang w:eastAsia="en-GB"/>
        </w:rPr>
        <w:t xml:space="preserve"> </w:t>
      </w:r>
      <w:r>
        <w:rPr>
          <w:rFonts w:ascii="Helvetica" w:eastAsia="Times New Roman" w:hAnsi="Helvetica" w:cs="Helvetica"/>
          <w:color w:val="090909"/>
          <w:sz w:val="21"/>
          <w:szCs w:val="21"/>
          <w:lang w:eastAsia="en-GB"/>
        </w:rPr>
        <w:t>Manny believe it b</w:t>
      </w:r>
      <w:r w:rsidRPr="000A789E">
        <w:rPr>
          <w:rFonts w:ascii="Helvetica" w:eastAsia="Times New Roman" w:hAnsi="Helvetica" w:cs="Helvetica"/>
          <w:color w:val="090909"/>
          <w:sz w:val="21"/>
          <w:szCs w:val="21"/>
          <w:lang w:eastAsia="en-GB"/>
        </w:rPr>
        <w:t>egun in the 1940s by the U.S. military</w:t>
      </w:r>
      <w:r>
        <w:rPr>
          <w:rFonts w:ascii="Helvetica" w:eastAsia="Times New Roman" w:hAnsi="Helvetica" w:cs="Helvetica"/>
          <w:color w:val="090909"/>
          <w:sz w:val="21"/>
          <w:szCs w:val="21"/>
          <w:lang w:eastAsia="en-GB"/>
        </w:rPr>
        <w:t>.</w:t>
      </w:r>
    </w:p>
    <w:p w14:paraId="4A8C65A3" w14:textId="61E5ACC5" w:rsidR="000A789E" w:rsidRPr="000A789E" w:rsidRDefault="000A789E" w:rsidP="000A789E">
      <w:pPr>
        <w:numPr>
          <w:ilvl w:val="0"/>
          <w:numId w:val="15"/>
        </w:numPr>
        <w:spacing w:before="100" w:beforeAutospacing="1" w:after="100" w:afterAutospacing="1" w:line="345" w:lineRule="atLeast"/>
        <w:ind w:left="-180" w:hanging="288"/>
        <w:rPr>
          <w:rFonts w:ascii="Helvetica" w:eastAsia="Times New Roman" w:hAnsi="Helvetica" w:cs="Helvetica"/>
          <w:color w:val="090909"/>
          <w:sz w:val="21"/>
          <w:szCs w:val="21"/>
          <w:lang w:eastAsia="en-GB"/>
        </w:rPr>
      </w:pPr>
      <w:r w:rsidRPr="000A789E">
        <w:rPr>
          <w:rFonts w:ascii="Helvetica" w:eastAsia="Times New Roman" w:hAnsi="Helvetica" w:cs="Helvetica"/>
          <w:b/>
          <w:bCs/>
          <w:color w:val="090909"/>
          <w:sz w:val="21"/>
          <w:szCs w:val="21"/>
          <w:lang w:eastAsia="en-GB"/>
        </w:rPr>
        <w:t>"Failure modes"</w:t>
      </w:r>
      <w:r w:rsidRPr="000A789E">
        <w:rPr>
          <w:rFonts w:ascii="Helvetica" w:eastAsia="Times New Roman" w:hAnsi="Helvetica" w:cs="Helvetica"/>
          <w:color w:val="090909"/>
          <w:sz w:val="21"/>
          <w:szCs w:val="21"/>
          <w:lang w:eastAsia="en-GB"/>
        </w:rPr>
        <w:t xml:space="preserve"> means the ways, or modes, in which something might fail. Failures </w:t>
      </w:r>
      <w:proofErr w:type="gramStart"/>
      <w:r w:rsidRPr="000A789E">
        <w:rPr>
          <w:rFonts w:ascii="Helvetica" w:eastAsia="Times New Roman" w:hAnsi="Helvetica" w:cs="Helvetica"/>
          <w:color w:val="090909"/>
          <w:sz w:val="21"/>
          <w:szCs w:val="21"/>
          <w:lang w:eastAsia="en-GB"/>
        </w:rPr>
        <w:t>are</w:t>
      </w:r>
      <w:r w:rsidR="00FF320E">
        <w:rPr>
          <w:rFonts w:ascii="Helvetica" w:eastAsia="Times New Roman" w:hAnsi="Helvetica" w:cs="Helvetica"/>
          <w:color w:val="090909"/>
          <w:sz w:val="21"/>
          <w:szCs w:val="21"/>
          <w:lang w:eastAsia="en-GB"/>
        </w:rPr>
        <w:t xml:space="preserve"> considered to be</w:t>
      </w:r>
      <w:proofErr w:type="gramEnd"/>
      <w:r w:rsidRPr="000A789E">
        <w:rPr>
          <w:rFonts w:ascii="Helvetica" w:eastAsia="Times New Roman" w:hAnsi="Helvetica" w:cs="Helvetica"/>
          <w:color w:val="090909"/>
          <w:sz w:val="21"/>
          <w:szCs w:val="21"/>
          <w:lang w:eastAsia="en-GB"/>
        </w:rPr>
        <w:t xml:space="preserve"> any errors or defects</w:t>
      </w:r>
      <w:r w:rsidR="00FF320E">
        <w:rPr>
          <w:rFonts w:ascii="Helvetica" w:eastAsia="Times New Roman" w:hAnsi="Helvetica" w:cs="Helvetica"/>
          <w:color w:val="090909"/>
          <w:sz w:val="21"/>
          <w:szCs w:val="21"/>
          <w:lang w:eastAsia="en-GB"/>
        </w:rPr>
        <w:t xml:space="preserve"> that could affect the process or </w:t>
      </w:r>
      <w:r w:rsidR="00193112" w:rsidRPr="000A789E">
        <w:rPr>
          <w:rFonts w:ascii="Helvetica" w:eastAsia="Times New Roman" w:hAnsi="Helvetica" w:cs="Helvetica"/>
          <w:color w:val="090909"/>
          <w:sz w:val="21"/>
          <w:szCs w:val="21"/>
          <w:lang w:eastAsia="en-GB"/>
        </w:rPr>
        <w:t>customer and</w:t>
      </w:r>
      <w:r w:rsidRPr="000A789E">
        <w:rPr>
          <w:rFonts w:ascii="Helvetica" w:eastAsia="Times New Roman" w:hAnsi="Helvetica" w:cs="Helvetica"/>
          <w:color w:val="090909"/>
          <w:sz w:val="21"/>
          <w:szCs w:val="21"/>
          <w:lang w:eastAsia="en-GB"/>
        </w:rPr>
        <w:t xml:space="preserve"> can be</w:t>
      </w:r>
      <w:r w:rsidR="00FF320E">
        <w:rPr>
          <w:rFonts w:ascii="Helvetica" w:eastAsia="Times New Roman" w:hAnsi="Helvetica" w:cs="Helvetica"/>
          <w:color w:val="090909"/>
          <w:sz w:val="21"/>
          <w:szCs w:val="21"/>
          <w:lang w:eastAsia="en-GB"/>
        </w:rPr>
        <w:t xml:space="preserve"> categorised </w:t>
      </w:r>
      <w:r w:rsidR="00120F63">
        <w:rPr>
          <w:rFonts w:ascii="Helvetica" w:eastAsia="Times New Roman" w:hAnsi="Helvetica" w:cs="Helvetica"/>
          <w:color w:val="090909"/>
          <w:sz w:val="21"/>
          <w:szCs w:val="21"/>
          <w:lang w:eastAsia="en-GB"/>
        </w:rPr>
        <w:t xml:space="preserve">as </w:t>
      </w:r>
      <w:r w:rsidR="00120F63" w:rsidRPr="000A789E">
        <w:rPr>
          <w:rFonts w:ascii="Helvetica" w:eastAsia="Times New Roman" w:hAnsi="Helvetica" w:cs="Helvetica"/>
          <w:color w:val="090909"/>
          <w:sz w:val="21"/>
          <w:szCs w:val="21"/>
          <w:lang w:eastAsia="en-GB"/>
        </w:rPr>
        <w:t>potential</w:t>
      </w:r>
      <w:r w:rsidRPr="000A789E">
        <w:rPr>
          <w:rFonts w:ascii="Helvetica" w:eastAsia="Times New Roman" w:hAnsi="Helvetica" w:cs="Helvetica"/>
          <w:color w:val="090909"/>
          <w:sz w:val="21"/>
          <w:szCs w:val="21"/>
          <w:lang w:eastAsia="en-GB"/>
        </w:rPr>
        <w:t xml:space="preserve"> or actual. </w:t>
      </w:r>
    </w:p>
    <w:p w14:paraId="0723FFB3" w14:textId="2BDA79EB" w:rsidR="000A789E" w:rsidRPr="000A789E" w:rsidRDefault="000A789E" w:rsidP="000A789E">
      <w:pPr>
        <w:numPr>
          <w:ilvl w:val="0"/>
          <w:numId w:val="15"/>
        </w:numPr>
        <w:spacing w:before="100" w:beforeAutospacing="1" w:after="100" w:afterAutospacing="1" w:line="345" w:lineRule="atLeast"/>
        <w:ind w:left="-180" w:hanging="288"/>
        <w:rPr>
          <w:rFonts w:ascii="Helvetica" w:eastAsia="Times New Roman" w:hAnsi="Helvetica" w:cs="Helvetica"/>
          <w:color w:val="090909"/>
          <w:sz w:val="21"/>
          <w:szCs w:val="21"/>
          <w:lang w:eastAsia="en-GB"/>
        </w:rPr>
      </w:pPr>
      <w:r w:rsidRPr="000A789E">
        <w:rPr>
          <w:rFonts w:ascii="Helvetica" w:eastAsia="Times New Roman" w:hAnsi="Helvetica" w:cs="Helvetica"/>
          <w:b/>
          <w:bCs/>
          <w:color w:val="090909"/>
          <w:sz w:val="21"/>
          <w:szCs w:val="21"/>
          <w:lang w:eastAsia="en-GB"/>
        </w:rPr>
        <w:t>"</w:t>
      </w:r>
      <w:r w:rsidR="00FF320E" w:rsidRPr="000A789E">
        <w:rPr>
          <w:rFonts w:ascii="Helvetica" w:eastAsia="Times New Roman" w:hAnsi="Helvetica" w:cs="Helvetica"/>
          <w:b/>
          <w:bCs/>
          <w:color w:val="090909"/>
          <w:sz w:val="21"/>
          <w:szCs w:val="21"/>
          <w:lang w:eastAsia="en-GB"/>
        </w:rPr>
        <w:t>Effect’s</w:t>
      </w:r>
      <w:r w:rsidRPr="000A789E">
        <w:rPr>
          <w:rFonts w:ascii="Helvetica" w:eastAsia="Times New Roman" w:hAnsi="Helvetica" w:cs="Helvetica"/>
          <w:b/>
          <w:bCs/>
          <w:color w:val="090909"/>
          <w:sz w:val="21"/>
          <w:szCs w:val="21"/>
          <w:lang w:eastAsia="en-GB"/>
        </w:rPr>
        <w:t xml:space="preserve"> analysis"</w:t>
      </w:r>
      <w:r w:rsidRPr="000A789E">
        <w:rPr>
          <w:rFonts w:ascii="Helvetica" w:eastAsia="Times New Roman" w:hAnsi="Helvetica" w:cs="Helvetica"/>
          <w:color w:val="090909"/>
          <w:sz w:val="21"/>
          <w:szCs w:val="21"/>
          <w:lang w:eastAsia="en-GB"/>
        </w:rPr>
        <w:t xml:space="preserve"> refers to </w:t>
      </w:r>
      <w:r w:rsidR="00FF320E">
        <w:rPr>
          <w:rFonts w:ascii="Helvetica" w:eastAsia="Times New Roman" w:hAnsi="Helvetica" w:cs="Helvetica"/>
          <w:color w:val="090909"/>
          <w:sz w:val="21"/>
          <w:szCs w:val="21"/>
          <w:lang w:eastAsia="en-GB"/>
        </w:rPr>
        <w:t>looking at the possible</w:t>
      </w:r>
      <w:r w:rsidRPr="000A789E">
        <w:rPr>
          <w:rFonts w:ascii="Helvetica" w:eastAsia="Times New Roman" w:hAnsi="Helvetica" w:cs="Helvetica"/>
          <w:color w:val="090909"/>
          <w:sz w:val="21"/>
          <w:szCs w:val="21"/>
          <w:lang w:eastAsia="en-GB"/>
        </w:rPr>
        <w:t xml:space="preserve"> consequences of those failures.</w:t>
      </w:r>
    </w:p>
    <w:p w14:paraId="0B153592" w14:textId="452AA30A" w:rsidR="000A789E" w:rsidRPr="000A789E" w:rsidRDefault="00FF320E" w:rsidP="000A789E">
      <w:pPr>
        <w:spacing w:before="100" w:beforeAutospacing="1" w:after="100" w:afterAutospacing="1" w:line="345" w:lineRule="atLeast"/>
        <w:rPr>
          <w:rFonts w:ascii="Helvetica" w:eastAsia="Times New Roman" w:hAnsi="Helvetica" w:cs="Helvetica"/>
          <w:color w:val="090909"/>
          <w:sz w:val="21"/>
          <w:szCs w:val="21"/>
          <w:lang w:eastAsia="en-GB"/>
        </w:rPr>
      </w:pPr>
      <w:r w:rsidRPr="000A789E">
        <w:rPr>
          <w:rFonts w:ascii="Helvetica" w:eastAsia="Times New Roman" w:hAnsi="Helvetica" w:cs="Helvetica"/>
          <w:color w:val="090909"/>
          <w:sz w:val="21"/>
          <w:szCs w:val="21"/>
          <w:lang w:eastAsia="en-GB"/>
        </w:rPr>
        <w:t>The purpose of the FMEA is to take actions to eliminate or reduce failures</w:t>
      </w:r>
      <w:r>
        <w:rPr>
          <w:rFonts w:ascii="Helvetica" w:eastAsia="Times New Roman" w:hAnsi="Helvetica" w:cs="Helvetica"/>
          <w:color w:val="090909"/>
          <w:sz w:val="21"/>
          <w:szCs w:val="21"/>
          <w:lang w:eastAsia="en-GB"/>
        </w:rPr>
        <w:t>.</w:t>
      </w:r>
      <w:r w:rsidRPr="000A789E">
        <w:rPr>
          <w:rFonts w:ascii="Helvetica" w:eastAsia="Times New Roman" w:hAnsi="Helvetica" w:cs="Helvetica"/>
          <w:color w:val="090909"/>
          <w:sz w:val="21"/>
          <w:szCs w:val="21"/>
          <w:lang w:eastAsia="en-GB"/>
        </w:rPr>
        <w:t xml:space="preserve"> </w:t>
      </w:r>
      <w:r w:rsidR="000A789E" w:rsidRPr="000A789E">
        <w:rPr>
          <w:rFonts w:ascii="Helvetica" w:eastAsia="Times New Roman" w:hAnsi="Helvetica" w:cs="Helvetica"/>
          <w:color w:val="090909"/>
          <w:sz w:val="21"/>
          <w:szCs w:val="21"/>
          <w:lang w:eastAsia="en-GB"/>
        </w:rPr>
        <w:t>Failures are prioritized according to how serious their consequences are,</w:t>
      </w:r>
      <w:r w:rsidRPr="00FF320E">
        <w:rPr>
          <w:rFonts w:ascii="Helvetica" w:eastAsia="Times New Roman" w:hAnsi="Helvetica" w:cs="Helvetica"/>
          <w:color w:val="090909"/>
          <w:sz w:val="21"/>
          <w:szCs w:val="21"/>
          <w:lang w:eastAsia="en-GB"/>
        </w:rPr>
        <w:t xml:space="preserve"> </w:t>
      </w:r>
      <w:r w:rsidRPr="000A789E">
        <w:rPr>
          <w:rFonts w:ascii="Helvetica" w:eastAsia="Times New Roman" w:hAnsi="Helvetica" w:cs="Helvetica"/>
          <w:color w:val="090909"/>
          <w:sz w:val="21"/>
          <w:szCs w:val="21"/>
          <w:lang w:eastAsia="en-GB"/>
        </w:rPr>
        <w:t>starting with the highest-priority ones</w:t>
      </w:r>
      <w:r>
        <w:rPr>
          <w:rFonts w:ascii="Helvetica" w:eastAsia="Times New Roman" w:hAnsi="Helvetica" w:cs="Helvetica"/>
          <w:color w:val="090909"/>
          <w:sz w:val="21"/>
          <w:szCs w:val="21"/>
          <w:lang w:eastAsia="en-GB"/>
        </w:rPr>
        <w:t xml:space="preserve"> and</w:t>
      </w:r>
      <w:r w:rsidR="000A789E" w:rsidRPr="000A789E">
        <w:rPr>
          <w:rFonts w:ascii="Helvetica" w:eastAsia="Times New Roman" w:hAnsi="Helvetica" w:cs="Helvetica"/>
          <w:color w:val="090909"/>
          <w:sz w:val="21"/>
          <w:szCs w:val="21"/>
          <w:lang w:eastAsia="en-GB"/>
        </w:rPr>
        <w:t xml:space="preserve"> how frequently they occur, and how easily they can be detected. </w:t>
      </w:r>
    </w:p>
    <w:p w14:paraId="47B4D6B7" w14:textId="174024D7" w:rsidR="000A789E" w:rsidRPr="000A789E" w:rsidRDefault="00120F63" w:rsidP="000A789E">
      <w:pPr>
        <w:spacing w:before="100" w:beforeAutospacing="1" w:after="100" w:afterAutospacing="1" w:line="345" w:lineRule="atLeast"/>
        <w:rPr>
          <w:rFonts w:ascii="Helvetica" w:eastAsia="Times New Roman" w:hAnsi="Helvetica" w:cs="Helvetica"/>
          <w:color w:val="090909"/>
          <w:sz w:val="21"/>
          <w:szCs w:val="21"/>
          <w:lang w:eastAsia="en-GB"/>
        </w:rPr>
      </w:pPr>
      <w:r w:rsidRPr="000A789E">
        <w:rPr>
          <w:rFonts w:ascii="Helvetica" w:eastAsia="Times New Roman" w:hAnsi="Helvetica" w:cs="Helvetica"/>
          <w:color w:val="090909"/>
          <w:sz w:val="21"/>
          <w:szCs w:val="21"/>
          <w:lang w:eastAsia="en-GB"/>
        </w:rPr>
        <w:t>. FMEA is used during design to prevent failures</w:t>
      </w:r>
      <w:r>
        <w:rPr>
          <w:rFonts w:ascii="Helvetica" w:eastAsia="Times New Roman" w:hAnsi="Helvetica" w:cs="Helvetica"/>
          <w:color w:val="090909"/>
          <w:sz w:val="21"/>
          <w:szCs w:val="21"/>
          <w:lang w:eastAsia="en-GB"/>
        </w:rPr>
        <w:t>.</w:t>
      </w:r>
      <w:r w:rsidRPr="000A789E">
        <w:rPr>
          <w:rFonts w:ascii="Helvetica" w:eastAsia="Times New Roman" w:hAnsi="Helvetica" w:cs="Helvetica"/>
          <w:color w:val="090909"/>
          <w:sz w:val="21"/>
          <w:szCs w:val="21"/>
          <w:lang w:eastAsia="en-GB"/>
        </w:rPr>
        <w:t xml:space="preserve"> </w:t>
      </w:r>
      <w:r w:rsidR="000A789E" w:rsidRPr="000A789E">
        <w:rPr>
          <w:rFonts w:ascii="Helvetica" w:eastAsia="Times New Roman" w:hAnsi="Helvetica" w:cs="Helvetica"/>
          <w:color w:val="090909"/>
          <w:sz w:val="21"/>
          <w:szCs w:val="21"/>
          <w:lang w:eastAsia="en-GB"/>
        </w:rPr>
        <w:t>Failure modes and effects analysis also documents knowledge and actions about the risks of failures, for use in continuous improvement.  FMEA begins during the earliest conceptual stages of design and continues throughout the life of the product or service.</w:t>
      </w:r>
      <w:sdt>
        <w:sdtPr>
          <w:rPr>
            <w:rFonts w:ascii="Helvetica" w:eastAsia="Times New Roman" w:hAnsi="Helvetica" w:cs="Helvetica"/>
            <w:color w:val="090909"/>
            <w:sz w:val="21"/>
            <w:szCs w:val="21"/>
            <w:lang w:eastAsia="en-GB"/>
          </w:rPr>
          <w:id w:val="1992206763"/>
          <w:citation/>
        </w:sdtPr>
        <w:sdtEndPr/>
        <w:sdtContent>
          <w:r w:rsidR="000A789E">
            <w:rPr>
              <w:rFonts w:ascii="Helvetica" w:eastAsia="Times New Roman" w:hAnsi="Helvetica" w:cs="Helvetica"/>
              <w:color w:val="090909"/>
              <w:sz w:val="21"/>
              <w:szCs w:val="21"/>
              <w:lang w:eastAsia="en-GB"/>
            </w:rPr>
            <w:fldChar w:fldCharType="begin"/>
          </w:r>
          <w:r w:rsidR="000A789E">
            <w:rPr>
              <w:rFonts w:ascii="Helvetica" w:eastAsia="Times New Roman" w:hAnsi="Helvetica" w:cs="Helvetica"/>
              <w:color w:val="090909"/>
              <w:sz w:val="21"/>
              <w:szCs w:val="21"/>
              <w:lang w:eastAsia="en-GB"/>
            </w:rPr>
            <w:instrText xml:space="preserve"> CITATION ASQ21 \l 2057 </w:instrText>
          </w:r>
          <w:r w:rsidR="000A789E">
            <w:rPr>
              <w:rFonts w:ascii="Helvetica" w:eastAsia="Times New Roman" w:hAnsi="Helvetica" w:cs="Helvetica"/>
              <w:color w:val="090909"/>
              <w:sz w:val="21"/>
              <w:szCs w:val="21"/>
              <w:lang w:eastAsia="en-GB"/>
            </w:rPr>
            <w:fldChar w:fldCharType="separate"/>
          </w:r>
          <w:r w:rsidR="000A789E">
            <w:rPr>
              <w:rFonts w:ascii="Helvetica" w:eastAsia="Times New Roman" w:hAnsi="Helvetica" w:cs="Helvetica"/>
              <w:noProof/>
              <w:color w:val="090909"/>
              <w:sz w:val="21"/>
              <w:szCs w:val="21"/>
              <w:lang w:eastAsia="en-GB"/>
            </w:rPr>
            <w:t xml:space="preserve"> </w:t>
          </w:r>
          <w:r w:rsidR="000A789E" w:rsidRPr="000A789E">
            <w:rPr>
              <w:rFonts w:ascii="Helvetica" w:eastAsia="Times New Roman" w:hAnsi="Helvetica" w:cs="Helvetica"/>
              <w:noProof/>
              <w:color w:val="090909"/>
              <w:sz w:val="21"/>
              <w:szCs w:val="21"/>
              <w:lang w:eastAsia="en-GB"/>
            </w:rPr>
            <w:t>(ASQ, 2021)</w:t>
          </w:r>
          <w:r w:rsidR="000A789E">
            <w:rPr>
              <w:rFonts w:ascii="Helvetica" w:eastAsia="Times New Roman" w:hAnsi="Helvetica" w:cs="Helvetica"/>
              <w:color w:val="090909"/>
              <w:sz w:val="21"/>
              <w:szCs w:val="21"/>
              <w:lang w:eastAsia="en-GB"/>
            </w:rPr>
            <w:fldChar w:fldCharType="end"/>
          </w:r>
        </w:sdtContent>
      </w:sdt>
    </w:p>
    <w:p w14:paraId="7F9DF88D" w14:textId="77777777" w:rsidR="00AD32FC" w:rsidRDefault="00AD32FC" w:rsidP="008378F5">
      <w:pPr>
        <w:spacing w:after="0" w:line="240" w:lineRule="auto"/>
        <w:rPr>
          <w:rFonts w:eastAsiaTheme="minorEastAsia" w:hAnsi="Calibri"/>
          <w:b/>
          <w:bCs/>
          <w:color w:val="000000" w:themeColor="text1"/>
          <w:kern w:val="24"/>
          <w:sz w:val="24"/>
          <w:szCs w:val="24"/>
          <w:lang w:eastAsia="en-GB"/>
        </w:rPr>
      </w:pPr>
    </w:p>
    <w:p w14:paraId="6A5543C3" w14:textId="77777777" w:rsidR="00AD32FC" w:rsidRPr="008378F5" w:rsidRDefault="00AD32FC" w:rsidP="008378F5">
      <w:pPr>
        <w:spacing w:after="0" w:line="240" w:lineRule="auto"/>
        <w:rPr>
          <w:rFonts w:ascii="Times New Roman" w:eastAsia="Times New Roman" w:hAnsi="Times New Roman" w:cs="Times New Roman"/>
          <w:sz w:val="24"/>
          <w:szCs w:val="24"/>
          <w:lang w:eastAsia="en-GB"/>
        </w:rPr>
      </w:pPr>
    </w:p>
    <w:p w14:paraId="64158A7F" w14:textId="77777777" w:rsidR="000A789E" w:rsidRDefault="00BA1E4E" w:rsidP="008378F5">
      <w:pPr>
        <w:spacing w:after="0" w:line="240" w:lineRule="auto"/>
        <w:rPr>
          <w:rFonts w:eastAsiaTheme="minorEastAsia" w:hAnsi="Calibri"/>
          <w:b/>
          <w:bCs/>
          <w:color w:val="000000" w:themeColor="text1"/>
          <w:kern w:val="24"/>
          <w:sz w:val="24"/>
          <w:szCs w:val="24"/>
          <w:lang w:eastAsia="en-GB"/>
        </w:rPr>
      </w:pPr>
      <w:r>
        <w:rPr>
          <w:rFonts w:eastAsiaTheme="minorEastAsia" w:hAnsi="Calibri"/>
          <w:b/>
          <w:bCs/>
          <w:color w:val="000000" w:themeColor="text1"/>
          <w:kern w:val="24"/>
          <w:sz w:val="24"/>
          <w:szCs w:val="24"/>
          <w:lang w:eastAsia="en-GB"/>
        </w:rPr>
        <w:lastRenderedPageBreak/>
        <w:t xml:space="preserve"> </w:t>
      </w:r>
    </w:p>
    <w:p w14:paraId="296F113D" w14:textId="77777777" w:rsidR="000A789E" w:rsidRDefault="000A789E" w:rsidP="008378F5">
      <w:pPr>
        <w:spacing w:after="0" w:line="240" w:lineRule="auto"/>
        <w:rPr>
          <w:rFonts w:eastAsiaTheme="minorEastAsia" w:hAnsi="Calibri"/>
          <w:b/>
          <w:bCs/>
          <w:color w:val="000000" w:themeColor="text1"/>
          <w:kern w:val="24"/>
          <w:sz w:val="24"/>
          <w:szCs w:val="24"/>
          <w:lang w:eastAsia="en-GB"/>
        </w:rPr>
      </w:pPr>
    </w:p>
    <w:p w14:paraId="24F5289A" w14:textId="77777777" w:rsidR="008378F5" w:rsidRDefault="00BA1E4E" w:rsidP="008378F5">
      <w:pPr>
        <w:spacing w:after="0" w:line="240" w:lineRule="auto"/>
        <w:rPr>
          <w:rFonts w:eastAsiaTheme="minorEastAsia" w:hAnsi="Calibri"/>
          <w:b/>
          <w:bCs/>
          <w:color w:val="000000" w:themeColor="text1"/>
          <w:kern w:val="24"/>
          <w:sz w:val="24"/>
          <w:szCs w:val="24"/>
          <w:lang w:eastAsia="en-GB"/>
        </w:rPr>
      </w:pPr>
      <w:r>
        <w:rPr>
          <w:rFonts w:eastAsiaTheme="minorEastAsia" w:hAnsi="Calibri"/>
          <w:b/>
          <w:bCs/>
          <w:color w:val="000000" w:themeColor="text1"/>
          <w:kern w:val="24"/>
          <w:sz w:val="24"/>
          <w:szCs w:val="24"/>
          <w:lang w:eastAsia="en-GB"/>
        </w:rPr>
        <w:t xml:space="preserve">    - Process Control Plans.</w:t>
      </w:r>
    </w:p>
    <w:p w14:paraId="6C2374CF" w14:textId="77777777" w:rsidR="000A789E" w:rsidRDefault="000A789E" w:rsidP="008378F5">
      <w:pPr>
        <w:spacing w:after="0" w:line="240" w:lineRule="auto"/>
        <w:rPr>
          <w:rFonts w:eastAsiaTheme="minorEastAsia" w:hAnsi="Calibri"/>
          <w:b/>
          <w:bCs/>
          <w:color w:val="000000" w:themeColor="text1"/>
          <w:kern w:val="24"/>
          <w:sz w:val="24"/>
          <w:szCs w:val="24"/>
          <w:lang w:eastAsia="en-GB"/>
        </w:rPr>
      </w:pPr>
    </w:p>
    <w:p w14:paraId="27451360" w14:textId="77777777" w:rsidR="000A789E" w:rsidRPr="00391E4D" w:rsidRDefault="000A789E" w:rsidP="000A789E">
      <w:pPr>
        <w:spacing w:before="75" w:after="75" w:line="240" w:lineRule="auto"/>
        <w:outlineLvl w:val="1"/>
        <w:rPr>
          <w:rFonts w:eastAsia="Times New Roman" w:cstheme="minorHAnsi"/>
          <w:bCs/>
          <w:color w:val="222222"/>
          <w:sz w:val="37"/>
          <w:szCs w:val="37"/>
          <w:lang w:val="en-US" w:eastAsia="en-GB"/>
        </w:rPr>
      </w:pPr>
      <w:r w:rsidRPr="00391E4D">
        <w:rPr>
          <w:rFonts w:eastAsia="Times New Roman" w:cstheme="minorHAnsi"/>
          <w:bCs/>
          <w:color w:val="222222"/>
          <w:sz w:val="37"/>
          <w:szCs w:val="37"/>
          <w:lang w:val="en-US" w:eastAsia="en-GB"/>
        </w:rPr>
        <w:t xml:space="preserve">What is a Control </w:t>
      </w:r>
      <w:r w:rsidR="00BE0B5F" w:rsidRPr="00391E4D">
        <w:rPr>
          <w:rFonts w:eastAsia="Times New Roman" w:cstheme="minorHAnsi"/>
          <w:bCs/>
          <w:color w:val="222222"/>
          <w:sz w:val="37"/>
          <w:szCs w:val="37"/>
          <w:lang w:val="en-US" w:eastAsia="en-GB"/>
        </w:rPr>
        <w:t>Plan?</w:t>
      </w:r>
    </w:p>
    <w:p w14:paraId="20050C30" w14:textId="66065331" w:rsidR="000A789E" w:rsidRPr="001D5AC7" w:rsidRDefault="000A789E" w:rsidP="001D5AC7">
      <w:pPr>
        <w:spacing w:after="0" w:line="240" w:lineRule="auto"/>
        <w:contextualSpacing/>
        <w:rPr>
          <w:rFonts w:eastAsiaTheme="minorEastAsia" w:hAnsi="Calibri"/>
          <w:bCs/>
          <w:color w:val="000000" w:themeColor="text1"/>
          <w:kern w:val="24"/>
          <w:sz w:val="24"/>
          <w:szCs w:val="24"/>
          <w:lang w:eastAsia="en-GB"/>
        </w:rPr>
      </w:pPr>
      <w:r w:rsidRPr="001D5AC7">
        <w:rPr>
          <w:rFonts w:eastAsiaTheme="minorEastAsia" w:hAnsi="Calibri"/>
          <w:bCs/>
          <w:color w:val="000000" w:themeColor="text1"/>
          <w:kern w:val="24"/>
          <w:sz w:val="24"/>
          <w:szCs w:val="24"/>
          <w:lang w:eastAsia="en-GB"/>
        </w:rPr>
        <w:t>The Control Plan is a document that describes the actions</w:t>
      </w:r>
      <w:r w:rsidR="00120F63" w:rsidRPr="001D5AC7">
        <w:rPr>
          <w:rFonts w:eastAsiaTheme="minorEastAsia" w:hAnsi="Calibri"/>
          <w:bCs/>
          <w:color w:val="000000" w:themeColor="text1"/>
          <w:kern w:val="24"/>
          <w:sz w:val="24"/>
          <w:szCs w:val="24"/>
          <w:lang w:eastAsia="en-GB"/>
        </w:rPr>
        <w:t xml:space="preserve"> for</w:t>
      </w:r>
      <w:r w:rsidRPr="001D5AC7">
        <w:rPr>
          <w:rFonts w:eastAsiaTheme="minorEastAsia" w:hAnsi="Calibri"/>
          <w:bCs/>
          <w:color w:val="000000" w:themeColor="text1"/>
          <w:kern w:val="24"/>
          <w:sz w:val="24"/>
          <w:szCs w:val="24"/>
          <w:lang w:eastAsia="en-GB"/>
        </w:rPr>
        <w:t xml:space="preserve"> monitoring of process parameters</w:t>
      </w:r>
      <w:r w:rsidR="00120F63" w:rsidRPr="001D5AC7">
        <w:rPr>
          <w:rFonts w:eastAsiaTheme="minorEastAsia" w:hAnsi="Calibri"/>
          <w:bCs/>
          <w:color w:val="000000" w:themeColor="text1"/>
          <w:kern w:val="24"/>
          <w:sz w:val="24"/>
          <w:szCs w:val="24"/>
          <w:lang w:eastAsia="en-GB"/>
        </w:rPr>
        <w:t xml:space="preserve">. In simpler terms, the Control Plan provides the operator or inspector with the information required to properly control the process and produce quality parts or assemblies. </w:t>
      </w:r>
      <w:r w:rsidRPr="001D5AC7">
        <w:rPr>
          <w:rFonts w:eastAsiaTheme="minorEastAsia" w:hAnsi="Calibri"/>
          <w:bCs/>
          <w:color w:val="000000" w:themeColor="text1"/>
          <w:kern w:val="24"/>
          <w:sz w:val="24"/>
          <w:szCs w:val="24"/>
          <w:lang w:eastAsia="en-GB"/>
        </w:rPr>
        <w:t xml:space="preserve">required at each phase of a process to assure the process outputs will conform to pre-determined requirements.  The Control Plan does not replace detailed operator instructions.  The Control Plan helps assure quality is maintained in a process by establishing a standard for quality inspection and process monitoring.  Control Plans are living documents that should be periodically </w:t>
      </w:r>
      <w:r w:rsidR="00120F63" w:rsidRPr="001D5AC7">
        <w:rPr>
          <w:rFonts w:eastAsiaTheme="minorEastAsia" w:hAnsi="Calibri"/>
          <w:bCs/>
          <w:color w:val="000000" w:themeColor="text1"/>
          <w:kern w:val="24"/>
          <w:sz w:val="24"/>
          <w:szCs w:val="24"/>
          <w:lang w:eastAsia="en-GB"/>
        </w:rPr>
        <w:t xml:space="preserve">reviewed and </w:t>
      </w:r>
      <w:r w:rsidRPr="001D5AC7">
        <w:rPr>
          <w:rFonts w:eastAsiaTheme="minorEastAsia" w:hAnsi="Calibri"/>
          <w:bCs/>
          <w:color w:val="000000" w:themeColor="text1"/>
          <w:kern w:val="24"/>
          <w:sz w:val="24"/>
          <w:szCs w:val="24"/>
          <w:lang w:eastAsia="en-GB"/>
        </w:rPr>
        <w:t>updated.</w:t>
      </w:r>
      <w:sdt>
        <w:sdtPr>
          <w:rPr>
            <w:rFonts w:eastAsiaTheme="minorEastAsia" w:hAnsi="Calibri"/>
            <w:bCs/>
            <w:color w:val="000000" w:themeColor="text1"/>
            <w:kern w:val="24"/>
            <w:sz w:val="24"/>
            <w:szCs w:val="24"/>
            <w:lang w:eastAsia="en-GB"/>
          </w:rPr>
          <w:id w:val="1558045580"/>
          <w:citation/>
        </w:sdtPr>
        <w:sdtEndPr/>
        <w:sdtContent>
          <w:r w:rsidRPr="001D5AC7">
            <w:rPr>
              <w:rFonts w:eastAsiaTheme="minorEastAsia" w:hAnsi="Calibri"/>
              <w:bCs/>
              <w:color w:val="000000" w:themeColor="text1"/>
              <w:kern w:val="24"/>
              <w:sz w:val="24"/>
              <w:szCs w:val="24"/>
              <w:lang w:eastAsia="en-GB"/>
            </w:rPr>
            <w:fldChar w:fldCharType="begin"/>
          </w:r>
          <w:r w:rsidRPr="001D5AC7">
            <w:rPr>
              <w:rFonts w:eastAsiaTheme="minorEastAsia" w:hAnsi="Calibri"/>
              <w:bCs/>
              <w:color w:val="000000" w:themeColor="text1"/>
              <w:kern w:val="24"/>
              <w:sz w:val="24"/>
              <w:szCs w:val="24"/>
              <w:lang w:eastAsia="en-GB"/>
            </w:rPr>
            <w:instrText xml:space="preserve"> CITATION Qua20 \l 2057 </w:instrText>
          </w:r>
          <w:r w:rsidRPr="001D5AC7">
            <w:rPr>
              <w:rFonts w:eastAsiaTheme="minorEastAsia" w:hAnsi="Calibri"/>
              <w:bCs/>
              <w:color w:val="000000" w:themeColor="text1"/>
              <w:kern w:val="24"/>
              <w:sz w:val="24"/>
              <w:szCs w:val="24"/>
              <w:lang w:eastAsia="en-GB"/>
            </w:rPr>
            <w:fldChar w:fldCharType="separate"/>
          </w:r>
          <w:r w:rsidRPr="001D5AC7">
            <w:rPr>
              <w:rFonts w:eastAsiaTheme="minorEastAsia" w:hAnsi="Calibri"/>
              <w:bCs/>
              <w:color w:val="000000" w:themeColor="text1"/>
              <w:kern w:val="24"/>
              <w:sz w:val="24"/>
              <w:szCs w:val="24"/>
              <w:lang w:eastAsia="en-GB"/>
            </w:rPr>
            <w:t xml:space="preserve"> (One, 2020)</w:t>
          </w:r>
          <w:r w:rsidRPr="001D5AC7">
            <w:rPr>
              <w:rFonts w:eastAsiaTheme="minorEastAsia" w:hAnsi="Calibri"/>
              <w:bCs/>
              <w:color w:val="000000" w:themeColor="text1"/>
              <w:kern w:val="24"/>
              <w:sz w:val="24"/>
              <w:szCs w:val="24"/>
              <w:lang w:eastAsia="en-GB"/>
            </w:rPr>
            <w:fldChar w:fldCharType="end"/>
          </w:r>
        </w:sdtContent>
      </w:sdt>
    </w:p>
    <w:p w14:paraId="7CB15DC2" w14:textId="77777777" w:rsidR="000A789E" w:rsidRDefault="000A789E" w:rsidP="008378F5">
      <w:pPr>
        <w:spacing w:after="0" w:line="240" w:lineRule="auto"/>
        <w:rPr>
          <w:rFonts w:eastAsiaTheme="minorEastAsia" w:hAnsi="Calibri"/>
          <w:b/>
          <w:bCs/>
          <w:color w:val="000000" w:themeColor="text1"/>
          <w:kern w:val="24"/>
          <w:sz w:val="24"/>
          <w:szCs w:val="24"/>
          <w:lang w:eastAsia="en-GB"/>
        </w:rPr>
      </w:pPr>
    </w:p>
    <w:p w14:paraId="3B66D0E4" w14:textId="77777777" w:rsidR="000A789E" w:rsidRDefault="000A789E" w:rsidP="008378F5">
      <w:pPr>
        <w:spacing w:after="0" w:line="240" w:lineRule="auto"/>
        <w:rPr>
          <w:rFonts w:eastAsiaTheme="minorEastAsia" w:hAnsi="Calibri"/>
          <w:b/>
          <w:bCs/>
          <w:color w:val="000000" w:themeColor="text1"/>
          <w:kern w:val="24"/>
          <w:sz w:val="24"/>
          <w:szCs w:val="24"/>
          <w:lang w:eastAsia="en-GB"/>
        </w:rPr>
      </w:pPr>
    </w:p>
    <w:p w14:paraId="72688694" w14:textId="77777777" w:rsidR="000A789E" w:rsidRDefault="000A789E" w:rsidP="008378F5">
      <w:pPr>
        <w:spacing w:after="0" w:line="240" w:lineRule="auto"/>
        <w:rPr>
          <w:rFonts w:eastAsiaTheme="minorEastAsia" w:hAnsi="Calibri"/>
          <w:b/>
          <w:bCs/>
          <w:color w:val="000000" w:themeColor="text1"/>
          <w:kern w:val="24"/>
          <w:sz w:val="24"/>
          <w:szCs w:val="24"/>
          <w:lang w:eastAsia="en-GB"/>
        </w:rPr>
      </w:pPr>
    </w:p>
    <w:p w14:paraId="2EFFCE1C" w14:textId="77777777" w:rsidR="000A789E" w:rsidRPr="00BA1E4E" w:rsidRDefault="000A789E" w:rsidP="008378F5">
      <w:pPr>
        <w:spacing w:after="0" w:line="240" w:lineRule="auto"/>
        <w:rPr>
          <w:rFonts w:ascii="Times New Roman" w:eastAsia="Times New Roman" w:hAnsi="Times New Roman" w:cs="Times New Roman"/>
          <w:sz w:val="24"/>
          <w:szCs w:val="24"/>
          <w:lang w:eastAsia="en-GB"/>
        </w:rPr>
      </w:pPr>
    </w:p>
    <w:p w14:paraId="2692C2D8" w14:textId="77777777" w:rsidR="00BA1E4E" w:rsidRPr="008378F5" w:rsidRDefault="00BA1E4E" w:rsidP="008378F5">
      <w:pPr>
        <w:spacing w:after="0" w:line="240" w:lineRule="auto"/>
        <w:rPr>
          <w:rFonts w:ascii="Times New Roman" w:eastAsia="Times New Roman" w:hAnsi="Times New Roman" w:cs="Times New Roman"/>
          <w:sz w:val="24"/>
          <w:szCs w:val="24"/>
          <w:lang w:eastAsia="en-GB"/>
        </w:rPr>
      </w:pPr>
    </w:p>
    <w:p w14:paraId="6749948F" w14:textId="77777777" w:rsidR="008378F5" w:rsidRDefault="008378F5" w:rsidP="00BA1E4E">
      <w:pPr>
        <w:spacing w:after="0" w:line="240" w:lineRule="auto"/>
        <w:contextualSpacing/>
        <w:rPr>
          <w:rFonts w:eastAsiaTheme="minorEastAsia" w:hAnsi="Calibri"/>
          <w:bCs/>
          <w:color w:val="000000" w:themeColor="text1"/>
          <w:kern w:val="24"/>
          <w:sz w:val="24"/>
          <w:szCs w:val="24"/>
          <w:lang w:eastAsia="en-GB"/>
        </w:rPr>
      </w:pPr>
      <w:r w:rsidRPr="008378F5">
        <w:rPr>
          <w:rFonts w:eastAsiaTheme="minorEastAsia" w:hAnsi="Calibri"/>
          <w:bCs/>
          <w:color w:val="000000" w:themeColor="text1"/>
          <w:kern w:val="24"/>
          <w:sz w:val="24"/>
          <w:szCs w:val="24"/>
          <w:lang w:eastAsia="en-GB"/>
        </w:rPr>
        <w:t>These tools helped identify the root cause for the Airway Height variation as the inconsistency in the Airway Roll Setup</w:t>
      </w:r>
      <w:r w:rsidR="00BA1E4E">
        <w:rPr>
          <w:rFonts w:eastAsiaTheme="minorEastAsia" w:hAnsi="Calibri"/>
          <w:bCs/>
          <w:color w:val="000000" w:themeColor="text1"/>
          <w:kern w:val="24"/>
          <w:sz w:val="24"/>
          <w:szCs w:val="24"/>
          <w:lang w:eastAsia="en-GB"/>
        </w:rPr>
        <w:t>.</w:t>
      </w:r>
    </w:p>
    <w:p w14:paraId="0CD525B8" w14:textId="77777777" w:rsidR="008378F5" w:rsidRDefault="008378F5" w:rsidP="00BA1E4E">
      <w:pPr>
        <w:spacing w:after="0" w:line="240" w:lineRule="auto"/>
        <w:contextualSpacing/>
        <w:rPr>
          <w:rFonts w:eastAsiaTheme="minorEastAsia" w:hAnsi="Calibri"/>
          <w:bCs/>
          <w:color w:val="000000" w:themeColor="text1"/>
          <w:kern w:val="24"/>
          <w:sz w:val="24"/>
          <w:szCs w:val="24"/>
          <w:lang w:eastAsia="en-GB"/>
        </w:rPr>
      </w:pPr>
    </w:p>
    <w:p w14:paraId="6814A94E" w14:textId="77777777" w:rsidR="00BA1E4E" w:rsidRPr="00BA1E4E" w:rsidRDefault="00BA1E4E" w:rsidP="00BA1E4E">
      <w:pPr>
        <w:spacing w:after="0" w:line="240" w:lineRule="auto"/>
        <w:contextualSpacing/>
        <w:rPr>
          <w:rFonts w:ascii="Times New Roman" w:eastAsia="Times New Roman" w:hAnsi="Times New Roman" w:cs="Times New Roman"/>
          <w:sz w:val="24"/>
          <w:szCs w:val="24"/>
          <w:lang w:eastAsia="en-GB"/>
        </w:rPr>
      </w:pPr>
      <w:r w:rsidRPr="00BA1E4E">
        <w:rPr>
          <w:rFonts w:eastAsiaTheme="minorEastAsia" w:hAnsi="Calibri"/>
          <w:bCs/>
          <w:color w:val="000000" w:themeColor="text1"/>
          <w:kern w:val="24"/>
          <w:sz w:val="24"/>
          <w:szCs w:val="24"/>
          <w:lang w:eastAsia="en-GB"/>
        </w:rPr>
        <w:t>The Team then further evaluate this process and created a detailed instruction that was issued as a standard for all Airway Roll changes</w:t>
      </w:r>
      <w:r>
        <w:rPr>
          <w:rFonts w:eastAsiaTheme="minorEastAsia" w:hAnsi="Calibri"/>
          <w:bCs/>
          <w:color w:val="000000" w:themeColor="text1"/>
          <w:kern w:val="24"/>
          <w:sz w:val="24"/>
          <w:szCs w:val="24"/>
          <w:lang w:eastAsia="en-GB"/>
        </w:rPr>
        <w:t>.</w:t>
      </w:r>
    </w:p>
    <w:p w14:paraId="7BB00EA4" w14:textId="77777777" w:rsidR="00BA1E4E" w:rsidRDefault="00BA1E4E" w:rsidP="00BA1E4E">
      <w:pPr>
        <w:spacing w:after="0" w:line="240" w:lineRule="auto"/>
        <w:contextualSpacing/>
        <w:rPr>
          <w:rFonts w:eastAsiaTheme="minorEastAsia" w:hAnsi="Calibri"/>
          <w:color w:val="000000" w:themeColor="text1"/>
          <w:kern w:val="24"/>
          <w:sz w:val="24"/>
          <w:szCs w:val="24"/>
          <w:lang w:eastAsia="en-GB"/>
        </w:rPr>
      </w:pPr>
      <w:r w:rsidRPr="00BA1E4E">
        <w:rPr>
          <w:rFonts w:eastAsiaTheme="minorEastAsia" w:hAnsi="Calibri"/>
          <w:color w:val="000000" w:themeColor="text1"/>
          <w:kern w:val="24"/>
          <w:sz w:val="24"/>
          <w:szCs w:val="24"/>
          <w:lang w:eastAsia="en-GB"/>
        </w:rPr>
        <w:t>This ensured that a consistent approach was then taken</w:t>
      </w:r>
      <w:r>
        <w:rPr>
          <w:rFonts w:eastAsiaTheme="minorEastAsia" w:hAnsi="Calibri"/>
          <w:color w:val="000000" w:themeColor="text1"/>
          <w:kern w:val="24"/>
          <w:sz w:val="24"/>
          <w:szCs w:val="24"/>
          <w:lang w:eastAsia="en-GB"/>
        </w:rPr>
        <w:t>.</w:t>
      </w:r>
    </w:p>
    <w:p w14:paraId="2C2EACB4" w14:textId="77777777" w:rsidR="00BA1E4E" w:rsidRPr="00BA1E4E" w:rsidRDefault="00BA1E4E" w:rsidP="00BA1E4E">
      <w:pPr>
        <w:spacing w:after="0" w:line="240" w:lineRule="auto"/>
        <w:contextualSpacing/>
        <w:rPr>
          <w:rFonts w:ascii="Calibri" w:eastAsiaTheme="minorEastAsia" w:hAnsi="Calibri" w:cs="Calibri"/>
          <w:color w:val="000000" w:themeColor="text1"/>
          <w:kern w:val="24"/>
          <w:sz w:val="20"/>
          <w:szCs w:val="24"/>
          <w:lang w:eastAsia="en-GB"/>
        </w:rPr>
      </w:pPr>
    </w:p>
    <w:p w14:paraId="15A44A70" w14:textId="5689518D" w:rsidR="00BA1E4E" w:rsidRPr="00BA1E4E" w:rsidRDefault="00BA1E4E" w:rsidP="00BA1E4E">
      <w:pPr>
        <w:pStyle w:val="NormalWeb"/>
        <w:kinsoku w:val="0"/>
        <w:overflowPunct w:val="0"/>
        <w:spacing w:after="0"/>
        <w:textAlignment w:val="baseline"/>
        <w:rPr>
          <w:rFonts w:ascii="Calibri" w:hAnsi="Calibri" w:cs="Calibri"/>
          <w:color w:val="auto"/>
          <w:sz w:val="20"/>
        </w:rPr>
      </w:pPr>
      <w:r w:rsidRPr="00BA1E4E">
        <w:rPr>
          <w:rFonts w:ascii="Calibri" w:eastAsiaTheme="minorEastAsia" w:hAnsi="Calibri" w:cs="Calibri"/>
          <w:color w:val="000000" w:themeColor="text1"/>
          <w:kern w:val="24"/>
          <w:sz w:val="20"/>
        </w:rPr>
        <w:t xml:space="preserve"> </w:t>
      </w:r>
      <w:r w:rsidRPr="00BA1E4E">
        <w:rPr>
          <w:rFonts w:ascii="Calibri" w:eastAsia="MS PGothic" w:hAnsi="Calibri" w:cs="Calibri"/>
          <w:color w:val="000000" w:themeColor="text1"/>
          <w:kern w:val="24"/>
          <w:szCs w:val="32"/>
        </w:rPr>
        <w:t xml:space="preserve">Working Standards / Setting Sheets were introduced to control the inputs into the process and reduce variation at </w:t>
      </w:r>
      <w:r w:rsidR="00193112" w:rsidRPr="00BA1E4E">
        <w:rPr>
          <w:rFonts w:ascii="Calibri" w:eastAsia="MS PGothic" w:hAnsi="Calibri" w:cs="Calibri"/>
          <w:color w:val="000000" w:themeColor="text1"/>
          <w:kern w:val="24"/>
          <w:szCs w:val="32"/>
        </w:rPr>
        <w:t>source.</w:t>
      </w:r>
    </w:p>
    <w:p w14:paraId="5AC86462" w14:textId="018805BC" w:rsidR="00BA1E4E" w:rsidRPr="00BA1E4E" w:rsidRDefault="00BA1E4E" w:rsidP="00BA1E4E">
      <w:pPr>
        <w:kinsoku w:val="0"/>
        <w:overflowPunct w:val="0"/>
        <w:spacing w:after="0" w:line="240" w:lineRule="auto"/>
        <w:textAlignment w:val="baseline"/>
        <w:rPr>
          <w:rFonts w:ascii="Calibri" w:eastAsia="Times New Roman" w:hAnsi="Calibri" w:cs="Calibri"/>
          <w:sz w:val="20"/>
          <w:szCs w:val="24"/>
          <w:lang w:eastAsia="en-GB"/>
        </w:rPr>
      </w:pPr>
      <w:r w:rsidRPr="00BA1E4E">
        <w:rPr>
          <w:rFonts w:ascii="Calibri" w:eastAsia="MS PGothic" w:hAnsi="Calibri" w:cs="Calibri"/>
          <w:color w:val="000000" w:themeColor="text1"/>
          <w:kern w:val="24"/>
          <w:sz w:val="24"/>
          <w:szCs w:val="32"/>
          <w:lang w:eastAsia="en-GB"/>
        </w:rPr>
        <w:t xml:space="preserve">These were developed for each of the variables identified during the process flow / FTA </w:t>
      </w:r>
      <w:r w:rsidR="00193112" w:rsidRPr="00BA1E4E">
        <w:rPr>
          <w:rFonts w:ascii="Calibri" w:eastAsia="MS PGothic" w:hAnsi="Calibri" w:cs="Calibri"/>
          <w:color w:val="000000" w:themeColor="text1"/>
          <w:kern w:val="24"/>
          <w:sz w:val="24"/>
          <w:szCs w:val="32"/>
          <w:lang w:eastAsia="en-GB"/>
        </w:rPr>
        <w:t>analysis.</w:t>
      </w:r>
    </w:p>
    <w:p w14:paraId="54BFD832" w14:textId="77777777" w:rsidR="00BA1E4E" w:rsidRDefault="00BA1E4E" w:rsidP="00BA1E4E">
      <w:pPr>
        <w:kinsoku w:val="0"/>
        <w:overflowPunct w:val="0"/>
        <w:spacing w:after="0" w:line="240" w:lineRule="auto"/>
        <w:textAlignment w:val="baseline"/>
        <w:rPr>
          <w:rFonts w:ascii="Calibri" w:eastAsia="MS PGothic" w:hAnsi="Calibri" w:cs="Calibri"/>
          <w:color w:val="000000" w:themeColor="text1"/>
          <w:kern w:val="24"/>
          <w:sz w:val="24"/>
          <w:szCs w:val="32"/>
          <w:lang w:eastAsia="en-GB"/>
        </w:rPr>
      </w:pPr>
      <w:r w:rsidRPr="00BA1E4E">
        <w:rPr>
          <w:rFonts w:ascii="Calibri" w:eastAsia="MS PGothic" w:hAnsi="Calibri" w:cs="Calibri"/>
          <w:color w:val="000000" w:themeColor="text1"/>
          <w:kern w:val="24"/>
          <w:sz w:val="24"/>
          <w:szCs w:val="32"/>
          <w:lang w:eastAsia="en-GB"/>
        </w:rPr>
        <w:t>This gives a pro-active process control philosophy</w:t>
      </w:r>
      <w:r>
        <w:rPr>
          <w:rFonts w:ascii="Calibri" w:eastAsia="MS PGothic" w:hAnsi="Calibri" w:cs="Calibri"/>
          <w:color w:val="000000" w:themeColor="text1"/>
          <w:kern w:val="24"/>
          <w:sz w:val="24"/>
          <w:szCs w:val="32"/>
          <w:lang w:eastAsia="en-GB"/>
        </w:rPr>
        <w:t>.</w:t>
      </w:r>
    </w:p>
    <w:p w14:paraId="5ED5D2C6" w14:textId="77777777" w:rsidR="00BA1E4E" w:rsidRDefault="00BA1E4E" w:rsidP="00BA1E4E">
      <w:pPr>
        <w:kinsoku w:val="0"/>
        <w:overflowPunct w:val="0"/>
        <w:spacing w:after="0" w:line="240" w:lineRule="auto"/>
        <w:textAlignment w:val="baseline"/>
        <w:rPr>
          <w:rFonts w:ascii="Calibri" w:eastAsia="MS PGothic" w:hAnsi="Calibri" w:cs="Calibri"/>
          <w:color w:val="000000" w:themeColor="text1"/>
          <w:kern w:val="24"/>
          <w:sz w:val="24"/>
          <w:szCs w:val="32"/>
          <w:lang w:eastAsia="en-GB"/>
        </w:rPr>
      </w:pPr>
    </w:p>
    <w:p w14:paraId="4C03E340" w14:textId="77777777" w:rsidR="00BA1E4E" w:rsidRPr="00BA1E4E" w:rsidRDefault="00BA1E4E" w:rsidP="00BA1E4E">
      <w:pPr>
        <w:kinsoku w:val="0"/>
        <w:overflowPunct w:val="0"/>
        <w:spacing w:after="0" w:line="240" w:lineRule="auto"/>
        <w:textAlignment w:val="baseline"/>
        <w:rPr>
          <w:rFonts w:ascii="Calibri" w:eastAsia="Times New Roman" w:hAnsi="Calibri" w:cs="Calibri"/>
          <w:sz w:val="20"/>
          <w:szCs w:val="24"/>
          <w:lang w:eastAsia="en-GB"/>
        </w:rPr>
      </w:pPr>
    </w:p>
    <w:p w14:paraId="4C31E89D" w14:textId="77777777" w:rsidR="00BA1E4E" w:rsidRPr="00BA1E4E" w:rsidRDefault="00BA1E4E" w:rsidP="00BA1E4E">
      <w:pPr>
        <w:spacing w:after="0" w:line="240" w:lineRule="auto"/>
        <w:contextualSpacing/>
        <w:rPr>
          <w:rFonts w:ascii="Times New Roman" w:eastAsia="Times New Roman" w:hAnsi="Times New Roman" w:cs="Times New Roman"/>
          <w:sz w:val="24"/>
          <w:szCs w:val="24"/>
          <w:lang w:eastAsia="en-GB"/>
        </w:rPr>
      </w:pPr>
    </w:p>
    <w:p w14:paraId="31B5AB20" w14:textId="77777777" w:rsidR="008378F5" w:rsidRPr="008378F5" w:rsidRDefault="008378F5" w:rsidP="00BA1E4E">
      <w:pPr>
        <w:spacing w:after="0" w:line="240" w:lineRule="auto"/>
        <w:contextualSpacing/>
        <w:rPr>
          <w:rFonts w:ascii="Times New Roman" w:eastAsia="Times New Roman" w:hAnsi="Times New Roman" w:cs="Times New Roman"/>
          <w:sz w:val="24"/>
          <w:szCs w:val="24"/>
          <w:lang w:eastAsia="en-GB"/>
        </w:rPr>
      </w:pPr>
    </w:p>
    <w:p w14:paraId="2172A72B" w14:textId="77777777" w:rsidR="008378F5" w:rsidRPr="008378F5" w:rsidRDefault="008378F5" w:rsidP="008378F5">
      <w:pPr>
        <w:spacing w:after="0" w:line="240" w:lineRule="auto"/>
        <w:contextualSpacing/>
        <w:rPr>
          <w:rFonts w:ascii="Times New Roman" w:eastAsia="Times New Roman" w:hAnsi="Times New Roman" w:cs="Times New Roman"/>
          <w:sz w:val="24"/>
          <w:szCs w:val="24"/>
          <w:lang w:eastAsia="en-GB"/>
        </w:rPr>
      </w:pPr>
    </w:p>
    <w:p w14:paraId="4683ED78" w14:textId="77777777" w:rsidR="00831B84" w:rsidRPr="00831B84" w:rsidRDefault="00831B84" w:rsidP="00EF32C8">
      <w:pPr>
        <w:spacing w:after="0" w:line="240" w:lineRule="auto"/>
        <w:contextualSpacing/>
        <w:rPr>
          <w:rFonts w:ascii="Times New Roman" w:eastAsia="Times New Roman" w:hAnsi="Times New Roman" w:cs="Times New Roman"/>
          <w:sz w:val="24"/>
          <w:szCs w:val="24"/>
          <w:lang w:eastAsia="en-GB"/>
        </w:rPr>
      </w:pPr>
    </w:p>
    <w:p w14:paraId="4E39EE0F" w14:textId="77777777" w:rsidR="00831B84" w:rsidRPr="00831B84" w:rsidRDefault="00831B84" w:rsidP="00831B84">
      <w:pPr>
        <w:spacing w:after="0" w:line="240" w:lineRule="auto"/>
        <w:contextualSpacing/>
        <w:rPr>
          <w:rFonts w:ascii="Times New Roman" w:eastAsia="Times New Roman" w:hAnsi="Times New Roman" w:cs="Times New Roman"/>
          <w:sz w:val="24"/>
          <w:szCs w:val="24"/>
          <w:lang w:eastAsia="en-GB"/>
        </w:rPr>
      </w:pPr>
    </w:p>
    <w:p w14:paraId="1F6E8AA5" w14:textId="77777777" w:rsidR="00831B84" w:rsidRPr="00831B84" w:rsidRDefault="00831B84" w:rsidP="002B13B5">
      <w:pPr>
        <w:pStyle w:val="NormalWeb"/>
        <w:rPr>
          <w:rFonts w:ascii="Arial" w:hAnsi="Arial" w:cs="Arial"/>
          <w:sz w:val="21"/>
          <w:szCs w:val="21"/>
          <w:lang w:val="en"/>
        </w:rPr>
      </w:pPr>
    </w:p>
    <w:p w14:paraId="6EC9A392" w14:textId="77777777" w:rsidR="00831B84" w:rsidRDefault="00831B84" w:rsidP="002B13B5">
      <w:pPr>
        <w:pStyle w:val="NormalWeb"/>
        <w:rPr>
          <w:rFonts w:ascii="Arial" w:hAnsi="Arial" w:cs="Arial"/>
          <w:sz w:val="21"/>
          <w:szCs w:val="21"/>
          <w:lang w:val="en"/>
        </w:rPr>
      </w:pPr>
    </w:p>
    <w:p w14:paraId="48950AC1" w14:textId="77777777" w:rsidR="002B13B5" w:rsidRDefault="002B13B5" w:rsidP="002B13B5">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18CA6B8D" w14:textId="77777777" w:rsidR="00A40531" w:rsidRDefault="002B13B5" w:rsidP="002B13B5">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AA0FEB">
        <w:rPr>
          <w:rFonts w:ascii="Helvetica" w:eastAsia="Times New Roman" w:hAnsi="Helvetica" w:cs="Helvetica"/>
          <w:b/>
          <w:color w:val="090909"/>
          <w:sz w:val="21"/>
          <w:szCs w:val="21"/>
          <w:u w:val="single"/>
          <w:lang w:eastAsia="en-GB"/>
        </w:rPr>
        <w:t xml:space="preserve"> </w:t>
      </w:r>
      <w:r w:rsidR="00AA0FEB" w:rsidRPr="00AA0FEB">
        <w:rPr>
          <w:rFonts w:ascii="Helvetica" w:eastAsia="Times New Roman" w:hAnsi="Helvetica" w:cs="Helvetica"/>
          <w:b/>
          <w:color w:val="090909"/>
          <w:sz w:val="21"/>
          <w:szCs w:val="21"/>
          <w:u w:val="single"/>
          <w:lang w:eastAsia="en-GB"/>
        </w:rPr>
        <w:t>Operator training.</w:t>
      </w:r>
    </w:p>
    <w:p w14:paraId="288CC71B" w14:textId="66C2CA50" w:rsidR="00AA0FEB" w:rsidRDefault="00AA0FEB" w:rsidP="002B13B5">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lastRenderedPageBreak/>
        <w:t xml:space="preserve">As well as creating a technical standard for the setting of airway rolls, the team also looked at the skill levels of the operators and a training programme was developed using on the job training and </w:t>
      </w:r>
      <w:r w:rsidR="00193112">
        <w:rPr>
          <w:rFonts w:ascii="Helvetica" w:eastAsia="Times New Roman" w:hAnsi="Helvetica" w:cs="Helvetica"/>
          <w:color w:val="090909"/>
          <w:sz w:val="21"/>
          <w:szCs w:val="21"/>
          <w:lang w:eastAsia="en-GB"/>
        </w:rPr>
        <w:t>classroom-based</w:t>
      </w:r>
      <w:r>
        <w:rPr>
          <w:rFonts w:ascii="Helvetica" w:eastAsia="Times New Roman" w:hAnsi="Helvetica" w:cs="Helvetica"/>
          <w:color w:val="090909"/>
          <w:sz w:val="21"/>
          <w:szCs w:val="21"/>
          <w:lang w:eastAsia="en-GB"/>
        </w:rPr>
        <w:t xml:space="preserve"> training to bring all the operators to a level standard.</w:t>
      </w:r>
    </w:p>
    <w:p w14:paraId="3BBF2A34" w14:textId="77777777" w:rsidR="00AA0FEB" w:rsidRDefault="00AA0FEB" w:rsidP="002B13B5">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The training was based around.</w:t>
      </w:r>
    </w:p>
    <w:p w14:paraId="2FC2ED1A" w14:textId="53E00652" w:rsidR="00AA0FEB" w:rsidRDefault="00AA0FEB" w:rsidP="00AA0FEB">
      <w:pPr>
        <w:pStyle w:val="ListParagraph"/>
        <w:numPr>
          <w:ilvl w:val="0"/>
          <w:numId w:val="16"/>
        </w:numPr>
        <w:spacing w:before="100" w:beforeAutospacing="1" w:after="100" w:afterAutospacing="1" w:line="345" w:lineRule="atLeast"/>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Problem solving </w:t>
      </w:r>
      <w:r w:rsidR="00193112">
        <w:rPr>
          <w:rFonts w:ascii="Helvetica" w:eastAsia="Times New Roman" w:hAnsi="Helvetica" w:cs="Helvetica"/>
          <w:color w:val="090909"/>
          <w:sz w:val="21"/>
          <w:szCs w:val="21"/>
          <w:lang w:eastAsia="en-GB"/>
        </w:rPr>
        <w:t>tools.</w:t>
      </w:r>
    </w:p>
    <w:p w14:paraId="640EBA9C" w14:textId="77777777" w:rsidR="00AA0FEB" w:rsidRDefault="00AA0FEB" w:rsidP="00AA0FEB">
      <w:pPr>
        <w:pStyle w:val="ListParagraph"/>
        <w:numPr>
          <w:ilvl w:val="0"/>
          <w:numId w:val="16"/>
        </w:numPr>
        <w:spacing w:before="100" w:beforeAutospacing="1" w:after="100" w:afterAutospacing="1" w:line="345" w:lineRule="atLeast"/>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Gauging and measurement </w:t>
      </w:r>
    </w:p>
    <w:p w14:paraId="2419ED68" w14:textId="77777777" w:rsidR="00AA0FEB" w:rsidRPr="00AA0FEB" w:rsidRDefault="00AA0FEB" w:rsidP="00AA0FEB">
      <w:pPr>
        <w:pStyle w:val="ListParagraph"/>
        <w:numPr>
          <w:ilvl w:val="0"/>
          <w:numId w:val="16"/>
        </w:numPr>
        <w:spacing w:before="100" w:beforeAutospacing="1" w:after="100" w:afterAutospacing="1" w:line="345" w:lineRule="atLeast"/>
        <w:rPr>
          <w:rFonts w:ascii="Helvetica" w:eastAsia="Times New Roman" w:hAnsi="Helvetica" w:cs="Helvetica"/>
          <w:color w:val="090909"/>
          <w:sz w:val="21"/>
          <w:szCs w:val="21"/>
          <w:lang w:eastAsia="en-GB"/>
        </w:rPr>
      </w:pPr>
      <w:r w:rsidRPr="00AA0FEB">
        <w:rPr>
          <w:rFonts w:eastAsiaTheme="minorEastAsia" w:hAnsi="Calibri"/>
          <w:bCs/>
          <w:color w:val="000000" w:themeColor="text1"/>
          <w:kern w:val="24"/>
        </w:rPr>
        <w:t>Basic Statistical Process Control and Process Capability</w:t>
      </w:r>
    </w:p>
    <w:p w14:paraId="11B5767E" w14:textId="77777777" w:rsidR="00AA0FEB" w:rsidRPr="00AA0FEB" w:rsidRDefault="00AA0FEB" w:rsidP="00AA0FEB">
      <w:pPr>
        <w:pStyle w:val="ListParagraph"/>
        <w:spacing w:before="100" w:beforeAutospacing="1" w:after="100" w:afterAutospacing="1" w:line="345" w:lineRule="atLeast"/>
        <w:ind w:left="585"/>
        <w:rPr>
          <w:rFonts w:ascii="Helvetica" w:eastAsia="Times New Roman" w:hAnsi="Helvetica" w:cs="Helvetica"/>
          <w:color w:val="090909"/>
          <w:sz w:val="21"/>
          <w:szCs w:val="21"/>
          <w:lang w:eastAsia="en-GB"/>
        </w:rPr>
      </w:pPr>
    </w:p>
    <w:p w14:paraId="798F6CBA" w14:textId="77777777" w:rsidR="00A40531" w:rsidRDefault="00AA0FEB" w:rsidP="00A40531">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AA0FEB">
        <w:rPr>
          <w:rFonts w:ascii="Helvetica" w:eastAsia="Times New Roman" w:hAnsi="Helvetica" w:cs="Helvetica"/>
          <w:color w:val="090909"/>
          <w:sz w:val="21"/>
          <w:szCs w:val="21"/>
          <w:lang w:eastAsia="en-GB"/>
        </w:rPr>
        <w:t>The Production Operators have also been training in computer skills that has enabled them to move from using “Paper” copies for recording measurement results to “Computer Based” systems</w:t>
      </w:r>
      <w:r>
        <w:rPr>
          <w:rFonts w:ascii="Helvetica" w:eastAsia="Times New Roman" w:hAnsi="Helvetica" w:cs="Helvetica"/>
          <w:color w:val="090909"/>
          <w:sz w:val="21"/>
          <w:szCs w:val="21"/>
          <w:lang w:eastAsia="en-GB"/>
        </w:rPr>
        <w:t>.</w:t>
      </w:r>
    </w:p>
    <w:p w14:paraId="0E4B1B2D" w14:textId="77777777" w:rsidR="00AA0FEB" w:rsidRDefault="00AA0FEB" w:rsidP="00A40531">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725E4DB5" w14:textId="77777777" w:rsidR="00AA0FEB" w:rsidRDefault="00AA0FEB" w:rsidP="00A40531">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AA0FEB">
        <w:rPr>
          <w:rFonts w:ascii="Helvetica" w:eastAsia="Times New Roman" w:hAnsi="Helvetica" w:cs="Helvetica"/>
          <w:b/>
          <w:color w:val="090909"/>
          <w:sz w:val="21"/>
          <w:szCs w:val="21"/>
          <w:u w:val="single"/>
          <w:lang w:eastAsia="en-GB"/>
        </w:rPr>
        <w:t>Results and discussion.</w:t>
      </w:r>
    </w:p>
    <w:p w14:paraId="26D81A15" w14:textId="704500DC" w:rsidR="00AA0FEB" w:rsidRDefault="00AA0FEB" w:rsidP="00A4053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With these new </w:t>
      </w:r>
      <w:r w:rsidR="00521F1C">
        <w:rPr>
          <w:rFonts w:ascii="Helvetica" w:eastAsia="Times New Roman" w:hAnsi="Helvetica" w:cs="Helvetica"/>
          <w:color w:val="090909"/>
          <w:sz w:val="21"/>
          <w:szCs w:val="21"/>
          <w:lang w:eastAsia="en-GB"/>
        </w:rPr>
        <w:t>practices</w:t>
      </w:r>
      <w:r>
        <w:rPr>
          <w:rFonts w:ascii="Helvetica" w:eastAsia="Times New Roman" w:hAnsi="Helvetica" w:cs="Helvetica"/>
          <w:color w:val="090909"/>
          <w:sz w:val="21"/>
          <w:szCs w:val="21"/>
          <w:lang w:eastAsia="en-GB"/>
        </w:rPr>
        <w:t xml:space="preserve"> </w:t>
      </w:r>
      <w:r w:rsidR="00521F1C">
        <w:rPr>
          <w:rFonts w:ascii="Helvetica" w:eastAsia="Times New Roman" w:hAnsi="Helvetica" w:cs="Helvetica"/>
          <w:color w:val="090909"/>
          <w:sz w:val="21"/>
          <w:szCs w:val="21"/>
          <w:lang w:eastAsia="en-GB"/>
        </w:rPr>
        <w:t xml:space="preserve">in </w:t>
      </w:r>
      <w:r w:rsidR="001D5AC7">
        <w:rPr>
          <w:rFonts w:ascii="Helvetica" w:eastAsia="Times New Roman" w:hAnsi="Helvetica" w:cs="Helvetica"/>
          <w:color w:val="090909"/>
          <w:sz w:val="21"/>
          <w:szCs w:val="21"/>
          <w:lang w:eastAsia="en-GB"/>
        </w:rPr>
        <w:t>place,</w:t>
      </w:r>
      <w:r w:rsidR="00521F1C">
        <w:rPr>
          <w:rFonts w:ascii="Helvetica" w:eastAsia="Times New Roman" w:hAnsi="Helvetica" w:cs="Helvetica"/>
          <w:color w:val="090909"/>
          <w:sz w:val="21"/>
          <w:szCs w:val="21"/>
          <w:lang w:eastAsia="en-GB"/>
        </w:rPr>
        <w:t xml:space="preserve"> we now have a tighter control of the process and are using a smaller amount of the tolerance band, resulting in less variation.</w:t>
      </w:r>
    </w:p>
    <w:p w14:paraId="4B6D5EE3" w14:textId="77777777" w:rsidR="00521F1C" w:rsidRDefault="00521F1C" w:rsidP="00521F1C">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521F1C">
        <w:rPr>
          <w:rFonts w:ascii="Helvetica" w:eastAsia="Times New Roman" w:hAnsi="Helvetica" w:cs="Helvetica"/>
          <w:color w:val="090909"/>
          <w:sz w:val="21"/>
          <w:szCs w:val="21"/>
          <w:lang w:eastAsia="en-GB"/>
        </w:rPr>
        <w:t>Through the feedback from final assembly and the study of our numbered cores, we have also been able to “optimise” the size of the airway height to give the lowest level of defects</w:t>
      </w:r>
      <w:r>
        <w:rPr>
          <w:rFonts w:ascii="Helvetica" w:eastAsia="Times New Roman" w:hAnsi="Helvetica" w:cs="Helvetica"/>
          <w:color w:val="090909"/>
          <w:sz w:val="21"/>
          <w:szCs w:val="21"/>
          <w:lang w:eastAsia="en-GB"/>
        </w:rPr>
        <w:t>.</w:t>
      </w:r>
    </w:p>
    <w:p w14:paraId="3DDDFA57" w14:textId="77777777" w:rsidR="00521F1C" w:rsidRDefault="00521F1C" w:rsidP="00521F1C">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We found that the best quality parts were produced when the process setting were maintained towards the top specification limits.</w:t>
      </w:r>
    </w:p>
    <w:p w14:paraId="07D9A736" w14:textId="77777777" w:rsidR="00E2546A" w:rsidRDefault="00521F1C"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This improvement activity has also given us an opportunity to use real time data as a design for manufacturing exercise.</w:t>
      </w:r>
      <w:r w:rsidRPr="00521F1C">
        <w:t xml:space="preserve"> </w:t>
      </w:r>
      <w:r w:rsidRPr="00521F1C">
        <w:rPr>
          <w:rFonts w:ascii="Helvetica" w:eastAsia="Times New Roman" w:hAnsi="Helvetica" w:cs="Helvetica"/>
          <w:color w:val="090909"/>
          <w:sz w:val="21"/>
          <w:szCs w:val="21"/>
          <w:lang w:eastAsia="en-GB"/>
        </w:rPr>
        <w:t>We have established the best dimensional condition to run our parts with the best overall quality being achieved</w:t>
      </w:r>
      <w:r>
        <w:rPr>
          <w:rFonts w:ascii="Helvetica" w:eastAsia="Times New Roman" w:hAnsi="Helvetica" w:cs="Helvetica"/>
          <w:color w:val="090909"/>
          <w:sz w:val="21"/>
          <w:szCs w:val="21"/>
          <w:lang w:eastAsia="en-GB"/>
        </w:rPr>
        <w:t xml:space="preserve"> and </w:t>
      </w:r>
      <w:r w:rsidRPr="00521F1C">
        <w:rPr>
          <w:rFonts w:ascii="Helvetica" w:eastAsia="Times New Roman" w:hAnsi="Helvetica" w:cs="Helvetica"/>
          <w:color w:val="090909"/>
          <w:sz w:val="21"/>
          <w:szCs w:val="21"/>
          <w:lang w:eastAsia="en-GB"/>
        </w:rPr>
        <w:t>We could then theoretically modify out</w:t>
      </w:r>
      <w:r>
        <w:rPr>
          <w:rFonts w:ascii="Helvetica" w:eastAsia="Times New Roman" w:hAnsi="Helvetica" w:cs="Helvetica"/>
          <w:color w:val="090909"/>
          <w:sz w:val="21"/>
          <w:szCs w:val="21"/>
          <w:lang w:eastAsia="en-GB"/>
        </w:rPr>
        <w:t xml:space="preserve"> the</w:t>
      </w:r>
      <w:r w:rsidRPr="00521F1C">
        <w:rPr>
          <w:rFonts w:ascii="Helvetica" w:eastAsia="Times New Roman" w:hAnsi="Helvetica" w:cs="Helvetica"/>
          <w:color w:val="090909"/>
          <w:sz w:val="21"/>
          <w:szCs w:val="21"/>
          <w:lang w:eastAsia="en-GB"/>
        </w:rPr>
        <w:t xml:space="preserve"> tolerance to reflect this condition</w:t>
      </w:r>
      <w:r>
        <w:rPr>
          <w:rFonts w:ascii="Helvetica" w:eastAsia="Times New Roman" w:hAnsi="Helvetica" w:cs="Helvetica"/>
          <w:color w:val="090909"/>
          <w:sz w:val="21"/>
          <w:szCs w:val="21"/>
          <w:lang w:eastAsia="en-GB"/>
        </w:rPr>
        <w:t>.</w:t>
      </w:r>
    </w:p>
    <w:p w14:paraId="43F080A8" w14:textId="77777777" w:rsidR="00521F1C" w:rsidRDefault="00E2546A"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E2546A">
        <w:t xml:space="preserve"> </w:t>
      </w:r>
      <w:r w:rsidRPr="00E2546A">
        <w:rPr>
          <w:rFonts w:ascii="Helvetica" w:eastAsia="Times New Roman" w:hAnsi="Helvetica" w:cs="Helvetica"/>
          <w:color w:val="090909"/>
          <w:sz w:val="21"/>
          <w:szCs w:val="21"/>
          <w:lang w:eastAsia="en-GB"/>
        </w:rPr>
        <w:t>This improvement pro</w:t>
      </w:r>
      <w:r>
        <w:rPr>
          <w:rFonts w:ascii="Helvetica" w:eastAsia="Times New Roman" w:hAnsi="Helvetica" w:cs="Helvetica"/>
          <w:color w:val="090909"/>
          <w:sz w:val="21"/>
          <w:szCs w:val="21"/>
          <w:lang w:eastAsia="en-GB"/>
        </w:rPr>
        <w:t>gramme has therefore enabled</w:t>
      </w:r>
      <w:r w:rsidRPr="00E2546A">
        <w:rPr>
          <w:rFonts w:ascii="Helvetica" w:eastAsia="Times New Roman" w:hAnsi="Helvetica" w:cs="Helvetica"/>
          <w:color w:val="090909"/>
          <w:sz w:val="21"/>
          <w:szCs w:val="21"/>
          <w:lang w:eastAsia="en-GB"/>
        </w:rPr>
        <w:t xml:space="preserve"> us to use data to give valuable inputs into future product and process development</w:t>
      </w:r>
      <w:r>
        <w:rPr>
          <w:rFonts w:ascii="Helvetica" w:eastAsia="Times New Roman" w:hAnsi="Helvetica" w:cs="Helvetica"/>
          <w:color w:val="090909"/>
          <w:sz w:val="21"/>
          <w:szCs w:val="21"/>
          <w:lang w:eastAsia="en-GB"/>
        </w:rPr>
        <w:t>.</w:t>
      </w:r>
    </w:p>
    <w:p w14:paraId="7C849627" w14:textId="77777777" w:rsidR="00E2546A" w:rsidRDefault="00E2546A" w:rsidP="00E2546A">
      <w:pPr>
        <w:spacing w:before="100" w:beforeAutospacing="1" w:after="100" w:afterAutospacing="1" w:line="345" w:lineRule="atLeast"/>
        <w:ind w:left="-135"/>
        <w:jc w:val="center"/>
        <w:rPr>
          <w:rFonts w:ascii="Helvetica" w:eastAsia="Times New Roman" w:hAnsi="Helvetica" w:cs="Helvetica"/>
          <w:color w:val="090909"/>
          <w:sz w:val="21"/>
          <w:szCs w:val="21"/>
          <w:lang w:eastAsia="en-GB"/>
        </w:rPr>
      </w:pPr>
      <w:r>
        <w:rPr>
          <w:noProof/>
          <w:lang w:eastAsia="en-GB"/>
        </w:rPr>
        <w:lastRenderedPageBreak/>
        <w:drawing>
          <wp:inline distT="0" distB="0" distL="0" distR="0" wp14:anchorId="391508B8" wp14:editId="76FC4180">
            <wp:extent cx="4667250" cy="2628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67250" cy="2628900"/>
                    </a:xfrm>
                    <a:prstGeom prst="rect">
                      <a:avLst/>
                    </a:prstGeom>
                  </pic:spPr>
                </pic:pic>
              </a:graphicData>
            </a:graphic>
          </wp:inline>
        </w:drawing>
      </w:r>
    </w:p>
    <w:p w14:paraId="0581504E" w14:textId="77777777" w:rsidR="00E2546A" w:rsidRDefault="00E2546A"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As the above graph shows there has been no instances of faulty bonding since the actions have been implemented. It also shows that there has been no negative impact to the product since the activity has taken place. Since the activity has taken place there has been a saving of £6.5 </w:t>
      </w:r>
      <w:r w:rsidR="003379C0">
        <w:rPr>
          <w:rFonts w:ascii="Helvetica" w:eastAsia="Times New Roman" w:hAnsi="Helvetica" w:cs="Helvetica"/>
          <w:color w:val="090909"/>
          <w:sz w:val="21"/>
          <w:szCs w:val="21"/>
          <w:lang w:eastAsia="en-GB"/>
        </w:rPr>
        <w:t>k. (</w:t>
      </w:r>
      <w:r>
        <w:rPr>
          <w:rFonts w:ascii="Helvetica" w:eastAsia="Times New Roman" w:hAnsi="Helvetica" w:cs="Helvetica"/>
          <w:color w:val="090909"/>
          <w:sz w:val="21"/>
          <w:szCs w:val="21"/>
          <w:lang w:eastAsia="en-GB"/>
        </w:rPr>
        <w:t xml:space="preserve">FY 17). </w:t>
      </w:r>
    </w:p>
    <w:p w14:paraId="4CF276CF" w14:textId="77777777" w:rsidR="00E2546A" w:rsidRDefault="00E2546A"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E2546A">
        <w:rPr>
          <w:rFonts w:ascii="Helvetica" w:eastAsia="Times New Roman" w:hAnsi="Helvetica" w:cs="Helvetica"/>
          <w:color w:val="090909"/>
          <w:sz w:val="21"/>
          <w:szCs w:val="21"/>
          <w:lang w:eastAsia="en-GB"/>
        </w:rPr>
        <w:t>We have introduced improved process monitoring techniques via Control Charts and Process Capability analysis</w:t>
      </w:r>
      <w:r>
        <w:rPr>
          <w:rFonts w:ascii="Helvetica" w:eastAsia="Times New Roman" w:hAnsi="Helvetica" w:cs="Helvetica"/>
          <w:color w:val="090909"/>
          <w:sz w:val="21"/>
          <w:szCs w:val="21"/>
          <w:lang w:eastAsia="en-GB"/>
        </w:rPr>
        <w:t>.</w:t>
      </w:r>
    </w:p>
    <w:p w14:paraId="0CC4BF11" w14:textId="77777777" w:rsidR="00E2546A" w:rsidRDefault="00E2546A"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E2546A">
        <w:rPr>
          <w:rFonts w:ascii="Helvetica" w:eastAsia="Times New Roman" w:hAnsi="Helvetica" w:cs="Helvetica"/>
          <w:color w:val="090909"/>
          <w:sz w:val="21"/>
          <w:szCs w:val="21"/>
          <w:lang w:eastAsia="en-GB"/>
        </w:rPr>
        <w:t>This is being maintained by our Production Operators</w:t>
      </w:r>
      <w:r w:rsidR="003379C0">
        <w:rPr>
          <w:rFonts w:ascii="Helvetica" w:eastAsia="Times New Roman" w:hAnsi="Helvetica" w:cs="Helvetica"/>
          <w:color w:val="090909"/>
          <w:sz w:val="21"/>
          <w:szCs w:val="21"/>
          <w:lang w:eastAsia="en-GB"/>
        </w:rPr>
        <w:t>, who given their added training are now more confident and have a better understanding of process monitoring and the need to stay within the set process diameters.</w:t>
      </w:r>
    </w:p>
    <w:p w14:paraId="72E296CF" w14:textId="77777777" w:rsidR="003379C0" w:rsidRDefault="003379C0"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Charts showing the set controls are displayed in the cells and we have extended the measurement to other part features.</w:t>
      </w:r>
    </w:p>
    <w:p w14:paraId="79C086C5" w14:textId="77777777" w:rsidR="003379C0" w:rsidRDefault="003379C0"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We now plan to carry this process monitoring technique across all core builds to give a consistent and </w:t>
      </w:r>
      <w:r w:rsidR="00BE0B5F">
        <w:rPr>
          <w:rFonts w:ascii="Helvetica" w:eastAsia="Times New Roman" w:hAnsi="Helvetica" w:cs="Helvetica"/>
          <w:color w:val="090909"/>
          <w:sz w:val="21"/>
          <w:szCs w:val="21"/>
          <w:lang w:eastAsia="en-GB"/>
        </w:rPr>
        <w:t>stable measuring process to all components manufactured.</w:t>
      </w:r>
    </w:p>
    <w:p w14:paraId="69FF3245" w14:textId="77777777" w:rsidR="00BE0B5F" w:rsidRDefault="00BE0B5F" w:rsidP="00E2546A">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BE0B5F">
        <w:rPr>
          <w:rFonts w:ascii="Helvetica" w:eastAsia="Times New Roman" w:hAnsi="Helvetica" w:cs="Helvetica"/>
          <w:b/>
          <w:color w:val="090909"/>
          <w:sz w:val="21"/>
          <w:szCs w:val="21"/>
          <w:u w:val="single"/>
          <w:lang w:eastAsia="en-GB"/>
        </w:rPr>
        <w:t>Lessons Learnt.</w:t>
      </w:r>
    </w:p>
    <w:p w14:paraId="7E3860E5" w14:textId="77777777" w:rsidR="00BE0B5F" w:rsidRPr="00BE0B5F" w:rsidRDefault="00BE0B5F"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BE0B5F">
        <w:rPr>
          <w:rFonts w:ascii="Helvetica" w:eastAsia="Times New Roman" w:hAnsi="Helvetica" w:cs="Helvetica"/>
          <w:color w:val="090909"/>
          <w:sz w:val="21"/>
          <w:szCs w:val="21"/>
          <w:lang w:eastAsia="en-GB"/>
        </w:rPr>
        <w:t>Data accuracy is dependent o</w:t>
      </w:r>
      <w:r>
        <w:rPr>
          <w:rFonts w:ascii="Helvetica" w:eastAsia="Times New Roman" w:hAnsi="Helvetica" w:cs="Helvetica"/>
          <w:color w:val="090909"/>
          <w:sz w:val="21"/>
          <w:szCs w:val="21"/>
          <w:lang w:eastAsia="en-GB"/>
        </w:rPr>
        <w:t>n measuring equipment accuracy.</w:t>
      </w:r>
    </w:p>
    <w:p w14:paraId="53EA3D9B" w14:textId="77777777" w:rsidR="00BE0B5F" w:rsidRPr="00BE0B5F" w:rsidRDefault="00BE0B5F"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BE0B5F">
        <w:rPr>
          <w:rFonts w:ascii="Helvetica" w:eastAsia="Times New Roman" w:hAnsi="Helvetica" w:cs="Helvetica"/>
          <w:color w:val="090909"/>
          <w:sz w:val="21"/>
          <w:szCs w:val="21"/>
          <w:lang w:eastAsia="en-GB"/>
        </w:rPr>
        <w:t>Process improvement is only poss</w:t>
      </w:r>
      <w:r>
        <w:rPr>
          <w:rFonts w:ascii="Helvetica" w:eastAsia="Times New Roman" w:hAnsi="Helvetica" w:cs="Helvetica"/>
          <w:color w:val="090909"/>
          <w:sz w:val="21"/>
          <w:szCs w:val="21"/>
          <w:lang w:eastAsia="en-GB"/>
        </w:rPr>
        <w:t>ible through good data analysis.</w:t>
      </w:r>
    </w:p>
    <w:p w14:paraId="5C4A4C6E" w14:textId="77777777" w:rsidR="00BE0B5F" w:rsidRPr="00BE0B5F" w:rsidRDefault="00BE0B5F"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BE0B5F">
        <w:rPr>
          <w:rFonts w:ascii="Helvetica" w:eastAsia="Times New Roman" w:hAnsi="Helvetica" w:cs="Helvetica"/>
          <w:color w:val="090909"/>
          <w:sz w:val="21"/>
          <w:szCs w:val="21"/>
          <w:lang w:eastAsia="en-GB"/>
        </w:rPr>
        <w:t xml:space="preserve">Structured tools and techniques must </w:t>
      </w:r>
      <w:r>
        <w:rPr>
          <w:rFonts w:ascii="Helvetica" w:eastAsia="Times New Roman" w:hAnsi="Helvetica" w:cs="Helvetica"/>
          <w:color w:val="090909"/>
          <w:sz w:val="21"/>
          <w:szCs w:val="21"/>
          <w:lang w:eastAsia="en-GB"/>
        </w:rPr>
        <w:t>be used to gather to right data.</w:t>
      </w:r>
    </w:p>
    <w:p w14:paraId="29631219" w14:textId="77777777" w:rsidR="00BE0B5F" w:rsidRPr="00BE0B5F" w:rsidRDefault="00BE0B5F"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BE0B5F">
        <w:rPr>
          <w:rFonts w:ascii="Helvetica" w:eastAsia="Times New Roman" w:hAnsi="Helvetica" w:cs="Helvetica"/>
          <w:color w:val="090909"/>
          <w:sz w:val="21"/>
          <w:szCs w:val="21"/>
          <w:lang w:eastAsia="en-GB"/>
        </w:rPr>
        <w:t>Decisions must be made be a cross funct</w:t>
      </w:r>
      <w:r>
        <w:rPr>
          <w:rFonts w:ascii="Helvetica" w:eastAsia="Times New Roman" w:hAnsi="Helvetica" w:cs="Helvetica"/>
          <w:color w:val="090909"/>
          <w:sz w:val="21"/>
          <w:szCs w:val="21"/>
          <w:lang w:eastAsia="en-GB"/>
        </w:rPr>
        <w:t>ional team.</w:t>
      </w:r>
    </w:p>
    <w:p w14:paraId="58B9FF67" w14:textId="77777777" w:rsidR="00BE0B5F" w:rsidRDefault="00BE0B5F"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BE0B5F">
        <w:rPr>
          <w:rFonts w:ascii="Helvetica" w:eastAsia="Times New Roman" w:hAnsi="Helvetica" w:cs="Helvetica"/>
          <w:color w:val="090909"/>
          <w:sz w:val="21"/>
          <w:szCs w:val="21"/>
          <w:lang w:eastAsia="en-GB"/>
        </w:rPr>
        <w:t>Process improvement is possible without significant investment</w:t>
      </w:r>
      <w:r>
        <w:rPr>
          <w:rFonts w:ascii="Helvetica" w:eastAsia="Times New Roman" w:hAnsi="Helvetica" w:cs="Helvetica"/>
          <w:color w:val="090909"/>
          <w:sz w:val="21"/>
          <w:szCs w:val="21"/>
          <w:lang w:eastAsia="en-GB"/>
        </w:rPr>
        <w:t>.</w:t>
      </w:r>
    </w:p>
    <w:p w14:paraId="728806B4" w14:textId="77777777" w:rsidR="00BE0B5F" w:rsidRDefault="00DE3FA0"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lastRenderedPageBreak/>
        <w:t>While the team</w:t>
      </w:r>
      <w:r w:rsidR="00BE0B5F">
        <w:rPr>
          <w:rFonts w:ascii="Helvetica" w:eastAsia="Times New Roman" w:hAnsi="Helvetica" w:cs="Helvetica"/>
          <w:color w:val="090909"/>
          <w:sz w:val="21"/>
          <w:szCs w:val="21"/>
          <w:lang w:eastAsia="en-GB"/>
        </w:rPr>
        <w:t xml:space="preserve"> did not hit our target of 8,000 ppm.</w:t>
      </w:r>
      <w:r w:rsidR="008B4B35">
        <w:rPr>
          <w:rFonts w:ascii="Helvetica" w:eastAsia="Times New Roman" w:hAnsi="Helvetica" w:cs="Helvetica"/>
          <w:color w:val="090909"/>
          <w:sz w:val="21"/>
          <w:szCs w:val="21"/>
          <w:lang w:eastAsia="en-GB"/>
        </w:rPr>
        <w:t xml:space="preserve"> A reduction from over 49,000 ppm to 11,000 ppm (at the time of the project completion) it is clear to see that the main aim of the project has been archived</w:t>
      </w:r>
      <w:r>
        <w:rPr>
          <w:rFonts w:ascii="Helvetica" w:eastAsia="Times New Roman" w:hAnsi="Helvetica" w:cs="Helvetica"/>
          <w:color w:val="090909"/>
          <w:sz w:val="21"/>
          <w:szCs w:val="21"/>
          <w:lang w:eastAsia="en-GB"/>
        </w:rPr>
        <w:t>.</w:t>
      </w:r>
      <w:r w:rsidR="008B4B35">
        <w:rPr>
          <w:rFonts w:ascii="Helvetica" w:eastAsia="Times New Roman" w:hAnsi="Helvetica" w:cs="Helvetica"/>
          <w:color w:val="090909"/>
          <w:sz w:val="21"/>
          <w:szCs w:val="21"/>
          <w:lang w:eastAsia="en-GB"/>
        </w:rPr>
        <w:t xml:space="preserve"> where with a limited amount of money spent and resources the team managed to introduce a stable and repeatable process for measurement of </w:t>
      </w:r>
      <w:r>
        <w:rPr>
          <w:rFonts w:ascii="Helvetica" w:eastAsia="Times New Roman" w:hAnsi="Helvetica" w:cs="Helvetica"/>
          <w:color w:val="090909"/>
          <w:sz w:val="21"/>
          <w:szCs w:val="21"/>
          <w:lang w:eastAsia="en-GB"/>
        </w:rPr>
        <w:t>key components to ensure the best quality product could be produced on a repeatable basis.</w:t>
      </w:r>
    </w:p>
    <w:p w14:paraId="677623FF" w14:textId="77777777" w:rsidR="00DE3FA0" w:rsidRDefault="00DE3FA0"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Structured tool and techniques were introduced to make it possible for the operators to record and report any changes in the process in real time so adjustments could be made to avoid any rejects being produced.</w:t>
      </w:r>
    </w:p>
    <w:p w14:paraId="3A4FCA2D" w14:textId="2480B76F" w:rsidR="00DE3FA0" w:rsidRDefault="00DE3FA0"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Before the introduction of this project the </w:t>
      </w:r>
      <w:r w:rsidR="00120F63">
        <w:rPr>
          <w:rFonts w:ascii="Helvetica" w:eastAsia="Times New Roman" w:hAnsi="Helvetica" w:cs="Helvetica"/>
          <w:color w:val="090909"/>
          <w:sz w:val="21"/>
          <w:szCs w:val="21"/>
          <w:lang w:eastAsia="en-GB"/>
        </w:rPr>
        <w:t>first-time</w:t>
      </w:r>
      <w:r>
        <w:rPr>
          <w:rFonts w:ascii="Helvetica" w:eastAsia="Times New Roman" w:hAnsi="Helvetica" w:cs="Helvetica"/>
          <w:color w:val="090909"/>
          <w:sz w:val="21"/>
          <w:szCs w:val="21"/>
          <w:lang w:eastAsia="en-GB"/>
        </w:rPr>
        <w:t xml:space="preserve"> lack of bonding would be seen was when the cores would be coming off the braze furnace. This would mean that there could be anywhere from 60 to 120 cores as work in progress with the possibility </w:t>
      </w:r>
      <w:r w:rsidR="00380194">
        <w:rPr>
          <w:rFonts w:ascii="Helvetica" w:eastAsia="Times New Roman" w:hAnsi="Helvetica" w:cs="Helvetica"/>
          <w:color w:val="090909"/>
          <w:sz w:val="21"/>
          <w:szCs w:val="21"/>
          <w:lang w:eastAsia="en-GB"/>
        </w:rPr>
        <w:t>of faulty bonding as the only way of detection would be a visual one post braze.</w:t>
      </w:r>
    </w:p>
    <w:p w14:paraId="220BE057" w14:textId="77777777" w:rsidR="00380194" w:rsidRDefault="00380194" w:rsidP="00BE0B5F">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Now with the introduction of the process monitoring and the correct set up of the airway rolls any change in the airway height are greatly reduced thus greatly reducing the chance of lack of bonding occurring as any change found </w:t>
      </w:r>
      <w:r w:rsidR="004B50E2">
        <w:rPr>
          <w:rFonts w:ascii="Helvetica" w:eastAsia="Times New Roman" w:hAnsi="Helvetica" w:cs="Helvetica"/>
          <w:color w:val="090909"/>
          <w:sz w:val="21"/>
          <w:szCs w:val="21"/>
          <w:lang w:eastAsia="en-GB"/>
        </w:rPr>
        <w:t>will be reacted to much sooner using tools such as a pull test can be implemented to help reduce the chances of rejects being produced.</w:t>
      </w:r>
    </w:p>
    <w:p w14:paraId="3CAA21BA" w14:textId="77777777" w:rsidR="004B50E2" w:rsidRPr="004B50E2" w:rsidRDefault="004B50E2" w:rsidP="00BE0B5F">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p>
    <w:p w14:paraId="65DCB848" w14:textId="77777777" w:rsidR="004B50E2" w:rsidRDefault="004B50E2" w:rsidP="00BE0B5F">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4B50E2">
        <w:rPr>
          <w:rFonts w:ascii="Helvetica" w:eastAsia="Times New Roman" w:hAnsi="Helvetica" w:cs="Helvetica"/>
          <w:b/>
          <w:color w:val="090909"/>
          <w:sz w:val="21"/>
          <w:szCs w:val="21"/>
          <w:u w:val="single"/>
          <w:lang w:eastAsia="en-GB"/>
        </w:rPr>
        <w:t>Conclusion.</w:t>
      </w:r>
    </w:p>
    <w:p w14:paraId="5F968895" w14:textId="77777777" w:rsidR="005F4BA1" w:rsidRDefault="004B50E2"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While I feel there was a lot archived by the project and the brief was met as the team managed to reduce scrap and introduce </w:t>
      </w:r>
      <w:r w:rsidR="005F4BA1">
        <w:rPr>
          <w:rFonts w:ascii="Helvetica" w:eastAsia="Times New Roman" w:hAnsi="Helvetica" w:cs="Helvetica"/>
          <w:color w:val="090909"/>
          <w:sz w:val="21"/>
          <w:szCs w:val="21"/>
          <w:lang w:eastAsia="en-GB"/>
        </w:rPr>
        <w:t xml:space="preserve">a stable and repeatable process monitoring system which is still in practice and giving sustainable results, I think that if given more money and resources the team could </w:t>
      </w:r>
      <w:proofErr w:type="gramStart"/>
      <w:r w:rsidR="005F4BA1">
        <w:rPr>
          <w:rFonts w:ascii="Helvetica" w:eastAsia="Times New Roman" w:hAnsi="Helvetica" w:cs="Helvetica"/>
          <w:color w:val="090909"/>
          <w:sz w:val="21"/>
          <w:szCs w:val="21"/>
          <w:lang w:eastAsia="en-GB"/>
        </w:rPr>
        <w:t>of</w:t>
      </w:r>
      <w:proofErr w:type="gramEnd"/>
      <w:r w:rsidR="005F4BA1">
        <w:rPr>
          <w:rFonts w:ascii="Helvetica" w:eastAsia="Times New Roman" w:hAnsi="Helvetica" w:cs="Helvetica"/>
          <w:color w:val="090909"/>
          <w:sz w:val="21"/>
          <w:szCs w:val="21"/>
          <w:lang w:eastAsia="en-GB"/>
        </w:rPr>
        <w:t xml:space="preserve"> investigated and possibly introduced tools to automate the data recording and airway height adjustments. The team could have also investigated external training for the operators. I have shown below some of the possible improvements that could still be introduced to the project to </w:t>
      </w:r>
      <w:r w:rsidR="00565D44">
        <w:rPr>
          <w:rFonts w:ascii="Helvetica" w:eastAsia="Times New Roman" w:hAnsi="Helvetica" w:cs="Helvetica"/>
          <w:color w:val="090909"/>
          <w:sz w:val="21"/>
          <w:szCs w:val="21"/>
          <w:lang w:eastAsia="en-GB"/>
        </w:rPr>
        <w:t>make it even more robust.</w:t>
      </w:r>
    </w:p>
    <w:p w14:paraId="2D02A195" w14:textId="77777777" w:rsidR="00565D44" w:rsidRDefault="00565D44"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58FDA8B8" w14:textId="77777777" w:rsidR="00565D44" w:rsidRDefault="00565D44" w:rsidP="005F4BA1">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565D44">
        <w:rPr>
          <w:rFonts w:ascii="Helvetica" w:eastAsia="Times New Roman" w:hAnsi="Helvetica" w:cs="Helvetica"/>
          <w:b/>
          <w:color w:val="090909"/>
          <w:sz w:val="21"/>
          <w:szCs w:val="21"/>
          <w:u w:val="single"/>
          <w:lang w:eastAsia="en-GB"/>
        </w:rPr>
        <w:t>Automation.</w:t>
      </w:r>
    </w:p>
    <w:p w14:paraId="163E81A6" w14:textId="77777777" w:rsidR="00565D44" w:rsidRDefault="00565D44"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Airway height recording is currently a manual process where the operator will take an airway from the machine and using a digital gauge they will measure and record the airway height.</w:t>
      </w:r>
    </w:p>
    <w:p w14:paraId="770078DF" w14:textId="77777777" w:rsidR="00565D44" w:rsidRDefault="00565D44"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Automation of this could involve adding a digital gauge to the airway machine so the recordings could be made while the machine is running.</w:t>
      </w:r>
      <w:r w:rsidR="00C853CF">
        <w:rPr>
          <w:rFonts w:ascii="Helvetica" w:eastAsia="Times New Roman" w:hAnsi="Helvetica" w:cs="Helvetica"/>
          <w:color w:val="090909"/>
          <w:sz w:val="21"/>
          <w:szCs w:val="21"/>
          <w:lang w:eastAsia="en-GB"/>
        </w:rPr>
        <w:t xml:space="preserve"> </w:t>
      </w:r>
    </w:p>
    <w:p w14:paraId="6829EC5C" w14:textId="77777777" w:rsidR="00C853CF" w:rsidRDefault="00C853CF"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lastRenderedPageBreak/>
        <w:t>There are several companies who offer this type of service.</w:t>
      </w:r>
    </w:p>
    <w:p w14:paraId="2B5D6E40" w14:textId="1D55A8F3" w:rsidR="00C853CF" w:rsidRPr="00C853CF" w:rsidRDefault="00C853CF" w:rsidP="00C853CF">
      <w:pPr>
        <w:shd w:val="clear" w:color="auto" w:fill="F7F7F8"/>
        <w:spacing w:after="150" w:line="240" w:lineRule="auto"/>
        <w:rPr>
          <w:rFonts w:ascii="Arial" w:eastAsia="Times New Roman" w:hAnsi="Arial" w:cs="Arial"/>
          <w:color w:val="222222"/>
          <w:sz w:val="21"/>
          <w:szCs w:val="21"/>
          <w:lang w:val="en" w:eastAsia="en-GB"/>
        </w:rPr>
      </w:pPr>
      <w:r w:rsidRPr="00C853CF">
        <w:rPr>
          <w:rFonts w:ascii="Arial" w:eastAsia="Times New Roman" w:hAnsi="Arial" w:cs="Arial"/>
          <w:b/>
          <w:bCs/>
          <w:color w:val="222222"/>
          <w:sz w:val="21"/>
          <w:szCs w:val="21"/>
          <w:lang w:val="en" w:eastAsia="en-GB"/>
        </w:rPr>
        <w:t xml:space="preserve">Increase data </w:t>
      </w:r>
      <w:r w:rsidR="00193112" w:rsidRPr="00C853CF">
        <w:rPr>
          <w:rFonts w:ascii="Arial" w:eastAsia="Times New Roman" w:hAnsi="Arial" w:cs="Arial"/>
          <w:b/>
          <w:bCs/>
          <w:color w:val="222222"/>
          <w:sz w:val="21"/>
          <w:szCs w:val="21"/>
          <w:lang w:val="en" w:eastAsia="en-GB"/>
        </w:rPr>
        <w:t>visibility.</w:t>
      </w:r>
    </w:p>
    <w:p w14:paraId="3A5B4526" w14:textId="77777777" w:rsidR="00C853CF" w:rsidRPr="00C853CF" w:rsidRDefault="00C853CF" w:rsidP="00C853CF">
      <w:pPr>
        <w:shd w:val="clear" w:color="auto" w:fill="F7F7F8"/>
        <w:spacing w:line="240" w:lineRule="auto"/>
        <w:rPr>
          <w:rFonts w:ascii="Arial" w:eastAsia="Times New Roman" w:hAnsi="Arial" w:cs="Arial"/>
          <w:color w:val="222222"/>
          <w:sz w:val="21"/>
          <w:szCs w:val="21"/>
          <w:lang w:val="en" w:eastAsia="en-GB"/>
        </w:rPr>
      </w:pPr>
      <w:r w:rsidRPr="00C853CF">
        <w:rPr>
          <w:rFonts w:ascii="Arial" w:eastAsia="Times New Roman" w:hAnsi="Arial" w:cs="Arial"/>
          <w:color w:val="222222"/>
          <w:sz w:val="21"/>
          <w:szCs w:val="21"/>
          <w:lang w:val="en" w:eastAsia="en-GB"/>
        </w:rPr>
        <w:t>Quickly make informed decisions with a global overview of all manufacturing test and repair data in a single portal.</w:t>
      </w:r>
    </w:p>
    <w:p w14:paraId="5A78899C" w14:textId="059F4F21" w:rsidR="00C853CF" w:rsidRPr="00C853CF" w:rsidRDefault="00C853CF" w:rsidP="00C853CF">
      <w:pPr>
        <w:shd w:val="clear" w:color="auto" w:fill="F7F7F8"/>
        <w:spacing w:after="150" w:line="240" w:lineRule="auto"/>
        <w:rPr>
          <w:rFonts w:ascii="Arial" w:eastAsia="Times New Roman" w:hAnsi="Arial" w:cs="Arial"/>
          <w:color w:val="222222"/>
          <w:sz w:val="21"/>
          <w:szCs w:val="21"/>
          <w:lang w:val="en" w:eastAsia="en-GB"/>
        </w:rPr>
      </w:pPr>
      <w:r w:rsidRPr="00C853CF">
        <w:rPr>
          <w:rFonts w:ascii="Helvetica" w:eastAsia="Times New Roman" w:hAnsi="Helvetica" w:cs="Helvetica"/>
          <w:b/>
          <w:bCs/>
          <w:color w:val="222222"/>
          <w:sz w:val="21"/>
          <w:szCs w:val="21"/>
          <w:lang w:val="en" w:eastAsia="en-GB"/>
        </w:rPr>
        <w:t xml:space="preserve">Automate process </w:t>
      </w:r>
      <w:r w:rsidR="00193112" w:rsidRPr="00C853CF">
        <w:rPr>
          <w:rFonts w:ascii="Helvetica" w:eastAsia="Times New Roman" w:hAnsi="Helvetica" w:cs="Helvetica"/>
          <w:b/>
          <w:bCs/>
          <w:color w:val="222222"/>
          <w:sz w:val="21"/>
          <w:szCs w:val="21"/>
          <w:lang w:val="en" w:eastAsia="en-GB"/>
        </w:rPr>
        <w:t>monitoring.</w:t>
      </w:r>
    </w:p>
    <w:p w14:paraId="5D441876" w14:textId="77777777" w:rsidR="00C853CF" w:rsidRPr="00C853CF" w:rsidRDefault="00C853CF" w:rsidP="00C853CF">
      <w:pPr>
        <w:shd w:val="clear" w:color="auto" w:fill="F7F7F8"/>
        <w:spacing w:line="240" w:lineRule="auto"/>
        <w:rPr>
          <w:rFonts w:ascii="Arial" w:eastAsia="Times New Roman" w:hAnsi="Arial" w:cs="Arial"/>
          <w:color w:val="222222"/>
          <w:sz w:val="21"/>
          <w:szCs w:val="21"/>
          <w:lang w:val="en" w:eastAsia="en-GB"/>
        </w:rPr>
      </w:pPr>
      <w:r w:rsidRPr="00C853CF">
        <w:rPr>
          <w:rFonts w:ascii="Helvetica" w:eastAsia="Times New Roman" w:hAnsi="Helvetica" w:cs="Helvetica"/>
          <w:color w:val="222222"/>
          <w:sz w:val="21"/>
          <w:szCs w:val="21"/>
          <w:lang w:val="en" w:eastAsia="en-GB"/>
        </w:rPr>
        <w:t>Quickly make informed decisions with a global overview of all manufacturing test and repair data in a single portal.</w:t>
      </w:r>
    </w:p>
    <w:p w14:paraId="186B4B33" w14:textId="0C3E734E" w:rsidR="00C853CF" w:rsidRPr="00C853CF" w:rsidRDefault="00C853CF" w:rsidP="00C853CF">
      <w:pPr>
        <w:shd w:val="clear" w:color="auto" w:fill="F7F7F8"/>
        <w:spacing w:after="150" w:line="240" w:lineRule="auto"/>
        <w:rPr>
          <w:rFonts w:ascii="Arial" w:eastAsia="Times New Roman" w:hAnsi="Arial" w:cs="Arial"/>
          <w:color w:val="222222"/>
          <w:sz w:val="21"/>
          <w:szCs w:val="21"/>
          <w:lang w:val="en" w:eastAsia="en-GB"/>
        </w:rPr>
      </w:pPr>
      <w:r w:rsidRPr="00C853CF">
        <w:rPr>
          <w:rFonts w:ascii="Helvetica" w:eastAsia="Times New Roman" w:hAnsi="Helvetica" w:cs="Helvetica"/>
          <w:b/>
          <w:bCs/>
          <w:color w:val="222222"/>
          <w:sz w:val="21"/>
          <w:szCs w:val="21"/>
          <w:lang w:val="en" w:eastAsia="en-GB"/>
        </w:rPr>
        <w:t xml:space="preserve">Continuously improve </w:t>
      </w:r>
      <w:r w:rsidR="00193112" w:rsidRPr="00C853CF">
        <w:rPr>
          <w:rFonts w:ascii="Helvetica" w:eastAsia="Times New Roman" w:hAnsi="Helvetica" w:cs="Helvetica"/>
          <w:b/>
          <w:bCs/>
          <w:color w:val="222222"/>
          <w:sz w:val="21"/>
          <w:szCs w:val="21"/>
          <w:lang w:val="en" w:eastAsia="en-GB"/>
        </w:rPr>
        <w:t>quality.</w:t>
      </w:r>
    </w:p>
    <w:p w14:paraId="67309F51" w14:textId="77777777" w:rsidR="00C853CF" w:rsidRPr="00C853CF" w:rsidRDefault="00C853CF" w:rsidP="00C853CF">
      <w:pPr>
        <w:shd w:val="clear" w:color="auto" w:fill="F7F7F8"/>
        <w:spacing w:line="240" w:lineRule="auto"/>
        <w:rPr>
          <w:rFonts w:ascii="Arial" w:eastAsia="Times New Roman" w:hAnsi="Arial" w:cs="Arial"/>
          <w:color w:val="222222"/>
          <w:sz w:val="21"/>
          <w:szCs w:val="21"/>
          <w:lang w:val="en" w:eastAsia="en-GB"/>
        </w:rPr>
      </w:pPr>
      <w:r w:rsidRPr="00C853CF">
        <w:rPr>
          <w:rFonts w:ascii="Helvetica" w:eastAsia="Times New Roman" w:hAnsi="Helvetica" w:cs="Helvetica"/>
          <w:color w:val="222222"/>
          <w:sz w:val="21"/>
          <w:szCs w:val="21"/>
          <w:lang w:val="en" w:eastAsia="en-GB"/>
        </w:rPr>
        <w:t>Use WATS' top-down approach to detect frequent test or product failures where they first appear and fix them there.</w:t>
      </w:r>
    </w:p>
    <w:p w14:paraId="4F5CE4AE" w14:textId="77777777" w:rsidR="00C853CF" w:rsidRDefault="001D5AC7"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sdt>
        <w:sdtPr>
          <w:rPr>
            <w:rFonts w:ascii="Helvetica" w:eastAsia="Times New Roman" w:hAnsi="Helvetica" w:cs="Helvetica"/>
            <w:color w:val="090909"/>
            <w:sz w:val="21"/>
            <w:szCs w:val="21"/>
            <w:lang w:eastAsia="en-GB"/>
          </w:rPr>
          <w:id w:val="1586261212"/>
          <w:citation/>
        </w:sdtPr>
        <w:sdtEndPr/>
        <w:sdtContent>
          <w:r w:rsidR="00C853CF">
            <w:rPr>
              <w:rFonts w:ascii="Helvetica" w:eastAsia="Times New Roman" w:hAnsi="Helvetica" w:cs="Helvetica"/>
              <w:color w:val="090909"/>
              <w:sz w:val="21"/>
              <w:szCs w:val="21"/>
              <w:lang w:eastAsia="en-GB"/>
            </w:rPr>
            <w:fldChar w:fldCharType="begin"/>
          </w:r>
          <w:r w:rsidR="00C853CF">
            <w:rPr>
              <w:rFonts w:ascii="Helvetica" w:eastAsia="Times New Roman" w:hAnsi="Helvetica" w:cs="Helvetica"/>
              <w:color w:val="090909"/>
              <w:sz w:val="21"/>
              <w:szCs w:val="21"/>
              <w:lang w:eastAsia="en-GB"/>
            </w:rPr>
            <w:instrText xml:space="preserve"> CITATION Wat21 \l 2057 </w:instrText>
          </w:r>
          <w:r w:rsidR="00C853CF">
            <w:rPr>
              <w:rFonts w:ascii="Helvetica" w:eastAsia="Times New Roman" w:hAnsi="Helvetica" w:cs="Helvetica"/>
              <w:color w:val="090909"/>
              <w:sz w:val="21"/>
              <w:szCs w:val="21"/>
              <w:lang w:eastAsia="en-GB"/>
            </w:rPr>
            <w:fldChar w:fldCharType="separate"/>
          </w:r>
          <w:r w:rsidR="00C853CF" w:rsidRPr="00C853CF">
            <w:rPr>
              <w:rFonts w:ascii="Helvetica" w:eastAsia="Times New Roman" w:hAnsi="Helvetica" w:cs="Helvetica"/>
              <w:noProof/>
              <w:color w:val="090909"/>
              <w:sz w:val="21"/>
              <w:szCs w:val="21"/>
              <w:lang w:eastAsia="en-GB"/>
            </w:rPr>
            <w:t>(Wats, 2021)</w:t>
          </w:r>
          <w:r w:rsidR="00C853CF">
            <w:rPr>
              <w:rFonts w:ascii="Helvetica" w:eastAsia="Times New Roman" w:hAnsi="Helvetica" w:cs="Helvetica"/>
              <w:color w:val="090909"/>
              <w:sz w:val="21"/>
              <w:szCs w:val="21"/>
              <w:lang w:eastAsia="en-GB"/>
            </w:rPr>
            <w:fldChar w:fldCharType="end"/>
          </w:r>
        </w:sdtContent>
      </w:sdt>
    </w:p>
    <w:p w14:paraId="39BDC386" w14:textId="1663211B" w:rsidR="00C853CF" w:rsidRPr="001D5AC7" w:rsidRDefault="00C853CF" w:rsidP="001D5AC7">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1D5AC7">
        <w:rPr>
          <w:rFonts w:ascii="Helvetica" w:eastAsia="Times New Roman" w:hAnsi="Helvetica" w:cs="Helvetica"/>
          <w:color w:val="090909"/>
          <w:sz w:val="21"/>
          <w:szCs w:val="21"/>
          <w:lang w:eastAsia="en-GB"/>
        </w:rPr>
        <w:t xml:space="preserve">Your organization’s data is </w:t>
      </w:r>
      <w:r w:rsidR="00120F63" w:rsidRPr="001D5AC7">
        <w:rPr>
          <w:rFonts w:ascii="Helvetica" w:eastAsia="Times New Roman" w:hAnsi="Helvetica" w:cs="Helvetica"/>
          <w:color w:val="090909"/>
          <w:sz w:val="21"/>
          <w:szCs w:val="21"/>
          <w:lang w:eastAsia="en-GB"/>
        </w:rPr>
        <w:t>an asset</w:t>
      </w:r>
      <w:r w:rsidRPr="001D5AC7">
        <w:rPr>
          <w:rFonts w:ascii="Helvetica" w:eastAsia="Times New Roman" w:hAnsi="Helvetica" w:cs="Helvetica"/>
          <w:color w:val="090909"/>
          <w:sz w:val="21"/>
          <w:szCs w:val="21"/>
          <w:lang w:eastAsia="en-GB"/>
        </w:rPr>
        <w:t xml:space="preserve"> that can be optimized to drive greater success. Because of this, </w:t>
      </w:r>
      <w:r w:rsidR="00120F63" w:rsidRPr="001D5AC7">
        <w:rPr>
          <w:rFonts w:ascii="Helvetica" w:eastAsia="Times New Roman" w:hAnsi="Helvetica" w:cs="Helvetica"/>
          <w:color w:val="090909"/>
          <w:sz w:val="21"/>
          <w:szCs w:val="21"/>
          <w:lang w:eastAsia="en-GB"/>
        </w:rPr>
        <w:t>it is</w:t>
      </w:r>
      <w:r w:rsidRPr="001D5AC7">
        <w:rPr>
          <w:rFonts w:ascii="Helvetica" w:eastAsia="Times New Roman" w:hAnsi="Helvetica" w:cs="Helvetica"/>
          <w:color w:val="090909"/>
          <w:sz w:val="21"/>
          <w:szCs w:val="21"/>
          <w:lang w:eastAsia="en-GB"/>
        </w:rPr>
        <w:t xml:space="preserve"> imperative that the quality of your data is high and data policies are adhered to.</w:t>
      </w:r>
    </w:p>
    <w:p w14:paraId="4002BD21" w14:textId="5B95D588" w:rsidR="00C853CF" w:rsidRPr="001D5AC7" w:rsidRDefault="00C853CF" w:rsidP="001D5AC7">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1D5AC7">
        <w:rPr>
          <w:rFonts w:ascii="Helvetica" w:eastAsia="Times New Roman" w:hAnsi="Helvetica" w:cs="Helvetica"/>
          <w:color w:val="090909"/>
          <w:sz w:val="21"/>
          <w:szCs w:val="21"/>
          <w:lang w:eastAsia="en-GB"/>
        </w:rPr>
        <w:t xml:space="preserve">Data monitoring software proactively analyzes your data to ensure that it is accurate and fit for </w:t>
      </w:r>
      <w:r w:rsidR="00120F63" w:rsidRPr="001D5AC7">
        <w:rPr>
          <w:rFonts w:ascii="Helvetica" w:eastAsia="Times New Roman" w:hAnsi="Helvetica" w:cs="Helvetica"/>
          <w:color w:val="090909"/>
          <w:sz w:val="21"/>
          <w:szCs w:val="21"/>
          <w:lang w:eastAsia="en-GB"/>
        </w:rPr>
        <w:t>purpose. Data</w:t>
      </w:r>
      <w:r w:rsidRPr="001D5AC7">
        <w:rPr>
          <w:rFonts w:ascii="Helvetica" w:eastAsia="Times New Roman" w:hAnsi="Helvetica" w:cs="Helvetica"/>
          <w:color w:val="090909"/>
          <w:sz w:val="21"/>
          <w:szCs w:val="21"/>
          <w:lang w:eastAsia="en-GB"/>
        </w:rPr>
        <w:t xml:space="preserve"> monitoring services include automatic alerts, audit trails, issue resolution, and data policy enforcement.</w:t>
      </w:r>
    </w:p>
    <w:p w14:paraId="441E5F79" w14:textId="5E47D4EC" w:rsidR="00C853CF" w:rsidRPr="001D5AC7" w:rsidRDefault="002A4033" w:rsidP="001D5AC7">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1D5AC7">
        <w:rPr>
          <w:rFonts w:ascii="Helvetica" w:eastAsia="Times New Roman" w:hAnsi="Helvetica" w:cs="Helvetica"/>
          <w:color w:val="090909"/>
          <w:sz w:val="21"/>
          <w:szCs w:val="21"/>
          <w:lang w:eastAsia="en-GB"/>
        </w:rPr>
        <w:t>Monitoring</w:t>
      </w:r>
      <w:r w:rsidR="00C853CF" w:rsidRPr="001D5AC7">
        <w:rPr>
          <w:rFonts w:ascii="Helvetica" w:eastAsia="Times New Roman" w:hAnsi="Helvetica" w:cs="Helvetica"/>
          <w:color w:val="090909"/>
          <w:sz w:val="21"/>
          <w:szCs w:val="21"/>
          <w:lang w:eastAsia="en-GB"/>
        </w:rPr>
        <w:t xml:space="preserve"> and resolution tool features allow you to have round-the-clock control over the quality of your data.  </w:t>
      </w:r>
      <w:sdt>
        <w:sdtPr>
          <w:rPr>
            <w:rFonts w:ascii="Helvetica" w:eastAsia="Times New Roman" w:hAnsi="Helvetica" w:cs="Helvetica"/>
            <w:color w:val="090909"/>
            <w:sz w:val="21"/>
            <w:szCs w:val="21"/>
            <w:lang w:eastAsia="en-GB"/>
          </w:rPr>
          <w:id w:val="902867701"/>
          <w:citation/>
        </w:sdtPr>
        <w:sdtEndPr/>
        <w:sdtContent>
          <w:r w:rsidR="00C853CF" w:rsidRPr="001D5AC7">
            <w:rPr>
              <w:rFonts w:ascii="Helvetica" w:eastAsia="Times New Roman" w:hAnsi="Helvetica" w:cs="Helvetica"/>
              <w:color w:val="090909"/>
              <w:sz w:val="21"/>
              <w:szCs w:val="21"/>
              <w:lang w:eastAsia="en-GB"/>
            </w:rPr>
            <w:fldChar w:fldCharType="begin"/>
          </w:r>
          <w:r w:rsidR="00BE0F22" w:rsidRPr="001D5AC7">
            <w:rPr>
              <w:rFonts w:ascii="Helvetica" w:eastAsia="Times New Roman" w:hAnsi="Helvetica" w:cs="Helvetica"/>
              <w:color w:val="090909"/>
              <w:sz w:val="21"/>
              <w:szCs w:val="21"/>
              <w:lang w:eastAsia="en-GB"/>
            </w:rPr>
            <w:instrText xml:space="preserve">CITATION EDQ21 \l 2057 </w:instrText>
          </w:r>
          <w:r w:rsidR="00C853CF" w:rsidRPr="001D5AC7">
            <w:rPr>
              <w:rFonts w:ascii="Helvetica" w:eastAsia="Times New Roman" w:hAnsi="Helvetica" w:cs="Helvetica"/>
              <w:color w:val="090909"/>
              <w:sz w:val="21"/>
              <w:szCs w:val="21"/>
              <w:lang w:eastAsia="en-GB"/>
            </w:rPr>
            <w:fldChar w:fldCharType="separate"/>
          </w:r>
          <w:r w:rsidR="00BE0F22" w:rsidRPr="001D5AC7">
            <w:rPr>
              <w:rFonts w:ascii="Helvetica" w:eastAsia="Times New Roman" w:hAnsi="Helvetica" w:cs="Helvetica"/>
              <w:color w:val="090909"/>
              <w:sz w:val="21"/>
              <w:szCs w:val="21"/>
              <w:lang w:eastAsia="en-GB"/>
            </w:rPr>
            <w:t>(EDQ, 2021)</w:t>
          </w:r>
          <w:r w:rsidR="00C853CF" w:rsidRPr="001D5AC7">
            <w:rPr>
              <w:rFonts w:ascii="Helvetica" w:eastAsia="Times New Roman" w:hAnsi="Helvetica" w:cs="Helvetica"/>
              <w:color w:val="090909"/>
              <w:sz w:val="21"/>
              <w:szCs w:val="21"/>
              <w:lang w:eastAsia="en-GB"/>
            </w:rPr>
            <w:fldChar w:fldCharType="end"/>
          </w:r>
        </w:sdtContent>
      </w:sdt>
    </w:p>
    <w:p w14:paraId="5C417F8B" w14:textId="61AEFD25" w:rsidR="00C853CF" w:rsidRDefault="00BE0F22"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As well as automating the data </w:t>
      </w:r>
      <w:r w:rsidR="002A4033">
        <w:rPr>
          <w:rFonts w:ascii="Helvetica" w:eastAsia="Times New Roman" w:hAnsi="Helvetica" w:cs="Helvetica"/>
          <w:color w:val="090909"/>
          <w:sz w:val="21"/>
          <w:szCs w:val="21"/>
          <w:lang w:eastAsia="en-GB"/>
        </w:rPr>
        <w:t>recording,</w:t>
      </w:r>
      <w:r>
        <w:rPr>
          <w:rFonts w:ascii="Helvetica" w:eastAsia="Times New Roman" w:hAnsi="Helvetica" w:cs="Helvetica"/>
          <w:color w:val="090909"/>
          <w:sz w:val="21"/>
          <w:szCs w:val="21"/>
          <w:lang w:eastAsia="en-GB"/>
        </w:rPr>
        <w:t xml:space="preserve"> I have also investigated the possibility of Automating the tension adjustment should the airway height need adjusting.</w:t>
      </w:r>
    </w:p>
    <w:p w14:paraId="57C6E87D" w14:textId="77777777" w:rsidR="00874238" w:rsidRPr="00874238" w:rsidRDefault="00874238"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874238">
        <w:rPr>
          <w:rFonts w:ascii="Helvetica" w:eastAsia="Times New Roman" w:hAnsi="Helvetica" w:cs="Helvetica"/>
          <w:color w:val="090909"/>
          <w:sz w:val="21"/>
          <w:szCs w:val="21"/>
          <w:lang w:eastAsia="en-GB"/>
        </w:rPr>
        <w:t>Maintain a const</w:t>
      </w:r>
      <w:r>
        <w:rPr>
          <w:rFonts w:ascii="Helvetica" w:eastAsia="Times New Roman" w:hAnsi="Helvetica" w:cs="Helvetica"/>
          <w:color w:val="090909"/>
          <w:sz w:val="21"/>
          <w:szCs w:val="21"/>
          <w:lang w:eastAsia="en-GB"/>
        </w:rPr>
        <w:t>ant, optimum felt/wire tension.</w:t>
      </w:r>
    </w:p>
    <w:p w14:paraId="04D1D9F5" w14:textId="77777777" w:rsidR="00874238" w:rsidRPr="00874238" w:rsidRDefault="00874238"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874238">
        <w:rPr>
          <w:rFonts w:ascii="Helvetica" w:eastAsia="Times New Roman" w:hAnsi="Helvetica" w:cs="Helvetica"/>
          <w:color w:val="090909"/>
          <w:sz w:val="21"/>
          <w:szCs w:val="21"/>
          <w:lang w:eastAsia="en-GB"/>
        </w:rPr>
        <w:t>JUD’s fully automatic tension controllers maintain a constant, optimum felt/wire tension. The electronic tension controllers are available as individual units or as modular systems for controlling and monitoring all tensioners on the paper machine.</w:t>
      </w:r>
    </w:p>
    <w:p w14:paraId="01A3379E" w14:textId="77777777" w:rsidR="00874238" w:rsidRPr="00874238" w:rsidRDefault="00874238"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874238">
        <w:rPr>
          <w:rFonts w:ascii="Helvetica" w:eastAsia="Times New Roman" w:hAnsi="Helvetica" w:cs="Helvetica"/>
          <w:color w:val="090909"/>
          <w:sz w:val="21"/>
          <w:szCs w:val="21"/>
          <w:lang w:eastAsia="en-GB"/>
        </w:rPr>
        <w:t>&gt;Maximum operating safety.</w:t>
      </w:r>
    </w:p>
    <w:p w14:paraId="6D9950EF" w14:textId="77777777" w:rsidR="00874238" w:rsidRPr="00874238" w:rsidRDefault="00874238"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874238">
        <w:rPr>
          <w:rFonts w:ascii="Helvetica" w:eastAsia="Times New Roman" w:hAnsi="Helvetica" w:cs="Helvetica"/>
          <w:color w:val="090909"/>
          <w:sz w:val="21"/>
          <w:szCs w:val="21"/>
          <w:lang w:eastAsia="en-GB"/>
        </w:rPr>
        <w:t>&gt;Precise adjustment of pre-set fabric tension.</w:t>
      </w:r>
    </w:p>
    <w:p w14:paraId="2DC2C4EE" w14:textId="77777777" w:rsidR="00874238" w:rsidRPr="00874238" w:rsidRDefault="00874238"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874238">
        <w:rPr>
          <w:rFonts w:ascii="Helvetica" w:eastAsia="Times New Roman" w:hAnsi="Helvetica" w:cs="Helvetica"/>
          <w:color w:val="090909"/>
          <w:sz w:val="21"/>
          <w:szCs w:val="21"/>
          <w:lang w:eastAsia="en-GB"/>
        </w:rPr>
        <w:t>&gt;Full system surveillance.</w:t>
      </w:r>
    </w:p>
    <w:p w14:paraId="2409B741" w14:textId="77777777" w:rsidR="00874238" w:rsidRPr="00874238" w:rsidRDefault="00874238"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874238">
        <w:rPr>
          <w:rFonts w:ascii="Helvetica" w:eastAsia="Times New Roman" w:hAnsi="Helvetica" w:cs="Helvetica"/>
          <w:color w:val="090909"/>
          <w:sz w:val="21"/>
          <w:szCs w:val="21"/>
          <w:lang w:eastAsia="en-GB"/>
        </w:rPr>
        <w:t>&gt;Menu-driven operation.</w:t>
      </w:r>
    </w:p>
    <w:p w14:paraId="23C7F575" w14:textId="77777777" w:rsidR="00BE0F22" w:rsidRDefault="00874238"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874238">
        <w:rPr>
          <w:rFonts w:ascii="Helvetica" w:eastAsia="Times New Roman" w:hAnsi="Helvetica" w:cs="Helvetica"/>
          <w:color w:val="090909"/>
          <w:sz w:val="21"/>
          <w:szCs w:val="21"/>
          <w:lang w:eastAsia="en-GB"/>
        </w:rPr>
        <w:t>&gt;Linked to customer’s DCS.</w:t>
      </w:r>
    </w:p>
    <w:p w14:paraId="49204FDD" w14:textId="77777777" w:rsidR="00874238" w:rsidRDefault="001D5AC7" w:rsidP="00874238">
      <w:pPr>
        <w:spacing w:before="100" w:beforeAutospacing="1" w:after="100" w:afterAutospacing="1" w:line="345" w:lineRule="atLeast"/>
        <w:ind w:left="-135"/>
        <w:rPr>
          <w:rFonts w:ascii="Helvetica" w:eastAsia="Times New Roman" w:hAnsi="Helvetica" w:cs="Helvetica"/>
          <w:color w:val="090909"/>
          <w:sz w:val="21"/>
          <w:szCs w:val="21"/>
          <w:lang w:eastAsia="en-GB"/>
        </w:rPr>
      </w:pPr>
      <w:sdt>
        <w:sdtPr>
          <w:rPr>
            <w:rFonts w:ascii="Helvetica" w:eastAsia="Times New Roman" w:hAnsi="Helvetica" w:cs="Helvetica"/>
            <w:color w:val="090909"/>
            <w:sz w:val="21"/>
            <w:szCs w:val="21"/>
            <w:lang w:eastAsia="en-GB"/>
          </w:rPr>
          <w:id w:val="-1111203390"/>
          <w:citation/>
        </w:sdtPr>
        <w:sdtEndPr/>
        <w:sdtContent>
          <w:r w:rsidR="00874238">
            <w:rPr>
              <w:rFonts w:ascii="Helvetica" w:eastAsia="Times New Roman" w:hAnsi="Helvetica" w:cs="Helvetica"/>
              <w:color w:val="090909"/>
              <w:sz w:val="21"/>
              <w:szCs w:val="21"/>
              <w:lang w:eastAsia="en-GB"/>
            </w:rPr>
            <w:fldChar w:fldCharType="begin"/>
          </w:r>
          <w:r w:rsidR="00874238">
            <w:rPr>
              <w:rFonts w:ascii="Helvetica" w:eastAsia="Times New Roman" w:hAnsi="Helvetica" w:cs="Helvetica"/>
              <w:color w:val="090909"/>
              <w:sz w:val="21"/>
              <w:szCs w:val="21"/>
              <w:lang w:eastAsia="en-GB"/>
            </w:rPr>
            <w:instrText xml:space="preserve"> CITATION IBS21 \l 2057 </w:instrText>
          </w:r>
          <w:r w:rsidR="00874238">
            <w:rPr>
              <w:rFonts w:ascii="Helvetica" w:eastAsia="Times New Roman" w:hAnsi="Helvetica" w:cs="Helvetica"/>
              <w:color w:val="090909"/>
              <w:sz w:val="21"/>
              <w:szCs w:val="21"/>
              <w:lang w:eastAsia="en-GB"/>
            </w:rPr>
            <w:fldChar w:fldCharType="separate"/>
          </w:r>
          <w:r w:rsidR="00874238" w:rsidRPr="00874238">
            <w:rPr>
              <w:rFonts w:ascii="Helvetica" w:eastAsia="Times New Roman" w:hAnsi="Helvetica" w:cs="Helvetica"/>
              <w:noProof/>
              <w:color w:val="090909"/>
              <w:sz w:val="21"/>
              <w:szCs w:val="21"/>
              <w:lang w:eastAsia="en-GB"/>
            </w:rPr>
            <w:t>(IBS Performance, 2021)</w:t>
          </w:r>
          <w:r w:rsidR="00874238">
            <w:rPr>
              <w:rFonts w:ascii="Helvetica" w:eastAsia="Times New Roman" w:hAnsi="Helvetica" w:cs="Helvetica"/>
              <w:color w:val="090909"/>
              <w:sz w:val="21"/>
              <w:szCs w:val="21"/>
              <w:lang w:eastAsia="en-GB"/>
            </w:rPr>
            <w:fldChar w:fldCharType="end"/>
          </w:r>
        </w:sdtContent>
      </w:sdt>
    </w:p>
    <w:p w14:paraId="77A49A43" w14:textId="77777777" w:rsidR="00571BAB" w:rsidRPr="00571BAB" w:rsidRDefault="00571BAB" w:rsidP="00571BAB">
      <w:pPr>
        <w:spacing w:before="100" w:beforeAutospacing="1" w:after="100" w:afterAutospacing="1" w:line="345" w:lineRule="atLeast"/>
        <w:rPr>
          <w:rFonts w:ascii="Helvetica" w:eastAsia="Times New Roman" w:hAnsi="Helvetica" w:cs="Helvetica"/>
          <w:color w:val="090909"/>
          <w:sz w:val="21"/>
          <w:szCs w:val="21"/>
          <w:lang w:eastAsia="en-GB"/>
        </w:rPr>
      </w:pPr>
    </w:p>
    <w:p w14:paraId="00BEF966" w14:textId="77777777" w:rsidR="00571BAB" w:rsidRPr="00571BAB" w:rsidRDefault="00571BAB" w:rsidP="00571BAB">
      <w:pPr>
        <w:spacing w:before="100" w:beforeAutospacing="1" w:after="100" w:afterAutospacing="1" w:line="345" w:lineRule="atLeast"/>
        <w:ind w:left="-135"/>
        <w:rPr>
          <w:rFonts w:ascii="Helvetica" w:eastAsia="Times New Roman" w:hAnsi="Helvetica" w:cs="Helvetica"/>
          <w:color w:val="090909"/>
          <w:sz w:val="21"/>
          <w:szCs w:val="21"/>
          <w:lang w:eastAsia="en-GB"/>
        </w:rPr>
      </w:pPr>
      <w:proofErr w:type="spellStart"/>
      <w:r w:rsidRPr="00571BAB">
        <w:rPr>
          <w:rFonts w:ascii="Helvetica" w:eastAsia="Times New Roman" w:hAnsi="Helvetica" w:cs="Helvetica"/>
          <w:color w:val="090909"/>
          <w:sz w:val="21"/>
          <w:szCs w:val="21"/>
          <w:lang w:eastAsia="en-GB"/>
        </w:rPr>
        <w:t>Shimpo</w:t>
      </w:r>
      <w:proofErr w:type="spellEnd"/>
      <w:r w:rsidRPr="00571BAB">
        <w:rPr>
          <w:rFonts w:ascii="Helvetica" w:eastAsia="Times New Roman" w:hAnsi="Helvetica" w:cs="Helvetica"/>
          <w:color w:val="090909"/>
          <w:sz w:val="21"/>
          <w:szCs w:val="21"/>
          <w:lang w:eastAsia="en-GB"/>
        </w:rPr>
        <w:t xml:space="preserve"> Digital Tension Meter DTMX is devised for precision testing of tension with digital gauging sensor and measurement data output combination. With </w:t>
      </w:r>
      <w:proofErr w:type="spellStart"/>
      <w:r w:rsidRPr="00571BAB">
        <w:rPr>
          <w:rFonts w:ascii="Helvetica" w:eastAsia="Times New Roman" w:hAnsi="Helvetica" w:cs="Helvetica"/>
          <w:color w:val="090909"/>
          <w:sz w:val="21"/>
          <w:szCs w:val="21"/>
          <w:lang w:eastAsia="en-GB"/>
        </w:rPr>
        <w:t>Shimpo's</w:t>
      </w:r>
      <w:proofErr w:type="spellEnd"/>
      <w:r w:rsidRPr="00571BAB">
        <w:rPr>
          <w:rFonts w:ascii="Helvetica" w:eastAsia="Times New Roman" w:hAnsi="Helvetica" w:cs="Helvetica"/>
          <w:color w:val="090909"/>
          <w:sz w:val="21"/>
          <w:szCs w:val="21"/>
          <w:lang w:eastAsia="en-GB"/>
        </w:rPr>
        <w:t xml:space="preserve"> line of highly versatile DTMX Series, you can have a complete measurement system capable of handling the most precise testing applications by using method similar with tensile testing. The unit can measure standard wire such as string, steel, snare, copper, tape, film, chains, plastic fibres wire, flux, and especially rare and expensive material such as gold wires.</w:t>
      </w:r>
    </w:p>
    <w:p w14:paraId="397277AD" w14:textId="77777777" w:rsidR="00571BAB" w:rsidRPr="00571BAB" w:rsidRDefault="00571BAB" w:rsidP="00571BAB">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7765F579" w14:textId="77777777" w:rsidR="00571BAB" w:rsidRPr="00571BAB" w:rsidRDefault="00571BAB" w:rsidP="00571BAB">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571BAB">
        <w:rPr>
          <w:rFonts w:ascii="Helvetica" w:eastAsia="Times New Roman" w:hAnsi="Helvetica" w:cs="Helvetica"/>
          <w:color w:val="090909"/>
          <w:sz w:val="21"/>
          <w:szCs w:val="21"/>
          <w:lang w:eastAsia="en-GB"/>
        </w:rPr>
        <w:t xml:space="preserve">Your investment on </w:t>
      </w:r>
      <w:proofErr w:type="spellStart"/>
      <w:r w:rsidRPr="00571BAB">
        <w:rPr>
          <w:rFonts w:ascii="Helvetica" w:eastAsia="Times New Roman" w:hAnsi="Helvetica" w:cs="Helvetica"/>
          <w:color w:val="090909"/>
          <w:sz w:val="21"/>
          <w:szCs w:val="21"/>
          <w:lang w:eastAsia="en-GB"/>
        </w:rPr>
        <w:t>Shimpo</w:t>
      </w:r>
      <w:proofErr w:type="spellEnd"/>
      <w:r w:rsidRPr="00571BAB">
        <w:rPr>
          <w:rFonts w:ascii="Helvetica" w:eastAsia="Times New Roman" w:hAnsi="Helvetica" w:cs="Helvetica"/>
          <w:color w:val="090909"/>
          <w:sz w:val="21"/>
          <w:szCs w:val="21"/>
          <w:lang w:eastAsia="en-GB"/>
        </w:rPr>
        <w:t xml:space="preserve"> Digital Tension Meter DTMX Series, will allow you variety of measurement modes on various type of material. The data can also be transferred to a personal computer for data analysis on spreadsheet or for direct print through a USB port. The sturdy enclosure is made of casted aluminium for lightness, resistant against shock and static electric with rigidity for both mounted and hand-held application. For cheaper alternative without data connectivity, you can also opt for DTMB series.</w:t>
      </w:r>
    </w:p>
    <w:p w14:paraId="1D870F28" w14:textId="77777777" w:rsidR="00571BAB" w:rsidRPr="00571BAB" w:rsidRDefault="00571BAB" w:rsidP="00571BAB">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615D3018" w14:textId="519E9594" w:rsidR="00874238" w:rsidRDefault="00571BAB" w:rsidP="00571BAB">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571BAB">
        <w:rPr>
          <w:rFonts w:ascii="Helvetica" w:eastAsia="Times New Roman" w:hAnsi="Helvetica" w:cs="Helvetica"/>
          <w:color w:val="090909"/>
          <w:sz w:val="21"/>
          <w:szCs w:val="21"/>
          <w:lang w:eastAsia="en-GB"/>
        </w:rPr>
        <w:t xml:space="preserve">Major application for this versatile tension meter </w:t>
      </w:r>
      <w:r w:rsidR="002A4033" w:rsidRPr="00571BAB">
        <w:rPr>
          <w:rFonts w:ascii="Helvetica" w:eastAsia="Times New Roman" w:hAnsi="Helvetica" w:cs="Helvetica"/>
          <w:color w:val="090909"/>
          <w:sz w:val="21"/>
          <w:szCs w:val="21"/>
          <w:lang w:eastAsia="en-GB"/>
        </w:rPr>
        <w:t>includes</w:t>
      </w:r>
      <w:r w:rsidRPr="00571BAB">
        <w:rPr>
          <w:rFonts w:ascii="Helvetica" w:eastAsia="Times New Roman" w:hAnsi="Helvetica" w:cs="Helvetica"/>
          <w:color w:val="090909"/>
          <w:sz w:val="21"/>
          <w:szCs w:val="21"/>
          <w:lang w:eastAsia="en-GB"/>
        </w:rPr>
        <w:t xml:space="preserve"> Elastic string, Gold &amp; Silver metal string of φ0.15 or smaller, Coated optical fibre, Synthetic fibre wire winder, Optical fibre, Optical fibre binder, Carbon fibre, Copper wire binder, Steel wire binder, Film for capacitor, Food film Brass wire of up to φ0.3, Copper coil, Magnetic tape, Carbon fibre, wool-textile string, Steel wire of up to φ0.1, Copper filament of W20×0.1t. and Tire cable.</w:t>
      </w:r>
    </w:p>
    <w:p w14:paraId="4F0AFC42" w14:textId="77777777" w:rsidR="00571BAB" w:rsidRDefault="001D5AC7" w:rsidP="00571BAB">
      <w:pPr>
        <w:spacing w:before="100" w:beforeAutospacing="1" w:after="100" w:afterAutospacing="1" w:line="345" w:lineRule="atLeast"/>
        <w:ind w:left="-135"/>
        <w:rPr>
          <w:rFonts w:ascii="Helvetica" w:eastAsia="Times New Roman" w:hAnsi="Helvetica" w:cs="Helvetica"/>
          <w:color w:val="090909"/>
          <w:sz w:val="21"/>
          <w:szCs w:val="21"/>
          <w:lang w:eastAsia="en-GB"/>
        </w:rPr>
      </w:pPr>
      <w:sdt>
        <w:sdtPr>
          <w:rPr>
            <w:rFonts w:ascii="Helvetica" w:eastAsia="Times New Roman" w:hAnsi="Helvetica" w:cs="Helvetica"/>
            <w:color w:val="090909"/>
            <w:sz w:val="21"/>
            <w:szCs w:val="21"/>
            <w:lang w:eastAsia="en-GB"/>
          </w:rPr>
          <w:id w:val="1139996692"/>
          <w:citation/>
        </w:sdtPr>
        <w:sdtEndPr/>
        <w:sdtContent>
          <w:r w:rsidR="00571BAB">
            <w:rPr>
              <w:rFonts w:ascii="Helvetica" w:eastAsia="Times New Roman" w:hAnsi="Helvetica" w:cs="Helvetica"/>
              <w:color w:val="090909"/>
              <w:sz w:val="21"/>
              <w:szCs w:val="21"/>
              <w:lang w:eastAsia="en-GB"/>
            </w:rPr>
            <w:fldChar w:fldCharType="begin"/>
          </w:r>
          <w:r w:rsidR="00571BAB">
            <w:rPr>
              <w:rFonts w:ascii="Helvetica" w:eastAsia="Times New Roman" w:hAnsi="Helvetica" w:cs="Helvetica"/>
              <w:color w:val="090909"/>
              <w:sz w:val="21"/>
              <w:szCs w:val="21"/>
              <w:lang w:eastAsia="en-GB"/>
            </w:rPr>
            <w:instrText xml:space="preserve"> CITATION LCF19 \l 2057 </w:instrText>
          </w:r>
          <w:r w:rsidR="00571BAB">
            <w:rPr>
              <w:rFonts w:ascii="Helvetica" w:eastAsia="Times New Roman" w:hAnsi="Helvetica" w:cs="Helvetica"/>
              <w:color w:val="090909"/>
              <w:sz w:val="21"/>
              <w:szCs w:val="21"/>
              <w:lang w:eastAsia="en-GB"/>
            </w:rPr>
            <w:fldChar w:fldCharType="separate"/>
          </w:r>
          <w:r w:rsidR="00571BAB" w:rsidRPr="00571BAB">
            <w:rPr>
              <w:rFonts w:ascii="Helvetica" w:eastAsia="Times New Roman" w:hAnsi="Helvetica" w:cs="Helvetica"/>
              <w:noProof/>
              <w:color w:val="090909"/>
              <w:sz w:val="21"/>
              <w:szCs w:val="21"/>
              <w:lang w:eastAsia="en-GB"/>
            </w:rPr>
            <w:t>(LCF,PTE LTD, 2019)</w:t>
          </w:r>
          <w:r w:rsidR="00571BAB">
            <w:rPr>
              <w:rFonts w:ascii="Helvetica" w:eastAsia="Times New Roman" w:hAnsi="Helvetica" w:cs="Helvetica"/>
              <w:color w:val="090909"/>
              <w:sz w:val="21"/>
              <w:szCs w:val="21"/>
              <w:lang w:eastAsia="en-GB"/>
            </w:rPr>
            <w:fldChar w:fldCharType="end"/>
          </w:r>
        </w:sdtContent>
      </w:sdt>
    </w:p>
    <w:p w14:paraId="737C4D42" w14:textId="77777777" w:rsidR="00936E0F" w:rsidRDefault="00984626" w:rsidP="0075329E">
      <w:pPr>
        <w:spacing w:before="100" w:beforeAutospacing="1" w:after="100" w:afterAutospacing="1" w:line="345" w:lineRule="atLeast"/>
        <w:rPr>
          <w:rFonts w:ascii="Helvetica" w:eastAsia="Times New Roman" w:hAnsi="Helvetica" w:cs="Helvetica"/>
          <w:b/>
          <w:color w:val="090909"/>
          <w:sz w:val="21"/>
          <w:szCs w:val="21"/>
          <w:u w:val="single"/>
          <w:lang w:eastAsia="en-GB"/>
        </w:rPr>
      </w:pPr>
      <w:r w:rsidRPr="00984626">
        <w:rPr>
          <w:rFonts w:ascii="Helvetica" w:eastAsia="Times New Roman" w:hAnsi="Helvetica" w:cs="Helvetica"/>
          <w:b/>
          <w:color w:val="090909"/>
          <w:sz w:val="21"/>
          <w:szCs w:val="21"/>
          <w:u w:val="single"/>
          <w:lang w:eastAsia="en-GB"/>
        </w:rPr>
        <w:t>Training.</w:t>
      </w:r>
    </w:p>
    <w:p w14:paraId="02ACE2A7" w14:textId="33CD655E" w:rsidR="00984626" w:rsidRDefault="00984626"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As well as looking into automation for data </w:t>
      </w:r>
      <w:r w:rsidR="00193112">
        <w:rPr>
          <w:rFonts w:ascii="Helvetica" w:eastAsia="Times New Roman" w:hAnsi="Helvetica" w:cs="Helvetica"/>
          <w:color w:val="090909"/>
          <w:sz w:val="21"/>
          <w:szCs w:val="21"/>
          <w:lang w:eastAsia="en-GB"/>
        </w:rPr>
        <w:t>recording,</w:t>
      </w:r>
      <w:r>
        <w:rPr>
          <w:rFonts w:ascii="Helvetica" w:eastAsia="Times New Roman" w:hAnsi="Helvetica" w:cs="Helvetica"/>
          <w:color w:val="090909"/>
          <w:sz w:val="21"/>
          <w:szCs w:val="21"/>
          <w:lang w:eastAsia="en-GB"/>
        </w:rPr>
        <w:t xml:space="preserve"> I would investigate further training for the operators to improve their skills and knowledge.</w:t>
      </w:r>
    </w:p>
    <w:p w14:paraId="3D7FD5F1" w14:textId="77777777" w:rsidR="00984626" w:rsidRPr="00936E0F" w:rsidRDefault="00984626" w:rsidP="005F4BA1">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936E0F">
        <w:rPr>
          <w:rFonts w:ascii="Helvetica" w:eastAsia="Times New Roman" w:hAnsi="Helvetica" w:cs="Helvetica"/>
          <w:b/>
          <w:color w:val="090909"/>
          <w:sz w:val="21"/>
          <w:szCs w:val="21"/>
          <w:u w:val="single"/>
          <w:lang w:eastAsia="en-GB"/>
        </w:rPr>
        <w:t>Six sigma training.</w:t>
      </w:r>
    </w:p>
    <w:p w14:paraId="54ACC9C7" w14:textId="5691FECD" w:rsidR="002A4033" w:rsidRPr="00984626" w:rsidRDefault="00984626" w:rsidP="002A4033">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984626">
        <w:rPr>
          <w:rFonts w:ascii="Helvetica" w:eastAsia="Times New Roman" w:hAnsi="Helvetica" w:cs="Helvetica"/>
          <w:color w:val="090909"/>
          <w:sz w:val="21"/>
          <w:szCs w:val="21"/>
          <w:lang w:eastAsia="en-GB"/>
        </w:rPr>
        <w:t>Six Sigma is a Globally Recognised, data-driven methodology that aims to eliminate defects through successive business process improvement.</w:t>
      </w:r>
      <w:r w:rsidR="002A4033" w:rsidRPr="002A4033">
        <w:rPr>
          <w:rFonts w:ascii="Helvetica" w:eastAsia="Times New Roman" w:hAnsi="Helvetica" w:cs="Helvetica"/>
          <w:color w:val="090909"/>
          <w:sz w:val="21"/>
          <w:szCs w:val="21"/>
          <w:lang w:eastAsia="en-GB"/>
        </w:rPr>
        <w:t xml:space="preserve"> </w:t>
      </w:r>
      <w:r w:rsidR="002A4033" w:rsidRPr="00984626">
        <w:rPr>
          <w:rFonts w:ascii="Helvetica" w:eastAsia="Times New Roman" w:hAnsi="Helvetica" w:cs="Helvetica"/>
          <w:color w:val="090909"/>
          <w:sz w:val="21"/>
          <w:szCs w:val="21"/>
          <w:lang w:eastAsia="en-GB"/>
        </w:rPr>
        <w:t>highly experienced and capable trainers apply an interactive and engaging approach for teaching.</w:t>
      </w:r>
    </w:p>
    <w:p w14:paraId="6C3F5E02" w14:textId="5987FA6E" w:rsidR="00984626" w:rsidRPr="00984626" w:rsidRDefault="00984626" w:rsidP="00984626">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984626">
        <w:rPr>
          <w:rFonts w:ascii="Helvetica" w:eastAsia="Times New Roman" w:hAnsi="Helvetica" w:cs="Helvetica"/>
          <w:color w:val="090909"/>
          <w:sz w:val="21"/>
          <w:szCs w:val="21"/>
          <w:lang w:eastAsia="en-GB"/>
        </w:rPr>
        <w:lastRenderedPageBreak/>
        <w:t xml:space="preserve"> By attaining this Six Sigma certification provides delegates will know how they can implement each step of Six Sigma DMAIC methodology from root to solve the real-life problems in their company</w:t>
      </w:r>
      <w:r w:rsidR="002A4033">
        <w:rPr>
          <w:rFonts w:ascii="Helvetica" w:eastAsia="Times New Roman" w:hAnsi="Helvetica" w:cs="Helvetica"/>
          <w:color w:val="090909"/>
          <w:sz w:val="21"/>
          <w:szCs w:val="21"/>
          <w:lang w:eastAsia="en-GB"/>
        </w:rPr>
        <w:t>.</w:t>
      </w:r>
    </w:p>
    <w:p w14:paraId="5606734D" w14:textId="77777777" w:rsidR="00565D44" w:rsidRPr="004B50E2" w:rsidRDefault="0075329E" w:rsidP="005F4BA1">
      <w:pPr>
        <w:spacing w:before="100" w:beforeAutospacing="1" w:after="100" w:afterAutospacing="1" w:line="345" w:lineRule="atLeast"/>
        <w:ind w:left="-135"/>
        <w:rPr>
          <w:rFonts w:ascii="Helvetica" w:eastAsia="Times New Roman" w:hAnsi="Helvetica" w:cs="Helvetica"/>
          <w:color w:val="090909"/>
          <w:sz w:val="21"/>
          <w:szCs w:val="21"/>
          <w:lang w:eastAsia="en-GB"/>
        </w:rPr>
      </w:pPr>
      <w:r>
        <w:rPr>
          <w:noProof/>
          <w:lang w:eastAsia="en-GB"/>
        </w:rPr>
        <w:drawing>
          <wp:inline distT="0" distB="0" distL="0" distR="0" wp14:anchorId="4669B05A" wp14:editId="5F9F596A">
            <wp:extent cx="5731510" cy="40614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061460"/>
                    </a:xfrm>
                    <a:prstGeom prst="rect">
                      <a:avLst/>
                    </a:prstGeom>
                  </pic:spPr>
                </pic:pic>
              </a:graphicData>
            </a:graphic>
          </wp:inline>
        </w:drawing>
      </w:r>
      <w:sdt>
        <w:sdtPr>
          <w:rPr>
            <w:rFonts w:ascii="Helvetica" w:eastAsia="Times New Roman" w:hAnsi="Helvetica" w:cs="Helvetica"/>
            <w:color w:val="090909"/>
            <w:sz w:val="21"/>
            <w:szCs w:val="21"/>
            <w:lang w:eastAsia="en-GB"/>
          </w:rPr>
          <w:id w:val="320245660"/>
          <w:citation/>
        </w:sdtPr>
        <w:sdtEndPr/>
        <w:sdtContent>
          <w:r>
            <w:rPr>
              <w:rFonts w:ascii="Helvetica" w:eastAsia="Times New Roman" w:hAnsi="Helvetica" w:cs="Helvetica"/>
              <w:color w:val="090909"/>
              <w:sz w:val="21"/>
              <w:szCs w:val="21"/>
              <w:lang w:eastAsia="en-GB"/>
            </w:rPr>
            <w:fldChar w:fldCharType="begin"/>
          </w:r>
          <w:r>
            <w:rPr>
              <w:rFonts w:ascii="Helvetica" w:eastAsia="Times New Roman" w:hAnsi="Helvetica" w:cs="Helvetica"/>
              <w:color w:val="090909"/>
              <w:sz w:val="21"/>
              <w:szCs w:val="21"/>
              <w:lang w:eastAsia="en-GB"/>
            </w:rPr>
            <w:instrText xml:space="preserve">CITATION Six \l 2057 </w:instrText>
          </w:r>
          <w:r>
            <w:rPr>
              <w:rFonts w:ascii="Helvetica" w:eastAsia="Times New Roman" w:hAnsi="Helvetica" w:cs="Helvetica"/>
              <w:color w:val="090909"/>
              <w:sz w:val="21"/>
              <w:szCs w:val="21"/>
              <w:lang w:eastAsia="en-GB"/>
            </w:rPr>
            <w:fldChar w:fldCharType="separate"/>
          </w:r>
          <w:r>
            <w:rPr>
              <w:rFonts w:ascii="Helvetica" w:eastAsia="Times New Roman" w:hAnsi="Helvetica" w:cs="Helvetica"/>
              <w:noProof/>
              <w:color w:val="090909"/>
              <w:sz w:val="21"/>
              <w:szCs w:val="21"/>
              <w:lang w:eastAsia="en-GB"/>
            </w:rPr>
            <w:t xml:space="preserve"> </w:t>
          </w:r>
          <w:r w:rsidRPr="0075329E">
            <w:rPr>
              <w:rFonts w:ascii="Helvetica" w:eastAsia="Times New Roman" w:hAnsi="Helvetica" w:cs="Helvetica"/>
              <w:noProof/>
              <w:color w:val="090909"/>
              <w:sz w:val="21"/>
              <w:szCs w:val="21"/>
              <w:lang w:eastAsia="en-GB"/>
            </w:rPr>
            <w:t>(Six Sigma, 2021)</w:t>
          </w:r>
          <w:r>
            <w:rPr>
              <w:rFonts w:ascii="Helvetica" w:eastAsia="Times New Roman" w:hAnsi="Helvetica" w:cs="Helvetica"/>
              <w:color w:val="090909"/>
              <w:sz w:val="21"/>
              <w:szCs w:val="21"/>
              <w:lang w:eastAsia="en-GB"/>
            </w:rPr>
            <w:fldChar w:fldCharType="end"/>
          </w:r>
        </w:sdtContent>
      </w:sdt>
    </w:p>
    <w:p w14:paraId="5082457C" w14:textId="77777777" w:rsidR="00936E0F" w:rsidRPr="00936E0F" w:rsidRDefault="00936E0F" w:rsidP="00936E0F">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936E0F">
        <w:rPr>
          <w:rFonts w:ascii="Helvetica" w:eastAsia="Times New Roman" w:hAnsi="Helvetica" w:cs="Helvetica"/>
          <w:b/>
          <w:color w:val="090909"/>
          <w:sz w:val="21"/>
          <w:szCs w:val="21"/>
          <w:u w:val="single"/>
          <w:lang w:eastAsia="en-GB"/>
        </w:rPr>
        <w:t>8D</w:t>
      </w:r>
      <w:r>
        <w:rPr>
          <w:rFonts w:ascii="Helvetica" w:eastAsia="Times New Roman" w:hAnsi="Helvetica" w:cs="Helvetica"/>
          <w:b/>
          <w:color w:val="090909"/>
          <w:sz w:val="21"/>
          <w:szCs w:val="21"/>
          <w:u w:val="single"/>
          <w:lang w:eastAsia="en-GB"/>
        </w:rPr>
        <w:t>.</w:t>
      </w:r>
    </w:p>
    <w:p w14:paraId="30B09132" w14:textId="4D169C6C" w:rsidR="00936E0F" w:rsidRPr="00936E0F" w:rsidRDefault="00936E0F"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936E0F">
        <w:rPr>
          <w:rFonts w:ascii="Helvetica" w:eastAsia="Times New Roman" w:hAnsi="Helvetica" w:cs="Helvetica"/>
          <w:color w:val="090909"/>
          <w:sz w:val="21"/>
          <w:szCs w:val="21"/>
          <w:lang w:eastAsia="en-GB"/>
        </w:rPr>
        <w:t xml:space="preserve">The Quality-One 8D problem solving training course follows the steps of 8D in a dynamic, instructor-led environment. </w:t>
      </w:r>
      <w:r w:rsidR="002A4033" w:rsidRPr="00936E0F">
        <w:rPr>
          <w:rFonts w:ascii="Helvetica" w:eastAsia="Times New Roman" w:hAnsi="Helvetica" w:cs="Helvetica"/>
          <w:color w:val="090909"/>
          <w:sz w:val="21"/>
          <w:szCs w:val="21"/>
          <w:lang w:eastAsia="en-GB"/>
        </w:rPr>
        <w:t xml:space="preserve">Each participant will be able to interact with </w:t>
      </w:r>
      <w:proofErr w:type="gramStart"/>
      <w:r w:rsidR="002A4033" w:rsidRPr="00936E0F">
        <w:rPr>
          <w:rFonts w:ascii="Helvetica" w:eastAsia="Times New Roman" w:hAnsi="Helvetica" w:cs="Helvetica"/>
          <w:color w:val="090909"/>
          <w:sz w:val="21"/>
          <w:szCs w:val="21"/>
          <w:lang w:eastAsia="en-GB"/>
        </w:rPr>
        <w:t>all of</w:t>
      </w:r>
      <w:proofErr w:type="gramEnd"/>
      <w:r w:rsidR="002A4033" w:rsidRPr="00936E0F">
        <w:rPr>
          <w:rFonts w:ascii="Helvetica" w:eastAsia="Times New Roman" w:hAnsi="Helvetica" w:cs="Helvetica"/>
          <w:color w:val="090909"/>
          <w:sz w:val="21"/>
          <w:szCs w:val="21"/>
          <w:lang w:eastAsia="en-GB"/>
        </w:rPr>
        <w:t xml:space="preserve"> the elements of the 8D process, the</w:t>
      </w:r>
      <w:r w:rsidRPr="00936E0F">
        <w:rPr>
          <w:rFonts w:ascii="Helvetica" w:eastAsia="Times New Roman" w:hAnsi="Helvetica" w:cs="Helvetica"/>
          <w:color w:val="090909"/>
          <w:sz w:val="21"/>
          <w:szCs w:val="21"/>
          <w:lang w:eastAsia="en-GB"/>
        </w:rPr>
        <w:t xml:space="preserve"> course describes to participants the methodologies</w:t>
      </w:r>
      <w:r w:rsidR="002A4033">
        <w:rPr>
          <w:rFonts w:ascii="Helvetica" w:eastAsia="Times New Roman" w:hAnsi="Helvetica" w:cs="Helvetica"/>
          <w:color w:val="090909"/>
          <w:sz w:val="21"/>
          <w:szCs w:val="21"/>
          <w:lang w:eastAsia="en-GB"/>
        </w:rPr>
        <w:t xml:space="preserve"> and </w:t>
      </w:r>
      <w:r w:rsidRPr="00936E0F">
        <w:rPr>
          <w:rFonts w:ascii="Helvetica" w:eastAsia="Times New Roman" w:hAnsi="Helvetica" w:cs="Helvetica"/>
          <w:color w:val="090909"/>
          <w:sz w:val="21"/>
          <w:szCs w:val="21"/>
          <w:lang w:eastAsia="en-GB"/>
        </w:rPr>
        <w:t>best practices for effective 8D development.  including the use of tools such as: Ishikawa/ Fishbone, Affinity Diagrams, Is / Is Not, Process Flow</w:t>
      </w:r>
      <w:r w:rsidR="002A4033">
        <w:rPr>
          <w:rFonts w:ascii="Helvetica" w:eastAsia="Times New Roman" w:hAnsi="Helvetica" w:cs="Helvetica"/>
          <w:color w:val="090909"/>
          <w:sz w:val="21"/>
          <w:szCs w:val="21"/>
          <w:lang w:eastAsia="en-GB"/>
        </w:rPr>
        <w:t>.</w:t>
      </w:r>
      <w:r w:rsidRPr="00936E0F">
        <w:rPr>
          <w:rFonts w:ascii="Helvetica" w:eastAsia="Times New Roman" w:hAnsi="Helvetica" w:cs="Helvetica"/>
          <w:color w:val="090909"/>
          <w:sz w:val="21"/>
          <w:szCs w:val="21"/>
          <w:lang w:eastAsia="en-GB"/>
        </w:rPr>
        <w:t xml:space="preserve"> All activities will include industry-specific examples and terminology.</w:t>
      </w:r>
    </w:p>
    <w:p w14:paraId="00BEFB44" w14:textId="77777777" w:rsidR="00936E0F" w:rsidRPr="00936E0F" w:rsidRDefault="00936E0F"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337E71E0" w14:textId="51F4573D" w:rsidR="00936E0F" w:rsidRDefault="00936E0F"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936E0F">
        <w:rPr>
          <w:rFonts w:ascii="Helvetica" w:eastAsia="Times New Roman" w:hAnsi="Helvetica" w:cs="Helvetica"/>
          <w:color w:val="090909"/>
          <w:sz w:val="21"/>
          <w:szCs w:val="21"/>
          <w:lang w:eastAsia="en-GB"/>
        </w:rPr>
        <w:t>Participants will learn how to follow the 8D process steps while working in a Cross Functional Team (CFT). They will also practice</w:t>
      </w:r>
      <w:r w:rsidR="002A4033">
        <w:rPr>
          <w:rFonts w:ascii="Helvetica" w:eastAsia="Times New Roman" w:hAnsi="Helvetica" w:cs="Helvetica"/>
          <w:color w:val="090909"/>
          <w:sz w:val="21"/>
          <w:szCs w:val="21"/>
          <w:lang w:eastAsia="en-GB"/>
        </w:rPr>
        <w:t xml:space="preserve"> how to best use</w:t>
      </w:r>
      <w:r w:rsidRPr="00936E0F">
        <w:rPr>
          <w:rFonts w:ascii="Helvetica" w:eastAsia="Times New Roman" w:hAnsi="Helvetica" w:cs="Helvetica"/>
          <w:color w:val="090909"/>
          <w:sz w:val="21"/>
          <w:szCs w:val="21"/>
          <w:lang w:eastAsia="en-GB"/>
        </w:rPr>
        <w:t xml:space="preserve"> problem solving tools to </w:t>
      </w:r>
      <w:r w:rsidR="002A4033">
        <w:rPr>
          <w:rFonts w:ascii="Helvetica" w:eastAsia="Times New Roman" w:hAnsi="Helvetica" w:cs="Helvetica"/>
          <w:color w:val="090909"/>
          <w:sz w:val="21"/>
          <w:szCs w:val="21"/>
          <w:lang w:eastAsia="en-GB"/>
        </w:rPr>
        <w:t>identify</w:t>
      </w:r>
      <w:r w:rsidRPr="00936E0F">
        <w:rPr>
          <w:rFonts w:ascii="Helvetica" w:eastAsia="Times New Roman" w:hAnsi="Helvetica" w:cs="Helvetica"/>
          <w:color w:val="090909"/>
          <w:sz w:val="21"/>
          <w:szCs w:val="21"/>
          <w:lang w:eastAsia="en-GB"/>
        </w:rPr>
        <w:t xml:space="preserve"> a root cause and eliminate it through permanent</w:t>
      </w:r>
      <w:r w:rsidR="002A4033">
        <w:rPr>
          <w:rFonts w:ascii="Helvetica" w:eastAsia="Times New Roman" w:hAnsi="Helvetica" w:cs="Helvetica"/>
          <w:color w:val="090909"/>
          <w:sz w:val="21"/>
          <w:szCs w:val="21"/>
          <w:lang w:eastAsia="en-GB"/>
        </w:rPr>
        <w:t xml:space="preserve"> counter measure</w:t>
      </w:r>
      <w:r w:rsidR="00193112">
        <w:rPr>
          <w:rFonts w:ascii="Helvetica" w:eastAsia="Times New Roman" w:hAnsi="Helvetica" w:cs="Helvetica"/>
          <w:color w:val="090909"/>
          <w:sz w:val="21"/>
          <w:szCs w:val="21"/>
          <w:lang w:eastAsia="en-GB"/>
        </w:rPr>
        <w:t>.</w:t>
      </w:r>
      <w:r w:rsidRPr="00936E0F">
        <w:rPr>
          <w:rFonts w:ascii="Helvetica" w:eastAsia="Times New Roman" w:hAnsi="Helvetica" w:cs="Helvetica"/>
          <w:color w:val="090909"/>
          <w:sz w:val="21"/>
          <w:szCs w:val="21"/>
          <w:lang w:eastAsia="en-GB"/>
        </w:rPr>
        <w:t xml:space="preserve"> Participants can expect team activities and relevant exercises in a workshop format. </w:t>
      </w:r>
      <w:sdt>
        <w:sdtPr>
          <w:rPr>
            <w:rFonts w:ascii="Helvetica" w:eastAsia="Times New Roman" w:hAnsi="Helvetica" w:cs="Helvetica"/>
            <w:color w:val="090909"/>
            <w:sz w:val="21"/>
            <w:szCs w:val="21"/>
            <w:lang w:eastAsia="en-GB"/>
          </w:rPr>
          <w:id w:val="465093157"/>
          <w:citation/>
        </w:sdtPr>
        <w:sdtEndPr/>
        <w:sdtContent>
          <w:r>
            <w:rPr>
              <w:rFonts w:ascii="Helvetica" w:eastAsia="Times New Roman" w:hAnsi="Helvetica" w:cs="Helvetica"/>
              <w:color w:val="090909"/>
              <w:sz w:val="21"/>
              <w:szCs w:val="21"/>
              <w:lang w:eastAsia="en-GB"/>
            </w:rPr>
            <w:fldChar w:fldCharType="begin"/>
          </w:r>
          <w:r>
            <w:rPr>
              <w:rFonts w:ascii="Helvetica" w:eastAsia="Times New Roman" w:hAnsi="Helvetica" w:cs="Helvetica"/>
              <w:color w:val="090909"/>
              <w:sz w:val="21"/>
              <w:szCs w:val="21"/>
              <w:lang w:eastAsia="en-GB"/>
            </w:rPr>
            <w:instrText xml:space="preserve"> CITATION Qua201 \l 2057 </w:instrText>
          </w:r>
          <w:r>
            <w:rPr>
              <w:rFonts w:ascii="Helvetica" w:eastAsia="Times New Roman" w:hAnsi="Helvetica" w:cs="Helvetica"/>
              <w:color w:val="090909"/>
              <w:sz w:val="21"/>
              <w:szCs w:val="21"/>
              <w:lang w:eastAsia="en-GB"/>
            </w:rPr>
            <w:fldChar w:fldCharType="separate"/>
          </w:r>
          <w:r w:rsidRPr="00936E0F">
            <w:rPr>
              <w:rFonts w:ascii="Helvetica" w:eastAsia="Times New Roman" w:hAnsi="Helvetica" w:cs="Helvetica"/>
              <w:noProof/>
              <w:color w:val="090909"/>
              <w:sz w:val="21"/>
              <w:szCs w:val="21"/>
              <w:lang w:eastAsia="en-GB"/>
            </w:rPr>
            <w:t>(Quality one - international, 2020)</w:t>
          </w:r>
          <w:r>
            <w:rPr>
              <w:rFonts w:ascii="Helvetica" w:eastAsia="Times New Roman" w:hAnsi="Helvetica" w:cs="Helvetica"/>
              <w:color w:val="090909"/>
              <w:sz w:val="21"/>
              <w:szCs w:val="21"/>
              <w:lang w:eastAsia="en-GB"/>
            </w:rPr>
            <w:fldChar w:fldCharType="end"/>
          </w:r>
        </w:sdtContent>
      </w:sdt>
    </w:p>
    <w:p w14:paraId="58283EB8" w14:textId="77777777" w:rsidR="002A4033" w:rsidRDefault="002A4033"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14E36DBA" w14:textId="77777777" w:rsidR="00936E0F" w:rsidRDefault="00936E0F" w:rsidP="00936E0F">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936E0F">
        <w:rPr>
          <w:rFonts w:ascii="Helvetica" w:eastAsia="Times New Roman" w:hAnsi="Helvetica" w:cs="Helvetica"/>
          <w:b/>
          <w:color w:val="090909"/>
          <w:sz w:val="21"/>
          <w:szCs w:val="21"/>
          <w:u w:val="single"/>
          <w:lang w:eastAsia="en-GB"/>
        </w:rPr>
        <w:lastRenderedPageBreak/>
        <w:t>Excel Training.</w:t>
      </w:r>
    </w:p>
    <w:p w14:paraId="73F539C1" w14:textId="77777777" w:rsidR="00936E0F" w:rsidRPr="00936E0F" w:rsidRDefault="00B75631"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B75631">
        <w:rPr>
          <w:rFonts w:ascii="Helvetica" w:eastAsia="Times New Roman" w:hAnsi="Helvetica" w:cs="Helvetica"/>
          <w:color w:val="090909"/>
          <w:sz w:val="21"/>
          <w:szCs w:val="21"/>
          <w:lang w:eastAsia="en-GB"/>
        </w:rPr>
        <w:t>Learn best practice from expert tutors</w:t>
      </w:r>
      <w:r>
        <w:rPr>
          <w:rFonts w:ascii="Helvetica" w:eastAsia="Times New Roman" w:hAnsi="Helvetica" w:cs="Helvetica"/>
          <w:color w:val="090909"/>
          <w:sz w:val="21"/>
          <w:szCs w:val="21"/>
          <w:lang w:eastAsia="en-GB"/>
        </w:rPr>
        <w:t xml:space="preserve"> and </w:t>
      </w:r>
      <w:r w:rsidR="00936E0F" w:rsidRPr="00936E0F">
        <w:rPr>
          <w:rFonts w:ascii="Helvetica" w:eastAsia="Times New Roman" w:hAnsi="Helvetica" w:cs="Helvetica"/>
          <w:color w:val="090909"/>
          <w:sz w:val="21"/>
          <w:szCs w:val="21"/>
          <w:lang w:eastAsia="en-GB"/>
        </w:rPr>
        <w:t>Become familiar with Excel spreadsheet basi</w:t>
      </w:r>
      <w:r>
        <w:rPr>
          <w:rFonts w:ascii="Helvetica" w:eastAsia="Times New Roman" w:hAnsi="Helvetica" w:cs="Helvetica"/>
          <w:color w:val="090909"/>
          <w:sz w:val="21"/>
          <w:szCs w:val="21"/>
          <w:lang w:eastAsia="en-GB"/>
        </w:rPr>
        <w:t>cs.</w:t>
      </w:r>
    </w:p>
    <w:p w14:paraId="21B5A25E" w14:textId="77777777" w:rsidR="00936E0F" w:rsidRDefault="00936E0F" w:rsidP="00B75631">
      <w:pPr>
        <w:spacing w:before="100" w:beforeAutospacing="1" w:after="100" w:afterAutospacing="1" w:line="345" w:lineRule="atLeast"/>
        <w:ind w:left="-135"/>
        <w:rPr>
          <w:rFonts w:ascii="Helvetica" w:eastAsia="Times New Roman" w:hAnsi="Helvetica" w:cs="Helvetica"/>
          <w:color w:val="090909"/>
          <w:sz w:val="21"/>
          <w:szCs w:val="21"/>
          <w:lang w:eastAsia="en-GB"/>
        </w:rPr>
      </w:pPr>
      <w:r w:rsidRPr="00936E0F">
        <w:rPr>
          <w:rFonts w:ascii="Helvetica" w:eastAsia="Times New Roman" w:hAnsi="Helvetica" w:cs="Helvetica"/>
          <w:color w:val="090909"/>
          <w:sz w:val="21"/>
          <w:szCs w:val="21"/>
          <w:lang w:eastAsia="en-GB"/>
        </w:rPr>
        <w:t>This course is designed to familiarise the inexperienced user with the basic concepts of Excel and its business uses. The essentials of building and editing a spreadsheet, identifying different types of data, correcting mistakes and copying formulae within the spreadsheet are covered, as is the ability to print information. You will learn how to make a colourful and informative series of charts from your data.</w:t>
      </w:r>
    </w:p>
    <w:p w14:paraId="5022B05C" w14:textId="77777777" w:rsidR="00707EC9" w:rsidRDefault="001D5AC7"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sdt>
        <w:sdtPr>
          <w:rPr>
            <w:rFonts w:ascii="Helvetica" w:eastAsia="Times New Roman" w:hAnsi="Helvetica" w:cs="Helvetica"/>
            <w:color w:val="090909"/>
            <w:sz w:val="21"/>
            <w:szCs w:val="21"/>
            <w:lang w:eastAsia="en-GB"/>
          </w:rPr>
          <w:id w:val="1859382724"/>
          <w:citation/>
        </w:sdtPr>
        <w:sdtEndPr/>
        <w:sdtContent>
          <w:r w:rsidR="00707EC9">
            <w:rPr>
              <w:rFonts w:ascii="Helvetica" w:eastAsia="Times New Roman" w:hAnsi="Helvetica" w:cs="Helvetica"/>
              <w:color w:val="090909"/>
              <w:sz w:val="21"/>
              <w:szCs w:val="21"/>
              <w:lang w:eastAsia="en-GB"/>
            </w:rPr>
            <w:fldChar w:fldCharType="begin"/>
          </w:r>
          <w:r w:rsidR="00707EC9">
            <w:rPr>
              <w:rFonts w:ascii="Helvetica" w:eastAsia="Times New Roman" w:hAnsi="Helvetica" w:cs="Helvetica"/>
              <w:color w:val="090909"/>
              <w:sz w:val="21"/>
              <w:szCs w:val="21"/>
              <w:lang w:eastAsia="en-GB"/>
            </w:rPr>
            <w:instrText xml:space="preserve"> CITATION Com21 \l 2057 </w:instrText>
          </w:r>
          <w:r w:rsidR="00707EC9">
            <w:rPr>
              <w:rFonts w:ascii="Helvetica" w:eastAsia="Times New Roman" w:hAnsi="Helvetica" w:cs="Helvetica"/>
              <w:color w:val="090909"/>
              <w:sz w:val="21"/>
              <w:szCs w:val="21"/>
              <w:lang w:eastAsia="en-GB"/>
            </w:rPr>
            <w:fldChar w:fldCharType="separate"/>
          </w:r>
          <w:r w:rsidR="00707EC9" w:rsidRPr="00707EC9">
            <w:rPr>
              <w:rFonts w:ascii="Helvetica" w:eastAsia="Times New Roman" w:hAnsi="Helvetica" w:cs="Helvetica"/>
              <w:noProof/>
              <w:color w:val="090909"/>
              <w:sz w:val="21"/>
              <w:szCs w:val="21"/>
              <w:lang w:eastAsia="en-GB"/>
            </w:rPr>
            <w:t>(Computer aid, 2021)</w:t>
          </w:r>
          <w:r w:rsidR="00707EC9">
            <w:rPr>
              <w:rFonts w:ascii="Helvetica" w:eastAsia="Times New Roman" w:hAnsi="Helvetica" w:cs="Helvetica"/>
              <w:color w:val="090909"/>
              <w:sz w:val="21"/>
              <w:szCs w:val="21"/>
              <w:lang w:eastAsia="en-GB"/>
            </w:rPr>
            <w:fldChar w:fldCharType="end"/>
          </w:r>
        </w:sdtContent>
      </w:sdt>
    </w:p>
    <w:p w14:paraId="5DD4ACCF" w14:textId="77777777" w:rsidR="00B75631" w:rsidRPr="00B75631" w:rsidRDefault="00B75631" w:rsidP="00936E0F">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B75631">
        <w:rPr>
          <w:rFonts w:ascii="Helvetica" w:eastAsia="Times New Roman" w:hAnsi="Helvetica" w:cs="Helvetica"/>
          <w:b/>
          <w:color w:val="090909"/>
          <w:sz w:val="21"/>
          <w:szCs w:val="21"/>
          <w:u w:val="single"/>
          <w:lang w:eastAsia="en-GB"/>
        </w:rPr>
        <w:t>Future Improvements.</w:t>
      </w:r>
    </w:p>
    <w:p w14:paraId="42F676E9" w14:textId="77777777" w:rsidR="00496BDD" w:rsidRDefault="00961C00"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I believe that up skilling</w:t>
      </w:r>
      <w:r w:rsidR="00707EC9">
        <w:rPr>
          <w:rFonts w:ascii="Helvetica" w:eastAsia="Times New Roman" w:hAnsi="Helvetica" w:cs="Helvetica"/>
          <w:color w:val="090909"/>
          <w:sz w:val="21"/>
          <w:szCs w:val="21"/>
          <w:lang w:eastAsia="en-GB"/>
        </w:rPr>
        <w:t xml:space="preserve"> of the operators is a key component in improving both the quality of the product and the quality of the workforce. This is the one area that I would recommend to the management that as a company we should focus on in the future as improving the skills of the work force will carry across all aspects of their role.</w:t>
      </w:r>
      <w:r w:rsidR="00496BDD">
        <w:rPr>
          <w:rFonts w:ascii="Helvetica" w:eastAsia="Times New Roman" w:hAnsi="Helvetica" w:cs="Helvetica"/>
          <w:color w:val="090909"/>
          <w:sz w:val="21"/>
          <w:szCs w:val="21"/>
          <w:lang w:eastAsia="en-GB"/>
        </w:rPr>
        <w:t xml:space="preserve"> While Automation of the of data recording and automating any adjustments to the machinery will be beneficial, I believe the best long term and sustainable gains will be made with improving the technical skills of the employees. </w:t>
      </w:r>
    </w:p>
    <w:p w14:paraId="043CB033" w14:textId="224EFAE0" w:rsidR="00707EC9" w:rsidRDefault="00496BDD"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We have recently introduced the role of setter operators to our core build </w:t>
      </w:r>
      <w:r w:rsidR="00193112">
        <w:rPr>
          <w:rFonts w:ascii="Helvetica" w:eastAsia="Times New Roman" w:hAnsi="Helvetica" w:cs="Helvetica"/>
          <w:color w:val="090909"/>
          <w:sz w:val="21"/>
          <w:szCs w:val="21"/>
          <w:lang w:eastAsia="en-GB"/>
        </w:rPr>
        <w:t>area,</w:t>
      </w:r>
      <w:r>
        <w:rPr>
          <w:rFonts w:ascii="Helvetica" w:eastAsia="Times New Roman" w:hAnsi="Helvetica" w:cs="Helvetica"/>
          <w:color w:val="090909"/>
          <w:sz w:val="21"/>
          <w:szCs w:val="21"/>
          <w:lang w:eastAsia="en-GB"/>
        </w:rPr>
        <w:t xml:space="preserve"> and I believe this is a good step in the right direction as this will help the operators to gain skills that will give them a better knowledge and understanding of the need for critical issues such as setting up airway rolls and ensuring the correct tension. It will also help them identify issues on the machines and incorrect set ups which will intern reduce the </w:t>
      </w:r>
      <w:r w:rsidR="00193112">
        <w:rPr>
          <w:rFonts w:ascii="Helvetica" w:eastAsia="Times New Roman" w:hAnsi="Helvetica" w:cs="Helvetica"/>
          <w:color w:val="090909"/>
          <w:sz w:val="21"/>
          <w:szCs w:val="21"/>
          <w:lang w:eastAsia="en-GB"/>
        </w:rPr>
        <w:t>number</w:t>
      </w:r>
      <w:r>
        <w:rPr>
          <w:rFonts w:ascii="Helvetica" w:eastAsia="Times New Roman" w:hAnsi="Helvetica" w:cs="Helvetica"/>
          <w:color w:val="090909"/>
          <w:sz w:val="21"/>
          <w:szCs w:val="21"/>
          <w:lang w:eastAsia="en-GB"/>
        </w:rPr>
        <w:t xml:space="preserve"> of rejects produced.</w:t>
      </w:r>
    </w:p>
    <w:p w14:paraId="2740490E" w14:textId="22E9BE58" w:rsidR="00D4298B" w:rsidRDefault="007928E0"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t xml:space="preserve">As the presentation </w:t>
      </w:r>
      <w:r w:rsidR="00193112">
        <w:rPr>
          <w:rFonts w:ascii="Helvetica" w:eastAsia="Times New Roman" w:hAnsi="Helvetica" w:cs="Helvetica"/>
          <w:color w:val="090909"/>
          <w:sz w:val="21"/>
          <w:szCs w:val="21"/>
          <w:lang w:eastAsia="en-GB"/>
        </w:rPr>
        <w:t>says:</w:t>
      </w:r>
      <w:r>
        <w:rPr>
          <w:rFonts w:ascii="Helvetica" w:eastAsia="Times New Roman" w:hAnsi="Helvetica" w:cs="Helvetica"/>
          <w:color w:val="090909"/>
          <w:sz w:val="21"/>
          <w:szCs w:val="21"/>
          <w:lang w:eastAsia="en-GB"/>
        </w:rPr>
        <w:t xml:space="preserve"> </w:t>
      </w:r>
      <w:r w:rsidRPr="007928E0">
        <w:rPr>
          <w:rFonts w:ascii="Helvetica" w:eastAsia="Times New Roman" w:hAnsi="Helvetica" w:cs="Helvetica"/>
          <w:b/>
          <w:color w:val="090909"/>
          <w:sz w:val="25"/>
          <w:szCs w:val="21"/>
          <w:u w:val="single"/>
          <w:lang w:eastAsia="en-GB"/>
        </w:rPr>
        <w:t>THE POWER OF THE PEOPLE.</w:t>
      </w:r>
    </w:p>
    <w:p w14:paraId="683F5E39" w14:textId="77777777" w:rsidR="00D4298B" w:rsidRDefault="00D4298B"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620E9D20" w14:textId="77777777" w:rsidR="00D4298B" w:rsidRDefault="00D4298B"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65AECE75" w14:textId="77777777" w:rsidR="00D4298B" w:rsidRDefault="00D4298B"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7E3345AD" w14:textId="77777777" w:rsidR="00D4298B" w:rsidRPr="00D4298B" w:rsidRDefault="00D4298B" w:rsidP="00936E0F">
      <w:pPr>
        <w:spacing w:before="100" w:beforeAutospacing="1" w:after="100" w:afterAutospacing="1" w:line="345" w:lineRule="atLeast"/>
        <w:ind w:left="-135"/>
        <w:rPr>
          <w:rFonts w:ascii="Helvetica" w:eastAsia="Times New Roman" w:hAnsi="Helvetica" w:cs="Helvetica"/>
          <w:b/>
          <w:color w:val="090909"/>
          <w:sz w:val="21"/>
          <w:szCs w:val="21"/>
          <w:u w:val="single"/>
          <w:lang w:eastAsia="en-GB"/>
        </w:rPr>
      </w:pPr>
      <w:r w:rsidRPr="00D4298B">
        <w:rPr>
          <w:rFonts w:ascii="Helvetica" w:eastAsia="Times New Roman" w:hAnsi="Helvetica" w:cs="Helvetica"/>
          <w:b/>
          <w:color w:val="090909"/>
          <w:sz w:val="21"/>
          <w:szCs w:val="21"/>
          <w:u w:val="single"/>
          <w:lang w:eastAsia="en-GB"/>
        </w:rPr>
        <w:t>Work Cited.</w:t>
      </w:r>
    </w:p>
    <w:p w14:paraId="100502A0" w14:textId="77777777" w:rsidR="00D4298B" w:rsidRDefault="00D4298B" w:rsidP="00D4298B">
      <w:pPr>
        <w:pStyle w:val="Bibliography"/>
        <w:ind w:left="720" w:hanging="720"/>
        <w:rPr>
          <w:noProof/>
          <w:sz w:val="24"/>
          <w:szCs w:val="24"/>
        </w:rPr>
      </w:pPr>
      <w:r>
        <w:rPr>
          <w:rFonts w:ascii="Helvetica" w:eastAsia="Times New Roman" w:hAnsi="Helvetica" w:cs="Helvetica"/>
          <w:color w:val="090909"/>
          <w:sz w:val="21"/>
          <w:szCs w:val="21"/>
          <w:lang w:eastAsia="en-GB"/>
        </w:rPr>
        <w:fldChar w:fldCharType="begin"/>
      </w:r>
      <w:r>
        <w:rPr>
          <w:rFonts w:ascii="Helvetica" w:eastAsia="Times New Roman" w:hAnsi="Helvetica" w:cs="Helvetica"/>
          <w:color w:val="090909"/>
          <w:sz w:val="21"/>
          <w:szCs w:val="21"/>
          <w:lang w:eastAsia="en-GB"/>
        </w:rPr>
        <w:instrText xml:space="preserve"> BIBLIOGRAPHY  \l 2057 </w:instrText>
      </w:r>
      <w:r>
        <w:rPr>
          <w:rFonts w:ascii="Helvetica" w:eastAsia="Times New Roman" w:hAnsi="Helvetica" w:cs="Helvetica"/>
          <w:color w:val="090909"/>
          <w:sz w:val="21"/>
          <w:szCs w:val="21"/>
          <w:lang w:eastAsia="en-GB"/>
        </w:rPr>
        <w:fldChar w:fldCharType="separate"/>
      </w:r>
      <w:r>
        <w:rPr>
          <w:noProof/>
        </w:rPr>
        <w:t xml:space="preserve">ASQ. (2021, March 14). </w:t>
      </w:r>
      <w:r>
        <w:rPr>
          <w:i/>
          <w:iCs/>
          <w:noProof/>
        </w:rPr>
        <w:t>What is a FMEA</w:t>
      </w:r>
      <w:r>
        <w:rPr>
          <w:noProof/>
        </w:rPr>
        <w:t>. Retrieved from ASQ.org: https://asq.org/quality-resources/fmea</w:t>
      </w:r>
    </w:p>
    <w:p w14:paraId="2B426282" w14:textId="77777777" w:rsidR="00D4298B" w:rsidRDefault="00D4298B" w:rsidP="00D4298B">
      <w:pPr>
        <w:pStyle w:val="Bibliography"/>
        <w:ind w:left="720" w:hanging="720"/>
        <w:rPr>
          <w:noProof/>
        </w:rPr>
      </w:pPr>
      <w:r>
        <w:rPr>
          <w:noProof/>
        </w:rPr>
        <w:t xml:space="preserve">ASQ.Org. (2021, March 14). </w:t>
      </w:r>
      <w:r>
        <w:rPr>
          <w:i/>
          <w:iCs/>
          <w:noProof/>
        </w:rPr>
        <w:t>American society for quality</w:t>
      </w:r>
      <w:r>
        <w:rPr>
          <w:noProof/>
        </w:rPr>
        <w:t>. Retrieved from https://asq.org/quality-resources/dmaic</w:t>
      </w:r>
    </w:p>
    <w:p w14:paraId="2CC9D96A" w14:textId="77777777" w:rsidR="00D4298B" w:rsidRDefault="00D4298B" w:rsidP="00D4298B">
      <w:pPr>
        <w:pStyle w:val="Bibliography"/>
        <w:ind w:left="720" w:hanging="720"/>
        <w:rPr>
          <w:noProof/>
        </w:rPr>
      </w:pPr>
      <w:r>
        <w:rPr>
          <w:noProof/>
        </w:rPr>
        <w:lastRenderedPageBreak/>
        <w:t xml:space="preserve">Computer aid. (2021). </w:t>
      </w:r>
      <w:r>
        <w:rPr>
          <w:i/>
          <w:iCs/>
          <w:noProof/>
        </w:rPr>
        <w:t>Excel level 1 introduction</w:t>
      </w:r>
      <w:r>
        <w:rPr>
          <w:noProof/>
        </w:rPr>
        <w:t>. Retrieved from computer aid wales.com: https://www.computeraidwales.com/scheduled-courses/excel-level-1-introduction-course.asp?Select_Category=25&amp;</w:t>
      </w:r>
    </w:p>
    <w:p w14:paraId="56A67639" w14:textId="77777777" w:rsidR="00D4298B" w:rsidRDefault="00D4298B" w:rsidP="00D4298B">
      <w:pPr>
        <w:pStyle w:val="Bibliography"/>
        <w:ind w:left="720" w:hanging="720"/>
        <w:rPr>
          <w:noProof/>
        </w:rPr>
      </w:pPr>
      <w:r>
        <w:rPr>
          <w:noProof/>
        </w:rPr>
        <w:t xml:space="preserve">EDQ. (2021, 04 07). </w:t>
      </w:r>
      <w:r>
        <w:rPr>
          <w:i/>
          <w:iCs/>
          <w:noProof/>
        </w:rPr>
        <w:t>EDQ.COM</w:t>
      </w:r>
      <w:r>
        <w:rPr>
          <w:noProof/>
        </w:rPr>
        <w:t>. Retrieved from EDQ.COM: https://www.edq.com/data-monitoring/</w:t>
      </w:r>
    </w:p>
    <w:p w14:paraId="4B1243D2" w14:textId="77777777" w:rsidR="00D4298B" w:rsidRDefault="00D4298B" w:rsidP="00D4298B">
      <w:pPr>
        <w:pStyle w:val="Bibliography"/>
        <w:ind w:left="720" w:hanging="720"/>
        <w:rPr>
          <w:noProof/>
        </w:rPr>
      </w:pPr>
      <w:r>
        <w:rPr>
          <w:noProof/>
        </w:rPr>
        <w:t xml:space="preserve">IBS Performance. (2021, 04 07). </w:t>
      </w:r>
      <w:r>
        <w:rPr>
          <w:i/>
          <w:iCs/>
          <w:noProof/>
        </w:rPr>
        <w:t>IBS Paper performance group</w:t>
      </w:r>
      <w:r>
        <w:rPr>
          <w:noProof/>
        </w:rPr>
        <w:t>. Retrieved from IBS-PPG.com: https://www.ibs-ppg.com/en/products/detail/automatic-tension-controllers</w:t>
      </w:r>
    </w:p>
    <w:p w14:paraId="16C0A456" w14:textId="77777777" w:rsidR="00D4298B" w:rsidRDefault="00D4298B" w:rsidP="00D4298B">
      <w:pPr>
        <w:pStyle w:val="Bibliography"/>
        <w:ind w:left="720" w:hanging="720"/>
        <w:rPr>
          <w:noProof/>
        </w:rPr>
      </w:pPr>
      <w:r>
        <w:rPr>
          <w:noProof/>
        </w:rPr>
        <w:t xml:space="preserve">Jisc. (2003, october 5th). </w:t>
      </w:r>
      <w:r>
        <w:rPr>
          <w:i/>
          <w:iCs/>
          <w:noProof/>
        </w:rPr>
        <w:t>process improvement</w:t>
      </w:r>
      <w:r>
        <w:rPr>
          <w:noProof/>
        </w:rPr>
        <w:t>. Retrieved from Jisc.ac.uk: https://www.jisc.ac.uk/full-guide/process-improvement</w:t>
      </w:r>
    </w:p>
    <w:p w14:paraId="776D30EF" w14:textId="77777777" w:rsidR="00D4298B" w:rsidRDefault="00D4298B" w:rsidP="00D4298B">
      <w:pPr>
        <w:pStyle w:val="Bibliography"/>
        <w:ind w:left="720" w:hanging="720"/>
        <w:rPr>
          <w:noProof/>
        </w:rPr>
      </w:pPr>
      <w:r>
        <w:rPr>
          <w:noProof/>
        </w:rPr>
        <w:t>John, H. (2017, January ).</w:t>
      </w:r>
    </w:p>
    <w:p w14:paraId="32FB3BC8" w14:textId="77777777" w:rsidR="00D4298B" w:rsidRDefault="00D4298B" w:rsidP="00D4298B">
      <w:pPr>
        <w:pStyle w:val="Bibliography"/>
        <w:ind w:left="720" w:hanging="720"/>
        <w:rPr>
          <w:noProof/>
        </w:rPr>
      </w:pPr>
      <w:r>
        <w:rPr>
          <w:noProof/>
        </w:rPr>
        <w:t xml:space="preserve">Kritzinger, D. (2017). </w:t>
      </w:r>
      <w:r>
        <w:rPr>
          <w:i/>
          <w:iCs/>
          <w:noProof/>
        </w:rPr>
        <w:t>Fault tree analysis - an overview</w:t>
      </w:r>
      <w:r>
        <w:rPr>
          <w:noProof/>
        </w:rPr>
        <w:t>. Retrieved from Science direct: https://www.sciencedirect.com/topics/engineering/fault-tree-analysis</w:t>
      </w:r>
    </w:p>
    <w:p w14:paraId="6B314457" w14:textId="77777777" w:rsidR="00D4298B" w:rsidRDefault="00D4298B" w:rsidP="00D4298B">
      <w:pPr>
        <w:pStyle w:val="Bibliography"/>
        <w:ind w:left="720" w:hanging="720"/>
        <w:rPr>
          <w:noProof/>
        </w:rPr>
      </w:pPr>
      <w:r>
        <w:rPr>
          <w:noProof/>
        </w:rPr>
        <w:t xml:space="preserve">Lamarre, C. (2019, august 6). </w:t>
      </w:r>
      <w:r>
        <w:rPr>
          <w:i/>
          <w:iCs/>
          <w:noProof/>
        </w:rPr>
        <w:t>What is a Pareto Chart?A Pareto Chart is a graph that indicates the frequency of defects, as well as their cumulative impact. Pareto Charts are useful to find the defects to prioritize in order to observe the greatest overall improvement.</w:t>
      </w:r>
      <w:r>
        <w:rPr>
          <w:noProof/>
        </w:rPr>
        <w:t xml:space="preserve"> Retrieved from tulip.com: What is a Pareto Chart?A Pareto Chart is a graph that indicates the frequency of defects, as well as their cumulative impact. Pareto Charts are useful to find the defects to prioritize in order to observe the greatest overall improvement.</w:t>
      </w:r>
    </w:p>
    <w:p w14:paraId="5C17B1E5" w14:textId="77777777" w:rsidR="00D4298B" w:rsidRDefault="00D4298B" w:rsidP="00D4298B">
      <w:pPr>
        <w:pStyle w:val="Bibliography"/>
        <w:ind w:left="720" w:hanging="720"/>
        <w:rPr>
          <w:noProof/>
        </w:rPr>
      </w:pPr>
      <w:r>
        <w:rPr>
          <w:noProof/>
        </w:rPr>
        <w:t xml:space="preserve">LCF,PTE LTD. (2019). </w:t>
      </w:r>
      <w:r>
        <w:rPr>
          <w:i/>
          <w:iCs/>
          <w:noProof/>
        </w:rPr>
        <w:t>LFC</w:t>
      </w:r>
      <w:r>
        <w:rPr>
          <w:noProof/>
        </w:rPr>
        <w:t>. Retrieved from LFC.com.sg: https://www.lfc.com.sg/products/detail/Shimpo-Digital-Tension-Meter-DTMX-Series</w:t>
      </w:r>
    </w:p>
    <w:p w14:paraId="14107470" w14:textId="77777777" w:rsidR="00D4298B" w:rsidRDefault="00D4298B" w:rsidP="00D4298B">
      <w:pPr>
        <w:pStyle w:val="Bibliography"/>
        <w:ind w:left="720" w:hanging="720"/>
        <w:rPr>
          <w:noProof/>
        </w:rPr>
      </w:pPr>
      <w:r>
        <w:rPr>
          <w:noProof/>
        </w:rPr>
        <w:t xml:space="preserve">McNeese, B. (2012, March 13). </w:t>
      </w:r>
      <w:r>
        <w:rPr>
          <w:i/>
          <w:iCs/>
          <w:noProof/>
        </w:rPr>
        <w:t>What is a gauge R&amp;R study.</w:t>
      </w:r>
      <w:r>
        <w:rPr>
          <w:noProof/>
        </w:rPr>
        <w:t xml:space="preserve"> Retrieved from spcforexcel.com: https://www.spcforexcel.com/spc-blog/what-gage-rr-study</w:t>
      </w:r>
    </w:p>
    <w:p w14:paraId="564FA2C9" w14:textId="77777777" w:rsidR="00D4298B" w:rsidRDefault="00D4298B" w:rsidP="00D4298B">
      <w:pPr>
        <w:pStyle w:val="Bibliography"/>
        <w:ind w:left="720" w:hanging="720"/>
        <w:rPr>
          <w:noProof/>
        </w:rPr>
      </w:pPr>
      <w:r>
        <w:rPr>
          <w:noProof/>
        </w:rPr>
        <w:t xml:space="preserve">One, Q. (2020). </w:t>
      </w:r>
      <w:r>
        <w:rPr>
          <w:i/>
          <w:iCs/>
          <w:noProof/>
        </w:rPr>
        <w:t>Control plan - control plan development</w:t>
      </w:r>
      <w:r>
        <w:rPr>
          <w:noProof/>
        </w:rPr>
        <w:t>. Retrieved from Quality-one.org: https://quality-one.com/control-plan/</w:t>
      </w:r>
    </w:p>
    <w:p w14:paraId="4824D867" w14:textId="77777777" w:rsidR="00D4298B" w:rsidRDefault="00D4298B" w:rsidP="00D4298B">
      <w:pPr>
        <w:pStyle w:val="Bibliography"/>
        <w:ind w:left="720" w:hanging="720"/>
        <w:rPr>
          <w:noProof/>
        </w:rPr>
      </w:pPr>
      <w:r>
        <w:rPr>
          <w:noProof/>
        </w:rPr>
        <w:t xml:space="preserve">Pearson, S. (2012, 03 14). </w:t>
      </w:r>
      <w:r>
        <w:rPr>
          <w:i/>
          <w:iCs/>
          <w:noProof/>
        </w:rPr>
        <w:t>Definition - what is a fishbone diagram</w:t>
      </w:r>
      <w:r>
        <w:rPr>
          <w:noProof/>
        </w:rPr>
        <w:t>. Retrieved from Tallyfy.com: https://tallyfy.com/definition-fishbone-diagram/</w:t>
      </w:r>
    </w:p>
    <w:p w14:paraId="488ECA06" w14:textId="77777777" w:rsidR="00D4298B" w:rsidRDefault="00D4298B" w:rsidP="00D4298B">
      <w:pPr>
        <w:pStyle w:val="Bibliography"/>
        <w:ind w:left="720" w:hanging="720"/>
        <w:rPr>
          <w:noProof/>
        </w:rPr>
      </w:pPr>
      <w:r>
        <w:rPr>
          <w:noProof/>
        </w:rPr>
        <w:t xml:space="preserve">Quality one - international. (2020). </w:t>
      </w:r>
      <w:r>
        <w:rPr>
          <w:i/>
          <w:iCs/>
          <w:noProof/>
        </w:rPr>
        <w:t>8D Training.</w:t>
      </w:r>
      <w:r>
        <w:rPr>
          <w:noProof/>
        </w:rPr>
        <w:t xml:space="preserve"> Retrieved from quality - one.com: https://quality-one.com/8d/8d-training/</w:t>
      </w:r>
    </w:p>
    <w:p w14:paraId="28E92385" w14:textId="77777777" w:rsidR="00D4298B" w:rsidRDefault="00D4298B" w:rsidP="00D4298B">
      <w:pPr>
        <w:pStyle w:val="Bibliography"/>
        <w:ind w:left="720" w:hanging="720"/>
        <w:rPr>
          <w:noProof/>
        </w:rPr>
      </w:pPr>
      <w:r>
        <w:rPr>
          <w:noProof/>
        </w:rPr>
        <w:t xml:space="preserve">Six Sigma. (2021, 04 07). </w:t>
      </w:r>
      <w:r>
        <w:rPr>
          <w:i/>
          <w:iCs/>
          <w:noProof/>
        </w:rPr>
        <w:t>Six Sigma Training</w:t>
      </w:r>
      <w:r>
        <w:rPr>
          <w:noProof/>
        </w:rPr>
        <w:t>. Retrieved from Six sigma .co.uk: https://www.sixsigma.co.uk/top-selling-lean-six-sigma-certification-training-courses?utm_term=six%20sigma%20training&amp;utm_campaign=%5BSixSigma.co.uk%5D%5BCorona%5D&amp;utm_source=adwords&amp;utm_medium=ppc&amp;hsa_acc=1984714232&amp;hsa_cam=10030915824&amp;hsa_grp=10238650407</w:t>
      </w:r>
    </w:p>
    <w:p w14:paraId="130468E8" w14:textId="77777777" w:rsidR="00D4298B" w:rsidRDefault="00D4298B" w:rsidP="00D4298B">
      <w:pPr>
        <w:pStyle w:val="Bibliography"/>
        <w:ind w:left="720" w:hanging="720"/>
        <w:rPr>
          <w:noProof/>
        </w:rPr>
      </w:pPr>
      <w:r>
        <w:rPr>
          <w:noProof/>
        </w:rPr>
        <w:t xml:space="preserve">Wats. (2021, 04 07). </w:t>
      </w:r>
      <w:r>
        <w:rPr>
          <w:i/>
          <w:iCs/>
          <w:noProof/>
        </w:rPr>
        <w:t>WATS</w:t>
      </w:r>
      <w:r>
        <w:rPr>
          <w:noProof/>
        </w:rPr>
        <w:t>. Retrieved from Wats.com: https://www2.wats.com/Manufacturing_Intelligence_for_Electronics_Testing?gclid=EAIaIQobChMItKD0vqfs7wIVk7myCh1nUg4vEAAYBCAAEgJr1PD_BwE</w:t>
      </w:r>
    </w:p>
    <w:p w14:paraId="2B39399D" w14:textId="77777777" w:rsidR="00D4298B" w:rsidRPr="00936E0F" w:rsidRDefault="00D4298B" w:rsidP="00D4298B">
      <w:pPr>
        <w:spacing w:before="100" w:beforeAutospacing="1" w:after="100" w:afterAutospacing="1" w:line="345" w:lineRule="atLeast"/>
        <w:ind w:left="-135"/>
        <w:rPr>
          <w:rFonts w:ascii="Helvetica" w:eastAsia="Times New Roman" w:hAnsi="Helvetica" w:cs="Helvetica"/>
          <w:color w:val="090909"/>
          <w:sz w:val="21"/>
          <w:szCs w:val="21"/>
          <w:lang w:eastAsia="en-GB"/>
        </w:rPr>
      </w:pPr>
      <w:r>
        <w:rPr>
          <w:rFonts w:ascii="Helvetica" w:eastAsia="Times New Roman" w:hAnsi="Helvetica" w:cs="Helvetica"/>
          <w:color w:val="090909"/>
          <w:sz w:val="21"/>
          <w:szCs w:val="21"/>
          <w:lang w:eastAsia="en-GB"/>
        </w:rPr>
        <w:fldChar w:fldCharType="end"/>
      </w:r>
    </w:p>
    <w:p w14:paraId="4D6411C1" w14:textId="77777777" w:rsidR="00936E0F" w:rsidRPr="00BE0B5F" w:rsidRDefault="00936E0F" w:rsidP="00936E0F">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1309EB2A" w14:textId="77777777" w:rsidR="003379C0" w:rsidRPr="00E2546A" w:rsidRDefault="003379C0" w:rsidP="00E2546A">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7E8F59C2" w14:textId="77777777" w:rsidR="00E2546A" w:rsidRDefault="00E2546A" w:rsidP="00521F1C">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5C736DD2" w14:textId="77777777" w:rsidR="00E2546A" w:rsidRPr="00521F1C" w:rsidRDefault="00E2546A" w:rsidP="00521F1C">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5349055A" w14:textId="77777777" w:rsidR="00A40531" w:rsidRPr="0073528E" w:rsidRDefault="00A40531" w:rsidP="00A40531">
      <w:pPr>
        <w:spacing w:before="100" w:beforeAutospacing="1" w:after="100" w:afterAutospacing="1" w:line="345" w:lineRule="atLeast"/>
        <w:ind w:left="-135"/>
        <w:rPr>
          <w:rFonts w:ascii="Helvetica" w:eastAsia="Times New Roman" w:hAnsi="Helvetica" w:cs="Helvetica"/>
          <w:color w:val="090909"/>
          <w:sz w:val="21"/>
          <w:szCs w:val="21"/>
          <w:lang w:eastAsia="en-GB"/>
        </w:rPr>
      </w:pPr>
    </w:p>
    <w:p w14:paraId="335F3566" w14:textId="77777777" w:rsidR="0073528E" w:rsidRPr="009941B6" w:rsidRDefault="0073528E" w:rsidP="0028364F">
      <w:pPr>
        <w:rPr>
          <w:sz w:val="24"/>
        </w:rPr>
      </w:pPr>
    </w:p>
    <w:sectPr w:rsidR="0073528E" w:rsidRPr="00994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nexussans">
    <w:altName w:val="Times New Roman"/>
    <w:charset w:val="00"/>
    <w:family w:val="auto"/>
    <w:pitch w:val="default"/>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A5542"/>
    <w:multiLevelType w:val="multilevel"/>
    <w:tmpl w:val="1FBCC5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C4275A"/>
    <w:multiLevelType w:val="hybridMultilevel"/>
    <w:tmpl w:val="D85A6E70"/>
    <w:lvl w:ilvl="0" w:tplc="4618927C">
      <w:start w:val="1"/>
      <w:numFmt w:val="bullet"/>
      <w:lvlText w:val="•"/>
      <w:lvlJc w:val="left"/>
      <w:pPr>
        <w:tabs>
          <w:tab w:val="num" w:pos="720"/>
        </w:tabs>
        <w:ind w:left="720" w:hanging="360"/>
      </w:pPr>
      <w:rPr>
        <w:rFonts w:ascii="Arial" w:hAnsi="Arial" w:hint="default"/>
      </w:rPr>
    </w:lvl>
    <w:lvl w:ilvl="1" w:tplc="0EE02290" w:tentative="1">
      <w:start w:val="1"/>
      <w:numFmt w:val="bullet"/>
      <w:lvlText w:val="•"/>
      <w:lvlJc w:val="left"/>
      <w:pPr>
        <w:tabs>
          <w:tab w:val="num" w:pos="1440"/>
        </w:tabs>
        <w:ind w:left="1440" w:hanging="360"/>
      </w:pPr>
      <w:rPr>
        <w:rFonts w:ascii="Arial" w:hAnsi="Arial" w:hint="default"/>
      </w:rPr>
    </w:lvl>
    <w:lvl w:ilvl="2" w:tplc="6BB4541E" w:tentative="1">
      <w:start w:val="1"/>
      <w:numFmt w:val="bullet"/>
      <w:lvlText w:val="•"/>
      <w:lvlJc w:val="left"/>
      <w:pPr>
        <w:tabs>
          <w:tab w:val="num" w:pos="2160"/>
        </w:tabs>
        <w:ind w:left="2160" w:hanging="360"/>
      </w:pPr>
      <w:rPr>
        <w:rFonts w:ascii="Arial" w:hAnsi="Arial" w:hint="default"/>
      </w:rPr>
    </w:lvl>
    <w:lvl w:ilvl="3" w:tplc="5308BCA6" w:tentative="1">
      <w:start w:val="1"/>
      <w:numFmt w:val="bullet"/>
      <w:lvlText w:val="•"/>
      <w:lvlJc w:val="left"/>
      <w:pPr>
        <w:tabs>
          <w:tab w:val="num" w:pos="2880"/>
        </w:tabs>
        <w:ind w:left="2880" w:hanging="360"/>
      </w:pPr>
      <w:rPr>
        <w:rFonts w:ascii="Arial" w:hAnsi="Arial" w:hint="default"/>
      </w:rPr>
    </w:lvl>
    <w:lvl w:ilvl="4" w:tplc="C95EB79E" w:tentative="1">
      <w:start w:val="1"/>
      <w:numFmt w:val="bullet"/>
      <w:lvlText w:val="•"/>
      <w:lvlJc w:val="left"/>
      <w:pPr>
        <w:tabs>
          <w:tab w:val="num" w:pos="3600"/>
        </w:tabs>
        <w:ind w:left="3600" w:hanging="360"/>
      </w:pPr>
      <w:rPr>
        <w:rFonts w:ascii="Arial" w:hAnsi="Arial" w:hint="default"/>
      </w:rPr>
    </w:lvl>
    <w:lvl w:ilvl="5" w:tplc="A4E6AFEE" w:tentative="1">
      <w:start w:val="1"/>
      <w:numFmt w:val="bullet"/>
      <w:lvlText w:val="•"/>
      <w:lvlJc w:val="left"/>
      <w:pPr>
        <w:tabs>
          <w:tab w:val="num" w:pos="4320"/>
        </w:tabs>
        <w:ind w:left="4320" w:hanging="360"/>
      </w:pPr>
      <w:rPr>
        <w:rFonts w:ascii="Arial" w:hAnsi="Arial" w:hint="default"/>
      </w:rPr>
    </w:lvl>
    <w:lvl w:ilvl="6" w:tplc="E1E6E400" w:tentative="1">
      <w:start w:val="1"/>
      <w:numFmt w:val="bullet"/>
      <w:lvlText w:val="•"/>
      <w:lvlJc w:val="left"/>
      <w:pPr>
        <w:tabs>
          <w:tab w:val="num" w:pos="5040"/>
        </w:tabs>
        <w:ind w:left="5040" w:hanging="360"/>
      </w:pPr>
      <w:rPr>
        <w:rFonts w:ascii="Arial" w:hAnsi="Arial" w:hint="default"/>
      </w:rPr>
    </w:lvl>
    <w:lvl w:ilvl="7" w:tplc="88C6A85C" w:tentative="1">
      <w:start w:val="1"/>
      <w:numFmt w:val="bullet"/>
      <w:lvlText w:val="•"/>
      <w:lvlJc w:val="left"/>
      <w:pPr>
        <w:tabs>
          <w:tab w:val="num" w:pos="5760"/>
        </w:tabs>
        <w:ind w:left="5760" w:hanging="360"/>
      </w:pPr>
      <w:rPr>
        <w:rFonts w:ascii="Arial" w:hAnsi="Arial" w:hint="default"/>
      </w:rPr>
    </w:lvl>
    <w:lvl w:ilvl="8" w:tplc="3D7646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3D6D84"/>
    <w:multiLevelType w:val="hybridMultilevel"/>
    <w:tmpl w:val="6F92B186"/>
    <w:lvl w:ilvl="0" w:tplc="DAE660D2">
      <w:start w:val="1"/>
      <w:numFmt w:val="bullet"/>
      <w:lvlText w:val="•"/>
      <w:lvlJc w:val="left"/>
      <w:pPr>
        <w:tabs>
          <w:tab w:val="num" w:pos="720"/>
        </w:tabs>
        <w:ind w:left="720" w:hanging="360"/>
      </w:pPr>
      <w:rPr>
        <w:rFonts w:ascii="Arial" w:hAnsi="Arial" w:hint="default"/>
      </w:rPr>
    </w:lvl>
    <w:lvl w:ilvl="1" w:tplc="F29CDEFA" w:tentative="1">
      <w:start w:val="1"/>
      <w:numFmt w:val="bullet"/>
      <w:lvlText w:val="•"/>
      <w:lvlJc w:val="left"/>
      <w:pPr>
        <w:tabs>
          <w:tab w:val="num" w:pos="1440"/>
        </w:tabs>
        <w:ind w:left="1440" w:hanging="360"/>
      </w:pPr>
      <w:rPr>
        <w:rFonts w:ascii="Arial" w:hAnsi="Arial" w:hint="default"/>
      </w:rPr>
    </w:lvl>
    <w:lvl w:ilvl="2" w:tplc="D3784F30" w:tentative="1">
      <w:start w:val="1"/>
      <w:numFmt w:val="bullet"/>
      <w:lvlText w:val="•"/>
      <w:lvlJc w:val="left"/>
      <w:pPr>
        <w:tabs>
          <w:tab w:val="num" w:pos="2160"/>
        </w:tabs>
        <w:ind w:left="2160" w:hanging="360"/>
      </w:pPr>
      <w:rPr>
        <w:rFonts w:ascii="Arial" w:hAnsi="Arial" w:hint="default"/>
      </w:rPr>
    </w:lvl>
    <w:lvl w:ilvl="3" w:tplc="3ACE8438" w:tentative="1">
      <w:start w:val="1"/>
      <w:numFmt w:val="bullet"/>
      <w:lvlText w:val="•"/>
      <w:lvlJc w:val="left"/>
      <w:pPr>
        <w:tabs>
          <w:tab w:val="num" w:pos="2880"/>
        </w:tabs>
        <w:ind w:left="2880" w:hanging="360"/>
      </w:pPr>
      <w:rPr>
        <w:rFonts w:ascii="Arial" w:hAnsi="Arial" w:hint="default"/>
      </w:rPr>
    </w:lvl>
    <w:lvl w:ilvl="4" w:tplc="F08A75D2" w:tentative="1">
      <w:start w:val="1"/>
      <w:numFmt w:val="bullet"/>
      <w:lvlText w:val="•"/>
      <w:lvlJc w:val="left"/>
      <w:pPr>
        <w:tabs>
          <w:tab w:val="num" w:pos="3600"/>
        </w:tabs>
        <w:ind w:left="3600" w:hanging="360"/>
      </w:pPr>
      <w:rPr>
        <w:rFonts w:ascii="Arial" w:hAnsi="Arial" w:hint="default"/>
      </w:rPr>
    </w:lvl>
    <w:lvl w:ilvl="5" w:tplc="64BC038C" w:tentative="1">
      <w:start w:val="1"/>
      <w:numFmt w:val="bullet"/>
      <w:lvlText w:val="•"/>
      <w:lvlJc w:val="left"/>
      <w:pPr>
        <w:tabs>
          <w:tab w:val="num" w:pos="4320"/>
        </w:tabs>
        <w:ind w:left="4320" w:hanging="360"/>
      </w:pPr>
      <w:rPr>
        <w:rFonts w:ascii="Arial" w:hAnsi="Arial" w:hint="default"/>
      </w:rPr>
    </w:lvl>
    <w:lvl w:ilvl="6" w:tplc="5D8AFDAC" w:tentative="1">
      <w:start w:val="1"/>
      <w:numFmt w:val="bullet"/>
      <w:lvlText w:val="•"/>
      <w:lvlJc w:val="left"/>
      <w:pPr>
        <w:tabs>
          <w:tab w:val="num" w:pos="5040"/>
        </w:tabs>
        <w:ind w:left="5040" w:hanging="360"/>
      </w:pPr>
      <w:rPr>
        <w:rFonts w:ascii="Arial" w:hAnsi="Arial" w:hint="default"/>
      </w:rPr>
    </w:lvl>
    <w:lvl w:ilvl="7" w:tplc="73D63780" w:tentative="1">
      <w:start w:val="1"/>
      <w:numFmt w:val="bullet"/>
      <w:lvlText w:val="•"/>
      <w:lvlJc w:val="left"/>
      <w:pPr>
        <w:tabs>
          <w:tab w:val="num" w:pos="5760"/>
        </w:tabs>
        <w:ind w:left="5760" w:hanging="360"/>
      </w:pPr>
      <w:rPr>
        <w:rFonts w:ascii="Arial" w:hAnsi="Arial" w:hint="default"/>
      </w:rPr>
    </w:lvl>
    <w:lvl w:ilvl="8" w:tplc="7E5E79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4EB206B"/>
    <w:multiLevelType w:val="hybridMultilevel"/>
    <w:tmpl w:val="DB968AC8"/>
    <w:lvl w:ilvl="0" w:tplc="B8866026">
      <w:start w:val="1"/>
      <w:numFmt w:val="bullet"/>
      <w:lvlText w:val="•"/>
      <w:lvlJc w:val="left"/>
      <w:pPr>
        <w:tabs>
          <w:tab w:val="num" w:pos="720"/>
        </w:tabs>
        <w:ind w:left="720" w:hanging="360"/>
      </w:pPr>
      <w:rPr>
        <w:rFonts w:ascii="Arial" w:hAnsi="Arial" w:hint="default"/>
      </w:rPr>
    </w:lvl>
    <w:lvl w:ilvl="1" w:tplc="F30E0EEE" w:tentative="1">
      <w:start w:val="1"/>
      <w:numFmt w:val="bullet"/>
      <w:lvlText w:val="•"/>
      <w:lvlJc w:val="left"/>
      <w:pPr>
        <w:tabs>
          <w:tab w:val="num" w:pos="1440"/>
        </w:tabs>
        <w:ind w:left="1440" w:hanging="360"/>
      </w:pPr>
      <w:rPr>
        <w:rFonts w:ascii="Arial" w:hAnsi="Arial" w:hint="default"/>
      </w:rPr>
    </w:lvl>
    <w:lvl w:ilvl="2" w:tplc="41526D52" w:tentative="1">
      <w:start w:val="1"/>
      <w:numFmt w:val="bullet"/>
      <w:lvlText w:val="•"/>
      <w:lvlJc w:val="left"/>
      <w:pPr>
        <w:tabs>
          <w:tab w:val="num" w:pos="2160"/>
        </w:tabs>
        <w:ind w:left="2160" w:hanging="360"/>
      </w:pPr>
      <w:rPr>
        <w:rFonts w:ascii="Arial" w:hAnsi="Arial" w:hint="default"/>
      </w:rPr>
    </w:lvl>
    <w:lvl w:ilvl="3" w:tplc="791CCCA0" w:tentative="1">
      <w:start w:val="1"/>
      <w:numFmt w:val="bullet"/>
      <w:lvlText w:val="•"/>
      <w:lvlJc w:val="left"/>
      <w:pPr>
        <w:tabs>
          <w:tab w:val="num" w:pos="2880"/>
        </w:tabs>
        <w:ind w:left="2880" w:hanging="360"/>
      </w:pPr>
      <w:rPr>
        <w:rFonts w:ascii="Arial" w:hAnsi="Arial" w:hint="default"/>
      </w:rPr>
    </w:lvl>
    <w:lvl w:ilvl="4" w:tplc="98E88ABA" w:tentative="1">
      <w:start w:val="1"/>
      <w:numFmt w:val="bullet"/>
      <w:lvlText w:val="•"/>
      <w:lvlJc w:val="left"/>
      <w:pPr>
        <w:tabs>
          <w:tab w:val="num" w:pos="3600"/>
        </w:tabs>
        <w:ind w:left="3600" w:hanging="360"/>
      </w:pPr>
      <w:rPr>
        <w:rFonts w:ascii="Arial" w:hAnsi="Arial" w:hint="default"/>
      </w:rPr>
    </w:lvl>
    <w:lvl w:ilvl="5" w:tplc="82F69958" w:tentative="1">
      <w:start w:val="1"/>
      <w:numFmt w:val="bullet"/>
      <w:lvlText w:val="•"/>
      <w:lvlJc w:val="left"/>
      <w:pPr>
        <w:tabs>
          <w:tab w:val="num" w:pos="4320"/>
        </w:tabs>
        <w:ind w:left="4320" w:hanging="360"/>
      </w:pPr>
      <w:rPr>
        <w:rFonts w:ascii="Arial" w:hAnsi="Arial" w:hint="default"/>
      </w:rPr>
    </w:lvl>
    <w:lvl w:ilvl="6" w:tplc="5A20FF22" w:tentative="1">
      <w:start w:val="1"/>
      <w:numFmt w:val="bullet"/>
      <w:lvlText w:val="•"/>
      <w:lvlJc w:val="left"/>
      <w:pPr>
        <w:tabs>
          <w:tab w:val="num" w:pos="5040"/>
        </w:tabs>
        <w:ind w:left="5040" w:hanging="360"/>
      </w:pPr>
      <w:rPr>
        <w:rFonts w:ascii="Arial" w:hAnsi="Arial" w:hint="default"/>
      </w:rPr>
    </w:lvl>
    <w:lvl w:ilvl="7" w:tplc="4FECAB04" w:tentative="1">
      <w:start w:val="1"/>
      <w:numFmt w:val="bullet"/>
      <w:lvlText w:val="•"/>
      <w:lvlJc w:val="left"/>
      <w:pPr>
        <w:tabs>
          <w:tab w:val="num" w:pos="5760"/>
        </w:tabs>
        <w:ind w:left="5760" w:hanging="360"/>
      </w:pPr>
      <w:rPr>
        <w:rFonts w:ascii="Arial" w:hAnsi="Arial" w:hint="default"/>
      </w:rPr>
    </w:lvl>
    <w:lvl w:ilvl="8" w:tplc="319ED0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E339F9"/>
    <w:multiLevelType w:val="hybridMultilevel"/>
    <w:tmpl w:val="995A8658"/>
    <w:lvl w:ilvl="0" w:tplc="60EA8C0A">
      <w:start w:val="1"/>
      <w:numFmt w:val="bullet"/>
      <w:lvlText w:val="•"/>
      <w:lvlJc w:val="left"/>
      <w:pPr>
        <w:tabs>
          <w:tab w:val="num" w:pos="720"/>
        </w:tabs>
        <w:ind w:left="720" w:hanging="360"/>
      </w:pPr>
      <w:rPr>
        <w:rFonts w:ascii="Arial" w:hAnsi="Arial" w:hint="default"/>
      </w:rPr>
    </w:lvl>
    <w:lvl w:ilvl="1" w:tplc="D1346504" w:tentative="1">
      <w:start w:val="1"/>
      <w:numFmt w:val="bullet"/>
      <w:lvlText w:val="•"/>
      <w:lvlJc w:val="left"/>
      <w:pPr>
        <w:tabs>
          <w:tab w:val="num" w:pos="1440"/>
        </w:tabs>
        <w:ind w:left="1440" w:hanging="360"/>
      </w:pPr>
      <w:rPr>
        <w:rFonts w:ascii="Arial" w:hAnsi="Arial" w:hint="default"/>
      </w:rPr>
    </w:lvl>
    <w:lvl w:ilvl="2" w:tplc="D2F81AFC" w:tentative="1">
      <w:start w:val="1"/>
      <w:numFmt w:val="bullet"/>
      <w:lvlText w:val="•"/>
      <w:lvlJc w:val="left"/>
      <w:pPr>
        <w:tabs>
          <w:tab w:val="num" w:pos="2160"/>
        </w:tabs>
        <w:ind w:left="2160" w:hanging="360"/>
      </w:pPr>
      <w:rPr>
        <w:rFonts w:ascii="Arial" w:hAnsi="Arial" w:hint="default"/>
      </w:rPr>
    </w:lvl>
    <w:lvl w:ilvl="3" w:tplc="8C54DD08" w:tentative="1">
      <w:start w:val="1"/>
      <w:numFmt w:val="bullet"/>
      <w:lvlText w:val="•"/>
      <w:lvlJc w:val="left"/>
      <w:pPr>
        <w:tabs>
          <w:tab w:val="num" w:pos="2880"/>
        </w:tabs>
        <w:ind w:left="2880" w:hanging="360"/>
      </w:pPr>
      <w:rPr>
        <w:rFonts w:ascii="Arial" w:hAnsi="Arial" w:hint="default"/>
      </w:rPr>
    </w:lvl>
    <w:lvl w:ilvl="4" w:tplc="0FA0CDBE" w:tentative="1">
      <w:start w:val="1"/>
      <w:numFmt w:val="bullet"/>
      <w:lvlText w:val="•"/>
      <w:lvlJc w:val="left"/>
      <w:pPr>
        <w:tabs>
          <w:tab w:val="num" w:pos="3600"/>
        </w:tabs>
        <w:ind w:left="3600" w:hanging="360"/>
      </w:pPr>
      <w:rPr>
        <w:rFonts w:ascii="Arial" w:hAnsi="Arial" w:hint="default"/>
      </w:rPr>
    </w:lvl>
    <w:lvl w:ilvl="5" w:tplc="95CAD844" w:tentative="1">
      <w:start w:val="1"/>
      <w:numFmt w:val="bullet"/>
      <w:lvlText w:val="•"/>
      <w:lvlJc w:val="left"/>
      <w:pPr>
        <w:tabs>
          <w:tab w:val="num" w:pos="4320"/>
        </w:tabs>
        <w:ind w:left="4320" w:hanging="360"/>
      </w:pPr>
      <w:rPr>
        <w:rFonts w:ascii="Arial" w:hAnsi="Arial" w:hint="default"/>
      </w:rPr>
    </w:lvl>
    <w:lvl w:ilvl="6" w:tplc="594C2B68" w:tentative="1">
      <w:start w:val="1"/>
      <w:numFmt w:val="bullet"/>
      <w:lvlText w:val="•"/>
      <w:lvlJc w:val="left"/>
      <w:pPr>
        <w:tabs>
          <w:tab w:val="num" w:pos="5040"/>
        </w:tabs>
        <w:ind w:left="5040" w:hanging="360"/>
      </w:pPr>
      <w:rPr>
        <w:rFonts w:ascii="Arial" w:hAnsi="Arial" w:hint="default"/>
      </w:rPr>
    </w:lvl>
    <w:lvl w:ilvl="7" w:tplc="7D70AFBA" w:tentative="1">
      <w:start w:val="1"/>
      <w:numFmt w:val="bullet"/>
      <w:lvlText w:val="•"/>
      <w:lvlJc w:val="left"/>
      <w:pPr>
        <w:tabs>
          <w:tab w:val="num" w:pos="5760"/>
        </w:tabs>
        <w:ind w:left="5760" w:hanging="360"/>
      </w:pPr>
      <w:rPr>
        <w:rFonts w:ascii="Arial" w:hAnsi="Arial" w:hint="default"/>
      </w:rPr>
    </w:lvl>
    <w:lvl w:ilvl="8" w:tplc="1296887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726FAA"/>
    <w:multiLevelType w:val="hybridMultilevel"/>
    <w:tmpl w:val="2C7256B8"/>
    <w:lvl w:ilvl="0" w:tplc="53426FD0">
      <w:start w:val="1"/>
      <w:numFmt w:val="bullet"/>
      <w:lvlText w:val="•"/>
      <w:lvlJc w:val="left"/>
      <w:pPr>
        <w:tabs>
          <w:tab w:val="num" w:pos="720"/>
        </w:tabs>
        <w:ind w:left="720" w:hanging="360"/>
      </w:pPr>
      <w:rPr>
        <w:rFonts w:ascii="Arial" w:hAnsi="Arial" w:hint="default"/>
      </w:rPr>
    </w:lvl>
    <w:lvl w:ilvl="1" w:tplc="0DFAAEC6" w:tentative="1">
      <w:start w:val="1"/>
      <w:numFmt w:val="bullet"/>
      <w:lvlText w:val="•"/>
      <w:lvlJc w:val="left"/>
      <w:pPr>
        <w:tabs>
          <w:tab w:val="num" w:pos="1440"/>
        </w:tabs>
        <w:ind w:left="1440" w:hanging="360"/>
      </w:pPr>
      <w:rPr>
        <w:rFonts w:ascii="Arial" w:hAnsi="Arial" w:hint="default"/>
      </w:rPr>
    </w:lvl>
    <w:lvl w:ilvl="2" w:tplc="79808106" w:tentative="1">
      <w:start w:val="1"/>
      <w:numFmt w:val="bullet"/>
      <w:lvlText w:val="•"/>
      <w:lvlJc w:val="left"/>
      <w:pPr>
        <w:tabs>
          <w:tab w:val="num" w:pos="2160"/>
        </w:tabs>
        <w:ind w:left="2160" w:hanging="360"/>
      </w:pPr>
      <w:rPr>
        <w:rFonts w:ascii="Arial" w:hAnsi="Arial" w:hint="default"/>
      </w:rPr>
    </w:lvl>
    <w:lvl w:ilvl="3" w:tplc="393879CE" w:tentative="1">
      <w:start w:val="1"/>
      <w:numFmt w:val="bullet"/>
      <w:lvlText w:val="•"/>
      <w:lvlJc w:val="left"/>
      <w:pPr>
        <w:tabs>
          <w:tab w:val="num" w:pos="2880"/>
        </w:tabs>
        <w:ind w:left="2880" w:hanging="360"/>
      </w:pPr>
      <w:rPr>
        <w:rFonts w:ascii="Arial" w:hAnsi="Arial" w:hint="default"/>
      </w:rPr>
    </w:lvl>
    <w:lvl w:ilvl="4" w:tplc="2F788B6A" w:tentative="1">
      <w:start w:val="1"/>
      <w:numFmt w:val="bullet"/>
      <w:lvlText w:val="•"/>
      <w:lvlJc w:val="left"/>
      <w:pPr>
        <w:tabs>
          <w:tab w:val="num" w:pos="3600"/>
        </w:tabs>
        <w:ind w:left="3600" w:hanging="360"/>
      </w:pPr>
      <w:rPr>
        <w:rFonts w:ascii="Arial" w:hAnsi="Arial" w:hint="default"/>
      </w:rPr>
    </w:lvl>
    <w:lvl w:ilvl="5" w:tplc="080880E4" w:tentative="1">
      <w:start w:val="1"/>
      <w:numFmt w:val="bullet"/>
      <w:lvlText w:val="•"/>
      <w:lvlJc w:val="left"/>
      <w:pPr>
        <w:tabs>
          <w:tab w:val="num" w:pos="4320"/>
        </w:tabs>
        <w:ind w:left="4320" w:hanging="360"/>
      </w:pPr>
      <w:rPr>
        <w:rFonts w:ascii="Arial" w:hAnsi="Arial" w:hint="default"/>
      </w:rPr>
    </w:lvl>
    <w:lvl w:ilvl="6" w:tplc="479462E8" w:tentative="1">
      <w:start w:val="1"/>
      <w:numFmt w:val="bullet"/>
      <w:lvlText w:val="•"/>
      <w:lvlJc w:val="left"/>
      <w:pPr>
        <w:tabs>
          <w:tab w:val="num" w:pos="5040"/>
        </w:tabs>
        <w:ind w:left="5040" w:hanging="360"/>
      </w:pPr>
      <w:rPr>
        <w:rFonts w:ascii="Arial" w:hAnsi="Arial" w:hint="default"/>
      </w:rPr>
    </w:lvl>
    <w:lvl w:ilvl="7" w:tplc="F190C3B8" w:tentative="1">
      <w:start w:val="1"/>
      <w:numFmt w:val="bullet"/>
      <w:lvlText w:val="•"/>
      <w:lvlJc w:val="left"/>
      <w:pPr>
        <w:tabs>
          <w:tab w:val="num" w:pos="5760"/>
        </w:tabs>
        <w:ind w:left="5760" w:hanging="360"/>
      </w:pPr>
      <w:rPr>
        <w:rFonts w:ascii="Arial" w:hAnsi="Arial" w:hint="default"/>
      </w:rPr>
    </w:lvl>
    <w:lvl w:ilvl="8" w:tplc="1B18E0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3F3A68"/>
    <w:multiLevelType w:val="hybridMultilevel"/>
    <w:tmpl w:val="F13C4ABE"/>
    <w:lvl w:ilvl="0" w:tplc="E05265C0">
      <w:start w:val="1"/>
      <w:numFmt w:val="bullet"/>
      <w:lvlText w:val="•"/>
      <w:lvlJc w:val="left"/>
      <w:pPr>
        <w:tabs>
          <w:tab w:val="num" w:pos="720"/>
        </w:tabs>
        <w:ind w:left="720" w:hanging="360"/>
      </w:pPr>
      <w:rPr>
        <w:rFonts w:ascii="Arial" w:hAnsi="Arial" w:hint="default"/>
      </w:rPr>
    </w:lvl>
    <w:lvl w:ilvl="1" w:tplc="E18EA22E" w:tentative="1">
      <w:start w:val="1"/>
      <w:numFmt w:val="bullet"/>
      <w:lvlText w:val="•"/>
      <w:lvlJc w:val="left"/>
      <w:pPr>
        <w:tabs>
          <w:tab w:val="num" w:pos="1440"/>
        </w:tabs>
        <w:ind w:left="1440" w:hanging="360"/>
      </w:pPr>
      <w:rPr>
        <w:rFonts w:ascii="Arial" w:hAnsi="Arial" w:hint="default"/>
      </w:rPr>
    </w:lvl>
    <w:lvl w:ilvl="2" w:tplc="2C121D0E" w:tentative="1">
      <w:start w:val="1"/>
      <w:numFmt w:val="bullet"/>
      <w:lvlText w:val="•"/>
      <w:lvlJc w:val="left"/>
      <w:pPr>
        <w:tabs>
          <w:tab w:val="num" w:pos="2160"/>
        </w:tabs>
        <w:ind w:left="2160" w:hanging="360"/>
      </w:pPr>
      <w:rPr>
        <w:rFonts w:ascii="Arial" w:hAnsi="Arial" w:hint="default"/>
      </w:rPr>
    </w:lvl>
    <w:lvl w:ilvl="3" w:tplc="1B9CA3D4" w:tentative="1">
      <w:start w:val="1"/>
      <w:numFmt w:val="bullet"/>
      <w:lvlText w:val="•"/>
      <w:lvlJc w:val="left"/>
      <w:pPr>
        <w:tabs>
          <w:tab w:val="num" w:pos="2880"/>
        </w:tabs>
        <w:ind w:left="2880" w:hanging="360"/>
      </w:pPr>
      <w:rPr>
        <w:rFonts w:ascii="Arial" w:hAnsi="Arial" w:hint="default"/>
      </w:rPr>
    </w:lvl>
    <w:lvl w:ilvl="4" w:tplc="8898AF18" w:tentative="1">
      <w:start w:val="1"/>
      <w:numFmt w:val="bullet"/>
      <w:lvlText w:val="•"/>
      <w:lvlJc w:val="left"/>
      <w:pPr>
        <w:tabs>
          <w:tab w:val="num" w:pos="3600"/>
        </w:tabs>
        <w:ind w:left="3600" w:hanging="360"/>
      </w:pPr>
      <w:rPr>
        <w:rFonts w:ascii="Arial" w:hAnsi="Arial" w:hint="default"/>
      </w:rPr>
    </w:lvl>
    <w:lvl w:ilvl="5" w:tplc="A7B67AFA" w:tentative="1">
      <w:start w:val="1"/>
      <w:numFmt w:val="bullet"/>
      <w:lvlText w:val="•"/>
      <w:lvlJc w:val="left"/>
      <w:pPr>
        <w:tabs>
          <w:tab w:val="num" w:pos="4320"/>
        </w:tabs>
        <w:ind w:left="4320" w:hanging="360"/>
      </w:pPr>
      <w:rPr>
        <w:rFonts w:ascii="Arial" w:hAnsi="Arial" w:hint="default"/>
      </w:rPr>
    </w:lvl>
    <w:lvl w:ilvl="6" w:tplc="36826988" w:tentative="1">
      <w:start w:val="1"/>
      <w:numFmt w:val="bullet"/>
      <w:lvlText w:val="•"/>
      <w:lvlJc w:val="left"/>
      <w:pPr>
        <w:tabs>
          <w:tab w:val="num" w:pos="5040"/>
        </w:tabs>
        <w:ind w:left="5040" w:hanging="360"/>
      </w:pPr>
      <w:rPr>
        <w:rFonts w:ascii="Arial" w:hAnsi="Arial" w:hint="default"/>
      </w:rPr>
    </w:lvl>
    <w:lvl w:ilvl="7" w:tplc="0E56750E" w:tentative="1">
      <w:start w:val="1"/>
      <w:numFmt w:val="bullet"/>
      <w:lvlText w:val="•"/>
      <w:lvlJc w:val="left"/>
      <w:pPr>
        <w:tabs>
          <w:tab w:val="num" w:pos="5760"/>
        </w:tabs>
        <w:ind w:left="5760" w:hanging="360"/>
      </w:pPr>
      <w:rPr>
        <w:rFonts w:ascii="Arial" w:hAnsi="Arial" w:hint="default"/>
      </w:rPr>
    </w:lvl>
    <w:lvl w:ilvl="8" w:tplc="2DC2BAA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8C1F7B"/>
    <w:multiLevelType w:val="hybridMultilevel"/>
    <w:tmpl w:val="C02A924A"/>
    <w:lvl w:ilvl="0" w:tplc="A87C41EC">
      <w:start w:val="1"/>
      <w:numFmt w:val="bullet"/>
      <w:lvlText w:val="•"/>
      <w:lvlJc w:val="left"/>
      <w:pPr>
        <w:tabs>
          <w:tab w:val="num" w:pos="720"/>
        </w:tabs>
        <w:ind w:left="720" w:hanging="360"/>
      </w:pPr>
      <w:rPr>
        <w:rFonts w:ascii="Arial" w:hAnsi="Arial" w:hint="default"/>
      </w:rPr>
    </w:lvl>
    <w:lvl w:ilvl="1" w:tplc="5080C24E" w:tentative="1">
      <w:start w:val="1"/>
      <w:numFmt w:val="bullet"/>
      <w:lvlText w:val="•"/>
      <w:lvlJc w:val="left"/>
      <w:pPr>
        <w:tabs>
          <w:tab w:val="num" w:pos="1440"/>
        </w:tabs>
        <w:ind w:left="1440" w:hanging="360"/>
      </w:pPr>
      <w:rPr>
        <w:rFonts w:ascii="Arial" w:hAnsi="Arial" w:hint="default"/>
      </w:rPr>
    </w:lvl>
    <w:lvl w:ilvl="2" w:tplc="AF84D112" w:tentative="1">
      <w:start w:val="1"/>
      <w:numFmt w:val="bullet"/>
      <w:lvlText w:val="•"/>
      <w:lvlJc w:val="left"/>
      <w:pPr>
        <w:tabs>
          <w:tab w:val="num" w:pos="2160"/>
        </w:tabs>
        <w:ind w:left="2160" w:hanging="360"/>
      </w:pPr>
      <w:rPr>
        <w:rFonts w:ascii="Arial" w:hAnsi="Arial" w:hint="default"/>
      </w:rPr>
    </w:lvl>
    <w:lvl w:ilvl="3" w:tplc="24228BFE" w:tentative="1">
      <w:start w:val="1"/>
      <w:numFmt w:val="bullet"/>
      <w:lvlText w:val="•"/>
      <w:lvlJc w:val="left"/>
      <w:pPr>
        <w:tabs>
          <w:tab w:val="num" w:pos="2880"/>
        </w:tabs>
        <w:ind w:left="2880" w:hanging="360"/>
      </w:pPr>
      <w:rPr>
        <w:rFonts w:ascii="Arial" w:hAnsi="Arial" w:hint="default"/>
      </w:rPr>
    </w:lvl>
    <w:lvl w:ilvl="4" w:tplc="FD402890" w:tentative="1">
      <w:start w:val="1"/>
      <w:numFmt w:val="bullet"/>
      <w:lvlText w:val="•"/>
      <w:lvlJc w:val="left"/>
      <w:pPr>
        <w:tabs>
          <w:tab w:val="num" w:pos="3600"/>
        </w:tabs>
        <w:ind w:left="3600" w:hanging="360"/>
      </w:pPr>
      <w:rPr>
        <w:rFonts w:ascii="Arial" w:hAnsi="Arial" w:hint="default"/>
      </w:rPr>
    </w:lvl>
    <w:lvl w:ilvl="5" w:tplc="80722B92" w:tentative="1">
      <w:start w:val="1"/>
      <w:numFmt w:val="bullet"/>
      <w:lvlText w:val="•"/>
      <w:lvlJc w:val="left"/>
      <w:pPr>
        <w:tabs>
          <w:tab w:val="num" w:pos="4320"/>
        </w:tabs>
        <w:ind w:left="4320" w:hanging="360"/>
      </w:pPr>
      <w:rPr>
        <w:rFonts w:ascii="Arial" w:hAnsi="Arial" w:hint="default"/>
      </w:rPr>
    </w:lvl>
    <w:lvl w:ilvl="6" w:tplc="D3E0B7DA" w:tentative="1">
      <w:start w:val="1"/>
      <w:numFmt w:val="bullet"/>
      <w:lvlText w:val="•"/>
      <w:lvlJc w:val="left"/>
      <w:pPr>
        <w:tabs>
          <w:tab w:val="num" w:pos="5040"/>
        </w:tabs>
        <w:ind w:left="5040" w:hanging="360"/>
      </w:pPr>
      <w:rPr>
        <w:rFonts w:ascii="Arial" w:hAnsi="Arial" w:hint="default"/>
      </w:rPr>
    </w:lvl>
    <w:lvl w:ilvl="7" w:tplc="AEB01F62" w:tentative="1">
      <w:start w:val="1"/>
      <w:numFmt w:val="bullet"/>
      <w:lvlText w:val="•"/>
      <w:lvlJc w:val="left"/>
      <w:pPr>
        <w:tabs>
          <w:tab w:val="num" w:pos="5760"/>
        </w:tabs>
        <w:ind w:left="5760" w:hanging="360"/>
      </w:pPr>
      <w:rPr>
        <w:rFonts w:ascii="Arial" w:hAnsi="Arial" w:hint="default"/>
      </w:rPr>
    </w:lvl>
    <w:lvl w:ilvl="8" w:tplc="46BAB51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4E51DD"/>
    <w:multiLevelType w:val="hybridMultilevel"/>
    <w:tmpl w:val="A4D2A5FA"/>
    <w:lvl w:ilvl="0" w:tplc="FB50B870">
      <w:start w:val="1"/>
      <w:numFmt w:val="bullet"/>
      <w:lvlText w:val="•"/>
      <w:lvlJc w:val="left"/>
      <w:pPr>
        <w:tabs>
          <w:tab w:val="num" w:pos="720"/>
        </w:tabs>
        <w:ind w:left="720" w:hanging="360"/>
      </w:pPr>
      <w:rPr>
        <w:rFonts w:ascii="Arial" w:hAnsi="Arial" w:hint="default"/>
      </w:rPr>
    </w:lvl>
    <w:lvl w:ilvl="1" w:tplc="2D047F6C" w:tentative="1">
      <w:start w:val="1"/>
      <w:numFmt w:val="bullet"/>
      <w:lvlText w:val="•"/>
      <w:lvlJc w:val="left"/>
      <w:pPr>
        <w:tabs>
          <w:tab w:val="num" w:pos="1440"/>
        </w:tabs>
        <w:ind w:left="1440" w:hanging="360"/>
      </w:pPr>
      <w:rPr>
        <w:rFonts w:ascii="Arial" w:hAnsi="Arial" w:hint="default"/>
      </w:rPr>
    </w:lvl>
    <w:lvl w:ilvl="2" w:tplc="EFC6070A" w:tentative="1">
      <w:start w:val="1"/>
      <w:numFmt w:val="bullet"/>
      <w:lvlText w:val="•"/>
      <w:lvlJc w:val="left"/>
      <w:pPr>
        <w:tabs>
          <w:tab w:val="num" w:pos="2160"/>
        </w:tabs>
        <w:ind w:left="2160" w:hanging="360"/>
      </w:pPr>
      <w:rPr>
        <w:rFonts w:ascii="Arial" w:hAnsi="Arial" w:hint="default"/>
      </w:rPr>
    </w:lvl>
    <w:lvl w:ilvl="3" w:tplc="812C0C2A" w:tentative="1">
      <w:start w:val="1"/>
      <w:numFmt w:val="bullet"/>
      <w:lvlText w:val="•"/>
      <w:lvlJc w:val="left"/>
      <w:pPr>
        <w:tabs>
          <w:tab w:val="num" w:pos="2880"/>
        </w:tabs>
        <w:ind w:left="2880" w:hanging="360"/>
      </w:pPr>
      <w:rPr>
        <w:rFonts w:ascii="Arial" w:hAnsi="Arial" w:hint="default"/>
      </w:rPr>
    </w:lvl>
    <w:lvl w:ilvl="4" w:tplc="FD8C7D60" w:tentative="1">
      <w:start w:val="1"/>
      <w:numFmt w:val="bullet"/>
      <w:lvlText w:val="•"/>
      <w:lvlJc w:val="left"/>
      <w:pPr>
        <w:tabs>
          <w:tab w:val="num" w:pos="3600"/>
        </w:tabs>
        <w:ind w:left="3600" w:hanging="360"/>
      </w:pPr>
      <w:rPr>
        <w:rFonts w:ascii="Arial" w:hAnsi="Arial" w:hint="default"/>
      </w:rPr>
    </w:lvl>
    <w:lvl w:ilvl="5" w:tplc="50AA0700" w:tentative="1">
      <w:start w:val="1"/>
      <w:numFmt w:val="bullet"/>
      <w:lvlText w:val="•"/>
      <w:lvlJc w:val="left"/>
      <w:pPr>
        <w:tabs>
          <w:tab w:val="num" w:pos="4320"/>
        </w:tabs>
        <w:ind w:left="4320" w:hanging="360"/>
      </w:pPr>
      <w:rPr>
        <w:rFonts w:ascii="Arial" w:hAnsi="Arial" w:hint="default"/>
      </w:rPr>
    </w:lvl>
    <w:lvl w:ilvl="6" w:tplc="D72A0240" w:tentative="1">
      <w:start w:val="1"/>
      <w:numFmt w:val="bullet"/>
      <w:lvlText w:val="•"/>
      <w:lvlJc w:val="left"/>
      <w:pPr>
        <w:tabs>
          <w:tab w:val="num" w:pos="5040"/>
        </w:tabs>
        <w:ind w:left="5040" w:hanging="360"/>
      </w:pPr>
      <w:rPr>
        <w:rFonts w:ascii="Arial" w:hAnsi="Arial" w:hint="default"/>
      </w:rPr>
    </w:lvl>
    <w:lvl w:ilvl="7" w:tplc="A2F65B9E" w:tentative="1">
      <w:start w:val="1"/>
      <w:numFmt w:val="bullet"/>
      <w:lvlText w:val="•"/>
      <w:lvlJc w:val="left"/>
      <w:pPr>
        <w:tabs>
          <w:tab w:val="num" w:pos="5760"/>
        </w:tabs>
        <w:ind w:left="5760" w:hanging="360"/>
      </w:pPr>
      <w:rPr>
        <w:rFonts w:ascii="Arial" w:hAnsi="Arial" w:hint="default"/>
      </w:rPr>
    </w:lvl>
    <w:lvl w:ilvl="8" w:tplc="165E7D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0172179"/>
    <w:multiLevelType w:val="hybridMultilevel"/>
    <w:tmpl w:val="8D22B52E"/>
    <w:lvl w:ilvl="0" w:tplc="08090001">
      <w:start w:val="1"/>
      <w:numFmt w:val="bullet"/>
      <w:lvlText w:val=""/>
      <w:lvlJc w:val="left"/>
      <w:pPr>
        <w:ind w:left="585" w:hanging="360"/>
      </w:pPr>
      <w:rPr>
        <w:rFonts w:ascii="Symbol" w:hAnsi="Symbol"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0" w15:restartNumberingAfterBreak="0">
    <w:nsid w:val="62871414"/>
    <w:multiLevelType w:val="hybridMultilevel"/>
    <w:tmpl w:val="E2FC7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A140B3"/>
    <w:multiLevelType w:val="hybridMultilevel"/>
    <w:tmpl w:val="8D98966C"/>
    <w:lvl w:ilvl="0" w:tplc="24BE005A">
      <w:start w:val="1"/>
      <w:numFmt w:val="bullet"/>
      <w:lvlText w:val="•"/>
      <w:lvlJc w:val="left"/>
      <w:pPr>
        <w:tabs>
          <w:tab w:val="num" w:pos="720"/>
        </w:tabs>
        <w:ind w:left="720" w:hanging="360"/>
      </w:pPr>
      <w:rPr>
        <w:rFonts w:ascii="Arial" w:hAnsi="Arial" w:hint="default"/>
      </w:rPr>
    </w:lvl>
    <w:lvl w:ilvl="1" w:tplc="D586FEBA" w:tentative="1">
      <w:start w:val="1"/>
      <w:numFmt w:val="bullet"/>
      <w:lvlText w:val="•"/>
      <w:lvlJc w:val="left"/>
      <w:pPr>
        <w:tabs>
          <w:tab w:val="num" w:pos="1440"/>
        </w:tabs>
        <w:ind w:left="1440" w:hanging="360"/>
      </w:pPr>
      <w:rPr>
        <w:rFonts w:ascii="Arial" w:hAnsi="Arial" w:hint="default"/>
      </w:rPr>
    </w:lvl>
    <w:lvl w:ilvl="2" w:tplc="DDE8B44E" w:tentative="1">
      <w:start w:val="1"/>
      <w:numFmt w:val="bullet"/>
      <w:lvlText w:val="•"/>
      <w:lvlJc w:val="left"/>
      <w:pPr>
        <w:tabs>
          <w:tab w:val="num" w:pos="2160"/>
        </w:tabs>
        <w:ind w:left="2160" w:hanging="360"/>
      </w:pPr>
      <w:rPr>
        <w:rFonts w:ascii="Arial" w:hAnsi="Arial" w:hint="default"/>
      </w:rPr>
    </w:lvl>
    <w:lvl w:ilvl="3" w:tplc="BC0C899E" w:tentative="1">
      <w:start w:val="1"/>
      <w:numFmt w:val="bullet"/>
      <w:lvlText w:val="•"/>
      <w:lvlJc w:val="left"/>
      <w:pPr>
        <w:tabs>
          <w:tab w:val="num" w:pos="2880"/>
        </w:tabs>
        <w:ind w:left="2880" w:hanging="360"/>
      </w:pPr>
      <w:rPr>
        <w:rFonts w:ascii="Arial" w:hAnsi="Arial" w:hint="default"/>
      </w:rPr>
    </w:lvl>
    <w:lvl w:ilvl="4" w:tplc="D7268576" w:tentative="1">
      <w:start w:val="1"/>
      <w:numFmt w:val="bullet"/>
      <w:lvlText w:val="•"/>
      <w:lvlJc w:val="left"/>
      <w:pPr>
        <w:tabs>
          <w:tab w:val="num" w:pos="3600"/>
        </w:tabs>
        <w:ind w:left="3600" w:hanging="360"/>
      </w:pPr>
      <w:rPr>
        <w:rFonts w:ascii="Arial" w:hAnsi="Arial" w:hint="default"/>
      </w:rPr>
    </w:lvl>
    <w:lvl w:ilvl="5" w:tplc="9676D2F8" w:tentative="1">
      <w:start w:val="1"/>
      <w:numFmt w:val="bullet"/>
      <w:lvlText w:val="•"/>
      <w:lvlJc w:val="left"/>
      <w:pPr>
        <w:tabs>
          <w:tab w:val="num" w:pos="4320"/>
        </w:tabs>
        <w:ind w:left="4320" w:hanging="360"/>
      </w:pPr>
      <w:rPr>
        <w:rFonts w:ascii="Arial" w:hAnsi="Arial" w:hint="default"/>
      </w:rPr>
    </w:lvl>
    <w:lvl w:ilvl="6" w:tplc="0FDCA750" w:tentative="1">
      <w:start w:val="1"/>
      <w:numFmt w:val="bullet"/>
      <w:lvlText w:val="•"/>
      <w:lvlJc w:val="left"/>
      <w:pPr>
        <w:tabs>
          <w:tab w:val="num" w:pos="5040"/>
        </w:tabs>
        <w:ind w:left="5040" w:hanging="360"/>
      </w:pPr>
      <w:rPr>
        <w:rFonts w:ascii="Arial" w:hAnsi="Arial" w:hint="default"/>
      </w:rPr>
    </w:lvl>
    <w:lvl w:ilvl="7" w:tplc="1EEE1B4E" w:tentative="1">
      <w:start w:val="1"/>
      <w:numFmt w:val="bullet"/>
      <w:lvlText w:val="•"/>
      <w:lvlJc w:val="left"/>
      <w:pPr>
        <w:tabs>
          <w:tab w:val="num" w:pos="5760"/>
        </w:tabs>
        <w:ind w:left="5760" w:hanging="360"/>
      </w:pPr>
      <w:rPr>
        <w:rFonts w:ascii="Arial" w:hAnsi="Arial" w:hint="default"/>
      </w:rPr>
    </w:lvl>
    <w:lvl w:ilvl="8" w:tplc="EB8AC1C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D9258F8"/>
    <w:multiLevelType w:val="hybridMultilevel"/>
    <w:tmpl w:val="F9086F1A"/>
    <w:lvl w:ilvl="0" w:tplc="AA24A6FE">
      <w:start w:val="1"/>
      <w:numFmt w:val="bullet"/>
      <w:lvlText w:val="•"/>
      <w:lvlJc w:val="left"/>
      <w:pPr>
        <w:tabs>
          <w:tab w:val="num" w:pos="720"/>
        </w:tabs>
        <w:ind w:left="720" w:hanging="360"/>
      </w:pPr>
      <w:rPr>
        <w:rFonts w:ascii="Arial" w:hAnsi="Arial" w:hint="default"/>
      </w:rPr>
    </w:lvl>
    <w:lvl w:ilvl="1" w:tplc="E5B2702E" w:tentative="1">
      <w:start w:val="1"/>
      <w:numFmt w:val="bullet"/>
      <w:lvlText w:val="•"/>
      <w:lvlJc w:val="left"/>
      <w:pPr>
        <w:tabs>
          <w:tab w:val="num" w:pos="1440"/>
        </w:tabs>
        <w:ind w:left="1440" w:hanging="360"/>
      </w:pPr>
      <w:rPr>
        <w:rFonts w:ascii="Arial" w:hAnsi="Arial" w:hint="default"/>
      </w:rPr>
    </w:lvl>
    <w:lvl w:ilvl="2" w:tplc="361C41C4" w:tentative="1">
      <w:start w:val="1"/>
      <w:numFmt w:val="bullet"/>
      <w:lvlText w:val="•"/>
      <w:lvlJc w:val="left"/>
      <w:pPr>
        <w:tabs>
          <w:tab w:val="num" w:pos="2160"/>
        </w:tabs>
        <w:ind w:left="2160" w:hanging="360"/>
      </w:pPr>
      <w:rPr>
        <w:rFonts w:ascii="Arial" w:hAnsi="Arial" w:hint="default"/>
      </w:rPr>
    </w:lvl>
    <w:lvl w:ilvl="3" w:tplc="7B8E5D74" w:tentative="1">
      <w:start w:val="1"/>
      <w:numFmt w:val="bullet"/>
      <w:lvlText w:val="•"/>
      <w:lvlJc w:val="left"/>
      <w:pPr>
        <w:tabs>
          <w:tab w:val="num" w:pos="2880"/>
        </w:tabs>
        <w:ind w:left="2880" w:hanging="360"/>
      </w:pPr>
      <w:rPr>
        <w:rFonts w:ascii="Arial" w:hAnsi="Arial" w:hint="default"/>
      </w:rPr>
    </w:lvl>
    <w:lvl w:ilvl="4" w:tplc="A1329B9E" w:tentative="1">
      <w:start w:val="1"/>
      <w:numFmt w:val="bullet"/>
      <w:lvlText w:val="•"/>
      <w:lvlJc w:val="left"/>
      <w:pPr>
        <w:tabs>
          <w:tab w:val="num" w:pos="3600"/>
        </w:tabs>
        <w:ind w:left="3600" w:hanging="360"/>
      </w:pPr>
      <w:rPr>
        <w:rFonts w:ascii="Arial" w:hAnsi="Arial" w:hint="default"/>
      </w:rPr>
    </w:lvl>
    <w:lvl w:ilvl="5" w:tplc="904C4234" w:tentative="1">
      <w:start w:val="1"/>
      <w:numFmt w:val="bullet"/>
      <w:lvlText w:val="•"/>
      <w:lvlJc w:val="left"/>
      <w:pPr>
        <w:tabs>
          <w:tab w:val="num" w:pos="4320"/>
        </w:tabs>
        <w:ind w:left="4320" w:hanging="360"/>
      </w:pPr>
      <w:rPr>
        <w:rFonts w:ascii="Arial" w:hAnsi="Arial" w:hint="default"/>
      </w:rPr>
    </w:lvl>
    <w:lvl w:ilvl="6" w:tplc="4D424F8C" w:tentative="1">
      <w:start w:val="1"/>
      <w:numFmt w:val="bullet"/>
      <w:lvlText w:val="•"/>
      <w:lvlJc w:val="left"/>
      <w:pPr>
        <w:tabs>
          <w:tab w:val="num" w:pos="5040"/>
        </w:tabs>
        <w:ind w:left="5040" w:hanging="360"/>
      </w:pPr>
      <w:rPr>
        <w:rFonts w:ascii="Arial" w:hAnsi="Arial" w:hint="default"/>
      </w:rPr>
    </w:lvl>
    <w:lvl w:ilvl="7" w:tplc="325A17EA" w:tentative="1">
      <w:start w:val="1"/>
      <w:numFmt w:val="bullet"/>
      <w:lvlText w:val="•"/>
      <w:lvlJc w:val="left"/>
      <w:pPr>
        <w:tabs>
          <w:tab w:val="num" w:pos="5760"/>
        </w:tabs>
        <w:ind w:left="5760" w:hanging="360"/>
      </w:pPr>
      <w:rPr>
        <w:rFonts w:ascii="Arial" w:hAnsi="Arial" w:hint="default"/>
      </w:rPr>
    </w:lvl>
    <w:lvl w:ilvl="8" w:tplc="E6D63C4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0216E0F"/>
    <w:multiLevelType w:val="hybridMultilevel"/>
    <w:tmpl w:val="22EE64BC"/>
    <w:lvl w:ilvl="0" w:tplc="0D920814">
      <w:start w:val="1"/>
      <w:numFmt w:val="bullet"/>
      <w:lvlText w:val="•"/>
      <w:lvlJc w:val="left"/>
      <w:pPr>
        <w:tabs>
          <w:tab w:val="num" w:pos="720"/>
        </w:tabs>
        <w:ind w:left="720" w:hanging="360"/>
      </w:pPr>
      <w:rPr>
        <w:rFonts w:ascii="Arial" w:hAnsi="Arial" w:hint="default"/>
      </w:rPr>
    </w:lvl>
    <w:lvl w:ilvl="1" w:tplc="3634D2FA" w:tentative="1">
      <w:start w:val="1"/>
      <w:numFmt w:val="bullet"/>
      <w:lvlText w:val="•"/>
      <w:lvlJc w:val="left"/>
      <w:pPr>
        <w:tabs>
          <w:tab w:val="num" w:pos="1440"/>
        </w:tabs>
        <w:ind w:left="1440" w:hanging="360"/>
      </w:pPr>
      <w:rPr>
        <w:rFonts w:ascii="Arial" w:hAnsi="Arial" w:hint="default"/>
      </w:rPr>
    </w:lvl>
    <w:lvl w:ilvl="2" w:tplc="3A60EA14" w:tentative="1">
      <w:start w:val="1"/>
      <w:numFmt w:val="bullet"/>
      <w:lvlText w:val="•"/>
      <w:lvlJc w:val="left"/>
      <w:pPr>
        <w:tabs>
          <w:tab w:val="num" w:pos="2160"/>
        </w:tabs>
        <w:ind w:left="2160" w:hanging="360"/>
      </w:pPr>
      <w:rPr>
        <w:rFonts w:ascii="Arial" w:hAnsi="Arial" w:hint="default"/>
      </w:rPr>
    </w:lvl>
    <w:lvl w:ilvl="3" w:tplc="89D07E6C" w:tentative="1">
      <w:start w:val="1"/>
      <w:numFmt w:val="bullet"/>
      <w:lvlText w:val="•"/>
      <w:lvlJc w:val="left"/>
      <w:pPr>
        <w:tabs>
          <w:tab w:val="num" w:pos="2880"/>
        </w:tabs>
        <w:ind w:left="2880" w:hanging="360"/>
      </w:pPr>
      <w:rPr>
        <w:rFonts w:ascii="Arial" w:hAnsi="Arial" w:hint="default"/>
      </w:rPr>
    </w:lvl>
    <w:lvl w:ilvl="4" w:tplc="7E945A92" w:tentative="1">
      <w:start w:val="1"/>
      <w:numFmt w:val="bullet"/>
      <w:lvlText w:val="•"/>
      <w:lvlJc w:val="left"/>
      <w:pPr>
        <w:tabs>
          <w:tab w:val="num" w:pos="3600"/>
        </w:tabs>
        <w:ind w:left="3600" w:hanging="360"/>
      </w:pPr>
      <w:rPr>
        <w:rFonts w:ascii="Arial" w:hAnsi="Arial" w:hint="default"/>
      </w:rPr>
    </w:lvl>
    <w:lvl w:ilvl="5" w:tplc="FBEE7850" w:tentative="1">
      <w:start w:val="1"/>
      <w:numFmt w:val="bullet"/>
      <w:lvlText w:val="•"/>
      <w:lvlJc w:val="left"/>
      <w:pPr>
        <w:tabs>
          <w:tab w:val="num" w:pos="4320"/>
        </w:tabs>
        <w:ind w:left="4320" w:hanging="360"/>
      </w:pPr>
      <w:rPr>
        <w:rFonts w:ascii="Arial" w:hAnsi="Arial" w:hint="default"/>
      </w:rPr>
    </w:lvl>
    <w:lvl w:ilvl="6" w:tplc="12F6B888" w:tentative="1">
      <w:start w:val="1"/>
      <w:numFmt w:val="bullet"/>
      <w:lvlText w:val="•"/>
      <w:lvlJc w:val="left"/>
      <w:pPr>
        <w:tabs>
          <w:tab w:val="num" w:pos="5040"/>
        </w:tabs>
        <w:ind w:left="5040" w:hanging="360"/>
      </w:pPr>
      <w:rPr>
        <w:rFonts w:ascii="Arial" w:hAnsi="Arial" w:hint="default"/>
      </w:rPr>
    </w:lvl>
    <w:lvl w:ilvl="7" w:tplc="C46E5792" w:tentative="1">
      <w:start w:val="1"/>
      <w:numFmt w:val="bullet"/>
      <w:lvlText w:val="•"/>
      <w:lvlJc w:val="left"/>
      <w:pPr>
        <w:tabs>
          <w:tab w:val="num" w:pos="5760"/>
        </w:tabs>
        <w:ind w:left="5760" w:hanging="360"/>
      </w:pPr>
      <w:rPr>
        <w:rFonts w:ascii="Arial" w:hAnsi="Arial" w:hint="default"/>
      </w:rPr>
    </w:lvl>
    <w:lvl w:ilvl="8" w:tplc="114ABC1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86F7D50"/>
    <w:multiLevelType w:val="hybridMultilevel"/>
    <w:tmpl w:val="56961FA4"/>
    <w:lvl w:ilvl="0" w:tplc="1CF8D4E6">
      <w:start w:val="1"/>
      <w:numFmt w:val="bullet"/>
      <w:lvlText w:val="•"/>
      <w:lvlJc w:val="left"/>
      <w:pPr>
        <w:tabs>
          <w:tab w:val="num" w:pos="720"/>
        </w:tabs>
        <w:ind w:left="720" w:hanging="360"/>
      </w:pPr>
      <w:rPr>
        <w:rFonts w:ascii="Arial" w:hAnsi="Arial" w:hint="default"/>
      </w:rPr>
    </w:lvl>
    <w:lvl w:ilvl="1" w:tplc="1D383CD2" w:tentative="1">
      <w:start w:val="1"/>
      <w:numFmt w:val="bullet"/>
      <w:lvlText w:val="•"/>
      <w:lvlJc w:val="left"/>
      <w:pPr>
        <w:tabs>
          <w:tab w:val="num" w:pos="1440"/>
        </w:tabs>
        <w:ind w:left="1440" w:hanging="360"/>
      </w:pPr>
      <w:rPr>
        <w:rFonts w:ascii="Arial" w:hAnsi="Arial" w:hint="default"/>
      </w:rPr>
    </w:lvl>
    <w:lvl w:ilvl="2" w:tplc="9A1C9CBE" w:tentative="1">
      <w:start w:val="1"/>
      <w:numFmt w:val="bullet"/>
      <w:lvlText w:val="•"/>
      <w:lvlJc w:val="left"/>
      <w:pPr>
        <w:tabs>
          <w:tab w:val="num" w:pos="2160"/>
        </w:tabs>
        <w:ind w:left="2160" w:hanging="360"/>
      </w:pPr>
      <w:rPr>
        <w:rFonts w:ascii="Arial" w:hAnsi="Arial" w:hint="default"/>
      </w:rPr>
    </w:lvl>
    <w:lvl w:ilvl="3" w:tplc="B74C8968" w:tentative="1">
      <w:start w:val="1"/>
      <w:numFmt w:val="bullet"/>
      <w:lvlText w:val="•"/>
      <w:lvlJc w:val="left"/>
      <w:pPr>
        <w:tabs>
          <w:tab w:val="num" w:pos="2880"/>
        </w:tabs>
        <w:ind w:left="2880" w:hanging="360"/>
      </w:pPr>
      <w:rPr>
        <w:rFonts w:ascii="Arial" w:hAnsi="Arial" w:hint="default"/>
      </w:rPr>
    </w:lvl>
    <w:lvl w:ilvl="4" w:tplc="E2F67FE4" w:tentative="1">
      <w:start w:val="1"/>
      <w:numFmt w:val="bullet"/>
      <w:lvlText w:val="•"/>
      <w:lvlJc w:val="left"/>
      <w:pPr>
        <w:tabs>
          <w:tab w:val="num" w:pos="3600"/>
        </w:tabs>
        <w:ind w:left="3600" w:hanging="360"/>
      </w:pPr>
      <w:rPr>
        <w:rFonts w:ascii="Arial" w:hAnsi="Arial" w:hint="default"/>
      </w:rPr>
    </w:lvl>
    <w:lvl w:ilvl="5" w:tplc="B02E86DE" w:tentative="1">
      <w:start w:val="1"/>
      <w:numFmt w:val="bullet"/>
      <w:lvlText w:val="•"/>
      <w:lvlJc w:val="left"/>
      <w:pPr>
        <w:tabs>
          <w:tab w:val="num" w:pos="4320"/>
        </w:tabs>
        <w:ind w:left="4320" w:hanging="360"/>
      </w:pPr>
      <w:rPr>
        <w:rFonts w:ascii="Arial" w:hAnsi="Arial" w:hint="default"/>
      </w:rPr>
    </w:lvl>
    <w:lvl w:ilvl="6" w:tplc="51C44DE8" w:tentative="1">
      <w:start w:val="1"/>
      <w:numFmt w:val="bullet"/>
      <w:lvlText w:val="•"/>
      <w:lvlJc w:val="left"/>
      <w:pPr>
        <w:tabs>
          <w:tab w:val="num" w:pos="5040"/>
        </w:tabs>
        <w:ind w:left="5040" w:hanging="360"/>
      </w:pPr>
      <w:rPr>
        <w:rFonts w:ascii="Arial" w:hAnsi="Arial" w:hint="default"/>
      </w:rPr>
    </w:lvl>
    <w:lvl w:ilvl="7" w:tplc="3B3E229C" w:tentative="1">
      <w:start w:val="1"/>
      <w:numFmt w:val="bullet"/>
      <w:lvlText w:val="•"/>
      <w:lvlJc w:val="left"/>
      <w:pPr>
        <w:tabs>
          <w:tab w:val="num" w:pos="5760"/>
        </w:tabs>
        <w:ind w:left="5760" w:hanging="360"/>
      </w:pPr>
      <w:rPr>
        <w:rFonts w:ascii="Arial" w:hAnsi="Arial" w:hint="default"/>
      </w:rPr>
    </w:lvl>
    <w:lvl w:ilvl="8" w:tplc="3E54977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8D43DAE"/>
    <w:multiLevelType w:val="multilevel"/>
    <w:tmpl w:val="105C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3"/>
  </w:num>
  <w:num w:numId="4">
    <w:abstractNumId w:val="11"/>
  </w:num>
  <w:num w:numId="5">
    <w:abstractNumId w:val="7"/>
  </w:num>
  <w:num w:numId="6">
    <w:abstractNumId w:val="8"/>
  </w:num>
  <w:num w:numId="7">
    <w:abstractNumId w:val="13"/>
  </w:num>
  <w:num w:numId="8">
    <w:abstractNumId w:val="14"/>
  </w:num>
  <w:num w:numId="9">
    <w:abstractNumId w:val="1"/>
  </w:num>
  <w:num w:numId="10">
    <w:abstractNumId w:val="6"/>
  </w:num>
  <w:num w:numId="11">
    <w:abstractNumId w:val="12"/>
  </w:num>
  <w:num w:numId="12">
    <w:abstractNumId w:val="5"/>
  </w:num>
  <w:num w:numId="13">
    <w:abstractNumId w:val="2"/>
  </w:num>
  <w:num w:numId="14">
    <w:abstractNumId w:val="4"/>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64F"/>
    <w:rsid w:val="00056A48"/>
    <w:rsid w:val="000A789E"/>
    <w:rsid w:val="00120F63"/>
    <w:rsid w:val="00193112"/>
    <w:rsid w:val="001D5AC7"/>
    <w:rsid w:val="0028364F"/>
    <w:rsid w:val="002A4033"/>
    <w:rsid w:val="002B13B5"/>
    <w:rsid w:val="00331748"/>
    <w:rsid w:val="003379C0"/>
    <w:rsid w:val="00380194"/>
    <w:rsid w:val="00391E4D"/>
    <w:rsid w:val="003E733C"/>
    <w:rsid w:val="00401A59"/>
    <w:rsid w:val="00496BDD"/>
    <w:rsid w:val="004B50E2"/>
    <w:rsid w:val="00521F1C"/>
    <w:rsid w:val="00565D44"/>
    <w:rsid w:val="00571BAB"/>
    <w:rsid w:val="00584D36"/>
    <w:rsid w:val="005F4BA1"/>
    <w:rsid w:val="006B11D6"/>
    <w:rsid w:val="00707EC9"/>
    <w:rsid w:val="0073528E"/>
    <w:rsid w:val="00745226"/>
    <w:rsid w:val="0075329E"/>
    <w:rsid w:val="007928E0"/>
    <w:rsid w:val="00831B84"/>
    <w:rsid w:val="008378F5"/>
    <w:rsid w:val="00874238"/>
    <w:rsid w:val="008B4B35"/>
    <w:rsid w:val="00936E0F"/>
    <w:rsid w:val="00961C00"/>
    <w:rsid w:val="00984626"/>
    <w:rsid w:val="009941B6"/>
    <w:rsid w:val="009A68DA"/>
    <w:rsid w:val="00A40531"/>
    <w:rsid w:val="00AA0FEB"/>
    <w:rsid w:val="00AC56C9"/>
    <w:rsid w:val="00AD32FC"/>
    <w:rsid w:val="00B17B2A"/>
    <w:rsid w:val="00B75631"/>
    <w:rsid w:val="00BA1E4E"/>
    <w:rsid w:val="00BE0B5F"/>
    <w:rsid w:val="00BE0F22"/>
    <w:rsid w:val="00C55BA9"/>
    <w:rsid w:val="00C853CF"/>
    <w:rsid w:val="00CC1912"/>
    <w:rsid w:val="00D4298B"/>
    <w:rsid w:val="00D561CA"/>
    <w:rsid w:val="00D61E81"/>
    <w:rsid w:val="00DE3FA0"/>
    <w:rsid w:val="00E2546A"/>
    <w:rsid w:val="00EF32C8"/>
    <w:rsid w:val="00FB4EAF"/>
    <w:rsid w:val="00FF3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D4FE3"/>
  <w15:chartTrackingRefBased/>
  <w15:docId w15:val="{B3FDED9C-7CD6-4B24-8619-AFC2AC38D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8DA"/>
    <w:pPr>
      <w:ind w:left="720"/>
      <w:contextualSpacing/>
    </w:pPr>
  </w:style>
  <w:style w:type="paragraph" w:styleId="NormalWeb">
    <w:name w:val="Normal (Web)"/>
    <w:basedOn w:val="Normal"/>
    <w:uiPriority w:val="99"/>
    <w:semiHidden/>
    <w:unhideWhenUsed/>
    <w:rsid w:val="002B13B5"/>
    <w:pPr>
      <w:spacing w:after="300" w:line="360" w:lineRule="atLeast"/>
    </w:pPr>
    <w:rPr>
      <w:rFonts w:ascii="Times New Roman" w:eastAsia="Times New Roman" w:hAnsi="Times New Roman" w:cs="Times New Roman"/>
      <w:color w:val="444444"/>
      <w:sz w:val="24"/>
      <w:szCs w:val="24"/>
      <w:lang w:eastAsia="en-GB"/>
    </w:rPr>
  </w:style>
  <w:style w:type="character" w:styleId="CommentReference">
    <w:name w:val="annotation reference"/>
    <w:basedOn w:val="DefaultParagraphFont"/>
    <w:uiPriority w:val="99"/>
    <w:semiHidden/>
    <w:unhideWhenUsed/>
    <w:rsid w:val="00521F1C"/>
    <w:rPr>
      <w:sz w:val="16"/>
      <w:szCs w:val="16"/>
    </w:rPr>
  </w:style>
  <w:style w:type="paragraph" w:styleId="CommentText">
    <w:name w:val="annotation text"/>
    <w:basedOn w:val="Normal"/>
    <w:link w:val="CommentTextChar"/>
    <w:uiPriority w:val="99"/>
    <w:semiHidden/>
    <w:unhideWhenUsed/>
    <w:rsid w:val="00521F1C"/>
    <w:pPr>
      <w:spacing w:line="240" w:lineRule="auto"/>
    </w:pPr>
    <w:rPr>
      <w:sz w:val="20"/>
      <w:szCs w:val="20"/>
    </w:rPr>
  </w:style>
  <w:style w:type="character" w:customStyle="1" w:styleId="CommentTextChar">
    <w:name w:val="Comment Text Char"/>
    <w:basedOn w:val="DefaultParagraphFont"/>
    <w:link w:val="CommentText"/>
    <w:uiPriority w:val="99"/>
    <w:semiHidden/>
    <w:rsid w:val="00521F1C"/>
    <w:rPr>
      <w:sz w:val="20"/>
      <w:szCs w:val="20"/>
    </w:rPr>
  </w:style>
  <w:style w:type="paragraph" w:styleId="CommentSubject">
    <w:name w:val="annotation subject"/>
    <w:basedOn w:val="CommentText"/>
    <w:next w:val="CommentText"/>
    <w:link w:val="CommentSubjectChar"/>
    <w:uiPriority w:val="99"/>
    <w:semiHidden/>
    <w:unhideWhenUsed/>
    <w:rsid w:val="00521F1C"/>
    <w:rPr>
      <w:b/>
      <w:bCs/>
    </w:rPr>
  </w:style>
  <w:style w:type="character" w:customStyle="1" w:styleId="CommentSubjectChar">
    <w:name w:val="Comment Subject Char"/>
    <w:basedOn w:val="CommentTextChar"/>
    <w:link w:val="CommentSubject"/>
    <w:uiPriority w:val="99"/>
    <w:semiHidden/>
    <w:rsid w:val="00521F1C"/>
    <w:rPr>
      <w:b/>
      <w:bCs/>
      <w:sz w:val="20"/>
      <w:szCs w:val="20"/>
    </w:rPr>
  </w:style>
  <w:style w:type="paragraph" w:styleId="BalloonText">
    <w:name w:val="Balloon Text"/>
    <w:basedOn w:val="Normal"/>
    <w:link w:val="BalloonTextChar"/>
    <w:uiPriority w:val="99"/>
    <w:semiHidden/>
    <w:unhideWhenUsed/>
    <w:rsid w:val="00521F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F1C"/>
    <w:rPr>
      <w:rFonts w:ascii="Segoe UI" w:hAnsi="Segoe UI" w:cs="Segoe UI"/>
      <w:sz w:val="18"/>
      <w:szCs w:val="18"/>
    </w:rPr>
  </w:style>
  <w:style w:type="paragraph" w:customStyle="1" w:styleId="text-large">
    <w:name w:val="text-large"/>
    <w:basedOn w:val="Normal"/>
    <w:rsid w:val="00C853CF"/>
    <w:pPr>
      <w:spacing w:after="240"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D42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5399">
      <w:bodyDiv w:val="1"/>
      <w:marLeft w:val="0"/>
      <w:marRight w:val="0"/>
      <w:marTop w:val="0"/>
      <w:marBottom w:val="0"/>
      <w:divBdr>
        <w:top w:val="none" w:sz="0" w:space="0" w:color="auto"/>
        <w:left w:val="none" w:sz="0" w:space="0" w:color="auto"/>
        <w:bottom w:val="none" w:sz="0" w:space="0" w:color="auto"/>
        <w:right w:val="none" w:sz="0" w:space="0" w:color="auto"/>
      </w:divBdr>
      <w:divsChild>
        <w:div w:id="1104806802">
          <w:marLeft w:val="0"/>
          <w:marRight w:val="0"/>
          <w:marTop w:val="0"/>
          <w:marBottom w:val="0"/>
          <w:divBdr>
            <w:top w:val="none" w:sz="0" w:space="0" w:color="auto"/>
            <w:left w:val="none" w:sz="0" w:space="0" w:color="auto"/>
            <w:bottom w:val="none" w:sz="0" w:space="0" w:color="auto"/>
            <w:right w:val="none" w:sz="0" w:space="0" w:color="auto"/>
          </w:divBdr>
          <w:divsChild>
            <w:div w:id="2113012658">
              <w:marLeft w:val="0"/>
              <w:marRight w:val="0"/>
              <w:marTop w:val="0"/>
              <w:marBottom w:val="0"/>
              <w:divBdr>
                <w:top w:val="none" w:sz="0" w:space="0" w:color="auto"/>
                <w:left w:val="none" w:sz="0" w:space="0" w:color="auto"/>
                <w:bottom w:val="none" w:sz="0" w:space="0" w:color="auto"/>
                <w:right w:val="none" w:sz="0" w:space="0" w:color="auto"/>
              </w:divBdr>
              <w:divsChild>
                <w:div w:id="670450139">
                  <w:marLeft w:val="0"/>
                  <w:marRight w:val="0"/>
                  <w:marTop w:val="0"/>
                  <w:marBottom w:val="0"/>
                  <w:divBdr>
                    <w:top w:val="none" w:sz="0" w:space="0" w:color="auto"/>
                    <w:left w:val="none" w:sz="0" w:space="0" w:color="auto"/>
                    <w:bottom w:val="none" w:sz="0" w:space="0" w:color="auto"/>
                    <w:right w:val="none" w:sz="0" w:space="0" w:color="auto"/>
                  </w:divBdr>
                  <w:divsChild>
                    <w:div w:id="1913274227">
                      <w:marLeft w:val="0"/>
                      <w:marRight w:val="0"/>
                      <w:marTop w:val="0"/>
                      <w:marBottom w:val="0"/>
                      <w:divBdr>
                        <w:top w:val="none" w:sz="0" w:space="0" w:color="auto"/>
                        <w:left w:val="none" w:sz="0" w:space="0" w:color="auto"/>
                        <w:bottom w:val="none" w:sz="0" w:space="0" w:color="auto"/>
                        <w:right w:val="none" w:sz="0" w:space="0" w:color="auto"/>
                      </w:divBdr>
                      <w:divsChild>
                        <w:div w:id="1584990178">
                          <w:marLeft w:val="-225"/>
                          <w:marRight w:val="-225"/>
                          <w:marTop w:val="0"/>
                          <w:marBottom w:val="0"/>
                          <w:divBdr>
                            <w:top w:val="none" w:sz="0" w:space="0" w:color="auto"/>
                            <w:left w:val="none" w:sz="0" w:space="0" w:color="auto"/>
                            <w:bottom w:val="none" w:sz="0" w:space="0" w:color="auto"/>
                            <w:right w:val="none" w:sz="0" w:space="0" w:color="auto"/>
                          </w:divBdr>
                          <w:divsChild>
                            <w:div w:id="282885955">
                              <w:marLeft w:val="0"/>
                              <w:marRight w:val="0"/>
                              <w:marTop w:val="0"/>
                              <w:marBottom w:val="0"/>
                              <w:divBdr>
                                <w:top w:val="none" w:sz="0" w:space="0" w:color="auto"/>
                                <w:left w:val="none" w:sz="0" w:space="0" w:color="auto"/>
                                <w:bottom w:val="none" w:sz="0" w:space="0" w:color="auto"/>
                                <w:right w:val="none" w:sz="0" w:space="0" w:color="auto"/>
                              </w:divBdr>
                              <w:divsChild>
                                <w:div w:id="1931504885">
                                  <w:marLeft w:val="0"/>
                                  <w:marRight w:val="0"/>
                                  <w:marTop w:val="0"/>
                                  <w:marBottom w:val="0"/>
                                  <w:divBdr>
                                    <w:top w:val="none" w:sz="0" w:space="0" w:color="auto"/>
                                    <w:left w:val="none" w:sz="0" w:space="0" w:color="auto"/>
                                    <w:bottom w:val="none" w:sz="0" w:space="0" w:color="auto"/>
                                    <w:right w:val="none" w:sz="0" w:space="0" w:color="auto"/>
                                  </w:divBdr>
                                  <w:divsChild>
                                    <w:div w:id="1067651626">
                                      <w:marLeft w:val="0"/>
                                      <w:marRight w:val="0"/>
                                      <w:marTop w:val="0"/>
                                      <w:marBottom w:val="0"/>
                                      <w:divBdr>
                                        <w:top w:val="none" w:sz="0" w:space="0" w:color="auto"/>
                                        <w:left w:val="none" w:sz="0" w:space="0" w:color="auto"/>
                                        <w:bottom w:val="none" w:sz="0" w:space="0" w:color="auto"/>
                                        <w:right w:val="none" w:sz="0" w:space="0" w:color="auto"/>
                                      </w:divBdr>
                                      <w:divsChild>
                                        <w:div w:id="1792238067">
                                          <w:marLeft w:val="0"/>
                                          <w:marRight w:val="0"/>
                                          <w:marTop w:val="0"/>
                                          <w:marBottom w:val="0"/>
                                          <w:divBdr>
                                            <w:top w:val="none" w:sz="0" w:space="0" w:color="auto"/>
                                            <w:left w:val="none" w:sz="0" w:space="0" w:color="auto"/>
                                            <w:bottom w:val="none" w:sz="0" w:space="0" w:color="auto"/>
                                            <w:right w:val="none" w:sz="0" w:space="0" w:color="auto"/>
                                          </w:divBdr>
                                          <w:divsChild>
                                            <w:div w:id="373238566">
                                              <w:marLeft w:val="0"/>
                                              <w:marRight w:val="0"/>
                                              <w:marTop w:val="0"/>
                                              <w:marBottom w:val="0"/>
                                              <w:divBdr>
                                                <w:top w:val="none" w:sz="0" w:space="0" w:color="auto"/>
                                                <w:left w:val="none" w:sz="0" w:space="0" w:color="auto"/>
                                                <w:bottom w:val="none" w:sz="0" w:space="0" w:color="auto"/>
                                                <w:right w:val="none" w:sz="0" w:space="0" w:color="auto"/>
                                              </w:divBdr>
                                              <w:divsChild>
                                                <w:div w:id="252592460">
                                                  <w:marLeft w:val="0"/>
                                                  <w:marRight w:val="0"/>
                                                  <w:marTop w:val="0"/>
                                                  <w:marBottom w:val="0"/>
                                                  <w:divBdr>
                                                    <w:top w:val="none" w:sz="0" w:space="0" w:color="auto"/>
                                                    <w:left w:val="none" w:sz="0" w:space="0" w:color="auto"/>
                                                    <w:bottom w:val="none" w:sz="0" w:space="0" w:color="auto"/>
                                                    <w:right w:val="none" w:sz="0" w:space="0" w:color="auto"/>
                                                  </w:divBdr>
                                                  <w:divsChild>
                                                    <w:div w:id="83965629">
                                                      <w:marLeft w:val="0"/>
                                                      <w:marRight w:val="0"/>
                                                      <w:marTop w:val="0"/>
                                                      <w:marBottom w:val="0"/>
                                                      <w:divBdr>
                                                        <w:top w:val="none" w:sz="0" w:space="0" w:color="auto"/>
                                                        <w:left w:val="none" w:sz="0" w:space="0" w:color="auto"/>
                                                        <w:bottom w:val="none" w:sz="0" w:space="0" w:color="auto"/>
                                                        <w:right w:val="none" w:sz="0" w:space="0" w:color="auto"/>
                                                      </w:divBdr>
                                                      <w:divsChild>
                                                        <w:div w:id="1693333491">
                                                          <w:marLeft w:val="0"/>
                                                          <w:marRight w:val="0"/>
                                                          <w:marTop w:val="0"/>
                                                          <w:marBottom w:val="0"/>
                                                          <w:divBdr>
                                                            <w:top w:val="none" w:sz="0" w:space="0" w:color="auto"/>
                                                            <w:left w:val="none" w:sz="0" w:space="0" w:color="auto"/>
                                                            <w:bottom w:val="none" w:sz="0" w:space="0" w:color="auto"/>
                                                            <w:right w:val="none" w:sz="0" w:space="0" w:color="auto"/>
                                                          </w:divBdr>
                                                          <w:divsChild>
                                                            <w:div w:id="60804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981358">
      <w:bodyDiv w:val="1"/>
      <w:marLeft w:val="0"/>
      <w:marRight w:val="0"/>
      <w:marTop w:val="0"/>
      <w:marBottom w:val="0"/>
      <w:divBdr>
        <w:top w:val="none" w:sz="0" w:space="0" w:color="auto"/>
        <w:left w:val="none" w:sz="0" w:space="0" w:color="auto"/>
        <w:bottom w:val="none" w:sz="0" w:space="0" w:color="auto"/>
        <w:right w:val="none" w:sz="0" w:space="0" w:color="auto"/>
      </w:divBdr>
    </w:div>
    <w:div w:id="181743879">
      <w:bodyDiv w:val="1"/>
      <w:marLeft w:val="0"/>
      <w:marRight w:val="0"/>
      <w:marTop w:val="0"/>
      <w:marBottom w:val="0"/>
      <w:divBdr>
        <w:top w:val="none" w:sz="0" w:space="0" w:color="auto"/>
        <w:left w:val="none" w:sz="0" w:space="0" w:color="auto"/>
        <w:bottom w:val="none" w:sz="0" w:space="0" w:color="auto"/>
        <w:right w:val="none" w:sz="0" w:space="0" w:color="auto"/>
      </w:divBdr>
      <w:divsChild>
        <w:div w:id="1348867004">
          <w:marLeft w:val="274"/>
          <w:marRight w:val="0"/>
          <w:marTop w:val="0"/>
          <w:marBottom w:val="0"/>
          <w:divBdr>
            <w:top w:val="none" w:sz="0" w:space="0" w:color="auto"/>
            <w:left w:val="none" w:sz="0" w:space="0" w:color="auto"/>
            <w:bottom w:val="none" w:sz="0" w:space="0" w:color="auto"/>
            <w:right w:val="none" w:sz="0" w:space="0" w:color="auto"/>
          </w:divBdr>
        </w:div>
        <w:div w:id="1139880513">
          <w:marLeft w:val="274"/>
          <w:marRight w:val="0"/>
          <w:marTop w:val="0"/>
          <w:marBottom w:val="0"/>
          <w:divBdr>
            <w:top w:val="none" w:sz="0" w:space="0" w:color="auto"/>
            <w:left w:val="none" w:sz="0" w:space="0" w:color="auto"/>
            <w:bottom w:val="none" w:sz="0" w:space="0" w:color="auto"/>
            <w:right w:val="none" w:sz="0" w:space="0" w:color="auto"/>
          </w:divBdr>
        </w:div>
        <w:div w:id="1141582112">
          <w:marLeft w:val="274"/>
          <w:marRight w:val="0"/>
          <w:marTop w:val="0"/>
          <w:marBottom w:val="0"/>
          <w:divBdr>
            <w:top w:val="none" w:sz="0" w:space="0" w:color="auto"/>
            <w:left w:val="none" w:sz="0" w:space="0" w:color="auto"/>
            <w:bottom w:val="none" w:sz="0" w:space="0" w:color="auto"/>
            <w:right w:val="none" w:sz="0" w:space="0" w:color="auto"/>
          </w:divBdr>
        </w:div>
        <w:div w:id="1397165237">
          <w:marLeft w:val="274"/>
          <w:marRight w:val="0"/>
          <w:marTop w:val="0"/>
          <w:marBottom w:val="0"/>
          <w:divBdr>
            <w:top w:val="none" w:sz="0" w:space="0" w:color="auto"/>
            <w:left w:val="none" w:sz="0" w:space="0" w:color="auto"/>
            <w:bottom w:val="none" w:sz="0" w:space="0" w:color="auto"/>
            <w:right w:val="none" w:sz="0" w:space="0" w:color="auto"/>
          </w:divBdr>
        </w:div>
      </w:divsChild>
    </w:div>
    <w:div w:id="217789895">
      <w:bodyDiv w:val="1"/>
      <w:marLeft w:val="0"/>
      <w:marRight w:val="0"/>
      <w:marTop w:val="0"/>
      <w:marBottom w:val="0"/>
      <w:divBdr>
        <w:top w:val="none" w:sz="0" w:space="0" w:color="auto"/>
        <w:left w:val="none" w:sz="0" w:space="0" w:color="auto"/>
        <w:bottom w:val="none" w:sz="0" w:space="0" w:color="auto"/>
        <w:right w:val="none" w:sz="0" w:space="0" w:color="auto"/>
      </w:divBdr>
    </w:div>
    <w:div w:id="218827071">
      <w:bodyDiv w:val="1"/>
      <w:marLeft w:val="0"/>
      <w:marRight w:val="0"/>
      <w:marTop w:val="0"/>
      <w:marBottom w:val="0"/>
      <w:divBdr>
        <w:top w:val="none" w:sz="0" w:space="0" w:color="auto"/>
        <w:left w:val="none" w:sz="0" w:space="0" w:color="auto"/>
        <w:bottom w:val="none" w:sz="0" w:space="0" w:color="auto"/>
        <w:right w:val="none" w:sz="0" w:space="0" w:color="auto"/>
      </w:divBdr>
      <w:divsChild>
        <w:div w:id="1071153125">
          <w:marLeft w:val="274"/>
          <w:marRight w:val="0"/>
          <w:marTop w:val="0"/>
          <w:marBottom w:val="0"/>
          <w:divBdr>
            <w:top w:val="none" w:sz="0" w:space="0" w:color="auto"/>
            <w:left w:val="none" w:sz="0" w:space="0" w:color="auto"/>
            <w:bottom w:val="none" w:sz="0" w:space="0" w:color="auto"/>
            <w:right w:val="none" w:sz="0" w:space="0" w:color="auto"/>
          </w:divBdr>
        </w:div>
        <w:div w:id="1224633742">
          <w:marLeft w:val="274"/>
          <w:marRight w:val="0"/>
          <w:marTop w:val="0"/>
          <w:marBottom w:val="0"/>
          <w:divBdr>
            <w:top w:val="none" w:sz="0" w:space="0" w:color="auto"/>
            <w:left w:val="none" w:sz="0" w:space="0" w:color="auto"/>
            <w:bottom w:val="none" w:sz="0" w:space="0" w:color="auto"/>
            <w:right w:val="none" w:sz="0" w:space="0" w:color="auto"/>
          </w:divBdr>
        </w:div>
      </w:divsChild>
    </w:div>
    <w:div w:id="230166761">
      <w:bodyDiv w:val="1"/>
      <w:marLeft w:val="0"/>
      <w:marRight w:val="0"/>
      <w:marTop w:val="0"/>
      <w:marBottom w:val="0"/>
      <w:divBdr>
        <w:top w:val="none" w:sz="0" w:space="0" w:color="auto"/>
        <w:left w:val="none" w:sz="0" w:space="0" w:color="auto"/>
        <w:bottom w:val="none" w:sz="0" w:space="0" w:color="auto"/>
        <w:right w:val="none" w:sz="0" w:space="0" w:color="auto"/>
      </w:divBdr>
    </w:div>
    <w:div w:id="313149216">
      <w:bodyDiv w:val="1"/>
      <w:marLeft w:val="0"/>
      <w:marRight w:val="0"/>
      <w:marTop w:val="0"/>
      <w:marBottom w:val="0"/>
      <w:divBdr>
        <w:top w:val="none" w:sz="0" w:space="0" w:color="auto"/>
        <w:left w:val="none" w:sz="0" w:space="0" w:color="auto"/>
        <w:bottom w:val="none" w:sz="0" w:space="0" w:color="auto"/>
        <w:right w:val="none" w:sz="0" w:space="0" w:color="auto"/>
      </w:divBdr>
      <w:divsChild>
        <w:div w:id="1016613990">
          <w:marLeft w:val="0"/>
          <w:marRight w:val="0"/>
          <w:marTop w:val="0"/>
          <w:marBottom w:val="0"/>
          <w:divBdr>
            <w:top w:val="none" w:sz="0" w:space="0" w:color="auto"/>
            <w:left w:val="none" w:sz="0" w:space="0" w:color="auto"/>
            <w:bottom w:val="none" w:sz="0" w:space="0" w:color="auto"/>
            <w:right w:val="none" w:sz="0" w:space="0" w:color="auto"/>
          </w:divBdr>
          <w:divsChild>
            <w:div w:id="1643927843">
              <w:marLeft w:val="-225"/>
              <w:marRight w:val="-225"/>
              <w:marTop w:val="0"/>
              <w:marBottom w:val="0"/>
              <w:divBdr>
                <w:top w:val="none" w:sz="0" w:space="0" w:color="auto"/>
                <w:left w:val="none" w:sz="0" w:space="0" w:color="auto"/>
                <w:bottom w:val="none" w:sz="0" w:space="0" w:color="auto"/>
                <w:right w:val="none" w:sz="0" w:space="0" w:color="auto"/>
              </w:divBdr>
              <w:divsChild>
                <w:div w:id="649868498">
                  <w:marLeft w:val="0"/>
                  <w:marRight w:val="0"/>
                  <w:marTop w:val="0"/>
                  <w:marBottom w:val="0"/>
                  <w:divBdr>
                    <w:top w:val="none" w:sz="0" w:space="0" w:color="auto"/>
                    <w:left w:val="none" w:sz="0" w:space="0" w:color="auto"/>
                    <w:bottom w:val="none" w:sz="0" w:space="0" w:color="auto"/>
                    <w:right w:val="none" w:sz="0" w:space="0" w:color="auto"/>
                  </w:divBdr>
                  <w:divsChild>
                    <w:div w:id="138073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149372">
      <w:bodyDiv w:val="1"/>
      <w:marLeft w:val="0"/>
      <w:marRight w:val="0"/>
      <w:marTop w:val="0"/>
      <w:marBottom w:val="0"/>
      <w:divBdr>
        <w:top w:val="none" w:sz="0" w:space="0" w:color="auto"/>
        <w:left w:val="none" w:sz="0" w:space="0" w:color="auto"/>
        <w:bottom w:val="none" w:sz="0" w:space="0" w:color="auto"/>
        <w:right w:val="none" w:sz="0" w:space="0" w:color="auto"/>
      </w:divBdr>
      <w:divsChild>
        <w:div w:id="381172817">
          <w:marLeft w:val="274"/>
          <w:marRight w:val="0"/>
          <w:marTop w:val="0"/>
          <w:marBottom w:val="0"/>
          <w:divBdr>
            <w:top w:val="none" w:sz="0" w:space="0" w:color="auto"/>
            <w:left w:val="none" w:sz="0" w:space="0" w:color="auto"/>
            <w:bottom w:val="none" w:sz="0" w:space="0" w:color="auto"/>
            <w:right w:val="none" w:sz="0" w:space="0" w:color="auto"/>
          </w:divBdr>
        </w:div>
      </w:divsChild>
    </w:div>
    <w:div w:id="425731503">
      <w:bodyDiv w:val="1"/>
      <w:marLeft w:val="0"/>
      <w:marRight w:val="0"/>
      <w:marTop w:val="0"/>
      <w:marBottom w:val="0"/>
      <w:divBdr>
        <w:top w:val="none" w:sz="0" w:space="0" w:color="auto"/>
        <w:left w:val="none" w:sz="0" w:space="0" w:color="auto"/>
        <w:bottom w:val="none" w:sz="0" w:space="0" w:color="auto"/>
        <w:right w:val="none" w:sz="0" w:space="0" w:color="auto"/>
      </w:divBdr>
    </w:div>
    <w:div w:id="501896135">
      <w:bodyDiv w:val="1"/>
      <w:marLeft w:val="0"/>
      <w:marRight w:val="0"/>
      <w:marTop w:val="0"/>
      <w:marBottom w:val="0"/>
      <w:divBdr>
        <w:top w:val="none" w:sz="0" w:space="0" w:color="auto"/>
        <w:left w:val="none" w:sz="0" w:space="0" w:color="auto"/>
        <w:bottom w:val="none" w:sz="0" w:space="0" w:color="auto"/>
        <w:right w:val="none" w:sz="0" w:space="0" w:color="auto"/>
      </w:divBdr>
      <w:divsChild>
        <w:div w:id="933171330">
          <w:marLeft w:val="274"/>
          <w:marRight w:val="0"/>
          <w:marTop w:val="0"/>
          <w:marBottom w:val="0"/>
          <w:divBdr>
            <w:top w:val="none" w:sz="0" w:space="0" w:color="auto"/>
            <w:left w:val="none" w:sz="0" w:space="0" w:color="auto"/>
            <w:bottom w:val="none" w:sz="0" w:space="0" w:color="auto"/>
            <w:right w:val="none" w:sz="0" w:space="0" w:color="auto"/>
          </w:divBdr>
        </w:div>
        <w:div w:id="228276045">
          <w:marLeft w:val="274"/>
          <w:marRight w:val="0"/>
          <w:marTop w:val="0"/>
          <w:marBottom w:val="0"/>
          <w:divBdr>
            <w:top w:val="none" w:sz="0" w:space="0" w:color="auto"/>
            <w:left w:val="none" w:sz="0" w:space="0" w:color="auto"/>
            <w:bottom w:val="none" w:sz="0" w:space="0" w:color="auto"/>
            <w:right w:val="none" w:sz="0" w:space="0" w:color="auto"/>
          </w:divBdr>
        </w:div>
      </w:divsChild>
    </w:div>
    <w:div w:id="523175495">
      <w:bodyDiv w:val="1"/>
      <w:marLeft w:val="0"/>
      <w:marRight w:val="0"/>
      <w:marTop w:val="0"/>
      <w:marBottom w:val="0"/>
      <w:divBdr>
        <w:top w:val="none" w:sz="0" w:space="0" w:color="auto"/>
        <w:left w:val="none" w:sz="0" w:space="0" w:color="auto"/>
        <w:bottom w:val="none" w:sz="0" w:space="0" w:color="auto"/>
        <w:right w:val="none" w:sz="0" w:space="0" w:color="auto"/>
      </w:divBdr>
      <w:divsChild>
        <w:div w:id="1897737557">
          <w:marLeft w:val="274"/>
          <w:marRight w:val="0"/>
          <w:marTop w:val="0"/>
          <w:marBottom w:val="0"/>
          <w:divBdr>
            <w:top w:val="none" w:sz="0" w:space="0" w:color="auto"/>
            <w:left w:val="none" w:sz="0" w:space="0" w:color="auto"/>
            <w:bottom w:val="none" w:sz="0" w:space="0" w:color="auto"/>
            <w:right w:val="none" w:sz="0" w:space="0" w:color="auto"/>
          </w:divBdr>
        </w:div>
        <w:div w:id="1277062612">
          <w:marLeft w:val="274"/>
          <w:marRight w:val="0"/>
          <w:marTop w:val="0"/>
          <w:marBottom w:val="0"/>
          <w:divBdr>
            <w:top w:val="none" w:sz="0" w:space="0" w:color="auto"/>
            <w:left w:val="none" w:sz="0" w:space="0" w:color="auto"/>
            <w:bottom w:val="none" w:sz="0" w:space="0" w:color="auto"/>
            <w:right w:val="none" w:sz="0" w:space="0" w:color="auto"/>
          </w:divBdr>
        </w:div>
        <w:div w:id="1393114816">
          <w:marLeft w:val="274"/>
          <w:marRight w:val="0"/>
          <w:marTop w:val="0"/>
          <w:marBottom w:val="0"/>
          <w:divBdr>
            <w:top w:val="none" w:sz="0" w:space="0" w:color="auto"/>
            <w:left w:val="none" w:sz="0" w:space="0" w:color="auto"/>
            <w:bottom w:val="none" w:sz="0" w:space="0" w:color="auto"/>
            <w:right w:val="none" w:sz="0" w:space="0" w:color="auto"/>
          </w:divBdr>
        </w:div>
        <w:div w:id="1611745015">
          <w:marLeft w:val="274"/>
          <w:marRight w:val="0"/>
          <w:marTop w:val="0"/>
          <w:marBottom w:val="0"/>
          <w:divBdr>
            <w:top w:val="none" w:sz="0" w:space="0" w:color="auto"/>
            <w:left w:val="none" w:sz="0" w:space="0" w:color="auto"/>
            <w:bottom w:val="none" w:sz="0" w:space="0" w:color="auto"/>
            <w:right w:val="none" w:sz="0" w:space="0" w:color="auto"/>
          </w:divBdr>
        </w:div>
        <w:div w:id="1309626714">
          <w:marLeft w:val="274"/>
          <w:marRight w:val="0"/>
          <w:marTop w:val="0"/>
          <w:marBottom w:val="0"/>
          <w:divBdr>
            <w:top w:val="none" w:sz="0" w:space="0" w:color="auto"/>
            <w:left w:val="none" w:sz="0" w:space="0" w:color="auto"/>
            <w:bottom w:val="none" w:sz="0" w:space="0" w:color="auto"/>
            <w:right w:val="none" w:sz="0" w:space="0" w:color="auto"/>
          </w:divBdr>
        </w:div>
        <w:div w:id="819267726">
          <w:marLeft w:val="274"/>
          <w:marRight w:val="0"/>
          <w:marTop w:val="0"/>
          <w:marBottom w:val="0"/>
          <w:divBdr>
            <w:top w:val="none" w:sz="0" w:space="0" w:color="auto"/>
            <w:left w:val="none" w:sz="0" w:space="0" w:color="auto"/>
            <w:bottom w:val="none" w:sz="0" w:space="0" w:color="auto"/>
            <w:right w:val="none" w:sz="0" w:space="0" w:color="auto"/>
          </w:divBdr>
        </w:div>
        <w:div w:id="1066218212">
          <w:marLeft w:val="274"/>
          <w:marRight w:val="0"/>
          <w:marTop w:val="0"/>
          <w:marBottom w:val="0"/>
          <w:divBdr>
            <w:top w:val="none" w:sz="0" w:space="0" w:color="auto"/>
            <w:left w:val="none" w:sz="0" w:space="0" w:color="auto"/>
            <w:bottom w:val="none" w:sz="0" w:space="0" w:color="auto"/>
            <w:right w:val="none" w:sz="0" w:space="0" w:color="auto"/>
          </w:divBdr>
        </w:div>
        <w:div w:id="1734623894">
          <w:marLeft w:val="274"/>
          <w:marRight w:val="0"/>
          <w:marTop w:val="0"/>
          <w:marBottom w:val="0"/>
          <w:divBdr>
            <w:top w:val="none" w:sz="0" w:space="0" w:color="auto"/>
            <w:left w:val="none" w:sz="0" w:space="0" w:color="auto"/>
            <w:bottom w:val="none" w:sz="0" w:space="0" w:color="auto"/>
            <w:right w:val="none" w:sz="0" w:space="0" w:color="auto"/>
          </w:divBdr>
        </w:div>
        <w:div w:id="1163742196">
          <w:marLeft w:val="274"/>
          <w:marRight w:val="0"/>
          <w:marTop w:val="0"/>
          <w:marBottom w:val="0"/>
          <w:divBdr>
            <w:top w:val="none" w:sz="0" w:space="0" w:color="auto"/>
            <w:left w:val="none" w:sz="0" w:space="0" w:color="auto"/>
            <w:bottom w:val="none" w:sz="0" w:space="0" w:color="auto"/>
            <w:right w:val="none" w:sz="0" w:space="0" w:color="auto"/>
          </w:divBdr>
        </w:div>
        <w:div w:id="1627352736">
          <w:marLeft w:val="274"/>
          <w:marRight w:val="0"/>
          <w:marTop w:val="0"/>
          <w:marBottom w:val="0"/>
          <w:divBdr>
            <w:top w:val="none" w:sz="0" w:space="0" w:color="auto"/>
            <w:left w:val="none" w:sz="0" w:space="0" w:color="auto"/>
            <w:bottom w:val="none" w:sz="0" w:space="0" w:color="auto"/>
            <w:right w:val="none" w:sz="0" w:space="0" w:color="auto"/>
          </w:divBdr>
        </w:div>
        <w:div w:id="548498655">
          <w:marLeft w:val="274"/>
          <w:marRight w:val="0"/>
          <w:marTop w:val="0"/>
          <w:marBottom w:val="0"/>
          <w:divBdr>
            <w:top w:val="none" w:sz="0" w:space="0" w:color="auto"/>
            <w:left w:val="none" w:sz="0" w:space="0" w:color="auto"/>
            <w:bottom w:val="none" w:sz="0" w:space="0" w:color="auto"/>
            <w:right w:val="none" w:sz="0" w:space="0" w:color="auto"/>
          </w:divBdr>
        </w:div>
        <w:div w:id="228538546">
          <w:marLeft w:val="274"/>
          <w:marRight w:val="0"/>
          <w:marTop w:val="0"/>
          <w:marBottom w:val="0"/>
          <w:divBdr>
            <w:top w:val="none" w:sz="0" w:space="0" w:color="auto"/>
            <w:left w:val="none" w:sz="0" w:space="0" w:color="auto"/>
            <w:bottom w:val="none" w:sz="0" w:space="0" w:color="auto"/>
            <w:right w:val="none" w:sz="0" w:space="0" w:color="auto"/>
          </w:divBdr>
        </w:div>
      </w:divsChild>
    </w:div>
    <w:div w:id="552038609">
      <w:bodyDiv w:val="1"/>
      <w:marLeft w:val="0"/>
      <w:marRight w:val="0"/>
      <w:marTop w:val="0"/>
      <w:marBottom w:val="0"/>
      <w:divBdr>
        <w:top w:val="none" w:sz="0" w:space="0" w:color="auto"/>
        <w:left w:val="none" w:sz="0" w:space="0" w:color="auto"/>
        <w:bottom w:val="none" w:sz="0" w:space="0" w:color="auto"/>
        <w:right w:val="none" w:sz="0" w:space="0" w:color="auto"/>
      </w:divBdr>
    </w:div>
    <w:div w:id="618495315">
      <w:bodyDiv w:val="1"/>
      <w:marLeft w:val="0"/>
      <w:marRight w:val="0"/>
      <w:marTop w:val="0"/>
      <w:marBottom w:val="0"/>
      <w:divBdr>
        <w:top w:val="none" w:sz="0" w:space="0" w:color="auto"/>
        <w:left w:val="none" w:sz="0" w:space="0" w:color="auto"/>
        <w:bottom w:val="none" w:sz="0" w:space="0" w:color="auto"/>
        <w:right w:val="none" w:sz="0" w:space="0" w:color="auto"/>
      </w:divBdr>
    </w:div>
    <w:div w:id="657461970">
      <w:bodyDiv w:val="1"/>
      <w:marLeft w:val="0"/>
      <w:marRight w:val="0"/>
      <w:marTop w:val="0"/>
      <w:marBottom w:val="0"/>
      <w:divBdr>
        <w:top w:val="none" w:sz="0" w:space="0" w:color="auto"/>
        <w:left w:val="none" w:sz="0" w:space="0" w:color="auto"/>
        <w:bottom w:val="none" w:sz="0" w:space="0" w:color="auto"/>
        <w:right w:val="none" w:sz="0" w:space="0" w:color="auto"/>
      </w:divBdr>
    </w:div>
    <w:div w:id="801775216">
      <w:bodyDiv w:val="1"/>
      <w:marLeft w:val="0"/>
      <w:marRight w:val="0"/>
      <w:marTop w:val="0"/>
      <w:marBottom w:val="0"/>
      <w:divBdr>
        <w:top w:val="none" w:sz="0" w:space="0" w:color="auto"/>
        <w:left w:val="none" w:sz="0" w:space="0" w:color="auto"/>
        <w:bottom w:val="none" w:sz="0" w:space="0" w:color="auto"/>
        <w:right w:val="none" w:sz="0" w:space="0" w:color="auto"/>
      </w:divBdr>
    </w:div>
    <w:div w:id="812867724">
      <w:bodyDiv w:val="1"/>
      <w:marLeft w:val="0"/>
      <w:marRight w:val="0"/>
      <w:marTop w:val="0"/>
      <w:marBottom w:val="0"/>
      <w:divBdr>
        <w:top w:val="none" w:sz="0" w:space="0" w:color="auto"/>
        <w:left w:val="none" w:sz="0" w:space="0" w:color="auto"/>
        <w:bottom w:val="none" w:sz="0" w:space="0" w:color="auto"/>
        <w:right w:val="none" w:sz="0" w:space="0" w:color="auto"/>
      </w:divBdr>
    </w:div>
    <w:div w:id="862743530">
      <w:bodyDiv w:val="1"/>
      <w:marLeft w:val="0"/>
      <w:marRight w:val="0"/>
      <w:marTop w:val="0"/>
      <w:marBottom w:val="0"/>
      <w:divBdr>
        <w:top w:val="none" w:sz="0" w:space="0" w:color="auto"/>
        <w:left w:val="none" w:sz="0" w:space="0" w:color="auto"/>
        <w:bottom w:val="none" w:sz="0" w:space="0" w:color="auto"/>
        <w:right w:val="none" w:sz="0" w:space="0" w:color="auto"/>
      </w:divBdr>
    </w:div>
    <w:div w:id="867328851">
      <w:bodyDiv w:val="1"/>
      <w:marLeft w:val="0"/>
      <w:marRight w:val="0"/>
      <w:marTop w:val="0"/>
      <w:marBottom w:val="0"/>
      <w:divBdr>
        <w:top w:val="none" w:sz="0" w:space="0" w:color="auto"/>
        <w:left w:val="none" w:sz="0" w:space="0" w:color="auto"/>
        <w:bottom w:val="none" w:sz="0" w:space="0" w:color="auto"/>
        <w:right w:val="none" w:sz="0" w:space="0" w:color="auto"/>
      </w:divBdr>
    </w:div>
    <w:div w:id="949315443">
      <w:bodyDiv w:val="1"/>
      <w:marLeft w:val="0"/>
      <w:marRight w:val="0"/>
      <w:marTop w:val="0"/>
      <w:marBottom w:val="0"/>
      <w:divBdr>
        <w:top w:val="none" w:sz="0" w:space="0" w:color="auto"/>
        <w:left w:val="none" w:sz="0" w:space="0" w:color="auto"/>
        <w:bottom w:val="none" w:sz="0" w:space="0" w:color="auto"/>
        <w:right w:val="none" w:sz="0" w:space="0" w:color="auto"/>
      </w:divBdr>
      <w:divsChild>
        <w:div w:id="1320617736">
          <w:marLeft w:val="274"/>
          <w:marRight w:val="0"/>
          <w:marTop w:val="0"/>
          <w:marBottom w:val="0"/>
          <w:divBdr>
            <w:top w:val="none" w:sz="0" w:space="0" w:color="auto"/>
            <w:left w:val="none" w:sz="0" w:space="0" w:color="auto"/>
            <w:bottom w:val="none" w:sz="0" w:space="0" w:color="auto"/>
            <w:right w:val="none" w:sz="0" w:space="0" w:color="auto"/>
          </w:divBdr>
        </w:div>
        <w:div w:id="1996374037">
          <w:marLeft w:val="274"/>
          <w:marRight w:val="0"/>
          <w:marTop w:val="0"/>
          <w:marBottom w:val="0"/>
          <w:divBdr>
            <w:top w:val="none" w:sz="0" w:space="0" w:color="auto"/>
            <w:left w:val="none" w:sz="0" w:space="0" w:color="auto"/>
            <w:bottom w:val="none" w:sz="0" w:space="0" w:color="auto"/>
            <w:right w:val="none" w:sz="0" w:space="0" w:color="auto"/>
          </w:divBdr>
        </w:div>
        <w:div w:id="926772312">
          <w:marLeft w:val="274"/>
          <w:marRight w:val="0"/>
          <w:marTop w:val="0"/>
          <w:marBottom w:val="0"/>
          <w:divBdr>
            <w:top w:val="none" w:sz="0" w:space="0" w:color="auto"/>
            <w:left w:val="none" w:sz="0" w:space="0" w:color="auto"/>
            <w:bottom w:val="none" w:sz="0" w:space="0" w:color="auto"/>
            <w:right w:val="none" w:sz="0" w:space="0" w:color="auto"/>
          </w:divBdr>
        </w:div>
        <w:div w:id="815605607">
          <w:marLeft w:val="274"/>
          <w:marRight w:val="0"/>
          <w:marTop w:val="0"/>
          <w:marBottom w:val="0"/>
          <w:divBdr>
            <w:top w:val="none" w:sz="0" w:space="0" w:color="auto"/>
            <w:left w:val="none" w:sz="0" w:space="0" w:color="auto"/>
            <w:bottom w:val="none" w:sz="0" w:space="0" w:color="auto"/>
            <w:right w:val="none" w:sz="0" w:space="0" w:color="auto"/>
          </w:divBdr>
        </w:div>
      </w:divsChild>
    </w:div>
    <w:div w:id="1049494144">
      <w:bodyDiv w:val="1"/>
      <w:marLeft w:val="0"/>
      <w:marRight w:val="0"/>
      <w:marTop w:val="0"/>
      <w:marBottom w:val="0"/>
      <w:divBdr>
        <w:top w:val="none" w:sz="0" w:space="0" w:color="auto"/>
        <w:left w:val="none" w:sz="0" w:space="0" w:color="auto"/>
        <w:bottom w:val="none" w:sz="0" w:space="0" w:color="auto"/>
        <w:right w:val="none" w:sz="0" w:space="0" w:color="auto"/>
      </w:divBdr>
    </w:div>
    <w:div w:id="1065182906">
      <w:bodyDiv w:val="1"/>
      <w:marLeft w:val="0"/>
      <w:marRight w:val="0"/>
      <w:marTop w:val="0"/>
      <w:marBottom w:val="0"/>
      <w:divBdr>
        <w:top w:val="none" w:sz="0" w:space="0" w:color="auto"/>
        <w:left w:val="none" w:sz="0" w:space="0" w:color="auto"/>
        <w:bottom w:val="none" w:sz="0" w:space="0" w:color="auto"/>
        <w:right w:val="none" w:sz="0" w:space="0" w:color="auto"/>
      </w:divBdr>
      <w:divsChild>
        <w:div w:id="2046590586">
          <w:marLeft w:val="0"/>
          <w:marRight w:val="0"/>
          <w:marTop w:val="0"/>
          <w:marBottom w:val="0"/>
          <w:divBdr>
            <w:top w:val="none" w:sz="0" w:space="0" w:color="auto"/>
            <w:left w:val="none" w:sz="0" w:space="0" w:color="auto"/>
            <w:bottom w:val="none" w:sz="0" w:space="0" w:color="auto"/>
            <w:right w:val="none" w:sz="0" w:space="0" w:color="auto"/>
          </w:divBdr>
          <w:divsChild>
            <w:div w:id="19209051">
              <w:marLeft w:val="0"/>
              <w:marRight w:val="0"/>
              <w:marTop w:val="0"/>
              <w:marBottom w:val="0"/>
              <w:divBdr>
                <w:top w:val="none" w:sz="0" w:space="0" w:color="auto"/>
                <w:left w:val="none" w:sz="0" w:space="0" w:color="auto"/>
                <w:bottom w:val="none" w:sz="0" w:space="0" w:color="auto"/>
                <w:right w:val="none" w:sz="0" w:space="0" w:color="auto"/>
              </w:divBdr>
              <w:divsChild>
                <w:div w:id="62995046">
                  <w:marLeft w:val="0"/>
                  <w:marRight w:val="0"/>
                  <w:marTop w:val="0"/>
                  <w:marBottom w:val="0"/>
                  <w:divBdr>
                    <w:top w:val="none" w:sz="0" w:space="0" w:color="auto"/>
                    <w:left w:val="none" w:sz="0" w:space="0" w:color="auto"/>
                    <w:bottom w:val="none" w:sz="0" w:space="0" w:color="auto"/>
                    <w:right w:val="none" w:sz="0" w:space="0" w:color="auto"/>
                  </w:divBdr>
                  <w:divsChild>
                    <w:div w:id="1314023585">
                      <w:marLeft w:val="0"/>
                      <w:marRight w:val="0"/>
                      <w:marTop w:val="0"/>
                      <w:marBottom w:val="0"/>
                      <w:divBdr>
                        <w:top w:val="none" w:sz="0" w:space="0" w:color="auto"/>
                        <w:left w:val="none" w:sz="0" w:space="0" w:color="auto"/>
                        <w:bottom w:val="none" w:sz="0" w:space="0" w:color="auto"/>
                        <w:right w:val="none" w:sz="0" w:space="0" w:color="auto"/>
                      </w:divBdr>
                      <w:divsChild>
                        <w:div w:id="234975792">
                          <w:marLeft w:val="0"/>
                          <w:marRight w:val="0"/>
                          <w:marTop w:val="0"/>
                          <w:marBottom w:val="0"/>
                          <w:divBdr>
                            <w:top w:val="none" w:sz="0" w:space="0" w:color="auto"/>
                            <w:left w:val="none" w:sz="0" w:space="0" w:color="auto"/>
                            <w:bottom w:val="none" w:sz="0" w:space="0" w:color="auto"/>
                            <w:right w:val="none" w:sz="0" w:space="0" w:color="auto"/>
                          </w:divBdr>
                          <w:divsChild>
                            <w:div w:id="2010405087">
                              <w:marLeft w:val="0"/>
                              <w:marRight w:val="0"/>
                              <w:marTop w:val="0"/>
                              <w:marBottom w:val="0"/>
                              <w:divBdr>
                                <w:top w:val="none" w:sz="0" w:space="0" w:color="auto"/>
                                <w:left w:val="none" w:sz="0" w:space="0" w:color="auto"/>
                                <w:bottom w:val="none" w:sz="0" w:space="0" w:color="auto"/>
                                <w:right w:val="none" w:sz="0" w:space="0" w:color="auto"/>
                              </w:divBdr>
                              <w:divsChild>
                                <w:div w:id="11812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887197">
      <w:bodyDiv w:val="1"/>
      <w:marLeft w:val="0"/>
      <w:marRight w:val="0"/>
      <w:marTop w:val="0"/>
      <w:marBottom w:val="0"/>
      <w:divBdr>
        <w:top w:val="none" w:sz="0" w:space="0" w:color="auto"/>
        <w:left w:val="none" w:sz="0" w:space="0" w:color="auto"/>
        <w:bottom w:val="none" w:sz="0" w:space="0" w:color="auto"/>
        <w:right w:val="none" w:sz="0" w:space="0" w:color="auto"/>
      </w:divBdr>
      <w:divsChild>
        <w:div w:id="1196238848">
          <w:marLeft w:val="274"/>
          <w:marRight w:val="0"/>
          <w:marTop w:val="0"/>
          <w:marBottom w:val="0"/>
          <w:divBdr>
            <w:top w:val="none" w:sz="0" w:space="0" w:color="auto"/>
            <w:left w:val="none" w:sz="0" w:space="0" w:color="auto"/>
            <w:bottom w:val="none" w:sz="0" w:space="0" w:color="auto"/>
            <w:right w:val="none" w:sz="0" w:space="0" w:color="auto"/>
          </w:divBdr>
        </w:div>
        <w:div w:id="750155275">
          <w:marLeft w:val="274"/>
          <w:marRight w:val="0"/>
          <w:marTop w:val="0"/>
          <w:marBottom w:val="0"/>
          <w:divBdr>
            <w:top w:val="none" w:sz="0" w:space="0" w:color="auto"/>
            <w:left w:val="none" w:sz="0" w:space="0" w:color="auto"/>
            <w:bottom w:val="none" w:sz="0" w:space="0" w:color="auto"/>
            <w:right w:val="none" w:sz="0" w:space="0" w:color="auto"/>
          </w:divBdr>
        </w:div>
      </w:divsChild>
    </w:div>
    <w:div w:id="1085226622">
      <w:bodyDiv w:val="1"/>
      <w:marLeft w:val="0"/>
      <w:marRight w:val="0"/>
      <w:marTop w:val="0"/>
      <w:marBottom w:val="0"/>
      <w:divBdr>
        <w:top w:val="none" w:sz="0" w:space="0" w:color="auto"/>
        <w:left w:val="none" w:sz="0" w:space="0" w:color="auto"/>
        <w:bottom w:val="none" w:sz="0" w:space="0" w:color="auto"/>
        <w:right w:val="none" w:sz="0" w:space="0" w:color="auto"/>
      </w:divBdr>
    </w:div>
    <w:div w:id="1086415198">
      <w:bodyDiv w:val="1"/>
      <w:marLeft w:val="0"/>
      <w:marRight w:val="0"/>
      <w:marTop w:val="0"/>
      <w:marBottom w:val="0"/>
      <w:divBdr>
        <w:top w:val="none" w:sz="0" w:space="0" w:color="auto"/>
        <w:left w:val="none" w:sz="0" w:space="0" w:color="auto"/>
        <w:bottom w:val="none" w:sz="0" w:space="0" w:color="auto"/>
        <w:right w:val="none" w:sz="0" w:space="0" w:color="auto"/>
      </w:divBdr>
      <w:divsChild>
        <w:div w:id="1814903747">
          <w:marLeft w:val="274"/>
          <w:marRight w:val="0"/>
          <w:marTop w:val="0"/>
          <w:marBottom w:val="0"/>
          <w:divBdr>
            <w:top w:val="none" w:sz="0" w:space="0" w:color="auto"/>
            <w:left w:val="none" w:sz="0" w:space="0" w:color="auto"/>
            <w:bottom w:val="none" w:sz="0" w:space="0" w:color="auto"/>
            <w:right w:val="none" w:sz="0" w:space="0" w:color="auto"/>
          </w:divBdr>
        </w:div>
        <w:div w:id="430860977">
          <w:marLeft w:val="274"/>
          <w:marRight w:val="0"/>
          <w:marTop w:val="0"/>
          <w:marBottom w:val="0"/>
          <w:divBdr>
            <w:top w:val="none" w:sz="0" w:space="0" w:color="auto"/>
            <w:left w:val="none" w:sz="0" w:space="0" w:color="auto"/>
            <w:bottom w:val="none" w:sz="0" w:space="0" w:color="auto"/>
            <w:right w:val="none" w:sz="0" w:space="0" w:color="auto"/>
          </w:divBdr>
        </w:div>
      </w:divsChild>
    </w:div>
    <w:div w:id="1237399083">
      <w:bodyDiv w:val="1"/>
      <w:marLeft w:val="0"/>
      <w:marRight w:val="0"/>
      <w:marTop w:val="0"/>
      <w:marBottom w:val="0"/>
      <w:divBdr>
        <w:top w:val="none" w:sz="0" w:space="0" w:color="auto"/>
        <w:left w:val="none" w:sz="0" w:space="0" w:color="auto"/>
        <w:bottom w:val="none" w:sz="0" w:space="0" w:color="auto"/>
        <w:right w:val="none" w:sz="0" w:space="0" w:color="auto"/>
      </w:divBdr>
    </w:div>
    <w:div w:id="1247690153">
      <w:bodyDiv w:val="1"/>
      <w:marLeft w:val="0"/>
      <w:marRight w:val="0"/>
      <w:marTop w:val="0"/>
      <w:marBottom w:val="0"/>
      <w:divBdr>
        <w:top w:val="none" w:sz="0" w:space="0" w:color="auto"/>
        <w:left w:val="none" w:sz="0" w:space="0" w:color="auto"/>
        <w:bottom w:val="none" w:sz="0" w:space="0" w:color="auto"/>
        <w:right w:val="none" w:sz="0" w:space="0" w:color="auto"/>
      </w:divBdr>
      <w:divsChild>
        <w:div w:id="384909221">
          <w:marLeft w:val="0"/>
          <w:marRight w:val="0"/>
          <w:marTop w:val="0"/>
          <w:marBottom w:val="0"/>
          <w:divBdr>
            <w:top w:val="none" w:sz="0" w:space="0" w:color="auto"/>
            <w:left w:val="none" w:sz="0" w:space="0" w:color="auto"/>
            <w:bottom w:val="none" w:sz="0" w:space="0" w:color="auto"/>
            <w:right w:val="none" w:sz="0" w:space="0" w:color="auto"/>
          </w:divBdr>
          <w:divsChild>
            <w:div w:id="776948295">
              <w:marLeft w:val="-225"/>
              <w:marRight w:val="-225"/>
              <w:marTop w:val="0"/>
              <w:marBottom w:val="0"/>
              <w:divBdr>
                <w:top w:val="none" w:sz="0" w:space="0" w:color="auto"/>
                <w:left w:val="none" w:sz="0" w:space="0" w:color="auto"/>
                <w:bottom w:val="none" w:sz="0" w:space="0" w:color="auto"/>
                <w:right w:val="none" w:sz="0" w:space="0" w:color="auto"/>
              </w:divBdr>
              <w:divsChild>
                <w:div w:id="167670756">
                  <w:marLeft w:val="0"/>
                  <w:marRight w:val="0"/>
                  <w:marTop w:val="0"/>
                  <w:marBottom w:val="0"/>
                  <w:divBdr>
                    <w:top w:val="none" w:sz="0" w:space="0" w:color="auto"/>
                    <w:left w:val="none" w:sz="0" w:space="0" w:color="auto"/>
                    <w:bottom w:val="none" w:sz="0" w:space="0" w:color="auto"/>
                    <w:right w:val="none" w:sz="0" w:space="0" w:color="auto"/>
                  </w:divBdr>
                  <w:divsChild>
                    <w:div w:id="211323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337017">
      <w:bodyDiv w:val="1"/>
      <w:marLeft w:val="0"/>
      <w:marRight w:val="0"/>
      <w:marTop w:val="0"/>
      <w:marBottom w:val="0"/>
      <w:divBdr>
        <w:top w:val="none" w:sz="0" w:space="0" w:color="auto"/>
        <w:left w:val="none" w:sz="0" w:space="0" w:color="auto"/>
        <w:bottom w:val="none" w:sz="0" w:space="0" w:color="auto"/>
        <w:right w:val="none" w:sz="0" w:space="0" w:color="auto"/>
      </w:divBdr>
    </w:div>
    <w:div w:id="1299065314">
      <w:bodyDiv w:val="1"/>
      <w:marLeft w:val="0"/>
      <w:marRight w:val="0"/>
      <w:marTop w:val="0"/>
      <w:marBottom w:val="0"/>
      <w:divBdr>
        <w:top w:val="none" w:sz="0" w:space="0" w:color="auto"/>
        <w:left w:val="none" w:sz="0" w:space="0" w:color="auto"/>
        <w:bottom w:val="none" w:sz="0" w:space="0" w:color="auto"/>
        <w:right w:val="none" w:sz="0" w:space="0" w:color="auto"/>
      </w:divBdr>
    </w:div>
    <w:div w:id="1332946999">
      <w:bodyDiv w:val="1"/>
      <w:marLeft w:val="0"/>
      <w:marRight w:val="0"/>
      <w:marTop w:val="0"/>
      <w:marBottom w:val="0"/>
      <w:divBdr>
        <w:top w:val="none" w:sz="0" w:space="0" w:color="auto"/>
        <w:left w:val="none" w:sz="0" w:space="0" w:color="auto"/>
        <w:bottom w:val="none" w:sz="0" w:space="0" w:color="auto"/>
        <w:right w:val="none" w:sz="0" w:space="0" w:color="auto"/>
      </w:divBdr>
    </w:div>
    <w:div w:id="1414467401">
      <w:bodyDiv w:val="1"/>
      <w:marLeft w:val="0"/>
      <w:marRight w:val="0"/>
      <w:marTop w:val="0"/>
      <w:marBottom w:val="0"/>
      <w:divBdr>
        <w:top w:val="none" w:sz="0" w:space="0" w:color="auto"/>
        <w:left w:val="none" w:sz="0" w:space="0" w:color="auto"/>
        <w:bottom w:val="none" w:sz="0" w:space="0" w:color="auto"/>
        <w:right w:val="none" w:sz="0" w:space="0" w:color="auto"/>
      </w:divBdr>
      <w:divsChild>
        <w:div w:id="769081984">
          <w:marLeft w:val="0"/>
          <w:marRight w:val="0"/>
          <w:marTop w:val="0"/>
          <w:marBottom w:val="0"/>
          <w:divBdr>
            <w:top w:val="none" w:sz="0" w:space="0" w:color="auto"/>
            <w:left w:val="none" w:sz="0" w:space="0" w:color="auto"/>
            <w:bottom w:val="none" w:sz="0" w:space="0" w:color="auto"/>
            <w:right w:val="none" w:sz="0" w:space="0" w:color="auto"/>
          </w:divBdr>
          <w:divsChild>
            <w:div w:id="507868499">
              <w:marLeft w:val="0"/>
              <w:marRight w:val="0"/>
              <w:marTop w:val="0"/>
              <w:marBottom w:val="0"/>
              <w:divBdr>
                <w:top w:val="none" w:sz="0" w:space="0" w:color="auto"/>
                <w:left w:val="none" w:sz="0" w:space="0" w:color="auto"/>
                <w:bottom w:val="none" w:sz="0" w:space="0" w:color="auto"/>
                <w:right w:val="none" w:sz="0" w:space="0" w:color="auto"/>
              </w:divBdr>
              <w:divsChild>
                <w:div w:id="1413699214">
                  <w:marLeft w:val="0"/>
                  <w:marRight w:val="0"/>
                  <w:marTop w:val="0"/>
                  <w:marBottom w:val="0"/>
                  <w:divBdr>
                    <w:top w:val="none" w:sz="0" w:space="0" w:color="auto"/>
                    <w:left w:val="none" w:sz="0" w:space="0" w:color="auto"/>
                    <w:bottom w:val="none" w:sz="0" w:space="0" w:color="auto"/>
                    <w:right w:val="none" w:sz="0" w:space="0" w:color="auto"/>
                  </w:divBdr>
                  <w:divsChild>
                    <w:div w:id="1371685438">
                      <w:marLeft w:val="0"/>
                      <w:marRight w:val="0"/>
                      <w:marTop w:val="0"/>
                      <w:marBottom w:val="0"/>
                      <w:divBdr>
                        <w:top w:val="none" w:sz="0" w:space="0" w:color="auto"/>
                        <w:left w:val="none" w:sz="0" w:space="0" w:color="auto"/>
                        <w:bottom w:val="none" w:sz="0" w:space="0" w:color="auto"/>
                        <w:right w:val="none" w:sz="0" w:space="0" w:color="auto"/>
                      </w:divBdr>
                      <w:divsChild>
                        <w:div w:id="111561548">
                          <w:marLeft w:val="0"/>
                          <w:marRight w:val="0"/>
                          <w:marTop w:val="0"/>
                          <w:marBottom w:val="0"/>
                          <w:divBdr>
                            <w:top w:val="none" w:sz="0" w:space="0" w:color="auto"/>
                            <w:left w:val="none" w:sz="0" w:space="0" w:color="auto"/>
                            <w:bottom w:val="none" w:sz="0" w:space="0" w:color="auto"/>
                            <w:right w:val="none" w:sz="0" w:space="0" w:color="auto"/>
                          </w:divBdr>
                          <w:divsChild>
                            <w:div w:id="920406658">
                              <w:marLeft w:val="0"/>
                              <w:marRight w:val="0"/>
                              <w:marTop w:val="0"/>
                              <w:marBottom w:val="0"/>
                              <w:divBdr>
                                <w:top w:val="none" w:sz="0" w:space="0" w:color="auto"/>
                                <w:left w:val="none" w:sz="0" w:space="0" w:color="auto"/>
                                <w:bottom w:val="none" w:sz="0" w:space="0" w:color="auto"/>
                                <w:right w:val="none" w:sz="0" w:space="0" w:color="auto"/>
                              </w:divBdr>
                              <w:divsChild>
                                <w:div w:id="880358268">
                                  <w:marLeft w:val="-225"/>
                                  <w:marRight w:val="-225"/>
                                  <w:marTop w:val="0"/>
                                  <w:marBottom w:val="0"/>
                                  <w:divBdr>
                                    <w:top w:val="none" w:sz="0" w:space="0" w:color="auto"/>
                                    <w:left w:val="none" w:sz="0" w:space="0" w:color="auto"/>
                                    <w:bottom w:val="none" w:sz="0" w:space="0" w:color="auto"/>
                                    <w:right w:val="none" w:sz="0" w:space="0" w:color="auto"/>
                                  </w:divBdr>
                                  <w:divsChild>
                                    <w:div w:id="13852490">
                                      <w:marLeft w:val="0"/>
                                      <w:marRight w:val="0"/>
                                      <w:marTop w:val="0"/>
                                      <w:marBottom w:val="0"/>
                                      <w:divBdr>
                                        <w:top w:val="none" w:sz="0" w:space="0" w:color="auto"/>
                                        <w:left w:val="none" w:sz="0" w:space="0" w:color="auto"/>
                                        <w:bottom w:val="none" w:sz="0" w:space="0" w:color="auto"/>
                                        <w:right w:val="none" w:sz="0" w:space="0" w:color="auto"/>
                                      </w:divBdr>
                                      <w:divsChild>
                                        <w:div w:id="93212370">
                                          <w:marLeft w:val="0"/>
                                          <w:marRight w:val="0"/>
                                          <w:marTop w:val="0"/>
                                          <w:marBottom w:val="225"/>
                                          <w:divBdr>
                                            <w:top w:val="none" w:sz="0" w:space="0" w:color="auto"/>
                                            <w:left w:val="none" w:sz="0" w:space="0" w:color="auto"/>
                                            <w:bottom w:val="none" w:sz="0" w:space="0" w:color="auto"/>
                                            <w:right w:val="none" w:sz="0" w:space="0" w:color="auto"/>
                                          </w:divBdr>
                                          <w:divsChild>
                                            <w:div w:id="2034381961">
                                              <w:marLeft w:val="0"/>
                                              <w:marRight w:val="0"/>
                                              <w:marTop w:val="0"/>
                                              <w:marBottom w:val="0"/>
                                              <w:divBdr>
                                                <w:top w:val="none" w:sz="0" w:space="0" w:color="auto"/>
                                                <w:left w:val="none" w:sz="0" w:space="0" w:color="auto"/>
                                                <w:bottom w:val="none" w:sz="0" w:space="0" w:color="auto"/>
                                                <w:right w:val="none" w:sz="0" w:space="0" w:color="auto"/>
                                              </w:divBdr>
                                              <w:divsChild>
                                                <w:div w:id="2058430203">
                                                  <w:marLeft w:val="-225"/>
                                                  <w:marRight w:val="-225"/>
                                                  <w:marTop w:val="0"/>
                                                  <w:marBottom w:val="0"/>
                                                  <w:divBdr>
                                                    <w:top w:val="none" w:sz="0" w:space="0" w:color="auto"/>
                                                    <w:left w:val="none" w:sz="0" w:space="0" w:color="auto"/>
                                                    <w:bottom w:val="none" w:sz="0" w:space="0" w:color="auto"/>
                                                    <w:right w:val="none" w:sz="0" w:space="0" w:color="auto"/>
                                                  </w:divBdr>
                                                  <w:divsChild>
                                                    <w:div w:id="1019544292">
                                                      <w:marLeft w:val="0"/>
                                                      <w:marRight w:val="0"/>
                                                      <w:marTop w:val="0"/>
                                                      <w:marBottom w:val="0"/>
                                                      <w:divBdr>
                                                        <w:top w:val="none" w:sz="0" w:space="0" w:color="auto"/>
                                                        <w:left w:val="none" w:sz="0" w:space="0" w:color="auto"/>
                                                        <w:bottom w:val="none" w:sz="0" w:space="0" w:color="auto"/>
                                                        <w:right w:val="none" w:sz="0" w:space="0" w:color="auto"/>
                                                      </w:divBdr>
                                                      <w:divsChild>
                                                        <w:div w:id="2035573358">
                                                          <w:marLeft w:val="0"/>
                                                          <w:marRight w:val="0"/>
                                                          <w:marTop w:val="0"/>
                                                          <w:marBottom w:val="225"/>
                                                          <w:divBdr>
                                                            <w:top w:val="none" w:sz="0" w:space="0" w:color="auto"/>
                                                            <w:left w:val="none" w:sz="0" w:space="0" w:color="auto"/>
                                                            <w:bottom w:val="none" w:sz="0" w:space="0" w:color="auto"/>
                                                            <w:right w:val="none" w:sz="0" w:space="0" w:color="auto"/>
                                                          </w:divBdr>
                                                          <w:divsChild>
                                                            <w:div w:id="1439107800">
                                                              <w:marLeft w:val="0"/>
                                                              <w:marRight w:val="0"/>
                                                              <w:marTop w:val="0"/>
                                                              <w:marBottom w:val="0"/>
                                                              <w:divBdr>
                                                                <w:top w:val="none" w:sz="0" w:space="0" w:color="auto"/>
                                                                <w:left w:val="none" w:sz="0" w:space="0" w:color="auto"/>
                                                                <w:bottom w:val="none" w:sz="0" w:space="0" w:color="auto"/>
                                                                <w:right w:val="none" w:sz="0" w:space="0" w:color="auto"/>
                                                              </w:divBdr>
                                                              <w:divsChild>
                                                                <w:div w:id="485629659">
                                                                  <w:marLeft w:val="0"/>
                                                                  <w:marRight w:val="0"/>
                                                                  <w:marTop w:val="0"/>
                                                                  <w:marBottom w:val="0"/>
                                                                  <w:divBdr>
                                                                    <w:top w:val="none" w:sz="0" w:space="0" w:color="auto"/>
                                                                    <w:left w:val="none" w:sz="0" w:space="0" w:color="auto"/>
                                                                    <w:bottom w:val="none" w:sz="0" w:space="0" w:color="auto"/>
                                                                    <w:right w:val="none" w:sz="0" w:space="0" w:color="auto"/>
                                                                  </w:divBdr>
                                                                  <w:divsChild>
                                                                    <w:div w:id="3801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7365510">
      <w:bodyDiv w:val="1"/>
      <w:marLeft w:val="0"/>
      <w:marRight w:val="0"/>
      <w:marTop w:val="0"/>
      <w:marBottom w:val="0"/>
      <w:divBdr>
        <w:top w:val="none" w:sz="0" w:space="0" w:color="auto"/>
        <w:left w:val="none" w:sz="0" w:space="0" w:color="auto"/>
        <w:bottom w:val="none" w:sz="0" w:space="0" w:color="auto"/>
        <w:right w:val="none" w:sz="0" w:space="0" w:color="auto"/>
      </w:divBdr>
      <w:divsChild>
        <w:div w:id="2099592735">
          <w:marLeft w:val="0"/>
          <w:marRight w:val="0"/>
          <w:marTop w:val="0"/>
          <w:marBottom w:val="0"/>
          <w:divBdr>
            <w:top w:val="none" w:sz="0" w:space="0" w:color="auto"/>
            <w:left w:val="none" w:sz="0" w:space="0" w:color="auto"/>
            <w:bottom w:val="none" w:sz="0" w:space="0" w:color="auto"/>
            <w:right w:val="none" w:sz="0" w:space="0" w:color="auto"/>
          </w:divBdr>
          <w:divsChild>
            <w:div w:id="1756511816">
              <w:marLeft w:val="0"/>
              <w:marRight w:val="0"/>
              <w:marTop w:val="0"/>
              <w:marBottom w:val="0"/>
              <w:divBdr>
                <w:top w:val="none" w:sz="0" w:space="0" w:color="auto"/>
                <w:left w:val="none" w:sz="0" w:space="0" w:color="auto"/>
                <w:bottom w:val="none" w:sz="0" w:space="0" w:color="auto"/>
                <w:right w:val="none" w:sz="0" w:space="0" w:color="auto"/>
              </w:divBdr>
              <w:divsChild>
                <w:div w:id="299723743">
                  <w:marLeft w:val="0"/>
                  <w:marRight w:val="0"/>
                  <w:marTop w:val="0"/>
                  <w:marBottom w:val="0"/>
                  <w:divBdr>
                    <w:top w:val="none" w:sz="0" w:space="0" w:color="auto"/>
                    <w:left w:val="none" w:sz="0" w:space="0" w:color="auto"/>
                    <w:bottom w:val="none" w:sz="0" w:space="0" w:color="auto"/>
                    <w:right w:val="none" w:sz="0" w:space="0" w:color="auto"/>
                  </w:divBdr>
                  <w:divsChild>
                    <w:div w:id="472059665">
                      <w:marLeft w:val="0"/>
                      <w:marRight w:val="0"/>
                      <w:marTop w:val="0"/>
                      <w:marBottom w:val="0"/>
                      <w:divBdr>
                        <w:top w:val="none" w:sz="0" w:space="0" w:color="auto"/>
                        <w:left w:val="none" w:sz="0" w:space="0" w:color="auto"/>
                        <w:bottom w:val="none" w:sz="0" w:space="0" w:color="auto"/>
                        <w:right w:val="none" w:sz="0" w:space="0" w:color="auto"/>
                      </w:divBdr>
                      <w:divsChild>
                        <w:div w:id="384373882">
                          <w:marLeft w:val="0"/>
                          <w:marRight w:val="0"/>
                          <w:marTop w:val="0"/>
                          <w:marBottom w:val="0"/>
                          <w:divBdr>
                            <w:top w:val="none" w:sz="0" w:space="0" w:color="auto"/>
                            <w:left w:val="none" w:sz="0" w:space="0" w:color="auto"/>
                            <w:bottom w:val="none" w:sz="0" w:space="0" w:color="auto"/>
                            <w:right w:val="none" w:sz="0" w:space="0" w:color="auto"/>
                          </w:divBdr>
                          <w:divsChild>
                            <w:div w:id="693967961">
                              <w:marLeft w:val="0"/>
                              <w:marRight w:val="0"/>
                              <w:marTop w:val="0"/>
                              <w:marBottom w:val="0"/>
                              <w:divBdr>
                                <w:top w:val="none" w:sz="0" w:space="0" w:color="auto"/>
                                <w:left w:val="none" w:sz="0" w:space="0" w:color="auto"/>
                                <w:bottom w:val="none" w:sz="0" w:space="0" w:color="auto"/>
                                <w:right w:val="none" w:sz="0" w:space="0" w:color="auto"/>
                              </w:divBdr>
                              <w:divsChild>
                                <w:div w:id="1245337053">
                                  <w:marLeft w:val="0"/>
                                  <w:marRight w:val="0"/>
                                  <w:marTop w:val="0"/>
                                  <w:marBottom w:val="0"/>
                                  <w:divBdr>
                                    <w:top w:val="none" w:sz="0" w:space="0" w:color="auto"/>
                                    <w:left w:val="none" w:sz="0" w:space="0" w:color="auto"/>
                                    <w:bottom w:val="none" w:sz="0" w:space="0" w:color="auto"/>
                                    <w:right w:val="none" w:sz="0" w:space="0" w:color="auto"/>
                                  </w:divBdr>
                                  <w:divsChild>
                                    <w:div w:id="202407606">
                                      <w:marLeft w:val="0"/>
                                      <w:marRight w:val="0"/>
                                      <w:marTop w:val="0"/>
                                      <w:marBottom w:val="0"/>
                                      <w:divBdr>
                                        <w:top w:val="none" w:sz="0" w:space="0" w:color="auto"/>
                                        <w:left w:val="none" w:sz="0" w:space="0" w:color="auto"/>
                                        <w:bottom w:val="none" w:sz="0" w:space="0" w:color="auto"/>
                                        <w:right w:val="none" w:sz="0" w:space="0" w:color="auto"/>
                                      </w:divBdr>
                                      <w:divsChild>
                                        <w:div w:id="80301372">
                                          <w:marLeft w:val="0"/>
                                          <w:marRight w:val="0"/>
                                          <w:marTop w:val="0"/>
                                          <w:marBottom w:val="0"/>
                                          <w:divBdr>
                                            <w:top w:val="none" w:sz="0" w:space="0" w:color="auto"/>
                                            <w:left w:val="none" w:sz="0" w:space="0" w:color="auto"/>
                                            <w:bottom w:val="none" w:sz="0" w:space="0" w:color="auto"/>
                                            <w:right w:val="none" w:sz="0" w:space="0" w:color="auto"/>
                                          </w:divBdr>
                                          <w:divsChild>
                                            <w:div w:id="590046392">
                                              <w:marLeft w:val="0"/>
                                              <w:marRight w:val="0"/>
                                              <w:marTop w:val="0"/>
                                              <w:marBottom w:val="0"/>
                                              <w:divBdr>
                                                <w:top w:val="none" w:sz="0" w:space="0" w:color="auto"/>
                                                <w:left w:val="none" w:sz="0" w:space="0" w:color="auto"/>
                                                <w:bottom w:val="none" w:sz="0" w:space="0" w:color="auto"/>
                                                <w:right w:val="none" w:sz="0" w:space="0" w:color="auto"/>
                                              </w:divBdr>
                                              <w:divsChild>
                                                <w:div w:id="664287961">
                                                  <w:marLeft w:val="0"/>
                                                  <w:marRight w:val="0"/>
                                                  <w:marTop w:val="0"/>
                                                  <w:marBottom w:val="0"/>
                                                  <w:divBdr>
                                                    <w:top w:val="none" w:sz="0" w:space="0" w:color="auto"/>
                                                    <w:left w:val="none" w:sz="0" w:space="0" w:color="auto"/>
                                                    <w:bottom w:val="none" w:sz="0" w:space="0" w:color="auto"/>
                                                    <w:right w:val="none" w:sz="0" w:space="0" w:color="auto"/>
                                                  </w:divBdr>
                                                  <w:divsChild>
                                                    <w:div w:id="1761026301">
                                                      <w:marLeft w:val="0"/>
                                                      <w:marRight w:val="0"/>
                                                      <w:marTop w:val="0"/>
                                                      <w:marBottom w:val="0"/>
                                                      <w:divBdr>
                                                        <w:top w:val="none" w:sz="0" w:space="0" w:color="auto"/>
                                                        <w:left w:val="none" w:sz="0" w:space="0" w:color="auto"/>
                                                        <w:bottom w:val="none" w:sz="0" w:space="0" w:color="auto"/>
                                                        <w:right w:val="none" w:sz="0" w:space="0" w:color="auto"/>
                                                      </w:divBdr>
                                                      <w:divsChild>
                                                        <w:div w:id="1888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2839998">
      <w:bodyDiv w:val="1"/>
      <w:marLeft w:val="0"/>
      <w:marRight w:val="0"/>
      <w:marTop w:val="0"/>
      <w:marBottom w:val="0"/>
      <w:divBdr>
        <w:top w:val="none" w:sz="0" w:space="0" w:color="auto"/>
        <w:left w:val="none" w:sz="0" w:space="0" w:color="auto"/>
        <w:bottom w:val="none" w:sz="0" w:space="0" w:color="auto"/>
        <w:right w:val="none" w:sz="0" w:space="0" w:color="auto"/>
      </w:divBdr>
    </w:div>
    <w:div w:id="1490560709">
      <w:bodyDiv w:val="1"/>
      <w:marLeft w:val="0"/>
      <w:marRight w:val="0"/>
      <w:marTop w:val="0"/>
      <w:marBottom w:val="0"/>
      <w:divBdr>
        <w:top w:val="none" w:sz="0" w:space="0" w:color="auto"/>
        <w:left w:val="none" w:sz="0" w:space="0" w:color="auto"/>
        <w:bottom w:val="none" w:sz="0" w:space="0" w:color="auto"/>
        <w:right w:val="none" w:sz="0" w:space="0" w:color="auto"/>
      </w:divBdr>
    </w:div>
    <w:div w:id="1520048940">
      <w:bodyDiv w:val="1"/>
      <w:marLeft w:val="0"/>
      <w:marRight w:val="0"/>
      <w:marTop w:val="0"/>
      <w:marBottom w:val="0"/>
      <w:divBdr>
        <w:top w:val="none" w:sz="0" w:space="0" w:color="auto"/>
        <w:left w:val="none" w:sz="0" w:space="0" w:color="auto"/>
        <w:bottom w:val="none" w:sz="0" w:space="0" w:color="auto"/>
        <w:right w:val="none" w:sz="0" w:space="0" w:color="auto"/>
      </w:divBdr>
    </w:div>
    <w:div w:id="1523394032">
      <w:bodyDiv w:val="1"/>
      <w:marLeft w:val="0"/>
      <w:marRight w:val="0"/>
      <w:marTop w:val="0"/>
      <w:marBottom w:val="0"/>
      <w:divBdr>
        <w:top w:val="none" w:sz="0" w:space="0" w:color="auto"/>
        <w:left w:val="none" w:sz="0" w:space="0" w:color="auto"/>
        <w:bottom w:val="none" w:sz="0" w:space="0" w:color="auto"/>
        <w:right w:val="none" w:sz="0" w:space="0" w:color="auto"/>
      </w:divBdr>
    </w:div>
    <w:div w:id="1556771790">
      <w:bodyDiv w:val="1"/>
      <w:marLeft w:val="0"/>
      <w:marRight w:val="0"/>
      <w:marTop w:val="0"/>
      <w:marBottom w:val="0"/>
      <w:divBdr>
        <w:top w:val="none" w:sz="0" w:space="0" w:color="auto"/>
        <w:left w:val="none" w:sz="0" w:space="0" w:color="auto"/>
        <w:bottom w:val="none" w:sz="0" w:space="0" w:color="auto"/>
        <w:right w:val="none" w:sz="0" w:space="0" w:color="auto"/>
      </w:divBdr>
    </w:div>
    <w:div w:id="1625966299">
      <w:bodyDiv w:val="1"/>
      <w:marLeft w:val="0"/>
      <w:marRight w:val="0"/>
      <w:marTop w:val="0"/>
      <w:marBottom w:val="0"/>
      <w:divBdr>
        <w:top w:val="none" w:sz="0" w:space="0" w:color="auto"/>
        <w:left w:val="none" w:sz="0" w:space="0" w:color="auto"/>
        <w:bottom w:val="none" w:sz="0" w:space="0" w:color="auto"/>
        <w:right w:val="none" w:sz="0" w:space="0" w:color="auto"/>
      </w:divBdr>
    </w:div>
    <w:div w:id="1657495603">
      <w:bodyDiv w:val="1"/>
      <w:marLeft w:val="0"/>
      <w:marRight w:val="0"/>
      <w:marTop w:val="0"/>
      <w:marBottom w:val="0"/>
      <w:divBdr>
        <w:top w:val="none" w:sz="0" w:space="0" w:color="auto"/>
        <w:left w:val="none" w:sz="0" w:space="0" w:color="auto"/>
        <w:bottom w:val="none" w:sz="0" w:space="0" w:color="auto"/>
        <w:right w:val="none" w:sz="0" w:space="0" w:color="auto"/>
      </w:divBdr>
    </w:div>
    <w:div w:id="1697653689">
      <w:bodyDiv w:val="1"/>
      <w:marLeft w:val="0"/>
      <w:marRight w:val="0"/>
      <w:marTop w:val="0"/>
      <w:marBottom w:val="0"/>
      <w:divBdr>
        <w:top w:val="none" w:sz="0" w:space="0" w:color="auto"/>
        <w:left w:val="none" w:sz="0" w:space="0" w:color="auto"/>
        <w:bottom w:val="none" w:sz="0" w:space="0" w:color="auto"/>
        <w:right w:val="none" w:sz="0" w:space="0" w:color="auto"/>
      </w:divBdr>
    </w:div>
    <w:div w:id="1720321191">
      <w:bodyDiv w:val="1"/>
      <w:marLeft w:val="0"/>
      <w:marRight w:val="0"/>
      <w:marTop w:val="0"/>
      <w:marBottom w:val="0"/>
      <w:divBdr>
        <w:top w:val="none" w:sz="0" w:space="0" w:color="auto"/>
        <w:left w:val="none" w:sz="0" w:space="0" w:color="auto"/>
        <w:bottom w:val="none" w:sz="0" w:space="0" w:color="auto"/>
        <w:right w:val="none" w:sz="0" w:space="0" w:color="auto"/>
      </w:divBdr>
      <w:divsChild>
        <w:div w:id="299238699">
          <w:marLeft w:val="274"/>
          <w:marRight w:val="0"/>
          <w:marTop w:val="0"/>
          <w:marBottom w:val="0"/>
          <w:divBdr>
            <w:top w:val="none" w:sz="0" w:space="0" w:color="auto"/>
            <w:left w:val="none" w:sz="0" w:space="0" w:color="auto"/>
            <w:bottom w:val="none" w:sz="0" w:space="0" w:color="auto"/>
            <w:right w:val="none" w:sz="0" w:space="0" w:color="auto"/>
          </w:divBdr>
        </w:div>
        <w:div w:id="1830169375">
          <w:marLeft w:val="274"/>
          <w:marRight w:val="0"/>
          <w:marTop w:val="0"/>
          <w:marBottom w:val="0"/>
          <w:divBdr>
            <w:top w:val="none" w:sz="0" w:space="0" w:color="auto"/>
            <w:left w:val="none" w:sz="0" w:space="0" w:color="auto"/>
            <w:bottom w:val="none" w:sz="0" w:space="0" w:color="auto"/>
            <w:right w:val="none" w:sz="0" w:space="0" w:color="auto"/>
          </w:divBdr>
        </w:div>
        <w:div w:id="301810011">
          <w:marLeft w:val="274"/>
          <w:marRight w:val="0"/>
          <w:marTop w:val="0"/>
          <w:marBottom w:val="0"/>
          <w:divBdr>
            <w:top w:val="none" w:sz="0" w:space="0" w:color="auto"/>
            <w:left w:val="none" w:sz="0" w:space="0" w:color="auto"/>
            <w:bottom w:val="none" w:sz="0" w:space="0" w:color="auto"/>
            <w:right w:val="none" w:sz="0" w:space="0" w:color="auto"/>
          </w:divBdr>
        </w:div>
        <w:div w:id="961228309">
          <w:marLeft w:val="274"/>
          <w:marRight w:val="0"/>
          <w:marTop w:val="0"/>
          <w:marBottom w:val="0"/>
          <w:divBdr>
            <w:top w:val="none" w:sz="0" w:space="0" w:color="auto"/>
            <w:left w:val="none" w:sz="0" w:space="0" w:color="auto"/>
            <w:bottom w:val="none" w:sz="0" w:space="0" w:color="auto"/>
            <w:right w:val="none" w:sz="0" w:space="0" w:color="auto"/>
          </w:divBdr>
        </w:div>
      </w:divsChild>
    </w:div>
    <w:div w:id="1751735453">
      <w:bodyDiv w:val="1"/>
      <w:marLeft w:val="0"/>
      <w:marRight w:val="0"/>
      <w:marTop w:val="0"/>
      <w:marBottom w:val="0"/>
      <w:divBdr>
        <w:top w:val="none" w:sz="0" w:space="0" w:color="auto"/>
        <w:left w:val="none" w:sz="0" w:space="0" w:color="auto"/>
        <w:bottom w:val="none" w:sz="0" w:space="0" w:color="auto"/>
        <w:right w:val="none" w:sz="0" w:space="0" w:color="auto"/>
      </w:divBdr>
    </w:div>
    <w:div w:id="1773434450">
      <w:bodyDiv w:val="1"/>
      <w:marLeft w:val="0"/>
      <w:marRight w:val="0"/>
      <w:marTop w:val="0"/>
      <w:marBottom w:val="0"/>
      <w:divBdr>
        <w:top w:val="none" w:sz="0" w:space="0" w:color="auto"/>
        <w:left w:val="none" w:sz="0" w:space="0" w:color="auto"/>
        <w:bottom w:val="none" w:sz="0" w:space="0" w:color="auto"/>
        <w:right w:val="none" w:sz="0" w:space="0" w:color="auto"/>
      </w:divBdr>
      <w:divsChild>
        <w:div w:id="248276468">
          <w:marLeft w:val="0"/>
          <w:marRight w:val="0"/>
          <w:marTop w:val="0"/>
          <w:marBottom w:val="0"/>
          <w:divBdr>
            <w:top w:val="none" w:sz="0" w:space="0" w:color="auto"/>
            <w:left w:val="none" w:sz="0" w:space="0" w:color="auto"/>
            <w:bottom w:val="none" w:sz="0" w:space="0" w:color="auto"/>
            <w:right w:val="none" w:sz="0" w:space="0" w:color="auto"/>
          </w:divBdr>
          <w:divsChild>
            <w:div w:id="782310179">
              <w:marLeft w:val="0"/>
              <w:marRight w:val="0"/>
              <w:marTop w:val="0"/>
              <w:marBottom w:val="0"/>
              <w:divBdr>
                <w:top w:val="none" w:sz="0" w:space="0" w:color="auto"/>
                <w:left w:val="none" w:sz="0" w:space="0" w:color="auto"/>
                <w:bottom w:val="none" w:sz="0" w:space="0" w:color="auto"/>
                <w:right w:val="none" w:sz="0" w:space="0" w:color="auto"/>
              </w:divBdr>
              <w:divsChild>
                <w:div w:id="1477601692">
                  <w:marLeft w:val="0"/>
                  <w:marRight w:val="0"/>
                  <w:marTop w:val="0"/>
                  <w:marBottom w:val="0"/>
                  <w:divBdr>
                    <w:top w:val="none" w:sz="0" w:space="0" w:color="auto"/>
                    <w:left w:val="none" w:sz="0" w:space="0" w:color="auto"/>
                    <w:bottom w:val="none" w:sz="0" w:space="0" w:color="auto"/>
                    <w:right w:val="none" w:sz="0" w:space="0" w:color="auto"/>
                  </w:divBdr>
                  <w:divsChild>
                    <w:div w:id="1074543569">
                      <w:marLeft w:val="0"/>
                      <w:marRight w:val="0"/>
                      <w:marTop w:val="0"/>
                      <w:marBottom w:val="0"/>
                      <w:divBdr>
                        <w:top w:val="none" w:sz="0" w:space="0" w:color="auto"/>
                        <w:left w:val="none" w:sz="0" w:space="0" w:color="auto"/>
                        <w:bottom w:val="none" w:sz="0" w:space="0" w:color="auto"/>
                        <w:right w:val="none" w:sz="0" w:space="0" w:color="auto"/>
                      </w:divBdr>
                      <w:divsChild>
                        <w:div w:id="488448844">
                          <w:marLeft w:val="0"/>
                          <w:marRight w:val="0"/>
                          <w:marTop w:val="0"/>
                          <w:marBottom w:val="0"/>
                          <w:divBdr>
                            <w:top w:val="none" w:sz="0" w:space="0" w:color="auto"/>
                            <w:left w:val="none" w:sz="0" w:space="0" w:color="auto"/>
                            <w:bottom w:val="none" w:sz="0" w:space="0" w:color="auto"/>
                            <w:right w:val="none" w:sz="0" w:space="0" w:color="auto"/>
                          </w:divBdr>
                          <w:divsChild>
                            <w:div w:id="926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618134">
      <w:bodyDiv w:val="1"/>
      <w:marLeft w:val="0"/>
      <w:marRight w:val="0"/>
      <w:marTop w:val="0"/>
      <w:marBottom w:val="0"/>
      <w:divBdr>
        <w:top w:val="none" w:sz="0" w:space="0" w:color="auto"/>
        <w:left w:val="none" w:sz="0" w:space="0" w:color="auto"/>
        <w:bottom w:val="none" w:sz="0" w:space="0" w:color="auto"/>
        <w:right w:val="none" w:sz="0" w:space="0" w:color="auto"/>
      </w:divBdr>
    </w:div>
    <w:div w:id="1836678833">
      <w:bodyDiv w:val="1"/>
      <w:marLeft w:val="0"/>
      <w:marRight w:val="0"/>
      <w:marTop w:val="0"/>
      <w:marBottom w:val="0"/>
      <w:divBdr>
        <w:top w:val="none" w:sz="0" w:space="0" w:color="auto"/>
        <w:left w:val="none" w:sz="0" w:space="0" w:color="auto"/>
        <w:bottom w:val="none" w:sz="0" w:space="0" w:color="auto"/>
        <w:right w:val="none" w:sz="0" w:space="0" w:color="auto"/>
      </w:divBdr>
    </w:div>
    <w:div w:id="1927692458">
      <w:bodyDiv w:val="1"/>
      <w:marLeft w:val="0"/>
      <w:marRight w:val="0"/>
      <w:marTop w:val="0"/>
      <w:marBottom w:val="0"/>
      <w:divBdr>
        <w:top w:val="none" w:sz="0" w:space="0" w:color="auto"/>
        <w:left w:val="none" w:sz="0" w:space="0" w:color="auto"/>
        <w:bottom w:val="none" w:sz="0" w:space="0" w:color="auto"/>
        <w:right w:val="none" w:sz="0" w:space="0" w:color="auto"/>
      </w:divBdr>
    </w:div>
    <w:div w:id="1962954070">
      <w:bodyDiv w:val="1"/>
      <w:marLeft w:val="0"/>
      <w:marRight w:val="0"/>
      <w:marTop w:val="0"/>
      <w:marBottom w:val="0"/>
      <w:divBdr>
        <w:top w:val="none" w:sz="0" w:space="0" w:color="auto"/>
        <w:left w:val="none" w:sz="0" w:space="0" w:color="auto"/>
        <w:bottom w:val="none" w:sz="0" w:space="0" w:color="auto"/>
        <w:right w:val="none" w:sz="0" w:space="0" w:color="auto"/>
      </w:divBdr>
      <w:divsChild>
        <w:div w:id="2038772384">
          <w:marLeft w:val="274"/>
          <w:marRight w:val="0"/>
          <w:marTop w:val="0"/>
          <w:marBottom w:val="0"/>
          <w:divBdr>
            <w:top w:val="none" w:sz="0" w:space="0" w:color="auto"/>
            <w:left w:val="none" w:sz="0" w:space="0" w:color="auto"/>
            <w:bottom w:val="none" w:sz="0" w:space="0" w:color="auto"/>
            <w:right w:val="none" w:sz="0" w:space="0" w:color="auto"/>
          </w:divBdr>
        </w:div>
        <w:div w:id="1046225152">
          <w:marLeft w:val="274"/>
          <w:marRight w:val="0"/>
          <w:marTop w:val="0"/>
          <w:marBottom w:val="0"/>
          <w:divBdr>
            <w:top w:val="none" w:sz="0" w:space="0" w:color="auto"/>
            <w:left w:val="none" w:sz="0" w:space="0" w:color="auto"/>
            <w:bottom w:val="none" w:sz="0" w:space="0" w:color="auto"/>
            <w:right w:val="none" w:sz="0" w:space="0" w:color="auto"/>
          </w:divBdr>
        </w:div>
        <w:div w:id="2106536785">
          <w:marLeft w:val="274"/>
          <w:marRight w:val="0"/>
          <w:marTop w:val="0"/>
          <w:marBottom w:val="0"/>
          <w:divBdr>
            <w:top w:val="none" w:sz="0" w:space="0" w:color="auto"/>
            <w:left w:val="none" w:sz="0" w:space="0" w:color="auto"/>
            <w:bottom w:val="none" w:sz="0" w:space="0" w:color="auto"/>
            <w:right w:val="none" w:sz="0" w:space="0" w:color="auto"/>
          </w:divBdr>
        </w:div>
        <w:div w:id="1806895027">
          <w:marLeft w:val="274"/>
          <w:marRight w:val="0"/>
          <w:marTop w:val="0"/>
          <w:marBottom w:val="0"/>
          <w:divBdr>
            <w:top w:val="none" w:sz="0" w:space="0" w:color="auto"/>
            <w:left w:val="none" w:sz="0" w:space="0" w:color="auto"/>
            <w:bottom w:val="none" w:sz="0" w:space="0" w:color="auto"/>
            <w:right w:val="none" w:sz="0" w:space="0" w:color="auto"/>
          </w:divBdr>
        </w:div>
      </w:divsChild>
    </w:div>
    <w:div w:id="1975721149">
      <w:bodyDiv w:val="1"/>
      <w:marLeft w:val="0"/>
      <w:marRight w:val="0"/>
      <w:marTop w:val="0"/>
      <w:marBottom w:val="0"/>
      <w:divBdr>
        <w:top w:val="none" w:sz="0" w:space="0" w:color="auto"/>
        <w:left w:val="none" w:sz="0" w:space="0" w:color="auto"/>
        <w:bottom w:val="none" w:sz="0" w:space="0" w:color="auto"/>
        <w:right w:val="none" w:sz="0" w:space="0" w:color="auto"/>
      </w:divBdr>
      <w:divsChild>
        <w:div w:id="1601722837">
          <w:marLeft w:val="0"/>
          <w:marRight w:val="0"/>
          <w:marTop w:val="0"/>
          <w:marBottom w:val="0"/>
          <w:divBdr>
            <w:top w:val="none" w:sz="0" w:space="0" w:color="auto"/>
            <w:left w:val="none" w:sz="0" w:space="0" w:color="auto"/>
            <w:bottom w:val="none" w:sz="0" w:space="0" w:color="auto"/>
            <w:right w:val="none" w:sz="0" w:space="0" w:color="auto"/>
          </w:divBdr>
          <w:divsChild>
            <w:div w:id="1615407323">
              <w:marLeft w:val="-225"/>
              <w:marRight w:val="-225"/>
              <w:marTop w:val="0"/>
              <w:marBottom w:val="0"/>
              <w:divBdr>
                <w:top w:val="none" w:sz="0" w:space="0" w:color="auto"/>
                <w:left w:val="none" w:sz="0" w:space="0" w:color="auto"/>
                <w:bottom w:val="none" w:sz="0" w:space="0" w:color="auto"/>
                <w:right w:val="none" w:sz="0" w:space="0" w:color="auto"/>
              </w:divBdr>
              <w:divsChild>
                <w:div w:id="1756320910">
                  <w:marLeft w:val="0"/>
                  <w:marRight w:val="0"/>
                  <w:marTop w:val="0"/>
                  <w:marBottom w:val="0"/>
                  <w:divBdr>
                    <w:top w:val="none" w:sz="0" w:space="0" w:color="auto"/>
                    <w:left w:val="none" w:sz="0" w:space="0" w:color="auto"/>
                    <w:bottom w:val="none" w:sz="0" w:space="0" w:color="auto"/>
                    <w:right w:val="none" w:sz="0" w:space="0" w:color="auto"/>
                  </w:divBdr>
                  <w:divsChild>
                    <w:div w:id="1295676837">
                      <w:marLeft w:val="0"/>
                      <w:marRight w:val="0"/>
                      <w:marTop w:val="0"/>
                      <w:marBottom w:val="0"/>
                      <w:divBdr>
                        <w:top w:val="none" w:sz="0" w:space="0" w:color="auto"/>
                        <w:left w:val="none" w:sz="0" w:space="0" w:color="auto"/>
                        <w:bottom w:val="none" w:sz="0" w:space="0" w:color="auto"/>
                        <w:right w:val="none" w:sz="0" w:space="0" w:color="auto"/>
                      </w:divBdr>
                      <w:divsChild>
                        <w:div w:id="819349090">
                          <w:marLeft w:val="-225"/>
                          <w:marRight w:val="-225"/>
                          <w:marTop w:val="0"/>
                          <w:marBottom w:val="0"/>
                          <w:divBdr>
                            <w:top w:val="none" w:sz="0" w:space="0" w:color="auto"/>
                            <w:left w:val="none" w:sz="0" w:space="0" w:color="auto"/>
                            <w:bottom w:val="none" w:sz="0" w:space="0" w:color="auto"/>
                            <w:right w:val="none" w:sz="0" w:space="0" w:color="auto"/>
                          </w:divBdr>
                          <w:divsChild>
                            <w:div w:id="292449225">
                              <w:marLeft w:val="0"/>
                              <w:marRight w:val="0"/>
                              <w:marTop w:val="0"/>
                              <w:marBottom w:val="0"/>
                              <w:divBdr>
                                <w:top w:val="none" w:sz="0" w:space="0" w:color="auto"/>
                                <w:left w:val="none" w:sz="0" w:space="0" w:color="auto"/>
                                <w:bottom w:val="none" w:sz="0" w:space="0" w:color="auto"/>
                                <w:right w:val="none" w:sz="0" w:space="0" w:color="auto"/>
                              </w:divBdr>
                              <w:divsChild>
                                <w:div w:id="2030719482">
                                  <w:marLeft w:val="0"/>
                                  <w:marRight w:val="0"/>
                                  <w:marTop w:val="0"/>
                                  <w:marBottom w:val="0"/>
                                  <w:divBdr>
                                    <w:top w:val="none" w:sz="0" w:space="0" w:color="auto"/>
                                    <w:left w:val="none" w:sz="0" w:space="0" w:color="auto"/>
                                    <w:bottom w:val="none" w:sz="0" w:space="0" w:color="auto"/>
                                    <w:right w:val="none" w:sz="0" w:space="0" w:color="auto"/>
                                  </w:divBdr>
                                  <w:divsChild>
                                    <w:div w:id="940718693">
                                      <w:marLeft w:val="0"/>
                                      <w:marRight w:val="0"/>
                                      <w:marTop w:val="0"/>
                                      <w:marBottom w:val="0"/>
                                      <w:divBdr>
                                        <w:top w:val="none" w:sz="0" w:space="0" w:color="auto"/>
                                        <w:left w:val="none" w:sz="0" w:space="0" w:color="auto"/>
                                        <w:bottom w:val="none" w:sz="0" w:space="0" w:color="auto"/>
                                        <w:right w:val="none" w:sz="0" w:space="0" w:color="auto"/>
                                      </w:divBdr>
                                      <w:divsChild>
                                        <w:div w:id="373846172">
                                          <w:marLeft w:val="0"/>
                                          <w:marRight w:val="0"/>
                                          <w:marTop w:val="0"/>
                                          <w:marBottom w:val="0"/>
                                          <w:divBdr>
                                            <w:top w:val="none" w:sz="0" w:space="0" w:color="auto"/>
                                            <w:left w:val="none" w:sz="0" w:space="0" w:color="auto"/>
                                            <w:bottom w:val="none" w:sz="0" w:space="0" w:color="auto"/>
                                            <w:right w:val="none" w:sz="0" w:space="0" w:color="auto"/>
                                          </w:divBdr>
                                          <w:divsChild>
                                            <w:div w:id="1105929256">
                                              <w:marLeft w:val="0"/>
                                              <w:marRight w:val="0"/>
                                              <w:marTop w:val="0"/>
                                              <w:marBottom w:val="0"/>
                                              <w:divBdr>
                                                <w:top w:val="none" w:sz="0" w:space="0" w:color="auto"/>
                                                <w:left w:val="none" w:sz="0" w:space="0" w:color="auto"/>
                                                <w:bottom w:val="none" w:sz="0" w:space="0" w:color="auto"/>
                                                <w:right w:val="none" w:sz="0" w:space="0" w:color="auto"/>
                                              </w:divBdr>
                                              <w:divsChild>
                                                <w:div w:id="77321013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 w:id="239295719">
                                      <w:marLeft w:val="0"/>
                                      <w:marRight w:val="0"/>
                                      <w:marTop w:val="0"/>
                                      <w:marBottom w:val="0"/>
                                      <w:divBdr>
                                        <w:top w:val="none" w:sz="0" w:space="0" w:color="auto"/>
                                        <w:left w:val="none" w:sz="0" w:space="0" w:color="auto"/>
                                        <w:bottom w:val="none" w:sz="0" w:space="0" w:color="auto"/>
                                        <w:right w:val="none" w:sz="0" w:space="0" w:color="auto"/>
                                      </w:divBdr>
                                      <w:divsChild>
                                        <w:div w:id="206188191">
                                          <w:marLeft w:val="0"/>
                                          <w:marRight w:val="0"/>
                                          <w:marTop w:val="0"/>
                                          <w:marBottom w:val="0"/>
                                          <w:divBdr>
                                            <w:top w:val="none" w:sz="0" w:space="0" w:color="auto"/>
                                            <w:left w:val="none" w:sz="0" w:space="0" w:color="auto"/>
                                            <w:bottom w:val="none" w:sz="0" w:space="0" w:color="auto"/>
                                            <w:right w:val="none" w:sz="0" w:space="0" w:color="auto"/>
                                          </w:divBdr>
                                          <w:divsChild>
                                            <w:div w:id="1008748866">
                                              <w:marLeft w:val="0"/>
                                              <w:marRight w:val="0"/>
                                              <w:marTop w:val="0"/>
                                              <w:marBottom w:val="0"/>
                                              <w:divBdr>
                                                <w:top w:val="none" w:sz="0" w:space="0" w:color="auto"/>
                                                <w:left w:val="none" w:sz="0" w:space="0" w:color="auto"/>
                                                <w:bottom w:val="none" w:sz="0" w:space="0" w:color="auto"/>
                                                <w:right w:val="none" w:sz="0" w:space="0" w:color="auto"/>
                                              </w:divBdr>
                                              <w:divsChild>
                                                <w:div w:id="153465728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 w:id="285157542">
                                      <w:marLeft w:val="0"/>
                                      <w:marRight w:val="0"/>
                                      <w:marTop w:val="0"/>
                                      <w:marBottom w:val="0"/>
                                      <w:divBdr>
                                        <w:top w:val="none" w:sz="0" w:space="0" w:color="auto"/>
                                        <w:left w:val="none" w:sz="0" w:space="0" w:color="auto"/>
                                        <w:bottom w:val="none" w:sz="0" w:space="0" w:color="auto"/>
                                        <w:right w:val="none" w:sz="0" w:space="0" w:color="auto"/>
                                      </w:divBdr>
                                      <w:divsChild>
                                        <w:div w:id="1495492876">
                                          <w:marLeft w:val="0"/>
                                          <w:marRight w:val="0"/>
                                          <w:marTop w:val="0"/>
                                          <w:marBottom w:val="0"/>
                                          <w:divBdr>
                                            <w:top w:val="none" w:sz="0" w:space="0" w:color="auto"/>
                                            <w:left w:val="none" w:sz="0" w:space="0" w:color="auto"/>
                                            <w:bottom w:val="none" w:sz="0" w:space="0" w:color="auto"/>
                                            <w:right w:val="none" w:sz="0" w:space="0" w:color="auto"/>
                                          </w:divBdr>
                                          <w:divsChild>
                                            <w:div w:id="1954823505">
                                              <w:marLeft w:val="0"/>
                                              <w:marRight w:val="0"/>
                                              <w:marTop w:val="0"/>
                                              <w:marBottom w:val="0"/>
                                              <w:divBdr>
                                                <w:top w:val="none" w:sz="0" w:space="0" w:color="auto"/>
                                                <w:left w:val="none" w:sz="0" w:space="0" w:color="auto"/>
                                                <w:bottom w:val="none" w:sz="0" w:space="0" w:color="auto"/>
                                                <w:right w:val="none" w:sz="0" w:space="0" w:color="auto"/>
                                              </w:divBdr>
                                              <w:divsChild>
                                                <w:div w:id="47614755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981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sq.org/quality-resources/root-cause-analysis" TargetMode="External"/><Relationship Id="rId18" Type="http://schemas.openxmlformats.org/officeDocument/2006/relationships/hyperlink" Target="https://asq.org/quality-resources/quality-plans"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asq.org/quality-resources/mistake-proofing" TargetMode="External"/><Relationship Id="rId7" Type="http://schemas.openxmlformats.org/officeDocument/2006/relationships/image" Target="media/image2.png"/><Relationship Id="rId12" Type="http://schemas.openxmlformats.org/officeDocument/2006/relationships/hyperlink" Target="https://asq.org/quality-resources/pareto" TargetMode="External"/><Relationship Id="rId17" Type="http://schemas.openxmlformats.org/officeDocument/2006/relationships/hyperlink" Target="https://asq.org/quality-progress/2007/02/lean/the-benefits-of-kaizen-and-kaizen-events.html" TargetMode="External"/><Relationship Id="rId25" Type="http://schemas.openxmlformats.org/officeDocument/2006/relationships/hyperlink" Target="https://asq.org/quality-resources/process-analysis-tools" TargetMode="External"/><Relationship Id="rId2" Type="http://schemas.openxmlformats.org/officeDocument/2006/relationships/numbering" Target="numbering.xml"/><Relationship Id="rId16" Type="http://schemas.openxmlformats.org/officeDocument/2006/relationships/hyperlink" Target="https://asq.org/quality-resources/design-of-experiments" TargetMode="External"/><Relationship Id="rId20" Type="http://schemas.openxmlformats.org/officeDocument/2006/relationships/hyperlink" Target="https://asq.org/quality-resources/lean/five-s-tutori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sq.org/quality-resources/process-capability" TargetMode="External"/><Relationship Id="rId24" Type="http://schemas.openxmlformats.org/officeDocument/2006/relationships/hyperlink" Target="https://asq.org/quality-resources/quality-glossary/f" TargetMode="External"/><Relationship Id="rId5" Type="http://schemas.openxmlformats.org/officeDocument/2006/relationships/webSettings" Target="webSettings.xml"/><Relationship Id="rId15" Type="http://schemas.openxmlformats.org/officeDocument/2006/relationships/hyperlink" Target="https://asq.org/quality-progress/1995/10/problem-solving/multi-vari-chart.pdf" TargetMode="External"/><Relationship Id="rId23" Type="http://schemas.openxmlformats.org/officeDocument/2006/relationships/hyperlink" Target="http://www.skymark.com/resources/leaders/ishikawa.asp" TargetMode="External"/><Relationship Id="rId28" Type="http://schemas.openxmlformats.org/officeDocument/2006/relationships/fontTable" Target="fontTable.xml"/><Relationship Id="rId10" Type="http://schemas.openxmlformats.org/officeDocument/2006/relationships/hyperlink" Target="https://asq.org/quality-resources/lean/value-stream-mapping" TargetMode="External"/><Relationship Id="rId19" Type="http://schemas.openxmlformats.org/officeDocument/2006/relationships/hyperlink" Target="https://asq.org/quality-resources/statistical-process-control" TargetMode="External"/><Relationship Id="rId4" Type="http://schemas.openxmlformats.org/officeDocument/2006/relationships/settings" Target="settings.xml"/><Relationship Id="rId9" Type="http://schemas.openxmlformats.org/officeDocument/2006/relationships/hyperlink" Target="https://asq.org/quality-resources/voice-of-the-customer" TargetMode="External"/><Relationship Id="rId14" Type="http://schemas.openxmlformats.org/officeDocument/2006/relationships/hyperlink" Target="https://asq.org/quality-resources/fmea" TargetMode="External"/><Relationship Id="rId22" Type="http://schemas.openxmlformats.org/officeDocument/2006/relationships/image" Target="media/image4.png"/><Relationship Id="rId27"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Cla19</b:Tag>
    <b:SourceType>InternetSite</b:SourceType>
    <b:Guid>{6FA5BEB4-6C08-4713-8FAC-0D238CA1E7B4}</b:Guid>
    <b:Title>What is a Pareto Chart?A Pareto Chart is a graph that indicates the frequency of defects, as well as their cumulative impact. Pareto Charts are useful to find the defects to prioritize in order to observe the greatest overall improvement.</b:Title>
    <b:Year>2019</b:Year>
    <b:Author>
      <b:Author>
        <b:NameList>
          <b:Person>
            <b:Last>Lamarre</b:Last>
            <b:First>Claire</b:First>
          </b:Person>
        </b:NameList>
      </b:Author>
    </b:Author>
    <b:InternetSiteTitle>tulip.com</b:InternetSiteTitle>
    <b:Month>august</b:Month>
    <b:Day>6</b:Day>
    <b:URL>What is a Pareto Chart?A Pareto Chart is a graph that indicates the frequency of defects, as well as their cumulative impact. Pareto Charts are useful to find the defects to prioritize in order to observe the greatest overall improvement.</b:URL>
    <b:RefOrder>1</b:RefOrder>
  </b:Source>
  <b:Source>
    <b:Tag>Hug17</b:Tag>
    <b:SourceType>Misc</b:SourceType>
    <b:Guid>{62A505C5-B508-403D-B8BC-BCA32F6EF86B}</b:Guid>
    <b:Year>2017</b:Year>
    <b:Month>January </b:Month>
    <b:Author>
      <b:Author>
        <b:NameList>
          <b:Person>
            <b:Last>John</b:Last>
            <b:First>Hugh</b:First>
          </b:Person>
        </b:NameList>
      </b:Author>
    </b:Author>
    <b:RefOrder>2</b:RefOrder>
  </b:Source>
  <b:Source>
    <b:Tag>Ame21</b:Tag>
    <b:SourceType>InternetSite</b:SourceType>
    <b:Guid>{BB97F128-5B22-4524-88C8-A6E231B048B3}</b:Guid>
    <b:Title>American society for quality</b:Title>
    <b:Year>2021</b:Year>
    <b:Month>March</b:Month>
    <b:Day>14</b:Day>
    <b:Author>
      <b:Author>
        <b:NameList>
          <b:Person>
            <b:Last>ASQ.Org</b:Last>
          </b:Person>
        </b:NameList>
      </b:Author>
    </b:Author>
    <b:URL>https://asq.org/quality-resources/dmaic</b:URL>
    <b:RefOrder>3</b:RefOrder>
  </b:Source>
  <b:Source>
    <b:Tag>Bil12</b:Tag>
    <b:SourceType>InternetSite</b:SourceType>
    <b:Guid>{C74C7E85-8F60-4C71-B7F4-EB74D1732CA8}</b:Guid>
    <b:Author>
      <b:Author>
        <b:NameList>
          <b:Person>
            <b:Last>McNeese</b:Last>
            <b:First>Bill</b:First>
          </b:Person>
        </b:NameList>
      </b:Author>
    </b:Author>
    <b:Title>What is a gauge R&amp;R study.</b:Title>
    <b:InternetSiteTitle>spcforexcel.com</b:InternetSiteTitle>
    <b:Year>2012</b:Year>
    <b:Month>March</b:Month>
    <b:Day>13</b:Day>
    <b:URL>https://www.spcforexcel.com/spc-blog/what-gage-rr-study</b:URL>
    <b:RefOrder>4</b:RefOrder>
  </b:Source>
  <b:Source>
    <b:Tag>Son12</b:Tag>
    <b:SourceType>InternetSite</b:SourceType>
    <b:Guid>{DE8399EB-8D66-4057-8C55-D6E6F6964C29}</b:Guid>
    <b:Author>
      <b:Author>
        <b:NameList>
          <b:Person>
            <b:Last>Pearson</b:Last>
            <b:First>Sonia</b:First>
          </b:Person>
        </b:NameList>
      </b:Author>
    </b:Author>
    <b:Title>Definition - what is a fishbone diagram</b:Title>
    <b:InternetSiteTitle>Tallyfy.com</b:InternetSiteTitle>
    <b:Year>2012</b:Year>
    <b:Month>03</b:Month>
    <b:Day>14</b:Day>
    <b:URL>https://tallyfy.com/definition-fishbone-diagram/</b:URL>
    <b:RefOrder>5</b:RefOrder>
  </b:Source>
  <b:Source>
    <b:Tag>Dua17</b:Tag>
    <b:SourceType>InternetSite</b:SourceType>
    <b:Guid>{CFF1EDE2-3C19-46AD-8869-256A784578CD}</b:Guid>
    <b:Author>
      <b:Author>
        <b:NameList>
          <b:Person>
            <b:Last>Kritzinger</b:Last>
            <b:First>Duane</b:First>
          </b:Person>
        </b:NameList>
      </b:Author>
    </b:Author>
    <b:Title>Fault tree analysis - an overview</b:Title>
    <b:InternetSiteTitle>Science direct</b:InternetSiteTitle>
    <b:Year>2017</b:Year>
    <b:URL>https://www.sciencedirect.com/topics/engineering/fault-tree-analysis</b:URL>
    <b:RefOrder>6</b:RefOrder>
  </b:Source>
  <b:Source>
    <b:Tag>Jis03</b:Tag>
    <b:SourceType>InternetSite</b:SourceType>
    <b:Guid>{D27DEF79-C9F2-4D19-A97A-749BCE5E3F5A}</b:Guid>
    <b:Author>
      <b:Author>
        <b:NameList>
          <b:Person>
            <b:Last>Jisc</b:Last>
          </b:Person>
        </b:NameList>
      </b:Author>
    </b:Author>
    <b:Title>process improvement</b:Title>
    <b:InternetSiteTitle>Jisc.ac.uk</b:InternetSiteTitle>
    <b:Year>2003</b:Year>
    <b:Month>october</b:Month>
    <b:Day>5th</b:Day>
    <b:URL>https://www.jisc.ac.uk/full-guide/process-improvement</b:URL>
    <b:RefOrder>7</b:RefOrder>
  </b:Source>
  <b:Source>
    <b:Tag>ASQ21</b:Tag>
    <b:SourceType>InternetSite</b:SourceType>
    <b:Guid>{179F9138-899D-400D-B7A3-152A86651812}</b:Guid>
    <b:Author>
      <b:Author>
        <b:NameList>
          <b:Person>
            <b:Last>ASQ</b:Last>
          </b:Person>
        </b:NameList>
      </b:Author>
    </b:Author>
    <b:Title>What is a FMEA</b:Title>
    <b:InternetSiteTitle>ASQ.org</b:InternetSiteTitle>
    <b:Year>2021</b:Year>
    <b:Month>March</b:Month>
    <b:Day>14</b:Day>
    <b:URL>https://asq.org/quality-resources/fmea</b:URL>
    <b:RefOrder>8</b:RefOrder>
  </b:Source>
  <b:Source>
    <b:Tag>Qua20</b:Tag>
    <b:SourceType>InternetSite</b:SourceType>
    <b:Guid>{C837B3BC-D2CB-4871-B5BB-5CEA69550CD6}</b:Guid>
    <b:Author>
      <b:Author>
        <b:NameList>
          <b:Person>
            <b:Last>One</b:Last>
            <b:First>Quality</b:First>
          </b:Person>
        </b:NameList>
      </b:Author>
    </b:Author>
    <b:Title>Control plan - control plan development</b:Title>
    <b:InternetSiteTitle>Quality-one.org</b:InternetSiteTitle>
    <b:Year>2020</b:Year>
    <b:URL>https://quality-one.com/control-plan/</b:URL>
    <b:RefOrder>9</b:RefOrder>
  </b:Source>
  <b:Source>
    <b:Tag>Wat21</b:Tag>
    <b:SourceType>InternetSite</b:SourceType>
    <b:Guid>{831F0CD5-D058-4750-9E9B-68A2C90CD4D0}</b:Guid>
    <b:Author>
      <b:Author>
        <b:Corporate>Wats</b:Corporate>
      </b:Author>
    </b:Author>
    <b:Title>WATS</b:Title>
    <b:InternetSiteTitle>Wats.com</b:InternetSiteTitle>
    <b:Year>2021</b:Year>
    <b:Month>04</b:Month>
    <b:Day>07</b:Day>
    <b:URL>https://www2.wats.com/Manufacturing_Intelligence_for_Electronics_Testing?gclid=EAIaIQobChMItKD0vqfs7wIVk7myCh1nUg4vEAAYBCAAEgJr1PD_BwE</b:URL>
    <b:RefOrder>10</b:RefOrder>
  </b:Source>
  <b:Source>
    <b:Tag>EDQ21</b:Tag>
    <b:SourceType>InternetSite</b:SourceType>
    <b:Guid>{DBC3F89B-1789-4605-B3C0-E9F5B9A9C597}</b:Guid>
    <b:Author>
      <b:Author>
        <b:Corporate>EDQ</b:Corporate>
      </b:Author>
    </b:Author>
    <b:Title>EDQ.COM</b:Title>
    <b:InternetSiteTitle>EDQ.COM</b:InternetSiteTitle>
    <b:Year>2021</b:Year>
    <b:Month>04</b:Month>
    <b:Day>07</b:Day>
    <b:URL>https://www.edq.com/data-monitoring/</b:URL>
    <b:RefOrder>11</b:RefOrder>
  </b:Source>
  <b:Source>
    <b:Tag>IBS21</b:Tag>
    <b:SourceType>InternetSite</b:SourceType>
    <b:Guid>{0953B599-8680-45A8-9B10-3490AE87073D}</b:Guid>
    <b:Author>
      <b:Author>
        <b:Corporate>IBS Performance</b:Corporate>
      </b:Author>
    </b:Author>
    <b:Title>IBS Paper performance group</b:Title>
    <b:InternetSiteTitle>IBS-PPG.com</b:InternetSiteTitle>
    <b:Year>2021</b:Year>
    <b:Month>04</b:Month>
    <b:Day>07</b:Day>
    <b:URL>https://www.ibs-ppg.com/en/products/detail/automatic-tension-controllers</b:URL>
    <b:RefOrder>12</b:RefOrder>
  </b:Source>
  <b:Source>
    <b:Tag>LCF19</b:Tag>
    <b:SourceType>InternetSite</b:SourceType>
    <b:Guid>{49065D2D-C6C4-4800-9408-4B983FA56B40}</b:Guid>
    <b:Author>
      <b:Author>
        <b:Corporate>LCF,PTE LTD</b:Corporate>
      </b:Author>
    </b:Author>
    <b:Title>LFC</b:Title>
    <b:InternetSiteTitle>LFC.com.sg</b:InternetSiteTitle>
    <b:Year>2019</b:Year>
    <b:URL>https://www.lfc.com.sg/products/detail/Shimpo-Digital-Tension-Meter-DTMX-Series</b:URL>
    <b:RefOrder>13</b:RefOrder>
  </b:Source>
  <b:Source>
    <b:Tag>Six</b:Tag>
    <b:SourceType>InternetSite</b:SourceType>
    <b:Guid>{4FA16A95-1556-4D6B-BEEA-3CD457FBFFBA}</b:Guid>
    <b:Author>
      <b:Author>
        <b:Corporate>Six Sigma</b:Corporate>
      </b:Author>
    </b:Author>
    <b:Title>Six Sigma Training</b:Title>
    <b:InternetSiteTitle>Six sigma .co.uk</b:InternetSiteTitle>
    <b:Year>2021</b:Year>
    <b:Month>04</b:Month>
    <b:Day>07</b:Day>
    <b:URL>https://www.sixsigma.co.uk/top-selling-lean-six-sigma-certification-training-courses?utm_term=six%20sigma%20training&amp;utm_campaign=%5BSixSigma.co.uk%5D%5BCorona%5D&amp;utm_source=adwords&amp;utm_medium=ppc&amp;hsa_acc=1984714232&amp;hsa_cam=10030915824&amp;hsa_grp=10238650407</b:URL>
    <b:RefOrder>14</b:RefOrder>
  </b:Source>
  <b:Source>
    <b:Tag>Qua201</b:Tag>
    <b:SourceType>InternetSite</b:SourceType>
    <b:Guid>{AB317EF1-6D9C-4164-9659-1B59EB691F22}</b:Guid>
    <b:Author>
      <b:Author>
        <b:Corporate>Quality one - international</b:Corporate>
      </b:Author>
    </b:Author>
    <b:Title>8D Training.</b:Title>
    <b:InternetSiteTitle>quality - one.com</b:InternetSiteTitle>
    <b:Year>2020</b:Year>
    <b:URL>https://quality-one.com/8d/8d-training/</b:URL>
    <b:RefOrder>15</b:RefOrder>
  </b:Source>
  <b:Source>
    <b:Tag>Com21</b:Tag>
    <b:SourceType>InternetSite</b:SourceType>
    <b:Guid>{48F168A3-2D1C-4962-A5F9-B1998070814A}</b:Guid>
    <b:Author>
      <b:Author>
        <b:Corporate>Computer aid</b:Corporate>
      </b:Author>
    </b:Author>
    <b:Title>Excel level 1 introduction</b:Title>
    <b:InternetSiteTitle>computer aid wales.com</b:InternetSiteTitle>
    <b:Year>2021</b:Year>
    <b:URL>https://www.computeraidwales.com/scheduled-courses/excel-level-1-introduction-course.asp?Select_Category=25&amp;</b:URL>
    <b:RefOrder>16</b:RefOrder>
  </b:Source>
</b:Sources>
</file>

<file path=customXml/itemProps1.xml><?xml version="1.0" encoding="utf-8"?>
<ds:datastoreItem xmlns:ds="http://schemas.openxmlformats.org/officeDocument/2006/customXml" ds:itemID="{4E74EEE1-4306-4976-B98B-4399E3A3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4432</Words>
  <Characters>25266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John</dc:creator>
  <cp:keywords/>
  <dc:description/>
  <cp:lastModifiedBy>Barrie John</cp:lastModifiedBy>
  <cp:revision>19</cp:revision>
  <dcterms:created xsi:type="dcterms:W3CDTF">2021-03-10T13:16:00Z</dcterms:created>
  <dcterms:modified xsi:type="dcterms:W3CDTF">2021-05-09T20:27:00Z</dcterms:modified>
</cp:coreProperties>
</file>