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7777777"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77777777" w:rsidR="005C6CD8" w:rsidRDefault="005C6CD8" w:rsidP="00D4485A">
            <w:pPr>
              <w:pStyle w:val="BodyText"/>
              <w:jc w:val="both"/>
              <w:rPr>
                <w:rFonts w:cs="Arial"/>
                <w:b/>
                <w:bCs/>
                <w:sz w:val="22"/>
                <w:szCs w:val="22"/>
              </w:rPr>
            </w:pPr>
            <w:r w:rsidRPr="00D012E7">
              <w:rPr>
                <w:rFonts w:cs="Arial"/>
                <w:b/>
                <w:bCs/>
                <w:sz w:val="22"/>
                <w:szCs w:val="22"/>
              </w:rPr>
              <w:t xml:space="preserve">NAME: </w:t>
            </w:r>
          </w:p>
          <w:p w14:paraId="4F2606B7" w14:textId="0F8581C4" w:rsidR="00D012E7" w:rsidRPr="00D012E7" w:rsidRDefault="001426C8" w:rsidP="00D4485A">
            <w:pPr>
              <w:pStyle w:val="BodyText"/>
              <w:jc w:val="both"/>
              <w:rPr>
                <w:rFonts w:cs="Arial"/>
                <w:b/>
                <w:bCs/>
                <w:sz w:val="22"/>
                <w:szCs w:val="22"/>
              </w:rPr>
            </w:pPr>
            <w:r>
              <w:rPr>
                <w:rFonts w:cs="Arial"/>
                <w:b/>
                <w:bCs/>
                <w:sz w:val="22"/>
                <w:szCs w:val="22"/>
              </w:rPr>
              <w:t xml:space="preserve">LUCY JONES </w:t>
            </w:r>
          </w:p>
        </w:tc>
        <w:tc>
          <w:tcPr>
            <w:tcW w:w="2835" w:type="dxa"/>
          </w:tcPr>
          <w:p w14:paraId="00DC83D5" w14:textId="495F30D4"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1426C8">
              <w:rPr>
                <w:rFonts w:cs="Arial"/>
                <w:b/>
                <w:bCs/>
                <w:sz w:val="22"/>
                <w:szCs w:val="22"/>
              </w:rPr>
              <w:t>2222451</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0F02843A" w14:textId="5E05F702" w:rsidR="00EC3576" w:rsidRDefault="005C6CD8" w:rsidP="00EC3576">
            <w:pPr>
              <w:rPr>
                <w:rFonts w:asciiTheme="minorHAnsi" w:hAnsiTheme="minorHAnsi"/>
                <w:b/>
                <w:bCs/>
                <w:sz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EC3576">
              <w:rPr>
                <w:rFonts w:cs="Arial"/>
                <w:b/>
                <w:bCs/>
                <w:sz w:val="22"/>
                <w:szCs w:val="22"/>
              </w:rPr>
              <w:t xml:space="preserve"> </w:t>
            </w:r>
            <w:r w:rsidR="00EC3576">
              <w:t>What are the barriers to effective information sharing within the police force, and the police force with other agencies? What impact do these barriers have on policing</w:t>
            </w:r>
            <w:r w:rsidR="00EC3576">
              <w:t>?</w:t>
            </w:r>
          </w:p>
          <w:p w14:paraId="52EA0AA0" w14:textId="6E975E2A" w:rsidR="005C6CD8" w:rsidRDefault="005C6CD8" w:rsidP="00D4485A">
            <w:pPr>
              <w:jc w:val="both"/>
              <w:rPr>
                <w:rFonts w:cs="Arial"/>
                <w:b/>
                <w:bCs/>
                <w:sz w:val="22"/>
                <w:szCs w:val="22"/>
              </w:rPr>
            </w:pPr>
          </w:p>
          <w:p w14:paraId="52DFEA14" w14:textId="77777777" w:rsidR="00EC3576" w:rsidRDefault="00EC3576" w:rsidP="00EC3576">
            <w:pPr>
              <w:jc w:val="both"/>
              <w:rPr>
                <w:b/>
                <w:bCs/>
                <w:lang w:val="en"/>
              </w:rPr>
            </w:pPr>
            <w:r>
              <w:rPr>
                <w:b/>
                <w:bCs/>
                <w:lang w:val="en"/>
              </w:rPr>
              <w:t>INTRODUCTION:</w:t>
            </w:r>
          </w:p>
          <w:p w14:paraId="7323DABA" w14:textId="77777777" w:rsidR="00EC3576" w:rsidRDefault="00EC3576" w:rsidP="00EC3576">
            <w:pPr>
              <w:jc w:val="both"/>
              <w:rPr>
                <w:lang w:val="en"/>
              </w:rPr>
            </w:pPr>
            <w:r>
              <w:rPr>
                <w:lang w:val="en"/>
              </w:rPr>
              <w:t>The sharing of information is the center of policing yet the sharing of information within and other public services remains problematic according to Jones et.al 2004. The Crime and Disorder Act (1998)</w:t>
            </w:r>
            <w:r>
              <w:rPr>
                <w:b/>
                <w:bCs/>
                <w:lang w:val="en"/>
              </w:rPr>
              <w:t xml:space="preserve"> </w:t>
            </w:r>
            <w:r>
              <w:rPr>
                <w:lang w:val="en"/>
              </w:rPr>
              <w:t xml:space="preserve">calls for police and other public services to disseminate information and collaborate to prevent and consequently reduce the number of violent crimes. Effective data sharing is argued to enable decision making, more proficient investigations, and enhance public safety.  </w:t>
            </w:r>
          </w:p>
          <w:p w14:paraId="418B0D21" w14:textId="072B2FC5" w:rsidR="00EC3576" w:rsidRDefault="00EC3576" w:rsidP="00EC3576">
            <w:pPr>
              <w:jc w:val="both"/>
              <w:rPr>
                <w:lang w:val="en"/>
              </w:rPr>
            </w:pPr>
            <w:r>
              <w:rPr>
                <w:lang w:val="en"/>
              </w:rPr>
              <w:t>The Police Foundation (no date) state</w:t>
            </w:r>
            <w:r>
              <w:rPr>
                <w:lang w:val="en"/>
              </w:rPr>
              <w:t xml:space="preserve">s </w:t>
            </w:r>
            <w:r>
              <w:rPr>
                <w:lang w:val="en"/>
              </w:rPr>
              <w:t>that the inadequate sharing of data is a barrier to enabling interconnected services to citi</w:t>
            </w:r>
            <w:r>
              <w:rPr>
                <w:lang w:val="en"/>
              </w:rPr>
              <w:t>z</w:t>
            </w:r>
            <w:r>
              <w:rPr>
                <w:lang w:val="en"/>
              </w:rPr>
              <w:t>en. Consequently, poor sharing of information means that key indications of vulnerability or risk are missed, occasionally with disastrous consequences. In recent history there have been several examples of inadequate information sharing within the police force, and with other agencies. For example, events such as The Manchester Arena bombings, Rochdale child sex abuse rings, Soham murders and the murder of Eli</w:t>
            </w:r>
            <w:r>
              <w:rPr>
                <w:lang w:val="en"/>
              </w:rPr>
              <w:t>z</w:t>
            </w:r>
            <w:r>
              <w:rPr>
                <w:lang w:val="en"/>
              </w:rPr>
              <w:t>abeth McCann, are argued to have been negatively impacted by a lack of information and knowledge sharing between police forces and other agencies.</w:t>
            </w:r>
          </w:p>
          <w:p w14:paraId="0F674176" w14:textId="63D3E9FC" w:rsidR="00EC3576" w:rsidRPr="002D0EF0" w:rsidRDefault="00EC3576" w:rsidP="00EC3576">
            <w:pPr>
              <w:jc w:val="both"/>
              <w:rPr>
                <w:rFonts w:cs="Arial"/>
                <w:b/>
                <w:bCs/>
                <w:sz w:val="22"/>
                <w:szCs w:val="22"/>
              </w:rPr>
            </w:pPr>
            <w:r>
              <w:rPr>
                <w:lang w:val="en"/>
              </w:rPr>
              <w:t xml:space="preserve">Inadequate knowledge and information sharing amongst services is argued to be the outcome of a range of barriers. This research aims to explore the barriers and their impact on information sharing with the police force and with other public services. </w:t>
            </w: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676D908E" w14:textId="77777777" w:rsidR="00EC3576" w:rsidRDefault="00EC3576" w:rsidP="00EC3576">
            <w:pPr>
              <w:jc w:val="both"/>
              <w:rPr>
                <w:rFonts w:asciiTheme="minorHAnsi" w:hAnsiTheme="minorHAnsi"/>
                <w:b/>
                <w:bCs/>
                <w:sz w:val="22"/>
                <w:lang w:val="en"/>
              </w:rPr>
            </w:pPr>
            <w:r>
              <w:rPr>
                <w:b/>
                <w:bCs/>
                <w:lang w:val="en"/>
              </w:rPr>
              <w:t xml:space="preserve">SUMMARY OF RESEARCH OBJECTIVES: </w:t>
            </w:r>
          </w:p>
          <w:p w14:paraId="714F7445" w14:textId="77777777" w:rsidR="00EC3576" w:rsidRDefault="00EC3576" w:rsidP="00EC3576">
            <w:pPr>
              <w:jc w:val="both"/>
              <w:rPr>
                <w:lang w:val="en"/>
              </w:rPr>
            </w:pPr>
            <w:r>
              <w:rPr>
                <w:lang w:val="en"/>
              </w:rPr>
              <w:t xml:space="preserve">Inadequate knowledge and information sharing amongst services is argued to be the outcome of a range of barriers. Some of the barriers will be outlined and investigated </w:t>
            </w:r>
            <w:r>
              <w:rPr>
                <w:lang w:val="en"/>
              </w:rPr>
              <w:lastRenderedPageBreak/>
              <w:t xml:space="preserve">in this research. Consequently, information sharing laws, reports and policies will be highlighted. </w:t>
            </w:r>
          </w:p>
          <w:p w14:paraId="102C6F5C" w14:textId="77777777" w:rsidR="00EC3576" w:rsidRDefault="00EC3576" w:rsidP="00EC3576">
            <w:pPr>
              <w:jc w:val="both"/>
              <w:rPr>
                <w:lang w:val="en"/>
              </w:rPr>
            </w:pPr>
            <w:r>
              <w:rPr>
                <w:lang w:val="en"/>
              </w:rPr>
              <w:t xml:space="preserve">To outline the barriers of information and knowledge sharing within the police force, and the police force with other agencies, relevant literature, studies, and reports will be analyzed. The aim is to outline examples of information sharing, its uses and what causes barriers to information sharing. In doing so, examples of events where information was or was not utilized will be identified.   </w:t>
            </w:r>
          </w:p>
          <w:p w14:paraId="1AC8E441" w14:textId="77777777" w:rsidR="005C6CD8" w:rsidRDefault="00EC3576" w:rsidP="00EC3576">
            <w:pPr>
              <w:jc w:val="both"/>
              <w:rPr>
                <w:lang w:val="en"/>
              </w:rPr>
            </w:pPr>
            <w:r>
              <w:rPr>
                <w:lang w:val="en"/>
              </w:rPr>
              <w:t>The research aim will be accomplished through a mixture of primary and secondary data collection. Secondary data will be collected through reviewing and summarizing previous literature in the form of reports, policies, and scholarly documents. Primary data will be collected via online, anonymous structured surveys will be disseminated to police officers and other public servants across a range of public services to explore their experiences of knowledge sharing and to see if the information found through literature review reflects their personal experience and beliefs on information sharing and its barriers.</w:t>
            </w:r>
          </w:p>
          <w:p w14:paraId="669899F4" w14:textId="2A1C4D29" w:rsidR="00EC3576" w:rsidRPr="00D012E7" w:rsidRDefault="00EC3576" w:rsidP="00EC3576">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6A5DC904" w14:textId="2004A3F7" w:rsidR="00EC3576" w:rsidRDefault="00EC3576" w:rsidP="00EC3576">
            <w:pPr>
              <w:rPr>
                <w:b/>
                <w:bCs/>
                <w:lang w:val="en"/>
              </w:rPr>
            </w:pPr>
            <w:r>
              <w:rPr>
                <w:b/>
                <w:bCs/>
                <w:lang w:val="en"/>
              </w:rPr>
              <w:lastRenderedPageBreak/>
              <w:t>LITERATURE REVIEW:</w:t>
            </w:r>
          </w:p>
          <w:p w14:paraId="6D130595" w14:textId="77777777" w:rsidR="00EC3576" w:rsidRDefault="00EC3576" w:rsidP="00EC3576">
            <w:pPr>
              <w:rPr>
                <w:rFonts w:asciiTheme="minorHAnsi" w:hAnsiTheme="minorHAnsi"/>
                <w:b/>
                <w:bCs/>
                <w:sz w:val="22"/>
                <w:lang w:val="en"/>
              </w:rPr>
            </w:pPr>
          </w:p>
          <w:p w14:paraId="2AF58422" w14:textId="77777777" w:rsidR="00EC3576" w:rsidRDefault="00EC3576" w:rsidP="00EC3576">
            <w:r>
              <w:t>Gottschalk, (2010</w:t>
            </w:r>
            <w:r>
              <w:rPr>
                <w:lang w:val="en"/>
              </w:rPr>
              <w:t>)</w:t>
            </w:r>
            <w:r>
              <w:t>; Ratcliffe, (2012</w:t>
            </w:r>
            <w:r>
              <w:rPr>
                <w:lang w:val="en"/>
              </w:rPr>
              <w:t xml:space="preserve">) recognizes </w:t>
            </w:r>
            <w:r>
              <w:t xml:space="preserve">information sharing as lifeblood of </w:t>
            </w:r>
            <w:proofErr w:type="gramStart"/>
            <w:r>
              <w:t>policing, yet</w:t>
            </w:r>
            <w:proofErr w:type="gramEnd"/>
            <w:r>
              <w:t xml:space="preserve"> note that it’s a problematic area within policing and other services. </w:t>
            </w:r>
            <w:r>
              <w:rPr>
                <w:lang w:val="en"/>
              </w:rPr>
              <w:t xml:space="preserve">In recent years, information sharing failures and discrepancies have been brought to light in the public eye and cause for concern. </w:t>
            </w:r>
            <w:r>
              <w:t xml:space="preserve">For example, the Soham murders, where failure to share information amid regional police forces created allowed an individual who was previously investigated to become a school caretaker which led to the murder of two schoolgirls in 2002. Due to the issue being current and a focal concern in recent reports, </w:t>
            </w:r>
            <w:proofErr w:type="gramStart"/>
            <w:r>
              <w:t>policies</w:t>
            </w:r>
            <w:proofErr w:type="gramEnd"/>
            <w:r>
              <w:t xml:space="preserve"> and media publicization, there is a wealth of literature investigating and summarising the barriers to information sharing within the police force. Predominantly, literature presents the argument the information that is not shared appropriately then crucial knowledge can be missing or/and with harmful outcomes (</w:t>
            </w:r>
            <w:proofErr w:type="spellStart"/>
            <w:r>
              <w:t>Bontis</w:t>
            </w:r>
            <w:proofErr w:type="spellEnd"/>
            <w:r>
              <w:t xml:space="preserve">, </w:t>
            </w:r>
            <w:proofErr w:type="spellStart"/>
            <w:r>
              <w:t>Crossan</w:t>
            </w:r>
            <w:proofErr w:type="spellEnd"/>
            <w:r>
              <w:t xml:space="preserve"> &amp; </w:t>
            </w:r>
            <w:proofErr w:type="spellStart"/>
            <w:r>
              <w:t>Hulland</w:t>
            </w:r>
            <w:proofErr w:type="spellEnd"/>
            <w:r>
              <w:t xml:space="preserve">, 2002; McDougall &amp; Beattie, 1998) </w:t>
            </w:r>
          </w:p>
          <w:p w14:paraId="3E454FE9" w14:textId="10C9B97D" w:rsidR="00EC3576" w:rsidRPr="00D012E7" w:rsidRDefault="00EC3576" w:rsidP="00EC3576">
            <w:pPr>
              <w:rPr>
                <w:rFonts w:cs="Arial"/>
                <w:b/>
                <w:bCs/>
                <w:sz w:val="22"/>
                <w:szCs w:val="22"/>
              </w:rPr>
            </w:pPr>
            <w:r>
              <w:t xml:space="preserve">Griffiths </w:t>
            </w:r>
            <w:proofErr w:type="spellStart"/>
            <w:r>
              <w:t>et.al’s</w:t>
            </w:r>
            <w:proofErr w:type="spellEnd"/>
            <w:r>
              <w:t xml:space="preserve"> research on the barriers of information identify four key themes to the barriers; technology; knowledge management strategy and legislation; loss of knowledge and culture. These themes will be explored and presented in this research.</w:t>
            </w:r>
          </w:p>
          <w:p w14:paraId="4964BE3B" w14:textId="77777777" w:rsidR="005C6CD8" w:rsidRPr="00D012E7" w:rsidRDefault="005C6CD8" w:rsidP="00EC3576">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69253110" w14:textId="55DA4016" w:rsidR="00EC3576" w:rsidRDefault="00EC3576" w:rsidP="00EC3576">
            <w:pPr>
              <w:rPr>
                <w:b/>
                <w:bCs/>
                <w:lang w:val="en"/>
              </w:rPr>
            </w:pPr>
            <w:r>
              <w:rPr>
                <w:b/>
                <w:bCs/>
                <w:lang w:val="en"/>
              </w:rPr>
              <w:t xml:space="preserve">SUMMARY OF RESEARCH –SURVEY METHOD: </w:t>
            </w:r>
          </w:p>
          <w:p w14:paraId="30D96BAD" w14:textId="77777777" w:rsidR="00EC3576" w:rsidRDefault="00EC3576" w:rsidP="00EC3576">
            <w:pPr>
              <w:rPr>
                <w:rFonts w:asciiTheme="minorHAnsi" w:hAnsiTheme="minorHAnsi"/>
                <w:b/>
                <w:bCs/>
                <w:sz w:val="22"/>
                <w:lang w:val="en"/>
              </w:rPr>
            </w:pPr>
          </w:p>
          <w:p w14:paraId="52D82DEB" w14:textId="77777777" w:rsidR="00EC3576" w:rsidRDefault="00EC3576" w:rsidP="00EC3576">
            <w:r>
              <w:t xml:space="preserve">This research will be an example of inductive research where data and research will be </w:t>
            </w:r>
            <w:proofErr w:type="gramStart"/>
            <w:r>
              <w:t>analysed</w:t>
            </w:r>
            <w:proofErr w:type="gramEnd"/>
            <w:r>
              <w:t xml:space="preserve"> and a conclusion will be made from its findings. Therefore, qualitative methods of research will be completed in the form of structured questionnaires and a review of literature. </w:t>
            </w:r>
          </w:p>
          <w:p w14:paraId="4A667AEB" w14:textId="77777777" w:rsidR="00EC3576" w:rsidRDefault="00EC3576" w:rsidP="00EC3576">
            <w:r>
              <w:t xml:space="preserve">A literature review of previous studies, reports, </w:t>
            </w:r>
            <w:proofErr w:type="gramStart"/>
            <w:r>
              <w:t>policies</w:t>
            </w:r>
            <w:proofErr w:type="gramEnd"/>
            <w:r>
              <w:t xml:space="preserve"> and scholarly literature will present information from a range of sources. This will be a time efficient method of collecting information and one that is easily accessible. </w:t>
            </w:r>
          </w:p>
          <w:p w14:paraId="60BAA997" w14:textId="38480CE4" w:rsidR="00EC3576" w:rsidRPr="00B5610A" w:rsidRDefault="00EC3576" w:rsidP="00EC3576">
            <w:pPr>
              <w:rPr>
                <w:rFonts w:cs="Arial"/>
                <w:b/>
                <w:bCs/>
                <w:sz w:val="22"/>
                <w:szCs w:val="22"/>
              </w:rPr>
            </w:pPr>
            <w:r>
              <w:t xml:space="preserve">An anonymous online structured questionnaire will collect relevant individuals’ views and attitudes on the research’s focus. As participant will be encouraged to speak freely and honestly, the research will be dynamic which will discourage an </w:t>
            </w:r>
            <w:r>
              <w:lastRenderedPageBreak/>
              <w:t xml:space="preserve">anticipated research outcome. This will allow the judgment of whether the outcome of the literature review is a true reflection of the opinions, </w:t>
            </w:r>
            <w:proofErr w:type="gramStart"/>
            <w:r>
              <w:t>experiences</w:t>
            </w:r>
            <w:proofErr w:type="gramEnd"/>
            <w:r>
              <w:t xml:space="preserve"> and realities of those working in the police force and other services. The finding from the outcome of the questionaries will be compared to the findings of the literature review to ensure validity and a deeper analysis of the barriers of information sharing withing the police force and with other services.</w:t>
            </w:r>
          </w:p>
          <w:p w14:paraId="36BA90C9" w14:textId="77777777" w:rsidR="005C6CD8" w:rsidRPr="00B61956" w:rsidRDefault="005C6CD8" w:rsidP="00EC3576">
            <w:pPr>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622A49B6" w14:textId="29B32E51" w:rsidR="00EC3576" w:rsidRDefault="00EC3576" w:rsidP="00EC3576">
            <w:pPr>
              <w:jc w:val="both"/>
              <w:rPr>
                <w:lang w:val="en"/>
              </w:rPr>
            </w:pPr>
            <w:r>
              <w:rPr>
                <w:b/>
                <w:bCs/>
                <w:lang w:val="en"/>
              </w:rPr>
              <w:lastRenderedPageBreak/>
              <w:t>SUMMARY OF SAMPLING FRAMEWORK:</w:t>
            </w:r>
            <w:r>
              <w:rPr>
                <w:lang w:val="en"/>
              </w:rPr>
              <w:t xml:space="preserve"> </w:t>
            </w:r>
          </w:p>
          <w:p w14:paraId="5A049870" w14:textId="77777777" w:rsidR="00EC3576" w:rsidRDefault="00EC3576" w:rsidP="00EC3576">
            <w:pPr>
              <w:jc w:val="both"/>
              <w:rPr>
                <w:rFonts w:asciiTheme="minorHAnsi" w:hAnsiTheme="minorHAnsi"/>
                <w:sz w:val="22"/>
                <w:lang w:val="en"/>
              </w:rPr>
            </w:pPr>
          </w:p>
          <w:p w14:paraId="1BEAC387" w14:textId="30B34E73" w:rsidR="00EC3576" w:rsidRPr="00B61956" w:rsidRDefault="00EC3576" w:rsidP="00EC3576">
            <w:pPr>
              <w:jc w:val="both"/>
              <w:rPr>
                <w:rFonts w:asciiTheme="minorHAnsi" w:hAnsiTheme="minorHAnsi" w:cstheme="minorHAnsi"/>
                <w:sz w:val="22"/>
                <w:szCs w:val="22"/>
              </w:rPr>
            </w:pPr>
            <w:r>
              <w:rPr>
                <w:lang w:val="en"/>
              </w:rPr>
              <w:t xml:space="preserve">Colleagues who work in the police force will be asked to complete an online anonymous structured questionnaire in the hope of understanding what they believe to be the barriers of information sharing within the police force and with other public services. The questionnaires will hopefully give perspectives, ideas, and examples as well as agreeing or disagreeing with ideas presented in scholarly literature. This will highlight the credibility, relevance and relatability of the literature reviewed in this research.  </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62815E7D" w14:textId="2B2A7013" w:rsidR="00EC3576" w:rsidRDefault="00EC3576" w:rsidP="00EC3576">
            <w:pPr>
              <w:rPr>
                <w:b/>
                <w:bCs/>
                <w:lang w:val="en"/>
              </w:rPr>
            </w:pPr>
            <w:r>
              <w:rPr>
                <w:b/>
                <w:bCs/>
                <w:lang w:val="en"/>
              </w:rPr>
              <w:t>ETHICAL ISSUES:</w:t>
            </w:r>
          </w:p>
          <w:p w14:paraId="161A423A" w14:textId="77777777" w:rsidR="00EC3576" w:rsidRDefault="00EC3576" w:rsidP="00EC3576">
            <w:pPr>
              <w:rPr>
                <w:rFonts w:asciiTheme="minorHAnsi" w:hAnsiTheme="minorHAnsi"/>
                <w:b/>
                <w:bCs/>
                <w:sz w:val="22"/>
                <w:lang w:val="en"/>
              </w:rPr>
            </w:pPr>
          </w:p>
          <w:p w14:paraId="19D4D582" w14:textId="77777777" w:rsidR="00D4485A" w:rsidRDefault="00EC3576" w:rsidP="00EC3576">
            <w:pPr>
              <w:jc w:val="both"/>
              <w:rPr>
                <w:lang w:val="en"/>
              </w:rPr>
            </w:pPr>
            <w:r>
              <w:rPr>
                <w:lang w:val="en"/>
              </w:rPr>
              <w:t xml:space="preserve">Ethical issues have the potential to arise </w:t>
            </w:r>
            <w:proofErr w:type="gramStart"/>
            <w:r>
              <w:rPr>
                <w:lang w:val="en"/>
              </w:rPr>
              <w:t>through the use of</w:t>
            </w:r>
            <w:proofErr w:type="gramEnd"/>
            <w:r>
              <w:rPr>
                <w:lang w:val="en"/>
              </w:rPr>
              <w:t xml:space="preserve"> the questionnaires. Participants will need to be made aware that it is ethically and professionally incorrect to name individuals when sharing experiences of barriers to information sharing within the police force. Answering the questionnaire anonymously will hopefully encourage participants to be honest and open about their experiences. Therefore, there is a higher likelihood of individuals being negative about their workplace, workplace policies and other agencies. A 'blame culture' could arise from the questionnaire.</w:t>
            </w:r>
          </w:p>
          <w:p w14:paraId="3A8D2F69" w14:textId="086B5CD4" w:rsidR="00EC3576" w:rsidRPr="00D4485A" w:rsidRDefault="00EC3576" w:rsidP="00EC3576">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10EE4229" w14:textId="77777777" w:rsidR="00D4485A" w:rsidRDefault="00D4485A" w:rsidP="00D4485A">
            <w:pPr>
              <w:jc w:val="both"/>
              <w:rPr>
                <w:rFonts w:cs="Arial"/>
                <w:b/>
                <w:bCs/>
                <w:sz w:val="22"/>
                <w:szCs w:val="22"/>
              </w:rPr>
            </w:pPr>
            <w:r w:rsidRPr="00EC3576">
              <w:rPr>
                <w:rFonts w:cs="Arial"/>
                <w:b/>
                <w:bCs/>
                <w:sz w:val="22"/>
                <w:szCs w:val="22"/>
              </w:rPr>
              <w:t>TIME SCALE:</w:t>
            </w:r>
          </w:p>
          <w:p w14:paraId="2B46F9D7" w14:textId="77777777" w:rsidR="00EC3576" w:rsidRPr="00EC3576" w:rsidRDefault="00EC3576" w:rsidP="00D4485A">
            <w:pPr>
              <w:jc w:val="both"/>
              <w:rPr>
                <w:rFonts w:cs="Arial"/>
                <w:sz w:val="22"/>
                <w:szCs w:val="22"/>
              </w:rPr>
            </w:pPr>
          </w:p>
          <w:p w14:paraId="5652837C" w14:textId="7BD54B31" w:rsidR="00EC3576" w:rsidRPr="00EC3576" w:rsidRDefault="00EC3576" w:rsidP="00D4485A">
            <w:pPr>
              <w:jc w:val="both"/>
              <w:rPr>
                <w:rFonts w:cs="Arial"/>
                <w:b/>
                <w:bCs/>
                <w:sz w:val="22"/>
                <w:szCs w:val="22"/>
              </w:rPr>
            </w:pPr>
            <w:r>
              <w:rPr>
                <w:rFonts w:cs="Arial"/>
                <w:sz w:val="22"/>
                <w:szCs w:val="22"/>
              </w:rPr>
              <w:t>Seven</w:t>
            </w:r>
            <w:r w:rsidRPr="00EC3576">
              <w:rPr>
                <w:rFonts w:cs="Arial"/>
                <w:sz w:val="22"/>
                <w:szCs w:val="22"/>
              </w:rPr>
              <w:t xml:space="preserve"> Months</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2D80D2D8" w14:textId="5CD1D975" w:rsidR="00EC3576" w:rsidRDefault="00EC3576" w:rsidP="00EC3576">
            <w:pPr>
              <w:rPr>
                <w:rFonts w:asciiTheme="minorHAnsi" w:hAnsiTheme="minorHAnsi"/>
                <w:sz w:val="22"/>
              </w:rPr>
            </w:pPr>
            <w:r>
              <w:t>(N</w:t>
            </w:r>
            <w:r>
              <w:t xml:space="preserve">o date) </w:t>
            </w:r>
            <w:r>
              <w:rPr>
                <w:i/>
                <w:iCs/>
              </w:rPr>
              <w:t>A problem shared: - sharing data across local public services</w:t>
            </w:r>
            <w:r>
              <w:t>. Available at: https://www.police-foundation.org.uk/wp-content/uploads/2017/09/police_policy_dinners_data_sharing.pdf (Accessed: 18 November 2024)</w:t>
            </w:r>
          </w:p>
          <w:p w14:paraId="42256C0E" w14:textId="77777777" w:rsidR="00EC3576" w:rsidRDefault="00EC3576" w:rsidP="00EC3576"/>
          <w:p w14:paraId="30AF28C8" w14:textId="77777777" w:rsidR="00EC3576" w:rsidRDefault="00EC3576" w:rsidP="00EC3576">
            <w:pPr>
              <w:rPr>
                <w:lang w:val="en"/>
              </w:rPr>
            </w:pPr>
            <w:r>
              <w:rPr>
                <w:lang w:val="en"/>
              </w:rPr>
              <w:t>Abrahamson, D. E., &amp; Goodman-</w:t>
            </w:r>
            <w:proofErr w:type="spellStart"/>
            <w:r>
              <w:rPr>
                <w:lang w:val="en"/>
              </w:rPr>
              <w:t>Delahunty</w:t>
            </w:r>
            <w:proofErr w:type="spellEnd"/>
            <w:r>
              <w:rPr>
                <w:lang w:val="en"/>
              </w:rPr>
              <w:t>, J. (2014). Impediments to Information and Knowledge Sharing Within Policing: A Study of Three Canadian Policing Organizations. Sage Open, 4(1). https://doi.org/10.1177/2158244013519363 (</w:t>
            </w:r>
            <w:r>
              <w:t>Accessed: 15 November 2024)</w:t>
            </w:r>
          </w:p>
          <w:p w14:paraId="4ABC5660" w14:textId="77777777" w:rsidR="00EC3576" w:rsidRDefault="00EC3576" w:rsidP="00EC3576">
            <w:pPr>
              <w:rPr>
                <w:lang w:val="en"/>
              </w:rPr>
            </w:pPr>
          </w:p>
          <w:p w14:paraId="364A72EC" w14:textId="77777777" w:rsidR="00EC3576" w:rsidRDefault="00EC3576" w:rsidP="00EC3576">
            <w:r>
              <w:t xml:space="preserve">Griffiths, K. and </w:t>
            </w:r>
            <w:proofErr w:type="spellStart"/>
            <w:r>
              <w:t>Birdi</w:t>
            </w:r>
            <w:proofErr w:type="spellEnd"/>
            <w:r>
              <w:t>, K. (2016). Knowledge Sharing Practices and Issues in Policing Contexts. </w:t>
            </w:r>
            <w:r>
              <w:rPr>
                <w:i/>
                <w:iCs/>
              </w:rPr>
              <w:t>European Journal of Policing Studies</w:t>
            </w:r>
            <w:r>
              <w:t xml:space="preserve">, 3(3), pp.267–291. </w:t>
            </w:r>
            <w:proofErr w:type="spellStart"/>
            <w:proofErr w:type="gramStart"/>
            <w:r>
              <w:t>doi:https</w:t>
            </w:r>
            <w:proofErr w:type="spellEnd"/>
            <w:r>
              <w:t>://doi.org/10.5553/</w:t>
            </w:r>
            <w:proofErr w:type="spellStart"/>
            <w:r>
              <w:t>ejps</w:t>
            </w:r>
            <w:proofErr w:type="spellEnd"/>
            <w:r>
              <w:t>/2034760x2016003003002</w:t>
            </w:r>
            <w:proofErr w:type="gramEnd"/>
            <w:r>
              <w:t>. (Accessed: 15 November 2024)</w:t>
            </w:r>
          </w:p>
          <w:p w14:paraId="61279D9A" w14:textId="77777777" w:rsidR="00EC3576" w:rsidRDefault="00EC3576" w:rsidP="00EC3576"/>
          <w:p w14:paraId="47D5FCEE" w14:textId="77777777" w:rsidR="00EC3576" w:rsidRDefault="00EC3576" w:rsidP="00EC3576">
            <w:pPr>
              <w:rPr>
                <w:lang w:val="en"/>
              </w:rPr>
            </w:pPr>
            <w:r>
              <w:t>Jones, H., Bandyopadhyay, A., Kennedy, N., Brophy, S., Evans, J., Bellis, M., Rowe, B., McNerney, C., &amp; Moore, S. (2024). Investigating methods of sharing data between police, health, education, and social services: Semi-structured interviews with police service areas in Wales. </w:t>
            </w:r>
            <w:r>
              <w:rPr>
                <w:i/>
                <w:iCs/>
              </w:rPr>
              <w:t>The Police Journal</w:t>
            </w:r>
            <w:r>
              <w:t>, </w:t>
            </w:r>
            <w:r>
              <w:rPr>
                <w:i/>
                <w:iCs/>
              </w:rPr>
              <w:t>97</w:t>
            </w:r>
            <w:r>
              <w:t>(4), 731-741. https://doi.org/10.1177/0032258X231220864 (Accessed: 18 November 2024)</w:t>
            </w:r>
          </w:p>
          <w:p w14:paraId="74269233" w14:textId="77550415" w:rsidR="00D4485A" w:rsidRDefault="00D4485A" w:rsidP="00EC3576">
            <w:pPr>
              <w:jc w:val="both"/>
              <w:rPr>
                <w:rFonts w:asciiTheme="minorHAnsi" w:hAnsiTheme="minorHAnsi" w:cstheme="minorHAnsi"/>
                <w:b/>
                <w:bCs/>
                <w:sz w:val="22"/>
                <w:szCs w:val="22"/>
              </w:rPr>
            </w:pPr>
          </w:p>
        </w:tc>
      </w:tr>
    </w:tbl>
    <w:p w14:paraId="751501B0" w14:textId="77777777" w:rsidR="005C6CD8" w:rsidRPr="00B61956" w:rsidRDefault="005C6CD8" w:rsidP="00EC3576">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26C8"/>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C3576"/>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9000">
      <w:bodyDiv w:val="1"/>
      <w:marLeft w:val="0"/>
      <w:marRight w:val="0"/>
      <w:marTop w:val="0"/>
      <w:marBottom w:val="0"/>
      <w:divBdr>
        <w:top w:val="none" w:sz="0" w:space="0" w:color="auto"/>
        <w:left w:val="none" w:sz="0" w:space="0" w:color="auto"/>
        <w:bottom w:val="none" w:sz="0" w:space="0" w:color="auto"/>
        <w:right w:val="none" w:sz="0" w:space="0" w:color="auto"/>
      </w:divBdr>
    </w:div>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147286447">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695085572">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078675303">
      <w:bodyDiv w:val="1"/>
      <w:marLeft w:val="0"/>
      <w:marRight w:val="0"/>
      <w:marTop w:val="0"/>
      <w:marBottom w:val="0"/>
      <w:divBdr>
        <w:top w:val="none" w:sz="0" w:space="0" w:color="auto"/>
        <w:left w:val="none" w:sz="0" w:space="0" w:color="auto"/>
        <w:bottom w:val="none" w:sz="0" w:space="0" w:color="auto"/>
        <w:right w:val="none" w:sz="0" w:space="0" w:color="auto"/>
      </w:divBdr>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377388051">
      <w:bodyDiv w:val="1"/>
      <w:marLeft w:val="0"/>
      <w:marRight w:val="0"/>
      <w:marTop w:val="0"/>
      <w:marBottom w:val="0"/>
      <w:divBdr>
        <w:top w:val="none" w:sz="0" w:space="0" w:color="auto"/>
        <w:left w:val="none" w:sz="0" w:space="0" w:color="auto"/>
        <w:bottom w:val="none" w:sz="0" w:space="0" w:color="auto"/>
        <w:right w:val="none" w:sz="0" w:space="0" w:color="auto"/>
      </w:divBdr>
    </w:div>
    <w:div w:id="1379932466">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495611343">
      <w:bodyDiv w:val="1"/>
      <w:marLeft w:val="0"/>
      <w:marRight w:val="0"/>
      <w:marTop w:val="0"/>
      <w:marBottom w:val="0"/>
      <w:divBdr>
        <w:top w:val="none" w:sz="0" w:space="0" w:color="auto"/>
        <w:left w:val="none" w:sz="0" w:space="0" w:color="auto"/>
        <w:bottom w:val="none" w:sz="0" w:space="0" w:color="auto"/>
        <w:right w:val="none" w:sz="0" w:space="0" w:color="auto"/>
      </w:divBdr>
    </w:div>
    <w:div w:id="1570382354">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2122993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1153</Words>
  <Characters>6895</Characters>
  <Application>Microsoft Office Word</Application>
  <DocSecurity>0</DocSecurity>
  <Lines>149</Lines>
  <Paragraphs>42</Paragraphs>
  <ScaleCrop>false</ScaleCrop>
  <Company>sihe</Company>
  <LinksUpToDate>false</LinksUpToDate>
  <CharactersWithSpaces>8006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Jones, Lucy</cp:lastModifiedBy>
  <cp:revision>2</cp:revision>
  <cp:lastPrinted>2022-03-21T13:46:00Z</cp:lastPrinted>
  <dcterms:created xsi:type="dcterms:W3CDTF">2024-11-18T21:13:00Z</dcterms:created>
  <dcterms:modified xsi:type="dcterms:W3CDTF">2024-11-18T21:13:00Z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GrammarlyDocumentId">
    <vt:lpwstr>036842010ea7a1baac0ad22f04724d75d0173074b8167d429a7253ca47cc939f</vt:lpwstr>
  </property>
  <property fmtid="{D5CDD505-2E9C-101B-9397-08002B2CF9AE}" pid="4" name="MSIP_Label_f2acd28b-79a3-4a0f-b0ff-4b75658b1549_Enabled">
    <vt:lpwstr>true</vt:lpwstr>
  </property>
  <property fmtid="{D5CDD505-2E9C-101B-9397-08002B2CF9AE}" pid="5" name="MSIP_Label_f2acd28b-79a3-4a0f-b0ff-4b75658b1549_SetDate">
    <vt:lpwstr>2024-11-18T21:12:46Z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21c9c847-5f43-4c64-9941-a00594415ea7</vt:lpwstr>
  </property>
  <property fmtid="{D5CDD505-2E9C-101B-9397-08002B2CF9AE}" pid="10" name="MSIP_Label_f2acd28b-79a3-4a0f-b0ff-4b75658b1549_ContentBits">
    <vt:lpwstr>0</vt:lpwstr>
  </property>
</Properties>
</file>