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D4911" w:rsidRPr="00CD4911" w14:paraId="281D39F2" w14:textId="77777777" w:rsidTr="00CD4911">
        <w:trPr>
          <w:trHeight w:val="75"/>
        </w:trPr>
        <w:tc>
          <w:tcPr>
            <w:tcW w:w="10598" w:type="dxa"/>
            <w:shd w:val="clear" w:color="auto" w:fill="D9D9D9"/>
          </w:tcPr>
          <w:p w14:paraId="394BB2F5" w14:textId="77777777" w:rsidR="00CD4911" w:rsidRPr="00CD4911" w:rsidRDefault="00CD4911" w:rsidP="00CD4911">
            <w:pPr>
              <w:spacing w:line="276" w:lineRule="auto"/>
              <w:rPr>
                <w:rFonts w:ascii="Arial" w:hAnsi="Arial" w:cs="Arial"/>
                <w:b/>
                <w:bCs/>
                <w:u w:val="single"/>
                <w:lang w:val="en-GB"/>
              </w:rPr>
            </w:pPr>
            <w:r w:rsidRPr="00CD4911">
              <w:rPr>
                <w:rFonts w:ascii="Arial" w:hAnsi="Arial" w:cs="Arial"/>
                <w:b/>
                <w:bCs/>
                <w:u w:val="single"/>
                <w:lang w:val="en-GB"/>
              </w:rPr>
              <w:t xml:space="preserve">Student Self Evaluation Form </w:t>
            </w:r>
          </w:p>
        </w:tc>
      </w:tr>
    </w:tbl>
    <w:p w14:paraId="0444C3B2" w14:textId="77777777" w:rsidR="00CD4911" w:rsidRPr="00CD4911" w:rsidRDefault="00CD4911" w:rsidP="00CD4911">
      <w:pPr>
        <w:spacing w:line="276" w:lineRule="auto"/>
        <w:rPr>
          <w:rFonts w:ascii="Arial" w:hAnsi="Arial" w:cs="Arial"/>
          <w:bCs/>
          <w:u w:val="single"/>
          <w:lang w:val="en-GB"/>
        </w:rPr>
      </w:pPr>
    </w:p>
    <w:p w14:paraId="5D1441C7"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Cs/>
          <w:u w:val="single"/>
          <w:lang w:val="en-GB"/>
        </w:rPr>
        <w:t xml:space="preserve">This section repeats in brief the common assessment criteria detailed on previous pages. The </w:t>
      </w:r>
      <w:r w:rsidRPr="00CD4911">
        <w:rPr>
          <w:rFonts w:ascii="Arial" w:hAnsi="Arial" w:cs="Arial"/>
          <w:bCs/>
          <w:i/>
          <w:u w:val="single"/>
          <w:lang w:val="en-GB"/>
        </w:rPr>
        <w:t>extent</w:t>
      </w:r>
      <w:r w:rsidRPr="00CD4911">
        <w:rPr>
          <w:rFonts w:ascii="Arial" w:hAnsi="Arial" w:cs="Arial"/>
          <w:bCs/>
          <w:u w:val="single"/>
          <w:lang w:val="en-GB"/>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page" w:tblpX="1369" w:tblpY="6877"/>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CD4911" w:rsidRPr="00CD4911" w14:paraId="1EC8A888" w14:textId="77777777" w:rsidTr="00CD4911">
        <w:trPr>
          <w:trHeight w:val="75"/>
        </w:trPr>
        <w:tc>
          <w:tcPr>
            <w:tcW w:w="5299" w:type="dxa"/>
            <w:shd w:val="clear" w:color="auto" w:fill="D9D9D9"/>
          </w:tcPr>
          <w:p w14:paraId="31F11F83" w14:textId="77777777" w:rsidR="00CD4911" w:rsidRPr="00CD4911" w:rsidRDefault="00CD4911" w:rsidP="00CD4911">
            <w:pPr>
              <w:spacing w:line="276" w:lineRule="auto"/>
              <w:rPr>
                <w:rFonts w:ascii="Arial" w:hAnsi="Arial" w:cs="Arial"/>
                <w:b/>
                <w:bCs/>
                <w:u w:val="single"/>
                <w:lang w:val="en-GB"/>
              </w:rPr>
            </w:pPr>
            <w:r w:rsidRPr="00CD4911">
              <w:rPr>
                <w:rFonts w:ascii="Arial" w:hAnsi="Arial" w:cs="Arial"/>
                <w:b/>
                <w:bCs/>
                <w:u w:val="single"/>
                <w:lang w:val="en-GB"/>
              </w:rPr>
              <w:t xml:space="preserve">PLEASE COMMENT ON AREAS IN WHICH YOU FEEL THAT YOU HAVE PERFORMED WELL </w:t>
            </w:r>
          </w:p>
        </w:tc>
        <w:tc>
          <w:tcPr>
            <w:tcW w:w="5299" w:type="dxa"/>
            <w:shd w:val="clear" w:color="auto" w:fill="D9D9D9"/>
          </w:tcPr>
          <w:p w14:paraId="0A529FC9" w14:textId="77777777" w:rsidR="00CD4911" w:rsidRPr="00CD4911" w:rsidRDefault="00CD4911" w:rsidP="00CD4911">
            <w:pPr>
              <w:spacing w:line="276" w:lineRule="auto"/>
              <w:rPr>
                <w:rFonts w:ascii="Arial" w:hAnsi="Arial" w:cs="Arial"/>
                <w:b/>
                <w:bCs/>
                <w:u w:val="single"/>
                <w:lang w:val="en-GB"/>
              </w:rPr>
            </w:pPr>
            <w:r w:rsidRPr="00CD4911">
              <w:rPr>
                <w:rFonts w:ascii="Arial" w:hAnsi="Arial" w:cs="Arial"/>
                <w:b/>
                <w:bCs/>
                <w:u w:val="single"/>
                <w:lang w:val="en-GB"/>
              </w:rPr>
              <w:t>PLEASE COMMENT ON AREAS you feel that you need TO DEVELOP</w:t>
            </w:r>
          </w:p>
        </w:tc>
      </w:tr>
      <w:tr w:rsidR="00CD4911" w:rsidRPr="00CD4911" w14:paraId="5694344A" w14:textId="77777777" w:rsidTr="00CD4911">
        <w:trPr>
          <w:trHeight w:val="555"/>
        </w:trPr>
        <w:tc>
          <w:tcPr>
            <w:tcW w:w="5299" w:type="dxa"/>
            <w:tcBorders>
              <w:bottom w:val="single" w:sz="8" w:space="0" w:color="000000"/>
            </w:tcBorders>
          </w:tcPr>
          <w:p w14:paraId="12F619F6" w14:textId="4903145B" w:rsidR="00CD4911" w:rsidRPr="00CD4911" w:rsidRDefault="00CD4911" w:rsidP="00CD4911">
            <w:pPr>
              <w:spacing w:line="276" w:lineRule="auto"/>
              <w:rPr>
                <w:rFonts w:ascii="Arial" w:hAnsi="Arial" w:cs="Arial"/>
                <w:bCs/>
                <w:u w:val="single"/>
              </w:rPr>
            </w:pPr>
          </w:p>
          <w:p w14:paraId="064EC0D2" w14:textId="77777777" w:rsidR="00CD4911" w:rsidRDefault="00483A8A" w:rsidP="00CD4911">
            <w:pPr>
              <w:spacing w:line="276" w:lineRule="auto"/>
              <w:rPr>
                <w:rFonts w:ascii="Arial" w:hAnsi="Arial" w:cs="Arial"/>
                <w:bCs/>
              </w:rPr>
            </w:pPr>
            <w:r>
              <w:rPr>
                <w:rFonts w:ascii="Arial" w:hAnsi="Arial" w:cs="Arial"/>
                <w:bCs/>
              </w:rPr>
              <w:t>I believe I have included a good range of theory.</w:t>
            </w:r>
          </w:p>
          <w:p w14:paraId="5D98C67A" w14:textId="77777777" w:rsidR="00483A8A" w:rsidRDefault="00483A8A" w:rsidP="00CD4911">
            <w:pPr>
              <w:spacing w:line="276" w:lineRule="auto"/>
              <w:rPr>
                <w:rFonts w:ascii="Arial" w:hAnsi="Arial" w:cs="Arial"/>
                <w:bCs/>
              </w:rPr>
            </w:pPr>
          </w:p>
          <w:p w14:paraId="1630BF54" w14:textId="6728ABF1" w:rsidR="00483A8A" w:rsidRPr="00483A8A" w:rsidRDefault="00483A8A" w:rsidP="00CD4911">
            <w:pPr>
              <w:spacing w:line="276" w:lineRule="auto"/>
              <w:rPr>
                <w:rFonts w:ascii="Arial" w:hAnsi="Arial" w:cs="Arial"/>
                <w:bCs/>
              </w:rPr>
            </w:pPr>
            <w:r>
              <w:rPr>
                <w:rFonts w:ascii="Arial" w:hAnsi="Arial" w:cs="Arial"/>
                <w:bCs/>
              </w:rPr>
              <w:t xml:space="preserve">I believe I have included a good range of literature to back up my ideas. </w:t>
            </w:r>
          </w:p>
          <w:p w14:paraId="1647F296" w14:textId="77777777" w:rsidR="00CD4911" w:rsidRPr="00CD4911" w:rsidRDefault="00CD4911" w:rsidP="00CD4911">
            <w:pPr>
              <w:spacing w:line="276" w:lineRule="auto"/>
              <w:rPr>
                <w:rFonts w:ascii="Arial" w:hAnsi="Arial" w:cs="Arial"/>
                <w:bCs/>
                <w:u w:val="single"/>
              </w:rPr>
            </w:pPr>
          </w:p>
          <w:p w14:paraId="6132241B" w14:textId="77777777" w:rsidR="00CD4911" w:rsidRPr="00CD4911" w:rsidRDefault="00CD4911" w:rsidP="00CD4911">
            <w:pPr>
              <w:spacing w:line="276" w:lineRule="auto"/>
              <w:rPr>
                <w:rFonts w:ascii="Arial" w:hAnsi="Arial" w:cs="Arial"/>
                <w:bCs/>
                <w:u w:val="single"/>
              </w:rPr>
            </w:pPr>
          </w:p>
        </w:tc>
        <w:tc>
          <w:tcPr>
            <w:tcW w:w="5299" w:type="dxa"/>
            <w:tcBorders>
              <w:bottom w:val="single" w:sz="8" w:space="0" w:color="000000"/>
            </w:tcBorders>
          </w:tcPr>
          <w:p w14:paraId="5BA001D0" w14:textId="77777777" w:rsidR="00CD4911" w:rsidRPr="00CD4911" w:rsidRDefault="00CD4911" w:rsidP="00CD4911">
            <w:pPr>
              <w:spacing w:line="276" w:lineRule="auto"/>
              <w:rPr>
                <w:rFonts w:ascii="Arial" w:hAnsi="Arial" w:cs="Arial"/>
                <w:bCs/>
                <w:u w:val="single"/>
              </w:rPr>
            </w:pPr>
          </w:p>
          <w:p w14:paraId="2839DBD7" w14:textId="77777777" w:rsidR="00CD4911" w:rsidRDefault="00CD4911" w:rsidP="00CD4911">
            <w:pPr>
              <w:spacing w:line="276" w:lineRule="auto"/>
              <w:rPr>
                <w:rFonts w:ascii="Arial" w:hAnsi="Arial" w:cs="Arial"/>
                <w:bCs/>
              </w:rPr>
            </w:pPr>
            <w:r>
              <w:rPr>
                <w:rFonts w:ascii="Arial" w:hAnsi="Arial" w:cs="Arial"/>
                <w:bCs/>
              </w:rPr>
              <w:t>I believe I could’ve perhaps gone into more detail regarding the ethical considerations.</w:t>
            </w:r>
          </w:p>
          <w:p w14:paraId="58836001" w14:textId="77777777" w:rsidR="00CD4911" w:rsidRDefault="00CD4911" w:rsidP="00CD4911">
            <w:pPr>
              <w:spacing w:line="276" w:lineRule="auto"/>
              <w:rPr>
                <w:rFonts w:ascii="Arial" w:hAnsi="Arial" w:cs="Arial"/>
                <w:bCs/>
              </w:rPr>
            </w:pPr>
          </w:p>
          <w:p w14:paraId="247278E2" w14:textId="797D7906" w:rsidR="00CD4911" w:rsidRPr="00CD4911" w:rsidRDefault="00CD4911" w:rsidP="00CD4911">
            <w:pPr>
              <w:spacing w:line="276" w:lineRule="auto"/>
              <w:rPr>
                <w:rFonts w:ascii="Arial" w:hAnsi="Arial" w:cs="Arial"/>
                <w:bCs/>
              </w:rPr>
            </w:pPr>
            <w:r>
              <w:rPr>
                <w:rFonts w:ascii="Arial" w:hAnsi="Arial" w:cs="Arial"/>
                <w:bCs/>
              </w:rPr>
              <w:t xml:space="preserve">I believe I could’ve perhaps been more critical </w:t>
            </w:r>
            <w:r w:rsidR="00483A8A">
              <w:rPr>
                <w:rFonts w:ascii="Arial" w:hAnsi="Arial" w:cs="Arial"/>
                <w:bCs/>
              </w:rPr>
              <w:t xml:space="preserve">and mentioned more specific, targeted strategies. </w:t>
            </w:r>
          </w:p>
        </w:tc>
      </w:tr>
    </w:tbl>
    <w:p w14:paraId="6D2C5F62" w14:textId="4EB3885E" w:rsidR="00CD4911" w:rsidRPr="00CD4911" w:rsidRDefault="00CD4911" w:rsidP="00CD4911">
      <w:pPr>
        <w:spacing w:line="276" w:lineRule="auto"/>
        <w:rPr>
          <w:rFonts w:ascii="Arial" w:hAnsi="Arial" w:cs="Arial"/>
          <w:b/>
          <w:bCs/>
          <w:u w:val="single"/>
          <w:lang w:val="en-GB"/>
        </w:rPr>
      </w:pPr>
    </w:p>
    <w:p w14:paraId="5A54289D" w14:textId="77777777" w:rsidR="00CD4911" w:rsidRPr="00CD4911" w:rsidRDefault="00CD4911" w:rsidP="00CD4911">
      <w:pPr>
        <w:spacing w:line="276" w:lineRule="auto"/>
        <w:rPr>
          <w:rFonts w:ascii="Arial" w:hAnsi="Arial" w:cs="Arial"/>
          <w:b/>
          <w:bCs/>
          <w:u w:val="single"/>
          <w:lang w:val="en-GB"/>
        </w:rPr>
        <w:sectPr w:rsidR="00CD4911" w:rsidRPr="00CD4911" w:rsidSect="00CD4911">
          <w:footerReference w:type="default" r:id="rId6"/>
          <w:pgSz w:w="11894" w:h="16834"/>
          <w:pgMar w:top="720" w:right="720" w:bottom="720" w:left="720" w:header="706" w:footer="454" w:gutter="0"/>
          <w:paperSrc w:first="1" w:other="1"/>
          <w:cols w:space="720"/>
          <w:docGrid w:linePitch="272"/>
        </w:sectPr>
      </w:pPr>
    </w:p>
    <w:tbl>
      <w:tblPr>
        <w:tblpPr w:leftFromText="180" w:rightFromText="180" w:horzAnchor="page" w:tblpX="649" w:tblpY="-360"/>
        <w:tblW w:w="6389" w:type="pct"/>
        <w:tblLayout w:type="fixed"/>
        <w:tblLook w:val="04A0" w:firstRow="1" w:lastRow="0" w:firstColumn="1" w:lastColumn="0" w:noHBand="0" w:noVBand="1"/>
      </w:tblPr>
      <w:tblGrid>
        <w:gridCol w:w="2395"/>
        <w:gridCol w:w="1278"/>
        <w:gridCol w:w="1291"/>
        <w:gridCol w:w="1280"/>
        <w:gridCol w:w="13"/>
        <w:gridCol w:w="1271"/>
        <w:gridCol w:w="13"/>
        <w:gridCol w:w="1282"/>
        <w:gridCol w:w="2059"/>
      </w:tblGrid>
      <w:tr w:rsidR="00CD4911" w:rsidRPr="00CD4911" w14:paraId="20493D5E" w14:textId="77777777" w:rsidTr="00CD4911">
        <w:trPr>
          <w:gridAfter w:val="8"/>
          <w:wAfter w:w="3899" w:type="pct"/>
          <w:trHeight w:val="317"/>
        </w:trPr>
        <w:tc>
          <w:tcPr>
            <w:tcW w:w="1101" w:type="pct"/>
            <w:vMerge w:val="restart"/>
            <w:tcBorders>
              <w:top w:val="single" w:sz="4" w:space="0" w:color="auto"/>
              <w:left w:val="single" w:sz="4" w:space="0" w:color="auto"/>
              <w:right w:val="single" w:sz="4" w:space="0" w:color="auto"/>
            </w:tcBorders>
            <w:shd w:val="clear" w:color="auto" w:fill="BFBFBF"/>
            <w:vAlign w:val="center"/>
          </w:tcPr>
          <w:p w14:paraId="0F4D3725" w14:textId="77777777" w:rsidR="00CD4911" w:rsidRPr="00CD4911" w:rsidRDefault="00CD4911" w:rsidP="00CD4911">
            <w:pPr>
              <w:spacing w:line="276" w:lineRule="auto"/>
              <w:rPr>
                <w:rFonts w:ascii="Arial" w:hAnsi="Arial" w:cs="Arial"/>
                <w:b/>
                <w:bCs/>
                <w:u w:val="single"/>
                <w:lang w:val="en-GB"/>
              </w:rPr>
            </w:pPr>
            <w:r w:rsidRPr="00CD4911">
              <w:rPr>
                <w:rFonts w:ascii="Arial" w:hAnsi="Arial" w:cs="Arial"/>
                <w:b/>
                <w:bCs/>
                <w:u w:val="single"/>
                <w:lang w:val="en-GB"/>
              </w:rPr>
              <w:lastRenderedPageBreak/>
              <w:t>Common Assessment Criteria Applied</w:t>
            </w:r>
          </w:p>
        </w:tc>
      </w:tr>
      <w:tr w:rsidR="00CD4911" w:rsidRPr="00CD4911" w14:paraId="5A1334A3" w14:textId="77777777" w:rsidTr="00CD4911">
        <w:trPr>
          <w:trHeight w:val="325"/>
        </w:trPr>
        <w:tc>
          <w:tcPr>
            <w:tcW w:w="1101" w:type="pct"/>
            <w:vMerge/>
            <w:tcBorders>
              <w:left w:val="single" w:sz="4" w:space="0" w:color="auto"/>
              <w:bottom w:val="single" w:sz="4" w:space="0" w:color="auto"/>
              <w:right w:val="single" w:sz="4" w:space="0" w:color="auto"/>
            </w:tcBorders>
            <w:shd w:val="clear" w:color="auto" w:fill="BFBFBF"/>
          </w:tcPr>
          <w:p w14:paraId="34C3F818" w14:textId="77777777" w:rsidR="00CD4911" w:rsidRPr="00CD4911" w:rsidRDefault="00CD4911" w:rsidP="00CD4911">
            <w:pPr>
              <w:spacing w:line="276" w:lineRule="auto"/>
              <w:rPr>
                <w:rFonts w:ascii="Arial" w:hAnsi="Arial" w:cs="Arial"/>
                <w:b/>
                <w:bCs/>
                <w:u w:val="single"/>
                <w:lang w:val="en-GB"/>
              </w:rPr>
            </w:pPr>
          </w:p>
        </w:tc>
        <w:tc>
          <w:tcPr>
            <w:tcW w:w="1180" w:type="pct"/>
            <w:gridSpan w:val="2"/>
            <w:tcBorders>
              <w:top w:val="single" w:sz="4" w:space="0" w:color="auto"/>
              <w:left w:val="single" w:sz="4" w:space="0" w:color="auto"/>
              <w:bottom w:val="single" w:sz="4" w:space="0" w:color="auto"/>
              <w:right w:val="double" w:sz="4" w:space="0" w:color="auto"/>
            </w:tcBorders>
            <w:shd w:val="clear" w:color="auto" w:fill="BFBFBF"/>
          </w:tcPr>
          <w:p w14:paraId="5D118C5B" w14:textId="77777777" w:rsidR="00CD4911" w:rsidRPr="00CD4911" w:rsidRDefault="00CD4911" w:rsidP="00CD4911">
            <w:pPr>
              <w:spacing w:line="276" w:lineRule="auto"/>
              <w:rPr>
                <w:rFonts w:ascii="Arial" w:hAnsi="Arial" w:cs="Arial"/>
                <w:b/>
                <w:bCs/>
                <w:u w:val="single"/>
                <w:lang w:val="en-GB"/>
              </w:rPr>
            </w:pPr>
          </w:p>
          <w:p w14:paraId="05425E85" w14:textId="77777777" w:rsidR="00CD4911" w:rsidRPr="00CD4911" w:rsidRDefault="00CD4911" w:rsidP="00CD4911">
            <w:pPr>
              <w:spacing w:line="276" w:lineRule="auto"/>
              <w:rPr>
                <w:rFonts w:ascii="Arial" w:hAnsi="Arial" w:cs="Arial"/>
                <w:b/>
                <w:bCs/>
                <w:u w:val="single"/>
                <w:lang w:val="en-GB"/>
              </w:rPr>
            </w:pPr>
            <w:r w:rsidRPr="00CD4911">
              <w:rPr>
                <w:rFonts w:ascii="Arial" w:hAnsi="Arial" w:cs="Arial"/>
                <w:b/>
                <w:bCs/>
                <w:u w:val="single"/>
                <w:lang w:val="en-GB"/>
              </w:rPr>
              <w:t>REFER</w:t>
            </w:r>
          </w:p>
        </w:tc>
        <w:tc>
          <w:tcPr>
            <w:tcW w:w="594" w:type="pct"/>
            <w:gridSpan w:val="2"/>
            <w:tcBorders>
              <w:top w:val="single" w:sz="4" w:space="0" w:color="auto"/>
              <w:left w:val="double" w:sz="4" w:space="0" w:color="auto"/>
              <w:bottom w:val="single" w:sz="4" w:space="0" w:color="auto"/>
              <w:right w:val="dashed" w:sz="4" w:space="0" w:color="auto"/>
            </w:tcBorders>
            <w:shd w:val="clear" w:color="auto" w:fill="BFBFBF"/>
          </w:tcPr>
          <w:p w14:paraId="5E30D787" w14:textId="77777777" w:rsidR="00CD4911" w:rsidRPr="00CD4911" w:rsidRDefault="00CD4911" w:rsidP="00CD4911">
            <w:pPr>
              <w:spacing w:line="276" w:lineRule="auto"/>
              <w:rPr>
                <w:rFonts w:ascii="Arial" w:hAnsi="Arial" w:cs="Arial"/>
                <w:b/>
                <w:bCs/>
                <w:u w:val="single"/>
                <w:lang w:val="en-GB"/>
              </w:rPr>
            </w:pPr>
          </w:p>
          <w:p w14:paraId="12C92D43" w14:textId="77777777" w:rsidR="00CD4911" w:rsidRPr="00CD4911" w:rsidRDefault="00CD4911" w:rsidP="00CD4911">
            <w:pPr>
              <w:spacing w:line="276" w:lineRule="auto"/>
              <w:rPr>
                <w:rFonts w:ascii="Arial" w:hAnsi="Arial" w:cs="Arial"/>
                <w:b/>
                <w:bCs/>
                <w:u w:val="single"/>
                <w:lang w:val="en-GB"/>
              </w:rPr>
            </w:pPr>
            <w:r w:rsidRPr="00CD4911">
              <w:rPr>
                <w:rFonts w:ascii="Arial" w:hAnsi="Arial" w:cs="Arial"/>
                <w:b/>
                <w:bCs/>
                <w:u w:val="single"/>
                <w:lang w:val="en-GB"/>
              </w:rPr>
              <w:t>D</w:t>
            </w:r>
          </w:p>
        </w:tc>
        <w:tc>
          <w:tcPr>
            <w:tcW w:w="590" w:type="pct"/>
            <w:gridSpan w:val="2"/>
            <w:tcBorders>
              <w:top w:val="single" w:sz="4" w:space="0" w:color="auto"/>
              <w:left w:val="dashed" w:sz="4" w:space="0" w:color="auto"/>
              <w:bottom w:val="single" w:sz="4" w:space="0" w:color="auto"/>
              <w:right w:val="dashed" w:sz="4" w:space="0" w:color="auto"/>
            </w:tcBorders>
            <w:shd w:val="clear" w:color="auto" w:fill="BFBFBF"/>
          </w:tcPr>
          <w:p w14:paraId="4ADA274D" w14:textId="77777777" w:rsidR="00CD4911" w:rsidRPr="00CD4911" w:rsidRDefault="00CD4911" w:rsidP="00CD4911">
            <w:pPr>
              <w:spacing w:line="276" w:lineRule="auto"/>
              <w:rPr>
                <w:rFonts w:ascii="Arial" w:hAnsi="Arial" w:cs="Arial"/>
                <w:b/>
                <w:bCs/>
                <w:u w:val="single"/>
                <w:lang w:val="en-GB"/>
              </w:rPr>
            </w:pPr>
          </w:p>
          <w:p w14:paraId="2E228526" w14:textId="77777777" w:rsidR="00CD4911" w:rsidRPr="00CD4911" w:rsidRDefault="00CD4911" w:rsidP="00CD4911">
            <w:pPr>
              <w:spacing w:line="276" w:lineRule="auto"/>
              <w:rPr>
                <w:rFonts w:ascii="Arial" w:hAnsi="Arial" w:cs="Arial"/>
                <w:b/>
                <w:bCs/>
                <w:u w:val="single"/>
                <w:lang w:val="en-GB"/>
              </w:rPr>
            </w:pPr>
            <w:r w:rsidRPr="00CD4911">
              <w:rPr>
                <w:rFonts w:ascii="Arial" w:hAnsi="Arial" w:cs="Arial"/>
                <w:b/>
                <w:bCs/>
                <w:u w:val="single"/>
                <w:lang w:val="en-GB"/>
              </w:rPr>
              <w:t>C</w:t>
            </w:r>
          </w:p>
        </w:tc>
        <w:tc>
          <w:tcPr>
            <w:tcW w:w="589" w:type="pct"/>
            <w:tcBorders>
              <w:top w:val="single" w:sz="4" w:space="0" w:color="auto"/>
              <w:left w:val="dashed" w:sz="4" w:space="0" w:color="auto"/>
              <w:bottom w:val="single" w:sz="4" w:space="0" w:color="auto"/>
              <w:right w:val="dashed" w:sz="4" w:space="0" w:color="auto"/>
            </w:tcBorders>
            <w:shd w:val="clear" w:color="auto" w:fill="BFBFBF"/>
          </w:tcPr>
          <w:p w14:paraId="7D5AC3EA" w14:textId="77777777" w:rsidR="00CD4911" w:rsidRPr="00CD4911" w:rsidRDefault="00CD4911" w:rsidP="00CD4911">
            <w:pPr>
              <w:spacing w:line="276" w:lineRule="auto"/>
              <w:rPr>
                <w:rFonts w:ascii="Arial" w:hAnsi="Arial" w:cs="Arial"/>
                <w:b/>
                <w:bCs/>
                <w:u w:val="single"/>
                <w:lang w:val="en-GB"/>
              </w:rPr>
            </w:pPr>
          </w:p>
          <w:p w14:paraId="1E1AE24B" w14:textId="77777777" w:rsidR="00CD4911" w:rsidRPr="00CD4911" w:rsidRDefault="00CD4911" w:rsidP="00CD4911">
            <w:pPr>
              <w:spacing w:line="276" w:lineRule="auto"/>
              <w:rPr>
                <w:rFonts w:ascii="Arial" w:hAnsi="Arial" w:cs="Arial"/>
                <w:b/>
                <w:bCs/>
                <w:u w:val="single"/>
                <w:lang w:val="en-GB"/>
              </w:rPr>
            </w:pPr>
            <w:r w:rsidRPr="00CD4911">
              <w:rPr>
                <w:rFonts w:ascii="Arial" w:hAnsi="Arial" w:cs="Arial"/>
                <w:b/>
                <w:bCs/>
                <w:u w:val="single"/>
                <w:lang w:val="en-GB"/>
              </w:rPr>
              <w:t>B</w:t>
            </w:r>
          </w:p>
        </w:tc>
        <w:tc>
          <w:tcPr>
            <w:tcW w:w="946" w:type="pct"/>
            <w:tcBorders>
              <w:top w:val="single" w:sz="4" w:space="0" w:color="auto"/>
              <w:left w:val="dashed" w:sz="4" w:space="0" w:color="auto"/>
              <w:bottom w:val="single" w:sz="4" w:space="0" w:color="auto"/>
              <w:right w:val="dashed" w:sz="4" w:space="0" w:color="auto"/>
            </w:tcBorders>
            <w:shd w:val="clear" w:color="auto" w:fill="BFBFBF"/>
          </w:tcPr>
          <w:p w14:paraId="08681B82" w14:textId="77777777" w:rsidR="00CD4911" w:rsidRPr="00CD4911" w:rsidRDefault="00CD4911" w:rsidP="00CD4911">
            <w:pPr>
              <w:spacing w:line="276" w:lineRule="auto"/>
              <w:rPr>
                <w:rFonts w:ascii="Arial" w:hAnsi="Arial" w:cs="Arial"/>
                <w:b/>
                <w:bCs/>
                <w:u w:val="single"/>
                <w:lang w:val="en-GB"/>
              </w:rPr>
            </w:pPr>
          </w:p>
          <w:p w14:paraId="1CF40FEA" w14:textId="77777777" w:rsidR="00CD4911" w:rsidRPr="00CD4911" w:rsidRDefault="00CD4911" w:rsidP="00CD4911">
            <w:pPr>
              <w:spacing w:line="276" w:lineRule="auto"/>
              <w:rPr>
                <w:rFonts w:ascii="Arial" w:hAnsi="Arial" w:cs="Arial"/>
                <w:b/>
                <w:bCs/>
                <w:u w:val="single"/>
                <w:lang w:val="en-GB"/>
              </w:rPr>
            </w:pPr>
            <w:r w:rsidRPr="00CD4911">
              <w:rPr>
                <w:rFonts w:ascii="Arial" w:hAnsi="Arial" w:cs="Arial"/>
                <w:b/>
                <w:bCs/>
                <w:u w:val="single"/>
                <w:lang w:val="en-GB"/>
              </w:rPr>
              <w:t>A</w:t>
            </w:r>
          </w:p>
        </w:tc>
      </w:tr>
      <w:tr w:rsidR="00CD4911" w:rsidRPr="00CD4911" w14:paraId="7B432D3D" w14:textId="77777777" w:rsidTr="00CD4911">
        <w:trPr>
          <w:trHeight w:val="266"/>
        </w:trPr>
        <w:tc>
          <w:tcPr>
            <w:tcW w:w="1101" w:type="pct"/>
            <w:tcBorders>
              <w:top w:val="single" w:sz="4" w:space="0" w:color="auto"/>
              <w:left w:val="single" w:sz="4" w:space="0" w:color="auto"/>
              <w:right w:val="single" w:sz="4" w:space="0" w:color="auto"/>
            </w:tcBorders>
            <w:shd w:val="clear" w:color="auto" w:fill="BFBFBF"/>
          </w:tcPr>
          <w:p w14:paraId="2DD726A2" w14:textId="77777777" w:rsidR="00CD4911" w:rsidRPr="00CD4911" w:rsidRDefault="00CD4911" w:rsidP="00CD4911">
            <w:pPr>
              <w:spacing w:line="276" w:lineRule="auto"/>
              <w:rPr>
                <w:rFonts w:ascii="Arial" w:hAnsi="Arial" w:cs="Arial"/>
                <w:b/>
                <w:bCs/>
                <w:u w:val="single"/>
                <w:lang w:val="en-GB"/>
              </w:rPr>
            </w:pPr>
          </w:p>
        </w:tc>
        <w:tc>
          <w:tcPr>
            <w:tcW w:w="587" w:type="pct"/>
            <w:tcBorders>
              <w:top w:val="single" w:sz="4" w:space="0" w:color="auto"/>
              <w:left w:val="single" w:sz="4" w:space="0" w:color="auto"/>
              <w:right w:val="dashed" w:sz="4" w:space="0" w:color="auto"/>
            </w:tcBorders>
            <w:shd w:val="clear" w:color="auto" w:fill="BFBFBF"/>
            <w:vAlign w:val="center"/>
          </w:tcPr>
          <w:p w14:paraId="31F1F164" w14:textId="77777777" w:rsidR="00CD4911" w:rsidRPr="00CD4911" w:rsidRDefault="00CD4911" w:rsidP="00CD4911">
            <w:pPr>
              <w:spacing w:line="276" w:lineRule="auto"/>
              <w:rPr>
                <w:rFonts w:ascii="Arial" w:hAnsi="Arial" w:cs="Arial"/>
                <w:b/>
                <w:bCs/>
                <w:u w:val="single"/>
                <w:lang w:val="en-GB"/>
              </w:rPr>
            </w:pPr>
            <w:r w:rsidRPr="00CD4911">
              <w:rPr>
                <w:rFonts w:ascii="Arial" w:hAnsi="Arial" w:cs="Arial"/>
                <w:b/>
                <w:bCs/>
                <w:u w:val="single"/>
                <w:lang w:val="en-GB"/>
              </w:rPr>
              <w:t>OUTRIGHT FAIL</w:t>
            </w:r>
          </w:p>
        </w:tc>
        <w:tc>
          <w:tcPr>
            <w:tcW w:w="593" w:type="pct"/>
            <w:tcBorders>
              <w:top w:val="single" w:sz="4" w:space="0" w:color="auto"/>
              <w:left w:val="dashed" w:sz="4" w:space="0" w:color="auto"/>
              <w:right w:val="double" w:sz="4" w:space="0" w:color="auto"/>
            </w:tcBorders>
            <w:shd w:val="clear" w:color="auto" w:fill="BFBFBF"/>
            <w:vAlign w:val="center"/>
          </w:tcPr>
          <w:p w14:paraId="29C64952" w14:textId="77777777" w:rsidR="00CD4911" w:rsidRPr="00CD4911" w:rsidRDefault="00CD4911" w:rsidP="00CD4911">
            <w:pPr>
              <w:spacing w:line="276" w:lineRule="auto"/>
              <w:rPr>
                <w:rFonts w:ascii="Arial" w:hAnsi="Arial" w:cs="Arial"/>
                <w:b/>
                <w:bCs/>
                <w:u w:val="single"/>
                <w:lang w:val="en-GB"/>
              </w:rPr>
            </w:pPr>
            <w:r w:rsidRPr="00CD4911">
              <w:rPr>
                <w:rFonts w:ascii="Arial" w:hAnsi="Arial" w:cs="Arial"/>
                <w:b/>
                <w:bCs/>
                <w:u w:val="single"/>
                <w:lang w:val="en-GB"/>
              </w:rPr>
              <w:t>UNSATISFACTORY</w:t>
            </w:r>
          </w:p>
        </w:tc>
        <w:tc>
          <w:tcPr>
            <w:tcW w:w="588" w:type="pct"/>
            <w:tcBorders>
              <w:top w:val="single" w:sz="4" w:space="0" w:color="auto"/>
              <w:left w:val="double" w:sz="4" w:space="0" w:color="auto"/>
              <w:right w:val="dashed" w:sz="4" w:space="0" w:color="auto"/>
            </w:tcBorders>
            <w:shd w:val="clear" w:color="auto" w:fill="BFBFBF"/>
            <w:vAlign w:val="center"/>
          </w:tcPr>
          <w:p w14:paraId="36F786E9" w14:textId="77777777" w:rsidR="00CD4911" w:rsidRPr="00CD4911" w:rsidRDefault="00CD4911" w:rsidP="00CD4911">
            <w:pPr>
              <w:spacing w:line="276" w:lineRule="auto"/>
              <w:rPr>
                <w:rFonts w:ascii="Arial" w:hAnsi="Arial" w:cs="Arial"/>
                <w:b/>
                <w:bCs/>
                <w:u w:val="single"/>
                <w:lang w:val="en-GB"/>
              </w:rPr>
            </w:pPr>
            <w:r w:rsidRPr="00CD4911">
              <w:rPr>
                <w:rFonts w:ascii="Arial" w:hAnsi="Arial" w:cs="Arial"/>
                <w:b/>
                <w:bCs/>
                <w:u w:val="single"/>
                <w:lang w:val="en-GB"/>
              </w:rPr>
              <w:t>SATISFACTORY</w:t>
            </w:r>
          </w:p>
        </w:tc>
        <w:tc>
          <w:tcPr>
            <w:tcW w:w="590" w:type="pct"/>
            <w:gridSpan w:val="2"/>
            <w:tcBorders>
              <w:top w:val="single" w:sz="4" w:space="0" w:color="auto"/>
              <w:left w:val="dashed" w:sz="4" w:space="0" w:color="auto"/>
              <w:right w:val="dashed" w:sz="4" w:space="0" w:color="auto"/>
            </w:tcBorders>
            <w:shd w:val="clear" w:color="auto" w:fill="BFBFBF"/>
            <w:vAlign w:val="center"/>
          </w:tcPr>
          <w:p w14:paraId="50FF745B" w14:textId="77777777" w:rsidR="00CD4911" w:rsidRPr="00CD4911" w:rsidRDefault="00CD4911" w:rsidP="00CD4911">
            <w:pPr>
              <w:spacing w:line="276" w:lineRule="auto"/>
              <w:rPr>
                <w:rFonts w:ascii="Arial" w:hAnsi="Arial" w:cs="Arial"/>
                <w:b/>
                <w:bCs/>
                <w:u w:val="single"/>
                <w:lang w:val="en-GB"/>
              </w:rPr>
            </w:pPr>
            <w:r w:rsidRPr="00CD4911">
              <w:rPr>
                <w:rFonts w:ascii="Arial" w:hAnsi="Arial" w:cs="Arial"/>
                <w:b/>
                <w:bCs/>
                <w:u w:val="single"/>
                <w:lang w:val="en-GB"/>
              </w:rPr>
              <w:t>GOOD</w:t>
            </w:r>
          </w:p>
        </w:tc>
        <w:tc>
          <w:tcPr>
            <w:tcW w:w="594" w:type="pct"/>
            <w:gridSpan w:val="2"/>
            <w:tcBorders>
              <w:top w:val="single" w:sz="4" w:space="0" w:color="auto"/>
              <w:left w:val="dashed" w:sz="4" w:space="0" w:color="auto"/>
              <w:right w:val="dashed" w:sz="4" w:space="0" w:color="auto"/>
            </w:tcBorders>
            <w:shd w:val="clear" w:color="auto" w:fill="BFBFBF"/>
            <w:vAlign w:val="center"/>
          </w:tcPr>
          <w:p w14:paraId="731FAD7C" w14:textId="77777777" w:rsidR="00CD4911" w:rsidRPr="00CD4911" w:rsidRDefault="00CD4911" w:rsidP="00CD4911">
            <w:pPr>
              <w:spacing w:line="276" w:lineRule="auto"/>
              <w:rPr>
                <w:rFonts w:ascii="Arial" w:hAnsi="Arial" w:cs="Arial"/>
                <w:b/>
                <w:bCs/>
                <w:u w:val="single"/>
                <w:lang w:val="en-GB"/>
              </w:rPr>
            </w:pPr>
            <w:r w:rsidRPr="00CD4911">
              <w:rPr>
                <w:rFonts w:ascii="Arial" w:hAnsi="Arial" w:cs="Arial"/>
                <w:b/>
                <w:bCs/>
                <w:u w:val="single"/>
                <w:lang w:val="en-GB"/>
              </w:rPr>
              <w:t>VERY GOOD</w:t>
            </w:r>
          </w:p>
        </w:tc>
        <w:tc>
          <w:tcPr>
            <w:tcW w:w="946" w:type="pct"/>
            <w:tcBorders>
              <w:top w:val="single" w:sz="4" w:space="0" w:color="auto"/>
              <w:left w:val="dashed" w:sz="4" w:space="0" w:color="auto"/>
              <w:right w:val="dashed" w:sz="4" w:space="0" w:color="auto"/>
            </w:tcBorders>
            <w:shd w:val="clear" w:color="auto" w:fill="BFBFBF"/>
            <w:vAlign w:val="center"/>
          </w:tcPr>
          <w:p w14:paraId="214F5381" w14:textId="77777777" w:rsidR="00CD4911" w:rsidRPr="00CD4911" w:rsidRDefault="00CD4911" w:rsidP="00CD4911">
            <w:pPr>
              <w:spacing w:line="276" w:lineRule="auto"/>
              <w:rPr>
                <w:rFonts w:ascii="Arial" w:hAnsi="Arial" w:cs="Arial"/>
                <w:b/>
                <w:bCs/>
                <w:u w:val="single"/>
                <w:lang w:val="en-GB"/>
              </w:rPr>
            </w:pPr>
            <w:r w:rsidRPr="00CD4911">
              <w:rPr>
                <w:rFonts w:ascii="Arial" w:hAnsi="Arial" w:cs="Arial"/>
                <w:b/>
                <w:bCs/>
                <w:u w:val="single"/>
                <w:lang w:val="en-GB"/>
              </w:rPr>
              <w:t>EXCELLENT</w:t>
            </w:r>
          </w:p>
        </w:tc>
      </w:tr>
      <w:tr w:rsidR="00CD4911" w:rsidRPr="00CD4911" w14:paraId="70C8A04F" w14:textId="77777777" w:rsidTr="00CD4911">
        <w:trPr>
          <w:trHeight w:val="266"/>
        </w:trPr>
        <w:tc>
          <w:tcPr>
            <w:tcW w:w="1101" w:type="pct"/>
            <w:vMerge w:val="restart"/>
            <w:tcBorders>
              <w:top w:val="single" w:sz="4" w:space="0" w:color="auto"/>
              <w:left w:val="single" w:sz="4" w:space="0" w:color="auto"/>
              <w:right w:val="single" w:sz="4" w:space="0" w:color="auto"/>
            </w:tcBorders>
          </w:tcPr>
          <w:p w14:paraId="5B2B71E6"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
                <w:bCs/>
                <w:u w:val="single"/>
                <w:lang w:val="en-GB"/>
              </w:rPr>
              <w:t>1. Subject Knowledge and Understanding (which includes using research-informed literature and knowledge and understanding of the subject)</w:t>
            </w:r>
          </w:p>
        </w:tc>
        <w:tc>
          <w:tcPr>
            <w:tcW w:w="587" w:type="pct"/>
            <w:tcBorders>
              <w:top w:val="single" w:sz="4" w:space="0" w:color="auto"/>
              <w:left w:val="single" w:sz="4" w:space="0" w:color="auto"/>
              <w:right w:val="dashed" w:sz="4" w:space="0" w:color="auto"/>
            </w:tcBorders>
          </w:tcPr>
          <w:p w14:paraId="2CBD5E65" w14:textId="77777777" w:rsidR="00CD4911" w:rsidRPr="00CD4911" w:rsidRDefault="00CD4911" w:rsidP="00CD4911">
            <w:pPr>
              <w:spacing w:line="276" w:lineRule="auto"/>
              <w:rPr>
                <w:rFonts w:ascii="Arial" w:hAnsi="Arial" w:cs="Arial"/>
                <w:bCs/>
                <w:u w:val="single"/>
                <w:lang w:val="en-GB"/>
              </w:rPr>
            </w:pPr>
          </w:p>
        </w:tc>
        <w:tc>
          <w:tcPr>
            <w:tcW w:w="593" w:type="pct"/>
            <w:tcBorders>
              <w:top w:val="single" w:sz="4" w:space="0" w:color="auto"/>
              <w:left w:val="dashed" w:sz="4" w:space="0" w:color="auto"/>
              <w:right w:val="double" w:sz="4" w:space="0" w:color="auto"/>
            </w:tcBorders>
          </w:tcPr>
          <w:p w14:paraId="77DB1A5C" w14:textId="77777777" w:rsidR="00CD4911" w:rsidRPr="00CD4911" w:rsidRDefault="00CD4911" w:rsidP="00CD4911">
            <w:pPr>
              <w:spacing w:line="276" w:lineRule="auto"/>
              <w:rPr>
                <w:rFonts w:ascii="Arial" w:hAnsi="Arial" w:cs="Arial"/>
                <w:bCs/>
                <w:u w:val="single"/>
                <w:lang w:val="en-GB"/>
              </w:rPr>
            </w:pPr>
          </w:p>
        </w:tc>
        <w:tc>
          <w:tcPr>
            <w:tcW w:w="588" w:type="pct"/>
            <w:tcBorders>
              <w:top w:val="single" w:sz="4" w:space="0" w:color="auto"/>
              <w:left w:val="double" w:sz="4" w:space="0" w:color="auto"/>
              <w:right w:val="dashed" w:sz="4" w:space="0" w:color="auto"/>
            </w:tcBorders>
          </w:tcPr>
          <w:p w14:paraId="2B8F3B2D" w14:textId="77777777" w:rsidR="00CD4911" w:rsidRPr="00CD4911" w:rsidRDefault="00CD4911" w:rsidP="00CD4911">
            <w:pPr>
              <w:spacing w:line="276" w:lineRule="auto"/>
              <w:rPr>
                <w:rFonts w:ascii="Arial" w:hAnsi="Arial" w:cs="Arial"/>
                <w:b/>
                <w:bCs/>
                <w:u w:val="single"/>
                <w:lang w:val="en-GB"/>
              </w:rPr>
            </w:pPr>
          </w:p>
        </w:tc>
        <w:tc>
          <w:tcPr>
            <w:tcW w:w="590" w:type="pct"/>
            <w:gridSpan w:val="2"/>
            <w:tcBorders>
              <w:top w:val="single" w:sz="4" w:space="0" w:color="auto"/>
              <w:left w:val="dashed" w:sz="4" w:space="0" w:color="auto"/>
              <w:right w:val="dashed" w:sz="4" w:space="0" w:color="auto"/>
            </w:tcBorders>
          </w:tcPr>
          <w:p w14:paraId="30DDFBA6" w14:textId="77777777" w:rsidR="00CD4911" w:rsidRPr="00CD4911" w:rsidRDefault="00CD4911" w:rsidP="00CD4911">
            <w:pPr>
              <w:spacing w:line="276" w:lineRule="auto"/>
              <w:rPr>
                <w:rFonts w:ascii="Arial" w:hAnsi="Arial" w:cs="Arial"/>
                <w:b/>
                <w:bCs/>
                <w:u w:val="single"/>
                <w:lang w:val="en-GB"/>
              </w:rPr>
            </w:pPr>
          </w:p>
        </w:tc>
        <w:tc>
          <w:tcPr>
            <w:tcW w:w="594" w:type="pct"/>
            <w:gridSpan w:val="2"/>
            <w:tcBorders>
              <w:top w:val="single" w:sz="4" w:space="0" w:color="auto"/>
              <w:left w:val="dashed" w:sz="4" w:space="0" w:color="auto"/>
              <w:right w:val="dashed" w:sz="4" w:space="0" w:color="auto"/>
            </w:tcBorders>
          </w:tcPr>
          <w:p w14:paraId="4F0BE206" w14:textId="77777777" w:rsidR="00CD4911" w:rsidRPr="00CD4911" w:rsidRDefault="00CD4911" w:rsidP="00CD4911">
            <w:pPr>
              <w:spacing w:line="276" w:lineRule="auto"/>
              <w:rPr>
                <w:rFonts w:ascii="Arial" w:hAnsi="Arial" w:cs="Arial"/>
                <w:b/>
                <w:bCs/>
                <w:u w:val="single"/>
                <w:lang w:val="en-GB"/>
              </w:rPr>
            </w:pPr>
          </w:p>
        </w:tc>
        <w:tc>
          <w:tcPr>
            <w:tcW w:w="946" w:type="pct"/>
            <w:tcBorders>
              <w:top w:val="single" w:sz="4" w:space="0" w:color="auto"/>
              <w:left w:val="dashed" w:sz="4" w:space="0" w:color="auto"/>
              <w:right w:val="dashed" w:sz="4" w:space="0" w:color="auto"/>
            </w:tcBorders>
          </w:tcPr>
          <w:p w14:paraId="15EAEE67" w14:textId="77777777" w:rsidR="00CD4911" w:rsidRPr="00CD4911" w:rsidRDefault="00CD4911" w:rsidP="00CD4911">
            <w:pPr>
              <w:spacing w:line="276" w:lineRule="auto"/>
              <w:rPr>
                <w:rFonts w:ascii="Arial" w:hAnsi="Arial" w:cs="Arial"/>
                <w:b/>
                <w:bCs/>
                <w:u w:val="single"/>
                <w:lang w:val="en-GB"/>
              </w:rPr>
            </w:pPr>
          </w:p>
        </w:tc>
      </w:tr>
      <w:tr w:rsidR="00CD4911" w:rsidRPr="00CD4911" w14:paraId="435F965D" w14:textId="77777777" w:rsidTr="00CD4911">
        <w:trPr>
          <w:trHeight w:val="266"/>
        </w:trPr>
        <w:tc>
          <w:tcPr>
            <w:tcW w:w="1101" w:type="pct"/>
            <w:vMerge/>
            <w:tcBorders>
              <w:left w:val="single" w:sz="4" w:space="0" w:color="auto"/>
              <w:bottom w:val="single" w:sz="4" w:space="0" w:color="auto"/>
              <w:right w:val="single" w:sz="4" w:space="0" w:color="auto"/>
            </w:tcBorders>
          </w:tcPr>
          <w:p w14:paraId="5BBAEE0F" w14:textId="77777777" w:rsidR="00CD4911" w:rsidRPr="00CD4911" w:rsidRDefault="00CD4911" w:rsidP="00CD4911">
            <w:pPr>
              <w:spacing w:line="276" w:lineRule="auto"/>
              <w:rPr>
                <w:rFonts w:ascii="Arial" w:hAnsi="Arial" w:cs="Arial"/>
                <w:b/>
                <w:bCs/>
                <w:u w:val="single"/>
                <w:lang w:val="en-GB"/>
              </w:rPr>
            </w:pPr>
          </w:p>
        </w:tc>
        <w:tc>
          <w:tcPr>
            <w:tcW w:w="587" w:type="pct"/>
            <w:tcBorders>
              <w:left w:val="single" w:sz="4" w:space="0" w:color="auto"/>
              <w:bottom w:val="single" w:sz="4" w:space="0" w:color="auto"/>
              <w:right w:val="dashed" w:sz="4" w:space="0" w:color="auto"/>
            </w:tcBorders>
            <w:vAlign w:val="bottom"/>
          </w:tcPr>
          <w:p w14:paraId="2D4B9CED"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Cs/>
                <w:u w:val="single"/>
                <w:lang w:val="en-GB"/>
              </w:rPr>
              <w:sym w:font="Wingdings" w:char="F06F"/>
            </w:r>
          </w:p>
        </w:tc>
        <w:tc>
          <w:tcPr>
            <w:tcW w:w="593" w:type="pct"/>
            <w:tcBorders>
              <w:left w:val="dashed" w:sz="4" w:space="0" w:color="auto"/>
              <w:bottom w:val="single" w:sz="4" w:space="0" w:color="auto"/>
              <w:right w:val="double" w:sz="4" w:space="0" w:color="auto"/>
            </w:tcBorders>
            <w:vAlign w:val="bottom"/>
          </w:tcPr>
          <w:p w14:paraId="48D00404"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Cs/>
                <w:u w:val="single"/>
                <w:lang w:val="en-GB"/>
              </w:rPr>
              <w:sym w:font="Wingdings" w:char="F06F"/>
            </w:r>
          </w:p>
        </w:tc>
        <w:tc>
          <w:tcPr>
            <w:tcW w:w="588" w:type="pct"/>
            <w:tcBorders>
              <w:left w:val="double" w:sz="4" w:space="0" w:color="auto"/>
              <w:bottom w:val="single" w:sz="4" w:space="0" w:color="auto"/>
              <w:right w:val="dashed" w:sz="4" w:space="0" w:color="auto"/>
            </w:tcBorders>
            <w:vAlign w:val="bottom"/>
          </w:tcPr>
          <w:p w14:paraId="6F36F813" w14:textId="7C5D1A4A" w:rsidR="00CD4911" w:rsidRPr="00CD4911" w:rsidRDefault="00CD4911" w:rsidP="00CD4911">
            <w:pPr>
              <w:spacing w:line="276" w:lineRule="auto"/>
              <w:rPr>
                <w:rFonts w:ascii="Arial" w:hAnsi="Arial" w:cs="Arial"/>
                <w:bCs/>
                <w:u w:val="single"/>
                <w:lang w:val="en-GB"/>
              </w:rPr>
            </w:pPr>
            <w:r>
              <w:rPr>
                <w:rFonts w:ascii="Arial" w:hAnsi="Arial" w:cs="Arial"/>
                <w:bCs/>
                <w:u w:val="single"/>
                <w:lang w:val="en-GB"/>
              </w:rPr>
              <w:t>X</w:t>
            </w:r>
          </w:p>
        </w:tc>
        <w:tc>
          <w:tcPr>
            <w:tcW w:w="590" w:type="pct"/>
            <w:gridSpan w:val="2"/>
            <w:tcBorders>
              <w:left w:val="dashed" w:sz="4" w:space="0" w:color="auto"/>
              <w:bottom w:val="single" w:sz="4" w:space="0" w:color="auto"/>
              <w:right w:val="dashed" w:sz="4" w:space="0" w:color="auto"/>
            </w:tcBorders>
            <w:vAlign w:val="bottom"/>
          </w:tcPr>
          <w:p w14:paraId="2AD7DCF3"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Cs/>
                <w:u w:val="single"/>
                <w:lang w:val="en-GB"/>
              </w:rPr>
              <w:sym w:font="Wingdings" w:char="F06F"/>
            </w:r>
          </w:p>
        </w:tc>
        <w:tc>
          <w:tcPr>
            <w:tcW w:w="594" w:type="pct"/>
            <w:gridSpan w:val="2"/>
            <w:tcBorders>
              <w:left w:val="dashed" w:sz="4" w:space="0" w:color="auto"/>
              <w:bottom w:val="single" w:sz="4" w:space="0" w:color="auto"/>
              <w:right w:val="dashed" w:sz="4" w:space="0" w:color="auto"/>
            </w:tcBorders>
            <w:vAlign w:val="bottom"/>
          </w:tcPr>
          <w:p w14:paraId="36442D6B"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Cs/>
                <w:u w:val="single"/>
                <w:lang w:val="en-GB"/>
              </w:rPr>
              <w:sym w:font="Wingdings" w:char="F06F"/>
            </w:r>
          </w:p>
        </w:tc>
        <w:tc>
          <w:tcPr>
            <w:tcW w:w="946" w:type="pct"/>
            <w:tcBorders>
              <w:left w:val="dashed" w:sz="4" w:space="0" w:color="auto"/>
              <w:bottom w:val="single" w:sz="4" w:space="0" w:color="auto"/>
              <w:right w:val="dashed" w:sz="4" w:space="0" w:color="auto"/>
            </w:tcBorders>
            <w:vAlign w:val="bottom"/>
          </w:tcPr>
          <w:p w14:paraId="708F4539"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Cs/>
                <w:u w:val="single"/>
                <w:lang w:val="en-GB"/>
              </w:rPr>
              <w:sym w:font="Wingdings" w:char="F06F"/>
            </w:r>
          </w:p>
        </w:tc>
      </w:tr>
      <w:tr w:rsidR="00CD4911" w:rsidRPr="00CD4911" w14:paraId="123513BD" w14:textId="77777777" w:rsidTr="00CD4911">
        <w:trPr>
          <w:trHeight w:val="266"/>
        </w:trPr>
        <w:tc>
          <w:tcPr>
            <w:tcW w:w="1101" w:type="pct"/>
            <w:vMerge w:val="restart"/>
            <w:tcBorders>
              <w:top w:val="single" w:sz="4" w:space="0" w:color="auto"/>
              <w:left w:val="single" w:sz="4" w:space="0" w:color="auto"/>
              <w:right w:val="single" w:sz="4" w:space="0" w:color="auto"/>
            </w:tcBorders>
          </w:tcPr>
          <w:p w14:paraId="451854F6" w14:textId="77777777" w:rsidR="00CD4911" w:rsidRPr="00CD4911" w:rsidRDefault="00CD4911" w:rsidP="00CD4911">
            <w:pPr>
              <w:spacing w:line="276" w:lineRule="auto"/>
              <w:rPr>
                <w:rFonts w:ascii="Arial" w:hAnsi="Arial" w:cs="Arial"/>
                <w:b/>
                <w:bCs/>
                <w:u w:val="single"/>
                <w:lang w:val="en-GB"/>
              </w:rPr>
            </w:pPr>
            <w:r w:rsidRPr="00CD4911">
              <w:rPr>
                <w:rFonts w:ascii="Arial" w:hAnsi="Arial" w:cs="Arial"/>
                <w:b/>
                <w:bCs/>
                <w:u w:val="single"/>
                <w:lang w:val="en-GB"/>
              </w:rPr>
              <w:t>2. Intellectual Skills (Analysis)</w:t>
            </w:r>
          </w:p>
        </w:tc>
        <w:tc>
          <w:tcPr>
            <w:tcW w:w="587" w:type="pct"/>
            <w:tcBorders>
              <w:top w:val="single" w:sz="4" w:space="0" w:color="auto"/>
              <w:left w:val="single" w:sz="4" w:space="0" w:color="auto"/>
              <w:right w:val="dashed" w:sz="4" w:space="0" w:color="auto"/>
            </w:tcBorders>
          </w:tcPr>
          <w:p w14:paraId="51803FC7" w14:textId="77777777" w:rsidR="00CD4911" w:rsidRPr="00CD4911" w:rsidRDefault="00CD4911" w:rsidP="00CD4911">
            <w:pPr>
              <w:spacing w:line="276" w:lineRule="auto"/>
              <w:rPr>
                <w:rFonts w:ascii="Arial" w:hAnsi="Arial" w:cs="Arial"/>
                <w:bCs/>
                <w:u w:val="single"/>
                <w:lang w:val="en-GB"/>
              </w:rPr>
            </w:pPr>
          </w:p>
        </w:tc>
        <w:tc>
          <w:tcPr>
            <w:tcW w:w="593" w:type="pct"/>
            <w:tcBorders>
              <w:top w:val="single" w:sz="4" w:space="0" w:color="auto"/>
              <w:left w:val="dashed" w:sz="4" w:space="0" w:color="auto"/>
              <w:right w:val="double" w:sz="4" w:space="0" w:color="auto"/>
            </w:tcBorders>
          </w:tcPr>
          <w:p w14:paraId="401B8A0A" w14:textId="77777777" w:rsidR="00CD4911" w:rsidRPr="00CD4911" w:rsidRDefault="00CD4911" w:rsidP="00CD4911">
            <w:pPr>
              <w:spacing w:line="276" w:lineRule="auto"/>
              <w:rPr>
                <w:rFonts w:ascii="Arial" w:hAnsi="Arial" w:cs="Arial"/>
                <w:bCs/>
                <w:u w:val="single"/>
                <w:lang w:val="en-GB"/>
              </w:rPr>
            </w:pPr>
          </w:p>
        </w:tc>
        <w:tc>
          <w:tcPr>
            <w:tcW w:w="588" w:type="pct"/>
            <w:tcBorders>
              <w:top w:val="single" w:sz="4" w:space="0" w:color="auto"/>
              <w:left w:val="double" w:sz="4" w:space="0" w:color="auto"/>
              <w:right w:val="dashed" w:sz="4" w:space="0" w:color="auto"/>
            </w:tcBorders>
          </w:tcPr>
          <w:p w14:paraId="7B8B65D0" w14:textId="77777777" w:rsidR="00CD4911" w:rsidRPr="00CD4911" w:rsidRDefault="00CD4911" w:rsidP="00CD4911">
            <w:pPr>
              <w:spacing w:line="276" w:lineRule="auto"/>
              <w:rPr>
                <w:rFonts w:ascii="Arial" w:hAnsi="Arial" w:cs="Arial"/>
                <w:b/>
                <w:bCs/>
                <w:u w:val="single"/>
                <w:lang w:val="en-GB"/>
              </w:rPr>
            </w:pPr>
          </w:p>
        </w:tc>
        <w:tc>
          <w:tcPr>
            <w:tcW w:w="590" w:type="pct"/>
            <w:gridSpan w:val="2"/>
            <w:tcBorders>
              <w:top w:val="single" w:sz="4" w:space="0" w:color="auto"/>
              <w:left w:val="dashed" w:sz="4" w:space="0" w:color="auto"/>
              <w:right w:val="dashed" w:sz="4" w:space="0" w:color="auto"/>
            </w:tcBorders>
          </w:tcPr>
          <w:p w14:paraId="2DCDE801" w14:textId="77777777" w:rsidR="00CD4911" w:rsidRPr="00CD4911" w:rsidRDefault="00CD4911" w:rsidP="00CD4911">
            <w:pPr>
              <w:spacing w:line="276" w:lineRule="auto"/>
              <w:rPr>
                <w:rFonts w:ascii="Arial" w:hAnsi="Arial" w:cs="Arial"/>
                <w:b/>
                <w:bCs/>
                <w:u w:val="single"/>
                <w:lang w:val="en-GB"/>
              </w:rPr>
            </w:pPr>
          </w:p>
        </w:tc>
        <w:tc>
          <w:tcPr>
            <w:tcW w:w="594" w:type="pct"/>
            <w:gridSpan w:val="2"/>
            <w:tcBorders>
              <w:top w:val="single" w:sz="4" w:space="0" w:color="auto"/>
              <w:left w:val="dashed" w:sz="4" w:space="0" w:color="auto"/>
              <w:right w:val="dashed" w:sz="4" w:space="0" w:color="auto"/>
            </w:tcBorders>
          </w:tcPr>
          <w:p w14:paraId="4F4A498D" w14:textId="77777777" w:rsidR="00CD4911" w:rsidRPr="00CD4911" w:rsidRDefault="00CD4911" w:rsidP="00CD4911">
            <w:pPr>
              <w:spacing w:line="276" w:lineRule="auto"/>
              <w:rPr>
                <w:rFonts w:ascii="Arial" w:hAnsi="Arial" w:cs="Arial"/>
                <w:b/>
                <w:bCs/>
                <w:u w:val="single"/>
                <w:lang w:val="en-GB"/>
              </w:rPr>
            </w:pPr>
          </w:p>
        </w:tc>
        <w:tc>
          <w:tcPr>
            <w:tcW w:w="946" w:type="pct"/>
            <w:tcBorders>
              <w:top w:val="single" w:sz="4" w:space="0" w:color="auto"/>
              <w:left w:val="dashed" w:sz="4" w:space="0" w:color="auto"/>
              <w:right w:val="dashed" w:sz="4" w:space="0" w:color="auto"/>
            </w:tcBorders>
          </w:tcPr>
          <w:p w14:paraId="6FF4823B" w14:textId="77777777" w:rsidR="00CD4911" w:rsidRPr="00CD4911" w:rsidRDefault="00CD4911" w:rsidP="00CD4911">
            <w:pPr>
              <w:spacing w:line="276" w:lineRule="auto"/>
              <w:rPr>
                <w:rFonts w:ascii="Arial" w:hAnsi="Arial" w:cs="Arial"/>
                <w:b/>
                <w:bCs/>
                <w:u w:val="single"/>
                <w:lang w:val="en-GB"/>
              </w:rPr>
            </w:pPr>
          </w:p>
        </w:tc>
      </w:tr>
      <w:tr w:rsidR="00CD4911" w:rsidRPr="00CD4911" w14:paraId="7C304A33" w14:textId="77777777" w:rsidTr="00CD4911">
        <w:trPr>
          <w:trHeight w:val="266"/>
        </w:trPr>
        <w:tc>
          <w:tcPr>
            <w:tcW w:w="1101" w:type="pct"/>
            <w:vMerge/>
            <w:tcBorders>
              <w:left w:val="single" w:sz="4" w:space="0" w:color="auto"/>
              <w:bottom w:val="single" w:sz="4" w:space="0" w:color="auto"/>
              <w:right w:val="single" w:sz="4" w:space="0" w:color="auto"/>
            </w:tcBorders>
          </w:tcPr>
          <w:p w14:paraId="1942E858" w14:textId="77777777" w:rsidR="00CD4911" w:rsidRPr="00CD4911" w:rsidRDefault="00CD4911" w:rsidP="00CD4911">
            <w:pPr>
              <w:spacing w:line="276" w:lineRule="auto"/>
              <w:rPr>
                <w:rFonts w:ascii="Arial" w:hAnsi="Arial" w:cs="Arial"/>
                <w:b/>
                <w:bCs/>
                <w:u w:val="single"/>
                <w:lang w:val="en-GB"/>
              </w:rPr>
            </w:pPr>
          </w:p>
        </w:tc>
        <w:tc>
          <w:tcPr>
            <w:tcW w:w="587" w:type="pct"/>
            <w:tcBorders>
              <w:left w:val="single" w:sz="4" w:space="0" w:color="auto"/>
              <w:bottom w:val="single" w:sz="4" w:space="0" w:color="auto"/>
              <w:right w:val="dashed" w:sz="4" w:space="0" w:color="auto"/>
            </w:tcBorders>
            <w:vAlign w:val="bottom"/>
          </w:tcPr>
          <w:p w14:paraId="36D831AA"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Cs/>
                <w:u w:val="single"/>
                <w:lang w:val="en-GB"/>
              </w:rPr>
              <w:sym w:font="Wingdings" w:char="F06F"/>
            </w:r>
          </w:p>
        </w:tc>
        <w:tc>
          <w:tcPr>
            <w:tcW w:w="593" w:type="pct"/>
            <w:tcBorders>
              <w:left w:val="dashed" w:sz="4" w:space="0" w:color="auto"/>
              <w:bottom w:val="single" w:sz="4" w:space="0" w:color="auto"/>
              <w:right w:val="double" w:sz="4" w:space="0" w:color="auto"/>
            </w:tcBorders>
            <w:vAlign w:val="bottom"/>
          </w:tcPr>
          <w:p w14:paraId="1EF61B5B"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Cs/>
                <w:u w:val="single"/>
                <w:lang w:val="en-GB"/>
              </w:rPr>
              <w:sym w:font="Wingdings" w:char="F06F"/>
            </w:r>
          </w:p>
        </w:tc>
        <w:tc>
          <w:tcPr>
            <w:tcW w:w="588" w:type="pct"/>
            <w:tcBorders>
              <w:left w:val="double" w:sz="4" w:space="0" w:color="auto"/>
              <w:bottom w:val="single" w:sz="4" w:space="0" w:color="auto"/>
              <w:right w:val="dashed" w:sz="4" w:space="0" w:color="auto"/>
            </w:tcBorders>
            <w:vAlign w:val="bottom"/>
          </w:tcPr>
          <w:p w14:paraId="6284284E" w14:textId="4C8EADDC" w:rsidR="00CD4911" w:rsidRPr="00CD4911" w:rsidRDefault="00CD4911" w:rsidP="00CD4911">
            <w:pPr>
              <w:spacing w:line="276" w:lineRule="auto"/>
              <w:rPr>
                <w:rFonts w:ascii="Arial" w:hAnsi="Arial" w:cs="Arial"/>
                <w:bCs/>
                <w:u w:val="single"/>
                <w:lang w:val="en-GB"/>
              </w:rPr>
            </w:pPr>
            <w:r>
              <w:rPr>
                <w:rFonts w:ascii="Arial" w:hAnsi="Arial" w:cs="Arial"/>
                <w:bCs/>
                <w:u w:val="single"/>
                <w:lang w:val="en-GB"/>
              </w:rPr>
              <w:t>x</w:t>
            </w:r>
          </w:p>
        </w:tc>
        <w:tc>
          <w:tcPr>
            <w:tcW w:w="590" w:type="pct"/>
            <w:gridSpan w:val="2"/>
            <w:tcBorders>
              <w:left w:val="dashed" w:sz="4" w:space="0" w:color="auto"/>
              <w:bottom w:val="single" w:sz="4" w:space="0" w:color="auto"/>
              <w:right w:val="dashed" w:sz="4" w:space="0" w:color="auto"/>
            </w:tcBorders>
            <w:vAlign w:val="bottom"/>
          </w:tcPr>
          <w:p w14:paraId="030B25A9"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Cs/>
                <w:u w:val="single"/>
                <w:lang w:val="en-GB"/>
              </w:rPr>
              <w:sym w:font="Wingdings" w:char="F06F"/>
            </w:r>
          </w:p>
        </w:tc>
        <w:tc>
          <w:tcPr>
            <w:tcW w:w="594" w:type="pct"/>
            <w:gridSpan w:val="2"/>
            <w:tcBorders>
              <w:left w:val="dashed" w:sz="4" w:space="0" w:color="auto"/>
              <w:bottom w:val="single" w:sz="4" w:space="0" w:color="auto"/>
              <w:right w:val="dashed" w:sz="4" w:space="0" w:color="auto"/>
            </w:tcBorders>
            <w:vAlign w:val="bottom"/>
          </w:tcPr>
          <w:p w14:paraId="5DB07865"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Cs/>
                <w:u w:val="single"/>
                <w:lang w:val="en-GB"/>
              </w:rPr>
              <w:sym w:font="Wingdings" w:char="F06F"/>
            </w:r>
          </w:p>
        </w:tc>
        <w:tc>
          <w:tcPr>
            <w:tcW w:w="946" w:type="pct"/>
            <w:tcBorders>
              <w:left w:val="dashed" w:sz="4" w:space="0" w:color="auto"/>
              <w:bottom w:val="single" w:sz="4" w:space="0" w:color="auto"/>
              <w:right w:val="dashed" w:sz="4" w:space="0" w:color="auto"/>
            </w:tcBorders>
            <w:vAlign w:val="bottom"/>
          </w:tcPr>
          <w:p w14:paraId="560796C8"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Cs/>
                <w:u w:val="single"/>
                <w:lang w:val="en-GB"/>
              </w:rPr>
              <w:sym w:font="Wingdings" w:char="F06F"/>
            </w:r>
          </w:p>
        </w:tc>
      </w:tr>
      <w:tr w:rsidR="00CD4911" w:rsidRPr="00CD4911" w14:paraId="212DA597" w14:textId="77777777" w:rsidTr="00CD4911">
        <w:trPr>
          <w:trHeight w:val="266"/>
        </w:trPr>
        <w:tc>
          <w:tcPr>
            <w:tcW w:w="1101" w:type="pct"/>
            <w:vMerge w:val="restart"/>
            <w:tcBorders>
              <w:top w:val="single" w:sz="4" w:space="0" w:color="auto"/>
              <w:left w:val="single" w:sz="4" w:space="0" w:color="auto"/>
              <w:right w:val="single" w:sz="4" w:space="0" w:color="auto"/>
            </w:tcBorders>
          </w:tcPr>
          <w:p w14:paraId="639B74AC"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
                <w:bCs/>
                <w:u w:val="single"/>
                <w:lang w:val="en-GB"/>
              </w:rPr>
              <w:t>3. Pedagogic and Professional Applications (Practical Application and Deployment)</w:t>
            </w:r>
          </w:p>
        </w:tc>
        <w:tc>
          <w:tcPr>
            <w:tcW w:w="587" w:type="pct"/>
            <w:tcBorders>
              <w:top w:val="single" w:sz="4" w:space="0" w:color="auto"/>
              <w:left w:val="single" w:sz="4" w:space="0" w:color="auto"/>
              <w:right w:val="dashed" w:sz="4" w:space="0" w:color="auto"/>
            </w:tcBorders>
          </w:tcPr>
          <w:p w14:paraId="5DD7C4EC" w14:textId="77777777" w:rsidR="00CD4911" w:rsidRPr="00CD4911" w:rsidRDefault="00CD4911" w:rsidP="00CD4911">
            <w:pPr>
              <w:spacing w:line="276" w:lineRule="auto"/>
              <w:rPr>
                <w:rFonts w:ascii="Arial" w:hAnsi="Arial" w:cs="Arial"/>
                <w:bCs/>
                <w:u w:val="single"/>
                <w:lang w:val="en-GB"/>
              </w:rPr>
            </w:pPr>
          </w:p>
        </w:tc>
        <w:tc>
          <w:tcPr>
            <w:tcW w:w="593" w:type="pct"/>
            <w:tcBorders>
              <w:top w:val="single" w:sz="4" w:space="0" w:color="auto"/>
              <w:left w:val="dashed" w:sz="4" w:space="0" w:color="auto"/>
              <w:right w:val="double" w:sz="4" w:space="0" w:color="auto"/>
            </w:tcBorders>
          </w:tcPr>
          <w:p w14:paraId="39AA74CA" w14:textId="77777777" w:rsidR="00CD4911" w:rsidRPr="00CD4911" w:rsidRDefault="00CD4911" w:rsidP="00CD4911">
            <w:pPr>
              <w:spacing w:line="276" w:lineRule="auto"/>
              <w:rPr>
                <w:rFonts w:ascii="Arial" w:hAnsi="Arial" w:cs="Arial"/>
                <w:bCs/>
                <w:u w:val="single"/>
                <w:lang w:val="en-GB"/>
              </w:rPr>
            </w:pPr>
          </w:p>
        </w:tc>
        <w:tc>
          <w:tcPr>
            <w:tcW w:w="588" w:type="pct"/>
            <w:tcBorders>
              <w:top w:val="single" w:sz="4" w:space="0" w:color="auto"/>
              <w:left w:val="double" w:sz="4" w:space="0" w:color="auto"/>
              <w:right w:val="dashed" w:sz="4" w:space="0" w:color="auto"/>
            </w:tcBorders>
          </w:tcPr>
          <w:p w14:paraId="5B4F482A" w14:textId="77777777" w:rsidR="00CD4911" w:rsidRPr="00CD4911" w:rsidRDefault="00CD4911" w:rsidP="00CD4911">
            <w:pPr>
              <w:spacing w:line="276" w:lineRule="auto"/>
              <w:rPr>
                <w:rFonts w:ascii="Arial" w:hAnsi="Arial" w:cs="Arial"/>
                <w:b/>
                <w:bCs/>
                <w:u w:val="single"/>
                <w:lang w:val="en-GB"/>
              </w:rPr>
            </w:pPr>
          </w:p>
        </w:tc>
        <w:tc>
          <w:tcPr>
            <w:tcW w:w="590" w:type="pct"/>
            <w:gridSpan w:val="2"/>
            <w:tcBorders>
              <w:top w:val="single" w:sz="4" w:space="0" w:color="auto"/>
              <w:left w:val="dashed" w:sz="4" w:space="0" w:color="auto"/>
              <w:right w:val="dashed" w:sz="4" w:space="0" w:color="auto"/>
            </w:tcBorders>
          </w:tcPr>
          <w:p w14:paraId="0B906AD9" w14:textId="77777777" w:rsidR="00CD4911" w:rsidRPr="00CD4911" w:rsidRDefault="00CD4911" w:rsidP="00CD4911">
            <w:pPr>
              <w:spacing w:line="276" w:lineRule="auto"/>
              <w:rPr>
                <w:rFonts w:ascii="Arial" w:hAnsi="Arial" w:cs="Arial"/>
                <w:b/>
                <w:bCs/>
                <w:u w:val="single"/>
                <w:lang w:val="en-GB"/>
              </w:rPr>
            </w:pPr>
          </w:p>
        </w:tc>
        <w:tc>
          <w:tcPr>
            <w:tcW w:w="594" w:type="pct"/>
            <w:gridSpan w:val="2"/>
            <w:tcBorders>
              <w:top w:val="single" w:sz="4" w:space="0" w:color="auto"/>
              <w:left w:val="dashed" w:sz="4" w:space="0" w:color="auto"/>
              <w:right w:val="dashed" w:sz="4" w:space="0" w:color="auto"/>
            </w:tcBorders>
          </w:tcPr>
          <w:p w14:paraId="3E5FB669" w14:textId="77777777" w:rsidR="00CD4911" w:rsidRPr="00CD4911" w:rsidRDefault="00CD4911" w:rsidP="00CD4911">
            <w:pPr>
              <w:spacing w:line="276" w:lineRule="auto"/>
              <w:rPr>
                <w:rFonts w:ascii="Arial" w:hAnsi="Arial" w:cs="Arial"/>
                <w:b/>
                <w:bCs/>
                <w:u w:val="single"/>
                <w:lang w:val="en-GB"/>
              </w:rPr>
            </w:pPr>
          </w:p>
        </w:tc>
        <w:tc>
          <w:tcPr>
            <w:tcW w:w="946" w:type="pct"/>
            <w:tcBorders>
              <w:top w:val="single" w:sz="4" w:space="0" w:color="auto"/>
              <w:left w:val="dashed" w:sz="4" w:space="0" w:color="auto"/>
              <w:right w:val="dashed" w:sz="4" w:space="0" w:color="auto"/>
            </w:tcBorders>
          </w:tcPr>
          <w:p w14:paraId="78E5C118" w14:textId="77777777" w:rsidR="00CD4911" w:rsidRPr="00CD4911" w:rsidRDefault="00CD4911" w:rsidP="00CD4911">
            <w:pPr>
              <w:spacing w:line="276" w:lineRule="auto"/>
              <w:rPr>
                <w:rFonts w:ascii="Arial" w:hAnsi="Arial" w:cs="Arial"/>
                <w:b/>
                <w:bCs/>
                <w:u w:val="single"/>
                <w:lang w:val="en-GB"/>
              </w:rPr>
            </w:pPr>
          </w:p>
        </w:tc>
      </w:tr>
      <w:tr w:rsidR="00CD4911" w:rsidRPr="00CD4911" w14:paraId="3C494AD8" w14:textId="77777777" w:rsidTr="00CD4911">
        <w:trPr>
          <w:trHeight w:val="266"/>
        </w:trPr>
        <w:tc>
          <w:tcPr>
            <w:tcW w:w="1101" w:type="pct"/>
            <w:vMerge/>
            <w:tcBorders>
              <w:left w:val="single" w:sz="4" w:space="0" w:color="auto"/>
              <w:bottom w:val="single" w:sz="4" w:space="0" w:color="auto"/>
              <w:right w:val="single" w:sz="4" w:space="0" w:color="auto"/>
            </w:tcBorders>
          </w:tcPr>
          <w:p w14:paraId="6F364CAC" w14:textId="77777777" w:rsidR="00CD4911" w:rsidRPr="00CD4911" w:rsidRDefault="00CD4911" w:rsidP="00CD4911">
            <w:pPr>
              <w:spacing w:line="276" w:lineRule="auto"/>
              <w:rPr>
                <w:rFonts w:ascii="Arial" w:hAnsi="Arial" w:cs="Arial"/>
                <w:b/>
                <w:bCs/>
                <w:u w:val="single"/>
                <w:lang w:val="en-GB"/>
              </w:rPr>
            </w:pPr>
          </w:p>
        </w:tc>
        <w:tc>
          <w:tcPr>
            <w:tcW w:w="587" w:type="pct"/>
            <w:tcBorders>
              <w:left w:val="single" w:sz="4" w:space="0" w:color="auto"/>
              <w:bottom w:val="single" w:sz="4" w:space="0" w:color="auto"/>
              <w:right w:val="dashed" w:sz="4" w:space="0" w:color="auto"/>
            </w:tcBorders>
            <w:vAlign w:val="bottom"/>
          </w:tcPr>
          <w:p w14:paraId="112852E1"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Cs/>
                <w:u w:val="single"/>
                <w:lang w:val="en-GB"/>
              </w:rPr>
              <w:sym w:font="Wingdings" w:char="F06F"/>
            </w:r>
          </w:p>
        </w:tc>
        <w:tc>
          <w:tcPr>
            <w:tcW w:w="593" w:type="pct"/>
            <w:tcBorders>
              <w:left w:val="dashed" w:sz="4" w:space="0" w:color="auto"/>
              <w:bottom w:val="single" w:sz="4" w:space="0" w:color="auto"/>
              <w:right w:val="double" w:sz="4" w:space="0" w:color="auto"/>
            </w:tcBorders>
            <w:vAlign w:val="bottom"/>
          </w:tcPr>
          <w:p w14:paraId="530046E5"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Cs/>
                <w:u w:val="single"/>
                <w:lang w:val="en-GB"/>
              </w:rPr>
              <w:sym w:font="Wingdings" w:char="F06F"/>
            </w:r>
          </w:p>
        </w:tc>
        <w:tc>
          <w:tcPr>
            <w:tcW w:w="588" w:type="pct"/>
            <w:tcBorders>
              <w:left w:val="double" w:sz="4" w:space="0" w:color="auto"/>
              <w:bottom w:val="single" w:sz="4" w:space="0" w:color="auto"/>
              <w:right w:val="dashed" w:sz="4" w:space="0" w:color="auto"/>
            </w:tcBorders>
            <w:vAlign w:val="bottom"/>
          </w:tcPr>
          <w:p w14:paraId="4CACB222" w14:textId="4EEC917B" w:rsidR="00CD4911" w:rsidRPr="00CD4911" w:rsidRDefault="00CD4911" w:rsidP="00CD4911">
            <w:pPr>
              <w:spacing w:line="276" w:lineRule="auto"/>
              <w:rPr>
                <w:rFonts w:ascii="Arial" w:hAnsi="Arial" w:cs="Arial"/>
                <w:bCs/>
                <w:u w:val="single"/>
                <w:lang w:val="en-GB"/>
              </w:rPr>
            </w:pPr>
            <w:r>
              <w:rPr>
                <w:rFonts w:ascii="Arial" w:hAnsi="Arial" w:cs="Arial"/>
                <w:bCs/>
                <w:u w:val="single"/>
                <w:lang w:val="en-GB"/>
              </w:rPr>
              <w:t>x</w:t>
            </w:r>
          </w:p>
        </w:tc>
        <w:tc>
          <w:tcPr>
            <w:tcW w:w="590" w:type="pct"/>
            <w:gridSpan w:val="2"/>
            <w:tcBorders>
              <w:left w:val="dashed" w:sz="4" w:space="0" w:color="auto"/>
              <w:bottom w:val="single" w:sz="4" w:space="0" w:color="auto"/>
              <w:right w:val="dashed" w:sz="4" w:space="0" w:color="auto"/>
            </w:tcBorders>
            <w:vAlign w:val="bottom"/>
          </w:tcPr>
          <w:p w14:paraId="183A8E42"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Cs/>
                <w:u w:val="single"/>
                <w:lang w:val="en-GB"/>
              </w:rPr>
              <w:sym w:font="Wingdings" w:char="F06F"/>
            </w:r>
          </w:p>
        </w:tc>
        <w:tc>
          <w:tcPr>
            <w:tcW w:w="594" w:type="pct"/>
            <w:gridSpan w:val="2"/>
            <w:tcBorders>
              <w:left w:val="dashed" w:sz="4" w:space="0" w:color="auto"/>
              <w:bottom w:val="single" w:sz="4" w:space="0" w:color="auto"/>
              <w:right w:val="dashed" w:sz="4" w:space="0" w:color="auto"/>
            </w:tcBorders>
            <w:vAlign w:val="bottom"/>
          </w:tcPr>
          <w:p w14:paraId="19702D88"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Cs/>
                <w:u w:val="single"/>
                <w:lang w:val="en-GB"/>
              </w:rPr>
              <w:sym w:font="Wingdings" w:char="F06F"/>
            </w:r>
          </w:p>
        </w:tc>
        <w:tc>
          <w:tcPr>
            <w:tcW w:w="946" w:type="pct"/>
            <w:tcBorders>
              <w:left w:val="dashed" w:sz="4" w:space="0" w:color="auto"/>
              <w:bottom w:val="single" w:sz="4" w:space="0" w:color="auto"/>
              <w:right w:val="dashed" w:sz="4" w:space="0" w:color="auto"/>
            </w:tcBorders>
            <w:vAlign w:val="bottom"/>
          </w:tcPr>
          <w:p w14:paraId="7F8F6CAE"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Cs/>
                <w:u w:val="single"/>
                <w:lang w:val="en-GB"/>
              </w:rPr>
              <w:sym w:font="Wingdings" w:char="F06F"/>
            </w:r>
          </w:p>
        </w:tc>
      </w:tr>
      <w:tr w:rsidR="00CD4911" w:rsidRPr="00CD4911" w14:paraId="6CFDBE44" w14:textId="77777777" w:rsidTr="00CD4911">
        <w:trPr>
          <w:trHeight w:val="266"/>
        </w:trPr>
        <w:tc>
          <w:tcPr>
            <w:tcW w:w="1101" w:type="pct"/>
            <w:vMerge w:val="restart"/>
            <w:tcBorders>
              <w:top w:val="single" w:sz="4" w:space="0" w:color="auto"/>
              <w:left w:val="single" w:sz="4" w:space="0" w:color="auto"/>
              <w:right w:val="single" w:sz="4" w:space="0" w:color="auto"/>
            </w:tcBorders>
          </w:tcPr>
          <w:p w14:paraId="62C90F37"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
                <w:bCs/>
                <w:u w:val="single"/>
                <w:lang w:val="en-GB"/>
              </w:rPr>
              <w:t>4. Key Transferable Skills</w:t>
            </w:r>
          </w:p>
        </w:tc>
        <w:tc>
          <w:tcPr>
            <w:tcW w:w="587" w:type="pct"/>
            <w:tcBorders>
              <w:top w:val="single" w:sz="4" w:space="0" w:color="auto"/>
              <w:left w:val="single" w:sz="4" w:space="0" w:color="auto"/>
              <w:right w:val="dashed" w:sz="4" w:space="0" w:color="auto"/>
            </w:tcBorders>
          </w:tcPr>
          <w:p w14:paraId="5659AD83" w14:textId="77777777" w:rsidR="00CD4911" w:rsidRPr="00CD4911" w:rsidRDefault="00CD4911" w:rsidP="00CD4911">
            <w:pPr>
              <w:spacing w:line="276" w:lineRule="auto"/>
              <w:rPr>
                <w:rFonts w:ascii="Arial" w:hAnsi="Arial" w:cs="Arial"/>
                <w:bCs/>
                <w:u w:val="single"/>
                <w:lang w:val="en-GB"/>
              </w:rPr>
            </w:pPr>
          </w:p>
        </w:tc>
        <w:tc>
          <w:tcPr>
            <w:tcW w:w="593" w:type="pct"/>
            <w:tcBorders>
              <w:top w:val="single" w:sz="4" w:space="0" w:color="auto"/>
              <w:left w:val="dashed" w:sz="4" w:space="0" w:color="auto"/>
              <w:right w:val="double" w:sz="4" w:space="0" w:color="auto"/>
            </w:tcBorders>
          </w:tcPr>
          <w:p w14:paraId="49625015" w14:textId="77777777" w:rsidR="00CD4911" w:rsidRPr="00CD4911" w:rsidRDefault="00CD4911" w:rsidP="00CD4911">
            <w:pPr>
              <w:spacing w:line="276" w:lineRule="auto"/>
              <w:rPr>
                <w:rFonts w:ascii="Arial" w:hAnsi="Arial" w:cs="Arial"/>
                <w:bCs/>
                <w:u w:val="single"/>
                <w:lang w:val="en-GB"/>
              </w:rPr>
            </w:pPr>
          </w:p>
        </w:tc>
        <w:tc>
          <w:tcPr>
            <w:tcW w:w="588" w:type="pct"/>
            <w:tcBorders>
              <w:top w:val="single" w:sz="4" w:space="0" w:color="auto"/>
              <w:left w:val="double" w:sz="4" w:space="0" w:color="auto"/>
              <w:right w:val="dashed" w:sz="4" w:space="0" w:color="auto"/>
            </w:tcBorders>
          </w:tcPr>
          <w:p w14:paraId="5BA71922" w14:textId="77777777" w:rsidR="00CD4911" w:rsidRPr="00CD4911" w:rsidRDefault="00CD4911" w:rsidP="00CD4911">
            <w:pPr>
              <w:spacing w:line="276" w:lineRule="auto"/>
              <w:rPr>
                <w:rFonts w:ascii="Arial" w:hAnsi="Arial" w:cs="Arial"/>
                <w:b/>
                <w:bCs/>
                <w:u w:val="single"/>
                <w:lang w:val="en-GB"/>
              </w:rPr>
            </w:pPr>
          </w:p>
        </w:tc>
        <w:tc>
          <w:tcPr>
            <w:tcW w:w="590" w:type="pct"/>
            <w:gridSpan w:val="2"/>
            <w:tcBorders>
              <w:top w:val="single" w:sz="4" w:space="0" w:color="auto"/>
              <w:left w:val="dashed" w:sz="4" w:space="0" w:color="auto"/>
              <w:right w:val="dashed" w:sz="4" w:space="0" w:color="auto"/>
            </w:tcBorders>
          </w:tcPr>
          <w:p w14:paraId="347C0F95" w14:textId="77777777" w:rsidR="00CD4911" w:rsidRPr="00CD4911" w:rsidRDefault="00CD4911" w:rsidP="00CD4911">
            <w:pPr>
              <w:spacing w:line="276" w:lineRule="auto"/>
              <w:rPr>
                <w:rFonts w:ascii="Arial" w:hAnsi="Arial" w:cs="Arial"/>
                <w:b/>
                <w:bCs/>
                <w:u w:val="single"/>
                <w:lang w:val="en-GB"/>
              </w:rPr>
            </w:pPr>
          </w:p>
        </w:tc>
        <w:tc>
          <w:tcPr>
            <w:tcW w:w="594" w:type="pct"/>
            <w:gridSpan w:val="2"/>
            <w:tcBorders>
              <w:top w:val="single" w:sz="4" w:space="0" w:color="auto"/>
              <w:left w:val="dashed" w:sz="4" w:space="0" w:color="auto"/>
              <w:right w:val="dashed" w:sz="4" w:space="0" w:color="auto"/>
            </w:tcBorders>
          </w:tcPr>
          <w:p w14:paraId="166EA5FE" w14:textId="77777777" w:rsidR="00CD4911" w:rsidRPr="00CD4911" w:rsidRDefault="00CD4911" w:rsidP="00CD4911">
            <w:pPr>
              <w:spacing w:line="276" w:lineRule="auto"/>
              <w:rPr>
                <w:rFonts w:ascii="Arial" w:hAnsi="Arial" w:cs="Arial"/>
                <w:b/>
                <w:bCs/>
                <w:u w:val="single"/>
                <w:lang w:val="en-GB"/>
              </w:rPr>
            </w:pPr>
          </w:p>
        </w:tc>
        <w:tc>
          <w:tcPr>
            <w:tcW w:w="946" w:type="pct"/>
            <w:tcBorders>
              <w:top w:val="single" w:sz="4" w:space="0" w:color="auto"/>
              <w:left w:val="dashed" w:sz="4" w:space="0" w:color="auto"/>
              <w:right w:val="dashed" w:sz="4" w:space="0" w:color="auto"/>
            </w:tcBorders>
          </w:tcPr>
          <w:p w14:paraId="2DE2B31A" w14:textId="77777777" w:rsidR="00CD4911" w:rsidRPr="00CD4911" w:rsidRDefault="00CD4911" w:rsidP="00CD4911">
            <w:pPr>
              <w:spacing w:line="276" w:lineRule="auto"/>
              <w:rPr>
                <w:rFonts w:ascii="Arial" w:hAnsi="Arial" w:cs="Arial"/>
                <w:b/>
                <w:bCs/>
                <w:u w:val="single"/>
                <w:lang w:val="en-GB"/>
              </w:rPr>
            </w:pPr>
          </w:p>
        </w:tc>
      </w:tr>
      <w:tr w:rsidR="00CD4911" w:rsidRPr="00CD4911" w14:paraId="2B93C41F" w14:textId="77777777" w:rsidTr="00CD4911">
        <w:trPr>
          <w:trHeight w:val="266"/>
        </w:trPr>
        <w:tc>
          <w:tcPr>
            <w:tcW w:w="1101" w:type="pct"/>
            <w:vMerge/>
            <w:tcBorders>
              <w:left w:val="single" w:sz="4" w:space="0" w:color="auto"/>
              <w:bottom w:val="single" w:sz="4" w:space="0" w:color="auto"/>
              <w:right w:val="single" w:sz="4" w:space="0" w:color="auto"/>
            </w:tcBorders>
          </w:tcPr>
          <w:p w14:paraId="5D791E07" w14:textId="77777777" w:rsidR="00CD4911" w:rsidRPr="00CD4911" w:rsidRDefault="00CD4911" w:rsidP="00CD4911">
            <w:pPr>
              <w:spacing w:line="276" w:lineRule="auto"/>
              <w:rPr>
                <w:rFonts w:ascii="Arial" w:hAnsi="Arial" w:cs="Arial"/>
                <w:b/>
                <w:bCs/>
                <w:u w:val="single"/>
                <w:lang w:val="en-GB"/>
              </w:rPr>
            </w:pPr>
          </w:p>
        </w:tc>
        <w:tc>
          <w:tcPr>
            <w:tcW w:w="587" w:type="pct"/>
            <w:tcBorders>
              <w:left w:val="single" w:sz="4" w:space="0" w:color="auto"/>
              <w:bottom w:val="single" w:sz="4" w:space="0" w:color="auto"/>
              <w:right w:val="dashed" w:sz="4" w:space="0" w:color="auto"/>
            </w:tcBorders>
            <w:vAlign w:val="bottom"/>
          </w:tcPr>
          <w:p w14:paraId="0A81DEF8"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Cs/>
                <w:u w:val="single"/>
                <w:lang w:val="en-GB"/>
              </w:rPr>
              <w:sym w:font="Wingdings" w:char="F06F"/>
            </w:r>
          </w:p>
        </w:tc>
        <w:tc>
          <w:tcPr>
            <w:tcW w:w="593" w:type="pct"/>
            <w:tcBorders>
              <w:left w:val="dashed" w:sz="4" w:space="0" w:color="auto"/>
              <w:bottom w:val="single" w:sz="4" w:space="0" w:color="auto"/>
              <w:right w:val="double" w:sz="4" w:space="0" w:color="auto"/>
            </w:tcBorders>
            <w:vAlign w:val="bottom"/>
          </w:tcPr>
          <w:p w14:paraId="33537D34"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Cs/>
                <w:u w:val="single"/>
                <w:lang w:val="en-GB"/>
              </w:rPr>
              <w:sym w:font="Wingdings" w:char="F06F"/>
            </w:r>
          </w:p>
        </w:tc>
        <w:tc>
          <w:tcPr>
            <w:tcW w:w="588" w:type="pct"/>
            <w:tcBorders>
              <w:left w:val="double" w:sz="4" w:space="0" w:color="auto"/>
              <w:bottom w:val="single" w:sz="4" w:space="0" w:color="auto"/>
              <w:right w:val="dashed" w:sz="4" w:space="0" w:color="auto"/>
            </w:tcBorders>
            <w:vAlign w:val="bottom"/>
          </w:tcPr>
          <w:p w14:paraId="24F6F4B5" w14:textId="6B0F63C9" w:rsidR="00CD4911" w:rsidRPr="00CD4911" w:rsidRDefault="00CD4911" w:rsidP="00CD4911">
            <w:pPr>
              <w:spacing w:line="276" w:lineRule="auto"/>
              <w:rPr>
                <w:rFonts w:ascii="Arial" w:hAnsi="Arial" w:cs="Arial"/>
                <w:bCs/>
                <w:u w:val="single"/>
                <w:lang w:val="en-GB"/>
              </w:rPr>
            </w:pPr>
            <w:r>
              <w:rPr>
                <w:rFonts w:ascii="Arial" w:hAnsi="Arial" w:cs="Arial"/>
                <w:bCs/>
                <w:u w:val="single"/>
                <w:lang w:val="en-GB"/>
              </w:rPr>
              <w:t>X</w:t>
            </w:r>
          </w:p>
        </w:tc>
        <w:tc>
          <w:tcPr>
            <w:tcW w:w="590" w:type="pct"/>
            <w:gridSpan w:val="2"/>
            <w:tcBorders>
              <w:left w:val="dashed" w:sz="4" w:space="0" w:color="auto"/>
              <w:bottom w:val="single" w:sz="4" w:space="0" w:color="auto"/>
              <w:right w:val="dashed" w:sz="4" w:space="0" w:color="auto"/>
            </w:tcBorders>
            <w:vAlign w:val="bottom"/>
          </w:tcPr>
          <w:p w14:paraId="31167BCD"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Cs/>
                <w:u w:val="single"/>
                <w:lang w:val="en-GB"/>
              </w:rPr>
              <w:sym w:font="Wingdings" w:char="F06F"/>
            </w:r>
          </w:p>
        </w:tc>
        <w:tc>
          <w:tcPr>
            <w:tcW w:w="594" w:type="pct"/>
            <w:gridSpan w:val="2"/>
            <w:tcBorders>
              <w:left w:val="dashed" w:sz="4" w:space="0" w:color="auto"/>
              <w:bottom w:val="single" w:sz="4" w:space="0" w:color="auto"/>
              <w:right w:val="dashed" w:sz="4" w:space="0" w:color="auto"/>
            </w:tcBorders>
            <w:vAlign w:val="bottom"/>
          </w:tcPr>
          <w:p w14:paraId="46983C37"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Cs/>
                <w:u w:val="single"/>
                <w:lang w:val="en-GB"/>
              </w:rPr>
              <w:sym w:font="Wingdings" w:char="F06F"/>
            </w:r>
          </w:p>
        </w:tc>
        <w:tc>
          <w:tcPr>
            <w:tcW w:w="946" w:type="pct"/>
            <w:tcBorders>
              <w:left w:val="dashed" w:sz="4" w:space="0" w:color="auto"/>
              <w:bottom w:val="single" w:sz="4" w:space="0" w:color="auto"/>
              <w:right w:val="dashed" w:sz="4" w:space="0" w:color="auto"/>
            </w:tcBorders>
            <w:vAlign w:val="bottom"/>
          </w:tcPr>
          <w:p w14:paraId="594AF487" w14:textId="77777777" w:rsidR="00CD4911" w:rsidRPr="00CD4911" w:rsidRDefault="00CD4911" w:rsidP="00CD4911">
            <w:pPr>
              <w:spacing w:line="276" w:lineRule="auto"/>
              <w:rPr>
                <w:rFonts w:ascii="Arial" w:hAnsi="Arial" w:cs="Arial"/>
                <w:bCs/>
                <w:u w:val="single"/>
                <w:lang w:val="en-GB"/>
              </w:rPr>
            </w:pPr>
            <w:r w:rsidRPr="00CD4911">
              <w:rPr>
                <w:rFonts w:ascii="Arial" w:hAnsi="Arial" w:cs="Arial"/>
                <w:bCs/>
                <w:u w:val="single"/>
                <w:lang w:val="en-GB"/>
              </w:rPr>
              <w:sym w:font="Wingdings" w:char="F06F"/>
            </w:r>
          </w:p>
        </w:tc>
      </w:tr>
    </w:tbl>
    <w:p w14:paraId="7BFDE322" w14:textId="77777777" w:rsidR="00CD4911" w:rsidRPr="00CD4911" w:rsidRDefault="00CD4911" w:rsidP="00CD4911">
      <w:pPr>
        <w:spacing w:line="276" w:lineRule="auto"/>
        <w:rPr>
          <w:rFonts w:ascii="Arial" w:hAnsi="Arial" w:cs="Arial"/>
          <w:bCs/>
          <w:u w:val="single"/>
          <w:lang w:val="en-GB"/>
        </w:rPr>
      </w:pPr>
    </w:p>
    <w:p w14:paraId="2357A5ED" w14:textId="77777777" w:rsidR="00CD4911" w:rsidRPr="00CD4911" w:rsidRDefault="00CD4911" w:rsidP="00CD4911">
      <w:pPr>
        <w:spacing w:line="276" w:lineRule="auto"/>
        <w:rPr>
          <w:rFonts w:ascii="Arial" w:hAnsi="Arial" w:cs="Arial"/>
          <w:bCs/>
          <w:u w:val="single"/>
          <w:lang w:val="en-GB"/>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772"/>
        <w:gridCol w:w="3100"/>
        <w:gridCol w:w="841"/>
        <w:gridCol w:w="2803"/>
      </w:tblGrid>
      <w:tr w:rsidR="00CD4911" w:rsidRPr="00CD4911" w14:paraId="7FE3F6E6" w14:textId="77777777" w:rsidTr="00CD4911">
        <w:trPr>
          <w:trHeight w:val="586"/>
        </w:trPr>
        <w:tc>
          <w:tcPr>
            <w:tcW w:w="1040" w:type="pct"/>
            <w:shd w:val="clear" w:color="auto" w:fill="D9D9D9"/>
            <w:vAlign w:val="center"/>
          </w:tcPr>
          <w:p w14:paraId="7485487D" w14:textId="77777777" w:rsidR="00CD4911" w:rsidRPr="00CD4911" w:rsidRDefault="00CD4911" w:rsidP="00CD4911">
            <w:pPr>
              <w:spacing w:line="276" w:lineRule="auto"/>
              <w:jc w:val="center"/>
              <w:rPr>
                <w:rFonts w:ascii="Arial" w:hAnsi="Arial" w:cs="Arial"/>
                <w:b/>
                <w:bCs/>
                <w:u w:val="single"/>
                <w:lang w:val="en-GB"/>
              </w:rPr>
            </w:pPr>
            <w:r w:rsidRPr="00CD4911">
              <w:rPr>
                <w:rFonts w:ascii="Arial" w:hAnsi="Arial" w:cs="Arial"/>
                <w:b/>
                <w:bCs/>
                <w:u w:val="single"/>
                <w:lang w:val="en-GB"/>
              </w:rPr>
              <w:t>Student’s Name</w:t>
            </w:r>
          </w:p>
        </w:tc>
        <w:tc>
          <w:tcPr>
            <w:tcW w:w="1820" w:type="pct"/>
          </w:tcPr>
          <w:p w14:paraId="383AE9FB" w14:textId="0EA6F1F2" w:rsidR="00CD4911" w:rsidRPr="00CD4911" w:rsidRDefault="00CD4911" w:rsidP="00CD4911">
            <w:pPr>
              <w:spacing w:line="276" w:lineRule="auto"/>
              <w:rPr>
                <w:rFonts w:ascii="Arial" w:hAnsi="Arial" w:cs="Arial"/>
                <w:b/>
                <w:bCs/>
                <w:u w:val="single"/>
                <w:lang w:val="en-GB"/>
              </w:rPr>
            </w:pPr>
            <w:r>
              <w:rPr>
                <w:rFonts w:ascii="Arial" w:hAnsi="Arial" w:cs="Arial"/>
                <w:b/>
                <w:bCs/>
                <w:u w:val="single"/>
                <w:lang w:val="en-GB"/>
              </w:rPr>
              <w:t>1301205</w:t>
            </w:r>
          </w:p>
        </w:tc>
        <w:tc>
          <w:tcPr>
            <w:tcW w:w="494" w:type="pct"/>
            <w:shd w:val="clear" w:color="auto" w:fill="D9D9D9"/>
          </w:tcPr>
          <w:p w14:paraId="472F24B7" w14:textId="77777777" w:rsidR="00CD4911" w:rsidRPr="00CD4911" w:rsidRDefault="00CD4911" w:rsidP="00CD4911">
            <w:pPr>
              <w:spacing w:line="276" w:lineRule="auto"/>
              <w:rPr>
                <w:rFonts w:ascii="Arial" w:hAnsi="Arial" w:cs="Arial"/>
                <w:b/>
                <w:bCs/>
                <w:u w:val="single"/>
                <w:lang w:val="en-GB"/>
              </w:rPr>
            </w:pPr>
            <w:r w:rsidRPr="00CD4911">
              <w:rPr>
                <w:rFonts w:ascii="Arial" w:hAnsi="Arial" w:cs="Arial"/>
                <w:b/>
                <w:bCs/>
                <w:u w:val="single"/>
                <w:lang w:val="en-GB"/>
              </w:rPr>
              <w:t>Date</w:t>
            </w:r>
          </w:p>
        </w:tc>
        <w:tc>
          <w:tcPr>
            <w:tcW w:w="1646" w:type="pct"/>
          </w:tcPr>
          <w:p w14:paraId="76A054D9" w14:textId="359C9C71" w:rsidR="00CD4911" w:rsidRPr="00CD4911" w:rsidRDefault="00CD4911" w:rsidP="00CD4911">
            <w:pPr>
              <w:spacing w:line="276" w:lineRule="auto"/>
              <w:rPr>
                <w:rFonts w:ascii="Arial" w:hAnsi="Arial" w:cs="Arial"/>
                <w:b/>
                <w:bCs/>
                <w:u w:val="single"/>
                <w:lang w:val="en-GB"/>
              </w:rPr>
            </w:pPr>
            <w:r>
              <w:rPr>
                <w:rFonts w:ascii="Arial" w:hAnsi="Arial" w:cs="Arial"/>
                <w:b/>
                <w:bCs/>
                <w:u w:val="single"/>
                <w:lang w:val="en-GB"/>
              </w:rPr>
              <w:t>30/5/18</w:t>
            </w:r>
          </w:p>
        </w:tc>
      </w:tr>
      <w:tr w:rsidR="00CD4911" w:rsidRPr="00CD4911" w14:paraId="744970D7" w14:textId="77777777" w:rsidTr="00CD4911">
        <w:trPr>
          <w:trHeight w:val="288"/>
        </w:trPr>
        <w:tc>
          <w:tcPr>
            <w:tcW w:w="1040" w:type="pct"/>
            <w:tcBorders>
              <w:bottom w:val="single" w:sz="8" w:space="0" w:color="000000"/>
            </w:tcBorders>
            <w:shd w:val="clear" w:color="auto" w:fill="D9D9D9"/>
          </w:tcPr>
          <w:p w14:paraId="6783CF50" w14:textId="77777777" w:rsidR="00CD4911" w:rsidRPr="00CD4911" w:rsidRDefault="00CD4911" w:rsidP="00CD4911">
            <w:pPr>
              <w:spacing w:line="276" w:lineRule="auto"/>
              <w:rPr>
                <w:rFonts w:ascii="Arial" w:hAnsi="Arial" w:cs="Arial"/>
                <w:b/>
                <w:bCs/>
                <w:u w:val="single"/>
                <w:lang w:val="en-GB"/>
              </w:rPr>
            </w:pPr>
            <w:r w:rsidRPr="00CD4911">
              <w:rPr>
                <w:rFonts w:ascii="Arial" w:hAnsi="Arial" w:cs="Arial"/>
                <w:b/>
                <w:bCs/>
                <w:u w:val="single"/>
                <w:lang w:val="en-GB"/>
              </w:rPr>
              <w:t>Student’s Signature</w:t>
            </w:r>
          </w:p>
        </w:tc>
        <w:tc>
          <w:tcPr>
            <w:tcW w:w="3960" w:type="pct"/>
            <w:gridSpan w:val="3"/>
            <w:tcBorders>
              <w:bottom w:val="single" w:sz="8" w:space="0" w:color="000000"/>
            </w:tcBorders>
          </w:tcPr>
          <w:p w14:paraId="46B51058" w14:textId="77777777" w:rsidR="00CD4911" w:rsidRPr="00CD4911" w:rsidRDefault="00CD4911" w:rsidP="00CD4911">
            <w:pPr>
              <w:spacing w:line="276" w:lineRule="auto"/>
              <w:rPr>
                <w:rFonts w:ascii="Arial" w:hAnsi="Arial" w:cs="Arial"/>
                <w:b/>
                <w:bCs/>
                <w:u w:val="single"/>
                <w:lang w:val="en-GB"/>
              </w:rPr>
            </w:pPr>
          </w:p>
          <w:p w14:paraId="2B40E978" w14:textId="77777777" w:rsidR="00CD4911" w:rsidRPr="00CD4911" w:rsidRDefault="00CD4911" w:rsidP="00CD4911">
            <w:pPr>
              <w:spacing w:line="276" w:lineRule="auto"/>
              <w:rPr>
                <w:rFonts w:ascii="Arial" w:hAnsi="Arial" w:cs="Arial"/>
                <w:b/>
                <w:bCs/>
                <w:u w:val="single"/>
                <w:lang w:val="en-GB"/>
              </w:rPr>
            </w:pPr>
          </w:p>
        </w:tc>
      </w:tr>
    </w:tbl>
    <w:p w14:paraId="6479ED69" w14:textId="77777777" w:rsidR="002B1950" w:rsidRDefault="002B1950" w:rsidP="002B1950">
      <w:pPr>
        <w:spacing w:line="276" w:lineRule="auto"/>
        <w:rPr>
          <w:rFonts w:ascii="Arial" w:hAnsi="Arial" w:cs="Arial"/>
          <w:bCs/>
          <w:u w:val="single"/>
          <w:lang w:val="en-GB"/>
        </w:rPr>
      </w:pPr>
      <w:r>
        <w:rPr>
          <w:rFonts w:ascii="Arial" w:hAnsi="Arial" w:cs="Arial"/>
          <w:bCs/>
          <w:u w:val="single"/>
          <w:lang w:val="en-GB"/>
        </w:rPr>
        <w:br w:type="page"/>
      </w:r>
    </w:p>
    <w:p w14:paraId="7CF1B09F" w14:textId="6A0BDF14" w:rsidR="00CB05DB" w:rsidRPr="00167538" w:rsidRDefault="00CB05DB" w:rsidP="00B90A57">
      <w:pPr>
        <w:spacing w:line="276" w:lineRule="auto"/>
        <w:jc w:val="center"/>
        <w:rPr>
          <w:rFonts w:ascii="Arial" w:hAnsi="Arial" w:cs="Arial"/>
          <w:u w:val="single"/>
          <w:lang w:val="en-GB"/>
        </w:rPr>
      </w:pPr>
      <w:r w:rsidRPr="00167538">
        <w:rPr>
          <w:rFonts w:ascii="Arial" w:hAnsi="Arial" w:cs="Arial"/>
          <w:bCs/>
          <w:u w:val="single"/>
          <w:lang w:val="en-GB"/>
        </w:rPr>
        <w:t>Supporting Pupil Progress: A detailed analysis of one child’s holistic development, with justification for the next steps in learning</w:t>
      </w:r>
    </w:p>
    <w:p w14:paraId="5F11C66F" w14:textId="77777777" w:rsidR="002F5C35" w:rsidRPr="00167538" w:rsidRDefault="002F5C35" w:rsidP="00B90A57">
      <w:pPr>
        <w:spacing w:line="276" w:lineRule="auto"/>
        <w:rPr>
          <w:rFonts w:ascii="Arial" w:hAnsi="Arial" w:cs="Arial"/>
        </w:rPr>
      </w:pPr>
    </w:p>
    <w:p w14:paraId="47F68822" w14:textId="77777777" w:rsidR="00CB05DB" w:rsidRPr="00167538" w:rsidRDefault="00CB05DB" w:rsidP="00B90A57">
      <w:pPr>
        <w:spacing w:line="276" w:lineRule="auto"/>
        <w:rPr>
          <w:rFonts w:ascii="Arial" w:hAnsi="Arial" w:cs="Arial"/>
        </w:rPr>
      </w:pPr>
    </w:p>
    <w:p w14:paraId="57D16B33" w14:textId="77777777" w:rsidR="00CB05DB" w:rsidRPr="00167538" w:rsidRDefault="00CB05DB" w:rsidP="00B90A57">
      <w:pPr>
        <w:spacing w:line="276" w:lineRule="auto"/>
        <w:rPr>
          <w:rFonts w:ascii="Arial" w:hAnsi="Arial" w:cs="Arial"/>
        </w:rPr>
      </w:pPr>
      <w:r w:rsidRPr="00167538">
        <w:rPr>
          <w:rFonts w:ascii="Arial" w:hAnsi="Arial" w:cs="Arial"/>
        </w:rPr>
        <w:t xml:space="preserve">Holistic child development is where every area of learning, development and growth are entwined with every other. This view is important as it proposes that if there is a delay in one area of development then this will consequently affect other areas of development (Brodie, 2018). Therefore, within this essay </w:t>
      </w:r>
      <w:r w:rsidR="00DA69C4" w:rsidRPr="00167538">
        <w:rPr>
          <w:rFonts w:ascii="Arial" w:hAnsi="Arial" w:cs="Arial"/>
        </w:rPr>
        <w:t xml:space="preserve">one learner will be identified from my Professional Teaching Experience (PTE) and data will be gathered from a range of contexts. This data will then be analysed to allow me to draw conclusions using theory, practice and reflection about the child’s holistic development. These conclusions will result in me subsequently identifying appropriate next steps for the child’s progress. </w:t>
      </w:r>
    </w:p>
    <w:p w14:paraId="180A5E1E" w14:textId="77777777" w:rsidR="00DA69C4" w:rsidRPr="00167538" w:rsidRDefault="00DA69C4" w:rsidP="00B90A57">
      <w:pPr>
        <w:spacing w:line="276" w:lineRule="auto"/>
        <w:rPr>
          <w:rFonts w:ascii="Arial" w:hAnsi="Arial" w:cs="Arial"/>
        </w:rPr>
      </w:pPr>
    </w:p>
    <w:p w14:paraId="60C96F86" w14:textId="77777777" w:rsidR="00253F40" w:rsidRPr="00167538" w:rsidRDefault="00FB01AB" w:rsidP="00B90A57">
      <w:pPr>
        <w:spacing w:line="276" w:lineRule="auto"/>
        <w:rPr>
          <w:rFonts w:ascii="Arial" w:hAnsi="Arial" w:cs="Arial"/>
        </w:rPr>
      </w:pPr>
      <w:r w:rsidRPr="00167538">
        <w:rPr>
          <w:rFonts w:ascii="Arial" w:hAnsi="Arial" w:cs="Arial"/>
        </w:rPr>
        <w:t>The school in which the data will be collected is based within Rhondda Cynon Taf and has 291 pupils on ro</w:t>
      </w:r>
      <w:r w:rsidR="00C92DF7" w:rsidRPr="00167538">
        <w:rPr>
          <w:rFonts w:ascii="Arial" w:hAnsi="Arial" w:cs="Arial"/>
        </w:rPr>
        <w:t xml:space="preserve">ll aged between 3 and 11. Approximately 20% of the pupils are entitled to free school meals which is well below the local authority figure and 26% are identified as having additional learning needs. No pupils are looked after by the local authority. The learner that this essay will be focused on </w:t>
      </w:r>
      <w:r w:rsidR="00607906" w:rsidRPr="00167538">
        <w:rPr>
          <w:rFonts w:ascii="Arial" w:hAnsi="Arial" w:cs="Arial"/>
        </w:rPr>
        <w:t xml:space="preserve">will be referred to as Pupil A and </w:t>
      </w:r>
      <w:r w:rsidR="00C92DF7" w:rsidRPr="00167538">
        <w:rPr>
          <w:rFonts w:ascii="Arial" w:hAnsi="Arial" w:cs="Arial"/>
        </w:rPr>
        <w:t xml:space="preserve">is a female pupil within a straight year 6 class. </w:t>
      </w:r>
      <w:r w:rsidR="00607906" w:rsidRPr="00167538">
        <w:rPr>
          <w:rFonts w:ascii="Arial" w:hAnsi="Arial" w:cs="Arial"/>
        </w:rPr>
        <w:t xml:space="preserve">She is 11 years old and has been identified by the class teacher as having an ‘average’ attainment level. </w:t>
      </w:r>
      <w:r w:rsidR="00862D94" w:rsidRPr="00167538">
        <w:rPr>
          <w:rFonts w:ascii="Arial" w:hAnsi="Arial" w:cs="Arial"/>
        </w:rPr>
        <w:t xml:space="preserve">She is one of two children and lives in the local area. </w:t>
      </w:r>
      <w:r w:rsidR="00607906" w:rsidRPr="00167538">
        <w:rPr>
          <w:rFonts w:ascii="Arial" w:hAnsi="Arial" w:cs="Arial"/>
        </w:rPr>
        <w:t xml:space="preserve">For mathematics and literacy lessons, the whole year 5 and 6 cohort are divided into three classes based on their attainment levels in these areas. Pupil A is currently within the higher class, however there is still differentiation within these lesson of which Pupil A will receive the lower difficulty </w:t>
      </w:r>
      <w:r w:rsidR="00253F40" w:rsidRPr="00167538">
        <w:rPr>
          <w:rFonts w:ascii="Arial" w:hAnsi="Arial" w:cs="Arial"/>
        </w:rPr>
        <w:t xml:space="preserve">tasks and more support. Pupil A is often very helpful within class and rarely has issues with other students, she is often hard working and engages during lessons. Pupil A particularly enjoys being creative, </w:t>
      </w:r>
      <w:r w:rsidR="00A122D3" w:rsidRPr="00167538">
        <w:rPr>
          <w:rFonts w:ascii="Arial" w:hAnsi="Arial" w:cs="Arial"/>
        </w:rPr>
        <w:t xml:space="preserve">she is often drawing and willing to help out with displays and enjoys being given creative writing tasks to complete. </w:t>
      </w:r>
    </w:p>
    <w:p w14:paraId="2AC86496" w14:textId="77777777" w:rsidR="00862D94" w:rsidRPr="00167538" w:rsidRDefault="00862D94" w:rsidP="00B90A57">
      <w:pPr>
        <w:spacing w:line="276" w:lineRule="auto"/>
        <w:rPr>
          <w:rFonts w:ascii="Arial" w:hAnsi="Arial" w:cs="Arial"/>
        </w:rPr>
      </w:pPr>
    </w:p>
    <w:p w14:paraId="64C7A076" w14:textId="30C69C7D" w:rsidR="00862D94" w:rsidRPr="00167538" w:rsidRDefault="00862D94" w:rsidP="00B90A57">
      <w:pPr>
        <w:spacing w:line="276" w:lineRule="auto"/>
        <w:rPr>
          <w:rFonts w:ascii="Arial" w:hAnsi="Arial" w:cs="Arial"/>
          <w:u w:val="single"/>
        </w:rPr>
      </w:pPr>
      <w:r w:rsidRPr="00167538">
        <w:rPr>
          <w:rFonts w:ascii="Arial" w:hAnsi="Arial" w:cs="Arial"/>
          <w:u w:val="single"/>
        </w:rPr>
        <w:t xml:space="preserve">Data Collection </w:t>
      </w:r>
    </w:p>
    <w:p w14:paraId="5963C421" w14:textId="77777777" w:rsidR="00862D94" w:rsidRPr="00167538" w:rsidRDefault="00862D94" w:rsidP="00B90A57">
      <w:pPr>
        <w:spacing w:line="276" w:lineRule="auto"/>
        <w:rPr>
          <w:rFonts w:ascii="Arial" w:hAnsi="Arial" w:cs="Arial"/>
          <w:u w:val="single"/>
        </w:rPr>
      </w:pPr>
    </w:p>
    <w:p w14:paraId="63680A17" w14:textId="77777777" w:rsidR="00862D94" w:rsidRPr="00167538" w:rsidRDefault="00862D94" w:rsidP="00B90A57">
      <w:pPr>
        <w:spacing w:line="276" w:lineRule="auto"/>
        <w:rPr>
          <w:rFonts w:ascii="Arial" w:hAnsi="Arial" w:cs="Arial"/>
        </w:rPr>
      </w:pPr>
      <w:r w:rsidRPr="00167538">
        <w:rPr>
          <w:rFonts w:ascii="Arial" w:hAnsi="Arial" w:cs="Arial"/>
        </w:rPr>
        <w:t>In order to collect data that will enable a holistic view of t</w:t>
      </w:r>
      <w:r w:rsidR="000162F4" w:rsidRPr="00167538">
        <w:rPr>
          <w:rFonts w:ascii="Arial" w:hAnsi="Arial" w:cs="Arial"/>
        </w:rPr>
        <w:t>he child’s development this assignment will use the Mosaic approach. The Mosaic approach was developed by Alison Clark and Peter Moss and consists of researchers collecting data through a range of means. The approach entails exploring and listening to children’s views and experiences, entrusting children as competent and reliable commentators, therefore allowing the child’s experience to become the focus of disc</w:t>
      </w:r>
      <w:r w:rsidR="00BC510C" w:rsidRPr="00167538">
        <w:rPr>
          <w:rFonts w:ascii="Arial" w:hAnsi="Arial" w:cs="Arial"/>
        </w:rPr>
        <w:t xml:space="preserve">ussion (Clark and Moss, 2005).  There are three stages to the Mosaic approach; </w:t>
      </w:r>
    </w:p>
    <w:p w14:paraId="295807F9" w14:textId="77777777" w:rsidR="00BC510C" w:rsidRPr="00167538" w:rsidRDefault="00BC510C" w:rsidP="00B90A57">
      <w:pPr>
        <w:pStyle w:val="ListParagraph"/>
        <w:numPr>
          <w:ilvl w:val="0"/>
          <w:numId w:val="1"/>
        </w:numPr>
        <w:spacing w:line="276" w:lineRule="auto"/>
        <w:rPr>
          <w:rFonts w:ascii="Arial" w:hAnsi="Arial" w:cs="Arial"/>
        </w:rPr>
      </w:pPr>
      <w:r w:rsidRPr="00167538">
        <w:rPr>
          <w:rFonts w:ascii="Arial" w:hAnsi="Arial" w:cs="Arial"/>
        </w:rPr>
        <w:t xml:space="preserve">Children and adults gather documentation </w:t>
      </w:r>
    </w:p>
    <w:p w14:paraId="31369959" w14:textId="77777777" w:rsidR="00BC510C" w:rsidRPr="00167538" w:rsidRDefault="00BC510C" w:rsidP="00B90A57">
      <w:pPr>
        <w:pStyle w:val="ListParagraph"/>
        <w:numPr>
          <w:ilvl w:val="0"/>
          <w:numId w:val="1"/>
        </w:numPr>
        <w:spacing w:line="276" w:lineRule="auto"/>
        <w:rPr>
          <w:rFonts w:ascii="Arial" w:hAnsi="Arial" w:cs="Arial"/>
        </w:rPr>
      </w:pPr>
      <w:r w:rsidRPr="00167538">
        <w:rPr>
          <w:rFonts w:ascii="Arial" w:hAnsi="Arial" w:cs="Arial"/>
        </w:rPr>
        <w:t xml:space="preserve">Piecing together information for dialogue, reflection and interpretation </w:t>
      </w:r>
    </w:p>
    <w:p w14:paraId="16A5C686" w14:textId="77777777" w:rsidR="00BC510C" w:rsidRPr="00167538" w:rsidRDefault="00BC510C" w:rsidP="00B90A57">
      <w:pPr>
        <w:pStyle w:val="ListParagraph"/>
        <w:numPr>
          <w:ilvl w:val="0"/>
          <w:numId w:val="1"/>
        </w:numPr>
        <w:spacing w:line="276" w:lineRule="auto"/>
        <w:rPr>
          <w:rFonts w:ascii="Arial" w:hAnsi="Arial" w:cs="Arial"/>
        </w:rPr>
      </w:pPr>
      <w:r w:rsidRPr="00167538">
        <w:rPr>
          <w:rFonts w:ascii="Arial" w:hAnsi="Arial" w:cs="Arial"/>
        </w:rPr>
        <w:t>Deciding on continuity and change</w:t>
      </w:r>
    </w:p>
    <w:p w14:paraId="70BDB853" w14:textId="2DA111E7" w:rsidR="00BC510C" w:rsidRPr="00167538" w:rsidRDefault="00BC510C" w:rsidP="00B90A57">
      <w:pPr>
        <w:spacing w:line="276" w:lineRule="auto"/>
        <w:rPr>
          <w:rFonts w:ascii="Arial" w:hAnsi="Arial" w:cs="Arial"/>
        </w:rPr>
      </w:pPr>
      <w:r w:rsidRPr="00167538">
        <w:rPr>
          <w:rFonts w:ascii="Arial" w:hAnsi="Arial" w:cs="Arial"/>
        </w:rPr>
        <w:t xml:space="preserve">                                                                        </w:t>
      </w:r>
      <w:r w:rsidR="00B90A57" w:rsidRPr="00167538">
        <w:rPr>
          <w:rFonts w:ascii="Arial" w:hAnsi="Arial" w:cs="Arial"/>
        </w:rPr>
        <w:t xml:space="preserve">             </w:t>
      </w:r>
      <w:r w:rsidRPr="00167538">
        <w:rPr>
          <w:rFonts w:ascii="Arial" w:hAnsi="Arial" w:cs="Arial"/>
        </w:rPr>
        <w:t xml:space="preserve">(Clark and Moss, 2011) </w:t>
      </w:r>
    </w:p>
    <w:p w14:paraId="39554A74" w14:textId="77777777" w:rsidR="00BC510C" w:rsidRPr="00167538" w:rsidRDefault="00BC510C" w:rsidP="00B90A57">
      <w:pPr>
        <w:spacing w:line="276" w:lineRule="auto"/>
        <w:rPr>
          <w:rFonts w:ascii="Arial" w:hAnsi="Arial" w:cs="Arial"/>
        </w:rPr>
      </w:pPr>
    </w:p>
    <w:p w14:paraId="18161930" w14:textId="3FF88B29" w:rsidR="00BC510C" w:rsidRPr="00167538" w:rsidRDefault="00BC510C" w:rsidP="00B90A57">
      <w:pPr>
        <w:spacing w:line="276" w:lineRule="auto"/>
        <w:rPr>
          <w:rFonts w:ascii="Arial" w:hAnsi="Arial" w:cs="Arial"/>
        </w:rPr>
      </w:pPr>
      <w:r w:rsidRPr="00167538">
        <w:rPr>
          <w:rFonts w:ascii="Arial" w:hAnsi="Arial" w:cs="Arial"/>
        </w:rPr>
        <w:t>Stage one consists of collecting and gathering the pieces of the mosaic. This will first involve conducting observations, watching as well as listening to how children spend time in their learning environment is necessary as it can be used for discussion</w:t>
      </w:r>
      <w:r w:rsidR="009F7661" w:rsidRPr="00167538">
        <w:rPr>
          <w:rFonts w:ascii="Arial" w:hAnsi="Arial" w:cs="Arial"/>
        </w:rPr>
        <w:t xml:space="preserve"> with practitioners and parents. Observing children in various situations echoes the work of theorist Susan Isaacs. Isaacs used theory to understand</w:t>
      </w:r>
      <w:r w:rsidRPr="00167538">
        <w:rPr>
          <w:rFonts w:ascii="Arial" w:hAnsi="Arial" w:cs="Arial"/>
        </w:rPr>
        <w:t xml:space="preserve"> </w:t>
      </w:r>
      <w:r w:rsidR="009F7661" w:rsidRPr="00167538">
        <w:rPr>
          <w:rFonts w:ascii="Arial" w:hAnsi="Arial" w:cs="Arial"/>
        </w:rPr>
        <w:t>and interpret her observations of children, carefully recording their progress and highlighting the value of observations in indicating next steps for furthering children’s development and learning (Bruce, Louis and McCall, 2015). H</w:t>
      </w:r>
      <w:r w:rsidRPr="00167538">
        <w:rPr>
          <w:rFonts w:ascii="Arial" w:hAnsi="Arial" w:cs="Arial"/>
        </w:rPr>
        <w:t>owever, observation only provides an adult perspective.</w:t>
      </w:r>
      <w:r w:rsidR="00123EF9" w:rsidRPr="00167538">
        <w:rPr>
          <w:rFonts w:ascii="Arial" w:hAnsi="Arial" w:cs="Arial"/>
        </w:rPr>
        <w:t xml:space="preserve"> Therefore, s</w:t>
      </w:r>
      <w:r w:rsidRPr="00167538">
        <w:rPr>
          <w:rFonts w:ascii="Arial" w:hAnsi="Arial" w:cs="Arial"/>
        </w:rPr>
        <w:t>tage one also con</w:t>
      </w:r>
      <w:r w:rsidR="004E200F" w:rsidRPr="00167538">
        <w:rPr>
          <w:rFonts w:ascii="Arial" w:hAnsi="Arial" w:cs="Arial"/>
        </w:rPr>
        <w:t>sists of child conferencing, which provides an opportunity for the child to discuss their learning environment</w:t>
      </w:r>
      <w:r w:rsidR="0011677C" w:rsidRPr="00167538">
        <w:rPr>
          <w:rFonts w:ascii="Arial" w:hAnsi="Arial" w:cs="Arial"/>
        </w:rPr>
        <w:t xml:space="preserve"> in the</w:t>
      </w:r>
      <w:r w:rsidR="00EC7378" w:rsidRPr="00167538">
        <w:rPr>
          <w:rFonts w:ascii="Arial" w:hAnsi="Arial" w:cs="Arial"/>
        </w:rPr>
        <w:t xml:space="preserve"> form of a structured interview</w:t>
      </w:r>
      <w:r w:rsidR="002B5939" w:rsidRPr="00167538">
        <w:rPr>
          <w:rFonts w:ascii="Arial" w:hAnsi="Arial" w:cs="Arial"/>
        </w:rPr>
        <w:t xml:space="preserve"> (appendix 1)</w:t>
      </w:r>
      <w:r w:rsidR="004E200F" w:rsidRPr="00167538">
        <w:rPr>
          <w:rFonts w:ascii="Arial" w:hAnsi="Arial" w:cs="Arial"/>
        </w:rPr>
        <w:t>.</w:t>
      </w:r>
      <w:r w:rsidR="00EC7378" w:rsidRPr="00167538">
        <w:rPr>
          <w:rFonts w:ascii="Arial" w:hAnsi="Arial" w:cs="Arial"/>
        </w:rPr>
        <w:t xml:space="preserve"> O’Reilly and Dogra (2017) note the advantage of conducting a structured interview with children over a questionnaire type, stating that a more structured approach seeks to engage the participate more and therefore improve response rates.</w:t>
      </w:r>
      <w:r w:rsidR="004E200F" w:rsidRPr="00167538">
        <w:rPr>
          <w:rFonts w:ascii="Arial" w:hAnsi="Arial" w:cs="Arial"/>
        </w:rPr>
        <w:t xml:space="preserve"> However, whilst using this method to listen to children it is important to take into consideration different aspects. This includes choosing the setting carefully, taking into consideration where the child will feel most comfortable and at ease, for Pupil A this </w:t>
      </w:r>
      <w:r w:rsidR="0011677C" w:rsidRPr="00167538">
        <w:rPr>
          <w:rFonts w:ascii="Arial" w:hAnsi="Arial" w:cs="Arial"/>
        </w:rPr>
        <w:t xml:space="preserve">is within her current classroom and she will be given the opportunity to take the interviewer to any places of interest if she would like.  </w:t>
      </w:r>
      <w:r w:rsidR="004E200F" w:rsidRPr="00167538">
        <w:rPr>
          <w:rFonts w:ascii="Arial" w:hAnsi="Arial" w:cs="Arial"/>
        </w:rPr>
        <w:t xml:space="preserve"> </w:t>
      </w:r>
    </w:p>
    <w:p w14:paraId="22D10022" w14:textId="77777777" w:rsidR="004E200F" w:rsidRPr="00167538" w:rsidRDefault="004E200F" w:rsidP="00B90A57">
      <w:pPr>
        <w:spacing w:line="276" w:lineRule="auto"/>
        <w:rPr>
          <w:rFonts w:ascii="Arial" w:hAnsi="Arial" w:cs="Arial"/>
        </w:rPr>
      </w:pPr>
    </w:p>
    <w:p w14:paraId="46FEECF2" w14:textId="77777777" w:rsidR="004E200F" w:rsidRPr="00167538" w:rsidRDefault="009E4CD6" w:rsidP="00B90A57">
      <w:pPr>
        <w:spacing w:line="276" w:lineRule="auto"/>
        <w:rPr>
          <w:rFonts w:ascii="Arial" w:hAnsi="Arial" w:cs="Arial"/>
        </w:rPr>
      </w:pPr>
      <w:r w:rsidRPr="00167538">
        <w:rPr>
          <w:rFonts w:ascii="Arial" w:hAnsi="Arial" w:cs="Arial"/>
        </w:rPr>
        <w:t xml:space="preserve"> As well as child conferencing, as part of the Mosaic approach children are asked to use cameras to take pictures of take photographs of important places and important things in their learning environment. These photographs provide a different way for children to communicate and also provide a starting point for discussion. </w:t>
      </w:r>
      <w:r w:rsidR="00AC5D6E" w:rsidRPr="00167538">
        <w:rPr>
          <w:rFonts w:ascii="Arial" w:hAnsi="Arial" w:cs="Arial"/>
        </w:rPr>
        <w:t xml:space="preserve">However, as Langmann and Pick (2017) state, it is important that the participant is informed about the purpose of the photographs as photographs alone only provide a partial representation of their meaning and therefore require further explanation and discussion. Following the use of cameras, a tour will be taken </w:t>
      </w:r>
      <w:r w:rsidR="008B7F0B" w:rsidRPr="00167538">
        <w:rPr>
          <w:rFonts w:ascii="Arial" w:hAnsi="Arial" w:cs="Arial"/>
        </w:rPr>
        <w:t xml:space="preserve">to further expand upon the participatory techniques being used. The tour will be led by the child and is an exploration of their learning environment. The tour will then be used to create a map which will document the tour, recording the different areas visited and any important points made. </w:t>
      </w:r>
      <w:r w:rsidR="00A23533" w:rsidRPr="00167538">
        <w:rPr>
          <w:rFonts w:ascii="Arial" w:hAnsi="Arial" w:cs="Arial"/>
        </w:rPr>
        <w:t xml:space="preserve">As recognised by Clark and Moss (2005) the active and physical nature of this technique is advantageous for children who themselves are natural explorers. It also allows for the recording of emotional as well as physical associations with the different areas indicated and can involve sensory as well as verbal methods of interaction (Groundswater-Smith, Dockett and Bottrell, </w:t>
      </w:r>
      <w:r w:rsidR="00E612AA" w:rsidRPr="00167538">
        <w:rPr>
          <w:rFonts w:ascii="Arial" w:hAnsi="Arial" w:cs="Arial"/>
        </w:rPr>
        <w:t xml:space="preserve">2015). </w:t>
      </w:r>
      <w:r w:rsidR="00A54CFF" w:rsidRPr="00167538">
        <w:rPr>
          <w:rFonts w:ascii="Arial" w:hAnsi="Arial" w:cs="Arial"/>
        </w:rPr>
        <w:t xml:space="preserve"> The views of parents and practitioners are used within the Mosaic approach in order to formulate a more detailed view of the child’s experiences within their learning environment. Including their views can add another layer of detail and understanding as they are able to use their own knowledge and perceptions of the child to assist in building up a picture of the child. </w:t>
      </w:r>
      <w:r w:rsidR="00067B2B" w:rsidRPr="00167538">
        <w:rPr>
          <w:rFonts w:ascii="Arial" w:hAnsi="Arial" w:cs="Arial"/>
        </w:rPr>
        <w:t xml:space="preserve">During these discussions, it is important that the researcher listens and learns from the points of view of the practitioner and or parent (Papatheodorou, Luff and Gill, 2013). </w:t>
      </w:r>
    </w:p>
    <w:p w14:paraId="3CD4DC87" w14:textId="77777777" w:rsidR="00067B2B" w:rsidRPr="00167538" w:rsidRDefault="00067B2B" w:rsidP="00B90A57">
      <w:pPr>
        <w:spacing w:line="276" w:lineRule="auto"/>
        <w:rPr>
          <w:rFonts w:ascii="Arial" w:hAnsi="Arial" w:cs="Arial"/>
        </w:rPr>
      </w:pPr>
    </w:p>
    <w:p w14:paraId="4D1CEE00" w14:textId="77777777" w:rsidR="00067B2B" w:rsidRPr="00167538" w:rsidRDefault="00067B2B" w:rsidP="00B90A57">
      <w:pPr>
        <w:spacing w:line="276" w:lineRule="auto"/>
        <w:rPr>
          <w:rFonts w:ascii="Arial" w:hAnsi="Arial" w:cs="Arial"/>
        </w:rPr>
      </w:pPr>
      <w:r w:rsidRPr="00167538">
        <w:rPr>
          <w:rFonts w:ascii="Arial" w:hAnsi="Arial" w:cs="Arial"/>
        </w:rPr>
        <w:t>Stage two of the Mosaic approach consists of piecing together information from stag</w:t>
      </w:r>
      <w:r w:rsidR="00FD5A2E" w:rsidRPr="00167538">
        <w:rPr>
          <w:rFonts w:ascii="Arial" w:hAnsi="Arial" w:cs="Arial"/>
        </w:rPr>
        <w:t xml:space="preserve">e one to form the whole mosaic and will include both the adult and child collaborating to make meaning of the information gathered. The narratives and visual documentation will be combined to form a better understanding of the child’s priorities and perception of their learning environment. </w:t>
      </w:r>
      <w:r w:rsidR="008D4861" w:rsidRPr="00167538">
        <w:rPr>
          <w:rFonts w:ascii="Arial" w:hAnsi="Arial" w:cs="Arial"/>
        </w:rPr>
        <w:t xml:space="preserve">This could occur through a photograph adding weight to a statement made by the child during child conferencing, or interviews with practitioners and parents adding further insight to the child’s comments. This process will allow meaning to be made from the various data or ‘tiles’ gathered during stage one and the child will be central in interpreting what this information can tell us about them. </w:t>
      </w:r>
      <w:r w:rsidR="005448AF" w:rsidRPr="00167538">
        <w:rPr>
          <w:rFonts w:ascii="Arial" w:hAnsi="Arial" w:cs="Arial"/>
        </w:rPr>
        <w:t xml:space="preserve">Stage three will involve analysing the research and using this to decide on continuity and change. </w:t>
      </w:r>
      <w:r w:rsidR="00F56C96" w:rsidRPr="00167538">
        <w:rPr>
          <w:rFonts w:ascii="Arial" w:hAnsi="Arial" w:cs="Arial"/>
        </w:rPr>
        <w:t xml:space="preserve">It will entail making the link between using the results of the research and using them to implement changes that will impact positively on the child’s holistic development. It is important that the relationship between listening and change is highlighted explicitly and applied in way that will give a greater picture of the child’s needs and a clearer understanding of the next steps needed to support the child’s development. </w:t>
      </w:r>
    </w:p>
    <w:p w14:paraId="51891269" w14:textId="77777777" w:rsidR="00B90A57" w:rsidRPr="00167538" w:rsidRDefault="00B90A57" w:rsidP="00B90A57">
      <w:pPr>
        <w:spacing w:line="276" w:lineRule="auto"/>
        <w:rPr>
          <w:rFonts w:ascii="Arial" w:hAnsi="Arial" w:cs="Arial"/>
        </w:rPr>
      </w:pPr>
    </w:p>
    <w:p w14:paraId="12943784" w14:textId="2E4B60B5" w:rsidR="00B90A57" w:rsidRPr="00167538" w:rsidRDefault="00B90A57" w:rsidP="00B90A57">
      <w:pPr>
        <w:spacing w:line="276" w:lineRule="auto"/>
        <w:rPr>
          <w:rFonts w:ascii="Arial" w:hAnsi="Arial" w:cs="Arial"/>
        </w:rPr>
      </w:pPr>
      <w:r w:rsidRPr="00167538">
        <w:rPr>
          <w:rFonts w:ascii="Arial" w:hAnsi="Arial" w:cs="Arial"/>
        </w:rPr>
        <w:t>Ethical considerations have been taken into account throughout the collection and analysis of data with all research being conducted in line with university and BERA guidelines (BERA, 2011). Consent has been gathered form both the class teacher and pupil (appendix</w:t>
      </w:r>
      <w:r w:rsidR="002B5939" w:rsidRPr="00167538">
        <w:rPr>
          <w:rFonts w:ascii="Arial" w:hAnsi="Arial" w:cs="Arial"/>
        </w:rPr>
        <w:t xml:space="preserve"> 2</w:t>
      </w:r>
      <w:r w:rsidRPr="00167538">
        <w:rPr>
          <w:rFonts w:ascii="Arial" w:hAnsi="Arial" w:cs="Arial"/>
        </w:rPr>
        <w:t xml:space="preserve">) , with Pupil A being made aware of her right to withdraw at any time. Both the school and the pupil will be kept anonymous . </w:t>
      </w:r>
    </w:p>
    <w:p w14:paraId="69E3505C" w14:textId="77777777" w:rsidR="00F56C96" w:rsidRPr="00167538" w:rsidRDefault="00F56C96" w:rsidP="00B90A57">
      <w:pPr>
        <w:spacing w:line="276" w:lineRule="auto"/>
        <w:rPr>
          <w:rFonts w:ascii="Arial" w:hAnsi="Arial" w:cs="Arial"/>
        </w:rPr>
      </w:pPr>
    </w:p>
    <w:p w14:paraId="508EDBDF" w14:textId="77777777" w:rsidR="00F56C96" w:rsidRPr="00167538" w:rsidRDefault="00F56C96" w:rsidP="00B90A57">
      <w:pPr>
        <w:spacing w:line="276" w:lineRule="auto"/>
        <w:rPr>
          <w:rFonts w:ascii="Arial" w:hAnsi="Arial" w:cs="Arial"/>
          <w:u w:val="single"/>
        </w:rPr>
      </w:pPr>
      <w:r w:rsidRPr="00167538">
        <w:rPr>
          <w:rFonts w:ascii="Arial" w:hAnsi="Arial" w:cs="Arial"/>
          <w:u w:val="single"/>
        </w:rPr>
        <w:t xml:space="preserve">Analysis of Learner </w:t>
      </w:r>
    </w:p>
    <w:p w14:paraId="1395DCEC" w14:textId="77777777" w:rsidR="00F56C96" w:rsidRPr="00167538" w:rsidRDefault="00F56C96" w:rsidP="00B90A57">
      <w:pPr>
        <w:spacing w:line="276" w:lineRule="auto"/>
        <w:rPr>
          <w:rFonts w:ascii="Arial" w:hAnsi="Arial" w:cs="Arial"/>
          <w:u w:val="single"/>
        </w:rPr>
      </w:pPr>
    </w:p>
    <w:p w14:paraId="7748F437" w14:textId="45C51604" w:rsidR="00F56C96" w:rsidRPr="00167538" w:rsidRDefault="00751901" w:rsidP="00B90A57">
      <w:pPr>
        <w:spacing w:line="276" w:lineRule="auto"/>
        <w:rPr>
          <w:rFonts w:ascii="Arial" w:hAnsi="Arial" w:cs="Arial"/>
        </w:rPr>
      </w:pPr>
      <w:r w:rsidRPr="00167538">
        <w:rPr>
          <w:rFonts w:ascii="Arial" w:hAnsi="Arial" w:cs="Arial"/>
        </w:rPr>
        <w:t>This section of the essay will critically analyse the data that has been collected that has been collected using the Mosaic approach, considering what</w:t>
      </w:r>
      <w:r w:rsidR="00673D4E" w:rsidRPr="00167538">
        <w:rPr>
          <w:rFonts w:ascii="Arial" w:hAnsi="Arial" w:cs="Arial"/>
        </w:rPr>
        <w:t xml:space="preserve"> it might tell me about Pupil A. The analysis will be justified through reference to the evidence that has been collected and reference to key reading. </w:t>
      </w:r>
      <w:r w:rsidR="00E17090" w:rsidRPr="00167538">
        <w:rPr>
          <w:rFonts w:ascii="Arial" w:hAnsi="Arial" w:cs="Arial"/>
        </w:rPr>
        <w:t xml:space="preserve">The evidence will relate to different areas of the child’s development in order to build up a holistic view, these will be the child’s </w:t>
      </w:r>
      <w:r w:rsidR="00EE6F53" w:rsidRPr="00167538">
        <w:rPr>
          <w:rFonts w:ascii="Arial" w:hAnsi="Arial" w:cs="Arial"/>
        </w:rPr>
        <w:t xml:space="preserve">wellbeing, language, maths and ICT </w:t>
      </w:r>
      <w:r w:rsidR="00E17090" w:rsidRPr="00167538">
        <w:rPr>
          <w:rFonts w:ascii="Arial" w:hAnsi="Arial" w:cs="Arial"/>
        </w:rPr>
        <w:t xml:space="preserve">development. Pupil A’s strengths and weaknesses in these areas will be identified in order to synthesise this into a comprehensible picture of the her current level of achievement and attitudes towards her learning. </w:t>
      </w:r>
    </w:p>
    <w:p w14:paraId="3EA967AD" w14:textId="77777777" w:rsidR="00E17090" w:rsidRPr="00167538" w:rsidRDefault="00E17090" w:rsidP="00B90A57">
      <w:pPr>
        <w:spacing w:line="276" w:lineRule="auto"/>
        <w:rPr>
          <w:rFonts w:ascii="Arial" w:hAnsi="Arial" w:cs="Arial"/>
        </w:rPr>
      </w:pPr>
    </w:p>
    <w:p w14:paraId="03FB3B6E" w14:textId="5823ADCC" w:rsidR="00E17090" w:rsidRPr="00167538" w:rsidRDefault="00E17090" w:rsidP="00B90A57">
      <w:pPr>
        <w:spacing w:line="276" w:lineRule="auto"/>
        <w:rPr>
          <w:rFonts w:ascii="Arial" w:hAnsi="Arial" w:cs="Arial"/>
          <w:u w:val="single"/>
        </w:rPr>
      </w:pPr>
      <w:r w:rsidRPr="00167538">
        <w:rPr>
          <w:rFonts w:ascii="Arial" w:hAnsi="Arial" w:cs="Arial"/>
          <w:u w:val="single"/>
        </w:rPr>
        <w:t>Mathematical Development</w:t>
      </w:r>
    </w:p>
    <w:p w14:paraId="6BCF45D8" w14:textId="77777777" w:rsidR="00E17090" w:rsidRPr="00167538" w:rsidRDefault="00E17090" w:rsidP="00B90A57">
      <w:pPr>
        <w:spacing w:line="276" w:lineRule="auto"/>
        <w:rPr>
          <w:rFonts w:ascii="Arial" w:hAnsi="Arial" w:cs="Arial"/>
          <w:u w:val="single"/>
        </w:rPr>
      </w:pPr>
    </w:p>
    <w:p w14:paraId="09B76E67" w14:textId="608369AC" w:rsidR="00E17090" w:rsidRPr="00167538" w:rsidRDefault="00401D91" w:rsidP="00B90A57">
      <w:pPr>
        <w:spacing w:line="276" w:lineRule="auto"/>
        <w:rPr>
          <w:rFonts w:ascii="Arial" w:hAnsi="Arial" w:cs="Arial"/>
        </w:rPr>
      </w:pPr>
      <w:r w:rsidRPr="00167538">
        <w:rPr>
          <w:rFonts w:ascii="Arial" w:hAnsi="Arial" w:cs="Arial"/>
        </w:rPr>
        <w:t xml:space="preserve">Pupil A is currently on track to reach a level 5 in mathematics by the end of year 6 and her class teacher describes her as “capable but lacking some confidence”. </w:t>
      </w:r>
      <w:r w:rsidR="00B3206B" w:rsidRPr="00167538">
        <w:rPr>
          <w:rFonts w:ascii="Arial" w:hAnsi="Arial" w:cs="Arial"/>
        </w:rPr>
        <w:t>My observations of Pupil A during</w:t>
      </w:r>
      <w:r w:rsidRPr="00167538">
        <w:rPr>
          <w:rFonts w:ascii="Arial" w:hAnsi="Arial" w:cs="Arial"/>
        </w:rPr>
        <w:t xml:space="preserve"> </w:t>
      </w:r>
      <w:r w:rsidR="00D05387" w:rsidRPr="00167538">
        <w:rPr>
          <w:rFonts w:ascii="Arial" w:hAnsi="Arial" w:cs="Arial"/>
        </w:rPr>
        <w:t xml:space="preserve">mathematics lessons </w:t>
      </w:r>
      <w:r w:rsidR="00B3206B" w:rsidRPr="00167538">
        <w:rPr>
          <w:rFonts w:ascii="Arial" w:hAnsi="Arial" w:cs="Arial"/>
        </w:rPr>
        <w:t xml:space="preserve">reinforce the comments made by the class teacher, as I often noted an apparent lack of confidence from Pupil A, particularly when she was approaching new topics. </w:t>
      </w:r>
      <w:r w:rsidR="00584C82" w:rsidRPr="00167538">
        <w:rPr>
          <w:rFonts w:ascii="Arial" w:hAnsi="Arial" w:cs="Arial"/>
        </w:rPr>
        <w:t>This was evidenced in her reflections within her mathematics books, whereby children are asked to RAG rate their work and write a reflective comment underneath. As can be seen in her work on area and perimeter (appendix</w:t>
      </w:r>
      <w:r w:rsidR="002B5939" w:rsidRPr="00167538">
        <w:rPr>
          <w:rFonts w:ascii="Arial" w:hAnsi="Arial" w:cs="Arial"/>
        </w:rPr>
        <w:t xml:space="preserve"> 3</w:t>
      </w:r>
      <w:r w:rsidR="00584C82" w:rsidRPr="00167538">
        <w:rPr>
          <w:rFonts w:ascii="Arial" w:hAnsi="Arial" w:cs="Arial"/>
        </w:rPr>
        <w:t xml:space="preserve">), the first session that was spent on this topic there were a few mistakes made by Pupil A. During this first session on the topic, Pupil A was constantly seeking support and seemed unwilling to want to attempt the task independently as she disliked being unsure of an answer. </w:t>
      </w:r>
      <w:r w:rsidR="00627D27" w:rsidRPr="00167538">
        <w:rPr>
          <w:rFonts w:ascii="Arial" w:hAnsi="Arial" w:cs="Arial"/>
        </w:rPr>
        <w:t>However, the next session Pupil A was more confident when completing the area task that was set and was far more independent when doing so. This can be seen in her reflection of the next day</w:t>
      </w:r>
      <w:r w:rsidR="009A372A" w:rsidRPr="00167538">
        <w:rPr>
          <w:rFonts w:ascii="Arial" w:hAnsi="Arial" w:cs="Arial"/>
        </w:rPr>
        <w:t>’</w:t>
      </w:r>
      <w:r w:rsidR="00627D27" w:rsidRPr="00167538">
        <w:rPr>
          <w:rFonts w:ascii="Arial" w:hAnsi="Arial" w:cs="Arial"/>
        </w:rPr>
        <w:t>s work in which</w:t>
      </w:r>
      <w:r w:rsidR="009A372A" w:rsidRPr="00167538">
        <w:rPr>
          <w:rFonts w:ascii="Arial" w:hAnsi="Arial" w:cs="Arial"/>
        </w:rPr>
        <w:t xml:space="preserve"> she comments</w:t>
      </w:r>
      <w:r w:rsidR="00627D27" w:rsidRPr="00167538">
        <w:rPr>
          <w:rFonts w:ascii="Arial" w:hAnsi="Arial" w:cs="Arial"/>
        </w:rPr>
        <w:t xml:space="preserve"> “I understand area more than I did yesterday”</w:t>
      </w:r>
      <w:r w:rsidR="00483A8A" w:rsidRPr="00167538">
        <w:rPr>
          <w:rFonts w:ascii="Arial" w:hAnsi="Arial" w:cs="Arial"/>
        </w:rPr>
        <w:t xml:space="preserve"> </w:t>
      </w:r>
      <w:r w:rsidR="002B5939" w:rsidRPr="00167538">
        <w:rPr>
          <w:rFonts w:ascii="Arial" w:hAnsi="Arial" w:cs="Arial"/>
        </w:rPr>
        <w:t>(appendix 4</w:t>
      </w:r>
      <w:r w:rsidR="00483A8A" w:rsidRPr="00167538">
        <w:rPr>
          <w:rFonts w:ascii="Arial" w:hAnsi="Arial" w:cs="Arial"/>
        </w:rPr>
        <w:t>)</w:t>
      </w:r>
      <w:r w:rsidR="00627D27" w:rsidRPr="00167538">
        <w:rPr>
          <w:rFonts w:ascii="Arial" w:hAnsi="Arial" w:cs="Arial"/>
        </w:rPr>
        <w:t xml:space="preserve">. </w:t>
      </w:r>
      <w:r w:rsidR="00F3275E" w:rsidRPr="00167538">
        <w:rPr>
          <w:rFonts w:ascii="Arial" w:hAnsi="Arial" w:cs="Arial"/>
        </w:rPr>
        <w:t xml:space="preserve">From this, it could be said that when beginning to look at a new topic, Pupil A will often be in her Zone of Proximal Development (ZPD), requiring support in order to achieve completion of the task and learn something new. The ZPD is a term formed by theorist Lev Vygotsky and refers to </w:t>
      </w:r>
      <w:r w:rsidR="00FD52E8" w:rsidRPr="00167538">
        <w:rPr>
          <w:rFonts w:ascii="Arial" w:hAnsi="Arial" w:cs="Arial"/>
        </w:rPr>
        <w:t xml:space="preserve">the distance between the actual developmental level of the child working independently and the developmental level determined by the child working with a more capable other (Fleer, 2018). </w:t>
      </w:r>
      <w:r w:rsidR="006D04B5" w:rsidRPr="00167538">
        <w:rPr>
          <w:rFonts w:ascii="Arial" w:hAnsi="Arial" w:cs="Arial"/>
        </w:rPr>
        <w:t xml:space="preserve">In this instance, the first session provided Pupil A with the opportunity to enter the ZPD and receive the support necessary to advance her knowledge on the topic of area and perimeter, therefore allowing her to use this acquired knowledge to independently complete the tasks the next day. </w:t>
      </w:r>
    </w:p>
    <w:p w14:paraId="140BEB8F" w14:textId="77777777" w:rsidR="006D04B5" w:rsidRPr="00167538" w:rsidRDefault="006D04B5" w:rsidP="00B90A57">
      <w:pPr>
        <w:spacing w:line="276" w:lineRule="auto"/>
        <w:rPr>
          <w:rFonts w:ascii="Arial" w:hAnsi="Arial" w:cs="Arial"/>
        </w:rPr>
      </w:pPr>
    </w:p>
    <w:p w14:paraId="28587DA8" w14:textId="2B8AA95E" w:rsidR="006D04B5" w:rsidRPr="00167538" w:rsidRDefault="003F6C22" w:rsidP="00B90A57">
      <w:pPr>
        <w:spacing w:line="276" w:lineRule="auto"/>
        <w:rPr>
          <w:rFonts w:ascii="Arial" w:hAnsi="Arial" w:cs="Arial"/>
          <w:u w:val="single"/>
        </w:rPr>
      </w:pPr>
      <w:r w:rsidRPr="00167538">
        <w:rPr>
          <w:rFonts w:ascii="Arial" w:hAnsi="Arial" w:cs="Arial"/>
          <w:u w:val="single"/>
        </w:rPr>
        <w:t>Language Development</w:t>
      </w:r>
    </w:p>
    <w:p w14:paraId="63E3A7A2" w14:textId="4E42951D" w:rsidR="00300BDF" w:rsidRPr="00167538" w:rsidRDefault="000169BD" w:rsidP="00B90A57">
      <w:pPr>
        <w:pStyle w:val="NormalWeb"/>
        <w:spacing w:line="276" w:lineRule="auto"/>
        <w:rPr>
          <w:rFonts w:ascii="Arial" w:hAnsi="Arial" w:cs="Arial"/>
          <w:sz w:val="24"/>
          <w:szCs w:val="24"/>
        </w:rPr>
      </w:pPr>
      <w:r w:rsidRPr="00167538">
        <w:rPr>
          <w:rFonts w:ascii="Arial" w:hAnsi="Arial" w:cs="Arial"/>
          <w:sz w:val="24"/>
          <w:szCs w:val="24"/>
        </w:rPr>
        <w:t>Pupil A is  expected</w:t>
      </w:r>
      <w:r w:rsidR="003F6C22" w:rsidRPr="00167538">
        <w:rPr>
          <w:rFonts w:ascii="Arial" w:hAnsi="Arial" w:cs="Arial"/>
          <w:sz w:val="24"/>
          <w:szCs w:val="24"/>
        </w:rPr>
        <w:t xml:space="preserve"> to reach a level 5 in oracy, reading and writing</w:t>
      </w:r>
      <w:r w:rsidRPr="00167538">
        <w:rPr>
          <w:rFonts w:ascii="Arial" w:hAnsi="Arial" w:cs="Arial"/>
          <w:sz w:val="24"/>
          <w:szCs w:val="24"/>
        </w:rPr>
        <w:t xml:space="preserve"> by the end of year 6</w:t>
      </w:r>
      <w:r w:rsidR="003F6C22" w:rsidRPr="00167538">
        <w:rPr>
          <w:rFonts w:ascii="Arial" w:hAnsi="Arial" w:cs="Arial"/>
          <w:sz w:val="24"/>
          <w:szCs w:val="24"/>
        </w:rPr>
        <w:t xml:space="preserve"> and she has verbally expressed that this is a subject she enjoys. </w:t>
      </w:r>
      <w:r w:rsidR="00577898" w:rsidRPr="00167538">
        <w:rPr>
          <w:rFonts w:ascii="Arial" w:hAnsi="Arial" w:cs="Arial"/>
          <w:sz w:val="24"/>
          <w:szCs w:val="24"/>
        </w:rPr>
        <w:t xml:space="preserve">In the child conference, Pupil A stated that she particularly enjoyed extended writing </w:t>
      </w:r>
      <w:r w:rsidR="0034727D" w:rsidRPr="00167538">
        <w:rPr>
          <w:rFonts w:ascii="Arial" w:hAnsi="Arial" w:cs="Arial"/>
          <w:sz w:val="24"/>
          <w:szCs w:val="24"/>
        </w:rPr>
        <w:t xml:space="preserve">and being able to complete writing tasks independently. However, when asked what helps her learn language, Pupil A identified warm up activities at the beginning of the lesson as helpful. She found them particularly helpful if they involved using the interactive whiteboard (IWB) or individual whiteboards, both of which she photographed </w:t>
      </w:r>
      <w:r w:rsidRPr="00167538">
        <w:rPr>
          <w:rFonts w:ascii="Arial" w:hAnsi="Arial" w:cs="Arial"/>
          <w:sz w:val="24"/>
          <w:szCs w:val="24"/>
        </w:rPr>
        <w:t>when identifying things important to her learning (appendix</w:t>
      </w:r>
      <w:r w:rsidR="002B5939" w:rsidRPr="00167538">
        <w:rPr>
          <w:rFonts w:ascii="Arial" w:hAnsi="Arial" w:cs="Arial"/>
          <w:sz w:val="24"/>
          <w:szCs w:val="24"/>
        </w:rPr>
        <w:t xml:space="preserve"> 5</w:t>
      </w:r>
      <w:r w:rsidRPr="00167538">
        <w:rPr>
          <w:rFonts w:ascii="Arial" w:hAnsi="Arial" w:cs="Arial"/>
          <w:sz w:val="24"/>
          <w:szCs w:val="24"/>
        </w:rPr>
        <w:t xml:space="preserve">).  </w:t>
      </w:r>
      <w:r w:rsidR="00300BDF" w:rsidRPr="00167538">
        <w:rPr>
          <w:rFonts w:ascii="Arial" w:hAnsi="Arial" w:cs="Arial"/>
          <w:sz w:val="24"/>
          <w:szCs w:val="24"/>
        </w:rPr>
        <w:t>Currently, Pupil A’s work is at a level 4 with some aspects of level 5. From the language work that has been recorded, spelling is generally accurate and in line with the key stage 2 English curriculum</w:t>
      </w:r>
      <w:r w:rsidR="002A1633" w:rsidRPr="00167538">
        <w:rPr>
          <w:rFonts w:ascii="Arial" w:hAnsi="Arial" w:cs="Arial"/>
          <w:sz w:val="24"/>
          <w:szCs w:val="24"/>
        </w:rPr>
        <w:t xml:space="preserve"> which states a level 4 child’s writing includes</w:t>
      </w:r>
      <w:r w:rsidR="00300BDF" w:rsidRPr="00167538">
        <w:rPr>
          <w:rFonts w:ascii="Arial" w:hAnsi="Arial" w:cs="Arial"/>
          <w:sz w:val="24"/>
          <w:szCs w:val="24"/>
        </w:rPr>
        <w:t xml:space="preserve"> “full stops, capital letters and question marks are used accurately and they are beginning to use punctuation within the sentence, including inverted commas for speech.” (DfES, 2015, p. 16). </w:t>
      </w:r>
      <w:r w:rsidR="00B87A5F" w:rsidRPr="00167538">
        <w:rPr>
          <w:rFonts w:ascii="Arial" w:hAnsi="Arial" w:cs="Arial"/>
          <w:sz w:val="24"/>
          <w:szCs w:val="24"/>
        </w:rPr>
        <w:t>Pupil A in particular enjoys being given creative writing tasks, however, as with mathematics lessons, her class teacher also identified a lack of confidence when beginning these creative tasks. This is evidenced within a piece of work (appendix</w:t>
      </w:r>
      <w:r w:rsidR="002B5939" w:rsidRPr="00167538">
        <w:rPr>
          <w:rFonts w:ascii="Arial" w:hAnsi="Arial" w:cs="Arial"/>
          <w:sz w:val="24"/>
          <w:szCs w:val="24"/>
        </w:rPr>
        <w:t xml:space="preserve"> 6</w:t>
      </w:r>
      <w:r w:rsidR="00B87A5F" w:rsidRPr="00167538">
        <w:rPr>
          <w:rFonts w:ascii="Arial" w:hAnsi="Arial" w:cs="Arial"/>
          <w:sz w:val="24"/>
          <w:szCs w:val="24"/>
        </w:rPr>
        <w:t xml:space="preserve">) that required Pupil A </w:t>
      </w:r>
      <w:r w:rsidR="0041044D" w:rsidRPr="00167538">
        <w:rPr>
          <w:rFonts w:ascii="Arial" w:hAnsi="Arial" w:cs="Arial"/>
          <w:sz w:val="24"/>
          <w:szCs w:val="24"/>
        </w:rPr>
        <w:t xml:space="preserve">to write a character description of a dragon, without having much stimulus as inspiration. As can be seen within her reflection on that piece of work, she found it difficult to think of words. </w:t>
      </w:r>
    </w:p>
    <w:p w14:paraId="6A7202C9" w14:textId="45FF79AA" w:rsidR="0041044D" w:rsidRPr="00167538" w:rsidRDefault="0041044D" w:rsidP="00B90A57">
      <w:pPr>
        <w:pStyle w:val="NormalWeb"/>
        <w:spacing w:line="276" w:lineRule="auto"/>
        <w:rPr>
          <w:rFonts w:ascii="Arial" w:hAnsi="Arial" w:cs="Arial"/>
          <w:sz w:val="24"/>
          <w:szCs w:val="24"/>
        </w:rPr>
      </w:pPr>
      <w:r w:rsidRPr="00167538">
        <w:rPr>
          <w:rFonts w:ascii="Arial" w:hAnsi="Arial" w:cs="Arial"/>
          <w:sz w:val="24"/>
          <w:szCs w:val="24"/>
        </w:rPr>
        <w:t xml:space="preserve">However, when given stimuli and resources as inspiration for a piece of work, Pupil A </w:t>
      </w:r>
      <w:r w:rsidR="002A1633" w:rsidRPr="00167538">
        <w:rPr>
          <w:rFonts w:ascii="Arial" w:hAnsi="Arial" w:cs="Arial"/>
          <w:sz w:val="24"/>
          <w:szCs w:val="24"/>
        </w:rPr>
        <w:t>seemed able to produce a much stronger piece of writing. As can be seen in appendix</w:t>
      </w:r>
      <w:r w:rsidR="002B5939" w:rsidRPr="00167538">
        <w:rPr>
          <w:rFonts w:ascii="Arial" w:hAnsi="Arial" w:cs="Arial"/>
          <w:sz w:val="24"/>
          <w:szCs w:val="24"/>
        </w:rPr>
        <w:t xml:space="preserve"> 7</w:t>
      </w:r>
      <w:r w:rsidR="002A1633" w:rsidRPr="00167538">
        <w:rPr>
          <w:rFonts w:ascii="Arial" w:hAnsi="Arial" w:cs="Arial"/>
          <w:sz w:val="24"/>
          <w:szCs w:val="24"/>
        </w:rPr>
        <w:t xml:space="preserve">, in which Pupil A was required to plan out a character’s daydream and pictures were used as stimuli. Pupil A was able to independently plan out the day dream, understanding what was initially quite a difficult concept for most of the class. </w:t>
      </w:r>
      <w:r w:rsidR="00366A6A" w:rsidRPr="00167538">
        <w:rPr>
          <w:rFonts w:ascii="Arial" w:hAnsi="Arial" w:cs="Arial"/>
          <w:sz w:val="24"/>
          <w:szCs w:val="24"/>
        </w:rPr>
        <w:t xml:space="preserve">This is in contrast to Jean Piaget’s theory of cognitive development </w:t>
      </w:r>
      <w:r w:rsidR="00EE15EE" w:rsidRPr="00167538">
        <w:rPr>
          <w:rFonts w:ascii="Arial" w:hAnsi="Arial" w:cs="Arial"/>
          <w:sz w:val="24"/>
          <w:szCs w:val="24"/>
        </w:rPr>
        <w:t>which states that children develop in stages. In accordance to this theory, Pupil A would be in the concrete operational stage which is characterised by a difficulty in understanding abstract concepts such as daydreams (Keenan, Evans and Crowley, 2016).</w:t>
      </w:r>
    </w:p>
    <w:p w14:paraId="25BCCB1F" w14:textId="77777777" w:rsidR="00EE15EE" w:rsidRPr="00167538" w:rsidRDefault="00EE15EE" w:rsidP="00B90A57">
      <w:pPr>
        <w:spacing w:line="276" w:lineRule="auto"/>
        <w:rPr>
          <w:rFonts w:ascii="Arial" w:hAnsi="Arial" w:cs="Arial"/>
          <w:u w:val="single"/>
        </w:rPr>
      </w:pPr>
    </w:p>
    <w:p w14:paraId="16DA5973" w14:textId="1B339A8D" w:rsidR="003F6C22" w:rsidRPr="00167538" w:rsidRDefault="00EE15EE" w:rsidP="00B90A57">
      <w:pPr>
        <w:spacing w:line="276" w:lineRule="auto"/>
        <w:rPr>
          <w:rFonts w:ascii="Arial" w:hAnsi="Arial" w:cs="Arial"/>
          <w:u w:val="single"/>
        </w:rPr>
      </w:pPr>
      <w:r w:rsidRPr="00167538">
        <w:rPr>
          <w:rFonts w:ascii="Arial" w:hAnsi="Arial" w:cs="Arial"/>
          <w:u w:val="single"/>
        </w:rPr>
        <w:t xml:space="preserve">Information Communication Technology (ICT) </w:t>
      </w:r>
    </w:p>
    <w:p w14:paraId="38838183" w14:textId="69C4DE1C" w:rsidR="00C70C65" w:rsidRPr="00167538" w:rsidRDefault="00EE15EE" w:rsidP="00B90A57">
      <w:pPr>
        <w:pStyle w:val="NormalWeb"/>
        <w:spacing w:line="276" w:lineRule="auto"/>
        <w:rPr>
          <w:rFonts w:ascii="Arial" w:hAnsi="Arial" w:cs="Arial"/>
          <w:sz w:val="24"/>
          <w:szCs w:val="24"/>
        </w:rPr>
      </w:pPr>
      <w:r w:rsidRPr="00167538">
        <w:rPr>
          <w:rFonts w:ascii="Arial" w:hAnsi="Arial" w:cs="Arial"/>
          <w:sz w:val="24"/>
          <w:szCs w:val="24"/>
        </w:rPr>
        <w:t xml:space="preserve">Pupil A </w:t>
      </w:r>
      <w:r w:rsidR="00551F49" w:rsidRPr="00167538">
        <w:rPr>
          <w:rFonts w:ascii="Arial" w:hAnsi="Arial" w:cs="Arial"/>
          <w:sz w:val="24"/>
          <w:szCs w:val="24"/>
        </w:rPr>
        <w:t>is currently working at a level 4 in ICT and from observations it is clear she is confident and competent when using ICT, both during explicit ICT lessons and across the curriculum. In line with the ks2 level 4 expectations stated within t</w:t>
      </w:r>
      <w:r w:rsidR="009576D3" w:rsidRPr="00167538">
        <w:rPr>
          <w:rFonts w:ascii="Arial" w:hAnsi="Arial" w:cs="Arial"/>
          <w:sz w:val="24"/>
          <w:szCs w:val="24"/>
        </w:rPr>
        <w:t>he ICT national curriculum (DfCELLS</w:t>
      </w:r>
      <w:r w:rsidR="00551F49" w:rsidRPr="00167538">
        <w:rPr>
          <w:rFonts w:ascii="Arial" w:hAnsi="Arial" w:cs="Arial"/>
          <w:sz w:val="24"/>
          <w:szCs w:val="24"/>
        </w:rPr>
        <w:t>,</w:t>
      </w:r>
      <w:r w:rsidR="009576D3" w:rsidRPr="00167538">
        <w:rPr>
          <w:rFonts w:ascii="Arial" w:hAnsi="Arial" w:cs="Arial"/>
          <w:sz w:val="24"/>
          <w:szCs w:val="24"/>
        </w:rPr>
        <w:t xml:space="preserve"> 2008</w:t>
      </w:r>
      <w:r w:rsidR="00551F49" w:rsidRPr="00167538">
        <w:rPr>
          <w:rFonts w:ascii="Arial" w:hAnsi="Arial" w:cs="Arial"/>
          <w:sz w:val="24"/>
          <w:szCs w:val="24"/>
        </w:rPr>
        <w:t xml:space="preserve"> ), Pupil A has evidenced she is able to broadly plan a task with a sense of purpose and audience as shown in appendix</w:t>
      </w:r>
      <w:r w:rsidR="002B5939" w:rsidRPr="00167538">
        <w:rPr>
          <w:rFonts w:ascii="Arial" w:hAnsi="Arial" w:cs="Arial"/>
          <w:sz w:val="24"/>
          <w:szCs w:val="24"/>
        </w:rPr>
        <w:t xml:space="preserve"> 8</w:t>
      </w:r>
      <w:r w:rsidR="00551F49" w:rsidRPr="00167538">
        <w:rPr>
          <w:rFonts w:ascii="Arial" w:hAnsi="Arial" w:cs="Arial"/>
          <w:sz w:val="24"/>
          <w:szCs w:val="24"/>
        </w:rPr>
        <w:t>, whereby she has used a storyboard to plan a stop motion animation</w:t>
      </w:r>
      <w:r w:rsidR="00C70C65" w:rsidRPr="00167538">
        <w:rPr>
          <w:rFonts w:ascii="Arial" w:hAnsi="Arial" w:cs="Arial"/>
          <w:sz w:val="24"/>
          <w:szCs w:val="24"/>
        </w:rPr>
        <w:t xml:space="preserve"> independently. As well as this, she has also evidenced consistently throughout her work across the curriculum that she is able to “use ICT to select relevant information from a range of given sources”</w:t>
      </w:r>
      <w:r w:rsidR="00B76AD6" w:rsidRPr="00167538">
        <w:rPr>
          <w:rFonts w:ascii="Arial" w:hAnsi="Arial" w:cs="Arial"/>
          <w:sz w:val="24"/>
          <w:szCs w:val="24"/>
        </w:rPr>
        <w:t>, often questioning the reliability of these sources and recognising the importan</w:t>
      </w:r>
      <w:r w:rsidR="009576D3" w:rsidRPr="00167538">
        <w:rPr>
          <w:rFonts w:ascii="Arial" w:hAnsi="Arial" w:cs="Arial"/>
          <w:sz w:val="24"/>
          <w:szCs w:val="24"/>
        </w:rPr>
        <w:t>ce of reliable information (DfCELLS</w:t>
      </w:r>
      <w:r w:rsidR="00B76AD6" w:rsidRPr="00167538">
        <w:rPr>
          <w:rFonts w:ascii="Arial" w:hAnsi="Arial" w:cs="Arial"/>
          <w:sz w:val="24"/>
          <w:szCs w:val="24"/>
        </w:rPr>
        <w:t xml:space="preserve">, </w:t>
      </w:r>
      <w:r w:rsidR="009576D3" w:rsidRPr="00167538">
        <w:rPr>
          <w:rFonts w:ascii="Arial" w:hAnsi="Arial" w:cs="Arial"/>
          <w:sz w:val="24"/>
          <w:szCs w:val="24"/>
        </w:rPr>
        <w:t xml:space="preserve">2008, </w:t>
      </w:r>
      <w:r w:rsidR="00B76AD6" w:rsidRPr="00167538">
        <w:rPr>
          <w:rFonts w:ascii="Arial" w:hAnsi="Arial" w:cs="Arial"/>
          <w:sz w:val="24"/>
          <w:szCs w:val="24"/>
        </w:rPr>
        <w:t>p. 17). This can be seen in appendix</w:t>
      </w:r>
      <w:r w:rsidR="002B5939" w:rsidRPr="00167538">
        <w:rPr>
          <w:rFonts w:ascii="Arial" w:hAnsi="Arial" w:cs="Arial"/>
          <w:sz w:val="24"/>
          <w:szCs w:val="24"/>
        </w:rPr>
        <w:t xml:space="preserve"> 9</w:t>
      </w:r>
      <w:r w:rsidR="00B76AD6" w:rsidRPr="00167538">
        <w:rPr>
          <w:rFonts w:ascii="Arial" w:hAnsi="Arial" w:cs="Arial"/>
          <w:sz w:val="24"/>
          <w:szCs w:val="24"/>
        </w:rPr>
        <w:t xml:space="preserve"> whereby Pupil A has used the internet to research historical figures and recorded the information accurately within her book. </w:t>
      </w:r>
    </w:p>
    <w:p w14:paraId="487C8250" w14:textId="37DF1469" w:rsidR="00AF1F5C" w:rsidRPr="00167538" w:rsidRDefault="00AF1F5C" w:rsidP="00B90A57">
      <w:pPr>
        <w:pStyle w:val="NormalWeb"/>
        <w:spacing w:line="276" w:lineRule="auto"/>
        <w:rPr>
          <w:rFonts w:ascii="Arial" w:hAnsi="Arial" w:cs="Arial"/>
          <w:sz w:val="24"/>
          <w:szCs w:val="24"/>
        </w:rPr>
      </w:pPr>
      <w:r w:rsidRPr="00167538">
        <w:rPr>
          <w:rFonts w:ascii="Arial" w:hAnsi="Arial" w:cs="Arial"/>
          <w:sz w:val="24"/>
          <w:szCs w:val="24"/>
        </w:rPr>
        <w:t>When interviewing the class teacher, she explained that often due to a lack of ICT resources, tasks that re</w:t>
      </w:r>
      <w:r w:rsidR="00ED1650" w:rsidRPr="00167538">
        <w:rPr>
          <w:rFonts w:ascii="Arial" w:hAnsi="Arial" w:cs="Arial"/>
          <w:sz w:val="24"/>
          <w:szCs w:val="24"/>
        </w:rPr>
        <w:t>quire the use of ICT are collaborative tasks</w:t>
      </w:r>
      <w:r w:rsidR="001309F6" w:rsidRPr="00167538">
        <w:rPr>
          <w:rFonts w:ascii="Arial" w:hAnsi="Arial" w:cs="Arial"/>
          <w:sz w:val="24"/>
          <w:szCs w:val="24"/>
        </w:rPr>
        <w:t xml:space="preserve"> requiring pupils to work in pairs or groups</w:t>
      </w:r>
      <w:r w:rsidR="00ED1650" w:rsidRPr="00167538">
        <w:rPr>
          <w:rFonts w:ascii="Arial" w:hAnsi="Arial" w:cs="Arial"/>
          <w:sz w:val="24"/>
          <w:szCs w:val="24"/>
        </w:rPr>
        <w:t>. She stated that Pupi</w:t>
      </w:r>
      <w:r w:rsidR="001309F6" w:rsidRPr="00167538">
        <w:rPr>
          <w:rFonts w:ascii="Arial" w:hAnsi="Arial" w:cs="Arial"/>
          <w:sz w:val="24"/>
          <w:szCs w:val="24"/>
        </w:rPr>
        <w:t xml:space="preserve">l A works very well with others, remaining on task, contributing ideas and discussion and providing support to peers. </w:t>
      </w:r>
      <w:r w:rsidR="00877C8B" w:rsidRPr="00167538">
        <w:rPr>
          <w:rFonts w:ascii="Arial" w:hAnsi="Arial" w:cs="Arial"/>
          <w:sz w:val="24"/>
          <w:szCs w:val="24"/>
        </w:rPr>
        <w:t xml:space="preserve">Learning through collaboration with others is in line with Lev Vygotsky’s theory of social constructivism. </w:t>
      </w:r>
      <w:r w:rsidR="00822EB5" w:rsidRPr="00167538">
        <w:rPr>
          <w:rFonts w:ascii="Arial" w:hAnsi="Arial" w:cs="Arial"/>
          <w:sz w:val="24"/>
          <w:szCs w:val="24"/>
        </w:rPr>
        <w:t xml:space="preserve">Vygotsky believed the role of others was significant in children’s learning and that it was through children’s interactions with others that they collaboratively construct knowledge and understanding (Charlesworth, 2017). Therefore, by working collaboratively with others, it could be said that Pupil A is able to construct her knowledge and understanding of ICT. </w:t>
      </w:r>
    </w:p>
    <w:p w14:paraId="4FFCDCB9" w14:textId="4B4956B4" w:rsidR="003C5C96" w:rsidRPr="00167538" w:rsidRDefault="003C5C96" w:rsidP="00B90A57">
      <w:pPr>
        <w:pStyle w:val="NormalWeb"/>
        <w:spacing w:line="276" w:lineRule="auto"/>
        <w:rPr>
          <w:rFonts w:ascii="Arial" w:hAnsi="Arial" w:cs="Arial"/>
          <w:sz w:val="24"/>
          <w:szCs w:val="24"/>
        </w:rPr>
      </w:pPr>
      <w:r w:rsidRPr="00167538">
        <w:rPr>
          <w:rFonts w:ascii="Arial" w:hAnsi="Arial" w:cs="Arial"/>
          <w:sz w:val="24"/>
          <w:szCs w:val="24"/>
        </w:rPr>
        <w:t xml:space="preserve">The use of ICT within lessons across the curriculum was identified as important by Pupil A during the child conference. Pupil A also took photographs of the iPad trolley and IWB, identifying them as important to her learning. She stated that she enjoyed using the IWB for starter activities and the iPads to conduct research. Pupil A will also often stay during her own time to use the IWB to play educational games. </w:t>
      </w:r>
      <w:r w:rsidR="00D57283" w:rsidRPr="00167538">
        <w:rPr>
          <w:rFonts w:ascii="Arial" w:hAnsi="Arial" w:cs="Arial"/>
          <w:sz w:val="24"/>
          <w:szCs w:val="24"/>
        </w:rPr>
        <w:t xml:space="preserve">This could suggest that Pupil A is intrinsically motivated to develop her ICT skills as she enjoys using them and is also willing to do so. This is in line with Piaget’s theory of constructivism which sees learning as intrinsically motivated </w:t>
      </w:r>
      <w:r w:rsidR="00436BE5" w:rsidRPr="00167538">
        <w:rPr>
          <w:rFonts w:ascii="Arial" w:hAnsi="Arial" w:cs="Arial"/>
          <w:sz w:val="24"/>
          <w:szCs w:val="24"/>
        </w:rPr>
        <w:t xml:space="preserve">rather than motivated by a reward of some type, stating that resources must be provided in order for children to guide themselves (Gray and MacBlain, 2015). </w:t>
      </w:r>
    </w:p>
    <w:p w14:paraId="24A8BF25" w14:textId="77777777" w:rsidR="00436BE5" w:rsidRPr="00167538" w:rsidRDefault="00436BE5" w:rsidP="00B90A57">
      <w:pPr>
        <w:pStyle w:val="NormalWeb"/>
        <w:spacing w:line="276" w:lineRule="auto"/>
        <w:rPr>
          <w:rFonts w:ascii="Arial" w:hAnsi="Arial" w:cs="Arial"/>
          <w:sz w:val="24"/>
          <w:szCs w:val="24"/>
          <w:u w:val="single"/>
        </w:rPr>
      </w:pPr>
    </w:p>
    <w:p w14:paraId="31DEEB7D" w14:textId="1841EC87" w:rsidR="003C5C96" w:rsidRPr="00167538" w:rsidRDefault="00436BE5" w:rsidP="00B90A57">
      <w:pPr>
        <w:pStyle w:val="NormalWeb"/>
        <w:spacing w:line="276" w:lineRule="auto"/>
        <w:rPr>
          <w:rFonts w:ascii="Arial" w:hAnsi="Arial" w:cs="Arial"/>
          <w:sz w:val="24"/>
          <w:szCs w:val="24"/>
          <w:u w:val="single"/>
        </w:rPr>
      </w:pPr>
      <w:r w:rsidRPr="00167538">
        <w:rPr>
          <w:rFonts w:ascii="Arial" w:hAnsi="Arial" w:cs="Arial"/>
          <w:sz w:val="24"/>
          <w:szCs w:val="24"/>
          <w:u w:val="single"/>
        </w:rPr>
        <w:t>Wellbeing</w:t>
      </w:r>
    </w:p>
    <w:p w14:paraId="32E4C18A" w14:textId="21E8B682" w:rsidR="00877C8B" w:rsidRPr="00167538" w:rsidRDefault="00B8081D" w:rsidP="00B90A57">
      <w:pPr>
        <w:pStyle w:val="NormalWeb"/>
        <w:spacing w:line="276" w:lineRule="auto"/>
        <w:rPr>
          <w:rFonts w:ascii="Arial" w:hAnsi="Arial" w:cs="Arial"/>
          <w:sz w:val="24"/>
          <w:szCs w:val="24"/>
        </w:rPr>
      </w:pPr>
      <w:r w:rsidRPr="00167538">
        <w:rPr>
          <w:rFonts w:ascii="Arial" w:hAnsi="Arial" w:cs="Arial"/>
          <w:sz w:val="24"/>
          <w:szCs w:val="24"/>
        </w:rPr>
        <w:t xml:space="preserve">Pupil A is described by the class teacher as a “kind and considerate member of the class, always happy and willing to help others”. From observations, it is clear that Pupil A is a quieter member of the class, however is comfortable collaborating and contributing to discussions. During observations, it became apparent that </w:t>
      </w:r>
      <w:r w:rsidR="00EE6F53" w:rsidRPr="00167538">
        <w:rPr>
          <w:rFonts w:ascii="Arial" w:hAnsi="Arial" w:cs="Arial"/>
          <w:sz w:val="24"/>
          <w:szCs w:val="24"/>
        </w:rPr>
        <w:t>Pupil A was very good at providing support for thos</w:t>
      </w:r>
      <w:r w:rsidR="00365C0B" w:rsidRPr="00167538">
        <w:rPr>
          <w:rFonts w:ascii="Arial" w:hAnsi="Arial" w:cs="Arial"/>
          <w:sz w:val="24"/>
          <w:szCs w:val="24"/>
        </w:rPr>
        <w:t xml:space="preserve">e with a lower attainment level. Pupils would often sit in mixed ability ‘kagan’ groups, which Pupil A stated that she enjoyed working in as she enjoyed being able to help others with their work. Pupil A is therefore able to act as a ‘scaffold’ for the lower attaining pupils, a term created by theorist Jerome Bruner, providing them with small steps of guidance which can be removed when the child she is assisting can work independently (Smidt, 2011). </w:t>
      </w:r>
      <w:r w:rsidR="002347EB" w:rsidRPr="00167538">
        <w:rPr>
          <w:rFonts w:ascii="Arial" w:hAnsi="Arial" w:cs="Arial"/>
          <w:sz w:val="24"/>
          <w:szCs w:val="24"/>
        </w:rPr>
        <w:t xml:space="preserve">Pupil A’s teacher often praises her when she is working within these situations and commented during the interview that Pupil A often shows high levels of confidence and self esteem when doing this. </w:t>
      </w:r>
      <w:r w:rsidR="00A97D7D" w:rsidRPr="00167538">
        <w:rPr>
          <w:rFonts w:ascii="Arial" w:hAnsi="Arial" w:cs="Arial"/>
          <w:sz w:val="24"/>
          <w:szCs w:val="24"/>
        </w:rPr>
        <w:t xml:space="preserve">This may link with Harter’s theory of self esteem, whereby the social support of others correlates with a child’s sense of self-worth (Harter, 1986). By working well with others, perhaps Pupil A is feeling a sense of social support which is having a positive impact on her self esteem and worth. </w:t>
      </w:r>
    </w:p>
    <w:p w14:paraId="2031EC42" w14:textId="4EDCE0D5" w:rsidR="00365C0B" w:rsidRPr="00167538" w:rsidRDefault="00365C0B" w:rsidP="00B90A57">
      <w:pPr>
        <w:pStyle w:val="NormalWeb"/>
        <w:spacing w:line="276" w:lineRule="auto"/>
        <w:rPr>
          <w:rFonts w:ascii="Arial" w:hAnsi="Arial" w:cs="Arial"/>
          <w:sz w:val="24"/>
          <w:szCs w:val="24"/>
        </w:rPr>
      </w:pPr>
      <w:r w:rsidRPr="00167538">
        <w:rPr>
          <w:rFonts w:ascii="Arial" w:hAnsi="Arial" w:cs="Arial"/>
          <w:sz w:val="24"/>
          <w:szCs w:val="24"/>
        </w:rPr>
        <w:t xml:space="preserve">When taking photographs of things important to her learning, Pupil A took a photograph of a paper mache heart that we were making for a classroom display and that she had been helping me paint. </w:t>
      </w:r>
      <w:r w:rsidR="002347EB" w:rsidRPr="00167538">
        <w:rPr>
          <w:rFonts w:ascii="Arial" w:hAnsi="Arial" w:cs="Arial"/>
          <w:sz w:val="24"/>
          <w:szCs w:val="24"/>
        </w:rPr>
        <w:t xml:space="preserve">She had commented that she liked being a part of making something for the classroom and that it made her feel important that she had been asked to assist. </w:t>
      </w:r>
      <w:r w:rsidR="00C3138F" w:rsidRPr="00167538">
        <w:rPr>
          <w:rFonts w:ascii="Arial" w:hAnsi="Arial" w:cs="Arial"/>
          <w:sz w:val="24"/>
          <w:szCs w:val="24"/>
        </w:rPr>
        <w:t>This links in with Maslow’s hierarchy of needs theory, in which he proposes that there are 5 cate</w:t>
      </w:r>
      <w:r w:rsidR="00B65F02" w:rsidRPr="00167538">
        <w:rPr>
          <w:rFonts w:ascii="Arial" w:hAnsi="Arial" w:cs="Arial"/>
          <w:sz w:val="24"/>
          <w:szCs w:val="24"/>
        </w:rPr>
        <w:t>gories of basic needs</w:t>
      </w:r>
      <w:r w:rsidR="00C3138F" w:rsidRPr="00167538">
        <w:rPr>
          <w:rFonts w:ascii="Arial" w:hAnsi="Arial" w:cs="Arial"/>
          <w:sz w:val="24"/>
          <w:szCs w:val="24"/>
        </w:rPr>
        <w:t xml:space="preserve"> that appear sequentially as a human develops</w:t>
      </w:r>
      <w:r w:rsidR="006941F7" w:rsidRPr="00167538">
        <w:rPr>
          <w:rFonts w:ascii="Arial" w:hAnsi="Arial" w:cs="Arial"/>
          <w:sz w:val="24"/>
          <w:szCs w:val="24"/>
        </w:rPr>
        <w:t xml:space="preserve"> (Lester, 2013)</w:t>
      </w:r>
      <w:r w:rsidR="00C3138F" w:rsidRPr="00167538">
        <w:rPr>
          <w:rFonts w:ascii="Arial" w:hAnsi="Arial" w:cs="Arial"/>
          <w:sz w:val="24"/>
          <w:szCs w:val="24"/>
        </w:rPr>
        <w:t xml:space="preserve">. </w:t>
      </w:r>
      <w:r w:rsidR="006941F7" w:rsidRPr="00167538">
        <w:rPr>
          <w:rFonts w:ascii="Arial" w:hAnsi="Arial" w:cs="Arial"/>
          <w:sz w:val="24"/>
          <w:szCs w:val="24"/>
        </w:rPr>
        <w:t xml:space="preserve">In this case, by being included in creating a display for the classroom Pupil A is feeling a sense of importance and inclusion. Therefore, she is displaying a need for the social category of the triangle (the need for belonging and inclusion) and also the ego category (the need for self-esteem, power and recognition). </w:t>
      </w:r>
    </w:p>
    <w:p w14:paraId="1FF1AB4D" w14:textId="7E47C9B2" w:rsidR="006941F7" w:rsidRPr="00167538" w:rsidRDefault="006941F7" w:rsidP="00B90A57">
      <w:pPr>
        <w:pStyle w:val="NormalWeb"/>
        <w:spacing w:line="276" w:lineRule="auto"/>
        <w:rPr>
          <w:rFonts w:ascii="Arial" w:hAnsi="Arial" w:cs="Arial"/>
          <w:sz w:val="24"/>
          <w:szCs w:val="24"/>
        </w:rPr>
      </w:pPr>
      <w:r w:rsidRPr="00167538">
        <w:rPr>
          <w:rFonts w:ascii="Arial" w:hAnsi="Arial" w:cs="Arial"/>
          <w:sz w:val="24"/>
          <w:szCs w:val="24"/>
        </w:rPr>
        <w:t>When undertaking the tour of the school, Pupil A identified the school’s outdoor learning area</w:t>
      </w:r>
      <w:r w:rsidR="00B65F02" w:rsidRPr="00167538">
        <w:rPr>
          <w:rFonts w:ascii="Arial" w:hAnsi="Arial" w:cs="Arial"/>
          <w:sz w:val="24"/>
          <w:szCs w:val="24"/>
        </w:rPr>
        <w:t xml:space="preserve">,which is referred to as “den dysgu”, </w:t>
      </w:r>
      <w:r w:rsidRPr="00167538">
        <w:rPr>
          <w:rFonts w:ascii="Arial" w:hAnsi="Arial" w:cs="Arial"/>
          <w:sz w:val="24"/>
          <w:szCs w:val="24"/>
        </w:rPr>
        <w:t xml:space="preserve"> as somewhere she enjoyed </w:t>
      </w:r>
      <w:r w:rsidR="00B65F02" w:rsidRPr="00167538">
        <w:rPr>
          <w:rFonts w:ascii="Arial" w:hAnsi="Arial" w:cs="Arial"/>
          <w:sz w:val="24"/>
          <w:szCs w:val="24"/>
        </w:rPr>
        <w:t>learning. This is supported with her photographs (appendix</w:t>
      </w:r>
      <w:r w:rsidR="002B5939" w:rsidRPr="00167538">
        <w:rPr>
          <w:rFonts w:ascii="Arial" w:hAnsi="Arial" w:cs="Arial"/>
          <w:sz w:val="24"/>
          <w:szCs w:val="24"/>
        </w:rPr>
        <w:t xml:space="preserve"> 10</w:t>
      </w:r>
      <w:r w:rsidR="00B65F02" w:rsidRPr="00167538">
        <w:rPr>
          <w:rFonts w:ascii="Arial" w:hAnsi="Arial" w:cs="Arial"/>
          <w:sz w:val="24"/>
          <w:szCs w:val="24"/>
        </w:rPr>
        <w:t>) of the area. She commented that she particulary enjoyed the “freedom and being able to just have a go at things out here”.</w:t>
      </w:r>
      <w:r w:rsidR="00701FA8" w:rsidRPr="00167538">
        <w:rPr>
          <w:rFonts w:ascii="Arial" w:hAnsi="Arial" w:cs="Arial"/>
          <w:sz w:val="24"/>
          <w:szCs w:val="24"/>
        </w:rPr>
        <w:t xml:space="preserve"> A theorist who noted the importance of the outdoors as a learning environment was Fredrich Froebel. Froebel believed that experience with the outdoor environment everyday is necessary so that children can appreciate its wonders and understand the relationship between all living things, allowing them to eventually participate fully in their community and wider world (Tovey, 2017). He also believed it is important for children to learn without external pressure from practitioners, connecting with Pupil A’s comments about the sense of freedom she feels when working outdoors.  </w:t>
      </w:r>
    </w:p>
    <w:p w14:paraId="6CDDD351" w14:textId="77777777" w:rsidR="00B8081D" w:rsidRPr="00167538" w:rsidRDefault="00B8081D" w:rsidP="00B90A57">
      <w:pPr>
        <w:pStyle w:val="NormalWeb"/>
        <w:spacing w:line="276" w:lineRule="auto"/>
        <w:rPr>
          <w:rFonts w:ascii="Arial" w:hAnsi="Arial" w:cs="Arial"/>
          <w:sz w:val="24"/>
          <w:szCs w:val="24"/>
        </w:rPr>
      </w:pPr>
    </w:p>
    <w:p w14:paraId="1500C41D" w14:textId="35CAA99D" w:rsidR="00B8081D" w:rsidRPr="00167538" w:rsidRDefault="00BB2832" w:rsidP="00B90A57">
      <w:pPr>
        <w:pStyle w:val="NormalWeb"/>
        <w:spacing w:line="276" w:lineRule="auto"/>
        <w:rPr>
          <w:rFonts w:ascii="Arial" w:hAnsi="Arial" w:cs="Arial"/>
          <w:sz w:val="24"/>
          <w:szCs w:val="24"/>
          <w:u w:val="single"/>
        </w:rPr>
      </w:pPr>
      <w:r w:rsidRPr="00167538">
        <w:rPr>
          <w:rFonts w:ascii="Arial" w:hAnsi="Arial" w:cs="Arial"/>
          <w:sz w:val="24"/>
          <w:szCs w:val="24"/>
          <w:u w:val="single"/>
        </w:rPr>
        <w:t xml:space="preserve">Next Steps for Learner </w:t>
      </w:r>
    </w:p>
    <w:p w14:paraId="3AD9C6EC" w14:textId="77517B9A" w:rsidR="00BB2832" w:rsidRPr="00167538" w:rsidRDefault="00D05387" w:rsidP="00B90A57">
      <w:pPr>
        <w:pStyle w:val="NormalWeb"/>
        <w:spacing w:line="276" w:lineRule="auto"/>
        <w:rPr>
          <w:rFonts w:ascii="Arial" w:hAnsi="Arial" w:cs="Arial"/>
          <w:sz w:val="24"/>
          <w:szCs w:val="24"/>
        </w:rPr>
      </w:pPr>
      <w:r w:rsidRPr="00167538">
        <w:rPr>
          <w:rFonts w:ascii="Arial" w:hAnsi="Arial" w:cs="Arial"/>
          <w:sz w:val="24"/>
          <w:szCs w:val="24"/>
        </w:rPr>
        <w:t xml:space="preserve">In this section next steps will be suggested for Pupil A in order to support her in making progress. The implications of the suggested approaches will be considered, reflecting on possible limitations or alternative suggestions. </w:t>
      </w:r>
    </w:p>
    <w:p w14:paraId="670CF64B" w14:textId="0BFFB36B" w:rsidR="00D05387" w:rsidRPr="00167538" w:rsidRDefault="00D05387" w:rsidP="00B90A57">
      <w:pPr>
        <w:pStyle w:val="NormalWeb"/>
        <w:spacing w:line="276" w:lineRule="auto"/>
        <w:rPr>
          <w:rFonts w:ascii="Arial" w:hAnsi="Arial" w:cs="Arial"/>
          <w:sz w:val="24"/>
          <w:szCs w:val="24"/>
          <w:u w:val="single"/>
        </w:rPr>
      </w:pPr>
      <w:r w:rsidRPr="00167538">
        <w:rPr>
          <w:rFonts w:ascii="Arial" w:hAnsi="Arial" w:cs="Arial"/>
          <w:sz w:val="24"/>
          <w:szCs w:val="24"/>
          <w:u w:val="single"/>
        </w:rPr>
        <w:t>Mathematical Development</w:t>
      </w:r>
    </w:p>
    <w:p w14:paraId="59703F69" w14:textId="23505121" w:rsidR="00B8081D" w:rsidRPr="00167538" w:rsidRDefault="00DE64F9" w:rsidP="00B90A57">
      <w:pPr>
        <w:pStyle w:val="NormalWeb"/>
        <w:spacing w:line="276" w:lineRule="auto"/>
        <w:rPr>
          <w:rFonts w:ascii="Arial" w:hAnsi="Arial" w:cs="Arial"/>
          <w:sz w:val="24"/>
          <w:szCs w:val="24"/>
        </w:rPr>
      </w:pPr>
      <w:r w:rsidRPr="00167538">
        <w:rPr>
          <w:rFonts w:ascii="Arial" w:hAnsi="Arial" w:cs="Arial"/>
          <w:sz w:val="24"/>
          <w:szCs w:val="24"/>
        </w:rPr>
        <w:t xml:space="preserve">The main issue identified within Pupil A’s mathematical development was her apparent lack of confidence with approaching new topics. </w:t>
      </w:r>
      <w:r w:rsidR="00FD63BF" w:rsidRPr="00167538">
        <w:rPr>
          <w:rFonts w:ascii="Arial" w:hAnsi="Arial" w:cs="Arial"/>
          <w:sz w:val="24"/>
          <w:szCs w:val="24"/>
        </w:rPr>
        <w:t xml:space="preserve">Whilst it does not have to be seen as a negative that she is often in her ZPD during these first sessions covering a topic, in order to move forward it will be important for the practitioner to ensure she is in her ZPD and is receiving the appropriate support needed to achieve the developmental level she could achieve with a more capable other’s assistance. This could be achieved by sitting Pupil A with her kagan (mixed ability) group during more math sessions, encouraging a more able pupil to work closely with her and provide the assistance she needs. However, this could be difficult as it is not the usual way the pupils are grouped for maths and could have an impact on other students who may not benefit from this approach. </w:t>
      </w:r>
    </w:p>
    <w:p w14:paraId="5F37B4F1" w14:textId="6385D62C" w:rsidR="008732C6" w:rsidRPr="00167538" w:rsidRDefault="008732C6" w:rsidP="00B90A57">
      <w:pPr>
        <w:pStyle w:val="NormalWeb"/>
        <w:spacing w:line="276" w:lineRule="auto"/>
        <w:rPr>
          <w:rFonts w:ascii="Arial" w:hAnsi="Arial" w:cs="Arial"/>
          <w:sz w:val="24"/>
          <w:szCs w:val="24"/>
        </w:rPr>
      </w:pPr>
      <w:r w:rsidRPr="00167538">
        <w:rPr>
          <w:rFonts w:ascii="Arial" w:hAnsi="Arial" w:cs="Arial"/>
          <w:sz w:val="24"/>
          <w:szCs w:val="24"/>
        </w:rPr>
        <w:t>As well as this, providing more opportunities for scaffolding to occur may help Pupil A develop her confidence gradually and lead to more independence. As a practitioner, providing  more opportunities within math lessons to provide scaffolding for Pupil A could occur through giving one to one support and the provision of resources. However, this could be time consuming and it can be difficult to provide one child with targeted support within a whole class. An alternative suggestion to this would again be to use competent peers as scaffolders. MacNaughton and Williams (</w:t>
      </w:r>
      <w:r w:rsidR="004247EF" w:rsidRPr="00167538">
        <w:rPr>
          <w:rFonts w:ascii="Arial" w:hAnsi="Arial" w:cs="Arial"/>
          <w:sz w:val="24"/>
          <w:szCs w:val="24"/>
        </w:rPr>
        <w:t>2008</w:t>
      </w:r>
      <w:r w:rsidRPr="00167538">
        <w:rPr>
          <w:rFonts w:ascii="Arial" w:hAnsi="Arial" w:cs="Arial"/>
          <w:sz w:val="24"/>
          <w:szCs w:val="24"/>
        </w:rPr>
        <w:t xml:space="preserve">) </w:t>
      </w:r>
      <w:r w:rsidR="004247EF" w:rsidRPr="00167538">
        <w:rPr>
          <w:rFonts w:ascii="Arial" w:hAnsi="Arial" w:cs="Arial"/>
          <w:sz w:val="24"/>
          <w:szCs w:val="24"/>
        </w:rPr>
        <w:t xml:space="preserve">agree with this, stating the importance of grouping children to provide opportunities for peer scaffolding. </w:t>
      </w:r>
    </w:p>
    <w:p w14:paraId="4C0A5C16" w14:textId="4AA14F3F" w:rsidR="00A831E1" w:rsidRPr="00167538" w:rsidRDefault="00A831E1" w:rsidP="00B90A57">
      <w:pPr>
        <w:pStyle w:val="NormalWeb"/>
        <w:spacing w:line="276" w:lineRule="auto"/>
        <w:rPr>
          <w:rFonts w:ascii="Arial" w:hAnsi="Arial" w:cs="Arial"/>
          <w:sz w:val="24"/>
          <w:szCs w:val="24"/>
        </w:rPr>
      </w:pPr>
      <w:r w:rsidRPr="00167538">
        <w:rPr>
          <w:rFonts w:ascii="Arial" w:hAnsi="Arial" w:cs="Arial"/>
          <w:sz w:val="24"/>
          <w:szCs w:val="24"/>
        </w:rPr>
        <w:t xml:space="preserve">A way that that the  issue of differentiation in mathematics lessons could be amended is through the mastery approach. Rather than teaching mathematics in ability groups as it currently is, the pupils could remain in their kagan groups. Through the mastery approach, the differentiation would then occur in the support and intervention provided, rather than the topics taught (NCETM, 2014). The support for pupils will differ rather than the content taught and higher attainers will be challenged </w:t>
      </w:r>
      <w:r w:rsidR="00CB4256" w:rsidRPr="00167538">
        <w:rPr>
          <w:rFonts w:ascii="Arial" w:hAnsi="Arial" w:cs="Arial"/>
          <w:sz w:val="24"/>
          <w:szCs w:val="24"/>
        </w:rPr>
        <w:t xml:space="preserve"> with more demanding problems that will deepen their knowledge of the same topic. This would then overcome the issue of sitting the children in mixed ability groups and allow more opportunities for Pupil A to receive scaffolding opportunities. </w:t>
      </w:r>
    </w:p>
    <w:p w14:paraId="4E7C9FDB" w14:textId="77777777" w:rsidR="00CB4256" w:rsidRPr="00167538" w:rsidRDefault="00CB4256" w:rsidP="00B90A57">
      <w:pPr>
        <w:pStyle w:val="NormalWeb"/>
        <w:spacing w:line="276" w:lineRule="auto"/>
        <w:rPr>
          <w:rFonts w:ascii="Arial" w:hAnsi="Arial" w:cs="Arial"/>
          <w:sz w:val="24"/>
          <w:szCs w:val="24"/>
          <w:u w:val="single"/>
        </w:rPr>
      </w:pPr>
    </w:p>
    <w:p w14:paraId="6556B64A" w14:textId="471A13F6" w:rsidR="00CB4256" w:rsidRPr="00167538" w:rsidRDefault="00CB4256" w:rsidP="00B90A57">
      <w:pPr>
        <w:pStyle w:val="NormalWeb"/>
        <w:spacing w:line="276" w:lineRule="auto"/>
        <w:rPr>
          <w:rFonts w:ascii="Arial" w:hAnsi="Arial" w:cs="Arial"/>
          <w:sz w:val="24"/>
          <w:szCs w:val="24"/>
          <w:u w:val="single"/>
        </w:rPr>
      </w:pPr>
      <w:r w:rsidRPr="00167538">
        <w:rPr>
          <w:rFonts w:ascii="Arial" w:hAnsi="Arial" w:cs="Arial"/>
          <w:sz w:val="24"/>
          <w:szCs w:val="24"/>
          <w:u w:val="single"/>
        </w:rPr>
        <w:t>Language Development</w:t>
      </w:r>
    </w:p>
    <w:p w14:paraId="423D85CC" w14:textId="39A35F2E" w:rsidR="00B8081D" w:rsidRPr="00167538" w:rsidRDefault="00CB4256" w:rsidP="00B90A57">
      <w:pPr>
        <w:pStyle w:val="NormalWeb"/>
        <w:spacing w:line="276" w:lineRule="auto"/>
        <w:rPr>
          <w:rFonts w:ascii="Arial" w:hAnsi="Arial" w:cs="Arial"/>
          <w:sz w:val="24"/>
          <w:szCs w:val="24"/>
        </w:rPr>
      </w:pPr>
      <w:r w:rsidRPr="00167538">
        <w:rPr>
          <w:rFonts w:ascii="Arial" w:hAnsi="Arial" w:cs="Arial"/>
          <w:sz w:val="24"/>
          <w:szCs w:val="24"/>
        </w:rPr>
        <w:t xml:space="preserve">It was identified through the data collected that Pupil A enjoys creative writing tasks and writing independently. However, similarily to mathematics it was found that she also lacked confidence when beginning these pieces of work. It was clear through the examples of work collected that when given resources that acted as stimuli and inspiration for writing, the quality of her work was strengthened. </w:t>
      </w:r>
      <w:r w:rsidR="00D347B3" w:rsidRPr="00167538">
        <w:rPr>
          <w:rFonts w:ascii="Arial" w:hAnsi="Arial" w:cs="Arial"/>
          <w:sz w:val="24"/>
          <w:szCs w:val="24"/>
        </w:rPr>
        <w:t xml:space="preserve">Therefore, in order to allow Pupil A to produce work that is of her best quality, it is important that she is provided with appropriate resources and stimuli that will allow her to do this (e.g. pictures, videos, stories). </w:t>
      </w:r>
      <w:r w:rsidR="009561A0" w:rsidRPr="00167538">
        <w:rPr>
          <w:rFonts w:ascii="Arial" w:hAnsi="Arial" w:cs="Arial"/>
          <w:sz w:val="24"/>
          <w:szCs w:val="24"/>
        </w:rPr>
        <w:t xml:space="preserve">Brownhill (2016) also recommends that children be appropriately inspired for writing, commenting that children should use ideas that they know are good and attempt to adapt it in a setting they know and understand. Therefore, this suggests that allowing Pupil A to use ideas they are familiar with and reproducing them in a way they understand may be a good way to stimulate writing. </w:t>
      </w:r>
    </w:p>
    <w:p w14:paraId="011F3C6A" w14:textId="0560F371" w:rsidR="00D347B3" w:rsidRPr="00167538" w:rsidRDefault="00D347B3" w:rsidP="00B90A57">
      <w:pPr>
        <w:pStyle w:val="NormalWeb"/>
        <w:spacing w:line="276" w:lineRule="auto"/>
        <w:rPr>
          <w:rFonts w:ascii="Arial" w:hAnsi="Arial" w:cs="Arial"/>
          <w:sz w:val="24"/>
          <w:szCs w:val="24"/>
        </w:rPr>
      </w:pPr>
      <w:r w:rsidRPr="00167538">
        <w:rPr>
          <w:rFonts w:ascii="Arial" w:hAnsi="Arial" w:cs="Arial"/>
          <w:sz w:val="24"/>
          <w:szCs w:val="24"/>
        </w:rPr>
        <w:t>As well as providing engaging and interesting stimuli that will inspire her writing, Chamberlain and Kerrigan-Draper (</w:t>
      </w:r>
      <w:r w:rsidR="00B667CA" w:rsidRPr="00167538">
        <w:rPr>
          <w:rFonts w:ascii="Arial" w:hAnsi="Arial" w:cs="Arial"/>
          <w:sz w:val="24"/>
          <w:szCs w:val="24"/>
        </w:rPr>
        <w:t>2016</w:t>
      </w:r>
      <w:r w:rsidRPr="00167538">
        <w:rPr>
          <w:rFonts w:ascii="Arial" w:hAnsi="Arial" w:cs="Arial"/>
          <w:sz w:val="24"/>
          <w:szCs w:val="24"/>
        </w:rPr>
        <w:t>) state that it is the teachers role to model writing. They beli</w:t>
      </w:r>
      <w:r w:rsidR="00B667CA" w:rsidRPr="00167538">
        <w:rPr>
          <w:rFonts w:ascii="Arial" w:hAnsi="Arial" w:cs="Arial"/>
          <w:sz w:val="24"/>
          <w:szCs w:val="24"/>
        </w:rPr>
        <w:t>eve that this includes demonstrating</w:t>
      </w:r>
      <w:r w:rsidRPr="00167538">
        <w:rPr>
          <w:rFonts w:ascii="Arial" w:hAnsi="Arial" w:cs="Arial"/>
          <w:sz w:val="24"/>
          <w:szCs w:val="24"/>
        </w:rPr>
        <w:t xml:space="preserve"> excellence </w:t>
      </w:r>
      <w:r w:rsidR="00B667CA" w:rsidRPr="00167538">
        <w:rPr>
          <w:rFonts w:ascii="Arial" w:hAnsi="Arial" w:cs="Arial"/>
          <w:sz w:val="24"/>
          <w:szCs w:val="24"/>
        </w:rPr>
        <w:t xml:space="preserve">by modelling the writing task and showing the subject knowledge needed and also show emotional intelligence by exhibiting how to return to a piece of writing to evaluate, refine and further improve it. </w:t>
      </w:r>
      <w:r w:rsidR="00BF4F83" w:rsidRPr="00167538">
        <w:rPr>
          <w:rFonts w:ascii="Arial" w:hAnsi="Arial" w:cs="Arial"/>
          <w:sz w:val="24"/>
          <w:szCs w:val="24"/>
        </w:rPr>
        <w:t xml:space="preserve">This approach corresponds with Albert Bandura’s social learning theory, which also poses that children learn from adult modelling. Bandura believed that children’s behaviours are learned from observing the environment, paying attention to people (models) and encoding their behaviours (Sternszus and Cruess, 2016). Therefore, in order to further develop Pupil A’s writing, </w:t>
      </w:r>
      <w:r w:rsidR="009561A0" w:rsidRPr="00167538">
        <w:rPr>
          <w:rFonts w:ascii="Arial" w:hAnsi="Arial" w:cs="Arial"/>
          <w:sz w:val="24"/>
          <w:szCs w:val="24"/>
        </w:rPr>
        <w:t xml:space="preserve">modelling writing to provide inspiration and a clear idea of expectation may improve her confidence levels and in turn her independence. </w:t>
      </w:r>
    </w:p>
    <w:p w14:paraId="2E8194BA" w14:textId="77777777" w:rsidR="009576D3" w:rsidRPr="00167538" w:rsidRDefault="009576D3" w:rsidP="00B90A57">
      <w:pPr>
        <w:spacing w:line="276" w:lineRule="auto"/>
        <w:rPr>
          <w:rFonts w:ascii="Arial" w:hAnsi="Arial" w:cs="Arial"/>
          <w:u w:val="single"/>
        </w:rPr>
      </w:pPr>
    </w:p>
    <w:p w14:paraId="7E861DF6" w14:textId="608D79AC" w:rsidR="00EE15EE" w:rsidRPr="00167538" w:rsidRDefault="009576D3" w:rsidP="00B90A57">
      <w:pPr>
        <w:spacing w:line="276" w:lineRule="auto"/>
        <w:rPr>
          <w:rFonts w:ascii="Arial" w:hAnsi="Arial" w:cs="Arial"/>
          <w:u w:val="single"/>
        </w:rPr>
      </w:pPr>
      <w:r w:rsidRPr="00167538">
        <w:rPr>
          <w:rFonts w:ascii="Arial" w:hAnsi="Arial" w:cs="Arial"/>
          <w:u w:val="single"/>
        </w:rPr>
        <w:t xml:space="preserve">Information Communication Technology </w:t>
      </w:r>
    </w:p>
    <w:p w14:paraId="211B96E9" w14:textId="3565A5C3" w:rsidR="00803FFD" w:rsidRPr="00167538" w:rsidRDefault="00803FFD" w:rsidP="00B90A57">
      <w:pPr>
        <w:pStyle w:val="NormalWeb"/>
        <w:spacing w:line="276" w:lineRule="auto"/>
        <w:rPr>
          <w:rFonts w:ascii="Arial" w:hAnsi="Arial" w:cs="Arial"/>
          <w:sz w:val="24"/>
          <w:szCs w:val="24"/>
        </w:rPr>
      </w:pPr>
      <w:r w:rsidRPr="00167538">
        <w:rPr>
          <w:rFonts w:ascii="Arial" w:hAnsi="Arial" w:cs="Arial"/>
          <w:sz w:val="24"/>
          <w:szCs w:val="24"/>
        </w:rPr>
        <w:t xml:space="preserve">As was discovered from the data collected, Pupil A is confident and competent using ICT during explicit ICT lessons and across the curriculum. Therefore, in order to further this area of learning it is necessary to begin develop skills within the level 5 level descriptor. An example of this would be “Pupils create their own databases and search or sort on more than one field to follow particular lines of enquiry.” (DfCELLS. 2008. p.17). As  she is now confident with the level 4 requirements for databases, extending her knowledge to the requirements of level 5 would be the next step. </w:t>
      </w:r>
    </w:p>
    <w:p w14:paraId="7396A4BA" w14:textId="2426A649" w:rsidR="005F6273" w:rsidRPr="00167538" w:rsidRDefault="005F6273" w:rsidP="00B90A57">
      <w:pPr>
        <w:pStyle w:val="NormalWeb"/>
        <w:spacing w:line="276" w:lineRule="auto"/>
        <w:rPr>
          <w:rFonts w:ascii="Arial" w:hAnsi="Arial" w:cs="Arial"/>
          <w:sz w:val="24"/>
          <w:szCs w:val="24"/>
        </w:rPr>
      </w:pPr>
      <w:r w:rsidRPr="00167538">
        <w:rPr>
          <w:rFonts w:ascii="Arial" w:hAnsi="Arial" w:cs="Arial"/>
          <w:sz w:val="24"/>
          <w:szCs w:val="24"/>
        </w:rPr>
        <w:t>Also identified was the collaborative nature of most of the ICT tasks within the classroom. It was recognised that Pupil A was comfortable with collaboration  and her confidence when working with ICT was good. To build on this competence</w:t>
      </w:r>
      <w:r w:rsidR="0092133A" w:rsidRPr="00167538">
        <w:rPr>
          <w:rFonts w:ascii="Arial" w:hAnsi="Arial" w:cs="Arial"/>
          <w:sz w:val="24"/>
          <w:szCs w:val="24"/>
        </w:rPr>
        <w:t>, Grigg (2015</w:t>
      </w:r>
      <w:r w:rsidRPr="00167538">
        <w:rPr>
          <w:rFonts w:ascii="Arial" w:hAnsi="Arial" w:cs="Arial"/>
          <w:sz w:val="24"/>
          <w:szCs w:val="24"/>
        </w:rPr>
        <w:t>) suggests that teachers must think about how they can build on the sociability and playability of technologies. A 2001 study by Dr. Sugata Mitra showed that children are able to educate themselves to a very high level with technologies by playing around on them independently</w:t>
      </w:r>
      <w:r w:rsidR="0092133A" w:rsidRPr="00167538">
        <w:rPr>
          <w:rFonts w:ascii="Arial" w:hAnsi="Arial" w:cs="Arial"/>
          <w:sz w:val="24"/>
          <w:szCs w:val="24"/>
        </w:rPr>
        <w:t xml:space="preserve"> (Grigg, 2015)</w:t>
      </w:r>
      <w:r w:rsidRPr="00167538">
        <w:rPr>
          <w:rFonts w:ascii="Arial" w:hAnsi="Arial" w:cs="Arial"/>
          <w:sz w:val="24"/>
          <w:szCs w:val="24"/>
        </w:rPr>
        <w:t xml:space="preserve">. This could imply that group tasks that have minimal teacher input </w:t>
      </w:r>
      <w:r w:rsidR="0092133A" w:rsidRPr="00167538">
        <w:rPr>
          <w:rFonts w:ascii="Arial" w:hAnsi="Arial" w:cs="Arial"/>
          <w:sz w:val="24"/>
          <w:szCs w:val="24"/>
        </w:rPr>
        <w:t xml:space="preserve">may give Pupil A the chance to work with peers to self-educate to a high level, furthering the knowledge she has already acquired. </w:t>
      </w:r>
    </w:p>
    <w:p w14:paraId="651B8970" w14:textId="77777777" w:rsidR="00B90A57" w:rsidRPr="00167538" w:rsidRDefault="0092133A" w:rsidP="00B90A57">
      <w:pPr>
        <w:pStyle w:val="NormalWeb"/>
        <w:spacing w:line="276" w:lineRule="auto"/>
        <w:rPr>
          <w:rFonts w:ascii="Arial" w:hAnsi="Arial" w:cs="Arial"/>
          <w:sz w:val="24"/>
          <w:szCs w:val="24"/>
        </w:rPr>
      </w:pPr>
      <w:r w:rsidRPr="00167538">
        <w:rPr>
          <w:rFonts w:ascii="Arial" w:hAnsi="Arial" w:cs="Arial"/>
          <w:sz w:val="24"/>
          <w:szCs w:val="24"/>
        </w:rPr>
        <w:t>Pupil A identified ICT as important to her learning both during the tour and through photographs and it was observed that she was often willing to use her own time to engage with ICT. This suggests an intrinsic motivation to engage with ICT and therefore a need to use this motivation to engage Pupil A in her learning. Jean Piaget also recognised the intrinsic m</w:t>
      </w:r>
      <w:r w:rsidR="00AF3F57" w:rsidRPr="00167538">
        <w:rPr>
          <w:rFonts w:ascii="Arial" w:hAnsi="Arial" w:cs="Arial"/>
          <w:sz w:val="24"/>
          <w:szCs w:val="24"/>
        </w:rPr>
        <w:t>otivation of children, stating</w:t>
      </w:r>
      <w:r w:rsidRPr="00167538">
        <w:rPr>
          <w:rFonts w:ascii="Arial" w:hAnsi="Arial" w:cs="Arial"/>
          <w:sz w:val="24"/>
          <w:szCs w:val="24"/>
        </w:rPr>
        <w:t xml:space="preserve"> that they have an innate desire to </w:t>
      </w:r>
      <w:r w:rsidR="00AF3F57" w:rsidRPr="00167538">
        <w:rPr>
          <w:rFonts w:ascii="Arial" w:hAnsi="Arial" w:cs="Arial"/>
          <w:sz w:val="24"/>
          <w:szCs w:val="24"/>
        </w:rPr>
        <w:t xml:space="preserve">explore and interact with their environment. He believed </w:t>
      </w:r>
      <w:r w:rsidRPr="00167538">
        <w:rPr>
          <w:rFonts w:ascii="Arial" w:hAnsi="Arial" w:cs="Arial"/>
          <w:sz w:val="24"/>
          <w:szCs w:val="24"/>
        </w:rPr>
        <w:t xml:space="preserve"> </w:t>
      </w:r>
      <w:r w:rsidR="00AF3F57" w:rsidRPr="00167538">
        <w:rPr>
          <w:rFonts w:ascii="Arial" w:hAnsi="Arial" w:cs="Arial"/>
          <w:sz w:val="24"/>
          <w:szCs w:val="24"/>
        </w:rPr>
        <w:t xml:space="preserve">that it is the teachers role to capitalise on this intrinsic motivation through their design of the learning environment, stating that they should mainly provide the resources and guidance in order for children to teach themselves (Biddle, </w:t>
      </w:r>
      <w:r w:rsidR="00AF3F57" w:rsidRPr="00167538">
        <w:rPr>
          <w:rFonts w:ascii="Arial" w:hAnsi="Arial" w:cs="Arial"/>
          <w:i/>
          <w:sz w:val="24"/>
          <w:szCs w:val="24"/>
        </w:rPr>
        <w:t>et al</w:t>
      </w:r>
      <w:r w:rsidR="00AF3F57" w:rsidRPr="00167538">
        <w:rPr>
          <w:rFonts w:ascii="Arial" w:hAnsi="Arial" w:cs="Arial"/>
          <w:sz w:val="24"/>
          <w:szCs w:val="24"/>
        </w:rPr>
        <w:t xml:space="preserve">., 2014). </w:t>
      </w:r>
      <w:r w:rsidR="00162E98" w:rsidRPr="00167538">
        <w:rPr>
          <w:rFonts w:ascii="Arial" w:hAnsi="Arial" w:cs="Arial"/>
          <w:sz w:val="24"/>
          <w:szCs w:val="24"/>
        </w:rPr>
        <w:t xml:space="preserve">This implies that in order to use this intrinsic motivation to benefit Pupil A’s learning, the teacher should ensure that ICT resources are readily accessible within the learning environment. However, as previously noted this can be difficult due to lack of funding and resources, although striving to include ICT resources across the curriculum should be endeavoured. </w:t>
      </w:r>
    </w:p>
    <w:p w14:paraId="1235D78E" w14:textId="6C74826C" w:rsidR="00162E98" w:rsidRPr="00167538" w:rsidRDefault="00162E98" w:rsidP="00B90A57">
      <w:pPr>
        <w:pStyle w:val="NormalWeb"/>
        <w:spacing w:line="276" w:lineRule="auto"/>
        <w:rPr>
          <w:rFonts w:ascii="Arial" w:hAnsi="Arial" w:cs="Arial"/>
          <w:sz w:val="24"/>
          <w:szCs w:val="24"/>
        </w:rPr>
      </w:pPr>
      <w:r w:rsidRPr="00167538">
        <w:rPr>
          <w:rFonts w:ascii="Arial" w:hAnsi="Arial" w:cs="Arial"/>
          <w:sz w:val="24"/>
          <w:szCs w:val="24"/>
          <w:u w:val="single"/>
        </w:rPr>
        <w:t xml:space="preserve">Wellbeing </w:t>
      </w:r>
    </w:p>
    <w:p w14:paraId="79BAF22D" w14:textId="745AFCC2" w:rsidR="00162E98" w:rsidRPr="00167538" w:rsidRDefault="0002765C" w:rsidP="00B90A57">
      <w:pPr>
        <w:pStyle w:val="NormalWeb"/>
        <w:spacing w:line="276" w:lineRule="auto"/>
        <w:rPr>
          <w:rFonts w:ascii="Arial" w:hAnsi="Arial" w:cs="Arial"/>
          <w:sz w:val="24"/>
          <w:szCs w:val="24"/>
        </w:rPr>
      </w:pPr>
      <w:r w:rsidRPr="00167538">
        <w:rPr>
          <w:rFonts w:ascii="Arial" w:hAnsi="Arial" w:cs="Arial"/>
          <w:sz w:val="24"/>
          <w:szCs w:val="24"/>
        </w:rPr>
        <w:t xml:space="preserve">From the data it was realised that Pupil A was seen as a kind and considerate pupil who enjoys working with others and is skilled at providing others with support. She has shown the ability to act as a ‘scaffold’ for lower attaining pupils and does so in a supportive way. Therefore, she could be further supported in this area by providing her with more opportunities to act as a scaffold. However, Gartrell </w:t>
      </w:r>
      <w:r w:rsidR="003D0686" w:rsidRPr="00167538">
        <w:rPr>
          <w:rFonts w:ascii="Arial" w:hAnsi="Arial" w:cs="Arial"/>
          <w:sz w:val="24"/>
          <w:szCs w:val="24"/>
        </w:rPr>
        <w:t xml:space="preserve">(2014) </w:t>
      </w:r>
      <w:r w:rsidRPr="00167538">
        <w:rPr>
          <w:rFonts w:ascii="Arial" w:hAnsi="Arial" w:cs="Arial"/>
          <w:sz w:val="24"/>
          <w:szCs w:val="24"/>
        </w:rPr>
        <w:t xml:space="preserve">identifies some potential issues with this approach. One concern is that by using ‘more able/less able’ in a more formal way, children may start to self identify </w:t>
      </w:r>
      <w:r w:rsidR="003D0686" w:rsidRPr="00167538">
        <w:rPr>
          <w:rFonts w:ascii="Arial" w:hAnsi="Arial" w:cs="Arial"/>
          <w:sz w:val="24"/>
          <w:szCs w:val="24"/>
        </w:rPr>
        <w:t xml:space="preserve">as more or less able, resulting in negative self labels and group dynamics. Despite this, it is clear Pupil A enjoys providing support to others, therefore to avoid the potential for negative group dynamics she could scaffold the learning of those in younger year groups/ classes. </w:t>
      </w:r>
    </w:p>
    <w:p w14:paraId="619F9C48" w14:textId="053AD5D4" w:rsidR="003D0686" w:rsidRPr="00167538" w:rsidRDefault="003D0686" w:rsidP="00B90A57">
      <w:pPr>
        <w:pStyle w:val="NormalWeb"/>
        <w:spacing w:line="276" w:lineRule="auto"/>
        <w:rPr>
          <w:rFonts w:ascii="Arial" w:hAnsi="Arial" w:cs="Arial"/>
          <w:sz w:val="24"/>
          <w:szCs w:val="24"/>
        </w:rPr>
      </w:pPr>
      <w:r w:rsidRPr="00167538">
        <w:rPr>
          <w:rFonts w:ascii="Arial" w:hAnsi="Arial" w:cs="Arial"/>
          <w:sz w:val="24"/>
          <w:szCs w:val="24"/>
        </w:rPr>
        <w:t xml:space="preserve">Pupil A also identified the classroom display she was assisting making as important to her learning. As previously stated, this may contribute to her sense of belonging within the class and provide her with a sense of responsibility. </w:t>
      </w:r>
      <w:r w:rsidR="00C5638A" w:rsidRPr="00167538">
        <w:rPr>
          <w:rFonts w:ascii="Arial" w:hAnsi="Arial" w:cs="Arial"/>
          <w:sz w:val="24"/>
          <w:szCs w:val="24"/>
        </w:rPr>
        <w:t xml:space="preserve">This was linked with Maslow’s hierarchy of needs, contributing to the social and ego categories of the triangle. As each category of the triangle needs to met in sequential order, it is necessary for Pupil A to continue to meet the needs of these two categories to reach self actualisation at the top of the triangle. In order to do this, providing Pupil A with further opportunities to achieve self-recognition, feelings of accomplishment and a sense of inclusion may be necessary. This could be achieved by giving Pupil A more responsible roles within the classroom, such as a book monitor, and including her in decisions about the classroom such as lesson content or display designs. </w:t>
      </w:r>
    </w:p>
    <w:p w14:paraId="2557DED3" w14:textId="725260BE" w:rsidR="003D0686" w:rsidRPr="00167538" w:rsidRDefault="005A13F6" w:rsidP="00B90A57">
      <w:pPr>
        <w:pStyle w:val="NormalWeb"/>
        <w:spacing w:line="276" w:lineRule="auto"/>
        <w:rPr>
          <w:rFonts w:ascii="Arial" w:hAnsi="Arial" w:cs="Arial"/>
          <w:sz w:val="24"/>
          <w:szCs w:val="24"/>
        </w:rPr>
      </w:pPr>
      <w:r w:rsidRPr="00167538">
        <w:rPr>
          <w:rFonts w:ascii="Arial" w:hAnsi="Arial" w:cs="Arial"/>
          <w:sz w:val="24"/>
          <w:szCs w:val="24"/>
        </w:rPr>
        <w:t xml:space="preserve">Another area Pupil A acknowledged as important to her learning was the outdoor learning area or ‘den dysgu’. The role of the outdoors is noted as significant by Froebel, particularly in the healthy development of children. As well as providing physical exercise, Froebel noted the use of the outdoors in providing children with the opportunities to engage in real world applications of mathematics, language and literacy to identifying links between the environment, food and health (Conkbayir and Pascal, 2014). Therefore, the outdoors has an important role in the holistic development of the child and in order to further support Pupil A’s development, regular opportunities should be provided for her to engage within the outdoor learning environment. </w:t>
      </w:r>
    </w:p>
    <w:p w14:paraId="4CBC6949" w14:textId="77777777" w:rsidR="00B90A57" w:rsidRPr="00167538" w:rsidRDefault="00B90A57" w:rsidP="00B90A57">
      <w:pPr>
        <w:pStyle w:val="NormalWeb"/>
        <w:spacing w:line="276" w:lineRule="auto"/>
        <w:rPr>
          <w:rFonts w:ascii="Arial" w:hAnsi="Arial" w:cs="Arial"/>
          <w:sz w:val="24"/>
          <w:szCs w:val="24"/>
        </w:rPr>
      </w:pPr>
    </w:p>
    <w:p w14:paraId="46EB7B40" w14:textId="52E42F60" w:rsidR="00DC20F2" w:rsidRPr="00167538" w:rsidRDefault="00DC20F2" w:rsidP="00B90A57">
      <w:pPr>
        <w:pStyle w:val="NormalWeb"/>
        <w:spacing w:line="276" w:lineRule="auto"/>
        <w:rPr>
          <w:rFonts w:ascii="Arial" w:hAnsi="Arial" w:cs="Arial"/>
          <w:sz w:val="24"/>
          <w:szCs w:val="24"/>
          <w:u w:val="single"/>
        </w:rPr>
      </w:pPr>
      <w:r w:rsidRPr="00167538">
        <w:rPr>
          <w:rFonts w:ascii="Arial" w:hAnsi="Arial" w:cs="Arial"/>
          <w:sz w:val="24"/>
          <w:szCs w:val="24"/>
          <w:u w:val="single"/>
        </w:rPr>
        <w:t xml:space="preserve">Conclusion </w:t>
      </w:r>
    </w:p>
    <w:p w14:paraId="16FA49A6" w14:textId="669FD46A" w:rsidR="00DC20F2" w:rsidRPr="00167538" w:rsidRDefault="00DC20F2" w:rsidP="00B90A57">
      <w:pPr>
        <w:pStyle w:val="NormalWeb"/>
        <w:spacing w:line="276" w:lineRule="auto"/>
        <w:rPr>
          <w:rFonts w:ascii="Arial" w:hAnsi="Arial" w:cs="Arial"/>
          <w:sz w:val="24"/>
          <w:szCs w:val="24"/>
        </w:rPr>
      </w:pPr>
      <w:r w:rsidRPr="00167538">
        <w:rPr>
          <w:rFonts w:ascii="Arial" w:hAnsi="Arial" w:cs="Arial"/>
          <w:sz w:val="24"/>
          <w:szCs w:val="24"/>
        </w:rPr>
        <w:t>In conclusion, I have found the Mosaic approach to be an interesting method of research that has given me valuable insights into the child’s own perception of their learning. Having the child play a central role within the approach was beneficial and therefore in the future I will strive to include all children within their own learning. Pupil A in particular appeared to enjoy the process</w:t>
      </w:r>
      <w:r w:rsidR="00B4024B" w:rsidRPr="00167538">
        <w:rPr>
          <w:rFonts w:ascii="Arial" w:hAnsi="Arial" w:cs="Arial"/>
          <w:sz w:val="24"/>
          <w:szCs w:val="24"/>
        </w:rPr>
        <w:t xml:space="preserve">, valuing her opinion being considered and enjoying the chance to contribute to the research. Therefore this implies that including children in research into their learning not only has a positive impact on practitioners but also the pupils themselves. </w:t>
      </w:r>
    </w:p>
    <w:p w14:paraId="32A8FA01" w14:textId="21086D9D" w:rsidR="00DC20F2" w:rsidRPr="00167538" w:rsidRDefault="00DC20F2" w:rsidP="00B90A57">
      <w:pPr>
        <w:pStyle w:val="NormalWeb"/>
        <w:spacing w:line="276" w:lineRule="auto"/>
        <w:rPr>
          <w:rFonts w:ascii="Arial" w:hAnsi="Arial" w:cs="Arial"/>
          <w:sz w:val="24"/>
          <w:szCs w:val="24"/>
        </w:rPr>
      </w:pPr>
      <w:r w:rsidRPr="00167538">
        <w:rPr>
          <w:rFonts w:ascii="Arial" w:hAnsi="Arial" w:cs="Arial"/>
          <w:sz w:val="24"/>
          <w:szCs w:val="24"/>
        </w:rPr>
        <w:t xml:space="preserve">I was interested in particular to discover Pupil A’s own attitude towards her learning and in doing so discovered what she believes are important to her learning. This will now allow me to think more carefully about my teaching and pedagogical practices and tailor these to better support Pupil A’s holistic development. This will be something I continue using within my practice as it gives me a clearer picture of the whole child and the most effective ways I can support their development. </w:t>
      </w:r>
    </w:p>
    <w:p w14:paraId="5B61F36E" w14:textId="77777777" w:rsidR="00DC20F2" w:rsidRDefault="00DC20F2" w:rsidP="00B90A57">
      <w:pPr>
        <w:pStyle w:val="NormalWeb"/>
        <w:spacing w:line="276" w:lineRule="auto"/>
        <w:rPr>
          <w:rFonts w:ascii="Arial" w:hAnsi="Arial" w:cs="Arial"/>
          <w:sz w:val="24"/>
          <w:szCs w:val="24"/>
        </w:rPr>
      </w:pPr>
    </w:p>
    <w:p w14:paraId="1E591FC2" w14:textId="77777777" w:rsidR="00483A8A" w:rsidRDefault="00483A8A" w:rsidP="00B90A57">
      <w:pPr>
        <w:pStyle w:val="NormalWeb"/>
        <w:spacing w:line="276" w:lineRule="auto"/>
        <w:rPr>
          <w:rFonts w:ascii="Arial" w:hAnsi="Arial" w:cs="Arial"/>
          <w:sz w:val="24"/>
          <w:szCs w:val="24"/>
        </w:rPr>
      </w:pPr>
    </w:p>
    <w:p w14:paraId="5C241BD5" w14:textId="77777777" w:rsidR="00483A8A" w:rsidRDefault="00483A8A" w:rsidP="00B90A57">
      <w:pPr>
        <w:pStyle w:val="NormalWeb"/>
        <w:spacing w:line="276" w:lineRule="auto"/>
        <w:rPr>
          <w:rFonts w:ascii="Arial" w:hAnsi="Arial" w:cs="Arial"/>
          <w:sz w:val="24"/>
          <w:szCs w:val="24"/>
        </w:rPr>
      </w:pPr>
    </w:p>
    <w:p w14:paraId="704CA9B8" w14:textId="77777777" w:rsidR="00483A8A" w:rsidRDefault="00483A8A" w:rsidP="00B90A57">
      <w:pPr>
        <w:pStyle w:val="NormalWeb"/>
        <w:spacing w:line="276" w:lineRule="auto"/>
        <w:rPr>
          <w:rFonts w:ascii="Arial" w:hAnsi="Arial" w:cs="Arial"/>
          <w:sz w:val="24"/>
          <w:szCs w:val="24"/>
        </w:rPr>
      </w:pPr>
    </w:p>
    <w:p w14:paraId="4817F4E6" w14:textId="77777777" w:rsidR="00483A8A" w:rsidRDefault="00483A8A" w:rsidP="00B90A57">
      <w:pPr>
        <w:pStyle w:val="NormalWeb"/>
        <w:spacing w:line="276" w:lineRule="auto"/>
        <w:rPr>
          <w:rFonts w:ascii="Arial" w:hAnsi="Arial" w:cs="Arial"/>
          <w:sz w:val="24"/>
          <w:szCs w:val="24"/>
        </w:rPr>
      </w:pPr>
    </w:p>
    <w:p w14:paraId="5A1AFB89" w14:textId="77777777" w:rsidR="00483A8A" w:rsidRDefault="00483A8A" w:rsidP="00B90A57">
      <w:pPr>
        <w:pStyle w:val="NormalWeb"/>
        <w:spacing w:line="276" w:lineRule="auto"/>
        <w:rPr>
          <w:rFonts w:ascii="Arial" w:hAnsi="Arial" w:cs="Arial"/>
          <w:sz w:val="24"/>
          <w:szCs w:val="24"/>
        </w:rPr>
      </w:pPr>
    </w:p>
    <w:p w14:paraId="5830AAC2" w14:textId="77777777" w:rsidR="00483A8A" w:rsidRDefault="00483A8A" w:rsidP="00B90A57">
      <w:pPr>
        <w:pStyle w:val="NormalWeb"/>
        <w:spacing w:line="276" w:lineRule="auto"/>
        <w:rPr>
          <w:rFonts w:ascii="Arial" w:hAnsi="Arial" w:cs="Arial"/>
          <w:sz w:val="24"/>
          <w:szCs w:val="24"/>
        </w:rPr>
      </w:pPr>
    </w:p>
    <w:p w14:paraId="5E13B535" w14:textId="77777777" w:rsidR="00483A8A" w:rsidRDefault="00483A8A" w:rsidP="00B90A57">
      <w:pPr>
        <w:pStyle w:val="NormalWeb"/>
        <w:spacing w:line="276" w:lineRule="auto"/>
        <w:rPr>
          <w:rFonts w:ascii="Arial" w:hAnsi="Arial" w:cs="Arial"/>
          <w:sz w:val="24"/>
          <w:szCs w:val="24"/>
        </w:rPr>
      </w:pPr>
    </w:p>
    <w:p w14:paraId="351B9F33" w14:textId="6B4B98A5" w:rsidR="00483A8A" w:rsidRDefault="00167538" w:rsidP="00B90A57">
      <w:pPr>
        <w:pStyle w:val="NormalWeb"/>
        <w:spacing w:line="276" w:lineRule="auto"/>
        <w:rPr>
          <w:rFonts w:ascii="Arial" w:hAnsi="Arial" w:cs="Arial"/>
          <w:sz w:val="24"/>
          <w:szCs w:val="24"/>
        </w:rPr>
      </w:pPr>
      <w:r>
        <w:rPr>
          <w:rFonts w:ascii="Arial" w:hAnsi="Arial" w:cs="Arial"/>
          <w:sz w:val="24"/>
          <w:szCs w:val="24"/>
        </w:rPr>
        <w:t xml:space="preserve">Word count: 4664 </w:t>
      </w:r>
    </w:p>
    <w:p w14:paraId="7FB74569" w14:textId="45F59BC6" w:rsidR="00483A8A" w:rsidRPr="00483A8A" w:rsidRDefault="00483A8A" w:rsidP="00483A8A">
      <w:pPr>
        <w:pStyle w:val="NormalWeb"/>
        <w:spacing w:line="276" w:lineRule="auto"/>
        <w:jc w:val="center"/>
        <w:rPr>
          <w:rFonts w:ascii="Arial" w:hAnsi="Arial" w:cs="Arial"/>
          <w:sz w:val="24"/>
          <w:szCs w:val="24"/>
          <w:u w:val="single"/>
        </w:rPr>
      </w:pPr>
      <w:r w:rsidRPr="00483A8A">
        <w:rPr>
          <w:rFonts w:ascii="Arial" w:hAnsi="Arial" w:cs="Arial"/>
          <w:sz w:val="24"/>
          <w:szCs w:val="24"/>
          <w:u w:val="single"/>
        </w:rPr>
        <w:t>Appendix</w:t>
      </w:r>
    </w:p>
    <w:p w14:paraId="23119B64" w14:textId="75830A31" w:rsidR="002B5939" w:rsidRDefault="002B5939" w:rsidP="00483A8A">
      <w:pPr>
        <w:pStyle w:val="NormalWeb"/>
        <w:numPr>
          <w:ilvl w:val="0"/>
          <w:numId w:val="2"/>
        </w:numPr>
        <w:spacing w:line="276" w:lineRule="auto"/>
        <w:rPr>
          <w:rFonts w:ascii="Arial" w:hAnsi="Arial" w:cs="Arial"/>
          <w:sz w:val="24"/>
          <w:szCs w:val="24"/>
        </w:rPr>
      </w:pPr>
      <w:r>
        <w:rPr>
          <w:rFonts w:ascii="Arial" w:hAnsi="Arial" w:cs="Arial"/>
          <w:sz w:val="24"/>
          <w:szCs w:val="24"/>
        </w:rPr>
        <w:t xml:space="preserve">Child conference structured interview questions </w:t>
      </w:r>
    </w:p>
    <w:p w14:paraId="34EEBDD6" w14:textId="3F7A9E0D" w:rsidR="00483A8A" w:rsidRDefault="00483A8A" w:rsidP="00483A8A">
      <w:pPr>
        <w:pStyle w:val="NormalWeb"/>
        <w:numPr>
          <w:ilvl w:val="0"/>
          <w:numId w:val="2"/>
        </w:numPr>
        <w:spacing w:line="276" w:lineRule="auto"/>
        <w:rPr>
          <w:rFonts w:ascii="Arial" w:hAnsi="Arial" w:cs="Arial"/>
          <w:sz w:val="24"/>
          <w:szCs w:val="24"/>
        </w:rPr>
      </w:pPr>
      <w:r>
        <w:rPr>
          <w:rFonts w:ascii="Arial" w:hAnsi="Arial" w:cs="Arial"/>
          <w:sz w:val="24"/>
          <w:szCs w:val="24"/>
        </w:rPr>
        <w:t>Consent form</w:t>
      </w:r>
    </w:p>
    <w:p w14:paraId="7A65DD62" w14:textId="32B5D266" w:rsidR="00483A8A" w:rsidRDefault="00EE4684" w:rsidP="00483A8A">
      <w:pPr>
        <w:pStyle w:val="NormalWeb"/>
        <w:numPr>
          <w:ilvl w:val="0"/>
          <w:numId w:val="2"/>
        </w:numPr>
        <w:spacing w:line="276" w:lineRule="auto"/>
        <w:rPr>
          <w:rFonts w:ascii="Arial" w:hAnsi="Arial" w:cs="Arial"/>
          <w:sz w:val="24"/>
          <w:szCs w:val="24"/>
        </w:rPr>
      </w:pPr>
      <w:r>
        <w:rPr>
          <w:rFonts w:ascii="Arial" w:hAnsi="Arial" w:cs="Arial"/>
          <w:sz w:val="24"/>
          <w:szCs w:val="24"/>
        </w:rPr>
        <w:t>Pupil’s work - f</w:t>
      </w:r>
      <w:r w:rsidR="00483A8A">
        <w:rPr>
          <w:rFonts w:ascii="Arial" w:hAnsi="Arial" w:cs="Arial"/>
          <w:sz w:val="24"/>
          <w:szCs w:val="24"/>
        </w:rPr>
        <w:t>irst session’s work on area and perimeter</w:t>
      </w:r>
    </w:p>
    <w:p w14:paraId="5F4F29BD" w14:textId="5BB844F1" w:rsidR="00483A8A" w:rsidRDefault="00EE4684" w:rsidP="00483A8A">
      <w:pPr>
        <w:pStyle w:val="NormalWeb"/>
        <w:numPr>
          <w:ilvl w:val="0"/>
          <w:numId w:val="2"/>
        </w:numPr>
        <w:spacing w:line="276" w:lineRule="auto"/>
        <w:rPr>
          <w:rFonts w:ascii="Arial" w:hAnsi="Arial" w:cs="Arial"/>
          <w:sz w:val="24"/>
          <w:szCs w:val="24"/>
        </w:rPr>
      </w:pPr>
      <w:r>
        <w:rPr>
          <w:rFonts w:ascii="Arial" w:hAnsi="Arial" w:cs="Arial"/>
          <w:sz w:val="24"/>
          <w:szCs w:val="24"/>
        </w:rPr>
        <w:t xml:space="preserve">Pupil’s work - </w:t>
      </w:r>
      <w:r w:rsidR="00483A8A">
        <w:rPr>
          <w:rFonts w:ascii="Arial" w:hAnsi="Arial" w:cs="Arial"/>
          <w:sz w:val="24"/>
          <w:szCs w:val="24"/>
        </w:rPr>
        <w:t>Second session’s work on area and perimeter</w:t>
      </w:r>
    </w:p>
    <w:p w14:paraId="544970B9" w14:textId="4739ACD0" w:rsidR="00483A8A" w:rsidRDefault="00EE4684" w:rsidP="00483A8A">
      <w:pPr>
        <w:pStyle w:val="NormalWeb"/>
        <w:numPr>
          <w:ilvl w:val="0"/>
          <w:numId w:val="2"/>
        </w:numPr>
        <w:spacing w:line="276" w:lineRule="auto"/>
        <w:rPr>
          <w:rFonts w:ascii="Arial" w:hAnsi="Arial" w:cs="Arial"/>
          <w:sz w:val="24"/>
          <w:szCs w:val="24"/>
        </w:rPr>
      </w:pPr>
      <w:r>
        <w:rPr>
          <w:rFonts w:ascii="Arial" w:hAnsi="Arial" w:cs="Arial"/>
          <w:sz w:val="24"/>
          <w:szCs w:val="24"/>
        </w:rPr>
        <w:t xml:space="preserve">Pupil’s work - </w:t>
      </w:r>
      <w:r w:rsidR="00483A8A">
        <w:rPr>
          <w:rFonts w:ascii="Arial" w:hAnsi="Arial" w:cs="Arial"/>
          <w:sz w:val="24"/>
          <w:szCs w:val="24"/>
        </w:rPr>
        <w:t>Photographs of Interactive Whiteboard and Individual Whiteboard</w:t>
      </w:r>
    </w:p>
    <w:p w14:paraId="196EECBC" w14:textId="0AA78A8C" w:rsidR="00483A8A" w:rsidRDefault="00EE4684" w:rsidP="00483A8A">
      <w:pPr>
        <w:pStyle w:val="NormalWeb"/>
        <w:numPr>
          <w:ilvl w:val="0"/>
          <w:numId w:val="2"/>
        </w:numPr>
        <w:spacing w:line="276" w:lineRule="auto"/>
        <w:rPr>
          <w:rFonts w:ascii="Arial" w:hAnsi="Arial" w:cs="Arial"/>
          <w:sz w:val="24"/>
          <w:szCs w:val="24"/>
        </w:rPr>
      </w:pPr>
      <w:r>
        <w:rPr>
          <w:rFonts w:ascii="Arial" w:hAnsi="Arial" w:cs="Arial"/>
          <w:sz w:val="24"/>
          <w:szCs w:val="24"/>
        </w:rPr>
        <w:t xml:space="preserve">Pupil’s work - </w:t>
      </w:r>
      <w:r w:rsidR="00483A8A">
        <w:rPr>
          <w:rFonts w:ascii="Arial" w:hAnsi="Arial" w:cs="Arial"/>
          <w:sz w:val="24"/>
          <w:szCs w:val="24"/>
        </w:rPr>
        <w:t>Character description of dragon</w:t>
      </w:r>
    </w:p>
    <w:p w14:paraId="24DE9A32" w14:textId="587ACE50" w:rsidR="00483A8A" w:rsidRDefault="00EE4684" w:rsidP="00483A8A">
      <w:pPr>
        <w:pStyle w:val="NormalWeb"/>
        <w:numPr>
          <w:ilvl w:val="0"/>
          <w:numId w:val="2"/>
        </w:numPr>
        <w:spacing w:line="276" w:lineRule="auto"/>
        <w:rPr>
          <w:rFonts w:ascii="Arial" w:hAnsi="Arial" w:cs="Arial"/>
          <w:sz w:val="24"/>
          <w:szCs w:val="24"/>
        </w:rPr>
      </w:pPr>
      <w:r>
        <w:rPr>
          <w:rFonts w:ascii="Arial" w:hAnsi="Arial" w:cs="Arial"/>
          <w:sz w:val="24"/>
          <w:szCs w:val="24"/>
        </w:rPr>
        <w:t xml:space="preserve">Pupil’s work - </w:t>
      </w:r>
      <w:r w:rsidR="00483A8A">
        <w:rPr>
          <w:rFonts w:ascii="Arial" w:hAnsi="Arial" w:cs="Arial"/>
          <w:sz w:val="24"/>
          <w:szCs w:val="24"/>
        </w:rPr>
        <w:t>Day dream plan</w:t>
      </w:r>
    </w:p>
    <w:p w14:paraId="0E2EF191" w14:textId="7A49A867" w:rsidR="00483A8A" w:rsidRDefault="00EE4684" w:rsidP="00483A8A">
      <w:pPr>
        <w:pStyle w:val="NormalWeb"/>
        <w:numPr>
          <w:ilvl w:val="0"/>
          <w:numId w:val="2"/>
        </w:numPr>
        <w:spacing w:line="276" w:lineRule="auto"/>
        <w:rPr>
          <w:rFonts w:ascii="Arial" w:hAnsi="Arial" w:cs="Arial"/>
          <w:sz w:val="24"/>
          <w:szCs w:val="24"/>
        </w:rPr>
      </w:pPr>
      <w:r>
        <w:rPr>
          <w:rFonts w:ascii="Arial" w:hAnsi="Arial" w:cs="Arial"/>
          <w:sz w:val="24"/>
          <w:szCs w:val="24"/>
        </w:rPr>
        <w:t xml:space="preserve">Pupil’s work - </w:t>
      </w:r>
      <w:r w:rsidR="00483A8A">
        <w:rPr>
          <w:rFonts w:ascii="Arial" w:hAnsi="Arial" w:cs="Arial"/>
          <w:sz w:val="24"/>
          <w:szCs w:val="24"/>
        </w:rPr>
        <w:t>Storyboard plan</w:t>
      </w:r>
    </w:p>
    <w:p w14:paraId="16FF1512" w14:textId="76CE7359" w:rsidR="00483A8A" w:rsidRDefault="00EE4684" w:rsidP="00483A8A">
      <w:pPr>
        <w:pStyle w:val="NormalWeb"/>
        <w:numPr>
          <w:ilvl w:val="0"/>
          <w:numId w:val="2"/>
        </w:numPr>
        <w:spacing w:line="276" w:lineRule="auto"/>
        <w:rPr>
          <w:rFonts w:ascii="Arial" w:hAnsi="Arial" w:cs="Arial"/>
          <w:sz w:val="24"/>
          <w:szCs w:val="24"/>
        </w:rPr>
      </w:pPr>
      <w:r>
        <w:rPr>
          <w:rFonts w:ascii="Arial" w:hAnsi="Arial" w:cs="Arial"/>
          <w:sz w:val="24"/>
          <w:szCs w:val="24"/>
        </w:rPr>
        <w:t xml:space="preserve">Pupil’s work - </w:t>
      </w:r>
      <w:r w:rsidR="00483A8A">
        <w:rPr>
          <w:rFonts w:ascii="Arial" w:hAnsi="Arial" w:cs="Arial"/>
          <w:sz w:val="24"/>
          <w:szCs w:val="24"/>
        </w:rPr>
        <w:t>Research of historical figures</w:t>
      </w:r>
    </w:p>
    <w:p w14:paraId="4DE40FC9" w14:textId="4A81CA53" w:rsidR="00483A8A" w:rsidRDefault="00483A8A" w:rsidP="00483A8A">
      <w:pPr>
        <w:pStyle w:val="NormalWeb"/>
        <w:numPr>
          <w:ilvl w:val="0"/>
          <w:numId w:val="2"/>
        </w:numPr>
        <w:spacing w:line="276" w:lineRule="auto"/>
        <w:rPr>
          <w:rFonts w:ascii="Arial" w:hAnsi="Arial" w:cs="Arial"/>
          <w:sz w:val="24"/>
          <w:szCs w:val="24"/>
        </w:rPr>
      </w:pPr>
      <w:r>
        <w:rPr>
          <w:rFonts w:ascii="Arial" w:hAnsi="Arial" w:cs="Arial"/>
          <w:sz w:val="24"/>
          <w:szCs w:val="24"/>
        </w:rPr>
        <w:t>Photograph of den dysgu</w:t>
      </w:r>
    </w:p>
    <w:p w14:paraId="358F0363" w14:textId="703BB86D" w:rsidR="00483A8A" w:rsidRDefault="00483A8A" w:rsidP="00483A8A">
      <w:pPr>
        <w:pStyle w:val="NormalWeb"/>
        <w:spacing w:line="276" w:lineRule="auto"/>
        <w:ind w:left="420"/>
        <w:rPr>
          <w:rFonts w:ascii="Arial" w:hAnsi="Arial" w:cs="Arial"/>
          <w:sz w:val="24"/>
          <w:szCs w:val="24"/>
        </w:rPr>
      </w:pPr>
    </w:p>
    <w:p w14:paraId="738C0938" w14:textId="77777777" w:rsidR="00483A8A" w:rsidRPr="00483A8A" w:rsidRDefault="00483A8A" w:rsidP="00483A8A">
      <w:pPr>
        <w:rPr>
          <w:lang w:val="en-GB"/>
        </w:rPr>
      </w:pPr>
    </w:p>
    <w:p w14:paraId="6DDC19B2" w14:textId="77777777" w:rsidR="00483A8A" w:rsidRPr="00483A8A" w:rsidRDefault="00483A8A" w:rsidP="00483A8A">
      <w:pPr>
        <w:rPr>
          <w:lang w:val="en-GB"/>
        </w:rPr>
      </w:pPr>
    </w:p>
    <w:p w14:paraId="4059365E" w14:textId="77777777" w:rsidR="00483A8A" w:rsidRPr="00483A8A" w:rsidRDefault="00483A8A" w:rsidP="00483A8A">
      <w:pPr>
        <w:rPr>
          <w:lang w:val="en-GB"/>
        </w:rPr>
      </w:pPr>
    </w:p>
    <w:p w14:paraId="20F18DFD" w14:textId="77777777" w:rsidR="00483A8A" w:rsidRPr="00483A8A" w:rsidRDefault="00483A8A" w:rsidP="00483A8A">
      <w:pPr>
        <w:rPr>
          <w:lang w:val="en-GB"/>
        </w:rPr>
      </w:pPr>
    </w:p>
    <w:p w14:paraId="687BA3E1" w14:textId="77777777" w:rsidR="00483A8A" w:rsidRPr="00483A8A" w:rsidRDefault="00483A8A" w:rsidP="00483A8A">
      <w:pPr>
        <w:rPr>
          <w:lang w:val="en-GB"/>
        </w:rPr>
      </w:pPr>
    </w:p>
    <w:p w14:paraId="57786853" w14:textId="77777777" w:rsidR="00483A8A" w:rsidRPr="00483A8A" w:rsidRDefault="00483A8A" w:rsidP="00483A8A">
      <w:pPr>
        <w:rPr>
          <w:lang w:val="en-GB"/>
        </w:rPr>
      </w:pPr>
    </w:p>
    <w:p w14:paraId="61CBA970" w14:textId="77777777" w:rsidR="00483A8A" w:rsidRPr="00483A8A" w:rsidRDefault="00483A8A" w:rsidP="00483A8A">
      <w:pPr>
        <w:rPr>
          <w:lang w:val="en-GB"/>
        </w:rPr>
      </w:pPr>
    </w:p>
    <w:p w14:paraId="1B6BE05E" w14:textId="77777777" w:rsidR="00483A8A" w:rsidRPr="00483A8A" w:rsidRDefault="00483A8A" w:rsidP="00483A8A">
      <w:pPr>
        <w:rPr>
          <w:lang w:val="en-GB"/>
        </w:rPr>
      </w:pPr>
    </w:p>
    <w:p w14:paraId="39D9F006" w14:textId="77777777" w:rsidR="00483A8A" w:rsidRPr="00483A8A" w:rsidRDefault="00483A8A" w:rsidP="00483A8A">
      <w:pPr>
        <w:rPr>
          <w:lang w:val="en-GB"/>
        </w:rPr>
      </w:pPr>
    </w:p>
    <w:p w14:paraId="5813ECF1" w14:textId="77777777" w:rsidR="00483A8A" w:rsidRPr="00483A8A" w:rsidRDefault="00483A8A" w:rsidP="00483A8A">
      <w:pPr>
        <w:rPr>
          <w:lang w:val="en-GB"/>
        </w:rPr>
      </w:pPr>
    </w:p>
    <w:p w14:paraId="31EE4F50" w14:textId="77777777" w:rsidR="00483A8A" w:rsidRPr="00483A8A" w:rsidRDefault="00483A8A" w:rsidP="00483A8A">
      <w:pPr>
        <w:rPr>
          <w:lang w:val="en-GB"/>
        </w:rPr>
      </w:pPr>
    </w:p>
    <w:p w14:paraId="3429A57A" w14:textId="77777777" w:rsidR="00483A8A" w:rsidRPr="00483A8A" w:rsidRDefault="00483A8A" w:rsidP="00483A8A">
      <w:pPr>
        <w:rPr>
          <w:lang w:val="en-GB"/>
        </w:rPr>
      </w:pPr>
    </w:p>
    <w:p w14:paraId="609BF877" w14:textId="77777777" w:rsidR="00483A8A" w:rsidRPr="00483A8A" w:rsidRDefault="00483A8A" w:rsidP="00483A8A">
      <w:pPr>
        <w:rPr>
          <w:lang w:val="en-GB"/>
        </w:rPr>
      </w:pPr>
    </w:p>
    <w:p w14:paraId="0DA5793B" w14:textId="77777777" w:rsidR="00483A8A" w:rsidRPr="00483A8A" w:rsidRDefault="00483A8A" w:rsidP="00483A8A">
      <w:pPr>
        <w:rPr>
          <w:lang w:val="en-GB"/>
        </w:rPr>
      </w:pPr>
    </w:p>
    <w:p w14:paraId="4B2D716C" w14:textId="77777777" w:rsidR="00483A8A" w:rsidRPr="00483A8A" w:rsidRDefault="00483A8A" w:rsidP="00483A8A">
      <w:pPr>
        <w:rPr>
          <w:lang w:val="en-GB"/>
        </w:rPr>
      </w:pPr>
    </w:p>
    <w:p w14:paraId="2634E6C4" w14:textId="77777777" w:rsidR="00483A8A" w:rsidRPr="00483A8A" w:rsidRDefault="00483A8A" w:rsidP="00483A8A">
      <w:pPr>
        <w:rPr>
          <w:lang w:val="en-GB"/>
        </w:rPr>
      </w:pPr>
    </w:p>
    <w:p w14:paraId="623AE4CF" w14:textId="77777777" w:rsidR="00483A8A" w:rsidRPr="00483A8A" w:rsidRDefault="00483A8A" w:rsidP="00483A8A">
      <w:pPr>
        <w:rPr>
          <w:lang w:val="en-GB"/>
        </w:rPr>
      </w:pPr>
    </w:p>
    <w:p w14:paraId="35A90149" w14:textId="77777777" w:rsidR="00483A8A" w:rsidRPr="00483A8A" w:rsidRDefault="00483A8A" w:rsidP="00483A8A">
      <w:pPr>
        <w:rPr>
          <w:lang w:val="en-GB"/>
        </w:rPr>
      </w:pPr>
    </w:p>
    <w:p w14:paraId="20664EE4" w14:textId="77777777" w:rsidR="00483A8A" w:rsidRPr="00483A8A" w:rsidRDefault="00483A8A" w:rsidP="00483A8A">
      <w:pPr>
        <w:rPr>
          <w:lang w:val="en-GB"/>
        </w:rPr>
      </w:pPr>
    </w:p>
    <w:p w14:paraId="1BAB929D" w14:textId="77777777" w:rsidR="00483A8A" w:rsidRPr="00483A8A" w:rsidRDefault="00483A8A" w:rsidP="00483A8A">
      <w:pPr>
        <w:rPr>
          <w:lang w:val="en-GB"/>
        </w:rPr>
      </w:pPr>
    </w:p>
    <w:p w14:paraId="29AD2F8A" w14:textId="77777777" w:rsidR="00483A8A" w:rsidRPr="00483A8A" w:rsidRDefault="00483A8A" w:rsidP="00483A8A">
      <w:pPr>
        <w:rPr>
          <w:lang w:val="en-GB"/>
        </w:rPr>
      </w:pPr>
    </w:p>
    <w:p w14:paraId="154DDD2F" w14:textId="77777777" w:rsidR="00483A8A" w:rsidRPr="00483A8A" w:rsidRDefault="00483A8A" w:rsidP="00483A8A">
      <w:pPr>
        <w:rPr>
          <w:lang w:val="en-GB"/>
        </w:rPr>
      </w:pPr>
    </w:p>
    <w:p w14:paraId="7BB8DC44" w14:textId="77777777" w:rsidR="00483A8A" w:rsidRPr="00483A8A" w:rsidRDefault="00483A8A" w:rsidP="00483A8A">
      <w:pPr>
        <w:rPr>
          <w:lang w:val="en-GB"/>
        </w:rPr>
      </w:pPr>
    </w:p>
    <w:p w14:paraId="26A2FE26" w14:textId="77777777" w:rsidR="00483A8A" w:rsidRPr="00483A8A" w:rsidRDefault="00483A8A" w:rsidP="00483A8A">
      <w:pPr>
        <w:rPr>
          <w:lang w:val="en-GB"/>
        </w:rPr>
      </w:pPr>
    </w:p>
    <w:p w14:paraId="5EB8BBF9" w14:textId="77777777" w:rsidR="00483A8A" w:rsidRPr="00483A8A" w:rsidRDefault="00483A8A" w:rsidP="00483A8A">
      <w:pPr>
        <w:rPr>
          <w:lang w:val="en-GB"/>
        </w:rPr>
      </w:pPr>
    </w:p>
    <w:p w14:paraId="3925168D" w14:textId="77777777" w:rsidR="00483A8A" w:rsidRPr="00483A8A" w:rsidRDefault="00483A8A" w:rsidP="00483A8A">
      <w:pPr>
        <w:rPr>
          <w:lang w:val="en-GB"/>
        </w:rPr>
      </w:pPr>
    </w:p>
    <w:p w14:paraId="2B282AEF" w14:textId="77777777" w:rsidR="00483A8A" w:rsidRPr="00483A8A" w:rsidRDefault="00483A8A" w:rsidP="00483A8A">
      <w:pPr>
        <w:rPr>
          <w:lang w:val="en-GB"/>
        </w:rPr>
      </w:pPr>
    </w:p>
    <w:p w14:paraId="12E05B59" w14:textId="77777777" w:rsidR="00483A8A" w:rsidRPr="00483A8A" w:rsidRDefault="00483A8A" w:rsidP="00483A8A">
      <w:pPr>
        <w:rPr>
          <w:lang w:val="en-GB"/>
        </w:rPr>
      </w:pPr>
    </w:p>
    <w:p w14:paraId="2E5B6BB2" w14:textId="77777777" w:rsidR="00483A8A" w:rsidRPr="00483A8A" w:rsidRDefault="00483A8A" w:rsidP="00483A8A">
      <w:pPr>
        <w:rPr>
          <w:lang w:val="en-GB"/>
        </w:rPr>
      </w:pPr>
    </w:p>
    <w:p w14:paraId="0DD2A6CD" w14:textId="77777777" w:rsidR="00483A8A" w:rsidRDefault="00483A8A" w:rsidP="00483A8A">
      <w:pPr>
        <w:rPr>
          <w:lang w:val="en-GB"/>
        </w:rPr>
      </w:pPr>
    </w:p>
    <w:p w14:paraId="3F2AE2DA" w14:textId="77777777" w:rsidR="002B5939" w:rsidRPr="00483A8A" w:rsidRDefault="002B5939" w:rsidP="00483A8A">
      <w:pPr>
        <w:rPr>
          <w:lang w:val="en-GB"/>
        </w:rPr>
      </w:pPr>
    </w:p>
    <w:p w14:paraId="22DD0732" w14:textId="19EC8430" w:rsidR="00483A8A" w:rsidRDefault="002B5939" w:rsidP="00483A8A">
      <w:pPr>
        <w:rPr>
          <w:lang w:val="en-GB"/>
        </w:rPr>
      </w:pPr>
      <w:r>
        <w:rPr>
          <w:lang w:val="en-GB"/>
        </w:rPr>
        <w:t xml:space="preserve">Appendix 1 </w:t>
      </w:r>
    </w:p>
    <w:p w14:paraId="6B4D9225" w14:textId="77777777" w:rsidR="002B5939" w:rsidRDefault="002B5939" w:rsidP="00483A8A">
      <w:pPr>
        <w:rPr>
          <w:lang w:val="en-GB"/>
        </w:rPr>
      </w:pPr>
    </w:p>
    <w:p w14:paraId="2197EAE6" w14:textId="77777777" w:rsidR="002B5939" w:rsidRPr="00483A8A" w:rsidRDefault="002B5939" w:rsidP="00483A8A">
      <w:pPr>
        <w:rPr>
          <w:lang w:val="en-GB"/>
        </w:rPr>
      </w:pPr>
    </w:p>
    <w:p w14:paraId="4CBD3194" w14:textId="77777777" w:rsidR="002B5939" w:rsidRPr="00485773" w:rsidRDefault="002B5939" w:rsidP="002B5939">
      <w:pPr>
        <w:jc w:val="center"/>
        <w:rPr>
          <w:sz w:val="28"/>
          <w:szCs w:val="28"/>
          <w:u w:val="single"/>
        </w:rPr>
      </w:pPr>
      <w:r w:rsidRPr="00485773">
        <w:rPr>
          <w:sz w:val="28"/>
          <w:szCs w:val="28"/>
          <w:u w:val="single"/>
        </w:rPr>
        <w:t>Child Conferencing Structured Interview Questions</w:t>
      </w:r>
    </w:p>
    <w:p w14:paraId="1123D1E9" w14:textId="77777777" w:rsidR="002B5939" w:rsidRDefault="002B5939" w:rsidP="002B5939">
      <w:pPr>
        <w:jc w:val="center"/>
        <w:rPr>
          <w:u w:val="single"/>
        </w:rPr>
      </w:pPr>
    </w:p>
    <w:p w14:paraId="263894A3" w14:textId="77777777" w:rsidR="002B5939" w:rsidRDefault="002B5939" w:rsidP="002B5939">
      <w:pPr>
        <w:jc w:val="center"/>
        <w:rPr>
          <w:u w:val="single"/>
        </w:rPr>
      </w:pPr>
    </w:p>
    <w:p w14:paraId="63AB0582" w14:textId="77777777" w:rsidR="002B5939" w:rsidRDefault="002B5939" w:rsidP="002B5939">
      <w:pPr>
        <w:widowControl w:val="0"/>
        <w:autoSpaceDE w:val="0"/>
        <w:autoSpaceDN w:val="0"/>
        <w:adjustRightInd w:val="0"/>
        <w:rPr>
          <w:rFonts w:ascii="Times" w:hAnsi="Times" w:cs="Times"/>
          <w:color w:val="262626"/>
          <w:sz w:val="30"/>
          <w:szCs w:val="30"/>
        </w:rPr>
      </w:pPr>
      <w:r>
        <w:rPr>
          <w:rFonts w:ascii="Times" w:hAnsi="Times" w:cs="Times"/>
          <w:color w:val="262626"/>
          <w:sz w:val="30"/>
          <w:szCs w:val="30"/>
        </w:rPr>
        <w:t>* Why do you come to school?</w:t>
      </w:r>
    </w:p>
    <w:p w14:paraId="32FF3354" w14:textId="77777777" w:rsidR="002B5939" w:rsidRDefault="002B5939" w:rsidP="002B5939">
      <w:pPr>
        <w:widowControl w:val="0"/>
        <w:autoSpaceDE w:val="0"/>
        <w:autoSpaceDN w:val="0"/>
        <w:adjustRightInd w:val="0"/>
        <w:rPr>
          <w:rFonts w:ascii="Times" w:hAnsi="Times" w:cs="Times"/>
          <w:color w:val="262626"/>
          <w:sz w:val="30"/>
          <w:szCs w:val="30"/>
        </w:rPr>
      </w:pPr>
      <w:r>
        <w:rPr>
          <w:rFonts w:ascii="Times" w:hAnsi="Times" w:cs="Times"/>
          <w:color w:val="262626"/>
          <w:sz w:val="30"/>
          <w:szCs w:val="30"/>
        </w:rPr>
        <w:t>* What do you enjoy best?</w:t>
      </w:r>
    </w:p>
    <w:p w14:paraId="0360F4F6" w14:textId="77777777" w:rsidR="002B5939" w:rsidRDefault="002B5939" w:rsidP="002B5939">
      <w:pPr>
        <w:widowControl w:val="0"/>
        <w:autoSpaceDE w:val="0"/>
        <w:autoSpaceDN w:val="0"/>
        <w:adjustRightInd w:val="0"/>
        <w:rPr>
          <w:rFonts w:ascii="Times" w:hAnsi="Times" w:cs="Times"/>
          <w:color w:val="262626"/>
          <w:sz w:val="30"/>
          <w:szCs w:val="30"/>
        </w:rPr>
      </w:pPr>
      <w:r>
        <w:rPr>
          <w:rFonts w:ascii="Times" w:hAnsi="Times" w:cs="Times"/>
          <w:color w:val="262626"/>
          <w:sz w:val="30"/>
          <w:szCs w:val="30"/>
        </w:rPr>
        <w:t>* What don't you like about being here?</w:t>
      </w:r>
    </w:p>
    <w:p w14:paraId="39A233DF" w14:textId="77777777" w:rsidR="002B5939" w:rsidRDefault="002B5939" w:rsidP="002B5939">
      <w:pPr>
        <w:widowControl w:val="0"/>
        <w:autoSpaceDE w:val="0"/>
        <w:autoSpaceDN w:val="0"/>
        <w:adjustRightInd w:val="0"/>
        <w:rPr>
          <w:rFonts w:ascii="Times" w:hAnsi="Times" w:cs="Times"/>
          <w:color w:val="262626"/>
          <w:sz w:val="30"/>
          <w:szCs w:val="30"/>
        </w:rPr>
      </w:pPr>
      <w:r>
        <w:rPr>
          <w:rFonts w:ascii="Times" w:hAnsi="Times" w:cs="Times"/>
          <w:color w:val="262626"/>
          <w:sz w:val="30"/>
          <w:szCs w:val="30"/>
        </w:rPr>
        <w:t>* Who are your favourite people?</w:t>
      </w:r>
    </w:p>
    <w:p w14:paraId="1EACB5D3" w14:textId="77777777" w:rsidR="002B5939" w:rsidRDefault="002B5939" w:rsidP="002B5939">
      <w:pPr>
        <w:widowControl w:val="0"/>
        <w:autoSpaceDE w:val="0"/>
        <w:autoSpaceDN w:val="0"/>
        <w:adjustRightInd w:val="0"/>
        <w:rPr>
          <w:rFonts w:ascii="Times" w:hAnsi="Times" w:cs="Times"/>
          <w:color w:val="262626"/>
          <w:sz w:val="30"/>
          <w:szCs w:val="30"/>
        </w:rPr>
      </w:pPr>
      <w:r>
        <w:rPr>
          <w:rFonts w:ascii="Times" w:hAnsi="Times" w:cs="Times"/>
          <w:color w:val="262626"/>
          <w:sz w:val="30"/>
          <w:szCs w:val="30"/>
        </w:rPr>
        <w:t>* Who don't you like?</w:t>
      </w:r>
    </w:p>
    <w:p w14:paraId="62C821E3" w14:textId="77777777" w:rsidR="002B5939" w:rsidRDefault="002B5939" w:rsidP="002B5939">
      <w:pPr>
        <w:widowControl w:val="0"/>
        <w:autoSpaceDE w:val="0"/>
        <w:autoSpaceDN w:val="0"/>
        <w:adjustRightInd w:val="0"/>
        <w:rPr>
          <w:rFonts w:ascii="Times" w:hAnsi="Times" w:cs="Times"/>
          <w:color w:val="262626"/>
          <w:sz w:val="30"/>
          <w:szCs w:val="30"/>
        </w:rPr>
      </w:pPr>
      <w:r>
        <w:rPr>
          <w:rFonts w:ascii="Times" w:hAnsi="Times" w:cs="Times"/>
          <w:color w:val="262626"/>
          <w:sz w:val="30"/>
          <w:szCs w:val="30"/>
        </w:rPr>
        <w:t>* What do you find difficult?</w:t>
      </w:r>
    </w:p>
    <w:p w14:paraId="32C8F12F" w14:textId="77777777" w:rsidR="002B5939" w:rsidRDefault="002B5939" w:rsidP="002B5939">
      <w:pPr>
        <w:pStyle w:val="ListParagraph"/>
        <w:widowControl w:val="0"/>
        <w:numPr>
          <w:ilvl w:val="0"/>
          <w:numId w:val="3"/>
        </w:numPr>
        <w:autoSpaceDE w:val="0"/>
        <w:autoSpaceDN w:val="0"/>
        <w:adjustRightInd w:val="0"/>
        <w:rPr>
          <w:rFonts w:ascii="Times" w:hAnsi="Times" w:cs="Times"/>
          <w:color w:val="262626"/>
          <w:sz w:val="30"/>
          <w:szCs w:val="30"/>
        </w:rPr>
      </w:pPr>
      <w:r w:rsidRPr="00485773">
        <w:rPr>
          <w:rFonts w:ascii="Times" w:hAnsi="Times" w:cs="Times"/>
          <w:color w:val="262626"/>
          <w:sz w:val="30"/>
          <w:szCs w:val="30"/>
        </w:rPr>
        <w:t xml:space="preserve">What helps you learn mathematics/ language/ ICT? </w:t>
      </w:r>
    </w:p>
    <w:p w14:paraId="61D96B3E" w14:textId="77777777" w:rsidR="002B5939" w:rsidRDefault="002B5939" w:rsidP="002B5939">
      <w:pPr>
        <w:pStyle w:val="ListParagraph"/>
        <w:widowControl w:val="0"/>
        <w:numPr>
          <w:ilvl w:val="0"/>
          <w:numId w:val="3"/>
        </w:numPr>
        <w:autoSpaceDE w:val="0"/>
        <w:autoSpaceDN w:val="0"/>
        <w:adjustRightInd w:val="0"/>
        <w:rPr>
          <w:rFonts w:ascii="Times" w:hAnsi="Times" w:cs="Times"/>
          <w:color w:val="262626"/>
          <w:sz w:val="30"/>
          <w:szCs w:val="30"/>
        </w:rPr>
      </w:pPr>
      <w:r>
        <w:rPr>
          <w:rFonts w:ascii="Times" w:hAnsi="Times" w:cs="Times"/>
          <w:color w:val="262626"/>
          <w:sz w:val="30"/>
          <w:szCs w:val="30"/>
        </w:rPr>
        <w:t xml:space="preserve">What do think is important in your learning environment? </w:t>
      </w:r>
    </w:p>
    <w:p w14:paraId="6CF41B30" w14:textId="77777777" w:rsidR="002B5939" w:rsidRPr="00485773" w:rsidRDefault="002B5939" w:rsidP="002B5939">
      <w:pPr>
        <w:pStyle w:val="ListParagraph"/>
        <w:widowControl w:val="0"/>
        <w:numPr>
          <w:ilvl w:val="0"/>
          <w:numId w:val="3"/>
        </w:numPr>
        <w:autoSpaceDE w:val="0"/>
        <w:autoSpaceDN w:val="0"/>
        <w:adjustRightInd w:val="0"/>
        <w:rPr>
          <w:rFonts w:ascii="Times" w:hAnsi="Times" w:cs="Times"/>
          <w:color w:val="262626"/>
          <w:sz w:val="30"/>
          <w:szCs w:val="30"/>
        </w:rPr>
      </w:pPr>
      <w:r w:rsidRPr="00485773">
        <w:rPr>
          <w:rFonts w:ascii="Times" w:hAnsi="Times" w:cs="Times"/>
          <w:color w:val="262626"/>
          <w:sz w:val="30"/>
          <w:szCs w:val="30"/>
        </w:rPr>
        <w:t xml:space="preserve"> Is there anything else I need to know?</w:t>
      </w:r>
    </w:p>
    <w:p w14:paraId="3E1F2B7A" w14:textId="1469CE7A" w:rsidR="00483A8A" w:rsidRDefault="00483A8A" w:rsidP="00483A8A">
      <w:pPr>
        <w:rPr>
          <w:lang w:val="en-GB"/>
        </w:rPr>
      </w:pPr>
    </w:p>
    <w:p w14:paraId="3A22D279" w14:textId="77777777" w:rsidR="00483A8A" w:rsidRDefault="00483A8A" w:rsidP="00483A8A">
      <w:pPr>
        <w:jc w:val="center"/>
        <w:rPr>
          <w:lang w:val="en-GB"/>
        </w:rPr>
      </w:pPr>
    </w:p>
    <w:p w14:paraId="64F12F9E" w14:textId="77777777" w:rsidR="00483A8A" w:rsidRDefault="00483A8A" w:rsidP="00483A8A">
      <w:pPr>
        <w:jc w:val="center"/>
        <w:rPr>
          <w:lang w:val="en-GB"/>
        </w:rPr>
      </w:pPr>
    </w:p>
    <w:p w14:paraId="13BC9B11" w14:textId="77777777" w:rsidR="00483A8A" w:rsidRDefault="00483A8A" w:rsidP="00483A8A">
      <w:pPr>
        <w:jc w:val="center"/>
        <w:rPr>
          <w:lang w:val="en-GB"/>
        </w:rPr>
      </w:pPr>
    </w:p>
    <w:p w14:paraId="45958669" w14:textId="77777777" w:rsidR="00483A8A" w:rsidRDefault="00483A8A" w:rsidP="00483A8A">
      <w:pPr>
        <w:jc w:val="center"/>
        <w:rPr>
          <w:lang w:val="en-GB"/>
        </w:rPr>
      </w:pPr>
    </w:p>
    <w:p w14:paraId="14523C92" w14:textId="31EA5906" w:rsidR="00483A8A" w:rsidRDefault="00483A8A" w:rsidP="00483A8A">
      <w:pPr>
        <w:jc w:val="center"/>
        <w:rPr>
          <w:lang w:val="en-GB"/>
        </w:rPr>
      </w:pPr>
    </w:p>
    <w:p w14:paraId="5E24E9E6" w14:textId="77777777" w:rsidR="00483A8A" w:rsidRPr="00483A8A" w:rsidRDefault="00483A8A" w:rsidP="00483A8A">
      <w:pPr>
        <w:rPr>
          <w:lang w:val="en-GB"/>
        </w:rPr>
      </w:pPr>
    </w:p>
    <w:p w14:paraId="07FE1C91" w14:textId="77777777" w:rsidR="00483A8A" w:rsidRPr="00251102" w:rsidRDefault="00483A8A" w:rsidP="00483A8A">
      <w:pPr>
        <w:rPr>
          <w:lang w:val="en-GB"/>
        </w:rPr>
      </w:pPr>
    </w:p>
    <w:p w14:paraId="59D347EC" w14:textId="77777777" w:rsidR="00483A8A" w:rsidRPr="00483A8A" w:rsidRDefault="00483A8A" w:rsidP="00483A8A">
      <w:pPr>
        <w:rPr>
          <w:lang w:val="en-GB"/>
        </w:rPr>
      </w:pPr>
    </w:p>
    <w:p w14:paraId="21ADF597" w14:textId="77777777" w:rsidR="00483A8A" w:rsidRPr="00483A8A" w:rsidRDefault="00483A8A" w:rsidP="00483A8A">
      <w:pPr>
        <w:rPr>
          <w:lang w:val="en-GB"/>
        </w:rPr>
      </w:pPr>
    </w:p>
    <w:p w14:paraId="62B78EB3" w14:textId="77777777" w:rsidR="00483A8A" w:rsidRPr="00483A8A" w:rsidRDefault="00483A8A" w:rsidP="00483A8A">
      <w:pPr>
        <w:rPr>
          <w:lang w:val="en-GB"/>
        </w:rPr>
      </w:pPr>
    </w:p>
    <w:p w14:paraId="581EE1C3" w14:textId="77777777" w:rsidR="00483A8A" w:rsidRPr="00483A8A" w:rsidRDefault="00483A8A" w:rsidP="00483A8A">
      <w:pPr>
        <w:rPr>
          <w:lang w:val="en-GB"/>
        </w:rPr>
      </w:pPr>
    </w:p>
    <w:p w14:paraId="1548C2EF" w14:textId="77777777" w:rsidR="00483A8A" w:rsidRPr="00483A8A" w:rsidRDefault="00483A8A" w:rsidP="00483A8A">
      <w:pPr>
        <w:rPr>
          <w:lang w:val="en-GB"/>
        </w:rPr>
      </w:pPr>
    </w:p>
    <w:p w14:paraId="5E08FAD8" w14:textId="77777777" w:rsidR="00483A8A" w:rsidRPr="00483A8A" w:rsidRDefault="00483A8A" w:rsidP="00483A8A">
      <w:pPr>
        <w:rPr>
          <w:lang w:val="en-GB"/>
        </w:rPr>
      </w:pPr>
    </w:p>
    <w:p w14:paraId="30D557EF" w14:textId="77777777" w:rsidR="00483A8A" w:rsidRPr="00483A8A" w:rsidRDefault="00483A8A" w:rsidP="00483A8A">
      <w:pPr>
        <w:rPr>
          <w:lang w:val="en-GB"/>
        </w:rPr>
      </w:pPr>
    </w:p>
    <w:p w14:paraId="77565638" w14:textId="77777777" w:rsidR="00483A8A" w:rsidRPr="00483A8A" w:rsidRDefault="00483A8A" w:rsidP="00483A8A">
      <w:pPr>
        <w:rPr>
          <w:lang w:val="en-GB"/>
        </w:rPr>
      </w:pPr>
    </w:p>
    <w:p w14:paraId="380F71BB" w14:textId="77777777" w:rsidR="00483A8A" w:rsidRPr="00483A8A" w:rsidRDefault="00483A8A" w:rsidP="00483A8A">
      <w:pPr>
        <w:rPr>
          <w:lang w:val="en-GB"/>
        </w:rPr>
      </w:pPr>
      <w:bookmarkStart w:id="0" w:name="_GoBack"/>
      <w:bookmarkEnd w:id="0"/>
    </w:p>
    <w:p w14:paraId="404340CA" w14:textId="2EE957FE" w:rsidR="00483A8A" w:rsidRPr="00483A8A" w:rsidRDefault="00483A8A" w:rsidP="00483A8A">
      <w:pPr>
        <w:rPr>
          <w:lang w:val="en-GB"/>
        </w:rPr>
      </w:pPr>
    </w:p>
    <w:p w14:paraId="38BD9E08" w14:textId="77777777" w:rsidR="00483A8A" w:rsidRPr="00483A8A" w:rsidRDefault="00483A8A" w:rsidP="00483A8A">
      <w:pPr>
        <w:rPr>
          <w:lang w:val="en-GB"/>
        </w:rPr>
      </w:pPr>
    </w:p>
    <w:p w14:paraId="6E683F87" w14:textId="77777777" w:rsidR="00483A8A" w:rsidRPr="00483A8A" w:rsidRDefault="00483A8A" w:rsidP="00483A8A">
      <w:pPr>
        <w:rPr>
          <w:lang w:val="en-GB"/>
        </w:rPr>
      </w:pPr>
    </w:p>
    <w:p w14:paraId="0825583B" w14:textId="77777777" w:rsidR="00483A8A" w:rsidRPr="00483A8A" w:rsidRDefault="00483A8A" w:rsidP="00483A8A">
      <w:pPr>
        <w:rPr>
          <w:lang w:val="en-GB"/>
        </w:rPr>
      </w:pPr>
    </w:p>
    <w:p w14:paraId="42112A1A" w14:textId="77777777" w:rsidR="00483A8A" w:rsidRPr="00483A8A" w:rsidRDefault="00483A8A" w:rsidP="00483A8A">
      <w:pPr>
        <w:rPr>
          <w:lang w:val="en-GB"/>
        </w:rPr>
      </w:pPr>
    </w:p>
    <w:p w14:paraId="5072E321" w14:textId="77777777" w:rsidR="00483A8A" w:rsidRPr="00483A8A" w:rsidRDefault="00483A8A" w:rsidP="00483A8A">
      <w:pPr>
        <w:rPr>
          <w:lang w:val="en-GB"/>
        </w:rPr>
      </w:pPr>
    </w:p>
    <w:p w14:paraId="6BB64606" w14:textId="77777777" w:rsidR="00483A8A" w:rsidRPr="00483A8A" w:rsidRDefault="00483A8A" w:rsidP="00483A8A">
      <w:pPr>
        <w:rPr>
          <w:lang w:val="en-GB"/>
        </w:rPr>
      </w:pPr>
    </w:p>
    <w:p w14:paraId="5B707848" w14:textId="77777777" w:rsidR="00483A8A" w:rsidRPr="00483A8A" w:rsidRDefault="00483A8A" w:rsidP="00483A8A">
      <w:pPr>
        <w:rPr>
          <w:lang w:val="en-GB"/>
        </w:rPr>
      </w:pPr>
    </w:p>
    <w:p w14:paraId="555C63B5" w14:textId="77777777" w:rsidR="00483A8A" w:rsidRPr="00483A8A" w:rsidRDefault="00483A8A" w:rsidP="00483A8A">
      <w:pPr>
        <w:rPr>
          <w:lang w:val="en-GB"/>
        </w:rPr>
      </w:pPr>
    </w:p>
    <w:p w14:paraId="7FFAA07B" w14:textId="77777777" w:rsidR="00483A8A" w:rsidRPr="00483A8A" w:rsidRDefault="00483A8A" w:rsidP="00483A8A">
      <w:pPr>
        <w:rPr>
          <w:lang w:val="en-GB"/>
        </w:rPr>
      </w:pPr>
    </w:p>
    <w:p w14:paraId="03DE0BE7" w14:textId="77777777" w:rsidR="00483A8A" w:rsidRPr="00483A8A" w:rsidRDefault="00483A8A" w:rsidP="00483A8A">
      <w:pPr>
        <w:rPr>
          <w:lang w:val="en-GB"/>
        </w:rPr>
      </w:pPr>
    </w:p>
    <w:p w14:paraId="2DF3226D" w14:textId="77777777" w:rsidR="00483A8A" w:rsidRPr="00483A8A" w:rsidRDefault="00483A8A" w:rsidP="00483A8A">
      <w:pPr>
        <w:rPr>
          <w:lang w:val="en-GB"/>
        </w:rPr>
      </w:pPr>
    </w:p>
    <w:p w14:paraId="381F487C" w14:textId="77777777" w:rsidR="00483A8A" w:rsidRPr="00483A8A" w:rsidRDefault="00483A8A" w:rsidP="00483A8A">
      <w:pPr>
        <w:rPr>
          <w:lang w:val="en-GB"/>
        </w:rPr>
      </w:pPr>
    </w:p>
    <w:p w14:paraId="6D5E664B" w14:textId="5987308C" w:rsidR="00167538" w:rsidRDefault="00167538" w:rsidP="00483A8A">
      <w:pPr>
        <w:rPr>
          <w:lang w:val="en-GB"/>
        </w:rPr>
      </w:pPr>
      <w:r>
        <w:rPr>
          <w:lang w:val="en-GB"/>
        </w:rPr>
        <w:br w:type="page"/>
      </w:r>
    </w:p>
    <w:p w14:paraId="325E5AE1" w14:textId="77777777" w:rsidR="00167538" w:rsidRDefault="00167538" w:rsidP="00483A8A">
      <w:pPr>
        <w:rPr>
          <w:lang w:val="en-GB"/>
        </w:rPr>
      </w:pPr>
    </w:p>
    <w:p w14:paraId="68D1326B" w14:textId="48E1893C" w:rsidR="00167538" w:rsidRDefault="00251102" w:rsidP="00483A8A">
      <w:pPr>
        <w:rPr>
          <w:lang w:val="en-GB"/>
        </w:rPr>
      </w:pPr>
      <w:r>
        <w:rPr>
          <w:noProof/>
        </w:rPr>
        <mc:AlternateContent>
          <mc:Choice Requires="wps">
            <w:drawing>
              <wp:anchor distT="0" distB="0" distL="114300" distR="114300" simplePos="0" relativeHeight="251667456" behindDoc="0" locked="0" layoutInCell="1" allowOverlap="1" wp14:anchorId="400A8549" wp14:editId="123A528C">
                <wp:simplePos x="0" y="0"/>
                <wp:positionH relativeFrom="column">
                  <wp:posOffset>2286000</wp:posOffset>
                </wp:positionH>
                <wp:positionV relativeFrom="paragraph">
                  <wp:posOffset>6793865</wp:posOffset>
                </wp:positionV>
                <wp:extent cx="2400300" cy="228600"/>
                <wp:effectExtent l="50800" t="25400" r="88900" b="101600"/>
                <wp:wrapNone/>
                <wp:docPr id="13" name="Rectangle 13"/>
                <wp:cNvGraphicFramePr/>
                <a:graphic xmlns:a="http://schemas.openxmlformats.org/drawingml/2006/main">
                  <a:graphicData uri="http://schemas.microsoft.com/office/word/2010/wordprocessingShape">
                    <wps:wsp>
                      <wps:cNvSpPr/>
                      <wps:spPr>
                        <a:xfrm>
                          <a:off x="0" y="0"/>
                          <a:ext cx="2400300" cy="228600"/>
                        </a:xfrm>
                        <a:prstGeom prst="rect">
                          <a:avLst/>
                        </a:prstGeom>
                        <a:solidFill>
                          <a:schemeClr val="tx1"/>
                        </a:solidFill>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3" o:spid="_x0000_s1026" style="position:absolute;margin-left:180pt;margin-top:534.95pt;width:189pt;height:18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" fillcolor="black [3213]" strokecolor="black [3040]">
                <v:shadow on="t" opacity="22937f" mv:blur="40000f" origin=",.5" offset="0,23000emu"/>
              </v:rect>
            </w:pict>
          </mc:Fallback>
        </mc:AlternateContent>
      </w:r>
      <w:r w:rsidR="00167538">
        <w:rPr>
          <w:lang w:val="en-GB"/>
        </w:rPr>
        <w:t xml:space="preserve">Appendix 2 </w:t>
      </w:r>
      <w:r w:rsidR="00167538">
        <w:rPr>
          <w:noProof/>
        </w:rPr>
        <w:drawing>
          <wp:inline distT="0" distB="0" distL="0" distR="0" wp14:anchorId="13FC5F07" wp14:editId="588EE022">
            <wp:extent cx="5886868" cy="810260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n 45.jpeg"/>
                    <pic:cNvPicPr/>
                  </pic:nvPicPr>
                  <pic:blipFill>
                    <a:blip r:embed="rId7">
                      <a:extLst>
                        <a:ext uri="{28A0092B-C50C-407E-A947-70E740481C1C}">
                          <a14:useLocalDpi xmlns:a14="http://schemas.microsoft.com/office/drawing/2010/main" val="0"/>
                        </a:ext>
                      </a:extLst>
                    </a:blip>
                    <a:stretch>
                      <a:fillRect/>
                    </a:stretch>
                  </pic:blipFill>
                  <pic:spPr>
                    <a:xfrm>
                      <a:off x="0" y="0"/>
                      <a:ext cx="5886868" cy="8102600"/>
                    </a:xfrm>
                    <a:prstGeom prst="rect">
                      <a:avLst/>
                    </a:prstGeom>
                  </pic:spPr>
                </pic:pic>
              </a:graphicData>
            </a:graphic>
          </wp:inline>
        </w:drawing>
      </w:r>
    </w:p>
    <w:p w14:paraId="7C395615" w14:textId="77777777" w:rsidR="00167538" w:rsidRDefault="00167538" w:rsidP="00483A8A">
      <w:pPr>
        <w:rPr>
          <w:lang w:val="en-GB"/>
        </w:rPr>
      </w:pPr>
    </w:p>
    <w:p w14:paraId="3EA86CC0" w14:textId="77777777" w:rsidR="00167538" w:rsidRDefault="00167538" w:rsidP="00483A8A">
      <w:pPr>
        <w:rPr>
          <w:lang w:val="en-GB"/>
        </w:rPr>
      </w:pPr>
    </w:p>
    <w:p w14:paraId="5E60C4CF" w14:textId="77777777" w:rsidR="00167538" w:rsidRDefault="00167538" w:rsidP="00483A8A">
      <w:pPr>
        <w:rPr>
          <w:lang w:val="en-GB"/>
        </w:rPr>
      </w:pPr>
    </w:p>
    <w:p w14:paraId="470AB2AC" w14:textId="77777777" w:rsidR="00167538" w:rsidRDefault="00167538" w:rsidP="00483A8A">
      <w:pPr>
        <w:rPr>
          <w:lang w:val="en-GB"/>
        </w:rPr>
      </w:pPr>
    </w:p>
    <w:p w14:paraId="00753FEA" w14:textId="7C7CB03D" w:rsidR="00167538" w:rsidRDefault="00167538" w:rsidP="00483A8A">
      <w:pPr>
        <w:rPr>
          <w:lang w:val="en-GB"/>
        </w:rPr>
        <w:sectPr w:rsidR="00167538" w:rsidSect="002F5C35">
          <w:pgSz w:w="11900" w:h="16840"/>
          <w:pgMar w:top="1440" w:right="1800" w:bottom="1440" w:left="1800" w:header="708" w:footer="708" w:gutter="0"/>
          <w:cols w:space="708"/>
          <w:docGrid w:linePitch="360"/>
        </w:sectPr>
      </w:pPr>
      <w:r>
        <w:rPr>
          <w:noProof/>
        </w:rPr>
        <w:drawing>
          <wp:inline distT="0" distB="0" distL="0" distR="0" wp14:anchorId="5682068A" wp14:editId="0F1AF913">
            <wp:extent cx="5808400" cy="7988300"/>
            <wp:effectExtent l="0" t="0" r="825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n 46.jpeg"/>
                    <pic:cNvPicPr/>
                  </pic:nvPicPr>
                  <pic:blipFill>
                    <a:blip r:embed="rId8">
                      <a:extLst>
                        <a:ext uri="{28A0092B-C50C-407E-A947-70E740481C1C}">
                          <a14:useLocalDpi xmlns:a14="http://schemas.microsoft.com/office/drawing/2010/main" val="0"/>
                        </a:ext>
                      </a:extLst>
                    </a:blip>
                    <a:stretch>
                      <a:fillRect/>
                    </a:stretch>
                  </pic:blipFill>
                  <pic:spPr>
                    <a:xfrm flipH="1" flipV="1">
                      <a:off x="0" y="0"/>
                      <a:ext cx="5808400" cy="7988300"/>
                    </a:xfrm>
                    <a:prstGeom prst="rect">
                      <a:avLst/>
                    </a:prstGeom>
                  </pic:spPr>
                </pic:pic>
              </a:graphicData>
            </a:graphic>
          </wp:inline>
        </w:drawing>
      </w:r>
    </w:p>
    <w:p w14:paraId="05B53D42" w14:textId="00F0BFF7" w:rsidR="00483A8A" w:rsidRPr="00483A8A" w:rsidRDefault="00167538" w:rsidP="00483A8A">
      <w:pPr>
        <w:rPr>
          <w:lang w:val="en-GB"/>
        </w:rPr>
      </w:pPr>
      <w:r>
        <w:rPr>
          <w:lang w:val="en-GB"/>
        </w:rPr>
        <w:t>Appendix 3</w:t>
      </w:r>
    </w:p>
    <w:p w14:paraId="175E0779" w14:textId="77777777" w:rsidR="00483A8A" w:rsidRPr="00483A8A" w:rsidRDefault="00483A8A" w:rsidP="00483A8A">
      <w:pPr>
        <w:rPr>
          <w:lang w:val="en-GB"/>
        </w:rPr>
      </w:pPr>
    </w:p>
    <w:p w14:paraId="07BEFF0D" w14:textId="77777777" w:rsidR="00483A8A" w:rsidRPr="00483A8A" w:rsidRDefault="00483A8A" w:rsidP="00483A8A">
      <w:pPr>
        <w:rPr>
          <w:lang w:val="en-GB"/>
        </w:rPr>
      </w:pPr>
    </w:p>
    <w:p w14:paraId="71E2969D" w14:textId="2EAB8CCF" w:rsidR="00483A8A" w:rsidRPr="00483A8A" w:rsidRDefault="002B5939" w:rsidP="00483A8A">
      <w:pPr>
        <w:rPr>
          <w:lang w:val="en-GB"/>
        </w:rPr>
      </w:pPr>
      <w:r>
        <w:rPr>
          <w:noProof/>
        </w:rPr>
        <w:drawing>
          <wp:anchor distT="0" distB="0" distL="114300" distR="114300" simplePos="0" relativeHeight="251659264" behindDoc="0" locked="0" layoutInCell="1" allowOverlap="1" wp14:anchorId="6EA65BB3" wp14:editId="3557B613">
            <wp:simplePos x="0" y="0"/>
            <wp:positionH relativeFrom="column">
              <wp:posOffset>-342900</wp:posOffset>
            </wp:positionH>
            <wp:positionV relativeFrom="paragraph">
              <wp:posOffset>85725</wp:posOffset>
            </wp:positionV>
            <wp:extent cx="5143500" cy="6858000"/>
            <wp:effectExtent l="0" t="0" r="12700" b="0"/>
            <wp:wrapThrough wrapText="bothSides">
              <wp:wrapPolygon edited="0">
                <wp:start x="0" y="0"/>
                <wp:lineTo x="0" y="21520"/>
                <wp:lineTo x="21547" y="21520"/>
                <wp:lineTo x="21547"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565.jpg"/>
                    <pic:cNvPicPr/>
                  </pic:nvPicPr>
                  <pic:blipFill>
                    <a:blip r:embed="rId9">
                      <a:extLst>
                        <a:ext uri="{28A0092B-C50C-407E-A947-70E740481C1C}">
                          <a14:useLocalDpi xmlns:a14="http://schemas.microsoft.com/office/drawing/2010/main" val="0"/>
                        </a:ext>
                      </a:extLst>
                    </a:blip>
                    <a:stretch>
                      <a:fillRect/>
                    </a:stretch>
                  </pic:blipFill>
                  <pic:spPr>
                    <a:xfrm>
                      <a:off x="0" y="0"/>
                      <a:ext cx="5143500" cy="6858000"/>
                    </a:xfrm>
                    <a:prstGeom prst="rect">
                      <a:avLst/>
                    </a:prstGeom>
                  </pic:spPr>
                </pic:pic>
              </a:graphicData>
            </a:graphic>
            <wp14:sizeRelH relativeFrom="page">
              <wp14:pctWidth>0</wp14:pctWidth>
            </wp14:sizeRelH>
            <wp14:sizeRelV relativeFrom="page">
              <wp14:pctHeight>0</wp14:pctHeight>
            </wp14:sizeRelV>
          </wp:anchor>
        </w:drawing>
      </w:r>
    </w:p>
    <w:p w14:paraId="06660690" w14:textId="65546FD9" w:rsidR="00483A8A" w:rsidRDefault="00483A8A" w:rsidP="00483A8A">
      <w:pPr>
        <w:tabs>
          <w:tab w:val="left" w:pos="6800"/>
        </w:tabs>
        <w:rPr>
          <w:lang w:val="en-GB"/>
        </w:rPr>
      </w:pPr>
      <w:r>
        <w:rPr>
          <w:lang w:val="en-GB"/>
        </w:rPr>
        <w:tab/>
      </w:r>
    </w:p>
    <w:p w14:paraId="7FAC16AE" w14:textId="199B590C" w:rsidR="00483A8A" w:rsidRDefault="00483A8A" w:rsidP="00483A8A">
      <w:pPr>
        <w:tabs>
          <w:tab w:val="left" w:pos="6800"/>
        </w:tabs>
        <w:rPr>
          <w:lang w:val="en-GB"/>
        </w:rPr>
      </w:pPr>
    </w:p>
    <w:p w14:paraId="07EF1BFB" w14:textId="77777777" w:rsidR="00483A8A" w:rsidRDefault="00483A8A" w:rsidP="00483A8A">
      <w:pPr>
        <w:tabs>
          <w:tab w:val="left" w:pos="6800"/>
        </w:tabs>
        <w:rPr>
          <w:lang w:val="en-GB"/>
        </w:rPr>
      </w:pPr>
    </w:p>
    <w:p w14:paraId="7B112EF1" w14:textId="77777777" w:rsidR="00483A8A" w:rsidRDefault="00483A8A" w:rsidP="00483A8A">
      <w:pPr>
        <w:tabs>
          <w:tab w:val="left" w:pos="6800"/>
        </w:tabs>
        <w:rPr>
          <w:lang w:val="en-GB"/>
        </w:rPr>
      </w:pPr>
    </w:p>
    <w:p w14:paraId="5D42CDAF" w14:textId="77777777" w:rsidR="00483A8A" w:rsidRDefault="00483A8A" w:rsidP="00483A8A">
      <w:pPr>
        <w:tabs>
          <w:tab w:val="left" w:pos="6800"/>
        </w:tabs>
        <w:rPr>
          <w:lang w:val="en-GB"/>
        </w:rPr>
      </w:pPr>
    </w:p>
    <w:p w14:paraId="66D98F69" w14:textId="77777777" w:rsidR="00483A8A" w:rsidRDefault="00483A8A" w:rsidP="00483A8A">
      <w:pPr>
        <w:tabs>
          <w:tab w:val="left" w:pos="6800"/>
        </w:tabs>
        <w:rPr>
          <w:lang w:val="en-GB"/>
        </w:rPr>
      </w:pPr>
    </w:p>
    <w:p w14:paraId="435F8B02" w14:textId="77777777" w:rsidR="00483A8A" w:rsidRDefault="00483A8A" w:rsidP="00483A8A">
      <w:pPr>
        <w:tabs>
          <w:tab w:val="left" w:pos="6800"/>
        </w:tabs>
        <w:rPr>
          <w:lang w:val="en-GB"/>
        </w:rPr>
      </w:pPr>
    </w:p>
    <w:p w14:paraId="436499BA" w14:textId="77777777" w:rsidR="00483A8A" w:rsidRDefault="00483A8A" w:rsidP="00483A8A">
      <w:pPr>
        <w:tabs>
          <w:tab w:val="left" w:pos="6800"/>
        </w:tabs>
        <w:rPr>
          <w:lang w:val="en-GB"/>
        </w:rPr>
      </w:pPr>
    </w:p>
    <w:p w14:paraId="056A51C9" w14:textId="77777777" w:rsidR="00483A8A" w:rsidRDefault="00483A8A" w:rsidP="00483A8A">
      <w:pPr>
        <w:tabs>
          <w:tab w:val="left" w:pos="6800"/>
        </w:tabs>
        <w:rPr>
          <w:lang w:val="en-GB"/>
        </w:rPr>
      </w:pPr>
    </w:p>
    <w:p w14:paraId="5AD03DFF" w14:textId="77777777" w:rsidR="00483A8A" w:rsidRDefault="00483A8A" w:rsidP="00483A8A">
      <w:pPr>
        <w:tabs>
          <w:tab w:val="left" w:pos="6800"/>
        </w:tabs>
        <w:rPr>
          <w:lang w:val="en-GB"/>
        </w:rPr>
      </w:pPr>
    </w:p>
    <w:p w14:paraId="01E73F66" w14:textId="77777777" w:rsidR="00483A8A" w:rsidRDefault="00483A8A" w:rsidP="00483A8A">
      <w:pPr>
        <w:tabs>
          <w:tab w:val="left" w:pos="6800"/>
        </w:tabs>
        <w:rPr>
          <w:lang w:val="en-GB"/>
        </w:rPr>
      </w:pPr>
    </w:p>
    <w:p w14:paraId="1F77E4C7" w14:textId="77777777" w:rsidR="00483A8A" w:rsidRDefault="00483A8A" w:rsidP="00483A8A">
      <w:pPr>
        <w:tabs>
          <w:tab w:val="left" w:pos="6800"/>
        </w:tabs>
        <w:rPr>
          <w:lang w:val="en-GB"/>
        </w:rPr>
      </w:pPr>
    </w:p>
    <w:p w14:paraId="55906D07" w14:textId="60AED844" w:rsidR="00483A8A" w:rsidRDefault="00483A8A" w:rsidP="00483A8A">
      <w:pPr>
        <w:tabs>
          <w:tab w:val="left" w:pos="6800"/>
        </w:tabs>
        <w:rPr>
          <w:lang w:val="en-GB"/>
        </w:rPr>
      </w:pPr>
    </w:p>
    <w:p w14:paraId="20B38202" w14:textId="77777777" w:rsidR="00483A8A" w:rsidRDefault="00483A8A" w:rsidP="00483A8A">
      <w:pPr>
        <w:tabs>
          <w:tab w:val="left" w:pos="6800"/>
        </w:tabs>
        <w:rPr>
          <w:lang w:val="en-GB"/>
        </w:rPr>
      </w:pPr>
    </w:p>
    <w:p w14:paraId="3E683F9D" w14:textId="50781087" w:rsidR="00483A8A" w:rsidRDefault="00483A8A" w:rsidP="00483A8A">
      <w:pPr>
        <w:tabs>
          <w:tab w:val="left" w:pos="6800"/>
        </w:tabs>
        <w:rPr>
          <w:lang w:val="en-GB"/>
        </w:rPr>
      </w:pPr>
    </w:p>
    <w:p w14:paraId="51AC0075" w14:textId="45D0043C" w:rsidR="00483A8A" w:rsidRDefault="00483A8A" w:rsidP="00483A8A">
      <w:pPr>
        <w:tabs>
          <w:tab w:val="left" w:pos="6800"/>
        </w:tabs>
        <w:rPr>
          <w:lang w:val="en-GB"/>
        </w:rPr>
      </w:pPr>
    </w:p>
    <w:p w14:paraId="0D6387FD" w14:textId="77777777" w:rsidR="00483A8A" w:rsidRDefault="00483A8A" w:rsidP="00483A8A">
      <w:pPr>
        <w:tabs>
          <w:tab w:val="left" w:pos="6800"/>
        </w:tabs>
        <w:rPr>
          <w:lang w:val="en-GB"/>
        </w:rPr>
      </w:pPr>
    </w:p>
    <w:p w14:paraId="3E64A95C" w14:textId="77777777" w:rsidR="00483A8A" w:rsidRDefault="00483A8A" w:rsidP="00483A8A">
      <w:pPr>
        <w:tabs>
          <w:tab w:val="left" w:pos="6800"/>
        </w:tabs>
        <w:rPr>
          <w:lang w:val="en-GB"/>
        </w:rPr>
      </w:pPr>
    </w:p>
    <w:p w14:paraId="36C20DF5" w14:textId="77777777" w:rsidR="00483A8A" w:rsidRDefault="00483A8A" w:rsidP="00483A8A">
      <w:pPr>
        <w:tabs>
          <w:tab w:val="left" w:pos="6800"/>
        </w:tabs>
        <w:rPr>
          <w:lang w:val="en-GB"/>
        </w:rPr>
      </w:pPr>
    </w:p>
    <w:p w14:paraId="4D9E3A2F" w14:textId="77777777" w:rsidR="00483A8A" w:rsidRDefault="00483A8A" w:rsidP="00483A8A">
      <w:pPr>
        <w:tabs>
          <w:tab w:val="left" w:pos="6800"/>
        </w:tabs>
        <w:rPr>
          <w:lang w:val="en-GB"/>
        </w:rPr>
      </w:pPr>
    </w:p>
    <w:p w14:paraId="4A2AF02B" w14:textId="77777777" w:rsidR="00483A8A" w:rsidRDefault="00483A8A" w:rsidP="00483A8A">
      <w:pPr>
        <w:tabs>
          <w:tab w:val="left" w:pos="6800"/>
        </w:tabs>
        <w:rPr>
          <w:lang w:val="en-GB"/>
        </w:rPr>
      </w:pPr>
    </w:p>
    <w:p w14:paraId="6C4C8C51" w14:textId="77777777" w:rsidR="00483A8A" w:rsidRDefault="00483A8A" w:rsidP="00483A8A">
      <w:pPr>
        <w:tabs>
          <w:tab w:val="left" w:pos="6800"/>
        </w:tabs>
        <w:rPr>
          <w:lang w:val="en-GB"/>
        </w:rPr>
      </w:pPr>
    </w:p>
    <w:p w14:paraId="4FAFF271" w14:textId="77777777" w:rsidR="00483A8A" w:rsidRDefault="00483A8A" w:rsidP="00483A8A">
      <w:pPr>
        <w:tabs>
          <w:tab w:val="left" w:pos="6800"/>
        </w:tabs>
        <w:rPr>
          <w:lang w:val="en-GB"/>
        </w:rPr>
      </w:pPr>
    </w:p>
    <w:p w14:paraId="2BF4ABFF" w14:textId="77777777" w:rsidR="00483A8A" w:rsidRDefault="00483A8A" w:rsidP="00483A8A">
      <w:pPr>
        <w:tabs>
          <w:tab w:val="left" w:pos="6800"/>
        </w:tabs>
        <w:rPr>
          <w:lang w:val="en-GB"/>
        </w:rPr>
      </w:pPr>
    </w:p>
    <w:p w14:paraId="64773265" w14:textId="77777777" w:rsidR="00483A8A" w:rsidRDefault="00483A8A" w:rsidP="00483A8A">
      <w:pPr>
        <w:tabs>
          <w:tab w:val="left" w:pos="6800"/>
        </w:tabs>
        <w:rPr>
          <w:lang w:val="en-GB"/>
        </w:rPr>
      </w:pPr>
    </w:p>
    <w:p w14:paraId="4BD547F3" w14:textId="77777777" w:rsidR="00483A8A" w:rsidRDefault="00483A8A" w:rsidP="00483A8A">
      <w:pPr>
        <w:tabs>
          <w:tab w:val="left" w:pos="6800"/>
        </w:tabs>
        <w:rPr>
          <w:lang w:val="en-GB"/>
        </w:rPr>
      </w:pPr>
    </w:p>
    <w:p w14:paraId="50360766" w14:textId="77777777" w:rsidR="00483A8A" w:rsidRDefault="00483A8A" w:rsidP="00483A8A">
      <w:pPr>
        <w:tabs>
          <w:tab w:val="left" w:pos="6800"/>
        </w:tabs>
        <w:rPr>
          <w:lang w:val="en-GB"/>
        </w:rPr>
      </w:pPr>
    </w:p>
    <w:p w14:paraId="43C6B0E4" w14:textId="77777777" w:rsidR="00483A8A" w:rsidRDefault="00483A8A" w:rsidP="00483A8A">
      <w:pPr>
        <w:tabs>
          <w:tab w:val="left" w:pos="6800"/>
        </w:tabs>
        <w:rPr>
          <w:lang w:val="en-GB"/>
        </w:rPr>
      </w:pPr>
    </w:p>
    <w:p w14:paraId="387CF6B1" w14:textId="77777777" w:rsidR="00483A8A" w:rsidRDefault="00483A8A" w:rsidP="00483A8A">
      <w:pPr>
        <w:tabs>
          <w:tab w:val="left" w:pos="6800"/>
        </w:tabs>
        <w:rPr>
          <w:lang w:val="en-GB"/>
        </w:rPr>
      </w:pPr>
    </w:p>
    <w:p w14:paraId="2D10B24D" w14:textId="77777777" w:rsidR="00483A8A" w:rsidRDefault="00483A8A" w:rsidP="00483A8A">
      <w:pPr>
        <w:tabs>
          <w:tab w:val="left" w:pos="6800"/>
        </w:tabs>
        <w:rPr>
          <w:lang w:val="en-GB"/>
        </w:rPr>
      </w:pPr>
    </w:p>
    <w:p w14:paraId="7495112E" w14:textId="77777777" w:rsidR="00483A8A" w:rsidRDefault="00483A8A" w:rsidP="00483A8A">
      <w:pPr>
        <w:tabs>
          <w:tab w:val="left" w:pos="6800"/>
        </w:tabs>
        <w:rPr>
          <w:lang w:val="en-GB"/>
        </w:rPr>
      </w:pPr>
    </w:p>
    <w:p w14:paraId="15C1106B" w14:textId="77777777" w:rsidR="00483A8A" w:rsidRDefault="00483A8A" w:rsidP="00483A8A">
      <w:pPr>
        <w:tabs>
          <w:tab w:val="left" w:pos="6800"/>
        </w:tabs>
        <w:rPr>
          <w:lang w:val="en-GB"/>
        </w:rPr>
      </w:pPr>
    </w:p>
    <w:p w14:paraId="2A9F9258" w14:textId="77777777" w:rsidR="00483A8A" w:rsidRDefault="00483A8A" w:rsidP="00483A8A">
      <w:pPr>
        <w:tabs>
          <w:tab w:val="left" w:pos="6800"/>
        </w:tabs>
        <w:rPr>
          <w:lang w:val="en-GB"/>
        </w:rPr>
      </w:pPr>
    </w:p>
    <w:p w14:paraId="46BDF9A8" w14:textId="77777777" w:rsidR="00483A8A" w:rsidRDefault="00483A8A" w:rsidP="00483A8A">
      <w:pPr>
        <w:tabs>
          <w:tab w:val="left" w:pos="6800"/>
        </w:tabs>
        <w:rPr>
          <w:lang w:val="en-GB"/>
        </w:rPr>
      </w:pPr>
    </w:p>
    <w:p w14:paraId="41689535" w14:textId="77777777" w:rsidR="00483A8A" w:rsidRDefault="00483A8A" w:rsidP="00483A8A">
      <w:pPr>
        <w:tabs>
          <w:tab w:val="left" w:pos="6800"/>
        </w:tabs>
        <w:rPr>
          <w:lang w:val="en-GB"/>
        </w:rPr>
      </w:pPr>
    </w:p>
    <w:p w14:paraId="1D69D12A" w14:textId="77777777" w:rsidR="00483A8A" w:rsidRDefault="00483A8A" w:rsidP="00483A8A">
      <w:pPr>
        <w:tabs>
          <w:tab w:val="left" w:pos="6800"/>
        </w:tabs>
        <w:rPr>
          <w:lang w:val="en-GB"/>
        </w:rPr>
      </w:pPr>
    </w:p>
    <w:p w14:paraId="7F89F52C" w14:textId="4A4CA644" w:rsidR="00483A8A" w:rsidRDefault="00450CB6" w:rsidP="00483A8A">
      <w:pPr>
        <w:tabs>
          <w:tab w:val="left" w:pos="6800"/>
        </w:tabs>
        <w:rPr>
          <w:lang w:val="en-GB"/>
        </w:rPr>
      </w:pPr>
      <w:r>
        <w:rPr>
          <w:noProof/>
        </w:rPr>
        <w:drawing>
          <wp:anchor distT="0" distB="0" distL="114300" distR="114300" simplePos="0" relativeHeight="251660288" behindDoc="0" locked="0" layoutInCell="1" allowOverlap="1" wp14:anchorId="5319C678" wp14:editId="701D15FE">
            <wp:simplePos x="0" y="0"/>
            <wp:positionH relativeFrom="column">
              <wp:posOffset>-1699260</wp:posOffset>
            </wp:positionH>
            <wp:positionV relativeFrom="paragraph">
              <wp:posOffset>1356360</wp:posOffset>
            </wp:positionV>
            <wp:extent cx="8103870" cy="6076950"/>
            <wp:effectExtent l="0" t="2540" r="0" b="0"/>
            <wp:wrapThrough wrapText="bothSides">
              <wp:wrapPolygon edited="0">
                <wp:start x="-7" y="21591"/>
                <wp:lineTo x="21522" y="21591"/>
                <wp:lineTo x="21522" y="104"/>
                <wp:lineTo x="-7" y="104"/>
                <wp:lineTo x="-7" y="21591"/>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567.JPG"/>
                    <pic:cNvPicPr/>
                  </pic:nvPicPr>
                  <pic:blipFill>
                    <a:blip r:embed="rId10">
                      <a:extLst>
                        <a:ext uri="{28A0092B-C50C-407E-A947-70E740481C1C}">
                          <a14:useLocalDpi xmlns:a14="http://schemas.microsoft.com/office/drawing/2010/main" val="0"/>
                        </a:ext>
                      </a:extLst>
                    </a:blip>
                    <a:stretch>
                      <a:fillRect/>
                    </a:stretch>
                  </pic:blipFill>
                  <pic:spPr>
                    <a:xfrm rot="5400000">
                      <a:off x="0" y="0"/>
                      <a:ext cx="8103870" cy="6076950"/>
                    </a:xfrm>
                    <a:prstGeom prst="rect">
                      <a:avLst/>
                    </a:prstGeom>
                  </pic:spPr>
                </pic:pic>
              </a:graphicData>
            </a:graphic>
            <wp14:sizeRelH relativeFrom="page">
              <wp14:pctWidth>0</wp14:pctWidth>
            </wp14:sizeRelH>
            <wp14:sizeRelV relativeFrom="page">
              <wp14:pctHeight>0</wp14:pctHeight>
            </wp14:sizeRelV>
          </wp:anchor>
        </w:drawing>
      </w:r>
      <w:r w:rsidR="00167538">
        <w:rPr>
          <w:lang w:val="en-GB"/>
        </w:rPr>
        <w:t>Appendix 4</w:t>
      </w:r>
    </w:p>
    <w:p w14:paraId="6A8F8CAC" w14:textId="2D8197B4" w:rsidR="00483A8A" w:rsidRDefault="00483A8A" w:rsidP="00483A8A">
      <w:pPr>
        <w:tabs>
          <w:tab w:val="left" w:pos="6800"/>
        </w:tabs>
        <w:rPr>
          <w:lang w:val="en-GB"/>
        </w:rPr>
      </w:pPr>
    </w:p>
    <w:p w14:paraId="4F8D2FD2" w14:textId="243743FD" w:rsidR="00483A8A" w:rsidRDefault="00167538" w:rsidP="00483A8A">
      <w:pPr>
        <w:tabs>
          <w:tab w:val="left" w:pos="6800"/>
        </w:tabs>
        <w:rPr>
          <w:lang w:val="en-GB"/>
        </w:rPr>
      </w:pPr>
      <w:r>
        <w:rPr>
          <w:lang w:val="en-GB"/>
        </w:rPr>
        <w:t>Appendix 5</w:t>
      </w:r>
    </w:p>
    <w:p w14:paraId="26E1B18D" w14:textId="1A687B6E" w:rsidR="00450CB6" w:rsidRDefault="00450CB6" w:rsidP="00483A8A">
      <w:pPr>
        <w:tabs>
          <w:tab w:val="left" w:pos="6800"/>
        </w:tabs>
        <w:rPr>
          <w:lang w:val="en-GB"/>
        </w:rPr>
      </w:pPr>
      <w:r>
        <w:rPr>
          <w:noProof/>
        </w:rPr>
        <w:drawing>
          <wp:anchor distT="0" distB="0" distL="114300" distR="114300" simplePos="0" relativeHeight="251661312" behindDoc="0" locked="0" layoutInCell="1" allowOverlap="1" wp14:anchorId="11D90D82" wp14:editId="6F74CA3E">
            <wp:simplePos x="0" y="0"/>
            <wp:positionH relativeFrom="column">
              <wp:posOffset>-114300</wp:posOffset>
            </wp:positionH>
            <wp:positionV relativeFrom="paragraph">
              <wp:posOffset>164465</wp:posOffset>
            </wp:positionV>
            <wp:extent cx="3200400" cy="4138930"/>
            <wp:effectExtent l="0" t="0" r="0" b="1270"/>
            <wp:wrapThrough wrapText="bothSides">
              <wp:wrapPolygon edited="0">
                <wp:start x="0" y="0"/>
                <wp:lineTo x="0" y="21474"/>
                <wp:lineTo x="21429" y="21474"/>
                <wp:lineTo x="21429"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5-30 at 10.49.33.png"/>
                    <pic:cNvPicPr/>
                  </pic:nvPicPr>
                  <pic:blipFill>
                    <a:blip r:embed="rId11">
                      <a:extLst>
                        <a:ext uri="{28A0092B-C50C-407E-A947-70E740481C1C}">
                          <a14:useLocalDpi xmlns:a14="http://schemas.microsoft.com/office/drawing/2010/main" val="0"/>
                        </a:ext>
                      </a:extLst>
                    </a:blip>
                    <a:stretch>
                      <a:fillRect/>
                    </a:stretch>
                  </pic:blipFill>
                  <pic:spPr>
                    <a:xfrm>
                      <a:off x="0" y="0"/>
                      <a:ext cx="3200400" cy="4138930"/>
                    </a:xfrm>
                    <a:prstGeom prst="rect">
                      <a:avLst/>
                    </a:prstGeom>
                  </pic:spPr>
                </pic:pic>
              </a:graphicData>
            </a:graphic>
            <wp14:sizeRelH relativeFrom="page">
              <wp14:pctWidth>0</wp14:pctWidth>
            </wp14:sizeRelH>
            <wp14:sizeRelV relativeFrom="page">
              <wp14:pctHeight>0</wp14:pctHeight>
            </wp14:sizeRelV>
          </wp:anchor>
        </w:drawing>
      </w:r>
    </w:p>
    <w:p w14:paraId="375C618E" w14:textId="4ECAB89E" w:rsidR="00450CB6" w:rsidRDefault="00450CB6" w:rsidP="00483A8A">
      <w:pPr>
        <w:tabs>
          <w:tab w:val="left" w:pos="6800"/>
        </w:tabs>
        <w:rPr>
          <w:lang w:val="en-GB"/>
        </w:rPr>
      </w:pPr>
      <w:r>
        <w:rPr>
          <w:noProof/>
        </w:rPr>
        <w:drawing>
          <wp:anchor distT="0" distB="0" distL="114300" distR="114300" simplePos="0" relativeHeight="251662336" behindDoc="0" locked="0" layoutInCell="1" allowOverlap="1" wp14:anchorId="3584B8D5" wp14:editId="19F7B440">
            <wp:simplePos x="0" y="0"/>
            <wp:positionH relativeFrom="column">
              <wp:posOffset>-3060700</wp:posOffset>
            </wp:positionH>
            <wp:positionV relativeFrom="paragraph">
              <wp:posOffset>4443095</wp:posOffset>
            </wp:positionV>
            <wp:extent cx="3846830" cy="3657600"/>
            <wp:effectExtent l="0" t="0" r="0" b="0"/>
            <wp:wrapThrough wrapText="bothSides">
              <wp:wrapPolygon edited="0">
                <wp:start x="0" y="0"/>
                <wp:lineTo x="0" y="21450"/>
                <wp:lineTo x="21393" y="21450"/>
                <wp:lineTo x="21393"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5-30 at 10.49.41.png"/>
                    <pic:cNvPicPr/>
                  </pic:nvPicPr>
                  <pic:blipFill>
                    <a:blip r:embed="rId12">
                      <a:extLst>
                        <a:ext uri="{28A0092B-C50C-407E-A947-70E740481C1C}">
                          <a14:useLocalDpi xmlns:a14="http://schemas.microsoft.com/office/drawing/2010/main" val="0"/>
                        </a:ext>
                      </a:extLst>
                    </a:blip>
                    <a:stretch>
                      <a:fillRect/>
                    </a:stretch>
                  </pic:blipFill>
                  <pic:spPr>
                    <a:xfrm>
                      <a:off x="0" y="0"/>
                      <a:ext cx="3846830" cy="3657600"/>
                    </a:xfrm>
                    <a:prstGeom prst="rect">
                      <a:avLst/>
                    </a:prstGeom>
                  </pic:spPr>
                </pic:pic>
              </a:graphicData>
            </a:graphic>
            <wp14:sizeRelH relativeFrom="page">
              <wp14:pctWidth>0</wp14:pctWidth>
            </wp14:sizeRelH>
            <wp14:sizeRelV relativeFrom="page">
              <wp14:pctHeight>0</wp14:pctHeight>
            </wp14:sizeRelV>
          </wp:anchor>
        </w:drawing>
      </w:r>
    </w:p>
    <w:p w14:paraId="274B5000" w14:textId="77777777" w:rsidR="00450CB6" w:rsidRPr="00450CB6" w:rsidRDefault="00450CB6" w:rsidP="00450CB6">
      <w:pPr>
        <w:rPr>
          <w:lang w:val="en-GB"/>
        </w:rPr>
      </w:pPr>
    </w:p>
    <w:p w14:paraId="7876CED9" w14:textId="77777777" w:rsidR="00450CB6" w:rsidRPr="00450CB6" w:rsidRDefault="00450CB6" w:rsidP="00450CB6">
      <w:pPr>
        <w:rPr>
          <w:lang w:val="en-GB"/>
        </w:rPr>
      </w:pPr>
    </w:p>
    <w:p w14:paraId="37911297" w14:textId="77777777" w:rsidR="00450CB6" w:rsidRPr="00450CB6" w:rsidRDefault="00450CB6" w:rsidP="00450CB6">
      <w:pPr>
        <w:rPr>
          <w:lang w:val="en-GB"/>
        </w:rPr>
      </w:pPr>
    </w:p>
    <w:p w14:paraId="61EDF99A" w14:textId="77777777" w:rsidR="00450CB6" w:rsidRPr="00450CB6" w:rsidRDefault="00450CB6" w:rsidP="00450CB6">
      <w:pPr>
        <w:rPr>
          <w:lang w:val="en-GB"/>
        </w:rPr>
      </w:pPr>
    </w:p>
    <w:p w14:paraId="2D1B50C1" w14:textId="77777777" w:rsidR="00450CB6" w:rsidRPr="00450CB6" w:rsidRDefault="00450CB6" w:rsidP="00450CB6">
      <w:pPr>
        <w:rPr>
          <w:lang w:val="en-GB"/>
        </w:rPr>
      </w:pPr>
    </w:p>
    <w:p w14:paraId="705497DD" w14:textId="77777777" w:rsidR="00450CB6" w:rsidRPr="00450CB6" w:rsidRDefault="00450CB6" w:rsidP="00450CB6">
      <w:pPr>
        <w:rPr>
          <w:lang w:val="en-GB"/>
        </w:rPr>
      </w:pPr>
    </w:p>
    <w:p w14:paraId="21979981" w14:textId="77777777" w:rsidR="00450CB6" w:rsidRPr="00450CB6" w:rsidRDefault="00450CB6" w:rsidP="00450CB6">
      <w:pPr>
        <w:rPr>
          <w:lang w:val="en-GB"/>
        </w:rPr>
      </w:pPr>
    </w:p>
    <w:p w14:paraId="2BD18E4B" w14:textId="77777777" w:rsidR="00450CB6" w:rsidRPr="00450CB6" w:rsidRDefault="00450CB6" w:rsidP="00450CB6">
      <w:pPr>
        <w:rPr>
          <w:lang w:val="en-GB"/>
        </w:rPr>
      </w:pPr>
    </w:p>
    <w:p w14:paraId="140688C6" w14:textId="77777777" w:rsidR="00450CB6" w:rsidRPr="00450CB6" w:rsidRDefault="00450CB6" w:rsidP="00450CB6">
      <w:pPr>
        <w:rPr>
          <w:lang w:val="en-GB"/>
        </w:rPr>
      </w:pPr>
    </w:p>
    <w:p w14:paraId="474BF0A4" w14:textId="77777777" w:rsidR="00450CB6" w:rsidRPr="00450CB6" w:rsidRDefault="00450CB6" w:rsidP="00450CB6">
      <w:pPr>
        <w:rPr>
          <w:lang w:val="en-GB"/>
        </w:rPr>
      </w:pPr>
    </w:p>
    <w:p w14:paraId="237BC379" w14:textId="77777777" w:rsidR="00450CB6" w:rsidRPr="00450CB6" w:rsidRDefault="00450CB6" w:rsidP="00450CB6">
      <w:pPr>
        <w:rPr>
          <w:lang w:val="en-GB"/>
        </w:rPr>
      </w:pPr>
    </w:p>
    <w:p w14:paraId="431198FA" w14:textId="77777777" w:rsidR="00450CB6" w:rsidRPr="00450CB6" w:rsidRDefault="00450CB6" w:rsidP="00450CB6">
      <w:pPr>
        <w:rPr>
          <w:lang w:val="en-GB"/>
        </w:rPr>
      </w:pPr>
    </w:p>
    <w:p w14:paraId="019215DD" w14:textId="77777777" w:rsidR="00450CB6" w:rsidRPr="00450CB6" w:rsidRDefault="00450CB6" w:rsidP="00450CB6">
      <w:pPr>
        <w:rPr>
          <w:lang w:val="en-GB"/>
        </w:rPr>
      </w:pPr>
    </w:p>
    <w:p w14:paraId="09B7A11E" w14:textId="77777777" w:rsidR="00450CB6" w:rsidRPr="00450CB6" w:rsidRDefault="00450CB6" w:rsidP="00450CB6">
      <w:pPr>
        <w:rPr>
          <w:lang w:val="en-GB"/>
        </w:rPr>
      </w:pPr>
    </w:p>
    <w:p w14:paraId="50D09C09" w14:textId="77777777" w:rsidR="00450CB6" w:rsidRPr="00450CB6" w:rsidRDefault="00450CB6" w:rsidP="00450CB6">
      <w:pPr>
        <w:rPr>
          <w:lang w:val="en-GB"/>
        </w:rPr>
      </w:pPr>
    </w:p>
    <w:p w14:paraId="68378A85" w14:textId="77777777" w:rsidR="00450CB6" w:rsidRPr="00450CB6" w:rsidRDefault="00450CB6" w:rsidP="00450CB6">
      <w:pPr>
        <w:rPr>
          <w:lang w:val="en-GB"/>
        </w:rPr>
      </w:pPr>
    </w:p>
    <w:p w14:paraId="20D4F36D" w14:textId="77777777" w:rsidR="00450CB6" w:rsidRPr="00450CB6" w:rsidRDefault="00450CB6" w:rsidP="00450CB6">
      <w:pPr>
        <w:rPr>
          <w:lang w:val="en-GB"/>
        </w:rPr>
      </w:pPr>
    </w:p>
    <w:p w14:paraId="11F89EA5" w14:textId="77777777" w:rsidR="00450CB6" w:rsidRPr="00450CB6" w:rsidRDefault="00450CB6" w:rsidP="00450CB6">
      <w:pPr>
        <w:rPr>
          <w:lang w:val="en-GB"/>
        </w:rPr>
      </w:pPr>
    </w:p>
    <w:p w14:paraId="0F814FC6" w14:textId="77777777" w:rsidR="00450CB6" w:rsidRPr="00450CB6" w:rsidRDefault="00450CB6" w:rsidP="00450CB6">
      <w:pPr>
        <w:rPr>
          <w:lang w:val="en-GB"/>
        </w:rPr>
      </w:pPr>
    </w:p>
    <w:p w14:paraId="57557E62" w14:textId="77777777" w:rsidR="00450CB6" w:rsidRPr="00450CB6" w:rsidRDefault="00450CB6" w:rsidP="00450CB6">
      <w:pPr>
        <w:rPr>
          <w:lang w:val="en-GB"/>
        </w:rPr>
      </w:pPr>
    </w:p>
    <w:p w14:paraId="40D34319" w14:textId="77777777" w:rsidR="00450CB6" w:rsidRPr="00450CB6" w:rsidRDefault="00450CB6" w:rsidP="00450CB6">
      <w:pPr>
        <w:rPr>
          <w:lang w:val="en-GB"/>
        </w:rPr>
      </w:pPr>
    </w:p>
    <w:p w14:paraId="3FCDDD0C" w14:textId="77777777" w:rsidR="00450CB6" w:rsidRPr="00450CB6" w:rsidRDefault="00450CB6" w:rsidP="00450CB6">
      <w:pPr>
        <w:rPr>
          <w:lang w:val="en-GB"/>
        </w:rPr>
      </w:pPr>
    </w:p>
    <w:p w14:paraId="1482C171" w14:textId="77777777" w:rsidR="00450CB6" w:rsidRPr="00450CB6" w:rsidRDefault="00450CB6" w:rsidP="00450CB6">
      <w:pPr>
        <w:rPr>
          <w:lang w:val="en-GB"/>
        </w:rPr>
      </w:pPr>
    </w:p>
    <w:p w14:paraId="00368BC4" w14:textId="77777777" w:rsidR="00450CB6" w:rsidRPr="00450CB6" w:rsidRDefault="00450CB6" w:rsidP="00450CB6">
      <w:pPr>
        <w:rPr>
          <w:lang w:val="en-GB"/>
        </w:rPr>
      </w:pPr>
    </w:p>
    <w:p w14:paraId="5D45899B" w14:textId="77777777" w:rsidR="00450CB6" w:rsidRPr="00450CB6" w:rsidRDefault="00450CB6" w:rsidP="00450CB6">
      <w:pPr>
        <w:rPr>
          <w:lang w:val="en-GB"/>
        </w:rPr>
      </w:pPr>
    </w:p>
    <w:p w14:paraId="1DB1F826" w14:textId="77777777" w:rsidR="00450CB6" w:rsidRPr="00450CB6" w:rsidRDefault="00450CB6" w:rsidP="00450CB6">
      <w:pPr>
        <w:rPr>
          <w:lang w:val="en-GB"/>
        </w:rPr>
      </w:pPr>
    </w:p>
    <w:p w14:paraId="695B7C08" w14:textId="77777777" w:rsidR="00450CB6" w:rsidRPr="00450CB6" w:rsidRDefault="00450CB6" w:rsidP="00450CB6">
      <w:pPr>
        <w:rPr>
          <w:lang w:val="en-GB"/>
        </w:rPr>
      </w:pPr>
    </w:p>
    <w:p w14:paraId="505A3BCB" w14:textId="77777777" w:rsidR="00450CB6" w:rsidRPr="00450CB6" w:rsidRDefault="00450CB6" w:rsidP="00450CB6">
      <w:pPr>
        <w:rPr>
          <w:lang w:val="en-GB"/>
        </w:rPr>
      </w:pPr>
    </w:p>
    <w:p w14:paraId="21BF964D" w14:textId="77777777" w:rsidR="00450CB6" w:rsidRPr="00450CB6" w:rsidRDefault="00450CB6" w:rsidP="00450CB6">
      <w:pPr>
        <w:rPr>
          <w:lang w:val="en-GB"/>
        </w:rPr>
      </w:pPr>
    </w:p>
    <w:p w14:paraId="6A0A9B15" w14:textId="77777777" w:rsidR="00450CB6" w:rsidRPr="00450CB6" w:rsidRDefault="00450CB6" w:rsidP="00450CB6">
      <w:pPr>
        <w:rPr>
          <w:lang w:val="en-GB"/>
        </w:rPr>
      </w:pPr>
    </w:p>
    <w:p w14:paraId="0D1D912A" w14:textId="77777777" w:rsidR="00450CB6" w:rsidRPr="00450CB6" w:rsidRDefault="00450CB6" w:rsidP="00450CB6">
      <w:pPr>
        <w:rPr>
          <w:lang w:val="en-GB"/>
        </w:rPr>
      </w:pPr>
    </w:p>
    <w:p w14:paraId="11BC6056" w14:textId="77777777" w:rsidR="00450CB6" w:rsidRPr="00450CB6" w:rsidRDefault="00450CB6" w:rsidP="00450CB6">
      <w:pPr>
        <w:rPr>
          <w:lang w:val="en-GB"/>
        </w:rPr>
      </w:pPr>
    </w:p>
    <w:p w14:paraId="5E3D5100" w14:textId="77777777" w:rsidR="00450CB6" w:rsidRPr="00450CB6" w:rsidRDefault="00450CB6" w:rsidP="00450CB6">
      <w:pPr>
        <w:rPr>
          <w:lang w:val="en-GB"/>
        </w:rPr>
      </w:pPr>
    </w:p>
    <w:p w14:paraId="091C4D7E" w14:textId="77777777" w:rsidR="00450CB6" w:rsidRPr="00450CB6" w:rsidRDefault="00450CB6" w:rsidP="00450CB6">
      <w:pPr>
        <w:rPr>
          <w:lang w:val="en-GB"/>
        </w:rPr>
      </w:pPr>
    </w:p>
    <w:p w14:paraId="22E79422" w14:textId="77777777" w:rsidR="00450CB6" w:rsidRPr="00450CB6" w:rsidRDefault="00450CB6" w:rsidP="00450CB6">
      <w:pPr>
        <w:rPr>
          <w:lang w:val="en-GB"/>
        </w:rPr>
      </w:pPr>
    </w:p>
    <w:p w14:paraId="6457A198" w14:textId="77777777" w:rsidR="00450CB6" w:rsidRPr="00450CB6" w:rsidRDefault="00450CB6" w:rsidP="00450CB6">
      <w:pPr>
        <w:rPr>
          <w:lang w:val="en-GB"/>
        </w:rPr>
      </w:pPr>
    </w:p>
    <w:p w14:paraId="5E84C999" w14:textId="77777777" w:rsidR="00450CB6" w:rsidRPr="00450CB6" w:rsidRDefault="00450CB6" w:rsidP="00450CB6">
      <w:pPr>
        <w:rPr>
          <w:lang w:val="en-GB"/>
        </w:rPr>
      </w:pPr>
    </w:p>
    <w:p w14:paraId="7D4FD143" w14:textId="77777777" w:rsidR="00450CB6" w:rsidRPr="00450CB6" w:rsidRDefault="00450CB6" w:rsidP="00450CB6">
      <w:pPr>
        <w:rPr>
          <w:lang w:val="en-GB"/>
        </w:rPr>
      </w:pPr>
    </w:p>
    <w:p w14:paraId="1FCBCC09" w14:textId="77777777" w:rsidR="00450CB6" w:rsidRPr="00450CB6" w:rsidRDefault="00450CB6" w:rsidP="00450CB6">
      <w:pPr>
        <w:rPr>
          <w:lang w:val="en-GB"/>
        </w:rPr>
      </w:pPr>
    </w:p>
    <w:p w14:paraId="28DB5455" w14:textId="77777777" w:rsidR="00450CB6" w:rsidRPr="00450CB6" w:rsidRDefault="00450CB6" w:rsidP="00450CB6">
      <w:pPr>
        <w:rPr>
          <w:lang w:val="en-GB"/>
        </w:rPr>
      </w:pPr>
    </w:p>
    <w:p w14:paraId="69F438EA" w14:textId="77777777" w:rsidR="00450CB6" w:rsidRPr="00450CB6" w:rsidRDefault="00450CB6" w:rsidP="00450CB6">
      <w:pPr>
        <w:rPr>
          <w:lang w:val="en-GB"/>
        </w:rPr>
      </w:pPr>
    </w:p>
    <w:p w14:paraId="61A536B8" w14:textId="77777777" w:rsidR="00450CB6" w:rsidRPr="00450CB6" w:rsidRDefault="00450CB6" w:rsidP="00450CB6">
      <w:pPr>
        <w:rPr>
          <w:lang w:val="en-GB"/>
        </w:rPr>
      </w:pPr>
    </w:p>
    <w:p w14:paraId="6B4A9581" w14:textId="77777777" w:rsidR="00450CB6" w:rsidRPr="00450CB6" w:rsidRDefault="00450CB6" w:rsidP="00450CB6">
      <w:pPr>
        <w:rPr>
          <w:lang w:val="en-GB"/>
        </w:rPr>
      </w:pPr>
    </w:p>
    <w:p w14:paraId="39333069" w14:textId="77777777" w:rsidR="00450CB6" w:rsidRPr="00450CB6" w:rsidRDefault="00450CB6" w:rsidP="00450CB6">
      <w:pPr>
        <w:rPr>
          <w:lang w:val="en-GB"/>
        </w:rPr>
      </w:pPr>
    </w:p>
    <w:p w14:paraId="5219562C" w14:textId="7BD5089A" w:rsidR="00450CB6" w:rsidRDefault="00450CB6" w:rsidP="00450CB6">
      <w:pPr>
        <w:rPr>
          <w:lang w:val="en-GB"/>
        </w:rPr>
      </w:pPr>
    </w:p>
    <w:p w14:paraId="36B801B1" w14:textId="4C25C5FB" w:rsidR="00450CB6" w:rsidRDefault="00450CB6" w:rsidP="00450CB6">
      <w:pPr>
        <w:tabs>
          <w:tab w:val="left" w:pos="7540"/>
        </w:tabs>
        <w:rPr>
          <w:lang w:val="en-GB"/>
        </w:rPr>
      </w:pPr>
      <w:r>
        <w:rPr>
          <w:lang w:val="en-GB"/>
        </w:rPr>
        <w:tab/>
      </w:r>
    </w:p>
    <w:p w14:paraId="6029107D" w14:textId="3D645510" w:rsidR="00450CB6" w:rsidRDefault="00167538" w:rsidP="00450CB6">
      <w:pPr>
        <w:tabs>
          <w:tab w:val="left" w:pos="7540"/>
        </w:tabs>
        <w:rPr>
          <w:lang w:val="en-GB"/>
        </w:rPr>
      </w:pPr>
      <w:r>
        <w:rPr>
          <w:lang w:val="en-GB"/>
        </w:rPr>
        <w:t>Appendix 6</w:t>
      </w:r>
    </w:p>
    <w:p w14:paraId="6887053A" w14:textId="625002EC" w:rsidR="00450CB6" w:rsidRDefault="00450CB6" w:rsidP="00450CB6">
      <w:pPr>
        <w:tabs>
          <w:tab w:val="left" w:pos="7540"/>
        </w:tabs>
        <w:rPr>
          <w:lang w:val="en-GB"/>
        </w:rPr>
      </w:pPr>
      <w:r>
        <w:rPr>
          <w:noProof/>
        </w:rPr>
        <w:drawing>
          <wp:anchor distT="0" distB="0" distL="114300" distR="114300" simplePos="0" relativeHeight="251663360" behindDoc="0" locked="0" layoutInCell="1" allowOverlap="1" wp14:anchorId="5229637A" wp14:editId="670D8430">
            <wp:simplePos x="0" y="0"/>
            <wp:positionH relativeFrom="column">
              <wp:posOffset>-1599565</wp:posOffset>
            </wp:positionH>
            <wp:positionV relativeFrom="paragraph">
              <wp:posOffset>1306830</wp:posOffset>
            </wp:positionV>
            <wp:extent cx="8228965" cy="6170930"/>
            <wp:effectExtent l="0" t="12382" r="0" b="0"/>
            <wp:wrapThrough wrapText="bothSides">
              <wp:wrapPolygon edited="0">
                <wp:start x="-33" y="21557"/>
                <wp:lineTo x="21502" y="21557"/>
                <wp:lineTo x="21502" y="130"/>
                <wp:lineTo x="-33" y="130"/>
                <wp:lineTo x="-33" y="21557"/>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549.JPG"/>
                    <pic:cNvPicPr/>
                  </pic:nvPicPr>
                  <pic:blipFill>
                    <a:blip r:embed="rId13">
                      <a:extLst>
                        <a:ext uri="{28A0092B-C50C-407E-A947-70E740481C1C}">
                          <a14:useLocalDpi xmlns:a14="http://schemas.microsoft.com/office/drawing/2010/main" val="0"/>
                        </a:ext>
                      </a:extLst>
                    </a:blip>
                    <a:stretch>
                      <a:fillRect/>
                    </a:stretch>
                  </pic:blipFill>
                  <pic:spPr>
                    <a:xfrm rot="5400000">
                      <a:off x="0" y="0"/>
                      <a:ext cx="8228965" cy="6170930"/>
                    </a:xfrm>
                    <a:prstGeom prst="rect">
                      <a:avLst/>
                    </a:prstGeom>
                  </pic:spPr>
                </pic:pic>
              </a:graphicData>
            </a:graphic>
            <wp14:sizeRelH relativeFrom="page">
              <wp14:pctWidth>0</wp14:pctWidth>
            </wp14:sizeRelH>
            <wp14:sizeRelV relativeFrom="page">
              <wp14:pctHeight>0</wp14:pctHeight>
            </wp14:sizeRelV>
          </wp:anchor>
        </w:drawing>
      </w:r>
    </w:p>
    <w:p w14:paraId="24CD564B" w14:textId="62978F19" w:rsidR="00450CB6" w:rsidRDefault="00167538" w:rsidP="00450CB6">
      <w:pPr>
        <w:tabs>
          <w:tab w:val="left" w:pos="7540"/>
        </w:tabs>
        <w:rPr>
          <w:lang w:val="en-GB"/>
        </w:rPr>
      </w:pPr>
      <w:r>
        <w:rPr>
          <w:lang w:val="en-GB"/>
        </w:rPr>
        <w:t>Appendix 7</w:t>
      </w:r>
    </w:p>
    <w:p w14:paraId="3F2B55DF" w14:textId="77777777" w:rsidR="00450CB6" w:rsidRDefault="00450CB6" w:rsidP="00450CB6">
      <w:pPr>
        <w:tabs>
          <w:tab w:val="left" w:pos="7540"/>
        </w:tabs>
        <w:rPr>
          <w:lang w:val="en-GB"/>
        </w:rPr>
      </w:pPr>
    </w:p>
    <w:p w14:paraId="5B288A60" w14:textId="72E2810B" w:rsidR="00450CB6" w:rsidRDefault="00450CB6" w:rsidP="00450CB6">
      <w:pPr>
        <w:tabs>
          <w:tab w:val="left" w:pos="7540"/>
        </w:tabs>
        <w:rPr>
          <w:lang w:val="en-GB"/>
        </w:rPr>
      </w:pPr>
      <w:r>
        <w:rPr>
          <w:noProof/>
        </w:rPr>
        <w:drawing>
          <wp:anchor distT="0" distB="0" distL="114300" distR="114300" simplePos="0" relativeHeight="251664384" behindDoc="0" locked="0" layoutInCell="1" allowOverlap="1" wp14:anchorId="6FD3CF7F" wp14:editId="09E3D604">
            <wp:simplePos x="0" y="0"/>
            <wp:positionH relativeFrom="column">
              <wp:posOffset>-800100</wp:posOffset>
            </wp:positionH>
            <wp:positionV relativeFrom="paragraph">
              <wp:posOffset>785495</wp:posOffset>
            </wp:positionV>
            <wp:extent cx="6972300" cy="5229225"/>
            <wp:effectExtent l="0" t="0" r="12700" b="3175"/>
            <wp:wrapThrough wrapText="bothSides">
              <wp:wrapPolygon edited="0">
                <wp:start x="0" y="0"/>
                <wp:lineTo x="0" y="21508"/>
                <wp:lineTo x="21561" y="21508"/>
                <wp:lineTo x="21561"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542.JPG"/>
                    <pic:cNvPicPr/>
                  </pic:nvPicPr>
                  <pic:blipFill>
                    <a:blip r:embed="rId14">
                      <a:extLst>
                        <a:ext uri="{28A0092B-C50C-407E-A947-70E740481C1C}">
                          <a14:useLocalDpi xmlns:a14="http://schemas.microsoft.com/office/drawing/2010/main" val="0"/>
                        </a:ext>
                      </a:extLst>
                    </a:blip>
                    <a:stretch>
                      <a:fillRect/>
                    </a:stretch>
                  </pic:blipFill>
                  <pic:spPr>
                    <a:xfrm>
                      <a:off x="0" y="0"/>
                      <a:ext cx="6972300" cy="5229225"/>
                    </a:xfrm>
                    <a:prstGeom prst="rect">
                      <a:avLst/>
                    </a:prstGeom>
                  </pic:spPr>
                </pic:pic>
              </a:graphicData>
            </a:graphic>
            <wp14:sizeRelH relativeFrom="page">
              <wp14:pctWidth>0</wp14:pctWidth>
            </wp14:sizeRelH>
            <wp14:sizeRelV relativeFrom="page">
              <wp14:pctHeight>0</wp14:pctHeight>
            </wp14:sizeRelV>
          </wp:anchor>
        </w:drawing>
      </w:r>
    </w:p>
    <w:p w14:paraId="3B8CCF7F" w14:textId="77777777" w:rsidR="00450CB6" w:rsidRPr="00450CB6" w:rsidRDefault="00450CB6" w:rsidP="00450CB6">
      <w:pPr>
        <w:rPr>
          <w:lang w:val="en-GB"/>
        </w:rPr>
      </w:pPr>
    </w:p>
    <w:p w14:paraId="5971A246" w14:textId="77777777" w:rsidR="00450CB6" w:rsidRPr="00450CB6" w:rsidRDefault="00450CB6" w:rsidP="00450CB6">
      <w:pPr>
        <w:rPr>
          <w:lang w:val="en-GB"/>
        </w:rPr>
      </w:pPr>
    </w:p>
    <w:p w14:paraId="6930B480" w14:textId="77777777" w:rsidR="00450CB6" w:rsidRPr="00450CB6" w:rsidRDefault="00450CB6" w:rsidP="00450CB6">
      <w:pPr>
        <w:rPr>
          <w:lang w:val="en-GB"/>
        </w:rPr>
      </w:pPr>
    </w:p>
    <w:p w14:paraId="11417DEF" w14:textId="77777777" w:rsidR="00450CB6" w:rsidRPr="00450CB6" w:rsidRDefault="00450CB6" w:rsidP="00450CB6">
      <w:pPr>
        <w:rPr>
          <w:lang w:val="en-GB"/>
        </w:rPr>
      </w:pPr>
    </w:p>
    <w:p w14:paraId="57A2B90A" w14:textId="77777777" w:rsidR="00450CB6" w:rsidRPr="00450CB6" w:rsidRDefault="00450CB6" w:rsidP="00450CB6">
      <w:pPr>
        <w:rPr>
          <w:lang w:val="en-GB"/>
        </w:rPr>
      </w:pPr>
    </w:p>
    <w:p w14:paraId="0C925F37" w14:textId="77777777" w:rsidR="00450CB6" w:rsidRPr="00450CB6" w:rsidRDefault="00450CB6" w:rsidP="00450CB6">
      <w:pPr>
        <w:rPr>
          <w:lang w:val="en-GB"/>
        </w:rPr>
      </w:pPr>
    </w:p>
    <w:p w14:paraId="5C254E78" w14:textId="77777777" w:rsidR="00450CB6" w:rsidRPr="00450CB6" w:rsidRDefault="00450CB6" w:rsidP="00450CB6">
      <w:pPr>
        <w:rPr>
          <w:lang w:val="en-GB"/>
        </w:rPr>
      </w:pPr>
    </w:p>
    <w:p w14:paraId="21D17057" w14:textId="77777777" w:rsidR="00450CB6" w:rsidRPr="00450CB6" w:rsidRDefault="00450CB6" w:rsidP="00450CB6">
      <w:pPr>
        <w:rPr>
          <w:lang w:val="en-GB"/>
        </w:rPr>
      </w:pPr>
    </w:p>
    <w:p w14:paraId="03BDC31D" w14:textId="77777777" w:rsidR="00450CB6" w:rsidRPr="00450CB6" w:rsidRDefault="00450CB6" w:rsidP="00450CB6">
      <w:pPr>
        <w:rPr>
          <w:lang w:val="en-GB"/>
        </w:rPr>
      </w:pPr>
    </w:p>
    <w:p w14:paraId="7E29B9B0" w14:textId="77777777" w:rsidR="00450CB6" w:rsidRPr="00450CB6" w:rsidRDefault="00450CB6" w:rsidP="00450CB6">
      <w:pPr>
        <w:rPr>
          <w:lang w:val="en-GB"/>
        </w:rPr>
      </w:pPr>
    </w:p>
    <w:p w14:paraId="358405FB" w14:textId="77777777" w:rsidR="00450CB6" w:rsidRPr="00450CB6" w:rsidRDefault="00450CB6" w:rsidP="00450CB6">
      <w:pPr>
        <w:rPr>
          <w:lang w:val="en-GB"/>
        </w:rPr>
      </w:pPr>
    </w:p>
    <w:p w14:paraId="2DA2EB2D" w14:textId="77777777" w:rsidR="00450CB6" w:rsidRPr="00450CB6" w:rsidRDefault="00450CB6" w:rsidP="00450CB6">
      <w:pPr>
        <w:rPr>
          <w:lang w:val="en-GB"/>
        </w:rPr>
      </w:pPr>
    </w:p>
    <w:p w14:paraId="4B065FCA" w14:textId="77777777" w:rsidR="00450CB6" w:rsidRPr="00450CB6" w:rsidRDefault="00450CB6" w:rsidP="00450CB6">
      <w:pPr>
        <w:rPr>
          <w:lang w:val="en-GB"/>
        </w:rPr>
      </w:pPr>
    </w:p>
    <w:p w14:paraId="5FB37CE6" w14:textId="77777777" w:rsidR="00450CB6" w:rsidRPr="00450CB6" w:rsidRDefault="00450CB6" w:rsidP="00450CB6">
      <w:pPr>
        <w:rPr>
          <w:lang w:val="en-GB"/>
        </w:rPr>
      </w:pPr>
    </w:p>
    <w:p w14:paraId="308AA6A9" w14:textId="77777777" w:rsidR="00450CB6" w:rsidRPr="00450CB6" w:rsidRDefault="00450CB6" w:rsidP="00450CB6">
      <w:pPr>
        <w:rPr>
          <w:lang w:val="en-GB"/>
        </w:rPr>
      </w:pPr>
    </w:p>
    <w:p w14:paraId="79D62514" w14:textId="77777777" w:rsidR="00450CB6" w:rsidRDefault="00450CB6" w:rsidP="00450CB6">
      <w:pPr>
        <w:rPr>
          <w:lang w:val="en-GB"/>
        </w:rPr>
      </w:pPr>
    </w:p>
    <w:p w14:paraId="45CD1BE8" w14:textId="6A7E332C" w:rsidR="00450CB6" w:rsidRDefault="00450CB6" w:rsidP="00450CB6">
      <w:pPr>
        <w:rPr>
          <w:lang w:val="en-GB"/>
        </w:rPr>
      </w:pPr>
      <w:r>
        <w:rPr>
          <w:noProof/>
        </w:rPr>
        <w:drawing>
          <wp:anchor distT="0" distB="0" distL="114300" distR="114300" simplePos="0" relativeHeight="251665408" behindDoc="0" locked="0" layoutInCell="1" allowOverlap="1" wp14:anchorId="2B57E0F7" wp14:editId="3AD46FFE">
            <wp:simplePos x="0" y="0"/>
            <wp:positionH relativeFrom="column">
              <wp:posOffset>-209550</wp:posOffset>
            </wp:positionH>
            <wp:positionV relativeFrom="paragraph">
              <wp:posOffset>-247650</wp:posOffset>
            </wp:positionV>
            <wp:extent cx="5601335" cy="7468235"/>
            <wp:effectExtent l="6350" t="0" r="0" b="0"/>
            <wp:wrapThrough wrapText="bothSides">
              <wp:wrapPolygon edited="0">
                <wp:start x="24" y="21618"/>
                <wp:lineTo x="21475" y="21618"/>
                <wp:lineTo x="21475" y="94"/>
                <wp:lineTo x="24" y="94"/>
                <wp:lineTo x="24" y="21618"/>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2571.jpg"/>
                    <pic:cNvPicPr/>
                  </pic:nvPicPr>
                  <pic:blipFill>
                    <a:blip r:embed="rId15">
                      <a:extLst>
                        <a:ext uri="{28A0092B-C50C-407E-A947-70E740481C1C}">
                          <a14:useLocalDpi xmlns:a14="http://schemas.microsoft.com/office/drawing/2010/main" val="0"/>
                        </a:ext>
                      </a:extLst>
                    </a:blip>
                    <a:stretch>
                      <a:fillRect/>
                    </a:stretch>
                  </pic:blipFill>
                  <pic:spPr>
                    <a:xfrm rot="5400000">
                      <a:off x="0" y="0"/>
                      <a:ext cx="5601335" cy="7468235"/>
                    </a:xfrm>
                    <a:prstGeom prst="rect">
                      <a:avLst/>
                    </a:prstGeom>
                  </pic:spPr>
                </pic:pic>
              </a:graphicData>
            </a:graphic>
            <wp14:sizeRelH relativeFrom="page">
              <wp14:pctWidth>0</wp14:pctWidth>
            </wp14:sizeRelH>
            <wp14:sizeRelV relativeFrom="page">
              <wp14:pctHeight>0</wp14:pctHeight>
            </wp14:sizeRelV>
          </wp:anchor>
        </w:drawing>
      </w:r>
      <w:r w:rsidR="00167538">
        <w:rPr>
          <w:lang w:val="en-GB"/>
        </w:rPr>
        <w:t>Appendix 8</w:t>
      </w:r>
      <w:r>
        <w:rPr>
          <w:lang w:val="en-GB"/>
        </w:rPr>
        <w:t xml:space="preserve"> </w:t>
      </w:r>
    </w:p>
    <w:p w14:paraId="68B46CF8" w14:textId="77777777" w:rsidR="00450CB6" w:rsidRDefault="00450CB6" w:rsidP="00450CB6">
      <w:pPr>
        <w:rPr>
          <w:lang w:val="en-GB"/>
        </w:rPr>
      </w:pPr>
    </w:p>
    <w:p w14:paraId="68A2496E" w14:textId="094AF5A4" w:rsidR="00450CB6" w:rsidRPr="00450CB6" w:rsidRDefault="00450CB6" w:rsidP="00450CB6">
      <w:pPr>
        <w:rPr>
          <w:lang w:val="en-GB"/>
        </w:rPr>
      </w:pPr>
    </w:p>
    <w:p w14:paraId="2E649019" w14:textId="77777777" w:rsidR="00450CB6" w:rsidRPr="00450CB6" w:rsidRDefault="00450CB6" w:rsidP="00450CB6">
      <w:pPr>
        <w:rPr>
          <w:lang w:val="en-GB"/>
        </w:rPr>
      </w:pPr>
    </w:p>
    <w:p w14:paraId="7DF3469B" w14:textId="77777777" w:rsidR="00450CB6" w:rsidRPr="00450CB6" w:rsidRDefault="00450CB6" w:rsidP="00450CB6">
      <w:pPr>
        <w:rPr>
          <w:lang w:val="en-GB"/>
        </w:rPr>
      </w:pPr>
    </w:p>
    <w:p w14:paraId="11B7CE34" w14:textId="77777777" w:rsidR="00450CB6" w:rsidRPr="00450CB6" w:rsidRDefault="00450CB6" w:rsidP="00450CB6">
      <w:pPr>
        <w:rPr>
          <w:lang w:val="en-GB"/>
        </w:rPr>
      </w:pPr>
    </w:p>
    <w:p w14:paraId="4B766282" w14:textId="77777777" w:rsidR="00450CB6" w:rsidRPr="00450CB6" w:rsidRDefault="00450CB6" w:rsidP="00450CB6">
      <w:pPr>
        <w:rPr>
          <w:lang w:val="en-GB"/>
        </w:rPr>
      </w:pPr>
    </w:p>
    <w:p w14:paraId="082EE00A" w14:textId="77777777" w:rsidR="00450CB6" w:rsidRPr="00450CB6" w:rsidRDefault="00450CB6" w:rsidP="00450CB6">
      <w:pPr>
        <w:rPr>
          <w:lang w:val="en-GB"/>
        </w:rPr>
      </w:pPr>
    </w:p>
    <w:p w14:paraId="331BE94B" w14:textId="77777777" w:rsidR="00450CB6" w:rsidRPr="00450CB6" w:rsidRDefault="00450CB6" w:rsidP="00450CB6">
      <w:pPr>
        <w:rPr>
          <w:lang w:val="en-GB"/>
        </w:rPr>
      </w:pPr>
    </w:p>
    <w:p w14:paraId="176EBD95" w14:textId="77777777" w:rsidR="00450CB6" w:rsidRPr="00450CB6" w:rsidRDefault="00450CB6" w:rsidP="00450CB6">
      <w:pPr>
        <w:rPr>
          <w:lang w:val="en-GB"/>
        </w:rPr>
      </w:pPr>
    </w:p>
    <w:p w14:paraId="5770D8CD" w14:textId="77777777" w:rsidR="00450CB6" w:rsidRPr="00450CB6" w:rsidRDefault="00450CB6" w:rsidP="00450CB6">
      <w:pPr>
        <w:rPr>
          <w:lang w:val="en-GB"/>
        </w:rPr>
      </w:pPr>
    </w:p>
    <w:p w14:paraId="1516FDC8" w14:textId="77777777" w:rsidR="00450CB6" w:rsidRPr="00450CB6" w:rsidRDefault="00450CB6" w:rsidP="00450CB6">
      <w:pPr>
        <w:rPr>
          <w:lang w:val="en-GB"/>
        </w:rPr>
      </w:pPr>
    </w:p>
    <w:p w14:paraId="1DC15F0E" w14:textId="77777777" w:rsidR="00450CB6" w:rsidRPr="00450CB6" w:rsidRDefault="00450CB6" w:rsidP="00450CB6">
      <w:pPr>
        <w:rPr>
          <w:lang w:val="en-GB"/>
        </w:rPr>
      </w:pPr>
    </w:p>
    <w:p w14:paraId="256D3A35" w14:textId="77777777" w:rsidR="00450CB6" w:rsidRPr="00450CB6" w:rsidRDefault="00450CB6" w:rsidP="00450CB6">
      <w:pPr>
        <w:rPr>
          <w:lang w:val="en-GB"/>
        </w:rPr>
      </w:pPr>
    </w:p>
    <w:p w14:paraId="5101D9AC" w14:textId="77777777" w:rsidR="00450CB6" w:rsidRPr="00450CB6" w:rsidRDefault="00450CB6" w:rsidP="00450CB6">
      <w:pPr>
        <w:rPr>
          <w:lang w:val="en-GB"/>
        </w:rPr>
      </w:pPr>
    </w:p>
    <w:p w14:paraId="114D910E" w14:textId="77777777" w:rsidR="00450CB6" w:rsidRPr="00450CB6" w:rsidRDefault="00450CB6" w:rsidP="00450CB6">
      <w:pPr>
        <w:rPr>
          <w:lang w:val="en-GB"/>
        </w:rPr>
      </w:pPr>
    </w:p>
    <w:p w14:paraId="299EE7EB" w14:textId="2E48D414" w:rsidR="00450CB6" w:rsidRDefault="00450CB6" w:rsidP="00450CB6">
      <w:pPr>
        <w:rPr>
          <w:lang w:val="en-GB"/>
        </w:rPr>
      </w:pPr>
      <w:r>
        <w:rPr>
          <w:noProof/>
        </w:rPr>
        <w:drawing>
          <wp:anchor distT="0" distB="0" distL="114300" distR="114300" simplePos="0" relativeHeight="251666432" behindDoc="0" locked="0" layoutInCell="1" allowOverlap="1" wp14:anchorId="14CCCC70" wp14:editId="363AA483">
            <wp:simplePos x="0" y="0"/>
            <wp:positionH relativeFrom="column">
              <wp:posOffset>-114300</wp:posOffset>
            </wp:positionH>
            <wp:positionV relativeFrom="paragraph">
              <wp:posOffset>-344170</wp:posOffset>
            </wp:positionV>
            <wp:extent cx="5487035" cy="7315835"/>
            <wp:effectExtent l="0" t="0" r="0" b="0"/>
            <wp:wrapThrough wrapText="bothSides">
              <wp:wrapPolygon edited="0">
                <wp:start x="21600" y="0"/>
                <wp:lineTo x="102" y="0"/>
                <wp:lineTo x="102" y="21523"/>
                <wp:lineTo x="21600" y="21523"/>
                <wp:lineTo x="2160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2572.jpg"/>
                    <pic:cNvPicPr/>
                  </pic:nvPicPr>
                  <pic:blipFill>
                    <a:blip r:embed="rId16">
                      <a:extLst>
                        <a:ext uri="{28A0092B-C50C-407E-A947-70E740481C1C}">
                          <a14:useLocalDpi xmlns:a14="http://schemas.microsoft.com/office/drawing/2010/main" val="0"/>
                        </a:ext>
                      </a:extLst>
                    </a:blip>
                    <a:stretch>
                      <a:fillRect/>
                    </a:stretch>
                  </pic:blipFill>
                  <pic:spPr>
                    <a:xfrm rot="16200000">
                      <a:off x="0" y="0"/>
                      <a:ext cx="5487035" cy="7315835"/>
                    </a:xfrm>
                    <a:prstGeom prst="rect">
                      <a:avLst/>
                    </a:prstGeom>
                  </pic:spPr>
                </pic:pic>
              </a:graphicData>
            </a:graphic>
            <wp14:sizeRelH relativeFrom="page">
              <wp14:pctWidth>0</wp14:pctWidth>
            </wp14:sizeRelH>
            <wp14:sizeRelV relativeFrom="page">
              <wp14:pctHeight>0</wp14:pctHeight>
            </wp14:sizeRelV>
          </wp:anchor>
        </w:drawing>
      </w:r>
      <w:r w:rsidR="00167538">
        <w:rPr>
          <w:lang w:val="en-GB"/>
        </w:rPr>
        <w:t>Appendix 9</w:t>
      </w:r>
    </w:p>
    <w:p w14:paraId="62C27670" w14:textId="77777777" w:rsidR="00450CB6" w:rsidRDefault="00450CB6" w:rsidP="00450CB6">
      <w:pPr>
        <w:rPr>
          <w:lang w:val="en-GB"/>
        </w:rPr>
      </w:pPr>
    </w:p>
    <w:p w14:paraId="59469A61" w14:textId="0608C724" w:rsidR="00450CB6" w:rsidRPr="00450CB6" w:rsidRDefault="00450CB6" w:rsidP="00450CB6">
      <w:pPr>
        <w:rPr>
          <w:lang w:val="en-GB"/>
        </w:rPr>
      </w:pPr>
    </w:p>
    <w:p w14:paraId="73D2C722" w14:textId="77777777" w:rsidR="00450CB6" w:rsidRPr="00450CB6" w:rsidRDefault="00450CB6" w:rsidP="00450CB6">
      <w:pPr>
        <w:rPr>
          <w:lang w:val="en-GB"/>
        </w:rPr>
      </w:pPr>
    </w:p>
    <w:p w14:paraId="259A1CC0" w14:textId="77777777" w:rsidR="00450CB6" w:rsidRPr="00450CB6" w:rsidRDefault="00450CB6" w:rsidP="00450CB6">
      <w:pPr>
        <w:rPr>
          <w:lang w:val="en-GB"/>
        </w:rPr>
      </w:pPr>
    </w:p>
    <w:p w14:paraId="549153AB" w14:textId="77777777" w:rsidR="00450CB6" w:rsidRPr="00450CB6" w:rsidRDefault="00450CB6" w:rsidP="00450CB6">
      <w:pPr>
        <w:rPr>
          <w:lang w:val="en-GB"/>
        </w:rPr>
      </w:pPr>
    </w:p>
    <w:p w14:paraId="4D827805" w14:textId="77777777" w:rsidR="00450CB6" w:rsidRPr="00450CB6" w:rsidRDefault="00450CB6" w:rsidP="00450CB6">
      <w:pPr>
        <w:rPr>
          <w:lang w:val="en-GB"/>
        </w:rPr>
      </w:pPr>
    </w:p>
    <w:p w14:paraId="29115480" w14:textId="77777777" w:rsidR="00450CB6" w:rsidRPr="00450CB6" w:rsidRDefault="00450CB6" w:rsidP="00450CB6">
      <w:pPr>
        <w:rPr>
          <w:lang w:val="en-GB"/>
        </w:rPr>
      </w:pPr>
    </w:p>
    <w:p w14:paraId="687B2617" w14:textId="77777777" w:rsidR="00450CB6" w:rsidRPr="00450CB6" w:rsidRDefault="00450CB6" w:rsidP="00450CB6">
      <w:pPr>
        <w:rPr>
          <w:lang w:val="en-GB"/>
        </w:rPr>
      </w:pPr>
    </w:p>
    <w:p w14:paraId="2E0E87E6" w14:textId="77777777" w:rsidR="00450CB6" w:rsidRPr="00450CB6" w:rsidRDefault="00450CB6" w:rsidP="00450CB6">
      <w:pPr>
        <w:rPr>
          <w:lang w:val="en-GB"/>
        </w:rPr>
      </w:pPr>
    </w:p>
    <w:p w14:paraId="1C9C296B" w14:textId="77777777" w:rsidR="00450CB6" w:rsidRPr="00450CB6" w:rsidRDefault="00450CB6" w:rsidP="00450CB6">
      <w:pPr>
        <w:rPr>
          <w:lang w:val="en-GB"/>
        </w:rPr>
      </w:pPr>
    </w:p>
    <w:p w14:paraId="133F0362" w14:textId="77777777" w:rsidR="00450CB6" w:rsidRPr="00450CB6" w:rsidRDefault="00450CB6" w:rsidP="00450CB6">
      <w:pPr>
        <w:rPr>
          <w:lang w:val="en-GB"/>
        </w:rPr>
      </w:pPr>
    </w:p>
    <w:p w14:paraId="63BB5F0E" w14:textId="77777777" w:rsidR="00450CB6" w:rsidRPr="00450CB6" w:rsidRDefault="00450CB6" w:rsidP="00450CB6">
      <w:pPr>
        <w:rPr>
          <w:lang w:val="en-GB"/>
        </w:rPr>
      </w:pPr>
    </w:p>
    <w:p w14:paraId="3031A413" w14:textId="77777777" w:rsidR="00450CB6" w:rsidRPr="00450CB6" w:rsidRDefault="00450CB6" w:rsidP="00450CB6">
      <w:pPr>
        <w:rPr>
          <w:lang w:val="en-GB"/>
        </w:rPr>
      </w:pPr>
    </w:p>
    <w:p w14:paraId="1CA480B7" w14:textId="77777777" w:rsidR="00450CB6" w:rsidRPr="00450CB6" w:rsidRDefault="00450CB6" w:rsidP="00450CB6">
      <w:pPr>
        <w:rPr>
          <w:lang w:val="en-GB"/>
        </w:rPr>
      </w:pPr>
    </w:p>
    <w:p w14:paraId="60C1A0BD" w14:textId="77777777" w:rsidR="00450CB6" w:rsidRPr="00450CB6" w:rsidRDefault="00450CB6" w:rsidP="00450CB6">
      <w:pPr>
        <w:rPr>
          <w:lang w:val="en-GB"/>
        </w:rPr>
      </w:pPr>
    </w:p>
    <w:p w14:paraId="62A68671" w14:textId="77777777" w:rsidR="00450CB6" w:rsidRDefault="00450CB6" w:rsidP="00450CB6">
      <w:pPr>
        <w:rPr>
          <w:lang w:val="en-GB"/>
        </w:rPr>
      </w:pPr>
    </w:p>
    <w:p w14:paraId="70B1A736" w14:textId="77777777" w:rsidR="00EE4684" w:rsidRDefault="00EE4684" w:rsidP="00450CB6">
      <w:pPr>
        <w:rPr>
          <w:lang w:val="en-GB"/>
        </w:rPr>
      </w:pPr>
    </w:p>
    <w:p w14:paraId="6A68A825" w14:textId="0F5F81A4" w:rsidR="00EE4684" w:rsidRDefault="00167538" w:rsidP="00450CB6">
      <w:pPr>
        <w:rPr>
          <w:lang w:val="en-GB"/>
        </w:rPr>
      </w:pPr>
      <w:r>
        <w:rPr>
          <w:lang w:val="en-GB"/>
        </w:rPr>
        <w:t>Appendix 10</w:t>
      </w:r>
      <w:r w:rsidR="00EE4684">
        <w:rPr>
          <w:lang w:val="en-GB"/>
        </w:rPr>
        <w:t xml:space="preserve"> </w:t>
      </w:r>
    </w:p>
    <w:p w14:paraId="54B02C8D" w14:textId="77777777" w:rsidR="00EE4684" w:rsidRDefault="00EE4684" w:rsidP="00450CB6">
      <w:pPr>
        <w:rPr>
          <w:lang w:val="en-GB"/>
        </w:rPr>
      </w:pPr>
    </w:p>
    <w:p w14:paraId="05A9FB69" w14:textId="64925618" w:rsidR="00EE4684" w:rsidRPr="00450CB6" w:rsidRDefault="00EE4684" w:rsidP="00450CB6">
      <w:pPr>
        <w:rPr>
          <w:lang w:val="en-GB"/>
        </w:rPr>
      </w:pPr>
      <w:r>
        <w:rPr>
          <w:noProof/>
        </w:rPr>
        <w:drawing>
          <wp:inline distT="0" distB="0" distL="0" distR="0" wp14:anchorId="5CFDBAAC" wp14:editId="0243A525">
            <wp:extent cx="4953000" cy="3759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5-30 at 10.54.55.png"/>
                    <pic:cNvPicPr/>
                  </pic:nvPicPr>
                  <pic:blipFill rotWithShape="1">
                    <a:blip r:embed="rId17">
                      <a:extLst>
                        <a:ext uri="{28A0092B-C50C-407E-A947-70E740481C1C}">
                          <a14:useLocalDpi xmlns:a14="http://schemas.microsoft.com/office/drawing/2010/main" val="0"/>
                        </a:ext>
                      </a:extLst>
                    </a:blip>
                    <a:srcRect l="6024" t="5572" b="2816"/>
                    <a:stretch/>
                  </pic:blipFill>
                  <pic:spPr bwMode="auto">
                    <a:xfrm>
                      <a:off x="0" y="0"/>
                      <a:ext cx="4953000" cy="3759200"/>
                    </a:xfrm>
                    <a:prstGeom prst="rect">
                      <a:avLst/>
                    </a:prstGeom>
                    <a:ln>
                      <a:noFill/>
                    </a:ln>
                    <a:extLst>
                      <a:ext uri="{53640926-AAD7-44d8-BBD7-CCE9431645EC}">
                        <a14:shadowObscured xmlns:a14="http://schemas.microsoft.com/office/drawing/2010/main"/>
                      </a:ext>
                    </a:extLst>
                  </pic:spPr>
                </pic:pic>
              </a:graphicData>
            </a:graphic>
          </wp:inline>
        </w:drawing>
      </w:r>
    </w:p>
    <w:p w14:paraId="767D6E4A" w14:textId="4E2BEF72" w:rsidR="00167538" w:rsidRDefault="00167538" w:rsidP="00450CB6">
      <w:pPr>
        <w:rPr>
          <w:lang w:val="en-GB"/>
        </w:rPr>
      </w:pPr>
    </w:p>
    <w:p w14:paraId="7A4000E9" w14:textId="77777777" w:rsidR="00167538" w:rsidRPr="00167538" w:rsidRDefault="00167538" w:rsidP="00167538">
      <w:pPr>
        <w:rPr>
          <w:lang w:val="en-GB"/>
        </w:rPr>
      </w:pPr>
    </w:p>
    <w:p w14:paraId="5443BBFF" w14:textId="77777777" w:rsidR="00167538" w:rsidRPr="00167538" w:rsidRDefault="00167538" w:rsidP="00167538">
      <w:pPr>
        <w:rPr>
          <w:lang w:val="en-GB"/>
        </w:rPr>
      </w:pPr>
    </w:p>
    <w:p w14:paraId="3FA4E45D" w14:textId="77777777" w:rsidR="00167538" w:rsidRPr="00167538" w:rsidRDefault="00167538" w:rsidP="00167538">
      <w:pPr>
        <w:rPr>
          <w:lang w:val="en-GB"/>
        </w:rPr>
      </w:pPr>
    </w:p>
    <w:p w14:paraId="3F24AD6D" w14:textId="77777777" w:rsidR="00167538" w:rsidRPr="00167538" w:rsidRDefault="00167538" w:rsidP="00167538">
      <w:pPr>
        <w:rPr>
          <w:lang w:val="en-GB"/>
        </w:rPr>
      </w:pPr>
    </w:p>
    <w:p w14:paraId="03702B49" w14:textId="77777777" w:rsidR="00167538" w:rsidRPr="00167538" w:rsidRDefault="00167538" w:rsidP="00167538">
      <w:pPr>
        <w:rPr>
          <w:lang w:val="en-GB"/>
        </w:rPr>
      </w:pPr>
    </w:p>
    <w:p w14:paraId="0F1C27AC" w14:textId="77777777" w:rsidR="00167538" w:rsidRPr="00167538" w:rsidRDefault="00167538" w:rsidP="00167538">
      <w:pPr>
        <w:rPr>
          <w:lang w:val="en-GB"/>
        </w:rPr>
      </w:pPr>
    </w:p>
    <w:p w14:paraId="6C3857D9" w14:textId="77777777" w:rsidR="00167538" w:rsidRPr="00167538" w:rsidRDefault="00167538" w:rsidP="00167538">
      <w:pPr>
        <w:rPr>
          <w:lang w:val="en-GB"/>
        </w:rPr>
      </w:pPr>
    </w:p>
    <w:p w14:paraId="36652417" w14:textId="77777777" w:rsidR="00167538" w:rsidRPr="00167538" w:rsidRDefault="00167538" w:rsidP="00167538">
      <w:pPr>
        <w:rPr>
          <w:lang w:val="en-GB"/>
        </w:rPr>
      </w:pPr>
    </w:p>
    <w:p w14:paraId="14377E87" w14:textId="77777777" w:rsidR="00167538" w:rsidRPr="00167538" w:rsidRDefault="00167538" w:rsidP="00167538">
      <w:pPr>
        <w:rPr>
          <w:lang w:val="en-GB"/>
        </w:rPr>
      </w:pPr>
    </w:p>
    <w:p w14:paraId="31AD1361" w14:textId="77777777" w:rsidR="00167538" w:rsidRPr="00167538" w:rsidRDefault="00167538" w:rsidP="00167538">
      <w:pPr>
        <w:rPr>
          <w:lang w:val="en-GB"/>
        </w:rPr>
      </w:pPr>
    </w:p>
    <w:p w14:paraId="784F6211" w14:textId="77777777" w:rsidR="00167538" w:rsidRPr="00167538" w:rsidRDefault="00167538" w:rsidP="00167538">
      <w:pPr>
        <w:rPr>
          <w:lang w:val="en-GB"/>
        </w:rPr>
      </w:pPr>
    </w:p>
    <w:p w14:paraId="6BAAA644" w14:textId="77777777" w:rsidR="00167538" w:rsidRPr="00167538" w:rsidRDefault="00167538" w:rsidP="00167538">
      <w:pPr>
        <w:rPr>
          <w:lang w:val="en-GB"/>
        </w:rPr>
      </w:pPr>
    </w:p>
    <w:p w14:paraId="3FABA59E" w14:textId="77777777" w:rsidR="00167538" w:rsidRPr="00167538" w:rsidRDefault="00167538" w:rsidP="00167538">
      <w:pPr>
        <w:rPr>
          <w:lang w:val="en-GB"/>
        </w:rPr>
      </w:pPr>
    </w:p>
    <w:p w14:paraId="340638D3" w14:textId="77777777" w:rsidR="00167538" w:rsidRPr="00167538" w:rsidRDefault="00167538" w:rsidP="00167538">
      <w:pPr>
        <w:rPr>
          <w:lang w:val="en-GB"/>
        </w:rPr>
      </w:pPr>
    </w:p>
    <w:p w14:paraId="4D009B8E" w14:textId="77777777" w:rsidR="00167538" w:rsidRPr="00167538" w:rsidRDefault="00167538" w:rsidP="00167538">
      <w:pPr>
        <w:rPr>
          <w:lang w:val="en-GB"/>
        </w:rPr>
      </w:pPr>
    </w:p>
    <w:p w14:paraId="16D5BA4E" w14:textId="77777777" w:rsidR="00167538" w:rsidRPr="00167538" w:rsidRDefault="00167538" w:rsidP="00167538">
      <w:pPr>
        <w:rPr>
          <w:lang w:val="en-GB"/>
        </w:rPr>
      </w:pPr>
    </w:p>
    <w:p w14:paraId="0F6DC327" w14:textId="77777777" w:rsidR="00167538" w:rsidRPr="00167538" w:rsidRDefault="00167538" w:rsidP="00167538">
      <w:pPr>
        <w:rPr>
          <w:lang w:val="en-GB"/>
        </w:rPr>
      </w:pPr>
    </w:p>
    <w:p w14:paraId="5510A0F5" w14:textId="77777777" w:rsidR="00167538" w:rsidRPr="00167538" w:rsidRDefault="00167538" w:rsidP="00167538">
      <w:pPr>
        <w:rPr>
          <w:lang w:val="en-GB"/>
        </w:rPr>
      </w:pPr>
    </w:p>
    <w:p w14:paraId="486E6396" w14:textId="77777777" w:rsidR="00167538" w:rsidRPr="00167538" w:rsidRDefault="00167538" w:rsidP="00167538">
      <w:pPr>
        <w:rPr>
          <w:lang w:val="en-GB"/>
        </w:rPr>
      </w:pPr>
    </w:p>
    <w:p w14:paraId="70DC0588" w14:textId="77777777" w:rsidR="00167538" w:rsidRPr="00167538" w:rsidRDefault="00167538" w:rsidP="00167538">
      <w:pPr>
        <w:rPr>
          <w:lang w:val="en-GB"/>
        </w:rPr>
      </w:pPr>
    </w:p>
    <w:p w14:paraId="2E3E88E8" w14:textId="77777777" w:rsidR="00167538" w:rsidRPr="00167538" w:rsidRDefault="00167538" w:rsidP="00167538">
      <w:pPr>
        <w:rPr>
          <w:lang w:val="en-GB"/>
        </w:rPr>
      </w:pPr>
    </w:p>
    <w:p w14:paraId="7F07BCC8" w14:textId="77777777" w:rsidR="00167538" w:rsidRPr="00167538" w:rsidRDefault="00167538" w:rsidP="00167538">
      <w:pPr>
        <w:rPr>
          <w:lang w:val="en-GB"/>
        </w:rPr>
      </w:pPr>
    </w:p>
    <w:p w14:paraId="068DCBD9" w14:textId="66E24D53" w:rsidR="00167538" w:rsidRDefault="00167538" w:rsidP="00167538">
      <w:pPr>
        <w:rPr>
          <w:lang w:val="en-GB"/>
        </w:rPr>
      </w:pPr>
    </w:p>
    <w:p w14:paraId="12BD4EFC" w14:textId="038BC742" w:rsidR="00450CB6" w:rsidRDefault="00167538" w:rsidP="00167538">
      <w:pPr>
        <w:tabs>
          <w:tab w:val="left" w:pos="1820"/>
        </w:tabs>
        <w:rPr>
          <w:lang w:val="en-GB"/>
        </w:rPr>
      </w:pPr>
      <w:r>
        <w:rPr>
          <w:lang w:val="en-GB"/>
        </w:rPr>
        <w:tab/>
      </w:r>
    </w:p>
    <w:p w14:paraId="2467DAD0" w14:textId="77777777" w:rsidR="00167538" w:rsidRDefault="00167538" w:rsidP="00167538">
      <w:pPr>
        <w:tabs>
          <w:tab w:val="left" w:pos="1820"/>
        </w:tabs>
        <w:rPr>
          <w:lang w:val="en-GB"/>
        </w:rPr>
      </w:pPr>
    </w:p>
    <w:p w14:paraId="55A724F8" w14:textId="40D96BCD" w:rsidR="00167538" w:rsidRDefault="00167538" w:rsidP="00167538">
      <w:pPr>
        <w:jc w:val="center"/>
        <w:rPr>
          <w:u w:val="single"/>
        </w:rPr>
      </w:pPr>
      <w:r>
        <w:rPr>
          <w:u w:val="single"/>
        </w:rPr>
        <w:t>Reference L</w:t>
      </w:r>
      <w:r w:rsidRPr="00895E56">
        <w:rPr>
          <w:u w:val="single"/>
        </w:rPr>
        <w:t>ist</w:t>
      </w:r>
    </w:p>
    <w:p w14:paraId="08421CCF" w14:textId="77777777" w:rsidR="00167538" w:rsidRPr="00AB29F3" w:rsidRDefault="00167538" w:rsidP="00167538">
      <w:pPr>
        <w:rPr>
          <w:u w:val="single"/>
        </w:rPr>
      </w:pPr>
    </w:p>
    <w:p w14:paraId="6B57D516" w14:textId="77777777" w:rsidR="00167538" w:rsidRPr="00AB29F3" w:rsidRDefault="00167538" w:rsidP="00167538">
      <w:pPr>
        <w:rPr>
          <w:rFonts w:cs="Arial"/>
        </w:rPr>
      </w:pPr>
      <w:r w:rsidRPr="00AB29F3">
        <w:rPr>
          <w:rFonts w:cs="Arial"/>
        </w:rPr>
        <w:t>British Educational Research Association (BERA) (2011)</w:t>
      </w:r>
      <w:r w:rsidRPr="00AB29F3">
        <w:rPr>
          <w:rFonts w:cs="Arial"/>
          <w:i/>
        </w:rPr>
        <w:t xml:space="preserve"> Ethical Guidelines for Educational Research. London: British Educational Research Association</w:t>
      </w:r>
      <w:r w:rsidRPr="00AB29F3">
        <w:rPr>
          <w:rFonts w:cs="Arial"/>
        </w:rPr>
        <w:t>.</w:t>
      </w:r>
    </w:p>
    <w:p w14:paraId="2396AD6C" w14:textId="77777777" w:rsidR="00167538" w:rsidRDefault="00167538" w:rsidP="00167538">
      <w:pPr>
        <w:rPr>
          <w:u w:val="single"/>
        </w:rPr>
      </w:pPr>
    </w:p>
    <w:p w14:paraId="6687C899" w14:textId="77777777" w:rsidR="00167538" w:rsidRPr="00742532" w:rsidRDefault="00167538" w:rsidP="00167538">
      <w:r w:rsidRPr="00742532">
        <w:t>Biddle, K.</w:t>
      </w:r>
      <w:r>
        <w:t xml:space="preserve"> A. , Garcia-Navarez, A., Roundtree Henderson, W. J. and Valero-Kerrick, A. (2014) </w:t>
      </w:r>
      <w:r w:rsidRPr="00742532">
        <w:rPr>
          <w:i/>
        </w:rPr>
        <w:t>Early Childhood Education: Becoming a Professional,</w:t>
      </w:r>
      <w:r>
        <w:t xml:space="preserve"> London: Sage </w:t>
      </w:r>
    </w:p>
    <w:p w14:paraId="0227708D" w14:textId="77777777" w:rsidR="00167538" w:rsidRDefault="00167538" w:rsidP="00167538">
      <w:pPr>
        <w:rPr>
          <w:u w:val="single"/>
        </w:rPr>
      </w:pPr>
    </w:p>
    <w:p w14:paraId="3E1571F7" w14:textId="77777777" w:rsidR="00167538" w:rsidRDefault="00167538" w:rsidP="00167538">
      <w:r>
        <w:t>Brodie, K. (2018</w:t>
      </w:r>
      <w:r w:rsidRPr="00895E56">
        <w:rPr>
          <w:i/>
        </w:rPr>
        <w:t>) The Holistic Care and Development of Children from Birth to Three: An Essential Guide for Students and Practitioners</w:t>
      </w:r>
      <w:r>
        <w:t xml:space="preserve">, London: Routledge </w:t>
      </w:r>
    </w:p>
    <w:p w14:paraId="57C1F908" w14:textId="77777777" w:rsidR="00167538" w:rsidRDefault="00167538" w:rsidP="00167538"/>
    <w:p w14:paraId="477B92C1" w14:textId="77777777" w:rsidR="00167538" w:rsidRDefault="00167538" w:rsidP="00167538">
      <w:r>
        <w:t>Brownhill, S. (2016</w:t>
      </w:r>
      <w:r w:rsidRPr="0004604D">
        <w:rPr>
          <w:i/>
        </w:rPr>
        <w:t>) Stimulating Story Writing! : Inspiring children ages 7-11</w:t>
      </w:r>
      <w:r>
        <w:t xml:space="preserve">, Oxon: Routledge </w:t>
      </w:r>
    </w:p>
    <w:p w14:paraId="6AB9D0B3" w14:textId="77777777" w:rsidR="00167538" w:rsidRDefault="00167538" w:rsidP="00167538"/>
    <w:p w14:paraId="75885404" w14:textId="77777777" w:rsidR="00167538" w:rsidRDefault="00167538" w:rsidP="00167538">
      <w:r>
        <w:t xml:space="preserve">Bruce, T., Louis, S. and McCall, G. (2015) </w:t>
      </w:r>
      <w:r w:rsidRPr="000B2C64">
        <w:rPr>
          <w:i/>
        </w:rPr>
        <w:t>Observing Young Children</w:t>
      </w:r>
      <w:r>
        <w:t>, London: Sage</w:t>
      </w:r>
    </w:p>
    <w:p w14:paraId="0A0C1A5D" w14:textId="77777777" w:rsidR="00167538" w:rsidRDefault="00167538" w:rsidP="00167538"/>
    <w:p w14:paraId="0D5C0D79" w14:textId="77777777" w:rsidR="00167538" w:rsidRDefault="00167538" w:rsidP="00167538">
      <w:r>
        <w:t xml:space="preserve">Chamberlain, L. and Kerrigan-Draper, E. (2016) </w:t>
      </w:r>
      <w:r w:rsidRPr="008B16A8">
        <w:rPr>
          <w:i/>
        </w:rPr>
        <w:t>Inspiring Writing in Primary Schools</w:t>
      </w:r>
      <w:r>
        <w:t>, London: Sage</w:t>
      </w:r>
    </w:p>
    <w:p w14:paraId="1F7D8A77" w14:textId="77777777" w:rsidR="00167538" w:rsidRDefault="00167538" w:rsidP="00167538"/>
    <w:p w14:paraId="2E35B0DA" w14:textId="77777777" w:rsidR="00167538" w:rsidRDefault="00167538" w:rsidP="00167538">
      <w:r>
        <w:t xml:space="preserve">Charlesworth, R. (2017) </w:t>
      </w:r>
      <w:r w:rsidRPr="00373B0D">
        <w:rPr>
          <w:i/>
        </w:rPr>
        <w:t>Understanding Child Development</w:t>
      </w:r>
      <w:r>
        <w:t>, 10</w:t>
      </w:r>
      <w:r w:rsidRPr="00373B0D">
        <w:rPr>
          <w:vertAlign w:val="superscript"/>
        </w:rPr>
        <w:t>th</w:t>
      </w:r>
      <w:r>
        <w:t xml:space="preserve"> ed. Boston: Cengage Learning</w:t>
      </w:r>
    </w:p>
    <w:p w14:paraId="5CCE68D2" w14:textId="77777777" w:rsidR="00167538" w:rsidRDefault="00167538" w:rsidP="00167538"/>
    <w:p w14:paraId="75982105" w14:textId="77777777" w:rsidR="00167538" w:rsidRDefault="00167538" w:rsidP="00167538">
      <w:r>
        <w:t xml:space="preserve">Clark, A. and Moss, P. (2005) </w:t>
      </w:r>
      <w:r w:rsidRPr="00AB0C7B">
        <w:rPr>
          <w:i/>
        </w:rPr>
        <w:t>Spaces to Play: More listening to young children using the Mosaic approach</w:t>
      </w:r>
      <w:r>
        <w:t xml:space="preserve">, London: National Children’s Bureau </w:t>
      </w:r>
    </w:p>
    <w:p w14:paraId="6837A9C3" w14:textId="77777777" w:rsidR="00167538" w:rsidRDefault="00167538" w:rsidP="00167538"/>
    <w:p w14:paraId="3A787BE0" w14:textId="77777777" w:rsidR="00167538" w:rsidRDefault="00167538" w:rsidP="00167538">
      <w:pPr>
        <w:rPr>
          <w:lang w:val="en-GB"/>
        </w:rPr>
      </w:pPr>
      <w:r>
        <w:t xml:space="preserve">Clark, A. and Moss, P. (2011) </w:t>
      </w:r>
      <w:r w:rsidRPr="00C67DCE">
        <w:rPr>
          <w:i/>
          <w:iCs/>
          <w:lang w:val="en-GB"/>
        </w:rPr>
        <w:t xml:space="preserve">Listening to Young Children: The Mosaic Approach  </w:t>
      </w:r>
      <w:r w:rsidRPr="00C67DCE">
        <w:rPr>
          <w:lang w:val="en-GB"/>
        </w:rPr>
        <w:t>(2</w:t>
      </w:r>
      <w:r w:rsidRPr="00C67DCE">
        <w:rPr>
          <w:vertAlign w:val="superscript"/>
          <w:lang w:val="en-GB"/>
        </w:rPr>
        <w:t>nd</w:t>
      </w:r>
      <w:r w:rsidRPr="00C67DCE">
        <w:rPr>
          <w:lang w:val="en-GB"/>
        </w:rPr>
        <w:t xml:space="preserve"> ed) London: National Children’s Bureau</w:t>
      </w:r>
    </w:p>
    <w:p w14:paraId="3B3518A4" w14:textId="77777777" w:rsidR="00167538" w:rsidRDefault="00167538" w:rsidP="00167538">
      <w:pPr>
        <w:rPr>
          <w:lang w:val="en-GB"/>
        </w:rPr>
      </w:pPr>
    </w:p>
    <w:p w14:paraId="7EFF245D" w14:textId="77777777" w:rsidR="00167538" w:rsidRDefault="00167538" w:rsidP="00167538">
      <w:pPr>
        <w:rPr>
          <w:lang w:val="en-GB"/>
        </w:rPr>
      </w:pPr>
      <w:r>
        <w:rPr>
          <w:lang w:val="en-GB"/>
        </w:rPr>
        <w:t xml:space="preserve">Conkbayir, M. and Pascal, C. (2014) </w:t>
      </w:r>
      <w:r w:rsidRPr="00555264">
        <w:rPr>
          <w:i/>
          <w:lang w:val="en-GB"/>
        </w:rPr>
        <w:t>Early Childhood Theories and Contemporary Issues: An Introduction</w:t>
      </w:r>
      <w:r>
        <w:rPr>
          <w:lang w:val="en-GB"/>
        </w:rPr>
        <w:t xml:space="preserve">, London: Bloomsbury </w:t>
      </w:r>
    </w:p>
    <w:p w14:paraId="1D230D5B" w14:textId="77777777" w:rsidR="00167538" w:rsidRDefault="00167538" w:rsidP="00167538">
      <w:pPr>
        <w:rPr>
          <w:lang w:val="en-GB"/>
        </w:rPr>
      </w:pPr>
    </w:p>
    <w:p w14:paraId="64C4226A" w14:textId="77777777" w:rsidR="00167538" w:rsidRDefault="00167538" w:rsidP="00167538">
      <w:pPr>
        <w:rPr>
          <w:lang w:val="en-GB"/>
        </w:rPr>
      </w:pPr>
      <w:r>
        <w:rPr>
          <w:lang w:val="en-GB"/>
        </w:rPr>
        <w:t xml:space="preserve">Department for Children, Education, Lifelong Learning and Skills  (2008) </w:t>
      </w:r>
      <w:r w:rsidRPr="0004604D">
        <w:rPr>
          <w:i/>
          <w:lang w:val="en-GB"/>
        </w:rPr>
        <w:t xml:space="preserve">Information Communication Technology in the National Curriculum for Wales </w:t>
      </w:r>
      <w:r>
        <w:rPr>
          <w:lang w:val="en-GB"/>
        </w:rPr>
        <w:t xml:space="preserve">[online] available at: </w:t>
      </w:r>
      <w:hyperlink r:id="rId18" w:history="1">
        <w:r w:rsidRPr="00EE6D1A">
          <w:rPr>
            <w:rStyle w:val="Hyperlink"/>
            <w:lang w:val="en-GB"/>
          </w:rPr>
          <w:t>http://learning.gov.wales/docs/learningwales/publications/130424-ict-in-the-national-curriculum-for-wales-en-v2.pdf</w:t>
        </w:r>
      </w:hyperlink>
      <w:r>
        <w:rPr>
          <w:lang w:val="en-GB"/>
        </w:rPr>
        <w:t xml:space="preserve"> accessed: 25/5/18</w:t>
      </w:r>
    </w:p>
    <w:p w14:paraId="53692BDA" w14:textId="77777777" w:rsidR="00167538" w:rsidRPr="00E84F70" w:rsidRDefault="00167538" w:rsidP="00167538">
      <w:pPr>
        <w:pStyle w:val="NormalWeb"/>
        <w:rPr>
          <w:rFonts w:asciiTheme="minorHAnsi" w:hAnsiTheme="minorHAnsi"/>
          <w:sz w:val="24"/>
          <w:szCs w:val="24"/>
        </w:rPr>
      </w:pPr>
      <w:r w:rsidRPr="00E84F70">
        <w:rPr>
          <w:rFonts w:asciiTheme="minorHAnsi" w:hAnsiTheme="minorHAnsi"/>
          <w:sz w:val="24"/>
          <w:szCs w:val="24"/>
        </w:rPr>
        <w:t xml:space="preserve">Department for Education and Skills (2015) </w:t>
      </w:r>
      <w:r w:rsidRPr="00E84F70">
        <w:rPr>
          <w:rFonts w:asciiTheme="minorHAnsi" w:hAnsiTheme="minorHAnsi"/>
          <w:i/>
          <w:iCs/>
          <w:color w:val="21211E"/>
          <w:sz w:val="24"/>
          <w:szCs w:val="24"/>
        </w:rPr>
        <w:t>Pr</w:t>
      </w:r>
      <w:r>
        <w:rPr>
          <w:rFonts w:asciiTheme="minorHAnsi" w:hAnsiTheme="minorHAnsi"/>
          <w:i/>
          <w:iCs/>
          <w:color w:val="21211E"/>
          <w:sz w:val="24"/>
          <w:szCs w:val="24"/>
        </w:rPr>
        <w:t>ogramme of Study for English</w:t>
      </w:r>
      <w:r w:rsidRPr="00E84F70">
        <w:rPr>
          <w:rFonts w:asciiTheme="minorHAnsi" w:hAnsiTheme="minorHAnsi"/>
          <w:i/>
          <w:iCs/>
          <w:color w:val="21211E"/>
          <w:sz w:val="24"/>
          <w:szCs w:val="24"/>
        </w:rPr>
        <w:t>, Key Stages 2–4</w:t>
      </w:r>
      <w:r>
        <w:rPr>
          <w:rFonts w:asciiTheme="minorHAnsi" w:hAnsiTheme="minorHAnsi"/>
          <w:i/>
          <w:iCs/>
          <w:color w:val="21211E"/>
          <w:sz w:val="24"/>
          <w:szCs w:val="24"/>
        </w:rPr>
        <w:t xml:space="preserve">, </w:t>
      </w:r>
      <w:r>
        <w:rPr>
          <w:rFonts w:asciiTheme="minorHAnsi" w:hAnsiTheme="minorHAnsi"/>
          <w:iCs/>
          <w:color w:val="21211E"/>
          <w:sz w:val="24"/>
          <w:szCs w:val="24"/>
        </w:rPr>
        <w:t xml:space="preserve">[online] available at: </w:t>
      </w:r>
      <w:hyperlink r:id="rId19" w:history="1">
        <w:r w:rsidRPr="00EE6D1A">
          <w:rPr>
            <w:rStyle w:val="Hyperlink"/>
            <w:rFonts w:asciiTheme="minorHAnsi" w:hAnsiTheme="minorHAnsi"/>
            <w:iCs/>
            <w:sz w:val="24"/>
            <w:szCs w:val="24"/>
          </w:rPr>
          <w:t>http://learning.gov.wales/docs/learningwales/publications/150717-nc-english-en-v3.pdf</w:t>
        </w:r>
      </w:hyperlink>
      <w:r>
        <w:rPr>
          <w:rFonts w:asciiTheme="minorHAnsi" w:hAnsiTheme="minorHAnsi"/>
          <w:iCs/>
          <w:color w:val="21211E"/>
          <w:sz w:val="24"/>
          <w:szCs w:val="24"/>
        </w:rPr>
        <w:t xml:space="preserve"> (accessed: 23/5/18) </w:t>
      </w:r>
    </w:p>
    <w:p w14:paraId="04C420E4" w14:textId="77777777" w:rsidR="00167538" w:rsidRDefault="00167538" w:rsidP="00167538">
      <w:pPr>
        <w:rPr>
          <w:lang w:val="en-GB"/>
        </w:rPr>
      </w:pPr>
      <w:r>
        <w:rPr>
          <w:lang w:val="en-GB"/>
        </w:rPr>
        <w:t xml:space="preserve">Fleer, M. (2018) </w:t>
      </w:r>
      <w:r w:rsidRPr="00A77896">
        <w:rPr>
          <w:i/>
          <w:lang w:val="en-GB"/>
        </w:rPr>
        <w:t>Child Development in Educational Settings</w:t>
      </w:r>
      <w:r>
        <w:rPr>
          <w:lang w:val="en-GB"/>
        </w:rPr>
        <w:t>, Cambridge: Cambridge University Press</w:t>
      </w:r>
    </w:p>
    <w:p w14:paraId="732E845F" w14:textId="77777777" w:rsidR="00167538" w:rsidRDefault="00167538" w:rsidP="00167538">
      <w:pPr>
        <w:rPr>
          <w:lang w:val="en-GB"/>
        </w:rPr>
      </w:pPr>
    </w:p>
    <w:p w14:paraId="5A991D88" w14:textId="77777777" w:rsidR="00167538" w:rsidRDefault="00167538" w:rsidP="00167538">
      <w:pPr>
        <w:rPr>
          <w:lang w:val="en-GB"/>
        </w:rPr>
      </w:pPr>
      <w:r>
        <w:rPr>
          <w:lang w:val="en-GB"/>
        </w:rPr>
        <w:t xml:space="preserve">Gartrell, D. (2014) </w:t>
      </w:r>
      <w:r w:rsidRPr="002D675E">
        <w:rPr>
          <w:i/>
          <w:lang w:val="en-GB"/>
        </w:rPr>
        <w:t>A Guidance Approach for the Encouraging Classroom</w:t>
      </w:r>
      <w:r>
        <w:rPr>
          <w:lang w:val="en-GB"/>
        </w:rPr>
        <w:t>, 6</w:t>
      </w:r>
      <w:r w:rsidRPr="002D675E">
        <w:rPr>
          <w:vertAlign w:val="superscript"/>
          <w:lang w:val="en-GB"/>
        </w:rPr>
        <w:t>th</w:t>
      </w:r>
      <w:r>
        <w:rPr>
          <w:lang w:val="en-GB"/>
        </w:rPr>
        <w:t xml:space="preserve"> ed. Belmont: Wadsworth </w:t>
      </w:r>
    </w:p>
    <w:p w14:paraId="3F0ECF56" w14:textId="77777777" w:rsidR="00167538" w:rsidRDefault="00167538" w:rsidP="00167538">
      <w:pPr>
        <w:rPr>
          <w:lang w:val="en-GB"/>
        </w:rPr>
      </w:pPr>
    </w:p>
    <w:p w14:paraId="3634E36B" w14:textId="77777777" w:rsidR="00167538" w:rsidRDefault="00167538" w:rsidP="00167538">
      <w:pPr>
        <w:rPr>
          <w:lang w:val="en-GB"/>
        </w:rPr>
      </w:pPr>
      <w:r>
        <w:rPr>
          <w:lang w:val="en-GB"/>
        </w:rPr>
        <w:t xml:space="preserve">Grigg, R. (2015) </w:t>
      </w:r>
      <w:r w:rsidRPr="00A70D3C">
        <w:rPr>
          <w:i/>
          <w:lang w:val="en-GB"/>
        </w:rPr>
        <w:t>Becoming an Outstanding Primary School Teacher</w:t>
      </w:r>
      <w:r>
        <w:rPr>
          <w:lang w:val="en-GB"/>
        </w:rPr>
        <w:t>, Oxon: Routledge</w:t>
      </w:r>
    </w:p>
    <w:p w14:paraId="26055D29" w14:textId="77777777" w:rsidR="00167538" w:rsidRDefault="00167538" w:rsidP="00167538">
      <w:pPr>
        <w:rPr>
          <w:lang w:val="en-GB"/>
        </w:rPr>
      </w:pPr>
    </w:p>
    <w:p w14:paraId="36D3A6D7" w14:textId="77777777" w:rsidR="00167538" w:rsidRDefault="00167538" w:rsidP="00167538">
      <w:pPr>
        <w:rPr>
          <w:lang w:val="en-GB"/>
        </w:rPr>
      </w:pPr>
      <w:r>
        <w:rPr>
          <w:lang w:val="en-GB"/>
        </w:rPr>
        <w:t xml:space="preserve">Groundswater-Smith, S., Dockett, S. and Bottrell, D. (2015) </w:t>
      </w:r>
      <w:r w:rsidRPr="00EB2DC1">
        <w:rPr>
          <w:i/>
          <w:lang w:val="en-GB"/>
        </w:rPr>
        <w:t>Participatory Research with Children and Young People</w:t>
      </w:r>
      <w:r>
        <w:rPr>
          <w:lang w:val="en-GB"/>
        </w:rPr>
        <w:t>, London: Sage</w:t>
      </w:r>
    </w:p>
    <w:p w14:paraId="70B461BD" w14:textId="77777777" w:rsidR="00167538" w:rsidRDefault="00167538" w:rsidP="00167538">
      <w:pPr>
        <w:rPr>
          <w:lang w:val="en-GB"/>
        </w:rPr>
      </w:pPr>
    </w:p>
    <w:p w14:paraId="5316957B" w14:textId="77777777" w:rsidR="00167538" w:rsidRDefault="00167538" w:rsidP="00167538">
      <w:pPr>
        <w:rPr>
          <w:lang w:val="en-GB"/>
        </w:rPr>
      </w:pPr>
      <w:r>
        <w:rPr>
          <w:lang w:val="en-GB"/>
        </w:rPr>
        <w:t xml:space="preserve">Harter, S. (1986) Processes underlying the construct, maintenance and enhancement of the self-concept in children. In J. Suls &amp; A. Greenwald (Eds.) </w:t>
      </w:r>
      <w:r w:rsidRPr="00685AF6">
        <w:rPr>
          <w:i/>
          <w:lang w:val="en-GB"/>
        </w:rPr>
        <w:t>Psychological perspectives on the self</w:t>
      </w:r>
      <w:r>
        <w:rPr>
          <w:lang w:val="en-GB"/>
        </w:rPr>
        <w:t xml:space="preserve"> (Vol 3, pp. 136-182). Hillsdale, NJ: Erlbaum</w:t>
      </w:r>
    </w:p>
    <w:p w14:paraId="24717969" w14:textId="77777777" w:rsidR="00167538" w:rsidRDefault="00167538" w:rsidP="00167538">
      <w:pPr>
        <w:rPr>
          <w:lang w:val="en-GB"/>
        </w:rPr>
      </w:pPr>
    </w:p>
    <w:p w14:paraId="304B6FF0" w14:textId="77777777" w:rsidR="00167538" w:rsidRDefault="00167538" w:rsidP="00167538">
      <w:pPr>
        <w:rPr>
          <w:lang w:val="en-GB"/>
        </w:rPr>
      </w:pPr>
      <w:r>
        <w:rPr>
          <w:lang w:val="en-GB"/>
        </w:rPr>
        <w:t xml:space="preserve">Keenan, T., Evans, S. and Crowley, K. (2016) </w:t>
      </w:r>
      <w:r w:rsidRPr="006A7F4D">
        <w:rPr>
          <w:i/>
          <w:lang w:val="en-GB"/>
        </w:rPr>
        <w:t>An Introduction to Child Development</w:t>
      </w:r>
      <w:r>
        <w:rPr>
          <w:lang w:val="en-GB"/>
        </w:rPr>
        <w:t xml:space="preserve">, London: Sage </w:t>
      </w:r>
    </w:p>
    <w:p w14:paraId="591205E7" w14:textId="77777777" w:rsidR="00167538" w:rsidRDefault="00167538" w:rsidP="00167538">
      <w:pPr>
        <w:rPr>
          <w:lang w:val="en-GB"/>
        </w:rPr>
      </w:pPr>
    </w:p>
    <w:p w14:paraId="23796635" w14:textId="77777777" w:rsidR="00167538" w:rsidRDefault="00167538" w:rsidP="00167538">
      <w:pPr>
        <w:rPr>
          <w:lang w:val="en-GB"/>
        </w:rPr>
      </w:pPr>
      <w:r>
        <w:rPr>
          <w:lang w:val="en-GB"/>
        </w:rPr>
        <w:t xml:space="preserve">Langmann, S. and Pick, D. (2017) </w:t>
      </w:r>
      <w:r w:rsidRPr="004D6C9E">
        <w:rPr>
          <w:i/>
          <w:lang w:val="en-GB"/>
        </w:rPr>
        <w:t>Photography as a Social Research Method</w:t>
      </w:r>
      <w:r>
        <w:rPr>
          <w:lang w:val="en-GB"/>
        </w:rPr>
        <w:t>, Singapore: Springer</w:t>
      </w:r>
    </w:p>
    <w:p w14:paraId="0352B954" w14:textId="77777777" w:rsidR="00167538" w:rsidRDefault="00167538" w:rsidP="00167538">
      <w:pPr>
        <w:rPr>
          <w:lang w:val="en-GB"/>
        </w:rPr>
      </w:pPr>
    </w:p>
    <w:p w14:paraId="179C763A" w14:textId="77777777" w:rsidR="00167538" w:rsidRDefault="00167538" w:rsidP="00167538">
      <w:pPr>
        <w:rPr>
          <w:lang w:val="en-GB"/>
        </w:rPr>
      </w:pPr>
      <w:r>
        <w:rPr>
          <w:lang w:val="en-GB"/>
        </w:rPr>
        <w:t xml:space="preserve">Lester, D. (2013) Measuring Maslow’s Hierachy of Needs, </w:t>
      </w:r>
      <w:r w:rsidRPr="004832CF">
        <w:rPr>
          <w:i/>
          <w:lang w:val="en-GB"/>
        </w:rPr>
        <w:t>Psychological Reports,</w:t>
      </w:r>
      <w:r>
        <w:rPr>
          <w:lang w:val="en-GB"/>
        </w:rPr>
        <w:t xml:space="preserve"> 113 (1) pp.15-17</w:t>
      </w:r>
    </w:p>
    <w:p w14:paraId="68705714" w14:textId="77777777" w:rsidR="00167538" w:rsidRDefault="00167538" w:rsidP="00167538">
      <w:pPr>
        <w:rPr>
          <w:lang w:val="en-GB"/>
        </w:rPr>
      </w:pPr>
    </w:p>
    <w:p w14:paraId="38C97A1A" w14:textId="77777777" w:rsidR="00167538" w:rsidRDefault="00167538" w:rsidP="00167538">
      <w:pPr>
        <w:rPr>
          <w:lang w:val="en-GB"/>
        </w:rPr>
      </w:pPr>
      <w:r>
        <w:rPr>
          <w:lang w:val="en-GB"/>
        </w:rPr>
        <w:t xml:space="preserve">MacNaughton, G. and Williams, G. (2008) </w:t>
      </w:r>
      <w:r w:rsidRPr="0059735C">
        <w:rPr>
          <w:i/>
          <w:lang w:val="en-GB"/>
        </w:rPr>
        <w:t>Teaching Young Children: Choices in Theory and Practice</w:t>
      </w:r>
      <w:r>
        <w:rPr>
          <w:lang w:val="en-GB"/>
        </w:rPr>
        <w:t xml:space="preserve">, Berkshire: McGraw-Hill Education </w:t>
      </w:r>
    </w:p>
    <w:p w14:paraId="245DF723" w14:textId="77777777" w:rsidR="00167538" w:rsidRPr="00EB3BDD" w:rsidRDefault="00167538" w:rsidP="00167538">
      <w:pPr>
        <w:pStyle w:val="NormalWeb"/>
        <w:rPr>
          <w:rFonts w:asciiTheme="minorHAnsi" w:hAnsiTheme="minorHAnsi"/>
          <w:sz w:val="24"/>
          <w:szCs w:val="24"/>
        </w:rPr>
      </w:pPr>
      <w:r w:rsidRPr="00EB3BDD">
        <w:rPr>
          <w:rFonts w:asciiTheme="minorHAnsi" w:hAnsiTheme="minorHAnsi"/>
          <w:sz w:val="24"/>
          <w:szCs w:val="24"/>
        </w:rPr>
        <w:t xml:space="preserve">National Centre for Excellence in the Teaching of Mathematics (2014) </w:t>
      </w:r>
      <w:r w:rsidRPr="00EB3BDD">
        <w:rPr>
          <w:rFonts w:asciiTheme="minorHAnsi" w:hAnsiTheme="minorHAnsi"/>
          <w:i/>
          <w:sz w:val="24"/>
          <w:szCs w:val="24"/>
        </w:rPr>
        <w:t>Mastery approaches to mathematics and the new national curriculum</w:t>
      </w:r>
      <w:r w:rsidRPr="00EB3BDD">
        <w:rPr>
          <w:rFonts w:asciiTheme="minorHAnsi" w:hAnsiTheme="minorHAnsi"/>
          <w:sz w:val="24"/>
          <w:szCs w:val="24"/>
        </w:rPr>
        <w:t xml:space="preserve"> </w:t>
      </w:r>
      <w:r>
        <w:rPr>
          <w:rFonts w:asciiTheme="minorHAnsi" w:hAnsiTheme="minorHAnsi"/>
          <w:sz w:val="24"/>
          <w:szCs w:val="24"/>
        </w:rPr>
        <w:t xml:space="preserve">[online] Available at: </w:t>
      </w:r>
      <w:hyperlink r:id="rId20" w:history="1">
        <w:r w:rsidRPr="00EE6D1A">
          <w:rPr>
            <w:rStyle w:val="Hyperlink"/>
            <w:rFonts w:asciiTheme="minorHAnsi" w:hAnsiTheme="minorHAnsi"/>
            <w:sz w:val="24"/>
            <w:szCs w:val="24"/>
          </w:rPr>
          <w:t>https://www.ncetm.org.uk/public/files/19990433/Developing_mastery_in_mathematics_october_2014.pdf</w:t>
        </w:r>
      </w:hyperlink>
      <w:r>
        <w:rPr>
          <w:rFonts w:asciiTheme="minorHAnsi" w:hAnsiTheme="minorHAnsi"/>
          <w:sz w:val="24"/>
          <w:szCs w:val="24"/>
        </w:rPr>
        <w:t xml:space="preserve"> accessed: 24/5/18 </w:t>
      </w:r>
    </w:p>
    <w:p w14:paraId="43DEBC54" w14:textId="77777777" w:rsidR="00167538" w:rsidRDefault="00167538" w:rsidP="00167538">
      <w:pPr>
        <w:rPr>
          <w:lang w:val="en-GB"/>
        </w:rPr>
      </w:pPr>
      <w:r>
        <w:rPr>
          <w:lang w:val="en-GB"/>
        </w:rPr>
        <w:t xml:space="preserve">O’Reilly, M. and Dogra, N. (2017) </w:t>
      </w:r>
      <w:r w:rsidRPr="001A36CA">
        <w:rPr>
          <w:i/>
          <w:lang w:val="en-GB"/>
        </w:rPr>
        <w:t>Interviewing Children and Young People for Research</w:t>
      </w:r>
      <w:r>
        <w:rPr>
          <w:lang w:val="en-GB"/>
        </w:rPr>
        <w:t xml:space="preserve">, London: Sage </w:t>
      </w:r>
    </w:p>
    <w:p w14:paraId="52EBA859" w14:textId="77777777" w:rsidR="00167538" w:rsidRDefault="00167538" w:rsidP="00167538">
      <w:pPr>
        <w:rPr>
          <w:lang w:val="en-GB"/>
        </w:rPr>
      </w:pPr>
    </w:p>
    <w:p w14:paraId="35A64343" w14:textId="77777777" w:rsidR="00167538" w:rsidRDefault="00167538" w:rsidP="00167538">
      <w:pPr>
        <w:rPr>
          <w:lang w:val="en-GB"/>
        </w:rPr>
      </w:pPr>
      <w:r>
        <w:rPr>
          <w:lang w:val="en-GB"/>
        </w:rPr>
        <w:t xml:space="preserve">Papatheodorou, T., Luff, P. and Gill, J. (2013) </w:t>
      </w:r>
      <w:r w:rsidRPr="00223214">
        <w:rPr>
          <w:i/>
          <w:lang w:val="en-GB"/>
        </w:rPr>
        <w:t>Child Observation for Learning and Research</w:t>
      </w:r>
      <w:r>
        <w:rPr>
          <w:lang w:val="en-GB"/>
        </w:rPr>
        <w:t xml:space="preserve">, London: Routledge </w:t>
      </w:r>
    </w:p>
    <w:p w14:paraId="466F2E84" w14:textId="77777777" w:rsidR="00167538" w:rsidRDefault="00167538" w:rsidP="00167538">
      <w:pPr>
        <w:rPr>
          <w:lang w:val="en-GB"/>
        </w:rPr>
      </w:pPr>
    </w:p>
    <w:p w14:paraId="32585B3D" w14:textId="77777777" w:rsidR="00167538" w:rsidRDefault="00167538" w:rsidP="00167538">
      <w:pPr>
        <w:rPr>
          <w:lang w:val="en-GB"/>
        </w:rPr>
      </w:pPr>
      <w:r>
        <w:rPr>
          <w:lang w:val="en-GB"/>
        </w:rPr>
        <w:t>Smidt, S. (2011</w:t>
      </w:r>
      <w:r w:rsidRPr="00BB04CA">
        <w:rPr>
          <w:i/>
          <w:lang w:val="en-GB"/>
        </w:rPr>
        <w:t>) Introducing Bruner: A guide for practitioners and students in early years education</w:t>
      </w:r>
      <w:r>
        <w:rPr>
          <w:lang w:val="en-GB"/>
        </w:rPr>
        <w:t xml:space="preserve">, London: Routledge </w:t>
      </w:r>
    </w:p>
    <w:p w14:paraId="02B11279" w14:textId="77777777" w:rsidR="00167538" w:rsidRDefault="00167538" w:rsidP="00167538">
      <w:pPr>
        <w:rPr>
          <w:lang w:val="en-GB"/>
        </w:rPr>
      </w:pPr>
    </w:p>
    <w:p w14:paraId="5E1E613B" w14:textId="77777777" w:rsidR="00167538" w:rsidRDefault="00167538" w:rsidP="00167538">
      <w:pPr>
        <w:rPr>
          <w:lang w:val="en-GB"/>
        </w:rPr>
      </w:pPr>
      <w:r>
        <w:rPr>
          <w:lang w:val="en-GB"/>
        </w:rPr>
        <w:t xml:space="preserve">Sternszus, R. and Cruess, S. R. (2016) Learning from role modelling: making the implicit explicit, </w:t>
      </w:r>
      <w:r w:rsidRPr="00EE4710">
        <w:rPr>
          <w:i/>
          <w:lang w:val="en-GB"/>
        </w:rPr>
        <w:t>The Lancet</w:t>
      </w:r>
      <w:r>
        <w:rPr>
          <w:lang w:val="en-GB"/>
        </w:rPr>
        <w:t>, 387 (10025) pp. 1257 - 1258</w:t>
      </w:r>
    </w:p>
    <w:p w14:paraId="4E84F3E5" w14:textId="77777777" w:rsidR="00167538" w:rsidRDefault="00167538" w:rsidP="00167538">
      <w:pPr>
        <w:rPr>
          <w:lang w:val="en-GB"/>
        </w:rPr>
      </w:pPr>
    </w:p>
    <w:p w14:paraId="5D8D7267" w14:textId="77777777" w:rsidR="00167538" w:rsidRPr="00C67DCE" w:rsidRDefault="00167538" w:rsidP="00167538">
      <w:pPr>
        <w:rPr>
          <w:lang w:val="en-GB"/>
        </w:rPr>
      </w:pPr>
      <w:r>
        <w:rPr>
          <w:lang w:val="en-GB"/>
        </w:rPr>
        <w:t xml:space="preserve">Tovey, H. (2017) </w:t>
      </w:r>
      <w:r w:rsidRPr="00DB700C">
        <w:rPr>
          <w:i/>
          <w:lang w:val="en-GB"/>
        </w:rPr>
        <w:t>Bringing the Froebel Approach to your Early Years Practice</w:t>
      </w:r>
      <w:r>
        <w:rPr>
          <w:lang w:val="en-GB"/>
        </w:rPr>
        <w:t>, 2</w:t>
      </w:r>
      <w:r w:rsidRPr="00DB700C">
        <w:rPr>
          <w:vertAlign w:val="superscript"/>
          <w:lang w:val="en-GB"/>
        </w:rPr>
        <w:t>nd</w:t>
      </w:r>
      <w:r>
        <w:rPr>
          <w:lang w:val="en-GB"/>
        </w:rPr>
        <w:t xml:space="preserve"> ed., Oxon: Routledge </w:t>
      </w:r>
    </w:p>
    <w:p w14:paraId="3F421B01" w14:textId="77777777" w:rsidR="00167538" w:rsidRPr="00167538" w:rsidRDefault="00167538" w:rsidP="00167538">
      <w:pPr>
        <w:tabs>
          <w:tab w:val="left" w:pos="1820"/>
        </w:tabs>
        <w:rPr>
          <w:lang w:val="en-GB"/>
        </w:rPr>
      </w:pPr>
    </w:p>
    <w:sectPr w:rsidR="00167538" w:rsidRPr="00167538" w:rsidSect="002F5C35">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07AD68D" w14:textId="77777777" w:rsidR="002B5939" w:rsidRDefault="002B5939">
    <w:pPr>
      <w:pStyle w:val="Footer"/>
      <w:jc w:val="center"/>
    </w:pPr>
    <w:r>
      <w:t xml:space="preserve">Page </w:t>
    </w:r>
    <w:r>
      <w:rPr>
        <w:b/>
      </w:rPr>
      <w:fldChar w:fldCharType="begin"/>
    </w:r>
    <w:r>
      <w:rPr>
        <w:b/>
      </w:rPr>
      <w:instrText xml:space="preserve"> PAGE </w:instrText>
    </w:r>
    <w:r>
      <w:rPr>
        <w:b/>
      </w:rPr>
      <w:fldChar w:fldCharType="separate"/>
    </w:r>
    <w:r w:rsidR="00251102">
      <w:rPr>
        <w:b/>
        <w:noProof/>
      </w:rPr>
      <w:t>1</w:t>
    </w:r>
    <w:r>
      <w:rPr>
        <w:b/>
      </w:rPr>
      <w:fldChar w:fldCharType="end"/>
    </w:r>
    <w:r>
      <w:t xml:space="preserve"> of </w:t>
    </w:r>
    <w:r>
      <w:rPr>
        <w:b/>
      </w:rPr>
      <w:fldChar w:fldCharType="begin"/>
    </w:r>
    <w:r>
      <w:rPr>
        <w:b/>
      </w:rPr>
      <w:instrText xml:space="preserve"> NUMPAGES  </w:instrText>
    </w:r>
    <w:r>
      <w:rPr>
        <w:b/>
      </w:rPr>
      <w:fldChar w:fldCharType="separate"/>
    </w:r>
    <w:r w:rsidR="00251102">
      <w:rPr>
        <w:b/>
        <w:noProof/>
      </w:rPr>
      <w:t>2</w:t>
    </w:r>
    <w:r>
      <w:rPr>
        <w:b/>
      </w:rPr>
      <w:fldChar w:fldCharType="end"/>
    </w:r>
  </w:p>
  <w:p w14:paraId="4385AF2C" w14:textId="77777777" w:rsidR="002B5939" w:rsidRDefault="002B5939">
    <w:pPr>
      <w:pStyle w:val="Footer"/>
      <w:jc w:val="right"/>
      <w:rPr>
        <w:sz w:val="16"/>
      </w:rPr>
    </w:pP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DC336E"/>
    <w:multiLevelType w:val="hybridMultilevel"/>
    <w:tmpl w:val="8C9A81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E0D61B8"/>
    <w:multiLevelType w:val="hybridMultilevel"/>
    <w:tmpl w:val="C85C2B88"/>
    <w:lvl w:ilvl="0" w:tplc="81C627D0">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2">
    <w:nsid w:val="65EA1A19"/>
    <w:multiLevelType w:val="hybridMultilevel"/>
    <w:tmpl w:val="C228E9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05DB"/>
    <w:rsid w:val="000162F4"/>
    <w:rsid w:val="000169BD"/>
    <w:rsid w:val="0002765C"/>
    <w:rsid w:val="00067B2B"/>
    <w:rsid w:val="0011677C"/>
    <w:rsid w:val="00123EF9"/>
    <w:rsid w:val="001309F6"/>
    <w:rsid w:val="00162E98"/>
    <w:rsid w:val="00167538"/>
    <w:rsid w:val="002347EB"/>
    <w:rsid w:val="00251102"/>
    <w:rsid w:val="00253F40"/>
    <w:rsid w:val="002A1633"/>
    <w:rsid w:val="002B1950"/>
    <w:rsid w:val="002B5939"/>
    <w:rsid w:val="002F5C35"/>
    <w:rsid w:val="00300BDF"/>
    <w:rsid w:val="0034727D"/>
    <w:rsid w:val="00365C0B"/>
    <w:rsid w:val="00366A6A"/>
    <w:rsid w:val="003C5C96"/>
    <w:rsid w:val="003D0686"/>
    <w:rsid w:val="003F6C22"/>
    <w:rsid w:val="00401D91"/>
    <w:rsid w:val="0041044D"/>
    <w:rsid w:val="004247EF"/>
    <w:rsid w:val="00431B38"/>
    <w:rsid w:val="00436BE5"/>
    <w:rsid w:val="00450CB6"/>
    <w:rsid w:val="00483A8A"/>
    <w:rsid w:val="004E200F"/>
    <w:rsid w:val="005448AF"/>
    <w:rsid w:val="00551F49"/>
    <w:rsid w:val="00577898"/>
    <w:rsid w:val="00584C82"/>
    <w:rsid w:val="005A13F6"/>
    <w:rsid w:val="005F6273"/>
    <w:rsid w:val="00607906"/>
    <w:rsid w:val="00627D27"/>
    <w:rsid w:val="00673D4E"/>
    <w:rsid w:val="006941F7"/>
    <w:rsid w:val="006D04B5"/>
    <w:rsid w:val="00701FA8"/>
    <w:rsid w:val="00751901"/>
    <w:rsid w:val="00803FFD"/>
    <w:rsid w:val="00822EB5"/>
    <w:rsid w:val="00837843"/>
    <w:rsid w:val="00862D94"/>
    <w:rsid w:val="00862FA5"/>
    <w:rsid w:val="008732C6"/>
    <w:rsid w:val="00877C8B"/>
    <w:rsid w:val="008B7F0B"/>
    <w:rsid w:val="008D4861"/>
    <w:rsid w:val="0092133A"/>
    <w:rsid w:val="009561A0"/>
    <w:rsid w:val="009576D3"/>
    <w:rsid w:val="009A372A"/>
    <w:rsid w:val="009E4CD6"/>
    <w:rsid w:val="009F7661"/>
    <w:rsid w:val="00A122D3"/>
    <w:rsid w:val="00A23533"/>
    <w:rsid w:val="00A54CFF"/>
    <w:rsid w:val="00A831E1"/>
    <w:rsid w:val="00A97D7D"/>
    <w:rsid w:val="00AC5D6E"/>
    <w:rsid w:val="00AF1F5C"/>
    <w:rsid w:val="00AF3F57"/>
    <w:rsid w:val="00B3206B"/>
    <w:rsid w:val="00B4024B"/>
    <w:rsid w:val="00B65F02"/>
    <w:rsid w:val="00B667CA"/>
    <w:rsid w:val="00B76AD6"/>
    <w:rsid w:val="00B8081D"/>
    <w:rsid w:val="00B87A5F"/>
    <w:rsid w:val="00B90A57"/>
    <w:rsid w:val="00BB2832"/>
    <w:rsid w:val="00BC510C"/>
    <w:rsid w:val="00BF4F83"/>
    <w:rsid w:val="00C3138F"/>
    <w:rsid w:val="00C5638A"/>
    <w:rsid w:val="00C70C65"/>
    <w:rsid w:val="00C92DF7"/>
    <w:rsid w:val="00CB05DB"/>
    <w:rsid w:val="00CB4256"/>
    <w:rsid w:val="00CD4911"/>
    <w:rsid w:val="00D05387"/>
    <w:rsid w:val="00D347B3"/>
    <w:rsid w:val="00D57283"/>
    <w:rsid w:val="00DA69C4"/>
    <w:rsid w:val="00DC20F2"/>
    <w:rsid w:val="00DE64F9"/>
    <w:rsid w:val="00E17090"/>
    <w:rsid w:val="00E612AA"/>
    <w:rsid w:val="00EA2398"/>
    <w:rsid w:val="00EC7378"/>
    <w:rsid w:val="00ED1650"/>
    <w:rsid w:val="00EE15EE"/>
    <w:rsid w:val="00EE4684"/>
    <w:rsid w:val="00EE6F53"/>
    <w:rsid w:val="00F3275E"/>
    <w:rsid w:val="00F56C96"/>
    <w:rsid w:val="00FB01AB"/>
    <w:rsid w:val="00FD52E8"/>
    <w:rsid w:val="00FD5A2E"/>
    <w:rsid w:val="00FD63B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95C978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510C"/>
    <w:pPr>
      <w:ind w:left="720"/>
      <w:contextualSpacing/>
    </w:pPr>
  </w:style>
  <w:style w:type="paragraph" w:styleId="NormalWeb">
    <w:name w:val="Normal (Web)"/>
    <w:basedOn w:val="Normal"/>
    <w:uiPriority w:val="99"/>
    <w:unhideWhenUsed/>
    <w:rsid w:val="00300BDF"/>
    <w:pPr>
      <w:spacing w:before="100" w:beforeAutospacing="1" w:after="100" w:afterAutospacing="1"/>
    </w:pPr>
    <w:rPr>
      <w:rFonts w:ascii="Times" w:hAnsi="Times" w:cs="Times New Roman"/>
      <w:sz w:val="20"/>
      <w:szCs w:val="20"/>
      <w:lang w:val="en-GB"/>
    </w:rPr>
  </w:style>
  <w:style w:type="paragraph" w:styleId="Footer">
    <w:name w:val="footer"/>
    <w:basedOn w:val="Normal"/>
    <w:link w:val="FooterChar"/>
    <w:uiPriority w:val="99"/>
    <w:semiHidden/>
    <w:unhideWhenUsed/>
    <w:rsid w:val="00CD4911"/>
    <w:pPr>
      <w:tabs>
        <w:tab w:val="center" w:pos="4320"/>
        <w:tab w:val="right" w:pos="8640"/>
      </w:tabs>
    </w:pPr>
  </w:style>
  <w:style w:type="character" w:customStyle="1" w:styleId="FooterChar">
    <w:name w:val="Footer Char"/>
    <w:basedOn w:val="DefaultParagraphFont"/>
    <w:link w:val="Footer"/>
    <w:uiPriority w:val="99"/>
    <w:semiHidden/>
    <w:rsid w:val="00CD4911"/>
  </w:style>
  <w:style w:type="paragraph" w:styleId="BalloonText">
    <w:name w:val="Balloon Text"/>
    <w:basedOn w:val="Normal"/>
    <w:link w:val="BalloonTextChar"/>
    <w:uiPriority w:val="99"/>
    <w:semiHidden/>
    <w:unhideWhenUsed/>
    <w:rsid w:val="00483A8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83A8A"/>
    <w:rPr>
      <w:rFonts w:ascii="Lucida Grande" w:hAnsi="Lucida Grande" w:cs="Lucida Grande"/>
      <w:sz w:val="18"/>
      <w:szCs w:val="18"/>
    </w:rPr>
  </w:style>
  <w:style w:type="character" w:styleId="Hyperlink">
    <w:name w:val="Hyperlink"/>
    <w:basedOn w:val="DefaultParagraphFont"/>
    <w:uiPriority w:val="99"/>
    <w:unhideWhenUsed/>
    <w:rsid w:val="00167538"/>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510C"/>
    <w:pPr>
      <w:ind w:left="720"/>
      <w:contextualSpacing/>
    </w:pPr>
  </w:style>
  <w:style w:type="paragraph" w:styleId="NormalWeb">
    <w:name w:val="Normal (Web)"/>
    <w:basedOn w:val="Normal"/>
    <w:uiPriority w:val="99"/>
    <w:unhideWhenUsed/>
    <w:rsid w:val="00300BDF"/>
    <w:pPr>
      <w:spacing w:before="100" w:beforeAutospacing="1" w:after="100" w:afterAutospacing="1"/>
    </w:pPr>
    <w:rPr>
      <w:rFonts w:ascii="Times" w:hAnsi="Times" w:cs="Times New Roman"/>
      <w:sz w:val="20"/>
      <w:szCs w:val="20"/>
      <w:lang w:val="en-GB"/>
    </w:rPr>
  </w:style>
  <w:style w:type="paragraph" w:styleId="Footer">
    <w:name w:val="footer"/>
    <w:basedOn w:val="Normal"/>
    <w:link w:val="FooterChar"/>
    <w:uiPriority w:val="99"/>
    <w:semiHidden/>
    <w:unhideWhenUsed/>
    <w:rsid w:val="00CD4911"/>
    <w:pPr>
      <w:tabs>
        <w:tab w:val="center" w:pos="4320"/>
        <w:tab w:val="right" w:pos="8640"/>
      </w:tabs>
    </w:pPr>
  </w:style>
  <w:style w:type="character" w:customStyle="1" w:styleId="FooterChar">
    <w:name w:val="Footer Char"/>
    <w:basedOn w:val="DefaultParagraphFont"/>
    <w:link w:val="Footer"/>
    <w:uiPriority w:val="99"/>
    <w:semiHidden/>
    <w:rsid w:val="00CD4911"/>
  </w:style>
  <w:style w:type="paragraph" w:styleId="BalloonText">
    <w:name w:val="Balloon Text"/>
    <w:basedOn w:val="Normal"/>
    <w:link w:val="BalloonTextChar"/>
    <w:uiPriority w:val="99"/>
    <w:semiHidden/>
    <w:unhideWhenUsed/>
    <w:rsid w:val="00483A8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83A8A"/>
    <w:rPr>
      <w:rFonts w:ascii="Lucida Grande" w:hAnsi="Lucida Grande" w:cs="Lucida Grande"/>
      <w:sz w:val="18"/>
      <w:szCs w:val="18"/>
    </w:rPr>
  </w:style>
  <w:style w:type="character" w:styleId="Hyperlink">
    <w:name w:val="Hyperlink"/>
    <w:basedOn w:val="DefaultParagraphFont"/>
    <w:uiPriority w:val="99"/>
    <w:unhideWhenUsed/>
    <w:rsid w:val="0016753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2251305">
      <w:bodyDiv w:val="1"/>
      <w:marLeft w:val="0"/>
      <w:marRight w:val="0"/>
      <w:marTop w:val="0"/>
      <w:marBottom w:val="0"/>
      <w:divBdr>
        <w:top w:val="none" w:sz="0" w:space="0" w:color="auto"/>
        <w:left w:val="none" w:sz="0" w:space="0" w:color="auto"/>
        <w:bottom w:val="none" w:sz="0" w:space="0" w:color="auto"/>
        <w:right w:val="none" w:sz="0" w:space="0" w:color="auto"/>
      </w:divBdr>
      <w:divsChild>
        <w:div w:id="2904931">
          <w:marLeft w:val="0"/>
          <w:marRight w:val="0"/>
          <w:marTop w:val="0"/>
          <w:marBottom w:val="0"/>
          <w:divBdr>
            <w:top w:val="none" w:sz="0" w:space="0" w:color="auto"/>
            <w:left w:val="none" w:sz="0" w:space="0" w:color="auto"/>
            <w:bottom w:val="none" w:sz="0" w:space="0" w:color="auto"/>
            <w:right w:val="none" w:sz="0" w:space="0" w:color="auto"/>
          </w:divBdr>
          <w:divsChild>
            <w:div w:id="362026082">
              <w:marLeft w:val="0"/>
              <w:marRight w:val="0"/>
              <w:marTop w:val="0"/>
              <w:marBottom w:val="0"/>
              <w:divBdr>
                <w:top w:val="none" w:sz="0" w:space="0" w:color="auto"/>
                <w:left w:val="none" w:sz="0" w:space="0" w:color="auto"/>
                <w:bottom w:val="none" w:sz="0" w:space="0" w:color="auto"/>
                <w:right w:val="none" w:sz="0" w:space="0" w:color="auto"/>
              </w:divBdr>
              <w:divsChild>
                <w:div w:id="286661868">
                  <w:marLeft w:val="0"/>
                  <w:marRight w:val="0"/>
                  <w:marTop w:val="0"/>
                  <w:marBottom w:val="0"/>
                  <w:divBdr>
                    <w:top w:val="none" w:sz="0" w:space="0" w:color="auto"/>
                    <w:left w:val="none" w:sz="0" w:space="0" w:color="auto"/>
                    <w:bottom w:val="none" w:sz="0" w:space="0" w:color="auto"/>
                    <w:right w:val="none" w:sz="0" w:space="0" w:color="auto"/>
                  </w:divBdr>
                  <w:divsChild>
                    <w:div w:id="25444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5638546">
      <w:bodyDiv w:val="1"/>
      <w:marLeft w:val="0"/>
      <w:marRight w:val="0"/>
      <w:marTop w:val="0"/>
      <w:marBottom w:val="0"/>
      <w:divBdr>
        <w:top w:val="none" w:sz="0" w:space="0" w:color="auto"/>
        <w:left w:val="none" w:sz="0" w:space="0" w:color="auto"/>
        <w:bottom w:val="none" w:sz="0" w:space="0" w:color="auto"/>
        <w:right w:val="none" w:sz="0" w:space="0" w:color="auto"/>
      </w:divBdr>
    </w:div>
    <w:div w:id="1471245362">
      <w:bodyDiv w:val="1"/>
      <w:marLeft w:val="0"/>
      <w:marRight w:val="0"/>
      <w:marTop w:val="0"/>
      <w:marBottom w:val="0"/>
      <w:divBdr>
        <w:top w:val="none" w:sz="0" w:space="0" w:color="auto"/>
        <w:left w:val="none" w:sz="0" w:space="0" w:color="auto"/>
        <w:bottom w:val="none" w:sz="0" w:space="0" w:color="auto"/>
        <w:right w:val="none" w:sz="0" w:space="0" w:color="auto"/>
      </w:divBdr>
      <w:divsChild>
        <w:div w:id="36511515">
          <w:marLeft w:val="0"/>
          <w:marRight w:val="0"/>
          <w:marTop w:val="0"/>
          <w:marBottom w:val="0"/>
          <w:divBdr>
            <w:top w:val="none" w:sz="0" w:space="0" w:color="auto"/>
            <w:left w:val="none" w:sz="0" w:space="0" w:color="auto"/>
            <w:bottom w:val="none" w:sz="0" w:space="0" w:color="auto"/>
            <w:right w:val="none" w:sz="0" w:space="0" w:color="auto"/>
          </w:divBdr>
          <w:divsChild>
            <w:div w:id="1949970529">
              <w:marLeft w:val="0"/>
              <w:marRight w:val="0"/>
              <w:marTop w:val="0"/>
              <w:marBottom w:val="0"/>
              <w:divBdr>
                <w:top w:val="none" w:sz="0" w:space="0" w:color="auto"/>
                <w:left w:val="none" w:sz="0" w:space="0" w:color="auto"/>
                <w:bottom w:val="none" w:sz="0" w:space="0" w:color="auto"/>
                <w:right w:val="none" w:sz="0" w:space="0" w:color="auto"/>
              </w:divBdr>
              <w:divsChild>
                <w:div w:id="1900313672">
                  <w:marLeft w:val="0"/>
                  <w:marRight w:val="0"/>
                  <w:marTop w:val="0"/>
                  <w:marBottom w:val="0"/>
                  <w:divBdr>
                    <w:top w:val="none" w:sz="0" w:space="0" w:color="auto"/>
                    <w:left w:val="none" w:sz="0" w:space="0" w:color="auto"/>
                    <w:bottom w:val="none" w:sz="0" w:space="0" w:color="auto"/>
                    <w:right w:val="none" w:sz="0" w:space="0" w:color="auto"/>
                  </w:divBdr>
                  <w:divsChild>
                    <w:div w:id="1598755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987355">
      <w:bodyDiv w:val="1"/>
      <w:marLeft w:val="0"/>
      <w:marRight w:val="0"/>
      <w:marTop w:val="0"/>
      <w:marBottom w:val="0"/>
      <w:divBdr>
        <w:top w:val="none" w:sz="0" w:space="0" w:color="auto"/>
        <w:left w:val="none" w:sz="0" w:space="0" w:color="auto"/>
        <w:bottom w:val="none" w:sz="0" w:space="0" w:color="auto"/>
        <w:right w:val="none" w:sz="0" w:space="0" w:color="auto"/>
      </w:divBdr>
    </w:div>
    <w:div w:id="1918008549">
      <w:bodyDiv w:val="1"/>
      <w:marLeft w:val="0"/>
      <w:marRight w:val="0"/>
      <w:marTop w:val="0"/>
      <w:marBottom w:val="0"/>
      <w:divBdr>
        <w:top w:val="none" w:sz="0" w:space="0" w:color="auto"/>
        <w:left w:val="none" w:sz="0" w:space="0" w:color="auto"/>
        <w:bottom w:val="none" w:sz="0" w:space="0" w:color="auto"/>
        <w:right w:val="none" w:sz="0" w:space="0" w:color="auto"/>
      </w:divBdr>
      <w:divsChild>
        <w:div w:id="693389243">
          <w:marLeft w:val="0"/>
          <w:marRight w:val="0"/>
          <w:marTop w:val="0"/>
          <w:marBottom w:val="0"/>
          <w:divBdr>
            <w:top w:val="none" w:sz="0" w:space="0" w:color="auto"/>
            <w:left w:val="none" w:sz="0" w:space="0" w:color="auto"/>
            <w:bottom w:val="none" w:sz="0" w:space="0" w:color="auto"/>
            <w:right w:val="none" w:sz="0" w:space="0" w:color="auto"/>
          </w:divBdr>
          <w:divsChild>
            <w:div w:id="1037853200">
              <w:marLeft w:val="0"/>
              <w:marRight w:val="0"/>
              <w:marTop w:val="0"/>
              <w:marBottom w:val="0"/>
              <w:divBdr>
                <w:top w:val="none" w:sz="0" w:space="0" w:color="auto"/>
                <w:left w:val="none" w:sz="0" w:space="0" w:color="auto"/>
                <w:bottom w:val="none" w:sz="0" w:space="0" w:color="auto"/>
                <w:right w:val="none" w:sz="0" w:space="0" w:color="auto"/>
              </w:divBdr>
              <w:divsChild>
                <w:div w:id="40402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3.jpg"/><Relationship Id="rId20" Type="http://schemas.openxmlformats.org/officeDocument/2006/relationships/hyperlink" Target="https://www.ncetm.org.uk/public/files/19990433/Developing_mastery_in_mathematics_october_2014.pdf" TargetMode="Externa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4.JPG"/><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image" Target="media/image7.JPG"/><Relationship Id="rId14" Type="http://schemas.openxmlformats.org/officeDocument/2006/relationships/image" Target="media/image8.JPG"/><Relationship Id="rId15" Type="http://schemas.openxmlformats.org/officeDocument/2006/relationships/image" Target="media/image9.jpg"/><Relationship Id="rId16" Type="http://schemas.openxmlformats.org/officeDocument/2006/relationships/image" Target="media/image10.jpg"/><Relationship Id="rId17" Type="http://schemas.openxmlformats.org/officeDocument/2006/relationships/image" Target="media/image11.png"/><Relationship Id="rId18" Type="http://schemas.openxmlformats.org/officeDocument/2006/relationships/hyperlink" Target="http://learning.gov.wales/docs/learningwales/publications/130424-ict-in-the-national-curriculum-for-wales-en-v2.pdf" TargetMode="External"/><Relationship Id="rId19" Type="http://schemas.openxmlformats.org/officeDocument/2006/relationships/hyperlink" Target="http://learning.gov.wales/docs/learningwales/publications/150717-nc-english-en-v3.pdf"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er" Target="footer1.xml"/><Relationship Id="rId7" Type="http://schemas.openxmlformats.org/officeDocument/2006/relationships/image" Target="media/image1.jpeg"/><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566</TotalTime>
  <Pages>27</Pages>
  <Words>5389</Words>
  <Characters>30721</Characters>
  <Application>Microsoft Macintosh Word</Application>
  <DocSecurity>0</DocSecurity>
  <Lines>256</Lines>
  <Paragraphs>72</Paragraphs>
  <ScaleCrop>false</ScaleCrop>
  <Company/>
  <LinksUpToDate>false</LinksUpToDate>
  <CharactersWithSpaces>36038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Edwards</dc:creator>
  <cp:keywords/>
  <dc:description/>
  <cp:lastModifiedBy>Sophie Edwards</cp:lastModifiedBy>
  <cp:revision>20</cp:revision>
  <dcterms:created xsi:type="dcterms:W3CDTF">2018-05-26T09:42:00Z</dcterms:created>
  <dcterms:modified xsi:type="dcterms:W3CDTF">2018-05-30T10:25:00Z</dcterms:modified>
</cp:coreProperties>
</file>