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tbl>
      <w:tblPr>
        <w:tblStyle w:val="TableGrid"/>
        <w:tblW w:w="0" w:type="auto"/>
        <w:tblLook w:val="04A0" w:firstRow="1" w:lastRow="0" w:firstColumn="1" w:lastColumn="0" w:noHBand="0" w:noVBand="1"/>
      </w:tblPr>
      <w:tblGrid>
        <w:gridCol w:w="4508"/>
        <w:gridCol w:w="4508"/>
      </w:tblGrid>
      <w:tr w:rsidR="00392255" w14:paraId="74891C6E" w14:textId="77777777" w:rsidTr="00392255">
        <w:tc>
          <w:tcPr>
            <w:tcW w:w="4508" w:type="dxa"/>
          </w:tcPr>
          <w:p w14:paraId="590B4AA3" w14:textId="46BFF248" w:rsidR="00392255" w:rsidRPr="006A3E26" w:rsidRDefault="0087036B" w:rsidP="00740936">
            <w:pPr>
              <w:jc w:val="center"/>
              <w:rPr>
                <w:b/>
                <w:bCs/>
              </w:rPr>
            </w:pPr>
            <w:r w:rsidRPr="006A3E26">
              <w:rPr>
                <w:b/>
                <w:bCs/>
              </w:rPr>
              <w:t xml:space="preserve">Targets </w:t>
            </w:r>
          </w:p>
        </w:tc>
        <w:tc>
          <w:tcPr>
            <w:tcW w:w="4508" w:type="dxa"/>
          </w:tcPr>
          <w:p w14:paraId="213B21B7" w14:textId="29291FFA" w:rsidR="00392255" w:rsidRPr="006A3E26" w:rsidRDefault="0087036B" w:rsidP="00740936">
            <w:pPr>
              <w:jc w:val="center"/>
              <w:rPr>
                <w:b/>
                <w:bCs/>
              </w:rPr>
            </w:pPr>
            <w:r w:rsidRPr="006A3E26">
              <w:rPr>
                <w:b/>
                <w:bCs/>
              </w:rPr>
              <w:t xml:space="preserve">What I’m doing to improve </w:t>
            </w:r>
          </w:p>
        </w:tc>
      </w:tr>
      <w:tr w:rsidR="00392255" w14:paraId="7E55E2D5" w14:textId="77777777" w:rsidTr="00392255">
        <w:tc>
          <w:tcPr>
            <w:tcW w:w="4508" w:type="dxa"/>
          </w:tcPr>
          <w:p w14:paraId="4B149595" w14:textId="20E0D23B" w:rsidR="00392255" w:rsidRPr="006A3E26" w:rsidRDefault="006A1AFA" w:rsidP="00740936">
            <w:pPr>
              <w:jc w:val="center"/>
              <w:rPr>
                <w:b/>
                <w:bCs/>
              </w:rPr>
            </w:pPr>
            <w:r w:rsidRPr="006A3E26">
              <w:rPr>
                <w:b/>
                <w:bCs/>
              </w:rPr>
              <w:t>Revise all referencing conventions carefully</w:t>
            </w:r>
            <w:r w:rsidR="006A3E26" w:rsidRPr="006A3E26">
              <w:rPr>
                <w:b/>
                <w:bCs/>
              </w:rPr>
              <w:t>.</w:t>
            </w:r>
          </w:p>
        </w:tc>
        <w:tc>
          <w:tcPr>
            <w:tcW w:w="4508" w:type="dxa"/>
          </w:tcPr>
          <w:p w14:paraId="6FBB4513" w14:textId="71CB574B" w:rsidR="00392255" w:rsidRPr="006A3E26" w:rsidRDefault="006A1AFA" w:rsidP="00740936">
            <w:pPr>
              <w:jc w:val="center"/>
              <w:rPr>
                <w:b/>
                <w:bCs/>
              </w:rPr>
            </w:pPr>
            <w:r w:rsidRPr="006A3E26">
              <w:rPr>
                <w:b/>
                <w:bCs/>
              </w:rPr>
              <w:t xml:space="preserve">I have looked back </w:t>
            </w:r>
            <w:r w:rsidR="006A3E26" w:rsidRPr="006A3E26">
              <w:rPr>
                <w:b/>
                <w:bCs/>
              </w:rPr>
              <w:t>a</w:t>
            </w:r>
            <w:r w:rsidRPr="006A3E26">
              <w:rPr>
                <w:b/>
                <w:bCs/>
              </w:rPr>
              <w:t xml:space="preserve">t Harvard referencing guide and tried my best to </w:t>
            </w:r>
            <w:r w:rsidR="006A3E26" w:rsidRPr="006A3E26">
              <w:rPr>
                <w:b/>
                <w:bCs/>
              </w:rPr>
              <w:t>reference</w:t>
            </w:r>
            <w:r w:rsidRPr="006A3E26">
              <w:rPr>
                <w:b/>
                <w:bCs/>
              </w:rPr>
              <w:t xml:space="preserve"> correctly</w:t>
            </w:r>
            <w:r w:rsidR="006A3E26" w:rsidRPr="006A3E26">
              <w:rPr>
                <w:b/>
                <w:bCs/>
              </w:rPr>
              <w:t>.</w:t>
            </w:r>
          </w:p>
        </w:tc>
      </w:tr>
      <w:tr w:rsidR="00392255" w14:paraId="65196254" w14:textId="77777777" w:rsidTr="00392255">
        <w:tc>
          <w:tcPr>
            <w:tcW w:w="4508" w:type="dxa"/>
          </w:tcPr>
          <w:p w14:paraId="3FEC0C06" w14:textId="6BEDF02E" w:rsidR="00392255" w:rsidRPr="006A3E26" w:rsidRDefault="006A1AFA" w:rsidP="00740936">
            <w:pPr>
              <w:jc w:val="center"/>
              <w:rPr>
                <w:b/>
                <w:bCs/>
              </w:rPr>
            </w:pPr>
            <w:r w:rsidRPr="006A3E26">
              <w:rPr>
                <w:b/>
                <w:bCs/>
              </w:rPr>
              <w:t>Check that all assertions are linked to appropriate reading</w:t>
            </w:r>
            <w:r w:rsidR="006A3E26" w:rsidRPr="006A3E26">
              <w:rPr>
                <w:b/>
                <w:bCs/>
              </w:rPr>
              <w:t>.</w:t>
            </w:r>
          </w:p>
        </w:tc>
        <w:tc>
          <w:tcPr>
            <w:tcW w:w="4508" w:type="dxa"/>
          </w:tcPr>
          <w:p w14:paraId="5D962BC1" w14:textId="58B575F5" w:rsidR="00392255" w:rsidRPr="006A3E26" w:rsidRDefault="006A1AFA" w:rsidP="00740936">
            <w:pPr>
              <w:jc w:val="center"/>
              <w:rPr>
                <w:b/>
                <w:bCs/>
              </w:rPr>
            </w:pPr>
            <w:r w:rsidRPr="006A3E26">
              <w:rPr>
                <w:b/>
                <w:bCs/>
              </w:rPr>
              <w:t xml:space="preserve">I have chosen relevant sources to include in my </w:t>
            </w:r>
            <w:r w:rsidR="006A3E26" w:rsidRPr="006A3E26">
              <w:rPr>
                <w:b/>
                <w:bCs/>
              </w:rPr>
              <w:t>essay.</w:t>
            </w:r>
          </w:p>
        </w:tc>
      </w:tr>
      <w:tr w:rsidR="00392255" w14:paraId="5837DD45" w14:textId="77777777" w:rsidTr="00392255">
        <w:tc>
          <w:tcPr>
            <w:tcW w:w="4508" w:type="dxa"/>
          </w:tcPr>
          <w:p w14:paraId="19DE1AD7" w14:textId="2224113E" w:rsidR="00392255" w:rsidRPr="006A3E26" w:rsidRDefault="006A1AFA" w:rsidP="00740936">
            <w:pPr>
              <w:jc w:val="center"/>
              <w:rPr>
                <w:b/>
                <w:bCs/>
              </w:rPr>
            </w:pPr>
            <w:r w:rsidRPr="006A3E26">
              <w:rPr>
                <w:b/>
                <w:bCs/>
              </w:rPr>
              <w:t>Aim to read a wider selection of both academic and professional literature</w:t>
            </w:r>
            <w:r w:rsidR="006A3E26" w:rsidRPr="006A3E26">
              <w:rPr>
                <w:b/>
                <w:bCs/>
              </w:rPr>
              <w:t>.</w:t>
            </w:r>
          </w:p>
        </w:tc>
        <w:tc>
          <w:tcPr>
            <w:tcW w:w="4508" w:type="dxa"/>
          </w:tcPr>
          <w:p w14:paraId="78B87A47" w14:textId="77CE66DE" w:rsidR="00392255" w:rsidRPr="006A3E26" w:rsidRDefault="006A1AFA" w:rsidP="00740936">
            <w:pPr>
              <w:jc w:val="center"/>
              <w:rPr>
                <w:b/>
                <w:bCs/>
              </w:rPr>
            </w:pPr>
            <w:r w:rsidRPr="006A3E26">
              <w:rPr>
                <w:b/>
                <w:bCs/>
              </w:rPr>
              <w:t xml:space="preserve">I have read </w:t>
            </w:r>
            <w:r w:rsidR="006A3E26" w:rsidRPr="006A3E26">
              <w:rPr>
                <w:b/>
                <w:bCs/>
              </w:rPr>
              <w:t>three academic books and used government websites throughout my essay.</w:t>
            </w:r>
          </w:p>
        </w:tc>
      </w:tr>
    </w:tbl>
    <w:p w14:paraId="4CF1CF71" w14:textId="77777777" w:rsidR="00D71508" w:rsidRDefault="00D71508" w:rsidP="00740936">
      <w:pPr>
        <w:jc w:val="center"/>
        <w:rPr>
          <w:b/>
          <w:bCs/>
        </w:rPr>
      </w:pPr>
    </w:p>
    <w:p w14:paraId="3F51232B" w14:textId="77777777" w:rsidR="00D71508" w:rsidRDefault="00D71508" w:rsidP="00740936">
      <w:pPr>
        <w:jc w:val="center"/>
        <w:rPr>
          <w:b/>
          <w:bCs/>
        </w:rPr>
      </w:pPr>
    </w:p>
    <w:p w14:paraId="6E9EF586" w14:textId="4D25F81F" w:rsidR="00FE3AD3" w:rsidRPr="00FE3AD3" w:rsidRDefault="00FE3AD3" w:rsidP="006A3E26">
      <w:pPr>
        <w:jc w:val="center"/>
        <w:rPr>
          <w:b/>
          <w:bCs/>
        </w:rPr>
      </w:pPr>
      <w:r w:rsidRPr="00FE3AD3">
        <w:rPr>
          <w:b/>
          <w:bCs/>
        </w:rPr>
        <w:t>Good teaching and learning means employing a blend of approaches including direct teaching.</w:t>
      </w:r>
    </w:p>
    <w:p w14:paraId="633E02EC" w14:textId="1C3D7485" w:rsidR="00FE3AD3" w:rsidRPr="00FE3AD3" w:rsidRDefault="00FE3AD3" w:rsidP="006A3E26">
      <w:pPr>
        <w:jc w:val="center"/>
        <w:rPr>
          <w:b/>
          <w:bCs/>
        </w:rPr>
      </w:pPr>
      <w:r w:rsidRPr="00FE3AD3">
        <w:rPr>
          <w:b/>
          <w:bCs/>
        </w:rPr>
        <w:t xml:space="preserve">Good teaching and learning sets tasks and </w:t>
      </w:r>
      <w:r w:rsidRPr="00740936">
        <w:rPr>
          <w:b/>
          <w:bCs/>
        </w:rPr>
        <w:t>select</w:t>
      </w:r>
      <w:r w:rsidRPr="00FE3AD3">
        <w:rPr>
          <w:b/>
          <w:bCs/>
        </w:rPr>
        <w:t xml:space="preserve"> resources that build on previous knowledge and experience and engage interest.</w:t>
      </w:r>
    </w:p>
    <w:p w14:paraId="5D03117E" w14:textId="77777777" w:rsidR="00FE3AD3" w:rsidRPr="00740936" w:rsidRDefault="00FE3AD3" w:rsidP="006A3E26">
      <w:pPr>
        <w:jc w:val="center"/>
        <w:rPr>
          <w:b/>
          <w:bCs/>
        </w:rPr>
      </w:pPr>
      <w:r w:rsidRPr="00FE3AD3">
        <w:rPr>
          <w:b/>
          <w:bCs/>
        </w:rPr>
        <w:t>Good teaching and learning ranges within and across Areas of Learning and Experience.</w:t>
      </w:r>
    </w:p>
    <w:p w14:paraId="7267D411" w14:textId="77777777" w:rsidR="00740936" w:rsidRPr="00740936" w:rsidRDefault="00740936" w:rsidP="006A3E26">
      <w:pPr>
        <w:jc w:val="center"/>
        <w:rPr>
          <w:b/>
          <w:bCs/>
        </w:rPr>
      </w:pPr>
    </w:p>
    <w:p w14:paraId="39FFF282" w14:textId="77777777" w:rsidR="00740936" w:rsidRPr="00740936" w:rsidRDefault="00740936" w:rsidP="006A3E26">
      <w:pPr>
        <w:jc w:val="center"/>
        <w:rPr>
          <w:b/>
          <w:bCs/>
        </w:rPr>
      </w:pPr>
      <w:r w:rsidRPr="00740936">
        <w:rPr>
          <w:b/>
          <w:bCs/>
        </w:rPr>
        <w:t>Consider the 3 pedagogic principles outlined above. Discuss these principles in relation to practices in education, showing secure understanding, identifying strengths and areas for development for each principle.</w:t>
      </w:r>
    </w:p>
    <w:p w14:paraId="61513BEC" w14:textId="77777777" w:rsidR="00740936" w:rsidRPr="00FE3AD3" w:rsidRDefault="00740936" w:rsidP="00FE3AD3"/>
    <w:p w14:paraId="0F10264B" w14:textId="77777777" w:rsidR="00B127CD" w:rsidRDefault="00B127CD"/>
    <w:p w14:paraId="7E1E4489" w14:textId="3E0BFBE6" w:rsidR="00635C19" w:rsidRPr="006A3E26" w:rsidRDefault="0094657B">
      <w:pPr>
        <w:rPr>
          <w:color w:val="000000"/>
          <w:sz w:val="22"/>
          <w:szCs w:val="22"/>
        </w:rPr>
      </w:pPr>
      <w:r w:rsidRPr="006A3E26">
        <w:rPr>
          <w:sz w:val="22"/>
          <w:szCs w:val="22"/>
        </w:rPr>
        <w:t>The</w:t>
      </w:r>
      <w:r w:rsidR="003257B7" w:rsidRPr="006A3E26">
        <w:rPr>
          <w:sz w:val="22"/>
          <w:szCs w:val="22"/>
        </w:rPr>
        <w:t xml:space="preserve"> curriculum for Wales </w:t>
      </w:r>
      <w:r w:rsidRPr="006A3E26">
        <w:rPr>
          <w:sz w:val="22"/>
          <w:szCs w:val="22"/>
        </w:rPr>
        <w:t>2022</w:t>
      </w:r>
      <w:r w:rsidR="00830D72" w:rsidRPr="006A3E26">
        <w:rPr>
          <w:sz w:val="22"/>
          <w:szCs w:val="22"/>
        </w:rPr>
        <w:t xml:space="preserve"> is </w:t>
      </w:r>
      <w:r w:rsidR="00FC3D19" w:rsidRPr="006A3E26">
        <w:rPr>
          <w:sz w:val="22"/>
          <w:szCs w:val="22"/>
        </w:rPr>
        <w:t xml:space="preserve">the </w:t>
      </w:r>
      <w:r w:rsidR="0089449A" w:rsidRPr="006A3E26">
        <w:rPr>
          <w:sz w:val="22"/>
          <w:szCs w:val="22"/>
        </w:rPr>
        <w:t>curriculum</w:t>
      </w:r>
      <w:r w:rsidR="00FC3D19" w:rsidRPr="006A3E26">
        <w:rPr>
          <w:sz w:val="22"/>
          <w:szCs w:val="22"/>
        </w:rPr>
        <w:t xml:space="preserve"> that every school in </w:t>
      </w:r>
      <w:r w:rsidR="0089449A" w:rsidRPr="006A3E26">
        <w:rPr>
          <w:sz w:val="22"/>
          <w:szCs w:val="22"/>
        </w:rPr>
        <w:t>Wales</w:t>
      </w:r>
      <w:r w:rsidR="00FC3D19" w:rsidRPr="006A3E26">
        <w:rPr>
          <w:sz w:val="22"/>
          <w:szCs w:val="22"/>
        </w:rPr>
        <w:t xml:space="preserve"> </w:t>
      </w:r>
      <w:r w:rsidR="0089449A" w:rsidRPr="006A3E26">
        <w:rPr>
          <w:sz w:val="22"/>
          <w:szCs w:val="22"/>
        </w:rPr>
        <w:t xml:space="preserve">must follow. The old curriculum for Wales 2008, was not meeting the needs of children and this was first noticed </w:t>
      </w:r>
      <w:r w:rsidR="005E5FD5" w:rsidRPr="006A3E26">
        <w:rPr>
          <w:sz w:val="22"/>
          <w:szCs w:val="22"/>
        </w:rPr>
        <w:t>in</w:t>
      </w:r>
      <w:r w:rsidR="0089449A" w:rsidRPr="006A3E26">
        <w:rPr>
          <w:sz w:val="22"/>
          <w:szCs w:val="22"/>
        </w:rPr>
        <w:t xml:space="preserve"> </w:t>
      </w:r>
      <w:r w:rsidR="00C06375" w:rsidRPr="006A3E26">
        <w:rPr>
          <w:sz w:val="22"/>
          <w:szCs w:val="22"/>
        </w:rPr>
        <w:t>the</w:t>
      </w:r>
      <w:r w:rsidR="0089449A" w:rsidRPr="006A3E26">
        <w:rPr>
          <w:sz w:val="22"/>
          <w:szCs w:val="22"/>
        </w:rPr>
        <w:t xml:space="preserve"> PISA results</w:t>
      </w:r>
      <w:r w:rsidR="00C06375" w:rsidRPr="006A3E26">
        <w:rPr>
          <w:sz w:val="22"/>
          <w:szCs w:val="22"/>
        </w:rPr>
        <w:t xml:space="preserve"> </w:t>
      </w:r>
      <w:r w:rsidR="00EE1A9B" w:rsidRPr="006A3E26">
        <w:rPr>
          <w:sz w:val="22"/>
          <w:szCs w:val="22"/>
        </w:rPr>
        <w:t>201</w:t>
      </w:r>
      <w:r w:rsidR="00D1186D" w:rsidRPr="006A3E26">
        <w:rPr>
          <w:sz w:val="22"/>
          <w:szCs w:val="22"/>
        </w:rPr>
        <w:t>2 and in 2015</w:t>
      </w:r>
      <w:r w:rsidR="003C028F" w:rsidRPr="006A3E26">
        <w:rPr>
          <w:sz w:val="22"/>
          <w:szCs w:val="22"/>
        </w:rPr>
        <w:t xml:space="preserve"> whereby Wales had the lowest scores across all UK nations</w:t>
      </w:r>
      <w:r w:rsidR="005E5FD5" w:rsidRPr="006A3E26">
        <w:rPr>
          <w:sz w:val="22"/>
          <w:szCs w:val="22"/>
        </w:rPr>
        <w:t xml:space="preserve"> (Senedd, 2021). </w:t>
      </w:r>
      <w:r w:rsidR="00D1186D" w:rsidRPr="006A3E26">
        <w:rPr>
          <w:sz w:val="22"/>
          <w:szCs w:val="22"/>
        </w:rPr>
        <w:t xml:space="preserve"> </w:t>
      </w:r>
      <w:r w:rsidR="008F5FF6" w:rsidRPr="006A3E26">
        <w:rPr>
          <w:sz w:val="22"/>
          <w:szCs w:val="22"/>
        </w:rPr>
        <w:t xml:space="preserve">Following </w:t>
      </w:r>
      <w:r w:rsidR="001F258B" w:rsidRPr="006A3E26">
        <w:rPr>
          <w:sz w:val="22"/>
          <w:szCs w:val="22"/>
        </w:rPr>
        <w:t>the</w:t>
      </w:r>
      <w:r w:rsidR="008F5FF6" w:rsidRPr="006A3E26">
        <w:rPr>
          <w:sz w:val="22"/>
          <w:szCs w:val="22"/>
        </w:rPr>
        <w:t xml:space="preserve"> concern for </w:t>
      </w:r>
      <w:r w:rsidR="001F258B" w:rsidRPr="006A3E26">
        <w:rPr>
          <w:sz w:val="22"/>
          <w:szCs w:val="22"/>
        </w:rPr>
        <w:t>children’s</w:t>
      </w:r>
      <w:r w:rsidR="008F5FF6" w:rsidRPr="006A3E26">
        <w:rPr>
          <w:sz w:val="22"/>
          <w:szCs w:val="22"/>
        </w:rPr>
        <w:t xml:space="preserve"> </w:t>
      </w:r>
      <w:r w:rsidR="001F258B" w:rsidRPr="006A3E26">
        <w:rPr>
          <w:sz w:val="22"/>
          <w:szCs w:val="22"/>
        </w:rPr>
        <w:t>achievement</w:t>
      </w:r>
      <w:r w:rsidR="008F5FF6" w:rsidRPr="006A3E26">
        <w:rPr>
          <w:sz w:val="22"/>
          <w:szCs w:val="22"/>
        </w:rPr>
        <w:t xml:space="preserve"> in </w:t>
      </w:r>
      <w:r w:rsidR="001F258B" w:rsidRPr="006A3E26">
        <w:rPr>
          <w:sz w:val="22"/>
          <w:szCs w:val="22"/>
        </w:rPr>
        <w:t xml:space="preserve">Wales, </w:t>
      </w:r>
      <w:r w:rsidR="00056899" w:rsidRPr="006A3E26">
        <w:rPr>
          <w:sz w:val="22"/>
          <w:szCs w:val="22"/>
        </w:rPr>
        <w:t>Professor</w:t>
      </w:r>
      <w:r w:rsidR="00746B45" w:rsidRPr="006A3E26">
        <w:rPr>
          <w:sz w:val="22"/>
          <w:szCs w:val="22"/>
        </w:rPr>
        <w:t xml:space="preserve"> </w:t>
      </w:r>
      <w:r w:rsidR="001F258B" w:rsidRPr="006A3E26">
        <w:rPr>
          <w:sz w:val="22"/>
          <w:szCs w:val="22"/>
        </w:rPr>
        <w:t xml:space="preserve">Graham Donaldsons was set the task of </w:t>
      </w:r>
      <w:r w:rsidR="00746B45" w:rsidRPr="006A3E26">
        <w:rPr>
          <w:sz w:val="22"/>
          <w:szCs w:val="22"/>
        </w:rPr>
        <w:t>reviwing</w:t>
      </w:r>
      <w:r w:rsidR="001F258B" w:rsidRPr="006A3E26">
        <w:rPr>
          <w:sz w:val="22"/>
          <w:szCs w:val="22"/>
        </w:rPr>
        <w:t xml:space="preserve"> the </w:t>
      </w:r>
      <w:r w:rsidR="0067599F" w:rsidRPr="006A3E26">
        <w:rPr>
          <w:sz w:val="22"/>
          <w:szCs w:val="22"/>
        </w:rPr>
        <w:t>Welsh</w:t>
      </w:r>
      <w:r w:rsidR="001F258B" w:rsidRPr="006A3E26">
        <w:rPr>
          <w:sz w:val="22"/>
          <w:szCs w:val="22"/>
        </w:rPr>
        <w:t xml:space="preserve"> </w:t>
      </w:r>
      <w:r w:rsidR="0067599F" w:rsidRPr="006A3E26">
        <w:rPr>
          <w:sz w:val="22"/>
          <w:szCs w:val="22"/>
        </w:rPr>
        <w:t>curriculum</w:t>
      </w:r>
      <w:r w:rsidR="001F258B" w:rsidRPr="006A3E26">
        <w:rPr>
          <w:sz w:val="22"/>
          <w:szCs w:val="22"/>
        </w:rPr>
        <w:t xml:space="preserve"> </w:t>
      </w:r>
      <w:r w:rsidR="00056899" w:rsidRPr="006A3E26">
        <w:rPr>
          <w:sz w:val="22"/>
          <w:szCs w:val="22"/>
        </w:rPr>
        <w:t>to</w:t>
      </w:r>
      <w:r w:rsidR="001F258B" w:rsidRPr="006A3E26">
        <w:rPr>
          <w:sz w:val="22"/>
          <w:szCs w:val="22"/>
        </w:rPr>
        <w:t xml:space="preserve"> improve </w:t>
      </w:r>
      <w:r w:rsidR="0067599F" w:rsidRPr="006A3E26">
        <w:rPr>
          <w:sz w:val="22"/>
          <w:szCs w:val="22"/>
        </w:rPr>
        <w:t>achievement</w:t>
      </w:r>
      <w:r w:rsidR="001F258B" w:rsidRPr="006A3E26">
        <w:rPr>
          <w:sz w:val="22"/>
          <w:szCs w:val="22"/>
        </w:rPr>
        <w:t xml:space="preserve"> across </w:t>
      </w:r>
      <w:r w:rsidR="0067599F" w:rsidRPr="006A3E26">
        <w:rPr>
          <w:sz w:val="22"/>
          <w:szCs w:val="22"/>
        </w:rPr>
        <w:t>Wales</w:t>
      </w:r>
      <w:r w:rsidR="001F258B" w:rsidRPr="006A3E26">
        <w:rPr>
          <w:sz w:val="22"/>
          <w:szCs w:val="22"/>
        </w:rPr>
        <w:t xml:space="preserve">. </w:t>
      </w:r>
      <w:r w:rsidR="00F60733" w:rsidRPr="006A3E26">
        <w:rPr>
          <w:sz w:val="22"/>
          <w:szCs w:val="22"/>
        </w:rPr>
        <w:t xml:space="preserve">He reviewed the </w:t>
      </w:r>
      <w:r w:rsidR="00056899" w:rsidRPr="006A3E26">
        <w:rPr>
          <w:sz w:val="22"/>
          <w:szCs w:val="22"/>
        </w:rPr>
        <w:t>Scottish</w:t>
      </w:r>
      <w:r w:rsidR="00F60733" w:rsidRPr="006A3E26">
        <w:rPr>
          <w:sz w:val="22"/>
          <w:szCs w:val="22"/>
        </w:rPr>
        <w:t xml:space="preserve"> </w:t>
      </w:r>
      <w:r w:rsidR="00056899" w:rsidRPr="006A3E26">
        <w:rPr>
          <w:sz w:val="22"/>
          <w:szCs w:val="22"/>
        </w:rPr>
        <w:t>curriculum</w:t>
      </w:r>
      <w:r w:rsidR="00F60733" w:rsidRPr="006A3E26">
        <w:rPr>
          <w:sz w:val="22"/>
          <w:szCs w:val="22"/>
        </w:rPr>
        <w:t xml:space="preserve"> prior to this </w:t>
      </w:r>
      <w:r w:rsidR="00056899" w:rsidRPr="006A3E26">
        <w:rPr>
          <w:sz w:val="22"/>
          <w:szCs w:val="22"/>
        </w:rPr>
        <w:t>in 2009</w:t>
      </w:r>
      <w:r w:rsidR="002E6011" w:rsidRPr="006A3E26">
        <w:rPr>
          <w:sz w:val="22"/>
          <w:szCs w:val="22"/>
        </w:rPr>
        <w:t xml:space="preserve"> and gave 50 </w:t>
      </w:r>
      <w:r w:rsidR="007C63A3" w:rsidRPr="006A3E26">
        <w:rPr>
          <w:sz w:val="22"/>
          <w:szCs w:val="22"/>
        </w:rPr>
        <w:t>recommendations</w:t>
      </w:r>
      <w:r w:rsidR="002E6011" w:rsidRPr="006A3E26">
        <w:rPr>
          <w:sz w:val="22"/>
          <w:szCs w:val="22"/>
        </w:rPr>
        <w:t xml:space="preserve"> </w:t>
      </w:r>
      <w:r w:rsidR="00FF3026" w:rsidRPr="006A3E26">
        <w:rPr>
          <w:sz w:val="22"/>
          <w:szCs w:val="22"/>
        </w:rPr>
        <w:t>to improve teacher education</w:t>
      </w:r>
      <w:r w:rsidR="007C63A3" w:rsidRPr="006A3E26">
        <w:rPr>
          <w:sz w:val="22"/>
          <w:szCs w:val="22"/>
        </w:rPr>
        <w:t xml:space="preserve"> (Scottish Government 2016). </w:t>
      </w:r>
      <w:r w:rsidR="006934DF" w:rsidRPr="006A3E26">
        <w:rPr>
          <w:sz w:val="22"/>
          <w:szCs w:val="22"/>
        </w:rPr>
        <w:t xml:space="preserve">After reviewing the </w:t>
      </w:r>
      <w:r w:rsidR="00F917BD" w:rsidRPr="006A3E26">
        <w:rPr>
          <w:sz w:val="22"/>
          <w:szCs w:val="22"/>
        </w:rPr>
        <w:t>Welsh</w:t>
      </w:r>
      <w:r w:rsidR="006934DF" w:rsidRPr="006A3E26">
        <w:rPr>
          <w:sz w:val="22"/>
          <w:szCs w:val="22"/>
        </w:rPr>
        <w:t xml:space="preserve"> </w:t>
      </w:r>
      <w:r w:rsidR="00F917BD" w:rsidRPr="006A3E26">
        <w:rPr>
          <w:sz w:val="22"/>
          <w:szCs w:val="22"/>
        </w:rPr>
        <w:t>curriculum</w:t>
      </w:r>
      <w:r w:rsidR="006934DF" w:rsidRPr="006A3E26">
        <w:rPr>
          <w:sz w:val="22"/>
          <w:szCs w:val="22"/>
        </w:rPr>
        <w:t>, Donaldson wrote ‘</w:t>
      </w:r>
      <w:r w:rsidR="00F917BD" w:rsidRPr="006A3E26">
        <w:rPr>
          <w:sz w:val="22"/>
          <w:szCs w:val="22"/>
        </w:rPr>
        <w:t>successful</w:t>
      </w:r>
      <w:r w:rsidR="006934DF" w:rsidRPr="006A3E26">
        <w:rPr>
          <w:sz w:val="22"/>
          <w:szCs w:val="22"/>
        </w:rPr>
        <w:t xml:space="preserve"> futures’ </w:t>
      </w:r>
      <w:r w:rsidR="00D22D7C" w:rsidRPr="006A3E26">
        <w:rPr>
          <w:sz w:val="22"/>
          <w:szCs w:val="22"/>
        </w:rPr>
        <w:t xml:space="preserve">which </w:t>
      </w:r>
      <w:r w:rsidR="00F917BD" w:rsidRPr="006A3E26">
        <w:rPr>
          <w:sz w:val="22"/>
          <w:szCs w:val="22"/>
        </w:rPr>
        <w:t>is the report of his findings and recommendations</w:t>
      </w:r>
      <w:r w:rsidR="000A54C0" w:rsidRPr="006A3E26">
        <w:rPr>
          <w:sz w:val="22"/>
          <w:szCs w:val="22"/>
        </w:rPr>
        <w:t xml:space="preserve"> and from this the new </w:t>
      </w:r>
      <w:r w:rsidR="00AA1022" w:rsidRPr="006A3E26">
        <w:rPr>
          <w:sz w:val="22"/>
          <w:szCs w:val="22"/>
        </w:rPr>
        <w:t>curriculum</w:t>
      </w:r>
      <w:r w:rsidR="000A54C0" w:rsidRPr="006A3E26">
        <w:rPr>
          <w:sz w:val="22"/>
          <w:szCs w:val="22"/>
        </w:rPr>
        <w:t xml:space="preserve"> for </w:t>
      </w:r>
      <w:r w:rsidR="00AA1022" w:rsidRPr="006A3E26">
        <w:rPr>
          <w:sz w:val="22"/>
          <w:szCs w:val="22"/>
        </w:rPr>
        <w:t>Wales</w:t>
      </w:r>
      <w:r w:rsidR="000A54C0" w:rsidRPr="006A3E26">
        <w:rPr>
          <w:sz w:val="22"/>
          <w:szCs w:val="22"/>
        </w:rPr>
        <w:t xml:space="preserve"> </w:t>
      </w:r>
      <w:r w:rsidR="00AA1022" w:rsidRPr="006A3E26">
        <w:rPr>
          <w:sz w:val="22"/>
          <w:szCs w:val="22"/>
        </w:rPr>
        <w:t>2022 was designed</w:t>
      </w:r>
      <w:r w:rsidR="00FB275B" w:rsidRPr="006A3E26">
        <w:rPr>
          <w:sz w:val="22"/>
          <w:szCs w:val="22"/>
        </w:rPr>
        <w:t xml:space="preserve"> </w:t>
      </w:r>
      <w:r w:rsidR="0016217C" w:rsidRPr="006A3E26">
        <w:rPr>
          <w:sz w:val="22"/>
          <w:szCs w:val="22"/>
        </w:rPr>
        <w:t xml:space="preserve">(Donaldson </w:t>
      </w:r>
      <w:r w:rsidR="00FB275B" w:rsidRPr="006A3E26">
        <w:rPr>
          <w:color w:val="000000"/>
          <w:sz w:val="22"/>
          <w:szCs w:val="22"/>
        </w:rPr>
        <w:t>2015).</w:t>
      </w:r>
      <w:r w:rsidR="003522EC" w:rsidRPr="006A3E26">
        <w:rPr>
          <w:color w:val="000000"/>
          <w:sz w:val="22"/>
          <w:szCs w:val="22"/>
        </w:rPr>
        <w:t xml:space="preserve"> </w:t>
      </w:r>
      <w:r w:rsidR="00F3036D" w:rsidRPr="006A3E26">
        <w:rPr>
          <w:color w:val="000000"/>
          <w:sz w:val="22"/>
          <w:szCs w:val="22"/>
        </w:rPr>
        <w:t xml:space="preserve">This </w:t>
      </w:r>
      <w:r w:rsidR="005F2406" w:rsidRPr="006A3E26">
        <w:rPr>
          <w:color w:val="000000"/>
          <w:sz w:val="22"/>
          <w:szCs w:val="22"/>
        </w:rPr>
        <w:t>curriculum</w:t>
      </w:r>
      <w:r w:rsidR="00F3036D" w:rsidRPr="006A3E26">
        <w:rPr>
          <w:color w:val="000000"/>
          <w:sz w:val="22"/>
          <w:szCs w:val="22"/>
        </w:rPr>
        <w:t xml:space="preserve"> aims for all children to </w:t>
      </w:r>
      <w:r w:rsidR="00231804" w:rsidRPr="006A3E26">
        <w:rPr>
          <w:color w:val="000000"/>
          <w:sz w:val="22"/>
          <w:szCs w:val="22"/>
        </w:rPr>
        <w:t>develop towards the four purposes which are ‘</w:t>
      </w:r>
      <w:r w:rsidR="005F2406" w:rsidRPr="006A3E26">
        <w:rPr>
          <w:color w:val="000000"/>
          <w:sz w:val="22"/>
          <w:szCs w:val="22"/>
        </w:rPr>
        <w:t>ambitious</w:t>
      </w:r>
      <w:r w:rsidR="00231804" w:rsidRPr="006A3E26">
        <w:rPr>
          <w:color w:val="000000"/>
          <w:sz w:val="22"/>
          <w:szCs w:val="22"/>
        </w:rPr>
        <w:t xml:space="preserve"> capable learners’, ‘</w:t>
      </w:r>
      <w:r w:rsidR="005F2406" w:rsidRPr="006A3E26">
        <w:rPr>
          <w:color w:val="000000"/>
          <w:sz w:val="22"/>
          <w:szCs w:val="22"/>
        </w:rPr>
        <w:t>ethically</w:t>
      </w:r>
      <w:r w:rsidR="00231804" w:rsidRPr="006A3E26">
        <w:rPr>
          <w:color w:val="000000"/>
          <w:sz w:val="22"/>
          <w:szCs w:val="22"/>
        </w:rPr>
        <w:t xml:space="preserve"> infirmed </w:t>
      </w:r>
      <w:r w:rsidR="005F2406" w:rsidRPr="006A3E26">
        <w:rPr>
          <w:color w:val="000000"/>
          <w:sz w:val="22"/>
          <w:szCs w:val="22"/>
        </w:rPr>
        <w:t>citizens</w:t>
      </w:r>
      <w:r w:rsidR="00231804" w:rsidRPr="006A3E26">
        <w:rPr>
          <w:color w:val="000000"/>
          <w:sz w:val="22"/>
          <w:szCs w:val="22"/>
        </w:rPr>
        <w:t>’, ‘enterprising</w:t>
      </w:r>
      <w:r w:rsidR="005F2406" w:rsidRPr="006A3E26">
        <w:rPr>
          <w:color w:val="000000"/>
          <w:sz w:val="22"/>
          <w:szCs w:val="22"/>
        </w:rPr>
        <w:t xml:space="preserve"> creative contributors’, and ‘healthy confident </w:t>
      </w:r>
      <w:proofErr w:type="gramStart"/>
      <w:r w:rsidR="006A3E26" w:rsidRPr="006A3E26">
        <w:rPr>
          <w:color w:val="000000"/>
          <w:sz w:val="22"/>
          <w:szCs w:val="22"/>
        </w:rPr>
        <w:t>individuals’</w:t>
      </w:r>
      <w:proofErr w:type="gramEnd"/>
      <w:r w:rsidR="006A3E26" w:rsidRPr="006A3E26">
        <w:rPr>
          <w:color w:val="000000"/>
          <w:sz w:val="22"/>
          <w:szCs w:val="22"/>
        </w:rPr>
        <w:t>.</w:t>
      </w:r>
      <w:r w:rsidR="005F2406" w:rsidRPr="006A3E26">
        <w:rPr>
          <w:color w:val="000000"/>
          <w:sz w:val="22"/>
          <w:szCs w:val="22"/>
        </w:rPr>
        <w:t xml:space="preserve"> </w:t>
      </w:r>
      <w:r w:rsidR="0048529D" w:rsidRPr="006A3E26">
        <w:rPr>
          <w:color w:val="000000"/>
          <w:sz w:val="22"/>
          <w:szCs w:val="22"/>
        </w:rPr>
        <w:t xml:space="preserve">The purpose of </w:t>
      </w:r>
      <w:r w:rsidR="005A32B3" w:rsidRPr="006A3E26">
        <w:rPr>
          <w:color w:val="000000"/>
          <w:sz w:val="22"/>
          <w:szCs w:val="22"/>
        </w:rPr>
        <w:t xml:space="preserve">these statements </w:t>
      </w:r>
      <w:r w:rsidR="006A5E15" w:rsidRPr="006A3E26">
        <w:rPr>
          <w:color w:val="000000"/>
          <w:sz w:val="22"/>
          <w:szCs w:val="22"/>
        </w:rPr>
        <w:t>is</w:t>
      </w:r>
      <w:r w:rsidR="005A32B3" w:rsidRPr="006A3E26">
        <w:rPr>
          <w:color w:val="000000"/>
          <w:sz w:val="22"/>
          <w:szCs w:val="22"/>
        </w:rPr>
        <w:t xml:space="preserve"> to encourage children to </w:t>
      </w:r>
      <w:r w:rsidR="006A5E15" w:rsidRPr="006A3E26">
        <w:rPr>
          <w:color w:val="000000"/>
          <w:sz w:val="22"/>
          <w:szCs w:val="22"/>
        </w:rPr>
        <w:t>aspire</w:t>
      </w:r>
      <w:r w:rsidR="006D062A" w:rsidRPr="006A3E26">
        <w:rPr>
          <w:color w:val="000000"/>
          <w:sz w:val="22"/>
          <w:szCs w:val="22"/>
        </w:rPr>
        <w:t xml:space="preserve"> and</w:t>
      </w:r>
      <w:r w:rsidR="006A5E15" w:rsidRPr="006A3E26">
        <w:rPr>
          <w:color w:val="000000"/>
          <w:sz w:val="22"/>
          <w:szCs w:val="22"/>
        </w:rPr>
        <w:t xml:space="preserve"> have</w:t>
      </w:r>
      <w:r w:rsidR="006D062A" w:rsidRPr="006A3E26">
        <w:rPr>
          <w:color w:val="000000"/>
          <w:sz w:val="22"/>
          <w:szCs w:val="22"/>
        </w:rPr>
        <w:t xml:space="preserve"> </w:t>
      </w:r>
      <w:r w:rsidR="004D79A1" w:rsidRPr="006A3E26">
        <w:rPr>
          <w:color w:val="000000"/>
          <w:sz w:val="22"/>
          <w:szCs w:val="22"/>
        </w:rPr>
        <w:t>good wellbeing</w:t>
      </w:r>
      <w:r w:rsidR="00BE410B" w:rsidRPr="006A3E26">
        <w:rPr>
          <w:color w:val="000000"/>
          <w:sz w:val="22"/>
          <w:szCs w:val="22"/>
        </w:rPr>
        <w:t xml:space="preserve">. </w:t>
      </w:r>
      <w:r w:rsidR="00E74FC9" w:rsidRPr="006A3E26">
        <w:rPr>
          <w:color w:val="000000"/>
          <w:sz w:val="22"/>
          <w:szCs w:val="22"/>
        </w:rPr>
        <w:t xml:space="preserve">This </w:t>
      </w:r>
      <w:r w:rsidR="006A5E15" w:rsidRPr="006A3E26">
        <w:rPr>
          <w:color w:val="000000"/>
          <w:sz w:val="22"/>
          <w:szCs w:val="22"/>
        </w:rPr>
        <w:t>curriculum</w:t>
      </w:r>
      <w:r w:rsidR="00E74FC9" w:rsidRPr="006A3E26">
        <w:rPr>
          <w:color w:val="000000"/>
          <w:sz w:val="22"/>
          <w:szCs w:val="22"/>
        </w:rPr>
        <w:t xml:space="preserve"> is designed by practitioners for practitioners and each school </w:t>
      </w:r>
      <w:r w:rsidR="006A5E15" w:rsidRPr="006A3E26">
        <w:rPr>
          <w:color w:val="000000"/>
          <w:sz w:val="22"/>
          <w:szCs w:val="22"/>
        </w:rPr>
        <w:t>will</w:t>
      </w:r>
      <w:r w:rsidR="00E74FC9" w:rsidRPr="006A3E26">
        <w:rPr>
          <w:color w:val="000000"/>
          <w:sz w:val="22"/>
          <w:szCs w:val="22"/>
        </w:rPr>
        <w:t xml:space="preserve"> teach </w:t>
      </w:r>
      <w:r w:rsidR="007546F4" w:rsidRPr="006A3E26">
        <w:rPr>
          <w:color w:val="000000"/>
          <w:sz w:val="22"/>
          <w:szCs w:val="22"/>
        </w:rPr>
        <w:t>children different</w:t>
      </w:r>
      <w:r w:rsidR="00D64745" w:rsidRPr="006A3E26">
        <w:rPr>
          <w:color w:val="000000"/>
          <w:sz w:val="22"/>
          <w:szCs w:val="22"/>
        </w:rPr>
        <w:t xml:space="preserve">ly. This </w:t>
      </w:r>
      <w:r w:rsidR="006A5E15" w:rsidRPr="006A3E26">
        <w:rPr>
          <w:color w:val="000000"/>
          <w:sz w:val="22"/>
          <w:szCs w:val="22"/>
        </w:rPr>
        <w:t>curriculum</w:t>
      </w:r>
      <w:r w:rsidR="00D64745" w:rsidRPr="006A3E26">
        <w:rPr>
          <w:color w:val="000000"/>
          <w:sz w:val="22"/>
          <w:szCs w:val="22"/>
        </w:rPr>
        <w:t xml:space="preserve"> </w:t>
      </w:r>
      <w:r w:rsidR="000946BE" w:rsidRPr="006A3E26">
        <w:rPr>
          <w:color w:val="000000"/>
          <w:sz w:val="22"/>
          <w:szCs w:val="22"/>
        </w:rPr>
        <w:t xml:space="preserve">has </w:t>
      </w:r>
      <w:r w:rsidR="006A5E15" w:rsidRPr="006A3E26">
        <w:rPr>
          <w:color w:val="000000"/>
          <w:sz w:val="22"/>
          <w:szCs w:val="22"/>
        </w:rPr>
        <w:t>certain sections that must be followed</w:t>
      </w:r>
      <w:r w:rsidR="006F4E91" w:rsidRPr="006A3E26">
        <w:rPr>
          <w:color w:val="000000"/>
          <w:sz w:val="22"/>
          <w:szCs w:val="22"/>
        </w:rPr>
        <w:t xml:space="preserve">, </w:t>
      </w:r>
      <w:r w:rsidR="006A5E15" w:rsidRPr="006A3E26">
        <w:rPr>
          <w:color w:val="000000"/>
          <w:sz w:val="22"/>
          <w:szCs w:val="22"/>
        </w:rPr>
        <w:t xml:space="preserve">however </w:t>
      </w:r>
      <w:r w:rsidR="00826DE3" w:rsidRPr="006A3E26">
        <w:rPr>
          <w:color w:val="000000"/>
          <w:sz w:val="22"/>
          <w:szCs w:val="22"/>
        </w:rPr>
        <w:t>the way</w:t>
      </w:r>
      <w:r w:rsidR="006A5E15" w:rsidRPr="006A3E26">
        <w:rPr>
          <w:color w:val="000000"/>
          <w:sz w:val="22"/>
          <w:szCs w:val="22"/>
        </w:rPr>
        <w:t xml:space="preserve"> the schools follow them is up to the headteacher. The 4 purposes should be </w:t>
      </w:r>
      <w:r w:rsidR="00E9497A" w:rsidRPr="006A3E26">
        <w:rPr>
          <w:color w:val="000000"/>
          <w:sz w:val="22"/>
          <w:szCs w:val="22"/>
        </w:rPr>
        <w:t>valued</w:t>
      </w:r>
      <w:r w:rsidR="006A5E15" w:rsidRPr="006A3E26">
        <w:rPr>
          <w:color w:val="000000"/>
          <w:sz w:val="22"/>
          <w:szCs w:val="22"/>
        </w:rPr>
        <w:t xml:space="preserve"> and </w:t>
      </w:r>
      <w:r w:rsidR="00E9497A" w:rsidRPr="006A3E26">
        <w:rPr>
          <w:color w:val="000000"/>
          <w:sz w:val="22"/>
          <w:szCs w:val="22"/>
        </w:rPr>
        <w:t>encouraged by every school as they are at the heart of the curriculum.</w:t>
      </w:r>
      <w:r w:rsidR="00B806AF" w:rsidRPr="006A3E26">
        <w:rPr>
          <w:color w:val="000000"/>
          <w:sz w:val="22"/>
          <w:szCs w:val="22"/>
        </w:rPr>
        <w:t xml:space="preserve"> The 6 areas of learning and </w:t>
      </w:r>
      <w:r w:rsidR="001D622D" w:rsidRPr="006A3E26">
        <w:rPr>
          <w:color w:val="000000"/>
          <w:sz w:val="22"/>
          <w:szCs w:val="22"/>
        </w:rPr>
        <w:t>experience (</w:t>
      </w:r>
      <w:r w:rsidR="00B806AF" w:rsidRPr="006A3E26">
        <w:rPr>
          <w:color w:val="000000"/>
          <w:sz w:val="22"/>
          <w:szCs w:val="22"/>
        </w:rPr>
        <w:t xml:space="preserve">AoLEs) </w:t>
      </w:r>
      <w:r w:rsidR="00073022" w:rsidRPr="006A3E26">
        <w:rPr>
          <w:color w:val="000000"/>
          <w:sz w:val="22"/>
          <w:szCs w:val="22"/>
        </w:rPr>
        <w:t xml:space="preserve">also must be in the </w:t>
      </w:r>
      <w:r w:rsidR="001D622D" w:rsidRPr="006A3E26">
        <w:rPr>
          <w:color w:val="000000"/>
          <w:sz w:val="22"/>
          <w:szCs w:val="22"/>
        </w:rPr>
        <w:t>curriculum</w:t>
      </w:r>
      <w:r w:rsidR="00073022" w:rsidRPr="006A3E26">
        <w:rPr>
          <w:color w:val="000000"/>
          <w:sz w:val="22"/>
          <w:szCs w:val="22"/>
        </w:rPr>
        <w:t xml:space="preserve">. These are, ‘maths and numeracy’, ‘language, literature, and </w:t>
      </w:r>
      <w:r w:rsidR="001D622D" w:rsidRPr="006A3E26">
        <w:rPr>
          <w:color w:val="000000"/>
          <w:sz w:val="22"/>
          <w:szCs w:val="22"/>
        </w:rPr>
        <w:t>communication</w:t>
      </w:r>
      <w:r w:rsidR="00073022" w:rsidRPr="006A3E26">
        <w:rPr>
          <w:color w:val="000000"/>
          <w:sz w:val="22"/>
          <w:szCs w:val="22"/>
        </w:rPr>
        <w:t xml:space="preserve">’, ‘humanities’, ‘health and wellbeing’, </w:t>
      </w:r>
      <w:r w:rsidR="001D622D" w:rsidRPr="006A3E26">
        <w:rPr>
          <w:color w:val="000000"/>
          <w:sz w:val="22"/>
          <w:szCs w:val="22"/>
        </w:rPr>
        <w:t>‘expressive arts’, and ‘science and technology’</w:t>
      </w:r>
      <w:r w:rsidR="00073022" w:rsidRPr="006A3E26">
        <w:rPr>
          <w:color w:val="000000"/>
          <w:sz w:val="22"/>
          <w:szCs w:val="22"/>
        </w:rPr>
        <w:t xml:space="preserve"> </w:t>
      </w:r>
      <w:r w:rsidR="00065F72" w:rsidRPr="006A3E26">
        <w:rPr>
          <w:color w:val="000000"/>
          <w:sz w:val="22"/>
          <w:szCs w:val="22"/>
        </w:rPr>
        <w:t>(Welsh government 2022). Then</w:t>
      </w:r>
      <w:r w:rsidR="00C51B83" w:rsidRPr="006A3E26">
        <w:rPr>
          <w:color w:val="000000"/>
          <w:sz w:val="22"/>
          <w:szCs w:val="22"/>
        </w:rPr>
        <w:t xml:space="preserve"> lastly there are 12 pedagogical principles t</w:t>
      </w:r>
      <w:r w:rsidR="00310864" w:rsidRPr="006A3E26">
        <w:rPr>
          <w:color w:val="000000"/>
          <w:sz w:val="22"/>
          <w:szCs w:val="22"/>
        </w:rPr>
        <w:t>hat underpin teaching</w:t>
      </w:r>
      <w:r w:rsidR="00EB1821" w:rsidRPr="006A3E26">
        <w:rPr>
          <w:color w:val="000000"/>
          <w:sz w:val="22"/>
          <w:szCs w:val="22"/>
        </w:rPr>
        <w:t xml:space="preserve">, 3 of which will be looked at in this essay. </w:t>
      </w:r>
      <w:r w:rsidR="00826DE3" w:rsidRPr="006A3E26">
        <w:rPr>
          <w:color w:val="000000"/>
          <w:sz w:val="22"/>
          <w:szCs w:val="22"/>
        </w:rPr>
        <w:t xml:space="preserve"> </w:t>
      </w:r>
      <w:r w:rsidR="008A2D25" w:rsidRPr="006A3E26">
        <w:rPr>
          <w:color w:val="000000"/>
          <w:sz w:val="22"/>
          <w:szCs w:val="22"/>
        </w:rPr>
        <w:t xml:space="preserve">(Impact Wales 2022). </w:t>
      </w:r>
      <w:r w:rsidR="00991775" w:rsidRPr="006A3E26">
        <w:rPr>
          <w:color w:val="000000"/>
          <w:sz w:val="22"/>
          <w:szCs w:val="22"/>
        </w:rPr>
        <w:t xml:space="preserve">The </w:t>
      </w:r>
      <w:r w:rsidR="008A54F0" w:rsidRPr="006A3E26">
        <w:rPr>
          <w:color w:val="000000"/>
          <w:sz w:val="22"/>
          <w:szCs w:val="22"/>
        </w:rPr>
        <w:t>Welsh</w:t>
      </w:r>
      <w:r w:rsidR="00991775" w:rsidRPr="006A3E26">
        <w:rPr>
          <w:color w:val="000000"/>
          <w:sz w:val="22"/>
          <w:szCs w:val="22"/>
        </w:rPr>
        <w:t xml:space="preserve"> </w:t>
      </w:r>
      <w:r w:rsidR="008A54F0" w:rsidRPr="006A3E26">
        <w:rPr>
          <w:color w:val="000000"/>
          <w:sz w:val="22"/>
          <w:szCs w:val="22"/>
        </w:rPr>
        <w:t>curriculum</w:t>
      </w:r>
      <w:r w:rsidR="00991775" w:rsidRPr="006A3E26">
        <w:rPr>
          <w:color w:val="000000"/>
          <w:sz w:val="22"/>
          <w:szCs w:val="22"/>
        </w:rPr>
        <w:t xml:space="preserve"> is no longer focused on </w:t>
      </w:r>
      <w:r w:rsidR="00E85C26" w:rsidRPr="006A3E26">
        <w:rPr>
          <w:color w:val="000000"/>
          <w:sz w:val="22"/>
          <w:szCs w:val="22"/>
        </w:rPr>
        <w:t>t</w:t>
      </w:r>
      <w:r w:rsidR="00253C36" w:rsidRPr="006A3E26">
        <w:rPr>
          <w:color w:val="000000"/>
          <w:sz w:val="22"/>
          <w:szCs w:val="22"/>
        </w:rPr>
        <w:t xml:space="preserve">eaching the </w:t>
      </w:r>
      <w:r w:rsidR="008A54F0" w:rsidRPr="006A3E26">
        <w:rPr>
          <w:color w:val="000000"/>
          <w:sz w:val="22"/>
          <w:szCs w:val="22"/>
        </w:rPr>
        <w:t>subjects</w:t>
      </w:r>
      <w:r w:rsidR="00DB6852" w:rsidRPr="006A3E26">
        <w:rPr>
          <w:color w:val="000000"/>
          <w:sz w:val="22"/>
          <w:szCs w:val="22"/>
        </w:rPr>
        <w:t xml:space="preserve"> separately</w:t>
      </w:r>
      <w:r w:rsidR="008A54F0" w:rsidRPr="006A3E26">
        <w:rPr>
          <w:color w:val="000000"/>
          <w:sz w:val="22"/>
          <w:szCs w:val="22"/>
        </w:rPr>
        <w:t xml:space="preserve">, </w:t>
      </w:r>
      <w:r w:rsidR="00F32CFB" w:rsidRPr="006A3E26">
        <w:rPr>
          <w:color w:val="000000"/>
          <w:sz w:val="22"/>
          <w:szCs w:val="22"/>
        </w:rPr>
        <w:t xml:space="preserve">foundation </w:t>
      </w:r>
      <w:r w:rsidR="00F10C1D" w:rsidRPr="006A3E26">
        <w:rPr>
          <w:color w:val="000000"/>
          <w:sz w:val="22"/>
          <w:szCs w:val="22"/>
        </w:rPr>
        <w:t xml:space="preserve">stage, </w:t>
      </w:r>
      <w:r w:rsidR="001B0AFE" w:rsidRPr="006A3E26">
        <w:rPr>
          <w:color w:val="000000"/>
          <w:sz w:val="22"/>
          <w:szCs w:val="22"/>
        </w:rPr>
        <w:t xml:space="preserve">and </w:t>
      </w:r>
      <w:r w:rsidR="008E0220" w:rsidRPr="006A3E26">
        <w:rPr>
          <w:color w:val="000000"/>
          <w:sz w:val="22"/>
          <w:szCs w:val="22"/>
        </w:rPr>
        <w:t xml:space="preserve">focusing on </w:t>
      </w:r>
      <w:r w:rsidR="003251BD" w:rsidRPr="006A3E26">
        <w:rPr>
          <w:color w:val="000000"/>
          <w:sz w:val="22"/>
          <w:szCs w:val="22"/>
        </w:rPr>
        <w:t xml:space="preserve">summative </w:t>
      </w:r>
      <w:r w:rsidR="008A54F0" w:rsidRPr="006A3E26">
        <w:rPr>
          <w:color w:val="000000"/>
          <w:sz w:val="22"/>
          <w:szCs w:val="22"/>
        </w:rPr>
        <w:t>assessments</w:t>
      </w:r>
      <w:r w:rsidR="00802833" w:rsidRPr="006A3E26">
        <w:rPr>
          <w:color w:val="000000"/>
          <w:sz w:val="22"/>
          <w:szCs w:val="22"/>
        </w:rPr>
        <w:t xml:space="preserve"> (Welsh government 2008</w:t>
      </w:r>
      <w:r w:rsidR="00670F43" w:rsidRPr="006A3E26">
        <w:rPr>
          <w:color w:val="000000"/>
          <w:sz w:val="22"/>
          <w:szCs w:val="22"/>
        </w:rPr>
        <w:t>). It</w:t>
      </w:r>
      <w:r w:rsidR="008E0220" w:rsidRPr="006A3E26">
        <w:rPr>
          <w:color w:val="000000"/>
          <w:sz w:val="22"/>
          <w:szCs w:val="22"/>
        </w:rPr>
        <w:t xml:space="preserve"> now takes a </w:t>
      </w:r>
      <w:r w:rsidR="008A54F0" w:rsidRPr="006A3E26">
        <w:rPr>
          <w:color w:val="000000"/>
          <w:sz w:val="22"/>
          <w:szCs w:val="22"/>
        </w:rPr>
        <w:t>cross</w:t>
      </w:r>
      <w:r w:rsidR="008E0220" w:rsidRPr="006A3E26">
        <w:rPr>
          <w:color w:val="000000"/>
          <w:sz w:val="22"/>
          <w:szCs w:val="22"/>
        </w:rPr>
        <w:t xml:space="preserve"> curricular approach to teaching by </w:t>
      </w:r>
      <w:r w:rsidR="008A54F0" w:rsidRPr="006A3E26">
        <w:rPr>
          <w:color w:val="000000"/>
          <w:sz w:val="22"/>
          <w:szCs w:val="22"/>
        </w:rPr>
        <w:t>covering</w:t>
      </w:r>
      <w:r w:rsidR="008E0220" w:rsidRPr="006A3E26">
        <w:rPr>
          <w:color w:val="000000"/>
          <w:sz w:val="22"/>
          <w:szCs w:val="22"/>
        </w:rPr>
        <w:t xml:space="preserve"> all AoLEs</w:t>
      </w:r>
      <w:r w:rsidR="00D07CE7" w:rsidRPr="006A3E26">
        <w:rPr>
          <w:color w:val="000000"/>
          <w:sz w:val="22"/>
          <w:szCs w:val="22"/>
        </w:rPr>
        <w:t xml:space="preserve">, </w:t>
      </w:r>
      <w:r w:rsidR="00DC104A" w:rsidRPr="006A3E26">
        <w:rPr>
          <w:color w:val="000000"/>
          <w:sz w:val="22"/>
          <w:szCs w:val="22"/>
        </w:rPr>
        <w:t xml:space="preserve">ensures children </w:t>
      </w:r>
      <w:r w:rsidR="00995BBF" w:rsidRPr="006A3E26">
        <w:rPr>
          <w:color w:val="000000"/>
          <w:sz w:val="22"/>
          <w:szCs w:val="22"/>
        </w:rPr>
        <w:t>aspire</w:t>
      </w:r>
      <w:r w:rsidR="00DC104A" w:rsidRPr="006A3E26">
        <w:rPr>
          <w:color w:val="000000"/>
          <w:sz w:val="22"/>
          <w:szCs w:val="22"/>
        </w:rPr>
        <w:t xml:space="preserve">, and </w:t>
      </w:r>
      <w:r w:rsidR="00995BBF" w:rsidRPr="006A3E26">
        <w:rPr>
          <w:color w:val="000000"/>
          <w:sz w:val="22"/>
          <w:szCs w:val="22"/>
        </w:rPr>
        <w:t xml:space="preserve">have </w:t>
      </w:r>
      <w:r w:rsidR="003251BD" w:rsidRPr="006A3E26">
        <w:rPr>
          <w:color w:val="000000"/>
          <w:sz w:val="22"/>
          <w:szCs w:val="22"/>
        </w:rPr>
        <w:t>skills</w:t>
      </w:r>
      <w:r w:rsidR="00DC104A" w:rsidRPr="006A3E26">
        <w:rPr>
          <w:color w:val="000000"/>
          <w:sz w:val="22"/>
          <w:szCs w:val="22"/>
        </w:rPr>
        <w:t xml:space="preserve"> for </w:t>
      </w:r>
      <w:r w:rsidR="003251BD" w:rsidRPr="006A3E26">
        <w:rPr>
          <w:color w:val="000000"/>
          <w:sz w:val="22"/>
          <w:szCs w:val="22"/>
        </w:rPr>
        <w:t>the</w:t>
      </w:r>
      <w:r w:rsidR="00DC104A" w:rsidRPr="006A3E26">
        <w:rPr>
          <w:color w:val="000000"/>
          <w:sz w:val="22"/>
          <w:szCs w:val="22"/>
        </w:rPr>
        <w:t xml:space="preserve"> </w:t>
      </w:r>
      <w:r w:rsidR="00DB6852" w:rsidRPr="006A3E26">
        <w:rPr>
          <w:color w:val="000000"/>
          <w:sz w:val="22"/>
          <w:szCs w:val="22"/>
        </w:rPr>
        <w:t xml:space="preserve">future, </w:t>
      </w:r>
      <w:r w:rsidR="00F32CFB" w:rsidRPr="006A3E26">
        <w:rPr>
          <w:color w:val="000000"/>
          <w:sz w:val="22"/>
          <w:szCs w:val="22"/>
        </w:rPr>
        <w:t xml:space="preserve">foundation learning </w:t>
      </w:r>
      <w:r w:rsidR="00DB6852" w:rsidRPr="006A3E26">
        <w:rPr>
          <w:color w:val="000000"/>
          <w:sz w:val="22"/>
          <w:szCs w:val="22"/>
        </w:rPr>
        <w:t>and</w:t>
      </w:r>
      <w:r w:rsidR="00DC104A" w:rsidRPr="006A3E26">
        <w:rPr>
          <w:color w:val="000000"/>
          <w:sz w:val="22"/>
          <w:szCs w:val="22"/>
        </w:rPr>
        <w:t xml:space="preserve"> encourages </w:t>
      </w:r>
      <w:r w:rsidR="003251BD" w:rsidRPr="006A3E26">
        <w:rPr>
          <w:color w:val="000000"/>
          <w:sz w:val="22"/>
          <w:szCs w:val="22"/>
        </w:rPr>
        <w:t>formative assessment.</w:t>
      </w:r>
      <w:r w:rsidR="00670F43" w:rsidRPr="006A3E26">
        <w:rPr>
          <w:color w:val="000000"/>
          <w:sz w:val="22"/>
          <w:szCs w:val="22"/>
        </w:rPr>
        <w:t xml:space="preserve"> (Welsh government 2019).</w:t>
      </w:r>
    </w:p>
    <w:p w14:paraId="359A3333" w14:textId="77777777" w:rsidR="009D3389" w:rsidRPr="006A3E26" w:rsidRDefault="009D3389">
      <w:pPr>
        <w:rPr>
          <w:color w:val="000000"/>
          <w:sz w:val="22"/>
          <w:szCs w:val="22"/>
        </w:rPr>
      </w:pPr>
    </w:p>
    <w:p w14:paraId="57682496" w14:textId="77777777" w:rsidR="006A3E26" w:rsidRPr="006A3E26" w:rsidRDefault="006A3E26">
      <w:pPr>
        <w:rPr>
          <w:color w:val="000000"/>
          <w:sz w:val="22"/>
          <w:szCs w:val="22"/>
          <w:u w:val="single"/>
        </w:rPr>
      </w:pPr>
    </w:p>
    <w:p w14:paraId="76785EA3" w14:textId="6CCB8988" w:rsidR="009D3389" w:rsidRPr="006A3E26" w:rsidRDefault="00EB1821">
      <w:pPr>
        <w:rPr>
          <w:color w:val="000000"/>
          <w:sz w:val="22"/>
          <w:szCs w:val="22"/>
          <w:u w:val="single"/>
        </w:rPr>
      </w:pPr>
      <w:r w:rsidRPr="006A3E26">
        <w:rPr>
          <w:color w:val="000000"/>
          <w:sz w:val="22"/>
          <w:szCs w:val="22"/>
          <w:u w:val="single"/>
        </w:rPr>
        <w:lastRenderedPageBreak/>
        <w:t xml:space="preserve">Principle 1: </w:t>
      </w:r>
      <w:r w:rsidR="009D3389" w:rsidRPr="006A3E26">
        <w:rPr>
          <w:color w:val="000000"/>
          <w:sz w:val="22"/>
          <w:szCs w:val="22"/>
          <w:u w:val="single"/>
        </w:rPr>
        <w:t xml:space="preserve">Good </w:t>
      </w:r>
      <w:r w:rsidR="00603561" w:rsidRPr="006A3E26">
        <w:rPr>
          <w:color w:val="000000"/>
          <w:sz w:val="22"/>
          <w:szCs w:val="22"/>
          <w:u w:val="single"/>
        </w:rPr>
        <w:t>teaching</w:t>
      </w:r>
      <w:r w:rsidR="009D3389" w:rsidRPr="006A3E26">
        <w:rPr>
          <w:color w:val="000000"/>
          <w:sz w:val="22"/>
          <w:szCs w:val="22"/>
          <w:u w:val="single"/>
        </w:rPr>
        <w:t xml:space="preserve"> </w:t>
      </w:r>
      <w:r w:rsidR="00603561" w:rsidRPr="006A3E26">
        <w:rPr>
          <w:color w:val="000000"/>
          <w:sz w:val="22"/>
          <w:szCs w:val="22"/>
          <w:u w:val="single"/>
        </w:rPr>
        <w:t xml:space="preserve">and learning means employing a blend of approaches including direct teaching. </w:t>
      </w:r>
    </w:p>
    <w:p w14:paraId="0335E032" w14:textId="77777777" w:rsidR="00603561" w:rsidRPr="006A3E26" w:rsidRDefault="00603561">
      <w:pPr>
        <w:rPr>
          <w:sz w:val="22"/>
          <w:szCs w:val="22"/>
          <w:u w:val="single"/>
        </w:rPr>
      </w:pPr>
    </w:p>
    <w:p w14:paraId="04114F5D" w14:textId="77777777" w:rsidR="00714B6F" w:rsidRPr="006A3E26" w:rsidRDefault="00EB1821">
      <w:pPr>
        <w:rPr>
          <w:sz w:val="22"/>
          <w:szCs w:val="22"/>
        </w:rPr>
      </w:pPr>
      <w:r w:rsidRPr="006A3E26">
        <w:rPr>
          <w:sz w:val="22"/>
          <w:szCs w:val="22"/>
        </w:rPr>
        <w:t xml:space="preserve">The first principle that will be looked at is </w:t>
      </w:r>
      <w:r w:rsidR="00FD7CDF" w:rsidRPr="006A3E26">
        <w:rPr>
          <w:sz w:val="22"/>
          <w:szCs w:val="22"/>
        </w:rPr>
        <w:t xml:space="preserve">‘good teaching and </w:t>
      </w:r>
      <w:r w:rsidR="00286906" w:rsidRPr="006A3E26">
        <w:rPr>
          <w:sz w:val="22"/>
          <w:szCs w:val="22"/>
        </w:rPr>
        <w:t>learning</w:t>
      </w:r>
      <w:r w:rsidR="00FD7CDF" w:rsidRPr="006A3E26">
        <w:rPr>
          <w:sz w:val="22"/>
          <w:szCs w:val="22"/>
        </w:rPr>
        <w:t xml:space="preserve"> means employing a blend of approaches including </w:t>
      </w:r>
      <w:r w:rsidR="00286906" w:rsidRPr="006A3E26">
        <w:rPr>
          <w:sz w:val="22"/>
          <w:szCs w:val="22"/>
        </w:rPr>
        <w:t>direct</w:t>
      </w:r>
      <w:r w:rsidR="00FD7CDF" w:rsidRPr="006A3E26">
        <w:rPr>
          <w:sz w:val="22"/>
          <w:szCs w:val="22"/>
        </w:rPr>
        <w:t xml:space="preserve"> </w:t>
      </w:r>
      <w:r w:rsidR="00286906" w:rsidRPr="006A3E26">
        <w:rPr>
          <w:sz w:val="22"/>
          <w:szCs w:val="22"/>
        </w:rPr>
        <w:t>teaching’</w:t>
      </w:r>
      <w:r w:rsidR="00E967FF" w:rsidRPr="006A3E26">
        <w:rPr>
          <w:sz w:val="22"/>
          <w:szCs w:val="22"/>
        </w:rPr>
        <w:t xml:space="preserve"> (Welsh government 2023). This</w:t>
      </w:r>
      <w:r w:rsidR="009E5ABA" w:rsidRPr="006A3E26">
        <w:rPr>
          <w:sz w:val="22"/>
          <w:szCs w:val="22"/>
        </w:rPr>
        <w:t xml:space="preserve"> principle focuses on the way practitioners teach and how different approaches to teaching can have</w:t>
      </w:r>
      <w:r w:rsidR="00CC069A" w:rsidRPr="006A3E26">
        <w:rPr>
          <w:sz w:val="22"/>
          <w:szCs w:val="22"/>
        </w:rPr>
        <w:t xml:space="preserve"> a positive</w:t>
      </w:r>
      <w:r w:rsidR="009E5ABA" w:rsidRPr="006A3E26">
        <w:rPr>
          <w:sz w:val="22"/>
          <w:szCs w:val="22"/>
        </w:rPr>
        <w:t xml:space="preserve"> impact on children’s education. </w:t>
      </w:r>
      <w:r w:rsidR="00357427" w:rsidRPr="006A3E26">
        <w:rPr>
          <w:sz w:val="22"/>
          <w:szCs w:val="22"/>
        </w:rPr>
        <w:t>C</w:t>
      </w:r>
      <w:r w:rsidR="0012146E" w:rsidRPr="006A3E26">
        <w:rPr>
          <w:sz w:val="22"/>
          <w:szCs w:val="22"/>
        </w:rPr>
        <w:t xml:space="preserve">hildren were </w:t>
      </w:r>
      <w:r w:rsidR="00357427" w:rsidRPr="006A3E26">
        <w:rPr>
          <w:sz w:val="22"/>
          <w:szCs w:val="22"/>
        </w:rPr>
        <w:t>mainly</w:t>
      </w:r>
      <w:r w:rsidR="0012146E" w:rsidRPr="006A3E26">
        <w:rPr>
          <w:sz w:val="22"/>
          <w:szCs w:val="22"/>
        </w:rPr>
        <w:t xml:space="preserve"> taught by direct teaching approaches </w:t>
      </w:r>
      <w:r w:rsidR="00357427" w:rsidRPr="006A3E26">
        <w:rPr>
          <w:sz w:val="22"/>
          <w:szCs w:val="22"/>
        </w:rPr>
        <w:t xml:space="preserve">before the new Welsh curriculum 2022. It </w:t>
      </w:r>
      <w:r w:rsidR="00601F22" w:rsidRPr="006A3E26">
        <w:rPr>
          <w:sz w:val="22"/>
          <w:szCs w:val="22"/>
        </w:rPr>
        <w:t>involv</w:t>
      </w:r>
      <w:r w:rsidR="00357427" w:rsidRPr="006A3E26">
        <w:rPr>
          <w:sz w:val="22"/>
          <w:szCs w:val="22"/>
        </w:rPr>
        <w:t>es</w:t>
      </w:r>
      <w:r w:rsidR="00601F22" w:rsidRPr="006A3E26">
        <w:rPr>
          <w:sz w:val="22"/>
          <w:szCs w:val="22"/>
        </w:rPr>
        <w:t xml:space="preserve"> the teacher giving direct instruction </w:t>
      </w:r>
      <w:r w:rsidR="00D955ED" w:rsidRPr="006A3E26">
        <w:rPr>
          <w:sz w:val="22"/>
          <w:szCs w:val="22"/>
        </w:rPr>
        <w:t xml:space="preserve">through presentation </w:t>
      </w:r>
      <w:r w:rsidR="00913E8A" w:rsidRPr="006A3E26">
        <w:rPr>
          <w:sz w:val="22"/>
          <w:szCs w:val="22"/>
        </w:rPr>
        <w:t>and explicit guidance</w:t>
      </w:r>
      <w:r w:rsidR="00AD7158" w:rsidRPr="006A3E26">
        <w:rPr>
          <w:sz w:val="22"/>
          <w:szCs w:val="22"/>
        </w:rPr>
        <w:t xml:space="preserve"> (Renard 2019). </w:t>
      </w:r>
      <w:r w:rsidR="00357427" w:rsidRPr="006A3E26">
        <w:rPr>
          <w:sz w:val="22"/>
          <w:szCs w:val="22"/>
        </w:rPr>
        <w:t xml:space="preserve">This approach can be </w:t>
      </w:r>
      <w:r w:rsidR="00E80E50" w:rsidRPr="006A3E26">
        <w:rPr>
          <w:sz w:val="22"/>
          <w:szCs w:val="22"/>
        </w:rPr>
        <w:t>successful</w:t>
      </w:r>
      <w:r w:rsidR="00357427" w:rsidRPr="006A3E26">
        <w:rPr>
          <w:sz w:val="22"/>
          <w:szCs w:val="22"/>
        </w:rPr>
        <w:t xml:space="preserve"> for topics such as the </w:t>
      </w:r>
      <w:r w:rsidR="00BA3B24" w:rsidRPr="006A3E26">
        <w:rPr>
          <w:sz w:val="22"/>
          <w:szCs w:val="22"/>
        </w:rPr>
        <w:t>alphabet or the days of the week whe</w:t>
      </w:r>
      <w:r w:rsidR="00E80E50" w:rsidRPr="006A3E26">
        <w:rPr>
          <w:sz w:val="22"/>
          <w:szCs w:val="22"/>
        </w:rPr>
        <w:t xml:space="preserve">n there is no experimental element involved. </w:t>
      </w:r>
      <w:r w:rsidR="00B3799D" w:rsidRPr="006A3E26">
        <w:rPr>
          <w:sz w:val="22"/>
          <w:szCs w:val="22"/>
        </w:rPr>
        <w:t>I</w:t>
      </w:r>
      <w:r w:rsidR="00C31B28" w:rsidRPr="006A3E26">
        <w:rPr>
          <w:sz w:val="22"/>
          <w:szCs w:val="22"/>
        </w:rPr>
        <w:t xml:space="preserve">t is useful for when the whole class need the same information </w:t>
      </w:r>
      <w:r w:rsidR="009F5CB7" w:rsidRPr="006A3E26">
        <w:rPr>
          <w:sz w:val="22"/>
          <w:szCs w:val="22"/>
        </w:rPr>
        <w:t xml:space="preserve">and guidance however it doesn’t take </w:t>
      </w:r>
      <w:r w:rsidR="006840F4" w:rsidRPr="006A3E26">
        <w:rPr>
          <w:sz w:val="22"/>
          <w:szCs w:val="22"/>
        </w:rPr>
        <w:t>into</w:t>
      </w:r>
      <w:r w:rsidR="009F5CB7" w:rsidRPr="006A3E26">
        <w:rPr>
          <w:sz w:val="22"/>
          <w:szCs w:val="22"/>
        </w:rPr>
        <w:t xml:space="preserve"> consideration dif</w:t>
      </w:r>
      <w:r w:rsidR="006471FC" w:rsidRPr="006A3E26">
        <w:rPr>
          <w:sz w:val="22"/>
          <w:szCs w:val="22"/>
        </w:rPr>
        <w:t xml:space="preserve">ferentiation of children’s needs. </w:t>
      </w:r>
      <w:r w:rsidR="00A82641" w:rsidRPr="006A3E26">
        <w:rPr>
          <w:sz w:val="22"/>
          <w:szCs w:val="22"/>
        </w:rPr>
        <w:t>Meeting the different needs of children</w:t>
      </w:r>
      <w:r w:rsidR="002A5671" w:rsidRPr="006A3E26">
        <w:rPr>
          <w:sz w:val="22"/>
          <w:szCs w:val="22"/>
        </w:rPr>
        <w:t xml:space="preserve"> is one of the QTS standards all teachers </w:t>
      </w:r>
      <w:r w:rsidR="006C2C9F" w:rsidRPr="006A3E26">
        <w:rPr>
          <w:sz w:val="22"/>
          <w:szCs w:val="22"/>
        </w:rPr>
        <w:t>must</w:t>
      </w:r>
      <w:r w:rsidR="002A5671" w:rsidRPr="006A3E26">
        <w:rPr>
          <w:sz w:val="22"/>
          <w:szCs w:val="22"/>
        </w:rPr>
        <w:t xml:space="preserve"> meet so </w:t>
      </w:r>
      <w:r w:rsidR="00A82641" w:rsidRPr="006A3E26">
        <w:rPr>
          <w:sz w:val="22"/>
          <w:szCs w:val="22"/>
        </w:rPr>
        <w:t xml:space="preserve">by </w:t>
      </w:r>
      <w:r w:rsidR="002A5671" w:rsidRPr="006A3E26">
        <w:rPr>
          <w:sz w:val="22"/>
          <w:szCs w:val="22"/>
        </w:rPr>
        <w:t xml:space="preserve">using only direct teaching methods </w:t>
      </w:r>
      <w:r w:rsidR="00A82641" w:rsidRPr="006A3E26">
        <w:rPr>
          <w:sz w:val="22"/>
          <w:szCs w:val="22"/>
        </w:rPr>
        <w:t xml:space="preserve">it would be difficult to </w:t>
      </w:r>
      <w:r w:rsidR="006D6E41" w:rsidRPr="006A3E26">
        <w:rPr>
          <w:sz w:val="22"/>
          <w:szCs w:val="22"/>
        </w:rPr>
        <w:t xml:space="preserve">meet this </w:t>
      </w:r>
      <w:r w:rsidR="009D50F8" w:rsidRPr="006A3E26">
        <w:rPr>
          <w:sz w:val="22"/>
          <w:szCs w:val="22"/>
        </w:rPr>
        <w:t>standard (</w:t>
      </w:r>
      <w:r w:rsidR="00DE6F1E" w:rsidRPr="006A3E26">
        <w:rPr>
          <w:sz w:val="22"/>
          <w:szCs w:val="22"/>
        </w:rPr>
        <w:t xml:space="preserve">Welsh Government </w:t>
      </w:r>
      <w:r w:rsidR="006C2C9F" w:rsidRPr="006A3E26">
        <w:rPr>
          <w:sz w:val="22"/>
          <w:szCs w:val="22"/>
        </w:rPr>
        <w:t>2019).</w:t>
      </w:r>
      <w:r w:rsidR="00EA29DE" w:rsidRPr="006A3E26">
        <w:rPr>
          <w:sz w:val="22"/>
          <w:szCs w:val="22"/>
        </w:rPr>
        <w:t xml:space="preserve"> </w:t>
      </w:r>
    </w:p>
    <w:p w14:paraId="78741C0F" w14:textId="77777777" w:rsidR="00233966" w:rsidRPr="006A3E26" w:rsidRDefault="00233966">
      <w:pPr>
        <w:rPr>
          <w:sz w:val="22"/>
          <w:szCs w:val="22"/>
        </w:rPr>
      </w:pPr>
    </w:p>
    <w:p w14:paraId="633E9312" w14:textId="77777777" w:rsidR="00233966" w:rsidRPr="006A3E26" w:rsidRDefault="00B953A8">
      <w:pPr>
        <w:rPr>
          <w:sz w:val="22"/>
          <w:szCs w:val="22"/>
        </w:rPr>
      </w:pPr>
      <w:r w:rsidRPr="006A3E26">
        <w:rPr>
          <w:sz w:val="22"/>
          <w:szCs w:val="22"/>
        </w:rPr>
        <w:t xml:space="preserve">Since </w:t>
      </w:r>
      <w:r w:rsidR="00CD0102" w:rsidRPr="006A3E26">
        <w:rPr>
          <w:sz w:val="22"/>
          <w:szCs w:val="22"/>
        </w:rPr>
        <w:t>curriculum</w:t>
      </w:r>
      <w:r w:rsidRPr="006A3E26">
        <w:rPr>
          <w:sz w:val="22"/>
          <w:szCs w:val="22"/>
        </w:rPr>
        <w:t xml:space="preserve"> for </w:t>
      </w:r>
      <w:r w:rsidR="00CD0102" w:rsidRPr="006A3E26">
        <w:rPr>
          <w:sz w:val="22"/>
          <w:szCs w:val="22"/>
        </w:rPr>
        <w:t>Wales</w:t>
      </w:r>
      <w:r w:rsidRPr="006A3E26">
        <w:rPr>
          <w:sz w:val="22"/>
          <w:szCs w:val="22"/>
        </w:rPr>
        <w:t xml:space="preserve"> 2022 has been in place</w:t>
      </w:r>
      <w:r w:rsidR="00CD0102" w:rsidRPr="006A3E26">
        <w:rPr>
          <w:sz w:val="22"/>
          <w:szCs w:val="22"/>
        </w:rPr>
        <w:t xml:space="preserve">, </w:t>
      </w:r>
      <w:r w:rsidR="007C3131" w:rsidRPr="006A3E26">
        <w:rPr>
          <w:sz w:val="22"/>
          <w:szCs w:val="22"/>
        </w:rPr>
        <w:t xml:space="preserve">teachers employ </w:t>
      </w:r>
      <w:r w:rsidR="00307B9C" w:rsidRPr="006A3E26">
        <w:rPr>
          <w:sz w:val="22"/>
          <w:szCs w:val="22"/>
        </w:rPr>
        <w:t xml:space="preserve">a </w:t>
      </w:r>
      <w:r w:rsidR="007C3131" w:rsidRPr="006A3E26">
        <w:rPr>
          <w:sz w:val="22"/>
          <w:szCs w:val="22"/>
        </w:rPr>
        <w:t>more blended teaching approach including outdoor learning, continu</w:t>
      </w:r>
      <w:r w:rsidR="00716FF1" w:rsidRPr="006A3E26">
        <w:rPr>
          <w:sz w:val="22"/>
          <w:szCs w:val="22"/>
        </w:rPr>
        <w:t>ous</w:t>
      </w:r>
      <w:r w:rsidR="007C3131" w:rsidRPr="006A3E26">
        <w:rPr>
          <w:sz w:val="22"/>
          <w:szCs w:val="22"/>
        </w:rPr>
        <w:t>/ en</w:t>
      </w:r>
      <w:r w:rsidR="00C55B6D" w:rsidRPr="006A3E26">
        <w:rPr>
          <w:sz w:val="22"/>
          <w:szCs w:val="22"/>
        </w:rPr>
        <w:t>hanc</w:t>
      </w:r>
      <w:r w:rsidR="007C3131" w:rsidRPr="006A3E26">
        <w:rPr>
          <w:sz w:val="22"/>
          <w:szCs w:val="22"/>
        </w:rPr>
        <w:t xml:space="preserve">ed </w:t>
      </w:r>
      <w:r w:rsidR="00C55B6D" w:rsidRPr="006A3E26">
        <w:rPr>
          <w:sz w:val="22"/>
          <w:szCs w:val="22"/>
        </w:rPr>
        <w:t>provision</w:t>
      </w:r>
      <w:r w:rsidR="007C3131" w:rsidRPr="006A3E26">
        <w:rPr>
          <w:sz w:val="22"/>
          <w:szCs w:val="22"/>
        </w:rPr>
        <w:t xml:space="preserve"> and learning through </w:t>
      </w:r>
      <w:r w:rsidR="0047665E" w:rsidRPr="006A3E26">
        <w:rPr>
          <w:sz w:val="22"/>
          <w:szCs w:val="22"/>
        </w:rPr>
        <w:t>play.</w:t>
      </w:r>
      <w:r w:rsidR="006F20CE" w:rsidRPr="006A3E26">
        <w:rPr>
          <w:sz w:val="22"/>
          <w:szCs w:val="22"/>
        </w:rPr>
        <w:t xml:space="preserve"> Foundation learning </w:t>
      </w:r>
      <w:r w:rsidR="00DF28BC" w:rsidRPr="006A3E26">
        <w:rPr>
          <w:sz w:val="22"/>
          <w:szCs w:val="22"/>
        </w:rPr>
        <w:t xml:space="preserve">which is </w:t>
      </w:r>
      <w:r w:rsidR="005B0358" w:rsidRPr="006A3E26">
        <w:rPr>
          <w:sz w:val="22"/>
          <w:szCs w:val="22"/>
        </w:rPr>
        <w:t>3–7-year-olds</w:t>
      </w:r>
      <w:r w:rsidR="00DF28BC" w:rsidRPr="006A3E26">
        <w:rPr>
          <w:sz w:val="22"/>
          <w:szCs w:val="22"/>
        </w:rPr>
        <w:t xml:space="preserve"> learn </w:t>
      </w:r>
      <w:r w:rsidR="00D96871" w:rsidRPr="006A3E26">
        <w:rPr>
          <w:sz w:val="22"/>
          <w:szCs w:val="22"/>
        </w:rPr>
        <w:t xml:space="preserve">through </w:t>
      </w:r>
      <w:r w:rsidR="00DF28BC" w:rsidRPr="006A3E26">
        <w:rPr>
          <w:sz w:val="22"/>
          <w:szCs w:val="22"/>
        </w:rPr>
        <w:t xml:space="preserve">play </w:t>
      </w:r>
      <w:r w:rsidR="00D96871" w:rsidRPr="006A3E26">
        <w:rPr>
          <w:sz w:val="22"/>
          <w:szCs w:val="22"/>
        </w:rPr>
        <w:t xml:space="preserve">most of the time. </w:t>
      </w:r>
      <w:r w:rsidR="007F76DF" w:rsidRPr="006A3E26">
        <w:rPr>
          <w:sz w:val="22"/>
          <w:szCs w:val="22"/>
        </w:rPr>
        <w:t>Children have the right to play (</w:t>
      </w:r>
      <w:r w:rsidR="009044AB" w:rsidRPr="006A3E26">
        <w:rPr>
          <w:sz w:val="22"/>
          <w:szCs w:val="22"/>
        </w:rPr>
        <w:t xml:space="preserve">UNICEF 2019).  </w:t>
      </w:r>
      <w:r w:rsidR="00BB6A72" w:rsidRPr="006A3E26">
        <w:rPr>
          <w:sz w:val="22"/>
          <w:szCs w:val="22"/>
        </w:rPr>
        <w:t xml:space="preserve">Children enjoy playing at a younger age as it allows them to explore and experience </w:t>
      </w:r>
      <w:r w:rsidR="00C61F18" w:rsidRPr="006A3E26">
        <w:rPr>
          <w:sz w:val="22"/>
          <w:szCs w:val="22"/>
        </w:rPr>
        <w:t>learning</w:t>
      </w:r>
      <w:r w:rsidR="00BB6A72" w:rsidRPr="006A3E26">
        <w:rPr>
          <w:sz w:val="22"/>
          <w:szCs w:val="22"/>
        </w:rPr>
        <w:t xml:space="preserve"> in a fun and engaging way</w:t>
      </w:r>
      <w:r w:rsidR="00C61F18" w:rsidRPr="006A3E26">
        <w:rPr>
          <w:sz w:val="22"/>
          <w:szCs w:val="22"/>
        </w:rPr>
        <w:t xml:space="preserve">. It underpins children’s physical, social, intellectual and emotional wellbeing which is crucial in foundation learning. </w:t>
      </w:r>
      <w:r w:rsidR="00092C21" w:rsidRPr="006A3E26">
        <w:rPr>
          <w:sz w:val="22"/>
          <w:szCs w:val="22"/>
        </w:rPr>
        <w:t xml:space="preserve">Piaget 1962 </w:t>
      </w:r>
      <w:r w:rsidR="00395086" w:rsidRPr="006A3E26">
        <w:rPr>
          <w:sz w:val="22"/>
          <w:szCs w:val="22"/>
        </w:rPr>
        <w:t>believed</w:t>
      </w:r>
      <w:r w:rsidR="00092C21" w:rsidRPr="006A3E26">
        <w:rPr>
          <w:sz w:val="22"/>
          <w:szCs w:val="22"/>
        </w:rPr>
        <w:t xml:space="preserve"> play was </w:t>
      </w:r>
      <w:r w:rsidR="000D7E05" w:rsidRPr="006A3E26">
        <w:rPr>
          <w:sz w:val="22"/>
          <w:szCs w:val="22"/>
        </w:rPr>
        <w:t xml:space="preserve">especially important for </w:t>
      </w:r>
      <w:r w:rsidR="00BE7E49" w:rsidRPr="006A3E26">
        <w:rPr>
          <w:sz w:val="22"/>
          <w:szCs w:val="22"/>
        </w:rPr>
        <w:t xml:space="preserve">intellectual development </w:t>
      </w:r>
      <w:r w:rsidR="005B0358" w:rsidRPr="006A3E26">
        <w:rPr>
          <w:sz w:val="22"/>
          <w:szCs w:val="22"/>
        </w:rPr>
        <w:t>as it encouraged cognitive and language development</w:t>
      </w:r>
      <w:r w:rsidR="00C92D47" w:rsidRPr="006A3E26">
        <w:rPr>
          <w:sz w:val="22"/>
          <w:szCs w:val="22"/>
        </w:rPr>
        <w:t xml:space="preserve"> (Hamid 2019).</w:t>
      </w:r>
      <w:r w:rsidR="00804968" w:rsidRPr="006A3E26">
        <w:rPr>
          <w:sz w:val="22"/>
          <w:szCs w:val="22"/>
        </w:rPr>
        <w:t xml:space="preserve"> </w:t>
      </w:r>
    </w:p>
    <w:p w14:paraId="0CBE248E" w14:textId="77777777" w:rsidR="00233966" w:rsidRPr="006A3E26" w:rsidRDefault="00233966">
      <w:pPr>
        <w:rPr>
          <w:sz w:val="22"/>
          <w:szCs w:val="22"/>
        </w:rPr>
      </w:pPr>
    </w:p>
    <w:p w14:paraId="4295974A" w14:textId="77777777" w:rsidR="00B55D0C" w:rsidRPr="006A3E26" w:rsidRDefault="00086AFC">
      <w:pPr>
        <w:rPr>
          <w:sz w:val="22"/>
          <w:szCs w:val="22"/>
        </w:rPr>
      </w:pPr>
      <w:r w:rsidRPr="006A3E26">
        <w:rPr>
          <w:sz w:val="22"/>
          <w:szCs w:val="22"/>
        </w:rPr>
        <w:t xml:space="preserve">During </w:t>
      </w:r>
      <w:r w:rsidR="000B5DF2" w:rsidRPr="006A3E26">
        <w:rPr>
          <w:sz w:val="22"/>
          <w:szCs w:val="22"/>
        </w:rPr>
        <w:t xml:space="preserve">my enrichment days I have observed learning through play </w:t>
      </w:r>
      <w:r w:rsidR="00020470" w:rsidRPr="006A3E26">
        <w:rPr>
          <w:sz w:val="22"/>
          <w:szCs w:val="22"/>
        </w:rPr>
        <w:t xml:space="preserve">on many occasions. </w:t>
      </w:r>
      <w:r w:rsidR="000B1B24" w:rsidRPr="006A3E26">
        <w:rPr>
          <w:sz w:val="22"/>
          <w:szCs w:val="22"/>
        </w:rPr>
        <w:t>I have been based in a reception class an</w:t>
      </w:r>
      <w:r w:rsidR="00A720B2" w:rsidRPr="006A3E26">
        <w:rPr>
          <w:sz w:val="22"/>
          <w:szCs w:val="22"/>
        </w:rPr>
        <w:t>d</w:t>
      </w:r>
      <w:r w:rsidR="000B1B24" w:rsidRPr="006A3E26">
        <w:rPr>
          <w:sz w:val="22"/>
          <w:szCs w:val="22"/>
        </w:rPr>
        <w:t xml:space="preserve"> </w:t>
      </w:r>
      <w:r w:rsidR="00A720B2" w:rsidRPr="006A3E26">
        <w:rPr>
          <w:sz w:val="22"/>
          <w:szCs w:val="22"/>
        </w:rPr>
        <w:t xml:space="preserve">play takes </w:t>
      </w:r>
      <w:r w:rsidR="006229A8" w:rsidRPr="006A3E26">
        <w:rPr>
          <w:sz w:val="22"/>
          <w:szCs w:val="22"/>
        </w:rPr>
        <w:t xml:space="preserve">up </w:t>
      </w:r>
      <w:r w:rsidR="001C1E4D" w:rsidRPr="006A3E26">
        <w:rPr>
          <w:sz w:val="22"/>
          <w:szCs w:val="22"/>
        </w:rPr>
        <w:t>most of the</w:t>
      </w:r>
      <w:r w:rsidR="006229A8" w:rsidRPr="006A3E26">
        <w:rPr>
          <w:sz w:val="22"/>
          <w:szCs w:val="22"/>
        </w:rPr>
        <w:t xml:space="preserve"> </w:t>
      </w:r>
      <w:r w:rsidR="00A720B2" w:rsidRPr="006A3E26">
        <w:rPr>
          <w:sz w:val="22"/>
          <w:szCs w:val="22"/>
        </w:rPr>
        <w:t xml:space="preserve">learning. </w:t>
      </w:r>
      <w:r w:rsidR="00C30550" w:rsidRPr="006A3E26">
        <w:rPr>
          <w:sz w:val="22"/>
          <w:szCs w:val="22"/>
        </w:rPr>
        <w:t xml:space="preserve">Children have access to all areas throughout classrooms including a home </w:t>
      </w:r>
      <w:r w:rsidR="00BA381A" w:rsidRPr="006A3E26">
        <w:rPr>
          <w:sz w:val="22"/>
          <w:szCs w:val="22"/>
        </w:rPr>
        <w:t>comer</w:t>
      </w:r>
      <w:r w:rsidR="00C30550" w:rsidRPr="006A3E26">
        <w:rPr>
          <w:sz w:val="22"/>
          <w:szCs w:val="22"/>
        </w:rPr>
        <w:t xml:space="preserve">, </w:t>
      </w:r>
      <w:r w:rsidR="00BA381A" w:rsidRPr="006A3E26">
        <w:rPr>
          <w:sz w:val="22"/>
          <w:szCs w:val="22"/>
        </w:rPr>
        <w:t>doctors’</w:t>
      </w:r>
      <w:r w:rsidR="00C30550" w:rsidRPr="006A3E26">
        <w:rPr>
          <w:sz w:val="22"/>
          <w:szCs w:val="22"/>
        </w:rPr>
        <w:t xml:space="preserve"> surgery, and a </w:t>
      </w:r>
      <w:r w:rsidR="00516F4D" w:rsidRPr="006A3E26">
        <w:rPr>
          <w:sz w:val="22"/>
          <w:szCs w:val="22"/>
        </w:rPr>
        <w:t>construction area. These areas f</w:t>
      </w:r>
      <w:r w:rsidR="000F5AF6" w:rsidRPr="006A3E26">
        <w:rPr>
          <w:sz w:val="22"/>
          <w:szCs w:val="22"/>
        </w:rPr>
        <w:t>or</w:t>
      </w:r>
      <w:r w:rsidR="00516F4D" w:rsidRPr="006A3E26">
        <w:rPr>
          <w:sz w:val="22"/>
          <w:szCs w:val="22"/>
        </w:rPr>
        <w:t xml:space="preserve">m part of the </w:t>
      </w:r>
      <w:r w:rsidR="00BA381A" w:rsidRPr="006A3E26">
        <w:rPr>
          <w:sz w:val="22"/>
          <w:szCs w:val="22"/>
        </w:rPr>
        <w:t>continues</w:t>
      </w:r>
      <w:r w:rsidR="00516F4D" w:rsidRPr="006A3E26">
        <w:rPr>
          <w:sz w:val="22"/>
          <w:szCs w:val="22"/>
        </w:rPr>
        <w:t xml:space="preserve"> </w:t>
      </w:r>
      <w:r w:rsidR="00BA381A" w:rsidRPr="006A3E26">
        <w:rPr>
          <w:sz w:val="22"/>
          <w:szCs w:val="22"/>
        </w:rPr>
        <w:t>provision</w:t>
      </w:r>
      <w:r w:rsidR="00516F4D" w:rsidRPr="006A3E26">
        <w:rPr>
          <w:sz w:val="22"/>
          <w:szCs w:val="22"/>
        </w:rPr>
        <w:t xml:space="preserve"> </w:t>
      </w:r>
      <w:r w:rsidR="00BA381A" w:rsidRPr="006A3E26">
        <w:rPr>
          <w:sz w:val="22"/>
          <w:szCs w:val="22"/>
        </w:rPr>
        <w:t>available</w:t>
      </w:r>
      <w:r w:rsidR="00516F4D" w:rsidRPr="006A3E26">
        <w:rPr>
          <w:sz w:val="22"/>
          <w:szCs w:val="22"/>
        </w:rPr>
        <w:t xml:space="preserve"> to them. </w:t>
      </w:r>
      <w:r w:rsidR="003C6688" w:rsidRPr="006A3E26">
        <w:rPr>
          <w:sz w:val="22"/>
          <w:szCs w:val="22"/>
        </w:rPr>
        <w:t xml:space="preserve">Children are often playing in these areas however learning is taking place </w:t>
      </w:r>
      <w:r w:rsidR="00BA381A" w:rsidRPr="006A3E26">
        <w:rPr>
          <w:sz w:val="22"/>
          <w:szCs w:val="22"/>
        </w:rPr>
        <w:t>simultaneously</w:t>
      </w:r>
      <w:r w:rsidR="0004231D" w:rsidRPr="006A3E26">
        <w:rPr>
          <w:sz w:val="22"/>
          <w:szCs w:val="22"/>
        </w:rPr>
        <w:t xml:space="preserve">. </w:t>
      </w:r>
      <w:r w:rsidR="00B07C2C" w:rsidRPr="006A3E26">
        <w:rPr>
          <w:sz w:val="22"/>
          <w:szCs w:val="22"/>
        </w:rPr>
        <w:t xml:space="preserve">For </w:t>
      </w:r>
      <w:r w:rsidR="00BA381A" w:rsidRPr="006A3E26">
        <w:rPr>
          <w:sz w:val="22"/>
          <w:szCs w:val="22"/>
        </w:rPr>
        <w:t>example,</w:t>
      </w:r>
      <w:r w:rsidR="00B07C2C" w:rsidRPr="006A3E26">
        <w:rPr>
          <w:sz w:val="22"/>
          <w:szCs w:val="22"/>
        </w:rPr>
        <w:t xml:space="preserve"> the home corner can develop social</w:t>
      </w:r>
      <w:r w:rsidR="00BA381A" w:rsidRPr="006A3E26">
        <w:rPr>
          <w:sz w:val="22"/>
          <w:szCs w:val="22"/>
        </w:rPr>
        <w:t xml:space="preserve"> </w:t>
      </w:r>
      <w:r w:rsidR="00B07C2C" w:rsidRPr="006A3E26">
        <w:rPr>
          <w:sz w:val="22"/>
          <w:szCs w:val="22"/>
        </w:rPr>
        <w:t>skills by communicating with other children and role playing</w:t>
      </w:r>
      <w:r w:rsidR="00BA381A" w:rsidRPr="006A3E26">
        <w:rPr>
          <w:sz w:val="22"/>
          <w:szCs w:val="22"/>
        </w:rPr>
        <w:t xml:space="preserve">. </w:t>
      </w:r>
      <w:r w:rsidR="001E7865" w:rsidRPr="006A3E26">
        <w:rPr>
          <w:sz w:val="22"/>
          <w:szCs w:val="22"/>
        </w:rPr>
        <w:t>Also,</w:t>
      </w:r>
      <w:r w:rsidR="00E13672" w:rsidRPr="006A3E26">
        <w:rPr>
          <w:sz w:val="22"/>
          <w:szCs w:val="22"/>
        </w:rPr>
        <w:t xml:space="preserve"> the enhanced </w:t>
      </w:r>
      <w:r w:rsidR="009138A4" w:rsidRPr="006A3E26">
        <w:rPr>
          <w:sz w:val="22"/>
          <w:szCs w:val="22"/>
        </w:rPr>
        <w:t>provision</w:t>
      </w:r>
      <w:r w:rsidR="00E13672" w:rsidRPr="006A3E26">
        <w:rPr>
          <w:sz w:val="22"/>
          <w:szCs w:val="22"/>
        </w:rPr>
        <w:t xml:space="preserve"> </w:t>
      </w:r>
      <w:r w:rsidR="009138A4" w:rsidRPr="006A3E26">
        <w:rPr>
          <w:sz w:val="22"/>
          <w:szCs w:val="22"/>
        </w:rPr>
        <w:t xml:space="preserve">tasks </w:t>
      </w:r>
      <w:r w:rsidR="00FB78C8" w:rsidRPr="006A3E26">
        <w:rPr>
          <w:sz w:val="22"/>
          <w:szCs w:val="22"/>
        </w:rPr>
        <w:t xml:space="preserve">are often taught through play. For </w:t>
      </w:r>
      <w:r w:rsidR="001E7865" w:rsidRPr="006A3E26">
        <w:rPr>
          <w:sz w:val="22"/>
          <w:szCs w:val="22"/>
        </w:rPr>
        <w:t>example,</w:t>
      </w:r>
      <w:r w:rsidR="00FB78C8" w:rsidRPr="006A3E26">
        <w:rPr>
          <w:sz w:val="22"/>
          <w:szCs w:val="22"/>
        </w:rPr>
        <w:t xml:space="preserve"> </w:t>
      </w:r>
      <w:r w:rsidR="00902EC8" w:rsidRPr="006A3E26">
        <w:rPr>
          <w:sz w:val="22"/>
          <w:szCs w:val="22"/>
        </w:rPr>
        <w:t xml:space="preserve">tuff trays </w:t>
      </w:r>
      <w:r w:rsidR="00DB4BC1" w:rsidRPr="006A3E26">
        <w:rPr>
          <w:sz w:val="22"/>
          <w:szCs w:val="22"/>
        </w:rPr>
        <w:t xml:space="preserve">were filled with glitter, rice, </w:t>
      </w:r>
      <w:r w:rsidR="001E7865" w:rsidRPr="006A3E26">
        <w:rPr>
          <w:sz w:val="22"/>
          <w:szCs w:val="22"/>
        </w:rPr>
        <w:t>dinosaurs</w:t>
      </w:r>
      <w:r w:rsidR="00DB4BC1" w:rsidRPr="006A3E26">
        <w:rPr>
          <w:sz w:val="22"/>
          <w:szCs w:val="22"/>
        </w:rPr>
        <w:t xml:space="preserve"> </w:t>
      </w:r>
      <w:r w:rsidR="001E7865" w:rsidRPr="006A3E26">
        <w:rPr>
          <w:sz w:val="22"/>
          <w:szCs w:val="22"/>
        </w:rPr>
        <w:t>etc.</w:t>
      </w:r>
      <w:r w:rsidR="00DB4BC1" w:rsidRPr="006A3E26">
        <w:rPr>
          <w:sz w:val="22"/>
          <w:szCs w:val="22"/>
        </w:rPr>
        <w:t xml:space="preserve"> </w:t>
      </w:r>
      <w:r w:rsidR="001E7865" w:rsidRPr="006A3E26">
        <w:rPr>
          <w:sz w:val="22"/>
          <w:szCs w:val="22"/>
        </w:rPr>
        <w:t xml:space="preserve">for children to play in whilst also earning how to write their letters or learning about themes. </w:t>
      </w:r>
    </w:p>
    <w:p w14:paraId="24A11702" w14:textId="77777777" w:rsidR="00B55D0C" w:rsidRPr="006A3E26" w:rsidRDefault="00B55D0C">
      <w:pPr>
        <w:rPr>
          <w:sz w:val="22"/>
          <w:szCs w:val="22"/>
        </w:rPr>
      </w:pPr>
    </w:p>
    <w:p w14:paraId="411F1D8D" w14:textId="77777777" w:rsidR="00781B4B" w:rsidRPr="006A3E26" w:rsidRDefault="00804968">
      <w:pPr>
        <w:rPr>
          <w:sz w:val="22"/>
          <w:szCs w:val="22"/>
        </w:rPr>
      </w:pPr>
      <w:r w:rsidRPr="006A3E26">
        <w:rPr>
          <w:sz w:val="22"/>
          <w:szCs w:val="22"/>
        </w:rPr>
        <w:t xml:space="preserve">Outdoor learning is another approach to blended learning that is often used in foundation learning. </w:t>
      </w:r>
      <w:r w:rsidR="009B39F2" w:rsidRPr="006A3E26">
        <w:rPr>
          <w:sz w:val="22"/>
          <w:szCs w:val="22"/>
        </w:rPr>
        <w:t xml:space="preserve">This is due to it having </w:t>
      </w:r>
      <w:r w:rsidR="007A2EFE" w:rsidRPr="006A3E26">
        <w:rPr>
          <w:sz w:val="22"/>
          <w:szCs w:val="22"/>
        </w:rPr>
        <w:t>su</w:t>
      </w:r>
      <w:r w:rsidR="009B39F2" w:rsidRPr="006A3E26">
        <w:rPr>
          <w:sz w:val="22"/>
          <w:szCs w:val="22"/>
        </w:rPr>
        <w:t xml:space="preserve">ch a </w:t>
      </w:r>
      <w:r w:rsidR="007A2EFE" w:rsidRPr="006A3E26">
        <w:rPr>
          <w:sz w:val="22"/>
          <w:szCs w:val="22"/>
        </w:rPr>
        <w:t>positive</w:t>
      </w:r>
      <w:r w:rsidR="009B39F2" w:rsidRPr="006A3E26">
        <w:rPr>
          <w:sz w:val="22"/>
          <w:szCs w:val="22"/>
        </w:rPr>
        <w:t xml:space="preserve"> impact on </w:t>
      </w:r>
      <w:r w:rsidR="007A2EFE" w:rsidRPr="006A3E26">
        <w:rPr>
          <w:sz w:val="22"/>
          <w:szCs w:val="22"/>
        </w:rPr>
        <w:t>children’s</w:t>
      </w:r>
      <w:r w:rsidR="009B39F2" w:rsidRPr="006A3E26">
        <w:rPr>
          <w:sz w:val="22"/>
          <w:szCs w:val="22"/>
        </w:rPr>
        <w:t xml:space="preserve"> </w:t>
      </w:r>
      <w:r w:rsidR="007A2EFE" w:rsidRPr="006A3E26">
        <w:rPr>
          <w:sz w:val="22"/>
          <w:szCs w:val="22"/>
        </w:rPr>
        <w:t xml:space="preserve">wellbeing and engagement. </w:t>
      </w:r>
      <w:r w:rsidR="00E245A4" w:rsidRPr="006A3E26">
        <w:rPr>
          <w:sz w:val="22"/>
          <w:szCs w:val="22"/>
        </w:rPr>
        <w:t xml:space="preserve">Outdoor learning such as forest school supports the </w:t>
      </w:r>
      <w:r w:rsidR="003E6CAB" w:rsidRPr="006A3E26">
        <w:rPr>
          <w:sz w:val="22"/>
          <w:szCs w:val="22"/>
        </w:rPr>
        <w:t>holistic</w:t>
      </w:r>
      <w:r w:rsidR="00E245A4" w:rsidRPr="006A3E26">
        <w:rPr>
          <w:sz w:val="22"/>
          <w:szCs w:val="22"/>
        </w:rPr>
        <w:t xml:space="preserve"> development of a child</w:t>
      </w:r>
      <w:r w:rsidR="003E6CAB" w:rsidRPr="006A3E26">
        <w:rPr>
          <w:sz w:val="22"/>
          <w:szCs w:val="22"/>
        </w:rPr>
        <w:t xml:space="preserve"> and the cross curricular approach to teaching. </w:t>
      </w:r>
      <w:r w:rsidR="00767303" w:rsidRPr="006A3E26">
        <w:rPr>
          <w:sz w:val="22"/>
          <w:szCs w:val="22"/>
        </w:rPr>
        <w:t xml:space="preserve">It also develops </w:t>
      </w:r>
      <w:r w:rsidR="008F6A39" w:rsidRPr="006A3E26">
        <w:rPr>
          <w:sz w:val="22"/>
          <w:szCs w:val="22"/>
        </w:rPr>
        <w:t>children’s</w:t>
      </w:r>
      <w:r w:rsidR="00767303" w:rsidRPr="006A3E26">
        <w:rPr>
          <w:sz w:val="22"/>
          <w:szCs w:val="22"/>
        </w:rPr>
        <w:t xml:space="preserve"> </w:t>
      </w:r>
      <w:r w:rsidR="008F6A39" w:rsidRPr="006A3E26">
        <w:rPr>
          <w:sz w:val="22"/>
          <w:szCs w:val="22"/>
        </w:rPr>
        <w:t>self-concept</w:t>
      </w:r>
      <w:r w:rsidR="00767303" w:rsidRPr="006A3E26">
        <w:rPr>
          <w:sz w:val="22"/>
          <w:szCs w:val="22"/>
        </w:rPr>
        <w:t xml:space="preserve"> and </w:t>
      </w:r>
      <w:r w:rsidR="008F6A39" w:rsidRPr="006A3E26">
        <w:rPr>
          <w:sz w:val="22"/>
          <w:szCs w:val="22"/>
        </w:rPr>
        <w:t>motor skills in turn developing their emotional and physical skills</w:t>
      </w:r>
      <w:r w:rsidR="00910520" w:rsidRPr="006A3E26">
        <w:rPr>
          <w:sz w:val="22"/>
          <w:szCs w:val="22"/>
        </w:rPr>
        <w:t xml:space="preserve"> (Welsh government 2023). </w:t>
      </w:r>
      <w:r w:rsidR="00F40CC2" w:rsidRPr="006A3E26">
        <w:rPr>
          <w:sz w:val="22"/>
          <w:szCs w:val="22"/>
        </w:rPr>
        <w:t xml:space="preserve">Forest schools are growing in </w:t>
      </w:r>
      <w:r w:rsidR="00780D1D" w:rsidRPr="006A3E26">
        <w:rPr>
          <w:sz w:val="22"/>
          <w:szCs w:val="22"/>
        </w:rPr>
        <w:t>popular</w:t>
      </w:r>
      <w:r w:rsidR="00F40CC2" w:rsidRPr="006A3E26">
        <w:rPr>
          <w:sz w:val="22"/>
          <w:szCs w:val="22"/>
        </w:rPr>
        <w:t xml:space="preserve"> as a lot of schools are getting training to become forest school leaders</w:t>
      </w:r>
      <w:r w:rsidR="00A2215B" w:rsidRPr="006A3E26">
        <w:rPr>
          <w:sz w:val="22"/>
          <w:szCs w:val="22"/>
        </w:rPr>
        <w:t xml:space="preserve"> and creating their ow</w:t>
      </w:r>
      <w:r w:rsidR="00A117BB" w:rsidRPr="006A3E26">
        <w:rPr>
          <w:sz w:val="22"/>
          <w:szCs w:val="22"/>
        </w:rPr>
        <w:t>n</w:t>
      </w:r>
      <w:r w:rsidR="0061706A" w:rsidRPr="006A3E26">
        <w:rPr>
          <w:sz w:val="22"/>
          <w:szCs w:val="22"/>
        </w:rPr>
        <w:t xml:space="preserve"> </w:t>
      </w:r>
      <w:r w:rsidR="00A2215B" w:rsidRPr="006A3E26">
        <w:rPr>
          <w:sz w:val="22"/>
          <w:szCs w:val="22"/>
        </w:rPr>
        <w:t xml:space="preserve">forest school areas around the school. Forest schools offer children </w:t>
      </w:r>
      <w:r w:rsidR="00780D1D" w:rsidRPr="006A3E26">
        <w:rPr>
          <w:sz w:val="22"/>
          <w:szCs w:val="22"/>
        </w:rPr>
        <w:t>opportunities</w:t>
      </w:r>
      <w:r w:rsidR="00A2215B" w:rsidRPr="006A3E26">
        <w:rPr>
          <w:sz w:val="22"/>
          <w:szCs w:val="22"/>
        </w:rPr>
        <w:t xml:space="preserve"> to explore and wonder in the </w:t>
      </w:r>
      <w:r w:rsidR="00780D1D" w:rsidRPr="006A3E26">
        <w:rPr>
          <w:sz w:val="22"/>
          <w:szCs w:val="22"/>
        </w:rPr>
        <w:t>natural</w:t>
      </w:r>
      <w:r w:rsidR="00A2215B" w:rsidRPr="006A3E26">
        <w:rPr>
          <w:sz w:val="22"/>
          <w:szCs w:val="22"/>
        </w:rPr>
        <w:t xml:space="preserve"> world and allows them to take measured risks which is important for their </w:t>
      </w:r>
      <w:r w:rsidR="00780D1D" w:rsidRPr="006A3E26">
        <w:rPr>
          <w:sz w:val="22"/>
          <w:szCs w:val="22"/>
        </w:rPr>
        <w:t>self-confidence</w:t>
      </w:r>
      <w:r w:rsidR="009574B8" w:rsidRPr="006A3E26">
        <w:rPr>
          <w:sz w:val="22"/>
          <w:szCs w:val="22"/>
        </w:rPr>
        <w:t xml:space="preserve"> and decision making. </w:t>
      </w:r>
      <w:r w:rsidR="00780D1D" w:rsidRPr="006A3E26">
        <w:rPr>
          <w:sz w:val="22"/>
          <w:szCs w:val="22"/>
        </w:rPr>
        <w:t xml:space="preserve">Forest school also provides teachers the opportunity to take a cross curricula approach to teaching by involving multiple AoLEs into their lesson plan </w:t>
      </w:r>
      <w:r w:rsidR="007B33C8" w:rsidRPr="006A3E26">
        <w:rPr>
          <w:sz w:val="22"/>
          <w:szCs w:val="22"/>
        </w:rPr>
        <w:t xml:space="preserve">(Adran 2009).  </w:t>
      </w:r>
      <w:r w:rsidR="00C3335B" w:rsidRPr="006A3E26">
        <w:rPr>
          <w:sz w:val="22"/>
          <w:szCs w:val="22"/>
        </w:rPr>
        <w:t xml:space="preserve">For </w:t>
      </w:r>
      <w:r w:rsidR="009F1B79" w:rsidRPr="006A3E26">
        <w:rPr>
          <w:sz w:val="22"/>
          <w:szCs w:val="22"/>
        </w:rPr>
        <w:t>example,</w:t>
      </w:r>
      <w:r w:rsidR="00C3335B" w:rsidRPr="006A3E26">
        <w:rPr>
          <w:sz w:val="22"/>
          <w:szCs w:val="22"/>
        </w:rPr>
        <w:t xml:space="preserve"> during enrichment I went ou</w:t>
      </w:r>
      <w:r w:rsidR="00BB2908" w:rsidRPr="006A3E26">
        <w:rPr>
          <w:sz w:val="22"/>
          <w:szCs w:val="22"/>
        </w:rPr>
        <w:t>ts</w:t>
      </w:r>
      <w:r w:rsidR="00C3335B" w:rsidRPr="006A3E26">
        <w:rPr>
          <w:sz w:val="22"/>
          <w:szCs w:val="22"/>
        </w:rPr>
        <w:t>i</w:t>
      </w:r>
      <w:r w:rsidR="00BB2908" w:rsidRPr="006A3E26">
        <w:rPr>
          <w:sz w:val="22"/>
          <w:szCs w:val="22"/>
        </w:rPr>
        <w:t>d</w:t>
      </w:r>
      <w:r w:rsidR="00C3335B" w:rsidRPr="006A3E26">
        <w:rPr>
          <w:sz w:val="22"/>
          <w:szCs w:val="22"/>
        </w:rPr>
        <w:t xml:space="preserve">e with a reception class to </w:t>
      </w:r>
      <w:r w:rsidR="00422296" w:rsidRPr="006A3E26">
        <w:rPr>
          <w:sz w:val="22"/>
          <w:szCs w:val="22"/>
        </w:rPr>
        <w:t xml:space="preserve">do some </w:t>
      </w:r>
      <w:r w:rsidR="00BB2908" w:rsidRPr="006A3E26">
        <w:rPr>
          <w:sz w:val="22"/>
          <w:szCs w:val="22"/>
        </w:rPr>
        <w:t>outdoor</w:t>
      </w:r>
      <w:r w:rsidR="00422296" w:rsidRPr="006A3E26">
        <w:rPr>
          <w:sz w:val="22"/>
          <w:szCs w:val="22"/>
        </w:rPr>
        <w:t xml:space="preserve"> </w:t>
      </w:r>
      <w:r w:rsidR="00BB2908" w:rsidRPr="006A3E26">
        <w:rPr>
          <w:sz w:val="22"/>
          <w:szCs w:val="22"/>
        </w:rPr>
        <w:t xml:space="preserve">learning. </w:t>
      </w:r>
      <w:r w:rsidR="00061B22" w:rsidRPr="006A3E26">
        <w:rPr>
          <w:sz w:val="22"/>
          <w:szCs w:val="22"/>
        </w:rPr>
        <w:t xml:space="preserve">We were collecting </w:t>
      </w:r>
      <w:r w:rsidR="009F1B79" w:rsidRPr="006A3E26">
        <w:rPr>
          <w:sz w:val="22"/>
          <w:szCs w:val="22"/>
        </w:rPr>
        <w:t xml:space="preserve">sticks for them to make a photo frame out of to put their previously drawn family portrait into. </w:t>
      </w:r>
      <w:r w:rsidR="00C1028F" w:rsidRPr="006A3E26">
        <w:rPr>
          <w:sz w:val="22"/>
          <w:szCs w:val="22"/>
        </w:rPr>
        <w:t>This involved looking for the right l</w:t>
      </w:r>
      <w:r w:rsidR="0061706A" w:rsidRPr="006A3E26">
        <w:rPr>
          <w:sz w:val="22"/>
          <w:szCs w:val="22"/>
        </w:rPr>
        <w:t>ength</w:t>
      </w:r>
      <w:r w:rsidR="00C1028F" w:rsidRPr="006A3E26">
        <w:rPr>
          <w:sz w:val="22"/>
          <w:szCs w:val="22"/>
        </w:rPr>
        <w:t xml:space="preserve"> sticks which develops mathematic skills or measuring, it also included expressive arts as they were creating photo frames out of the sticks they made. Health and wellbeing </w:t>
      </w:r>
      <w:proofErr w:type="gramStart"/>
      <w:r w:rsidR="0032068B" w:rsidRPr="006A3E26">
        <w:rPr>
          <w:sz w:val="22"/>
          <w:szCs w:val="22"/>
        </w:rPr>
        <w:t>is</w:t>
      </w:r>
      <w:proofErr w:type="gramEnd"/>
      <w:r w:rsidR="0032068B" w:rsidRPr="006A3E26">
        <w:rPr>
          <w:sz w:val="22"/>
          <w:szCs w:val="22"/>
        </w:rPr>
        <w:t xml:space="preserve"> </w:t>
      </w:r>
      <w:r w:rsidR="00C1028F" w:rsidRPr="006A3E26">
        <w:rPr>
          <w:sz w:val="22"/>
          <w:szCs w:val="22"/>
        </w:rPr>
        <w:t>also in</w:t>
      </w:r>
      <w:r w:rsidR="00830E3E" w:rsidRPr="006A3E26">
        <w:rPr>
          <w:sz w:val="22"/>
          <w:szCs w:val="22"/>
        </w:rPr>
        <w:t xml:space="preserve">volved, </w:t>
      </w:r>
      <w:r w:rsidR="00C1028F" w:rsidRPr="006A3E26">
        <w:rPr>
          <w:sz w:val="22"/>
          <w:szCs w:val="22"/>
        </w:rPr>
        <w:t>as it go</w:t>
      </w:r>
      <w:r w:rsidR="00830E3E" w:rsidRPr="006A3E26">
        <w:rPr>
          <w:sz w:val="22"/>
          <w:szCs w:val="22"/>
        </w:rPr>
        <w:t>t</w:t>
      </w:r>
      <w:r w:rsidR="00C1028F" w:rsidRPr="006A3E26">
        <w:rPr>
          <w:sz w:val="22"/>
          <w:szCs w:val="22"/>
        </w:rPr>
        <w:t xml:space="preserve"> the children outside in the fresh air. </w:t>
      </w:r>
      <w:r w:rsidR="00A60CBF" w:rsidRPr="006A3E26">
        <w:rPr>
          <w:sz w:val="22"/>
          <w:szCs w:val="22"/>
        </w:rPr>
        <w:t>However,</w:t>
      </w:r>
      <w:r w:rsidR="004F27BB" w:rsidRPr="006A3E26">
        <w:rPr>
          <w:sz w:val="22"/>
          <w:szCs w:val="22"/>
        </w:rPr>
        <w:t xml:space="preserve"> </w:t>
      </w:r>
      <w:r w:rsidR="00A60CBF" w:rsidRPr="006A3E26">
        <w:rPr>
          <w:sz w:val="22"/>
          <w:szCs w:val="22"/>
        </w:rPr>
        <w:t>Maynard</w:t>
      </w:r>
      <w:r w:rsidR="004F27BB" w:rsidRPr="006A3E26">
        <w:rPr>
          <w:sz w:val="22"/>
          <w:szCs w:val="22"/>
        </w:rPr>
        <w:t xml:space="preserve"> et al </w:t>
      </w:r>
      <w:r w:rsidR="008F5CC6" w:rsidRPr="006A3E26">
        <w:rPr>
          <w:sz w:val="22"/>
          <w:szCs w:val="22"/>
        </w:rPr>
        <w:t xml:space="preserve">2011, suggests that </w:t>
      </w:r>
      <w:r w:rsidR="00A60CBF" w:rsidRPr="006A3E26">
        <w:rPr>
          <w:sz w:val="22"/>
          <w:szCs w:val="22"/>
        </w:rPr>
        <w:t>“letting</w:t>
      </w:r>
      <w:r w:rsidR="008F5CC6" w:rsidRPr="006A3E26">
        <w:rPr>
          <w:sz w:val="22"/>
          <w:szCs w:val="22"/>
        </w:rPr>
        <w:t xml:space="preserve"> children explore and play in the outdoor environment is not enough”. He </w:t>
      </w:r>
      <w:r w:rsidR="00A60CBF" w:rsidRPr="006A3E26">
        <w:rPr>
          <w:sz w:val="22"/>
          <w:szCs w:val="22"/>
        </w:rPr>
        <w:t>believes</w:t>
      </w:r>
      <w:r w:rsidR="008F5CC6" w:rsidRPr="006A3E26">
        <w:rPr>
          <w:sz w:val="22"/>
          <w:szCs w:val="22"/>
        </w:rPr>
        <w:t xml:space="preserve"> </w:t>
      </w:r>
      <w:r w:rsidR="00A60CBF" w:rsidRPr="006A3E26">
        <w:rPr>
          <w:sz w:val="22"/>
          <w:szCs w:val="22"/>
        </w:rPr>
        <w:t>the learning needs to be more focused during outdoor learning rather than explorative. Th</w:t>
      </w:r>
      <w:r w:rsidR="00031402" w:rsidRPr="006A3E26">
        <w:rPr>
          <w:sz w:val="22"/>
          <w:szCs w:val="22"/>
        </w:rPr>
        <w:t xml:space="preserve">is can be challenging as there is not much guidance about how to </w:t>
      </w:r>
      <w:r w:rsidR="002248BE" w:rsidRPr="006A3E26">
        <w:rPr>
          <w:sz w:val="22"/>
          <w:szCs w:val="22"/>
        </w:rPr>
        <w:t>integrate</w:t>
      </w:r>
      <w:r w:rsidR="00031402" w:rsidRPr="006A3E26">
        <w:rPr>
          <w:sz w:val="22"/>
          <w:szCs w:val="22"/>
        </w:rPr>
        <w:t xml:space="preserve"> outdoor </w:t>
      </w:r>
      <w:r w:rsidR="00031402" w:rsidRPr="006A3E26">
        <w:rPr>
          <w:sz w:val="22"/>
          <w:szCs w:val="22"/>
        </w:rPr>
        <w:lastRenderedPageBreak/>
        <w:t xml:space="preserve">learning into the new </w:t>
      </w:r>
      <w:r w:rsidR="002248BE" w:rsidRPr="006A3E26">
        <w:rPr>
          <w:sz w:val="22"/>
          <w:szCs w:val="22"/>
        </w:rPr>
        <w:t>curriculum</w:t>
      </w:r>
      <w:r w:rsidR="00031402" w:rsidRPr="006A3E26">
        <w:rPr>
          <w:sz w:val="22"/>
          <w:szCs w:val="22"/>
        </w:rPr>
        <w:t xml:space="preserve"> and the </w:t>
      </w:r>
      <w:r w:rsidR="002248BE" w:rsidRPr="006A3E26">
        <w:rPr>
          <w:sz w:val="22"/>
          <w:szCs w:val="22"/>
        </w:rPr>
        <w:t>outdoor</w:t>
      </w:r>
      <w:r w:rsidR="00031402" w:rsidRPr="006A3E26">
        <w:rPr>
          <w:sz w:val="22"/>
          <w:szCs w:val="22"/>
        </w:rPr>
        <w:t xml:space="preserve"> lea</w:t>
      </w:r>
      <w:r w:rsidR="002248BE" w:rsidRPr="006A3E26">
        <w:rPr>
          <w:sz w:val="22"/>
          <w:szCs w:val="22"/>
        </w:rPr>
        <w:t>r</w:t>
      </w:r>
      <w:r w:rsidR="00031402" w:rsidRPr="006A3E26">
        <w:rPr>
          <w:sz w:val="22"/>
          <w:szCs w:val="22"/>
        </w:rPr>
        <w:t>n</w:t>
      </w:r>
      <w:r w:rsidR="002248BE" w:rsidRPr="006A3E26">
        <w:rPr>
          <w:sz w:val="22"/>
          <w:szCs w:val="22"/>
        </w:rPr>
        <w:t>ing handbook 2009 is dated</w:t>
      </w:r>
      <w:r w:rsidR="004C3B6E" w:rsidRPr="006A3E26">
        <w:rPr>
          <w:sz w:val="22"/>
          <w:szCs w:val="22"/>
        </w:rPr>
        <w:t xml:space="preserve"> </w:t>
      </w:r>
      <w:r w:rsidR="00EF156C" w:rsidRPr="006A3E26">
        <w:rPr>
          <w:sz w:val="22"/>
          <w:szCs w:val="22"/>
        </w:rPr>
        <w:t>(</w:t>
      </w:r>
      <w:r w:rsidR="004C3B6E" w:rsidRPr="006A3E26">
        <w:rPr>
          <w:sz w:val="22"/>
          <w:szCs w:val="22"/>
        </w:rPr>
        <w:t>Welsh</w:t>
      </w:r>
      <w:r w:rsidR="00EF156C" w:rsidRPr="006A3E26">
        <w:rPr>
          <w:sz w:val="22"/>
          <w:szCs w:val="22"/>
        </w:rPr>
        <w:t xml:space="preserve"> </w:t>
      </w:r>
      <w:r w:rsidR="004C3B6E" w:rsidRPr="006A3E26">
        <w:rPr>
          <w:sz w:val="22"/>
          <w:szCs w:val="22"/>
        </w:rPr>
        <w:t>government</w:t>
      </w:r>
      <w:r w:rsidR="00EF156C" w:rsidRPr="006A3E26">
        <w:rPr>
          <w:sz w:val="22"/>
          <w:szCs w:val="22"/>
        </w:rPr>
        <w:t xml:space="preserve"> </w:t>
      </w:r>
      <w:r w:rsidR="004C3B6E" w:rsidRPr="006A3E26">
        <w:rPr>
          <w:sz w:val="22"/>
          <w:szCs w:val="22"/>
        </w:rPr>
        <w:t xml:space="preserve">2023). </w:t>
      </w:r>
    </w:p>
    <w:p w14:paraId="3E778BDF" w14:textId="77777777" w:rsidR="00781B4B" w:rsidRPr="006A3E26" w:rsidRDefault="00781B4B">
      <w:pPr>
        <w:rPr>
          <w:sz w:val="22"/>
          <w:szCs w:val="22"/>
        </w:rPr>
      </w:pPr>
    </w:p>
    <w:p w14:paraId="48C8CBD1" w14:textId="61BD83D6" w:rsidR="00603561" w:rsidRPr="006A3E26" w:rsidRDefault="00B22696">
      <w:pPr>
        <w:rPr>
          <w:sz w:val="22"/>
          <w:szCs w:val="22"/>
        </w:rPr>
      </w:pPr>
      <w:r w:rsidRPr="006A3E26">
        <w:rPr>
          <w:sz w:val="22"/>
          <w:szCs w:val="22"/>
        </w:rPr>
        <w:t>T</w:t>
      </w:r>
      <w:r w:rsidR="007C2AF9" w:rsidRPr="006A3E26">
        <w:rPr>
          <w:sz w:val="22"/>
          <w:szCs w:val="22"/>
        </w:rPr>
        <w:t xml:space="preserve">o </w:t>
      </w:r>
      <w:r w:rsidR="008C3593" w:rsidRPr="006A3E26">
        <w:rPr>
          <w:sz w:val="22"/>
          <w:szCs w:val="22"/>
        </w:rPr>
        <w:t>guarantee</w:t>
      </w:r>
      <w:r w:rsidR="007C2AF9" w:rsidRPr="006A3E26">
        <w:rPr>
          <w:sz w:val="22"/>
          <w:szCs w:val="22"/>
        </w:rPr>
        <w:t xml:space="preserve"> all schools and pract</w:t>
      </w:r>
      <w:r w:rsidR="00271836" w:rsidRPr="006A3E26">
        <w:rPr>
          <w:sz w:val="22"/>
          <w:szCs w:val="22"/>
        </w:rPr>
        <w:t>itioner</w:t>
      </w:r>
      <w:r w:rsidR="007C2AF9" w:rsidRPr="006A3E26">
        <w:rPr>
          <w:sz w:val="22"/>
          <w:szCs w:val="22"/>
        </w:rPr>
        <w:t xml:space="preserve">s </w:t>
      </w:r>
      <w:r w:rsidR="0041702C" w:rsidRPr="006A3E26">
        <w:rPr>
          <w:sz w:val="22"/>
          <w:szCs w:val="22"/>
        </w:rPr>
        <w:t xml:space="preserve">are meeting this pedagogical </w:t>
      </w:r>
      <w:r w:rsidR="006A2C1D" w:rsidRPr="006A3E26">
        <w:rPr>
          <w:sz w:val="22"/>
          <w:szCs w:val="22"/>
        </w:rPr>
        <w:t xml:space="preserve">principle they should </w:t>
      </w:r>
      <w:r w:rsidR="008C3593" w:rsidRPr="006A3E26">
        <w:rPr>
          <w:sz w:val="22"/>
          <w:szCs w:val="22"/>
        </w:rPr>
        <w:t xml:space="preserve">ensure to use a </w:t>
      </w:r>
      <w:r w:rsidR="00271836" w:rsidRPr="006A3E26">
        <w:rPr>
          <w:sz w:val="22"/>
          <w:szCs w:val="22"/>
        </w:rPr>
        <w:t>blend</w:t>
      </w:r>
      <w:r w:rsidR="008C3593" w:rsidRPr="006A3E26">
        <w:rPr>
          <w:sz w:val="22"/>
          <w:szCs w:val="22"/>
        </w:rPr>
        <w:t xml:space="preserve"> of approaches like forest school</w:t>
      </w:r>
      <w:r w:rsidR="004B4BB1" w:rsidRPr="006A3E26">
        <w:rPr>
          <w:sz w:val="22"/>
          <w:szCs w:val="22"/>
        </w:rPr>
        <w:t xml:space="preserve">s, learning through play and </w:t>
      </w:r>
      <w:r w:rsidR="00271836" w:rsidRPr="006A3E26">
        <w:rPr>
          <w:sz w:val="22"/>
          <w:szCs w:val="22"/>
        </w:rPr>
        <w:t>cross</w:t>
      </w:r>
      <w:r w:rsidR="004B4BB1" w:rsidRPr="006A3E26">
        <w:rPr>
          <w:sz w:val="22"/>
          <w:szCs w:val="22"/>
        </w:rPr>
        <w:t xml:space="preserve"> curricular </w:t>
      </w:r>
      <w:r w:rsidR="00271836" w:rsidRPr="006A3E26">
        <w:rPr>
          <w:sz w:val="22"/>
          <w:szCs w:val="22"/>
        </w:rPr>
        <w:t>activities</w:t>
      </w:r>
      <w:r w:rsidR="004B4BB1" w:rsidRPr="006A3E26">
        <w:rPr>
          <w:sz w:val="22"/>
          <w:szCs w:val="22"/>
        </w:rPr>
        <w:t xml:space="preserve">. </w:t>
      </w:r>
      <w:r w:rsidR="001B3B1A" w:rsidRPr="006A3E26">
        <w:rPr>
          <w:sz w:val="22"/>
          <w:szCs w:val="22"/>
        </w:rPr>
        <w:t xml:space="preserve">These should all be </w:t>
      </w:r>
      <w:r w:rsidR="00271836" w:rsidRPr="006A3E26">
        <w:rPr>
          <w:sz w:val="22"/>
          <w:szCs w:val="22"/>
        </w:rPr>
        <w:t>integrated</w:t>
      </w:r>
      <w:r w:rsidR="001B3B1A" w:rsidRPr="006A3E26">
        <w:rPr>
          <w:sz w:val="22"/>
          <w:szCs w:val="22"/>
        </w:rPr>
        <w:t xml:space="preserve"> into </w:t>
      </w:r>
      <w:r w:rsidR="0049040D" w:rsidRPr="006A3E26">
        <w:rPr>
          <w:sz w:val="22"/>
          <w:szCs w:val="22"/>
        </w:rPr>
        <w:t>curriculum</w:t>
      </w:r>
      <w:r w:rsidR="00E3645C" w:rsidRPr="006A3E26">
        <w:rPr>
          <w:sz w:val="22"/>
          <w:szCs w:val="22"/>
        </w:rPr>
        <w:t xml:space="preserve"> rather than extra </w:t>
      </w:r>
      <w:r w:rsidR="0049040D" w:rsidRPr="006A3E26">
        <w:rPr>
          <w:sz w:val="22"/>
          <w:szCs w:val="22"/>
        </w:rPr>
        <w:t>activities</w:t>
      </w:r>
      <w:r w:rsidR="00BE49AF" w:rsidRPr="006A3E26">
        <w:rPr>
          <w:sz w:val="22"/>
          <w:szCs w:val="22"/>
        </w:rPr>
        <w:t xml:space="preserve">. This may be a limitation for some schools as they could be </w:t>
      </w:r>
      <w:r w:rsidR="0049040D" w:rsidRPr="006A3E26">
        <w:rPr>
          <w:sz w:val="22"/>
          <w:szCs w:val="22"/>
        </w:rPr>
        <w:t>unsure</w:t>
      </w:r>
      <w:r w:rsidR="00BE49AF" w:rsidRPr="006A3E26">
        <w:rPr>
          <w:sz w:val="22"/>
          <w:szCs w:val="22"/>
        </w:rPr>
        <w:t xml:space="preserve"> how to </w:t>
      </w:r>
      <w:r w:rsidR="0049040D" w:rsidRPr="006A3E26">
        <w:rPr>
          <w:sz w:val="22"/>
          <w:szCs w:val="22"/>
        </w:rPr>
        <w:t>integrate</w:t>
      </w:r>
      <w:r w:rsidR="00BE49AF" w:rsidRPr="006A3E26">
        <w:rPr>
          <w:sz w:val="22"/>
          <w:szCs w:val="22"/>
        </w:rPr>
        <w:t xml:space="preserve"> something like outdoor learning </w:t>
      </w:r>
      <w:r w:rsidR="0049040D" w:rsidRPr="006A3E26">
        <w:rPr>
          <w:sz w:val="22"/>
          <w:szCs w:val="22"/>
        </w:rPr>
        <w:t>into</w:t>
      </w:r>
      <w:r w:rsidR="00BE49AF" w:rsidRPr="006A3E26">
        <w:rPr>
          <w:sz w:val="22"/>
          <w:szCs w:val="22"/>
        </w:rPr>
        <w:t xml:space="preserve"> their </w:t>
      </w:r>
      <w:r w:rsidR="0049040D" w:rsidRPr="006A3E26">
        <w:rPr>
          <w:sz w:val="22"/>
          <w:szCs w:val="22"/>
        </w:rPr>
        <w:t>curriculum</w:t>
      </w:r>
      <w:r w:rsidR="00BE49AF" w:rsidRPr="006A3E26">
        <w:rPr>
          <w:sz w:val="22"/>
          <w:szCs w:val="22"/>
        </w:rPr>
        <w:t xml:space="preserve"> as </w:t>
      </w:r>
      <w:r w:rsidR="0049040D" w:rsidRPr="006A3E26">
        <w:rPr>
          <w:sz w:val="22"/>
          <w:szCs w:val="22"/>
        </w:rPr>
        <w:t>there</w:t>
      </w:r>
      <w:r w:rsidR="00BE49AF" w:rsidRPr="006A3E26">
        <w:rPr>
          <w:sz w:val="22"/>
          <w:szCs w:val="22"/>
        </w:rPr>
        <w:t xml:space="preserve"> is little guidance </w:t>
      </w:r>
      <w:r w:rsidR="0049040D" w:rsidRPr="006A3E26">
        <w:rPr>
          <w:sz w:val="22"/>
          <w:szCs w:val="22"/>
        </w:rPr>
        <w:t xml:space="preserve">on this. </w:t>
      </w:r>
      <w:r w:rsidR="00F3609D" w:rsidRPr="006A3E26">
        <w:rPr>
          <w:sz w:val="22"/>
          <w:szCs w:val="22"/>
        </w:rPr>
        <w:t xml:space="preserve">On the other </w:t>
      </w:r>
      <w:r w:rsidR="00727850" w:rsidRPr="006A3E26">
        <w:rPr>
          <w:sz w:val="22"/>
          <w:szCs w:val="22"/>
        </w:rPr>
        <w:t>hand,</w:t>
      </w:r>
      <w:r w:rsidR="00F3609D" w:rsidRPr="006A3E26">
        <w:rPr>
          <w:sz w:val="22"/>
          <w:szCs w:val="22"/>
        </w:rPr>
        <w:t xml:space="preserve"> blended </w:t>
      </w:r>
      <w:r w:rsidRPr="006A3E26">
        <w:rPr>
          <w:sz w:val="22"/>
          <w:szCs w:val="22"/>
        </w:rPr>
        <w:t>approaches</w:t>
      </w:r>
      <w:r w:rsidR="00F3609D" w:rsidRPr="006A3E26">
        <w:rPr>
          <w:sz w:val="22"/>
          <w:szCs w:val="22"/>
        </w:rPr>
        <w:t xml:space="preserve"> </w:t>
      </w:r>
      <w:r w:rsidR="00DF6A95" w:rsidRPr="006A3E26">
        <w:rPr>
          <w:sz w:val="22"/>
          <w:szCs w:val="22"/>
        </w:rPr>
        <w:t>are</w:t>
      </w:r>
      <w:r w:rsidR="00F3609D" w:rsidRPr="006A3E26">
        <w:rPr>
          <w:sz w:val="22"/>
          <w:szCs w:val="22"/>
        </w:rPr>
        <w:t xml:space="preserve"> a great way meeting </w:t>
      </w:r>
      <w:r w:rsidRPr="006A3E26">
        <w:rPr>
          <w:sz w:val="22"/>
          <w:szCs w:val="22"/>
        </w:rPr>
        <w:t>children’s</w:t>
      </w:r>
      <w:r w:rsidR="00F3609D" w:rsidRPr="006A3E26">
        <w:rPr>
          <w:sz w:val="22"/>
          <w:szCs w:val="22"/>
        </w:rPr>
        <w:t xml:space="preserve"> </w:t>
      </w:r>
      <w:r w:rsidRPr="006A3E26">
        <w:rPr>
          <w:sz w:val="22"/>
          <w:szCs w:val="22"/>
        </w:rPr>
        <w:t xml:space="preserve">individual needs which is difficult to do with just direct teaching. </w:t>
      </w:r>
    </w:p>
    <w:p w14:paraId="78831247" w14:textId="77777777" w:rsidR="00DF6A95" w:rsidRPr="006A3E26" w:rsidRDefault="00DF6A95">
      <w:pPr>
        <w:rPr>
          <w:sz w:val="22"/>
          <w:szCs w:val="22"/>
        </w:rPr>
      </w:pPr>
    </w:p>
    <w:p w14:paraId="4E65712E" w14:textId="77777777" w:rsidR="001D3490" w:rsidRPr="00DF6A95" w:rsidRDefault="00BA565A" w:rsidP="001D3490">
      <w:pPr>
        <w:rPr>
          <w:sz w:val="22"/>
          <w:szCs w:val="22"/>
          <w:u w:val="single"/>
        </w:rPr>
      </w:pPr>
      <w:r w:rsidRPr="006A3E26">
        <w:rPr>
          <w:sz w:val="22"/>
          <w:szCs w:val="22"/>
        </w:rPr>
        <w:t xml:space="preserve"> </w:t>
      </w:r>
      <w:r w:rsidR="001D3490" w:rsidRPr="006A3E26">
        <w:rPr>
          <w:sz w:val="22"/>
          <w:szCs w:val="22"/>
          <w:u w:val="single"/>
        </w:rPr>
        <w:t xml:space="preserve">Principle 2: </w:t>
      </w:r>
      <w:r w:rsidR="001D3490" w:rsidRPr="00DF6A95">
        <w:rPr>
          <w:sz w:val="22"/>
          <w:szCs w:val="22"/>
          <w:u w:val="single"/>
        </w:rPr>
        <w:t xml:space="preserve">Good teaching and learning sets tasks and </w:t>
      </w:r>
      <w:r w:rsidR="001D3490" w:rsidRPr="006A3E26">
        <w:rPr>
          <w:sz w:val="22"/>
          <w:szCs w:val="22"/>
          <w:u w:val="single"/>
        </w:rPr>
        <w:t xml:space="preserve">select </w:t>
      </w:r>
      <w:r w:rsidR="001D3490" w:rsidRPr="00DF6A95">
        <w:rPr>
          <w:sz w:val="22"/>
          <w:szCs w:val="22"/>
          <w:u w:val="single"/>
        </w:rPr>
        <w:t>resources that build on previous knowledge and experience and engage interest.</w:t>
      </w:r>
    </w:p>
    <w:p w14:paraId="24B3C27C" w14:textId="77777777" w:rsidR="001D3490" w:rsidRPr="006A3E26" w:rsidRDefault="001D3490" w:rsidP="001D3490">
      <w:pPr>
        <w:rPr>
          <w:sz w:val="22"/>
          <w:szCs w:val="22"/>
        </w:rPr>
      </w:pPr>
    </w:p>
    <w:p w14:paraId="1F38E18C" w14:textId="77777777" w:rsidR="001D3490" w:rsidRPr="006A3E26" w:rsidRDefault="001D3490" w:rsidP="001D3490">
      <w:pPr>
        <w:rPr>
          <w:sz w:val="22"/>
          <w:szCs w:val="22"/>
        </w:rPr>
      </w:pPr>
    </w:p>
    <w:p w14:paraId="64316ACF" w14:textId="77777777" w:rsidR="001D3490" w:rsidRPr="006A3E26" w:rsidRDefault="001D3490" w:rsidP="001D3490">
      <w:pPr>
        <w:rPr>
          <w:sz w:val="22"/>
          <w:szCs w:val="22"/>
        </w:rPr>
      </w:pPr>
      <w:r w:rsidRPr="006A3E26">
        <w:rPr>
          <w:sz w:val="22"/>
          <w:szCs w:val="22"/>
        </w:rPr>
        <w:t xml:space="preserve">The second principle to consider is ‘good teaching and learning sets tasks and selects resources that build on previous knowledge and experience and engage interest’ (Welsh government 2023). This principle focuses on the lessons plans/criteria and resources used in the classroom to enhance learning, and how assessment for learning (AfL) and progression steps are used to understand how children have built on prior knowledge. Selecting tasks and resources is key to teaching and learning. Teachers need to select the right task and resource to enable children to learn effectively. To make this easier, teachers need to make a lesson plan with elements like learning intentions and success criteria for each lesson they teach. This means that they can stay organised and ensure that what their teaching is relevant and engaging for learners. Lesson planes usually include the resources that will be used in that session. Resources are there to enhance learning for example a working wall or a PowerPoint slide. They help maintain a positive and engaging environment. They can also be used to look at new skills for example the use of a calculator is a skill children learn trough school. Resources can also be personalised to individual learners meaning their differential needs are being met (Pearson 2017).  </w:t>
      </w:r>
    </w:p>
    <w:p w14:paraId="56DB74D1" w14:textId="77777777" w:rsidR="001D3490" w:rsidRPr="006A3E26" w:rsidRDefault="001D3490" w:rsidP="001D3490">
      <w:pPr>
        <w:rPr>
          <w:sz w:val="22"/>
          <w:szCs w:val="22"/>
        </w:rPr>
      </w:pPr>
    </w:p>
    <w:p w14:paraId="3C1D6C2A" w14:textId="77777777" w:rsidR="001D3490" w:rsidRPr="006A3E26" w:rsidRDefault="001D3490" w:rsidP="001D3490">
      <w:pPr>
        <w:rPr>
          <w:sz w:val="22"/>
          <w:szCs w:val="22"/>
        </w:rPr>
      </w:pPr>
      <w:r w:rsidRPr="006A3E26">
        <w:rPr>
          <w:sz w:val="22"/>
          <w:szCs w:val="22"/>
        </w:rPr>
        <w:t xml:space="preserve">An example of helpful resources that enhance learning is maths resources. Things like numecons number lines and cube links are used in maths lessons to aid children with simple addition and subtraction. Some children in higher progression steps may not need these resources but children in lower progression seps may find them helpful. They are suited to individual needs. in my enrichment days I have seen whole class teaching using number lines working on </w:t>
      </w:r>
      <w:proofErr w:type="gramStart"/>
      <w:r w:rsidRPr="006A3E26">
        <w:rPr>
          <w:sz w:val="22"/>
          <w:szCs w:val="22"/>
        </w:rPr>
        <w:t>counting up</w:t>
      </w:r>
      <w:proofErr w:type="gramEnd"/>
      <w:r w:rsidRPr="006A3E26">
        <w:rPr>
          <w:sz w:val="22"/>
          <w:szCs w:val="22"/>
        </w:rPr>
        <w:t xml:space="preserve"> and down in 10’s. this resource can. Be used in whole class teaching, small group teaching or even individual work. There is so much range of how resources can be used to enhance learning if their chosen correctly by the teacher to ensure their relevant. </w:t>
      </w:r>
    </w:p>
    <w:p w14:paraId="4FCB52DC" w14:textId="77777777" w:rsidR="001D3490" w:rsidRPr="006A3E26" w:rsidRDefault="001D3490" w:rsidP="001D3490">
      <w:pPr>
        <w:rPr>
          <w:sz w:val="22"/>
          <w:szCs w:val="22"/>
        </w:rPr>
      </w:pPr>
    </w:p>
    <w:p w14:paraId="4636A653" w14:textId="77777777" w:rsidR="001D3490" w:rsidRPr="006A3E26" w:rsidRDefault="001D3490" w:rsidP="001D3490">
      <w:pPr>
        <w:rPr>
          <w:sz w:val="22"/>
          <w:szCs w:val="22"/>
        </w:rPr>
      </w:pPr>
      <w:r w:rsidRPr="006A3E26">
        <w:rPr>
          <w:sz w:val="22"/>
          <w:szCs w:val="22"/>
        </w:rPr>
        <w:t>Something that comes into lesson plans is a learning intention. This is something the teacher wants children to be able to do by a certain timeframe that gets shared with pupils. John Hattie believes learning intentions are important as many children will be unsure unless they have specific direction (STEM learning 2010). With each learning intention progress should be made which shows that children build on previous knowledge. Often learning intention will have some previous knowledge brought into it, for example, “using your prior knowledge…”. This shows that most days children are being asked to use their previous knowledge to carry out tasks in their lessons and teachers can monitor this in their lesson plans.</w:t>
      </w:r>
    </w:p>
    <w:p w14:paraId="3997A747" w14:textId="77777777" w:rsidR="001D3490" w:rsidRPr="006A3E26" w:rsidRDefault="001D3490" w:rsidP="001D3490">
      <w:pPr>
        <w:rPr>
          <w:sz w:val="22"/>
          <w:szCs w:val="22"/>
        </w:rPr>
      </w:pPr>
    </w:p>
    <w:p w14:paraId="09F92291" w14:textId="77777777" w:rsidR="001D3490" w:rsidRPr="006A3E26" w:rsidRDefault="001D3490" w:rsidP="001D3490">
      <w:pPr>
        <w:rPr>
          <w:sz w:val="22"/>
          <w:szCs w:val="22"/>
        </w:rPr>
      </w:pPr>
      <w:r w:rsidRPr="006A3E26">
        <w:rPr>
          <w:sz w:val="22"/>
          <w:szCs w:val="22"/>
        </w:rPr>
        <w:t xml:space="preserve">Another way for children to build on previous knowledge is by being assessed and gaining feedback. This way they can act of feedback and learn from it, in turn building on prior knowledge. In the old Welsh curriculum teachers used mainly summative assessment, which is assessment at the end of the task, term, topic etc. For example, end of year exams (Carnegie Mellon university 2022). </w:t>
      </w:r>
      <w:r w:rsidRPr="006A3E26">
        <w:rPr>
          <w:sz w:val="22"/>
          <w:szCs w:val="22"/>
        </w:rPr>
        <w:lastRenderedPageBreak/>
        <w:t>However, in the new Welsh curriculum 2022 teachers are encouraged to use formative assessment, which involves assessment children during their task and introducing peer and self-assessment as it will help children in their future learning (Welsh Government 2022). Dylan Williams believes formative assessment is crucial for keeping learning on track (Williams 2004). The assessment reform group 2002 said formative assessment is “the process of seeking and interpreting evidence for use by learners and their teachers to decide where they are in their learning journey, where they need to go next ad how best to get them there” (oxford university 2021). Formative assessments work well as they can help children build skills and knowledge along the way which helps them learn from mistakes. Questioning skills can be used to activate prior knowledge in the moment which gives children a chance to correct their own work. The disadvantage of this type of assessment is that it can be time consuming and complex for teachers. This could have an impact on the quality of feedback children receive, meaning their knowledge may not be improved (Tunnell 2021).</w:t>
      </w:r>
    </w:p>
    <w:p w14:paraId="53B42E95" w14:textId="35AFCB00" w:rsidR="00022B4E" w:rsidRPr="006A3E26" w:rsidRDefault="00022B4E">
      <w:pPr>
        <w:rPr>
          <w:sz w:val="22"/>
          <w:szCs w:val="22"/>
        </w:rPr>
      </w:pPr>
    </w:p>
    <w:p w14:paraId="67D3F25D" w14:textId="77777777" w:rsidR="00FF48F4" w:rsidRPr="006A3E26" w:rsidRDefault="00FF48F4">
      <w:pPr>
        <w:rPr>
          <w:sz w:val="22"/>
          <w:szCs w:val="22"/>
        </w:rPr>
      </w:pPr>
    </w:p>
    <w:p w14:paraId="21E1873D" w14:textId="77777777" w:rsidR="00FE6DAF" w:rsidRPr="006A3E26" w:rsidRDefault="00FE6DAF" w:rsidP="00FE6DAF">
      <w:pPr>
        <w:rPr>
          <w:sz w:val="22"/>
          <w:szCs w:val="22"/>
          <w:u w:val="single"/>
        </w:rPr>
      </w:pPr>
      <w:r w:rsidRPr="006A3E26">
        <w:rPr>
          <w:sz w:val="22"/>
          <w:szCs w:val="22"/>
          <w:u w:val="single"/>
        </w:rPr>
        <w:t xml:space="preserve">Principle 3: </w:t>
      </w:r>
      <w:r w:rsidRPr="002252F1">
        <w:rPr>
          <w:sz w:val="22"/>
          <w:szCs w:val="22"/>
          <w:u w:val="single"/>
        </w:rPr>
        <w:t>Good teaching and learning ranges within and across Areas of Learning and Experience.</w:t>
      </w:r>
    </w:p>
    <w:p w14:paraId="640DEFD2" w14:textId="77777777" w:rsidR="00FE6DAF" w:rsidRPr="006A3E26" w:rsidRDefault="00FE6DAF" w:rsidP="00FE6DAF">
      <w:pPr>
        <w:rPr>
          <w:sz w:val="22"/>
          <w:szCs w:val="22"/>
          <w:u w:val="single"/>
        </w:rPr>
      </w:pPr>
    </w:p>
    <w:p w14:paraId="05B64221" w14:textId="77777777" w:rsidR="00FE6DAF" w:rsidRPr="006A3E26" w:rsidRDefault="00FE6DAF" w:rsidP="00FE6DAF">
      <w:pPr>
        <w:rPr>
          <w:sz w:val="22"/>
          <w:szCs w:val="22"/>
        </w:rPr>
      </w:pPr>
      <w:r w:rsidRPr="006A3E26">
        <w:rPr>
          <w:sz w:val="22"/>
          <w:szCs w:val="22"/>
        </w:rPr>
        <w:t xml:space="preserve">The third principle to look at is ‘good teaching and learning ranges within and across areas of learning and experience’ (Welsh government 2023). This principle focuses on cross curricular skills taught in schools. For example, the different AoLEs that are incorporated into lessons and themes. This principle also includes the focus on the different cross curricular frameworks which underpin teaching. These are the literacy, numeracy and digital competency frameworks (Welsh government 2022). Practitioners must develop children’s skills across all three curriculum areas by integrating them into the AoLEs during lessons.  </w:t>
      </w:r>
    </w:p>
    <w:p w14:paraId="3C13A29D" w14:textId="77777777" w:rsidR="00FE6DAF" w:rsidRPr="006A3E26" w:rsidRDefault="00FE6DAF" w:rsidP="00FE6DAF">
      <w:pPr>
        <w:rPr>
          <w:sz w:val="22"/>
          <w:szCs w:val="22"/>
        </w:rPr>
      </w:pPr>
    </w:p>
    <w:p w14:paraId="58522478" w14:textId="77777777" w:rsidR="00FE6DAF" w:rsidRPr="006A3E26" w:rsidRDefault="00FE6DAF" w:rsidP="00FE6DAF">
      <w:pPr>
        <w:rPr>
          <w:sz w:val="22"/>
          <w:szCs w:val="22"/>
        </w:rPr>
      </w:pPr>
      <w:r w:rsidRPr="006A3E26">
        <w:rPr>
          <w:sz w:val="22"/>
          <w:szCs w:val="22"/>
        </w:rPr>
        <w:t xml:space="preserve">“Cross curricular learning is when skills, knowledge and attitudes of a number of different disciplines are applied to a single experience”. (Barnes, 2015, pg.11). Barnes, J talks about how good cross curricular teaching should be relevant and built into everyday life. It is important for lessons to be engaging as it will in turn, increase pupil involvement and wellbeing (Barnes 2015 pg.63). </w:t>
      </w:r>
    </w:p>
    <w:p w14:paraId="624DFBB7" w14:textId="77777777" w:rsidR="00FE6DAF" w:rsidRPr="006A3E26" w:rsidRDefault="00FE6DAF" w:rsidP="00FE6DAF">
      <w:pPr>
        <w:rPr>
          <w:sz w:val="22"/>
          <w:szCs w:val="22"/>
        </w:rPr>
      </w:pPr>
    </w:p>
    <w:p w14:paraId="64BE7970" w14:textId="77777777" w:rsidR="00FE6DAF" w:rsidRPr="006A3E26" w:rsidRDefault="00FE6DAF" w:rsidP="00FE6DAF">
      <w:pPr>
        <w:rPr>
          <w:sz w:val="22"/>
          <w:szCs w:val="22"/>
        </w:rPr>
      </w:pPr>
      <w:r w:rsidRPr="006A3E26">
        <w:rPr>
          <w:sz w:val="22"/>
          <w:szCs w:val="22"/>
        </w:rPr>
        <w:t xml:space="preserve">Dewey 1902 stated that “there is no benefit in creating a false opposition between ‘subjects’ and ‘child’ as a focus for curriculum” (Rowley and cooper 2009, pg. 2) This suggests that he believed that there should be a child centred approach to learning and that what children are taught should be based off their needs and experiences. This idea is now reflected In the Welsh curriculum 2022, as it takes a child centred approach and teaches relevant topics in cross curricular way. There is a huge focus on learning being practical and exploratory and that learning should take place through experiences especially in foundation learning. Planning topic work in a cross curricular way is beneficial for foundation learning as it allows topics to be covered together which is less time consuming, but it also helps children to see the relationships between different AoLEs and for them to be able to link it to everyday life (Kerry, 2010, pg. 53). </w:t>
      </w:r>
    </w:p>
    <w:p w14:paraId="7A45B558" w14:textId="77777777" w:rsidR="00FE6DAF" w:rsidRPr="006A3E26" w:rsidRDefault="00FE6DAF" w:rsidP="00FE6DAF">
      <w:pPr>
        <w:rPr>
          <w:sz w:val="22"/>
          <w:szCs w:val="22"/>
        </w:rPr>
      </w:pPr>
    </w:p>
    <w:p w14:paraId="5F4AF43E" w14:textId="77777777" w:rsidR="00FE6DAF" w:rsidRPr="006A3E26" w:rsidRDefault="00FE6DAF" w:rsidP="00FE6DAF">
      <w:pPr>
        <w:rPr>
          <w:sz w:val="22"/>
          <w:szCs w:val="22"/>
        </w:rPr>
      </w:pPr>
      <w:r w:rsidRPr="006A3E26">
        <w:rPr>
          <w:sz w:val="22"/>
          <w:szCs w:val="22"/>
        </w:rPr>
        <w:t xml:space="preserve">It is important that practitioners are aware of the three cross curricular frameworks and that they are used in lesson plans regularly. Children need to develop these skills all the time and their progression should be measured often to ensure they are moving up progression steps appropriately. Learners need to be given a range of experiences and opportunities to develop their skills and enhance their learning of literacy, numeracy and digital competency. In literacy they should develop listening, reading, speaking and writing skills. In numeracy they should develop their use of numbers and ability to solve problems in real life situations. Lastly in digital competency children should develop the use of a range of technology to help them make sense of the world (Welsh government 2022). These skills should not be taught separately to the AoLEs, instead they should be embedded in the curriculum and integrated and reinforced into everyday learning. Each framework has progression steps that children should be working towards based of their learning. For example, foundation </w:t>
      </w:r>
      <w:r w:rsidRPr="006A3E26">
        <w:rPr>
          <w:sz w:val="22"/>
          <w:szCs w:val="22"/>
        </w:rPr>
        <w:lastRenderedPageBreak/>
        <w:t xml:space="preserve">learners are usually in progression step one of two however occasionally they could be in progression step three if their a high achiever. There is a progression step for each strand of the framework. In literacy these strands include reading and listening etc. The aim is for children to be progressing in each skill throughout their education and by the end of it their equipped with literacy, numeracy, and digital competency skills that will aid them in real life situations (Welsh government 2022). </w:t>
      </w:r>
    </w:p>
    <w:p w14:paraId="5988D15A" w14:textId="77777777" w:rsidR="00FE6DAF" w:rsidRPr="006A3E26" w:rsidRDefault="00FE6DAF" w:rsidP="00FE6DAF">
      <w:pPr>
        <w:rPr>
          <w:sz w:val="22"/>
          <w:szCs w:val="22"/>
        </w:rPr>
      </w:pPr>
      <w:r w:rsidRPr="006A3E26">
        <w:rPr>
          <w:sz w:val="22"/>
          <w:szCs w:val="22"/>
        </w:rPr>
        <w:t xml:space="preserve">While on enrichment days I observed many cross curricular skills being embedded in lessons and experiences. For example, in foundation learning, the iPads are often used by children to document work they have created. This is in turn developing their digital competency skills in lessons that may have been focusing on expressive arts or humanities whereby ICT isn’t a main factor. Literacy and numeracy are also always being used in the classroom by having enhanced provision materials out to encourage these skills or tasks during other AoLEs that develop those cross curricular skills. I also went to visit a museum with university to consider how to bring in cross curricular skills to a school trip whereby there were many ideas and experiences to do so. </w:t>
      </w:r>
    </w:p>
    <w:p w14:paraId="70D459EF" w14:textId="77777777" w:rsidR="00FE6DAF" w:rsidRPr="006A3E26" w:rsidRDefault="00FE6DAF" w:rsidP="00FE6DAF">
      <w:pPr>
        <w:rPr>
          <w:sz w:val="22"/>
          <w:szCs w:val="22"/>
        </w:rPr>
      </w:pPr>
    </w:p>
    <w:p w14:paraId="0DBD6087" w14:textId="77777777" w:rsidR="00FD2DC7" w:rsidRPr="002252F1" w:rsidRDefault="00FD2DC7" w:rsidP="002252F1">
      <w:pPr>
        <w:rPr>
          <w:sz w:val="22"/>
          <w:szCs w:val="22"/>
          <w:u w:val="single"/>
        </w:rPr>
      </w:pPr>
    </w:p>
    <w:p w14:paraId="7D8BF2FB" w14:textId="2BE428F7" w:rsidR="00FF48F4" w:rsidRPr="006A3E26" w:rsidRDefault="009B16D2">
      <w:pPr>
        <w:rPr>
          <w:sz w:val="22"/>
          <w:szCs w:val="22"/>
        </w:rPr>
      </w:pPr>
      <w:r w:rsidRPr="006A3E26">
        <w:rPr>
          <w:sz w:val="22"/>
          <w:szCs w:val="22"/>
        </w:rPr>
        <w:t xml:space="preserve">In </w:t>
      </w:r>
      <w:r w:rsidR="007035A8" w:rsidRPr="006A3E26">
        <w:rPr>
          <w:sz w:val="22"/>
          <w:szCs w:val="22"/>
        </w:rPr>
        <w:t>conclusion</w:t>
      </w:r>
      <w:r w:rsidRPr="006A3E26">
        <w:rPr>
          <w:sz w:val="22"/>
          <w:szCs w:val="22"/>
        </w:rPr>
        <w:t xml:space="preserve">, </w:t>
      </w:r>
      <w:r w:rsidR="00F03978" w:rsidRPr="006A3E26">
        <w:rPr>
          <w:sz w:val="22"/>
          <w:szCs w:val="22"/>
        </w:rPr>
        <w:t xml:space="preserve">the </w:t>
      </w:r>
      <w:r w:rsidR="007035A8" w:rsidRPr="006A3E26">
        <w:rPr>
          <w:sz w:val="22"/>
          <w:szCs w:val="22"/>
        </w:rPr>
        <w:t>curriculum</w:t>
      </w:r>
      <w:r w:rsidR="00F03978" w:rsidRPr="006A3E26">
        <w:rPr>
          <w:sz w:val="22"/>
          <w:szCs w:val="22"/>
        </w:rPr>
        <w:t xml:space="preserve"> for </w:t>
      </w:r>
      <w:r w:rsidR="007035A8" w:rsidRPr="006A3E26">
        <w:rPr>
          <w:sz w:val="22"/>
          <w:szCs w:val="22"/>
        </w:rPr>
        <w:t>Wales</w:t>
      </w:r>
      <w:r w:rsidR="00F03978" w:rsidRPr="006A3E26">
        <w:rPr>
          <w:sz w:val="22"/>
          <w:szCs w:val="22"/>
        </w:rPr>
        <w:t xml:space="preserve"> 2022 </w:t>
      </w:r>
      <w:r w:rsidR="007035A8" w:rsidRPr="006A3E26">
        <w:rPr>
          <w:sz w:val="22"/>
          <w:szCs w:val="22"/>
        </w:rPr>
        <w:t>has 12 pedagogical principles that every school and practi</w:t>
      </w:r>
      <w:r w:rsidR="00B95E69" w:rsidRPr="006A3E26">
        <w:rPr>
          <w:sz w:val="22"/>
          <w:szCs w:val="22"/>
        </w:rPr>
        <w:t xml:space="preserve">tioner </w:t>
      </w:r>
      <w:r w:rsidR="007035A8" w:rsidRPr="006A3E26">
        <w:rPr>
          <w:sz w:val="22"/>
          <w:szCs w:val="22"/>
        </w:rPr>
        <w:t xml:space="preserve">must follow. </w:t>
      </w:r>
      <w:r w:rsidR="0015272B" w:rsidRPr="006A3E26">
        <w:rPr>
          <w:sz w:val="22"/>
          <w:szCs w:val="22"/>
        </w:rPr>
        <w:t xml:space="preserve">These are in place to ensure children get the best out of their education and that every learner has the same opportunities an </w:t>
      </w:r>
      <w:r w:rsidR="002641A3" w:rsidRPr="006A3E26">
        <w:rPr>
          <w:sz w:val="22"/>
          <w:szCs w:val="22"/>
        </w:rPr>
        <w:t>experience</w:t>
      </w:r>
      <w:r w:rsidR="0015272B" w:rsidRPr="006A3E26">
        <w:rPr>
          <w:sz w:val="22"/>
          <w:szCs w:val="22"/>
        </w:rPr>
        <w:t xml:space="preserve"> throughout school. </w:t>
      </w:r>
      <w:r w:rsidR="002641A3" w:rsidRPr="006A3E26">
        <w:rPr>
          <w:sz w:val="22"/>
          <w:szCs w:val="22"/>
        </w:rPr>
        <w:t xml:space="preserve"> In this </w:t>
      </w:r>
      <w:r w:rsidR="00D97F67" w:rsidRPr="006A3E26">
        <w:rPr>
          <w:sz w:val="22"/>
          <w:szCs w:val="22"/>
        </w:rPr>
        <w:t xml:space="preserve">essay </w:t>
      </w:r>
      <w:r w:rsidR="00EE713B" w:rsidRPr="006A3E26">
        <w:rPr>
          <w:sz w:val="22"/>
          <w:szCs w:val="22"/>
        </w:rPr>
        <w:t>there</w:t>
      </w:r>
      <w:r w:rsidR="00D97F67" w:rsidRPr="006A3E26">
        <w:rPr>
          <w:sz w:val="22"/>
          <w:szCs w:val="22"/>
        </w:rPr>
        <w:t xml:space="preserve"> has been a </w:t>
      </w:r>
      <w:r w:rsidR="00EE713B" w:rsidRPr="006A3E26">
        <w:rPr>
          <w:sz w:val="22"/>
          <w:szCs w:val="22"/>
        </w:rPr>
        <w:t>focus</w:t>
      </w:r>
      <w:r w:rsidR="00D97F67" w:rsidRPr="006A3E26">
        <w:rPr>
          <w:sz w:val="22"/>
          <w:szCs w:val="22"/>
        </w:rPr>
        <w:t xml:space="preserve"> on three of the </w:t>
      </w:r>
      <w:r w:rsidR="00EE713B" w:rsidRPr="006A3E26">
        <w:rPr>
          <w:sz w:val="22"/>
          <w:szCs w:val="22"/>
        </w:rPr>
        <w:t>principles</w:t>
      </w:r>
      <w:r w:rsidR="00D97F67" w:rsidRPr="006A3E26">
        <w:rPr>
          <w:sz w:val="22"/>
          <w:szCs w:val="22"/>
        </w:rPr>
        <w:t xml:space="preserve">. One focusing on using a blend of approaches to teaching, one on building on previous knowledge and another on </w:t>
      </w:r>
      <w:r w:rsidR="00EE713B" w:rsidRPr="006A3E26">
        <w:rPr>
          <w:sz w:val="22"/>
          <w:szCs w:val="22"/>
        </w:rPr>
        <w:t xml:space="preserve">cross curricular learning. </w:t>
      </w:r>
      <w:r w:rsidR="001045AC" w:rsidRPr="006A3E26">
        <w:rPr>
          <w:sz w:val="22"/>
          <w:szCs w:val="22"/>
        </w:rPr>
        <w:t xml:space="preserve">Each </w:t>
      </w:r>
      <w:r w:rsidR="00D06C33" w:rsidRPr="006A3E26">
        <w:rPr>
          <w:sz w:val="22"/>
          <w:szCs w:val="22"/>
        </w:rPr>
        <w:t xml:space="preserve">are incorporated into the areas of learning and experience in different ways. </w:t>
      </w:r>
      <w:r w:rsidR="00441F66" w:rsidRPr="006A3E26">
        <w:rPr>
          <w:sz w:val="22"/>
          <w:szCs w:val="22"/>
        </w:rPr>
        <w:t>The</w:t>
      </w:r>
      <w:r w:rsidR="00D06C33" w:rsidRPr="006A3E26">
        <w:rPr>
          <w:sz w:val="22"/>
          <w:szCs w:val="22"/>
        </w:rPr>
        <w:t xml:space="preserve"> first principle </w:t>
      </w:r>
      <w:r w:rsidR="00E63E63" w:rsidRPr="006A3E26">
        <w:rPr>
          <w:sz w:val="22"/>
          <w:szCs w:val="22"/>
        </w:rPr>
        <w:t xml:space="preserve">talks about how different teaching styles can benefit learners in different ways and how a range of approaches should be used to enhance </w:t>
      </w:r>
      <w:r w:rsidR="00441F66" w:rsidRPr="006A3E26">
        <w:rPr>
          <w:sz w:val="22"/>
          <w:szCs w:val="22"/>
        </w:rPr>
        <w:t>children’s</w:t>
      </w:r>
      <w:r w:rsidR="00E63E63" w:rsidRPr="006A3E26">
        <w:rPr>
          <w:sz w:val="22"/>
          <w:szCs w:val="22"/>
        </w:rPr>
        <w:t xml:space="preserve"> </w:t>
      </w:r>
      <w:r w:rsidR="00441F66" w:rsidRPr="006A3E26">
        <w:rPr>
          <w:sz w:val="22"/>
          <w:szCs w:val="22"/>
        </w:rPr>
        <w:t xml:space="preserve">learning experience. The second principle has a focus on </w:t>
      </w:r>
      <w:r w:rsidR="002A4A29" w:rsidRPr="006A3E26">
        <w:rPr>
          <w:sz w:val="22"/>
          <w:szCs w:val="22"/>
        </w:rPr>
        <w:t>assessment</w:t>
      </w:r>
      <w:r w:rsidR="00441F66" w:rsidRPr="006A3E26">
        <w:rPr>
          <w:sz w:val="22"/>
          <w:szCs w:val="22"/>
        </w:rPr>
        <w:t xml:space="preserve"> for learning </w:t>
      </w:r>
      <w:r w:rsidR="00454F9C" w:rsidRPr="006A3E26">
        <w:rPr>
          <w:sz w:val="22"/>
          <w:szCs w:val="22"/>
        </w:rPr>
        <w:t>and how ways of assessing children can have an impact on their progression it also focuses on</w:t>
      </w:r>
      <w:r w:rsidR="00441F66" w:rsidRPr="006A3E26">
        <w:rPr>
          <w:sz w:val="22"/>
          <w:szCs w:val="22"/>
        </w:rPr>
        <w:t xml:space="preserve"> </w:t>
      </w:r>
      <w:r w:rsidR="00454F9C" w:rsidRPr="006A3E26">
        <w:rPr>
          <w:sz w:val="22"/>
          <w:szCs w:val="22"/>
        </w:rPr>
        <w:t xml:space="preserve">how different resources can engage learners. And the last principle </w:t>
      </w:r>
      <w:r w:rsidR="002A4A29" w:rsidRPr="006A3E26">
        <w:rPr>
          <w:sz w:val="22"/>
          <w:szCs w:val="22"/>
        </w:rPr>
        <w:t>suggests how cross curricular frameworks (literacy, numeracy, digital competency) should be embedded in the curriculum to give children the best opportunity to develop these skills for real life situations.</w:t>
      </w:r>
      <w:r w:rsidR="00481704" w:rsidRPr="006A3E26">
        <w:rPr>
          <w:sz w:val="22"/>
          <w:szCs w:val="22"/>
        </w:rPr>
        <w:t xml:space="preserve"> These </w:t>
      </w:r>
      <w:r w:rsidR="00EE68A6" w:rsidRPr="006A3E26">
        <w:rPr>
          <w:sz w:val="22"/>
          <w:szCs w:val="22"/>
        </w:rPr>
        <w:t>principles</w:t>
      </w:r>
      <w:r w:rsidR="00481704" w:rsidRPr="006A3E26">
        <w:rPr>
          <w:sz w:val="22"/>
          <w:szCs w:val="22"/>
        </w:rPr>
        <w:t xml:space="preserve"> always</w:t>
      </w:r>
      <w:r w:rsidR="00EE68A6" w:rsidRPr="006A3E26">
        <w:rPr>
          <w:sz w:val="22"/>
          <w:szCs w:val="22"/>
        </w:rPr>
        <w:t xml:space="preserve"> have</w:t>
      </w:r>
      <w:r w:rsidR="00481704" w:rsidRPr="006A3E26">
        <w:rPr>
          <w:sz w:val="22"/>
          <w:szCs w:val="22"/>
        </w:rPr>
        <w:t xml:space="preserve"> areas f</w:t>
      </w:r>
      <w:r w:rsidR="00EE68A6" w:rsidRPr="006A3E26">
        <w:rPr>
          <w:sz w:val="22"/>
          <w:szCs w:val="22"/>
        </w:rPr>
        <w:t>or</w:t>
      </w:r>
      <w:r w:rsidR="00481704" w:rsidRPr="006A3E26">
        <w:rPr>
          <w:sz w:val="22"/>
          <w:szCs w:val="22"/>
        </w:rPr>
        <w:t xml:space="preserve"> development</w:t>
      </w:r>
      <w:r w:rsidR="00F6762B" w:rsidRPr="006A3E26">
        <w:rPr>
          <w:sz w:val="22"/>
          <w:szCs w:val="22"/>
        </w:rPr>
        <w:t xml:space="preserve">. For </w:t>
      </w:r>
      <w:r w:rsidR="00EE68A6" w:rsidRPr="006A3E26">
        <w:rPr>
          <w:sz w:val="22"/>
          <w:szCs w:val="22"/>
        </w:rPr>
        <w:t>example,</w:t>
      </w:r>
      <w:r w:rsidR="00F6762B" w:rsidRPr="006A3E26">
        <w:rPr>
          <w:sz w:val="22"/>
          <w:szCs w:val="22"/>
        </w:rPr>
        <w:t xml:space="preserve"> </w:t>
      </w:r>
      <w:r w:rsidR="00A725EF" w:rsidRPr="006A3E26">
        <w:rPr>
          <w:sz w:val="22"/>
          <w:szCs w:val="22"/>
        </w:rPr>
        <w:t>in the first principle</w:t>
      </w:r>
      <w:r w:rsidR="001006E3" w:rsidRPr="006A3E26">
        <w:rPr>
          <w:sz w:val="22"/>
          <w:szCs w:val="22"/>
        </w:rPr>
        <w:t xml:space="preserve">, some of the guidance on approaches to teaching is outdated and therefor can cause confusion. </w:t>
      </w:r>
      <w:r w:rsidR="00D76BB1" w:rsidRPr="006A3E26">
        <w:rPr>
          <w:sz w:val="22"/>
          <w:szCs w:val="22"/>
        </w:rPr>
        <w:t xml:space="preserve">And in the second principle, certain ways of </w:t>
      </w:r>
      <w:r w:rsidR="00EE68A6" w:rsidRPr="006A3E26">
        <w:rPr>
          <w:sz w:val="22"/>
          <w:szCs w:val="22"/>
        </w:rPr>
        <w:t>assessment</w:t>
      </w:r>
      <w:r w:rsidR="00D76BB1" w:rsidRPr="006A3E26">
        <w:rPr>
          <w:sz w:val="22"/>
          <w:szCs w:val="22"/>
        </w:rPr>
        <w:t xml:space="preserve"> could impact the overall quality of feedback a </w:t>
      </w:r>
      <w:r w:rsidR="00EE68A6" w:rsidRPr="006A3E26">
        <w:rPr>
          <w:sz w:val="22"/>
          <w:szCs w:val="22"/>
        </w:rPr>
        <w:t>child</w:t>
      </w:r>
      <w:r w:rsidR="00D76BB1" w:rsidRPr="006A3E26">
        <w:rPr>
          <w:sz w:val="22"/>
          <w:szCs w:val="22"/>
        </w:rPr>
        <w:t xml:space="preserve"> </w:t>
      </w:r>
      <w:r w:rsidR="00EE68A6" w:rsidRPr="006A3E26">
        <w:rPr>
          <w:sz w:val="22"/>
          <w:szCs w:val="22"/>
        </w:rPr>
        <w:t>receives</w:t>
      </w:r>
      <w:r w:rsidR="00D76BB1" w:rsidRPr="006A3E26">
        <w:rPr>
          <w:sz w:val="22"/>
          <w:szCs w:val="22"/>
        </w:rPr>
        <w:t xml:space="preserve"> and subsequently </w:t>
      </w:r>
      <w:r w:rsidR="0014663A" w:rsidRPr="006A3E26">
        <w:rPr>
          <w:sz w:val="22"/>
          <w:szCs w:val="22"/>
        </w:rPr>
        <w:t>effecting their</w:t>
      </w:r>
      <w:r w:rsidR="00EE68A6" w:rsidRPr="006A3E26">
        <w:rPr>
          <w:sz w:val="22"/>
          <w:szCs w:val="22"/>
        </w:rPr>
        <w:t xml:space="preserve"> ability to activate prior knowledge in the future. Despite this</w:t>
      </w:r>
      <w:r w:rsidR="00316DE1" w:rsidRPr="006A3E26">
        <w:rPr>
          <w:sz w:val="22"/>
          <w:szCs w:val="22"/>
        </w:rPr>
        <w:t>,</w:t>
      </w:r>
      <w:r w:rsidR="00EE68A6" w:rsidRPr="006A3E26">
        <w:rPr>
          <w:sz w:val="22"/>
          <w:szCs w:val="22"/>
        </w:rPr>
        <w:t xml:space="preserve"> all three </w:t>
      </w:r>
      <w:r w:rsidR="0014663A" w:rsidRPr="006A3E26">
        <w:rPr>
          <w:sz w:val="22"/>
          <w:szCs w:val="22"/>
        </w:rPr>
        <w:t>principals</w:t>
      </w:r>
      <w:r w:rsidR="00EE68A6" w:rsidRPr="006A3E26">
        <w:rPr>
          <w:sz w:val="22"/>
          <w:szCs w:val="22"/>
        </w:rPr>
        <w:t xml:space="preserve"> </w:t>
      </w:r>
      <w:r w:rsidR="00D562C2" w:rsidRPr="006A3E26">
        <w:rPr>
          <w:sz w:val="22"/>
          <w:szCs w:val="22"/>
        </w:rPr>
        <w:t xml:space="preserve">have many strengths and without the 12 pedagogical principles underpinning teaching, it would </w:t>
      </w:r>
      <w:r w:rsidR="0014663A" w:rsidRPr="006A3E26">
        <w:rPr>
          <w:sz w:val="22"/>
          <w:szCs w:val="22"/>
        </w:rPr>
        <w:t xml:space="preserve">become very challenging to ensure every learner received equal opportunities </w:t>
      </w:r>
      <w:r w:rsidR="00316DE1" w:rsidRPr="006A3E26">
        <w:rPr>
          <w:sz w:val="22"/>
          <w:szCs w:val="22"/>
        </w:rPr>
        <w:t>in</w:t>
      </w:r>
      <w:r w:rsidR="0014663A" w:rsidRPr="006A3E26">
        <w:rPr>
          <w:sz w:val="22"/>
          <w:szCs w:val="22"/>
        </w:rPr>
        <w:t xml:space="preserve"> education. </w:t>
      </w:r>
    </w:p>
    <w:p w14:paraId="22D9024A" w14:textId="77777777" w:rsidR="00316DE1" w:rsidRPr="006A3E26" w:rsidRDefault="00316DE1">
      <w:pPr>
        <w:rPr>
          <w:sz w:val="22"/>
          <w:szCs w:val="22"/>
        </w:rPr>
      </w:pPr>
    </w:p>
    <w:p w14:paraId="103D998E" w14:textId="77777777" w:rsidR="00316DE1" w:rsidRPr="006A3E26" w:rsidRDefault="00316DE1">
      <w:pPr>
        <w:rPr>
          <w:sz w:val="22"/>
          <w:szCs w:val="22"/>
        </w:rPr>
      </w:pPr>
    </w:p>
    <w:p w14:paraId="65F26557" w14:textId="77777777" w:rsidR="00316DE1" w:rsidRPr="006A3E26" w:rsidRDefault="00316DE1">
      <w:pPr>
        <w:rPr>
          <w:sz w:val="22"/>
          <w:szCs w:val="22"/>
        </w:rPr>
      </w:pPr>
    </w:p>
    <w:p w14:paraId="29B74172" w14:textId="77777777" w:rsidR="00316DE1" w:rsidRPr="006A3E26" w:rsidRDefault="00316DE1">
      <w:pPr>
        <w:rPr>
          <w:sz w:val="22"/>
          <w:szCs w:val="22"/>
        </w:rPr>
      </w:pPr>
    </w:p>
    <w:p w14:paraId="6DDA131D" w14:textId="77777777" w:rsidR="00316DE1" w:rsidRPr="006A3E26" w:rsidRDefault="00316DE1">
      <w:pPr>
        <w:rPr>
          <w:sz w:val="22"/>
          <w:szCs w:val="22"/>
        </w:rPr>
      </w:pPr>
    </w:p>
    <w:p w14:paraId="7133427D" w14:textId="77777777" w:rsidR="00316DE1" w:rsidRPr="006A3E26" w:rsidRDefault="00316DE1">
      <w:pPr>
        <w:rPr>
          <w:sz w:val="22"/>
          <w:szCs w:val="22"/>
        </w:rPr>
      </w:pPr>
    </w:p>
    <w:p w14:paraId="22E773E4" w14:textId="77777777" w:rsidR="00316DE1" w:rsidRPr="006A3E26" w:rsidRDefault="00316DE1">
      <w:pPr>
        <w:rPr>
          <w:sz w:val="22"/>
          <w:szCs w:val="22"/>
        </w:rPr>
      </w:pPr>
    </w:p>
    <w:p w14:paraId="059688CC" w14:textId="77777777" w:rsidR="00316DE1" w:rsidRPr="006A3E26" w:rsidRDefault="00316DE1">
      <w:pPr>
        <w:rPr>
          <w:sz w:val="22"/>
          <w:szCs w:val="22"/>
        </w:rPr>
      </w:pPr>
    </w:p>
    <w:p w14:paraId="60D52624" w14:textId="77777777" w:rsidR="00316DE1" w:rsidRPr="006A3E26" w:rsidRDefault="00316DE1">
      <w:pPr>
        <w:rPr>
          <w:sz w:val="22"/>
          <w:szCs w:val="22"/>
        </w:rPr>
      </w:pPr>
    </w:p>
    <w:p w14:paraId="66A0CBB1" w14:textId="77777777" w:rsidR="00316DE1" w:rsidRPr="006A3E26" w:rsidRDefault="00316DE1">
      <w:pPr>
        <w:rPr>
          <w:sz w:val="22"/>
          <w:szCs w:val="22"/>
        </w:rPr>
      </w:pPr>
    </w:p>
    <w:p w14:paraId="151C7BEF" w14:textId="77777777" w:rsidR="00316DE1" w:rsidRPr="006A3E26" w:rsidRDefault="00316DE1">
      <w:pPr>
        <w:rPr>
          <w:sz w:val="22"/>
          <w:szCs w:val="22"/>
        </w:rPr>
      </w:pPr>
    </w:p>
    <w:p w14:paraId="122AB83B" w14:textId="77777777" w:rsidR="00316DE1" w:rsidRPr="006A3E26" w:rsidRDefault="00316DE1">
      <w:pPr>
        <w:rPr>
          <w:sz w:val="22"/>
          <w:szCs w:val="22"/>
        </w:rPr>
      </w:pPr>
    </w:p>
    <w:p w14:paraId="3877321D" w14:textId="77777777" w:rsidR="00316DE1" w:rsidRPr="006A3E26" w:rsidRDefault="00316DE1">
      <w:pPr>
        <w:rPr>
          <w:sz w:val="22"/>
          <w:szCs w:val="22"/>
        </w:rPr>
      </w:pPr>
    </w:p>
    <w:p w14:paraId="20BB36DC" w14:textId="77777777" w:rsidR="00316DE1" w:rsidRPr="006A3E26" w:rsidRDefault="00316DE1">
      <w:pPr>
        <w:rPr>
          <w:sz w:val="22"/>
          <w:szCs w:val="22"/>
        </w:rPr>
      </w:pPr>
    </w:p>
    <w:p w14:paraId="779A0C95" w14:textId="77777777" w:rsidR="00316DE1" w:rsidRPr="006A3E26" w:rsidRDefault="00316DE1">
      <w:pPr>
        <w:rPr>
          <w:sz w:val="22"/>
          <w:szCs w:val="22"/>
        </w:rPr>
      </w:pPr>
    </w:p>
    <w:p w14:paraId="4CBAB8AD" w14:textId="77777777" w:rsidR="00316DE1" w:rsidRPr="006A3E26" w:rsidRDefault="00316DE1">
      <w:pPr>
        <w:rPr>
          <w:sz w:val="22"/>
          <w:szCs w:val="22"/>
        </w:rPr>
      </w:pPr>
    </w:p>
    <w:p w14:paraId="0B79B8AD" w14:textId="77777777" w:rsidR="006A3E26" w:rsidRPr="006A3E26" w:rsidRDefault="006A3E26">
      <w:pPr>
        <w:rPr>
          <w:sz w:val="22"/>
          <w:szCs w:val="22"/>
        </w:rPr>
      </w:pPr>
    </w:p>
    <w:p w14:paraId="6E059600" w14:textId="255A1238" w:rsidR="00316DE1" w:rsidRPr="006A3E26" w:rsidRDefault="00316DE1">
      <w:pPr>
        <w:rPr>
          <w:b/>
          <w:bCs/>
          <w:sz w:val="22"/>
          <w:szCs w:val="22"/>
          <w:u w:val="single"/>
        </w:rPr>
      </w:pPr>
      <w:r w:rsidRPr="006A3E26">
        <w:rPr>
          <w:b/>
          <w:bCs/>
          <w:sz w:val="22"/>
          <w:szCs w:val="22"/>
          <w:u w:val="single"/>
        </w:rPr>
        <w:lastRenderedPageBreak/>
        <w:t xml:space="preserve">Reference list </w:t>
      </w:r>
    </w:p>
    <w:p w14:paraId="0BDC917C" w14:textId="77777777" w:rsidR="00316DE1" w:rsidRPr="006A3E26" w:rsidRDefault="00316DE1">
      <w:pPr>
        <w:rPr>
          <w:b/>
          <w:bCs/>
          <w:sz w:val="22"/>
          <w:szCs w:val="22"/>
          <w:u w:val="single"/>
        </w:rPr>
      </w:pPr>
    </w:p>
    <w:p w14:paraId="62E0B15C" w14:textId="5D9B54E9" w:rsidR="006F0821" w:rsidRPr="006A3E26" w:rsidRDefault="006F0821" w:rsidP="006F0821">
      <w:pPr>
        <w:spacing w:line="480" w:lineRule="atLeast"/>
        <w:ind w:hanging="720"/>
        <w:rPr>
          <w:rFonts w:ascii="Times New Roman" w:eastAsia="Times New Roman" w:hAnsi="Times New Roman" w:cs="Times New Roman"/>
          <w:color w:val="000000"/>
          <w:kern w:val="0"/>
          <w:lang w:eastAsia="en-GB"/>
          <w14:ligatures w14:val="none"/>
        </w:rPr>
      </w:pPr>
      <w:r w:rsidRPr="006F0821">
        <w:rPr>
          <w:rFonts w:ascii="Times New Roman" w:eastAsia="Times New Roman" w:hAnsi="Times New Roman" w:cs="Times New Roman"/>
          <w:color w:val="000000"/>
          <w:kern w:val="0"/>
          <w:lang w:eastAsia="en-GB"/>
          <w14:ligatures w14:val="none"/>
        </w:rPr>
        <w:t xml:space="preserve">Adran, </w:t>
      </w:r>
      <w:proofErr w:type="spellStart"/>
      <w:r w:rsidRPr="006F0821">
        <w:rPr>
          <w:rFonts w:ascii="Times New Roman" w:eastAsia="Times New Roman" w:hAnsi="Times New Roman" w:cs="Times New Roman"/>
          <w:color w:val="000000"/>
          <w:kern w:val="0"/>
          <w:lang w:eastAsia="en-GB"/>
          <w14:ligatures w14:val="none"/>
        </w:rPr>
        <w:t>Yr</w:t>
      </w:r>
      <w:proofErr w:type="spellEnd"/>
      <w:r w:rsidRPr="006F0821">
        <w:rPr>
          <w:rFonts w:ascii="Times New Roman" w:eastAsia="Times New Roman" w:hAnsi="Times New Roman" w:cs="Times New Roman"/>
          <w:color w:val="000000"/>
          <w:kern w:val="0"/>
          <w:lang w:eastAsia="en-GB"/>
          <w14:ligatures w14:val="none"/>
        </w:rPr>
        <w:t xml:space="preserve">, and </w:t>
      </w:r>
      <w:proofErr w:type="spellStart"/>
      <w:r w:rsidRPr="006F0821">
        <w:rPr>
          <w:rFonts w:ascii="Times New Roman" w:eastAsia="Times New Roman" w:hAnsi="Times New Roman" w:cs="Times New Roman"/>
          <w:color w:val="000000"/>
          <w:kern w:val="0"/>
          <w:lang w:eastAsia="en-GB"/>
          <w14:ligatures w14:val="none"/>
        </w:rPr>
        <w:t>Gydol</w:t>
      </w:r>
      <w:proofErr w:type="spellEnd"/>
      <w:r w:rsidRPr="006F0821">
        <w:rPr>
          <w:rFonts w:ascii="Times New Roman" w:eastAsia="Times New Roman" w:hAnsi="Times New Roman" w:cs="Times New Roman"/>
          <w:color w:val="000000"/>
          <w:kern w:val="0"/>
          <w:lang w:eastAsia="en-GB"/>
          <w14:ligatures w14:val="none"/>
        </w:rPr>
        <w:t xml:space="preserve"> </w:t>
      </w:r>
      <w:proofErr w:type="spellStart"/>
      <w:r w:rsidRPr="006F0821">
        <w:rPr>
          <w:rFonts w:ascii="Times New Roman" w:eastAsia="Times New Roman" w:hAnsi="Times New Roman" w:cs="Times New Roman"/>
          <w:color w:val="000000"/>
          <w:kern w:val="0"/>
          <w:lang w:eastAsia="en-GB"/>
          <w14:ligatures w14:val="none"/>
        </w:rPr>
        <w:t>Oes</w:t>
      </w:r>
      <w:proofErr w:type="spellEnd"/>
      <w:r w:rsidRPr="006F0821">
        <w:rPr>
          <w:rFonts w:ascii="Times New Roman" w:eastAsia="Times New Roman" w:hAnsi="Times New Roman" w:cs="Times New Roman"/>
          <w:color w:val="000000"/>
          <w:kern w:val="0"/>
          <w:lang w:eastAsia="en-GB"/>
          <w14:ligatures w14:val="none"/>
        </w:rPr>
        <w:t>. </w:t>
      </w:r>
      <w:r w:rsidRPr="006F0821">
        <w:rPr>
          <w:rFonts w:ascii="Times New Roman" w:eastAsia="Times New Roman" w:hAnsi="Times New Roman" w:cs="Times New Roman"/>
          <w:i/>
          <w:iCs/>
          <w:color w:val="000000"/>
          <w:kern w:val="0"/>
          <w:lang w:eastAsia="en-GB"/>
          <w14:ligatures w14:val="none"/>
        </w:rPr>
        <w:t>Foundation Phase Outdoor Learning Handbook</w:t>
      </w:r>
      <w:r w:rsidRPr="006F0821">
        <w:rPr>
          <w:rFonts w:ascii="Times New Roman" w:eastAsia="Times New Roman" w:hAnsi="Times New Roman" w:cs="Times New Roman"/>
          <w:color w:val="000000"/>
          <w:kern w:val="0"/>
          <w:lang w:eastAsia="en-GB"/>
          <w14:ligatures w14:val="none"/>
        </w:rPr>
        <w:t>. 2009.</w:t>
      </w:r>
      <w:r w:rsidR="005C5C68" w:rsidRPr="006A3E26">
        <w:rPr>
          <w:rFonts w:ascii="Times New Roman" w:eastAsia="Times New Roman" w:hAnsi="Times New Roman" w:cs="Times New Roman"/>
          <w:color w:val="000000"/>
          <w:kern w:val="0"/>
          <w:lang w:eastAsia="en-GB"/>
          <w14:ligatures w14:val="none"/>
        </w:rPr>
        <w:t xml:space="preserve"> (</w:t>
      </w:r>
      <w:r w:rsidR="00FD505B" w:rsidRPr="006A3E26">
        <w:rPr>
          <w:rFonts w:ascii="Times New Roman" w:eastAsia="Times New Roman" w:hAnsi="Times New Roman" w:cs="Times New Roman"/>
          <w:color w:val="000000"/>
          <w:kern w:val="0"/>
          <w:lang w:eastAsia="en-GB"/>
          <w14:ligatures w14:val="none"/>
        </w:rPr>
        <w:t>accessed on 12/03/23)</w:t>
      </w:r>
    </w:p>
    <w:p w14:paraId="0D461E1F" w14:textId="77777777" w:rsidR="00887FD9" w:rsidRPr="006F0821" w:rsidRDefault="00887FD9" w:rsidP="006F0821">
      <w:pPr>
        <w:spacing w:line="480" w:lineRule="atLeast"/>
        <w:ind w:hanging="720"/>
        <w:rPr>
          <w:rFonts w:ascii="Times New Roman" w:eastAsia="Times New Roman" w:hAnsi="Times New Roman" w:cs="Times New Roman"/>
          <w:color w:val="000000"/>
          <w:kern w:val="0"/>
          <w:lang w:eastAsia="en-GB"/>
          <w14:ligatures w14:val="none"/>
        </w:rPr>
      </w:pPr>
    </w:p>
    <w:p w14:paraId="6101132D" w14:textId="710092CE" w:rsidR="006F0821" w:rsidRPr="006A3E26" w:rsidRDefault="006F0821" w:rsidP="006F0821">
      <w:pPr>
        <w:spacing w:line="480" w:lineRule="atLeast"/>
        <w:ind w:hanging="720"/>
        <w:rPr>
          <w:rFonts w:ascii="Times New Roman" w:eastAsia="Times New Roman" w:hAnsi="Times New Roman" w:cs="Times New Roman"/>
          <w:color w:val="000000"/>
          <w:kern w:val="0"/>
          <w:lang w:eastAsia="en-GB"/>
          <w14:ligatures w14:val="none"/>
        </w:rPr>
      </w:pPr>
      <w:r w:rsidRPr="006F0821">
        <w:rPr>
          <w:rFonts w:ascii="Times New Roman" w:eastAsia="Times New Roman" w:hAnsi="Times New Roman" w:cs="Times New Roman"/>
          <w:color w:val="000000"/>
          <w:kern w:val="0"/>
          <w:lang w:eastAsia="en-GB"/>
          <w14:ligatures w14:val="none"/>
        </w:rPr>
        <w:t>Barnes, Jonathan. </w:t>
      </w:r>
      <w:r w:rsidRPr="006F0821">
        <w:rPr>
          <w:rFonts w:ascii="Times New Roman" w:eastAsia="Times New Roman" w:hAnsi="Times New Roman" w:cs="Times New Roman"/>
          <w:i/>
          <w:iCs/>
          <w:color w:val="000000"/>
          <w:kern w:val="0"/>
          <w:lang w:eastAsia="en-GB"/>
          <w14:ligatures w14:val="none"/>
        </w:rPr>
        <w:t>Cross-Curricular Learning 3-14</w:t>
      </w:r>
      <w:r w:rsidRPr="006F0821">
        <w:rPr>
          <w:rFonts w:ascii="Times New Roman" w:eastAsia="Times New Roman" w:hAnsi="Times New Roman" w:cs="Times New Roman"/>
          <w:color w:val="000000"/>
          <w:kern w:val="0"/>
          <w:lang w:eastAsia="en-GB"/>
          <w14:ligatures w14:val="none"/>
        </w:rPr>
        <w:t>. 3rd ed., Los Angeles, Sage, 2015.</w:t>
      </w:r>
      <w:r w:rsidR="00FE64D3" w:rsidRPr="006A3E26">
        <w:rPr>
          <w:rFonts w:ascii="Times New Roman" w:eastAsia="Times New Roman" w:hAnsi="Times New Roman" w:cs="Times New Roman"/>
          <w:color w:val="000000"/>
          <w:kern w:val="0"/>
          <w:lang w:eastAsia="en-GB"/>
          <w14:ligatures w14:val="none"/>
        </w:rPr>
        <w:t xml:space="preserve"> (accessed on 25/03/24)</w:t>
      </w:r>
    </w:p>
    <w:p w14:paraId="13A02285" w14:textId="77777777" w:rsidR="00887FD9" w:rsidRPr="006F0821" w:rsidRDefault="00887FD9" w:rsidP="006F0821">
      <w:pPr>
        <w:spacing w:line="480" w:lineRule="atLeast"/>
        <w:ind w:hanging="720"/>
        <w:rPr>
          <w:rFonts w:ascii="Times New Roman" w:eastAsia="Times New Roman" w:hAnsi="Times New Roman" w:cs="Times New Roman"/>
          <w:color w:val="000000"/>
          <w:kern w:val="0"/>
          <w:lang w:eastAsia="en-GB"/>
          <w14:ligatures w14:val="none"/>
        </w:rPr>
      </w:pPr>
    </w:p>
    <w:p w14:paraId="01498FC0" w14:textId="1BA6C960" w:rsidR="006F0821" w:rsidRPr="006A3E26" w:rsidRDefault="006F0821" w:rsidP="006F0821">
      <w:pPr>
        <w:spacing w:line="480" w:lineRule="atLeast"/>
        <w:ind w:hanging="720"/>
        <w:rPr>
          <w:rFonts w:ascii="Times New Roman" w:eastAsia="Times New Roman" w:hAnsi="Times New Roman" w:cs="Times New Roman"/>
          <w:color w:val="000000"/>
          <w:kern w:val="0"/>
          <w:lang w:eastAsia="en-GB"/>
          <w14:ligatures w14:val="none"/>
        </w:rPr>
      </w:pPr>
      <w:r w:rsidRPr="006F0821">
        <w:rPr>
          <w:rFonts w:ascii="Times New Roman" w:eastAsia="Times New Roman" w:hAnsi="Times New Roman" w:cs="Times New Roman"/>
          <w:color w:val="000000"/>
          <w:kern w:val="0"/>
          <w:lang w:eastAsia="en-GB"/>
          <w14:ligatures w14:val="none"/>
        </w:rPr>
        <w:t xml:space="preserve">Carnegie Mellon University. “Formative vs Summative Assessment - Eberly </w:t>
      </w:r>
      <w:proofErr w:type="spellStart"/>
      <w:r w:rsidRPr="006F0821">
        <w:rPr>
          <w:rFonts w:ascii="Times New Roman" w:eastAsia="Times New Roman" w:hAnsi="Times New Roman" w:cs="Times New Roman"/>
          <w:color w:val="000000"/>
          <w:kern w:val="0"/>
          <w:lang w:eastAsia="en-GB"/>
          <w14:ligatures w14:val="none"/>
        </w:rPr>
        <w:t>Center</w:t>
      </w:r>
      <w:proofErr w:type="spellEnd"/>
      <w:r w:rsidRPr="006F0821">
        <w:rPr>
          <w:rFonts w:ascii="Times New Roman" w:eastAsia="Times New Roman" w:hAnsi="Times New Roman" w:cs="Times New Roman"/>
          <w:color w:val="000000"/>
          <w:kern w:val="0"/>
          <w:lang w:eastAsia="en-GB"/>
          <w14:ligatures w14:val="none"/>
        </w:rPr>
        <w:t xml:space="preserve"> - Carnegie Mellon University.” </w:t>
      </w:r>
      <w:r w:rsidRPr="006F0821">
        <w:rPr>
          <w:rFonts w:ascii="Times New Roman" w:eastAsia="Times New Roman" w:hAnsi="Times New Roman" w:cs="Times New Roman"/>
          <w:i/>
          <w:iCs/>
          <w:color w:val="000000"/>
          <w:kern w:val="0"/>
          <w:lang w:eastAsia="en-GB"/>
          <w14:ligatures w14:val="none"/>
        </w:rPr>
        <w:t>Www.cmu.edu</w:t>
      </w:r>
      <w:r w:rsidRPr="006F0821">
        <w:rPr>
          <w:rFonts w:ascii="Times New Roman" w:eastAsia="Times New Roman" w:hAnsi="Times New Roman" w:cs="Times New Roman"/>
          <w:color w:val="000000"/>
          <w:kern w:val="0"/>
          <w:lang w:eastAsia="en-GB"/>
          <w14:ligatures w14:val="none"/>
        </w:rPr>
        <w:t xml:space="preserve">, 2022, </w:t>
      </w:r>
      <w:hyperlink r:id="rId6" w:history="1">
        <w:r w:rsidR="00887FD9" w:rsidRPr="006F0821">
          <w:rPr>
            <w:rStyle w:val="Hyperlink"/>
            <w:rFonts w:ascii="Times New Roman" w:eastAsia="Times New Roman" w:hAnsi="Times New Roman" w:cs="Times New Roman"/>
            <w:kern w:val="0"/>
            <w:lang w:eastAsia="en-GB"/>
            <w14:ligatures w14:val="none"/>
          </w:rPr>
          <w:t>www.cmu.edu/teaching/assessment/basics/formative-summative.html#:~:text=The%20goal%20of%20summative%20assessment</w:t>
        </w:r>
      </w:hyperlink>
      <w:r w:rsidRPr="006F0821">
        <w:rPr>
          <w:rFonts w:ascii="Times New Roman" w:eastAsia="Times New Roman" w:hAnsi="Times New Roman" w:cs="Times New Roman"/>
          <w:color w:val="000000"/>
          <w:kern w:val="0"/>
          <w:lang w:eastAsia="en-GB"/>
          <w14:ligatures w14:val="none"/>
        </w:rPr>
        <w:t>.</w:t>
      </w:r>
      <w:r w:rsidR="00995794" w:rsidRPr="006A3E26">
        <w:rPr>
          <w:rFonts w:ascii="Times New Roman" w:eastAsia="Times New Roman" w:hAnsi="Times New Roman" w:cs="Times New Roman"/>
          <w:color w:val="000000"/>
          <w:kern w:val="0"/>
          <w:lang w:eastAsia="en-GB"/>
          <w14:ligatures w14:val="none"/>
        </w:rPr>
        <w:t xml:space="preserve"> (</w:t>
      </w:r>
      <w:r w:rsidR="007A58EB" w:rsidRPr="006A3E26">
        <w:rPr>
          <w:rFonts w:ascii="Times New Roman" w:eastAsia="Times New Roman" w:hAnsi="Times New Roman" w:cs="Times New Roman"/>
          <w:color w:val="000000"/>
          <w:kern w:val="0"/>
          <w:lang w:eastAsia="en-GB"/>
          <w14:ligatures w14:val="none"/>
        </w:rPr>
        <w:t>accessed</w:t>
      </w:r>
      <w:r w:rsidR="00995794" w:rsidRPr="006A3E26">
        <w:rPr>
          <w:rFonts w:ascii="Times New Roman" w:eastAsia="Times New Roman" w:hAnsi="Times New Roman" w:cs="Times New Roman"/>
          <w:color w:val="000000"/>
          <w:kern w:val="0"/>
          <w:lang w:eastAsia="en-GB"/>
          <w14:ligatures w14:val="none"/>
        </w:rPr>
        <w:t xml:space="preserve"> on </w:t>
      </w:r>
      <w:r w:rsidR="007A58EB" w:rsidRPr="006A3E26">
        <w:rPr>
          <w:rFonts w:ascii="Times New Roman" w:eastAsia="Times New Roman" w:hAnsi="Times New Roman" w:cs="Times New Roman"/>
          <w:color w:val="000000"/>
          <w:kern w:val="0"/>
          <w:lang w:eastAsia="en-GB"/>
          <w14:ligatures w14:val="none"/>
        </w:rPr>
        <w:t>18/03/24)</w:t>
      </w:r>
    </w:p>
    <w:p w14:paraId="29ABD6D7" w14:textId="77777777" w:rsidR="000D4C7D" w:rsidRPr="006A3E26" w:rsidRDefault="000D4C7D" w:rsidP="000D4C7D">
      <w:pPr>
        <w:spacing w:line="480" w:lineRule="atLeast"/>
        <w:ind w:hanging="720"/>
        <w:rPr>
          <w:rFonts w:ascii="Times New Roman" w:eastAsia="Times New Roman" w:hAnsi="Times New Roman" w:cs="Times New Roman"/>
          <w:color w:val="000000"/>
          <w:kern w:val="0"/>
          <w:lang w:eastAsia="en-GB"/>
          <w14:ligatures w14:val="none"/>
        </w:rPr>
      </w:pPr>
    </w:p>
    <w:p w14:paraId="6A075135" w14:textId="77777777" w:rsidR="00FD505B" w:rsidRPr="006A3E26" w:rsidRDefault="000D4C7D" w:rsidP="00FD505B">
      <w:pPr>
        <w:spacing w:line="480" w:lineRule="atLeast"/>
        <w:ind w:hanging="720"/>
        <w:rPr>
          <w:rFonts w:ascii="Times New Roman" w:eastAsia="Times New Roman" w:hAnsi="Times New Roman" w:cs="Times New Roman"/>
          <w:color w:val="000000"/>
          <w:kern w:val="0"/>
          <w:lang w:eastAsia="en-GB"/>
          <w14:ligatures w14:val="none"/>
        </w:rPr>
      </w:pPr>
      <w:r w:rsidRPr="006F0821">
        <w:rPr>
          <w:rFonts w:ascii="Times New Roman" w:eastAsia="Times New Roman" w:hAnsi="Times New Roman" w:cs="Times New Roman"/>
          <w:color w:val="000000"/>
          <w:kern w:val="0"/>
          <w:lang w:eastAsia="en-GB"/>
          <w14:ligatures w14:val="none"/>
        </w:rPr>
        <w:t>“Curriculum for Wales - Hwb.” </w:t>
      </w:r>
      <w:proofErr w:type="spellStart"/>
      <w:r w:rsidRPr="006F0821">
        <w:rPr>
          <w:rFonts w:ascii="Times New Roman" w:eastAsia="Times New Roman" w:hAnsi="Times New Roman" w:cs="Times New Roman"/>
          <w:i/>
          <w:iCs/>
          <w:color w:val="000000"/>
          <w:kern w:val="0"/>
          <w:lang w:eastAsia="en-GB"/>
          <w14:ligatures w14:val="none"/>
        </w:rPr>
        <w:t>Hwb.gov.wales</w:t>
      </w:r>
      <w:proofErr w:type="spellEnd"/>
      <w:r w:rsidRPr="006F0821">
        <w:rPr>
          <w:rFonts w:ascii="Times New Roman" w:eastAsia="Times New Roman" w:hAnsi="Times New Roman" w:cs="Times New Roman"/>
          <w:color w:val="000000"/>
          <w:kern w:val="0"/>
          <w:lang w:eastAsia="en-GB"/>
          <w14:ligatures w14:val="none"/>
        </w:rPr>
        <w:t xml:space="preserve">, Welsh Government, 2022, </w:t>
      </w:r>
      <w:proofErr w:type="spellStart"/>
      <w:proofErr w:type="gramStart"/>
      <w:r w:rsidRPr="006F0821">
        <w:rPr>
          <w:rFonts w:ascii="Times New Roman" w:eastAsia="Times New Roman" w:hAnsi="Times New Roman" w:cs="Times New Roman"/>
          <w:color w:val="000000"/>
          <w:kern w:val="0"/>
          <w:lang w:eastAsia="en-GB"/>
          <w14:ligatures w14:val="none"/>
        </w:rPr>
        <w:t>hwb.gov.wales</w:t>
      </w:r>
      <w:proofErr w:type="spellEnd"/>
      <w:proofErr w:type="gramEnd"/>
      <w:r w:rsidRPr="006F0821">
        <w:rPr>
          <w:rFonts w:ascii="Times New Roman" w:eastAsia="Times New Roman" w:hAnsi="Times New Roman" w:cs="Times New Roman"/>
          <w:color w:val="000000"/>
          <w:kern w:val="0"/>
          <w:lang w:eastAsia="en-GB"/>
          <w14:ligatures w14:val="none"/>
        </w:rPr>
        <w:t>/curriculum-for-</w:t>
      </w:r>
      <w:proofErr w:type="spellStart"/>
      <w:r w:rsidRPr="006F0821">
        <w:rPr>
          <w:rFonts w:ascii="Times New Roman" w:eastAsia="Times New Roman" w:hAnsi="Times New Roman" w:cs="Times New Roman"/>
          <w:color w:val="000000"/>
          <w:kern w:val="0"/>
          <w:lang w:eastAsia="en-GB"/>
          <w14:ligatures w14:val="none"/>
        </w:rPr>
        <w:t>wales</w:t>
      </w:r>
      <w:proofErr w:type="spellEnd"/>
      <w:r w:rsidRPr="006F0821">
        <w:rPr>
          <w:rFonts w:ascii="Times New Roman" w:eastAsia="Times New Roman" w:hAnsi="Times New Roman" w:cs="Times New Roman"/>
          <w:color w:val="000000"/>
          <w:kern w:val="0"/>
          <w:lang w:eastAsia="en-GB"/>
          <w14:ligatures w14:val="none"/>
        </w:rPr>
        <w:t>.</w:t>
      </w:r>
      <w:r w:rsidR="00FD505B" w:rsidRPr="006A3E26">
        <w:rPr>
          <w:rFonts w:ascii="Times New Roman" w:eastAsia="Times New Roman" w:hAnsi="Times New Roman" w:cs="Times New Roman"/>
          <w:color w:val="000000"/>
          <w:kern w:val="0"/>
          <w:lang w:eastAsia="en-GB"/>
          <w14:ligatures w14:val="none"/>
        </w:rPr>
        <w:t xml:space="preserve"> </w:t>
      </w:r>
      <w:r w:rsidR="00FD505B" w:rsidRPr="006A3E26">
        <w:rPr>
          <w:rFonts w:ascii="Times New Roman" w:eastAsia="Times New Roman" w:hAnsi="Times New Roman" w:cs="Times New Roman"/>
          <w:color w:val="000000"/>
          <w:kern w:val="0"/>
          <w:lang w:eastAsia="en-GB"/>
          <w14:ligatures w14:val="none"/>
        </w:rPr>
        <w:t>(accessed on 12/03/23)</w:t>
      </w:r>
    </w:p>
    <w:p w14:paraId="5BAE6B15" w14:textId="35C35039" w:rsidR="000D4C7D" w:rsidRPr="006A3E26" w:rsidRDefault="000D4C7D" w:rsidP="000D4C7D">
      <w:pPr>
        <w:spacing w:line="480" w:lineRule="atLeast"/>
        <w:ind w:hanging="720"/>
        <w:rPr>
          <w:rFonts w:ascii="Times New Roman" w:eastAsia="Times New Roman" w:hAnsi="Times New Roman" w:cs="Times New Roman"/>
          <w:color w:val="000000"/>
          <w:kern w:val="0"/>
          <w:lang w:eastAsia="en-GB"/>
          <w14:ligatures w14:val="none"/>
        </w:rPr>
      </w:pPr>
    </w:p>
    <w:p w14:paraId="4E308760" w14:textId="77777777" w:rsidR="00887FD9" w:rsidRPr="006F0821" w:rsidRDefault="00887FD9" w:rsidP="006F0821">
      <w:pPr>
        <w:spacing w:line="480" w:lineRule="atLeast"/>
        <w:ind w:hanging="720"/>
        <w:rPr>
          <w:rFonts w:ascii="Times New Roman" w:eastAsia="Times New Roman" w:hAnsi="Times New Roman" w:cs="Times New Roman"/>
          <w:color w:val="000000"/>
          <w:kern w:val="0"/>
          <w:lang w:eastAsia="en-GB"/>
          <w14:ligatures w14:val="none"/>
        </w:rPr>
      </w:pPr>
    </w:p>
    <w:p w14:paraId="72B7F86A" w14:textId="6113482D" w:rsidR="003746BF" w:rsidRPr="006A3E26" w:rsidRDefault="006F0821" w:rsidP="003746BF">
      <w:pPr>
        <w:spacing w:line="480" w:lineRule="atLeast"/>
        <w:ind w:hanging="720"/>
        <w:rPr>
          <w:rFonts w:ascii="Times New Roman" w:eastAsia="Times New Roman" w:hAnsi="Times New Roman" w:cs="Times New Roman"/>
          <w:color w:val="000000"/>
          <w:kern w:val="0"/>
          <w:lang w:eastAsia="en-GB"/>
          <w14:ligatures w14:val="none"/>
        </w:rPr>
      </w:pPr>
      <w:r w:rsidRPr="006F0821">
        <w:rPr>
          <w:rFonts w:ascii="Times New Roman" w:eastAsia="Times New Roman" w:hAnsi="Times New Roman" w:cs="Times New Roman"/>
          <w:color w:val="000000"/>
          <w:kern w:val="0"/>
          <w:lang w:eastAsia="en-GB"/>
          <w14:ligatures w14:val="none"/>
        </w:rPr>
        <w:t>Donaldson, Graham. </w:t>
      </w:r>
      <w:r w:rsidRPr="006F0821">
        <w:rPr>
          <w:rFonts w:ascii="Times New Roman" w:eastAsia="Times New Roman" w:hAnsi="Times New Roman" w:cs="Times New Roman"/>
          <w:i/>
          <w:iCs/>
          <w:color w:val="000000"/>
          <w:kern w:val="0"/>
          <w:lang w:eastAsia="en-GB"/>
          <w14:ligatures w14:val="none"/>
        </w:rPr>
        <w:t>Successful Futures Looking at the Curriculum and Assessment Arrangements in Wales</w:t>
      </w:r>
      <w:r w:rsidRPr="006F0821">
        <w:rPr>
          <w:rFonts w:ascii="Times New Roman" w:eastAsia="Times New Roman" w:hAnsi="Times New Roman" w:cs="Times New Roman"/>
          <w:color w:val="000000"/>
          <w:kern w:val="0"/>
          <w:lang w:eastAsia="en-GB"/>
          <w14:ligatures w14:val="none"/>
        </w:rPr>
        <w:t>. 2015.</w:t>
      </w:r>
      <w:r w:rsidR="003746BF" w:rsidRPr="006A3E26">
        <w:rPr>
          <w:rFonts w:ascii="Times New Roman" w:eastAsia="Times New Roman" w:hAnsi="Times New Roman" w:cs="Times New Roman"/>
          <w:color w:val="000000"/>
          <w:kern w:val="0"/>
          <w:lang w:eastAsia="en-GB"/>
          <w14:ligatures w14:val="none"/>
        </w:rPr>
        <w:t xml:space="preserve"> </w:t>
      </w:r>
      <w:r w:rsidR="003746BF" w:rsidRPr="006A3E26">
        <w:rPr>
          <w:rFonts w:ascii="Times New Roman" w:eastAsia="Times New Roman" w:hAnsi="Times New Roman" w:cs="Times New Roman"/>
          <w:color w:val="000000"/>
          <w:kern w:val="0"/>
          <w:lang w:eastAsia="en-GB"/>
          <w14:ligatures w14:val="none"/>
        </w:rPr>
        <w:t>(accessed on 1</w:t>
      </w:r>
      <w:r w:rsidR="003746BF" w:rsidRPr="006A3E26">
        <w:rPr>
          <w:rFonts w:ascii="Times New Roman" w:eastAsia="Times New Roman" w:hAnsi="Times New Roman" w:cs="Times New Roman"/>
          <w:color w:val="000000"/>
          <w:kern w:val="0"/>
          <w:lang w:eastAsia="en-GB"/>
          <w14:ligatures w14:val="none"/>
        </w:rPr>
        <w:t>2</w:t>
      </w:r>
      <w:r w:rsidR="003746BF" w:rsidRPr="006A3E26">
        <w:rPr>
          <w:rFonts w:ascii="Times New Roman" w:eastAsia="Times New Roman" w:hAnsi="Times New Roman" w:cs="Times New Roman"/>
          <w:color w:val="000000"/>
          <w:kern w:val="0"/>
          <w:lang w:eastAsia="en-GB"/>
          <w14:ligatures w14:val="none"/>
        </w:rPr>
        <w:t>/03/24)</w:t>
      </w:r>
    </w:p>
    <w:p w14:paraId="7E1C6986" w14:textId="16C1E5A8" w:rsidR="006F0821" w:rsidRPr="006A3E26" w:rsidRDefault="006F0821" w:rsidP="006F0821">
      <w:pPr>
        <w:spacing w:line="480" w:lineRule="atLeast"/>
        <w:ind w:hanging="720"/>
        <w:rPr>
          <w:rFonts w:ascii="Times New Roman" w:eastAsia="Times New Roman" w:hAnsi="Times New Roman" w:cs="Times New Roman"/>
          <w:color w:val="000000"/>
          <w:kern w:val="0"/>
          <w:lang w:eastAsia="en-GB"/>
          <w14:ligatures w14:val="none"/>
        </w:rPr>
      </w:pPr>
    </w:p>
    <w:p w14:paraId="70FBD91A" w14:textId="77777777" w:rsidR="00887FD9" w:rsidRPr="006F0821" w:rsidRDefault="00887FD9" w:rsidP="006F0821">
      <w:pPr>
        <w:spacing w:line="480" w:lineRule="atLeast"/>
        <w:ind w:hanging="720"/>
        <w:rPr>
          <w:rFonts w:ascii="Times New Roman" w:eastAsia="Times New Roman" w:hAnsi="Times New Roman" w:cs="Times New Roman"/>
          <w:color w:val="000000"/>
          <w:kern w:val="0"/>
          <w:lang w:eastAsia="en-GB"/>
          <w14:ligatures w14:val="none"/>
        </w:rPr>
      </w:pPr>
    </w:p>
    <w:p w14:paraId="088626A9" w14:textId="77777777" w:rsidR="003746BF" w:rsidRPr="006A3E26" w:rsidRDefault="006F0821" w:rsidP="003746BF">
      <w:pPr>
        <w:spacing w:line="480" w:lineRule="atLeast"/>
        <w:ind w:hanging="720"/>
        <w:rPr>
          <w:rFonts w:ascii="Times New Roman" w:eastAsia="Times New Roman" w:hAnsi="Times New Roman" w:cs="Times New Roman"/>
          <w:color w:val="000000"/>
          <w:kern w:val="0"/>
          <w:lang w:eastAsia="en-GB"/>
          <w14:ligatures w14:val="none"/>
        </w:rPr>
      </w:pPr>
      <w:r w:rsidRPr="006F0821">
        <w:rPr>
          <w:rFonts w:ascii="Times New Roman" w:eastAsia="Times New Roman" w:hAnsi="Times New Roman" w:cs="Times New Roman"/>
          <w:color w:val="000000"/>
          <w:kern w:val="0"/>
          <w:lang w:eastAsia="en-GB"/>
          <w14:ligatures w14:val="none"/>
        </w:rPr>
        <w:t>ELT, Oxford University Press. “An Introduction to Assessment for Learning | OUP.” </w:t>
      </w:r>
      <w:r w:rsidRPr="006F0821">
        <w:rPr>
          <w:rFonts w:ascii="Times New Roman" w:eastAsia="Times New Roman" w:hAnsi="Times New Roman" w:cs="Times New Roman"/>
          <w:i/>
          <w:iCs/>
          <w:color w:val="000000"/>
          <w:kern w:val="0"/>
          <w:lang w:eastAsia="en-GB"/>
          <w14:ligatures w14:val="none"/>
        </w:rPr>
        <w:t>Teaching English with Oxford</w:t>
      </w:r>
      <w:r w:rsidRPr="006F0821">
        <w:rPr>
          <w:rFonts w:ascii="Times New Roman" w:eastAsia="Times New Roman" w:hAnsi="Times New Roman" w:cs="Times New Roman"/>
          <w:color w:val="000000"/>
          <w:kern w:val="0"/>
          <w:lang w:eastAsia="en-GB"/>
          <w14:ligatures w14:val="none"/>
        </w:rPr>
        <w:t>, 6 Oct. 2021, teachingenglishwithoxford.oup.com/2021/10/06/assessment-for-learning/.</w:t>
      </w:r>
      <w:r w:rsidR="003746BF" w:rsidRPr="006A3E26">
        <w:rPr>
          <w:rFonts w:ascii="Times New Roman" w:eastAsia="Times New Roman" w:hAnsi="Times New Roman" w:cs="Times New Roman"/>
          <w:color w:val="000000"/>
          <w:kern w:val="0"/>
          <w:lang w:eastAsia="en-GB"/>
          <w14:ligatures w14:val="none"/>
        </w:rPr>
        <w:t xml:space="preserve"> </w:t>
      </w:r>
      <w:r w:rsidR="003746BF" w:rsidRPr="006A3E26">
        <w:rPr>
          <w:rFonts w:ascii="Times New Roman" w:eastAsia="Times New Roman" w:hAnsi="Times New Roman" w:cs="Times New Roman"/>
          <w:color w:val="000000"/>
          <w:kern w:val="0"/>
          <w:lang w:eastAsia="en-GB"/>
          <w14:ligatures w14:val="none"/>
        </w:rPr>
        <w:t>(accessed on 18/03/24)</w:t>
      </w:r>
    </w:p>
    <w:p w14:paraId="23094367" w14:textId="1D85E282" w:rsidR="006F0821" w:rsidRPr="006A3E26" w:rsidRDefault="006F0821" w:rsidP="006F0821">
      <w:pPr>
        <w:spacing w:line="480" w:lineRule="atLeast"/>
        <w:ind w:hanging="720"/>
        <w:rPr>
          <w:rFonts w:ascii="Times New Roman" w:eastAsia="Times New Roman" w:hAnsi="Times New Roman" w:cs="Times New Roman"/>
          <w:color w:val="000000"/>
          <w:kern w:val="0"/>
          <w:lang w:eastAsia="en-GB"/>
          <w14:ligatures w14:val="none"/>
        </w:rPr>
      </w:pPr>
    </w:p>
    <w:p w14:paraId="7BCC5FFC" w14:textId="77777777" w:rsidR="00887FD9" w:rsidRPr="006F0821" w:rsidRDefault="00887FD9" w:rsidP="006F0821">
      <w:pPr>
        <w:spacing w:line="480" w:lineRule="atLeast"/>
        <w:ind w:hanging="720"/>
        <w:rPr>
          <w:rFonts w:ascii="Times New Roman" w:eastAsia="Times New Roman" w:hAnsi="Times New Roman" w:cs="Times New Roman"/>
          <w:color w:val="000000"/>
          <w:kern w:val="0"/>
          <w:lang w:eastAsia="en-GB"/>
          <w14:ligatures w14:val="none"/>
        </w:rPr>
      </w:pPr>
    </w:p>
    <w:p w14:paraId="6894F55C" w14:textId="77777777" w:rsidR="00FD505B" w:rsidRDefault="006F0821" w:rsidP="00FD505B">
      <w:pPr>
        <w:spacing w:line="480" w:lineRule="atLeast"/>
        <w:ind w:hanging="720"/>
        <w:rPr>
          <w:rFonts w:ascii="Times New Roman" w:eastAsia="Times New Roman" w:hAnsi="Times New Roman" w:cs="Times New Roman"/>
          <w:color w:val="000000"/>
          <w:kern w:val="0"/>
          <w:lang w:eastAsia="en-GB"/>
          <w14:ligatures w14:val="none"/>
        </w:rPr>
      </w:pPr>
      <w:r w:rsidRPr="006F0821">
        <w:rPr>
          <w:rFonts w:ascii="Times New Roman" w:eastAsia="Times New Roman" w:hAnsi="Times New Roman" w:cs="Times New Roman"/>
          <w:color w:val="000000"/>
          <w:kern w:val="0"/>
          <w:lang w:eastAsia="en-GB"/>
          <w14:ligatures w14:val="none"/>
        </w:rPr>
        <w:lastRenderedPageBreak/>
        <w:t>Hamid, Kay. “The Psychological Theories behind Learning through Play.” </w:t>
      </w:r>
      <w:r w:rsidRPr="006F0821">
        <w:rPr>
          <w:rFonts w:ascii="Times New Roman" w:eastAsia="Times New Roman" w:hAnsi="Times New Roman" w:cs="Times New Roman"/>
          <w:i/>
          <w:iCs/>
          <w:color w:val="000000"/>
          <w:kern w:val="0"/>
          <w:lang w:eastAsia="en-GB"/>
          <w14:ligatures w14:val="none"/>
        </w:rPr>
        <w:t>Pentagon Play</w:t>
      </w:r>
      <w:r w:rsidRPr="006F0821">
        <w:rPr>
          <w:rFonts w:ascii="Times New Roman" w:eastAsia="Times New Roman" w:hAnsi="Times New Roman" w:cs="Times New Roman"/>
          <w:color w:val="000000"/>
          <w:kern w:val="0"/>
          <w:lang w:eastAsia="en-GB"/>
          <w14:ligatures w14:val="none"/>
        </w:rPr>
        <w:t xml:space="preserve">, 14 May 2018, </w:t>
      </w:r>
      <w:hyperlink r:id="rId7" w:history="1">
        <w:r w:rsidR="00887FD9" w:rsidRPr="006F0821">
          <w:rPr>
            <w:rStyle w:val="Hyperlink"/>
            <w:rFonts w:ascii="Times New Roman" w:eastAsia="Times New Roman" w:hAnsi="Times New Roman" w:cs="Times New Roman"/>
            <w:kern w:val="0"/>
            <w:lang w:eastAsia="en-GB"/>
            <w14:ligatures w14:val="none"/>
          </w:rPr>
          <w:t>www.pentagonplay.co.uk/news-and-info/psychology-learning-through-play</w:t>
        </w:r>
      </w:hyperlink>
      <w:r w:rsidRPr="006F0821">
        <w:rPr>
          <w:rFonts w:ascii="Times New Roman" w:eastAsia="Times New Roman" w:hAnsi="Times New Roman" w:cs="Times New Roman"/>
          <w:color w:val="000000"/>
          <w:kern w:val="0"/>
          <w:lang w:eastAsia="en-GB"/>
          <w14:ligatures w14:val="none"/>
        </w:rPr>
        <w:t>.</w:t>
      </w:r>
      <w:r w:rsidR="00FD505B">
        <w:rPr>
          <w:rFonts w:ascii="Times New Roman" w:eastAsia="Times New Roman" w:hAnsi="Times New Roman" w:cs="Times New Roman"/>
          <w:color w:val="000000"/>
          <w:kern w:val="0"/>
          <w:lang w:eastAsia="en-GB"/>
          <w14:ligatures w14:val="none"/>
        </w:rPr>
        <w:t xml:space="preserve"> </w:t>
      </w:r>
      <w:r w:rsidR="00FD505B">
        <w:rPr>
          <w:rFonts w:ascii="Times New Roman" w:eastAsia="Times New Roman" w:hAnsi="Times New Roman" w:cs="Times New Roman"/>
          <w:color w:val="000000"/>
          <w:kern w:val="0"/>
          <w:lang w:eastAsia="en-GB"/>
          <w14:ligatures w14:val="none"/>
        </w:rPr>
        <w:t>(accessed on 12/03/23)</w:t>
      </w:r>
    </w:p>
    <w:p w14:paraId="356B7FE4" w14:textId="3595A71C" w:rsidR="006F0821" w:rsidRDefault="006F0821" w:rsidP="006F0821">
      <w:pPr>
        <w:spacing w:line="480" w:lineRule="atLeast"/>
        <w:ind w:hanging="720"/>
        <w:rPr>
          <w:rFonts w:ascii="Times New Roman" w:eastAsia="Times New Roman" w:hAnsi="Times New Roman" w:cs="Times New Roman"/>
          <w:color w:val="000000"/>
          <w:kern w:val="0"/>
          <w:lang w:eastAsia="en-GB"/>
          <w14:ligatures w14:val="none"/>
        </w:rPr>
      </w:pPr>
    </w:p>
    <w:p w14:paraId="788B4EEF" w14:textId="77777777" w:rsidR="00887FD9" w:rsidRPr="006F0821" w:rsidRDefault="00887FD9" w:rsidP="006F0821">
      <w:pPr>
        <w:spacing w:line="480" w:lineRule="atLeast"/>
        <w:ind w:hanging="720"/>
        <w:rPr>
          <w:rFonts w:ascii="Times New Roman" w:eastAsia="Times New Roman" w:hAnsi="Times New Roman" w:cs="Times New Roman"/>
          <w:color w:val="000000"/>
          <w:kern w:val="0"/>
          <w:lang w:eastAsia="en-GB"/>
          <w14:ligatures w14:val="none"/>
        </w:rPr>
      </w:pPr>
    </w:p>
    <w:p w14:paraId="4EFAB09D" w14:textId="77777777" w:rsidR="00FD505B" w:rsidRDefault="006F0821" w:rsidP="00FD505B">
      <w:pPr>
        <w:spacing w:line="480" w:lineRule="atLeast"/>
        <w:ind w:hanging="720"/>
        <w:rPr>
          <w:rFonts w:ascii="Times New Roman" w:eastAsia="Times New Roman" w:hAnsi="Times New Roman" w:cs="Times New Roman"/>
          <w:color w:val="000000"/>
          <w:kern w:val="0"/>
          <w:lang w:eastAsia="en-GB"/>
          <w14:ligatures w14:val="none"/>
        </w:rPr>
      </w:pPr>
      <w:r w:rsidRPr="006F0821">
        <w:rPr>
          <w:rFonts w:ascii="Times New Roman" w:eastAsia="Times New Roman" w:hAnsi="Times New Roman" w:cs="Times New Roman"/>
          <w:color w:val="000000"/>
          <w:kern w:val="0"/>
          <w:lang w:eastAsia="en-GB"/>
          <w14:ligatures w14:val="none"/>
        </w:rPr>
        <w:t>Impact Wales. “What Are the 12 Pedagogical Principles &amp; How to Use Them.” </w:t>
      </w:r>
      <w:r w:rsidRPr="006F0821">
        <w:rPr>
          <w:rFonts w:ascii="Times New Roman" w:eastAsia="Times New Roman" w:hAnsi="Times New Roman" w:cs="Times New Roman"/>
          <w:i/>
          <w:iCs/>
          <w:color w:val="000000"/>
          <w:kern w:val="0"/>
          <w:lang w:eastAsia="en-GB"/>
          <w14:ligatures w14:val="none"/>
        </w:rPr>
        <w:t>Impact Wales</w:t>
      </w:r>
      <w:r w:rsidRPr="006F0821">
        <w:rPr>
          <w:rFonts w:ascii="Times New Roman" w:eastAsia="Times New Roman" w:hAnsi="Times New Roman" w:cs="Times New Roman"/>
          <w:color w:val="000000"/>
          <w:kern w:val="0"/>
          <w:lang w:eastAsia="en-GB"/>
          <w14:ligatures w14:val="none"/>
        </w:rPr>
        <w:t xml:space="preserve">, 26 Jan. 2022, </w:t>
      </w:r>
      <w:hyperlink r:id="rId8" w:history="1">
        <w:r w:rsidR="00887FD9" w:rsidRPr="006F0821">
          <w:rPr>
            <w:rStyle w:val="Hyperlink"/>
            <w:rFonts w:ascii="Times New Roman" w:eastAsia="Times New Roman" w:hAnsi="Times New Roman" w:cs="Times New Roman"/>
            <w:kern w:val="0"/>
            <w:lang w:eastAsia="en-GB"/>
            <w14:ligatures w14:val="none"/>
          </w:rPr>
          <w:t>www.impact.wales/news/12-pedagogical-principles/</w:t>
        </w:r>
      </w:hyperlink>
      <w:r w:rsidRPr="006F0821">
        <w:rPr>
          <w:rFonts w:ascii="Times New Roman" w:eastAsia="Times New Roman" w:hAnsi="Times New Roman" w:cs="Times New Roman"/>
          <w:color w:val="000000"/>
          <w:kern w:val="0"/>
          <w:lang w:eastAsia="en-GB"/>
          <w14:ligatures w14:val="none"/>
        </w:rPr>
        <w:t>.</w:t>
      </w:r>
      <w:r w:rsidR="00FD505B">
        <w:rPr>
          <w:rFonts w:ascii="Times New Roman" w:eastAsia="Times New Roman" w:hAnsi="Times New Roman" w:cs="Times New Roman"/>
          <w:color w:val="000000"/>
          <w:kern w:val="0"/>
          <w:lang w:eastAsia="en-GB"/>
          <w14:ligatures w14:val="none"/>
        </w:rPr>
        <w:t xml:space="preserve"> </w:t>
      </w:r>
      <w:r w:rsidR="00FD505B">
        <w:rPr>
          <w:rFonts w:ascii="Times New Roman" w:eastAsia="Times New Roman" w:hAnsi="Times New Roman" w:cs="Times New Roman"/>
          <w:color w:val="000000"/>
          <w:kern w:val="0"/>
          <w:lang w:eastAsia="en-GB"/>
          <w14:ligatures w14:val="none"/>
        </w:rPr>
        <w:t>(accessed on 12/03/23)</w:t>
      </w:r>
    </w:p>
    <w:p w14:paraId="78160D84" w14:textId="0256566C" w:rsidR="006F0821" w:rsidRDefault="006F0821" w:rsidP="006F0821">
      <w:pPr>
        <w:spacing w:line="480" w:lineRule="atLeast"/>
        <w:ind w:hanging="720"/>
        <w:rPr>
          <w:rFonts w:ascii="Times New Roman" w:eastAsia="Times New Roman" w:hAnsi="Times New Roman" w:cs="Times New Roman"/>
          <w:color w:val="000000"/>
          <w:kern w:val="0"/>
          <w:lang w:eastAsia="en-GB"/>
          <w14:ligatures w14:val="none"/>
        </w:rPr>
      </w:pPr>
    </w:p>
    <w:p w14:paraId="7A0769F0" w14:textId="77777777" w:rsidR="00887FD9" w:rsidRPr="006F0821" w:rsidRDefault="00887FD9" w:rsidP="006F0821">
      <w:pPr>
        <w:spacing w:line="480" w:lineRule="atLeast"/>
        <w:ind w:hanging="720"/>
        <w:rPr>
          <w:rFonts w:ascii="Times New Roman" w:eastAsia="Times New Roman" w:hAnsi="Times New Roman" w:cs="Times New Roman"/>
          <w:color w:val="000000"/>
          <w:kern w:val="0"/>
          <w:lang w:eastAsia="en-GB"/>
          <w14:ligatures w14:val="none"/>
        </w:rPr>
      </w:pPr>
    </w:p>
    <w:p w14:paraId="1D13D8BC" w14:textId="77777777" w:rsidR="007A36CE" w:rsidRDefault="006F0821" w:rsidP="007A36CE">
      <w:pPr>
        <w:spacing w:line="480" w:lineRule="atLeast"/>
        <w:ind w:hanging="720"/>
        <w:rPr>
          <w:rFonts w:ascii="Times New Roman" w:eastAsia="Times New Roman" w:hAnsi="Times New Roman" w:cs="Times New Roman"/>
          <w:color w:val="000000"/>
          <w:kern w:val="0"/>
          <w:lang w:eastAsia="en-GB"/>
          <w14:ligatures w14:val="none"/>
        </w:rPr>
      </w:pPr>
      <w:r w:rsidRPr="006F0821">
        <w:rPr>
          <w:rFonts w:ascii="Times New Roman" w:eastAsia="Times New Roman" w:hAnsi="Times New Roman" w:cs="Times New Roman"/>
          <w:color w:val="000000"/>
          <w:kern w:val="0"/>
          <w:lang w:eastAsia="en-GB"/>
          <w14:ligatures w14:val="none"/>
        </w:rPr>
        <w:t>Kerry, Trevor. </w:t>
      </w:r>
      <w:r w:rsidRPr="006F0821">
        <w:rPr>
          <w:rFonts w:ascii="Times New Roman" w:eastAsia="Times New Roman" w:hAnsi="Times New Roman" w:cs="Times New Roman"/>
          <w:i/>
          <w:iCs/>
          <w:color w:val="000000"/>
          <w:kern w:val="0"/>
          <w:lang w:eastAsia="en-GB"/>
          <w14:ligatures w14:val="none"/>
        </w:rPr>
        <w:t>Cross-Curricular Teaching in the Primary School</w:t>
      </w:r>
      <w:r w:rsidRPr="006F0821">
        <w:rPr>
          <w:rFonts w:ascii="Times New Roman" w:eastAsia="Times New Roman" w:hAnsi="Times New Roman" w:cs="Times New Roman"/>
          <w:color w:val="000000"/>
          <w:kern w:val="0"/>
          <w:lang w:eastAsia="en-GB"/>
          <w14:ligatures w14:val="none"/>
        </w:rPr>
        <w:t>. Routledge, 19 Oct. 2010.</w:t>
      </w:r>
      <w:r w:rsidR="007A36CE">
        <w:rPr>
          <w:rFonts w:ascii="Times New Roman" w:eastAsia="Times New Roman" w:hAnsi="Times New Roman" w:cs="Times New Roman"/>
          <w:color w:val="000000"/>
          <w:kern w:val="0"/>
          <w:lang w:eastAsia="en-GB"/>
          <w14:ligatures w14:val="none"/>
        </w:rPr>
        <w:t xml:space="preserve"> </w:t>
      </w:r>
      <w:r w:rsidR="007A36CE">
        <w:rPr>
          <w:rFonts w:ascii="Times New Roman" w:eastAsia="Times New Roman" w:hAnsi="Times New Roman" w:cs="Times New Roman"/>
          <w:color w:val="000000"/>
          <w:kern w:val="0"/>
          <w:lang w:eastAsia="en-GB"/>
          <w14:ligatures w14:val="none"/>
        </w:rPr>
        <w:t>(accessed on 25/03/24)</w:t>
      </w:r>
    </w:p>
    <w:p w14:paraId="011169EF" w14:textId="1D6E5CDF" w:rsidR="006F0821" w:rsidRDefault="006F0821" w:rsidP="006F0821">
      <w:pPr>
        <w:spacing w:line="480" w:lineRule="atLeast"/>
        <w:ind w:hanging="720"/>
        <w:rPr>
          <w:rFonts w:ascii="Times New Roman" w:eastAsia="Times New Roman" w:hAnsi="Times New Roman" w:cs="Times New Roman"/>
          <w:color w:val="000000"/>
          <w:kern w:val="0"/>
          <w:lang w:eastAsia="en-GB"/>
          <w14:ligatures w14:val="none"/>
        </w:rPr>
      </w:pPr>
    </w:p>
    <w:p w14:paraId="0880740C" w14:textId="77777777" w:rsidR="000D4C7D" w:rsidRDefault="000D4C7D" w:rsidP="006F0821">
      <w:pPr>
        <w:spacing w:line="480" w:lineRule="atLeast"/>
        <w:ind w:hanging="720"/>
        <w:rPr>
          <w:rFonts w:ascii="Times New Roman" w:eastAsia="Times New Roman" w:hAnsi="Times New Roman" w:cs="Times New Roman"/>
          <w:color w:val="000000"/>
          <w:kern w:val="0"/>
          <w:lang w:eastAsia="en-GB"/>
          <w14:ligatures w14:val="none"/>
        </w:rPr>
      </w:pPr>
    </w:p>
    <w:p w14:paraId="0B6721B0" w14:textId="77777777" w:rsidR="00887FD9" w:rsidRPr="006F0821" w:rsidRDefault="00887FD9" w:rsidP="006F0821">
      <w:pPr>
        <w:spacing w:line="480" w:lineRule="atLeast"/>
        <w:ind w:hanging="720"/>
        <w:rPr>
          <w:rFonts w:ascii="Times New Roman" w:eastAsia="Times New Roman" w:hAnsi="Times New Roman" w:cs="Times New Roman"/>
          <w:color w:val="000000"/>
          <w:kern w:val="0"/>
          <w:lang w:eastAsia="en-GB"/>
          <w14:ligatures w14:val="none"/>
        </w:rPr>
      </w:pPr>
    </w:p>
    <w:p w14:paraId="5320E19E" w14:textId="77777777" w:rsidR="00FE64D3" w:rsidRDefault="006F0821" w:rsidP="00FE64D3">
      <w:pPr>
        <w:spacing w:line="480" w:lineRule="atLeast"/>
        <w:ind w:hanging="720"/>
        <w:rPr>
          <w:rFonts w:ascii="Times New Roman" w:eastAsia="Times New Roman" w:hAnsi="Times New Roman" w:cs="Times New Roman"/>
          <w:color w:val="000000"/>
          <w:kern w:val="0"/>
          <w:lang w:eastAsia="en-GB"/>
          <w14:ligatures w14:val="none"/>
        </w:rPr>
      </w:pPr>
      <w:r w:rsidRPr="006F0821">
        <w:rPr>
          <w:rFonts w:ascii="Times New Roman" w:eastAsia="Times New Roman" w:hAnsi="Times New Roman" w:cs="Times New Roman"/>
          <w:color w:val="000000"/>
          <w:kern w:val="0"/>
          <w:lang w:eastAsia="en-GB"/>
          <w14:ligatures w14:val="none"/>
        </w:rPr>
        <w:t>Pearson. “The Role of Educational Resources in Improving Learner Outcomes.” </w:t>
      </w:r>
      <w:r w:rsidRPr="006F0821">
        <w:rPr>
          <w:rFonts w:ascii="Times New Roman" w:eastAsia="Times New Roman" w:hAnsi="Times New Roman" w:cs="Times New Roman"/>
          <w:i/>
          <w:iCs/>
          <w:color w:val="000000"/>
          <w:kern w:val="0"/>
          <w:lang w:eastAsia="en-GB"/>
          <w14:ligatures w14:val="none"/>
        </w:rPr>
        <w:t>Www.pearson.com</w:t>
      </w:r>
      <w:r w:rsidRPr="006F0821">
        <w:rPr>
          <w:rFonts w:ascii="Times New Roman" w:eastAsia="Times New Roman" w:hAnsi="Times New Roman" w:cs="Times New Roman"/>
          <w:color w:val="000000"/>
          <w:kern w:val="0"/>
          <w:lang w:eastAsia="en-GB"/>
          <w14:ligatures w14:val="none"/>
        </w:rPr>
        <w:t xml:space="preserve">, 28 Sept. 2017, </w:t>
      </w:r>
      <w:hyperlink r:id="rId9" w:history="1">
        <w:r w:rsidR="00887FD9" w:rsidRPr="006F0821">
          <w:rPr>
            <w:rStyle w:val="Hyperlink"/>
            <w:rFonts w:ascii="Times New Roman" w:eastAsia="Times New Roman" w:hAnsi="Times New Roman" w:cs="Times New Roman"/>
            <w:kern w:val="0"/>
            <w:lang w:eastAsia="en-GB"/>
            <w14:ligatures w14:val="none"/>
          </w:rPr>
          <w:t>www.pearson.com/en-gb/schools/insights-and-events/schools-blog/2017/09/improving-learner-outcomes.html</w:t>
        </w:r>
      </w:hyperlink>
      <w:r w:rsidRPr="006F0821">
        <w:rPr>
          <w:rFonts w:ascii="Times New Roman" w:eastAsia="Times New Roman" w:hAnsi="Times New Roman" w:cs="Times New Roman"/>
          <w:color w:val="000000"/>
          <w:kern w:val="0"/>
          <w:lang w:eastAsia="en-GB"/>
          <w14:ligatures w14:val="none"/>
        </w:rPr>
        <w:t>.</w:t>
      </w:r>
      <w:r w:rsidR="00FE64D3">
        <w:rPr>
          <w:rFonts w:ascii="Times New Roman" w:eastAsia="Times New Roman" w:hAnsi="Times New Roman" w:cs="Times New Roman"/>
          <w:color w:val="000000"/>
          <w:kern w:val="0"/>
          <w:lang w:eastAsia="en-GB"/>
          <w14:ligatures w14:val="none"/>
        </w:rPr>
        <w:t xml:space="preserve"> </w:t>
      </w:r>
      <w:r w:rsidR="00FE64D3">
        <w:rPr>
          <w:rFonts w:ascii="Times New Roman" w:eastAsia="Times New Roman" w:hAnsi="Times New Roman" w:cs="Times New Roman"/>
          <w:color w:val="000000"/>
          <w:kern w:val="0"/>
          <w:lang w:eastAsia="en-GB"/>
          <w14:ligatures w14:val="none"/>
        </w:rPr>
        <w:t>(accessed on 18/03/24)</w:t>
      </w:r>
    </w:p>
    <w:p w14:paraId="1419955F" w14:textId="2F7C3BC6" w:rsidR="006F0821" w:rsidRDefault="006F0821" w:rsidP="006F0821">
      <w:pPr>
        <w:spacing w:line="480" w:lineRule="atLeast"/>
        <w:ind w:hanging="720"/>
        <w:rPr>
          <w:rFonts w:ascii="Times New Roman" w:eastAsia="Times New Roman" w:hAnsi="Times New Roman" w:cs="Times New Roman"/>
          <w:color w:val="000000"/>
          <w:kern w:val="0"/>
          <w:lang w:eastAsia="en-GB"/>
          <w14:ligatures w14:val="none"/>
        </w:rPr>
      </w:pPr>
    </w:p>
    <w:p w14:paraId="0DB3B187" w14:textId="77777777" w:rsidR="000D4C7D" w:rsidRDefault="000D4C7D" w:rsidP="000D4C7D">
      <w:pPr>
        <w:spacing w:line="480" w:lineRule="atLeast"/>
        <w:ind w:hanging="720"/>
        <w:rPr>
          <w:rFonts w:ascii="Times New Roman" w:eastAsia="Times New Roman" w:hAnsi="Times New Roman" w:cs="Times New Roman"/>
          <w:color w:val="000000"/>
          <w:kern w:val="0"/>
          <w:lang w:eastAsia="en-GB"/>
          <w14:ligatures w14:val="none"/>
        </w:rPr>
      </w:pPr>
    </w:p>
    <w:p w14:paraId="3A0B7C0E" w14:textId="77777777" w:rsidR="00C21759" w:rsidRDefault="000D4C7D" w:rsidP="00C21759">
      <w:pPr>
        <w:spacing w:line="480" w:lineRule="atLeast"/>
        <w:ind w:hanging="720"/>
        <w:rPr>
          <w:rFonts w:ascii="Times New Roman" w:eastAsia="Times New Roman" w:hAnsi="Times New Roman" w:cs="Times New Roman"/>
          <w:color w:val="000000"/>
          <w:kern w:val="0"/>
          <w:lang w:eastAsia="en-GB"/>
          <w14:ligatures w14:val="none"/>
        </w:rPr>
      </w:pPr>
      <w:r w:rsidRPr="006F0821">
        <w:rPr>
          <w:rFonts w:ascii="Times New Roman" w:eastAsia="Times New Roman" w:hAnsi="Times New Roman" w:cs="Times New Roman"/>
          <w:color w:val="000000"/>
          <w:kern w:val="0"/>
          <w:lang w:eastAsia="en-GB"/>
          <w14:ligatures w14:val="none"/>
        </w:rPr>
        <w:t>“Pedagogy - Hwb.” </w:t>
      </w:r>
      <w:proofErr w:type="spellStart"/>
      <w:r w:rsidRPr="006F0821">
        <w:rPr>
          <w:rFonts w:ascii="Times New Roman" w:eastAsia="Times New Roman" w:hAnsi="Times New Roman" w:cs="Times New Roman"/>
          <w:i/>
          <w:iCs/>
          <w:color w:val="000000"/>
          <w:kern w:val="0"/>
          <w:lang w:eastAsia="en-GB"/>
          <w14:ligatures w14:val="none"/>
        </w:rPr>
        <w:t>Hwb.gov.wales</w:t>
      </w:r>
      <w:proofErr w:type="spellEnd"/>
      <w:r w:rsidRPr="006F0821">
        <w:rPr>
          <w:rFonts w:ascii="Times New Roman" w:eastAsia="Times New Roman" w:hAnsi="Times New Roman" w:cs="Times New Roman"/>
          <w:color w:val="000000"/>
          <w:kern w:val="0"/>
          <w:lang w:eastAsia="en-GB"/>
          <w14:ligatures w14:val="none"/>
        </w:rPr>
        <w:t xml:space="preserve">, 30 Jan. 2023, </w:t>
      </w:r>
      <w:proofErr w:type="gramStart"/>
      <w:r w:rsidRPr="006F0821">
        <w:rPr>
          <w:rFonts w:ascii="Times New Roman" w:eastAsia="Times New Roman" w:hAnsi="Times New Roman" w:cs="Times New Roman"/>
          <w:color w:val="000000"/>
          <w:kern w:val="0"/>
          <w:lang w:eastAsia="en-GB"/>
          <w14:ligatures w14:val="none"/>
        </w:rPr>
        <w:t>hwb.gov.wales</w:t>
      </w:r>
      <w:proofErr w:type="gramEnd"/>
      <w:r w:rsidRPr="006F0821">
        <w:rPr>
          <w:rFonts w:ascii="Times New Roman" w:eastAsia="Times New Roman" w:hAnsi="Times New Roman" w:cs="Times New Roman"/>
          <w:color w:val="000000"/>
          <w:kern w:val="0"/>
          <w:lang w:eastAsia="en-GB"/>
          <w14:ligatures w14:val="none"/>
        </w:rPr>
        <w:t>/curriculum-for-wales/designing-your-curriculum/pedagogy.</w:t>
      </w:r>
      <w:r w:rsidR="00C21759">
        <w:rPr>
          <w:rFonts w:ascii="Times New Roman" w:eastAsia="Times New Roman" w:hAnsi="Times New Roman" w:cs="Times New Roman"/>
          <w:color w:val="000000"/>
          <w:kern w:val="0"/>
          <w:lang w:eastAsia="en-GB"/>
          <w14:ligatures w14:val="none"/>
        </w:rPr>
        <w:t xml:space="preserve"> </w:t>
      </w:r>
      <w:r w:rsidR="00C21759">
        <w:rPr>
          <w:rFonts w:ascii="Times New Roman" w:eastAsia="Times New Roman" w:hAnsi="Times New Roman" w:cs="Times New Roman"/>
          <w:color w:val="000000"/>
          <w:kern w:val="0"/>
          <w:lang w:eastAsia="en-GB"/>
          <w14:ligatures w14:val="none"/>
        </w:rPr>
        <w:t>(accessed on 12/03/23)</w:t>
      </w:r>
    </w:p>
    <w:p w14:paraId="736862A3" w14:textId="65A30764" w:rsidR="000D4C7D" w:rsidRDefault="000D4C7D" w:rsidP="000D4C7D">
      <w:pPr>
        <w:spacing w:line="480" w:lineRule="atLeast"/>
        <w:ind w:hanging="720"/>
        <w:rPr>
          <w:rFonts w:ascii="Times New Roman" w:eastAsia="Times New Roman" w:hAnsi="Times New Roman" w:cs="Times New Roman"/>
          <w:color w:val="000000"/>
          <w:kern w:val="0"/>
          <w:lang w:eastAsia="en-GB"/>
          <w14:ligatures w14:val="none"/>
        </w:rPr>
      </w:pPr>
    </w:p>
    <w:p w14:paraId="4A9C2B36" w14:textId="77777777" w:rsidR="00240A32" w:rsidRDefault="00240A32" w:rsidP="00240A32">
      <w:pPr>
        <w:spacing w:line="480" w:lineRule="atLeast"/>
        <w:ind w:hanging="720"/>
        <w:rPr>
          <w:rFonts w:ascii="Times New Roman" w:eastAsia="Times New Roman" w:hAnsi="Times New Roman" w:cs="Times New Roman"/>
          <w:i/>
          <w:iCs/>
          <w:color w:val="000000"/>
          <w:kern w:val="0"/>
          <w:lang w:eastAsia="en-GB"/>
          <w14:ligatures w14:val="none"/>
        </w:rPr>
      </w:pPr>
    </w:p>
    <w:p w14:paraId="578BC524" w14:textId="77777777" w:rsidR="00C21759" w:rsidRDefault="00240A32" w:rsidP="00C21759">
      <w:pPr>
        <w:spacing w:line="480" w:lineRule="atLeast"/>
        <w:ind w:hanging="720"/>
        <w:rPr>
          <w:rFonts w:ascii="Times New Roman" w:eastAsia="Times New Roman" w:hAnsi="Times New Roman" w:cs="Times New Roman"/>
          <w:color w:val="000000"/>
          <w:kern w:val="0"/>
          <w:lang w:eastAsia="en-GB"/>
          <w14:ligatures w14:val="none"/>
        </w:rPr>
      </w:pPr>
      <w:r w:rsidRPr="006F0821">
        <w:rPr>
          <w:rFonts w:ascii="Times New Roman" w:eastAsia="Times New Roman" w:hAnsi="Times New Roman" w:cs="Times New Roman"/>
          <w:i/>
          <w:iCs/>
          <w:color w:val="000000"/>
          <w:kern w:val="0"/>
          <w:lang w:eastAsia="en-GB"/>
          <w14:ligatures w14:val="none"/>
        </w:rPr>
        <w:t>Professional Standards for Teaching and Leadership</w:t>
      </w:r>
      <w:r w:rsidRPr="006F0821">
        <w:rPr>
          <w:rFonts w:ascii="Times New Roman" w:eastAsia="Times New Roman" w:hAnsi="Times New Roman" w:cs="Times New Roman"/>
          <w:color w:val="000000"/>
          <w:kern w:val="0"/>
          <w:lang w:eastAsia="en-GB"/>
          <w14:ligatures w14:val="none"/>
        </w:rPr>
        <w:t>. 2019.</w:t>
      </w:r>
      <w:r w:rsidR="00C21759">
        <w:rPr>
          <w:rFonts w:ascii="Times New Roman" w:eastAsia="Times New Roman" w:hAnsi="Times New Roman" w:cs="Times New Roman"/>
          <w:color w:val="000000"/>
          <w:kern w:val="0"/>
          <w:lang w:eastAsia="en-GB"/>
          <w14:ligatures w14:val="none"/>
        </w:rPr>
        <w:t xml:space="preserve"> </w:t>
      </w:r>
      <w:r w:rsidR="00C21759">
        <w:rPr>
          <w:rFonts w:ascii="Times New Roman" w:eastAsia="Times New Roman" w:hAnsi="Times New Roman" w:cs="Times New Roman"/>
          <w:color w:val="000000"/>
          <w:kern w:val="0"/>
          <w:lang w:eastAsia="en-GB"/>
          <w14:ligatures w14:val="none"/>
        </w:rPr>
        <w:t>(accessed on 12/03/23)</w:t>
      </w:r>
    </w:p>
    <w:p w14:paraId="02219B4A" w14:textId="2816D9F6" w:rsidR="00240A32" w:rsidRDefault="00240A32" w:rsidP="00240A32">
      <w:pPr>
        <w:spacing w:line="480" w:lineRule="atLeast"/>
        <w:ind w:hanging="720"/>
        <w:rPr>
          <w:rFonts w:ascii="Times New Roman" w:eastAsia="Times New Roman" w:hAnsi="Times New Roman" w:cs="Times New Roman"/>
          <w:color w:val="000000"/>
          <w:kern w:val="0"/>
          <w:lang w:eastAsia="en-GB"/>
          <w14:ligatures w14:val="none"/>
        </w:rPr>
      </w:pPr>
    </w:p>
    <w:p w14:paraId="38CF41F1" w14:textId="77777777" w:rsidR="00240A32" w:rsidRDefault="00240A32" w:rsidP="000D4C7D">
      <w:pPr>
        <w:spacing w:line="480" w:lineRule="atLeast"/>
        <w:ind w:hanging="720"/>
        <w:rPr>
          <w:rFonts w:ascii="Times New Roman" w:eastAsia="Times New Roman" w:hAnsi="Times New Roman" w:cs="Times New Roman"/>
          <w:color w:val="000000"/>
          <w:kern w:val="0"/>
          <w:lang w:eastAsia="en-GB"/>
          <w14:ligatures w14:val="none"/>
        </w:rPr>
      </w:pPr>
    </w:p>
    <w:p w14:paraId="7B48863F" w14:textId="77777777" w:rsidR="00887FD9" w:rsidRPr="006F0821" w:rsidRDefault="00887FD9" w:rsidP="006F0821">
      <w:pPr>
        <w:spacing w:line="480" w:lineRule="atLeast"/>
        <w:ind w:hanging="720"/>
        <w:rPr>
          <w:rFonts w:ascii="Times New Roman" w:eastAsia="Times New Roman" w:hAnsi="Times New Roman" w:cs="Times New Roman"/>
          <w:color w:val="000000"/>
          <w:kern w:val="0"/>
          <w:lang w:eastAsia="en-GB"/>
          <w14:ligatures w14:val="none"/>
        </w:rPr>
      </w:pPr>
    </w:p>
    <w:p w14:paraId="59A5857A" w14:textId="77777777" w:rsidR="00890888" w:rsidRDefault="006F0821" w:rsidP="00890888">
      <w:pPr>
        <w:spacing w:line="480" w:lineRule="atLeast"/>
        <w:ind w:hanging="720"/>
        <w:rPr>
          <w:rFonts w:ascii="Times New Roman" w:eastAsia="Times New Roman" w:hAnsi="Times New Roman" w:cs="Times New Roman"/>
          <w:color w:val="000000"/>
          <w:kern w:val="0"/>
          <w:lang w:eastAsia="en-GB"/>
          <w14:ligatures w14:val="none"/>
        </w:rPr>
      </w:pPr>
      <w:r w:rsidRPr="006F0821">
        <w:rPr>
          <w:rFonts w:ascii="Times New Roman" w:eastAsia="Times New Roman" w:hAnsi="Times New Roman" w:cs="Times New Roman"/>
          <w:color w:val="000000"/>
          <w:kern w:val="0"/>
          <w:lang w:eastAsia="en-GB"/>
          <w14:ligatures w14:val="none"/>
        </w:rPr>
        <w:lastRenderedPageBreak/>
        <w:t>Renard, Lucie. “Direct Instruction - a Practical Guide to Effective Teaching.” </w:t>
      </w:r>
      <w:proofErr w:type="spellStart"/>
      <w:r w:rsidRPr="006F0821">
        <w:rPr>
          <w:rFonts w:ascii="Times New Roman" w:eastAsia="Times New Roman" w:hAnsi="Times New Roman" w:cs="Times New Roman"/>
          <w:i/>
          <w:iCs/>
          <w:color w:val="000000"/>
          <w:kern w:val="0"/>
          <w:lang w:eastAsia="en-GB"/>
          <w14:ligatures w14:val="none"/>
        </w:rPr>
        <w:t>BookWidgets</w:t>
      </w:r>
      <w:proofErr w:type="spellEnd"/>
      <w:r w:rsidRPr="006F0821">
        <w:rPr>
          <w:rFonts w:ascii="Times New Roman" w:eastAsia="Times New Roman" w:hAnsi="Times New Roman" w:cs="Times New Roman"/>
          <w:color w:val="000000"/>
          <w:kern w:val="0"/>
          <w:lang w:eastAsia="en-GB"/>
          <w14:ligatures w14:val="none"/>
        </w:rPr>
        <w:t xml:space="preserve">, 28 Mar. 2019, </w:t>
      </w:r>
      <w:hyperlink r:id="rId10" w:history="1">
        <w:r w:rsidR="00887FD9" w:rsidRPr="006F0821">
          <w:rPr>
            <w:rStyle w:val="Hyperlink"/>
            <w:rFonts w:ascii="Times New Roman" w:eastAsia="Times New Roman" w:hAnsi="Times New Roman" w:cs="Times New Roman"/>
            <w:kern w:val="0"/>
            <w:lang w:eastAsia="en-GB"/>
            <w14:ligatures w14:val="none"/>
          </w:rPr>
          <w:t>www.bookwidgets.com/blog/2019/03/direct-instruction-a-practical-guide-to-effective-teaching#:~:text=What%20is%20direct%20instruction%3F</w:t>
        </w:r>
      </w:hyperlink>
      <w:r w:rsidRPr="006F0821">
        <w:rPr>
          <w:rFonts w:ascii="Times New Roman" w:eastAsia="Times New Roman" w:hAnsi="Times New Roman" w:cs="Times New Roman"/>
          <w:color w:val="000000"/>
          <w:kern w:val="0"/>
          <w:lang w:eastAsia="en-GB"/>
          <w14:ligatures w14:val="none"/>
        </w:rPr>
        <w:t>.</w:t>
      </w:r>
      <w:r w:rsidR="00890888">
        <w:rPr>
          <w:rFonts w:ascii="Times New Roman" w:eastAsia="Times New Roman" w:hAnsi="Times New Roman" w:cs="Times New Roman"/>
          <w:color w:val="000000"/>
          <w:kern w:val="0"/>
          <w:lang w:eastAsia="en-GB"/>
          <w14:ligatures w14:val="none"/>
        </w:rPr>
        <w:t xml:space="preserve"> </w:t>
      </w:r>
      <w:r w:rsidR="00890888">
        <w:rPr>
          <w:rFonts w:ascii="Times New Roman" w:eastAsia="Times New Roman" w:hAnsi="Times New Roman" w:cs="Times New Roman"/>
          <w:color w:val="000000"/>
          <w:kern w:val="0"/>
          <w:lang w:eastAsia="en-GB"/>
          <w14:ligatures w14:val="none"/>
        </w:rPr>
        <w:t>(accessed on 12/03/23)</w:t>
      </w:r>
    </w:p>
    <w:p w14:paraId="3484230C" w14:textId="3DFE7568" w:rsidR="006F0821" w:rsidRDefault="006F0821" w:rsidP="006F0821">
      <w:pPr>
        <w:spacing w:line="480" w:lineRule="atLeast"/>
        <w:ind w:hanging="720"/>
        <w:rPr>
          <w:rFonts w:ascii="Times New Roman" w:eastAsia="Times New Roman" w:hAnsi="Times New Roman" w:cs="Times New Roman"/>
          <w:color w:val="000000"/>
          <w:kern w:val="0"/>
          <w:lang w:eastAsia="en-GB"/>
          <w14:ligatures w14:val="none"/>
        </w:rPr>
      </w:pPr>
    </w:p>
    <w:p w14:paraId="21AA1DE8" w14:textId="77777777" w:rsidR="00887FD9" w:rsidRPr="006F0821" w:rsidRDefault="00887FD9" w:rsidP="006F0821">
      <w:pPr>
        <w:spacing w:line="480" w:lineRule="atLeast"/>
        <w:ind w:hanging="720"/>
        <w:rPr>
          <w:rFonts w:ascii="Times New Roman" w:eastAsia="Times New Roman" w:hAnsi="Times New Roman" w:cs="Times New Roman"/>
          <w:color w:val="000000"/>
          <w:kern w:val="0"/>
          <w:lang w:eastAsia="en-GB"/>
          <w14:ligatures w14:val="none"/>
        </w:rPr>
      </w:pPr>
    </w:p>
    <w:p w14:paraId="1E5EF042" w14:textId="77777777" w:rsidR="007A36CE" w:rsidRDefault="006F0821" w:rsidP="007A36CE">
      <w:pPr>
        <w:spacing w:line="480" w:lineRule="atLeast"/>
        <w:ind w:hanging="720"/>
        <w:rPr>
          <w:rFonts w:ascii="Times New Roman" w:eastAsia="Times New Roman" w:hAnsi="Times New Roman" w:cs="Times New Roman"/>
          <w:color w:val="000000"/>
          <w:kern w:val="0"/>
          <w:lang w:eastAsia="en-GB"/>
          <w14:ligatures w14:val="none"/>
        </w:rPr>
      </w:pPr>
      <w:r w:rsidRPr="006F0821">
        <w:rPr>
          <w:rFonts w:ascii="Times New Roman" w:eastAsia="Times New Roman" w:hAnsi="Times New Roman" w:cs="Times New Roman"/>
          <w:color w:val="000000"/>
          <w:kern w:val="0"/>
          <w:lang w:eastAsia="en-GB"/>
          <w14:ligatures w14:val="none"/>
        </w:rPr>
        <w:t>Rowley, Chris, and Hilary Cooper. </w:t>
      </w:r>
      <w:r w:rsidRPr="006F0821">
        <w:rPr>
          <w:rFonts w:ascii="Times New Roman" w:eastAsia="Times New Roman" w:hAnsi="Times New Roman" w:cs="Times New Roman"/>
          <w:i/>
          <w:iCs/>
          <w:color w:val="000000"/>
          <w:kern w:val="0"/>
          <w:lang w:eastAsia="en-GB"/>
          <w14:ligatures w14:val="none"/>
        </w:rPr>
        <w:t>Cross-Curricular Approaches to Teaching and Learning</w:t>
      </w:r>
      <w:r w:rsidRPr="006F0821">
        <w:rPr>
          <w:rFonts w:ascii="Times New Roman" w:eastAsia="Times New Roman" w:hAnsi="Times New Roman" w:cs="Times New Roman"/>
          <w:color w:val="000000"/>
          <w:kern w:val="0"/>
          <w:lang w:eastAsia="en-GB"/>
          <w14:ligatures w14:val="none"/>
        </w:rPr>
        <w:t>. London, Sage, 2009.</w:t>
      </w:r>
      <w:r w:rsidR="007A36CE">
        <w:rPr>
          <w:rFonts w:ascii="Times New Roman" w:eastAsia="Times New Roman" w:hAnsi="Times New Roman" w:cs="Times New Roman"/>
          <w:color w:val="000000"/>
          <w:kern w:val="0"/>
          <w:lang w:eastAsia="en-GB"/>
          <w14:ligatures w14:val="none"/>
        </w:rPr>
        <w:t xml:space="preserve"> </w:t>
      </w:r>
      <w:r w:rsidR="007A36CE">
        <w:rPr>
          <w:rFonts w:ascii="Times New Roman" w:eastAsia="Times New Roman" w:hAnsi="Times New Roman" w:cs="Times New Roman"/>
          <w:color w:val="000000"/>
          <w:kern w:val="0"/>
          <w:lang w:eastAsia="en-GB"/>
          <w14:ligatures w14:val="none"/>
        </w:rPr>
        <w:t>(accessed on 25/03/24)</w:t>
      </w:r>
    </w:p>
    <w:p w14:paraId="4C4157EA" w14:textId="3B33D670" w:rsidR="006F0821" w:rsidRDefault="006F0821" w:rsidP="006F0821">
      <w:pPr>
        <w:spacing w:line="480" w:lineRule="atLeast"/>
        <w:ind w:hanging="720"/>
        <w:rPr>
          <w:rFonts w:ascii="Times New Roman" w:eastAsia="Times New Roman" w:hAnsi="Times New Roman" w:cs="Times New Roman"/>
          <w:color w:val="000000"/>
          <w:kern w:val="0"/>
          <w:lang w:eastAsia="en-GB"/>
          <w14:ligatures w14:val="none"/>
        </w:rPr>
      </w:pPr>
    </w:p>
    <w:p w14:paraId="67885D20" w14:textId="77777777" w:rsidR="00887FD9" w:rsidRPr="006F0821" w:rsidRDefault="00887FD9" w:rsidP="006F0821">
      <w:pPr>
        <w:spacing w:line="480" w:lineRule="atLeast"/>
        <w:ind w:hanging="720"/>
        <w:rPr>
          <w:rFonts w:ascii="Times New Roman" w:eastAsia="Times New Roman" w:hAnsi="Times New Roman" w:cs="Times New Roman"/>
          <w:color w:val="000000"/>
          <w:kern w:val="0"/>
          <w:lang w:eastAsia="en-GB"/>
          <w14:ligatures w14:val="none"/>
        </w:rPr>
      </w:pPr>
    </w:p>
    <w:p w14:paraId="0FD9E97D" w14:textId="77777777" w:rsidR="00890888" w:rsidRDefault="006F0821" w:rsidP="00890888">
      <w:pPr>
        <w:spacing w:line="480" w:lineRule="atLeast"/>
        <w:ind w:hanging="720"/>
        <w:rPr>
          <w:rFonts w:ascii="Times New Roman" w:eastAsia="Times New Roman" w:hAnsi="Times New Roman" w:cs="Times New Roman"/>
          <w:color w:val="000000"/>
          <w:kern w:val="0"/>
          <w:lang w:eastAsia="en-GB"/>
          <w14:ligatures w14:val="none"/>
        </w:rPr>
      </w:pPr>
      <w:r w:rsidRPr="006F0821">
        <w:rPr>
          <w:rFonts w:ascii="Times New Roman" w:eastAsia="Times New Roman" w:hAnsi="Times New Roman" w:cs="Times New Roman"/>
          <w:color w:val="000000"/>
          <w:kern w:val="0"/>
          <w:lang w:eastAsia="en-GB"/>
          <w14:ligatures w14:val="none"/>
        </w:rPr>
        <w:t xml:space="preserve">Scottish </w:t>
      </w:r>
      <w:proofErr w:type="gramStart"/>
      <w:r w:rsidRPr="006F0821">
        <w:rPr>
          <w:rFonts w:ascii="Times New Roman" w:eastAsia="Times New Roman" w:hAnsi="Times New Roman" w:cs="Times New Roman"/>
          <w:color w:val="000000"/>
          <w:kern w:val="0"/>
          <w:lang w:eastAsia="en-GB"/>
          <w14:ligatures w14:val="none"/>
        </w:rPr>
        <w:t>Government .</w:t>
      </w:r>
      <w:proofErr w:type="gramEnd"/>
      <w:r w:rsidRPr="006F0821">
        <w:rPr>
          <w:rFonts w:ascii="Times New Roman" w:eastAsia="Times New Roman" w:hAnsi="Times New Roman" w:cs="Times New Roman"/>
          <w:color w:val="000000"/>
          <w:kern w:val="0"/>
          <w:lang w:eastAsia="en-GB"/>
          <w14:ligatures w14:val="none"/>
        </w:rPr>
        <w:t xml:space="preserve"> “Evaluation of the Impact of the Implementation of Teaching Scotland’s Future - </w:t>
      </w:r>
      <w:proofErr w:type="spellStart"/>
      <w:r w:rsidRPr="006F0821">
        <w:rPr>
          <w:rFonts w:ascii="Times New Roman" w:eastAsia="Times New Roman" w:hAnsi="Times New Roman" w:cs="Times New Roman"/>
          <w:color w:val="000000"/>
          <w:kern w:val="0"/>
          <w:lang w:eastAsia="en-GB"/>
          <w14:ligatures w14:val="none"/>
        </w:rPr>
        <w:t>Gov.scot</w:t>
      </w:r>
      <w:proofErr w:type="spellEnd"/>
      <w:r w:rsidRPr="006F0821">
        <w:rPr>
          <w:rFonts w:ascii="Times New Roman" w:eastAsia="Times New Roman" w:hAnsi="Times New Roman" w:cs="Times New Roman"/>
          <w:color w:val="000000"/>
          <w:kern w:val="0"/>
          <w:lang w:eastAsia="en-GB"/>
          <w14:ligatures w14:val="none"/>
        </w:rPr>
        <w:t>.” </w:t>
      </w:r>
      <w:proofErr w:type="spellStart"/>
      <w:r w:rsidRPr="006F0821">
        <w:rPr>
          <w:rFonts w:ascii="Times New Roman" w:eastAsia="Times New Roman" w:hAnsi="Times New Roman" w:cs="Times New Roman"/>
          <w:i/>
          <w:iCs/>
          <w:color w:val="000000"/>
          <w:kern w:val="0"/>
          <w:lang w:eastAsia="en-GB"/>
          <w14:ligatures w14:val="none"/>
        </w:rPr>
        <w:t>Www.gov.scot</w:t>
      </w:r>
      <w:proofErr w:type="spellEnd"/>
      <w:r w:rsidRPr="006F0821">
        <w:rPr>
          <w:rFonts w:ascii="Times New Roman" w:eastAsia="Times New Roman" w:hAnsi="Times New Roman" w:cs="Times New Roman"/>
          <w:color w:val="000000"/>
          <w:kern w:val="0"/>
          <w:lang w:eastAsia="en-GB"/>
          <w14:ligatures w14:val="none"/>
        </w:rPr>
        <w:t xml:space="preserve">, 10 Mar. 2016, </w:t>
      </w:r>
      <w:hyperlink r:id="rId11" w:history="1">
        <w:r w:rsidR="00887FD9" w:rsidRPr="006F0821">
          <w:rPr>
            <w:rStyle w:val="Hyperlink"/>
            <w:rFonts w:ascii="Times New Roman" w:eastAsia="Times New Roman" w:hAnsi="Times New Roman" w:cs="Times New Roman"/>
            <w:kern w:val="0"/>
            <w:lang w:eastAsia="en-GB"/>
            <w14:ligatures w14:val="none"/>
          </w:rPr>
          <w:t>www.gov.scot/publications/evaluation-impact-implementation-teaching-scotlands-future/pages/3/</w:t>
        </w:r>
      </w:hyperlink>
      <w:r w:rsidRPr="006F0821">
        <w:rPr>
          <w:rFonts w:ascii="Times New Roman" w:eastAsia="Times New Roman" w:hAnsi="Times New Roman" w:cs="Times New Roman"/>
          <w:color w:val="000000"/>
          <w:kern w:val="0"/>
          <w:lang w:eastAsia="en-GB"/>
          <w14:ligatures w14:val="none"/>
        </w:rPr>
        <w:t>.</w:t>
      </w:r>
      <w:r w:rsidR="00890888">
        <w:rPr>
          <w:rFonts w:ascii="Times New Roman" w:eastAsia="Times New Roman" w:hAnsi="Times New Roman" w:cs="Times New Roman"/>
          <w:color w:val="000000"/>
          <w:kern w:val="0"/>
          <w:lang w:eastAsia="en-GB"/>
          <w14:ligatures w14:val="none"/>
        </w:rPr>
        <w:t xml:space="preserve"> </w:t>
      </w:r>
      <w:r w:rsidR="00890888">
        <w:rPr>
          <w:rFonts w:ascii="Times New Roman" w:eastAsia="Times New Roman" w:hAnsi="Times New Roman" w:cs="Times New Roman"/>
          <w:color w:val="000000"/>
          <w:kern w:val="0"/>
          <w:lang w:eastAsia="en-GB"/>
          <w14:ligatures w14:val="none"/>
        </w:rPr>
        <w:t>(accessed on 12/03/23)</w:t>
      </w:r>
    </w:p>
    <w:p w14:paraId="01D69852" w14:textId="35DF0F3E" w:rsidR="006F0821" w:rsidRDefault="006F0821" w:rsidP="006F0821">
      <w:pPr>
        <w:spacing w:line="480" w:lineRule="atLeast"/>
        <w:ind w:hanging="720"/>
        <w:rPr>
          <w:rFonts w:ascii="Times New Roman" w:eastAsia="Times New Roman" w:hAnsi="Times New Roman" w:cs="Times New Roman"/>
          <w:color w:val="000000"/>
          <w:kern w:val="0"/>
          <w:lang w:eastAsia="en-GB"/>
          <w14:ligatures w14:val="none"/>
        </w:rPr>
      </w:pPr>
    </w:p>
    <w:p w14:paraId="69A2B2AF" w14:textId="77777777" w:rsidR="00887FD9" w:rsidRPr="006F0821" w:rsidRDefault="00887FD9" w:rsidP="006F0821">
      <w:pPr>
        <w:spacing w:line="480" w:lineRule="atLeast"/>
        <w:ind w:hanging="720"/>
        <w:rPr>
          <w:rFonts w:ascii="Times New Roman" w:eastAsia="Times New Roman" w:hAnsi="Times New Roman" w:cs="Times New Roman"/>
          <w:color w:val="000000"/>
          <w:kern w:val="0"/>
          <w:lang w:eastAsia="en-GB"/>
          <w14:ligatures w14:val="none"/>
        </w:rPr>
      </w:pPr>
    </w:p>
    <w:p w14:paraId="20E4243E" w14:textId="77777777" w:rsidR="00890888" w:rsidRDefault="006F0821" w:rsidP="00890888">
      <w:pPr>
        <w:spacing w:line="480" w:lineRule="atLeast"/>
        <w:ind w:hanging="720"/>
        <w:rPr>
          <w:rFonts w:ascii="Times New Roman" w:eastAsia="Times New Roman" w:hAnsi="Times New Roman" w:cs="Times New Roman"/>
          <w:color w:val="000000"/>
          <w:kern w:val="0"/>
          <w:lang w:eastAsia="en-GB"/>
          <w14:ligatures w14:val="none"/>
        </w:rPr>
      </w:pPr>
      <w:r w:rsidRPr="006F0821">
        <w:rPr>
          <w:rFonts w:ascii="Times New Roman" w:eastAsia="Times New Roman" w:hAnsi="Times New Roman" w:cs="Times New Roman"/>
          <w:color w:val="000000"/>
          <w:kern w:val="0"/>
          <w:lang w:eastAsia="en-GB"/>
          <w14:ligatures w14:val="none"/>
        </w:rPr>
        <w:t>Senedd. “How Does Wales Perform in PISA and What Is the Welsh Government’s Target?” </w:t>
      </w:r>
      <w:proofErr w:type="spellStart"/>
      <w:proofErr w:type="gramStart"/>
      <w:r w:rsidRPr="006F0821">
        <w:rPr>
          <w:rFonts w:ascii="Times New Roman" w:eastAsia="Times New Roman" w:hAnsi="Times New Roman" w:cs="Times New Roman"/>
          <w:i/>
          <w:iCs/>
          <w:color w:val="000000"/>
          <w:kern w:val="0"/>
          <w:lang w:eastAsia="en-GB"/>
          <w14:ligatures w14:val="none"/>
        </w:rPr>
        <w:t>Research.senedd.wales</w:t>
      </w:r>
      <w:proofErr w:type="spellEnd"/>
      <w:proofErr w:type="gramEnd"/>
      <w:r w:rsidRPr="006F0821">
        <w:rPr>
          <w:rFonts w:ascii="Times New Roman" w:eastAsia="Times New Roman" w:hAnsi="Times New Roman" w:cs="Times New Roman"/>
          <w:color w:val="000000"/>
          <w:kern w:val="0"/>
          <w:lang w:eastAsia="en-GB"/>
          <w14:ligatures w14:val="none"/>
        </w:rPr>
        <w:t>, 27 May 2021, research.senedd.wales/research-articles/how-does-wales-perform-in-pisa-and-what-is-the-welsh-government-s-target/.</w:t>
      </w:r>
      <w:r w:rsidR="00890888">
        <w:rPr>
          <w:rFonts w:ascii="Times New Roman" w:eastAsia="Times New Roman" w:hAnsi="Times New Roman" w:cs="Times New Roman"/>
          <w:color w:val="000000"/>
          <w:kern w:val="0"/>
          <w:lang w:eastAsia="en-GB"/>
          <w14:ligatures w14:val="none"/>
        </w:rPr>
        <w:t xml:space="preserve"> </w:t>
      </w:r>
      <w:r w:rsidR="00890888">
        <w:rPr>
          <w:rFonts w:ascii="Times New Roman" w:eastAsia="Times New Roman" w:hAnsi="Times New Roman" w:cs="Times New Roman"/>
          <w:color w:val="000000"/>
          <w:kern w:val="0"/>
          <w:lang w:eastAsia="en-GB"/>
          <w14:ligatures w14:val="none"/>
        </w:rPr>
        <w:t>(accessed on 12/03/23)</w:t>
      </w:r>
    </w:p>
    <w:p w14:paraId="209E37AA" w14:textId="6B4F1C30" w:rsidR="006F0821" w:rsidRDefault="006F0821" w:rsidP="006F0821">
      <w:pPr>
        <w:spacing w:line="480" w:lineRule="atLeast"/>
        <w:ind w:hanging="720"/>
        <w:rPr>
          <w:rFonts w:ascii="Times New Roman" w:eastAsia="Times New Roman" w:hAnsi="Times New Roman" w:cs="Times New Roman"/>
          <w:color w:val="000000"/>
          <w:kern w:val="0"/>
          <w:lang w:eastAsia="en-GB"/>
          <w14:ligatures w14:val="none"/>
        </w:rPr>
      </w:pPr>
    </w:p>
    <w:p w14:paraId="0A31C69D" w14:textId="77777777" w:rsidR="00887FD9" w:rsidRPr="006F0821" w:rsidRDefault="00887FD9" w:rsidP="006F0821">
      <w:pPr>
        <w:spacing w:line="480" w:lineRule="atLeast"/>
        <w:ind w:hanging="720"/>
        <w:rPr>
          <w:rFonts w:ascii="Times New Roman" w:eastAsia="Times New Roman" w:hAnsi="Times New Roman" w:cs="Times New Roman"/>
          <w:color w:val="000000"/>
          <w:kern w:val="0"/>
          <w:lang w:eastAsia="en-GB"/>
          <w14:ligatures w14:val="none"/>
        </w:rPr>
      </w:pPr>
    </w:p>
    <w:p w14:paraId="7E81D1E0" w14:textId="77777777" w:rsidR="00FE64D3" w:rsidRDefault="006F0821" w:rsidP="00FE64D3">
      <w:pPr>
        <w:spacing w:line="480" w:lineRule="atLeast"/>
        <w:ind w:hanging="720"/>
        <w:rPr>
          <w:rFonts w:ascii="Times New Roman" w:eastAsia="Times New Roman" w:hAnsi="Times New Roman" w:cs="Times New Roman"/>
          <w:color w:val="000000"/>
          <w:kern w:val="0"/>
          <w:lang w:eastAsia="en-GB"/>
          <w14:ligatures w14:val="none"/>
        </w:rPr>
      </w:pPr>
      <w:r w:rsidRPr="006F0821">
        <w:rPr>
          <w:rFonts w:ascii="Times New Roman" w:eastAsia="Times New Roman" w:hAnsi="Times New Roman" w:cs="Times New Roman"/>
          <w:color w:val="000000"/>
          <w:kern w:val="0"/>
          <w:lang w:eastAsia="en-GB"/>
          <w14:ligatures w14:val="none"/>
        </w:rPr>
        <w:t>STEM Learning. “John Hattie: Learning Intentions and Success Criteria | STEM.” </w:t>
      </w:r>
      <w:r w:rsidRPr="006F0821">
        <w:rPr>
          <w:rFonts w:ascii="Times New Roman" w:eastAsia="Times New Roman" w:hAnsi="Times New Roman" w:cs="Times New Roman"/>
          <w:i/>
          <w:iCs/>
          <w:color w:val="000000"/>
          <w:kern w:val="0"/>
          <w:lang w:eastAsia="en-GB"/>
          <w14:ligatures w14:val="none"/>
        </w:rPr>
        <w:t>Stem.org.uk</w:t>
      </w:r>
      <w:r w:rsidRPr="006F0821">
        <w:rPr>
          <w:rFonts w:ascii="Times New Roman" w:eastAsia="Times New Roman" w:hAnsi="Times New Roman" w:cs="Times New Roman"/>
          <w:color w:val="000000"/>
          <w:kern w:val="0"/>
          <w:lang w:eastAsia="en-GB"/>
          <w14:ligatures w14:val="none"/>
        </w:rPr>
        <w:t xml:space="preserve">, 2010, </w:t>
      </w:r>
      <w:hyperlink r:id="rId12" w:history="1">
        <w:r w:rsidR="00887FD9" w:rsidRPr="006F0821">
          <w:rPr>
            <w:rStyle w:val="Hyperlink"/>
            <w:rFonts w:ascii="Times New Roman" w:eastAsia="Times New Roman" w:hAnsi="Times New Roman" w:cs="Times New Roman"/>
            <w:kern w:val="0"/>
            <w:lang w:eastAsia="en-GB"/>
            <w14:ligatures w14:val="none"/>
          </w:rPr>
          <w:t>www.stem.org.uk/resources/elibrary/resource/273227/john-hattie-learning-intentions-and-success-criteria</w:t>
        </w:r>
      </w:hyperlink>
      <w:r w:rsidRPr="006F0821">
        <w:rPr>
          <w:rFonts w:ascii="Times New Roman" w:eastAsia="Times New Roman" w:hAnsi="Times New Roman" w:cs="Times New Roman"/>
          <w:color w:val="000000"/>
          <w:kern w:val="0"/>
          <w:lang w:eastAsia="en-GB"/>
          <w14:ligatures w14:val="none"/>
        </w:rPr>
        <w:t>.</w:t>
      </w:r>
      <w:r w:rsidR="00FE64D3">
        <w:rPr>
          <w:rFonts w:ascii="Times New Roman" w:eastAsia="Times New Roman" w:hAnsi="Times New Roman" w:cs="Times New Roman"/>
          <w:color w:val="000000"/>
          <w:kern w:val="0"/>
          <w:lang w:eastAsia="en-GB"/>
          <w14:ligatures w14:val="none"/>
        </w:rPr>
        <w:t xml:space="preserve"> </w:t>
      </w:r>
      <w:r w:rsidR="00FE64D3">
        <w:rPr>
          <w:rFonts w:ascii="Times New Roman" w:eastAsia="Times New Roman" w:hAnsi="Times New Roman" w:cs="Times New Roman"/>
          <w:color w:val="000000"/>
          <w:kern w:val="0"/>
          <w:lang w:eastAsia="en-GB"/>
          <w14:ligatures w14:val="none"/>
        </w:rPr>
        <w:t>(accessed on 18/03/24)</w:t>
      </w:r>
    </w:p>
    <w:p w14:paraId="70CA3F3C" w14:textId="555D7ECD" w:rsidR="006F0821" w:rsidRDefault="006F0821" w:rsidP="006F0821">
      <w:pPr>
        <w:spacing w:line="480" w:lineRule="atLeast"/>
        <w:ind w:hanging="720"/>
        <w:rPr>
          <w:rFonts w:ascii="Times New Roman" w:eastAsia="Times New Roman" w:hAnsi="Times New Roman" w:cs="Times New Roman"/>
          <w:color w:val="000000"/>
          <w:kern w:val="0"/>
          <w:lang w:eastAsia="en-GB"/>
          <w14:ligatures w14:val="none"/>
        </w:rPr>
      </w:pPr>
    </w:p>
    <w:p w14:paraId="5302716F" w14:textId="77777777" w:rsidR="00887FD9" w:rsidRPr="006F0821" w:rsidRDefault="00887FD9" w:rsidP="006F0821">
      <w:pPr>
        <w:spacing w:line="480" w:lineRule="atLeast"/>
        <w:ind w:hanging="720"/>
        <w:rPr>
          <w:rFonts w:ascii="Times New Roman" w:eastAsia="Times New Roman" w:hAnsi="Times New Roman" w:cs="Times New Roman"/>
          <w:color w:val="000000"/>
          <w:kern w:val="0"/>
          <w:lang w:eastAsia="en-GB"/>
          <w14:ligatures w14:val="none"/>
        </w:rPr>
      </w:pPr>
    </w:p>
    <w:p w14:paraId="59C54519" w14:textId="77777777" w:rsidR="00FE64D3" w:rsidRDefault="006F0821" w:rsidP="00FE64D3">
      <w:pPr>
        <w:spacing w:line="480" w:lineRule="atLeast"/>
        <w:ind w:hanging="720"/>
        <w:rPr>
          <w:rFonts w:ascii="Times New Roman" w:eastAsia="Times New Roman" w:hAnsi="Times New Roman" w:cs="Times New Roman"/>
          <w:color w:val="000000"/>
          <w:kern w:val="0"/>
          <w:lang w:eastAsia="en-GB"/>
          <w14:ligatures w14:val="none"/>
        </w:rPr>
      </w:pPr>
      <w:r w:rsidRPr="006F0821">
        <w:rPr>
          <w:rFonts w:ascii="Times New Roman" w:eastAsia="Times New Roman" w:hAnsi="Times New Roman" w:cs="Times New Roman"/>
          <w:color w:val="000000"/>
          <w:kern w:val="0"/>
          <w:lang w:eastAsia="en-GB"/>
          <w14:ligatures w14:val="none"/>
        </w:rPr>
        <w:t>Tunnell, Lisa. “Formative Assessment: Pros and Cons You Need to Know.” </w:t>
      </w:r>
      <w:r w:rsidRPr="006F0821">
        <w:rPr>
          <w:rFonts w:ascii="Times New Roman" w:eastAsia="Times New Roman" w:hAnsi="Times New Roman" w:cs="Times New Roman"/>
          <w:i/>
          <w:iCs/>
          <w:color w:val="000000"/>
          <w:kern w:val="0"/>
          <w:lang w:eastAsia="en-GB"/>
          <w14:ligatures w14:val="none"/>
        </w:rPr>
        <w:t>Education Advanced, Inc.</w:t>
      </w:r>
      <w:r w:rsidRPr="006F0821">
        <w:rPr>
          <w:rFonts w:ascii="Times New Roman" w:eastAsia="Times New Roman" w:hAnsi="Times New Roman" w:cs="Times New Roman"/>
          <w:color w:val="000000"/>
          <w:kern w:val="0"/>
          <w:lang w:eastAsia="en-GB"/>
          <w14:ligatures w14:val="none"/>
        </w:rPr>
        <w:t>, 1 Dec. 2021, educationadvanced.com/resources/blog/formative-assessment-pros-and-cons/.</w:t>
      </w:r>
      <w:r w:rsidR="00FE64D3">
        <w:rPr>
          <w:rFonts w:ascii="Times New Roman" w:eastAsia="Times New Roman" w:hAnsi="Times New Roman" w:cs="Times New Roman"/>
          <w:color w:val="000000"/>
          <w:kern w:val="0"/>
          <w:lang w:eastAsia="en-GB"/>
          <w14:ligatures w14:val="none"/>
        </w:rPr>
        <w:t xml:space="preserve"> </w:t>
      </w:r>
      <w:r w:rsidR="00FE64D3">
        <w:rPr>
          <w:rFonts w:ascii="Times New Roman" w:eastAsia="Times New Roman" w:hAnsi="Times New Roman" w:cs="Times New Roman"/>
          <w:color w:val="000000"/>
          <w:kern w:val="0"/>
          <w:lang w:eastAsia="en-GB"/>
          <w14:ligatures w14:val="none"/>
        </w:rPr>
        <w:t>(accessed on 18/03/24)</w:t>
      </w:r>
    </w:p>
    <w:p w14:paraId="19E8E6C5" w14:textId="7FF8B7A2" w:rsidR="006F0821" w:rsidRDefault="006F0821" w:rsidP="006F0821">
      <w:pPr>
        <w:spacing w:line="480" w:lineRule="atLeast"/>
        <w:ind w:hanging="720"/>
        <w:rPr>
          <w:rFonts w:ascii="Times New Roman" w:eastAsia="Times New Roman" w:hAnsi="Times New Roman" w:cs="Times New Roman"/>
          <w:color w:val="000000"/>
          <w:kern w:val="0"/>
          <w:lang w:eastAsia="en-GB"/>
          <w14:ligatures w14:val="none"/>
        </w:rPr>
      </w:pPr>
    </w:p>
    <w:p w14:paraId="0A396518" w14:textId="77777777" w:rsidR="00887FD9" w:rsidRPr="006F0821" w:rsidRDefault="00887FD9" w:rsidP="006F0821">
      <w:pPr>
        <w:spacing w:line="480" w:lineRule="atLeast"/>
        <w:ind w:hanging="720"/>
        <w:rPr>
          <w:rFonts w:ascii="Times New Roman" w:eastAsia="Times New Roman" w:hAnsi="Times New Roman" w:cs="Times New Roman"/>
          <w:color w:val="000000"/>
          <w:kern w:val="0"/>
          <w:lang w:eastAsia="en-GB"/>
          <w14:ligatures w14:val="none"/>
        </w:rPr>
      </w:pPr>
    </w:p>
    <w:p w14:paraId="15682D5F" w14:textId="77777777" w:rsidR="00995794" w:rsidRDefault="006F0821" w:rsidP="00995794">
      <w:pPr>
        <w:spacing w:line="480" w:lineRule="atLeast"/>
        <w:ind w:hanging="720"/>
        <w:rPr>
          <w:rFonts w:ascii="Times New Roman" w:eastAsia="Times New Roman" w:hAnsi="Times New Roman" w:cs="Times New Roman"/>
          <w:color w:val="000000"/>
          <w:kern w:val="0"/>
          <w:lang w:eastAsia="en-GB"/>
          <w14:ligatures w14:val="none"/>
        </w:rPr>
      </w:pPr>
      <w:r w:rsidRPr="006F0821">
        <w:rPr>
          <w:rFonts w:ascii="Times New Roman" w:eastAsia="Times New Roman" w:hAnsi="Times New Roman" w:cs="Times New Roman"/>
          <w:color w:val="000000"/>
          <w:kern w:val="0"/>
          <w:lang w:eastAsia="en-GB"/>
          <w14:ligatures w14:val="none"/>
        </w:rPr>
        <w:t>UNICEF. “The Convention on the Rights of the Child: The Children’s Version.” </w:t>
      </w:r>
      <w:r w:rsidRPr="006F0821">
        <w:rPr>
          <w:rFonts w:ascii="Times New Roman" w:eastAsia="Times New Roman" w:hAnsi="Times New Roman" w:cs="Times New Roman"/>
          <w:i/>
          <w:iCs/>
          <w:color w:val="000000"/>
          <w:kern w:val="0"/>
          <w:lang w:eastAsia="en-GB"/>
          <w14:ligatures w14:val="none"/>
        </w:rPr>
        <w:t>UNICEF</w:t>
      </w:r>
      <w:r w:rsidRPr="006F0821">
        <w:rPr>
          <w:rFonts w:ascii="Times New Roman" w:eastAsia="Times New Roman" w:hAnsi="Times New Roman" w:cs="Times New Roman"/>
          <w:color w:val="000000"/>
          <w:kern w:val="0"/>
          <w:lang w:eastAsia="en-GB"/>
          <w14:ligatures w14:val="none"/>
        </w:rPr>
        <w:t xml:space="preserve">, UNICEF, 2019, </w:t>
      </w:r>
      <w:hyperlink r:id="rId13" w:history="1">
        <w:r w:rsidR="00887FD9" w:rsidRPr="006F0821">
          <w:rPr>
            <w:rStyle w:val="Hyperlink"/>
            <w:rFonts w:ascii="Times New Roman" w:eastAsia="Times New Roman" w:hAnsi="Times New Roman" w:cs="Times New Roman"/>
            <w:kern w:val="0"/>
            <w:lang w:eastAsia="en-GB"/>
            <w14:ligatures w14:val="none"/>
          </w:rPr>
          <w:t>www.unicef.org/child-rights-convention/convention-text-childrens-version</w:t>
        </w:r>
      </w:hyperlink>
      <w:r w:rsidRPr="006F0821">
        <w:rPr>
          <w:rFonts w:ascii="Times New Roman" w:eastAsia="Times New Roman" w:hAnsi="Times New Roman" w:cs="Times New Roman"/>
          <w:color w:val="000000"/>
          <w:kern w:val="0"/>
          <w:lang w:eastAsia="en-GB"/>
          <w14:ligatures w14:val="none"/>
        </w:rPr>
        <w:t>.</w:t>
      </w:r>
      <w:r w:rsidR="00995794">
        <w:rPr>
          <w:rFonts w:ascii="Times New Roman" w:eastAsia="Times New Roman" w:hAnsi="Times New Roman" w:cs="Times New Roman"/>
          <w:color w:val="000000"/>
          <w:kern w:val="0"/>
          <w:lang w:eastAsia="en-GB"/>
          <w14:ligatures w14:val="none"/>
        </w:rPr>
        <w:t xml:space="preserve"> </w:t>
      </w:r>
      <w:r w:rsidR="00995794">
        <w:rPr>
          <w:rFonts w:ascii="Times New Roman" w:eastAsia="Times New Roman" w:hAnsi="Times New Roman" w:cs="Times New Roman"/>
          <w:color w:val="000000"/>
          <w:kern w:val="0"/>
          <w:lang w:eastAsia="en-GB"/>
          <w14:ligatures w14:val="none"/>
        </w:rPr>
        <w:t>(accessed on 12/03/23)</w:t>
      </w:r>
    </w:p>
    <w:p w14:paraId="16E9E4B7" w14:textId="58A13FB2" w:rsidR="006F0821" w:rsidRDefault="006F0821" w:rsidP="006F0821">
      <w:pPr>
        <w:spacing w:line="480" w:lineRule="atLeast"/>
        <w:ind w:hanging="720"/>
        <w:rPr>
          <w:rFonts w:ascii="Times New Roman" w:eastAsia="Times New Roman" w:hAnsi="Times New Roman" w:cs="Times New Roman"/>
          <w:color w:val="000000"/>
          <w:kern w:val="0"/>
          <w:lang w:eastAsia="en-GB"/>
          <w14:ligatures w14:val="none"/>
        </w:rPr>
      </w:pPr>
    </w:p>
    <w:p w14:paraId="202AD355" w14:textId="77777777" w:rsidR="00887FD9" w:rsidRPr="006F0821" w:rsidRDefault="00887FD9" w:rsidP="006F0821">
      <w:pPr>
        <w:spacing w:line="480" w:lineRule="atLeast"/>
        <w:ind w:hanging="720"/>
        <w:rPr>
          <w:rFonts w:ascii="Times New Roman" w:eastAsia="Times New Roman" w:hAnsi="Times New Roman" w:cs="Times New Roman"/>
          <w:color w:val="000000"/>
          <w:kern w:val="0"/>
          <w:lang w:eastAsia="en-GB"/>
          <w14:ligatures w14:val="none"/>
        </w:rPr>
      </w:pPr>
    </w:p>
    <w:p w14:paraId="524B3EC0" w14:textId="77777777" w:rsidR="00FE64D3" w:rsidRDefault="00887FD9" w:rsidP="00FE64D3">
      <w:pPr>
        <w:spacing w:line="480" w:lineRule="atLeast"/>
        <w:ind w:hanging="720"/>
        <w:rPr>
          <w:rFonts w:ascii="Times New Roman" w:eastAsia="Times New Roman" w:hAnsi="Times New Roman" w:cs="Times New Roman"/>
          <w:color w:val="000000"/>
          <w:kern w:val="0"/>
          <w:lang w:eastAsia="en-GB"/>
          <w14:ligatures w14:val="none"/>
        </w:rPr>
      </w:pPr>
      <w:r w:rsidRPr="006F0821">
        <w:rPr>
          <w:rFonts w:ascii="Times New Roman" w:eastAsia="Times New Roman" w:hAnsi="Times New Roman" w:cs="Times New Roman"/>
          <w:color w:val="000000"/>
          <w:kern w:val="0"/>
          <w:lang w:eastAsia="en-GB"/>
          <w14:ligatures w14:val="none"/>
        </w:rPr>
        <w:t>Welsh</w:t>
      </w:r>
      <w:r w:rsidR="006F0821" w:rsidRPr="006F0821">
        <w:rPr>
          <w:rFonts w:ascii="Times New Roman" w:eastAsia="Times New Roman" w:hAnsi="Times New Roman" w:cs="Times New Roman"/>
          <w:color w:val="000000"/>
          <w:kern w:val="0"/>
          <w:lang w:eastAsia="en-GB"/>
          <w14:ligatures w14:val="none"/>
        </w:rPr>
        <w:t xml:space="preserve"> </w:t>
      </w:r>
      <w:proofErr w:type="gramStart"/>
      <w:r>
        <w:rPr>
          <w:rFonts w:ascii="Times New Roman" w:eastAsia="Times New Roman" w:hAnsi="Times New Roman" w:cs="Times New Roman"/>
          <w:color w:val="000000"/>
          <w:kern w:val="0"/>
          <w:lang w:eastAsia="en-GB"/>
          <w14:ligatures w14:val="none"/>
        </w:rPr>
        <w:t>G</w:t>
      </w:r>
      <w:r w:rsidR="006F0821" w:rsidRPr="006F0821">
        <w:rPr>
          <w:rFonts w:ascii="Times New Roman" w:eastAsia="Times New Roman" w:hAnsi="Times New Roman" w:cs="Times New Roman"/>
          <w:color w:val="000000"/>
          <w:kern w:val="0"/>
          <w:lang w:eastAsia="en-GB"/>
          <w14:ligatures w14:val="none"/>
        </w:rPr>
        <w:t>overnment .</w:t>
      </w:r>
      <w:proofErr w:type="gramEnd"/>
      <w:r w:rsidR="006F0821" w:rsidRPr="006F0821">
        <w:rPr>
          <w:rFonts w:ascii="Times New Roman" w:eastAsia="Times New Roman" w:hAnsi="Times New Roman" w:cs="Times New Roman"/>
          <w:color w:val="000000"/>
          <w:kern w:val="0"/>
          <w:lang w:eastAsia="en-GB"/>
          <w14:ligatures w14:val="none"/>
        </w:rPr>
        <w:t xml:space="preserve"> “Assessment and the New Curriculum.” </w:t>
      </w:r>
      <w:r w:rsidR="006F0821" w:rsidRPr="006F0821">
        <w:rPr>
          <w:rFonts w:ascii="Times New Roman" w:eastAsia="Times New Roman" w:hAnsi="Times New Roman" w:cs="Times New Roman"/>
          <w:i/>
          <w:iCs/>
          <w:color w:val="000000"/>
          <w:kern w:val="0"/>
          <w:lang w:eastAsia="en-GB"/>
          <w14:ligatures w14:val="none"/>
        </w:rPr>
        <w:t>Education Wales</w:t>
      </w:r>
      <w:r w:rsidR="006F0821" w:rsidRPr="006F0821">
        <w:rPr>
          <w:rFonts w:ascii="Times New Roman" w:eastAsia="Times New Roman" w:hAnsi="Times New Roman" w:cs="Times New Roman"/>
          <w:color w:val="000000"/>
          <w:kern w:val="0"/>
          <w:lang w:eastAsia="en-GB"/>
          <w14:ligatures w14:val="none"/>
        </w:rPr>
        <w:t xml:space="preserve">, 26 Apr. 2019, </w:t>
      </w:r>
      <w:proofErr w:type="gramStart"/>
      <w:r w:rsidR="006F0821" w:rsidRPr="006F0821">
        <w:rPr>
          <w:rFonts w:ascii="Times New Roman" w:eastAsia="Times New Roman" w:hAnsi="Times New Roman" w:cs="Times New Roman"/>
          <w:color w:val="000000"/>
          <w:kern w:val="0"/>
          <w:lang w:eastAsia="en-GB"/>
          <w14:ligatures w14:val="none"/>
        </w:rPr>
        <w:t>educationwales.blog.gov.wales</w:t>
      </w:r>
      <w:proofErr w:type="gramEnd"/>
      <w:r w:rsidR="006F0821" w:rsidRPr="006F0821">
        <w:rPr>
          <w:rFonts w:ascii="Times New Roman" w:eastAsia="Times New Roman" w:hAnsi="Times New Roman" w:cs="Times New Roman"/>
          <w:color w:val="000000"/>
          <w:kern w:val="0"/>
          <w:lang w:eastAsia="en-GB"/>
          <w14:ligatures w14:val="none"/>
        </w:rPr>
        <w:t>/2019/04/26/assessment-and-the-new-curriculum/#:~:text=.</w:t>
      </w:r>
      <w:r w:rsidR="00FE64D3">
        <w:rPr>
          <w:rFonts w:ascii="Times New Roman" w:eastAsia="Times New Roman" w:hAnsi="Times New Roman" w:cs="Times New Roman"/>
          <w:color w:val="000000"/>
          <w:kern w:val="0"/>
          <w:lang w:eastAsia="en-GB"/>
          <w14:ligatures w14:val="none"/>
        </w:rPr>
        <w:t xml:space="preserve"> </w:t>
      </w:r>
      <w:r w:rsidR="00FE64D3">
        <w:rPr>
          <w:rFonts w:ascii="Times New Roman" w:eastAsia="Times New Roman" w:hAnsi="Times New Roman" w:cs="Times New Roman"/>
          <w:color w:val="000000"/>
          <w:kern w:val="0"/>
          <w:lang w:eastAsia="en-GB"/>
          <w14:ligatures w14:val="none"/>
        </w:rPr>
        <w:t>(accessed on 18/03/24)</w:t>
      </w:r>
    </w:p>
    <w:p w14:paraId="25F80F75" w14:textId="2BB31F26" w:rsidR="006F0821" w:rsidRDefault="006F0821" w:rsidP="006F0821">
      <w:pPr>
        <w:spacing w:line="480" w:lineRule="atLeast"/>
        <w:ind w:hanging="720"/>
        <w:rPr>
          <w:rFonts w:ascii="Times New Roman" w:eastAsia="Times New Roman" w:hAnsi="Times New Roman" w:cs="Times New Roman"/>
          <w:color w:val="000000"/>
          <w:kern w:val="0"/>
          <w:lang w:eastAsia="en-GB"/>
          <w14:ligatures w14:val="none"/>
        </w:rPr>
      </w:pPr>
    </w:p>
    <w:p w14:paraId="545006B4" w14:textId="77777777" w:rsidR="00887FD9" w:rsidRPr="006F0821" w:rsidRDefault="00887FD9" w:rsidP="006F0821">
      <w:pPr>
        <w:spacing w:line="480" w:lineRule="atLeast"/>
        <w:ind w:hanging="720"/>
        <w:rPr>
          <w:rFonts w:ascii="Times New Roman" w:eastAsia="Times New Roman" w:hAnsi="Times New Roman" w:cs="Times New Roman"/>
          <w:color w:val="000000"/>
          <w:kern w:val="0"/>
          <w:lang w:eastAsia="en-GB"/>
          <w14:ligatures w14:val="none"/>
        </w:rPr>
      </w:pPr>
    </w:p>
    <w:p w14:paraId="19DCFE1D" w14:textId="77777777" w:rsidR="00FE64D3" w:rsidRDefault="006F0821" w:rsidP="00FE64D3">
      <w:pPr>
        <w:spacing w:line="480" w:lineRule="atLeast"/>
        <w:ind w:hanging="720"/>
        <w:rPr>
          <w:rFonts w:ascii="Times New Roman" w:eastAsia="Times New Roman" w:hAnsi="Times New Roman" w:cs="Times New Roman"/>
          <w:color w:val="000000"/>
          <w:kern w:val="0"/>
          <w:lang w:eastAsia="en-GB"/>
          <w14:ligatures w14:val="none"/>
        </w:rPr>
      </w:pPr>
      <w:r w:rsidRPr="006F0821">
        <w:rPr>
          <w:rFonts w:ascii="Times New Roman" w:eastAsia="Times New Roman" w:hAnsi="Times New Roman" w:cs="Times New Roman"/>
          <w:color w:val="000000"/>
          <w:kern w:val="0"/>
          <w:lang w:eastAsia="en-GB"/>
          <w14:ligatures w14:val="none"/>
        </w:rPr>
        <w:t xml:space="preserve">Welsh </w:t>
      </w:r>
      <w:r w:rsidR="00887FD9" w:rsidRPr="006F0821">
        <w:rPr>
          <w:rFonts w:ascii="Times New Roman" w:eastAsia="Times New Roman" w:hAnsi="Times New Roman" w:cs="Times New Roman"/>
          <w:color w:val="000000"/>
          <w:kern w:val="0"/>
          <w:lang w:eastAsia="en-GB"/>
          <w14:ligatures w14:val="none"/>
        </w:rPr>
        <w:t>Government.</w:t>
      </w:r>
      <w:r w:rsidRPr="006F0821">
        <w:rPr>
          <w:rFonts w:ascii="Times New Roman" w:eastAsia="Times New Roman" w:hAnsi="Times New Roman" w:cs="Times New Roman"/>
          <w:color w:val="000000"/>
          <w:kern w:val="0"/>
          <w:lang w:eastAsia="en-GB"/>
          <w14:ligatures w14:val="none"/>
        </w:rPr>
        <w:t xml:space="preserve"> “What’s Changing in Assessment? - Hwb.” </w:t>
      </w:r>
      <w:proofErr w:type="spellStart"/>
      <w:r w:rsidRPr="006F0821">
        <w:rPr>
          <w:rFonts w:ascii="Times New Roman" w:eastAsia="Times New Roman" w:hAnsi="Times New Roman" w:cs="Times New Roman"/>
          <w:i/>
          <w:iCs/>
          <w:color w:val="000000"/>
          <w:kern w:val="0"/>
          <w:lang w:eastAsia="en-GB"/>
          <w14:ligatures w14:val="none"/>
        </w:rPr>
        <w:t>Hwb.gov.wales</w:t>
      </w:r>
      <w:proofErr w:type="spellEnd"/>
      <w:r w:rsidRPr="006F0821">
        <w:rPr>
          <w:rFonts w:ascii="Times New Roman" w:eastAsia="Times New Roman" w:hAnsi="Times New Roman" w:cs="Times New Roman"/>
          <w:color w:val="000000"/>
          <w:kern w:val="0"/>
          <w:lang w:eastAsia="en-GB"/>
          <w14:ligatures w14:val="none"/>
        </w:rPr>
        <w:t xml:space="preserve">, 10 Jan. 2022, </w:t>
      </w:r>
      <w:proofErr w:type="gramStart"/>
      <w:r w:rsidRPr="006F0821">
        <w:rPr>
          <w:rFonts w:ascii="Times New Roman" w:eastAsia="Times New Roman" w:hAnsi="Times New Roman" w:cs="Times New Roman"/>
          <w:color w:val="000000"/>
          <w:kern w:val="0"/>
          <w:lang w:eastAsia="en-GB"/>
          <w14:ligatures w14:val="none"/>
        </w:rPr>
        <w:t>hwb.gov.wales</w:t>
      </w:r>
      <w:proofErr w:type="gramEnd"/>
      <w:r w:rsidRPr="006F0821">
        <w:rPr>
          <w:rFonts w:ascii="Times New Roman" w:eastAsia="Times New Roman" w:hAnsi="Times New Roman" w:cs="Times New Roman"/>
          <w:color w:val="000000"/>
          <w:kern w:val="0"/>
          <w:lang w:eastAsia="en-GB"/>
          <w14:ligatures w14:val="none"/>
        </w:rPr>
        <w:t>/curriculum-for-wales/assessment-arrangements/what-s-changing-in-assessment.</w:t>
      </w:r>
      <w:r w:rsidR="00FE64D3">
        <w:rPr>
          <w:rFonts w:ascii="Times New Roman" w:eastAsia="Times New Roman" w:hAnsi="Times New Roman" w:cs="Times New Roman"/>
          <w:color w:val="000000"/>
          <w:kern w:val="0"/>
          <w:lang w:eastAsia="en-GB"/>
          <w14:ligatures w14:val="none"/>
        </w:rPr>
        <w:t xml:space="preserve"> </w:t>
      </w:r>
      <w:r w:rsidR="00FE64D3">
        <w:rPr>
          <w:rFonts w:ascii="Times New Roman" w:eastAsia="Times New Roman" w:hAnsi="Times New Roman" w:cs="Times New Roman"/>
          <w:color w:val="000000"/>
          <w:kern w:val="0"/>
          <w:lang w:eastAsia="en-GB"/>
          <w14:ligatures w14:val="none"/>
        </w:rPr>
        <w:t>(accessed on 18/03/24)</w:t>
      </w:r>
    </w:p>
    <w:p w14:paraId="3875C037" w14:textId="4E0D663E" w:rsidR="006F0821" w:rsidRDefault="006F0821" w:rsidP="006F0821">
      <w:pPr>
        <w:spacing w:line="480" w:lineRule="atLeast"/>
        <w:ind w:hanging="720"/>
        <w:rPr>
          <w:rFonts w:ascii="Times New Roman" w:eastAsia="Times New Roman" w:hAnsi="Times New Roman" w:cs="Times New Roman"/>
          <w:color w:val="000000"/>
          <w:kern w:val="0"/>
          <w:lang w:eastAsia="en-GB"/>
          <w14:ligatures w14:val="none"/>
        </w:rPr>
      </w:pPr>
    </w:p>
    <w:p w14:paraId="26BF9C77" w14:textId="77777777" w:rsidR="00887FD9" w:rsidRPr="006F0821" w:rsidRDefault="00887FD9" w:rsidP="006F0821">
      <w:pPr>
        <w:spacing w:line="480" w:lineRule="atLeast"/>
        <w:ind w:hanging="720"/>
        <w:rPr>
          <w:rFonts w:ascii="Times New Roman" w:eastAsia="Times New Roman" w:hAnsi="Times New Roman" w:cs="Times New Roman"/>
          <w:color w:val="000000"/>
          <w:kern w:val="0"/>
          <w:lang w:eastAsia="en-GB"/>
          <w14:ligatures w14:val="none"/>
        </w:rPr>
      </w:pPr>
    </w:p>
    <w:p w14:paraId="5A3D696B" w14:textId="77777777" w:rsidR="007A36CE" w:rsidRDefault="006F0821" w:rsidP="007A36CE">
      <w:pPr>
        <w:spacing w:line="480" w:lineRule="atLeast"/>
        <w:ind w:hanging="720"/>
        <w:rPr>
          <w:rFonts w:ascii="Times New Roman" w:eastAsia="Times New Roman" w:hAnsi="Times New Roman" w:cs="Times New Roman"/>
          <w:color w:val="000000"/>
          <w:kern w:val="0"/>
          <w:lang w:eastAsia="en-GB"/>
          <w14:ligatures w14:val="none"/>
        </w:rPr>
      </w:pPr>
      <w:r w:rsidRPr="006F0821">
        <w:rPr>
          <w:rFonts w:ascii="Times New Roman" w:eastAsia="Times New Roman" w:hAnsi="Times New Roman" w:cs="Times New Roman"/>
          <w:color w:val="000000"/>
          <w:kern w:val="0"/>
          <w:lang w:eastAsia="en-GB"/>
          <w14:ligatures w14:val="none"/>
        </w:rPr>
        <w:t>Welsh Government. “Cross-Curricular Skills Frameworks - Hwb.” </w:t>
      </w:r>
      <w:proofErr w:type="spellStart"/>
      <w:r w:rsidRPr="006F0821">
        <w:rPr>
          <w:rFonts w:ascii="Times New Roman" w:eastAsia="Times New Roman" w:hAnsi="Times New Roman" w:cs="Times New Roman"/>
          <w:i/>
          <w:iCs/>
          <w:color w:val="000000"/>
          <w:kern w:val="0"/>
          <w:lang w:eastAsia="en-GB"/>
          <w14:ligatures w14:val="none"/>
        </w:rPr>
        <w:t>Hwb.gov.wales</w:t>
      </w:r>
      <w:proofErr w:type="spellEnd"/>
      <w:r w:rsidRPr="006F0821">
        <w:rPr>
          <w:rFonts w:ascii="Times New Roman" w:eastAsia="Times New Roman" w:hAnsi="Times New Roman" w:cs="Times New Roman"/>
          <w:color w:val="000000"/>
          <w:kern w:val="0"/>
          <w:lang w:eastAsia="en-GB"/>
          <w14:ligatures w14:val="none"/>
        </w:rPr>
        <w:t xml:space="preserve">, 2022, </w:t>
      </w:r>
      <w:proofErr w:type="gramStart"/>
      <w:r w:rsidRPr="006F0821">
        <w:rPr>
          <w:rFonts w:ascii="Times New Roman" w:eastAsia="Times New Roman" w:hAnsi="Times New Roman" w:cs="Times New Roman"/>
          <w:color w:val="000000"/>
          <w:kern w:val="0"/>
          <w:lang w:eastAsia="en-GB"/>
          <w14:ligatures w14:val="none"/>
        </w:rPr>
        <w:t>hwb.gov.wales</w:t>
      </w:r>
      <w:proofErr w:type="gramEnd"/>
      <w:r w:rsidRPr="006F0821">
        <w:rPr>
          <w:rFonts w:ascii="Times New Roman" w:eastAsia="Times New Roman" w:hAnsi="Times New Roman" w:cs="Times New Roman"/>
          <w:color w:val="000000"/>
          <w:kern w:val="0"/>
          <w:lang w:eastAsia="en-GB"/>
          <w14:ligatures w14:val="none"/>
        </w:rPr>
        <w:t>/curriculum-for-wales/cross-curricular-skills-frameworks.</w:t>
      </w:r>
      <w:r w:rsidR="007A36CE">
        <w:rPr>
          <w:rFonts w:ascii="Times New Roman" w:eastAsia="Times New Roman" w:hAnsi="Times New Roman" w:cs="Times New Roman"/>
          <w:color w:val="000000"/>
          <w:kern w:val="0"/>
          <w:lang w:eastAsia="en-GB"/>
          <w14:ligatures w14:val="none"/>
        </w:rPr>
        <w:t xml:space="preserve"> </w:t>
      </w:r>
      <w:r w:rsidR="007A36CE">
        <w:rPr>
          <w:rFonts w:ascii="Times New Roman" w:eastAsia="Times New Roman" w:hAnsi="Times New Roman" w:cs="Times New Roman"/>
          <w:color w:val="000000"/>
          <w:kern w:val="0"/>
          <w:lang w:eastAsia="en-GB"/>
          <w14:ligatures w14:val="none"/>
        </w:rPr>
        <w:t>(accessed on 25/03/24)</w:t>
      </w:r>
    </w:p>
    <w:p w14:paraId="185BC71D" w14:textId="01021234" w:rsidR="006F0821" w:rsidRDefault="006F0821" w:rsidP="006F0821">
      <w:pPr>
        <w:spacing w:line="480" w:lineRule="atLeast"/>
        <w:ind w:hanging="720"/>
        <w:rPr>
          <w:rFonts w:ascii="Times New Roman" w:eastAsia="Times New Roman" w:hAnsi="Times New Roman" w:cs="Times New Roman"/>
          <w:color w:val="000000"/>
          <w:kern w:val="0"/>
          <w:lang w:eastAsia="en-GB"/>
          <w14:ligatures w14:val="none"/>
        </w:rPr>
      </w:pPr>
    </w:p>
    <w:p w14:paraId="3CC49480" w14:textId="77777777" w:rsidR="00887FD9" w:rsidRPr="006F0821" w:rsidRDefault="00887FD9" w:rsidP="006F0821">
      <w:pPr>
        <w:spacing w:line="480" w:lineRule="atLeast"/>
        <w:ind w:hanging="720"/>
        <w:rPr>
          <w:rFonts w:ascii="Times New Roman" w:eastAsia="Times New Roman" w:hAnsi="Times New Roman" w:cs="Times New Roman"/>
          <w:color w:val="000000"/>
          <w:kern w:val="0"/>
          <w:lang w:eastAsia="en-GB"/>
          <w14:ligatures w14:val="none"/>
        </w:rPr>
      </w:pPr>
    </w:p>
    <w:p w14:paraId="7DE97765" w14:textId="77777777" w:rsidR="00995794" w:rsidRDefault="006F0821" w:rsidP="00995794">
      <w:pPr>
        <w:spacing w:line="480" w:lineRule="atLeast"/>
        <w:ind w:hanging="720"/>
        <w:rPr>
          <w:rFonts w:ascii="Times New Roman" w:eastAsia="Times New Roman" w:hAnsi="Times New Roman" w:cs="Times New Roman"/>
          <w:color w:val="000000"/>
          <w:kern w:val="0"/>
          <w:lang w:eastAsia="en-GB"/>
          <w14:ligatures w14:val="none"/>
        </w:rPr>
      </w:pPr>
      <w:proofErr w:type="spellStart"/>
      <w:r w:rsidRPr="006F0821">
        <w:rPr>
          <w:rFonts w:ascii="Times New Roman" w:eastAsia="Times New Roman" w:hAnsi="Times New Roman" w:cs="Times New Roman"/>
          <w:color w:val="000000"/>
          <w:kern w:val="0"/>
          <w:lang w:eastAsia="en-GB"/>
          <w14:ligatures w14:val="none"/>
        </w:rPr>
        <w:t>welsh</w:t>
      </w:r>
      <w:proofErr w:type="spellEnd"/>
      <w:r w:rsidRPr="006F0821">
        <w:rPr>
          <w:rFonts w:ascii="Times New Roman" w:eastAsia="Times New Roman" w:hAnsi="Times New Roman" w:cs="Times New Roman"/>
          <w:color w:val="000000"/>
          <w:kern w:val="0"/>
          <w:lang w:eastAsia="en-GB"/>
          <w14:ligatures w14:val="none"/>
        </w:rPr>
        <w:t xml:space="preserve"> government. “Foundation Phase Framework - Hwb.” </w:t>
      </w:r>
      <w:proofErr w:type="spellStart"/>
      <w:r w:rsidRPr="006F0821">
        <w:rPr>
          <w:rFonts w:ascii="Times New Roman" w:eastAsia="Times New Roman" w:hAnsi="Times New Roman" w:cs="Times New Roman"/>
          <w:i/>
          <w:iCs/>
          <w:color w:val="000000"/>
          <w:kern w:val="0"/>
          <w:lang w:eastAsia="en-GB"/>
          <w14:ligatures w14:val="none"/>
        </w:rPr>
        <w:t>Hwb.gov.wales</w:t>
      </w:r>
      <w:proofErr w:type="spellEnd"/>
      <w:r w:rsidRPr="006F0821">
        <w:rPr>
          <w:rFonts w:ascii="Times New Roman" w:eastAsia="Times New Roman" w:hAnsi="Times New Roman" w:cs="Times New Roman"/>
          <w:color w:val="000000"/>
          <w:kern w:val="0"/>
          <w:lang w:eastAsia="en-GB"/>
          <w14:ligatures w14:val="none"/>
        </w:rPr>
        <w:t xml:space="preserve">, 2008, </w:t>
      </w:r>
      <w:proofErr w:type="gramStart"/>
      <w:r w:rsidRPr="006F0821">
        <w:rPr>
          <w:rFonts w:ascii="Times New Roman" w:eastAsia="Times New Roman" w:hAnsi="Times New Roman" w:cs="Times New Roman"/>
          <w:color w:val="000000"/>
          <w:kern w:val="0"/>
          <w:lang w:eastAsia="en-GB"/>
          <w14:ligatures w14:val="none"/>
        </w:rPr>
        <w:t>hwb.gov.wales</w:t>
      </w:r>
      <w:proofErr w:type="gramEnd"/>
      <w:r w:rsidRPr="006F0821">
        <w:rPr>
          <w:rFonts w:ascii="Times New Roman" w:eastAsia="Times New Roman" w:hAnsi="Times New Roman" w:cs="Times New Roman"/>
          <w:color w:val="000000"/>
          <w:kern w:val="0"/>
          <w:lang w:eastAsia="en-GB"/>
          <w14:ligatures w14:val="none"/>
        </w:rPr>
        <w:t>/curriculum-2008/foundation-phase/foundation-phase-framework/.</w:t>
      </w:r>
      <w:r w:rsidR="00995794">
        <w:rPr>
          <w:rFonts w:ascii="Times New Roman" w:eastAsia="Times New Roman" w:hAnsi="Times New Roman" w:cs="Times New Roman"/>
          <w:color w:val="000000"/>
          <w:kern w:val="0"/>
          <w:lang w:eastAsia="en-GB"/>
          <w14:ligatures w14:val="none"/>
        </w:rPr>
        <w:t xml:space="preserve"> </w:t>
      </w:r>
      <w:r w:rsidR="00995794">
        <w:rPr>
          <w:rFonts w:ascii="Times New Roman" w:eastAsia="Times New Roman" w:hAnsi="Times New Roman" w:cs="Times New Roman"/>
          <w:color w:val="000000"/>
          <w:kern w:val="0"/>
          <w:lang w:eastAsia="en-GB"/>
          <w14:ligatures w14:val="none"/>
        </w:rPr>
        <w:t>(accessed on 12/03/23)</w:t>
      </w:r>
    </w:p>
    <w:p w14:paraId="13F261CE" w14:textId="00965E7F" w:rsidR="006F0821" w:rsidRDefault="006F0821" w:rsidP="006F0821">
      <w:pPr>
        <w:spacing w:line="480" w:lineRule="atLeast"/>
        <w:ind w:hanging="720"/>
        <w:rPr>
          <w:rFonts w:ascii="Times New Roman" w:eastAsia="Times New Roman" w:hAnsi="Times New Roman" w:cs="Times New Roman"/>
          <w:color w:val="000000"/>
          <w:kern w:val="0"/>
          <w:lang w:eastAsia="en-GB"/>
          <w14:ligatures w14:val="none"/>
        </w:rPr>
      </w:pPr>
    </w:p>
    <w:p w14:paraId="79FEFD7B" w14:textId="77777777" w:rsidR="00887FD9" w:rsidRPr="006F0821" w:rsidRDefault="00887FD9" w:rsidP="006F0821">
      <w:pPr>
        <w:spacing w:line="480" w:lineRule="atLeast"/>
        <w:ind w:hanging="720"/>
        <w:rPr>
          <w:rFonts w:ascii="Times New Roman" w:eastAsia="Times New Roman" w:hAnsi="Times New Roman" w:cs="Times New Roman"/>
          <w:color w:val="000000"/>
          <w:kern w:val="0"/>
          <w:lang w:eastAsia="en-GB"/>
          <w14:ligatures w14:val="none"/>
        </w:rPr>
      </w:pPr>
    </w:p>
    <w:p w14:paraId="7B77C47A" w14:textId="77777777" w:rsidR="00FE64D3" w:rsidRDefault="006F0821" w:rsidP="00FE64D3">
      <w:pPr>
        <w:spacing w:line="480" w:lineRule="atLeast"/>
        <w:ind w:hanging="720"/>
        <w:rPr>
          <w:rFonts w:ascii="Times New Roman" w:eastAsia="Times New Roman" w:hAnsi="Times New Roman" w:cs="Times New Roman"/>
          <w:color w:val="000000"/>
          <w:kern w:val="0"/>
          <w:lang w:eastAsia="en-GB"/>
          <w14:ligatures w14:val="none"/>
        </w:rPr>
      </w:pPr>
      <w:proofErr w:type="spellStart"/>
      <w:r w:rsidRPr="006F0821">
        <w:rPr>
          <w:rFonts w:ascii="Times New Roman" w:eastAsia="Times New Roman" w:hAnsi="Times New Roman" w:cs="Times New Roman"/>
          <w:color w:val="000000"/>
          <w:kern w:val="0"/>
          <w:lang w:eastAsia="en-GB"/>
          <w14:ligatures w14:val="none"/>
        </w:rPr>
        <w:t>Wiliam</w:t>
      </w:r>
      <w:proofErr w:type="spellEnd"/>
      <w:r w:rsidRPr="006F0821">
        <w:rPr>
          <w:rFonts w:ascii="Times New Roman" w:eastAsia="Times New Roman" w:hAnsi="Times New Roman" w:cs="Times New Roman"/>
          <w:color w:val="000000"/>
          <w:kern w:val="0"/>
          <w:lang w:eastAsia="en-GB"/>
          <w14:ligatures w14:val="none"/>
        </w:rPr>
        <w:t>, Dylan. </w:t>
      </w:r>
      <w:r w:rsidRPr="006F0821">
        <w:rPr>
          <w:rFonts w:ascii="Times New Roman" w:eastAsia="Times New Roman" w:hAnsi="Times New Roman" w:cs="Times New Roman"/>
          <w:i/>
          <w:iCs/>
          <w:color w:val="000000"/>
          <w:kern w:val="0"/>
          <w:lang w:eastAsia="en-GB"/>
          <w14:ligatures w14:val="none"/>
        </w:rPr>
        <w:t>Keeping Learning on Track: Integrating Assessment with Instruction 12</w:t>
      </w:r>
      <w:r w:rsidRPr="006F0821">
        <w:rPr>
          <w:rFonts w:ascii="Times New Roman" w:eastAsia="Times New Roman" w:hAnsi="Times New Roman" w:cs="Times New Roman"/>
          <w:color w:val="000000"/>
          <w:kern w:val="0"/>
          <w:lang w:eastAsia="en-GB"/>
          <w14:ligatures w14:val="none"/>
        </w:rPr>
        <w:t>. 2004.</w:t>
      </w:r>
      <w:r w:rsidR="00FE64D3">
        <w:rPr>
          <w:rFonts w:ascii="Times New Roman" w:eastAsia="Times New Roman" w:hAnsi="Times New Roman" w:cs="Times New Roman"/>
          <w:color w:val="000000"/>
          <w:kern w:val="0"/>
          <w:lang w:eastAsia="en-GB"/>
          <w14:ligatures w14:val="none"/>
        </w:rPr>
        <w:t xml:space="preserve"> </w:t>
      </w:r>
      <w:r w:rsidR="00FE64D3">
        <w:rPr>
          <w:rFonts w:ascii="Times New Roman" w:eastAsia="Times New Roman" w:hAnsi="Times New Roman" w:cs="Times New Roman"/>
          <w:color w:val="000000"/>
          <w:kern w:val="0"/>
          <w:lang w:eastAsia="en-GB"/>
          <w14:ligatures w14:val="none"/>
        </w:rPr>
        <w:t>(accessed on 18/03/24)</w:t>
      </w:r>
    </w:p>
    <w:p w14:paraId="549ECD23" w14:textId="3CB97DA6" w:rsidR="006F0821" w:rsidRPr="006F0821" w:rsidRDefault="006F0821" w:rsidP="006F0821">
      <w:pPr>
        <w:spacing w:line="480" w:lineRule="atLeast"/>
        <w:ind w:hanging="720"/>
        <w:rPr>
          <w:rFonts w:ascii="Times New Roman" w:eastAsia="Times New Roman" w:hAnsi="Times New Roman" w:cs="Times New Roman"/>
          <w:color w:val="000000"/>
          <w:kern w:val="0"/>
          <w:lang w:eastAsia="en-GB"/>
          <w14:ligatures w14:val="none"/>
        </w:rPr>
      </w:pPr>
    </w:p>
    <w:p w14:paraId="710CBFFA" w14:textId="77777777" w:rsidR="00316DE1" w:rsidRPr="00316DE1" w:rsidRDefault="00316DE1">
      <w:pPr>
        <w:rPr>
          <w:b/>
          <w:bCs/>
          <w:sz w:val="22"/>
          <w:szCs w:val="22"/>
          <w:u w:val="single"/>
        </w:rPr>
      </w:pPr>
    </w:p>
    <w:sectPr w:rsidR="00316DE1" w:rsidRPr="00316DE1">
      <w:headerReference w:type="even" r:id="rId14"/>
      <w:headerReference w:type="default" r:id="rId15"/>
      <w:footerReference w:type="even" r:id="rId16"/>
      <w:footerReference w:type="default" r:id="rId17"/>
      <w:headerReference w:type="first" r:id="rId18"/>
      <w:footerReference w:type="firs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0E1CCFA" w14:textId="77777777" w:rsidR="00794281" w:rsidRDefault="00794281" w:rsidP="00685B9B">
      <w:r>
        <w:separator/>
      </w:r>
    </w:p>
  </w:endnote>
  <w:endnote w:type="continuationSeparator" w:id="0">
    <w:p w14:paraId="01F52A50" w14:textId="77777777" w:rsidR="00794281" w:rsidRDefault="00794281" w:rsidP="00685B9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AAE836" w14:textId="77777777" w:rsidR="00685B9B" w:rsidRDefault="00685B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78E6E7" w14:textId="77777777" w:rsidR="00685B9B" w:rsidRDefault="00685B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56C4B4" w14:textId="77777777" w:rsidR="00685B9B" w:rsidRDefault="00685B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9314AA" w14:textId="77777777" w:rsidR="00794281" w:rsidRDefault="00794281" w:rsidP="00685B9B">
      <w:r>
        <w:separator/>
      </w:r>
    </w:p>
  </w:footnote>
  <w:footnote w:type="continuationSeparator" w:id="0">
    <w:p w14:paraId="622836B4" w14:textId="77777777" w:rsidR="00794281" w:rsidRDefault="00794281" w:rsidP="00685B9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2A8D63" w14:textId="77777777" w:rsidR="00685B9B" w:rsidRDefault="00685B9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DB8256" w14:textId="77777777" w:rsidR="00685B9B" w:rsidRDefault="00685B9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D2CBE8" w14:textId="77777777" w:rsidR="00685B9B" w:rsidRDefault="00685B9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075B"/>
    <w:rsid w:val="0002021F"/>
    <w:rsid w:val="00020470"/>
    <w:rsid w:val="00022B4E"/>
    <w:rsid w:val="00031402"/>
    <w:rsid w:val="00032B40"/>
    <w:rsid w:val="0004231D"/>
    <w:rsid w:val="00056899"/>
    <w:rsid w:val="00061B22"/>
    <w:rsid w:val="00065F72"/>
    <w:rsid w:val="00071908"/>
    <w:rsid w:val="00073022"/>
    <w:rsid w:val="00086AFC"/>
    <w:rsid w:val="00092C21"/>
    <w:rsid w:val="000946BE"/>
    <w:rsid w:val="000A54C0"/>
    <w:rsid w:val="000B1B24"/>
    <w:rsid w:val="000B5DF2"/>
    <w:rsid w:val="000D4C7D"/>
    <w:rsid w:val="000D7E05"/>
    <w:rsid w:val="000E6C9F"/>
    <w:rsid w:val="000F5AF6"/>
    <w:rsid w:val="001006E3"/>
    <w:rsid w:val="001045AC"/>
    <w:rsid w:val="0012146E"/>
    <w:rsid w:val="0014663A"/>
    <w:rsid w:val="0015272B"/>
    <w:rsid w:val="0016217C"/>
    <w:rsid w:val="001B0AFE"/>
    <w:rsid w:val="001B3B1A"/>
    <w:rsid w:val="001C1E4D"/>
    <w:rsid w:val="001D3490"/>
    <w:rsid w:val="001D622D"/>
    <w:rsid w:val="001E7865"/>
    <w:rsid w:val="001F258B"/>
    <w:rsid w:val="002248BE"/>
    <w:rsid w:val="002252F1"/>
    <w:rsid w:val="00231804"/>
    <w:rsid w:val="00233966"/>
    <w:rsid w:val="00240A32"/>
    <w:rsid w:val="00253C36"/>
    <w:rsid w:val="002641A3"/>
    <w:rsid w:val="00271836"/>
    <w:rsid w:val="00286906"/>
    <w:rsid w:val="002A4A29"/>
    <w:rsid w:val="002A5671"/>
    <w:rsid w:val="002E2B40"/>
    <w:rsid w:val="002E6011"/>
    <w:rsid w:val="002F457A"/>
    <w:rsid w:val="00307B9C"/>
    <w:rsid w:val="00310394"/>
    <w:rsid w:val="00310864"/>
    <w:rsid w:val="00316DE1"/>
    <w:rsid w:val="0032068B"/>
    <w:rsid w:val="003251BD"/>
    <w:rsid w:val="003257B7"/>
    <w:rsid w:val="00340151"/>
    <w:rsid w:val="003522EC"/>
    <w:rsid w:val="00357427"/>
    <w:rsid w:val="00371132"/>
    <w:rsid w:val="003746BF"/>
    <w:rsid w:val="00392255"/>
    <w:rsid w:val="00395086"/>
    <w:rsid w:val="003C028F"/>
    <w:rsid w:val="003C0EFD"/>
    <w:rsid w:val="003C6688"/>
    <w:rsid w:val="003E6CAB"/>
    <w:rsid w:val="0041702C"/>
    <w:rsid w:val="00422296"/>
    <w:rsid w:val="00441F66"/>
    <w:rsid w:val="00454F9C"/>
    <w:rsid w:val="0047665E"/>
    <w:rsid w:val="00481704"/>
    <w:rsid w:val="0048529D"/>
    <w:rsid w:val="0049040D"/>
    <w:rsid w:val="004B4BB1"/>
    <w:rsid w:val="004C3B6E"/>
    <w:rsid w:val="004D79A1"/>
    <w:rsid w:val="004F27BB"/>
    <w:rsid w:val="00516F4D"/>
    <w:rsid w:val="005A32B3"/>
    <w:rsid w:val="005B0358"/>
    <w:rsid w:val="005C5C68"/>
    <w:rsid w:val="005E5FD5"/>
    <w:rsid w:val="005F2406"/>
    <w:rsid w:val="005F63F3"/>
    <w:rsid w:val="00601F22"/>
    <w:rsid w:val="00603561"/>
    <w:rsid w:val="0061706A"/>
    <w:rsid w:val="006229A8"/>
    <w:rsid w:val="00635C19"/>
    <w:rsid w:val="006471FC"/>
    <w:rsid w:val="00670F43"/>
    <w:rsid w:val="0067140A"/>
    <w:rsid w:val="0067599F"/>
    <w:rsid w:val="006840F4"/>
    <w:rsid w:val="00685B9B"/>
    <w:rsid w:val="006934DF"/>
    <w:rsid w:val="006A1AFA"/>
    <w:rsid w:val="006A2C1D"/>
    <w:rsid w:val="006A3E26"/>
    <w:rsid w:val="006A5E15"/>
    <w:rsid w:val="006C2C9F"/>
    <w:rsid w:val="006D062A"/>
    <w:rsid w:val="006D279E"/>
    <w:rsid w:val="006D6E41"/>
    <w:rsid w:val="006E747F"/>
    <w:rsid w:val="006F0821"/>
    <w:rsid w:val="006F20CE"/>
    <w:rsid w:val="006F4E91"/>
    <w:rsid w:val="007035A8"/>
    <w:rsid w:val="00714B6F"/>
    <w:rsid w:val="00716FF1"/>
    <w:rsid w:val="00727850"/>
    <w:rsid w:val="00740936"/>
    <w:rsid w:val="00744772"/>
    <w:rsid w:val="00746B45"/>
    <w:rsid w:val="007546F4"/>
    <w:rsid w:val="00767303"/>
    <w:rsid w:val="00780D1D"/>
    <w:rsid w:val="00781B4B"/>
    <w:rsid w:val="00784C0B"/>
    <w:rsid w:val="00794281"/>
    <w:rsid w:val="007A2EFE"/>
    <w:rsid w:val="007A36CE"/>
    <w:rsid w:val="007A58EB"/>
    <w:rsid w:val="007B33C8"/>
    <w:rsid w:val="007C2AF9"/>
    <w:rsid w:val="007C3131"/>
    <w:rsid w:val="007C63A3"/>
    <w:rsid w:val="007F76DF"/>
    <w:rsid w:val="00802833"/>
    <w:rsid w:val="00804968"/>
    <w:rsid w:val="00826DE3"/>
    <w:rsid w:val="00830D72"/>
    <w:rsid w:val="00830E3E"/>
    <w:rsid w:val="008613B4"/>
    <w:rsid w:val="0087036B"/>
    <w:rsid w:val="00887FD9"/>
    <w:rsid w:val="00890888"/>
    <w:rsid w:val="0089449A"/>
    <w:rsid w:val="008A2D25"/>
    <w:rsid w:val="008A54F0"/>
    <w:rsid w:val="008C3593"/>
    <w:rsid w:val="008E0220"/>
    <w:rsid w:val="008F5CC6"/>
    <w:rsid w:val="008F5FF6"/>
    <w:rsid w:val="008F6A39"/>
    <w:rsid w:val="00902EC8"/>
    <w:rsid w:val="009044AB"/>
    <w:rsid w:val="00910520"/>
    <w:rsid w:val="009138A4"/>
    <w:rsid w:val="00913E8A"/>
    <w:rsid w:val="009369FC"/>
    <w:rsid w:val="0094657B"/>
    <w:rsid w:val="009574B8"/>
    <w:rsid w:val="00957BA0"/>
    <w:rsid w:val="00984E8C"/>
    <w:rsid w:val="00991775"/>
    <w:rsid w:val="00995794"/>
    <w:rsid w:val="00995BBF"/>
    <w:rsid w:val="009B16D2"/>
    <w:rsid w:val="009B39F2"/>
    <w:rsid w:val="009B7D05"/>
    <w:rsid w:val="009D3389"/>
    <w:rsid w:val="009D50F8"/>
    <w:rsid w:val="009E5ABA"/>
    <w:rsid w:val="009F1B79"/>
    <w:rsid w:val="009F5CB7"/>
    <w:rsid w:val="009F6B58"/>
    <w:rsid w:val="00A117BB"/>
    <w:rsid w:val="00A2215B"/>
    <w:rsid w:val="00A60CBF"/>
    <w:rsid w:val="00A65A48"/>
    <w:rsid w:val="00A720B2"/>
    <w:rsid w:val="00A725EF"/>
    <w:rsid w:val="00A82641"/>
    <w:rsid w:val="00AA1022"/>
    <w:rsid w:val="00AA58C6"/>
    <w:rsid w:val="00AD7158"/>
    <w:rsid w:val="00B07314"/>
    <w:rsid w:val="00B07C2C"/>
    <w:rsid w:val="00B127CD"/>
    <w:rsid w:val="00B22696"/>
    <w:rsid w:val="00B3799D"/>
    <w:rsid w:val="00B55D0C"/>
    <w:rsid w:val="00B806AF"/>
    <w:rsid w:val="00B953A8"/>
    <w:rsid w:val="00B95E69"/>
    <w:rsid w:val="00BA381A"/>
    <w:rsid w:val="00BA3B24"/>
    <w:rsid w:val="00BA565A"/>
    <w:rsid w:val="00BB2908"/>
    <w:rsid w:val="00BB6A72"/>
    <w:rsid w:val="00BD50E6"/>
    <w:rsid w:val="00BD6655"/>
    <w:rsid w:val="00BE075B"/>
    <w:rsid w:val="00BE2643"/>
    <w:rsid w:val="00BE410B"/>
    <w:rsid w:val="00BE49AF"/>
    <w:rsid w:val="00BE7E49"/>
    <w:rsid w:val="00C06375"/>
    <w:rsid w:val="00C1028F"/>
    <w:rsid w:val="00C21759"/>
    <w:rsid w:val="00C23839"/>
    <w:rsid w:val="00C30550"/>
    <w:rsid w:val="00C31B28"/>
    <w:rsid w:val="00C3335B"/>
    <w:rsid w:val="00C51B83"/>
    <w:rsid w:val="00C5246D"/>
    <w:rsid w:val="00C55B6D"/>
    <w:rsid w:val="00C61F18"/>
    <w:rsid w:val="00C76BC1"/>
    <w:rsid w:val="00C92D47"/>
    <w:rsid w:val="00C93C2E"/>
    <w:rsid w:val="00CC069A"/>
    <w:rsid w:val="00CD0102"/>
    <w:rsid w:val="00D06C33"/>
    <w:rsid w:val="00D07CE7"/>
    <w:rsid w:val="00D1186D"/>
    <w:rsid w:val="00D22D7C"/>
    <w:rsid w:val="00D562C2"/>
    <w:rsid w:val="00D62976"/>
    <w:rsid w:val="00D64745"/>
    <w:rsid w:val="00D71508"/>
    <w:rsid w:val="00D76BB1"/>
    <w:rsid w:val="00D8681E"/>
    <w:rsid w:val="00D955ED"/>
    <w:rsid w:val="00D96871"/>
    <w:rsid w:val="00D97F67"/>
    <w:rsid w:val="00DB4BC1"/>
    <w:rsid w:val="00DB6852"/>
    <w:rsid w:val="00DC104A"/>
    <w:rsid w:val="00DE6F1E"/>
    <w:rsid w:val="00DF28BC"/>
    <w:rsid w:val="00DF6A95"/>
    <w:rsid w:val="00E13672"/>
    <w:rsid w:val="00E245A4"/>
    <w:rsid w:val="00E3645C"/>
    <w:rsid w:val="00E63E63"/>
    <w:rsid w:val="00E74FC9"/>
    <w:rsid w:val="00E80E50"/>
    <w:rsid w:val="00E85C26"/>
    <w:rsid w:val="00E9497A"/>
    <w:rsid w:val="00E967FF"/>
    <w:rsid w:val="00EA29DE"/>
    <w:rsid w:val="00EB1821"/>
    <w:rsid w:val="00EE1A9B"/>
    <w:rsid w:val="00EE68A6"/>
    <w:rsid w:val="00EE713B"/>
    <w:rsid w:val="00EF156C"/>
    <w:rsid w:val="00F03978"/>
    <w:rsid w:val="00F10C1D"/>
    <w:rsid w:val="00F25E90"/>
    <w:rsid w:val="00F3036D"/>
    <w:rsid w:val="00F32CFB"/>
    <w:rsid w:val="00F3609D"/>
    <w:rsid w:val="00F40CC2"/>
    <w:rsid w:val="00F60733"/>
    <w:rsid w:val="00F6762B"/>
    <w:rsid w:val="00F917BD"/>
    <w:rsid w:val="00FB1B45"/>
    <w:rsid w:val="00FB275B"/>
    <w:rsid w:val="00FB78C8"/>
    <w:rsid w:val="00FC3D19"/>
    <w:rsid w:val="00FD2DC7"/>
    <w:rsid w:val="00FD505B"/>
    <w:rsid w:val="00FD7CDF"/>
    <w:rsid w:val="00FE3AD3"/>
    <w:rsid w:val="00FE64D3"/>
    <w:rsid w:val="00FE6DAF"/>
    <w:rsid w:val="00FF3026"/>
    <w:rsid w:val="00FF48F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B5E85D4"/>
  <w15:chartTrackingRefBased/>
  <w15:docId w15:val="{3604B7D1-A048-E54B-81FF-5198A1B7BE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63F3"/>
  </w:style>
  <w:style w:type="paragraph" w:styleId="Heading1">
    <w:name w:val="heading 1"/>
    <w:basedOn w:val="Normal"/>
    <w:link w:val="Heading1Char"/>
    <w:uiPriority w:val="9"/>
    <w:qFormat/>
    <w:rsid w:val="006F0821"/>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85B9B"/>
    <w:pPr>
      <w:tabs>
        <w:tab w:val="center" w:pos="4513"/>
        <w:tab w:val="right" w:pos="9026"/>
      </w:tabs>
    </w:pPr>
  </w:style>
  <w:style w:type="character" w:customStyle="1" w:styleId="HeaderChar">
    <w:name w:val="Header Char"/>
    <w:basedOn w:val="DefaultParagraphFont"/>
    <w:link w:val="Header"/>
    <w:uiPriority w:val="99"/>
    <w:rsid w:val="00685B9B"/>
  </w:style>
  <w:style w:type="paragraph" w:styleId="Footer">
    <w:name w:val="footer"/>
    <w:basedOn w:val="Normal"/>
    <w:link w:val="FooterChar"/>
    <w:uiPriority w:val="99"/>
    <w:unhideWhenUsed/>
    <w:rsid w:val="00685B9B"/>
    <w:pPr>
      <w:tabs>
        <w:tab w:val="center" w:pos="4513"/>
        <w:tab w:val="right" w:pos="9026"/>
      </w:tabs>
    </w:pPr>
  </w:style>
  <w:style w:type="character" w:customStyle="1" w:styleId="FooterChar">
    <w:name w:val="Footer Char"/>
    <w:basedOn w:val="DefaultParagraphFont"/>
    <w:link w:val="Footer"/>
    <w:uiPriority w:val="99"/>
    <w:rsid w:val="00685B9B"/>
  </w:style>
  <w:style w:type="character" w:customStyle="1" w:styleId="Heading1Char">
    <w:name w:val="Heading 1 Char"/>
    <w:basedOn w:val="DefaultParagraphFont"/>
    <w:link w:val="Heading1"/>
    <w:uiPriority w:val="9"/>
    <w:rsid w:val="006F0821"/>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6F0821"/>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6F0821"/>
  </w:style>
  <w:style w:type="character" w:styleId="Hyperlink">
    <w:name w:val="Hyperlink"/>
    <w:basedOn w:val="DefaultParagraphFont"/>
    <w:uiPriority w:val="99"/>
    <w:unhideWhenUsed/>
    <w:rsid w:val="00887FD9"/>
    <w:rPr>
      <w:color w:val="0563C1" w:themeColor="hyperlink"/>
      <w:u w:val="single"/>
    </w:rPr>
  </w:style>
  <w:style w:type="character" w:styleId="UnresolvedMention">
    <w:name w:val="Unresolved Mention"/>
    <w:basedOn w:val="DefaultParagraphFont"/>
    <w:uiPriority w:val="99"/>
    <w:semiHidden/>
    <w:unhideWhenUsed/>
    <w:rsid w:val="00887FD9"/>
    <w:rPr>
      <w:color w:val="605E5C"/>
      <w:shd w:val="clear" w:color="auto" w:fill="E1DFDD"/>
    </w:rPr>
  </w:style>
  <w:style w:type="table" w:styleId="TableGrid">
    <w:name w:val="Table Grid"/>
    <w:basedOn w:val="TableNormal"/>
    <w:uiPriority w:val="39"/>
    <w:rsid w:val="0039225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1283466">
      <w:bodyDiv w:val="1"/>
      <w:marLeft w:val="0"/>
      <w:marRight w:val="0"/>
      <w:marTop w:val="0"/>
      <w:marBottom w:val="0"/>
      <w:divBdr>
        <w:top w:val="none" w:sz="0" w:space="0" w:color="auto"/>
        <w:left w:val="none" w:sz="0" w:space="0" w:color="auto"/>
        <w:bottom w:val="none" w:sz="0" w:space="0" w:color="auto"/>
        <w:right w:val="none" w:sz="0" w:space="0" w:color="auto"/>
      </w:divBdr>
    </w:div>
    <w:div w:id="1070620101">
      <w:bodyDiv w:val="1"/>
      <w:marLeft w:val="0"/>
      <w:marRight w:val="0"/>
      <w:marTop w:val="0"/>
      <w:marBottom w:val="0"/>
      <w:divBdr>
        <w:top w:val="none" w:sz="0" w:space="0" w:color="auto"/>
        <w:left w:val="none" w:sz="0" w:space="0" w:color="auto"/>
        <w:bottom w:val="none" w:sz="0" w:space="0" w:color="auto"/>
        <w:right w:val="none" w:sz="0" w:space="0" w:color="auto"/>
      </w:divBdr>
    </w:div>
    <w:div w:id="1271473841">
      <w:bodyDiv w:val="1"/>
      <w:marLeft w:val="0"/>
      <w:marRight w:val="0"/>
      <w:marTop w:val="0"/>
      <w:marBottom w:val="0"/>
      <w:divBdr>
        <w:top w:val="none" w:sz="0" w:space="0" w:color="auto"/>
        <w:left w:val="none" w:sz="0" w:space="0" w:color="auto"/>
        <w:bottom w:val="none" w:sz="0" w:space="0" w:color="auto"/>
        <w:right w:val="none" w:sz="0" w:space="0" w:color="auto"/>
      </w:divBdr>
    </w:div>
    <w:div w:id="1629705279">
      <w:bodyDiv w:val="1"/>
      <w:marLeft w:val="0"/>
      <w:marRight w:val="0"/>
      <w:marTop w:val="0"/>
      <w:marBottom w:val="0"/>
      <w:divBdr>
        <w:top w:val="none" w:sz="0" w:space="0" w:color="auto"/>
        <w:left w:val="none" w:sz="0" w:space="0" w:color="auto"/>
        <w:bottom w:val="none" w:sz="0" w:space="0" w:color="auto"/>
        <w:right w:val="none" w:sz="0" w:space="0" w:color="auto"/>
      </w:divBdr>
      <w:divsChild>
        <w:div w:id="1448308663">
          <w:marLeft w:val="-720"/>
          <w:marRight w:val="0"/>
          <w:marTop w:val="0"/>
          <w:marBottom w:val="0"/>
          <w:divBdr>
            <w:top w:val="none" w:sz="0" w:space="0" w:color="auto"/>
            <w:left w:val="none" w:sz="0" w:space="0" w:color="auto"/>
            <w:bottom w:val="none" w:sz="0" w:space="0" w:color="auto"/>
            <w:right w:val="none" w:sz="0" w:space="0" w:color="auto"/>
          </w:divBdr>
        </w:div>
      </w:divsChild>
    </w:div>
    <w:div w:id="18635441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impact.wales/news/12-pedagogical-principles/" TargetMode="External"/><Relationship Id="rId13" Type="http://schemas.openxmlformats.org/officeDocument/2006/relationships/hyperlink" Target="http://www.unicef.org/child-rights-convention/convention-text-childrens-version" TargetMode="External"/><Relationship Id="rId18" Type="http://schemas.openxmlformats.org/officeDocument/2006/relationships/header" Target="header3.xm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www.pentagonplay.co.uk/news-and-info/psychology-learning-through-play" TargetMode="External"/><Relationship Id="rId12" Type="http://schemas.openxmlformats.org/officeDocument/2006/relationships/hyperlink" Target="http://www.stem.org.uk/resources/elibrary/resource/273227/john-hattie-learning-intentions-and-success-criteria" TargetMode="External"/><Relationship Id="rId17" Type="http://schemas.openxmlformats.org/officeDocument/2006/relationships/footer" Target="footer2.xml"/><Relationship Id="rId2" Type="http://schemas.openxmlformats.org/officeDocument/2006/relationships/settings" Target="setting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www.cmu.edu/teaching/assessment/basics/formative-summative.html#:~:text=The%20goal%20of%20summative%20assessment" TargetMode="External"/><Relationship Id="rId11" Type="http://schemas.openxmlformats.org/officeDocument/2006/relationships/hyperlink" Target="http://www.gov.scot/publications/evaluation-impact-implementation-teaching-scotlands-future/pages/3/" TargetMode="External"/><Relationship Id="rId5" Type="http://schemas.openxmlformats.org/officeDocument/2006/relationships/endnotes" Target="endnotes.xml"/><Relationship Id="rId15" Type="http://schemas.openxmlformats.org/officeDocument/2006/relationships/header" Target="header2.xml"/><Relationship Id="rId10" Type="http://schemas.openxmlformats.org/officeDocument/2006/relationships/hyperlink" Target="http://www.bookwidgets.com/blog/2019/03/direct-instruction-a-practical-guide-to-effective-teaching#:~:text=What%20is%20direct%20instruction%3F" TargetMode="External"/><Relationship Id="rId19" Type="http://schemas.openxmlformats.org/officeDocument/2006/relationships/footer" Target="footer3.xml"/><Relationship Id="rId4" Type="http://schemas.openxmlformats.org/officeDocument/2006/relationships/footnotes" Target="footnotes.xml"/><Relationship Id="rId9" Type="http://schemas.openxmlformats.org/officeDocument/2006/relationships/hyperlink" Target="http://www.pearson.com/en-gb/schools/insights-and-events/schools-blog/2017/09/improving-learner-outcomes.html"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296</TotalTime>
  <Pages>10</Pages>
  <Words>3627</Words>
  <Characters>20680</Characters>
  <Application>Microsoft Office Word</Application>
  <DocSecurity>0</DocSecurity>
  <Lines>172</Lines>
  <Paragraphs>48</Paragraphs>
  <ScaleCrop>false</ScaleCrop>
  <Company/>
  <LinksUpToDate>false</LinksUpToDate>
  <CharactersWithSpaces>24259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Nina Williams (2300720)</dc:creator>
  <cp:keywords/>
  <dc:description/>
  <cp:lastModifiedBy>Nina Williams (2300720)</cp:lastModifiedBy>
  <cp:revision>269</cp:revision>
  <dcterms:created xsi:type="dcterms:W3CDTF">2024-03-11T15:41:00Z</dcterms:created>
  <dcterms:modified xsi:type="dcterms:W3CDTF">2024-03-25T14:53:00Z</dcterms:modified>
</cp:coreProperties>
</file>