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FB082DE" wp14:paraId="5E5787A5" wp14:textId="167236CE">
      <w:pPr>
        <w:spacing w:line="276" w:lineRule="auto"/>
        <w:jc w:val="both"/>
      </w:pPr>
      <w:r w:rsidRPr="7FB082DE" w:rsidR="2E44DBBC">
        <w:rPr>
          <w:rFonts w:ascii="Arial" w:hAnsi="Arial" w:eastAsia="Arial" w:cs="Arial"/>
          <w:sz w:val="22"/>
          <w:szCs w:val="22"/>
        </w:rPr>
        <w:t>Name: Saleem Hussain</w:t>
      </w:r>
    </w:p>
    <w:p w:rsidR="2E44DBBC" w:rsidP="7FB082DE" w:rsidRDefault="2E44DBBC" w14:paraId="6A003798" w14:textId="1E34284B">
      <w:pPr>
        <w:spacing w:line="276" w:lineRule="auto"/>
        <w:jc w:val="both"/>
      </w:pPr>
      <w:r w:rsidRPr="7FB082DE" w:rsidR="2E44DBBC">
        <w:rPr>
          <w:rFonts w:ascii="Arial" w:hAnsi="Arial" w:eastAsia="Arial" w:cs="Arial"/>
          <w:sz w:val="22"/>
          <w:szCs w:val="22"/>
        </w:rPr>
        <w:t xml:space="preserve">Student number: </w:t>
      </w:r>
      <w:r w:rsidRPr="7FB082DE" w:rsidR="484F0F5E">
        <w:rPr>
          <w:rFonts w:ascii="Arial" w:hAnsi="Arial" w:eastAsia="Arial" w:cs="Arial"/>
          <w:sz w:val="22"/>
          <w:szCs w:val="22"/>
        </w:rPr>
        <w:t>2506895</w:t>
      </w:r>
    </w:p>
    <w:p w:rsidR="7E96AE26" w:rsidP="7FB082DE" w:rsidRDefault="7E96AE26" w14:paraId="0508C49F" w14:textId="08951636">
      <w:pPr>
        <w:spacing w:line="276" w:lineRule="auto"/>
        <w:jc w:val="both"/>
      </w:pPr>
      <w:r w:rsidRPr="7FB082DE" w:rsidR="7E96AE26">
        <w:rPr>
          <w:rFonts w:ascii="Arial" w:hAnsi="Arial" w:eastAsia="Arial" w:cs="Arial"/>
          <w:sz w:val="22"/>
          <w:szCs w:val="22"/>
        </w:rPr>
        <w:t>Module: Psychology in Health and Social Care</w:t>
      </w:r>
    </w:p>
    <w:p w:rsidR="7E96AE26" w:rsidP="7FB082DE" w:rsidRDefault="7E96AE26" w14:paraId="581C66CE" w14:textId="078AAACF">
      <w:pPr>
        <w:spacing w:line="276" w:lineRule="auto"/>
        <w:jc w:val="both"/>
      </w:pPr>
      <w:r w:rsidRPr="7FB082DE" w:rsidR="7E96AE26">
        <w:rPr>
          <w:rFonts w:ascii="Arial" w:hAnsi="Arial" w:eastAsia="Arial" w:cs="Arial"/>
          <w:sz w:val="22"/>
          <w:szCs w:val="22"/>
        </w:rPr>
        <w:t>Module code: LCHS4010</w:t>
      </w:r>
    </w:p>
    <w:p w:rsidR="7E96AE26" w:rsidP="7FB082DE" w:rsidRDefault="7E96AE26" w14:paraId="040BF216" w14:textId="4AB30A01">
      <w:pPr>
        <w:spacing w:line="276" w:lineRule="auto"/>
        <w:jc w:val="both"/>
      </w:pPr>
      <w:r w:rsidRPr="7FB082DE" w:rsidR="7E96AE26">
        <w:rPr>
          <w:rFonts w:ascii="Arial" w:hAnsi="Arial" w:eastAsia="Arial" w:cs="Arial"/>
          <w:sz w:val="22"/>
          <w:szCs w:val="22"/>
        </w:rPr>
        <w:t xml:space="preserve">Title: </w:t>
      </w:r>
      <w:r w:rsidRPr="7FB082DE" w:rsidR="5955D99B">
        <w:rPr>
          <w:rFonts w:ascii="Arial" w:hAnsi="Arial" w:eastAsia="Arial" w:cs="Arial"/>
          <w:sz w:val="22"/>
          <w:szCs w:val="22"/>
        </w:rPr>
        <w:t>Discuss the impact of social media on mental health in adolescence</w:t>
      </w:r>
    </w:p>
    <w:p w:rsidR="70E5293D" w:rsidP="7FB082DE" w:rsidRDefault="70E5293D" w14:paraId="70B25FAF" w14:textId="6A68D815">
      <w:pPr>
        <w:spacing w:line="276" w:lineRule="auto"/>
        <w:jc w:val="both"/>
      </w:pPr>
      <w:r w:rsidRPr="7FB082DE" w:rsidR="70E5293D">
        <w:rPr>
          <w:rFonts w:ascii="Arial" w:hAnsi="Arial" w:eastAsia="Arial" w:cs="Arial"/>
          <w:sz w:val="22"/>
          <w:szCs w:val="22"/>
        </w:rPr>
        <w:t>Lecturer: Alice Clayton</w:t>
      </w:r>
    </w:p>
    <w:p w:rsidR="5F25F62A" w:rsidP="7FB082DE" w:rsidRDefault="5F25F62A" w14:paraId="6704A1D4" w14:textId="454EEB7E">
      <w:pPr>
        <w:spacing w:line="276" w:lineRule="auto"/>
        <w:jc w:val="both"/>
      </w:pPr>
      <w:r w:rsidRPr="7FB082DE" w:rsidR="5F25F62A">
        <w:rPr>
          <w:rFonts w:ascii="Arial" w:hAnsi="Arial" w:eastAsia="Arial" w:cs="Arial"/>
          <w:sz w:val="22"/>
          <w:szCs w:val="22"/>
        </w:rPr>
        <w:t>Date: 15</w:t>
      </w:r>
      <w:r w:rsidRPr="7FB082DE" w:rsidR="5F25F62A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7FB082DE" w:rsidR="5F25F62A">
        <w:rPr>
          <w:rFonts w:ascii="Arial" w:hAnsi="Arial" w:eastAsia="Arial" w:cs="Arial"/>
          <w:sz w:val="22"/>
          <w:szCs w:val="22"/>
        </w:rPr>
        <w:t xml:space="preserve"> July 2026</w:t>
      </w:r>
    </w:p>
    <w:p w:rsidR="7FB082DE" w:rsidP="7FB082DE" w:rsidRDefault="7FB082DE" w14:paraId="08D238A7" w14:textId="3E418003">
      <w:pPr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7FB082DE" w:rsidP="7FB082DE" w:rsidRDefault="7FB082DE" w14:paraId="4A1BFC72" w14:textId="37D8AB6E">
      <w:pPr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7FB082DE" w:rsidP="7FB082DE" w:rsidRDefault="7FB082DE" w14:paraId="5FC12E59" w14:textId="2EE00C3C">
      <w:pPr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7FB082DE" w:rsidRDefault="7FB082DE" w14:paraId="2572EA28" w14:textId="732CE1A2">
      <w:r>
        <w:br w:type="page"/>
      </w:r>
    </w:p>
    <w:p w:rsidR="4C793866" w:rsidP="7FB082DE" w:rsidRDefault="4C793866" w14:paraId="30832DA2" w14:textId="52539F30">
      <w:pPr>
        <w:pStyle w:val="Normal"/>
        <w:spacing w:line="276" w:lineRule="auto"/>
        <w:jc w:val="both"/>
      </w:pPr>
      <w:r w:rsidRPr="7FB082DE" w:rsidR="4C793866">
        <w:rPr>
          <w:rFonts w:ascii="Arial" w:hAnsi="Arial" w:eastAsia="Arial" w:cs="Arial"/>
          <w:sz w:val="22"/>
          <w:szCs w:val="22"/>
        </w:rPr>
        <w:t>Discuss the Impact of Social Media on Mental Health in Adolescence</w:t>
      </w:r>
    </w:p>
    <w:p w:rsidR="7FB082DE" w:rsidP="7FB082DE" w:rsidRDefault="7FB082DE" w14:paraId="638C2324" w14:textId="733EC3F2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420B0A98" w:rsidP="7FB082DE" w:rsidRDefault="420B0A98" w14:paraId="54B6F01E" w14:textId="5788D06C">
      <w:pPr>
        <w:pStyle w:val="Normal"/>
        <w:spacing w:line="276" w:lineRule="auto"/>
        <w:jc w:val="both"/>
      </w:pPr>
      <w:r w:rsidRPr="7FB082DE" w:rsidR="420B0A98">
        <w:rPr>
          <w:rFonts w:ascii="Arial" w:hAnsi="Arial" w:eastAsia="Arial" w:cs="Arial"/>
          <w:sz w:val="22"/>
          <w:szCs w:val="22"/>
        </w:rPr>
        <w:t>Adolescence</w:t>
      </w:r>
      <w:r w:rsidRPr="7FB082DE" w:rsidR="1F4DE446">
        <w:rPr>
          <w:rFonts w:ascii="Arial" w:hAnsi="Arial" w:eastAsia="Arial" w:cs="Arial"/>
          <w:sz w:val="22"/>
          <w:szCs w:val="22"/>
        </w:rPr>
        <w:t xml:space="preserve"> </w:t>
      </w:r>
      <w:r w:rsidRPr="7FB082DE" w:rsidR="420B0A98">
        <w:rPr>
          <w:rFonts w:ascii="Arial" w:hAnsi="Arial" w:eastAsia="Arial" w:cs="Arial"/>
          <w:sz w:val="22"/>
          <w:szCs w:val="22"/>
        </w:rPr>
        <w:t>is an important</w:t>
      </w:r>
      <w:r w:rsidRPr="7FB082DE" w:rsidR="594623EC">
        <w:rPr>
          <w:rFonts w:ascii="Arial" w:hAnsi="Arial" w:eastAsia="Arial" w:cs="Arial"/>
          <w:sz w:val="22"/>
          <w:szCs w:val="22"/>
        </w:rPr>
        <w:t xml:space="preserve"> </w:t>
      </w:r>
      <w:r w:rsidRPr="7FB082DE" w:rsidR="420B0A98">
        <w:rPr>
          <w:rFonts w:ascii="Arial" w:hAnsi="Arial" w:eastAsia="Arial" w:cs="Arial"/>
          <w:sz w:val="22"/>
          <w:szCs w:val="22"/>
        </w:rPr>
        <w:t xml:space="preserve">period for Physical, cognitive, </w:t>
      </w:r>
      <w:r w:rsidRPr="7FB082DE" w:rsidR="420B0A98">
        <w:rPr>
          <w:rFonts w:ascii="Arial" w:hAnsi="Arial" w:eastAsia="Arial" w:cs="Arial"/>
          <w:sz w:val="22"/>
          <w:szCs w:val="22"/>
        </w:rPr>
        <w:t>emotional</w:t>
      </w:r>
      <w:r w:rsidRPr="7FB082DE" w:rsidR="420B0A98">
        <w:rPr>
          <w:rFonts w:ascii="Arial" w:hAnsi="Arial" w:eastAsia="Arial" w:cs="Arial"/>
          <w:sz w:val="22"/>
          <w:szCs w:val="22"/>
        </w:rPr>
        <w:t xml:space="preserve"> and social </w:t>
      </w:r>
      <w:r w:rsidRPr="7FB082DE" w:rsidR="02CEAA2E">
        <w:rPr>
          <w:rFonts w:ascii="Arial" w:hAnsi="Arial" w:eastAsia="Arial" w:cs="Arial"/>
          <w:sz w:val="22"/>
          <w:szCs w:val="22"/>
        </w:rPr>
        <w:t>development</w:t>
      </w:r>
      <w:r w:rsidRPr="7FB082DE" w:rsidR="29909DA5">
        <w:rPr>
          <w:rFonts w:ascii="Arial" w:hAnsi="Arial" w:eastAsia="Arial" w:cs="Arial"/>
          <w:sz w:val="22"/>
          <w:szCs w:val="22"/>
        </w:rPr>
        <w:t>. This is the period where young people become more independ</w:t>
      </w:r>
      <w:r w:rsidRPr="7FB082DE" w:rsidR="3EC4889C">
        <w:rPr>
          <w:rFonts w:ascii="Arial" w:hAnsi="Arial" w:eastAsia="Arial" w:cs="Arial"/>
          <w:sz w:val="22"/>
          <w:szCs w:val="22"/>
        </w:rPr>
        <w:t xml:space="preserve">ent, this is where they are trying to figure out their </w:t>
      </w:r>
      <w:r w:rsidRPr="7FB082DE" w:rsidR="5EA91D84">
        <w:rPr>
          <w:rFonts w:ascii="Arial" w:hAnsi="Arial" w:eastAsia="Arial" w:cs="Arial"/>
          <w:sz w:val="22"/>
          <w:szCs w:val="22"/>
        </w:rPr>
        <w:t>identities</w:t>
      </w:r>
      <w:r w:rsidRPr="7FB082DE" w:rsidR="5EA91D84">
        <w:rPr>
          <w:rFonts w:ascii="Arial" w:hAnsi="Arial" w:eastAsia="Arial" w:cs="Arial"/>
          <w:sz w:val="22"/>
          <w:szCs w:val="22"/>
        </w:rPr>
        <w:t xml:space="preserve"> and form closer relationships with their peers.</w:t>
      </w:r>
      <w:r w:rsidRPr="7FB082DE" w:rsidR="29909DA5">
        <w:rPr>
          <w:rFonts w:ascii="Arial" w:hAnsi="Arial" w:eastAsia="Arial" w:cs="Arial"/>
          <w:sz w:val="22"/>
          <w:szCs w:val="22"/>
        </w:rPr>
        <w:t xml:space="preserve"> </w:t>
      </w:r>
    </w:p>
    <w:p w:rsidR="58FEC79B" w:rsidP="7FB082DE" w:rsidRDefault="58FEC79B" w14:paraId="3F3DC561" w14:textId="0DE7A6B3">
      <w:pPr>
        <w:pStyle w:val="Normal"/>
        <w:spacing w:line="276" w:lineRule="auto"/>
        <w:jc w:val="both"/>
      </w:pPr>
      <w:r w:rsidRPr="643D93FE" w:rsidR="298D745A">
        <w:rPr>
          <w:rFonts w:ascii="Arial" w:hAnsi="Arial" w:eastAsia="Arial" w:cs="Arial"/>
          <w:sz w:val="22"/>
          <w:szCs w:val="22"/>
        </w:rPr>
        <w:t>Adolescents</w:t>
      </w:r>
      <w:r w:rsidRPr="643D93FE" w:rsidR="484CF913">
        <w:rPr>
          <w:rFonts w:ascii="Arial" w:hAnsi="Arial" w:eastAsia="Arial" w:cs="Arial"/>
          <w:sz w:val="22"/>
          <w:szCs w:val="22"/>
        </w:rPr>
        <w:t xml:space="preserve"> may be particularly sensitive to social comparison, </w:t>
      </w:r>
      <w:r w:rsidRPr="643D93FE" w:rsidR="484CF913">
        <w:rPr>
          <w:rFonts w:ascii="Arial" w:hAnsi="Arial" w:eastAsia="Arial" w:cs="Arial"/>
          <w:sz w:val="22"/>
          <w:szCs w:val="22"/>
        </w:rPr>
        <w:t>rejection</w:t>
      </w:r>
      <w:r w:rsidRPr="643D93FE" w:rsidR="484CF913">
        <w:rPr>
          <w:rFonts w:ascii="Arial" w:hAnsi="Arial" w:eastAsia="Arial" w:cs="Arial"/>
          <w:sz w:val="22"/>
          <w:szCs w:val="22"/>
        </w:rPr>
        <w:t xml:space="preserve"> and approval</w:t>
      </w:r>
      <w:r w:rsidRPr="643D93FE" w:rsidR="0C8D6D9B">
        <w:rPr>
          <w:rFonts w:ascii="Arial" w:hAnsi="Arial" w:eastAsia="Arial" w:cs="Arial"/>
          <w:sz w:val="22"/>
          <w:szCs w:val="22"/>
        </w:rPr>
        <w:t>. Social media platforms such as TikTok, Instagram, Snapchat and You Tube</w:t>
      </w:r>
      <w:r w:rsidRPr="643D93FE" w:rsidR="336ACF6C">
        <w:rPr>
          <w:rFonts w:ascii="Arial" w:hAnsi="Arial" w:eastAsia="Arial" w:cs="Arial"/>
          <w:sz w:val="22"/>
          <w:szCs w:val="22"/>
        </w:rPr>
        <w:t>,</w:t>
      </w:r>
      <w:r w:rsidRPr="643D93FE" w:rsidR="3FB7E97E">
        <w:rPr>
          <w:rFonts w:ascii="Arial" w:hAnsi="Arial" w:eastAsia="Arial" w:cs="Arial"/>
          <w:sz w:val="22"/>
          <w:szCs w:val="22"/>
        </w:rPr>
        <w:t xml:space="preserve"> play an important </w:t>
      </w:r>
      <w:r w:rsidRPr="643D93FE" w:rsidR="6AF1C65B">
        <w:rPr>
          <w:rFonts w:ascii="Arial" w:hAnsi="Arial" w:eastAsia="Arial" w:cs="Arial"/>
          <w:sz w:val="22"/>
          <w:szCs w:val="22"/>
        </w:rPr>
        <w:t>centre</w:t>
      </w:r>
      <w:r w:rsidRPr="643D93FE" w:rsidR="67DA84DD">
        <w:rPr>
          <w:rFonts w:ascii="Arial" w:hAnsi="Arial" w:eastAsia="Arial" w:cs="Arial"/>
          <w:sz w:val="22"/>
          <w:szCs w:val="22"/>
        </w:rPr>
        <w:t xml:space="preserve"> </w:t>
      </w:r>
      <w:r w:rsidRPr="643D93FE" w:rsidR="3FB7E97E">
        <w:rPr>
          <w:rFonts w:ascii="Arial" w:hAnsi="Arial" w:eastAsia="Arial" w:cs="Arial"/>
          <w:sz w:val="22"/>
          <w:szCs w:val="22"/>
        </w:rPr>
        <w:t>stage</w:t>
      </w:r>
      <w:r w:rsidRPr="643D93FE" w:rsidR="57475BB7">
        <w:rPr>
          <w:rFonts w:ascii="Arial" w:hAnsi="Arial" w:eastAsia="Arial" w:cs="Arial"/>
          <w:sz w:val="22"/>
          <w:szCs w:val="22"/>
        </w:rPr>
        <w:t xml:space="preserve"> in which these developmental experiences occur. Social media can support positive mental health </w:t>
      </w:r>
      <w:r w:rsidRPr="643D93FE" w:rsidR="3F816810">
        <w:rPr>
          <w:rFonts w:ascii="Arial" w:hAnsi="Arial" w:eastAsia="Arial" w:cs="Arial"/>
          <w:sz w:val="22"/>
          <w:szCs w:val="22"/>
        </w:rPr>
        <w:t xml:space="preserve">by enabling adolescents to </w:t>
      </w:r>
      <w:r w:rsidRPr="643D93FE" w:rsidR="3F816810">
        <w:rPr>
          <w:rFonts w:ascii="Arial" w:hAnsi="Arial" w:eastAsia="Arial" w:cs="Arial"/>
          <w:sz w:val="22"/>
          <w:szCs w:val="22"/>
        </w:rPr>
        <w:t>maintain</w:t>
      </w:r>
      <w:r w:rsidRPr="643D93FE" w:rsidR="3F816810">
        <w:rPr>
          <w:rFonts w:ascii="Arial" w:hAnsi="Arial" w:eastAsia="Arial" w:cs="Arial"/>
          <w:sz w:val="22"/>
          <w:szCs w:val="22"/>
        </w:rPr>
        <w:t xml:space="preserve"> friendships, make new friendships, express their identities</w:t>
      </w:r>
      <w:r w:rsidRPr="643D93FE" w:rsidR="001A1F30">
        <w:rPr>
          <w:rFonts w:ascii="Arial" w:hAnsi="Arial" w:eastAsia="Arial" w:cs="Arial"/>
          <w:sz w:val="22"/>
          <w:szCs w:val="22"/>
        </w:rPr>
        <w:t xml:space="preserve">, access health </w:t>
      </w:r>
      <w:r w:rsidRPr="643D93FE" w:rsidR="001A1F30">
        <w:rPr>
          <w:rFonts w:ascii="Arial" w:hAnsi="Arial" w:eastAsia="Arial" w:cs="Arial"/>
          <w:sz w:val="22"/>
          <w:szCs w:val="22"/>
        </w:rPr>
        <w:t>information</w:t>
      </w:r>
      <w:r w:rsidRPr="643D93FE" w:rsidR="001A1F30">
        <w:rPr>
          <w:rFonts w:ascii="Arial" w:hAnsi="Arial" w:eastAsia="Arial" w:cs="Arial"/>
          <w:sz w:val="22"/>
          <w:szCs w:val="22"/>
        </w:rPr>
        <w:t xml:space="preserve"> and receive emotional support. However frequent or problematic use may also expose young </w:t>
      </w:r>
      <w:r w:rsidRPr="643D93FE" w:rsidR="1F6D7F79">
        <w:rPr>
          <w:rFonts w:ascii="Arial" w:hAnsi="Arial" w:eastAsia="Arial" w:cs="Arial"/>
          <w:sz w:val="22"/>
          <w:szCs w:val="22"/>
        </w:rPr>
        <w:t xml:space="preserve">people to cyberbullying, unrealistic appearance standards, disrupted </w:t>
      </w:r>
      <w:r w:rsidRPr="643D93FE" w:rsidR="7B35D217">
        <w:rPr>
          <w:rFonts w:ascii="Arial" w:hAnsi="Arial" w:eastAsia="Arial" w:cs="Arial"/>
          <w:sz w:val="22"/>
          <w:szCs w:val="22"/>
        </w:rPr>
        <w:t>sleep, fear of missing out and pressure to obtain online approval.</w:t>
      </w:r>
    </w:p>
    <w:p w:rsidR="7FB082DE" w:rsidP="7FB082DE" w:rsidRDefault="7FB082DE" w14:paraId="4790D125" w14:textId="11EF26D3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2DAD903B" w:rsidP="7FB082DE" w:rsidRDefault="2DAD903B" w14:paraId="02CA5383" w14:textId="7F4E694F">
      <w:pPr>
        <w:pStyle w:val="Normal"/>
        <w:spacing w:line="276" w:lineRule="auto"/>
        <w:jc w:val="both"/>
      </w:pPr>
      <w:r w:rsidRPr="7FB082DE" w:rsidR="2DAD903B">
        <w:rPr>
          <w:rFonts w:ascii="Arial" w:hAnsi="Arial" w:eastAsia="Arial" w:cs="Arial"/>
          <w:sz w:val="22"/>
          <w:szCs w:val="22"/>
        </w:rPr>
        <w:t xml:space="preserve">Research has associated problematic social media use with increased symptoms of depression, </w:t>
      </w:r>
      <w:r w:rsidRPr="7FB082DE" w:rsidR="2DAD903B">
        <w:rPr>
          <w:rFonts w:ascii="Arial" w:hAnsi="Arial" w:eastAsia="Arial" w:cs="Arial"/>
          <w:sz w:val="22"/>
          <w:szCs w:val="22"/>
        </w:rPr>
        <w:t>anxiety</w:t>
      </w:r>
      <w:r w:rsidRPr="7FB082DE" w:rsidR="4683C4E5">
        <w:rPr>
          <w:rFonts w:ascii="Arial" w:hAnsi="Arial" w:eastAsia="Arial" w:cs="Arial"/>
          <w:sz w:val="22"/>
          <w:szCs w:val="22"/>
        </w:rPr>
        <w:t xml:space="preserve"> and psychological distress, although outcomes differ according to the ind</w:t>
      </w:r>
      <w:r w:rsidRPr="7FB082DE" w:rsidR="19666075">
        <w:rPr>
          <w:rFonts w:ascii="Arial" w:hAnsi="Arial" w:eastAsia="Arial" w:cs="Arial"/>
          <w:sz w:val="22"/>
          <w:szCs w:val="22"/>
        </w:rPr>
        <w:t>ividual, the content viewed and the way platforms are used (Shannon et al., 2022</w:t>
      </w:r>
      <w:r w:rsidRPr="7FB082DE" w:rsidR="57ADD759">
        <w:rPr>
          <w:rFonts w:ascii="Arial" w:hAnsi="Arial" w:eastAsia="Arial" w:cs="Arial"/>
          <w:sz w:val="22"/>
          <w:szCs w:val="22"/>
        </w:rPr>
        <w:t>; Fassi et al., 2024). The World Health Organization</w:t>
      </w:r>
      <w:r w:rsidRPr="7FB082DE" w:rsidR="301C721C">
        <w:rPr>
          <w:rFonts w:ascii="Arial" w:hAnsi="Arial" w:eastAsia="Arial" w:cs="Arial"/>
          <w:sz w:val="22"/>
          <w:szCs w:val="22"/>
        </w:rPr>
        <w:t xml:space="preserve"> reported that problematic social media use among adolescents increased from 7% in 2018 to 1</w:t>
      </w:r>
      <w:r w:rsidRPr="7FB082DE" w:rsidR="05DB8EBB">
        <w:rPr>
          <w:rFonts w:ascii="Arial" w:hAnsi="Arial" w:eastAsia="Arial" w:cs="Arial"/>
          <w:sz w:val="22"/>
          <w:szCs w:val="22"/>
        </w:rPr>
        <w:t xml:space="preserve">1% in 2022, </w:t>
      </w:r>
      <w:r w:rsidRPr="7FB082DE" w:rsidR="05DB8EBB">
        <w:rPr>
          <w:rFonts w:ascii="Arial" w:hAnsi="Arial" w:eastAsia="Arial" w:cs="Arial"/>
          <w:sz w:val="22"/>
          <w:szCs w:val="22"/>
        </w:rPr>
        <w:t>demonstrating</w:t>
      </w:r>
      <w:r w:rsidRPr="7FB082DE" w:rsidR="05DB8EBB">
        <w:rPr>
          <w:rFonts w:ascii="Arial" w:hAnsi="Arial" w:eastAsia="Arial" w:cs="Arial"/>
          <w:sz w:val="22"/>
          <w:szCs w:val="22"/>
        </w:rPr>
        <w:t xml:space="preserve"> the growing importance of this issue (WHO,2024).</w:t>
      </w:r>
    </w:p>
    <w:p w:rsidR="7FB082DE" w:rsidP="7FB082DE" w:rsidRDefault="7FB082DE" w14:paraId="16CF4FF4" w14:textId="3C3EEAE1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05DB8EBB" w:rsidP="7FB082DE" w:rsidRDefault="05DB8EBB" w14:paraId="440654AC" w14:textId="0198F8E0">
      <w:pPr>
        <w:pStyle w:val="Normal"/>
        <w:spacing w:line="276" w:lineRule="auto"/>
        <w:jc w:val="both"/>
      </w:pPr>
      <w:r w:rsidRPr="7FB082DE" w:rsidR="05DB8EBB">
        <w:rPr>
          <w:rFonts w:ascii="Arial" w:hAnsi="Arial" w:eastAsia="Arial" w:cs="Arial"/>
          <w:sz w:val="22"/>
          <w:szCs w:val="22"/>
        </w:rPr>
        <w:t xml:space="preserve">This discussion will examine both the beneficial and harmful effects of social media on adolescent mental health using Bowlby’s </w:t>
      </w:r>
      <w:r w:rsidRPr="7FB082DE" w:rsidR="35B48554">
        <w:rPr>
          <w:rFonts w:ascii="Arial" w:hAnsi="Arial" w:eastAsia="Arial" w:cs="Arial"/>
          <w:sz w:val="22"/>
          <w:szCs w:val="22"/>
        </w:rPr>
        <w:t>attachment</w:t>
      </w:r>
      <w:r w:rsidRPr="7FB082DE" w:rsidR="3C7A1B0D">
        <w:rPr>
          <w:rFonts w:ascii="Arial" w:hAnsi="Arial" w:eastAsia="Arial" w:cs="Arial"/>
          <w:sz w:val="22"/>
          <w:szCs w:val="22"/>
        </w:rPr>
        <w:t xml:space="preserve"> theory and Freud’s psychosexual theory. It will consider how secure and insecure </w:t>
      </w:r>
      <w:r w:rsidRPr="7FB082DE" w:rsidR="3C95F586">
        <w:rPr>
          <w:rFonts w:ascii="Arial" w:hAnsi="Arial" w:eastAsia="Arial" w:cs="Arial"/>
          <w:sz w:val="22"/>
          <w:szCs w:val="22"/>
        </w:rPr>
        <w:t>attachment patterns may influence online relationships and reassurance-seeking, while Freud’s genital</w:t>
      </w:r>
      <w:r w:rsidRPr="7FB082DE" w:rsidR="002EA73E">
        <w:rPr>
          <w:rFonts w:ascii="Arial" w:hAnsi="Arial" w:eastAsia="Arial" w:cs="Arial"/>
          <w:sz w:val="22"/>
          <w:szCs w:val="22"/>
        </w:rPr>
        <w:t xml:space="preserve"> stage will be applied to </w:t>
      </w:r>
      <w:r w:rsidRPr="7FB082DE" w:rsidR="002EA73E">
        <w:rPr>
          <w:rFonts w:ascii="Arial" w:hAnsi="Arial" w:eastAsia="Arial" w:cs="Arial"/>
          <w:sz w:val="22"/>
          <w:szCs w:val="22"/>
        </w:rPr>
        <w:t>identify</w:t>
      </w:r>
      <w:r w:rsidRPr="7FB082DE" w:rsidR="002EA73E">
        <w:rPr>
          <w:rFonts w:ascii="Arial" w:hAnsi="Arial" w:eastAsia="Arial" w:cs="Arial"/>
          <w:sz w:val="22"/>
          <w:szCs w:val="22"/>
        </w:rPr>
        <w:t xml:space="preserve">, sexuality, peer </w:t>
      </w:r>
      <w:r w:rsidRPr="7FB082DE" w:rsidR="6DB67D8C">
        <w:rPr>
          <w:rFonts w:ascii="Arial" w:hAnsi="Arial" w:eastAsia="Arial" w:cs="Arial"/>
          <w:sz w:val="22"/>
          <w:szCs w:val="22"/>
        </w:rPr>
        <w:t>relationships and</w:t>
      </w:r>
      <w:r w:rsidRPr="7FB082DE" w:rsidR="002EA73E">
        <w:rPr>
          <w:rFonts w:ascii="Arial" w:hAnsi="Arial" w:eastAsia="Arial" w:cs="Arial"/>
          <w:sz w:val="22"/>
          <w:szCs w:val="22"/>
        </w:rPr>
        <w:t xml:space="preserve"> emotional development</w:t>
      </w:r>
      <w:r w:rsidRPr="7FB082DE" w:rsidR="681F3B31">
        <w:rPr>
          <w:rFonts w:ascii="Arial" w:hAnsi="Arial" w:eastAsia="Arial" w:cs="Arial"/>
          <w:sz w:val="22"/>
          <w:szCs w:val="22"/>
        </w:rPr>
        <w:t xml:space="preserve">. Nature and nurture will also be considered to </w:t>
      </w:r>
      <w:r w:rsidRPr="7FB082DE" w:rsidR="681F3B31">
        <w:rPr>
          <w:rFonts w:ascii="Arial" w:hAnsi="Arial" w:eastAsia="Arial" w:cs="Arial"/>
          <w:sz w:val="22"/>
          <w:szCs w:val="22"/>
        </w:rPr>
        <w:t>demonstrate</w:t>
      </w:r>
      <w:r w:rsidRPr="7FB082DE" w:rsidR="681F3B31">
        <w:rPr>
          <w:rFonts w:ascii="Arial" w:hAnsi="Arial" w:eastAsia="Arial" w:cs="Arial"/>
          <w:sz w:val="22"/>
          <w:szCs w:val="22"/>
        </w:rPr>
        <w:t xml:space="preserve"> how biological vulnerability interacts with family relationships,</w:t>
      </w:r>
      <w:r w:rsidRPr="7FB082DE" w:rsidR="59D44516">
        <w:rPr>
          <w:rFonts w:ascii="Arial" w:hAnsi="Arial" w:eastAsia="Arial" w:cs="Arial"/>
          <w:sz w:val="22"/>
          <w:szCs w:val="22"/>
        </w:rPr>
        <w:t xml:space="preserve"> social experiences and the digital </w:t>
      </w:r>
      <w:r w:rsidRPr="7FB082DE" w:rsidR="156E2345">
        <w:rPr>
          <w:rFonts w:ascii="Arial" w:hAnsi="Arial" w:eastAsia="Arial" w:cs="Arial"/>
          <w:sz w:val="22"/>
          <w:szCs w:val="22"/>
        </w:rPr>
        <w:t>environment</w:t>
      </w:r>
      <w:r w:rsidRPr="7FB082DE" w:rsidR="59D44516">
        <w:rPr>
          <w:rFonts w:ascii="Arial" w:hAnsi="Arial" w:eastAsia="Arial" w:cs="Arial"/>
          <w:sz w:val="22"/>
          <w:szCs w:val="22"/>
        </w:rPr>
        <w:t>.</w:t>
      </w:r>
      <w:r w:rsidRPr="7FB082DE" w:rsidR="57ADD759">
        <w:rPr>
          <w:rFonts w:ascii="Arial" w:hAnsi="Arial" w:eastAsia="Arial" w:cs="Arial"/>
          <w:sz w:val="22"/>
          <w:szCs w:val="22"/>
        </w:rPr>
        <w:t xml:space="preserve"> </w:t>
      </w:r>
    </w:p>
    <w:p w:rsidR="7FB082DE" w:rsidP="7FB082DE" w:rsidRDefault="7FB082DE" w14:paraId="531AE7EA" w14:textId="0142D8ED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2BEE2C60" w:rsidP="7FB082DE" w:rsidRDefault="2BEE2C60" w14:paraId="1A4E02D1" w14:textId="5A89D513">
      <w:pPr>
        <w:pStyle w:val="Normal"/>
        <w:spacing w:line="276" w:lineRule="auto"/>
        <w:jc w:val="both"/>
      </w:pPr>
      <w:r w:rsidRPr="7FB082DE" w:rsidR="2BEE2C60">
        <w:rPr>
          <w:rFonts w:ascii="Arial" w:hAnsi="Arial" w:eastAsia="Arial" w:cs="Arial"/>
          <w:sz w:val="22"/>
          <w:szCs w:val="22"/>
        </w:rPr>
        <w:t>The research supports a balanced argument: social media is not automatically harmful, but risks increase when its us</w:t>
      </w:r>
      <w:r w:rsidRPr="7FB082DE" w:rsidR="4FADC5F2">
        <w:rPr>
          <w:rFonts w:ascii="Arial" w:hAnsi="Arial" w:eastAsia="Arial" w:cs="Arial"/>
          <w:sz w:val="22"/>
          <w:szCs w:val="22"/>
        </w:rPr>
        <w:t>e becomes problematic or interacts</w:t>
      </w:r>
      <w:r w:rsidRPr="7FB082DE" w:rsidR="3B8E806E">
        <w:rPr>
          <w:rFonts w:ascii="Arial" w:hAnsi="Arial" w:eastAsia="Arial" w:cs="Arial"/>
          <w:sz w:val="22"/>
          <w:szCs w:val="22"/>
        </w:rPr>
        <w:t xml:space="preserve"> with existing vulnerabilities. A systematic review involving evidence from more than one million adolescents found a small but </w:t>
      </w:r>
      <w:r w:rsidRPr="7FB082DE" w:rsidR="3B8E806E">
        <w:rPr>
          <w:rFonts w:ascii="Arial" w:hAnsi="Arial" w:eastAsia="Arial" w:cs="Arial"/>
          <w:sz w:val="22"/>
          <w:szCs w:val="22"/>
        </w:rPr>
        <w:t>significant</w:t>
      </w:r>
      <w:r w:rsidRPr="7FB082DE" w:rsidR="1B317B57">
        <w:rPr>
          <w:rFonts w:ascii="Arial" w:hAnsi="Arial" w:eastAsia="Arial" w:cs="Arial"/>
          <w:sz w:val="22"/>
          <w:szCs w:val="22"/>
        </w:rPr>
        <w:t xml:space="preserve"> relationship</w:t>
      </w:r>
      <w:r w:rsidRPr="7FB082DE" w:rsidR="1B317B57">
        <w:rPr>
          <w:rFonts w:ascii="Arial" w:hAnsi="Arial" w:eastAsia="Arial" w:cs="Arial"/>
          <w:sz w:val="22"/>
          <w:szCs w:val="22"/>
        </w:rPr>
        <w:t xml:space="preserve"> between social media use and internalising symptoms, while stressing that the direction of causation </w:t>
      </w:r>
      <w:r w:rsidRPr="7FB082DE" w:rsidR="1B317B57">
        <w:rPr>
          <w:rFonts w:ascii="Arial" w:hAnsi="Arial" w:eastAsia="Arial" w:cs="Arial"/>
          <w:sz w:val="22"/>
          <w:szCs w:val="22"/>
        </w:rPr>
        <w:t>remains</w:t>
      </w:r>
      <w:r w:rsidRPr="7FB082DE" w:rsidR="1B317B57">
        <w:rPr>
          <w:rFonts w:ascii="Arial" w:hAnsi="Arial" w:eastAsia="Arial" w:cs="Arial"/>
          <w:sz w:val="22"/>
          <w:szCs w:val="22"/>
        </w:rPr>
        <w:t xml:space="preserve"> </w:t>
      </w:r>
      <w:r w:rsidRPr="7FB082DE" w:rsidR="6CCBFF07">
        <w:rPr>
          <w:rFonts w:ascii="Arial" w:hAnsi="Arial" w:eastAsia="Arial" w:cs="Arial"/>
          <w:sz w:val="22"/>
          <w:szCs w:val="22"/>
        </w:rPr>
        <w:t>uncertain. WHO</w:t>
      </w:r>
      <w:r w:rsidRPr="7FB082DE" w:rsidR="48723DE6">
        <w:rPr>
          <w:rFonts w:ascii="Arial" w:hAnsi="Arial" w:eastAsia="Arial" w:cs="Arial"/>
          <w:sz w:val="22"/>
          <w:szCs w:val="22"/>
        </w:rPr>
        <w:t xml:space="preserve"> evidence also identifies adolescence as a crucial period for developing emotional </w:t>
      </w:r>
      <w:r w:rsidRPr="7FB082DE" w:rsidR="6219137D">
        <w:rPr>
          <w:rFonts w:ascii="Arial" w:hAnsi="Arial" w:eastAsia="Arial" w:cs="Arial"/>
          <w:sz w:val="22"/>
          <w:szCs w:val="22"/>
        </w:rPr>
        <w:t>regulation, coping</w:t>
      </w:r>
      <w:r w:rsidRPr="7FB082DE" w:rsidR="48723DE6">
        <w:rPr>
          <w:rFonts w:ascii="Arial" w:hAnsi="Arial" w:eastAsia="Arial" w:cs="Arial"/>
          <w:sz w:val="22"/>
          <w:szCs w:val="22"/>
        </w:rPr>
        <w:t xml:space="preserve"> and interpersonal</w:t>
      </w:r>
      <w:r w:rsidRPr="7FB082DE" w:rsidR="5A3B0D7C">
        <w:rPr>
          <w:rFonts w:ascii="Arial" w:hAnsi="Arial" w:eastAsia="Arial" w:cs="Arial"/>
          <w:sz w:val="22"/>
          <w:szCs w:val="22"/>
        </w:rPr>
        <w:t xml:space="preserve"> skill (World Health Organization, 2024</w:t>
      </w:r>
      <w:r w:rsidRPr="7FB082DE" w:rsidR="1BF17CC8">
        <w:rPr>
          <w:rFonts w:ascii="Arial" w:hAnsi="Arial" w:eastAsia="Arial" w:cs="Arial"/>
          <w:sz w:val="22"/>
          <w:szCs w:val="22"/>
        </w:rPr>
        <w:t>), (World Health Organization, 2025).</w:t>
      </w:r>
    </w:p>
    <w:p w:rsidR="7FB082DE" w:rsidP="7FB082DE" w:rsidRDefault="7FB082DE" w14:paraId="23B6EC84" w14:textId="5EB24382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69475906" w:rsidP="7FB082DE" w:rsidRDefault="69475906" w14:paraId="0C3323C5" w14:textId="1DE77AF9">
      <w:pPr>
        <w:pStyle w:val="Normal"/>
        <w:spacing w:line="276" w:lineRule="auto"/>
        <w:jc w:val="both"/>
      </w:pPr>
      <w:r w:rsidRPr="7FB082DE" w:rsidR="69475906">
        <w:rPr>
          <w:rFonts w:ascii="Arial" w:hAnsi="Arial" w:eastAsia="Arial" w:cs="Arial"/>
          <w:sz w:val="22"/>
          <w:szCs w:val="22"/>
        </w:rPr>
        <w:t xml:space="preserve">The relationship between social media use and adolescent mental health is complex and cannot be viewed as entirely beneficial or </w:t>
      </w:r>
      <w:r w:rsidRPr="7FB082DE" w:rsidR="54CB0605">
        <w:rPr>
          <w:rFonts w:ascii="Arial" w:hAnsi="Arial" w:eastAsia="Arial" w:cs="Arial"/>
          <w:sz w:val="22"/>
          <w:szCs w:val="22"/>
        </w:rPr>
        <w:t xml:space="preserve">entirely harmful. Adolescents increasingly use digital platforms to communicate with friends, develop </w:t>
      </w:r>
      <w:r w:rsidRPr="7FB082DE" w:rsidR="0AFE49C0">
        <w:rPr>
          <w:rFonts w:ascii="Arial" w:hAnsi="Arial" w:eastAsia="Arial" w:cs="Arial"/>
          <w:sz w:val="22"/>
          <w:szCs w:val="22"/>
        </w:rPr>
        <w:t xml:space="preserve">social identities, access educational </w:t>
      </w:r>
      <w:r w:rsidRPr="7FB082DE" w:rsidR="0AFE49C0">
        <w:rPr>
          <w:rFonts w:ascii="Arial" w:hAnsi="Arial" w:eastAsia="Arial" w:cs="Arial"/>
          <w:sz w:val="22"/>
          <w:szCs w:val="22"/>
        </w:rPr>
        <w:t>resources</w:t>
      </w:r>
      <w:r w:rsidRPr="7FB082DE" w:rsidR="0AFE49C0">
        <w:rPr>
          <w:rFonts w:ascii="Arial" w:hAnsi="Arial" w:eastAsia="Arial" w:cs="Arial"/>
          <w:sz w:val="22"/>
          <w:szCs w:val="22"/>
        </w:rPr>
        <w:t xml:space="preserve"> and </w:t>
      </w:r>
      <w:r w:rsidRPr="7FB082DE" w:rsidR="0AFE49C0">
        <w:rPr>
          <w:rFonts w:ascii="Arial" w:hAnsi="Arial" w:eastAsia="Arial" w:cs="Arial"/>
          <w:sz w:val="22"/>
          <w:szCs w:val="22"/>
        </w:rPr>
        <w:t>participate</w:t>
      </w:r>
      <w:r w:rsidRPr="7FB082DE" w:rsidR="0AFE49C0">
        <w:rPr>
          <w:rFonts w:ascii="Arial" w:hAnsi="Arial" w:eastAsia="Arial" w:cs="Arial"/>
          <w:sz w:val="22"/>
          <w:szCs w:val="22"/>
        </w:rPr>
        <w:t xml:space="preserve"> in supportive online communities.</w:t>
      </w:r>
      <w:r w:rsidRPr="7FB082DE" w:rsidR="67162F80">
        <w:rPr>
          <w:rFonts w:ascii="Arial" w:hAnsi="Arial" w:eastAsia="Arial" w:cs="Arial"/>
          <w:sz w:val="22"/>
          <w:szCs w:val="22"/>
        </w:rPr>
        <w:t xml:space="preserve"> These interactions may promote a sense of belonging, increase social </w:t>
      </w:r>
      <w:r w:rsidRPr="7FB082DE" w:rsidR="67162F80">
        <w:rPr>
          <w:rFonts w:ascii="Arial" w:hAnsi="Arial" w:eastAsia="Arial" w:cs="Arial"/>
          <w:sz w:val="22"/>
          <w:szCs w:val="22"/>
        </w:rPr>
        <w:t>connectedness</w:t>
      </w:r>
      <w:r w:rsidRPr="7FB082DE" w:rsidR="67162F80">
        <w:rPr>
          <w:rFonts w:ascii="Arial" w:hAnsi="Arial" w:eastAsia="Arial" w:cs="Arial"/>
          <w:sz w:val="22"/>
          <w:szCs w:val="22"/>
        </w:rPr>
        <w:t xml:space="preserve"> and provide emotional support, particularly </w:t>
      </w:r>
      <w:r w:rsidRPr="7FB082DE" w:rsidR="6843A228">
        <w:rPr>
          <w:rFonts w:ascii="Arial" w:hAnsi="Arial" w:eastAsia="Arial" w:cs="Arial"/>
          <w:sz w:val="22"/>
          <w:szCs w:val="22"/>
        </w:rPr>
        <w:t xml:space="preserve">for young people who experience loneliness, chronic </w:t>
      </w:r>
      <w:r w:rsidRPr="7FB082DE" w:rsidR="6843A228">
        <w:rPr>
          <w:rFonts w:ascii="Arial" w:hAnsi="Arial" w:eastAsia="Arial" w:cs="Arial"/>
          <w:sz w:val="22"/>
          <w:szCs w:val="22"/>
        </w:rPr>
        <w:t>illness</w:t>
      </w:r>
      <w:r w:rsidRPr="7FB082DE" w:rsidR="6843A228">
        <w:rPr>
          <w:rFonts w:ascii="Arial" w:hAnsi="Arial" w:eastAsia="Arial" w:cs="Arial"/>
          <w:sz w:val="22"/>
          <w:szCs w:val="22"/>
        </w:rPr>
        <w:t xml:space="preserve"> or social isolation (</w:t>
      </w:r>
      <w:r w:rsidRPr="7FB082DE" w:rsidR="191458C2">
        <w:rPr>
          <w:rFonts w:ascii="Arial" w:hAnsi="Arial" w:eastAsia="Arial" w:cs="Arial"/>
          <w:sz w:val="22"/>
          <w:szCs w:val="22"/>
        </w:rPr>
        <w:t xml:space="preserve">Odgers and Jensen, 2020). Positive online experiences may therefore contribute to improved self-esteem, </w:t>
      </w:r>
      <w:r w:rsidRPr="7FB082DE" w:rsidR="191458C2">
        <w:rPr>
          <w:rFonts w:ascii="Arial" w:hAnsi="Arial" w:eastAsia="Arial" w:cs="Arial"/>
          <w:sz w:val="22"/>
          <w:szCs w:val="22"/>
        </w:rPr>
        <w:t>resilien</w:t>
      </w:r>
      <w:r w:rsidRPr="7FB082DE" w:rsidR="51DEF97E">
        <w:rPr>
          <w:rFonts w:ascii="Arial" w:hAnsi="Arial" w:eastAsia="Arial" w:cs="Arial"/>
          <w:sz w:val="22"/>
          <w:szCs w:val="22"/>
        </w:rPr>
        <w:t>ce</w:t>
      </w:r>
      <w:r w:rsidRPr="7FB082DE" w:rsidR="51DEF97E">
        <w:rPr>
          <w:rFonts w:ascii="Arial" w:hAnsi="Arial" w:eastAsia="Arial" w:cs="Arial"/>
          <w:sz w:val="22"/>
          <w:szCs w:val="22"/>
        </w:rPr>
        <w:t xml:space="preserve"> and psychological wellbeing when social media is used in a balanced and purposeful manner.</w:t>
      </w:r>
    </w:p>
    <w:p w:rsidR="7FB082DE" w:rsidP="7FB082DE" w:rsidRDefault="7FB082DE" w14:paraId="47267B50" w14:textId="606B68B5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51DEF97E" w:rsidP="7FB082DE" w:rsidRDefault="51DEF97E" w14:paraId="4576F75A" w14:textId="6F5FC105">
      <w:pPr>
        <w:pStyle w:val="Normal"/>
        <w:spacing w:line="276" w:lineRule="auto"/>
        <w:jc w:val="both"/>
      </w:pPr>
      <w:r w:rsidRPr="7FB082DE" w:rsidR="51DEF97E">
        <w:rPr>
          <w:rFonts w:ascii="Arial" w:hAnsi="Arial" w:eastAsia="Arial" w:cs="Arial"/>
          <w:sz w:val="22"/>
          <w:szCs w:val="22"/>
        </w:rPr>
        <w:t>Despite these potential benefits, growing evidence suggests that excessive or problematic social media use may negati</w:t>
      </w:r>
      <w:r w:rsidRPr="7FB082DE" w:rsidR="21EB1D81">
        <w:rPr>
          <w:rFonts w:ascii="Arial" w:hAnsi="Arial" w:eastAsia="Arial" w:cs="Arial"/>
          <w:sz w:val="22"/>
          <w:szCs w:val="22"/>
        </w:rPr>
        <w:t xml:space="preserve">vely influence adolescent mental health. Adolescence is </w:t>
      </w:r>
      <w:r w:rsidRPr="7FB082DE" w:rsidR="11F22EF3">
        <w:rPr>
          <w:rFonts w:ascii="Arial" w:hAnsi="Arial" w:eastAsia="Arial" w:cs="Arial"/>
          <w:sz w:val="22"/>
          <w:szCs w:val="22"/>
        </w:rPr>
        <w:t>characterised</w:t>
      </w:r>
      <w:r w:rsidRPr="7FB082DE" w:rsidR="21EB1D81">
        <w:rPr>
          <w:rFonts w:ascii="Arial" w:hAnsi="Arial" w:eastAsia="Arial" w:cs="Arial"/>
          <w:sz w:val="22"/>
          <w:szCs w:val="22"/>
        </w:rPr>
        <w:t xml:space="preserve"> by rapid </w:t>
      </w:r>
      <w:r w:rsidRPr="7FB082DE" w:rsidR="30B877C1">
        <w:rPr>
          <w:rFonts w:ascii="Arial" w:hAnsi="Arial" w:eastAsia="Arial" w:cs="Arial"/>
          <w:sz w:val="22"/>
          <w:szCs w:val="22"/>
        </w:rPr>
        <w:t>neurological development</w:t>
      </w:r>
      <w:r w:rsidRPr="7FB082DE" w:rsidR="33070E76">
        <w:rPr>
          <w:rFonts w:ascii="Arial" w:hAnsi="Arial" w:eastAsia="Arial" w:cs="Arial"/>
          <w:sz w:val="22"/>
          <w:szCs w:val="22"/>
        </w:rPr>
        <w:t xml:space="preserve">, increased emotional </w:t>
      </w:r>
      <w:r w:rsidRPr="7FB082DE" w:rsidR="33070E76">
        <w:rPr>
          <w:rFonts w:ascii="Arial" w:hAnsi="Arial" w:eastAsia="Arial" w:cs="Arial"/>
          <w:sz w:val="22"/>
          <w:szCs w:val="22"/>
        </w:rPr>
        <w:t>sensitivity</w:t>
      </w:r>
      <w:r w:rsidRPr="7FB082DE" w:rsidR="33070E76">
        <w:rPr>
          <w:rFonts w:ascii="Arial" w:hAnsi="Arial" w:eastAsia="Arial" w:cs="Arial"/>
          <w:sz w:val="22"/>
          <w:szCs w:val="22"/>
        </w:rPr>
        <w:t xml:space="preserve"> and heightened importance of peer relationships</w:t>
      </w:r>
      <w:r w:rsidRPr="7FB082DE" w:rsidR="6110C51F">
        <w:rPr>
          <w:rFonts w:ascii="Arial" w:hAnsi="Arial" w:eastAsia="Arial" w:cs="Arial"/>
          <w:sz w:val="22"/>
          <w:szCs w:val="22"/>
        </w:rPr>
        <w:t xml:space="preserve">, making young people particularly susceptible to online social comparison and peer evaluation (Berk,2023). </w:t>
      </w:r>
      <w:r w:rsidRPr="7FB082DE" w:rsidR="39CB14FD">
        <w:rPr>
          <w:rFonts w:ascii="Arial" w:hAnsi="Arial" w:eastAsia="Arial" w:cs="Arial"/>
          <w:sz w:val="22"/>
          <w:szCs w:val="22"/>
        </w:rPr>
        <w:t>Continuous</w:t>
      </w:r>
      <w:r w:rsidRPr="7FB082DE" w:rsidR="6110C51F">
        <w:rPr>
          <w:rFonts w:ascii="Arial" w:hAnsi="Arial" w:eastAsia="Arial" w:cs="Arial"/>
          <w:sz w:val="22"/>
          <w:szCs w:val="22"/>
        </w:rPr>
        <w:t xml:space="preserve"> </w:t>
      </w:r>
      <w:r w:rsidRPr="7FB082DE" w:rsidR="250D42DA">
        <w:rPr>
          <w:rFonts w:ascii="Arial" w:hAnsi="Arial" w:eastAsia="Arial" w:cs="Arial"/>
          <w:sz w:val="22"/>
          <w:szCs w:val="22"/>
        </w:rPr>
        <w:t>exposure</w:t>
      </w:r>
      <w:r w:rsidRPr="7FB082DE" w:rsidR="75A52FB5">
        <w:rPr>
          <w:rFonts w:ascii="Arial" w:hAnsi="Arial" w:eastAsia="Arial" w:cs="Arial"/>
          <w:sz w:val="22"/>
          <w:szCs w:val="22"/>
        </w:rPr>
        <w:t xml:space="preserve"> to idealised images, unrealistic lifestyles and appearance-focused content may contribute to body dissa</w:t>
      </w:r>
      <w:r w:rsidRPr="7FB082DE" w:rsidR="47652B92">
        <w:rPr>
          <w:rFonts w:ascii="Arial" w:hAnsi="Arial" w:eastAsia="Arial" w:cs="Arial"/>
          <w:sz w:val="22"/>
          <w:szCs w:val="22"/>
        </w:rPr>
        <w:t>tisfaction, reduced self-</w:t>
      </w:r>
      <w:r w:rsidRPr="7FB082DE" w:rsidR="0C133786">
        <w:rPr>
          <w:rFonts w:ascii="Arial" w:hAnsi="Arial" w:eastAsia="Arial" w:cs="Arial"/>
          <w:sz w:val="22"/>
          <w:szCs w:val="22"/>
        </w:rPr>
        <w:t>esteem and</w:t>
      </w:r>
      <w:r w:rsidRPr="7FB082DE" w:rsidR="47652B92">
        <w:rPr>
          <w:rFonts w:ascii="Arial" w:hAnsi="Arial" w:eastAsia="Arial" w:cs="Arial"/>
          <w:sz w:val="22"/>
          <w:szCs w:val="22"/>
        </w:rPr>
        <w:t xml:space="preserve"> symptoms of anxiety or depression. Furthermore, cyberbullying, online har</w:t>
      </w:r>
      <w:r w:rsidRPr="7FB082DE" w:rsidR="07465443">
        <w:rPr>
          <w:rFonts w:ascii="Arial" w:hAnsi="Arial" w:eastAsia="Arial" w:cs="Arial"/>
          <w:sz w:val="22"/>
          <w:szCs w:val="22"/>
        </w:rPr>
        <w:t>assment and fear of missing out (FOMO) have been associated with increased psyc</w:t>
      </w:r>
      <w:r w:rsidRPr="7FB082DE" w:rsidR="5DBAAFFB">
        <w:rPr>
          <w:rFonts w:ascii="Arial" w:hAnsi="Arial" w:eastAsia="Arial" w:cs="Arial"/>
          <w:sz w:val="22"/>
          <w:szCs w:val="22"/>
        </w:rPr>
        <w:t>hological distress and poorer emotional wellbeing (Shannon, et al., 2022).</w:t>
      </w:r>
    </w:p>
    <w:p w:rsidR="5DBAAFFB" w:rsidP="7FB082DE" w:rsidRDefault="5DBAAFFB" w14:paraId="097B106E" w14:textId="5EAF857B">
      <w:pPr>
        <w:pStyle w:val="Normal"/>
        <w:spacing w:line="276" w:lineRule="auto"/>
        <w:jc w:val="both"/>
      </w:pPr>
      <w:r w:rsidRPr="7FB082DE" w:rsidR="5DBAAFFB">
        <w:rPr>
          <w:rFonts w:ascii="Arial" w:hAnsi="Arial" w:eastAsia="Arial" w:cs="Arial"/>
          <w:sz w:val="22"/>
          <w:szCs w:val="22"/>
        </w:rPr>
        <w:t xml:space="preserve">Research also </w:t>
      </w:r>
      <w:r w:rsidRPr="7FB082DE" w:rsidR="5DBAAFFB">
        <w:rPr>
          <w:rFonts w:ascii="Arial" w:hAnsi="Arial" w:eastAsia="Arial" w:cs="Arial"/>
          <w:sz w:val="22"/>
          <w:szCs w:val="22"/>
        </w:rPr>
        <w:t>indicates</w:t>
      </w:r>
      <w:r w:rsidRPr="7FB082DE" w:rsidR="5DBAAFFB">
        <w:rPr>
          <w:rFonts w:ascii="Arial" w:hAnsi="Arial" w:eastAsia="Arial" w:cs="Arial"/>
          <w:sz w:val="22"/>
          <w:szCs w:val="22"/>
        </w:rPr>
        <w:t xml:space="preserve"> that prolonged social media use, particularly before bedtime, may disrupt sleep quality through inc</w:t>
      </w:r>
      <w:r w:rsidRPr="7FB082DE" w:rsidR="5678ECC4">
        <w:rPr>
          <w:rFonts w:ascii="Arial" w:hAnsi="Arial" w:eastAsia="Arial" w:cs="Arial"/>
          <w:sz w:val="22"/>
          <w:szCs w:val="22"/>
        </w:rPr>
        <w:t xml:space="preserve">reased screen exposure and psychological stimulation. Poor sleep has been consistently </w:t>
      </w:r>
      <w:r w:rsidRPr="7FB082DE" w:rsidR="48796679">
        <w:rPr>
          <w:rFonts w:ascii="Arial" w:hAnsi="Arial" w:eastAsia="Arial" w:cs="Arial"/>
          <w:sz w:val="22"/>
          <w:szCs w:val="22"/>
        </w:rPr>
        <w:t xml:space="preserve">associated with reduced concentration, emotional dysregulation, </w:t>
      </w:r>
      <w:r w:rsidRPr="7FB082DE" w:rsidR="48796679">
        <w:rPr>
          <w:rFonts w:ascii="Arial" w:hAnsi="Arial" w:eastAsia="Arial" w:cs="Arial"/>
          <w:sz w:val="22"/>
          <w:szCs w:val="22"/>
        </w:rPr>
        <w:t>anxiety</w:t>
      </w:r>
      <w:r w:rsidRPr="7FB082DE" w:rsidR="48796679">
        <w:rPr>
          <w:rFonts w:ascii="Arial" w:hAnsi="Arial" w:eastAsia="Arial" w:cs="Arial"/>
          <w:sz w:val="22"/>
          <w:szCs w:val="22"/>
        </w:rPr>
        <w:t xml:space="preserve"> and depressive symptoms</w:t>
      </w:r>
      <w:r w:rsidRPr="7FB082DE" w:rsidR="576209E3">
        <w:rPr>
          <w:rFonts w:ascii="Arial" w:hAnsi="Arial" w:eastAsia="Arial" w:cs="Arial"/>
          <w:sz w:val="22"/>
          <w:szCs w:val="22"/>
        </w:rPr>
        <w:t xml:space="preserve"> in adolescents (WHO, 2024).</w:t>
      </w:r>
      <w:r w:rsidRPr="7FB082DE" w:rsidR="5838B158">
        <w:rPr>
          <w:rFonts w:ascii="Arial" w:hAnsi="Arial" w:eastAsia="Arial" w:cs="Arial"/>
          <w:sz w:val="22"/>
          <w:szCs w:val="22"/>
        </w:rPr>
        <w:t xml:space="preserve"> However, current evidence suggests that it is not simply the amount of time </w:t>
      </w:r>
      <w:r w:rsidRPr="7FB082DE" w:rsidR="6EAA9CB4">
        <w:rPr>
          <w:rFonts w:ascii="Arial" w:hAnsi="Arial" w:eastAsia="Arial" w:cs="Arial"/>
          <w:sz w:val="22"/>
          <w:szCs w:val="22"/>
        </w:rPr>
        <w:t>spent online that determines mental health outcomes but rather how adolescents engage with social media</w:t>
      </w:r>
      <w:r w:rsidRPr="7FB082DE" w:rsidR="78B30E36">
        <w:rPr>
          <w:rFonts w:ascii="Arial" w:hAnsi="Arial" w:eastAsia="Arial" w:cs="Arial"/>
          <w:sz w:val="22"/>
          <w:szCs w:val="22"/>
        </w:rPr>
        <w:t xml:space="preserve">, the content they consume, their existing psychological vulnerabilities and the quality of support available </w:t>
      </w:r>
      <w:r w:rsidRPr="7FB082DE" w:rsidR="57EBADD1">
        <w:rPr>
          <w:rFonts w:ascii="Arial" w:hAnsi="Arial" w:eastAsia="Arial" w:cs="Arial"/>
          <w:sz w:val="22"/>
          <w:szCs w:val="22"/>
        </w:rPr>
        <w:t xml:space="preserve">from family and peers (Odgers and Jensen, 2020). Consequently, individual experiences </w:t>
      </w:r>
      <w:r w:rsidRPr="7FB082DE" w:rsidR="57EBADD1">
        <w:rPr>
          <w:rFonts w:ascii="Arial" w:hAnsi="Arial" w:eastAsia="Arial" w:cs="Arial"/>
          <w:sz w:val="22"/>
          <w:szCs w:val="22"/>
        </w:rPr>
        <w:t>differ considerabl</w:t>
      </w:r>
      <w:r w:rsidRPr="7FB082DE" w:rsidR="3166916F">
        <w:rPr>
          <w:rFonts w:ascii="Arial" w:hAnsi="Arial" w:eastAsia="Arial" w:cs="Arial"/>
          <w:sz w:val="22"/>
          <w:szCs w:val="22"/>
        </w:rPr>
        <w:t>y, highlighting</w:t>
      </w:r>
      <w:r w:rsidRPr="7FB082DE" w:rsidR="3166916F">
        <w:rPr>
          <w:rFonts w:ascii="Arial" w:hAnsi="Arial" w:eastAsia="Arial" w:cs="Arial"/>
          <w:sz w:val="22"/>
          <w:szCs w:val="22"/>
        </w:rPr>
        <w:t xml:space="preserve"> the importance of considering developmental theories when exploring why some </w:t>
      </w:r>
      <w:r w:rsidRPr="7FB082DE" w:rsidR="30137546">
        <w:rPr>
          <w:rFonts w:ascii="Arial" w:hAnsi="Arial" w:eastAsia="Arial" w:cs="Arial"/>
          <w:sz w:val="22"/>
          <w:szCs w:val="22"/>
        </w:rPr>
        <w:t>adolescents</w:t>
      </w:r>
      <w:r w:rsidRPr="7FB082DE" w:rsidR="3166916F">
        <w:rPr>
          <w:rFonts w:ascii="Arial" w:hAnsi="Arial" w:eastAsia="Arial" w:cs="Arial"/>
          <w:sz w:val="22"/>
          <w:szCs w:val="22"/>
        </w:rPr>
        <w:t xml:space="preserve"> are more </w:t>
      </w:r>
      <w:r w:rsidRPr="7FB082DE" w:rsidR="01B7FF31">
        <w:rPr>
          <w:rFonts w:ascii="Arial" w:hAnsi="Arial" w:eastAsia="Arial" w:cs="Arial"/>
          <w:sz w:val="22"/>
          <w:szCs w:val="22"/>
        </w:rPr>
        <w:t>resilient</w:t>
      </w:r>
      <w:r w:rsidRPr="7FB082DE" w:rsidR="3DC3D574">
        <w:rPr>
          <w:rFonts w:ascii="Arial" w:hAnsi="Arial" w:eastAsia="Arial" w:cs="Arial"/>
          <w:sz w:val="22"/>
          <w:szCs w:val="22"/>
        </w:rPr>
        <w:t xml:space="preserve"> </w:t>
      </w:r>
      <w:r w:rsidRPr="7FB082DE" w:rsidR="2238EE5D">
        <w:rPr>
          <w:rFonts w:ascii="Arial" w:hAnsi="Arial" w:eastAsia="Arial" w:cs="Arial"/>
          <w:sz w:val="22"/>
          <w:szCs w:val="22"/>
        </w:rPr>
        <w:t>than others.</w:t>
      </w:r>
    </w:p>
    <w:p w:rsidR="7FB082DE" w:rsidP="7FB082DE" w:rsidRDefault="7FB082DE" w14:paraId="09C562C5" w14:textId="707823A4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517A0069" w:rsidP="7FB082DE" w:rsidRDefault="517A0069" w14:paraId="57DF8001" w14:textId="157C19DC">
      <w:pPr>
        <w:pStyle w:val="Normal"/>
        <w:spacing w:line="276" w:lineRule="auto"/>
        <w:jc w:val="both"/>
      </w:pPr>
      <w:r w:rsidRPr="7FB082DE" w:rsidR="517A0069">
        <w:rPr>
          <w:rFonts w:ascii="Arial" w:hAnsi="Arial" w:eastAsia="Arial" w:cs="Arial"/>
          <w:sz w:val="22"/>
          <w:szCs w:val="22"/>
        </w:rPr>
        <w:t xml:space="preserve">Bowlby’s </w:t>
      </w:r>
      <w:r w:rsidRPr="7FB082DE" w:rsidR="366B9A9E">
        <w:rPr>
          <w:rFonts w:ascii="Arial" w:hAnsi="Arial" w:eastAsia="Arial" w:cs="Arial"/>
          <w:sz w:val="22"/>
          <w:szCs w:val="22"/>
        </w:rPr>
        <w:t>attachment</w:t>
      </w:r>
      <w:r w:rsidRPr="7FB082DE" w:rsidR="7FD7F69F">
        <w:rPr>
          <w:rFonts w:ascii="Arial" w:hAnsi="Arial" w:eastAsia="Arial" w:cs="Arial"/>
          <w:sz w:val="22"/>
          <w:szCs w:val="22"/>
        </w:rPr>
        <w:t xml:space="preserve"> theory proposes that the emotional bond formed between an infant and their primary caregiver provides the foundation for future relationshi</w:t>
      </w:r>
      <w:r w:rsidRPr="7FB082DE" w:rsidR="72BC2455">
        <w:rPr>
          <w:rFonts w:ascii="Arial" w:hAnsi="Arial" w:eastAsia="Arial" w:cs="Arial"/>
          <w:sz w:val="22"/>
          <w:szCs w:val="22"/>
        </w:rPr>
        <w:t xml:space="preserve">ps, emotional </w:t>
      </w:r>
      <w:r w:rsidRPr="7FB082DE" w:rsidR="72BC2455">
        <w:rPr>
          <w:rFonts w:ascii="Arial" w:hAnsi="Arial" w:eastAsia="Arial" w:cs="Arial"/>
          <w:sz w:val="22"/>
          <w:szCs w:val="22"/>
        </w:rPr>
        <w:t>regulation</w:t>
      </w:r>
      <w:r w:rsidRPr="7FB082DE" w:rsidR="72BC2455">
        <w:rPr>
          <w:rFonts w:ascii="Arial" w:hAnsi="Arial" w:eastAsia="Arial" w:cs="Arial"/>
          <w:sz w:val="22"/>
          <w:szCs w:val="22"/>
        </w:rPr>
        <w:t xml:space="preserve"> and psychological wellbeing (Bowlby, 1988). According</w:t>
      </w:r>
      <w:r w:rsidRPr="7FB082DE" w:rsidR="3614B14C">
        <w:rPr>
          <w:rFonts w:ascii="Arial" w:hAnsi="Arial" w:eastAsia="Arial" w:cs="Arial"/>
          <w:sz w:val="22"/>
          <w:szCs w:val="22"/>
        </w:rPr>
        <w:t xml:space="preserve"> to Bowlby, children develop internal working models based on responsi</w:t>
      </w:r>
      <w:r w:rsidRPr="7FB082DE" w:rsidR="761507EC">
        <w:rPr>
          <w:rFonts w:ascii="Arial" w:hAnsi="Arial" w:eastAsia="Arial" w:cs="Arial"/>
          <w:sz w:val="22"/>
          <w:szCs w:val="22"/>
        </w:rPr>
        <w:t xml:space="preserve">veness, </w:t>
      </w:r>
      <w:r w:rsidRPr="7FB082DE" w:rsidR="761507EC">
        <w:rPr>
          <w:rFonts w:ascii="Arial" w:hAnsi="Arial" w:eastAsia="Arial" w:cs="Arial"/>
          <w:sz w:val="22"/>
          <w:szCs w:val="22"/>
        </w:rPr>
        <w:t>consistency</w:t>
      </w:r>
      <w:r w:rsidRPr="7FB082DE" w:rsidR="761507EC">
        <w:rPr>
          <w:rFonts w:ascii="Arial" w:hAnsi="Arial" w:eastAsia="Arial" w:cs="Arial"/>
          <w:sz w:val="22"/>
          <w:szCs w:val="22"/>
        </w:rPr>
        <w:t xml:space="preserve"> and availability of their caregivers. These mental representations inf</w:t>
      </w:r>
      <w:r w:rsidRPr="7FB082DE" w:rsidR="7F9C42A3">
        <w:rPr>
          <w:rFonts w:ascii="Arial" w:hAnsi="Arial" w:eastAsia="Arial" w:cs="Arial"/>
          <w:sz w:val="22"/>
          <w:szCs w:val="22"/>
        </w:rPr>
        <w:t>luence how individuals perceive themselves, trust others and manage emotions throughout</w:t>
      </w:r>
      <w:r w:rsidRPr="7FB082DE" w:rsidR="0DA6D187">
        <w:rPr>
          <w:rFonts w:ascii="Arial" w:hAnsi="Arial" w:eastAsia="Arial" w:cs="Arial"/>
          <w:sz w:val="22"/>
          <w:szCs w:val="22"/>
        </w:rPr>
        <w:t xml:space="preserve"> the lifespan.</w:t>
      </w:r>
      <w:r w:rsidRPr="7FB082DE" w:rsidR="3386121D">
        <w:rPr>
          <w:rFonts w:ascii="Arial" w:hAnsi="Arial" w:eastAsia="Arial" w:cs="Arial"/>
          <w:sz w:val="22"/>
          <w:szCs w:val="22"/>
        </w:rPr>
        <w:t xml:space="preserve"> Although attachment patterns originate in early childhood, their influence continues into adolescence</w:t>
      </w:r>
      <w:r w:rsidRPr="7FB082DE" w:rsidR="2AE33A79">
        <w:rPr>
          <w:rFonts w:ascii="Arial" w:hAnsi="Arial" w:eastAsia="Arial" w:cs="Arial"/>
          <w:sz w:val="22"/>
          <w:szCs w:val="22"/>
        </w:rPr>
        <w:t xml:space="preserve">, a developmental stage characterised by increasing independence, identity </w:t>
      </w:r>
      <w:r w:rsidRPr="7FB082DE" w:rsidR="2AE33A79">
        <w:rPr>
          <w:rFonts w:ascii="Arial" w:hAnsi="Arial" w:eastAsia="Arial" w:cs="Arial"/>
          <w:sz w:val="22"/>
          <w:szCs w:val="22"/>
        </w:rPr>
        <w:t>information</w:t>
      </w:r>
      <w:r w:rsidRPr="7FB082DE" w:rsidR="2AE33A79">
        <w:rPr>
          <w:rFonts w:ascii="Arial" w:hAnsi="Arial" w:eastAsia="Arial" w:cs="Arial"/>
          <w:sz w:val="22"/>
          <w:szCs w:val="22"/>
        </w:rPr>
        <w:t xml:space="preserve"> and greater</w:t>
      </w:r>
      <w:r w:rsidRPr="7FB082DE" w:rsidR="27B883B3">
        <w:rPr>
          <w:rFonts w:ascii="Arial" w:hAnsi="Arial" w:eastAsia="Arial" w:cs="Arial"/>
          <w:sz w:val="22"/>
          <w:szCs w:val="22"/>
        </w:rPr>
        <w:t xml:space="preserve"> reliance on peer relationships (Berk,2023). Consequently</w:t>
      </w:r>
      <w:r w:rsidRPr="7FB082DE" w:rsidR="76D9FCED">
        <w:rPr>
          <w:rFonts w:ascii="Arial" w:hAnsi="Arial" w:eastAsia="Arial" w:cs="Arial"/>
          <w:sz w:val="22"/>
          <w:szCs w:val="22"/>
        </w:rPr>
        <w:t>, attachment theory provides a valuable framework for understanding why social media affects adolescents differently.</w:t>
      </w:r>
    </w:p>
    <w:p w:rsidR="7FB082DE" w:rsidP="7FB082DE" w:rsidRDefault="7FB082DE" w14:paraId="68BF059D" w14:textId="15CEA970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669D44C6" w:rsidP="7FB082DE" w:rsidRDefault="669D44C6" w14:paraId="0F8D9900" w14:textId="3C759CA9">
      <w:pPr>
        <w:pStyle w:val="Normal"/>
        <w:spacing w:line="276" w:lineRule="auto"/>
        <w:jc w:val="both"/>
      </w:pPr>
      <w:r w:rsidRPr="7FB082DE" w:rsidR="669D44C6">
        <w:rPr>
          <w:rFonts w:ascii="Arial" w:hAnsi="Arial" w:eastAsia="Arial" w:cs="Arial"/>
          <w:sz w:val="22"/>
          <w:szCs w:val="22"/>
        </w:rPr>
        <w:t xml:space="preserve">Adolescents who have developed secure </w:t>
      </w:r>
      <w:r w:rsidRPr="7FB082DE" w:rsidR="47747913">
        <w:rPr>
          <w:rFonts w:ascii="Arial" w:hAnsi="Arial" w:eastAsia="Arial" w:cs="Arial"/>
          <w:sz w:val="22"/>
          <w:szCs w:val="22"/>
        </w:rPr>
        <w:t>attachments</w:t>
      </w:r>
      <w:r w:rsidRPr="7FB082DE" w:rsidR="72BC2455">
        <w:rPr>
          <w:rFonts w:ascii="Arial" w:hAnsi="Arial" w:eastAsia="Arial" w:cs="Arial"/>
          <w:sz w:val="22"/>
          <w:szCs w:val="22"/>
        </w:rPr>
        <w:t xml:space="preserve"> </w:t>
      </w:r>
      <w:r w:rsidRPr="7FB082DE" w:rsidR="4AD94070">
        <w:rPr>
          <w:rFonts w:ascii="Arial" w:hAnsi="Arial" w:eastAsia="Arial" w:cs="Arial"/>
          <w:sz w:val="22"/>
          <w:szCs w:val="22"/>
        </w:rPr>
        <w:t xml:space="preserve">are </w:t>
      </w:r>
      <w:r w:rsidRPr="7FB082DE" w:rsidR="4AD94070">
        <w:rPr>
          <w:rFonts w:ascii="Arial" w:hAnsi="Arial" w:eastAsia="Arial" w:cs="Arial"/>
          <w:sz w:val="22"/>
          <w:szCs w:val="22"/>
        </w:rPr>
        <w:t>generally more</w:t>
      </w:r>
      <w:r w:rsidRPr="7FB082DE" w:rsidR="4AD94070">
        <w:rPr>
          <w:rFonts w:ascii="Arial" w:hAnsi="Arial" w:eastAsia="Arial" w:cs="Arial"/>
          <w:sz w:val="22"/>
          <w:szCs w:val="22"/>
        </w:rPr>
        <w:t xml:space="preserve"> likely to use social media in a healthy and balanced manner because they </w:t>
      </w:r>
      <w:r w:rsidRPr="7FB082DE" w:rsidR="4AD94070">
        <w:rPr>
          <w:rFonts w:ascii="Arial" w:hAnsi="Arial" w:eastAsia="Arial" w:cs="Arial"/>
          <w:sz w:val="22"/>
          <w:szCs w:val="22"/>
        </w:rPr>
        <w:t>possess</w:t>
      </w:r>
      <w:r w:rsidRPr="7FB082DE" w:rsidR="4AD94070">
        <w:rPr>
          <w:rFonts w:ascii="Arial" w:hAnsi="Arial" w:eastAsia="Arial" w:cs="Arial"/>
          <w:sz w:val="22"/>
          <w:szCs w:val="22"/>
        </w:rPr>
        <w:t xml:space="preserve"> greater emotional security</w:t>
      </w:r>
      <w:r w:rsidRPr="7FB082DE" w:rsidR="447E18F9">
        <w:rPr>
          <w:rFonts w:ascii="Arial" w:hAnsi="Arial" w:eastAsia="Arial" w:cs="Arial"/>
          <w:sz w:val="22"/>
          <w:szCs w:val="22"/>
        </w:rPr>
        <w:t xml:space="preserve">, </w:t>
      </w:r>
      <w:r w:rsidRPr="7FB082DE" w:rsidR="447E18F9">
        <w:rPr>
          <w:rFonts w:ascii="Arial" w:hAnsi="Arial" w:eastAsia="Arial" w:cs="Arial"/>
          <w:sz w:val="22"/>
          <w:szCs w:val="22"/>
        </w:rPr>
        <w:t>self-esteem</w:t>
      </w:r>
      <w:r w:rsidRPr="7FB082DE" w:rsidR="447E18F9">
        <w:rPr>
          <w:rFonts w:ascii="Arial" w:hAnsi="Arial" w:eastAsia="Arial" w:cs="Arial"/>
          <w:sz w:val="22"/>
          <w:szCs w:val="22"/>
        </w:rPr>
        <w:t xml:space="preserve"> and confidence in their offline relationships. They are less dependent on online validation through “likes</w:t>
      </w:r>
      <w:r w:rsidRPr="7FB082DE" w:rsidR="7C393F2F">
        <w:rPr>
          <w:rFonts w:ascii="Arial" w:hAnsi="Arial" w:eastAsia="Arial" w:cs="Arial"/>
          <w:sz w:val="22"/>
          <w:szCs w:val="22"/>
        </w:rPr>
        <w:t>”,</w:t>
      </w:r>
      <w:r w:rsidRPr="7FB082DE" w:rsidR="7C393F2F">
        <w:rPr>
          <w:rFonts w:ascii="Arial" w:hAnsi="Arial" w:eastAsia="Arial" w:cs="Arial"/>
          <w:sz w:val="22"/>
          <w:szCs w:val="22"/>
        </w:rPr>
        <w:t xml:space="preserve"> comments or follower numbers because they already experience stable emotional support from parents, </w:t>
      </w:r>
      <w:r w:rsidRPr="7FB082DE" w:rsidR="7C393F2F">
        <w:rPr>
          <w:rFonts w:ascii="Arial" w:hAnsi="Arial" w:eastAsia="Arial" w:cs="Arial"/>
          <w:sz w:val="22"/>
          <w:szCs w:val="22"/>
        </w:rPr>
        <w:t>carers</w:t>
      </w:r>
      <w:r w:rsidRPr="7FB082DE" w:rsidR="7C393F2F">
        <w:rPr>
          <w:rFonts w:ascii="Arial" w:hAnsi="Arial" w:eastAsia="Arial" w:cs="Arial"/>
          <w:sz w:val="22"/>
          <w:szCs w:val="22"/>
        </w:rPr>
        <w:t xml:space="preserve"> and trusted peers. Social media may th</w:t>
      </w:r>
      <w:r w:rsidRPr="7FB082DE" w:rsidR="5F476528">
        <w:rPr>
          <w:rFonts w:ascii="Arial" w:hAnsi="Arial" w:eastAsia="Arial" w:cs="Arial"/>
          <w:sz w:val="22"/>
          <w:szCs w:val="22"/>
        </w:rPr>
        <w:t xml:space="preserve">erefore enhance existing friendships, encourage positive </w:t>
      </w:r>
      <w:r w:rsidRPr="7FB082DE" w:rsidR="5F476528">
        <w:rPr>
          <w:rFonts w:ascii="Arial" w:hAnsi="Arial" w:eastAsia="Arial" w:cs="Arial"/>
          <w:sz w:val="22"/>
          <w:szCs w:val="22"/>
        </w:rPr>
        <w:t>communication</w:t>
      </w:r>
      <w:r w:rsidRPr="7FB082DE" w:rsidR="5F476528">
        <w:rPr>
          <w:rFonts w:ascii="Arial" w:hAnsi="Arial" w:eastAsia="Arial" w:cs="Arial"/>
          <w:sz w:val="22"/>
          <w:szCs w:val="22"/>
        </w:rPr>
        <w:t xml:space="preserve"> and provide opportunities for learning and emotional </w:t>
      </w:r>
      <w:r w:rsidRPr="7FB082DE" w:rsidR="2180AEA2">
        <w:rPr>
          <w:rFonts w:ascii="Arial" w:hAnsi="Arial" w:eastAsia="Arial" w:cs="Arial"/>
          <w:sz w:val="22"/>
          <w:szCs w:val="22"/>
        </w:rPr>
        <w:t>support without becoming the primary source of self-worth (Allen and Tan, 2016).</w:t>
      </w:r>
    </w:p>
    <w:p w:rsidR="7FB082DE" w:rsidP="7FB082DE" w:rsidRDefault="7FB082DE" w14:paraId="4247B118" w14:textId="5EF7ED74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053BEC80" w:rsidP="7FB082DE" w:rsidRDefault="053BEC80" w14:paraId="23EF1CFD" w14:textId="77668AE5">
      <w:pPr>
        <w:pStyle w:val="Normal"/>
        <w:spacing w:line="276" w:lineRule="auto"/>
        <w:jc w:val="both"/>
      </w:pPr>
      <w:r w:rsidRPr="7FB082DE" w:rsidR="053BEC80">
        <w:rPr>
          <w:rFonts w:ascii="Arial" w:hAnsi="Arial" w:eastAsia="Arial" w:cs="Arial"/>
          <w:sz w:val="22"/>
          <w:szCs w:val="22"/>
        </w:rPr>
        <w:t xml:space="preserve">In contrast, adolescents with insecure attachment patterns, including anxious, </w:t>
      </w:r>
      <w:r w:rsidRPr="7FB082DE" w:rsidR="053BEC80">
        <w:rPr>
          <w:rFonts w:ascii="Arial" w:hAnsi="Arial" w:eastAsia="Arial" w:cs="Arial"/>
          <w:sz w:val="22"/>
          <w:szCs w:val="22"/>
        </w:rPr>
        <w:t>avoidant</w:t>
      </w:r>
      <w:r w:rsidRPr="7FB082DE" w:rsidR="053BEC80">
        <w:rPr>
          <w:rFonts w:ascii="Arial" w:hAnsi="Arial" w:eastAsia="Arial" w:cs="Arial"/>
          <w:sz w:val="22"/>
          <w:szCs w:val="22"/>
        </w:rPr>
        <w:t xml:space="preserve"> and disorganised attachment,</w:t>
      </w:r>
      <w:r w:rsidRPr="7FB082DE" w:rsidR="69F4CC84">
        <w:rPr>
          <w:rFonts w:ascii="Arial" w:hAnsi="Arial" w:eastAsia="Arial" w:cs="Arial"/>
          <w:sz w:val="22"/>
          <w:szCs w:val="22"/>
        </w:rPr>
        <w:t xml:space="preserve"> may experience greater psychological vulnerability when engaging with social media. Young people with anxious attachment o</w:t>
      </w:r>
      <w:r w:rsidRPr="7FB082DE" w:rsidR="7D5FE235">
        <w:rPr>
          <w:rFonts w:ascii="Arial" w:hAnsi="Arial" w:eastAsia="Arial" w:cs="Arial"/>
          <w:sz w:val="22"/>
          <w:szCs w:val="22"/>
        </w:rPr>
        <w:t xml:space="preserve">ften seek reassurance and approval from others and may repeatedly </w:t>
      </w:r>
      <w:r w:rsidRPr="7FB082DE" w:rsidR="7D5FE235">
        <w:rPr>
          <w:rFonts w:ascii="Arial" w:hAnsi="Arial" w:eastAsia="Arial" w:cs="Arial"/>
          <w:sz w:val="22"/>
          <w:szCs w:val="22"/>
        </w:rPr>
        <w:t>monitor</w:t>
      </w:r>
      <w:r w:rsidRPr="7FB082DE" w:rsidR="7D5FE235">
        <w:rPr>
          <w:rFonts w:ascii="Arial" w:hAnsi="Arial" w:eastAsia="Arial" w:cs="Arial"/>
          <w:sz w:val="22"/>
          <w:szCs w:val="22"/>
        </w:rPr>
        <w:t xml:space="preserve"> social media for responses, becoming distressed</w:t>
      </w:r>
      <w:r w:rsidRPr="7FB082DE" w:rsidR="282F7EC2">
        <w:rPr>
          <w:rFonts w:ascii="Arial" w:hAnsi="Arial" w:eastAsia="Arial" w:cs="Arial"/>
          <w:sz w:val="22"/>
          <w:szCs w:val="22"/>
        </w:rPr>
        <w:t xml:space="preserve"> when expectations are not met. This constant need for validation may contribute to anxiety, reduced </w:t>
      </w:r>
      <w:r w:rsidRPr="7FB082DE" w:rsidR="282F7EC2">
        <w:rPr>
          <w:rFonts w:ascii="Arial" w:hAnsi="Arial" w:eastAsia="Arial" w:cs="Arial"/>
          <w:sz w:val="22"/>
          <w:szCs w:val="22"/>
        </w:rPr>
        <w:t>se</w:t>
      </w:r>
      <w:r w:rsidRPr="7FB082DE" w:rsidR="25B62506">
        <w:rPr>
          <w:rFonts w:ascii="Arial" w:hAnsi="Arial" w:eastAsia="Arial" w:cs="Arial"/>
          <w:sz w:val="22"/>
          <w:szCs w:val="22"/>
        </w:rPr>
        <w:t>lf-esteem</w:t>
      </w:r>
      <w:r w:rsidRPr="7FB082DE" w:rsidR="25B62506">
        <w:rPr>
          <w:rFonts w:ascii="Arial" w:hAnsi="Arial" w:eastAsia="Arial" w:cs="Arial"/>
          <w:sz w:val="22"/>
          <w:szCs w:val="22"/>
        </w:rPr>
        <w:t xml:space="preserve"> and symptoms of depression. Adolescents with avoidant attachment may appear emotionally independent but often experience </w:t>
      </w:r>
      <w:r w:rsidRPr="7FB082DE" w:rsidR="53231C5F">
        <w:rPr>
          <w:rFonts w:ascii="Arial" w:hAnsi="Arial" w:eastAsia="Arial" w:cs="Arial"/>
          <w:sz w:val="22"/>
          <w:szCs w:val="22"/>
        </w:rPr>
        <w:t xml:space="preserve">difficulty trusting others, leading them to rely on superficial online interactions while avoiding </w:t>
      </w:r>
      <w:r w:rsidRPr="7FB082DE" w:rsidR="4EFF4BCD">
        <w:rPr>
          <w:rFonts w:ascii="Arial" w:hAnsi="Arial" w:eastAsia="Arial" w:cs="Arial"/>
          <w:sz w:val="22"/>
          <w:szCs w:val="22"/>
        </w:rPr>
        <w:t>meaningful</w:t>
      </w:r>
      <w:r w:rsidRPr="7FB082DE" w:rsidR="04CDB200">
        <w:rPr>
          <w:rFonts w:ascii="Arial" w:hAnsi="Arial" w:eastAsia="Arial" w:cs="Arial"/>
          <w:sz w:val="22"/>
          <w:szCs w:val="22"/>
        </w:rPr>
        <w:t xml:space="preserve"> emotional connections, Those with disorganised attachment, frequently associated with inconsistent or </w:t>
      </w:r>
      <w:r w:rsidRPr="7FB082DE" w:rsidR="598A4F98">
        <w:rPr>
          <w:rFonts w:ascii="Arial" w:hAnsi="Arial" w:eastAsia="Arial" w:cs="Arial"/>
          <w:sz w:val="22"/>
          <w:szCs w:val="22"/>
        </w:rPr>
        <w:t>frightening</w:t>
      </w:r>
      <w:r w:rsidRPr="7FB082DE" w:rsidR="588DAEC1">
        <w:rPr>
          <w:rFonts w:ascii="Arial" w:hAnsi="Arial" w:eastAsia="Arial" w:cs="Arial"/>
          <w:sz w:val="22"/>
          <w:szCs w:val="22"/>
        </w:rPr>
        <w:t xml:space="preserve"> caregiving experiences, may demonstrate difficulties regulating emotions and responding appropriately to online conflict</w:t>
      </w:r>
      <w:r w:rsidRPr="7FB082DE" w:rsidR="150B4530">
        <w:rPr>
          <w:rFonts w:ascii="Arial" w:hAnsi="Arial" w:eastAsia="Arial" w:cs="Arial"/>
          <w:sz w:val="22"/>
          <w:szCs w:val="22"/>
        </w:rPr>
        <w:t xml:space="preserve"> or cyberbullying, increasing the risk of psychological distress (Cassidy and Shaver, 2018).</w:t>
      </w:r>
      <w:r w:rsidRPr="7FB082DE" w:rsidR="39FC6B18">
        <w:rPr>
          <w:rFonts w:ascii="Arial" w:hAnsi="Arial" w:eastAsia="Arial" w:cs="Arial"/>
          <w:sz w:val="22"/>
          <w:szCs w:val="22"/>
        </w:rPr>
        <w:t xml:space="preserve"> </w:t>
      </w:r>
    </w:p>
    <w:p w:rsidR="7FB082DE" w:rsidP="7FB082DE" w:rsidRDefault="7FB082DE" w14:paraId="7B2E4B3C" w14:textId="629D4439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39FC6B18" w:rsidP="7FB082DE" w:rsidRDefault="39FC6B18" w14:paraId="700876D8" w14:textId="26DCC5BD">
      <w:pPr>
        <w:pStyle w:val="Normal"/>
        <w:spacing w:line="276" w:lineRule="auto"/>
        <w:jc w:val="both"/>
      </w:pPr>
      <w:r w:rsidRPr="7FB082DE" w:rsidR="39FC6B18">
        <w:rPr>
          <w:rFonts w:ascii="Arial" w:hAnsi="Arial" w:eastAsia="Arial" w:cs="Arial"/>
          <w:sz w:val="22"/>
          <w:szCs w:val="22"/>
        </w:rPr>
        <w:t>Current research supports the importance of secure relationships as protective factors for adolescent mental health. Posi</w:t>
      </w:r>
      <w:r w:rsidRPr="7FB082DE" w:rsidR="1F4032EA">
        <w:rPr>
          <w:rFonts w:ascii="Arial" w:hAnsi="Arial" w:eastAsia="Arial" w:cs="Arial"/>
          <w:sz w:val="22"/>
          <w:szCs w:val="22"/>
        </w:rPr>
        <w:t xml:space="preserve">tive parental attachment has been associated with lower levels of depression, </w:t>
      </w:r>
      <w:r w:rsidRPr="7FB082DE" w:rsidR="1F4032EA">
        <w:rPr>
          <w:rFonts w:ascii="Arial" w:hAnsi="Arial" w:eastAsia="Arial" w:cs="Arial"/>
          <w:sz w:val="22"/>
          <w:szCs w:val="22"/>
        </w:rPr>
        <w:t>anxiety</w:t>
      </w:r>
      <w:r w:rsidRPr="7FB082DE" w:rsidR="1F4032EA">
        <w:rPr>
          <w:rFonts w:ascii="Arial" w:hAnsi="Arial" w:eastAsia="Arial" w:cs="Arial"/>
          <w:sz w:val="22"/>
          <w:szCs w:val="22"/>
        </w:rPr>
        <w:t xml:space="preserve"> and problematic social media use because supportive family relations</w:t>
      </w:r>
      <w:r w:rsidRPr="7FB082DE" w:rsidR="6E7718F7">
        <w:rPr>
          <w:rFonts w:ascii="Arial" w:hAnsi="Arial" w:eastAsia="Arial" w:cs="Arial"/>
          <w:sz w:val="22"/>
          <w:szCs w:val="22"/>
        </w:rPr>
        <w:t>hips strengthen emotional resilience and encourage healthy coping strategies (Fassi et al.,2024)</w:t>
      </w:r>
      <w:r w:rsidRPr="7FB082DE" w:rsidR="78090E77">
        <w:rPr>
          <w:rFonts w:ascii="Arial" w:hAnsi="Arial" w:eastAsia="Arial" w:cs="Arial"/>
          <w:sz w:val="22"/>
          <w:szCs w:val="22"/>
        </w:rPr>
        <w:t xml:space="preserve">. </w:t>
      </w:r>
      <w:r w:rsidRPr="7FB082DE" w:rsidR="0EB9ADD9">
        <w:rPr>
          <w:rFonts w:ascii="Arial" w:hAnsi="Arial" w:eastAsia="Arial" w:cs="Arial"/>
          <w:sz w:val="22"/>
          <w:szCs w:val="22"/>
        </w:rPr>
        <w:t xml:space="preserve">From a health and social care perspective, Bowlby’s theory </w:t>
      </w:r>
      <w:r w:rsidRPr="7FB082DE" w:rsidR="0EB9ADD9">
        <w:rPr>
          <w:rFonts w:ascii="Arial" w:hAnsi="Arial" w:eastAsia="Arial" w:cs="Arial"/>
          <w:sz w:val="22"/>
          <w:szCs w:val="22"/>
        </w:rPr>
        <w:t>remains</w:t>
      </w:r>
      <w:r w:rsidRPr="7FB082DE" w:rsidR="0EB9ADD9">
        <w:rPr>
          <w:rFonts w:ascii="Arial" w:hAnsi="Arial" w:eastAsia="Arial" w:cs="Arial"/>
          <w:sz w:val="22"/>
          <w:szCs w:val="22"/>
        </w:rPr>
        <w:t xml:space="preserve"> high</w:t>
      </w:r>
      <w:r w:rsidRPr="7FB082DE" w:rsidR="2427B41A">
        <w:rPr>
          <w:rFonts w:ascii="Arial" w:hAnsi="Arial" w:eastAsia="Arial" w:cs="Arial"/>
          <w:sz w:val="22"/>
          <w:szCs w:val="22"/>
        </w:rPr>
        <w:t xml:space="preserve">ly relevant because it highlights the importance of strengthening family relationships, promoting positive </w:t>
      </w:r>
      <w:r w:rsidRPr="7FB082DE" w:rsidR="229EE34C">
        <w:rPr>
          <w:rFonts w:ascii="Arial" w:hAnsi="Arial" w:eastAsia="Arial" w:cs="Arial"/>
          <w:sz w:val="22"/>
          <w:szCs w:val="22"/>
        </w:rPr>
        <w:t>communication</w:t>
      </w:r>
      <w:r w:rsidRPr="7FB082DE" w:rsidR="2427B41A">
        <w:rPr>
          <w:rFonts w:ascii="Arial" w:hAnsi="Arial" w:eastAsia="Arial" w:cs="Arial"/>
          <w:sz w:val="22"/>
          <w:szCs w:val="22"/>
        </w:rPr>
        <w:t xml:space="preserve"> </w:t>
      </w:r>
      <w:r w:rsidRPr="7FB082DE" w:rsidR="05B44215">
        <w:rPr>
          <w:rFonts w:ascii="Arial" w:hAnsi="Arial" w:eastAsia="Arial" w:cs="Arial"/>
          <w:sz w:val="22"/>
          <w:szCs w:val="22"/>
        </w:rPr>
        <w:t xml:space="preserve">and providing </w:t>
      </w:r>
      <w:r w:rsidRPr="7FB082DE" w:rsidR="56EE5B5F">
        <w:rPr>
          <w:rFonts w:ascii="Arial" w:hAnsi="Arial" w:eastAsia="Arial" w:cs="Arial"/>
          <w:sz w:val="22"/>
          <w:szCs w:val="22"/>
        </w:rPr>
        <w:t>early intervention for vulnerable young adults. However, one limitation is that the theory pla</w:t>
      </w:r>
      <w:r w:rsidRPr="7FB082DE" w:rsidR="12E6AA65">
        <w:rPr>
          <w:rFonts w:ascii="Arial" w:hAnsi="Arial" w:eastAsia="Arial" w:cs="Arial"/>
          <w:sz w:val="22"/>
          <w:szCs w:val="22"/>
        </w:rPr>
        <w:t>ces considerable emphasis on early childhood experiences and may underest</w:t>
      </w:r>
      <w:r w:rsidRPr="7FB082DE" w:rsidR="795A512E">
        <w:rPr>
          <w:rFonts w:ascii="Arial" w:hAnsi="Arial" w:eastAsia="Arial" w:cs="Arial"/>
          <w:sz w:val="22"/>
          <w:szCs w:val="22"/>
        </w:rPr>
        <w:t xml:space="preserve">imate the influence of later environmental factors, including peer relationships, school </w:t>
      </w:r>
      <w:r w:rsidRPr="7FB082DE" w:rsidR="795A512E">
        <w:rPr>
          <w:rFonts w:ascii="Arial" w:hAnsi="Arial" w:eastAsia="Arial" w:cs="Arial"/>
          <w:sz w:val="22"/>
          <w:szCs w:val="22"/>
        </w:rPr>
        <w:t>experiences</w:t>
      </w:r>
      <w:r w:rsidRPr="7FB082DE" w:rsidR="795A512E">
        <w:rPr>
          <w:rFonts w:ascii="Arial" w:hAnsi="Arial" w:eastAsia="Arial" w:cs="Arial"/>
          <w:sz w:val="22"/>
          <w:szCs w:val="22"/>
        </w:rPr>
        <w:t xml:space="preserve"> and rapidly</w:t>
      </w:r>
      <w:r w:rsidRPr="7FB082DE" w:rsidR="28FCF7F3">
        <w:rPr>
          <w:rFonts w:ascii="Arial" w:hAnsi="Arial" w:eastAsia="Arial" w:cs="Arial"/>
          <w:sz w:val="22"/>
          <w:szCs w:val="22"/>
        </w:rPr>
        <w:t xml:space="preserve"> evolving digital technologies. Despite this limitation, Bowlby’s theory continues to provide valuable explanation of how earl</w:t>
      </w:r>
      <w:r w:rsidRPr="7FB082DE" w:rsidR="1E59E4D6">
        <w:rPr>
          <w:rFonts w:ascii="Arial" w:hAnsi="Arial" w:eastAsia="Arial" w:cs="Arial"/>
          <w:sz w:val="22"/>
          <w:szCs w:val="22"/>
        </w:rPr>
        <w:t xml:space="preserve">y attachment experiences may influence adolescents’ emotional responses to social media and their </w:t>
      </w:r>
      <w:r w:rsidRPr="7FB082DE" w:rsidR="1E59E4D6">
        <w:rPr>
          <w:rFonts w:ascii="Arial" w:hAnsi="Arial" w:eastAsia="Arial" w:cs="Arial"/>
          <w:sz w:val="22"/>
          <w:szCs w:val="22"/>
        </w:rPr>
        <w:t>sub</w:t>
      </w:r>
      <w:r w:rsidRPr="7FB082DE" w:rsidR="5CC91DD4">
        <w:rPr>
          <w:rFonts w:ascii="Arial" w:hAnsi="Arial" w:eastAsia="Arial" w:cs="Arial"/>
          <w:sz w:val="22"/>
          <w:szCs w:val="22"/>
        </w:rPr>
        <w:t>sequent</w:t>
      </w:r>
      <w:r w:rsidRPr="7FB082DE" w:rsidR="5CC91DD4">
        <w:rPr>
          <w:rFonts w:ascii="Arial" w:hAnsi="Arial" w:eastAsia="Arial" w:cs="Arial"/>
          <w:sz w:val="22"/>
          <w:szCs w:val="22"/>
        </w:rPr>
        <w:t xml:space="preserve"> mental health outcomes.</w:t>
      </w:r>
    </w:p>
    <w:p w:rsidR="7FB082DE" w:rsidP="7FB082DE" w:rsidRDefault="7FB082DE" w14:paraId="2119B572" w14:textId="46566201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3F9DD23C" w:rsidP="7FB082DE" w:rsidRDefault="3F9DD23C" w14:paraId="4427E087" w14:textId="61EA28F4">
      <w:pPr>
        <w:pStyle w:val="Normal"/>
        <w:spacing w:line="276" w:lineRule="auto"/>
        <w:jc w:val="both"/>
      </w:pPr>
      <w:r w:rsidRPr="643D93FE" w:rsidR="7CA4CEC2">
        <w:rPr>
          <w:rFonts w:ascii="Arial" w:hAnsi="Arial" w:eastAsia="Arial" w:cs="Arial"/>
          <w:sz w:val="22"/>
          <w:szCs w:val="22"/>
        </w:rPr>
        <w:t>Freud’s Psychosexual theory proposes that personality develops th</w:t>
      </w:r>
      <w:r w:rsidRPr="643D93FE" w:rsidR="4EF8E4D8">
        <w:rPr>
          <w:rFonts w:ascii="Arial" w:hAnsi="Arial" w:eastAsia="Arial" w:cs="Arial"/>
          <w:sz w:val="22"/>
          <w:szCs w:val="22"/>
        </w:rPr>
        <w:t xml:space="preserve">rough a series of stages in which psychological </w:t>
      </w:r>
      <w:r w:rsidRPr="643D93FE" w:rsidR="3993A10D">
        <w:rPr>
          <w:rFonts w:ascii="Arial" w:hAnsi="Arial" w:eastAsia="Arial" w:cs="Arial"/>
          <w:sz w:val="22"/>
          <w:szCs w:val="22"/>
        </w:rPr>
        <w:t>energy, or</w:t>
      </w:r>
      <w:r w:rsidRPr="643D93FE" w:rsidR="4EF8E4D8">
        <w:rPr>
          <w:rFonts w:ascii="Arial" w:hAnsi="Arial" w:eastAsia="Arial" w:cs="Arial"/>
          <w:sz w:val="22"/>
          <w:szCs w:val="22"/>
        </w:rPr>
        <w:t xml:space="preserve"> libido, is focuse</w:t>
      </w:r>
      <w:r w:rsidRPr="643D93FE" w:rsidR="49EB24C0">
        <w:rPr>
          <w:rFonts w:ascii="Arial" w:hAnsi="Arial" w:eastAsia="Arial" w:cs="Arial"/>
          <w:sz w:val="22"/>
          <w:szCs w:val="22"/>
        </w:rPr>
        <w:t>d</w:t>
      </w:r>
      <w:r w:rsidRPr="643D93FE" w:rsidR="1715A4D3">
        <w:rPr>
          <w:rFonts w:ascii="Arial" w:hAnsi="Arial" w:eastAsia="Arial" w:cs="Arial"/>
          <w:sz w:val="22"/>
          <w:szCs w:val="22"/>
        </w:rPr>
        <w:t xml:space="preserve"> on different areas of the body (Freud, 1905/2003). Adolescence corresponds to the genital stage</w:t>
      </w:r>
      <w:r w:rsidRPr="643D93FE" w:rsidR="4B85FBEE">
        <w:rPr>
          <w:rFonts w:ascii="Arial" w:hAnsi="Arial" w:eastAsia="Arial" w:cs="Arial"/>
          <w:sz w:val="22"/>
          <w:szCs w:val="22"/>
        </w:rPr>
        <w:t>, during which earlier conflicts should have been successfully resolved, allowing individuals to d</w:t>
      </w:r>
      <w:r w:rsidRPr="643D93FE" w:rsidR="63C00263">
        <w:rPr>
          <w:rFonts w:ascii="Arial" w:hAnsi="Arial" w:eastAsia="Arial" w:cs="Arial"/>
          <w:sz w:val="22"/>
          <w:szCs w:val="22"/>
        </w:rPr>
        <w:t xml:space="preserve">evelop mature relationships, </w:t>
      </w:r>
      <w:r w:rsidRPr="643D93FE" w:rsidR="63C00263">
        <w:rPr>
          <w:rFonts w:ascii="Arial" w:hAnsi="Arial" w:eastAsia="Arial" w:cs="Arial"/>
          <w:sz w:val="22"/>
          <w:szCs w:val="22"/>
        </w:rPr>
        <w:t>establish</w:t>
      </w:r>
      <w:r w:rsidRPr="643D93FE" w:rsidR="63C00263">
        <w:rPr>
          <w:rFonts w:ascii="Arial" w:hAnsi="Arial" w:eastAsia="Arial" w:cs="Arial"/>
          <w:sz w:val="22"/>
          <w:szCs w:val="22"/>
        </w:rPr>
        <w:t xml:space="preserve"> their identity and direct emotional and sexual energy towards socially </w:t>
      </w:r>
      <w:r w:rsidRPr="643D93FE" w:rsidR="63C00263">
        <w:rPr>
          <w:rFonts w:ascii="Arial" w:hAnsi="Arial" w:eastAsia="Arial" w:cs="Arial"/>
          <w:sz w:val="22"/>
          <w:szCs w:val="22"/>
        </w:rPr>
        <w:t>appropriate inte</w:t>
      </w:r>
      <w:r w:rsidRPr="643D93FE" w:rsidR="2EF3ECDE">
        <w:rPr>
          <w:rFonts w:ascii="Arial" w:hAnsi="Arial" w:eastAsia="Arial" w:cs="Arial"/>
          <w:sz w:val="22"/>
          <w:szCs w:val="22"/>
        </w:rPr>
        <w:t>ractions</w:t>
      </w:r>
      <w:r w:rsidRPr="643D93FE" w:rsidR="2EF3ECDE">
        <w:rPr>
          <w:rFonts w:ascii="Arial" w:hAnsi="Arial" w:eastAsia="Arial" w:cs="Arial"/>
          <w:sz w:val="22"/>
          <w:szCs w:val="22"/>
        </w:rPr>
        <w:t xml:space="preserve">. Freud argued that experiences during earlier developmental stages continue to influence behaviour during adolescence </w:t>
      </w:r>
      <w:r w:rsidRPr="643D93FE" w:rsidR="53978D4A">
        <w:rPr>
          <w:rFonts w:ascii="Arial" w:hAnsi="Arial" w:eastAsia="Arial" w:cs="Arial"/>
          <w:sz w:val="22"/>
          <w:szCs w:val="22"/>
        </w:rPr>
        <w:t xml:space="preserve">because unresolved unconscious conflicts may affect emotional regulation, </w:t>
      </w:r>
      <w:r w:rsidRPr="643D93FE" w:rsidR="53978D4A">
        <w:rPr>
          <w:rFonts w:ascii="Arial" w:hAnsi="Arial" w:eastAsia="Arial" w:cs="Arial"/>
          <w:sz w:val="22"/>
          <w:szCs w:val="22"/>
        </w:rPr>
        <w:t>self-esteem</w:t>
      </w:r>
      <w:r w:rsidRPr="643D93FE" w:rsidR="53978D4A">
        <w:rPr>
          <w:rFonts w:ascii="Arial" w:hAnsi="Arial" w:eastAsia="Arial" w:cs="Arial"/>
          <w:sz w:val="22"/>
          <w:szCs w:val="22"/>
        </w:rPr>
        <w:t xml:space="preserve"> and interpersonal</w:t>
      </w:r>
      <w:r w:rsidRPr="643D93FE" w:rsidR="373B8EEB">
        <w:rPr>
          <w:rFonts w:ascii="Arial" w:hAnsi="Arial" w:eastAsia="Arial" w:cs="Arial"/>
          <w:sz w:val="22"/>
          <w:szCs w:val="22"/>
        </w:rPr>
        <w:t xml:space="preserve"> relationships.</w:t>
      </w:r>
    </w:p>
    <w:p w:rsidR="44648EE9" w:rsidP="643D93FE" w:rsidRDefault="44648EE9" w14:paraId="3BA5931A" w14:textId="6F2A0DB2">
      <w:pPr>
        <w:pStyle w:val="Normal"/>
        <w:spacing w:line="276" w:lineRule="auto"/>
        <w:jc w:val="both"/>
      </w:pPr>
      <w:r w:rsidRPr="643D93FE" w:rsidR="44648EE9">
        <w:rPr>
          <w:rFonts w:ascii="Arial" w:hAnsi="Arial" w:eastAsia="Arial" w:cs="Arial"/>
          <w:sz w:val="22"/>
          <w:szCs w:val="22"/>
        </w:rPr>
        <w:t>Although</w:t>
      </w:r>
      <w:r w:rsidRPr="643D93FE" w:rsidR="373B8EEB">
        <w:rPr>
          <w:rFonts w:ascii="Arial" w:hAnsi="Arial" w:eastAsia="Arial" w:cs="Arial"/>
          <w:sz w:val="22"/>
          <w:szCs w:val="22"/>
        </w:rPr>
        <w:t xml:space="preserve"> many aspects of Freud’s theory have been criticised for lacking scientific evidence, it </w:t>
      </w:r>
      <w:r w:rsidRPr="643D93FE" w:rsidR="373B8EEB">
        <w:rPr>
          <w:rFonts w:ascii="Arial" w:hAnsi="Arial" w:eastAsia="Arial" w:cs="Arial"/>
          <w:sz w:val="22"/>
          <w:szCs w:val="22"/>
        </w:rPr>
        <w:t>remains</w:t>
      </w:r>
      <w:r w:rsidRPr="643D93FE" w:rsidR="373B8EEB">
        <w:rPr>
          <w:rFonts w:ascii="Arial" w:hAnsi="Arial" w:eastAsia="Arial" w:cs="Arial"/>
          <w:sz w:val="22"/>
          <w:szCs w:val="22"/>
        </w:rPr>
        <w:t xml:space="preserve"> </w:t>
      </w:r>
      <w:r w:rsidRPr="643D93FE" w:rsidR="553897DF">
        <w:rPr>
          <w:rFonts w:ascii="Arial" w:hAnsi="Arial" w:eastAsia="Arial" w:cs="Arial"/>
          <w:sz w:val="22"/>
          <w:szCs w:val="22"/>
        </w:rPr>
        <w:t>influential</w:t>
      </w:r>
      <w:r w:rsidRPr="643D93FE" w:rsidR="373B8EEB">
        <w:rPr>
          <w:rFonts w:ascii="Arial" w:hAnsi="Arial" w:eastAsia="Arial" w:cs="Arial"/>
          <w:sz w:val="22"/>
          <w:szCs w:val="22"/>
        </w:rPr>
        <w:t xml:space="preserve"> in </w:t>
      </w:r>
      <w:r w:rsidRPr="643D93FE" w:rsidR="5E171878">
        <w:rPr>
          <w:rFonts w:ascii="Arial" w:hAnsi="Arial" w:eastAsia="Arial" w:cs="Arial"/>
          <w:sz w:val="22"/>
          <w:szCs w:val="22"/>
        </w:rPr>
        <w:t>highlighting</w:t>
      </w:r>
      <w:r w:rsidRPr="643D93FE" w:rsidR="4482D441">
        <w:rPr>
          <w:rFonts w:ascii="Arial" w:hAnsi="Arial" w:eastAsia="Arial" w:cs="Arial"/>
          <w:sz w:val="22"/>
          <w:szCs w:val="22"/>
        </w:rPr>
        <w:t xml:space="preserve"> the importance of early experiences and </w:t>
      </w:r>
      <w:r w:rsidRPr="643D93FE" w:rsidR="7B2359FA">
        <w:rPr>
          <w:rFonts w:ascii="Arial" w:hAnsi="Arial" w:eastAsia="Arial" w:cs="Arial"/>
          <w:sz w:val="22"/>
          <w:szCs w:val="22"/>
        </w:rPr>
        <w:t>unconscious</w:t>
      </w:r>
      <w:r w:rsidRPr="643D93FE" w:rsidR="4482D441">
        <w:rPr>
          <w:rFonts w:ascii="Arial" w:hAnsi="Arial" w:eastAsia="Arial" w:cs="Arial"/>
          <w:sz w:val="22"/>
          <w:szCs w:val="22"/>
        </w:rPr>
        <w:t xml:space="preserve"> </w:t>
      </w:r>
      <w:r w:rsidRPr="643D93FE" w:rsidR="785FE5C4">
        <w:rPr>
          <w:rFonts w:ascii="Arial" w:hAnsi="Arial" w:eastAsia="Arial" w:cs="Arial"/>
          <w:sz w:val="22"/>
          <w:szCs w:val="22"/>
        </w:rPr>
        <w:t>psychological</w:t>
      </w:r>
      <w:r w:rsidRPr="643D93FE" w:rsidR="656D2D1C">
        <w:rPr>
          <w:rFonts w:ascii="Arial" w:hAnsi="Arial" w:eastAsia="Arial" w:cs="Arial"/>
          <w:sz w:val="22"/>
          <w:szCs w:val="22"/>
        </w:rPr>
        <w:t xml:space="preserve"> </w:t>
      </w:r>
      <w:r w:rsidRPr="643D93FE" w:rsidR="5EA080B1">
        <w:rPr>
          <w:rFonts w:ascii="Arial" w:hAnsi="Arial" w:eastAsia="Arial" w:cs="Arial"/>
          <w:sz w:val="22"/>
          <w:szCs w:val="22"/>
        </w:rPr>
        <w:t>processes in shaping behaviour (Berk, 2023).</w:t>
      </w:r>
    </w:p>
    <w:p w:rsidR="643D93FE" w:rsidP="643D93FE" w:rsidRDefault="643D93FE" w14:paraId="11494B57" w14:textId="040E100C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643D93FE" w:rsidP="643D93FE" w:rsidRDefault="643D93FE" w14:paraId="2F5AED86" w14:textId="2D5F7147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5EA080B1" w:rsidP="643D93FE" w:rsidRDefault="5EA080B1" w14:paraId="40CD253C" w14:textId="694682E9">
      <w:pPr>
        <w:pStyle w:val="Normal"/>
        <w:spacing w:line="276" w:lineRule="auto"/>
        <w:jc w:val="both"/>
      </w:pPr>
      <w:r w:rsidRPr="643D93FE" w:rsidR="5EA080B1">
        <w:rPr>
          <w:rFonts w:ascii="Arial" w:hAnsi="Arial" w:eastAsia="Arial" w:cs="Arial"/>
          <w:sz w:val="22"/>
          <w:szCs w:val="22"/>
        </w:rPr>
        <w:t xml:space="preserve">The developmental tasks associated with the genital stage can help explain why adolescents are particularly sensitive or defensive </w:t>
      </w:r>
      <w:r w:rsidRPr="643D93FE" w:rsidR="0E01F97D">
        <w:rPr>
          <w:rFonts w:ascii="Arial" w:hAnsi="Arial" w:eastAsia="Arial" w:cs="Arial"/>
          <w:sz w:val="22"/>
          <w:szCs w:val="22"/>
        </w:rPr>
        <w:t xml:space="preserve">to experiences on social media. During this period, young people seek acceptance from peers, explore their </w:t>
      </w:r>
      <w:r w:rsidRPr="643D93FE" w:rsidR="0E01F97D">
        <w:rPr>
          <w:rFonts w:ascii="Arial" w:hAnsi="Arial" w:eastAsia="Arial" w:cs="Arial"/>
          <w:sz w:val="22"/>
          <w:szCs w:val="22"/>
        </w:rPr>
        <w:t>identity</w:t>
      </w:r>
      <w:r w:rsidRPr="643D93FE" w:rsidR="0E01F97D">
        <w:rPr>
          <w:rFonts w:ascii="Arial" w:hAnsi="Arial" w:eastAsia="Arial" w:cs="Arial"/>
          <w:sz w:val="22"/>
          <w:szCs w:val="22"/>
        </w:rPr>
        <w:t xml:space="preserve"> and become increasingly </w:t>
      </w:r>
      <w:r w:rsidRPr="643D93FE" w:rsidR="43AAFC70">
        <w:rPr>
          <w:rFonts w:ascii="Arial" w:hAnsi="Arial" w:eastAsia="Arial" w:cs="Arial"/>
          <w:sz w:val="22"/>
          <w:szCs w:val="22"/>
        </w:rPr>
        <w:t>aware of their physical appearance. S</w:t>
      </w:r>
      <w:r w:rsidRPr="643D93FE" w:rsidR="7B3E005D">
        <w:rPr>
          <w:rFonts w:ascii="Arial" w:hAnsi="Arial" w:eastAsia="Arial" w:cs="Arial"/>
          <w:sz w:val="22"/>
          <w:szCs w:val="22"/>
        </w:rPr>
        <w:t>o</w:t>
      </w:r>
      <w:r w:rsidRPr="643D93FE" w:rsidR="43AAFC70">
        <w:rPr>
          <w:rFonts w:ascii="Arial" w:hAnsi="Arial" w:eastAsia="Arial" w:cs="Arial"/>
          <w:sz w:val="22"/>
          <w:szCs w:val="22"/>
        </w:rPr>
        <w:t xml:space="preserve">cial media platforms </w:t>
      </w:r>
      <w:r w:rsidRPr="643D93FE" w:rsidR="43AAFC70">
        <w:rPr>
          <w:rFonts w:ascii="Arial" w:hAnsi="Arial" w:eastAsia="Arial" w:cs="Arial"/>
          <w:sz w:val="22"/>
          <w:szCs w:val="22"/>
        </w:rPr>
        <w:t>provide</w:t>
      </w:r>
      <w:r w:rsidRPr="643D93FE" w:rsidR="43AAFC70">
        <w:rPr>
          <w:rFonts w:ascii="Arial" w:hAnsi="Arial" w:eastAsia="Arial" w:cs="Arial"/>
          <w:sz w:val="22"/>
          <w:szCs w:val="22"/>
        </w:rPr>
        <w:t xml:space="preserve"> constant opportunities for compa</w:t>
      </w:r>
      <w:r w:rsidRPr="643D93FE" w:rsidR="7AACC005">
        <w:rPr>
          <w:rFonts w:ascii="Arial" w:hAnsi="Arial" w:eastAsia="Arial" w:cs="Arial"/>
          <w:sz w:val="22"/>
          <w:szCs w:val="22"/>
        </w:rPr>
        <w:t xml:space="preserve">rison through photographs, </w:t>
      </w:r>
      <w:r w:rsidRPr="643D93FE" w:rsidR="7AACC005">
        <w:rPr>
          <w:rFonts w:ascii="Arial" w:hAnsi="Arial" w:eastAsia="Arial" w:cs="Arial"/>
          <w:sz w:val="22"/>
          <w:szCs w:val="22"/>
        </w:rPr>
        <w:t>videos</w:t>
      </w:r>
      <w:r w:rsidRPr="643D93FE" w:rsidR="7AACC005">
        <w:rPr>
          <w:rFonts w:ascii="Arial" w:hAnsi="Arial" w:eastAsia="Arial" w:cs="Arial"/>
          <w:sz w:val="22"/>
          <w:szCs w:val="22"/>
        </w:rPr>
        <w:t xml:space="preserve"> and online interactions.</w:t>
      </w:r>
      <w:r w:rsidRPr="643D93FE" w:rsidR="1B513E54">
        <w:rPr>
          <w:rFonts w:ascii="Arial" w:hAnsi="Arial" w:eastAsia="Arial" w:cs="Arial"/>
          <w:sz w:val="22"/>
          <w:szCs w:val="22"/>
        </w:rPr>
        <w:t xml:space="preserve"> Adolescents who receive positive feedback through likes, comments or supportive messages </w:t>
      </w:r>
      <w:r w:rsidRPr="643D93FE" w:rsidR="3B2BA773">
        <w:rPr>
          <w:rFonts w:ascii="Arial" w:hAnsi="Arial" w:eastAsia="Arial" w:cs="Arial"/>
          <w:sz w:val="22"/>
          <w:szCs w:val="22"/>
        </w:rPr>
        <w:t xml:space="preserve">may experience increased confidence, social </w:t>
      </w:r>
      <w:r w:rsidRPr="643D93FE" w:rsidR="3B2BA773">
        <w:rPr>
          <w:rFonts w:ascii="Arial" w:hAnsi="Arial" w:eastAsia="Arial" w:cs="Arial"/>
          <w:sz w:val="22"/>
          <w:szCs w:val="22"/>
        </w:rPr>
        <w:t>connectedness</w:t>
      </w:r>
      <w:r w:rsidRPr="643D93FE" w:rsidR="3B2BA773">
        <w:rPr>
          <w:rFonts w:ascii="Arial" w:hAnsi="Arial" w:eastAsia="Arial" w:cs="Arial"/>
          <w:sz w:val="22"/>
          <w:szCs w:val="22"/>
        </w:rPr>
        <w:t xml:space="preserve"> and stronger sense of belonging. Convers</w:t>
      </w:r>
      <w:r w:rsidRPr="643D93FE" w:rsidR="7BBF41DF">
        <w:rPr>
          <w:rFonts w:ascii="Arial" w:hAnsi="Arial" w:eastAsia="Arial" w:cs="Arial"/>
          <w:sz w:val="22"/>
          <w:szCs w:val="22"/>
        </w:rPr>
        <w:t xml:space="preserve">ely, exposure to unrealistic beauty standards, negative comments or exclusion from online groups may contribute </w:t>
      </w:r>
      <w:r w:rsidRPr="643D93FE" w:rsidR="220EC02C">
        <w:rPr>
          <w:rFonts w:ascii="Arial" w:hAnsi="Arial" w:eastAsia="Arial" w:cs="Arial"/>
          <w:sz w:val="22"/>
          <w:szCs w:val="22"/>
        </w:rPr>
        <w:t xml:space="preserve">to feelings of inadequacy, </w:t>
      </w:r>
      <w:r w:rsidRPr="643D93FE" w:rsidR="220EC02C">
        <w:rPr>
          <w:rFonts w:ascii="Arial" w:hAnsi="Arial" w:eastAsia="Arial" w:cs="Arial"/>
          <w:sz w:val="22"/>
          <w:szCs w:val="22"/>
        </w:rPr>
        <w:t>anxiety</w:t>
      </w:r>
      <w:r w:rsidRPr="643D93FE" w:rsidR="220EC02C">
        <w:rPr>
          <w:rFonts w:ascii="Arial" w:hAnsi="Arial" w:eastAsia="Arial" w:cs="Arial"/>
          <w:sz w:val="22"/>
          <w:szCs w:val="22"/>
        </w:rPr>
        <w:t xml:space="preserve"> and low self-worth. Freud’s theory suggests that these emotional responses may </w:t>
      </w:r>
      <w:r w:rsidRPr="643D93FE" w:rsidR="75281D99">
        <w:rPr>
          <w:rFonts w:ascii="Arial" w:hAnsi="Arial" w:eastAsia="Arial" w:cs="Arial"/>
          <w:sz w:val="22"/>
          <w:szCs w:val="22"/>
        </w:rPr>
        <w:t xml:space="preserve">be intensified when </w:t>
      </w:r>
      <w:r w:rsidRPr="643D93FE" w:rsidR="47A27F33">
        <w:rPr>
          <w:rFonts w:ascii="Arial" w:hAnsi="Arial" w:eastAsia="Arial" w:cs="Arial"/>
          <w:sz w:val="22"/>
          <w:szCs w:val="22"/>
        </w:rPr>
        <w:t>unconscious</w:t>
      </w:r>
      <w:r w:rsidRPr="643D93FE" w:rsidR="75281D99">
        <w:rPr>
          <w:rFonts w:ascii="Arial" w:hAnsi="Arial" w:eastAsia="Arial" w:cs="Arial"/>
          <w:sz w:val="22"/>
          <w:szCs w:val="22"/>
        </w:rPr>
        <w:t xml:space="preserve"> insecurities or unresolved developmental </w:t>
      </w:r>
      <w:r w:rsidRPr="643D93FE" w:rsidR="2E1EE92D">
        <w:rPr>
          <w:rFonts w:ascii="Arial" w:hAnsi="Arial" w:eastAsia="Arial" w:cs="Arial"/>
          <w:sz w:val="22"/>
          <w:szCs w:val="22"/>
        </w:rPr>
        <w:t xml:space="preserve">conflicts influence how </w:t>
      </w:r>
      <w:r w:rsidRPr="643D93FE" w:rsidR="75FE4B42">
        <w:rPr>
          <w:rFonts w:ascii="Arial" w:hAnsi="Arial" w:eastAsia="Arial" w:cs="Arial"/>
          <w:sz w:val="22"/>
          <w:szCs w:val="22"/>
        </w:rPr>
        <w:t>adolescents</w:t>
      </w:r>
      <w:r w:rsidRPr="643D93FE" w:rsidR="2E1EE92D">
        <w:rPr>
          <w:rFonts w:ascii="Arial" w:hAnsi="Arial" w:eastAsia="Arial" w:cs="Arial"/>
          <w:sz w:val="22"/>
          <w:szCs w:val="22"/>
        </w:rPr>
        <w:t xml:space="preserve"> interpret social experiences</w:t>
      </w:r>
      <w:r w:rsidRPr="643D93FE" w:rsidR="7520E011">
        <w:rPr>
          <w:rFonts w:ascii="Arial" w:hAnsi="Arial" w:eastAsia="Arial" w:cs="Arial"/>
          <w:sz w:val="22"/>
          <w:szCs w:val="22"/>
        </w:rPr>
        <w:t>.</w:t>
      </w:r>
    </w:p>
    <w:p w:rsidR="643D93FE" w:rsidP="643D93FE" w:rsidRDefault="643D93FE" w14:paraId="528F3C35" w14:textId="4BA78188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7520E011" w:rsidP="643D93FE" w:rsidRDefault="7520E011" w14:paraId="1F47D312" w14:textId="4519C8A8">
      <w:pPr>
        <w:pStyle w:val="Normal"/>
        <w:spacing w:line="276" w:lineRule="auto"/>
        <w:jc w:val="both"/>
      </w:pPr>
      <w:r w:rsidRPr="643D93FE" w:rsidR="7520E011">
        <w:rPr>
          <w:rFonts w:ascii="Arial" w:hAnsi="Arial" w:eastAsia="Arial" w:cs="Arial"/>
          <w:sz w:val="22"/>
          <w:szCs w:val="22"/>
        </w:rPr>
        <w:t xml:space="preserve">Freud </w:t>
      </w:r>
      <w:r w:rsidRPr="643D93FE" w:rsidR="087FF6E5">
        <w:rPr>
          <w:rFonts w:ascii="Arial" w:hAnsi="Arial" w:eastAsia="Arial" w:cs="Arial"/>
          <w:sz w:val="22"/>
          <w:szCs w:val="22"/>
        </w:rPr>
        <w:t>emphasised</w:t>
      </w:r>
      <w:r w:rsidRPr="643D93FE" w:rsidR="7520E011">
        <w:rPr>
          <w:rFonts w:ascii="Arial" w:hAnsi="Arial" w:eastAsia="Arial" w:cs="Arial"/>
          <w:sz w:val="22"/>
          <w:szCs w:val="22"/>
        </w:rPr>
        <w:t xml:space="preserve"> that personality is influenced by the interaction between the id, </w:t>
      </w:r>
      <w:r w:rsidRPr="643D93FE" w:rsidR="7520E011">
        <w:rPr>
          <w:rFonts w:ascii="Arial" w:hAnsi="Arial" w:eastAsia="Arial" w:cs="Arial"/>
          <w:sz w:val="22"/>
          <w:szCs w:val="22"/>
        </w:rPr>
        <w:t>ego</w:t>
      </w:r>
      <w:r w:rsidRPr="643D93FE" w:rsidR="7520E011">
        <w:rPr>
          <w:rFonts w:ascii="Arial" w:hAnsi="Arial" w:eastAsia="Arial" w:cs="Arial"/>
          <w:sz w:val="22"/>
          <w:szCs w:val="22"/>
        </w:rPr>
        <w:t xml:space="preserve"> and superego. These psychologi</w:t>
      </w:r>
      <w:r w:rsidRPr="643D93FE" w:rsidR="5A5CE4A7">
        <w:rPr>
          <w:rFonts w:ascii="Arial" w:hAnsi="Arial" w:eastAsia="Arial" w:cs="Arial"/>
          <w:sz w:val="22"/>
          <w:szCs w:val="22"/>
        </w:rPr>
        <w:t xml:space="preserve">cal structures </w:t>
      </w:r>
      <w:r w:rsidRPr="643D93FE" w:rsidR="5A5CE4A7">
        <w:rPr>
          <w:rFonts w:ascii="Arial" w:hAnsi="Arial" w:eastAsia="Arial" w:cs="Arial"/>
          <w:sz w:val="22"/>
          <w:szCs w:val="22"/>
        </w:rPr>
        <w:t>remain</w:t>
      </w:r>
      <w:r w:rsidRPr="643D93FE" w:rsidR="5A5CE4A7">
        <w:rPr>
          <w:rFonts w:ascii="Arial" w:hAnsi="Arial" w:eastAsia="Arial" w:cs="Arial"/>
          <w:sz w:val="22"/>
          <w:szCs w:val="22"/>
        </w:rPr>
        <w:t xml:space="preserve"> relevant when considering adolescent behaviour online. Thid seeks immediate pleasure and gratification</w:t>
      </w:r>
      <w:r w:rsidRPr="643D93FE" w:rsidR="776E0249">
        <w:rPr>
          <w:rFonts w:ascii="Arial" w:hAnsi="Arial" w:eastAsia="Arial" w:cs="Arial"/>
          <w:sz w:val="22"/>
          <w:szCs w:val="22"/>
        </w:rPr>
        <w:t>, which may encourage impulsive behaviours such</w:t>
      </w:r>
      <w:r w:rsidRPr="643D93FE" w:rsidR="14DFCC6B">
        <w:rPr>
          <w:rFonts w:ascii="Arial" w:hAnsi="Arial" w:eastAsia="Arial" w:cs="Arial"/>
          <w:sz w:val="22"/>
          <w:szCs w:val="22"/>
        </w:rPr>
        <w:t xml:space="preserve"> </w:t>
      </w:r>
      <w:r w:rsidRPr="643D93FE" w:rsidR="776E0249">
        <w:rPr>
          <w:rFonts w:ascii="Arial" w:hAnsi="Arial" w:eastAsia="Arial" w:cs="Arial"/>
          <w:sz w:val="22"/>
          <w:szCs w:val="22"/>
        </w:rPr>
        <w:t>as excessive social media use, oversharing personal information or responding</w:t>
      </w:r>
      <w:r w:rsidRPr="643D93FE" w:rsidR="5D1CC0BF">
        <w:rPr>
          <w:rFonts w:ascii="Arial" w:hAnsi="Arial" w:eastAsia="Arial" w:cs="Arial"/>
          <w:sz w:val="22"/>
          <w:szCs w:val="22"/>
        </w:rPr>
        <w:t xml:space="preserve"> emotionally without considering the consequences. The ego </w:t>
      </w:r>
      <w:r w:rsidRPr="643D93FE" w:rsidR="5D1CC0BF">
        <w:rPr>
          <w:rFonts w:ascii="Arial" w:hAnsi="Arial" w:eastAsia="Arial" w:cs="Arial"/>
          <w:sz w:val="22"/>
          <w:szCs w:val="22"/>
        </w:rPr>
        <w:t>attempts</w:t>
      </w:r>
      <w:r w:rsidRPr="643D93FE" w:rsidR="5D1CC0BF">
        <w:rPr>
          <w:rFonts w:ascii="Arial" w:hAnsi="Arial" w:eastAsia="Arial" w:cs="Arial"/>
          <w:sz w:val="22"/>
          <w:szCs w:val="22"/>
        </w:rPr>
        <w:t xml:space="preserve"> to balance these impulses with real</w:t>
      </w:r>
      <w:r w:rsidRPr="643D93FE" w:rsidR="236ADEB6">
        <w:rPr>
          <w:rFonts w:ascii="Arial" w:hAnsi="Arial" w:eastAsia="Arial" w:cs="Arial"/>
          <w:sz w:val="22"/>
          <w:szCs w:val="22"/>
        </w:rPr>
        <w:t xml:space="preserve">ity by encouraging rational decision-making, while the superego </w:t>
      </w:r>
      <w:r w:rsidRPr="643D93FE" w:rsidR="236ADEB6">
        <w:rPr>
          <w:rFonts w:ascii="Arial" w:hAnsi="Arial" w:eastAsia="Arial" w:cs="Arial"/>
          <w:sz w:val="22"/>
          <w:szCs w:val="22"/>
        </w:rPr>
        <w:t>represents</w:t>
      </w:r>
      <w:r w:rsidRPr="643D93FE" w:rsidR="236ADEB6">
        <w:rPr>
          <w:rFonts w:ascii="Arial" w:hAnsi="Arial" w:eastAsia="Arial" w:cs="Arial"/>
          <w:sz w:val="22"/>
          <w:szCs w:val="22"/>
        </w:rPr>
        <w:t xml:space="preserve"> </w:t>
      </w:r>
      <w:r w:rsidRPr="643D93FE" w:rsidR="4F9C3046">
        <w:rPr>
          <w:rFonts w:ascii="Arial" w:hAnsi="Arial" w:eastAsia="Arial" w:cs="Arial"/>
          <w:sz w:val="22"/>
          <w:szCs w:val="22"/>
        </w:rPr>
        <w:t>internalised</w:t>
      </w:r>
      <w:r w:rsidRPr="643D93FE" w:rsidR="236ADEB6">
        <w:rPr>
          <w:rFonts w:ascii="Arial" w:hAnsi="Arial" w:eastAsia="Arial" w:cs="Arial"/>
          <w:sz w:val="22"/>
          <w:szCs w:val="22"/>
        </w:rPr>
        <w:t xml:space="preserve"> moral values that influence respon</w:t>
      </w:r>
      <w:r w:rsidRPr="643D93FE" w:rsidR="62E30F46">
        <w:rPr>
          <w:rFonts w:ascii="Arial" w:hAnsi="Arial" w:eastAsia="Arial" w:cs="Arial"/>
          <w:sz w:val="22"/>
          <w:szCs w:val="22"/>
        </w:rPr>
        <w:t xml:space="preserve">sible behaviour, </w:t>
      </w:r>
      <w:r w:rsidRPr="643D93FE" w:rsidR="62E30F46">
        <w:rPr>
          <w:rFonts w:ascii="Arial" w:hAnsi="Arial" w:eastAsia="Arial" w:cs="Arial"/>
          <w:sz w:val="22"/>
          <w:szCs w:val="22"/>
        </w:rPr>
        <w:t>empathy</w:t>
      </w:r>
      <w:r w:rsidRPr="643D93FE" w:rsidR="62E30F46">
        <w:rPr>
          <w:rFonts w:ascii="Arial" w:hAnsi="Arial" w:eastAsia="Arial" w:cs="Arial"/>
          <w:sz w:val="22"/>
          <w:szCs w:val="22"/>
        </w:rPr>
        <w:t xml:space="preserve"> and respect for others. When these psychological processes are well balanced, adolescents</w:t>
      </w:r>
      <w:r w:rsidRPr="643D93FE" w:rsidR="318E4800">
        <w:rPr>
          <w:rFonts w:ascii="Arial" w:hAnsi="Arial" w:eastAsia="Arial" w:cs="Arial"/>
          <w:sz w:val="22"/>
          <w:szCs w:val="22"/>
        </w:rPr>
        <w:t xml:space="preserve"> may </w:t>
      </w:r>
      <w:r w:rsidRPr="643D93FE" w:rsidR="318E4800">
        <w:rPr>
          <w:rFonts w:ascii="Arial" w:hAnsi="Arial" w:eastAsia="Arial" w:cs="Arial"/>
          <w:sz w:val="22"/>
          <w:szCs w:val="22"/>
        </w:rPr>
        <w:t>demonstrate</w:t>
      </w:r>
      <w:r w:rsidRPr="643D93FE" w:rsidR="318E4800">
        <w:rPr>
          <w:rFonts w:ascii="Arial" w:hAnsi="Arial" w:eastAsia="Arial" w:cs="Arial"/>
          <w:sz w:val="22"/>
          <w:szCs w:val="22"/>
        </w:rPr>
        <w:t xml:space="preserve"> healthy digital habits and emotional self-control. However, difficulties regulating impulses may contribute to problemati</w:t>
      </w:r>
      <w:r w:rsidRPr="643D93FE" w:rsidR="27132395">
        <w:rPr>
          <w:rFonts w:ascii="Arial" w:hAnsi="Arial" w:eastAsia="Arial" w:cs="Arial"/>
          <w:sz w:val="22"/>
          <w:szCs w:val="22"/>
        </w:rPr>
        <w:t>c social media use, cyberbullying or risky online behaviours that negatively affect mental health.</w:t>
      </w:r>
      <w:r w:rsidRPr="643D93FE" w:rsidR="776E0249">
        <w:rPr>
          <w:rFonts w:ascii="Arial" w:hAnsi="Arial" w:eastAsia="Arial" w:cs="Arial"/>
          <w:sz w:val="22"/>
          <w:szCs w:val="22"/>
        </w:rPr>
        <w:t xml:space="preserve"> </w:t>
      </w:r>
      <w:r w:rsidRPr="643D93FE" w:rsidR="75281D99">
        <w:rPr>
          <w:rFonts w:ascii="Arial" w:hAnsi="Arial" w:eastAsia="Arial" w:cs="Arial"/>
          <w:sz w:val="22"/>
          <w:szCs w:val="22"/>
        </w:rPr>
        <w:t xml:space="preserve"> </w:t>
      </w:r>
    </w:p>
    <w:p w:rsidR="643D93FE" w:rsidP="643D93FE" w:rsidRDefault="643D93FE" w14:paraId="05B78C8C" w14:textId="5A312EF9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62CA4845" w:rsidP="643D93FE" w:rsidRDefault="62CA4845" w14:paraId="33009C80" w14:textId="21D252F3">
      <w:pPr>
        <w:pStyle w:val="Normal"/>
        <w:spacing w:line="276" w:lineRule="auto"/>
        <w:jc w:val="both"/>
      </w:pPr>
      <w:r w:rsidRPr="643D93FE" w:rsidR="62CA4845">
        <w:rPr>
          <w:rFonts w:ascii="Arial" w:hAnsi="Arial" w:eastAsia="Arial" w:cs="Arial"/>
          <w:sz w:val="22"/>
          <w:szCs w:val="22"/>
        </w:rPr>
        <w:t>Despite its historical significance, Freud’s psychosexual theory has important limitations. Many of his concepts, incl</w:t>
      </w:r>
      <w:r w:rsidRPr="643D93FE" w:rsidR="663C6156">
        <w:rPr>
          <w:rFonts w:ascii="Arial" w:hAnsi="Arial" w:eastAsia="Arial" w:cs="Arial"/>
          <w:sz w:val="22"/>
          <w:szCs w:val="22"/>
        </w:rPr>
        <w:t xml:space="preserve">uding the </w:t>
      </w:r>
      <w:r w:rsidRPr="643D93FE" w:rsidR="31E01E6D">
        <w:rPr>
          <w:rFonts w:ascii="Arial" w:hAnsi="Arial" w:eastAsia="Arial" w:cs="Arial"/>
          <w:sz w:val="22"/>
          <w:szCs w:val="22"/>
        </w:rPr>
        <w:t>unconscious</w:t>
      </w:r>
      <w:r w:rsidRPr="643D93FE" w:rsidR="663C6156">
        <w:rPr>
          <w:rFonts w:ascii="Arial" w:hAnsi="Arial" w:eastAsia="Arial" w:cs="Arial"/>
          <w:sz w:val="22"/>
          <w:szCs w:val="22"/>
        </w:rPr>
        <w:t xml:space="preserve"> mind and psychosexual stages, are difficult to measure scientifically and have limited empir</w:t>
      </w:r>
      <w:r w:rsidRPr="643D93FE" w:rsidR="2C5AC459">
        <w:rPr>
          <w:rFonts w:ascii="Arial" w:hAnsi="Arial" w:eastAsia="Arial" w:cs="Arial"/>
          <w:sz w:val="22"/>
          <w:szCs w:val="22"/>
        </w:rPr>
        <w:t xml:space="preserve">ical support compared with </w:t>
      </w:r>
      <w:r w:rsidRPr="643D93FE" w:rsidR="43DED850">
        <w:rPr>
          <w:rFonts w:ascii="Arial" w:hAnsi="Arial" w:eastAsia="Arial" w:cs="Arial"/>
          <w:sz w:val="22"/>
          <w:szCs w:val="22"/>
        </w:rPr>
        <w:t>contemporary</w:t>
      </w:r>
      <w:r w:rsidRPr="643D93FE" w:rsidR="2C5AC459">
        <w:rPr>
          <w:rFonts w:ascii="Arial" w:hAnsi="Arial" w:eastAsia="Arial" w:cs="Arial"/>
          <w:sz w:val="22"/>
          <w:szCs w:val="22"/>
        </w:rPr>
        <w:t xml:space="preserve"> developmental theories (McLeod, 2024). Furthermore, Freud deve</w:t>
      </w:r>
      <w:r w:rsidRPr="643D93FE" w:rsidR="2B3C4492">
        <w:rPr>
          <w:rFonts w:ascii="Arial" w:hAnsi="Arial" w:eastAsia="Arial" w:cs="Arial"/>
          <w:sz w:val="22"/>
          <w:szCs w:val="22"/>
        </w:rPr>
        <w:t>loped his theory in the early twentieth century, long before the emergenc</w:t>
      </w:r>
      <w:r w:rsidRPr="643D93FE" w:rsidR="7D9FF24A">
        <w:rPr>
          <w:rFonts w:ascii="Arial" w:hAnsi="Arial" w:eastAsia="Arial" w:cs="Arial"/>
          <w:sz w:val="22"/>
          <w:szCs w:val="22"/>
        </w:rPr>
        <w:t>e of digital technology. Meaning it does not directly explain the influence of social media on adolescent</w:t>
      </w:r>
      <w:r w:rsidRPr="643D93FE" w:rsidR="742C6B6C">
        <w:rPr>
          <w:rFonts w:ascii="Arial" w:hAnsi="Arial" w:eastAsia="Arial" w:cs="Arial"/>
          <w:sz w:val="22"/>
          <w:szCs w:val="22"/>
        </w:rPr>
        <w:t xml:space="preserve"> development</w:t>
      </w:r>
      <w:r w:rsidRPr="643D93FE" w:rsidR="4A5B8A5F">
        <w:rPr>
          <w:rFonts w:ascii="Arial" w:hAnsi="Arial" w:eastAsia="Arial" w:cs="Arial"/>
          <w:sz w:val="22"/>
          <w:szCs w:val="22"/>
        </w:rPr>
        <w:t xml:space="preserve">. Nevertheless, the theory </w:t>
      </w:r>
      <w:r w:rsidRPr="643D93FE" w:rsidR="4A5B8A5F">
        <w:rPr>
          <w:rFonts w:ascii="Arial" w:hAnsi="Arial" w:eastAsia="Arial" w:cs="Arial"/>
          <w:sz w:val="22"/>
          <w:szCs w:val="22"/>
        </w:rPr>
        <w:t>remains</w:t>
      </w:r>
      <w:r w:rsidRPr="643D93FE" w:rsidR="4A5B8A5F">
        <w:rPr>
          <w:rFonts w:ascii="Arial" w:hAnsi="Arial" w:eastAsia="Arial" w:cs="Arial"/>
          <w:sz w:val="22"/>
          <w:szCs w:val="22"/>
        </w:rPr>
        <w:t xml:space="preserve"> useful because it recognises</w:t>
      </w:r>
      <w:r w:rsidRPr="643D93FE" w:rsidR="558C3219">
        <w:rPr>
          <w:rFonts w:ascii="Arial" w:hAnsi="Arial" w:eastAsia="Arial" w:cs="Arial"/>
          <w:sz w:val="22"/>
          <w:szCs w:val="22"/>
        </w:rPr>
        <w:t xml:space="preserve"> that adolescence is a period of significant </w:t>
      </w:r>
      <w:r w:rsidRPr="643D93FE" w:rsidR="428D70B3">
        <w:rPr>
          <w:rFonts w:ascii="Arial" w:hAnsi="Arial" w:eastAsia="Arial" w:cs="Arial"/>
          <w:sz w:val="22"/>
          <w:szCs w:val="22"/>
        </w:rPr>
        <w:t xml:space="preserve">emotional, social and identity development and that </w:t>
      </w:r>
      <w:r w:rsidRPr="643D93FE" w:rsidR="17F1BFA1">
        <w:rPr>
          <w:rFonts w:ascii="Arial" w:hAnsi="Arial" w:eastAsia="Arial" w:cs="Arial"/>
          <w:sz w:val="22"/>
          <w:szCs w:val="22"/>
        </w:rPr>
        <w:t>unconscious</w:t>
      </w:r>
      <w:r w:rsidRPr="643D93FE" w:rsidR="428D70B3">
        <w:rPr>
          <w:rFonts w:ascii="Arial" w:hAnsi="Arial" w:eastAsia="Arial" w:cs="Arial"/>
          <w:sz w:val="22"/>
          <w:szCs w:val="22"/>
        </w:rPr>
        <w:t xml:space="preserve"> psychological processes may influence </w:t>
      </w:r>
      <w:r w:rsidRPr="643D93FE" w:rsidR="4E15E867">
        <w:rPr>
          <w:rFonts w:ascii="Arial" w:hAnsi="Arial" w:eastAsia="Arial" w:cs="Arial"/>
          <w:sz w:val="22"/>
          <w:szCs w:val="22"/>
        </w:rPr>
        <w:t xml:space="preserve">hoe young people respond to online experiences. </w:t>
      </w:r>
    </w:p>
    <w:p w:rsidR="4E15E867" w:rsidP="643D93FE" w:rsidRDefault="4E15E867" w14:paraId="0D74FA25" w14:textId="21C008C3">
      <w:pPr>
        <w:pStyle w:val="Normal"/>
        <w:spacing w:line="276" w:lineRule="auto"/>
        <w:jc w:val="both"/>
      </w:pPr>
      <w:r w:rsidRPr="643D93FE" w:rsidR="4E15E867">
        <w:rPr>
          <w:rFonts w:ascii="Arial" w:hAnsi="Arial" w:eastAsia="Arial" w:cs="Arial"/>
          <w:sz w:val="22"/>
          <w:szCs w:val="22"/>
        </w:rPr>
        <w:t>When considered alongside Bowlby’s attachment theory</w:t>
      </w:r>
      <w:r w:rsidRPr="643D93FE" w:rsidR="0DFAD94F">
        <w:rPr>
          <w:rFonts w:ascii="Arial" w:hAnsi="Arial" w:eastAsia="Arial" w:cs="Arial"/>
          <w:sz w:val="22"/>
          <w:szCs w:val="22"/>
        </w:rPr>
        <w:t>, Freud’s perspective provides broader understanding of how both early childhood</w:t>
      </w:r>
      <w:r w:rsidRPr="643D93FE" w:rsidR="4E15E867">
        <w:rPr>
          <w:rFonts w:ascii="Arial" w:hAnsi="Arial" w:eastAsia="Arial" w:cs="Arial"/>
          <w:sz w:val="22"/>
          <w:szCs w:val="22"/>
        </w:rPr>
        <w:t xml:space="preserve"> </w:t>
      </w:r>
      <w:r w:rsidRPr="643D93FE" w:rsidR="5EC7AE3F">
        <w:rPr>
          <w:rFonts w:ascii="Arial" w:hAnsi="Arial" w:eastAsia="Arial" w:cs="Arial"/>
          <w:sz w:val="22"/>
          <w:szCs w:val="22"/>
        </w:rPr>
        <w:t xml:space="preserve">experiences and internal psychological development contribute to adolescent </w:t>
      </w:r>
      <w:r w:rsidRPr="643D93FE" w:rsidR="1F8AEB45">
        <w:rPr>
          <w:rFonts w:ascii="Arial" w:hAnsi="Arial" w:eastAsia="Arial" w:cs="Arial"/>
          <w:sz w:val="22"/>
          <w:szCs w:val="22"/>
        </w:rPr>
        <w:t>mental health in the digital age.</w:t>
      </w:r>
    </w:p>
    <w:p w:rsidR="007380D5" w:rsidP="643D93FE" w:rsidRDefault="007380D5" w14:paraId="0C66289E" w14:textId="13DC03DB">
      <w:pPr>
        <w:pStyle w:val="Normal"/>
        <w:spacing w:line="276" w:lineRule="auto"/>
        <w:jc w:val="both"/>
      </w:pPr>
      <w:r w:rsidRPr="643D93FE" w:rsidR="007380D5">
        <w:rPr>
          <w:rFonts w:ascii="Arial" w:hAnsi="Arial" w:eastAsia="Arial" w:cs="Arial"/>
          <w:sz w:val="22"/>
          <w:szCs w:val="22"/>
        </w:rPr>
        <w:t xml:space="preserve">In conclusion, social media has a </w:t>
      </w:r>
      <w:r w:rsidRPr="643D93FE" w:rsidR="007380D5">
        <w:rPr>
          <w:rFonts w:ascii="Arial" w:hAnsi="Arial" w:eastAsia="Arial" w:cs="Arial"/>
          <w:sz w:val="22"/>
          <w:szCs w:val="22"/>
        </w:rPr>
        <w:t xml:space="preserve">significant </w:t>
      </w:r>
      <w:r w:rsidRPr="643D93FE" w:rsidR="527C258E">
        <w:rPr>
          <w:rFonts w:ascii="Arial" w:hAnsi="Arial" w:eastAsia="Arial" w:cs="Arial"/>
          <w:sz w:val="22"/>
          <w:szCs w:val="22"/>
        </w:rPr>
        <w:t>influence</w:t>
      </w:r>
      <w:r w:rsidRPr="643D93FE" w:rsidR="007380D5">
        <w:rPr>
          <w:rFonts w:ascii="Arial" w:hAnsi="Arial" w:eastAsia="Arial" w:cs="Arial"/>
          <w:sz w:val="22"/>
          <w:szCs w:val="22"/>
        </w:rPr>
        <w:t xml:space="preserve"> on adolescent menta health, </w:t>
      </w:r>
      <w:r w:rsidRPr="643D93FE" w:rsidR="516F306C">
        <w:rPr>
          <w:rFonts w:ascii="Arial" w:hAnsi="Arial" w:eastAsia="Arial" w:cs="Arial"/>
          <w:sz w:val="22"/>
          <w:szCs w:val="22"/>
        </w:rPr>
        <w:t>although</w:t>
      </w:r>
      <w:r w:rsidRPr="643D93FE" w:rsidR="007380D5">
        <w:rPr>
          <w:rFonts w:ascii="Arial" w:hAnsi="Arial" w:eastAsia="Arial" w:cs="Arial"/>
          <w:sz w:val="22"/>
          <w:szCs w:val="22"/>
        </w:rPr>
        <w:t xml:space="preserve"> its </w:t>
      </w:r>
      <w:r w:rsidRPr="643D93FE" w:rsidR="008181E2">
        <w:rPr>
          <w:rFonts w:ascii="Arial" w:hAnsi="Arial" w:eastAsia="Arial" w:cs="Arial"/>
          <w:sz w:val="22"/>
          <w:szCs w:val="22"/>
        </w:rPr>
        <w:t>effects</w:t>
      </w:r>
      <w:r w:rsidRPr="643D93FE" w:rsidR="007380D5">
        <w:rPr>
          <w:rFonts w:ascii="Arial" w:hAnsi="Arial" w:eastAsia="Arial" w:cs="Arial"/>
          <w:sz w:val="22"/>
          <w:szCs w:val="22"/>
        </w:rPr>
        <w:t xml:space="preserve"> are neither entirely positive nor </w:t>
      </w:r>
      <w:r w:rsidRPr="643D93FE" w:rsidR="1C1F06D1">
        <w:rPr>
          <w:rFonts w:ascii="Arial" w:hAnsi="Arial" w:eastAsia="Arial" w:cs="Arial"/>
          <w:sz w:val="22"/>
          <w:szCs w:val="22"/>
        </w:rPr>
        <w:t xml:space="preserve">entirely </w:t>
      </w:r>
      <w:r w:rsidRPr="643D93FE" w:rsidR="007380D5">
        <w:rPr>
          <w:rFonts w:ascii="Arial" w:hAnsi="Arial" w:eastAsia="Arial" w:cs="Arial"/>
          <w:sz w:val="22"/>
          <w:szCs w:val="22"/>
        </w:rPr>
        <w:t>negativ</w:t>
      </w:r>
      <w:r w:rsidRPr="643D93FE" w:rsidR="00A3001D">
        <w:rPr>
          <w:rFonts w:ascii="Arial" w:hAnsi="Arial" w:eastAsia="Arial" w:cs="Arial"/>
          <w:sz w:val="22"/>
          <w:szCs w:val="22"/>
        </w:rPr>
        <w:t>e.</w:t>
      </w:r>
      <w:r w:rsidRPr="643D93FE" w:rsidR="44CC760B">
        <w:rPr>
          <w:rFonts w:ascii="Arial" w:hAnsi="Arial" w:eastAsia="Arial" w:cs="Arial"/>
          <w:sz w:val="22"/>
          <w:szCs w:val="22"/>
        </w:rPr>
        <w:t xml:space="preserve"> Social media can enhance psychological wellbeing by promoting social connectedness, peer </w:t>
      </w:r>
      <w:r w:rsidRPr="643D93FE" w:rsidR="44CC760B">
        <w:rPr>
          <w:rFonts w:ascii="Arial" w:hAnsi="Arial" w:eastAsia="Arial" w:cs="Arial"/>
          <w:sz w:val="22"/>
          <w:szCs w:val="22"/>
        </w:rPr>
        <w:t>support</w:t>
      </w:r>
      <w:r w:rsidRPr="643D93FE" w:rsidR="44CC760B">
        <w:rPr>
          <w:rFonts w:ascii="Arial" w:hAnsi="Arial" w:eastAsia="Arial" w:cs="Arial"/>
          <w:sz w:val="22"/>
          <w:szCs w:val="22"/>
        </w:rPr>
        <w:t xml:space="preserve"> and opportunities</w:t>
      </w:r>
      <w:r w:rsidRPr="643D93FE" w:rsidR="7F60FD3C">
        <w:rPr>
          <w:rFonts w:ascii="Arial" w:hAnsi="Arial" w:eastAsia="Arial" w:cs="Arial"/>
          <w:sz w:val="22"/>
          <w:szCs w:val="22"/>
        </w:rPr>
        <w:t xml:space="preserve"> </w:t>
      </w:r>
      <w:r w:rsidRPr="643D93FE" w:rsidR="44CC760B">
        <w:rPr>
          <w:rFonts w:ascii="Arial" w:hAnsi="Arial" w:eastAsia="Arial" w:cs="Arial"/>
          <w:sz w:val="22"/>
          <w:szCs w:val="22"/>
        </w:rPr>
        <w:t xml:space="preserve">for </w:t>
      </w:r>
      <w:r w:rsidRPr="643D93FE" w:rsidR="797F95E3">
        <w:rPr>
          <w:rFonts w:ascii="Arial" w:hAnsi="Arial" w:eastAsia="Arial" w:cs="Arial"/>
          <w:sz w:val="22"/>
          <w:szCs w:val="22"/>
        </w:rPr>
        <w:t>self</w:t>
      </w:r>
      <w:r w:rsidRPr="643D93FE" w:rsidR="44CC760B">
        <w:rPr>
          <w:rFonts w:ascii="Arial" w:hAnsi="Arial" w:eastAsia="Arial" w:cs="Arial"/>
          <w:sz w:val="22"/>
          <w:szCs w:val="22"/>
        </w:rPr>
        <w:t>-expres</w:t>
      </w:r>
      <w:r w:rsidRPr="643D93FE" w:rsidR="12158ADB">
        <w:rPr>
          <w:rFonts w:ascii="Arial" w:hAnsi="Arial" w:eastAsia="Arial" w:cs="Arial"/>
          <w:sz w:val="22"/>
          <w:szCs w:val="22"/>
        </w:rPr>
        <w:t>sion</w:t>
      </w:r>
      <w:r w:rsidRPr="643D93FE" w:rsidR="38EE4C60">
        <w:rPr>
          <w:rFonts w:ascii="Arial" w:hAnsi="Arial" w:eastAsia="Arial" w:cs="Arial"/>
          <w:sz w:val="22"/>
          <w:szCs w:val="22"/>
        </w:rPr>
        <w:t xml:space="preserve">. However, </w:t>
      </w:r>
      <w:r w:rsidRPr="643D93FE" w:rsidR="38EE4C60">
        <w:rPr>
          <w:rFonts w:ascii="Arial" w:hAnsi="Arial" w:eastAsia="Arial" w:cs="Arial"/>
          <w:sz w:val="22"/>
          <w:szCs w:val="22"/>
        </w:rPr>
        <w:t>excessive</w:t>
      </w:r>
      <w:r w:rsidRPr="643D93FE" w:rsidR="38EE4C60">
        <w:rPr>
          <w:rFonts w:ascii="Arial" w:hAnsi="Arial" w:eastAsia="Arial" w:cs="Arial"/>
          <w:sz w:val="22"/>
          <w:szCs w:val="22"/>
        </w:rPr>
        <w:t xml:space="preserve"> or problematic use can lead and contribute to anxiety, depression</w:t>
      </w:r>
      <w:r w:rsidRPr="643D93FE" w:rsidR="5CFF837C">
        <w:rPr>
          <w:rFonts w:ascii="Arial" w:hAnsi="Arial" w:eastAsia="Arial" w:cs="Arial"/>
          <w:sz w:val="22"/>
          <w:szCs w:val="22"/>
        </w:rPr>
        <w:t xml:space="preserve">, poor self-esteem, body dissatisfaction, </w:t>
      </w:r>
      <w:r w:rsidRPr="643D93FE" w:rsidR="5CFF837C">
        <w:rPr>
          <w:rFonts w:ascii="Arial" w:hAnsi="Arial" w:eastAsia="Arial" w:cs="Arial"/>
          <w:sz w:val="22"/>
          <w:szCs w:val="22"/>
        </w:rPr>
        <w:t>cyberbullying</w:t>
      </w:r>
      <w:r w:rsidRPr="643D93FE" w:rsidR="5CFF837C">
        <w:rPr>
          <w:rFonts w:ascii="Arial" w:hAnsi="Arial" w:eastAsia="Arial" w:cs="Arial"/>
          <w:sz w:val="22"/>
          <w:szCs w:val="22"/>
        </w:rPr>
        <w:t xml:space="preserve"> and disrupted sleep, particularly</w:t>
      </w:r>
      <w:r w:rsidRPr="643D93FE" w:rsidR="65F1AA61">
        <w:rPr>
          <w:rFonts w:ascii="Arial" w:hAnsi="Arial" w:eastAsia="Arial" w:cs="Arial"/>
          <w:sz w:val="22"/>
          <w:szCs w:val="22"/>
        </w:rPr>
        <w:t xml:space="preserve"> </w:t>
      </w:r>
      <w:r w:rsidRPr="643D93FE" w:rsidR="5CFF837C">
        <w:rPr>
          <w:rFonts w:ascii="Arial" w:hAnsi="Arial" w:eastAsia="Arial" w:cs="Arial"/>
          <w:sz w:val="22"/>
          <w:szCs w:val="22"/>
        </w:rPr>
        <w:t>among adolescents w</w:t>
      </w:r>
      <w:r w:rsidRPr="643D93FE" w:rsidR="41E44CCB">
        <w:rPr>
          <w:rFonts w:ascii="Arial" w:hAnsi="Arial" w:eastAsia="Arial" w:cs="Arial"/>
          <w:sz w:val="22"/>
          <w:szCs w:val="22"/>
        </w:rPr>
        <w:t>ho are emotionally vulnerable.</w:t>
      </w:r>
      <w:r w:rsidRPr="643D93FE" w:rsidR="01242A2C">
        <w:rPr>
          <w:rFonts w:ascii="Arial" w:hAnsi="Arial" w:eastAsia="Arial" w:cs="Arial"/>
          <w:sz w:val="22"/>
          <w:szCs w:val="22"/>
        </w:rPr>
        <w:t xml:space="preserve"> There must be a </w:t>
      </w:r>
      <w:r w:rsidRPr="643D93FE" w:rsidR="37A10F1E">
        <w:rPr>
          <w:rFonts w:ascii="Arial" w:hAnsi="Arial" w:eastAsia="Arial" w:cs="Arial"/>
          <w:sz w:val="22"/>
          <w:szCs w:val="22"/>
        </w:rPr>
        <w:t>balance,</w:t>
      </w:r>
      <w:r w:rsidRPr="643D93FE" w:rsidR="01242A2C">
        <w:rPr>
          <w:rFonts w:ascii="Arial" w:hAnsi="Arial" w:eastAsia="Arial" w:cs="Arial"/>
          <w:sz w:val="22"/>
          <w:szCs w:val="22"/>
        </w:rPr>
        <w:t xml:space="preserve"> and it can be achieved when adolescents have the support of family, </w:t>
      </w:r>
      <w:r w:rsidRPr="643D93FE" w:rsidR="01242A2C">
        <w:rPr>
          <w:rFonts w:ascii="Arial" w:hAnsi="Arial" w:eastAsia="Arial" w:cs="Arial"/>
          <w:sz w:val="22"/>
          <w:szCs w:val="22"/>
        </w:rPr>
        <w:t>peers</w:t>
      </w:r>
      <w:r w:rsidRPr="643D93FE" w:rsidR="01242A2C">
        <w:rPr>
          <w:rFonts w:ascii="Arial" w:hAnsi="Arial" w:eastAsia="Arial" w:cs="Arial"/>
          <w:sz w:val="22"/>
          <w:szCs w:val="22"/>
        </w:rPr>
        <w:t xml:space="preserve"> and professionals</w:t>
      </w:r>
      <w:r w:rsidRPr="643D93FE" w:rsidR="2D7EF8F5">
        <w:rPr>
          <w:rFonts w:ascii="Arial" w:hAnsi="Arial" w:eastAsia="Arial" w:cs="Arial"/>
          <w:sz w:val="22"/>
          <w:szCs w:val="22"/>
        </w:rPr>
        <w:t>.</w:t>
      </w:r>
    </w:p>
    <w:p w:rsidR="643D93FE" w:rsidP="643D93FE" w:rsidRDefault="643D93FE" w14:paraId="79737D1D" w14:textId="5D2EDF8A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643D93FE" w:rsidP="643D93FE" w:rsidRDefault="643D93FE" w14:paraId="1F925D5C" w14:textId="6EA7C09A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643D93FE" w:rsidP="643D93FE" w:rsidRDefault="643D93FE" w14:paraId="40BDF6AE" w14:textId="7B356875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643D93FE" w:rsidP="643D93FE" w:rsidRDefault="643D93FE" w14:paraId="27CB78F5" w14:textId="6C16AA6A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643D93FE" w:rsidP="643D93FE" w:rsidRDefault="643D93FE" w14:paraId="5B988AFA" w14:textId="4ADCDFB6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0D724054" w:rsidP="643D93FE" w:rsidRDefault="0D724054" w14:paraId="779942C1" w14:textId="0F77CD44">
      <w:pPr>
        <w:pStyle w:val="Normal"/>
        <w:spacing w:line="276" w:lineRule="auto"/>
        <w:jc w:val="both"/>
      </w:pPr>
      <w:r w:rsidRPr="643D93FE" w:rsidR="0D724054">
        <w:rPr>
          <w:rFonts w:ascii="Arial" w:hAnsi="Arial" w:eastAsia="Arial" w:cs="Arial"/>
          <w:sz w:val="22"/>
          <w:szCs w:val="22"/>
        </w:rPr>
        <w:t>References:</w:t>
      </w:r>
    </w:p>
    <w:p w:rsidR="643D93FE" w:rsidP="643D93FE" w:rsidRDefault="643D93FE" w14:paraId="1480BA9E" w14:textId="28D6B825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7BB0A8D3" w:rsidP="643D93FE" w:rsidRDefault="7BB0A8D3" w14:paraId="1A0E3602" w14:textId="20243DF8">
      <w:pPr>
        <w:pStyle w:val="Normal"/>
        <w:spacing w:line="276" w:lineRule="auto"/>
        <w:jc w:val="both"/>
      </w:pPr>
      <w:r w:rsidRPr="643D93FE" w:rsidR="7BB0A8D3">
        <w:rPr>
          <w:rFonts w:ascii="Arial" w:hAnsi="Arial" w:eastAsia="Arial" w:cs="Arial"/>
          <w:sz w:val="22"/>
          <w:szCs w:val="22"/>
        </w:rPr>
        <w:t>Allen, J.P. and Tan, J.S. (2016) ‘The multiple facet</w:t>
      </w:r>
      <w:r w:rsidRPr="643D93FE" w:rsidR="33140668">
        <w:rPr>
          <w:rFonts w:ascii="Arial" w:hAnsi="Arial" w:eastAsia="Arial" w:cs="Arial"/>
          <w:sz w:val="22"/>
          <w:szCs w:val="22"/>
        </w:rPr>
        <w:t>s of attachment in adolescence’, Child D</w:t>
      </w:r>
      <w:r w:rsidRPr="643D93FE" w:rsidR="2C757F5C">
        <w:rPr>
          <w:rFonts w:ascii="Arial" w:hAnsi="Arial" w:eastAsia="Arial" w:cs="Arial"/>
          <w:sz w:val="22"/>
          <w:szCs w:val="22"/>
        </w:rPr>
        <w:t>evelopment Perspective, 10(4), pp. 298-303.</w:t>
      </w:r>
    </w:p>
    <w:p w:rsidR="2C757F5C" w:rsidP="643D93FE" w:rsidRDefault="2C757F5C" w14:paraId="2D39CD13" w14:textId="290AF740">
      <w:pPr>
        <w:pStyle w:val="Normal"/>
        <w:spacing w:line="276" w:lineRule="auto"/>
        <w:jc w:val="both"/>
      </w:pPr>
      <w:r w:rsidRPr="643D93FE" w:rsidR="2C757F5C">
        <w:rPr>
          <w:rFonts w:ascii="Arial" w:hAnsi="Arial" w:eastAsia="Arial" w:cs="Arial"/>
          <w:sz w:val="22"/>
          <w:szCs w:val="22"/>
        </w:rPr>
        <w:t>(Accessed: 7 June 2026).</w:t>
      </w:r>
    </w:p>
    <w:p w:rsidR="643D93FE" w:rsidP="643D93FE" w:rsidRDefault="643D93FE" w14:paraId="12B24D90" w14:textId="21D11310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2C757F5C" w:rsidP="643D93FE" w:rsidRDefault="2C757F5C" w14:paraId="14476146" w14:textId="6182267C">
      <w:pPr>
        <w:pStyle w:val="Normal"/>
        <w:spacing w:line="276" w:lineRule="auto"/>
        <w:jc w:val="both"/>
      </w:pPr>
      <w:r w:rsidRPr="643D93FE" w:rsidR="2C757F5C">
        <w:rPr>
          <w:rFonts w:ascii="Arial" w:hAnsi="Arial" w:eastAsia="Arial" w:cs="Arial"/>
          <w:sz w:val="22"/>
          <w:szCs w:val="22"/>
        </w:rPr>
        <w:t>Berk, L.E. (2023) Development Through the Lifespan.</w:t>
      </w:r>
      <w:r w:rsidRPr="643D93FE" w:rsidR="18EF1959">
        <w:rPr>
          <w:rFonts w:ascii="Arial" w:hAnsi="Arial" w:eastAsia="Arial" w:cs="Arial"/>
          <w:sz w:val="22"/>
          <w:szCs w:val="22"/>
        </w:rPr>
        <w:t xml:space="preserve"> 8</w:t>
      </w:r>
      <w:r w:rsidRPr="643D93FE" w:rsidR="18EF1959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3D93FE" w:rsidR="18EF1959">
        <w:rPr>
          <w:rFonts w:ascii="Arial" w:hAnsi="Arial" w:eastAsia="Arial" w:cs="Arial"/>
          <w:sz w:val="22"/>
          <w:szCs w:val="22"/>
        </w:rPr>
        <w:t xml:space="preserve"> </w:t>
      </w:r>
      <w:r w:rsidRPr="643D93FE" w:rsidR="18EF1959">
        <w:rPr>
          <w:rFonts w:ascii="Arial" w:hAnsi="Arial" w:eastAsia="Arial" w:cs="Arial"/>
          <w:sz w:val="22"/>
          <w:szCs w:val="22"/>
        </w:rPr>
        <w:t>edn</w:t>
      </w:r>
      <w:r w:rsidRPr="643D93FE" w:rsidR="18EF1959">
        <w:rPr>
          <w:rFonts w:ascii="Arial" w:hAnsi="Arial" w:eastAsia="Arial" w:cs="Arial"/>
          <w:sz w:val="22"/>
          <w:szCs w:val="22"/>
        </w:rPr>
        <w:t>. Harlow: Pearson.</w:t>
      </w:r>
    </w:p>
    <w:p w:rsidR="18EF1959" w:rsidP="643D93FE" w:rsidRDefault="18EF1959" w14:paraId="06DE3FF0" w14:textId="666FC4A7">
      <w:pPr>
        <w:pStyle w:val="Normal"/>
        <w:spacing w:line="276" w:lineRule="auto"/>
        <w:jc w:val="both"/>
      </w:pPr>
      <w:r w:rsidRPr="643D93FE" w:rsidR="18EF1959">
        <w:rPr>
          <w:rFonts w:ascii="Arial" w:hAnsi="Arial" w:eastAsia="Arial" w:cs="Arial"/>
          <w:sz w:val="22"/>
          <w:szCs w:val="22"/>
        </w:rPr>
        <w:t>(Accessed: 7 June 2026).</w:t>
      </w:r>
    </w:p>
    <w:p w:rsidR="643D93FE" w:rsidP="643D93FE" w:rsidRDefault="643D93FE" w14:paraId="0674CB7E" w14:textId="052D03AD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18EF1959" w:rsidP="643D93FE" w:rsidRDefault="18EF1959" w14:paraId="4CDFE46F" w14:textId="5ED6E2F7">
      <w:pPr>
        <w:pStyle w:val="Normal"/>
        <w:spacing w:line="276" w:lineRule="auto"/>
        <w:jc w:val="both"/>
      </w:pPr>
      <w:r w:rsidRPr="643D93FE" w:rsidR="18EF1959">
        <w:rPr>
          <w:rFonts w:ascii="Arial" w:hAnsi="Arial" w:eastAsia="Arial" w:cs="Arial"/>
          <w:sz w:val="22"/>
          <w:szCs w:val="22"/>
        </w:rPr>
        <w:t xml:space="preserve">Bowlby, J. (1988) A secure Base: Parent-Child </w:t>
      </w:r>
      <w:r w:rsidRPr="643D93FE" w:rsidR="36CEF4EF">
        <w:rPr>
          <w:rFonts w:ascii="Arial" w:hAnsi="Arial" w:eastAsia="Arial" w:cs="Arial"/>
          <w:sz w:val="22"/>
          <w:szCs w:val="22"/>
        </w:rPr>
        <w:t>Attachment and</w:t>
      </w:r>
      <w:r w:rsidRPr="643D93FE" w:rsidR="1EA45420">
        <w:rPr>
          <w:rFonts w:ascii="Arial" w:hAnsi="Arial" w:eastAsia="Arial" w:cs="Arial"/>
          <w:sz w:val="22"/>
          <w:szCs w:val="22"/>
        </w:rPr>
        <w:t xml:space="preserve"> Healthy Human Development. Londo: Routledge</w:t>
      </w:r>
    </w:p>
    <w:p w:rsidR="1EA45420" w:rsidP="643D93FE" w:rsidRDefault="1EA45420" w14:paraId="0C44F3A6" w14:textId="12542B86">
      <w:pPr>
        <w:pStyle w:val="Normal"/>
        <w:spacing w:line="276" w:lineRule="auto"/>
        <w:jc w:val="both"/>
      </w:pPr>
      <w:r w:rsidRPr="643D93FE" w:rsidR="1EA45420">
        <w:rPr>
          <w:rFonts w:ascii="Arial" w:hAnsi="Arial" w:eastAsia="Arial" w:cs="Arial"/>
          <w:sz w:val="22"/>
          <w:szCs w:val="22"/>
        </w:rPr>
        <w:t>(Accessed: 8 June 2026).</w:t>
      </w:r>
    </w:p>
    <w:p w:rsidR="643D93FE" w:rsidP="643D93FE" w:rsidRDefault="643D93FE" w14:paraId="4DBD5766" w14:textId="0F2B0E60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1EA45420" w:rsidP="643D93FE" w:rsidRDefault="1EA45420" w14:paraId="422CBE45" w14:textId="49B31076">
      <w:pPr>
        <w:pStyle w:val="Normal"/>
        <w:spacing w:line="276" w:lineRule="auto"/>
        <w:jc w:val="both"/>
      </w:pPr>
      <w:r w:rsidRPr="643D93FE" w:rsidR="1EA45420">
        <w:rPr>
          <w:rFonts w:ascii="Arial" w:hAnsi="Arial" w:eastAsia="Arial" w:cs="Arial"/>
          <w:sz w:val="22"/>
          <w:szCs w:val="22"/>
        </w:rPr>
        <w:t xml:space="preserve">Bronfenbrenner, </w:t>
      </w:r>
      <w:r w:rsidRPr="643D93FE" w:rsidR="1EA45420">
        <w:rPr>
          <w:rFonts w:ascii="Arial" w:hAnsi="Arial" w:eastAsia="Arial" w:cs="Arial"/>
          <w:sz w:val="22"/>
          <w:szCs w:val="22"/>
        </w:rPr>
        <w:t>U.</w:t>
      </w:r>
      <w:r w:rsidRPr="643D93FE" w:rsidR="1EA45420">
        <w:rPr>
          <w:rFonts w:ascii="Arial" w:hAnsi="Arial" w:eastAsia="Arial" w:cs="Arial"/>
          <w:sz w:val="22"/>
          <w:szCs w:val="22"/>
        </w:rPr>
        <w:t xml:space="preserve"> and Morris, P.A. (2006) ‘The bio</w:t>
      </w:r>
      <w:r w:rsidRPr="643D93FE" w:rsidR="0EE27B12">
        <w:rPr>
          <w:rFonts w:ascii="Arial" w:hAnsi="Arial" w:eastAsia="Arial" w:cs="Arial"/>
          <w:sz w:val="22"/>
          <w:szCs w:val="22"/>
        </w:rPr>
        <w:t>ecological model of human development’, in Damon, W and Lerner, R.M</w:t>
      </w:r>
      <w:r w:rsidRPr="643D93FE" w:rsidR="6B56EE10">
        <w:rPr>
          <w:rFonts w:ascii="Arial" w:hAnsi="Arial" w:eastAsia="Arial" w:cs="Arial"/>
          <w:sz w:val="22"/>
          <w:szCs w:val="22"/>
        </w:rPr>
        <w:t>. (eds.) Handbook of Child Psychology. 6</w:t>
      </w:r>
      <w:r w:rsidRPr="643D93FE" w:rsidR="6B56EE10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3D93FE" w:rsidR="6B56EE10">
        <w:rPr>
          <w:rFonts w:ascii="Arial" w:hAnsi="Arial" w:eastAsia="Arial" w:cs="Arial"/>
          <w:sz w:val="22"/>
          <w:szCs w:val="22"/>
        </w:rPr>
        <w:t xml:space="preserve"> </w:t>
      </w:r>
      <w:r w:rsidRPr="643D93FE" w:rsidR="6B56EE10">
        <w:rPr>
          <w:rFonts w:ascii="Arial" w:hAnsi="Arial" w:eastAsia="Arial" w:cs="Arial"/>
          <w:sz w:val="22"/>
          <w:szCs w:val="22"/>
        </w:rPr>
        <w:t>edn</w:t>
      </w:r>
      <w:r w:rsidRPr="643D93FE" w:rsidR="6B56EE10">
        <w:rPr>
          <w:rFonts w:ascii="Arial" w:hAnsi="Arial" w:eastAsia="Arial" w:cs="Arial"/>
          <w:sz w:val="22"/>
          <w:szCs w:val="22"/>
        </w:rPr>
        <w:t xml:space="preserve">. </w:t>
      </w:r>
      <w:r w:rsidRPr="643D93FE" w:rsidR="6B56EE10">
        <w:rPr>
          <w:rFonts w:ascii="Arial" w:hAnsi="Arial" w:eastAsia="Arial" w:cs="Arial"/>
          <w:sz w:val="22"/>
          <w:szCs w:val="22"/>
        </w:rPr>
        <w:t>Hoboke</w:t>
      </w:r>
      <w:r w:rsidRPr="643D93FE" w:rsidR="79F6421D">
        <w:rPr>
          <w:rFonts w:ascii="Arial" w:hAnsi="Arial" w:eastAsia="Arial" w:cs="Arial"/>
          <w:sz w:val="22"/>
          <w:szCs w:val="22"/>
        </w:rPr>
        <w:t>, NJ: John Wiley &amp; Sons, pp.793-828.</w:t>
      </w:r>
    </w:p>
    <w:p w:rsidR="79F6421D" w:rsidP="643D93FE" w:rsidRDefault="79F6421D" w14:paraId="32B0C9E0" w14:textId="5B38AE16">
      <w:pPr>
        <w:pStyle w:val="Normal"/>
        <w:spacing w:line="276" w:lineRule="auto"/>
        <w:jc w:val="both"/>
      </w:pPr>
      <w:r w:rsidRPr="643D93FE" w:rsidR="79F6421D">
        <w:rPr>
          <w:rFonts w:ascii="Arial" w:hAnsi="Arial" w:eastAsia="Arial" w:cs="Arial"/>
          <w:sz w:val="22"/>
          <w:szCs w:val="22"/>
        </w:rPr>
        <w:t>(Accessed: 8 June 2026).</w:t>
      </w:r>
      <w:r w:rsidRPr="643D93FE" w:rsidR="2C757F5C">
        <w:rPr>
          <w:rFonts w:ascii="Arial" w:hAnsi="Arial" w:eastAsia="Arial" w:cs="Arial"/>
          <w:sz w:val="22"/>
          <w:szCs w:val="22"/>
        </w:rPr>
        <w:t xml:space="preserve"> </w:t>
      </w:r>
    </w:p>
    <w:p w:rsidR="643D93FE" w:rsidP="643D93FE" w:rsidRDefault="643D93FE" w14:paraId="373FED0D" w14:textId="045AA372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5480ECA9" w:rsidP="643D93FE" w:rsidRDefault="5480ECA9" w14:paraId="47307D64" w14:textId="34AC1653">
      <w:pPr>
        <w:pStyle w:val="Normal"/>
        <w:spacing w:line="276" w:lineRule="auto"/>
        <w:jc w:val="both"/>
      </w:pPr>
      <w:r w:rsidRPr="643D93FE" w:rsidR="5480ECA9">
        <w:rPr>
          <w:rFonts w:ascii="Arial" w:hAnsi="Arial" w:eastAsia="Arial" w:cs="Arial"/>
          <w:sz w:val="22"/>
          <w:szCs w:val="22"/>
        </w:rPr>
        <w:t xml:space="preserve">Cassidy, J and Shaver, P.R. (eds.) (2018) Handbook of </w:t>
      </w:r>
      <w:r w:rsidRPr="643D93FE" w:rsidR="363C8BF6">
        <w:rPr>
          <w:rFonts w:ascii="Arial" w:hAnsi="Arial" w:eastAsia="Arial" w:cs="Arial"/>
          <w:sz w:val="22"/>
          <w:szCs w:val="22"/>
        </w:rPr>
        <w:t>Attachment: Theory, Research, and Clinical applications. 3</w:t>
      </w:r>
      <w:r w:rsidRPr="643D93FE" w:rsidR="363C8BF6">
        <w:rPr>
          <w:rFonts w:ascii="Arial" w:hAnsi="Arial" w:eastAsia="Arial" w:cs="Arial"/>
          <w:sz w:val="22"/>
          <w:szCs w:val="22"/>
          <w:vertAlign w:val="superscript"/>
        </w:rPr>
        <w:t>rd</w:t>
      </w:r>
      <w:r w:rsidRPr="643D93FE" w:rsidR="363C8BF6">
        <w:rPr>
          <w:rFonts w:ascii="Arial" w:hAnsi="Arial" w:eastAsia="Arial" w:cs="Arial"/>
          <w:sz w:val="22"/>
          <w:szCs w:val="22"/>
        </w:rPr>
        <w:t xml:space="preserve"> </w:t>
      </w:r>
      <w:r w:rsidRPr="643D93FE" w:rsidR="363C8BF6">
        <w:rPr>
          <w:rFonts w:ascii="Arial" w:hAnsi="Arial" w:eastAsia="Arial" w:cs="Arial"/>
          <w:sz w:val="22"/>
          <w:szCs w:val="22"/>
        </w:rPr>
        <w:t>edn</w:t>
      </w:r>
      <w:r w:rsidRPr="643D93FE" w:rsidR="363C8BF6">
        <w:rPr>
          <w:rFonts w:ascii="Arial" w:hAnsi="Arial" w:eastAsia="Arial" w:cs="Arial"/>
          <w:sz w:val="22"/>
          <w:szCs w:val="22"/>
        </w:rPr>
        <w:t>.</w:t>
      </w:r>
      <w:r w:rsidRPr="643D93FE" w:rsidR="4D81ED6B">
        <w:rPr>
          <w:rFonts w:ascii="Arial" w:hAnsi="Arial" w:eastAsia="Arial" w:cs="Arial"/>
          <w:sz w:val="22"/>
          <w:szCs w:val="22"/>
        </w:rPr>
        <w:t xml:space="preserve"> New York: Guilford Press.</w:t>
      </w:r>
    </w:p>
    <w:p w:rsidR="4D81ED6B" w:rsidP="643D93FE" w:rsidRDefault="4D81ED6B" w14:paraId="6BB6E2BC" w14:textId="704F4E11">
      <w:pPr>
        <w:pStyle w:val="Normal"/>
        <w:spacing w:line="276" w:lineRule="auto"/>
        <w:jc w:val="both"/>
      </w:pPr>
      <w:r w:rsidRPr="643D93FE" w:rsidR="4D81ED6B">
        <w:rPr>
          <w:rFonts w:ascii="Arial" w:hAnsi="Arial" w:eastAsia="Arial" w:cs="Arial"/>
          <w:sz w:val="22"/>
          <w:szCs w:val="22"/>
        </w:rPr>
        <w:t>(Accessed: 10 June 2026).</w:t>
      </w:r>
    </w:p>
    <w:p w:rsidR="643D93FE" w:rsidP="643D93FE" w:rsidRDefault="643D93FE" w14:paraId="7CB41733" w14:textId="65EA3963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4D81ED6B" w:rsidP="643D93FE" w:rsidRDefault="4D81ED6B" w14:paraId="1DFB6F32" w14:textId="34209F76">
      <w:pPr>
        <w:pStyle w:val="Normal"/>
        <w:spacing w:line="276" w:lineRule="auto"/>
        <w:jc w:val="both"/>
      </w:pPr>
      <w:r w:rsidRPr="643D93FE" w:rsidR="4D81ED6B">
        <w:rPr>
          <w:rFonts w:ascii="Arial" w:hAnsi="Arial" w:eastAsia="Arial" w:cs="Arial"/>
          <w:sz w:val="22"/>
          <w:szCs w:val="22"/>
        </w:rPr>
        <w:t>Fassi, L., Boccia, S., D’Addario, M., Cadeddu, C</w:t>
      </w:r>
      <w:r w:rsidRPr="643D93FE" w:rsidR="7AB3882A">
        <w:rPr>
          <w:rFonts w:ascii="Arial" w:hAnsi="Arial" w:eastAsia="Arial" w:cs="Arial"/>
          <w:sz w:val="22"/>
          <w:szCs w:val="22"/>
        </w:rPr>
        <w:t>. and Ricciardi, W. (2024) ‘Social media</w:t>
      </w:r>
      <w:r w:rsidRPr="643D93FE" w:rsidR="189986B2">
        <w:rPr>
          <w:rFonts w:ascii="Arial" w:hAnsi="Arial" w:eastAsia="Arial" w:cs="Arial"/>
          <w:sz w:val="22"/>
          <w:szCs w:val="22"/>
        </w:rPr>
        <w:t xml:space="preserve"> use and mental health among adolescents: A systematic review’, Frontiers in Public Health, 12, Ar</w:t>
      </w:r>
      <w:r w:rsidRPr="643D93FE" w:rsidR="19AF6E52">
        <w:rPr>
          <w:rFonts w:ascii="Arial" w:hAnsi="Arial" w:eastAsia="Arial" w:cs="Arial"/>
          <w:sz w:val="22"/>
          <w:szCs w:val="22"/>
        </w:rPr>
        <w:t>ticle 1326350.</w:t>
      </w:r>
    </w:p>
    <w:p w:rsidR="19AF6E52" w:rsidP="643D93FE" w:rsidRDefault="19AF6E52" w14:paraId="0F10F304" w14:textId="48DB7FC9">
      <w:pPr>
        <w:pStyle w:val="Normal"/>
        <w:spacing w:line="276" w:lineRule="auto"/>
        <w:jc w:val="both"/>
      </w:pPr>
      <w:r w:rsidRPr="643D93FE" w:rsidR="19AF6E52">
        <w:rPr>
          <w:rFonts w:ascii="Arial" w:hAnsi="Arial" w:eastAsia="Arial" w:cs="Arial"/>
          <w:sz w:val="22"/>
          <w:szCs w:val="22"/>
        </w:rPr>
        <w:t>(Accessed: 11 June 2026).</w:t>
      </w:r>
    </w:p>
    <w:p w:rsidR="643D93FE" w:rsidP="643D93FE" w:rsidRDefault="643D93FE" w14:paraId="0A8A6638" w14:textId="6F7D70E9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0D724054" w:rsidP="643D93FE" w:rsidRDefault="0D724054" w14:paraId="762BB131" w14:textId="0101A03E">
      <w:pPr>
        <w:pStyle w:val="Normal"/>
        <w:spacing w:line="276" w:lineRule="auto"/>
        <w:jc w:val="both"/>
      </w:pPr>
      <w:r w:rsidRPr="643D93FE" w:rsidR="0D724054">
        <w:rPr>
          <w:rFonts w:ascii="Arial" w:hAnsi="Arial" w:eastAsia="Arial" w:cs="Arial"/>
          <w:sz w:val="22"/>
          <w:szCs w:val="22"/>
        </w:rPr>
        <w:t>Freud, S. (2003) Three Essays on the theory of Sexuality.</w:t>
      </w:r>
      <w:r w:rsidRPr="643D93FE" w:rsidR="0025899E">
        <w:rPr>
          <w:rFonts w:ascii="Arial" w:hAnsi="Arial" w:eastAsia="Arial" w:cs="Arial"/>
          <w:sz w:val="22"/>
          <w:szCs w:val="22"/>
        </w:rPr>
        <w:t xml:space="preserve"> Translated by J. Strachey. London: Penguin Books</w:t>
      </w:r>
      <w:r w:rsidRPr="643D93FE" w:rsidR="25527A0B">
        <w:rPr>
          <w:rFonts w:ascii="Arial" w:hAnsi="Arial" w:eastAsia="Arial" w:cs="Arial"/>
          <w:sz w:val="22"/>
          <w:szCs w:val="22"/>
        </w:rPr>
        <w:t>. (Original work published 1905).</w:t>
      </w:r>
    </w:p>
    <w:p w:rsidR="5B42DAE0" w:rsidP="643D93FE" w:rsidRDefault="5B42DAE0" w14:paraId="18F3D83C" w14:textId="7D368F06">
      <w:pPr>
        <w:pStyle w:val="Normal"/>
        <w:spacing w:line="276" w:lineRule="auto"/>
        <w:jc w:val="both"/>
      </w:pPr>
      <w:r w:rsidRPr="643D93FE" w:rsidR="5B42DAE0">
        <w:rPr>
          <w:rFonts w:ascii="Arial" w:hAnsi="Arial" w:eastAsia="Arial" w:cs="Arial"/>
          <w:sz w:val="22"/>
          <w:szCs w:val="22"/>
        </w:rPr>
        <w:t>(</w:t>
      </w:r>
      <w:r w:rsidRPr="643D93FE" w:rsidR="25527A0B">
        <w:rPr>
          <w:rFonts w:ascii="Arial" w:hAnsi="Arial" w:eastAsia="Arial" w:cs="Arial"/>
          <w:sz w:val="22"/>
          <w:szCs w:val="22"/>
        </w:rPr>
        <w:t xml:space="preserve">Accessed: </w:t>
      </w:r>
      <w:r w:rsidRPr="643D93FE" w:rsidR="25527A0B">
        <w:rPr>
          <w:rFonts w:ascii="Arial" w:hAnsi="Arial" w:eastAsia="Arial" w:cs="Arial"/>
          <w:sz w:val="22"/>
          <w:szCs w:val="22"/>
        </w:rPr>
        <w:t>10 June 2026).</w:t>
      </w:r>
    </w:p>
    <w:p w:rsidR="643D93FE" w:rsidP="643D93FE" w:rsidRDefault="643D93FE" w14:paraId="3DB852AF" w14:textId="48F21B18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4907F08F" w:rsidP="643D93FE" w:rsidRDefault="4907F08F" w14:paraId="6FA53C10" w14:textId="4629A25E">
      <w:pPr>
        <w:pStyle w:val="Normal"/>
        <w:spacing w:line="276" w:lineRule="auto"/>
        <w:jc w:val="both"/>
      </w:pPr>
      <w:r w:rsidRPr="643D93FE" w:rsidR="4907F08F">
        <w:rPr>
          <w:rFonts w:ascii="Arial" w:hAnsi="Arial" w:eastAsia="Arial" w:cs="Arial"/>
          <w:sz w:val="22"/>
          <w:szCs w:val="22"/>
        </w:rPr>
        <w:t xml:space="preserve">McLeod, S. (2024) Freud’s Psychosexual Stages of Development. Simply </w:t>
      </w:r>
      <w:r w:rsidRPr="643D93FE" w:rsidR="492DD03C">
        <w:rPr>
          <w:rFonts w:ascii="Arial" w:hAnsi="Arial" w:eastAsia="Arial" w:cs="Arial"/>
          <w:sz w:val="22"/>
          <w:szCs w:val="22"/>
        </w:rPr>
        <w:t>Psychology.</w:t>
      </w:r>
    </w:p>
    <w:p w:rsidR="492DD03C" w:rsidP="643D93FE" w:rsidRDefault="492DD03C" w14:paraId="67FB5497" w14:textId="5596C325">
      <w:pPr>
        <w:pStyle w:val="Normal"/>
        <w:spacing w:line="276" w:lineRule="auto"/>
        <w:jc w:val="both"/>
      </w:pPr>
      <w:r w:rsidRPr="643D93FE" w:rsidR="492DD03C">
        <w:rPr>
          <w:rFonts w:ascii="Arial" w:hAnsi="Arial" w:eastAsia="Arial" w:cs="Arial"/>
          <w:sz w:val="22"/>
          <w:szCs w:val="22"/>
        </w:rPr>
        <w:t xml:space="preserve">Available at: </w:t>
      </w:r>
      <w:hyperlink r:id="R0ddbcc0143ca4f75">
        <w:r w:rsidRPr="643D93FE" w:rsidR="492DD03C">
          <w:rPr>
            <w:rStyle w:val="Hyperlink"/>
          </w:rPr>
          <w:t>https://www.simplypsychology.org/psychosexual.html</w:t>
        </w:r>
      </w:hyperlink>
    </w:p>
    <w:p w:rsidR="5ADC4F42" w:rsidP="643D93FE" w:rsidRDefault="5ADC4F42" w14:paraId="44CCB9AC" w14:textId="523BDF2D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  <w:r w:rsidRPr="643D93FE" w:rsidR="5ADC4F42">
        <w:rPr>
          <w:rFonts w:ascii="Arial" w:hAnsi="Arial" w:eastAsia="Arial" w:cs="Arial"/>
          <w:sz w:val="22"/>
          <w:szCs w:val="22"/>
        </w:rPr>
        <w:t>(</w:t>
      </w:r>
      <w:r w:rsidRPr="643D93FE" w:rsidR="753D7B3D">
        <w:rPr>
          <w:rFonts w:ascii="Arial" w:hAnsi="Arial" w:eastAsia="Arial" w:cs="Arial"/>
          <w:sz w:val="22"/>
          <w:szCs w:val="22"/>
        </w:rPr>
        <w:t xml:space="preserve">Accessed: </w:t>
      </w:r>
      <w:r w:rsidRPr="643D93FE" w:rsidR="753D7B3D">
        <w:rPr>
          <w:rFonts w:ascii="Arial" w:hAnsi="Arial" w:eastAsia="Arial" w:cs="Arial"/>
          <w:sz w:val="22"/>
          <w:szCs w:val="22"/>
        </w:rPr>
        <w:t>10 June 2026</w:t>
      </w:r>
    </w:p>
    <w:p w:rsidR="643D93FE" w:rsidP="643D93FE" w:rsidRDefault="643D93FE" w14:paraId="2EBCDA50" w14:textId="16244292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1514C87C" w:rsidP="643D93FE" w:rsidRDefault="1514C87C" w14:paraId="2F91A10B" w14:textId="3DEDB825">
      <w:pPr>
        <w:pStyle w:val="Normal"/>
        <w:spacing w:line="276" w:lineRule="auto"/>
        <w:jc w:val="both"/>
      </w:pPr>
      <w:r w:rsidRPr="643D93FE" w:rsidR="1514C87C">
        <w:rPr>
          <w:rFonts w:ascii="Arial" w:hAnsi="Arial" w:eastAsia="Arial" w:cs="Arial"/>
          <w:sz w:val="22"/>
          <w:szCs w:val="22"/>
        </w:rPr>
        <w:t>Odgers, C.L. and Jensen, M.R. (2020) ‘Annual Research Review</w:t>
      </w:r>
      <w:r w:rsidRPr="643D93FE" w:rsidR="72F2C7E2">
        <w:rPr>
          <w:rFonts w:ascii="Arial" w:hAnsi="Arial" w:eastAsia="Arial" w:cs="Arial"/>
          <w:sz w:val="22"/>
          <w:szCs w:val="22"/>
        </w:rPr>
        <w:t xml:space="preserve">: Adolescent mental health in the digital age: Facts, fears and future </w:t>
      </w:r>
      <w:r w:rsidRPr="643D93FE" w:rsidR="3420B623">
        <w:rPr>
          <w:rFonts w:ascii="Arial" w:hAnsi="Arial" w:eastAsia="Arial" w:cs="Arial"/>
          <w:sz w:val="22"/>
          <w:szCs w:val="22"/>
        </w:rPr>
        <w:t>directions’, Journal of Child Psychology and Psychiatry, 61(3), pp.</w:t>
      </w:r>
      <w:r w:rsidRPr="643D93FE" w:rsidR="5788B863">
        <w:rPr>
          <w:rFonts w:ascii="Arial" w:hAnsi="Arial" w:eastAsia="Arial" w:cs="Arial"/>
          <w:sz w:val="22"/>
          <w:szCs w:val="22"/>
        </w:rPr>
        <w:t>336-348.</w:t>
      </w:r>
    </w:p>
    <w:p w:rsidR="7544F26C" w:rsidP="643D93FE" w:rsidRDefault="7544F26C" w14:paraId="0B44F350" w14:textId="783AF20A">
      <w:pPr>
        <w:pStyle w:val="Normal"/>
        <w:spacing w:line="276" w:lineRule="auto"/>
        <w:jc w:val="both"/>
      </w:pPr>
      <w:r w:rsidRPr="643D93FE" w:rsidR="7544F26C">
        <w:rPr>
          <w:rFonts w:ascii="Arial" w:hAnsi="Arial" w:eastAsia="Arial" w:cs="Arial"/>
          <w:sz w:val="22"/>
          <w:szCs w:val="22"/>
        </w:rPr>
        <w:t>(</w:t>
      </w:r>
      <w:r w:rsidRPr="643D93FE" w:rsidR="5788B863">
        <w:rPr>
          <w:rFonts w:ascii="Arial" w:hAnsi="Arial" w:eastAsia="Arial" w:cs="Arial"/>
          <w:sz w:val="22"/>
          <w:szCs w:val="22"/>
        </w:rPr>
        <w:t>Accessed: 11 June 2026).</w:t>
      </w:r>
    </w:p>
    <w:p w:rsidR="643D93FE" w:rsidP="643D93FE" w:rsidRDefault="643D93FE" w14:paraId="0FF84A7B" w14:textId="040F2636">
      <w:pPr>
        <w:pStyle w:val="Normal"/>
        <w:spacing w:line="276" w:lineRule="auto"/>
        <w:jc w:val="both"/>
        <w:rPr>
          <w:rFonts w:ascii="Arial" w:hAnsi="Arial" w:eastAsia="Arial" w:cs="Arial"/>
          <w:sz w:val="22"/>
          <w:szCs w:val="22"/>
        </w:rPr>
      </w:pPr>
    </w:p>
    <w:p w:rsidR="5788B863" w:rsidP="643D93FE" w:rsidRDefault="5788B863" w14:paraId="509E0D8E" w14:textId="5B6FE8D1">
      <w:pPr>
        <w:pStyle w:val="Normal"/>
        <w:spacing w:line="276" w:lineRule="auto"/>
        <w:jc w:val="both"/>
      </w:pPr>
      <w:r w:rsidRPr="643D93FE" w:rsidR="5788B863">
        <w:rPr>
          <w:rFonts w:ascii="Arial" w:hAnsi="Arial" w:eastAsia="Arial" w:cs="Arial"/>
          <w:sz w:val="22"/>
          <w:szCs w:val="22"/>
        </w:rPr>
        <w:t xml:space="preserve">Shannon, H., Bush, K., Villeneuve, P.J., </w:t>
      </w:r>
      <w:r w:rsidRPr="643D93FE" w:rsidR="5788B863">
        <w:rPr>
          <w:rFonts w:ascii="Arial" w:hAnsi="Arial" w:eastAsia="Arial" w:cs="Arial"/>
          <w:sz w:val="22"/>
          <w:szCs w:val="22"/>
        </w:rPr>
        <w:t>Hellemans</w:t>
      </w:r>
      <w:r w:rsidRPr="643D93FE" w:rsidR="2E3F82BF">
        <w:rPr>
          <w:rFonts w:ascii="Arial" w:hAnsi="Arial" w:eastAsia="Arial" w:cs="Arial"/>
          <w:sz w:val="22"/>
          <w:szCs w:val="22"/>
        </w:rPr>
        <w:t xml:space="preserve">, K.G.C. and Guimond, S. (2022) </w:t>
      </w:r>
      <w:r w:rsidRPr="643D93FE" w:rsidR="14E675B4">
        <w:rPr>
          <w:rFonts w:ascii="Arial" w:hAnsi="Arial" w:eastAsia="Arial" w:cs="Arial"/>
          <w:sz w:val="22"/>
          <w:szCs w:val="22"/>
        </w:rPr>
        <w:t>‘Problematic</w:t>
      </w:r>
      <w:r w:rsidRPr="643D93FE" w:rsidR="3E29D28F">
        <w:rPr>
          <w:rFonts w:ascii="Arial" w:hAnsi="Arial" w:eastAsia="Arial" w:cs="Arial"/>
          <w:sz w:val="22"/>
          <w:szCs w:val="22"/>
        </w:rPr>
        <w:t xml:space="preserve"> social media use in adolescents and young adults: Systematic review and metanalysis’,</w:t>
      </w:r>
      <w:r w:rsidRPr="643D93FE" w:rsidR="129E7196">
        <w:rPr>
          <w:rFonts w:ascii="Arial" w:hAnsi="Arial" w:eastAsia="Arial" w:cs="Arial"/>
          <w:sz w:val="22"/>
          <w:szCs w:val="22"/>
        </w:rPr>
        <w:t xml:space="preserve"> JMIR Mental Health, 9(4), e33450.</w:t>
      </w:r>
    </w:p>
    <w:p w:rsidR="5859EA33" w:rsidP="643D93FE" w:rsidRDefault="5859EA33" w14:paraId="5D820271" w14:textId="3469FB7B">
      <w:pPr>
        <w:pStyle w:val="Normal"/>
        <w:spacing w:line="276" w:lineRule="auto"/>
        <w:jc w:val="both"/>
      </w:pPr>
      <w:r w:rsidRPr="643D93FE" w:rsidR="5859EA33">
        <w:rPr>
          <w:rFonts w:ascii="Arial" w:hAnsi="Arial" w:eastAsia="Arial" w:cs="Arial"/>
          <w:sz w:val="22"/>
          <w:szCs w:val="22"/>
        </w:rPr>
        <w:t>(</w:t>
      </w:r>
      <w:r w:rsidRPr="643D93FE" w:rsidR="129E7196">
        <w:rPr>
          <w:rFonts w:ascii="Arial" w:hAnsi="Arial" w:eastAsia="Arial" w:cs="Arial"/>
          <w:sz w:val="22"/>
          <w:szCs w:val="22"/>
        </w:rPr>
        <w:t>Accessed: 10 June 2026).</w:t>
      </w:r>
    </w:p>
    <w:p w:rsidR="3E29D28F" w:rsidP="643D93FE" w:rsidRDefault="3E29D28F" w14:paraId="5B4BF88E" w14:textId="7E8F9EFD">
      <w:pPr>
        <w:pStyle w:val="Normal"/>
        <w:spacing w:line="276" w:lineRule="auto"/>
        <w:jc w:val="both"/>
      </w:pPr>
      <w:r w:rsidRPr="643D93FE" w:rsidR="3E29D28F">
        <w:rPr>
          <w:rFonts w:ascii="Arial" w:hAnsi="Arial" w:eastAsia="Arial" w:cs="Arial"/>
          <w:sz w:val="22"/>
          <w:szCs w:val="22"/>
        </w:rPr>
        <w:t xml:space="preserve"> </w:t>
      </w:r>
    </w:p>
    <w:p w:rsidR="3F179ED0" w:rsidP="643D93FE" w:rsidRDefault="3F179ED0" w14:paraId="0E362E67" w14:textId="2ACD3D21">
      <w:pPr>
        <w:pStyle w:val="Normal"/>
        <w:spacing w:line="276" w:lineRule="auto"/>
        <w:jc w:val="both"/>
      </w:pPr>
      <w:r w:rsidRPr="643D93FE" w:rsidR="3F179ED0">
        <w:rPr>
          <w:rFonts w:ascii="Arial" w:hAnsi="Arial" w:eastAsia="Arial" w:cs="Arial"/>
          <w:sz w:val="22"/>
          <w:szCs w:val="22"/>
        </w:rPr>
        <w:t>World Health Organization (2024) A focus on Adolescent Social Media use and Gaming in Europe, Central A</w:t>
      </w:r>
      <w:r w:rsidRPr="643D93FE" w:rsidR="4D10CFB9">
        <w:rPr>
          <w:rFonts w:ascii="Arial" w:hAnsi="Arial" w:eastAsia="Arial" w:cs="Arial"/>
          <w:sz w:val="22"/>
          <w:szCs w:val="22"/>
        </w:rPr>
        <w:t>sian and Canada: Health Behaviour in School-aged Children International Report. Copenhagen</w:t>
      </w:r>
      <w:r w:rsidRPr="643D93FE" w:rsidR="365BD97D">
        <w:rPr>
          <w:rFonts w:ascii="Arial" w:hAnsi="Arial" w:eastAsia="Arial" w:cs="Arial"/>
          <w:sz w:val="22"/>
          <w:szCs w:val="22"/>
        </w:rPr>
        <w:t xml:space="preserve">: WHO Regional Office </w:t>
      </w:r>
      <w:r w:rsidRPr="643D93FE" w:rsidR="365BD97D">
        <w:rPr>
          <w:rFonts w:ascii="Arial" w:hAnsi="Arial" w:eastAsia="Arial" w:cs="Arial"/>
          <w:sz w:val="22"/>
          <w:szCs w:val="22"/>
        </w:rPr>
        <w:t>for</w:t>
      </w:r>
      <w:r w:rsidRPr="643D93FE" w:rsidR="365BD97D">
        <w:rPr>
          <w:rFonts w:ascii="Arial" w:hAnsi="Arial" w:eastAsia="Arial" w:cs="Arial"/>
          <w:sz w:val="22"/>
          <w:szCs w:val="22"/>
        </w:rPr>
        <w:t xml:space="preserve"> Europe.</w:t>
      </w:r>
    </w:p>
    <w:p w:rsidR="365BD97D" w:rsidP="643D93FE" w:rsidRDefault="365BD97D" w14:paraId="7CD59459" w14:textId="00537FDD">
      <w:pPr>
        <w:pStyle w:val="Normal"/>
        <w:spacing w:line="276" w:lineRule="auto"/>
        <w:jc w:val="both"/>
      </w:pPr>
      <w:r w:rsidRPr="643D93FE" w:rsidR="365BD97D">
        <w:rPr>
          <w:rFonts w:ascii="Arial" w:hAnsi="Arial" w:eastAsia="Arial" w:cs="Arial"/>
          <w:sz w:val="22"/>
          <w:szCs w:val="22"/>
        </w:rPr>
        <w:t xml:space="preserve">Available at: </w:t>
      </w:r>
      <w:hyperlink r:id="R43464b17f717442a">
        <w:r w:rsidRPr="643D93FE" w:rsidR="365BD97D">
          <w:rPr>
            <w:rStyle w:val="Hyperlink"/>
          </w:rPr>
          <w:t>https://www.who.int/europe</w:t>
        </w:r>
      </w:hyperlink>
      <w:r w:rsidRPr="643D93FE" w:rsidR="365BD97D">
        <w:rPr>
          <w:rFonts w:ascii="Arial" w:hAnsi="Arial" w:eastAsia="Arial" w:cs="Arial"/>
          <w:sz w:val="22"/>
          <w:szCs w:val="22"/>
        </w:rPr>
        <w:t xml:space="preserve"> </w:t>
      </w:r>
    </w:p>
    <w:p w:rsidR="365BD97D" w:rsidP="643D93FE" w:rsidRDefault="365BD97D" w14:paraId="58BC1706" w14:textId="14DC432C">
      <w:pPr>
        <w:pStyle w:val="Normal"/>
        <w:spacing w:line="276" w:lineRule="auto"/>
        <w:jc w:val="both"/>
      </w:pPr>
      <w:r w:rsidRPr="643D93FE" w:rsidR="365BD97D">
        <w:rPr>
          <w:rFonts w:ascii="Arial" w:hAnsi="Arial" w:eastAsia="Arial" w:cs="Arial"/>
          <w:sz w:val="22"/>
          <w:szCs w:val="22"/>
        </w:rPr>
        <w:t>(Accessed: 10 June 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8d4c94793fb498a"/>
      <w:footerReference w:type="default" r:id="R4ab752d5441d4bd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B082DE" w:rsidTr="7FB082DE" w14:paraId="3F538288">
      <w:trPr>
        <w:trHeight w:val="300"/>
      </w:trPr>
      <w:tc>
        <w:tcPr>
          <w:tcW w:w="3005" w:type="dxa"/>
          <w:tcMar/>
        </w:tcPr>
        <w:p w:rsidR="7FB082DE" w:rsidP="7FB082DE" w:rsidRDefault="7FB082DE" w14:paraId="0170C2A9" w14:textId="11EFAE6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B082DE" w:rsidP="7FB082DE" w:rsidRDefault="7FB082DE" w14:paraId="4FAE0C2D" w14:textId="7FFFFF1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B082DE" w:rsidP="7FB082DE" w:rsidRDefault="7FB082DE" w14:paraId="0D82CF7D" w14:textId="6A4F5B8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FB082DE" w:rsidP="7FB082DE" w:rsidRDefault="7FB082DE" w14:paraId="1C3BD6E5" w14:textId="3DBA1A8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B082DE" w:rsidTr="7FB082DE" w14:paraId="5F2452AB">
      <w:trPr>
        <w:trHeight w:val="300"/>
      </w:trPr>
      <w:tc>
        <w:tcPr>
          <w:tcW w:w="3005" w:type="dxa"/>
          <w:tcMar/>
        </w:tcPr>
        <w:p w:rsidR="7FB082DE" w:rsidP="7FB082DE" w:rsidRDefault="7FB082DE" w14:paraId="41CC1455" w14:textId="467897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B082DE" w:rsidP="7FB082DE" w:rsidRDefault="7FB082DE" w14:paraId="6307A6C5" w14:textId="62F869F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B082DE" w:rsidP="7FB082DE" w:rsidRDefault="7FB082DE" w14:paraId="75D223AA" w14:textId="623E882A">
          <w:pPr>
            <w:pStyle w:val="Header"/>
            <w:bidi w:val="0"/>
            <w:ind w:right="-115"/>
            <w:jc w:val="right"/>
          </w:pPr>
        </w:p>
      </w:tc>
    </w:tr>
  </w:tbl>
  <w:p w:rsidR="7FB082DE" w:rsidP="7FB082DE" w:rsidRDefault="7FB082DE" w14:paraId="24387F97" w14:textId="6E81A7F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46146C"/>
    <w:rsid w:val="001A1F30"/>
    <w:rsid w:val="0025899E"/>
    <w:rsid w:val="002EA73E"/>
    <w:rsid w:val="007380D5"/>
    <w:rsid w:val="008181E2"/>
    <w:rsid w:val="00A3001D"/>
    <w:rsid w:val="010A302E"/>
    <w:rsid w:val="01242A2C"/>
    <w:rsid w:val="01441F02"/>
    <w:rsid w:val="0163A19F"/>
    <w:rsid w:val="01B7FF31"/>
    <w:rsid w:val="01E00D22"/>
    <w:rsid w:val="01FE83E1"/>
    <w:rsid w:val="0210C25A"/>
    <w:rsid w:val="023B00BD"/>
    <w:rsid w:val="024903CA"/>
    <w:rsid w:val="026C8775"/>
    <w:rsid w:val="02977A3B"/>
    <w:rsid w:val="02C217EE"/>
    <w:rsid w:val="02CEAA2E"/>
    <w:rsid w:val="02D36399"/>
    <w:rsid w:val="031C9594"/>
    <w:rsid w:val="03881FF1"/>
    <w:rsid w:val="0398C193"/>
    <w:rsid w:val="03B1DBF4"/>
    <w:rsid w:val="03FC5EC8"/>
    <w:rsid w:val="044C8558"/>
    <w:rsid w:val="04CDB200"/>
    <w:rsid w:val="0515CAEE"/>
    <w:rsid w:val="053BEC80"/>
    <w:rsid w:val="05B44215"/>
    <w:rsid w:val="05C19B1A"/>
    <w:rsid w:val="05D59E6C"/>
    <w:rsid w:val="05D80181"/>
    <w:rsid w:val="05DB8EBB"/>
    <w:rsid w:val="05F035AB"/>
    <w:rsid w:val="06642844"/>
    <w:rsid w:val="069B237B"/>
    <w:rsid w:val="070D21CE"/>
    <w:rsid w:val="07465443"/>
    <w:rsid w:val="07FCAC2A"/>
    <w:rsid w:val="0850CB19"/>
    <w:rsid w:val="087428F6"/>
    <w:rsid w:val="087FF6E5"/>
    <w:rsid w:val="08CF3D69"/>
    <w:rsid w:val="08D2EAFD"/>
    <w:rsid w:val="08E5B4E4"/>
    <w:rsid w:val="0916DED2"/>
    <w:rsid w:val="091E36F5"/>
    <w:rsid w:val="097AA1EC"/>
    <w:rsid w:val="09C71E77"/>
    <w:rsid w:val="0A0090A2"/>
    <w:rsid w:val="0A0F9AFF"/>
    <w:rsid w:val="0A3DE1BB"/>
    <w:rsid w:val="0A458CFC"/>
    <w:rsid w:val="0A4CF21D"/>
    <w:rsid w:val="0A9D52EA"/>
    <w:rsid w:val="0AFE49C0"/>
    <w:rsid w:val="0B0C6769"/>
    <w:rsid w:val="0B2C2E9C"/>
    <w:rsid w:val="0B40B979"/>
    <w:rsid w:val="0C133786"/>
    <w:rsid w:val="0C286A6D"/>
    <w:rsid w:val="0C5FDE99"/>
    <w:rsid w:val="0C6D6B7B"/>
    <w:rsid w:val="0C85C0E2"/>
    <w:rsid w:val="0C8D6D9B"/>
    <w:rsid w:val="0CFA2EB9"/>
    <w:rsid w:val="0D0A3907"/>
    <w:rsid w:val="0D279F40"/>
    <w:rsid w:val="0D36F09E"/>
    <w:rsid w:val="0D4E9C76"/>
    <w:rsid w:val="0D724054"/>
    <w:rsid w:val="0D89852B"/>
    <w:rsid w:val="0DA6D187"/>
    <w:rsid w:val="0DFAD94F"/>
    <w:rsid w:val="0E01F97D"/>
    <w:rsid w:val="0E8B4F38"/>
    <w:rsid w:val="0EA9CD01"/>
    <w:rsid w:val="0EB9ADD9"/>
    <w:rsid w:val="0EE27B12"/>
    <w:rsid w:val="0EFA565C"/>
    <w:rsid w:val="0EFBEABB"/>
    <w:rsid w:val="0F563D12"/>
    <w:rsid w:val="0F63EF5B"/>
    <w:rsid w:val="0FC4EE52"/>
    <w:rsid w:val="0FFDEE97"/>
    <w:rsid w:val="10195CA4"/>
    <w:rsid w:val="103AA692"/>
    <w:rsid w:val="105EE841"/>
    <w:rsid w:val="1127747D"/>
    <w:rsid w:val="11C257CA"/>
    <w:rsid w:val="11D939C4"/>
    <w:rsid w:val="11F22EF3"/>
    <w:rsid w:val="1202171D"/>
    <w:rsid w:val="12158ADB"/>
    <w:rsid w:val="12310D51"/>
    <w:rsid w:val="1244C66F"/>
    <w:rsid w:val="129E7196"/>
    <w:rsid w:val="12E6AA65"/>
    <w:rsid w:val="13D651E2"/>
    <w:rsid w:val="13ED6C38"/>
    <w:rsid w:val="1432503F"/>
    <w:rsid w:val="1482C11A"/>
    <w:rsid w:val="14BBEE4C"/>
    <w:rsid w:val="14BFE06F"/>
    <w:rsid w:val="14DA976A"/>
    <w:rsid w:val="14DFCC6B"/>
    <w:rsid w:val="14E675B4"/>
    <w:rsid w:val="150B4530"/>
    <w:rsid w:val="1514C87C"/>
    <w:rsid w:val="15360C05"/>
    <w:rsid w:val="1569510E"/>
    <w:rsid w:val="156E2345"/>
    <w:rsid w:val="15C98E25"/>
    <w:rsid w:val="1600D3CB"/>
    <w:rsid w:val="161FF1C4"/>
    <w:rsid w:val="16931531"/>
    <w:rsid w:val="16A1867E"/>
    <w:rsid w:val="16B447AF"/>
    <w:rsid w:val="170D420A"/>
    <w:rsid w:val="1715A4D3"/>
    <w:rsid w:val="1765DADD"/>
    <w:rsid w:val="17671D87"/>
    <w:rsid w:val="1777E231"/>
    <w:rsid w:val="17D83F1C"/>
    <w:rsid w:val="17EE3821"/>
    <w:rsid w:val="17F1BFA1"/>
    <w:rsid w:val="17F8315B"/>
    <w:rsid w:val="17FDB437"/>
    <w:rsid w:val="183DA9E0"/>
    <w:rsid w:val="184A8B34"/>
    <w:rsid w:val="188C3497"/>
    <w:rsid w:val="189986B2"/>
    <w:rsid w:val="18C86A8E"/>
    <w:rsid w:val="18EF0031"/>
    <w:rsid w:val="18EF1959"/>
    <w:rsid w:val="18FCEB86"/>
    <w:rsid w:val="190AB7E5"/>
    <w:rsid w:val="191458C2"/>
    <w:rsid w:val="19666075"/>
    <w:rsid w:val="199CABAB"/>
    <w:rsid w:val="19AF6E52"/>
    <w:rsid w:val="19CBD0A9"/>
    <w:rsid w:val="1A5B798C"/>
    <w:rsid w:val="1A926503"/>
    <w:rsid w:val="1A950E57"/>
    <w:rsid w:val="1A984260"/>
    <w:rsid w:val="1ACF34B2"/>
    <w:rsid w:val="1AE9307F"/>
    <w:rsid w:val="1AFD706F"/>
    <w:rsid w:val="1B2C7B59"/>
    <w:rsid w:val="1B317B57"/>
    <w:rsid w:val="1B513E54"/>
    <w:rsid w:val="1B8E13F4"/>
    <w:rsid w:val="1BC938F6"/>
    <w:rsid w:val="1BF17CC8"/>
    <w:rsid w:val="1C1F06D1"/>
    <w:rsid w:val="1C8F096D"/>
    <w:rsid w:val="1CA23E02"/>
    <w:rsid w:val="1CC061C2"/>
    <w:rsid w:val="1CE669B8"/>
    <w:rsid w:val="1D4BDE41"/>
    <w:rsid w:val="1D584415"/>
    <w:rsid w:val="1DB03381"/>
    <w:rsid w:val="1DC35C60"/>
    <w:rsid w:val="1DC6B042"/>
    <w:rsid w:val="1E105E03"/>
    <w:rsid w:val="1E31A3FE"/>
    <w:rsid w:val="1E376F30"/>
    <w:rsid w:val="1E59E4D6"/>
    <w:rsid w:val="1E8AD305"/>
    <w:rsid w:val="1E99E6CC"/>
    <w:rsid w:val="1EA45420"/>
    <w:rsid w:val="1EBA2203"/>
    <w:rsid w:val="1EF667E2"/>
    <w:rsid w:val="1EFB97EF"/>
    <w:rsid w:val="1F4032EA"/>
    <w:rsid w:val="1F4DE446"/>
    <w:rsid w:val="1F6D7F79"/>
    <w:rsid w:val="1F8AEB45"/>
    <w:rsid w:val="1FB992F1"/>
    <w:rsid w:val="20FEF653"/>
    <w:rsid w:val="212DDDE0"/>
    <w:rsid w:val="21458D96"/>
    <w:rsid w:val="21459F64"/>
    <w:rsid w:val="2146DC6F"/>
    <w:rsid w:val="2180AEA2"/>
    <w:rsid w:val="21C2A7A4"/>
    <w:rsid w:val="21E86F7B"/>
    <w:rsid w:val="21EB1D81"/>
    <w:rsid w:val="220EC02C"/>
    <w:rsid w:val="2210D159"/>
    <w:rsid w:val="2238EE5D"/>
    <w:rsid w:val="225C8678"/>
    <w:rsid w:val="225F1C81"/>
    <w:rsid w:val="2264AF41"/>
    <w:rsid w:val="22913603"/>
    <w:rsid w:val="229EE34C"/>
    <w:rsid w:val="23024942"/>
    <w:rsid w:val="232BB94F"/>
    <w:rsid w:val="236ADEB6"/>
    <w:rsid w:val="237981D8"/>
    <w:rsid w:val="23B85B9F"/>
    <w:rsid w:val="23E7D9EF"/>
    <w:rsid w:val="23F68EC3"/>
    <w:rsid w:val="2417AE6E"/>
    <w:rsid w:val="2418B984"/>
    <w:rsid w:val="242213D6"/>
    <w:rsid w:val="2427B41A"/>
    <w:rsid w:val="24325141"/>
    <w:rsid w:val="248D7FF8"/>
    <w:rsid w:val="24DC1D0E"/>
    <w:rsid w:val="250D42DA"/>
    <w:rsid w:val="25527A0B"/>
    <w:rsid w:val="25B62506"/>
    <w:rsid w:val="25DEEEF0"/>
    <w:rsid w:val="262F4A9A"/>
    <w:rsid w:val="2670FED4"/>
    <w:rsid w:val="26B3A671"/>
    <w:rsid w:val="26B45B92"/>
    <w:rsid w:val="26B5942D"/>
    <w:rsid w:val="26E6BC07"/>
    <w:rsid w:val="27132395"/>
    <w:rsid w:val="271BB397"/>
    <w:rsid w:val="274CAA04"/>
    <w:rsid w:val="277D56CB"/>
    <w:rsid w:val="2788DBC6"/>
    <w:rsid w:val="2794DC6C"/>
    <w:rsid w:val="27A167DA"/>
    <w:rsid w:val="27AE058A"/>
    <w:rsid w:val="27B883B3"/>
    <w:rsid w:val="27BE3D8E"/>
    <w:rsid w:val="28071DD6"/>
    <w:rsid w:val="2813E575"/>
    <w:rsid w:val="2815BE65"/>
    <w:rsid w:val="282F7EC2"/>
    <w:rsid w:val="288B2D76"/>
    <w:rsid w:val="288E18E7"/>
    <w:rsid w:val="28A7F9A2"/>
    <w:rsid w:val="28D0C99B"/>
    <w:rsid w:val="28EA9E3B"/>
    <w:rsid w:val="28FCF7F3"/>
    <w:rsid w:val="2948F5F8"/>
    <w:rsid w:val="298D745A"/>
    <w:rsid w:val="29909DA5"/>
    <w:rsid w:val="29A89387"/>
    <w:rsid w:val="2A85EA20"/>
    <w:rsid w:val="2AC5A3F7"/>
    <w:rsid w:val="2AE33A79"/>
    <w:rsid w:val="2B3C4492"/>
    <w:rsid w:val="2B41415F"/>
    <w:rsid w:val="2BA28EE4"/>
    <w:rsid w:val="2BB06ABD"/>
    <w:rsid w:val="2BC20816"/>
    <w:rsid w:val="2BC3C7CC"/>
    <w:rsid w:val="2BEE2C60"/>
    <w:rsid w:val="2C0B0EF7"/>
    <w:rsid w:val="2C288BBD"/>
    <w:rsid w:val="2C5AC459"/>
    <w:rsid w:val="2C61D6A3"/>
    <w:rsid w:val="2C757F5C"/>
    <w:rsid w:val="2C8A93AE"/>
    <w:rsid w:val="2CB0F6B6"/>
    <w:rsid w:val="2CBD54EC"/>
    <w:rsid w:val="2D7EF8F5"/>
    <w:rsid w:val="2DAD903B"/>
    <w:rsid w:val="2DC60BAE"/>
    <w:rsid w:val="2DC7E31C"/>
    <w:rsid w:val="2DCEC0E1"/>
    <w:rsid w:val="2E1EE92D"/>
    <w:rsid w:val="2E3F82BF"/>
    <w:rsid w:val="2E43C7B2"/>
    <w:rsid w:val="2E44DBBC"/>
    <w:rsid w:val="2E46146C"/>
    <w:rsid w:val="2E62921D"/>
    <w:rsid w:val="2E694003"/>
    <w:rsid w:val="2ECE0138"/>
    <w:rsid w:val="2EF3ECDE"/>
    <w:rsid w:val="2F3E6DDE"/>
    <w:rsid w:val="2F5A97E8"/>
    <w:rsid w:val="2F6CD798"/>
    <w:rsid w:val="3011DB70"/>
    <w:rsid w:val="30137546"/>
    <w:rsid w:val="301C721C"/>
    <w:rsid w:val="304ADAE2"/>
    <w:rsid w:val="304E5084"/>
    <w:rsid w:val="30546895"/>
    <w:rsid w:val="30698372"/>
    <w:rsid w:val="306B4216"/>
    <w:rsid w:val="30792D7F"/>
    <w:rsid w:val="30B877C1"/>
    <w:rsid w:val="30D6DFE1"/>
    <w:rsid w:val="3166916F"/>
    <w:rsid w:val="318E4800"/>
    <w:rsid w:val="319F53EE"/>
    <w:rsid w:val="31C5C16B"/>
    <w:rsid w:val="31E01E6D"/>
    <w:rsid w:val="3293BAB4"/>
    <w:rsid w:val="32DBDAC2"/>
    <w:rsid w:val="32F28E64"/>
    <w:rsid w:val="32F7976D"/>
    <w:rsid w:val="33070E76"/>
    <w:rsid w:val="33097E19"/>
    <w:rsid w:val="33140668"/>
    <w:rsid w:val="33355B35"/>
    <w:rsid w:val="333AB3A4"/>
    <w:rsid w:val="336ACF6C"/>
    <w:rsid w:val="33766CFF"/>
    <w:rsid w:val="3386121D"/>
    <w:rsid w:val="33B3166B"/>
    <w:rsid w:val="33E07CBD"/>
    <w:rsid w:val="33E2A344"/>
    <w:rsid w:val="3402887D"/>
    <w:rsid w:val="340AC521"/>
    <w:rsid w:val="3420B623"/>
    <w:rsid w:val="3520D087"/>
    <w:rsid w:val="359C1F47"/>
    <w:rsid w:val="35B48554"/>
    <w:rsid w:val="35CD279C"/>
    <w:rsid w:val="3614B14C"/>
    <w:rsid w:val="361F69A8"/>
    <w:rsid w:val="36361CDF"/>
    <w:rsid w:val="363A1EEF"/>
    <w:rsid w:val="363C8BF6"/>
    <w:rsid w:val="365BD97D"/>
    <w:rsid w:val="366B9A9E"/>
    <w:rsid w:val="36CA6198"/>
    <w:rsid w:val="36CEF4EF"/>
    <w:rsid w:val="36E24465"/>
    <w:rsid w:val="3713447F"/>
    <w:rsid w:val="373B8EEB"/>
    <w:rsid w:val="37A10F1E"/>
    <w:rsid w:val="37F2F6D7"/>
    <w:rsid w:val="38167C29"/>
    <w:rsid w:val="38D66E7E"/>
    <w:rsid w:val="38EE4C60"/>
    <w:rsid w:val="39007F92"/>
    <w:rsid w:val="39584E81"/>
    <w:rsid w:val="3993A10D"/>
    <w:rsid w:val="39A24210"/>
    <w:rsid w:val="39CB14FD"/>
    <w:rsid w:val="39E5F2CA"/>
    <w:rsid w:val="39FC6B18"/>
    <w:rsid w:val="3A2BB850"/>
    <w:rsid w:val="3A47A177"/>
    <w:rsid w:val="3B2BA773"/>
    <w:rsid w:val="3B6C83AF"/>
    <w:rsid w:val="3B842DA9"/>
    <w:rsid w:val="3B8E806E"/>
    <w:rsid w:val="3BC6704F"/>
    <w:rsid w:val="3BFE0561"/>
    <w:rsid w:val="3C389C6D"/>
    <w:rsid w:val="3C7A1B0D"/>
    <w:rsid w:val="3C95F586"/>
    <w:rsid w:val="3C98BFC8"/>
    <w:rsid w:val="3D5CCF5B"/>
    <w:rsid w:val="3DB096E4"/>
    <w:rsid w:val="3DC3D574"/>
    <w:rsid w:val="3DCD7635"/>
    <w:rsid w:val="3E29D28F"/>
    <w:rsid w:val="3E391F23"/>
    <w:rsid w:val="3E94D967"/>
    <w:rsid w:val="3EA6CFA2"/>
    <w:rsid w:val="3EC4889C"/>
    <w:rsid w:val="3F179ED0"/>
    <w:rsid w:val="3F28996D"/>
    <w:rsid w:val="3F357BF8"/>
    <w:rsid w:val="3F5AE61B"/>
    <w:rsid w:val="3F816810"/>
    <w:rsid w:val="3F9DD23C"/>
    <w:rsid w:val="3FB7E97E"/>
    <w:rsid w:val="3FBC5467"/>
    <w:rsid w:val="3FEC4BB2"/>
    <w:rsid w:val="40280193"/>
    <w:rsid w:val="407B5BA3"/>
    <w:rsid w:val="4083845A"/>
    <w:rsid w:val="40A12BDE"/>
    <w:rsid w:val="40B14128"/>
    <w:rsid w:val="40BEB3D8"/>
    <w:rsid w:val="40D6334C"/>
    <w:rsid w:val="40EB0C67"/>
    <w:rsid w:val="41020043"/>
    <w:rsid w:val="41039AC7"/>
    <w:rsid w:val="41325F2C"/>
    <w:rsid w:val="41460DC0"/>
    <w:rsid w:val="41E44CCB"/>
    <w:rsid w:val="41EA47E2"/>
    <w:rsid w:val="420039A7"/>
    <w:rsid w:val="420B0A98"/>
    <w:rsid w:val="422A5427"/>
    <w:rsid w:val="425EA1AF"/>
    <w:rsid w:val="426F1D22"/>
    <w:rsid w:val="427A4E5B"/>
    <w:rsid w:val="4285A026"/>
    <w:rsid w:val="428D70B3"/>
    <w:rsid w:val="432105C8"/>
    <w:rsid w:val="4325E9FA"/>
    <w:rsid w:val="43439434"/>
    <w:rsid w:val="43AAFC70"/>
    <w:rsid w:val="43D81B9B"/>
    <w:rsid w:val="43DED850"/>
    <w:rsid w:val="4408CA5E"/>
    <w:rsid w:val="4418895A"/>
    <w:rsid w:val="444362A7"/>
    <w:rsid w:val="4456FD21"/>
    <w:rsid w:val="44648EE9"/>
    <w:rsid w:val="44733020"/>
    <w:rsid w:val="4473FF62"/>
    <w:rsid w:val="447E18F9"/>
    <w:rsid w:val="4482D441"/>
    <w:rsid w:val="448D3FF6"/>
    <w:rsid w:val="44AE157F"/>
    <w:rsid w:val="44CC760B"/>
    <w:rsid w:val="44EA5166"/>
    <w:rsid w:val="452CF7BB"/>
    <w:rsid w:val="454EC3CF"/>
    <w:rsid w:val="459E3447"/>
    <w:rsid w:val="45B06514"/>
    <w:rsid w:val="4605FDF0"/>
    <w:rsid w:val="4622F889"/>
    <w:rsid w:val="464761B5"/>
    <w:rsid w:val="4683C4E5"/>
    <w:rsid w:val="468D219C"/>
    <w:rsid w:val="46CCDF7B"/>
    <w:rsid w:val="46CF6EBF"/>
    <w:rsid w:val="46D03A6A"/>
    <w:rsid w:val="46E0EFD3"/>
    <w:rsid w:val="47620E58"/>
    <w:rsid w:val="47652B92"/>
    <w:rsid w:val="47747913"/>
    <w:rsid w:val="4794416C"/>
    <w:rsid w:val="47A27F33"/>
    <w:rsid w:val="47D165FE"/>
    <w:rsid w:val="47DCA6FB"/>
    <w:rsid w:val="47F9D88A"/>
    <w:rsid w:val="481B8C9C"/>
    <w:rsid w:val="481C1316"/>
    <w:rsid w:val="481F14F0"/>
    <w:rsid w:val="484CF913"/>
    <w:rsid w:val="484F0F5E"/>
    <w:rsid w:val="486E5E6C"/>
    <w:rsid w:val="48723DE6"/>
    <w:rsid w:val="48796679"/>
    <w:rsid w:val="4907F08F"/>
    <w:rsid w:val="490DBC47"/>
    <w:rsid w:val="4916F6C1"/>
    <w:rsid w:val="492828CF"/>
    <w:rsid w:val="492DD03C"/>
    <w:rsid w:val="497FEA3B"/>
    <w:rsid w:val="4985EEEA"/>
    <w:rsid w:val="49CB8BF8"/>
    <w:rsid w:val="49EB24C0"/>
    <w:rsid w:val="4A5B8A5F"/>
    <w:rsid w:val="4AB6270C"/>
    <w:rsid w:val="4ABFDD21"/>
    <w:rsid w:val="4AC6A84C"/>
    <w:rsid w:val="4AD94070"/>
    <w:rsid w:val="4AFFD883"/>
    <w:rsid w:val="4B253F92"/>
    <w:rsid w:val="4B38761A"/>
    <w:rsid w:val="4B607656"/>
    <w:rsid w:val="4B85FBEE"/>
    <w:rsid w:val="4BA62529"/>
    <w:rsid w:val="4BC9A2FF"/>
    <w:rsid w:val="4BF3A3CF"/>
    <w:rsid w:val="4C793866"/>
    <w:rsid w:val="4D10CFB9"/>
    <w:rsid w:val="4D81ED6B"/>
    <w:rsid w:val="4D940867"/>
    <w:rsid w:val="4DA6D897"/>
    <w:rsid w:val="4DAC5C2E"/>
    <w:rsid w:val="4DBEE18C"/>
    <w:rsid w:val="4DBFE8BA"/>
    <w:rsid w:val="4DE84509"/>
    <w:rsid w:val="4DE85FA6"/>
    <w:rsid w:val="4DFCE248"/>
    <w:rsid w:val="4E15E867"/>
    <w:rsid w:val="4EF8E4D8"/>
    <w:rsid w:val="4EFF4BCD"/>
    <w:rsid w:val="4F024E36"/>
    <w:rsid w:val="4F838357"/>
    <w:rsid w:val="4F9C3046"/>
    <w:rsid w:val="4FADC5F2"/>
    <w:rsid w:val="50B492F3"/>
    <w:rsid w:val="51595F08"/>
    <w:rsid w:val="516F306C"/>
    <w:rsid w:val="5178C5F9"/>
    <w:rsid w:val="517A0069"/>
    <w:rsid w:val="51DEF97E"/>
    <w:rsid w:val="52265CBC"/>
    <w:rsid w:val="5270F298"/>
    <w:rsid w:val="527C258E"/>
    <w:rsid w:val="528CAAB8"/>
    <w:rsid w:val="52EE16DC"/>
    <w:rsid w:val="52F8BD75"/>
    <w:rsid w:val="53231C5F"/>
    <w:rsid w:val="537619E6"/>
    <w:rsid w:val="53978D4A"/>
    <w:rsid w:val="53CA0A21"/>
    <w:rsid w:val="53D30917"/>
    <w:rsid w:val="54225586"/>
    <w:rsid w:val="5480ECA9"/>
    <w:rsid w:val="548E82CE"/>
    <w:rsid w:val="54CB0605"/>
    <w:rsid w:val="5504EFC3"/>
    <w:rsid w:val="553897DF"/>
    <w:rsid w:val="554A8DAA"/>
    <w:rsid w:val="558C3219"/>
    <w:rsid w:val="55A6BC27"/>
    <w:rsid w:val="55E14978"/>
    <w:rsid w:val="55EE688F"/>
    <w:rsid w:val="55FCAD4A"/>
    <w:rsid w:val="561A0DD5"/>
    <w:rsid w:val="5661D308"/>
    <w:rsid w:val="5678ECC4"/>
    <w:rsid w:val="56972354"/>
    <w:rsid w:val="56CE72A1"/>
    <w:rsid w:val="56EE5B5F"/>
    <w:rsid w:val="56EE5E23"/>
    <w:rsid w:val="56FB3CA5"/>
    <w:rsid w:val="57475BB7"/>
    <w:rsid w:val="576209E3"/>
    <w:rsid w:val="5788B863"/>
    <w:rsid w:val="57ADD759"/>
    <w:rsid w:val="57B6AC4F"/>
    <w:rsid w:val="57C972E2"/>
    <w:rsid w:val="57D09906"/>
    <w:rsid w:val="57EBADD1"/>
    <w:rsid w:val="5817B502"/>
    <w:rsid w:val="5838B158"/>
    <w:rsid w:val="5859EA33"/>
    <w:rsid w:val="588DAEC1"/>
    <w:rsid w:val="58FEC79B"/>
    <w:rsid w:val="591A7AD0"/>
    <w:rsid w:val="594623EC"/>
    <w:rsid w:val="5955D99B"/>
    <w:rsid w:val="598A4F98"/>
    <w:rsid w:val="59A48F6A"/>
    <w:rsid w:val="59AB33E7"/>
    <w:rsid w:val="59B7D576"/>
    <w:rsid w:val="59D44516"/>
    <w:rsid w:val="59D8A71F"/>
    <w:rsid w:val="5A3B0D7C"/>
    <w:rsid w:val="5A5CE4A7"/>
    <w:rsid w:val="5A700CD1"/>
    <w:rsid w:val="5A9DBD9F"/>
    <w:rsid w:val="5ADC4F42"/>
    <w:rsid w:val="5B42DAE0"/>
    <w:rsid w:val="5B475499"/>
    <w:rsid w:val="5B6EF026"/>
    <w:rsid w:val="5B8E4445"/>
    <w:rsid w:val="5B97D793"/>
    <w:rsid w:val="5BCC2CED"/>
    <w:rsid w:val="5BF6D412"/>
    <w:rsid w:val="5C809C3A"/>
    <w:rsid w:val="5C87AC81"/>
    <w:rsid w:val="5CA0914D"/>
    <w:rsid w:val="5CC91DD4"/>
    <w:rsid w:val="5CD95E06"/>
    <w:rsid w:val="5CFF837C"/>
    <w:rsid w:val="5D1CC0BF"/>
    <w:rsid w:val="5D89DF55"/>
    <w:rsid w:val="5DBAAFFB"/>
    <w:rsid w:val="5DBDDCE7"/>
    <w:rsid w:val="5DC8D574"/>
    <w:rsid w:val="5DD179E7"/>
    <w:rsid w:val="5DD3C3BB"/>
    <w:rsid w:val="5E171878"/>
    <w:rsid w:val="5E766F6A"/>
    <w:rsid w:val="5E77C7AA"/>
    <w:rsid w:val="5E8E6ECF"/>
    <w:rsid w:val="5EA080B1"/>
    <w:rsid w:val="5EA91D84"/>
    <w:rsid w:val="5EBAA57C"/>
    <w:rsid w:val="5EC7AE3F"/>
    <w:rsid w:val="5EF87B72"/>
    <w:rsid w:val="5F25F62A"/>
    <w:rsid w:val="5F476528"/>
    <w:rsid w:val="5F53A2D5"/>
    <w:rsid w:val="5F74E7F2"/>
    <w:rsid w:val="5F892E77"/>
    <w:rsid w:val="60059A0E"/>
    <w:rsid w:val="60226727"/>
    <w:rsid w:val="60285FA7"/>
    <w:rsid w:val="6031DAB8"/>
    <w:rsid w:val="60C0757F"/>
    <w:rsid w:val="60F475DC"/>
    <w:rsid w:val="6110C51F"/>
    <w:rsid w:val="6157E2EA"/>
    <w:rsid w:val="61A7B629"/>
    <w:rsid w:val="61E7CEA7"/>
    <w:rsid w:val="61F4D2EA"/>
    <w:rsid w:val="61FFAEC0"/>
    <w:rsid w:val="6219137D"/>
    <w:rsid w:val="621B5FC4"/>
    <w:rsid w:val="6245FF69"/>
    <w:rsid w:val="6276830E"/>
    <w:rsid w:val="6279422D"/>
    <w:rsid w:val="627DE3EC"/>
    <w:rsid w:val="6290BB12"/>
    <w:rsid w:val="62CA4845"/>
    <w:rsid w:val="62E30F46"/>
    <w:rsid w:val="62FB6A20"/>
    <w:rsid w:val="636EE11B"/>
    <w:rsid w:val="63862131"/>
    <w:rsid w:val="6394EA5B"/>
    <w:rsid w:val="63C00263"/>
    <w:rsid w:val="63CA4C94"/>
    <w:rsid w:val="6431AC58"/>
    <w:rsid w:val="6439ED39"/>
    <w:rsid w:val="643D93FE"/>
    <w:rsid w:val="645AB43C"/>
    <w:rsid w:val="64B956B3"/>
    <w:rsid w:val="6510BA1B"/>
    <w:rsid w:val="6514D9C9"/>
    <w:rsid w:val="656D2D1C"/>
    <w:rsid w:val="65AA1516"/>
    <w:rsid w:val="65F1AA61"/>
    <w:rsid w:val="663B78E2"/>
    <w:rsid w:val="663C6156"/>
    <w:rsid w:val="669D44C6"/>
    <w:rsid w:val="66AA2D1D"/>
    <w:rsid w:val="66F4A053"/>
    <w:rsid w:val="67162F80"/>
    <w:rsid w:val="67A2CAAD"/>
    <w:rsid w:val="67DA84DD"/>
    <w:rsid w:val="680F1B70"/>
    <w:rsid w:val="681F3B31"/>
    <w:rsid w:val="6843A228"/>
    <w:rsid w:val="68519165"/>
    <w:rsid w:val="6866CDFE"/>
    <w:rsid w:val="6884BC20"/>
    <w:rsid w:val="6892267A"/>
    <w:rsid w:val="689B4384"/>
    <w:rsid w:val="689DABFB"/>
    <w:rsid w:val="68A1141B"/>
    <w:rsid w:val="68E46BE7"/>
    <w:rsid w:val="6908F5C2"/>
    <w:rsid w:val="693CADA4"/>
    <w:rsid w:val="69475906"/>
    <w:rsid w:val="69F4CC84"/>
    <w:rsid w:val="6A1929EE"/>
    <w:rsid w:val="6A22530D"/>
    <w:rsid w:val="6A5269E9"/>
    <w:rsid w:val="6ACF96A0"/>
    <w:rsid w:val="6AF1C65B"/>
    <w:rsid w:val="6B354A29"/>
    <w:rsid w:val="6B56EE10"/>
    <w:rsid w:val="6B6DA7E5"/>
    <w:rsid w:val="6B81CDAE"/>
    <w:rsid w:val="6BB69E9C"/>
    <w:rsid w:val="6BF7E405"/>
    <w:rsid w:val="6C2BF159"/>
    <w:rsid w:val="6C3545F5"/>
    <w:rsid w:val="6C567AF4"/>
    <w:rsid w:val="6C69CF4E"/>
    <w:rsid w:val="6C865B7E"/>
    <w:rsid w:val="6CAE0A9B"/>
    <w:rsid w:val="6CAE0B90"/>
    <w:rsid w:val="6CB1574D"/>
    <w:rsid w:val="6CBAEB7F"/>
    <w:rsid w:val="6CCBFF07"/>
    <w:rsid w:val="6CF4E1C7"/>
    <w:rsid w:val="6D93439F"/>
    <w:rsid w:val="6D9BE1EA"/>
    <w:rsid w:val="6DB67D8C"/>
    <w:rsid w:val="6DB6A5A1"/>
    <w:rsid w:val="6DC3B34F"/>
    <w:rsid w:val="6E499BFC"/>
    <w:rsid w:val="6E5D8527"/>
    <w:rsid w:val="6E7718F7"/>
    <w:rsid w:val="6EAA9CB4"/>
    <w:rsid w:val="6EDF005A"/>
    <w:rsid w:val="6EFEAEEF"/>
    <w:rsid w:val="6F02BA05"/>
    <w:rsid w:val="6F30086A"/>
    <w:rsid w:val="6F3F30C4"/>
    <w:rsid w:val="6F888883"/>
    <w:rsid w:val="6F8B1B6C"/>
    <w:rsid w:val="6F8D333B"/>
    <w:rsid w:val="6FB29658"/>
    <w:rsid w:val="6FB67CB3"/>
    <w:rsid w:val="6FC59193"/>
    <w:rsid w:val="702D91DF"/>
    <w:rsid w:val="70B89A0A"/>
    <w:rsid w:val="70D305C7"/>
    <w:rsid w:val="70E5293D"/>
    <w:rsid w:val="70F37F03"/>
    <w:rsid w:val="71121DD3"/>
    <w:rsid w:val="712E0C1C"/>
    <w:rsid w:val="715D6B47"/>
    <w:rsid w:val="717362F7"/>
    <w:rsid w:val="71C1F2DD"/>
    <w:rsid w:val="71FD9988"/>
    <w:rsid w:val="72792113"/>
    <w:rsid w:val="727BB920"/>
    <w:rsid w:val="72BC2455"/>
    <w:rsid w:val="72F2C7E2"/>
    <w:rsid w:val="737B64F0"/>
    <w:rsid w:val="73848F71"/>
    <w:rsid w:val="738F803B"/>
    <w:rsid w:val="742C6B6C"/>
    <w:rsid w:val="74307683"/>
    <w:rsid w:val="74F11511"/>
    <w:rsid w:val="7520E011"/>
    <w:rsid w:val="75281D99"/>
    <w:rsid w:val="753D7B3D"/>
    <w:rsid w:val="7544F26C"/>
    <w:rsid w:val="758E813B"/>
    <w:rsid w:val="75A52FB5"/>
    <w:rsid w:val="75AE3148"/>
    <w:rsid w:val="75B21B42"/>
    <w:rsid w:val="75CCE1AD"/>
    <w:rsid w:val="75CD4C5B"/>
    <w:rsid w:val="75F66EB4"/>
    <w:rsid w:val="75F7918E"/>
    <w:rsid w:val="75FE4B42"/>
    <w:rsid w:val="761507EC"/>
    <w:rsid w:val="766AE1C3"/>
    <w:rsid w:val="76890B41"/>
    <w:rsid w:val="76B3E380"/>
    <w:rsid w:val="76C106CC"/>
    <w:rsid w:val="76D9FCED"/>
    <w:rsid w:val="76F3579B"/>
    <w:rsid w:val="773AF434"/>
    <w:rsid w:val="776E0249"/>
    <w:rsid w:val="7776B0FB"/>
    <w:rsid w:val="77B1A2EE"/>
    <w:rsid w:val="77C2B693"/>
    <w:rsid w:val="78090E77"/>
    <w:rsid w:val="785FE5C4"/>
    <w:rsid w:val="78747B3C"/>
    <w:rsid w:val="78B30E36"/>
    <w:rsid w:val="78EE73F8"/>
    <w:rsid w:val="791F801A"/>
    <w:rsid w:val="7923D0D9"/>
    <w:rsid w:val="795A512E"/>
    <w:rsid w:val="797F95E3"/>
    <w:rsid w:val="798E2FF4"/>
    <w:rsid w:val="79BE62D5"/>
    <w:rsid w:val="79F6421D"/>
    <w:rsid w:val="7A0B0025"/>
    <w:rsid w:val="7A16204A"/>
    <w:rsid w:val="7A2255C8"/>
    <w:rsid w:val="7A282245"/>
    <w:rsid w:val="7A530F06"/>
    <w:rsid w:val="7A9E5212"/>
    <w:rsid w:val="7AACC005"/>
    <w:rsid w:val="7AB3882A"/>
    <w:rsid w:val="7AD19024"/>
    <w:rsid w:val="7AEA9F15"/>
    <w:rsid w:val="7B01234E"/>
    <w:rsid w:val="7B2359FA"/>
    <w:rsid w:val="7B35D217"/>
    <w:rsid w:val="7B3E005D"/>
    <w:rsid w:val="7BB0A8D3"/>
    <w:rsid w:val="7BBF41DF"/>
    <w:rsid w:val="7BC40CDF"/>
    <w:rsid w:val="7C393F2F"/>
    <w:rsid w:val="7C66E89E"/>
    <w:rsid w:val="7C8A334E"/>
    <w:rsid w:val="7C8E0FE5"/>
    <w:rsid w:val="7C9F0D20"/>
    <w:rsid w:val="7CA4CEC2"/>
    <w:rsid w:val="7D1BB068"/>
    <w:rsid w:val="7D5FE235"/>
    <w:rsid w:val="7D976E97"/>
    <w:rsid w:val="7D9FF24A"/>
    <w:rsid w:val="7DBA0354"/>
    <w:rsid w:val="7E96AE26"/>
    <w:rsid w:val="7ED397D9"/>
    <w:rsid w:val="7EDF8AAF"/>
    <w:rsid w:val="7EE42EC5"/>
    <w:rsid w:val="7F1ADD1A"/>
    <w:rsid w:val="7F4EABB3"/>
    <w:rsid w:val="7F5D535B"/>
    <w:rsid w:val="7F60FD3C"/>
    <w:rsid w:val="7F9B1F9A"/>
    <w:rsid w:val="7F9C42A3"/>
    <w:rsid w:val="7FB082DE"/>
    <w:rsid w:val="7FCAD8BB"/>
    <w:rsid w:val="7FD7F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9C17D"/>
  <w15:chartTrackingRefBased/>
  <w15:docId w15:val="{6DF77F1B-DE5E-430A-A52B-C0C8ECCBBB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FB082D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FB082D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7FB082DE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43D93F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b8d4c94793fb498a" /><Relationship Type="http://schemas.openxmlformats.org/officeDocument/2006/relationships/footer" Target="/word/footer.xml" Id="R4ab752d5441d4bd6" /><Relationship Type="http://schemas.openxmlformats.org/officeDocument/2006/relationships/hyperlink" Target="https://www.simplypsychology.org/psychosexual.html" TargetMode="External" Id="R0ddbcc0143ca4f75" /><Relationship Type="http://schemas.openxmlformats.org/officeDocument/2006/relationships/hyperlink" Target="https://www.who.int/europe" TargetMode="External" Id="R43464b17f71744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Saleem Hussain (2506895)</dc:creator>
  <keywords/>
  <dc:description/>
  <lastModifiedBy>Saleem Hussain (2506895)</lastModifiedBy>
  <revision>3</revision>
  <dcterms:created xsi:type="dcterms:W3CDTF">2026-07-14T13:35:51.1363898Z</dcterms:created>
  <dcterms:modified xsi:type="dcterms:W3CDTF">2026-07-20T14:59:58.0790808Z</dcterms:modified>
</coreProperties>
</file>