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BC50A" w14:textId="77777777" w:rsidR="00FC2622" w:rsidRPr="00FC2622" w:rsidRDefault="00FC2622" w:rsidP="00BE086A">
      <w:pPr>
        <w:pStyle w:val="Heading1"/>
        <w:spacing w:before="30" w:after="30" w:line="360" w:lineRule="auto"/>
        <w:jc w:val="both"/>
        <w:rPr>
          <w:rFonts w:ascii="Times New Roman" w:hAnsi="Times New Roman" w:cs="Times New Roman"/>
          <w:b/>
        </w:rPr>
      </w:pPr>
    </w:p>
    <w:p w14:paraId="49BA2B8B" w14:textId="77777777" w:rsidR="00FC2622" w:rsidRPr="00FC2622" w:rsidRDefault="00FC2622" w:rsidP="00FC2622">
      <w:pPr>
        <w:pStyle w:val="Heading1"/>
        <w:spacing w:before="30" w:after="30" w:line="360" w:lineRule="auto"/>
        <w:jc w:val="center"/>
        <w:rPr>
          <w:rFonts w:ascii="Times New Roman" w:hAnsi="Times New Roman" w:cs="Times New Roman"/>
          <w:b/>
        </w:rPr>
      </w:pPr>
    </w:p>
    <w:p w14:paraId="5DD5C7C7" w14:textId="40AAFF18" w:rsidR="00FC2622" w:rsidRPr="00FC2622" w:rsidRDefault="00FC2622" w:rsidP="00FC2622">
      <w:pPr>
        <w:pStyle w:val="Heading1"/>
        <w:spacing w:before="30" w:after="30" w:line="360" w:lineRule="auto"/>
        <w:jc w:val="center"/>
        <w:rPr>
          <w:rFonts w:ascii="Times New Roman" w:hAnsi="Times New Roman" w:cs="Times New Roman"/>
          <w:b/>
        </w:rPr>
      </w:pPr>
      <w:r w:rsidRPr="00FC2622">
        <w:rPr>
          <w:rFonts w:ascii="Times New Roman" w:hAnsi="Times New Roman" w:cs="Times New Roman"/>
          <w:b/>
        </w:rPr>
        <w:t>Complementary Therapies (BMHP5001_LON)</w:t>
      </w:r>
    </w:p>
    <w:p w14:paraId="7B091208" w14:textId="55405E35" w:rsidR="00FC2622" w:rsidRPr="00FC2622" w:rsidRDefault="00FC2622" w:rsidP="00FC2622">
      <w:pPr>
        <w:jc w:val="center"/>
        <w:rPr>
          <w:sz w:val="32"/>
          <w:szCs w:val="32"/>
        </w:rPr>
      </w:pPr>
      <w:r w:rsidRPr="00FC2622">
        <w:rPr>
          <w:sz w:val="32"/>
          <w:szCs w:val="32"/>
        </w:rPr>
        <w:t>Rafaela-Andreea Veletean 1916795</w:t>
      </w:r>
    </w:p>
    <w:p w14:paraId="4B9645BA" w14:textId="77777777" w:rsidR="00FC2622" w:rsidRDefault="00FC2622" w:rsidP="00FC2622">
      <w:pPr>
        <w:pStyle w:val="Heading1"/>
        <w:spacing w:before="30" w:after="30" w:line="360" w:lineRule="auto"/>
        <w:jc w:val="center"/>
        <w:rPr>
          <w:rFonts w:ascii="Times New Roman" w:hAnsi="Times New Roman" w:cs="Times New Roman"/>
          <w:b/>
          <w:sz w:val="24"/>
          <w:szCs w:val="24"/>
        </w:rPr>
      </w:pPr>
    </w:p>
    <w:p w14:paraId="493F7055" w14:textId="77777777" w:rsidR="00FC2622" w:rsidRDefault="00FC2622" w:rsidP="00BE086A">
      <w:pPr>
        <w:pStyle w:val="Heading1"/>
        <w:spacing w:before="30" w:after="30" w:line="360" w:lineRule="auto"/>
        <w:jc w:val="both"/>
        <w:rPr>
          <w:rFonts w:ascii="Times New Roman" w:hAnsi="Times New Roman" w:cs="Times New Roman"/>
          <w:b/>
          <w:sz w:val="24"/>
          <w:szCs w:val="24"/>
        </w:rPr>
      </w:pPr>
    </w:p>
    <w:p w14:paraId="2A9DF6D7" w14:textId="77777777" w:rsidR="00FC2622" w:rsidRDefault="00FC2622" w:rsidP="00BE086A">
      <w:pPr>
        <w:pStyle w:val="Heading1"/>
        <w:spacing w:before="30" w:after="30" w:line="360" w:lineRule="auto"/>
        <w:jc w:val="both"/>
        <w:rPr>
          <w:rFonts w:ascii="Times New Roman" w:hAnsi="Times New Roman" w:cs="Times New Roman"/>
          <w:b/>
          <w:sz w:val="24"/>
          <w:szCs w:val="24"/>
        </w:rPr>
      </w:pPr>
    </w:p>
    <w:p w14:paraId="49BA6896" w14:textId="77777777" w:rsidR="00FC2622" w:rsidRDefault="00FC2622" w:rsidP="00BE086A">
      <w:pPr>
        <w:pStyle w:val="Heading1"/>
        <w:spacing w:before="30" w:after="30" w:line="360" w:lineRule="auto"/>
        <w:jc w:val="both"/>
        <w:rPr>
          <w:rFonts w:ascii="Times New Roman" w:hAnsi="Times New Roman" w:cs="Times New Roman"/>
          <w:b/>
          <w:sz w:val="24"/>
          <w:szCs w:val="24"/>
        </w:rPr>
      </w:pPr>
    </w:p>
    <w:p w14:paraId="15C7C2F5" w14:textId="09136FF3" w:rsidR="00D504F0" w:rsidRPr="00BE086A" w:rsidRDefault="00D504F0" w:rsidP="00BE086A">
      <w:pPr>
        <w:pStyle w:val="Heading1"/>
        <w:spacing w:before="30" w:after="30" w:line="360" w:lineRule="auto"/>
        <w:jc w:val="both"/>
        <w:rPr>
          <w:rFonts w:ascii="Times New Roman" w:hAnsi="Times New Roman" w:cs="Times New Roman"/>
          <w:b/>
          <w:sz w:val="24"/>
          <w:szCs w:val="24"/>
        </w:rPr>
      </w:pPr>
      <w:r w:rsidRPr="00BE086A">
        <w:rPr>
          <w:rFonts w:ascii="Times New Roman" w:hAnsi="Times New Roman" w:cs="Times New Roman"/>
          <w:b/>
          <w:sz w:val="24"/>
          <w:szCs w:val="24"/>
        </w:rPr>
        <w:t>Acupuncture</w:t>
      </w:r>
    </w:p>
    <w:p w14:paraId="2B8EE6E1" w14:textId="77777777" w:rsidR="00165715" w:rsidRPr="00BE086A" w:rsidRDefault="002241A0" w:rsidP="00BE086A">
      <w:pPr>
        <w:spacing w:before="30" w:after="30" w:line="360" w:lineRule="auto"/>
        <w:jc w:val="both"/>
        <w:rPr>
          <w:rFonts w:ascii="Times New Roman" w:hAnsi="Times New Roman" w:cs="Times New Roman"/>
        </w:rPr>
      </w:pPr>
      <w:r w:rsidRPr="00BE086A">
        <w:rPr>
          <w:rFonts w:ascii="Times New Roman" w:hAnsi="Times New Roman" w:cs="Times New Roman"/>
        </w:rPr>
        <w:t xml:space="preserve">As stated by </w:t>
      </w:r>
      <w:r w:rsidRPr="002241A0">
        <w:rPr>
          <w:rFonts w:ascii="Times New Roman" w:eastAsia="Times New Roman" w:hAnsi="Times New Roman" w:cs="Times New Roman"/>
          <w:color w:val="222222"/>
          <w:shd w:val="clear" w:color="auto" w:fill="FFFFFF"/>
          <w:lang w:eastAsia="en-GB"/>
        </w:rPr>
        <w:t xml:space="preserve">Vickers, </w:t>
      </w:r>
      <w:r w:rsidRPr="00BE086A">
        <w:rPr>
          <w:rFonts w:ascii="Times New Roman" w:eastAsia="Times New Roman" w:hAnsi="Times New Roman" w:cs="Times New Roman"/>
          <w:color w:val="222222"/>
          <w:shd w:val="clear" w:color="auto" w:fill="FFFFFF"/>
          <w:lang w:eastAsia="en-GB"/>
        </w:rPr>
        <w:t xml:space="preserve">et al., 2018, </w:t>
      </w:r>
      <w:r w:rsidR="00D504F0" w:rsidRPr="00BE086A">
        <w:rPr>
          <w:rFonts w:ascii="Times New Roman" w:hAnsi="Times New Roman" w:cs="Times New Roman"/>
        </w:rPr>
        <w:t>Acupuncture is a common type of medicine, originated in China over 3000 years ago, used for treating a number of health conditions such as the back pain and articulated pain and relieving tension and regulating the flow of chi or energy through the person's body. Acupuncture uses very small needles put in multiple points of pressure around the body to control energy currents and to facilitate health and well-being. In addition, the application of acupuncture also helps patients with fertility issues. It can be used to make you understand if you have trouble.</w:t>
      </w:r>
      <w:r w:rsidR="00AF1FB7" w:rsidRPr="00BE086A">
        <w:rPr>
          <w:rFonts w:ascii="Times New Roman" w:hAnsi="Times New Roman" w:cs="Times New Roman"/>
        </w:rPr>
        <w:t xml:space="preserve"> Over the years, there have been more and more therapies to cure fertility and conception issues and help women and couples to get pregnant. Any of these therapies succeeded one way or the other, while others became unsuccessful and ultimately were stopped or prescribed. Among these therapy approaches, conventional Chinese therapies like acupuncture and others still extend to the Western world and are gaining popularity not just for treating couples, but also for the general state of their health.</w:t>
      </w:r>
    </w:p>
    <w:p w14:paraId="243C1038" w14:textId="77777777" w:rsidR="00AF1FB7" w:rsidRPr="00BE086A" w:rsidRDefault="00AF1FB7" w:rsidP="00BE086A">
      <w:pPr>
        <w:spacing w:before="30" w:after="30" w:line="360" w:lineRule="auto"/>
        <w:jc w:val="both"/>
        <w:rPr>
          <w:rFonts w:ascii="Times New Roman" w:hAnsi="Times New Roman" w:cs="Times New Roman"/>
          <w:b/>
          <w:i/>
          <w:u w:val="single"/>
        </w:rPr>
      </w:pPr>
      <w:r w:rsidRPr="00BE086A">
        <w:rPr>
          <w:rFonts w:ascii="Times New Roman" w:hAnsi="Times New Roman" w:cs="Times New Roman"/>
          <w:b/>
          <w:i/>
          <w:u w:val="single"/>
        </w:rPr>
        <w:t>What is Fertility/Conception?</w:t>
      </w:r>
    </w:p>
    <w:p w14:paraId="2F46FCF3" w14:textId="77777777" w:rsidR="00AF1FB7" w:rsidRPr="00BE086A" w:rsidRDefault="002241A0" w:rsidP="00BE086A">
      <w:pPr>
        <w:spacing w:before="30" w:after="30" w:line="360" w:lineRule="auto"/>
        <w:jc w:val="both"/>
        <w:rPr>
          <w:rFonts w:ascii="Times New Roman" w:hAnsi="Times New Roman" w:cs="Times New Roman"/>
        </w:rPr>
      </w:pPr>
      <w:r w:rsidRPr="002241A0">
        <w:rPr>
          <w:rFonts w:ascii="Times New Roman" w:eastAsia="Times New Roman" w:hAnsi="Times New Roman" w:cs="Times New Roman"/>
          <w:color w:val="222222"/>
          <w:shd w:val="clear" w:color="auto" w:fill="FFFFFF"/>
          <w:lang w:eastAsia="en-GB"/>
        </w:rPr>
        <w:t>Zhao,</w:t>
      </w:r>
      <w:r w:rsidRPr="00BE086A">
        <w:rPr>
          <w:rFonts w:ascii="Times New Roman" w:eastAsia="Times New Roman" w:hAnsi="Times New Roman" w:cs="Times New Roman"/>
          <w:color w:val="222222"/>
          <w:shd w:val="clear" w:color="auto" w:fill="FFFFFF"/>
          <w:lang w:eastAsia="en-GB"/>
        </w:rPr>
        <w:t xml:space="preserve"> et al., 2019 defines </w:t>
      </w:r>
      <w:r w:rsidRPr="00BE086A">
        <w:rPr>
          <w:rFonts w:ascii="Times New Roman" w:hAnsi="Times New Roman" w:cs="Times New Roman"/>
        </w:rPr>
        <w:t>f</w:t>
      </w:r>
      <w:r w:rsidR="00AF1FB7" w:rsidRPr="00BE086A">
        <w:rPr>
          <w:rFonts w:ascii="Times New Roman" w:hAnsi="Times New Roman" w:cs="Times New Roman"/>
        </w:rPr>
        <w:t>ertility is the term used to describe the desire to get pregnant or impregnate (if you're a woman) (for males). It is normally linked to the ability to fulfil the duties and obligations related to maternity or parent-ship. The term reproduction is used, however, to denote a situation in which this desire to be pregnant is used to construct a foetus and hence pregnancy. Both these are part of the normal order of things and are both obligations and privileges.</w:t>
      </w:r>
    </w:p>
    <w:p w14:paraId="5162D07E" w14:textId="77777777" w:rsidR="00AF1FB7" w:rsidRPr="00BE086A" w:rsidRDefault="00AF1FB7" w:rsidP="00BE086A">
      <w:pPr>
        <w:spacing w:before="30" w:after="30" w:line="360" w:lineRule="auto"/>
        <w:jc w:val="both"/>
        <w:rPr>
          <w:rFonts w:ascii="Times New Roman" w:hAnsi="Times New Roman" w:cs="Times New Roman"/>
          <w:b/>
          <w:i/>
          <w:u w:val="single"/>
        </w:rPr>
      </w:pPr>
      <w:r w:rsidRPr="00BE086A">
        <w:rPr>
          <w:rFonts w:ascii="Times New Roman" w:hAnsi="Times New Roman" w:cs="Times New Roman"/>
          <w:b/>
          <w:i/>
          <w:u w:val="single"/>
        </w:rPr>
        <w:t>Problem with Fertility/Conception</w:t>
      </w:r>
    </w:p>
    <w:p w14:paraId="56E53FEC" w14:textId="77777777" w:rsidR="00AF1FB7" w:rsidRPr="00BE086A" w:rsidRDefault="00AF1FB7" w:rsidP="00BE086A">
      <w:pPr>
        <w:spacing w:before="30" w:after="30" w:line="360" w:lineRule="auto"/>
        <w:jc w:val="both"/>
        <w:rPr>
          <w:rFonts w:ascii="Times New Roman" w:hAnsi="Times New Roman" w:cs="Times New Roman"/>
        </w:rPr>
      </w:pPr>
      <w:r w:rsidRPr="00BE086A">
        <w:rPr>
          <w:rFonts w:ascii="Times New Roman" w:hAnsi="Times New Roman" w:cs="Times New Roman"/>
        </w:rPr>
        <w:t xml:space="preserve">One of the most thrilling stages of a person's life is the chance to produce and carry an infant into the world. If anyone is a girl, her feeling of fulfilment and willingness to fulfil biological function in maternity typically corresponds to being pregnant. </w:t>
      </w:r>
      <w:r w:rsidR="006C06FD" w:rsidRPr="002241A0">
        <w:rPr>
          <w:rFonts w:ascii="Times New Roman" w:eastAsia="Times New Roman" w:hAnsi="Times New Roman" w:cs="Times New Roman"/>
          <w:color w:val="222222"/>
          <w:shd w:val="clear" w:color="auto" w:fill="FFFFFF"/>
          <w:lang w:eastAsia="en-GB"/>
        </w:rPr>
        <w:t>Zhao,</w:t>
      </w:r>
      <w:r w:rsidR="006C06FD" w:rsidRPr="00BE086A">
        <w:rPr>
          <w:rFonts w:ascii="Times New Roman" w:eastAsia="Times New Roman" w:hAnsi="Times New Roman" w:cs="Times New Roman"/>
          <w:color w:val="222222"/>
          <w:shd w:val="clear" w:color="auto" w:fill="FFFFFF"/>
          <w:lang w:eastAsia="en-GB"/>
        </w:rPr>
        <w:t xml:space="preserve"> et al., 2017 highlighted </w:t>
      </w:r>
      <w:r w:rsidR="006C06FD" w:rsidRPr="00BE086A">
        <w:rPr>
          <w:rFonts w:ascii="Times New Roman" w:eastAsia="Times New Roman" w:hAnsi="Times New Roman" w:cs="Times New Roman"/>
          <w:color w:val="222222"/>
          <w:shd w:val="clear" w:color="auto" w:fill="FFFFFF"/>
          <w:lang w:eastAsia="en-GB"/>
        </w:rPr>
        <w:lastRenderedPageBreak/>
        <w:t xml:space="preserve">that </w:t>
      </w:r>
      <w:r w:rsidR="006C06FD" w:rsidRPr="00BE086A">
        <w:rPr>
          <w:rFonts w:ascii="Times New Roman" w:hAnsi="Times New Roman" w:cs="Times New Roman"/>
        </w:rPr>
        <w:t>i</w:t>
      </w:r>
      <w:r w:rsidRPr="00BE086A">
        <w:rPr>
          <w:rFonts w:ascii="Times New Roman" w:hAnsi="Times New Roman" w:cs="Times New Roman"/>
        </w:rPr>
        <w:t>f someone is a guy, his virility and the potential to build and start a family are also confirming by being a dad. Conception is also not only a responsibility and task for women, but also for the man too, since they have mutual roles in the conception process. This is generally obscured, though, if one of them has fertility and reproduction issues, leading to less desire to get pregnant and have a child. The normal reproduction and pregnancy dilemma often strains a partnership, with couples relying and emphasizing on the conceptual need. If they get nervous, the movement of chi normally is dislocated and shifts in the way your body works. This shift in body function may influence the levels of particular fertility and subsequent conception hormones. Stress may also affect the body by alteration of blood and the supply of oxygen to essential areas of the body, which have a role in reproduction, childbirth and pregnancy. Lifestyle and dietary habits have also been seen and shown to play an important role in your fertility by modifying nutritional, oxygen content and other cells in your body. Girl pregnancy and then the desire to get pregnant can also be influenced by less than optimal trends.</w:t>
      </w:r>
    </w:p>
    <w:p w14:paraId="33D22BE2" w14:textId="77777777" w:rsidR="00342B5B" w:rsidRPr="00342B5B" w:rsidRDefault="00342B5B" w:rsidP="00BE086A">
      <w:pPr>
        <w:spacing w:before="30" w:after="30" w:line="360" w:lineRule="auto"/>
        <w:jc w:val="both"/>
        <w:rPr>
          <w:rFonts w:ascii="Times New Roman" w:hAnsi="Times New Roman" w:cs="Times New Roman"/>
          <w:b/>
          <w:i/>
          <w:color w:val="212529"/>
          <w:u w:val="single"/>
          <w:lang w:eastAsia="en-GB"/>
        </w:rPr>
      </w:pPr>
      <w:r w:rsidRPr="00BE086A">
        <w:rPr>
          <w:rFonts w:ascii="Times New Roman" w:hAnsi="Times New Roman" w:cs="Times New Roman"/>
          <w:b/>
          <w:i/>
          <w:iCs/>
          <w:color w:val="212529"/>
          <w:u w:val="single"/>
          <w:lang w:eastAsia="en-GB"/>
        </w:rPr>
        <w:t>Fertility and Acupuncture</w:t>
      </w:r>
    </w:p>
    <w:p w14:paraId="20EA4D34" w14:textId="77777777" w:rsidR="00342B5B" w:rsidRPr="00BE086A" w:rsidRDefault="00342B5B" w:rsidP="00BE086A">
      <w:pPr>
        <w:spacing w:before="30" w:after="30" w:line="360" w:lineRule="auto"/>
        <w:jc w:val="both"/>
        <w:rPr>
          <w:rFonts w:ascii="Times New Roman" w:eastAsia="Times New Roman" w:hAnsi="Times New Roman" w:cs="Times New Roman"/>
          <w:lang w:eastAsia="en-GB"/>
        </w:rPr>
      </w:pPr>
      <w:r w:rsidRPr="00BE086A">
        <w:rPr>
          <w:rFonts w:ascii="Times New Roman" w:eastAsia="Times New Roman" w:hAnsi="Times New Roman" w:cs="Times New Roman"/>
          <w:lang w:eastAsia="en-GB"/>
        </w:rPr>
        <w:t>As already mentioned</w:t>
      </w:r>
      <w:r w:rsidR="006C06FD" w:rsidRPr="00BE086A">
        <w:rPr>
          <w:rFonts w:ascii="Times New Roman" w:eastAsia="Times New Roman" w:hAnsi="Times New Roman" w:cs="Times New Roman"/>
          <w:lang w:eastAsia="en-GB"/>
        </w:rPr>
        <w:t xml:space="preserve"> in the research of </w:t>
      </w:r>
      <w:proofErr w:type="spellStart"/>
      <w:r w:rsidR="006C06FD" w:rsidRPr="002241A0">
        <w:rPr>
          <w:rFonts w:ascii="Times New Roman" w:eastAsia="Times New Roman" w:hAnsi="Times New Roman" w:cs="Times New Roman"/>
          <w:color w:val="222222"/>
          <w:shd w:val="clear" w:color="auto" w:fill="FFFFFF"/>
          <w:lang w:eastAsia="en-GB"/>
        </w:rPr>
        <w:t>Manheimer</w:t>
      </w:r>
      <w:proofErr w:type="spellEnd"/>
      <w:r w:rsidRPr="00BE086A">
        <w:rPr>
          <w:rFonts w:ascii="Times New Roman" w:eastAsia="Times New Roman" w:hAnsi="Times New Roman" w:cs="Times New Roman"/>
          <w:lang w:eastAsia="en-GB"/>
        </w:rPr>
        <w:t>,</w:t>
      </w:r>
      <w:r w:rsidR="006C06FD" w:rsidRPr="00BE086A">
        <w:rPr>
          <w:rFonts w:ascii="Times New Roman" w:eastAsia="Times New Roman" w:hAnsi="Times New Roman" w:cs="Times New Roman"/>
          <w:lang w:eastAsia="en-GB"/>
        </w:rPr>
        <w:t xml:space="preserve"> et al., 2018, </w:t>
      </w:r>
      <w:r w:rsidRPr="00BE086A">
        <w:rPr>
          <w:rFonts w:ascii="Times New Roman" w:eastAsia="Times New Roman" w:hAnsi="Times New Roman" w:cs="Times New Roman"/>
          <w:lang w:eastAsia="en-GB"/>
        </w:rPr>
        <w:t>fertility or more frequently called infertility issues are caused by a variety of factors. In women, a spasm in the uterus and fallopian tubes and faults is one of the most important fertility causes. Fertility acupuncture is commonly used to overcome these issues. As fertility is correlated with hormonal quantities, acupuncture may often be used to cure hormone disorders that are also found out to be a root cause. This can be seen as hormones responsible for the overall feeling of well-being and fitness are compromised and this creates what you term a 'feel-good' condition.</w:t>
      </w:r>
    </w:p>
    <w:p w14:paraId="57A07E09" w14:textId="77777777" w:rsidR="00342B5B" w:rsidRPr="00BE086A" w:rsidRDefault="006C187E" w:rsidP="00BE086A">
      <w:pPr>
        <w:spacing w:before="30" w:after="30" w:line="360" w:lineRule="auto"/>
        <w:jc w:val="both"/>
        <w:rPr>
          <w:rFonts w:ascii="Times New Roman" w:eastAsia="Times New Roman" w:hAnsi="Times New Roman" w:cs="Times New Roman"/>
          <w:lang w:eastAsia="en-GB"/>
        </w:rPr>
      </w:pPr>
      <w:r w:rsidRPr="00BE086A">
        <w:rPr>
          <w:rFonts w:ascii="Times New Roman" w:eastAsia="Times New Roman" w:hAnsi="Times New Roman" w:cs="Times New Roman"/>
          <w:lang w:eastAsia="en-GB"/>
        </w:rPr>
        <w:t>Acupuncture is also used as a therapeutic method for persons of unexplained causes of infertility. This help put acupuncture in the mainstream, enabling more common the</w:t>
      </w:r>
      <w:r w:rsidR="002D121C" w:rsidRPr="00BE086A">
        <w:rPr>
          <w:rFonts w:ascii="Times New Roman" w:eastAsia="Times New Roman" w:hAnsi="Times New Roman" w:cs="Times New Roman"/>
          <w:lang w:eastAsia="en-GB"/>
        </w:rPr>
        <w:t>rapies to be used side by side.</w:t>
      </w:r>
      <w:r w:rsidRPr="00BE086A">
        <w:rPr>
          <w:rFonts w:ascii="Times New Roman" w:eastAsia="Times New Roman" w:hAnsi="Times New Roman" w:cs="Times New Roman"/>
          <w:lang w:eastAsia="en-GB"/>
        </w:rPr>
        <w:t xml:space="preserve"> Acupuncture has been shown to increase hormones of high importance for women for fertility, such as </w:t>
      </w:r>
      <w:r w:rsidR="002D121C" w:rsidRPr="00BE086A">
        <w:rPr>
          <w:rFonts w:ascii="Times New Roman" w:eastAsia="Times New Roman" w:hAnsi="Times New Roman" w:cs="Times New Roman"/>
          <w:lang w:eastAsia="en-GB"/>
        </w:rPr>
        <w:t>luteinisation</w:t>
      </w:r>
      <w:r w:rsidRPr="00BE086A">
        <w:rPr>
          <w:rFonts w:ascii="Times New Roman" w:eastAsia="Times New Roman" w:hAnsi="Times New Roman" w:cs="Times New Roman"/>
          <w:lang w:eastAsia="en-GB"/>
        </w:rPr>
        <w:t xml:space="preserve"> and follicle stimulation hormones. This will significantly lead to higher probabilities of birth, as research is funded. Male fertility was improved as it leads to the increased number and the amount of normal sperm cells and to the reduction of the number of abnormal cells.</w:t>
      </w:r>
      <w:r w:rsidR="00FB449B" w:rsidRPr="00BE086A">
        <w:rPr>
          <w:rFonts w:ascii="Times New Roman" w:eastAsia="Times New Roman" w:hAnsi="Times New Roman" w:cs="Times New Roman"/>
          <w:lang w:eastAsia="en-GB"/>
        </w:rPr>
        <w:t xml:space="preserve"> In addition, this will also serve to improve sperm motility, which makes it quicker than any other sperm cell destination.</w:t>
      </w:r>
    </w:p>
    <w:p w14:paraId="430FF74F" w14:textId="77777777" w:rsidR="00FF2D51" w:rsidRPr="00BE086A" w:rsidRDefault="00660175" w:rsidP="00BE086A">
      <w:pPr>
        <w:spacing w:before="30" w:after="30" w:line="360" w:lineRule="auto"/>
        <w:jc w:val="both"/>
        <w:rPr>
          <w:rFonts w:ascii="Times New Roman" w:eastAsia="Times New Roman" w:hAnsi="Times New Roman" w:cs="Times New Roman"/>
          <w:b/>
          <w:i/>
          <w:iCs/>
          <w:color w:val="212529"/>
          <w:u w:val="single"/>
          <w:lang w:eastAsia="en-GB"/>
        </w:rPr>
      </w:pPr>
      <w:r w:rsidRPr="00BE086A">
        <w:rPr>
          <w:rFonts w:ascii="Times New Roman" w:eastAsia="Times New Roman" w:hAnsi="Times New Roman" w:cs="Times New Roman"/>
          <w:b/>
          <w:i/>
          <w:u w:val="single"/>
          <w:lang w:eastAsia="en-GB"/>
        </w:rPr>
        <w:t xml:space="preserve">Benefits </w:t>
      </w:r>
      <w:r w:rsidR="00FF2D51" w:rsidRPr="00BE086A">
        <w:rPr>
          <w:rFonts w:ascii="Times New Roman" w:eastAsia="Times New Roman" w:hAnsi="Times New Roman" w:cs="Times New Roman"/>
          <w:b/>
          <w:i/>
          <w:iCs/>
          <w:color w:val="212529"/>
          <w:u w:val="single"/>
          <w:lang w:eastAsia="en-GB"/>
        </w:rPr>
        <w:t>of Acupuncture in Fertility</w:t>
      </w:r>
    </w:p>
    <w:p w14:paraId="568F7BF2" w14:textId="77777777" w:rsidR="00FF2D51" w:rsidRPr="00BE086A" w:rsidRDefault="00FF2D51" w:rsidP="00BE086A">
      <w:pPr>
        <w:spacing w:before="30" w:after="30" w:line="360" w:lineRule="auto"/>
        <w:jc w:val="both"/>
        <w:rPr>
          <w:rFonts w:ascii="Times New Roman" w:eastAsia="Times New Roman" w:hAnsi="Times New Roman" w:cs="Times New Roman"/>
          <w:lang w:eastAsia="en-GB"/>
        </w:rPr>
      </w:pPr>
      <w:r w:rsidRPr="00BE086A">
        <w:rPr>
          <w:rFonts w:ascii="Times New Roman" w:eastAsia="Times New Roman" w:hAnsi="Times New Roman" w:cs="Times New Roman"/>
          <w:lang w:eastAsia="en-GB"/>
        </w:rPr>
        <w:lastRenderedPageBreak/>
        <w:t>Becoming pregnant will provide a lot of value to you as you progress towards greater fertility and becoming pregnant, so it will rearrange and create a feeling of normality in your energy or chi stream. In balancing the facets of your mind and body that present a challenge in your fertility and conceivability, acupuncture in conjunction with an adequate diet and good physical conditions will help you achieve pregnancy. In addition, the following aspects are changed and contribute to increased fertility.</w:t>
      </w:r>
    </w:p>
    <w:p w14:paraId="5992E27B" w14:textId="77777777" w:rsidR="00FF2D51" w:rsidRPr="00BE086A" w:rsidRDefault="006C1C5C" w:rsidP="00BE086A">
      <w:pPr>
        <w:spacing w:before="30" w:after="30" w:line="360" w:lineRule="auto"/>
        <w:jc w:val="both"/>
        <w:rPr>
          <w:rFonts w:ascii="Times New Roman" w:eastAsia="Times New Roman" w:hAnsi="Times New Roman" w:cs="Times New Roman"/>
          <w:lang w:eastAsia="en-GB"/>
        </w:rPr>
      </w:pPr>
      <w:r w:rsidRPr="00BE086A">
        <w:rPr>
          <w:rFonts w:ascii="Times New Roman" w:hAnsi="Times New Roman" w:cs="Times New Roman"/>
        </w:rPr>
        <w:t xml:space="preserve">As stated by </w:t>
      </w:r>
      <w:r w:rsidRPr="002241A0">
        <w:rPr>
          <w:rFonts w:ascii="Times New Roman" w:eastAsia="Times New Roman" w:hAnsi="Times New Roman" w:cs="Times New Roman"/>
          <w:color w:val="222222"/>
          <w:shd w:val="clear" w:color="auto" w:fill="FFFFFF"/>
          <w:lang w:eastAsia="en-GB"/>
        </w:rPr>
        <w:t xml:space="preserve">Vickers, </w:t>
      </w:r>
      <w:r w:rsidRPr="00BE086A">
        <w:rPr>
          <w:rFonts w:ascii="Times New Roman" w:eastAsia="Times New Roman" w:hAnsi="Times New Roman" w:cs="Times New Roman"/>
          <w:color w:val="222222"/>
          <w:shd w:val="clear" w:color="auto" w:fill="FFFFFF"/>
          <w:lang w:eastAsia="en-GB"/>
        </w:rPr>
        <w:t>et al., 2018</w:t>
      </w:r>
      <w:r>
        <w:rPr>
          <w:rFonts w:ascii="Times New Roman" w:eastAsia="Times New Roman" w:hAnsi="Times New Roman" w:cs="Times New Roman"/>
          <w:color w:val="222222"/>
          <w:shd w:val="clear" w:color="auto" w:fill="FFFFFF"/>
          <w:lang w:eastAsia="en-GB"/>
        </w:rPr>
        <w:t xml:space="preserve">, </w:t>
      </w:r>
      <w:r w:rsidR="00FF2D51" w:rsidRPr="00BE086A">
        <w:rPr>
          <w:rFonts w:ascii="Times New Roman" w:eastAsia="Times New Roman" w:hAnsi="Times New Roman" w:cs="Times New Roman"/>
          <w:lang w:eastAsia="en-GB"/>
        </w:rPr>
        <w:t>Acupuncture can help decrease tension. Psychological types of depression are not rare because of the pressure women face during pregnancy. The effect on fertility can be less than beneficial because stress can cause your body to release hormones that can disrupt natural pathways that link to a proper ovulation and menstrual cycle. Acupuncture allows you to feel more comfortable and peaceful and to decrease the anxiety and tension in this region by increasing the blood hormone beta endorphin release It further helps increase the flow of blood to the uterus and optimize the delivery of oxygen and nutrients to the ovaries.</w:t>
      </w:r>
      <w:r w:rsidR="008C50C9">
        <w:rPr>
          <w:rFonts w:ascii="Times New Roman" w:eastAsia="Times New Roman" w:hAnsi="Times New Roman" w:cs="Times New Roman"/>
          <w:lang w:eastAsia="en-GB"/>
        </w:rPr>
        <w:t xml:space="preserve"> </w:t>
      </w:r>
    </w:p>
    <w:p w14:paraId="73077447" w14:textId="77777777" w:rsidR="002241A0" w:rsidRPr="00BE086A" w:rsidRDefault="006C1C5C" w:rsidP="00BE086A">
      <w:pPr>
        <w:spacing w:before="30" w:after="30" w:line="360" w:lineRule="auto"/>
        <w:jc w:val="both"/>
        <w:rPr>
          <w:rFonts w:ascii="Times New Roman" w:eastAsia="Times New Roman" w:hAnsi="Times New Roman" w:cs="Times New Roman"/>
          <w:lang w:eastAsia="en-GB"/>
        </w:rPr>
      </w:pPr>
      <w:r w:rsidRPr="002241A0">
        <w:rPr>
          <w:rFonts w:ascii="Times New Roman" w:eastAsia="Times New Roman" w:hAnsi="Times New Roman" w:cs="Times New Roman"/>
          <w:color w:val="222222"/>
          <w:shd w:val="clear" w:color="auto" w:fill="FFFFFF"/>
          <w:lang w:eastAsia="en-GB"/>
        </w:rPr>
        <w:t>Zhao,</w:t>
      </w:r>
      <w:r w:rsidRPr="00BE086A">
        <w:rPr>
          <w:rFonts w:ascii="Times New Roman" w:eastAsia="Times New Roman" w:hAnsi="Times New Roman" w:cs="Times New Roman"/>
          <w:color w:val="222222"/>
          <w:shd w:val="clear" w:color="auto" w:fill="FFFFFF"/>
          <w:lang w:eastAsia="en-GB"/>
        </w:rPr>
        <w:t xml:space="preserve"> et al., 2019 </w:t>
      </w:r>
      <w:r w:rsidR="00FF2D51" w:rsidRPr="00BE086A">
        <w:rPr>
          <w:rFonts w:ascii="Times New Roman" w:eastAsia="Times New Roman" w:hAnsi="Times New Roman" w:cs="Times New Roman"/>
          <w:lang w:eastAsia="en-GB"/>
        </w:rPr>
        <w:t xml:space="preserve">Acupuncture strengthens the immune system's strength. Often fertility issues are exacerbated by an issue with the immune system, which makes it less conducive to prosperity and birth. Treatments with acupuncture will allow you to relieve the root cause of the immune system issues, and to ensure that the body has the best fertility and conception conditions. Acupuncture may contribute to fertility-related hormones. As stated in the last segment, the body decreases the release of an </w:t>
      </w:r>
      <w:r w:rsidR="00966BDC" w:rsidRPr="00BE086A">
        <w:rPr>
          <w:rFonts w:ascii="Times New Roman" w:eastAsia="Times New Roman" w:hAnsi="Times New Roman" w:cs="Times New Roman"/>
          <w:lang w:eastAsia="en-GB"/>
        </w:rPr>
        <w:t>endorphin</w:t>
      </w:r>
      <w:r w:rsidR="00FF2D51" w:rsidRPr="00BE086A">
        <w:rPr>
          <w:rFonts w:ascii="Times New Roman" w:eastAsia="Times New Roman" w:hAnsi="Times New Roman" w:cs="Times New Roman"/>
          <w:lang w:eastAsia="en-GB"/>
        </w:rPr>
        <w:t xml:space="preserve"> required to regulate the feelings of pain and affect ovulation processes which are important in fertility and pregnancy.</w:t>
      </w:r>
    </w:p>
    <w:p w14:paraId="0004C1B5" w14:textId="77777777" w:rsidR="006C1C5C" w:rsidRPr="006C1C5C" w:rsidRDefault="006C1C5C" w:rsidP="006C1C5C">
      <w:pPr>
        <w:spacing w:line="360" w:lineRule="auto"/>
        <w:ind w:firstLine="567"/>
        <w:jc w:val="both"/>
        <w:rPr>
          <w:rFonts w:ascii="Times New Roman" w:hAnsi="Times New Roman" w:cs="Times New Roman"/>
        </w:rPr>
      </w:pPr>
      <w:r w:rsidRPr="00BE086A">
        <w:rPr>
          <w:rFonts w:ascii="Times New Roman" w:hAnsi="Times New Roman" w:cs="Times New Roman"/>
        </w:rPr>
        <w:t xml:space="preserve">As stated by </w:t>
      </w:r>
      <w:r w:rsidRPr="002241A0">
        <w:rPr>
          <w:rFonts w:ascii="Times New Roman" w:eastAsia="Times New Roman" w:hAnsi="Times New Roman" w:cs="Times New Roman"/>
          <w:color w:val="222222"/>
          <w:shd w:val="clear" w:color="auto" w:fill="FFFFFF"/>
          <w:lang w:eastAsia="en-GB"/>
        </w:rPr>
        <w:t xml:space="preserve">Vickers, </w:t>
      </w:r>
      <w:r w:rsidRPr="00BE086A">
        <w:rPr>
          <w:rFonts w:ascii="Times New Roman" w:eastAsia="Times New Roman" w:hAnsi="Times New Roman" w:cs="Times New Roman"/>
          <w:color w:val="222222"/>
          <w:shd w:val="clear" w:color="auto" w:fill="FFFFFF"/>
          <w:lang w:eastAsia="en-GB"/>
        </w:rPr>
        <w:t>et al., 2018</w:t>
      </w:r>
      <w:r>
        <w:rPr>
          <w:rFonts w:ascii="Times New Roman" w:eastAsia="Times New Roman" w:hAnsi="Times New Roman" w:cs="Times New Roman"/>
          <w:color w:val="222222"/>
          <w:shd w:val="clear" w:color="auto" w:fill="FFFFFF"/>
          <w:lang w:eastAsia="en-GB"/>
        </w:rPr>
        <w:t xml:space="preserve">, </w:t>
      </w:r>
      <w:r w:rsidRPr="006C1C5C">
        <w:rPr>
          <w:rFonts w:ascii="Times New Roman" w:hAnsi="Times New Roman" w:cs="Times New Roman"/>
        </w:rPr>
        <w:t xml:space="preserve">Acupuncture is kind of alternative medicine that is considered for key component of traditional Chinese medicine in which thin needles inserted in body. It is also considered with pseudoscience in which different kinds of theories and practices of TCM successfully developed. In this kind of aspect, points are believed that stimulate central nervous system. As a result, it is used to release chemicals in muscles, brain, etc. These kinds of biochemical changes may stimulate whole body in term of natural healing abilities. It is also promoting physical and emotional aspects in human body. These biochemical changes can be that stimulate to make effective results in systematic manner. Acupuncture generally </w:t>
      </w:r>
      <w:r w:rsidR="008C50C9" w:rsidRPr="006C1C5C">
        <w:rPr>
          <w:rFonts w:ascii="Times New Roman" w:hAnsi="Times New Roman" w:cs="Times New Roman"/>
        </w:rPr>
        <w:t>considers</w:t>
      </w:r>
      <w:r w:rsidRPr="006C1C5C">
        <w:rPr>
          <w:rFonts w:ascii="Times New Roman" w:hAnsi="Times New Roman" w:cs="Times New Roman"/>
        </w:rPr>
        <w:t xml:space="preserve"> treatment in common manner. In this consideration, different benefits are also associated that shows successfully treat for different conditions. Main aim to consider this kind of treatment in human body is balancing their energy. This is kind of claimed that assists to boost wellbeing and different kinds of cure for illness. </w:t>
      </w:r>
      <w:r w:rsidRPr="006C1C5C">
        <w:rPr>
          <w:rFonts w:ascii="Times New Roman" w:hAnsi="Times New Roman" w:cs="Times New Roman"/>
        </w:rPr>
        <w:lastRenderedPageBreak/>
        <w:t xml:space="preserve">Conditions are generally used in which different types of pain involved such as blood pressure, whooping cough, headaches, etc. </w:t>
      </w:r>
    </w:p>
    <w:p w14:paraId="5187DE3F" w14:textId="77777777" w:rsidR="006C1C5C" w:rsidRPr="006C1C5C" w:rsidRDefault="006C1C5C" w:rsidP="006C1C5C">
      <w:pPr>
        <w:spacing w:line="360" w:lineRule="auto"/>
        <w:ind w:firstLine="567"/>
        <w:jc w:val="both"/>
        <w:rPr>
          <w:rFonts w:ascii="Times New Roman" w:hAnsi="Times New Roman" w:cs="Times New Roman"/>
        </w:rPr>
      </w:pPr>
      <w:r w:rsidRPr="006C1C5C">
        <w:rPr>
          <w:rFonts w:ascii="Times New Roman" w:hAnsi="Times New Roman" w:cs="Times New Roman"/>
        </w:rPr>
        <w:tab/>
        <w:t xml:space="preserve">From the research, it has been stated that acupuncture assists to relieve tension and migraines. In addition to this, it is also effective to deal with low back pain, neck pain, knee pain, headache, etc. </w:t>
      </w:r>
      <w:proofErr w:type="gramStart"/>
      <w:r w:rsidRPr="006C1C5C">
        <w:rPr>
          <w:rFonts w:ascii="Times New Roman" w:hAnsi="Times New Roman" w:cs="Times New Roman"/>
        </w:rPr>
        <w:t>In order to</w:t>
      </w:r>
      <w:proofErr w:type="gramEnd"/>
      <w:r w:rsidRPr="006C1C5C">
        <w:rPr>
          <w:rFonts w:ascii="Times New Roman" w:hAnsi="Times New Roman" w:cs="Times New Roman"/>
        </w:rPr>
        <w:t xml:space="preserve"> implement acupuncture, WHO also listed several things in which it is proven </w:t>
      </w:r>
      <w:r w:rsidR="008C50C9">
        <w:rPr>
          <w:rFonts w:ascii="Times New Roman" w:hAnsi="Times New Roman" w:cs="Times New Roman"/>
        </w:rPr>
        <w:t>to be</w:t>
      </w:r>
      <w:r w:rsidRPr="006C1C5C">
        <w:rPr>
          <w:rFonts w:ascii="Times New Roman" w:hAnsi="Times New Roman" w:cs="Times New Roman"/>
        </w:rPr>
        <w:t xml:space="preserve"> effective. For example, high and low blood pressure, painful periods, facial pain, morning sickness, etc. Along with this, there are several issues also handle in which stiff neck, spine pain, </w:t>
      </w:r>
      <w:proofErr w:type="spellStart"/>
      <w:r w:rsidRPr="006C1C5C">
        <w:rPr>
          <w:rFonts w:ascii="Times New Roman" w:hAnsi="Times New Roman" w:cs="Times New Roman"/>
        </w:rPr>
        <w:t>tourette</w:t>
      </w:r>
      <w:proofErr w:type="spellEnd"/>
      <w:r w:rsidRPr="006C1C5C">
        <w:rPr>
          <w:rFonts w:ascii="Times New Roman" w:hAnsi="Times New Roman" w:cs="Times New Roman"/>
        </w:rPr>
        <w:t xml:space="preserve"> syndrome, etc. issues will be </w:t>
      </w:r>
      <w:proofErr w:type="gramStart"/>
      <w:r w:rsidRPr="006C1C5C">
        <w:rPr>
          <w:rFonts w:ascii="Times New Roman" w:hAnsi="Times New Roman" w:cs="Times New Roman"/>
        </w:rPr>
        <w:t>handle</w:t>
      </w:r>
      <w:proofErr w:type="gramEnd"/>
      <w:r w:rsidRPr="006C1C5C">
        <w:rPr>
          <w:rFonts w:ascii="Times New Roman" w:hAnsi="Times New Roman" w:cs="Times New Roman"/>
        </w:rPr>
        <w:t xml:space="preserve">. Although, it is also beneficial in several aspects that need to be handle in creative manner. For example, performed correctly which is safe. There is very few or no side effects. It can be effectively combined with different kinds of treatment. It assists to control some kind of pain. It also assists to patients for those to who pain medicines not suitable. In respect to implement acupuncturist, it can be stated that it assists to examine conditions of patients and identify their conditions as well. Acupuncturist can be used in term of single, disposable, etc. because to maintain safety. When needle inserted in body, occasionally a dull ache subsides. It is relatively painless. Sometimes, needle are heated or stimulated with electricity and insertion. </w:t>
      </w:r>
    </w:p>
    <w:p w14:paraId="6465F825" w14:textId="77777777" w:rsidR="006C1C5C" w:rsidRDefault="006C1C5C" w:rsidP="006C1C5C">
      <w:pPr>
        <w:spacing w:line="360" w:lineRule="auto"/>
        <w:ind w:firstLine="567"/>
        <w:jc w:val="both"/>
        <w:rPr>
          <w:rFonts w:ascii="Times New Roman" w:eastAsia="Times New Roman" w:hAnsi="Times New Roman" w:cs="Times New Roman"/>
          <w:lang w:eastAsia="en-GB"/>
        </w:rPr>
      </w:pPr>
      <w:r w:rsidRPr="006C1C5C">
        <w:rPr>
          <w:rFonts w:ascii="Times New Roman" w:hAnsi="Times New Roman" w:cs="Times New Roman"/>
        </w:rPr>
        <w:tab/>
        <w:t>However, there are several risks also associated with benefits such as it is dangerous when patients have bleeding disorder to take blood thinners. In addition to this, bleeding, bruising and soreness that may be occurred at the insertion sites. Unsterilized needles are also infecting patients. However, in rare case needles may break and damages to human organ. In respect to find an acupuncturist, it is essential to take licensed with practitioner.</w:t>
      </w:r>
      <w:r>
        <w:t xml:space="preserve"> </w:t>
      </w:r>
      <w:r>
        <w:rPr>
          <w:rFonts w:ascii="Times New Roman" w:eastAsia="Times New Roman" w:hAnsi="Times New Roman" w:cs="Times New Roman"/>
          <w:lang w:eastAsia="en-GB"/>
        </w:rPr>
        <w:br w:type="page"/>
      </w:r>
    </w:p>
    <w:p w14:paraId="36ED824D" w14:textId="77777777" w:rsidR="00660175" w:rsidRPr="00BE086A" w:rsidRDefault="002241A0" w:rsidP="00BE086A">
      <w:pPr>
        <w:pStyle w:val="Heading1"/>
        <w:spacing w:before="30" w:after="30" w:line="360" w:lineRule="auto"/>
        <w:jc w:val="both"/>
        <w:rPr>
          <w:rFonts w:ascii="Times New Roman" w:eastAsia="Times New Roman" w:hAnsi="Times New Roman" w:cs="Times New Roman"/>
          <w:b/>
          <w:sz w:val="24"/>
          <w:szCs w:val="24"/>
          <w:lang w:eastAsia="en-GB"/>
        </w:rPr>
      </w:pPr>
      <w:r w:rsidRPr="00BE086A">
        <w:rPr>
          <w:rFonts w:ascii="Times New Roman" w:eastAsia="Times New Roman" w:hAnsi="Times New Roman" w:cs="Times New Roman"/>
          <w:b/>
          <w:sz w:val="24"/>
          <w:szCs w:val="24"/>
          <w:lang w:eastAsia="en-GB"/>
        </w:rPr>
        <w:lastRenderedPageBreak/>
        <w:t>Reference</w:t>
      </w:r>
    </w:p>
    <w:p w14:paraId="50AC9C2A" w14:textId="77777777" w:rsidR="002241A0" w:rsidRPr="00BE086A" w:rsidRDefault="002241A0" w:rsidP="006C1C5C">
      <w:pPr>
        <w:spacing w:before="30" w:after="30" w:line="360" w:lineRule="auto"/>
        <w:ind w:left="567" w:hanging="567"/>
        <w:jc w:val="both"/>
        <w:rPr>
          <w:rFonts w:ascii="Times New Roman" w:eastAsia="Times New Roman" w:hAnsi="Times New Roman" w:cs="Times New Roman"/>
          <w:lang w:eastAsia="en-GB"/>
        </w:rPr>
      </w:pPr>
      <w:r w:rsidRPr="002241A0">
        <w:rPr>
          <w:rFonts w:ascii="Times New Roman" w:eastAsia="Times New Roman" w:hAnsi="Times New Roman" w:cs="Times New Roman"/>
          <w:color w:val="222222"/>
          <w:shd w:val="clear" w:color="auto" w:fill="FFFFFF"/>
          <w:lang w:eastAsia="en-GB"/>
        </w:rPr>
        <w:t xml:space="preserve">Vickers, A.J., </w:t>
      </w:r>
      <w:proofErr w:type="spellStart"/>
      <w:r w:rsidRPr="002241A0">
        <w:rPr>
          <w:rFonts w:ascii="Times New Roman" w:eastAsia="Times New Roman" w:hAnsi="Times New Roman" w:cs="Times New Roman"/>
          <w:color w:val="222222"/>
          <w:shd w:val="clear" w:color="auto" w:fill="FFFFFF"/>
          <w:lang w:eastAsia="en-GB"/>
        </w:rPr>
        <w:t>Vertosick</w:t>
      </w:r>
      <w:proofErr w:type="spellEnd"/>
      <w:r w:rsidRPr="002241A0">
        <w:rPr>
          <w:rFonts w:ascii="Times New Roman" w:eastAsia="Times New Roman" w:hAnsi="Times New Roman" w:cs="Times New Roman"/>
          <w:color w:val="222222"/>
          <w:shd w:val="clear" w:color="auto" w:fill="FFFFFF"/>
          <w:lang w:eastAsia="en-GB"/>
        </w:rPr>
        <w:t xml:space="preserve">, E.A., </w:t>
      </w:r>
      <w:proofErr w:type="spellStart"/>
      <w:r w:rsidRPr="002241A0">
        <w:rPr>
          <w:rFonts w:ascii="Times New Roman" w:eastAsia="Times New Roman" w:hAnsi="Times New Roman" w:cs="Times New Roman"/>
          <w:color w:val="222222"/>
          <w:shd w:val="clear" w:color="auto" w:fill="FFFFFF"/>
          <w:lang w:eastAsia="en-GB"/>
        </w:rPr>
        <w:t>Lewith</w:t>
      </w:r>
      <w:proofErr w:type="spellEnd"/>
      <w:r w:rsidRPr="002241A0">
        <w:rPr>
          <w:rFonts w:ascii="Times New Roman" w:eastAsia="Times New Roman" w:hAnsi="Times New Roman" w:cs="Times New Roman"/>
          <w:color w:val="222222"/>
          <w:shd w:val="clear" w:color="auto" w:fill="FFFFFF"/>
          <w:lang w:eastAsia="en-GB"/>
        </w:rPr>
        <w:t xml:space="preserve">, G., MacPherson, H., Foster, N.E., Sherman, K.J., </w:t>
      </w:r>
      <w:proofErr w:type="spellStart"/>
      <w:r w:rsidRPr="002241A0">
        <w:rPr>
          <w:rFonts w:ascii="Times New Roman" w:eastAsia="Times New Roman" w:hAnsi="Times New Roman" w:cs="Times New Roman"/>
          <w:color w:val="222222"/>
          <w:shd w:val="clear" w:color="auto" w:fill="FFFFFF"/>
          <w:lang w:eastAsia="en-GB"/>
        </w:rPr>
        <w:t>Irnich</w:t>
      </w:r>
      <w:proofErr w:type="spellEnd"/>
      <w:r w:rsidRPr="002241A0">
        <w:rPr>
          <w:rFonts w:ascii="Times New Roman" w:eastAsia="Times New Roman" w:hAnsi="Times New Roman" w:cs="Times New Roman"/>
          <w:color w:val="222222"/>
          <w:shd w:val="clear" w:color="auto" w:fill="FFFFFF"/>
          <w:lang w:eastAsia="en-GB"/>
        </w:rPr>
        <w:t xml:space="preserve">, D., Witt, C.M., Linde, </w:t>
      </w:r>
      <w:proofErr w:type="gramStart"/>
      <w:r w:rsidRPr="002241A0">
        <w:rPr>
          <w:rFonts w:ascii="Times New Roman" w:eastAsia="Times New Roman" w:hAnsi="Times New Roman" w:cs="Times New Roman"/>
          <w:color w:val="222222"/>
          <w:shd w:val="clear" w:color="auto" w:fill="FFFFFF"/>
          <w:lang w:eastAsia="en-GB"/>
        </w:rPr>
        <w:t>K.</w:t>
      </w:r>
      <w:proofErr w:type="gramEnd"/>
      <w:r w:rsidRPr="002241A0">
        <w:rPr>
          <w:rFonts w:ascii="Times New Roman" w:eastAsia="Times New Roman" w:hAnsi="Times New Roman" w:cs="Times New Roman"/>
          <w:color w:val="222222"/>
          <w:shd w:val="clear" w:color="auto" w:fill="FFFFFF"/>
          <w:lang w:eastAsia="en-GB"/>
        </w:rPr>
        <w:t xml:space="preserve"> and Acupuncture Trialists' Collaboration, 2018. Acupuncture for chronic pain: update of an individual patient data meta-analysis.</w:t>
      </w:r>
      <w:r w:rsidRPr="00BE086A">
        <w:rPr>
          <w:rFonts w:ascii="Times New Roman" w:eastAsia="Times New Roman" w:hAnsi="Times New Roman" w:cs="Times New Roman"/>
          <w:color w:val="222222"/>
          <w:shd w:val="clear" w:color="auto" w:fill="FFFFFF"/>
          <w:lang w:eastAsia="en-GB"/>
        </w:rPr>
        <w:t> </w:t>
      </w:r>
      <w:r w:rsidRPr="002241A0">
        <w:rPr>
          <w:rFonts w:ascii="Times New Roman" w:eastAsia="Times New Roman" w:hAnsi="Times New Roman" w:cs="Times New Roman"/>
          <w:i/>
          <w:iCs/>
          <w:color w:val="222222"/>
          <w:lang w:eastAsia="en-GB"/>
        </w:rPr>
        <w:t>The Journal of Pain</w:t>
      </w:r>
      <w:r w:rsidRPr="002241A0">
        <w:rPr>
          <w:rFonts w:ascii="Times New Roman" w:eastAsia="Times New Roman" w:hAnsi="Times New Roman" w:cs="Times New Roman"/>
          <w:color w:val="222222"/>
          <w:shd w:val="clear" w:color="auto" w:fill="FFFFFF"/>
          <w:lang w:eastAsia="en-GB"/>
        </w:rPr>
        <w:t>,</w:t>
      </w:r>
      <w:r w:rsidRPr="00BE086A">
        <w:rPr>
          <w:rFonts w:ascii="Times New Roman" w:eastAsia="Times New Roman" w:hAnsi="Times New Roman" w:cs="Times New Roman"/>
          <w:color w:val="222222"/>
          <w:shd w:val="clear" w:color="auto" w:fill="FFFFFF"/>
          <w:lang w:eastAsia="en-GB"/>
        </w:rPr>
        <w:t> </w:t>
      </w:r>
      <w:r w:rsidRPr="002241A0">
        <w:rPr>
          <w:rFonts w:ascii="Times New Roman" w:eastAsia="Times New Roman" w:hAnsi="Times New Roman" w:cs="Times New Roman"/>
          <w:i/>
          <w:iCs/>
          <w:color w:val="222222"/>
          <w:lang w:eastAsia="en-GB"/>
        </w:rPr>
        <w:t>19</w:t>
      </w:r>
      <w:r w:rsidRPr="002241A0">
        <w:rPr>
          <w:rFonts w:ascii="Times New Roman" w:eastAsia="Times New Roman" w:hAnsi="Times New Roman" w:cs="Times New Roman"/>
          <w:color w:val="222222"/>
          <w:shd w:val="clear" w:color="auto" w:fill="FFFFFF"/>
          <w:lang w:eastAsia="en-GB"/>
        </w:rPr>
        <w:t>(5), pp.455-474.</w:t>
      </w:r>
    </w:p>
    <w:p w14:paraId="08EFC915" w14:textId="77777777" w:rsidR="002241A0" w:rsidRPr="002241A0" w:rsidRDefault="002241A0" w:rsidP="006C1C5C">
      <w:pPr>
        <w:spacing w:before="30" w:after="30" w:line="360" w:lineRule="auto"/>
        <w:ind w:left="567" w:hanging="567"/>
        <w:jc w:val="both"/>
        <w:rPr>
          <w:rFonts w:ascii="Times New Roman" w:eastAsia="Times New Roman" w:hAnsi="Times New Roman" w:cs="Times New Roman"/>
          <w:lang w:eastAsia="en-GB"/>
        </w:rPr>
      </w:pPr>
      <w:r w:rsidRPr="002241A0">
        <w:rPr>
          <w:rFonts w:ascii="Times New Roman" w:eastAsia="Times New Roman" w:hAnsi="Times New Roman" w:cs="Times New Roman"/>
          <w:color w:val="222222"/>
          <w:shd w:val="clear" w:color="auto" w:fill="FFFFFF"/>
          <w:lang w:eastAsia="en-GB"/>
        </w:rPr>
        <w:t>Zhao, L., Li, D., Zheng, H., Chang, X., Cui, J., Wang, R., Shi, J., Fan, H., Li, Y., Sun, X. and Zhang, F., 2019. Acupuncture as adjunctive therapy for chronic stable angina: a randomized clinical trial.</w:t>
      </w:r>
      <w:r w:rsidRPr="00BE086A">
        <w:rPr>
          <w:rFonts w:ascii="Times New Roman" w:eastAsia="Times New Roman" w:hAnsi="Times New Roman" w:cs="Times New Roman"/>
          <w:color w:val="222222"/>
          <w:shd w:val="clear" w:color="auto" w:fill="FFFFFF"/>
          <w:lang w:eastAsia="en-GB"/>
        </w:rPr>
        <w:t> </w:t>
      </w:r>
      <w:r w:rsidRPr="002241A0">
        <w:rPr>
          <w:rFonts w:ascii="Times New Roman" w:eastAsia="Times New Roman" w:hAnsi="Times New Roman" w:cs="Times New Roman"/>
          <w:i/>
          <w:iCs/>
          <w:color w:val="222222"/>
          <w:lang w:eastAsia="en-GB"/>
        </w:rPr>
        <w:t>JAMA internal medicine</w:t>
      </w:r>
      <w:r w:rsidRPr="002241A0">
        <w:rPr>
          <w:rFonts w:ascii="Times New Roman" w:eastAsia="Times New Roman" w:hAnsi="Times New Roman" w:cs="Times New Roman"/>
          <w:color w:val="222222"/>
          <w:shd w:val="clear" w:color="auto" w:fill="FFFFFF"/>
          <w:lang w:eastAsia="en-GB"/>
        </w:rPr>
        <w:t>,</w:t>
      </w:r>
      <w:r w:rsidRPr="00BE086A">
        <w:rPr>
          <w:rFonts w:ascii="Times New Roman" w:eastAsia="Times New Roman" w:hAnsi="Times New Roman" w:cs="Times New Roman"/>
          <w:color w:val="222222"/>
          <w:shd w:val="clear" w:color="auto" w:fill="FFFFFF"/>
          <w:lang w:eastAsia="en-GB"/>
        </w:rPr>
        <w:t> </w:t>
      </w:r>
      <w:r w:rsidRPr="002241A0">
        <w:rPr>
          <w:rFonts w:ascii="Times New Roman" w:eastAsia="Times New Roman" w:hAnsi="Times New Roman" w:cs="Times New Roman"/>
          <w:i/>
          <w:iCs/>
          <w:color w:val="222222"/>
          <w:lang w:eastAsia="en-GB"/>
        </w:rPr>
        <w:t>179</w:t>
      </w:r>
      <w:r w:rsidRPr="002241A0">
        <w:rPr>
          <w:rFonts w:ascii="Times New Roman" w:eastAsia="Times New Roman" w:hAnsi="Times New Roman" w:cs="Times New Roman"/>
          <w:color w:val="222222"/>
          <w:shd w:val="clear" w:color="auto" w:fill="FFFFFF"/>
          <w:lang w:eastAsia="en-GB"/>
        </w:rPr>
        <w:t>(10), pp.1388-1397.</w:t>
      </w:r>
    </w:p>
    <w:p w14:paraId="7201EB97" w14:textId="77777777" w:rsidR="002241A0" w:rsidRPr="002241A0" w:rsidRDefault="002241A0" w:rsidP="006C1C5C">
      <w:pPr>
        <w:spacing w:before="30" w:after="30" w:line="360" w:lineRule="auto"/>
        <w:ind w:left="567" w:hanging="567"/>
        <w:jc w:val="both"/>
        <w:rPr>
          <w:rFonts w:ascii="Times New Roman" w:eastAsia="Times New Roman" w:hAnsi="Times New Roman" w:cs="Times New Roman"/>
          <w:lang w:eastAsia="en-GB"/>
        </w:rPr>
      </w:pPr>
      <w:r w:rsidRPr="002241A0">
        <w:rPr>
          <w:rFonts w:ascii="Times New Roman" w:eastAsia="Times New Roman" w:hAnsi="Times New Roman" w:cs="Times New Roman"/>
          <w:color w:val="222222"/>
          <w:shd w:val="clear" w:color="auto" w:fill="FFFFFF"/>
          <w:lang w:eastAsia="en-GB"/>
        </w:rPr>
        <w:t>Zhao, L., Chen, J., Li, Y., Sun, X., Chang, X., Zheng, H., Gong, B., Huang, Y., Yang, M., Wu, X. and Li, X., 2017. The long-term effect of acupuncture for migraine prophylaxis: a randomized clinical trial.</w:t>
      </w:r>
      <w:r w:rsidRPr="00BE086A">
        <w:rPr>
          <w:rFonts w:ascii="Times New Roman" w:eastAsia="Times New Roman" w:hAnsi="Times New Roman" w:cs="Times New Roman"/>
          <w:color w:val="222222"/>
          <w:shd w:val="clear" w:color="auto" w:fill="FFFFFF"/>
          <w:lang w:eastAsia="en-GB"/>
        </w:rPr>
        <w:t> </w:t>
      </w:r>
      <w:r w:rsidRPr="002241A0">
        <w:rPr>
          <w:rFonts w:ascii="Times New Roman" w:eastAsia="Times New Roman" w:hAnsi="Times New Roman" w:cs="Times New Roman"/>
          <w:i/>
          <w:iCs/>
          <w:color w:val="222222"/>
          <w:lang w:eastAsia="en-GB"/>
        </w:rPr>
        <w:t>JAMA internal medicine</w:t>
      </w:r>
      <w:r w:rsidRPr="002241A0">
        <w:rPr>
          <w:rFonts w:ascii="Times New Roman" w:eastAsia="Times New Roman" w:hAnsi="Times New Roman" w:cs="Times New Roman"/>
          <w:color w:val="222222"/>
          <w:shd w:val="clear" w:color="auto" w:fill="FFFFFF"/>
          <w:lang w:eastAsia="en-GB"/>
        </w:rPr>
        <w:t>,</w:t>
      </w:r>
      <w:r w:rsidRPr="00BE086A">
        <w:rPr>
          <w:rFonts w:ascii="Times New Roman" w:eastAsia="Times New Roman" w:hAnsi="Times New Roman" w:cs="Times New Roman"/>
          <w:color w:val="222222"/>
          <w:shd w:val="clear" w:color="auto" w:fill="FFFFFF"/>
          <w:lang w:eastAsia="en-GB"/>
        </w:rPr>
        <w:t> </w:t>
      </w:r>
      <w:r w:rsidRPr="002241A0">
        <w:rPr>
          <w:rFonts w:ascii="Times New Roman" w:eastAsia="Times New Roman" w:hAnsi="Times New Roman" w:cs="Times New Roman"/>
          <w:i/>
          <w:iCs/>
          <w:color w:val="222222"/>
          <w:lang w:eastAsia="en-GB"/>
        </w:rPr>
        <w:t>177</w:t>
      </w:r>
      <w:r w:rsidRPr="002241A0">
        <w:rPr>
          <w:rFonts w:ascii="Times New Roman" w:eastAsia="Times New Roman" w:hAnsi="Times New Roman" w:cs="Times New Roman"/>
          <w:color w:val="222222"/>
          <w:shd w:val="clear" w:color="auto" w:fill="FFFFFF"/>
          <w:lang w:eastAsia="en-GB"/>
        </w:rPr>
        <w:t>(4), pp.508-515.</w:t>
      </w:r>
    </w:p>
    <w:p w14:paraId="4EB7EC34" w14:textId="77777777" w:rsidR="002241A0" w:rsidRPr="002241A0" w:rsidRDefault="002241A0" w:rsidP="006C1C5C">
      <w:pPr>
        <w:spacing w:before="30" w:after="30" w:line="360" w:lineRule="auto"/>
        <w:ind w:left="567" w:hanging="567"/>
        <w:jc w:val="both"/>
        <w:rPr>
          <w:rFonts w:ascii="Times New Roman" w:eastAsia="Times New Roman" w:hAnsi="Times New Roman" w:cs="Times New Roman"/>
          <w:lang w:eastAsia="en-GB"/>
        </w:rPr>
      </w:pPr>
      <w:proofErr w:type="spellStart"/>
      <w:r w:rsidRPr="002241A0">
        <w:rPr>
          <w:rFonts w:ascii="Times New Roman" w:eastAsia="Times New Roman" w:hAnsi="Times New Roman" w:cs="Times New Roman"/>
          <w:color w:val="222222"/>
          <w:shd w:val="clear" w:color="auto" w:fill="FFFFFF"/>
          <w:lang w:eastAsia="en-GB"/>
        </w:rPr>
        <w:t>Manheimer</w:t>
      </w:r>
      <w:proofErr w:type="spellEnd"/>
      <w:r w:rsidRPr="002241A0">
        <w:rPr>
          <w:rFonts w:ascii="Times New Roman" w:eastAsia="Times New Roman" w:hAnsi="Times New Roman" w:cs="Times New Roman"/>
          <w:color w:val="222222"/>
          <w:shd w:val="clear" w:color="auto" w:fill="FFFFFF"/>
          <w:lang w:eastAsia="en-GB"/>
        </w:rPr>
        <w:t xml:space="preserve">, E., Cheng, K., Wieland, L.S., Shen, X., Lao, L., Guo, </w:t>
      </w:r>
      <w:proofErr w:type="gramStart"/>
      <w:r w:rsidRPr="002241A0">
        <w:rPr>
          <w:rFonts w:ascii="Times New Roman" w:eastAsia="Times New Roman" w:hAnsi="Times New Roman" w:cs="Times New Roman"/>
          <w:color w:val="222222"/>
          <w:shd w:val="clear" w:color="auto" w:fill="FFFFFF"/>
          <w:lang w:eastAsia="en-GB"/>
        </w:rPr>
        <w:t>M.</w:t>
      </w:r>
      <w:proofErr w:type="gramEnd"/>
      <w:r w:rsidRPr="002241A0">
        <w:rPr>
          <w:rFonts w:ascii="Times New Roman" w:eastAsia="Times New Roman" w:hAnsi="Times New Roman" w:cs="Times New Roman"/>
          <w:color w:val="222222"/>
          <w:shd w:val="clear" w:color="auto" w:fill="FFFFFF"/>
          <w:lang w:eastAsia="en-GB"/>
        </w:rPr>
        <w:t xml:space="preserve"> and Berman, B.M., 2018. Acupuncture for hip osteoarthritis.</w:t>
      </w:r>
      <w:r w:rsidRPr="00BE086A">
        <w:rPr>
          <w:rFonts w:ascii="Times New Roman" w:eastAsia="Times New Roman" w:hAnsi="Times New Roman" w:cs="Times New Roman"/>
          <w:color w:val="222222"/>
          <w:shd w:val="clear" w:color="auto" w:fill="FFFFFF"/>
          <w:lang w:eastAsia="en-GB"/>
        </w:rPr>
        <w:t> </w:t>
      </w:r>
      <w:r w:rsidRPr="002241A0">
        <w:rPr>
          <w:rFonts w:ascii="Times New Roman" w:eastAsia="Times New Roman" w:hAnsi="Times New Roman" w:cs="Times New Roman"/>
          <w:i/>
          <w:iCs/>
          <w:color w:val="222222"/>
          <w:lang w:eastAsia="en-GB"/>
        </w:rPr>
        <w:t>Cochrane Database of Systematic Reviews</w:t>
      </w:r>
      <w:r w:rsidRPr="002241A0">
        <w:rPr>
          <w:rFonts w:ascii="Times New Roman" w:eastAsia="Times New Roman" w:hAnsi="Times New Roman" w:cs="Times New Roman"/>
          <w:color w:val="222222"/>
          <w:shd w:val="clear" w:color="auto" w:fill="FFFFFF"/>
          <w:lang w:eastAsia="en-GB"/>
        </w:rPr>
        <w:t>, (5).</w:t>
      </w:r>
    </w:p>
    <w:p w14:paraId="00ED538C" w14:textId="77777777" w:rsidR="002241A0" w:rsidRPr="002241A0" w:rsidRDefault="002241A0" w:rsidP="006C1C5C">
      <w:pPr>
        <w:spacing w:before="30" w:after="30" w:line="360" w:lineRule="auto"/>
        <w:ind w:left="567" w:hanging="567"/>
        <w:jc w:val="both"/>
        <w:rPr>
          <w:rFonts w:ascii="Times New Roman" w:eastAsia="Times New Roman" w:hAnsi="Times New Roman" w:cs="Times New Roman"/>
          <w:lang w:eastAsia="en-GB"/>
        </w:rPr>
      </w:pPr>
      <w:r w:rsidRPr="002241A0">
        <w:rPr>
          <w:rFonts w:ascii="Times New Roman" w:eastAsia="Times New Roman" w:hAnsi="Times New Roman" w:cs="Times New Roman"/>
          <w:color w:val="222222"/>
          <w:shd w:val="clear" w:color="auto" w:fill="FFFFFF"/>
          <w:lang w:eastAsia="en-GB"/>
        </w:rPr>
        <w:t>Chan, M.W., Wu, X.Y., Wu, J.C., Wong, S.Y. and Chung, V.C., 2017. Safety of acupuncture: overview of systematic reviews.</w:t>
      </w:r>
      <w:r w:rsidRPr="00BE086A">
        <w:rPr>
          <w:rFonts w:ascii="Times New Roman" w:eastAsia="Times New Roman" w:hAnsi="Times New Roman" w:cs="Times New Roman"/>
          <w:color w:val="222222"/>
          <w:shd w:val="clear" w:color="auto" w:fill="FFFFFF"/>
          <w:lang w:eastAsia="en-GB"/>
        </w:rPr>
        <w:t> </w:t>
      </w:r>
      <w:r w:rsidRPr="002241A0">
        <w:rPr>
          <w:rFonts w:ascii="Times New Roman" w:eastAsia="Times New Roman" w:hAnsi="Times New Roman" w:cs="Times New Roman"/>
          <w:i/>
          <w:iCs/>
          <w:color w:val="222222"/>
          <w:lang w:eastAsia="en-GB"/>
        </w:rPr>
        <w:t>Scientific reports</w:t>
      </w:r>
      <w:r w:rsidRPr="002241A0">
        <w:rPr>
          <w:rFonts w:ascii="Times New Roman" w:eastAsia="Times New Roman" w:hAnsi="Times New Roman" w:cs="Times New Roman"/>
          <w:color w:val="222222"/>
          <w:shd w:val="clear" w:color="auto" w:fill="FFFFFF"/>
          <w:lang w:eastAsia="en-GB"/>
        </w:rPr>
        <w:t>,</w:t>
      </w:r>
      <w:r w:rsidRPr="00BE086A">
        <w:rPr>
          <w:rFonts w:ascii="Times New Roman" w:eastAsia="Times New Roman" w:hAnsi="Times New Roman" w:cs="Times New Roman"/>
          <w:color w:val="222222"/>
          <w:shd w:val="clear" w:color="auto" w:fill="FFFFFF"/>
          <w:lang w:eastAsia="en-GB"/>
        </w:rPr>
        <w:t> </w:t>
      </w:r>
      <w:r w:rsidRPr="002241A0">
        <w:rPr>
          <w:rFonts w:ascii="Times New Roman" w:eastAsia="Times New Roman" w:hAnsi="Times New Roman" w:cs="Times New Roman"/>
          <w:i/>
          <w:iCs/>
          <w:color w:val="222222"/>
          <w:lang w:eastAsia="en-GB"/>
        </w:rPr>
        <w:t>7</w:t>
      </w:r>
      <w:r w:rsidRPr="002241A0">
        <w:rPr>
          <w:rFonts w:ascii="Times New Roman" w:eastAsia="Times New Roman" w:hAnsi="Times New Roman" w:cs="Times New Roman"/>
          <w:color w:val="222222"/>
          <w:shd w:val="clear" w:color="auto" w:fill="FFFFFF"/>
          <w:lang w:eastAsia="en-GB"/>
        </w:rPr>
        <w:t>(1), pp.1-11.</w:t>
      </w:r>
    </w:p>
    <w:p w14:paraId="2BAACE5E" w14:textId="77777777" w:rsidR="002241A0" w:rsidRPr="00342B5B" w:rsidRDefault="002241A0" w:rsidP="00BE086A">
      <w:pPr>
        <w:spacing w:before="30" w:after="30" w:line="360" w:lineRule="auto"/>
        <w:jc w:val="both"/>
        <w:rPr>
          <w:rFonts w:ascii="Times New Roman" w:eastAsia="Times New Roman" w:hAnsi="Times New Roman" w:cs="Times New Roman"/>
          <w:lang w:eastAsia="en-GB"/>
        </w:rPr>
      </w:pPr>
    </w:p>
    <w:p w14:paraId="52BBC1F1" w14:textId="77777777" w:rsidR="00342B5B" w:rsidRPr="00BE086A" w:rsidRDefault="00342B5B" w:rsidP="00BE086A">
      <w:pPr>
        <w:spacing w:before="30" w:after="30" w:line="360" w:lineRule="auto"/>
        <w:jc w:val="both"/>
        <w:rPr>
          <w:rFonts w:ascii="Times New Roman" w:hAnsi="Times New Roman" w:cs="Times New Roman"/>
        </w:rPr>
      </w:pPr>
    </w:p>
    <w:sectPr w:rsidR="00342B5B" w:rsidRPr="00BE086A" w:rsidSect="00E207B8">
      <w:headerReference w:type="even" r:id="rId6"/>
      <w:headerReference w:type="default" r:id="rId7"/>
      <w:footerReference w:type="even" r:id="rId8"/>
      <w:footerReference w:type="default" r:id="rId9"/>
      <w:headerReference w:type="first" r:id="rId10"/>
      <w:footerReference w:type="firs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10C88" w14:textId="77777777" w:rsidR="00FA6FAD" w:rsidRDefault="00FA6FAD" w:rsidP="009A4552">
      <w:r>
        <w:separator/>
      </w:r>
    </w:p>
  </w:endnote>
  <w:endnote w:type="continuationSeparator" w:id="0">
    <w:p w14:paraId="5D8A62EF" w14:textId="77777777" w:rsidR="00FA6FAD" w:rsidRDefault="00FA6FAD" w:rsidP="009A4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2AF89" w14:textId="77777777" w:rsidR="009A4552" w:rsidRDefault="009A45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3BA3E" w14:textId="77777777" w:rsidR="009A4552" w:rsidRDefault="009A45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5C38B" w14:textId="77777777" w:rsidR="009A4552" w:rsidRDefault="009A45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11D57" w14:textId="77777777" w:rsidR="00FA6FAD" w:rsidRDefault="00FA6FAD" w:rsidP="009A4552">
      <w:r>
        <w:separator/>
      </w:r>
    </w:p>
  </w:footnote>
  <w:footnote w:type="continuationSeparator" w:id="0">
    <w:p w14:paraId="69DB2A84" w14:textId="77777777" w:rsidR="00FA6FAD" w:rsidRDefault="00FA6FAD" w:rsidP="009A45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A0B0C" w14:textId="77777777" w:rsidR="009A4552" w:rsidRDefault="009A45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9B8FE" w14:textId="77777777" w:rsidR="009A4552" w:rsidRDefault="009A45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36832" w14:textId="77777777" w:rsidR="009A4552" w:rsidRDefault="009A45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04F0"/>
    <w:rsid w:val="00165715"/>
    <w:rsid w:val="002241A0"/>
    <w:rsid w:val="002559CF"/>
    <w:rsid w:val="002D121C"/>
    <w:rsid w:val="00342B5B"/>
    <w:rsid w:val="00660175"/>
    <w:rsid w:val="006C06FD"/>
    <w:rsid w:val="006C187E"/>
    <w:rsid w:val="006C1C5C"/>
    <w:rsid w:val="008C50C9"/>
    <w:rsid w:val="00966BDC"/>
    <w:rsid w:val="009A4552"/>
    <w:rsid w:val="00AF1FB7"/>
    <w:rsid w:val="00BE086A"/>
    <w:rsid w:val="00D504F0"/>
    <w:rsid w:val="00E207B8"/>
    <w:rsid w:val="00E20ED7"/>
    <w:rsid w:val="00FA6FAD"/>
    <w:rsid w:val="00FB449B"/>
    <w:rsid w:val="00FC2622"/>
    <w:rsid w:val="00FE6938"/>
    <w:rsid w:val="00FF2D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80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9CF"/>
  </w:style>
  <w:style w:type="paragraph" w:styleId="Heading1">
    <w:name w:val="heading 1"/>
    <w:basedOn w:val="Normal"/>
    <w:next w:val="Normal"/>
    <w:link w:val="Heading1Char"/>
    <w:uiPriority w:val="9"/>
    <w:qFormat/>
    <w:rsid w:val="00D504F0"/>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4F0"/>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342B5B"/>
    <w:pPr>
      <w:spacing w:before="100" w:beforeAutospacing="1" w:after="100" w:afterAutospacing="1"/>
    </w:pPr>
    <w:rPr>
      <w:rFonts w:ascii="Times New Roman" w:hAnsi="Times New Roman" w:cs="Times New Roman"/>
      <w:lang w:eastAsia="en-GB"/>
    </w:rPr>
  </w:style>
  <w:style w:type="character" w:styleId="Emphasis">
    <w:name w:val="Emphasis"/>
    <w:basedOn w:val="DefaultParagraphFont"/>
    <w:uiPriority w:val="20"/>
    <w:qFormat/>
    <w:rsid w:val="00342B5B"/>
    <w:rPr>
      <w:i/>
      <w:iCs/>
    </w:rPr>
  </w:style>
  <w:style w:type="character" w:customStyle="1" w:styleId="apple-converted-space">
    <w:name w:val="apple-converted-space"/>
    <w:basedOn w:val="DefaultParagraphFont"/>
    <w:rsid w:val="002241A0"/>
  </w:style>
  <w:style w:type="paragraph" w:styleId="Header">
    <w:name w:val="header"/>
    <w:basedOn w:val="Normal"/>
    <w:link w:val="HeaderChar"/>
    <w:uiPriority w:val="99"/>
    <w:unhideWhenUsed/>
    <w:rsid w:val="009A4552"/>
    <w:pPr>
      <w:tabs>
        <w:tab w:val="center" w:pos="4513"/>
        <w:tab w:val="right" w:pos="9026"/>
      </w:tabs>
    </w:pPr>
  </w:style>
  <w:style w:type="character" w:customStyle="1" w:styleId="HeaderChar">
    <w:name w:val="Header Char"/>
    <w:basedOn w:val="DefaultParagraphFont"/>
    <w:link w:val="Header"/>
    <w:uiPriority w:val="99"/>
    <w:rsid w:val="009A4552"/>
  </w:style>
  <w:style w:type="paragraph" w:styleId="Footer">
    <w:name w:val="footer"/>
    <w:basedOn w:val="Normal"/>
    <w:link w:val="FooterChar"/>
    <w:uiPriority w:val="99"/>
    <w:unhideWhenUsed/>
    <w:rsid w:val="009A4552"/>
    <w:pPr>
      <w:tabs>
        <w:tab w:val="center" w:pos="4513"/>
        <w:tab w:val="right" w:pos="9026"/>
      </w:tabs>
    </w:pPr>
  </w:style>
  <w:style w:type="character" w:customStyle="1" w:styleId="FooterChar">
    <w:name w:val="Footer Char"/>
    <w:basedOn w:val="DefaultParagraphFont"/>
    <w:link w:val="Footer"/>
    <w:uiPriority w:val="99"/>
    <w:rsid w:val="009A45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024310">
      <w:bodyDiv w:val="1"/>
      <w:marLeft w:val="0"/>
      <w:marRight w:val="0"/>
      <w:marTop w:val="0"/>
      <w:marBottom w:val="0"/>
      <w:divBdr>
        <w:top w:val="none" w:sz="0" w:space="0" w:color="auto"/>
        <w:left w:val="none" w:sz="0" w:space="0" w:color="auto"/>
        <w:bottom w:val="none" w:sz="0" w:space="0" w:color="auto"/>
        <w:right w:val="none" w:sz="0" w:space="0" w:color="auto"/>
      </w:divBdr>
    </w:div>
    <w:div w:id="1047921521">
      <w:bodyDiv w:val="1"/>
      <w:marLeft w:val="0"/>
      <w:marRight w:val="0"/>
      <w:marTop w:val="0"/>
      <w:marBottom w:val="0"/>
      <w:divBdr>
        <w:top w:val="none" w:sz="0" w:space="0" w:color="auto"/>
        <w:left w:val="none" w:sz="0" w:space="0" w:color="auto"/>
        <w:bottom w:val="none" w:sz="0" w:space="0" w:color="auto"/>
        <w:right w:val="none" w:sz="0" w:space="0" w:color="auto"/>
      </w:divBdr>
    </w:div>
    <w:div w:id="1325820805">
      <w:bodyDiv w:val="1"/>
      <w:marLeft w:val="0"/>
      <w:marRight w:val="0"/>
      <w:marTop w:val="0"/>
      <w:marBottom w:val="0"/>
      <w:divBdr>
        <w:top w:val="none" w:sz="0" w:space="0" w:color="auto"/>
        <w:left w:val="none" w:sz="0" w:space="0" w:color="auto"/>
        <w:bottom w:val="none" w:sz="0" w:space="0" w:color="auto"/>
        <w:right w:val="none" w:sz="0" w:space="0" w:color="auto"/>
      </w:divBdr>
    </w:div>
    <w:div w:id="1471365383">
      <w:bodyDiv w:val="1"/>
      <w:marLeft w:val="0"/>
      <w:marRight w:val="0"/>
      <w:marTop w:val="0"/>
      <w:marBottom w:val="0"/>
      <w:divBdr>
        <w:top w:val="none" w:sz="0" w:space="0" w:color="auto"/>
        <w:left w:val="none" w:sz="0" w:space="0" w:color="auto"/>
        <w:bottom w:val="none" w:sz="0" w:space="0" w:color="auto"/>
        <w:right w:val="none" w:sz="0" w:space="0" w:color="auto"/>
      </w:divBdr>
    </w:div>
    <w:div w:id="1581132524">
      <w:bodyDiv w:val="1"/>
      <w:marLeft w:val="0"/>
      <w:marRight w:val="0"/>
      <w:marTop w:val="0"/>
      <w:marBottom w:val="0"/>
      <w:divBdr>
        <w:top w:val="none" w:sz="0" w:space="0" w:color="auto"/>
        <w:left w:val="none" w:sz="0" w:space="0" w:color="auto"/>
        <w:bottom w:val="none" w:sz="0" w:space="0" w:color="auto"/>
        <w:right w:val="none" w:sz="0" w:space="0" w:color="auto"/>
      </w:divBdr>
    </w:div>
    <w:div w:id="2124809472">
      <w:bodyDiv w:val="1"/>
      <w:marLeft w:val="0"/>
      <w:marRight w:val="0"/>
      <w:marTop w:val="0"/>
      <w:marBottom w:val="0"/>
      <w:divBdr>
        <w:top w:val="none" w:sz="0" w:space="0" w:color="auto"/>
        <w:left w:val="none" w:sz="0" w:space="0" w:color="auto"/>
        <w:bottom w:val="none" w:sz="0" w:space="0" w:color="auto"/>
        <w:right w:val="none" w:sz="0" w:space="0" w:color="auto"/>
      </w:divBdr>
    </w:div>
    <w:div w:id="21367552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1581</Words>
  <Characters>9017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2021-04-03T09:35:00Z</dcterms:created>
  <dcterms:modified xsi:type="dcterms:W3CDTF">2021-04-19T20:50:00Z</dcterms:modified>
</cp:coreProperties>
</file>