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0169C9" w14:textId="674F3875" w:rsidR="006950F3" w:rsidRPr="00AC7114" w:rsidRDefault="006950F3">
      <w:pPr>
        <w:rPr>
          <w:rFonts w:ascii="Calibri" w:hAnsi="Calibri" w:cs="Calibri"/>
        </w:rPr>
      </w:pPr>
      <w:r w:rsidRPr="00AC7114">
        <w:rPr>
          <w:rFonts w:ascii="Calibri" w:hAnsi="Calibri" w:cs="Calibri"/>
        </w:rPr>
        <w:t xml:space="preserve">PAULA WILLIAMS ASSIGNMENT </w:t>
      </w:r>
    </w:p>
    <w:p w14:paraId="5A03CA96" w14:textId="77777777" w:rsidR="006950F3" w:rsidRPr="00AC7114" w:rsidRDefault="006950F3">
      <w:pPr>
        <w:rPr>
          <w:rFonts w:ascii="Calibri" w:hAnsi="Calibri" w:cs="Calibri"/>
        </w:rPr>
      </w:pPr>
    </w:p>
    <w:p w14:paraId="67348D83" w14:textId="77777777" w:rsidR="006950F3" w:rsidRPr="00AC7114" w:rsidRDefault="006950F3">
      <w:pPr>
        <w:rPr>
          <w:rFonts w:ascii="Calibri" w:hAnsi="Calibri" w:cs="Calibri"/>
        </w:rPr>
      </w:pPr>
    </w:p>
    <w:p w14:paraId="6872BEBB" w14:textId="034F3A58" w:rsidR="006950F3" w:rsidRPr="00AC7114" w:rsidRDefault="006950F3">
      <w:pPr>
        <w:rPr>
          <w:rFonts w:ascii="Calibri" w:hAnsi="Calibri" w:cs="Calibri"/>
          <w:b/>
          <w:bCs/>
        </w:rPr>
      </w:pPr>
      <w:r w:rsidRPr="00AC7114">
        <w:rPr>
          <w:rFonts w:ascii="Calibri" w:hAnsi="Calibri" w:cs="Calibri"/>
          <w:b/>
          <w:bCs/>
        </w:rPr>
        <w:t xml:space="preserve">ESSAY ONE </w:t>
      </w:r>
    </w:p>
    <w:p w14:paraId="2694BB23" w14:textId="77777777" w:rsidR="006950F3" w:rsidRPr="00AC7114" w:rsidRDefault="006950F3">
      <w:pPr>
        <w:rPr>
          <w:rFonts w:ascii="Calibri" w:hAnsi="Calibri" w:cs="Calibri"/>
        </w:rPr>
      </w:pPr>
    </w:p>
    <w:p w14:paraId="7E4AB7D9" w14:textId="77777777" w:rsidR="006950F3" w:rsidRPr="00AC7114" w:rsidRDefault="006950F3" w:rsidP="006950F3">
      <w:pPr>
        <w:rPr>
          <w:rFonts w:ascii="Calibri" w:hAnsi="Calibri" w:cs="Calibri"/>
          <w:i/>
          <w:iCs/>
        </w:rPr>
      </w:pPr>
      <w:r w:rsidRPr="00AC7114">
        <w:rPr>
          <w:rFonts w:ascii="Calibri" w:hAnsi="Calibri" w:cs="Calibri"/>
          <w:i/>
          <w:iCs/>
        </w:rPr>
        <w:t>How effectively has the police service adapted to accommodate diversity within the UK?</w:t>
      </w:r>
    </w:p>
    <w:p w14:paraId="137C0A01" w14:textId="77777777" w:rsidR="006950F3" w:rsidRPr="00AC7114" w:rsidRDefault="006950F3" w:rsidP="006950F3">
      <w:pPr>
        <w:rPr>
          <w:rFonts w:ascii="Calibri" w:hAnsi="Calibri" w:cs="Calibri"/>
          <w:i/>
          <w:iCs/>
        </w:rPr>
      </w:pPr>
      <w:r w:rsidRPr="00AC7114">
        <w:rPr>
          <w:rFonts w:ascii="Calibri" w:hAnsi="Calibri" w:cs="Calibri"/>
          <w:i/>
          <w:iCs/>
        </w:rPr>
        <w:t>Consider the police force itself and/or the way police engage with diverse communities.</w:t>
      </w:r>
    </w:p>
    <w:p w14:paraId="189879BE" w14:textId="77777777" w:rsidR="006950F3" w:rsidRPr="00AC7114" w:rsidRDefault="006950F3" w:rsidP="006950F3">
      <w:pPr>
        <w:rPr>
          <w:rFonts w:ascii="Calibri" w:hAnsi="Calibri" w:cs="Calibri"/>
          <w:i/>
          <w:iCs/>
        </w:rPr>
      </w:pPr>
      <w:r w:rsidRPr="00AC7114">
        <w:rPr>
          <w:rFonts w:ascii="Calibri" w:hAnsi="Calibri" w:cs="Calibri"/>
          <w:i/>
          <w:iCs/>
        </w:rPr>
        <w:t>Your answer must be based on academic research.</w:t>
      </w:r>
    </w:p>
    <w:p w14:paraId="2311BF21" w14:textId="77777777" w:rsidR="006950F3" w:rsidRPr="00AC7114" w:rsidRDefault="006950F3" w:rsidP="006950F3">
      <w:pPr>
        <w:rPr>
          <w:rFonts w:ascii="Calibri" w:hAnsi="Calibri" w:cs="Calibri"/>
          <w:i/>
          <w:iCs/>
        </w:rPr>
      </w:pPr>
    </w:p>
    <w:p w14:paraId="4C72F830" w14:textId="130F3A73" w:rsidR="00D92738" w:rsidRDefault="00D92738" w:rsidP="006950F3">
      <w:pPr>
        <w:rPr>
          <w:rFonts w:ascii="Calibri" w:hAnsi="Calibri" w:cs="Calibri"/>
        </w:rPr>
      </w:pPr>
      <w:r>
        <w:rPr>
          <w:rFonts w:ascii="Calibri" w:hAnsi="Calibri" w:cs="Calibri"/>
        </w:rPr>
        <w:t xml:space="preserve">Within this essay it will entail how the police service have adapted to accommodate diversity within the United Kingdom. The essay starts by discussing how they have attempted to make changes and how they can continue to do so. It concludes that despite the efforts made it have made little improvement to </w:t>
      </w:r>
      <w:proofErr w:type="spellStart"/>
      <w:r>
        <w:rPr>
          <w:rFonts w:ascii="Calibri" w:hAnsi="Calibri" w:cs="Calibri"/>
        </w:rPr>
        <w:t>they</w:t>
      </w:r>
      <w:proofErr w:type="spellEnd"/>
      <w:r>
        <w:rPr>
          <w:rFonts w:ascii="Calibri" w:hAnsi="Calibri" w:cs="Calibri"/>
        </w:rPr>
        <w:t xml:space="preserve"> way in which they manage diversity </w:t>
      </w:r>
      <w:proofErr w:type="spellStart"/>
      <w:proofErr w:type="gramStart"/>
      <w:r>
        <w:rPr>
          <w:rFonts w:ascii="Calibri" w:hAnsi="Calibri" w:cs="Calibri"/>
        </w:rPr>
        <w:t>with in</w:t>
      </w:r>
      <w:proofErr w:type="spellEnd"/>
      <w:proofErr w:type="gramEnd"/>
      <w:r>
        <w:rPr>
          <w:rFonts w:ascii="Calibri" w:hAnsi="Calibri" w:cs="Calibri"/>
        </w:rPr>
        <w:t xml:space="preserve"> the police force. </w:t>
      </w:r>
    </w:p>
    <w:p w14:paraId="21383862" w14:textId="5619B6FF" w:rsidR="00D23365" w:rsidRPr="00D92738" w:rsidRDefault="00D23365" w:rsidP="006950F3">
      <w:pPr>
        <w:rPr>
          <w:rFonts w:ascii="Calibri" w:hAnsi="Calibri" w:cs="Calibri"/>
        </w:rPr>
      </w:pPr>
    </w:p>
    <w:p w14:paraId="489FFBB2" w14:textId="45C78CA6" w:rsidR="00A323D7" w:rsidRPr="00AC7114" w:rsidRDefault="00781574" w:rsidP="00D23365">
      <w:pPr>
        <w:pStyle w:val="NormalWeb"/>
        <w:rPr>
          <w:rFonts w:ascii="Calibri" w:hAnsi="Calibri" w:cs="Calibri"/>
        </w:rPr>
      </w:pPr>
      <w:r w:rsidRPr="00AC7114">
        <w:rPr>
          <w:rFonts w:ascii="Calibri" w:hAnsi="Calibri" w:cs="Calibri"/>
        </w:rPr>
        <w:t xml:space="preserve">It is common for people to assume that diversity more often than not means ethnicity however this is not the case, </w:t>
      </w:r>
      <w:proofErr w:type="gramStart"/>
      <w:r w:rsidR="00D23365" w:rsidRPr="00AC7114">
        <w:rPr>
          <w:rFonts w:ascii="Calibri" w:hAnsi="Calibri" w:cs="Calibri"/>
        </w:rPr>
        <w:t>It</w:t>
      </w:r>
      <w:proofErr w:type="gramEnd"/>
      <w:r w:rsidR="00D23365" w:rsidRPr="00AC7114">
        <w:rPr>
          <w:rFonts w:ascii="Calibri" w:hAnsi="Calibri" w:cs="Calibri"/>
        </w:rPr>
        <w:t xml:space="preserve"> is important to remember that diversity is not only a matter of ethnicity. To be representative, and maintain the confidence of the public it serves, it is imperative that diversity among other characteristics, for example gender, religion and sexual preference are represented too (Hunt et al 2015).</w:t>
      </w:r>
      <w:r w:rsidR="00D23365" w:rsidRPr="00AC7114">
        <w:rPr>
          <w:rFonts w:ascii="Calibri" w:hAnsi="Calibri" w:cs="Calibri"/>
        </w:rPr>
        <w:t xml:space="preserve"> </w:t>
      </w:r>
      <w:r w:rsidRPr="00AC7114">
        <w:rPr>
          <w:rFonts w:ascii="Calibri" w:hAnsi="Calibri" w:cs="Calibri"/>
        </w:rPr>
        <w:t>All of which are protected characteristic and deserve to be supported the same if not more closely to this who are not targeted due to their characteristics. Similarly, t</w:t>
      </w:r>
      <w:r w:rsidR="00145314" w:rsidRPr="00AC7114">
        <w:rPr>
          <w:rFonts w:ascii="Calibri" w:hAnsi="Calibri" w:cs="Calibri"/>
        </w:rPr>
        <w:t xml:space="preserve">he public may be under the impression that due to their </w:t>
      </w:r>
      <w:r w:rsidR="00BD120D" w:rsidRPr="00AC7114">
        <w:rPr>
          <w:rFonts w:ascii="Calibri" w:hAnsi="Calibri" w:cs="Calibri"/>
        </w:rPr>
        <w:t>characteristics</w:t>
      </w:r>
      <w:r w:rsidR="00145314" w:rsidRPr="00AC7114">
        <w:rPr>
          <w:rFonts w:ascii="Calibri" w:hAnsi="Calibri" w:cs="Calibri"/>
        </w:rPr>
        <w:t xml:space="preserve"> that the police may treat them less favourably than others. </w:t>
      </w:r>
      <w:r w:rsidR="00A323D7" w:rsidRPr="00AC7114">
        <w:rPr>
          <w:rFonts w:ascii="Calibri" w:hAnsi="Calibri" w:cs="Calibri"/>
        </w:rPr>
        <w:t xml:space="preserve">Policing as a whole has long recognised the need </w:t>
      </w:r>
      <w:r w:rsidR="00145314" w:rsidRPr="00AC7114">
        <w:rPr>
          <w:rFonts w:ascii="Calibri" w:hAnsi="Calibri" w:cs="Calibri"/>
        </w:rPr>
        <w:t>to</w:t>
      </w:r>
      <w:r w:rsidR="00A323D7" w:rsidRPr="00AC7114">
        <w:rPr>
          <w:rFonts w:ascii="Calibri" w:hAnsi="Calibri" w:cs="Calibri"/>
        </w:rPr>
        <w:t xml:space="preserve"> improve</w:t>
      </w:r>
      <w:r w:rsidR="00145314" w:rsidRPr="00AC7114">
        <w:rPr>
          <w:rFonts w:ascii="Calibri" w:hAnsi="Calibri" w:cs="Calibri"/>
        </w:rPr>
        <w:t xml:space="preserve"> </w:t>
      </w:r>
      <w:r w:rsidR="00A323D7" w:rsidRPr="00AC7114">
        <w:rPr>
          <w:rFonts w:ascii="Calibri" w:hAnsi="Calibri" w:cs="Calibri"/>
        </w:rPr>
        <w:t xml:space="preserve">how </w:t>
      </w:r>
      <w:r w:rsidR="00145314" w:rsidRPr="00AC7114">
        <w:rPr>
          <w:rFonts w:ascii="Calibri" w:hAnsi="Calibri" w:cs="Calibri"/>
        </w:rPr>
        <w:t>they</w:t>
      </w:r>
      <w:r w:rsidR="00A323D7" w:rsidRPr="00AC7114">
        <w:rPr>
          <w:rFonts w:ascii="Calibri" w:hAnsi="Calibri" w:cs="Calibri"/>
        </w:rPr>
        <w:t xml:space="preserve"> tackle diversity</w:t>
      </w:r>
      <w:r w:rsidR="007A0EDE" w:rsidRPr="00AC7114">
        <w:rPr>
          <w:rFonts w:ascii="Calibri" w:hAnsi="Calibri" w:cs="Calibri"/>
        </w:rPr>
        <w:t xml:space="preserve">, there has been studies that suggest that still as a force there is institutional racism </w:t>
      </w:r>
      <w:r w:rsidR="00145314" w:rsidRPr="00AC7114">
        <w:rPr>
          <w:rFonts w:ascii="Calibri" w:hAnsi="Calibri" w:cs="Calibri"/>
        </w:rPr>
        <w:t xml:space="preserve">and has been for many years. In a report from Sir William Macpherson as part of the Stephen </w:t>
      </w:r>
      <w:r w:rsidR="00BD120D" w:rsidRPr="00AC7114">
        <w:rPr>
          <w:rFonts w:ascii="Calibri" w:hAnsi="Calibri" w:cs="Calibri"/>
        </w:rPr>
        <w:t>Lawerence</w:t>
      </w:r>
      <w:r w:rsidR="00145314" w:rsidRPr="00AC7114">
        <w:rPr>
          <w:rFonts w:ascii="Calibri" w:hAnsi="Calibri" w:cs="Calibri"/>
        </w:rPr>
        <w:t xml:space="preserve"> enquiry we are still find that there is institutional racism</w:t>
      </w:r>
      <w:r w:rsidR="00396FDB" w:rsidRPr="00AC7114">
        <w:rPr>
          <w:rFonts w:ascii="Calibri" w:hAnsi="Calibri" w:cs="Calibri"/>
        </w:rPr>
        <w:t xml:space="preserve">, sexism and homophobia within police in the </w:t>
      </w:r>
      <w:proofErr w:type="gramStart"/>
      <w:r w:rsidR="00396FDB" w:rsidRPr="00AC7114">
        <w:rPr>
          <w:rFonts w:ascii="Calibri" w:hAnsi="Calibri" w:cs="Calibri"/>
        </w:rPr>
        <w:t>united kingdom</w:t>
      </w:r>
      <w:proofErr w:type="gramEnd"/>
      <w:r w:rsidR="00396FDB" w:rsidRPr="00AC7114">
        <w:rPr>
          <w:rFonts w:ascii="Calibri" w:hAnsi="Calibri" w:cs="Calibri"/>
        </w:rPr>
        <w:t xml:space="preserve">. </w:t>
      </w:r>
      <w:r w:rsidR="00396FDB" w:rsidRPr="00AC7114">
        <w:rPr>
          <w:rFonts w:ascii="Calibri" w:hAnsi="Calibri" w:cs="Calibri"/>
        </w:rPr>
        <w:t>(Baroness Casey (2023). </w:t>
      </w:r>
    </w:p>
    <w:p w14:paraId="265AE6A9" w14:textId="77777777" w:rsidR="00636071" w:rsidRPr="00AC7114" w:rsidRDefault="00636071" w:rsidP="00BD120D">
      <w:pPr>
        <w:rPr>
          <w:rFonts w:ascii="Calibri" w:hAnsi="Calibri" w:cs="Calibri"/>
        </w:rPr>
      </w:pPr>
    </w:p>
    <w:p w14:paraId="195CBB32" w14:textId="2F533667" w:rsidR="00BD120D" w:rsidRPr="00AC7114" w:rsidRDefault="00BD120D" w:rsidP="00BD120D">
      <w:pPr>
        <w:rPr>
          <w:rFonts w:ascii="Calibri" w:hAnsi="Calibri" w:cs="Calibri"/>
        </w:rPr>
      </w:pPr>
      <w:r w:rsidRPr="00AC7114">
        <w:rPr>
          <w:rFonts w:ascii="Calibri" w:hAnsi="Calibri" w:cs="Calibri"/>
        </w:rPr>
        <w:t>The UK police have for a number of years attempted to make the force more diverse, inclusive and to modify how the organisation is perceived. Police forces have prioritised policy to ensure they become more diverse over the years; they have done this by creating a Police Graduate Scheme aimed at increasing the number of officers with an emphasis on recruiting those from a diverse background. In 2019 the UK Prime Minister, Boris Johnson declared that the government would recruit an extra 20,000 police officers across England and Wales over the following 4 years (Home Office 2020).  Although there has been an increase of officers from diverse backgrounds during this time, there is still a long way to go</w:t>
      </w:r>
      <w:r w:rsidR="00883F97" w:rsidRPr="00AC7114">
        <w:rPr>
          <w:rFonts w:ascii="Calibri" w:hAnsi="Calibri" w:cs="Calibri"/>
        </w:rPr>
        <w:t>. In addition to this positively</w:t>
      </w:r>
      <w:r w:rsidRPr="00AC7114">
        <w:rPr>
          <w:rFonts w:ascii="Calibri" w:hAnsi="Calibri" w:cs="Calibri"/>
        </w:rPr>
        <w:t xml:space="preserve">, every ethnic minority group saw an increase in the proportion of police officers between 2007 and 2022, with Asian police officers seeing the most growth from 1.5% to 3.7% (GOV.UK 2023) during this time.  </w:t>
      </w:r>
      <w:r w:rsidR="00883F97" w:rsidRPr="00AC7114">
        <w:rPr>
          <w:rFonts w:ascii="Calibri" w:hAnsi="Calibri" w:cs="Calibri"/>
        </w:rPr>
        <w:t>Yet, d</w:t>
      </w:r>
      <w:r w:rsidRPr="00AC7114">
        <w:rPr>
          <w:rFonts w:ascii="Calibri" w:hAnsi="Calibri" w:cs="Calibri"/>
        </w:rPr>
        <w:t xml:space="preserve">espite there being great efforts in employing officers from diverse backgrounds retaining recruits can be difficult. Community facing roles can leave police officers vulnerable to discrimination and often targeted by certain members of the public who may wish to cause unrest. (Lai Quinlan (2024) states that it is common that front facing officers often experience abuse due to their ethnicity, sex, </w:t>
      </w:r>
      <w:r w:rsidRPr="00AC7114">
        <w:rPr>
          <w:rFonts w:ascii="Calibri" w:hAnsi="Calibri" w:cs="Calibri"/>
        </w:rPr>
        <w:lastRenderedPageBreak/>
        <w:t xml:space="preserve">and sexuality. She also emphasises that officers from diverse backgrounds are prone to experience racism and hostility from fellow officers. </w:t>
      </w:r>
    </w:p>
    <w:p w14:paraId="15863BFE" w14:textId="77777777" w:rsidR="00BD120D" w:rsidRPr="00AC7114" w:rsidRDefault="00BD120D" w:rsidP="00BD120D">
      <w:pPr>
        <w:rPr>
          <w:rFonts w:ascii="Calibri" w:hAnsi="Calibri" w:cs="Calibri"/>
        </w:rPr>
      </w:pPr>
    </w:p>
    <w:p w14:paraId="59B8360B" w14:textId="6FB21912" w:rsidR="00BD120D" w:rsidRPr="00AC7114" w:rsidRDefault="00883F97" w:rsidP="00BD120D">
      <w:pPr>
        <w:rPr>
          <w:rFonts w:ascii="Calibri" w:hAnsi="Calibri" w:cs="Calibri"/>
        </w:rPr>
      </w:pPr>
      <w:r w:rsidRPr="00AC7114">
        <w:rPr>
          <w:rFonts w:ascii="Calibri" w:hAnsi="Calibri" w:cs="Calibri"/>
        </w:rPr>
        <w:t>For the above reasons p</w:t>
      </w:r>
      <w:r w:rsidR="00BD120D" w:rsidRPr="00AC7114">
        <w:rPr>
          <w:rFonts w:ascii="Calibri" w:hAnsi="Calibri" w:cs="Calibri"/>
        </w:rPr>
        <w:t xml:space="preserve">olice forces now endorse mandatory training for police staff and police officers in an effort to educate on inclusiveness, diversity and cultural competence. It also raises awareness of hate crime and ways in which officers should investigate it. Despite this training, we still need to consider whether this can easily be put in practice when officers are out on the streets and within their stations. </w:t>
      </w:r>
    </w:p>
    <w:p w14:paraId="0AFE3BBC" w14:textId="77777777" w:rsidR="00BD120D" w:rsidRPr="00AC7114" w:rsidRDefault="00BD120D" w:rsidP="00BD120D">
      <w:pPr>
        <w:rPr>
          <w:rFonts w:ascii="Calibri" w:hAnsi="Calibri" w:cs="Calibri"/>
        </w:rPr>
      </w:pPr>
    </w:p>
    <w:p w14:paraId="549A0013" w14:textId="0316CA4A" w:rsidR="00537641" w:rsidRPr="00AC7114" w:rsidRDefault="00537641" w:rsidP="00BD120D">
      <w:pPr>
        <w:rPr>
          <w:rFonts w:ascii="Calibri" w:hAnsi="Calibri" w:cs="Calibri"/>
        </w:rPr>
      </w:pPr>
      <w:r w:rsidRPr="00AC7114">
        <w:rPr>
          <w:rFonts w:ascii="Calibri" w:hAnsi="Calibri" w:cs="Calibri"/>
        </w:rPr>
        <w:t xml:space="preserve">When officers are conducting stop searches whilst patrolling there has been a study to identify whether individuals are treated differently due to the colour of their skin. </w:t>
      </w:r>
    </w:p>
    <w:p w14:paraId="564658D0" w14:textId="4850D6DD" w:rsidR="00BD120D" w:rsidRPr="00AC7114" w:rsidRDefault="00BD120D" w:rsidP="00BD120D">
      <w:pPr>
        <w:rPr>
          <w:rFonts w:ascii="Calibri" w:hAnsi="Calibri" w:cs="Calibri"/>
        </w:rPr>
      </w:pPr>
      <w:r w:rsidRPr="00AC7114">
        <w:rPr>
          <w:rFonts w:ascii="Calibri" w:hAnsi="Calibri" w:cs="Calibri"/>
        </w:rPr>
        <w:t>The Government report ‘Stop and Search’ published in June of this year (Home Office 2024), compared the number of stop and searches across police forces in the UK over a 2-year period. It was evident that the number of black people stopped in comparison to white people was significant, with almost 5 times more black people being stopped. Whilst this number has decreased slightly, the figures still raise the question of allegations of racism within police forces.</w:t>
      </w:r>
      <w:r w:rsidR="00537641" w:rsidRPr="00AC7114">
        <w:rPr>
          <w:rFonts w:ascii="Calibri" w:hAnsi="Calibri" w:cs="Calibri"/>
        </w:rPr>
        <w:t xml:space="preserve"> There is a large difference between white and black people being searched therefore we ask whether there are ways in which the police can accommodate this and change how officers perceive black people. </w:t>
      </w:r>
    </w:p>
    <w:p w14:paraId="63CA0245" w14:textId="77777777" w:rsidR="00BD120D" w:rsidRPr="00AC7114" w:rsidRDefault="00BD120D" w:rsidP="00BD120D">
      <w:pPr>
        <w:rPr>
          <w:rFonts w:ascii="Calibri" w:hAnsi="Calibri" w:cs="Calibri"/>
        </w:rPr>
      </w:pPr>
    </w:p>
    <w:p w14:paraId="57C601AF" w14:textId="77777777" w:rsidR="00BD120D" w:rsidRPr="00AC7114" w:rsidRDefault="00BD120D" w:rsidP="00BD120D">
      <w:pPr>
        <w:rPr>
          <w:rFonts w:ascii="Calibri" w:hAnsi="Calibri" w:cs="Calibri"/>
        </w:rPr>
      </w:pPr>
      <w:r w:rsidRPr="00AC7114">
        <w:rPr>
          <w:rFonts w:ascii="Calibri" w:hAnsi="Calibri" w:cs="Calibri"/>
        </w:rPr>
        <w:t>Additionally, police treatment and response to marginalised groups, including LGBTQ+ persons and members of religious minorities has been discussed at length within the media and amongst communities for many years. (North Yorkshire Police (2022). Hate crime is still on the increase, requiring support and intervention from the police. In order to support and interact with these communities, a number of police forces have established hate crime units and professional liaison officers. The police are sometimes regarded as being reactive rather than proactive, however there are still claims that they fail to adequately understand or address the additional needs and support required for certain communities and for being resistant to change.</w:t>
      </w:r>
    </w:p>
    <w:p w14:paraId="623B70A3" w14:textId="77777777" w:rsidR="00BD120D" w:rsidRPr="00AC7114" w:rsidRDefault="00BD120D" w:rsidP="00BD120D">
      <w:pPr>
        <w:rPr>
          <w:rFonts w:ascii="Calibri" w:hAnsi="Calibri" w:cs="Calibri"/>
        </w:rPr>
      </w:pPr>
    </w:p>
    <w:p w14:paraId="14674FC6" w14:textId="07CFEEA2" w:rsidR="00BD120D" w:rsidRPr="00AC7114" w:rsidRDefault="00BD120D" w:rsidP="00BD120D">
      <w:pPr>
        <w:rPr>
          <w:rFonts w:ascii="Calibri" w:hAnsi="Calibri" w:cs="Calibri"/>
        </w:rPr>
      </w:pPr>
      <w:r w:rsidRPr="00AC7114">
        <w:rPr>
          <w:rFonts w:ascii="Calibri" w:hAnsi="Calibri" w:cs="Calibri"/>
        </w:rPr>
        <w:t>There are however a number of initiatives in place attempting to combat these allegations and perceived opinions. One such way of encouraging and embracing diversity is by utilising community policing; community police officers prioritise building connections with local communities and building a rapport in order to establish what can be done to support those who need it and to tackle crimes which most concern the community. Community police officers help build trust amongst the police and those minority groups who may have negative opinions about the police (College of Policing 2024)</w:t>
      </w:r>
      <w:r w:rsidR="00636071" w:rsidRPr="00AC7114">
        <w:rPr>
          <w:rFonts w:ascii="Calibri" w:hAnsi="Calibri" w:cs="Calibri"/>
        </w:rPr>
        <w:t xml:space="preserve"> </w:t>
      </w:r>
      <w:r w:rsidRPr="00AC7114">
        <w:rPr>
          <w:rFonts w:ascii="Calibri" w:hAnsi="Calibri" w:cs="Calibri"/>
        </w:rPr>
        <w:t xml:space="preserve">Having officers go into the community to engage with those who are willing is such a valued job within the police force. Having local communities support police action subsequently means police stations can have their ear to the ground and have intelligence fed back in order to take positive action. </w:t>
      </w:r>
    </w:p>
    <w:p w14:paraId="5A6C2E47" w14:textId="77777777" w:rsidR="00BD120D" w:rsidRPr="00AC7114" w:rsidRDefault="00BD120D" w:rsidP="00BD120D">
      <w:pPr>
        <w:rPr>
          <w:rFonts w:ascii="Calibri" w:hAnsi="Calibri" w:cs="Calibri"/>
        </w:rPr>
      </w:pPr>
    </w:p>
    <w:p w14:paraId="03384159" w14:textId="71FA8A91" w:rsidR="00BD120D" w:rsidRPr="00AC7114" w:rsidRDefault="00A13E1B" w:rsidP="00BD120D">
      <w:pPr>
        <w:rPr>
          <w:rFonts w:ascii="Calibri" w:hAnsi="Calibri" w:cs="Calibri"/>
        </w:rPr>
      </w:pPr>
      <w:r w:rsidRPr="00AC7114">
        <w:rPr>
          <w:rFonts w:ascii="Calibri" w:hAnsi="Calibri" w:cs="Calibri"/>
        </w:rPr>
        <w:t>This essay has considered how effectively police have accommodated diversity from research conducted we can see that d</w:t>
      </w:r>
      <w:r w:rsidR="00BD120D" w:rsidRPr="00AC7114">
        <w:rPr>
          <w:rFonts w:ascii="Calibri" w:hAnsi="Calibri" w:cs="Calibri"/>
        </w:rPr>
        <w:t>espite recognising diversity and valuing the role it plays within society there is still a long way and many barriers to overcome in order for the police force to fully accommodate and appreciate diversity within its forces. There are still ways in which the police force can change and address areas and adapt in order for those</w:t>
      </w:r>
      <w:r w:rsidR="00636071" w:rsidRPr="00AC7114">
        <w:rPr>
          <w:rFonts w:ascii="Calibri" w:hAnsi="Calibri" w:cs="Calibri"/>
        </w:rPr>
        <w:t xml:space="preserve"> </w:t>
      </w:r>
      <w:r w:rsidR="00BD120D" w:rsidRPr="00AC7114">
        <w:rPr>
          <w:rFonts w:ascii="Calibri" w:hAnsi="Calibri" w:cs="Calibri"/>
        </w:rPr>
        <w:t xml:space="preserve">from minority groups to feel inclusive. (The Government Stop and Search findings (2024) </w:t>
      </w:r>
      <w:r w:rsidR="00BD120D" w:rsidRPr="00AC7114">
        <w:rPr>
          <w:rFonts w:ascii="Calibri" w:hAnsi="Calibri" w:cs="Calibri"/>
        </w:rPr>
        <w:lastRenderedPageBreak/>
        <w:t xml:space="preserve">suggest that there are inconsistencies in approach across the police forces within the UK which still need to be addressed. </w:t>
      </w:r>
      <w:r w:rsidRPr="00AC7114">
        <w:rPr>
          <w:rFonts w:ascii="Calibri" w:hAnsi="Calibri" w:cs="Calibri"/>
        </w:rPr>
        <w:t>To conclude we can see that police</w:t>
      </w:r>
      <w:r w:rsidR="00BD120D" w:rsidRPr="00AC7114">
        <w:rPr>
          <w:rFonts w:ascii="Calibri" w:hAnsi="Calibri" w:cs="Calibri"/>
        </w:rPr>
        <w:t xml:space="preserve"> forces are able to adapt and evolve to accommodate diversity with adequate training and support for their officers. However, a nationwide approach is needed in order to implement this fully</w:t>
      </w:r>
      <w:r w:rsidRPr="00AC7114">
        <w:rPr>
          <w:rFonts w:ascii="Calibri" w:hAnsi="Calibri" w:cs="Calibri"/>
        </w:rPr>
        <w:t xml:space="preserve">. </w:t>
      </w:r>
    </w:p>
    <w:p w14:paraId="408D4813" w14:textId="77777777" w:rsidR="00A13E1B" w:rsidRPr="00AC7114" w:rsidRDefault="00A13E1B" w:rsidP="00BD120D">
      <w:pPr>
        <w:rPr>
          <w:rFonts w:ascii="Calibri" w:hAnsi="Calibri" w:cs="Calibri"/>
        </w:rPr>
      </w:pPr>
    </w:p>
    <w:p w14:paraId="786A27AF" w14:textId="77777777" w:rsidR="00A13E1B" w:rsidRPr="00AC7114" w:rsidRDefault="00A13E1B" w:rsidP="00BD120D">
      <w:pPr>
        <w:rPr>
          <w:rFonts w:ascii="Calibri" w:hAnsi="Calibri" w:cs="Calibri"/>
        </w:rPr>
      </w:pPr>
    </w:p>
    <w:p w14:paraId="4EB35013" w14:textId="77777777" w:rsidR="00A13E1B" w:rsidRPr="00AC7114" w:rsidRDefault="00A13E1B" w:rsidP="00BD120D">
      <w:pPr>
        <w:rPr>
          <w:rFonts w:ascii="Calibri" w:hAnsi="Calibri" w:cs="Calibri"/>
        </w:rPr>
      </w:pPr>
    </w:p>
    <w:p w14:paraId="202FA7DC" w14:textId="77777777" w:rsidR="00BD120D" w:rsidRPr="00AC7114" w:rsidRDefault="00BD120D" w:rsidP="00BD120D">
      <w:pPr>
        <w:rPr>
          <w:rFonts w:ascii="Calibri" w:hAnsi="Calibri" w:cs="Calibri"/>
        </w:rPr>
      </w:pPr>
    </w:p>
    <w:p w14:paraId="3D40E7C3" w14:textId="77777777" w:rsidR="00A323D7" w:rsidRPr="00AC7114" w:rsidRDefault="00A323D7" w:rsidP="00D23365">
      <w:pPr>
        <w:pStyle w:val="NormalWeb"/>
        <w:rPr>
          <w:rFonts w:ascii="Calibri" w:hAnsi="Calibri" w:cs="Calibri"/>
        </w:rPr>
      </w:pPr>
    </w:p>
    <w:p w14:paraId="307D7C81" w14:textId="77777777" w:rsidR="00D23365" w:rsidRPr="00AC7114" w:rsidRDefault="00D23365" w:rsidP="006950F3">
      <w:pPr>
        <w:rPr>
          <w:rFonts w:ascii="Calibri" w:hAnsi="Calibri" w:cs="Calibri"/>
        </w:rPr>
      </w:pPr>
    </w:p>
    <w:p w14:paraId="75467983" w14:textId="77777777" w:rsidR="00D23365" w:rsidRPr="00AC7114" w:rsidRDefault="00D23365" w:rsidP="006950F3">
      <w:pPr>
        <w:rPr>
          <w:rFonts w:ascii="Calibri" w:hAnsi="Calibri" w:cs="Calibri"/>
          <w:i/>
          <w:iCs/>
        </w:rPr>
      </w:pPr>
    </w:p>
    <w:p w14:paraId="2E681495" w14:textId="77777777" w:rsidR="00D23365" w:rsidRPr="00AC7114" w:rsidRDefault="00D23365" w:rsidP="006950F3">
      <w:pPr>
        <w:rPr>
          <w:rFonts w:ascii="Calibri" w:hAnsi="Calibri" w:cs="Calibri"/>
          <w:i/>
          <w:iCs/>
        </w:rPr>
      </w:pPr>
    </w:p>
    <w:p w14:paraId="6231681E" w14:textId="77777777" w:rsidR="00D23365" w:rsidRPr="00AC7114" w:rsidRDefault="00D23365" w:rsidP="006950F3">
      <w:pPr>
        <w:rPr>
          <w:rFonts w:ascii="Calibri" w:hAnsi="Calibri" w:cs="Calibri"/>
          <w:i/>
          <w:iCs/>
        </w:rPr>
      </w:pPr>
    </w:p>
    <w:p w14:paraId="30B0C675" w14:textId="77777777" w:rsidR="00D23365" w:rsidRPr="00AC7114" w:rsidRDefault="00D23365" w:rsidP="006950F3">
      <w:pPr>
        <w:rPr>
          <w:rFonts w:ascii="Calibri" w:hAnsi="Calibri" w:cs="Calibri"/>
          <w:i/>
          <w:iCs/>
        </w:rPr>
      </w:pPr>
    </w:p>
    <w:p w14:paraId="6FA8E621" w14:textId="77777777" w:rsidR="00D23365" w:rsidRPr="00AC7114" w:rsidRDefault="00D23365" w:rsidP="006950F3">
      <w:pPr>
        <w:rPr>
          <w:rFonts w:ascii="Calibri" w:hAnsi="Calibri" w:cs="Calibri"/>
          <w:i/>
          <w:iCs/>
        </w:rPr>
      </w:pPr>
    </w:p>
    <w:p w14:paraId="0EA56F85" w14:textId="77777777" w:rsidR="00D23365" w:rsidRPr="00AC7114" w:rsidRDefault="00D23365" w:rsidP="006950F3">
      <w:pPr>
        <w:rPr>
          <w:rFonts w:ascii="Calibri" w:hAnsi="Calibri" w:cs="Calibri"/>
          <w:i/>
          <w:iCs/>
        </w:rPr>
      </w:pPr>
    </w:p>
    <w:p w14:paraId="40C30CEE" w14:textId="77777777" w:rsidR="00D23365" w:rsidRPr="00AC7114" w:rsidRDefault="00D23365" w:rsidP="006950F3">
      <w:pPr>
        <w:rPr>
          <w:rFonts w:ascii="Calibri" w:hAnsi="Calibri" w:cs="Calibri"/>
          <w:i/>
          <w:iCs/>
        </w:rPr>
      </w:pPr>
    </w:p>
    <w:p w14:paraId="79BB9963" w14:textId="77777777" w:rsidR="00D23365" w:rsidRPr="00AC7114" w:rsidRDefault="00D23365" w:rsidP="006950F3">
      <w:pPr>
        <w:rPr>
          <w:rFonts w:ascii="Calibri" w:hAnsi="Calibri" w:cs="Calibri"/>
          <w:i/>
          <w:iCs/>
        </w:rPr>
      </w:pPr>
    </w:p>
    <w:p w14:paraId="4F73B68B" w14:textId="77777777" w:rsidR="00D23365" w:rsidRPr="00AC7114" w:rsidRDefault="00D23365" w:rsidP="006950F3">
      <w:pPr>
        <w:rPr>
          <w:rFonts w:ascii="Calibri" w:hAnsi="Calibri" w:cs="Calibri"/>
          <w:i/>
          <w:iCs/>
        </w:rPr>
      </w:pPr>
    </w:p>
    <w:p w14:paraId="0EF775B4" w14:textId="77777777" w:rsidR="00D23365" w:rsidRPr="00AC7114" w:rsidRDefault="00D23365" w:rsidP="006950F3">
      <w:pPr>
        <w:rPr>
          <w:rFonts w:ascii="Calibri" w:hAnsi="Calibri" w:cs="Calibri"/>
          <w:i/>
          <w:iCs/>
        </w:rPr>
      </w:pPr>
    </w:p>
    <w:p w14:paraId="1894D1C8" w14:textId="77777777" w:rsidR="00D23365" w:rsidRPr="00AC7114" w:rsidRDefault="00D23365" w:rsidP="006950F3">
      <w:pPr>
        <w:rPr>
          <w:rFonts w:ascii="Calibri" w:hAnsi="Calibri" w:cs="Calibri"/>
          <w:i/>
          <w:iCs/>
        </w:rPr>
      </w:pPr>
    </w:p>
    <w:p w14:paraId="696A9D15" w14:textId="77777777" w:rsidR="00D23365" w:rsidRPr="00AC7114" w:rsidRDefault="00D23365" w:rsidP="006950F3">
      <w:pPr>
        <w:rPr>
          <w:rFonts w:ascii="Calibri" w:hAnsi="Calibri" w:cs="Calibri"/>
          <w:i/>
          <w:iCs/>
        </w:rPr>
      </w:pPr>
    </w:p>
    <w:p w14:paraId="6F917C4E" w14:textId="77777777" w:rsidR="00D23365" w:rsidRPr="00AC7114" w:rsidRDefault="00D23365" w:rsidP="006950F3">
      <w:pPr>
        <w:rPr>
          <w:rFonts w:ascii="Calibri" w:hAnsi="Calibri" w:cs="Calibri"/>
          <w:i/>
          <w:iCs/>
        </w:rPr>
      </w:pPr>
    </w:p>
    <w:p w14:paraId="1EB89D3B" w14:textId="77777777" w:rsidR="00D23365" w:rsidRPr="00AC7114" w:rsidRDefault="00D23365" w:rsidP="006950F3">
      <w:pPr>
        <w:rPr>
          <w:rFonts w:ascii="Calibri" w:hAnsi="Calibri" w:cs="Calibri"/>
          <w:i/>
          <w:iCs/>
        </w:rPr>
      </w:pPr>
    </w:p>
    <w:p w14:paraId="33F630D3" w14:textId="77777777" w:rsidR="00D23365" w:rsidRPr="00AC7114" w:rsidRDefault="00D23365" w:rsidP="006950F3">
      <w:pPr>
        <w:rPr>
          <w:rFonts w:ascii="Calibri" w:hAnsi="Calibri" w:cs="Calibri"/>
          <w:i/>
          <w:iCs/>
        </w:rPr>
      </w:pPr>
    </w:p>
    <w:p w14:paraId="6FADF425" w14:textId="77777777" w:rsidR="00D23365" w:rsidRPr="00AC7114" w:rsidRDefault="00D23365" w:rsidP="006950F3">
      <w:pPr>
        <w:rPr>
          <w:rFonts w:ascii="Calibri" w:hAnsi="Calibri" w:cs="Calibri"/>
          <w:i/>
          <w:iCs/>
        </w:rPr>
      </w:pPr>
    </w:p>
    <w:p w14:paraId="57655F7B" w14:textId="77777777" w:rsidR="00D23365" w:rsidRPr="00AC7114" w:rsidRDefault="00D23365" w:rsidP="006950F3">
      <w:pPr>
        <w:rPr>
          <w:rFonts w:ascii="Calibri" w:hAnsi="Calibri" w:cs="Calibri"/>
          <w:i/>
          <w:iCs/>
        </w:rPr>
      </w:pPr>
    </w:p>
    <w:p w14:paraId="73F6822C" w14:textId="77777777" w:rsidR="00D23365" w:rsidRPr="00AC7114" w:rsidRDefault="00D23365" w:rsidP="006950F3">
      <w:pPr>
        <w:rPr>
          <w:rFonts w:ascii="Calibri" w:hAnsi="Calibri" w:cs="Calibri"/>
          <w:i/>
          <w:iCs/>
        </w:rPr>
      </w:pPr>
    </w:p>
    <w:p w14:paraId="60F51C71" w14:textId="77777777" w:rsidR="00D23365" w:rsidRPr="00AC7114" w:rsidRDefault="00D23365" w:rsidP="006950F3">
      <w:pPr>
        <w:rPr>
          <w:rFonts w:ascii="Calibri" w:hAnsi="Calibri" w:cs="Calibri"/>
          <w:i/>
          <w:iCs/>
        </w:rPr>
      </w:pPr>
    </w:p>
    <w:p w14:paraId="5FAC4880" w14:textId="77777777" w:rsidR="00D23365" w:rsidRPr="00AC7114" w:rsidRDefault="00D23365" w:rsidP="006950F3">
      <w:pPr>
        <w:rPr>
          <w:rFonts w:ascii="Calibri" w:hAnsi="Calibri" w:cs="Calibri"/>
          <w:i/>
          <w:iCs/>
        </w:rPr>
      </w:pPr>
    </w:p>
    <w:p w14:paraId="4113CBDA" w14:textId="77777777" w:rsidR="00D23365" w:rsidRPr="00AC7114" w:rsidRDefault="00D23365" w:rsidP="006950F3">
      <w:pPr>
        <w:rPr>
          <w:rFonts w:ascii="Calibri" w:hAnsi="Calibri" w:cs="Calibri"/>
          <w:i/>
          <w:iCs/>
        </w:rPr>
      </w:pPr>
    </w:p>
    <w:p w14:paraId="66182671" w14:textId="77777777" w:rsidR="00D23365" w:rsidRPr="00AC7114" w:rsidRDefault="00D23365" w:rsidP="006950F3">
      <w:pPr>
        <w:rPr>
          <w:rFonts w:ascii="Calibri" w:hAnsi="Calibri" w:cs="Calibri"/>
          <w:i/>
          <w:iCs/>
        </w:rPr>
      </w:pPr>
    </w:p>
    <w:p w14:paraId="38F66C04" w14:textId="77777777" w:rsidR="00D23365" w:rsidRPr="00AC7114" w:rsidRDefault="00D23365" w:rsidP="006950F3">
      <w:pPr>
        <w:rPr>
          <w:rFonts w:ascii="Calibri" w:hAnsi="Calibri" w:cs="Calibri"/>
          <w:i/>
          <w:iCs/>
        </w:rPr>
      </w:pPr>
    </w:p>
    <w:p w14:paraId="290464C4" w14:textId="77777777" w:rsidR="00D23365" w:rsidRPr="00AC7114" w:rsidRDefault="00D23365" w:rsidP="006950F3">
      <w:pPr>
        <w:rPr>
          <w:rFonts w:ascii="Calibri" w:hAnsi="Calibri" w:cs="Calibri"/>
          <w:i/>
          <w:iCs/>
        </w:rPr>
      </w:pPr>
    </w:p>
    <w:p w14:paraId="48675B9B" w14:textId="77777777" w:rsidR="00D23365" w:rsidRPr="00AC7114" w:rsidRDefault="00D23365" w:rsidP="006950F3">
      <w:pPr>
        <w:rPr>
          <w:rFonts w:ascii="Calibri" w:hAnsi="Calibri" w:cs="Calibri"/>
          <w:i/>
          <w:iCs/>
        </w:rPr>
      </w:pPr>
    </w:p>
    <w:p w14:paraId="5C7B917F" w14:textId="77777777" w:rsidR="00D23365" w:rsidRPr="00AC7114" w:rsidRDefault="00D23365" w:rsidP="006950F3">
      <w:pPr>
        <w:rPr>
          <w:rFonts w:ascii="Calibri" w:hAnsi="Calibri" w:cs="Calibri"/>
          <w:i/>
          <w:iCs/>
        </w:rPr>
      </w:pPr>
    </w:p>
    <w:p w14:paraId="37DFD740" w14:textId="77777777" w:rsidR="00D23365" w:rsidRPr="00AC7114" w:rsidRDefault="00D23365" w:rsidP="006950F3">
      <w:pPr>
        <w:rPr>
          <w:rFonts w:ascii="Calibri" w:hAnsi="Calibri" w:cs="Calibri"/>
          <w:i/>
          <w:iCs/>
        </w:rPr>
      </w:pPr>
    </w:p>
    <w:p w14:paraId="504FE1D6" w14:textId="77777777" w:rsidR="00D23365" w:rsidRPr="00AC7114" w:rsidRDefault="00D23365" w:rsidP="006950F3">
      <w:pPr>
        <w:rPr>
          <w:rFonts w:ascii="Calibri" w:hAnsi="Calibri" w:cs="Calibri"/>
          <w:i/>
          <w:iCs/>
        </w:rPr>
      </w:pPr>
    </w:p>
    <w:p w14:paraId="0EFF8D37" w14:textId="77777777" w:rsidR="00D23365" w:rsidRPr="00AC7114" w:rsidRDefault="00D23365" w:rsidP="006950F3">
      <w:pPr>
        <w:rPr>
          <w:rFonts w:ascii="Calibri" w:hAnsi="Calibri" w:cs="Calibri"/>
          <w:i/>
          <w:iCs/>
        </w:rPr>
      </w:pPr>
    </w:p>
    <w:p w14:paraId="31C5E19C" w14:textId="77777777" w:rsidR="00D23365" w:rsidRPr="00AC7114" w:rsidRDefault="00D23365" w:rsidP="006950F3">
      <w:pPr>
        <w:rPr>
          <w:rFonts w:ascii="Calibri" w:hAnsi="Calibri" w:cs="Calibri"/>
          <w:i/>
          <w:iCs/>
        </w:rPr>
      </w:pPr>
    </w:p>
    <w:p w14:paraId="5F804F5E" w14:textId="77777777" w:rsidR="00D23365" w:rsidRPr="00AC7114" w:rsidRDefault="00D23365" w:rsidP="006950F3">
      <w:pPr>
        <w:rPr>
          <w:rFonts w:ascii="Calibri" w:hAnsi="Calibri" w:cs="Calibri"/>
          <w:i/>
          <w:iCs/>
        </w:rPr>
      </w:pPr>
    </w:p>
    <w:p w14:paraId="3436A08C" w14:textId="77777777" w:rsidR="006950F3" w:rsidRPr="00AC7114" w:rsidRDefault="006950F3" w:rsidP="006950F3">
      <w:pPr>
        <w:rPr>
          <w:rFonts w:ascii="Calibri" w:hAnsi="Calibri" w:cs="Calibri"/>
        </w:rPr>
      </w:pPr>
    </w:p>
    <w:p w14:paraId="3A26D1C8" w14:textId="77777777" w:rsidR="006950F3" w:rsidRPr="00C243D0" w:rsidRDefault="006950F3">
      <w:pPr>
        <w:rPr>
          <w:rFonts w:ascii="Calibri" w:hAnsi="Calibri" w:cs="Calibri"/>
        </w:rPr>
      </w:pPr>
    </w:p>
    <w:p w14:paraId="7D83E142" w14:textId="77777777" w:rsidR="00093EF1" w:rsidRDefault="00093EF1">
      <w:pPr>
        <w:rPr>
          <w:rFonts w:ascii="Calibri" w:hAnsi="Calibri" w:cs="Calibri"/>
          <w:b/>
          <w:bCs/>
        </w:rPr>
      </w:pPr>
    </w:p>
    <w:p w14:paraId="21EC37AA" w14:textId="77777777" w:rsidR="00093EF1" w:rsidRDefault="00093EF1">
      <w:pPr>
        <w:rPr>
          <w:rFonts w:ascii="Calibri" w:hAnsi="Calibri" w:cs="Calibri"/>
          <w:b/>
          <w:bCs/>
        </w:rPr>
      </w:pPr>
    </w:p>
    <w:p w14:paraId="41B0EEBE" w14:textId="4765A809" w:rsidR="006950F3" w:rsidRPr="00C243D0" w:rsidRDefault="006950F3">
      <w:pPr>
        <w:rPr>
          <w:rFonts w:ascii="Calibri" w:hAnsi="Calibri" w:cs="Calibri"/>
          <w:b/>
          <w:bCs/>
        </w:rPr>
      </w:pPr>
      <w:r w:rsidRPr="00C243D0">
        <w:rPr>
          <w:rFonts w:ascii="Calibri" w:hAnsi="Calibri" w:cs="Calibri"/>
          <w:b/>
          <w:bCs/>
        </w:rPr>
        <w:lastRenderedPageBreak/>
        <w:t xml:space="preserve">ESSAY TWO </w:t>
      </w:r>
    </w:p>
    <w:p w14:paraId="40B6A93D" w14:textId="77777777" w:rsidR="006950F3" w:rsidRPr="00C243D0" w:rsidRDefault="006950F3">
      <w:pPr>
        <w:rPr>
          <w:rFonts w:ascii="Calibri" w:hAnsi="Calibri" w:cs="Calibri"/>
        </w:rPr>
      </w:pPr>
    </w:p>
    <w:p w14:paraId="772B87EB" w14:textId="77777777" w:rsidR="006950F3" w:rsidRPr="00C243D0" w:rsidRDefault="006950F3" w:rsidP="006950F3">
      <w:pPr>
        <w:rPr>
          <w:rFonts w:ascii="Calibri" w:hAnsi="Calibri" w:cs="Calibri"/>
          <w:i/>
          <w:iCs/>
        </w:rPr>
      </w:pPr>
      <w:r w:rsidRPr="00C243D0">
        <w:rPr>
          <w:rFonts w:ascii="Calibri" w:hAnsi="Calibri" w:cs="Calibri"/>
          <w:b/>
          <w:bCs/>
          <w:i/>
          <w:iCs/>
        </w:rPr>
        <w:t xml:space="preserve">Response policing </w:t>
      </w:r>
      <w:r w:rsidRPr="00C243D0">
        <w:rPr>
          <w:rFonts w:ascii="Calibri" w:hAnsi="Calibri" w:cs="Calibri"/>
          <w:i/>
          <w:iCs/>
        </w:rPr>
        <w:t>– Why is it important to manage mental wellbeing in policing? What</w:t>
      </w:r>
    </w:p>
    <w:p w14:paraId="5C0A45B8" w14:textId="77777777" w:rsidR="006950F3" w:rsidRDefault="006950F3" w:rsidP="006950F3">
      <w:pPr>
        <w:rPr>
          <w:rFonts w:ascii="Calibri" w:hAnsi="Calibri" w:cs="Calibri"/>
          <w:i/>
          <w:iCs/>
        </w:rPr>
      </w:pPr>
      <w:r w:rsidRPr="00C243D0">
        <w:rPr>
          <w:rFonts w:ascii="Calibri" w:hAnsi="Calibri" w:cs="Calibri"/>
          <w:i/>
          <w:iCs/>
        </w:rPr>
        <w:t>can be the consequences if mental wellbeing is not managed appropriately?</w:t>
      </w:r>
    </w:p>
    <w:p w14:paraId="57C4CF3E" w14:textId="77777777" w:rsidR="00C840AB" w:rsidRDefault="00C840AB" w:rsidP="006950F3">
      <w:pPr>
        <w:rPr>
          <w:rFonts w:ascii="Calibri" w:hAnsi="Calibri" w:cs="Calibri"/>
          <w:i/>
          <w:iCs/>
        </w:rPr>
      </w:pPr>
    </w:p>
    <w:p w14:paraId="65C2BAD5" w14:textId="77777777" w:rsidR="00C840AB" w:rsidRPr="00C243D0" w:rsidRDefault="00C840AB" w:rsidP="006950F3">
      <w:pPr>
        <w:rPr>
          <w:rFonts w:ascii="Calibri" w:hAnsi="Calibri" w:cs="Calibri"/>
          <w:i/>
          <w:iCs/>
        </w:rPr>
      </w:pPr>
    </w:p>
    <w:p w14:paraId="630D7369" w14:textId="354875CB" w:rsidR="006950F3" w:rsidRPr="00AC7114" w:rsidRDefault="00093EF1" w:rsidP="006950F3">
      <w:pPr>
        <w:rPr>
          <w:rFonts w:ascii="Calibri" w:hAnsi="Calibri" w:cs="Calibri"/>
        </w:rPr>
      </w:pPr>
      <w:r w:rsidRPr="00AC7114">
        <w:rPr>
          <w:rFonts w:ascii="Calibri" w:hAnsi="Calibri" w:cs="Calibri"/>
        </w:rPr>
        <w:t xml:space="preserve">The importance of mental health within the police force. </w:t>
      </w:r>
    </w:p>
    <w:p w14:paraId="404F627F" w14:textId="77777777" w:rsidR="00093EF1" w:rsidRPr="00AC7114" w:rsidRDefault="00093EF1" w:rsidP="00093EF1">
      <w:pPr>
        <w:rPr>
          <w:rFonts w:ascii="Calibri" w:hAnsi="Calibri" w:cs="Calibri"/>
        </w:rPr>
      </w:pPr>
      <w:r w:rsidRPr="00AC7114">
        <w:rPr>
          <w:rFonts w:ascii="Calibri" w:hAnsi="Calibri" w:cs="Calibri"/>
        </w:rPr>
        <w:t xml:space="preserve">The definition of mental health is </w:t>
      </w:r>
      <w:r w:rsidRPr="00AC7114">
        <w:rPr>
          <w:rFonts w:ascii="Calibri" w:hAnsi="Calibri" w:cs="Calibri"/>
          <w:i/>
          <w:iCs/>
        </w:rPr>
        <w:t>“</w:t>
      </w:r>
      <w:r w:rsidRPr="00AC7114">
        <w:rPr>
          <w:rFonts w:ascii="Calibri" w:hAnsi="Calibri" w:cs="Calibri"/>
          <w:i/>
          <w:iCs/>
        </w:rPr>
        <w:t>Mental health is a state of mental well-being that enables people to cope with the stresses of life, realize their abilities, learn well and work well, and contribute to their community.</w:t>
      </w:r>
      <w:r w:rsidRPr="00AC7114">
        <w:rPr>
          <w:rFonts w:ascii="Calibri" w:hAnsi="Calibri" w:cs="Calibri"/>
          <w:i/>
          <w:iCs/>
        </w:rPr>
        <w:t>”</w:t>
      </w:r>
      <w:r w:rsidRPr="00AC7114">
        <w:rPr>
          <w:rFonts w:ascii="Calibri" w:hAnsi="Calibri" w:cs="Calibri"/>
        </w:rPr>
        <w:t xml:space="preserve"> (</w:t>
      </w:r>
      <w:r w:rsidRPr="00093EF1">
        <w:rPr>
          <w:rFonts w:ascii="Calibri" w:hAnsi="Calibri" w:cs="Calibri"/>
        </w:rPr>
        <w:t>World Health Organization (2022</w:t>
      </w:r>
      <w:r w:rsidRPr="00AC7114">
        <w:rPr>
          <w:rFonts w:ascii="Calibri" w:hAnsi="Calibri" w:cs="Calibri"/>
        </w:rPr>
        <w:t>).</w:t>
      </w:r>
    </w:p>
    <w:p w14:paraId="633A51F9" w14:textId="1E50FA03" w:rsidR="00093EF1" w:rsidRPr="00AC7114" w:rsidRDefault="00093EF1" w:rsidP="00093EF1">
      <w:pPr>
        <w:rPr>
          <w:rFonts w:ascii="Calibri" w:hAnsi="Calibri" w:cs="Calibri"/>
        </w:rPr>
      </w:pPr>
      <w:r w:rsidRPr="00AC7114">
        <w:rPr>
          <w:rFonts w:ascii="Calibri" w:hAnsi="Calibri" w:cs="Calibri"/>
        </w:rPr>
        <w:t>This essay will discuss why is it important for police officers to manage their mental health and the consequences officers may face if they do not address it.</w:t>
      </w:r>
      <w:r w:rsidRPr="00AC7114">
        <w:rPr>
          <w:rFonts w:ascii="Calibri" w:hAnsi="Calibri" w:cs="Calibri"/>
        </w:rPr>
        <w:t xml:space="preserve"> This essay starts with a discussion of the daily changes police officers face. Then it considers how police officers should manage their mental health. It concludes that it is imperative that police officers address their mental health as the consequences of not doing so are catastrophic. </w:t>
      </w:r>
    </w:p>
    <w:p w14:paraId="054FDAD1" w14:textId="77777777" w:rsidR="00093EF1" w:rsidRPr="00AC7114" w:rsidRDefault="00093EF1" w:rsidP="00093EF1">
      <w:pPr>
        <w:rPr>
          <w:rFonts w:ascii="Calibri" w:hAnsi="Calibri" w:cs="Calibri"/>
        </w:rPr>
      </w:pPr>
    </w:p>
    <w:p w14:paraId="45C1BB84" w14:textId="77777777" w:rsidR="00093EF1" w:rsidRPr="00AC7114" w:rsidRDefault="00093EF1" w:rsidP="00093EF1">
      <w:pPr>
        <w:rPr>
          <w:rFonts w:ascii="Calibri" w:hAnsi="Calibri" w:cs="Calibri"/>
        </w:rPr>
      </w:pPr>
    </w:p>
    <w:p w14:paraId="76B2EFA9" w14:textId="37FAE365" w:rsidR="00093EF1" w:rsidRPr="00AC7114" w:rsidRDefault="00FA5C7D" w:rsidP="00093EF1">
      <w:pPr>
        <w:rPr>
          <w:rFonts w:ascii="Calibri" w:hAnsi="Calibri" w:cs="Calibri"/>
        </w:rPr>
      </w:pPr>
      <w:r w:rsidRPr="00AC7114">
        <w:rPr>
          <w:rFonts w:ascii="Calibri" w:hAnsi="Calibri" w:cs="Calibri"/>
        </w:rPr>
        <w:t>Mental health is something that every individual has however there are many different ways in which people manage it. Some individuals prioritise their mental health and ensure that they feel healthy in relation to their mental health however as (MIND 2019) states, m</w:t>
      </w:r>
      <w:r w:rsidR="00093EF1" w:rsidRPr="00AC7114">
        <w:rPr>
          <w:rFonts w:ascii="Calibri" w:hAnsi="Calibri" w:cs="Calibri"/>
        </w:rPr>
        <w:t xml:space="preserve">ental wellbeing and mental health is a </w:t>
      </w:r>
      <w:r w:rsidRPr="00AC7114">
        <w:rPr>
          <w:rFonts w:ascii="Calibri" w:hAnsi="Calibri" w:cs="Calibri"/>
        </w:rPr>
        <w:t>much-misunderstood</w:t>
      </w:r>
      <w:r w:rsidR="00093EF1" w:rsidRPr="00AC7114">
        <w:rPr>
          <w:rFonts w:ascii="Calibri" w:hAnsi="Calibri" w:cs="Calibri"/>
        </w:rPr>
        <w:t xml:space="preserve"> concept which is often overlooked within our daily lives</w:t>
      </w:r>
      <w:r w:rsidRPr="00AC7114">
        <w:rPr>
          <w:rFonts w:ascii="Calibri" w:hAnsi="Calibri" w:cs="Calibri"/>
        </w:rPr>
        <w:t xml:space="preserve">. </w:t>
      </w:r>
      <w:r w:rsidR="00093EF1" w:rsidRPr="00AC7114">
        <w:rPr>
          <w:rFonts w:ascii="Calibri" w:hAnsi="Calibri" w:cs="Calibri"/>
        </w:rPr>
        <w:t>All employers depend on their employees remaining healthy and focussed in order to increase productivity.</w:t>
      </w:r>
      <w:r w:rsidRPr="00AC7114">
        <w:rPr>
          <w:rFonts w:ascii="Calibri" w:hAnsi="Calibri" w:cs="Calibri"/>
        </w:rPr>
        <w:t xml:space="preserve"> </w:t>
      </w:r>
    </w:p>
    <w:p w14:paraId="49A1221A" w14:textId="77777777" w:rsidR="00093EF1" w:rsidRPr="00AC7114" w:rsidRDefault="00093EF1" w:rsidP="00093EF1">
      <w:pPr>
        <w:rPr>
          <w:rFonts w:ascii="Calibri" w:hAnsi="Calibri" w:cs="Calibri"/>
        </w:rPr>
      </w:pPr>
    </w:p>
    <w:p w14:paraId="45A61517" w14:textId="31A3D580" w:rsidR="00093EF1" w:rsidRPr="00AC7114" w:rsidRDefault="00FA5C7D" w:rsidP="00093EF1">
      <w:pPr>
        <w:rPr>
          <w:rFonts w:ascii="Calibri" w:hAnsi="Calibri" w:cs="Calibri"/>
        </w:rPr>
      </w:pPr>
      <w:r w:rsidRPr="00AC7114">
        <w:rPr>
          <w:rFonts w:ascii="Calibri" w:hAnsi="Calibri" w:cs="Calibri"/>
        </w:rPr>
        <w:t xml:space="preserve">Being a police officers is a very demanding and stressful job and can have a huge impact on </w:t>
      </w:r>
      <w:proofErr w:type="gramStart"/>
      <w:r w:rsidRPr="00AC7114">
        <w:rPr>
          <w:rFonts w:ascii="Calibri" w:hAnsi="Calibri" w:cs="Calibri"/>
        </w:rPr>
        <w:t>employees</w:t>
      </w:r>
      <w:proofErr w:type="gramEnd"/>
      <w:r w:rsidRPr="00AC7114">
        <w:rPr>
          <w:rFonts w:ascii="Calibri" w:hAnsi="Calibri" w:cs="Calibri"/>
        </w:rPr>
        <w:t xml:space="preserve"> mental health quite often p</w:t>
      </w:r>
      <w:r w:rsidR="00093EF1" w:rsidRPr="00AC7114">
        <w:rPr>
          <w:rFonts w:ascii="Calibri" w:hAnsi="Calibri" w:cs="Calibri"/>
        </w:rPr>
        <w:t>olice officers are exposed to incidents which average member of the public may never encounter and which would be considered traumatic and potentially life changing.  Front line officers may encounter such incidents on a daily basis and are expected to come in the next day as if nothing had happened or what they had witnessed is “normal”. (Mind (2022). </w:t>
      </w:r>
      <w:r w:rsidRPr="00AC7114">
        <w:rPr>
          <w:rFonts w:ascii="Calibri" w:hAnsi="Calibri" w:cs="Calibri"/>
        </w:rPr>
        <w:t>A member of the public may also witness the same incident however they may process this in a very different way due to the</w:t>
      </w:r>
      <w:r w:rsidR="00D32B54" w:rsidRPr="00AC7114">
        <w:rPr>
          <w:rFonts w:ascii="Calibri" w:hAnsi="Calibri" w:cs="Calibri"/>
        </w:rPr>
        <w:t xml:space="preserve"> little exposure they get to these traumatic scenes. Police officers are expected to attend these calls as they have a duty of care to other members of the public. </w:t>
      </w:r>
    </w:p>
    <w:p w14:paraId="0F83DE70" w14:textId="77777777" w:rsidR="00093EF1" w:rsidRPr="00AC7114" w:rsidRDefault="00093EF1" w:rsidP="00093EF1">
      <w:pPr>
        <w:rPr>
          <w:rFonts w:ascii="Calibri" w:hAnsi="Calibri" w:cs="Calibri"/>
        </w:rPr>
      </w:pPr>
    </w:p>
    <w:p w14:paraId="038C35A3" w14:textId="010E2E28" w:rsidR="00093EF1" w:rsidRPr="00AC7114" w:rsidRDefault="00D32B54" w:rsidP="00093EF1">
      <w:pPr>
        <w:rPr>
          <w:rFonts w:ascii="Calibri" w:hAnsi="Calibri" w:cs="Calibri"/>
        </w:rPr>
      </w:pPr>
      <w:r w:rsidRPr="00AC7114">
        <w:rPr>
          <w:rFonts w:ascii="Calibri" w:hAnsi="Calibri" w:cs="Calibri"/>
        </w:rPr>
        <w:t>Furthermore, p</w:t>
      </w:r>
      <w:r w:rsidR="00093EF1" w:rsidRPr="00AC7114">
        <w:rPr>
          <w:rFonts w:ascii="Calibri" w:hAnsi="Calibri" w:cs="Calibri"/>
        </w:rPr>
        <w:t xml:space="preserve">olice officers experience many difficulties within their job including things such as stress, traumatic events </w:t>
      </w:r>
      <w:r w:rsidRPr="00AC7114">
        <w:rPr>
          <w:rFonts w:ascii="Calibri" w:hAnsi="Calibri" w:cs="Calibri"/>
        </w:rPr>
        <w:t>as well as</w:t>
      </w:r>
      <w:r w:rsidR="00093EF1" w:rsidRPr="00AC7114">
        <w:rPr>
          <w:rFonts w:ascii="Calibri" w:hAnsi="Calibri" w:cs="Calibri"/>
        </w:rPr>
        <w:t xml:space="preserve"> having </w:t>
      </w:r>
      <w:r w:rsidRPr="00AC7114">
        <w:rPr>
          <w:rFonts w:ascii="Calibri" w:hAnsi="Calibri" w:cs="Calibri"/>
        </w:rPr>
        <w:t>to</w:t>
      </w:r>
      <w:r w:rsidR="00093EF1" w:rsidRPr="00AC7114">
        <w:rPr>
          <w:rFonts w:ascii="Calibri" w:hAnsi="Calibri" w:cs="Calibri"/>
        </w:rPr>
        <w:t xml:space="preserve"> constantly stay on </w:t>
      </w:r>
      <w:r w:rsidRPr="00AC7114">
        <w:rPr>
          <w:rFonts w:ascii="Calibri" w:hAnsi="Calibri" w:cs="Calibri"/>
        </w:rPr>
        <w:t>the</w:t>
      </w:r>
      <w:r w:rsidR="00093EF1" w:rsidRPr="00AC7114">
        <w:rPr>
          <w:rFonts w:ascii="Calibri" w:hAnsi="Calibri" w:cs="Calibri"/>
        </w:rPr>
        <w:t xml:space="preserve"> ball whilst having to make sharp decisions for other people which could potentially have lasting complications. </w:t>
      </w:r>
      <w:r w:rsidRPr="00AC7114">
        <w:rPr>
          <w:rFonts w:ascii="Calibri" w:hAnsi="Calibri" w:cs="Calibri"/>
        </w:rPr>
        <w:t>Because of this, p</w:t>
      </w:r>
      <w:r w:rsidR="00093EF1" w:rsidRPr="00AC7114">
        <w:rPr>
          <w:rFonts w:ascii="Calibri" w:hAnsi="Calibri" w:cs="Calibri"/>
        </w:rPr>
        <w:t xml:space="preserve">olice officer who do not prioritise their mental health not only put themselves at risk but those that they work long side and the community that they serve to which the consequences can be significant. </w:t>
      </w:r>
    </w:p>
    <w:p w14:paraId="34F256D4" w14:textId="77777777" w:rsidR="00093EF1" w:rsidRPr="00AC7114" w:rsidRDefault="00093EF1" w:rsidP="00093EF1">
      <w:pPr>
        <w:rPr>
          <w:rFonts w:ascii="Calibri" w:hAnsi="Calibri" w:cs="Calibri"/>
        </w:rPr>
      </w:pPr>
    </w:p>
    <w:p w14:paraId="4FF9D339" w14:textId="26F09273" w:rsidR="00093EF1" w:rsidRPr="00AC7114" w:rsidRDefault="00093EF1" w:rsidP="00093EF1">
      <w:pPr>
        <w:rPr>
          <w:rFonts w:ascii="Calibri" w:hAnsi="Calibri" w:cs="Calibri"/>
        </w:rPr>
      </w:pPr>
      <w:r w:rsidRPr="00AC7114">
        <w:rPr>
          <w:rFonts w:ascii="Calibri" w:hAnsi="Calibri" w:cs="Calibri"/>
        </w:rPr>
        <w:t xml:space="preserve"> </w:t>
      </w:r>
    </w:p>
    <w:p w14:paraId="3E2901D8" w14:textId="22A3423E" w:rsidR="00093EF1" w:rsidRPr="00AC7114" w:rsidRDefault="00093EF1" w:rsidP="00093EF1">
      <w:pPr>
        <w:rPr>
          <w:rFonts w:ascii="Calibri" w:hAnsi="Calibri" w:cs="Calibri"/>
        </w:rPr>
      </w:pPr>
      <w:r w:rsidRPr="00AC7114">
        <w:rPr>
          <w:rFonts w:ascii="Calibri" w:hAnsi="Calibri" w:cs="Calibri"/>
        </w:rPr>
        <w:t>Research has found that police officers are more likely to commit suicide than any other career path. One in seven police officers have experienced depression or post-traumatic stress disorder and one in ten have battled other mental health issues. (</w:t>
      </w:r>
      <w:proofErr w:type="spellStart"/>
      <w:r w:rsidRPr="00AC7114">
        <w:rPr>
          <w:rFonts w:ascii="Calibri" w:hAnsi="Calibri" w:cs="Calibri"/>
        </w:rPr>
        <w:t>Santre</w:t>
      </w:r>
      <w:proofErr w:type="spellEnd"/>
      <w:r w:rsidRPr="00AC7114">
        <w:rPr>
          <w:rFonts w:ascii="Calibri" w:hAnsi="Calibri" w:cs="Calibri"/>
        </w:rPr>
        <w:t xml:space="preserve"> (2024) This gives emphasise as to why police officers need to stay on top of their mental health to </w:t>
      </w:r>
      <w:r w:rsidRPr="00AC7114">
        <w:rPr>
          <w:rFonts w:ascii="Calibri" w:hAnsi="Calibri" w:cs="Calibri"/>
        </w:rPr>
        <w:lastRenderedPageBreak/>
        <w:t xml:space="preserve">ensure they do not reach their limit and get to a state in which they think the suffering is too much to bear. </w:t>
      </w:r>
    </w:p>
    <w:p w14:paraId="46388C3E" w14:textId="77777777" w:rsidR="00093EF1" w:rsidRPr="00AC7114" w:rsidRDefault="00093EF1" w:rsidP="00093EF1">
      <w:pPr>
        <w:rPr>
          <w:rFonts w:ascii="Calibri" w:hAnsi="Calibri" w:cs="Calibri"/>
        </w:rPr>
      </w:pPr>
    </w:p>
    <w:p w14:paraId="1EF8F59D" w14:textId="2BC2319F" w:rsidR="00093EF1" w:rsidRPr="00AC7114" w:rsidRDefault="00093EF1" w:rsidP="00093EF1">
      <w:pPr>
        <w:rPr>
          <w:rFonts w:ascii="Calibri" w:hAnsi="Calibri" w:cs="Calibri"/>
        </w:rPr>
      </w:pPr>
      <w:r w:rsidRPr="00AC7114">
        <w:rPr>
          <w:rFonts w:ascii="Calibri" w:hAnsi="Calibri" w:cs="Calibri"/>
        </w:rPr>
        <w:t xml:space="preserve">Officers who struggle with their mental health </w:t>
      </w:r>
      <w:r w:rsidR="00945C46" w:rsidRPr="00AC7114">
        <w:rPr>
          <w:rFonts w:ascii="Calibri" w:hAnsi="Calibri" w:cs="Calibri"/>
        </w:rPr>
        <w:t xml:space="preserve">can </w:t>
      </w:r>
      <w:r w:rsidRPr="00AC7114">
        <w:rPr>
          <w:rFonts w:ascii="Calibri" w:hAnsi="Calibri" w:cs="Calibri"/>
        </w:rPr>
        <w:t xml:space="preserve">find themselves making poor decisions and find it hard to communicate. </w:t>
      </w:r>
      <w:r w:rsidR="00945C46" w:rsidRPr="00AC7114">
        <w:rPr>
          <w:rFonts w:ascii="Calibri" w:hAnsi="Calibri" w:cs="Calibri"/>
        </w:rPr>
        <w:t>According to studies, persons who are depressed frequently make choices in an effort to reduce their worry. Individuals who are depressed frequently feel hopeless and don't want to invest their efforts on ideas they think won't succeed. This results in less data collection, less idea generation, and less consideration of all available possibilities.</w:t>
      </w:r>
      <w:r w:rsidR="00945C46" w:rsidRPr="00AC7114">
        <w:rPr>
          <w:rFonts w:ascii="Calibri" w:hAnsi="Calibri" w:cs="Calibri"/>
        </w:rPr>
        <w:t xml:space="preserve"> (</w:t>
      </w:r>
      <w:proofErr w:type="spellStart"/>
      <w:r w:rsidR="00945C46" w:rsidRPr="00945C46">
        <w:rPr>
          <w:rFonts w:ascii="Calibri" w:hAnsi="Calibri" w:cs="Calibri"/>
        </w:rPr>
        <w:t>wpengine</w:t>
      </w:r>
      <w:proofErr w:type="spellEnd"/>
      <w:r w:rsidR="00945C46" w:rsidRPr="00945C46">
        <w:rPr>
          <w:rFonts w:ascii="Calibri" w:hAnsi="Calibri" w:cs="Calibri"/>
        </w:rPr>
        <w:t xml:space="preserve"> (2018)</w:t>
      </w:r>
      <w:r w:rsidR="00945C46" w:rsidRPr="00AC7114">
        <w:rPr>
          <w:rFonts w:ascii="Calibri" w:hAnsi="Calibri" w:cs="Calibri"/>
        </w:rPr>
        <w:t xml:space="preserve"> Ultimately, officers will be narrowed minded and not run through all of the possible options before </w:t>
      </w:r>
      <w:proofErr w:type="gramStart"/>
      <w:r w:rsidR="00945C46" w:rsidRPr="00AC7114">
        <w:rPr>
          <w:rFonts w:ascii="Calibri" w:hAnsi="Calibri" w:cs="Calibri"/>
        </w:rPr>
        <w:t>making a decision</w:t>
      </w:r>
      <w:proofErr w:type="gramEnd"/>
      <w:r w:rsidR="00945C46" w:rsidRPr="00AC7114">
        <w:rPr>
          <w:rFonts w:ascii="Calibri" w:hAnsi="Calibri" w:cs="Calibri"/>
        </w:rPr>
        <w:t xml:space="preserve">. This may cause a member of public to receive the wrong support and worsen their current situation. In the same way </w:t>
      </w:r>
      <w:r w:rsidRPr="00AC7114">
        <w:rPr>
          <w:rFonts w:ascii="Calibri" w:hAnsi="Calibri" w:cs="Calibri"/>
        </w:rPr>
        <w:t>(</w:t>
      </w:r>
      <w:proofErr w:type="spellStart"/>
      <w:r w:rsidRPr="00AC7114">
        <w:rPr>
          <w:rFonts w:ascii="Calibri" w:hAnsi="Calibri" w:cs="Calibri"/>
        </w:rPr>
        <w:t>Santre</w:t>
      </w:r>
      <w:proofErr w:type="spellEnd"/>
      <w:r w:rsidR="00945C46" w:rsidRPr="00AC7114">
        <w:rPr>
          <w:rFonts w:ascii="Calibri" w:hAnsi="Calibri" w:cs="Calibri"/>
        </w:rPr>
        <w:t xml:space="preserve"> </w:t>
      </w:r>
      <w:r w:rsidRPr="00AC7114">
        <w:rPr>
          <w:rFonts w:ascii="Calibri" w:hAnsi="Calibri" w:cs="Calibri"/>
        </w:rPr>
        <w:t xml:space="preserve">(2024) goes on to say that should police officers not address their mental health the implications can go onto physical health concerns, police officers are said to suffer from heart disease, high blood pressure and a compromised immune system as well as other worrying conditions. If officers do not address their mental health concerns in a timely manner it may impact how they feel about their careers consequently causing them want to pursue a less stressful career. </w:t>
      </w:r>
    </w:p>
    <w:p w14:paraId="5B434070" w14:textId="77777777" w:rsidR="00093EF1" w:rsidRPr="00AC7114" w:rsidRDefault="00093EF1" w:rsidP="00093EF1">
      <w:pPr>
        <w:rPr>
          <w:rFonts w:ascii="Calibri" w:hAnsi="Calibri" w:cs="Calibri"/>
        </w:rPr>
      </w:pPr>
    </w:p>
    <w:p w14:paraId="4CC49041" w14:textId="3F533FFD" w:rsidR="00093EF1" w:rsidRPr="00AC7114" w:rsidRDefault="00093EF1" w:rsidP="00093EF1">
      <w:pPr>
        <w:rPr>
          <w:rFonts w:ascii="Calibri" w:hAnsi="Calibri" w:cs="Calibri"/>
        </w:rPr>
      </w:pPr>
    </w:p>
    <w:p w14:paraId="2BDEDBD7" w14:textId="72053DA2" w:rsidR="00093EF1" w:rsidRPr="00AC7114" w:rsidRDefault="00CB2356" w:rsidP="00093EF1">
      <w:pPr>
        <w:rPr>
          <w:rFonts w:ascii="Calibri" w:hAnsi="Calibri" w:cs="Calibri"/>
        </w:rPr>
      </w:pPr>
      <w:r w:rsidRPr="00AC7114">
        <w:rPr>
          <w:rFonts w:ascii="Calibri" w:hAnsi="Calibri" w:cs="Calibri"/>
        </w:rPr>
        <w:t xml:space="preserve">Police officers are more likely to take time of work for mental health issues than they are for any other sickness. </w:t>
      </w:r>
      <w:r w:rsidR="00093EF1" w:rsidRPr="00AC7114">
        <w:rPr>
          <w:rFonts w:ascii="Calibri" w:hAnsi="Calibri" w:cs="Calibri"/>
        </w:rPr>
        <w:t xml:space="preserve">The Police federation took a survey in 2016 and more than 25%  of repentance stated that the reason they had taken time off on the sick was due to their mental health, just over half of them stated they went to work however on occasions they felt as if they should not have been there due to not feeling like they were fit to be there due to their mental health. (Police Federation (2024) This would suggest that there is a lack mental health support within policing, if police officers feel they have to go to work despite not feeling they are fit to there needs to be measures put in place where officers feel safe and supported when they inform their line managers that they are not fit to be in work due to their mental health. </w:t>
      </w:r>
    </w:p>
    <w:p w14:paraId="1FA492DC" w14:textId="77777777" w:rsidR="00093EF1" w:rsidRPr="00AC7114" w:rsidRDefault="00093EF1" w:rsidP="00093EF1">
      <w:pPr>
        <w:rPr>
          <w:rFonts w:ascii="Calibri" w:hAnsi="Calibri" w:cs="Calibri"/>
        </w:rPr>
      </w:pPr>
    </w:p>
    <w:p w14:paraId="44E644AA" w14:textId="121E693A" w:rsidR="0061764A" w:rsidRPr="00AC7114" w:rsidRDefault="0061764A" w:rsidP="00093EF1">
      <w:pPr>
        <w:rPr>
          <w:rFonts w:ascii="Calibri" w:hAnsi="Calibri" w:cs="Calibri"/>
        </w:rPr>
      </w:pPr>
      <w:proofErr w:type="gramStart"/>
      <w:r w:rsidRPr="00AC7114">
        <w:rPr>
          <w:rFonts w:ascii="Calibri" w:hAnsi="Calibri" w:cs="Calibri"/>
        </w:rPr>
        <w:t>Similarly</w:t>
      </w:r>
      <w:proofErr w:type="gramEnd"/>
      <w:r w:rsidRPr="00AC7114">
        <w:rPr>
          <w:rFonts w:ascii="Calibri" w:hAnsi="Calibri" w:cs="Calibri"/>
        </w:rPr>
        <w:t xml:space="preserve"> the stigma about </w:t>
      </w:r>
      <w:r w:rsidR="00167661" w:rsidRPr="00AC7114">
        <w:rPr>
          <w:rFonts w:ascii="Calibri" w:hAnsi="Calibri" w:cs="Calibri"/>
        </w:rPr>
        <w:t>colleagues</w:t>
      </w:r>
      <w:r w:rsidRPr="00AC7114">
        <w:rPr>
          <w:rFonts w:ascii="Calibri" w:hAnsi="Calibri" w:cs="Calibri"/>
        </w:rPr>
        <w:t xml:space="preserve"> being ware of your mental health concerns may prevent officers form openly discussing </w:t>
      </w:r>
      <w:r w:rsidR="00167661" w:rsidRPr="00AC7114">
        <w:rPr>
          <w:rFonts w:ascii="Calibri" w:hAnsi="Calibri" w:cs="Calibri"/>
        </w:rPr>
        <w:t xml:space="preserve">the struggles they are facing. </w:t>
      </w:r>
    </w:p>
    <w:p w14:paraId="358ED9A7" w14:textId="38ACA1A4" w:rsidR="0061764A" w:rsidRPr="00AC7114" w:rsidRDefault="00167661" w:rsidP="00167661">
      <w:pPr>
        <w:rPr>
          <w:rFonts w:ascii="Calibri" w:hAnsi="Calibri" w:cs="Calibri"/>
        </w:rPr>
      </w:pPr>
      <w:r w:rsidRPr="00AC7114">
        <w:rPr>
          <w:rFonts w:ascii="Calibri" w:hAnsi="Calibri" w:cs="Calibri"/>
        </w:rPr>
        <w:t>(</w:t>
      </w:r>
      <w:r w:rsidRPr="00167661">
        <w:rPr>
          <w:rFonts w:ascii="Calibri" w:hAnsi="Calibri" w:cs="Calibri"/>
        </w:rPr>
        <w:t xml:space="preserve">Bell, </w:t>
      </w:r>
      <w:r w:rsidRPr="00AC7114">
        <w:rPr>
          <w:rFonts w:ascii="Calibri" w:hAnsi="Calibri" w:cs="Calibri"/>
        </w:rPr>
        <w:t xml:space="preserve">et al, 2015) </w:t>
      </w:r>
      <w:r w:rsidR="0061764A" w:rsidRPr="00AC7114">
        <w:rPr>
          <w:rFonts w:ascii="Calibri" w:hAnsi="Calibri" w:cs="Calibri"/>
        </w:rPr>
        <w:t>state</w:t>
      </w:r>
      <w:r w:rsidRPr="00AC7114">
        <w:rPr>
          <w:rFonts w:ascii="Calibri" w:hAnsi="Calibri" w:cs="Calibri"/>
        </w:rPr>
        <w:t>s</w:t>
      </w:r>
      <w:r w:rsidR="0061764A" w:rsidRPr="00AC7114">
        <w:rPr>
          <w:rFonts w:ascii="Calibri" w:hAnsi="Calibri" w:cs="Calibri"/>
        </w:rPr>
        <w:t xml:space="preserve"> that to talk about your mental health within the police can be “embarrassing” as people may view you differently and consider you weaker than the rest should you seek support in </w:t>
      </w:r>
      <w:r w:rsidRPr="00AC7114">
        <w:rPr>
          <w:rFonts w:ascii="Calibri" w:hAnsi="Calibri" w:cs="Calibri"/>
        </w:rPr>
        <w:t>relation</w:t>
      </w:r>
      <w:r w:rsidR="0061764A" w:rsidRPr="00AC7114">
        <w:rPr>
          <w:rFonts w:ascii="Calibri" w:hAnsi="Calibri" w:cs="Calibri"/>
        </w:rPr>
        <w:t xml:space="preserve"> to your mental health </w:t>
      </w:r>
      <w:r w:rsidRPr="00AC7114">
        <w:rPr>
          <w:rFonts w:ascii="Calibri" w:hAnsi="Calibri" w:cs="Calibri"/>
        </w:rPr>
        <w:t xml:space="preserve">and individuals may lack empathy. This puts a barrier in place which makes it difficult for officers to come forward and voice their concerns. </w:t>
      </w:r>
    </w:p>
    <w:p w14:paraId="00ED7480" w14:textId="77777777" w:rsidR="0061764A" w:rsidRPr="00AC7114" w:rsidRDefault="0061764A" w:rsidP="00093EF1">
      <w:pPr>
        <w:rPr>
          <w:rFonts w:ascii="Calibri" w:hAnsi="Calibri" w:cs="Calibri"/>
        </w:rPr>
      </w:pPr>
    </w:p>
    <w:p w14:paraId="07A2CDE7" w14:textId="21A144BE" w:rsidR="00093EF1" w:rsidRPr="00AC7114" w:rsidRDefault="00093EF1" w:rsidP="00093EF1">
      <w:pPr>
        <w:rPr>
          <w:rFonts w:ascii="Calibri" w:hAnsi="Calibri" w:cs="Calibri"/>
        </w:rPr>
      </w:pPr>
      <w:r w:rsidRPr="00AC7114">
        <w:rPr>
          <w:rFonts w:ascii="Calibri" w:hAnsi="Calibri" w:cs="Calibri"/>
        </w:rPr>
        <w:t xml:space="preserve">There are many reasons as to why police officers may become stressed, the long hours they have to work can take a toll on their body as well as the lack of sleep which can subsequently impact the relationships some may have with their family. There are multiple facts as to why police officers may feel stressed however these are not all factors that the police can control therefore it is vital that individuals recognise where they are struggling and put measures in place where they can. </w:t>
      </w:r>
      <w:r w:rsidR="00A623AF" w:rsidRPr="00AC7114">
        <w:rPr>
          <w:rFonts w:ascii="Calibri" w:hAnsi="Calibri" w:cs="Calibri"/>
        </w:rPr>
        <w:t>(PMAC (2024)</w:t>
      </w:r>
    </w:p>
    <w:p w14:paraId="0BC1D171" w14:textId="77777777" w:rsidR="00093EF1" w:rsidRPr="00AC7114" w:rsidRDefault="00093EF1" w:rsidP="00093EF1">
      <w:pPr>
        <w:rPr>
          <w:rFonts w:ascii="Calibri" w:hAnsi="Calibri" w:cs="Calibri"/>
        </w:rPr>
      </w:pPr>
    </w:p>
    <w:p w14:paraId="258C8A35" w14:textId="77777777" w:rsidR="00093EF1" w:rsidRPr="00AC7114" w:rsidRDefault="00093EF1" w:rsidP="00093EF1">
      <w:pPr>
        <w:rPr>
          <w:rFonts w:ascii="Calibri" w:hAnsi="Calibri" w:cs="Calibri"/>
        </w:rPr>
      </w:pPr>
    </w:p>
    <w:p w14:paraId="1B9EE8E6" w14:textId="6BA177BD" w:rsidR="00093EF1" w:rsidRPr="00AC7114" w:rsidRDefault="00093EF1" w:rsidP="00093EF1">
      <w:pPr>
        <w:rPr>
          <w:rFonts w:ascii="Calibri" w:hAnsi="Calibri" w:cs="Calibri"/>
        </w:rPr>
      </w:pPr>
      <w:r w:rsidRPr="00AC7114">
        <w:rPr>
          <w:rFonts w:ascii="Calibri" w:hAnsi="Calibri" w:cs="Calibri"/>
        </w:rPr>
        <w:lastRenderedPageBreak/>
        <w:t xml:space="preserve">In the field of policing, managing mental health is crucial. Police work involves high levels of stress and exposure to horrific incidents. </w:t>
      </w:r>
      <w:r w:rsidR="00A623AF" w:rsidRPr="00AC7114">
        <w:rPr>
          <w:rFonts w:ascii="Calibri" w:hAnsi="Calibri" w:cs="Calibri"/>
        </w:rPr>
        <w:t xml:space="preserve">To conclude, </w:t>
      </w:r>
      <w:r w:rsidRPr="00AC7114">
        <w:rPr>
          <w:rFonts w:ascii="Calibri" w:hAnsi="Calibri" w:cs="Calibri"/>
        </w:rPr>
        <w:t xml:space="preserve">consequences may be tragic if </w:t>
      </w:r>
      <w:r w:rsidR="00A623AF" w:rsidRPr="00AC7114">
        <w:rPr>
          <w:rFonts w:ascii="Calibri" w:hAnsi="Calibri" w:cs="Calibri"/>
        </w:rPr>
        <w:t>mental health</w:t>
      </w:r>
      <w:r w:rsidRPr="00AC7114">
        <w:rPr>
          <w:rFonts w:ascii="Calibri" w:hAnsi="Calibri" w:cs="Calibri"/>
        </w:rPr>
        <w:t xml:space="preserve"> </w:t>
      </w:r>
      <w:r w:rsidR="00A623AF" w:rsidRPr="00AC7114">
        <w:rPr>
          <w:rFonts w:ascii="Calibri" w:hAnsi="Calibri" w:cs="Calibri"/>
        </w:rPr>
        <w:t>is</w:t>
      </w:r>
      <w:r w:rsidRPr="00AC7114">
        <w:rPr>
          <w:rFonts w:ascii="Calibri" w:hAnsi="Calibri" w:cs="Calibri"/>
        </w:rPr>
        <w:t xml:space="preserve"> ignored, affecting not just police officers but also their families, coworkers, and the communities they serve. </w:t>
      </w:r>
    </w:p>
    <w:p w14:paraId="3A598AA2" w14:textId="77777777" w:rsidR="00093EF1" w:rsidRPr="00AC7114" w:rsidRDefault="00093EF1" w:rsidP="00093EF1">
      <w:pPr>
        <w:rPr>
          <w:rFonts w:ascii="Calibri" w:hAnsi="Calibri" w:cs="Calibri"/>
        </w:rPr>
      </w:pPr>
    </w:p>
    <w:p w14:paraId="2655915A" w14:textId="77777777" w:rsidR="00093EF1" w:rsidRPr="00093EF1" w:rsidRDefault="00093EF1" w:rsidP="006950F3">
      <w:pPr>
        <w:rPr>
          <w:rFonts w:ascii="Calibri" w:hAnsi="Calibri" w:cs="Calibri"/>
        </w:rPr>
      </w:pPr>
    </w:p>
    <w:p w14:paraId="4B7CAC73" w14:textId="77777777" w:rsidR="00093EF1" w:rsidRDefault="00093EF1" w:rsidP="006950F3">
      <w:pPr>
        <w:rPr>
          <w:rFonts w:ascii="Calibri" w:hAnsi="Calibri" w:cs="Calibri"/>
          <w:i/>
          <w:iCs/>
        </w:rPr>
      </w:pPr>
    </w:p>
    <w:p w14:paraId="0F17F732" w14:textId="77777777" w:rsidR="00093EF1" w:rsidRDefault="00093EF1" w:rsidP="006950F3">
      <w:pPr>
        <w:rPr>
          <w:rFonts w:ascii="Calibri" w:hAnsi="Calibri" w:cs="Calibri"/>
          <w:i/>
          <w:iCs/>
        </w:rPr>
      </w:pPr>
    </w:p>
    <w:p w14:paraId="463A9240" w14:textId="77777777" w:rsidR="00093EF1" w:rsidRDefault="00093EF1" w:rsidP="006950F3">
      <w:pPr>
        <w:rPr>
          <w:rFonts w:ascii="Calibri" w:hAnsi="Calibri" w:cs="Calibri"/>
          <w:i/>
          <w:iCs/>
        </w:rPr>
      </w:pPr>
    </w:p>
    <w:p w14:paraId="140C5254" w14:textId="77777777" w:rsidR="00093EF1" w:rsidRDefault="00093EF1" w:rsidP="006950F3">
      <w:pPr>
        <w:rPr>
          <w:rFonts w:ascii="Calibri" w:hAnsi="Calibri" w:cs="Calibri"/>
          <w:i/>
          <w:iCs/>
        </w:rPr>
      </w:pPr>
    </w:p>
    <w:p w14:paraId="3857C9FB" w14:textId="77777777" w:rsidR="00093EF1" w:rsidRDefault="00093EF1" w:rsidP="006950F3">
      <w:pPr>
        <w:rPr>
          <w:rFonts w:ascii="Calibri" w:hAnsi="Calibri" w:cs="Calibri"/>
          <w:i/>
          <w:iCs/>
        </w:rPr>
      </w:pPr>
    </w:p>
    <w:p w14:paraId="7C7E8DF0" w14:textId="77777777" w:rsidR="00093EF1" w:rsidRDefault="00093EF1" w:rsidP="006950F3">
      <w:pPr>
        <w:rPr>
          <w:rFonts w:ascii="Calibri" w:hAnsi="Calibri" w:cs="Calibri"/>
          <w:i/>
          <w:iCs/>
        </w:rPr>
      </w:pPr>
    </w:p>
    <w:p w14:paraId="1D61E7FB" w14:textId="77777777" w:rsidR="00093EF1" w:rsidRDefault="00093EF1" w:rsidP="006950F3">
      <w:pPr>
        <w:rPr>
          <w:rFonts w:ascii="Calibri" w:hAnsi="Calibri" w:cs="Calibri"/>
          <w:i/>
          <w:iCs/>
        </w:rPr>
      </w:pPr>
    </w:p>
    <w:p w14:paraId="269135C0" w14:textId="77777777" w:rsidR="00093EF1" w:rsidRDefault="00093EF1" w:rsidP="006950F3">
      <w:pPr>
        <w:rPr>
          <w:rFonts w:ascii="Calibri" w:hAnsi="Calibri" w:cs="Calibri"/>
          <w:i/>
          <w:iCs/>
        </w:rPr>
      </w:pPr>
    </w:p>
    <w:p w14:paraId="2A765B44" w14:textId="77777777" w:rsidR="00093EF1" w:rsidRDefault="00093EF1" w:rsidP="006950F3">
      <w:pPr>
        <w:rPr>
          <w:rFonts w:ascii="Calibri" w:hAnsi="Calibri" w:cs="Calibri"/>
          <w:i/>
          <w:iCs/>
        </w:rPr>
      </w:pPr>
    </w:p>
    <w:p w14:paraId="7A18E6AD" w14:textId="77777777" w:rsidR="00093EF1" w:rsidRDefault="00093EF1" w:rsidP="006950F3">
      <w:pPr>
        <w:rPr>
          <w:rFonts w:ascii="Calibri" w:hAnsi="Calibri" w:cs="Calibri"/>
          <w:i/>
          <w:iCs/>
        </w:rPr>
      </w:pPr>
    </w:p>
    <w:p w14:paraId="16237146" w14:textId="77777777" w:rsidR="00093EF1" w:rsidRDefault="00093EF1" w:rsidP="006950F3">
      <w:pPr>
        <w:rPr>
          <w:rFonts w:ascii="Calibri" w:hAnsi="Calibri" w:cs="Calibri"/>
          <w:i/>
          <w:iCs/>
        </w:rPr>
      </w:pPr>
    </w:p>
    <w:p w14:paraId="3DDA6C04" w14:textId="77777777" w:rsidR="00093EF1" w:rsidRDefault="00093EF1" w:rsidP="006950F3">
      <w:pPr>
        <w:rPr>
          <w:rFonts w:ascii="Calibri" w:hAnsi="Calibri" w:cs="Calibri"/>
          <w:i/>
          <w:iCs/>
        </w:rPr>
      </w:pPr>
    </w:p>
    <w:p w14:paraId="53590CA7" w14:textId="77777777" w:rsidR="00093EF1" w:rsidRDefault="00093EF1" w:rsidP="006950F3">
      <w:pPr>
        <w:rPr>
          <w:rFonts w:ascii="Calibri" w:hAnsi="Calibri" w:cs="Calibri"/>
          <w:i/>
          <w:iCs/>
        </w:rPr>
      </w:pPr>
    </w:p>
    <w:p w14:paraId="395F1F1B" w14:textId="77777777" w:rsidR="00093EF1" w:rsidRDefault="00093EF1" w:rsidP="006950F3">
      <w:pPr>
        <w:rPr>
          <w:rFonts w:ascii="Calibri" w:hAnsi="Calibri" w:cs="Calibri"/>
          <w:i/>
          <w:iCs/>
        </w:rPr>
      </w:pPr>
    </w:p>
    <w:p w14:paraId="28DECE54" w14:textId="77777777" w:rsidR="00AC7114" w:rsidRDefault="00AC7114" w:rsidP="006950F3">
      <w:pPr>
        <w:rPr>
          <w:rFonts w:ascii="Calibri" w:hAnsi="Calibri" w:cs="Calibri"/>
          <w:i/>
          <w:iCs/>
        </w:rPr>
      </w:pPr>
    </w:p>
    <w:p w14:paraId="59ADF068" w14:textId="77777777" w:rsidR="00093EF1" w:rsidRDefault="00093EF1" w:rsidP="006950F3">
      <w:pPr>
        <w:rPr>
          <w:rFonts w:ascii="Calibri" w:hAnsi="Calibri" w:cs="Calibri"/>
          <w:i/>
          <w:iCs/>
        </w:rPr>
      </w:pPr>
    </w:p>
    <w:p w14:paraId="10EDE5DA" w14:textId="77777777" w:rsidR="00093EF1" w:rsidRPr="00C243D0" w:rsidRDefault="00093EF1" w:rsidP="006950F3">
      <w:pPr>
        <w:rPr>
          <w:rFonts w:ascii="Calibri" w:hAnsi="Calibri" w:cs="Calibri"/>
          <w:i/>
          <w:iCs/>
        </w:rPr>
      </w:pPr>
    </w:p>
    <w:p w14:paraId="303ACBFA" w14:textId="77777777" w:rsidR="006950F3" w:rsidRPr="00C243D0" w:rsidRDefault="006950F3" w:rsidP="006950F3">
      <w:pPr>
        <w:rPr>
          <w:rFonts w:ascii="Calibri" w:hAnsi="Calibri" w:cs="Calibri"/>
          <w:b/>
          <w:bCs/>
        </w:rPr>
      </w:pPr>
    </w:p>
    <w:p w14:paraId="1367B274" w14:textId="77777777" w:rsidR="00B97D5E" w:rsidRDefault="00B97D5E" w:rsidP="006950F3">
      <w:pPr>
        <w:rPr>
          <w:rFonts w:ascii="Calibri" w:hAnsi="Calibri" w:cs="Calibri"/>
          <w:b/>
          <w:bCs/>
        </w:rPr>
      </w:pPr>
    </w:p>
    <w:p w14:paraId="08605B68" w14:textId="77777777" w:rsidR="00B97D5E" w:rsidRDefault="00B97D5E" w:rsidP="006950F3">
      <w:pPr>
        <w:rPr>
          <w:rFonts w:ascii="Calibri" w:hAnsi="Calibri" w:cs="Calibri"/>
          <w:b/>
          <w:bCs/>
        </w:rPr>
      </w:pPr>
    </w:p>
    <w:p w14:paraId="42491650" w14:textId="77777777" w:rsidR="00B97D5E" w:rsidRDefault="00B97D5E" w:rsidP="006950F3">
      <w:pPr>
        <w:rPr>
          <w:rFonts w:ascii="Calibri" w:hAnsi="Calibri" w:cs="Calibri"/>
          <w:b/>
          <w:bCs/>
        </w:rPr>
      </w:pPr>
    </w:p>
    <w:p w14:paraId="0EAD672E" w14:textId="77777777" w:rsidR="00B97D5E" w:rsidRDefault="00B97D5E" w:rsidP="006950F3">
      <w:pPr>
        <w:rPr>
          <w:rFonts w:ascii="Calibri" w:hAnsi="Calibri" w:cs="Calibri"/>
          <w:b/>
          <w:bCs/>
        </w:rPr>
      </w:pPr>
    </w:p>
    <w:p w14:paraId="3C15EF94" w14:textId="77777777" w:rsidR="00B97D5E" w:rsidRDefault="00B97D5E" w:rsidP="006950F3">
      <w:pPr>
        <w:rPr>
          <w:rFonts w:ascii="Calibri" w:hAnsi="Calibri" w:cs="Calibri"/>
          <w:b/>
          <w:bCs/>
        </w:rPr>
      </w:pPr>
    </w:p>
    <w:p w14:paraId="588AC9E1" w14:textId="77777777" w:rsidR="00B97D5E" w:rsidRDefault="00B97D5E" w:rsidP="006950F3">
      <w:pPr>
        <w:rPr>
          <w:rFonts w:ascii="Calibri" w:hAnsi="Calibri" w:cs="Calibri"/>
          <w:b/>
          <w:bCs/>
        </w:rPr>
      </w:pPr>
    </w:p>
    <w:p w14:paraId="5632C5F9" w14:textId="77777777" w:rsidR="00B97D5E" w:rsidRDefault="00B97D5E" w:rsidP="006950F3">
      <w:pPr>
        <w:rPr>
          <w:rFonts w:ascii="Calibri" w:hAnsi="Calibri" w:cs="Calibri"/>
          <w:b/>
          <w:bCs/>
        </w:rPr>
      </w:pPr>
    </w:p>
    <w:p w14:paraId="134E1F1C" w14:textId="77777777" w:rsidR="00B97D5E" w:rsidRDefault="00B97D5E" w:rsidP="006950F3">
      <w:pPr>
        <w:rPr>
          <w:rFonts w:ascii="Calibri" w:hAnsi="Calibri" w:cs="Calibri"/>
          <w:b/>
          <w:bCs/>
        </w:rPr>
      </w:pPr>
    </w:p>
    <w:p w14:paraId="6C7F8BEF" w14:textId="77777777" w:rsidR="00B97D5E" w:rsidRDefault="00B97D5E" w:rsidP="006950F3">
      <w:pPr>
        <w:rPr>
          <w:rFonts w:ascii="Calibri" w:hAnsi="Calibri" w:cs="Calibri"/>
          <w:b/>
          <w:bCs/>
        </w:rPr>
      </w:pPr>
    </w:p>
    <w:p w14:paraId="481D3F1A" w14:textId="77777777" w:rsidR="00B97D5E" w:rsidRDefault="00B97D5E" w:rsidP="006950F3">
      <w:pPr>
        <w:rPr>
          <w:rFonts w:ascii="Calibri" w:hAnsi="Calibri" w:cs="Calibri"/>
          <w:b/>
          <w:bCs/>
        </w:rPr>
      </w:pPr>
    </w:p>
    <w:p w14:paraId="24C9D324" w14:textId="77777777" w:rsidR="00B97D5E" w:rsidRDefault="00B97D5E" w:rsidP="006950F3">
      <w:pPr>
        <w:rPr>
          <w:rFonts w:ascii="Calibri" w:hAnsi="Calibri" w:cs="Calibri"/>
          <w:b/>
          <w:bCs/>
        </w:rPr>
      </w:pPr>
    </w:p>
    <w:p w14:paraId="73345D37" w14:textId="77777777" w:rsidR="00B97D5E" w:rsidRDefault="00B97D5E" w:rsidP="006950F3">
      <w:pPr>
        <w:rPr>
          <w:rFonts w:ascii="Calibri" w:hAnsi="Calibri" w:cs="Calibri"/>
          <w:b/>
          <w:bCs/>
        </w:rPr>
      </w:pPr>
    </w:p>
    <w:p w14:paraId="19FBD9DB" w14:textId="77777777" w:rsidR="00B97D5E" w:rsidRDefault="00B97D5E" w:rsidP="006950F3">
      <w:pPr>
        <w:rPr>
          <w:rFonts w:ascii="Calibri" w:hAnsi="Calibri" w:cs="Calibri"/>
          <w:b/>
          <w:bCs/>
        </w:rPr>
      </w:pPr>
    </w:p>
    <w:p w14:paraId="7C8C574E" w14:textId="77777777" w:rsidR="00B97D5E" w:rsidRDefault="00B97D5E" w:rsidP="006950F3">
      <w:pPr>
        <w:rPr>
          <w:rFonts w:ascii="Calibri" w:hAnsi="Calibri" w:cs="Calibri"/>
          <w:b/>
          <w:bCs/>
        </w:rPr>
      </w:pPr>
    </w:p>
    <w:p w14:paraId="6B1810B9" w14:textId="77777777" w:rsidR="00B97D5E" w:rsidRDefault="00B97D5E" w:rsidP="006950F3">
      <w:pPr>
        <w:rPr>
          <w:rFonts w:ascii="Calibri" w:hAnsi="Calibri" w:cs="Calibri"/>
          <w:b/>
          <w:bCs/>
        </w:rPr>
      </w:pPr>
    </w:p>
    <w:p w14:paraId="4E09B334" w14:textId="77777777" w:rsidR="00B97D5E" w:rsidRDefault="00B97D5E" w:rsidP="006950F3">
      <w:pPr>
        <w:rPr>
          <w:rFonts w:ascii="Calibri" w:hAnsi="Calibri" w:cs="Calibri"/>
          <w:b/>
          <w:bCs/>
        </w:rPr>
      </w:pPr>
    </w:p>
    <w:p w14:paraId="7F8E020A" w14:textId="77777777" w:rsidR="00B97D5E" w:rsidRDefault="00B97D5E" w:rsidP="006950F3">
      <w:pPr>
        <w:rPr>
          <w:rFonts w:ascii="Calibri" w:hAnsi="Calibri" w:cs="Calibri"/>
          <w:b/>
          <w:bCs/>
        </w:rPr>
      </w:pPr>
    </w:p>
    <w:p w14:paraId="11BD7E7F" w14:textId="77777777" w:rsidR="00B97D5E" w:rsidRDefault="00B97D5E" w:rsidP="006950F3">
      <w:pPr>
        <w:rPr>
          <w:rFonts w:ascii="Calibri" w:hAnsi="Calibri" w:cs="Calibri"/>
          <w:b/>
          <w:bCs/>
        </w:rPr>
      </w:pPr>
    </w:p>
    <w:p w14:paraId="0171D341" w14:textId="77777777" w:rsidR="00B97D5E" w:rsidRDefault="00B97D5E" w:rsidP="006950F3">
      <w:pPr>
        <w:rPr>
          <w:rFonts w:ascii="Calibri" w:hAnsi="Calibri" w:cs="Calibri"/>
          <w:b/>
          <w:bCs/>
        </w:rPr>
      </w:pPr>
    </w:p>
    <w:p w14:paraId="5ED55F85" w14:textId="77777777" w:rsidR="00B97D5E" w:rsidRDefault="00B97D5E" w:rsidP="006950F3">
      <w:pPr>
        <w:rPr>
          <w:rFonts w:ascii="Calibri" w:hAnsi="Calibri" w:cs="Calibri"/>
          <w:b/>
          <w:bCs/>
        </w:rPr>
      </w:pPr>
    </w:p>
    <w:p w14:paraId="326B72B0" w14:textId="77777777" w:rsidR="00B97D5E" w:rsidRDefault="00B97D5E" w:rsidP="006950F3">
      <w:pPr>
        <w:rPr>
          <w:rFonts w:ascii="Calibri" w:hAnsi="Calibri" w:cs="Calibri"/>
          <w:b/>
          <w:bCs/>
        </w:rPr>
      </w:pPr>
    </w:p>
    <w:p w14:paraId="3FB4FA01" w14:textId="77777777" w:rsidR="00B97D5E" w:rsidRDefault="00B97D5E" w:rsidP="006950F3">
      <w:pPr>
        <w:rPr>
          <w:rFonts w:ascii="Calibri" w:hAnsi="Calibri" w:cs="Calibri"/>
          <w:b/>
          <w:bCs/>
        </w:rPr>
      </w:pPr>
    </w:p>
    <w:p w14:paraId="0324B5D4" w14:textId="77777777" w:rsidR="00B97D5E" w:rsidRDefault="00B97D5E" w:rsidP="006950F3">
      <w:pPr>
        <w:rPr>
          <w:rFonts w:ascii="Calibri" w:hAnsi="Calibri" w:cs="Calibri"/>
          <w:b/>
          <w:bCs/>
        </w:rPr>
      </w:pPr>
    </w:p>
    <w:p w14:paraId="3317C1FF" w14:textId="1CE7C95D" w:rsidR="006950F3" w:rsidRPr="00C243D0" w:rsidRDefault="006950F3" w:rsidP="006950F3">
      <w:pPr>
        <w:rPr>
          <w:rFonts w:ascii="Calibri" w:hAnsi="Calibri" w:cs="Calibri"/>
          <w:b/>
          <w:bCs/>
        </w:rPr>
      </w:pPr>
      <w:r w:rsidRPr="00C243D0">
        <w:rPr>
          <w:rFonts w:ascii="Calibri" w:hAnsi="Calibri" w:cs="Calibri"/>
          <w:b/>
          <w:bCs/>
        </w:rPr>
        <w:lastRenderedPageBreak/>
        <w:t xml:space="preserve">ESSAY THREE </w:t>
      </w:r>
    </w:p>
    <w:p w14:paraId="3EA889AE" w14:textId="77777777" w:rsidR="006950F3" w:rsidRPr="00C243D0" w:rsidRDefault="006950F3" w:rsidP="006950F3">
      <w:pPr>
        <w:rPr>
          <w:rFonts w:ascii="Calibri" w:hAnsi="Calibri" w:cs="Calibri"/>
          <w:b/>
          <w:bCs/>
        </w:rPr>
      </w:pPr>
    </w:p>
    <w:p w14:paraId="51C311B5" w14:textId="0F55ED78" w:rsidR="004E396B" w:rsidRPr="004E396B" w:rsidRDefault="004E396B" w:rsidP="004E396B">
      <w:pPr>
        <w:rPr>
          <w:rFonts w:ascii="Calibri" w:hAnsi="Calibri" w:cs="Calibri"/>
        </w:rPr>
      </w:pPr>
      <w:r w:rsidRPr="004E396B">
        <w:rPr>
          <w:rFonts w:ascii="Calibri" w:hAnsi="Calibri" w:cs="Calibri"/>
        </w:rPr>
        <w:t>How might personal attitudes, values and bias impact upon the effective investigation of volume</w:t>
      </w:r>
      <w:r w:rsidR="00070A32">
        <w:rPr>
          <w:rFonts w:ascii="Calibri" w:hAnsi="Calibri" w:cs="Calibri"/>
        </w:rPr>
        <w:t xml:space="preserve"> </w:t>
      </w:r>
      <w:r w:rsidRPr="004E396B">
        <w:rPr>
          <w:rFonts w:ascii="Calibri" w:hAnsi="Calibri" w:cs="Calibri"/>
        </w:rPr>
        <w:t>crime?</w:t>
      </w:r>
    </w:p>
    <w:p w14:paraId="13164E36" w14:textId="566288BE" w:rsidR="006950F3" w:rsidRDefault="004E396B" w:rsidP="004E396B">
      <w:pPr>
        <w:rPr>
          <w:rFonts w:ascii="Calibri" w:hAnsi="Calibri" w:cs="Calibri"/>
        </w:rPr>
      </w:pPr>
      <w:r w:rsidRPr="004E396B">
        <w:rPr>
          <w:rFonts w:ascii="Calibri" w:hAnsi="Calibri" w:cs="Calibri"/>
        </w:rPr>
        <w:t>Your answer must be based on academic research, but you may refer to relevant, recent</w:t>
      </w:r>
      <w:r w:rsidRPr="00C243D0">
        <w:rPr>
          <w:rFonts w:ascii="Calibri" w:hAnsi="Calibri" w:cs="Calibri"/>
        </w:rPr>
        <w:t xml:space="preserve"> </w:t>
      </w:r>
      <w:r w:rsidRPr="00C243D0">
        <w:rPr>
          <w:rFonts w:ascii="Calibri" w:hAnsi="Calibri" w:cs="Calibri"/>
        </w:rPr>
        <w:t>examples</w:t>
      </w:r>
    </w:p>
    <w:p w14:paraId="2E9BFEB1" w14:textId="77777777" w:rsidR="00B97D5E" w:rsidRDefault="00B97D5E" w:rsidP="004E396B">
      <w:pPr>
        <w:rPr>
          <w:rFonts w:ascii="Calibri" w:hAnsi="Calibri" w:cs="Calibri"/>
        </w:rPr>
      </w:pPr>
    </w:p>
    <w:p w14:paraId="15FF607C" w14:textId="7EA6BC8F" w:rsidR="00B97D5E" w:rsidRDefault="00B97D5E" w:rsidP="004E396B">
      <w:pPr>
        <w:rPr>
          <w:rFonts w:ascii="Calibri" w:hAnsi="Calibri" w:cs="Calibri"/>
        </w:rPr>
      </w:pPr>
    </w:p>
    <w:p w14:paraId="27DC28AF" w14:textId="7C0816DA" w:rsidR="00B97D5E" w:rsidRPr="00B97D5E" w:rsidRDefault="00F87C60" w:rsidP="00B97D5E">
      <w:pPr>
        <w:rPr>
          <w:rFonts w:ascii="Calibri" w:hAnsi="Calibri" w:cs="Calibri"/>
        </w:rPr>
      </w:pPr>
      <w:r>
        <w:rPr>
          <w:rFonts w:ascii="Calibri" w:hAnsi="Calibri" w:cs="Calibri"/>
        </w:rPr>
        <w:t>How might personal attitudes, values and bias impact an investigation of volume, a</w:t>
      </w:r>
      <w:r w:rsidR="00B97D5E" w:rsidRPr="00B97D5E">
        <w:rPr>
          <w:rFonts w:ascii="Calibri" w:hAnsi="Calibri" w:cs="Calibri"/>
        </w:rPr>
        <w:t xml:space="preserve"> person's opinions, values, and prejudices can have a big influence on how well volume crime—which includes crimes like domestic assaults, theft, vandalism, and burglary—is investigated. </w:t>
      </w:r>
      <w:r>
        <w:rPr>
          <w:rFonts w:ascii="Calibri" w:hAnsi="Calibri" w:cs="Calibri"/>
        </w:rPr>
        <w:t xml:space="preserve">The essay considers how personal attitudes, </w:t>
      </w:r>
      <w:proofErr w:type="gramStart"/>
      <w:r>
        <w:rPr>
          <w:rFonts w:ascii="Calibri" w:hAnsi="Calibri" w:cs="Calibri"/>
        </w:rPr>
        <w:t>values  and</w:t>
      </w:r>
      <w:proofErr w:type="gramEnd"/>
      <w:r>
        <w:rPr>
          <w:rFonts w:ascii="Calibri" w:hAnsi="Calibri" w:cs="Calibri"/>
        </w:rPr>
        <w:t xml:space="preserve"> bias impact crime and it considers wh</w:t>
      </w:r>
      <w:r w:rsidR="00F56F6C">
        <w:rPr>
          <w:rFonts w:ascii="Calibri" w:hAnsi="Calibri" w:cs="Calibri"/>
        </w:rPr>
        <w:t xml:space="preserve">ether police officers may treat some investigations more favourably than others. It concludes that personal attitudes may </w:t>
      </w:r>
      <w:proofErr w:type="gramStart"/>
      <w:r w:rsidR="00F56F6C">
        <w:rPr>
          <w:rFonts w:ascii="Calibri" w:hAnsi="Calibri" w:cs="Calibri"/>
        </w:rPr>
        <w:t>effect</w:t>
      </w:r>
      <w:proofErr w:type="gramEnd"/>
      <w:r w:rsidR="00F56F6C">
        <w:rPr>
          <w:rFonts w:ascii="Calibri" w:hAnsi="Calibri" w:cs="Calibri"/>
        </w:rPr>
        <w:t xml:space="preserve"> an investigation due to having previous knowledge of the persons involved. </w:t>
      </w:r>
    </w:p>
    <w:p w14:paraId="09333781" w14:textId="77777777" w:rsidR="00F87C60" w:rsidRDefault="00F87C60" w:rsidP="00B97D5E">
      <w:pPr>
        <w:rPr>
          <w:rFonts w:ascii="Calibri" w:hAnsi="Calibri" w:cs="Calibri"/>
        </w:rPr>
      </w:pPr>
    </w:p>
    <w:p w14:paraId="46932B3D" w14:textId="77777777" w:rsidR="00F87C60" w:rsidRDefault="00F87C60" w:rsidP="00B97D5E">
      <w:pPr>
        <w:rPr>
          <w:rFonts w:ascii="Calibri" w:hAnsi="Calibri" w:cs="Calibri"/>
        </w:rPr>
      </w:pPr>
    </w:p>
    <w:p w14:paraId="42DD7F9B" w14:textId="77777777" w:rsidR="00F87C60" w:rsidRDefault="00F87C60" w:rsidP="00B97D5E">
      <w:pPr>
        <w:rPr>
          <w:rFonts w:ascii="Calibri" w:hAnsi="Calibri" w:cs="Calibri"/>
        </w:rPr>
      </w:pPr>
    </w:p>
    <w:p w14:paraId="660353E5" w14:textId="6C8305D4" w:rsidR="00B97D5E" w:rsidRPr="00B97D5E" w:rsidRDefault="00B97D5E" w:rsidP="00B97D5E">
      <w:pPr>
        <w:rPr>
          <w:rFonts w:ascii="Calibri" w:hAnsi="Calibri" w:cs="Calibri"/>
        </w:rPr>
      </w:pPr>
      <w:r w:rsidRPr="00B97D5E">
        <w:rPr>
          <w:rFonts w:ascii="Calibri" w:hAnsi="Calibri" w:cs="Calibri"/>
        </w:rPr>
        <w:t xml:space="preserve">It is possible for some investigators to unintentionally favour some crimes over another due to personal beliefs or ideals. For example, theft of a car is a common crime therefore may not be dealt the same as other crimes. Investigators may allocate more resources to another incident which may be deemed more serve than a car theft.  </w:t>
      </w:r>
      <w:r w:rsidR="00F87C60">
        <w:rPr>
          <w:rFonts w:ascii="Calibri" w:hAnsi="Calibri" w:cs="Calibri"/>
        </w:rPr>
        <w:t>Lower crimes are treated less favourably than high risk crimes, i</w:t>
      </w:r>
      <w:r w:rsidRPr="00B97D5E">
        <w:rPr>
          <w:rFonts w:ascii="Calibri" w:hAnsi="Calibri" w:cs="Calibri"/>
        </w:rPr>
        <w:t xml:space="preserve">t has been stated by (GOV.UK (2023) that less attention has been paid to “lower” crimes like some forms of theft whilst police forces focus on high- threat crimes such as rape and domestic violence. This may be seen as being bias as </w:t>
      </w:r>
      <w:proofErr w:type="gramStart"/>
      <w:r w:rsidRPr="00B97D5E">
        <w:rPr>
          <w:rFonts w:ascii="Calibri" w:hAnsi="Calibri" w:cs="Calibri"/>
        </w:rPr>
        <w:t>its</w:t>
      </w:r>
      <w:proofErr w:type="gramEnd"/>
      <w:r w:rsidRPr="00B97D5E">
        <w:rPr>
          <w:rFonts w:ascii="Calibri" w:hAnsi="Calibri" w:cs="Calibri"/>
        </w:rPr>
        <w:t xml:space="preserve"> prioritises one crime over another. However, consideration for the potential for threat, risk and harm is a recognised means by which police officers are encouraged to allocate resources to investigations.</w:t>
      </w:r>
    </w:p>
    <w:p w14:paraId="28B66C55" w14:textId="77777777" w:rsidR="00B97D5E" w:rsidRPr="00B97D5E" w:rsidRDefault="00B97D5E" w:rsidP="00B97D5E">
      <w:pPr>
        <w:rPr>
          <w:rFonts w:ascii="Calibri" w:hAnsi="Calibri" w:cs="Calibri"/>
        </w:rPr>
      </w:pPr>
    </w:p>
    <w:p w14:paraId="7966C12E" w14:textId="77777777" w:rsidR="00B97D5E" w:rsidRPr="00B97D5E" w:rsidRDefault="00B97D5E" w:rsidP="00B97D5E">
      <w:pPr>
        <w:rPr>
          <w:rFonts w:ascii="Calibri" w:hAnsi="Calibri" w:cs="Calibri"/>
        </w:rPr>
      </w:pPr>
    </w:p>
    <w:p w14:paraId="53B5C9D2" w14:textId="373960B1" w:rsidR="00B97D5E" w:rsidRPr="00B97D5E" w:rsidRDefault="00B97D5E" w:rsidP="00B97D5E">
      <w:pPr>
        <w:rPr>
          <w:rFonts w:ascii="Calibri" w:hAnsi="Calibri" w:cs="Calibri"/>
        </w:rPr>
      </w:pPr>
      <w:r w:rsidRPr="00B97D5E">
        <w:rPr>
          <w:rFonts w:ascii="Calibri" w:hAnsi="Calibri" w:cs="Calibri"/>
        </w:rPr>
        <w:t xml:space="preserve">The subjective level of seriousness assigned to an investigation by an officer may be impacted by their personal prejudices against victims because of their background, ethnicity, gender, or social class.  Either consciously or unconsciously, an investigator’s bias or prejudice may affect how they conduct themselves.  For example, they may put in less effort to solve the case because they feel that the victim's suffering is not as significant or that the victim is not as deserving of justice.  </w:t>
      </w:r>
      <w:r w:rsidR="00ED0FCB">
        <w:rPr>
          <w:rFonts w:ascii="Calibri" w:hAnsi="Calibri" w:cs="Calibri"/>
        </w:rPr>
        <w:t xml:space="preserve">Unconscious bias may apply if an officer can relate to a particular victim due to social </w:t>
      </w:r>
      <w:proofErr w:type="gramStart"/>
      <w:r w:rsidR="00ED0FCB">
        <w:rPr>
          <w:rFonts w:ascii="Calibri" w:hAnsi="Calibri" w:cs="Calibri"/>
        </w:rPr>
        <w:t>class,  (</w:t>
      </w:r>
      <w:proofErr w:type="spellStart"/>
      <w:proofErr w:type="gramEnd"/>
      <w:r w:rsidR="00ED0FCB" w:rsidRPr="00ED0FCB">
        <w:rPr>
          <w:rFonts w:ascii="Calibri" w:hAnsi="Calibri" w:cs="Calibri"/>
        </w:rPr>
        <w:t>Emberton</w:t>
      </w:r>
      <w:proofErr w:type="spellEnd"/>
      <w:r w:rsidR="00ED0FCB" w:rsidRPr="00ED0FCB">
        <w:rPr>
          <w:rFonts w:ascii="Calibri" w:hAnsi="Calibri" w:cs="Calibri"/>
        </w:rPr>
        <w:t xml:space="preserve"> M. (2021)</w:t>
      </w:r>
      <w:r w:rsidR="00ED0FCB">
        <w:rPr>
          <w:rFonts w:ascii="Calibri" w:hAnsi="Calibri" w:cs="Calibri"/>
        </w:rPr>
        <w:t xml:space="preserve"> states that u</w:t>
      </w:r>
      <w:r w:rsidR="00ED0FCB" w:rsidRPr="00ED0FCB">
        <w:rPr>
          <w:rFonts w:ascii="Calibri" w:hAnsi="Calibri" w:cs="Calibri"/>
        </w:rPr>
        <w:t>nderstanding the patterns of authority and social rank enables us to interact with others in our social hierarchy in a productive way.</w:t>
      </w:r>
      <w:r w:rsidR="00ED0FCB">
        <w:rPr>
          <w:rFonts w:ascii="Calibri" w:hAnsi="Calibri" w:cs="Calibri"/>
        </w:rPr>
        <w:t xml:space="preserve"> </w:t>
      </w:r>
      <w:r w:rsidRPr="00B97D5E">
        <w:rPr>
          <w:rFonts w:ascii="Calibri" w:hAnsi="Calibri" w:cs="Calibri"/>
        </w:rPr>
        <w:t>Conversely, they may allocate a disproportionate level of resources or time to an investigation if the victim is from a group with whom they identify or sympathise with in particular, or indeed if the perpetrator is from a group with whom the investigator is biased against.</w:t>
      </w:r>
      <w:r w:rsidR="00ED0FCB">
        <w:rPr>
          <w:rFonts w:ascii="Calibri" w:hAnsi="Calibri" w:cs="Calibri"/>
        </w:rPr>
        <w:t xml:space="preserve"> </w:t>
      </w:r>
      <w:r w:rsidRPr="00B97D5E">
        <w:rPr>
          <w:rFonts w:ascii="Calibri" w:hAnsi="Calibri" w:cs="Calibri"/>
        </w:rPr>
        <w:t xml:space="preserve">As part of this process of prioritising investigations, officers must also be mindful of the fact that domestic victims are typically repeat victims whereas victims of theft are not often persistently targeted. </w:t>
      </w:r>
    </w:p>
    <w:p w14:paraId="000C6272" w14:textId="77777777" w:rsidR="00B97D5E" w:rsidRPr="00B97D5E" w:rsidRDefault="00B97D5E" w:rsidP="00B97D5E">
      <w:pPr>
        <w:rPr>
          <w:rFonts w:ascii="Calibri" w:hAnsi="Calibri" w:cs="Calibri"/>
        </w:rPr>
      </w:pPr>
    </w:p>
    <w:p w14:paraId="76296B21" w14:textId="77777777" w:rsidR="00B97D5E" w:rsidRPr="00B97D5E" w:rsidRDefault="00B97D5E" w:rsidP="00B97D5E">
      <w:pPr>
        <w:rPr>
          <w:rFonts w:ascii="Calibri" w:hAnsi="Calibri" w:cs="Calibri"/>
        </w:rPr>
      </w:pPr>
      <w:r w:rsidRPr="00B97D5E">
        <w:rPr>
          <w:rFonts w:ascii="Calibri" w:hAnsi="Calibri" w:cs="Calibri"/>
        </w:rPr>
        <w:t xml:space="preserve">Unfortunately, stereotypes may be used within an investigation when trying to identify suspects. A simple example of this would be when a particular crime is committed in a </w:t>
      </w:r>
      <w:r w:rsidRPr="00B97D5E">
        <w:rPr>
          <w:rFonts w:ascii="Calibri" w:hAnsi="Calibri" w:cs="Calibri"/>
        </w:rPr>
        <w:lastRenderedPageBreak/>
        <w:t xml:space="preserve">certain geographical </w:t>
      </w:r>
      <w:proofErr w:type="gramStart"/>
      <w:r w:rsidRPr="00B97D5E">
        <w:rPr>
          <w:rFonts w:ascii="Calibri" w:hAnsi="Calibri" w:cs="Calibri"/>
        </w:rPr>
        <w:t>area  on</w:t>
      </w:r>
      <w:proofErr w:type="gramEnd"/>
      <w:r w:rsidRPr="00B97D5E">
        <w:rPr>
          <w:rFonts w:ascii="Calibri" w:hAnsi="Calibri" w:cs="Calibri"/>
        </w:rPr>
        <w:t xml:space="preserve"> multiple occasions and an officer assumes that the perpetrator identified in one instance is responsible for the others.  This tunnel vision can lead to premature conclusions, evidence being missed and potential suspects being erroneously discounted (</w:t>
      </w:r>
      <w:proofErr w:type="spellStart"/>
      <w:r w:rsidRPr="00B97D5E">
        <w:rPr>
          <w:rFonts w:ascii="Calibri" w:hAnsi="Calibri" w:cs="Calibri"/>
        </w:rPr>
        <w:t>Elaad</w:t>
      </w:r>
      <w:proofErr w:type="spellEnd"/>
      <w:r w:rsidRPr="00B97D5E">
        <w:rPr>
          <w:rFonts w:ascii="Calibri" w:hAnsi="Calibri" w:cs="Calibri"/>
        </w:rPr>
        <w:t xml:space="preserve">, E. (2022)) This evidences how officers just want to pin one person for a crime despite what new evidence comes to light. Officers may commit miscarriages of justice because they will concentrate on material that supports their preconceptions and ignore information that strays from it. </w:t>
      </w:r>
    </w:p>
    <w:p w14:paraId="09206D50" w14:textId="77777777" w:rsidR="00B97D5E" w:rsidRPr="00B97D5E" w:rsidRDefault="00B97D5E" w:rsidP="00B97D5E">
      <w:pPr>
        <w:rPr>
          <w:rFonts w:ascii="Calibri" w:hAnsi="Calibri" w:cs="Calibri"/>
        </w:rPr>
      </w:pPr>
    </w:p>
    <w:p w14:paraId="3C0E571A" w14:textId="77777777" w:rsidR="00B97D5E" w:rsidRPr="00B97D5E" w:rsidRDefault="00B97D5E" w:rsidP="00B97D5E">
      <w:pPr>
        <w:rPr>
          <w:rFonts w:ascii="Calibri" w:hAnsi="Calibri" w:cs="Calibri"/>
        </w:rPr>
      </w:pPr>
    </w:p>
    <w:p w14:paraId="0D304D66" w14:textId="38E983FF" w:rsidR="00B97D5E" w:rsidRPr="00B97D5E" w:rsidRDefault="00B97D5E" w:rsidP="00B97D5E">
      <w:pPr>
        <w:rPr>
          <w:rFonts w:ascii="Calibri" w:hAnsi="Calibri" w:cs="Calibri"/>
        </w:rPr>
      </w:pPr>
      <w:r w:rsidRPr="00B97D5E">
        <w:rPr>
          <w:rFonts w:ascii="Calibri" w:hAnsi="Calibri" w:cs="Calibri"/>
        </w:rPr>
        <w:t xml:space="preserve">There is evidence that biases, whether conscious or unconscious, can affect the results of an investigation. (College of Policing (2023).  Suggests that experience consistently indicates that an initial hypothesis or belief regarding a suspect's guilt can have a major impact on the perception of subsequent evidence and may even prompt the search for additional evidence to support the theory. </w:t>
      </w:r>
      <w:r w:rsidR="00ED0FCB">
        <w:rPr>
          <w:rFonts w:ascii="Calibri" w:hAnsi="Calibri" w:cs="Calibri"/>
        </w:rPr>
        <w:t xml:space="preserve">Essentially if the investigating officer feels they have found </w:t>
      </w:r>
      <w:proofErr w:type="gramStart"/>
      <w:r w:rsidR="00ED0FCB">
        <w:rPr>
          <w:rFonts w:ascii="Calibri" w:hAnsi="Calibri" w:cs="Calibri"/>
        </w:rPr>
        <w:t>a their</w:t>
      </w:r>
      <w:proofErr w:type="gramEnd"/>
      <w:r w:rsidR="00ED0FCB">
        <w:rPr>
          <w:rFonts w:ascii="Calibri" w:hAnsi="Calibri" w:cs="Calibri"/>
        </w:rPr>
        <w:t xml:space="preserve"> suspect they may become locked onto this individual and have tunnel vision which then jeopardising the investigation as they’re not willing to look further </w:t>
      </w:r>
      <w:proofErr w:type="spellStart"/>
      <w:r w:rsidR="00ED0FCB">
        <w:rPr>
          <w:rFonts w:ascii="Calibri" w:hAnsi="Calibri" w:cs="Calibri"/>
        </w:rPr>
        <w:t>a field</w:t>
      </w:r>
      <w:proofErr w:type="spellEnd"/>
      <w:r w:rsidR="00ED0FCB">
        <w:rPr>
          <w:rFonts w:ascii="Calibri" w:hAnsi="Calibri" w:cs="Calibri"/>
        </w:rPr>
        <w:t xml:space="preserve"> for any other potential suspects. </w:t>
      </w:r>
    </w:p>
    <w:p w14:paraId="11160A70" w14:textId="77777777" w:rsidR="00B97D5E" w:rsidRPr="00B97D5E" w:rsidRDefault="00B97D5E" w:rsidP="00B97D5E">
      <w:pPr>
        <w:rPr>
          <w:rFonts w:ascii="Calibri" w:hAnsi="Calibri" w:cs="Calibri"/>
        </w:rPr>
      </w:pPr>
    </w:p>
    <w:p w14:paraId="7D8D2426" w14:textId="77777777" w:rsidR="00B97D5E" w:rsidRPr="00B97D5E" w:rsidRDefault="00B97D5E" w:rsidP="00B97D5E">
      <w:pPr>
        <w:rPr>
          <w:rFonts w:ascii="Calibri" w:hAnsi="Calibri" w:cs="Calibri"/>
        </w:rPr>
      </w:pPr>
    </w:p>
    <w:p w14:paraId="2AB0AFD4" w14:textId="2B780A13" w:rsidR="00B97D5E" w:rsidRPr="00B97D5E" w:rsidRDefault="00B97D5E" w:rsidP="00B97D5E">
      <w:pPr>
        <w:rPr>
          <w:rFonts w:ascii="Calibri" w:hAnsi="Calibri" w:cs="Calibri"/>
        </w:rPr>
      </w:pPr>
      <w:r w:rsidRPr="00B97D5E">
        <w:rPr>
          <w:rFonts w:ascii="Calibri" w:hAnsi="Calibri" w:cs="Calibri"/>
        </w:rPr>
        <w:t>Another way in which bias may influence an investigation is by the way the officer in case interacts with the victim, (</w:t>
      </w:r>
      <w:proofErr w:type="spellStart"/>
      <w:r w:rsidRPr="00B97D5E">
        <w:rPr>
          <w:rFonts w:ascii="Calibri" w:hAnsi="Calibri" w:cs="Calibri"/>
        </w:rPr>
        <w:t>Inzunza</w:t>
      </w:r>
      <w:proofErr w:type="spellEnd"/>
      <w:r w:rsidRPr="00B97D5E">
        <w:rPr>
          <w:rFonts w:ascii="Calibri" w:hAnsi="Calibri" w:cs="Calibri"/>
        </w:rPr>
        <w:t>,</w:t>
      </w:r>
      <w:r w:rsidR="00ED0FCB">
        <w:rPr>
          <w:rFonts w:ascii="Calibri" w:hAnsi="Calibri" w:cs="Calibri"/>
        </w:rPr>
        <w:t xml:space="preserve"> </w:t>
      </w:r>
      <w:r w:rsidRPr="00B97D5E">
        <w:rPr>
          <w:rFonts w:ascii="Calibri" w:hAnsi="Calibri" w:cs="Calibri"/>
        </w:rPr>
        <w:t xml:space="preserve">(2022) theories that the way in which a victim is treated can influence the way in which they interact with officers and how much evidence they in in relation to the investigation. Police officers may be less sympathetic which subsequently downplays the severity of the crime this may deter victims or witnesses giving their full cooperation in order to investigate the crime. </w:t>
      </w:r>
    </w:p>
    <w:p w14:paraId="575632C1" w14:textId="77777777" w:rsidR="00B97D5E" w:rsidRPr="00B97D5E" w:rsidRDefault="00B97D5E" w:rsidP="00B97D5E">
      <w:pPr>
        <w:rPr>
          <w:rFonts w:ascii="Calibri" w:hAnsi="Calibri" w:cs="Calibri"/>
        </w:rPr>
      </w:pPr>
    </w:p>
    <w:p w14:paraId="20E5EEAE" w14:textId="0525D8CB" w:rsidR="00B97D5E" w:rsidRPr="00B97D5E" w:rsidRDefault="00B97D5E" w:rsidP="00B97D5E">
      <w:pPr>
        <w:rPr>
          <w:rFonts w:ascii="Calibri" w:hAnsi="Calibri" w:cs="Calibri"/>
        </w:rPr>
      </w:pPr>
      <w:r w:rsidRPr="00B97D5E">
        <w:rPr>
          <w:rFonts w:ascii="Calibri" w:hAnsi="Calibri" w:cs="Calibri"/>
        </w:rPr>
        <w:t xml:space="preserve">Biases may also affect the distribution of resources used in investigations. A lack of resources could result in some crimes receiving less attention than others, regardless of their true impact or frequency, if investigators or their supervisors have preconceived notions about the severity or solvability of various volume crime types. </w:t>
      </w:r>
      <w:r w:rsidR="00070A32">
        <w:rPr>
          <w:rFonts w:ascii="Calibri" w:hAnsi="Calibri" w:cs="Calibri"/>
        </w:rPr>
        <w:t xml:space="preserve">The police have a dynamic way of allocating appropriate officers to particular shifts, when doing so they need to ensure they can </w:t>
      </w:r>
      <w:r w:rsidR="00070A32" w:rsidRPr="00070A32">
        <w:rPr>
          <w:rFonts w:ascii="Calibri" w:hAnsi="Calibri" w:cs="Calibri"/>
        </w:rPr>
        <w:t>respond</w:t>
      </w:r>
      <w:r w:rsidR="00070A32">
        <w:rPr>
          <w:rFonts w:ascii="Calibri" w:hAnsi="Calibri" w:cs="Calibri"/>
        </w:rPr>
        <w:t xml:space="preserve"> </w:t>
      </w:r>
      <w:r w:rsidR="00070A32" w:rsidRPr="00070A32">
        <w:rPr>
          <w:rFonts w:ascii="Calibri" w:hAnsi="Calibri" w:cs="Calibri"/>
        </w:rPr>
        <w:t>to unforeseen emergencies</w:t>
      </w:r>
      <w:r w:rsidR="00070A32">
        <w:rPr>
          <w:rFonts w:ascii="Calibri" w:hAnsi="Calibri" w:cs="Calibri"/>
        </w:rPr>
        <w:t xml:space="preserve"> and major crimes</w:t>
      </w:r>
      <w:r w:rsidR="00070A32" w:rsidRPr="00070A32">
        <w:rPr>
          <w:rFonts w:ascii="Calibri" w:hAnsi="Calibri" w:cs="Calibri"/>
        </w:rPr>
        <w:t>. This is especially difficult since it requires quick thinking to determine who is available to respond, whether they are qualified</w:t>
      </w:r>
      <w:r w:rsidR="00070A32">
        <w:rPr>
          <w:rFonts w:ascii="Calibri" w:hAnsi="Calibri" w:cs="Calibri"/>
        </w:rPr>
        <w:t>.</w:t>
      </w:r>
      <w:r w:rsidR="00070A32" w:rsidRPr="00070A32">
        <w:rPr>
          <w:rFonts w:ascii="Calibri" w:hAnsi="Calibri" w:cs="Calibri"/>
        </w:rPr>
        <w:t xml:space="preserve"> </w:t>
      </w:r>
      <w:r w:rsidR="00070A32">
        <w:rPr>
          <w:rFonts w:ascii="Calibri" w:hAnsi="Calibri" w:cs="Calibri"/>
        </w:rPr>
        <w:t>(</w:t>
      </w:r>
      <w:r w:rsidR="00070A32" w:rsidRPr="00070A32">
        <w:rPr>
          <w:rFonts w:ascii="Calibri" w:hAnsi="Calibri" w:cs="Calibri"/>
        </w:rPr>
        <w:t>Bell</w:t>
      </w:r>
      <w:r w:rsidR="00070A32">
        <w:rPr>
          <w:rFonts w:ascii="Calibri" w:hAnsi="Calibri" w:cs="Calibri"/>
        </w:rPr>
        <w:t xml:space="preserve"> </w:t>
      </w:r>
      <w:r w:rsidR="00070A32" w:rsidRPr="00070A32">
        <w:rPr>
          <w:rFonts w:ascii="Calibri" w:hAnsi="Calibri" w:cs="Calibri"/>
        </w:rPr>
        <w:t>(2022)</w:t>
      </w:r>
      <w:r w:rsidR="00070A32">
        <w:rPr>
          <w:rFonts w:ascii="Calibri" w:hAnsi="Calibri" w:cs="Calibri"/>
        </w:rPr>
        <w:t xml:space="preserve"> If they do not allocate the correct officers this can result in </w:t>
      </w:r>
      <w:r w:rsidRPr="00B97D5E">
        <w:rPr>
          <w:rFonts w:ascii="Calibri" w:hAnsi="Calibri" w:cs="Calibri"/>
        </w:rPr>
        <w:t xml:space="preserve">a lack of evidence therefore there will be less success when the criminal prosecution service receives the casefile to make a charging decision. </w:t>
      </w:r>
      <w:r w:rsidRPr="00B97D5E">
        <w:rPr>
          <w:rFonts w:ascii="Calibri" w:hAnsi="Calibri" w:cs="Calibri"/>
        </w:rPr>
        <w:br/>
      </w:r>
    </w:p>
    <w:p w14:paraId="30025783" w14:textId="77777777" w:rsidR="00B97D5E" w:rsidRPr="00B97D5E" w:rsidRDefault="00B97D5E" w:rsidP="00B97D5E">
      <w:pPr>
        <w:rPr>
          <w:rFonts w:ascii="Calibri" w:hAnsi="Calibri" w:cs="Calibri"/>
        </w:rPr>
      </w:pPr>
      <w:r w:rsidRPr="00B97D5E">
        <w:rPr>
          <w:rFonts w:ascii="Calibri" w:hAnsi="Calibri" w:cs="Calibri"/>
        </w:rPr>
        <w:t xml:space="preserve">To assist investigators in identifying and overcoming their personal biases, police forces regularly offer their officers training on diversity and bias awareness. This can be done in initial training to ensure that there is no bias before joining and prevent officers getting into bad habits. Police forces having an oversight and review procedures to guarantee that investigations are carried out impartially and equitably. Other ways that (Law Enforcement Policy centre. (2021) has suggested by supervisors ensuring that every employee of the agency under their supervision is aware of the contents of this policy remain vigilant and take appropriate action in the event that they suspect biassed policing however if in the event that this policy is broken, provide training, counselling, disciplinary action, or other </w:t>
      </w:r>
      <w:r w:rsidRPr="00B97D5E">
        <w:rPr>
          <w:rFonts w:ascii="Calibri" w:hAnsi="Calibri" w:cs="Calibri"/>
        </w:rPr>
        <w:lastRenderedPageBreak/>
        <w:t>appropriate corrective action. They also need to ensure there is no reprisal for people who report instances of biassed police.</w:t>
      </w:r>
    </w:p>
    <w:p w14:paraId="00B997B7" w14:textId="77777777" w:rsidR="00070A32" w:rsidRDefault="00070A32" w:rsidP="00B97D5E">
      <w:pPr>
        <w:rPr>
          <w:rFonts w:ascii="Calibri" w:hAnsi="Calibri" w:cs="Calibri"/>
        </w:rPr>
      </w:pPr>
    </w:p>
    <w:p w14:paraId="4F21D815" w14:textId="77777777" w:rsidR="00070A32" w:rsidRDefault="00070A32" w:rsidP="00070A32">
      <w:pPr>
        <w:rPr>
          <w:rFonts w:ascii="Calibri" w:hAnsi="Calibri" w:cs="Calibri"/>
        </w:rPr>
      </w:pPr>
      <w:r>
        <w:rPr>
          <w:rFonts w:ascii="Calibri" w:hAnsi="Calibri" w:cs="Calibri"/>
        </w:rPr>
        <w:t xml:space="preserve">This essay has considered whether </w:t>
      </w:r>
      <w:r w:rsidRPr="004E396B">
        <w:rPr>
          <w:rFonts w:ascii="Calibri" w:hAnsi="Calibri" w:cs="Calibri"/>
        </w:rPr>
        <w:t>personal attitudes, values and bias impact upon the effective investigation of volume</w:t>
      </w:r>
      <w:r>
        <w:rPr>
          <w:rFonts w:ascii="Calibri" w:hAnsi="Calibri" w:cs="Calibri"/>
        </w:rPr>
        <w:t xml:space="preserve"> crime. Within my findings it is very evident that unconscious bias is a major thing within policing. To conclude police forces should consider </w:t>
      </w:r>
      <w:r w:rsidRPr="00B97D5E">
        <w:rPr>
          <w:rFonts w:ascii="Calibri" w:hAnsi="Calibri" w:cs="Calibri"/>
        </w:rPr>
        <w:t>encouraging diverse investigation teams to provide a variety of viewpoints to cases. Employ basic investigation techniques to reduce the impact of individual prejudices on judgement and enhance the efficiency and impartiality of their investigations into high-volume crimes by being aware of these possible problems and taking action to resolve them.</w:t>
      </w:r>
    </w:p>
    <w:p w14:paraId="0F0FF604" w14:textId="606B6FAC" w:rsidR="00070A32" w:rsidRPr="004E396B" w:rsidRDefault="00070A32" w:rsidP="00070A32">
      <w:pPr>
        <w:rPr>
          <w:rFonts w:ascii="Calibri" w:hAnsi="Calibri" w:cs="Calibri"/>
        </w:rPr>
      </w:pPr>
    </w:p>
    <w:p w14:paraId="2BAB6506" w14:textId="725DB9B0" w:rsidR="00070A32" w:rsidRPr="00B97D5E" w:rsidRDefault="00070A32" w:rsidP="00B97D5E">
      <w:pPr>
        <w:rPr>
          <w:rFonts w:ascii="Calibri" w:hAnsi="Calibri" w:cs="Calibri"/>
        </w:rPr>
      </w:pPr>
    </w:p>
    <w:p w14:paraId="676A13A0" w14:textId="77777777" w:rsidR="00B97D5E" w:rsidRDefault="00B97D5E" w:rsidP="00B97D5E"/>
    <w:p w14:paraId="7EACDFBE" w14:textId="77777777" w:rsidR="00B97D5E" w:rsidRDefault="00B97D5E" w:rsidP="004E396B">
      <w:pPr>
        <w:rPr>
          <w:rFonts w:ascii="Calibri" w:hAnsi="Calibri" w:cs="Calibri"/>
        </w:rPr>
      </w:pPr>
    </w:p>
    <w:p w14:paraId="19802320" w14:textId="77777777" w:rsidR="00B97D5E" w:rsidRDefault="00B97D5E" w:rsidP="004E396B">
      <w:pPr>
        <w:rPr>
          <w:rFonts w:ascii="Calibri" w:hAnsi="Calibri" w:cs="Calibri"/>
        </w:rPr>
      </w:pPr>
    </w:p>
    <w:p w14:paraId="49084EF7" w14:textId="77777777" w:rsidR="00B97D5E" w:rsidRDefault="00B97D5E" w:rsidP="004E396B">
      <w:pPr>
        <w:rPr>
          <w:rFonts w:ascii="Calibri" w:hAnsi="Calibri" w:cs="Calibri"/>
        </w:rPr>
      </w:pPr>
    </w:p>
    <w:p w14:paraId="0FE105ED" w14:textId="77777777" w:rsidR="00B97D5E" w:rsidRDefault="00B97D5E" w:rsidP="004E396B">
      <w:pPr>
        <w:rPr>
          <w:rFonts w:ascii="Calibri" w:hAnsi="Calibri" w:cs="Calibri"/>
        </w:rPr>
      </w:pPr>
    </w:p>
    <w:p w14:paraId="7A5C3C79" w14:textId="77777777" w:rsidR="00B97D5E" w:rsidRDefault="00B97D5E" w:rsidP="004E396B">
      <w:pPr>
        <w:rPr>
          <w:rFonts w:ascii="Calibri" w:hAnsi="Calibri" w:cs="Calibri"/>
        </w:rPr>
      </w:pPr>
    </w:p>
    <w:p w14:paraId="00C6E7DC" w14:textId="77777777" w:rsidR="00B97D5E" w:rsidRDefault="00B97D5E" w:rsidP="004E396B">
      <w:pPr>
        <w:rPr>
          <w:rFonts w:ascii="Calibri" w:hAnsi="Calibri" w:cs="Calibri"/>
        </w:rPr>
      </w:pPr>
    </w:p>
    <w:p w14:paraId="0DCECF9F" w14:textId="77777777" w:rsidR="00B97D5E" w:rsidRDefault="00B97D5E" w:rsidP="004E396B">
      <w:pPr>
        <w:rPr>
          <w:rFonts w:ascii="Calibri" w:hAnsi="Calibri" w:cs="Calibri"/>
        </w:rPr>
      </w:pPr>
    </w:p>
    <w:p w14:paraId="5C5333EA" w14:textId="77777777" w:rsidR="00B97D5E" w:rsidRDefault="00B97D5E" w:rsidP="004E396B">
      <w:pPr>
        <w:rPr>
          <w:rFonts w:ascii="Calibri" w:hAnsi="Calibri" w:cs="Calibri"/>
        </w:rPr>
      </w:pPr>
    </w:p>
    <w:p w14:paraId="11DAC605" w14:textId="77777777" w:rsidR="00B97D5E" w:rsidRDefault="00B97D5E" w:rsidP="004E396B">
      <w:pPr>
        <w:rPr>
          <w:rFonts w:ascii="Calibri" w:hAnsi="Calibri" w:cs="Calibri"/>
        </w:rPr>
      </w:pPr>
    </w:p>
    <w:p w14:paraId="33E02AD0" w14:textId="77777777" w:rsidR="00B97D5E" w:rsidRDefault="00B97D5E" w:rsidP="004E396B">
      <w:pPr>
        <w:rPr>
          <w:rFonts w:ascii="Calibri" w:hAnsi="Calibri" w:cs="Calibri"/>
        </w:rPr>
      </w:pPr>
    </w:p>
    <w:p w14:paraId="0FE9EDFA" w14:textId="77777777" w:rsidR="00B97D5E" w:rsidRDefault="00B97D5E" w:rsidP="004E396B">
      <w:pPr>
        <w:rPr>
          <w:rFonts w:ascii="Calibri" w:hAnsi="Calibri" w:cs="Calibri"/>
        </w:rPr>
      </w:pPr>
    </w:p>
    <w:p w14:paraId="74F5037C" w14:textId="77777777" w:rsidR="00B97D5E" w:rsidRDefault="00B97D5E" w:rsidP="004E396B">
      <w:pPr>
        <w:rPr>
          <w:rFonts w:ascii="Calibri" w:hAnsi="Calibri" w:cs="Calibri"/>
        </w:rPr>
      </w:pPr>
    </w:p>
    <w:p w14:paraId="187239F3" w14:textId="77777777" w:rsidR="00B97D5E" w:rsidRDefault="00B97D5E" w:rsidP="004E396B">
      <w:pPr>
        <w:rPr>
          <w:rFonts w:ascii="Calibri" w:hAnsi="Calibri" w:cs="Calibri"/>
        </w:rPr>
      </w:pPr>
    </w:p>
    <w:p w14:paraId="566021C3" w14:textId="77777777" w:rsidR="00B97D5E" w:rsidRDefault="00B97D5E" w:rsidP="004E396B">
      <w:pPr>
        <w:rPr>
          <w:rFonts w:ascii="Calibri" w:hAnsi="Calibri" w:cs="Calibri"/>
        </w:rPr>
      </w:pPr>
    </w:p>
    <w:p w14:paraId="23483CFC" w14:textId="77777777" w:rsidR="00B97D5E" w:rsidRDefault="00B97D5E" w:rsidP="004E396B">
      <w:pPr>
        <w:rPr>
          <w:rFonts w:ascii="Calibri" w:hAnsi="Calibri" w:cs="Calibri"/>
        </w:rPr>
      </w:pPr>
    </w:p>
    <w:p w14:paraId="49C4A42C" w14:textId="77777777" w:rsidR="00B97D5E" w:rsidRDefault="00B97D5E" w:rsidP="004E396B">
      <w:pPr>
        <w:rPr>
          <w:rFonts w:ascii="Calibri" w:hAnsi="Calibri" w:cs="Calibri"/>
        </w:rPr>
      </w:pPr>
    </w:p>
    <w:p w14:paraId="4B949DA1" w14:textId="77777777" w:rsidR="00B97D5E" w:rsidRDefault="00B97D5E" w:rsidP="004E396B">
      <w:pPr>
        <w:rPr>
          <w:rFonts w:ascii="Calibri" w:hAnsi="Calibri" w:cs="Calibri"/>
        </w:rPr>
      </w:pPr>
    </w:p>
    <w:p w14:paraId="2930A8B0" w14:textId="77777777" w:rsidR="00B97D5E" w:rsidRDefault="00B97D5E" w:rsidP="004E396B">
      <w:pPr>
        <w:rPr>
          <w:rFonts w:ascii="Calibri" w:hAnsi="Calibri" w:cs="Calibri"/>
        </w:rPr>
      </w:pPr>
    </w:p>
    <w:p w14:paraId="62116F85" w14:textId="77777777" w:rsidR="00B97D5E" w:rsidRDefault="00B97D5E" w:rsidP="004E396B">
      <w:pPr>
        <w:rPr>
          <w:rFonts w:ascii="Calibri" w:hAnsi="Calibri" w:cs="Calibri"/>
        </w:rPr>
      </w:pPr>
    </w:p>
    <w:p w14:paraId="071A337F" w14:textId="77777777" w:rsidR="00B97D5E" w:rsidRDefault="00B97D5E" w:rsidP="004E396B">
      <w:pPr>
        <w:rPr>
          <w:rFonts w:ascii="Calibri" w:hAnsi="Calibri" w:cs="Calibri"/>
        </w:rPr>
      </w:pPr>
    </w:p>
    <w:p w14:paraId="21CEE7EB" w14:textId="77777777" w:rsidR="00B97D5E" w:rsidRDefault="00B97D5E" w:rsidP="004E396B">
      <w:pPr>
        <w:rPr>
          <w:rFonts w:ascii="Calibri" w:hAnsi="Calibri" w:cs="Calibri"/>
        </w:rPr>
      </w:pPr>
    </w:p>
    <w:p w14:paraId="40CACF6A" w14:textId="77777777" w:rsidR="00B97D5E" w:rsidRDefault="00B97D5E" w:rsidP="004E396B">
      <w:pPr>
        <w:rPr>
          <w:rFonts w:ascii="Calibri" w:hAnsi="Calibri" w:cs="Calibri"/>
        </w:rPr>
      </w:pPr>
    </w:p>
    <w:p w14:paraId="41B60FB2" w14:textId="77777777" w:rsidR="00B97D5E" w:rsidRDefault="00B97D5E" w:rsidP="004E396B">
      <w:pPr>
        <w:rPr>
          <w:rFonts w:ascii="Calibri" w:hAnsi="Calibri" w:cs="Calibri"/>
        </w:rPr>
      </w:pPr>
    </w:p>
    <w:p w14:paraId="09674FE6" w14:textId="77777777" w:rsidR="00B97D5E" w:rsidRDefault="00B97D5E" w:rsidP="004E396B">
      <w:pPr>
        <w:rPr>
          <w:rFonts w:ascii="Calibri" w:hAnsi="Calibri" w:cs="Calibri"/>
        </w:rPr>
      </w:pPr>
    </w:p>
    <w:p w14:paraId="15DA20DF" w14:textId="77777777" w:rsidR="00B97D5E" w:rsidRDefault="00B97D5E" w:rsidP="004E396B">
      <w:pPr>
        <w:rPr>
          <w:rFonts w:ascii="Calibri" w:hAnsi="Calibri" w:cs="Calibri"/>
        </w:rPr>
      </w:pPr>
    </w:p>
    <w:p w14:paraId="698A414A" w14:textId="77777777" w:rsidR="00B97D5E" w:rsidRDefault="00B97D5E" w:rsidP="004E396B">
      <w:pPr>
        <w:rPr>
          <w:rFonts w:ascii="Calibri" w:hAnsi="Calibri" w:cs="Calibri"/>
        </w:rPr>
      </w:pPr>
    </w:p>
    <w:p w14:paraId="72A819F9" w14:textId="77777777" w:rsidR="00B97D5E" w:rsidRDefault="00B97D5E" w:rsidP="004E396B">
      <w:pPr>
        <w:rPr>
          <w:rFonts w:ascii="Calibri" w:hAnsi="Calibri" w:cs="Calibri"/>
        </w:rPr>
      </w:pPr>
    </w:p>
    <w:p w14:paraId="3CD1C9BA" w14:textId="77777777" w:rsidR="00B97D5E" w:rsidRDefault="00B97D5E" w:rsidP="004E396B">
      <w:pPr>
        <w:rPr>
          <w:rFonts w:ascii="Calibri" w:hAnsi="Calibri" w:cs="Calibri"/>
        </w:rPr>
      </w:pPr>
    </w:p>
    <w:p w14:paraId="1CA7BD42" w14:textId="77777777" w:rsidR="00B97D5E" w:rsidRDefault="00B97D5E" w:rsidP="004E396B">
      <w:pPr>
        <w:rPr>
          <w:rFonts w:ascii="Calibri" w:hAnsi="Calibri" w:cs="Calibri"/>
        </w:rPr>
      </w:pPr>
    </w:p>
    <w:p w14:paraId="2ABF1CDA" w14:textId="77777777" w:rsidR="00B97D5E" w:rsidRDefault="00B97D5E" w:rsidP="004E396B">
      <w:pPr>
        <w:rPr>
          <w:rFonts w:ascii="Calibri" w:hAnsi="Calibri" w:cs="Calibri"/>
        </w:rPr>
      </w:pPr>
    </w:p>
    <w:p w14:paraId="443A440B" w14:textId="77777777" w:rsidR="00B97D5E" w:rsidRDefault="00B97D5E" w:rsidP="004E396B">
      <w:pPr>
        <w:rPr>
          <w:rFonts w:ascii="Calibri" w:hAnsi="Calibri" w:cs="Calibri"/>
        </w:rPr>
      </w:pPr>
    </w:p>
    <w:p w14:paraId="660DEF18" w14:textId="77777777" w:rsidR="00B97D5E" w:rsidRDefault="00B97D5E" w:rsidP="004E396B">
      <w:pPr>
        <w:rPr>
          <w:rFonts w:ascii="Calibri" w:hAnsi="Calibri" w:cs="Calibri"/>
        </w:rPr>
      </w:pPr>
    </w:p>
    <w:p w14:paraId="2098A084" w14:textId="77777777" w:rsidR="00B97D5E" w:rsidRDefault="00B97D5E" w:rsidP="004E396B">
      <w:pPr>
        <w:rPr>
          <w:rFonts w:ascii="Calibri" w:hAnsi="Calibri" w:cs="Calibri"/>
        </w:rPr>
      </w:pPr>
    </w:p>
    <w:p w14:paraId="564A0973" w14:textId="77777777" w:rsidR="00070A32" w:rsidRDefault="00070A32">
      <w:pPr>
        <w:rPr>
          <w:rFonts w:ascii="Calibri" w:hAnsi="Calibri" w:cs="Calibri"/>
        </w:rPr>
      </w:pPr>
    </w:p>
    <w:p w14:paraId="27046C3B" w14:textId="54EAFF1E" w:rsidR="004E396B" w:rsidRPr="00C243D0" w:rsidRDefault="004E396B">
      <w:pPr>
        <w:rPr>
          <w:rFonts w:ascii="Calibri" w:hAnsi="Calibri" w:cs="Calibri"/>
          <w:b/>
          <w:bCs/>
        </w:rPr>
      </w:pPr>
      <w:r w:rsidRPr="00C243D0">
        <w:rPr>
          <w:rFonts w:ascii="Calibri" w:hAnsi="Calibri" w:cs="Calibri"/>
          <w:b/>
          <w:bCs/>
        </w:rPr>
        <w:lastRenderedPageBreak/>
        <w:t xml:space="preserve">ESSAY FOUR </w:t>
      </w:r>
    </w:p>
    <w:p w14:paraId="31F31641" w14:textId="77777777" w:rsidR="004E396B" w:rsidRPr="00C243D0" w:rsidRDefault="004E396B">
      <w:pPr>
        <w:rPr>
          <w:rFonts w:ascii="Calibri" w:hAnsi="Calibri" w:cs="Calibri"/>
          <w:b/>
          <w:bCs/>
        </w:rPr>
      </w:pPr>
    </w:p>
    <w:p w14:paraId="5894B175" w14:textId="4014B08F" w:rsidR="004E396B" w:rsidRPr="00180F3D" w:rsidRDefault="004E396B" w:rsidP="004E396B">
      <w:pPr>
        <w:rPr>
          <w:rFonts w:ascii="Calibri" w:hAnsi="Calibri" w:cs="Calibri"/>
          <w:b/>
          <w:bCs/>
        </w:rPr>
      </w:pPr>
      <w:r w:rsidRPr="00180F3D">
        <w:rPr>
          <w:rFonts w:ascii="Calibri" w:hAnsi="Calibri" w:cs="Calibri"/>
          <w:b/>
          <w:bCs/>
        </w:rPr>
        <w:t>Outline potential links between serious and organised crime and public protection issues. What</w:t>
      </w:r>
      <w:r w:rsidR="00F95597" w:rsidRPr="00180F3D">
        <w:rPr>
          <w:rFonts w:ascii="Calibri" w:hAnsi="Calibri" w:cs="Calibri"/>
          <w:b/>
          <w:bCs/>
        </w:rPr>
        <w:t xml:space="preserve"> </w:t>
      </w:r>
      <w:r w:rsidRPr="00180F3D">
        <w:rPr>
          <w:rFonts w:ascii="Calibri" w:hAnsi="Calibri" w:cs="Calibri"/>
          <w:b/>
          <w:bCs/>
        </w:rPr>
        <w:t>characteristics make some people more vulnerable to exploitation by serious and organised</w:t>
      </w:r>
      <w:r w:rsidR="00180F3D" w:rsidRPr="00180F3D">
        <w:rPr>
          <w:rFonts w:ascii="Calibri" w:hAnsi="Calibri" w:cs="Calibri"/>
          <w:b/>
          <w:bCs/>
        </w:rPr>
        <w:t xml:space="preserve"> </w:t>
      </w:r>
      <w:r w:rsidRPr="00180F3D">
        <w:rPr>
          <w:rFonts w:ascii="Calibri" w:hAnsi="Calibri" w:cs="Calibri"/>
          <w:b/>
          <w:bCs/>
        </w:rPr>
        <w:t>crime gangs?</w:t>
      </w:r>
    </w:p>
    <w:p w14:paraId="4ECAA14A" w14:textId="77777777" w:rsidR="00070A32" w:rsidRDefault="00070A32">
      <w:pPr>
        <w:rPr>
          <w:rFonts w:ascii="Calibri" w:hAnsi="Calibri" w:cs="Calibri"/>
          <w:b/>
          <w:bCs/>
        </w:rPr>
      </w:pPr>
    </w:p>
    <w:p w14:paraId="185002C6" w14:textId="478CB4CD" w:rsidR="00070A32" w:rsidRDefault="00070A32">
      <w:pPr>
        <w:rPr>
          <w:rFonts w:ascii="Calibri" w:hAnsi="Calibri" w:cs="Calibri"/>
          <w:b/>
          <w:bCs/>
        </w:rPr>
      </w:pPr>
    </w:p>
    <w:p w14:paraId="4AF6583E" w14:textId="6946C48F" w:rsidR="00F95597" w:rsidRPr="00CE50D9" w:rsidRDefault="00F95597">
      <w:pPr>
        <w:rPr>
          <w:rFonts w:ascii="Calibri" w:hAnsi="Calibri" w:cs="Calibri"/>
        </w:rPr>
      </w:pPr>
      <w:r w:rsidRPr="00CE50D9">
        <w:rPr>
          <w:rFonts w:ascii="Calibri" w:hAnsi="Calibri" w:cs="Calibri"/>
        </w:rPr>
        <w:t xml:space="preserve">Within this essay I will be outlining potential links between serious and organised crime as well as public protection issues. </w:t>
      </w:r>
      <w:r w:rsidRPr="00CE50D9">
        <w:rPr>
          <w:rFonts w:ascii="Calibri" w:hAnsi="Calibri" w:cs="Calibri"/>
        </w:rPr>
        <w:t>Serious organised crime gangs are a huge danger to the public they are a group of individuals who carry out acts of violence in order to gain control and dominate groups of people, serious organised crime groups will carry out acts such as murder, kidnapping and different levels of assault. Ultimately, they carry out different levels of crime in order to assert dominance within a group or community with the intention to make a financial gain</w:t>
      </w:r>
      <w:r w:rsidRPr="00CE50D9">
        <w:rPr>
          <w:rFonts w:ascii="Calibri" w:hAnsi="Calibri" w:cs="Calibri"/>
        </w:rPr>
        <w:t xml:space="preserve">. This essay considers how serious organised crime impacts public protection. It concludes that serious organised crime causes significant concerns for the public as well as the issues it can cause to the local economy. </w:t>
      </w:r>
    </w:p>
    <w:p w14:paraId="6CB51C1F" w14:textId="77777777" w:rsidR="00070A32" w:rsidRPr="00CE50D9" w:rsidRDefault="00070A32">
      <w:pPr>
        <w:rPr>
          <w:rFonts w:ascii="Calibri" w:hAnsi="Calibri" w:cs="Calibri"/>
          <w:b/>
          <w:bCs/>
        </w:rPr>
      </w:pPr>
    </w:p>
    <w:p w14:paraId="65982339" w14:textId="349FD5B0" w:rsidR="00F95597" w:rsidRPr="00CE50D9" w:rsidRDefault="00F95597" w:rsidP="00F95597">
      <w:pPr>
        <w:rPr>
          <w:rFonts w:ascii="Calibri" w:hAnsi="Calibri" w:cs="Calibri"/>
        </w:rPr>
      </w:pPr>
      <w:r w:rsidRPr="00CE50D9">
        <w:rPr>
          <w:rFonts w:ascii="Calibri" w:hAnsi="Calibri" w:cs="Calibri"/>
        </w:rPr>
        <w:t xml:space="preserve">Public safety is in jeopardy due to serious and organised crime, </w:t>
      </w:r>
      <w:proofErr w:type="gramStart"/>
      <w:r w:rsidRPr="00CE50D9">
        <w:rPr>
          <w:rFonts w:ascii="Calibri" w:hAnsi="Calibri" w:cs="Calibri"/>
        </w:rPr>
        <w:t>This</w:t>
      </w:r>
      <w:proofErr w:type="gramEnd"/>
      <w:r w:rsidRPr="00CE50D9">
        <w:rPr>
          <w:rFonts w:ascii="Calibri" w:hAnsi="Calibri" w:cs="Calibri"/>
        </w:rPr>
        <w:t xml:space="preserve"> has a significant impact on individuals, communities and the government. Serious organised crime groups are run by very clever individuals who over time have built an understanding of how to run numerous networks to make their own gain. These networks run operations such as drug smuggling, cybercrime, financial crimes and human trafficking. </w:t>
      </w:r>
      <w:r w:rsidRPr="00CE50D9">
        <w:rPr>
          <w:rFonts w:ascii="Calibri" w:hAnsi="Calibri" w:cs="Calibri"/>
        </w:rPr>
        <w:t xml:space="preserve"> </w:t>
      </w:r>
      <w:r w:rsidRPr="00CE50D9">
        <w:rPr>
          <w:rFonts w:ascii="Calibri" w:hAnsi="Calibri" w:cs="Calibri"/>
        </w:rPr>
        <w:t xml:space="preserve">These groups take advantage of vulnerable people to bring them harm and find ways in which they can exploit vulnerable people.  </w:t>
      </w:r>
    </w:p>
    <w:p w14:paraId="188C25D0" w14:textId="77777777" w:rsidR="00F95597" w:rsidRPr="00CE50D9" w:rsidRDefault="00F95597" w:rsidP="00F95597">
      <w:pPr>
        <w:rPr>
          <w:rFonts w:ascii="Calibri" w:hAnsi="Calibri" w:cs="Calibri"/>
        </w:rPr>
      </w:pPr>
    </w:p>
    <w:p w14:paraId="539369D0" w14:textId="66586219" w:rsidR="00F95597" w:rsidRPr="00CE50D9" w:rsidRDefault="00F95597" w:rsidP="00F95597">
      <w:pPr>
        <w:rPr>
          <w:rFonts w:ascii="Calibri" w:hAnsi="Calibri" w:cs="Calibri"/>
        </w:rPr>
      </w:pPr>
      <w:r w:rsidRPr="00CE50D9">
        <w:rPr>
          <w:rFonts w:ascii="Calibri" w:hAnsi="Calibri" w:cs="Calibri"/>
        </w:rPr>
        <w:t xml:space="preserve"> </w:t>
      </w:r>
    </w:p>
    <w:p w14:paraId="77550E4C" w14:textId="1699CC86" w:rsidR="00F95597" w:rsidRPr="00CE50D9" w:rsidRDefault="00F95597" w:rsidP="00F95597">
      <w:pPr>
        <w:rPr>
          <w:rFonts w:ascii="Calibri" w:hAnsi="Calibri" w:cs="Calibri"/>
        </w:rPr>
      </w:pPr>
      <w:r w:rsidRPr="00CE50D9">
        <w:rPr>
          <w:rFonts w:ascii="Calibri" w:hAnsi="Calibri" w:cs="Calibri"/>
        </w:rPr>
        <w:t xml:space="preserve">The national crime agencies believe that there at least 59,000 people within the UK who are involved in serious organised crime groups are responsible for the UK losing as much as £47 billion each year. (GOV.UK (2023a). This a large sum of money that is lost on organised crime which subsequently effects other budgets within the UK. </w:t>
      </w:r>
      <w:r w:rsidRPr="00CE50D9">
        <w:rPr>
          <w:rFonts w:ascii="Calibri" w:hAnsi="Calibri" w:cs="Calibri"/>
        </w:rPr>
        <w:t xml:space="preserve"> </w:t>
      </w:r>
      <w:r w:rsidRPr="00CE50D9">
        <w:rPr>
          <w:rFonts w:ascii="Calibri" w:hAnsi="Calibri" w:cs="Calibri"/>
        </w:rPr>
        <w:t xml:space="preserve">Serious organised crime groups are able to exploit the UK like this by money laundering, carrying out fraud and corruption. This causes economic instability within communities. Therefore, affecting how much money can be given to those that need extra support compounding their vulnerability. Vulnerable people who need additional support when paying for essentials may feel the need to turn to crime in order to pay for things. </w:t>
      </w:r>
    </w:p>
    <w:p w14:paraId="15127B8A" w14:textId="77777777" w:rsidR="00F95597" w:rsidRPr="00CE50D9" w:rsidRDefault="00F95597" w:rsidP="00F95597">
      <w:pPr>
        <w:rPr>
          <w:rFonts w:ascii="Calibri" w:hAnsi="Calibri" w:cs="Calibri"/>
        </w:rPr>
      </w:pPr>
    </w:p>
    <w:p w14:paraId="011A0F6A" w14:textId="151F300A" w:rsidR="00F95597" w:rsidRPr="00CE50D9" w:rsidRDefault="00F95597" w:rsidP="00F95597">
      <w:pPr>
        <w:rPr>
          <w:rFonts w:ascii="Calibri" w:hAnsi="Calibri" w:cs="Calibri"/>
        </w:rPr>
      </w:pPr>
      <w:r w:rsidRPr="00CE50D9">
        <w:rPr>
          <w:rFonts w:ascii="Calibri" w:hAnsi="Calibri" w:cs="Calibri"/>
        </w:rPr>
        <w:t xml:space="preserve">Ways in which organised crime groups make take advantage of vulnerable people is by using their houses in order to run criminal activity from there. This term for this is “CUCKOOING”.  This is when an organised crime group run a group called county lines, this is when they take advantage of vulnerable people such as drug dependants, elderly people and those needing additional money. </w:t>
      </w:r>
      <w:r w:rsidR="007B4E13" w:rsidRPr="00CE50D9">
        <w:rPr>
          <w:rFonts w:ascii="Calibri" w:hAnsi="Calibri" w:cs="Calibri"/>
        </w:rPr>
        <w:t>(</w:t>
      </w:r>
      <w:r w:rsidR="007B4E13" w:rsidRPr="00CE50D9">
        <w:rPr>
          <w:rFonts w:ascii="Calibri" w:hAnsi="Calibri" w:cs="Calibri"/>
        </w:rPr>
        <w:t>Butera, 2013</w:t>
      </w:r>
      <w:r w:rsidR="007B4E13" w:rsidRPr="00CE50D9">
        <w:rPr>
          <w:rFonts w:ascii="Calibri" w:hAnsi="Calibri" w:cs="Calibri"/>
        </w:rPr>
        <w:t xml:space="preserve">) </w:t>
      </w:r>
      <w:r w:rsidRPr="00CE50D9">
        <w:rPr>
          <w:rFonts w:ascii="Calibri" w:hAnsi="Calibri" w:cs="Calibri"/>
        </w:rPr>
        <w:t>Cuckooing is usually centred around drugs therefore they will use the house as a “base” for drugs to be run from and may even traffic people from the address.</w:t>
      </w:r>
    </w:p>
    <w:p w14:paraId="5FCE0469" w14:textId="77777777" w:rsidR="00F95597" w:rsidRPr="00CE50D9" w:rsidRDefault="00F95597" w:rsidP="00F95597">
      <w:pPr>
        <w:rPr>
          <w:rFonts w:ascii="Calibri" w:hAnsi="Calibri" w:cs="Calibri"/>
        </w:rPr>
      </w:pPr>
    </w:p>
    <w:p w14:paraId="7D8C251B" w14:textId="5CCB1676" w:rsidR="00F95597" w:rsidRPr="00CE50D9" w:rsidRDefault="00F95597" w:rsidP="00F95597">
      <w:pPr>
        <w:rPr>
          <w:rFonts w:ascii="Calibri" w:hAnsi="Calibri" w:cs="Calibri"/>
        </w:rPr>
      </w:pPr>
      <w:r w:rsidRPr="00CE50D9">
        <w:rPr>
          <w:rFonts w:ascii="Calibri" w:hAnsi="Calibri" w:cs="Calibri"/>
        </w:rPr>
        <w:t xml:space="preserve">People who are marginalised in society and economy are more likely to become victims of gang exploitation. People who are jobless, illiterate, or have restricted access to resources </w:t>
      </w:r>
      <w:r w:rsidRPr="00CE50D9">
        <w:rPr>
          <w:rFonts w:ascii="Calibri" w:hAnsi="Calibri" w:cs="Calibri"/>
        </w:rPr>
        <w:lastRenderedPageBreak/>
        <w:t>are more likely to experience desperation for money which increases their vulnerability to manipulation or coercion. (Pettitt et al., 2013).</w:t>
      </w:r>
    </w:p>
    <w:p w14:paraId="047876DF" w14:textId="77777777" w:rsidR="00F95597" w:rsidRPr="00CE50D9" w:rsidRDefault="00F95597" w:rsidP="00F95597">
      <w:pPr>
        <w:rPr>
          <w:rFonts w:ascii="Calibri" w:hAnsi="Calibri" w:cs="Calibri"/>
        </w:rPr>
      </w:pPr>
    </w:p>
    <w:p w14:paraId="1B7FBDED" w14:textId="36299100" w:rsidR="00F95597" w:rsidRPr="00CE50D9" w:rsidRDefault="00F95597" w:rsidP="00F95597">
      <w:pPr>
        <w:rPr>
          <w:rFonts w:ascii="Calibri" w:hAnsi="Calibri" w:cs="Calibri"/>
        </w:rPr>
      </w:pPr>
      <w:r w:rsidRPr="00CE50D9">
        <w:rPr>
          <w:rFonts w:ascii="Calibri" w:hAnsi="Calibri" w:cs="Calibri"/>
        </w:rPr>
        <w:t>Serious organised crime gangs frequently take advantage of the weak by luring people into illegal activities like drug trafficking or forced labour with false promises of financial gain or a better life. These criminal networks frequently target people in urban or rural regions that are deprived.</w:t>
      </w:r>
      <w:r w:rsidRPr="00CE50D9">
        <w:rPr>
          <w:rFonts w:ascii="Calibri" w:hAnsi="Calibri" w:cs="Calibri"/>
        </w:rPr>
        <w:t xml:space="preserve"> </w:t>
      </w:r>
      <w:r w:rsidRPr="00CE50D9">
        <w:rPr>
          <w:rFonts w:ascii="Calibri" w:hAnsi="Calibri" w:cs="Calibri"/>
        </w:rPr>
        <w:t>Psychological factors can make a person more susceptible to being taken advantage of by serious organised crime gangs. People who suffer with mental health conditions and substance misuse are more likely to want or feel the need to be a part of these groups. Those who struggle with low self-esteem may feel like being a part of these groups gives them a new sense of identity, purpose, or belonging that they might not otherwise have. (Greater Manchester Police (2017).  For example, youth who have experienced trauma or neglect in the past could be drawn to gangs because they provide a substitute family structure. Furthermore, people who are addicted could be forced to commit crimes in order to fund their addiction or pay off debt.</w:t>
      </w:r>
    </w:p>
    <w:p w14:paraId="0EA5E718" w14:textId="77777777" w:rsidR="00F95597" w:rsidRPr="00CE50D9" w:rsidRDefault="00F95597" w:rsidP="00F95597">
      <w:pPr>
        <w:rPr>
          <w:rFonts w:ascii="Calibri" w:hAnsi="Calibri" w:cs="Calibri"/>
        </w:rPr>
      </w:pPr>
    </w:p>
    <w:p w14:paraId="37A4FCD0" w14:textId="3ECBD78E" w:rsidR="00F95597" w:rsidRPr="00CE50D9" w:rsidRDefault="00F95597" w:rsidP="00F95597">
      <w:pPr>
        <w:rPr>
          <w:rFonts w:ascii="Calibri" w:hAnsi="Calibri" w:cs="Calibri"/>
        </w:rPr>
      </w:pPr>
      <w:r w:rsidRPr="00CE50D9">
        <w:rPr>
          <w:rFonts w:ascii="Calibri" w:hAnsi="Calibri" w:cs="Calibri"/>
        </w:rPr>
        <w:t>Young adults who have been exposed criminal activity from a young age are more likely to participate in this behaviour because they don’t know anything else. Growing up in this sort of environment may numb them to the risks of participating in this criminal activity. Young people usually get lured in by being told they’ll get the latest tech or new shoes everyone’s got. Communities that don’t have strong relationships are more susceptible to being exploited by serious organised crime gangs. Those who are isolated are more likely to be exposed due to having little connections with others therefore less likely to speak out in fear they won’t be listened to. It is believed that this is why organised crime groups take advantage of younger individuals as they are more likely to be afraid of the consequences. (Skidmore,</w:t>
      </w:r>
      <w:r w:rsidRPr="00CE50D9">
        <w:rPr>
          <w:rFonts w:ascii="Calibri" w:hAnsi="Calibri" w:cs="Calibri"/>
        </w:rPr>
        <w:t xml:space="preserve"> </w:t>
      </w:r>
      <w:r w:rsidRPr="00CE50D9">
        <w:rPr>
          <w:rFonts w:ascii="Calibri" w:hAnsi="Calibri" w:cs="Calibri"/>
        </w:rPr>
        <w:t xml:space="preserve">(2016)).  For that reason, young people are brought into this world of organised crime and there is no way for them to get out of it due to being in fear of what may happen should they not do as they are told. </w:t>
      </w:r>
    </w:p>
    <w:p w14:paraId="4F838DF4" w14:textId="77777777" w:rsidR="00F95597" w:rsidRPr="00CE50D9" w:rsidRDefault="00F95597" w:rsidP="00F95597">
      <w:pPr>
        <w:rPr>
          <w:rFonts w:ascii="Calibri" w:hAnsi="Calibri" w:cs="Calibri"/>
        </w:rPr>
      </w:pPr>
    </w:p>
    <w:p w14:paraId="04E9B40B" w14:textId="77777777" w:rsidR="00F95597" w:rsidRPr="00CE50D9" w:rsidRDefault="00F95597" w:rsidP="00F95597">
      <w:pPr>
        <w:rPr>
          <w:rFonts w:ascii="Calibri" w:hAnsi="Calibri" w:cs="Calibri"/>
        </w:rPr>
      </w:pPr>
    </w:p>
    <w:p w14:paraId="14ACBAC7" w14:textId="7FABF116" w:rsidR="00F95597" w:rsidRPr="00CE50D9" w:rsidRDefault="00180F3D" w:rsidP="00F95597">
      <w:pPr>
        <w:rPr>
          <w:rFonts w:ascii="Calibri" w:hAnsi="Calibri" w:cs="Calibri"/>
        </w:rPr>
      </w:pPr>
      <w:r w:rsidRPr="00CE50D9">
        <w:rPr>
          <w:rFonts w:ascii="Calibri" w:hAnsi="Calibri" w:cs="Calibri"/>
        </w:rPr>
        <w:t>This essay has considered the effects that organised crime has on the public and my main findings are that</w:t>
      </w:r>
      <w:r w:rsidR="00F95597" w:rsidRPr="00CE50D9">
        <w:rPr>
          <w:rFonts w:ascii="Calibri" w:hAnsi="Calibri" w:cs="Calibri"/>
          <w:i/>
          <w:iCs/>
        </w:rPr>
        <w:t xml:space="preserve"> </w:t>
      </w:r>
      <w:r w:rsidRPr="00CE50D9">
        <w:rPr>
          <w:rFonts w:ascii="Calibri" w:hAnsi="Calibri" w:cs="Calibri"/>
        </w:rPr>
        <w:t>t</w:t>
      </w:r>
      <w:r w:rsidR="00F95597" w:rsidRPr="00CE50D9">
        <w:rPr>
          <w:rFonts w:ascii="Calibri" w:hAnsi="Calibri" w:cs="Calibri"/>
        </w:rPr>
        <w:t xml:space="preserve">here are many different concerns between serious and organised crime and public safety.  </w:t>
      </w:r>
      <w:r w:rsidRPr="00CE50D9">
        <w:rPr>
          <w:rFonts w:ascii="Calibri" w:hAnsi="Calibri" w:cs="Calibri"/>
        </w:rPr>
        <w:t>To conclude s</w:t>
      </w:r>
      <w:r w:rsidR="00F95597" w:rsidRPr="00CE50D9">
        <w:rPr>
          <w:rFonts w:ascii="Calibri" w:hAnsi="Calibri" w:cs="Calibri"/>
        </w:rPr>
        <w:t xml:space="preserve">erious organised crime gangs are most likely to take advantage of vulnerable people and communities, which are defined by social and economic values. </w:t>
      </w:r>
    </w:p>
    <w:p w14:paraId="7DE84D65" w14:textId="77777777" w:rsidR="00070A32" w:rsidRPr="00CE50D9" w:rsidRDefault="00070A32">
      <w:pPr>
        <w:rPr>
          <w:rFonts w:ascii="Calibri" w:hAnsi="Calibri" w:cs="Calibri"/>
          <w:b/>
          <w:bCs/>
        </w:rPr>
      </w:pPr>
    </w:p>
    <w:p w14:paraId="6FED7ABB" w14:textId="77777777" w:rsidR="00070A32" w:rsidRDefault="00070A32">
      <w:pPr>
        <w:rPr>
          <w:rFonts w:ascii="Calibri" w:hAnsi="Calibri" w:cs="Calibri"/>
          <w:b/>
          <w:bCs/>
        </w:rPr>
      </w:pPr>
    </w:p>
    <w:p w14:paraId="475ECB53" w14:textId="77777777" w:rsidR="00070A32" w:rsidRDefault="00070A32">
      <w:pPr>
        <w:rPr>
          <w:rFonts w:ascii="Calibri" w:hAnsi="Calibri" w:cs="Calibri"/>
          <w:b/>
          <w:bCs/>
        </w:rPr>
      </w:pPr>
    </w:p>
    <w:p w14:paraId="2FF1D986" w14:textId="77777777" w:rsidR="00070A32" w:rsidRDefault="00070A32">
      <w:pPr>
        <w:rPr>
          <w:rFonts w:ascii="Calibri" w:hAnsi="Calibri" w:cs="Calibri"/>
          <w:b/>
          <w:bCs/>
        </w:rPr>
      </w:pPr>
    </w:p>
    <w:p w14:paraId="6EC0A24F" w14:textId="77777777" w:rsidR="00070A32" w:rsidRDefault="00070A32">
      <w:pPr>
        <w:rPr>
          <w:rFonts w:ascii="Calibri" w:hAnsi="Calibri" w:cs="Calibri"/>
          <w:b/>
          <w:bCs/>
        </w:rPr>
      </w:pPr>
    </w:p>
    <w:p w14:paraId="2DAFE138" w14:textId="77777777" w:rsidR="00070A32" w:rsidRDefault="00070A32">
      <w:pPr>
        <w:rPr>
          <w:rFonts w:ascii="Calibri" w:hAnsi="Calibri" w:cs="Calibri"/>
          <w:b/>
          <w:bCs/>
        </w:rPr>
      </w:pPr>
    </w:p>
    <w:p w14:paraId="2D1AAF71" w14:textId="77777777" w:rsidR="00070A32" w:rsidRDefault="00070A32">
      <w:pPr>
        <w:rPr>
          <w:rFonts w:ascii="Calibri" w:hAnsi="Calibri" w:cs="Calibri"/>
          <w:b/>
          <w:bCs/>
        </w:rPr>
      </w:pPr>
    </w:p>
    <w:p w14:paraId="0CC0638F" w14:textId="77777777" w:rsidR="00070A32" w:rsidRDefault="00070A32">
      <w:pPr>
        <w:rPr>
          <w:rFonts w:ascii="Calibri" w:hAnsi="Calibri" w:cs="Calibri"/>
          <w:b/>
          <w:bCs/>
        </w:rPr>
      </w:pPr>
    </w:p>
    <w:p w14:paraId="705FE156" w14:textId="77777777" w:rsidR="00070A32" w:rsidRDefault="00070A32">
      <w:pPr>
        <w:rPr>
          <w:rFonts w:ascii="Calibri" w:hAnsi="Calibri" w:cs="Calibri"/>
          <w:b/>
          <w:bCs/>
        </w:rPr>
      </w:pPr>
    </w:p>
    <w:p w14:paraId="2CECDA90" w14:textId="77777777" w:rsidR="00070A32" w:rsidRDefault="00070A32">
      <w:pPr>
        <w:rPr>
          <w:rFonts w:ascii="Calibri" w:hAnsi="Calibri" w:cs="Calibri"/>
          <w:b/>
          <w:bCs/>
        </w:rPr>
      </w:pPr>
    </w:p>
    <w:p w14:paraId="57B2D94D" w14:textId="77777777" w:rsidR="00070A32" w:rsidRDefault="00070A32">
      <w:pPr>
        <w:rPr>
          <w:rFonts w:ascii="Calibri" w:hAnsi="Calibri" w:cs="Calibri"/>
          <w:b/>
          <w:bCs/>
        </w:rPr>
      </w:pPr>
    </w:p>
    <w:p w14:paraId="60B9D9F2" w14:textId="77777777" w:rsidR="00070A32" w:rsidRDefault="00070A32">
      <w:pPr>
        <w:rPr>
          <w:rFonts w:ascii="Calibri" w:hAnsi="Calibri" w:cs="Calibri"/>
          <w:b/>
          <w:bCs/>
        </w:rPr>
      </w:pPr>
    </w:p>
    <w:p w14:paraId="644D8687" w14:textId="05DC7841" w:rsidR="004E396B" w:rsidRDefault="00070A32">
      <w:pPr>
        <w:rPr>
          <w:rFonts w:ascii="Calibri" w:hAnsi="Calibri" w:cs="Calibri"/>
          <w:b/>
          <w:bCs/>
        </w:rPr>
      </w:pPr>
      <w:r>
        <w:rPr>
          <w:rFonts w:ascii="Calibri" w:hAnsi="Calibri" w:cs="Calibri"/>
          <w:b/>
          <w:bCs/>
        </w:rPr>
        <w:lastRenderedPageBreak/>
        <w:t xml:space="preserve">Bibliography </w:t>
      </w:r>
    </w:p>
    <w:p w14:paraId="2659A913" w14:textId="77777777" w:rsidR="00070A32" w:rsidRDefault="00070A32">
      <w:pPr>
        <w:rPr>
          <w:rFonts w:ascii="Calibri" w:hAnsi="Calibri" w:cs="Calibri"/>
          <w:b/>
          <w:bCs/>
        </w:rPr>
      </w:pPr>
    </w:p>
    <w:p w14:paraId="2DFBED19" w14:textId="77777777" w:rsidR="00F924DB" w:rsidRPr="00CE50D9" w:rsidRDefault="00F924DB" w:rsidP="00F924DB">
      <w:pPr>
        <w:rPr>
          <w:rFonts w:ascii="Calibri" w:hAnsi="Calibri" w:cs="Calibri"/>
        </w:rPr>
      </w:pPr>
      <w:r w:rsidRPr="00CE50D9">
        <w:rPr>
          <w:rFonts w:ascii="Calibri" w:hAnsi="Calibri" w:cs="Calibri"/>
        </w:rPr>
        <w:t>Baroness Casey (2023). </w:t>
      </w:r>
      <w:r w:rsidRPr="00CE50D9">
        <w:rPr>
          <w:rFonts w:ascii="Calibri" w:hAnsi="Calibri" w:cs="Calibri"/>
          <w:i/>
          <w:iCs/>
        </w:rPr>
        <w:t>An independent review into the standards of behaviour and internal culture of the Metropolitan Police Service</w:t>
      </w:r>
      <w:r w:rsidRPr="00CE50D9">
        <w:rPr>
          <w:rFonts w:ascii="Calibri" w:hAnsi="Calibri" w:cs="Calibri"/>
        </w:rPr>
        <w:t xml:space="preserve">. [online] Available at: </w:t>
      </w:r>
      <w:hyperlink r:id="rId4" w:history="1">
        <w:r w:rsidRPr="00CE50D9">
          <w:rPr>
            <w:rStyle w:val="Hyperlink"/>
            <w:rFonts w:ascii="Calibri" w:hAnsi="Calibri" w:cs="Calibri"/>
          </w:rPr>
          <w:t>https://www.met.police.uk/SysSiteAssets/media/downloads/met/about-us/baroness-casey-review/update-march-2023/baroness-casey-review-march-2023a.pdf</w:t>
        </w:r>
      </w:hyperlink>
      <w:r w:rsidRPr="00CE50D9">
        <w:rPr>
          <w:rFonts w:ascii="Calibri" w:hAnsi="Calibri" w:cs="Calibri"/>
        </w:rPr>
        <w:t xml:space="preserve">. </w:t>
      </w:r>
    </w:p>
    <w:p w14:paraId="503392C0" w14:textId="77777777" w:rsidR="00F924DB" w:rsidRPr="00CE50D9" w:rsidRDefault="00F924DB" w:rsidP="00F924DB">
      <w:pPr>
        <w:rPr>
          <w:rFonts w:ascii="Calibri" w:hAnsi="Calibri" w:cs="Calibri"/>
        </w:rPr>
      </w:pPr>
    </w:p>
    <w:p w14:paraId="34C39393" w14:textId="00149929" w:rsidR="00F924DB" w:rsidRPr="00CE50D9" w:rsidRDefault="00F924DB" w:rsidP="00070A32">
      <w:pPr>
        <w:rPr>
          <w:rFonts w:ascii="Calibri" w:hAnsi="Calibri" w:cs="Calibri"/>
        </w:rPr>
      </w:pPr>
      <w:r w:rsidRPr="00070A32">
        <w:rPr>
          <w:rFonts w:ascii="Calibri" w:hAnsi="Calibri" w:cs="Calibri"/>
        </w:rPr>
        <w:t>Bell, E. (2022). </w:t>
      </w:r>
      <w:r w:rsidRPr="00070A32">
        <w:rPr>
          <w:rFonts w:ascii="Calibri" w:hAnsi="Calibri" w:cs="Calibri"/>
          <w:i/>
          <w:iCs/>
        </w:rPr>
        <w:t>Police Resource &amp; Duty Management: It’s Just Matching Officers to Shifts… Right?</w:t>
      </w:r>
      <w:r w:rsidRPr="00070A32">
        <w:rPr>
          <w:rFonts w:ascii="Calibri" w:hAnsi="Calibri" w:cs="Calibri"/>
        </w:rPr>
        <w:t xml:space="preserve"> [online] </w:t>
      </w:r>
      <w:proofErr w:type="spellStart"/>
      <w:r w:rsidRPr="00070A32">
        <w:rPr>
          <w:rFonts w:ascii="Calibri" w:hAnsi="Calibri" w:cs="Calibri"/>
        </w:rPr>
        <w:t>Totalmobile</w:t>
      </w:r>
      <w:proofErr w:type="spellEnd"/>
      <w:r w:rsidRPr="00070A32">
        <w:rPr>
          <w:rFonts w:ascii="Calibri" w:hAnsi="Calibri" w:cs="Calibri"/>
        </w:rPr>
        <w:t>. Available at: https://www.totalmobile.co.uk/blog/police-resource-duty-management-rostering/</w:t>
      </w:r>
    </w:p>
    <w:p w14:paraId="229C3B14" w14:textId="77777777" w:rsidR="00F924DB" w:rsidRPr="00070A32" w:rsidRDefault="00F924DB" w:rsidP="00070A32">
      <w:pPr>
        <w:rPr>
          <w:rFonts w:ascii="Calibri" w:hAnsi="Calibri" w:cs="Calibri"/>
        </w:rPr>
      </w:pPr>
    </w:p>
    <w:p w14:paraId="4E0150C8" w14:textId="77777777" w:rsidR="00F924DB" w:rsidRPr="00CE50D9" w:rsidRDefault="00F924DB" w:rsidP="00167661">
      <w:pPr>
        <w:rPr>
          <w:rFonts w:ascii="Calibri" w:hAnsi="Calibri" w:cs="Calibri"/>
        </w:rPr>
      </w:pPr>
      <w:r w:rsidRPr="00167661">
        <w:rPr>
          <w:rFonts w:ascii="Calibri" w:hAnsi="Calibri" w:cs="Calibri"/>
        </w:rPr>
        <w:t>Bell, S. and Eski, Y. (2015). ‘Break a Leg—It’s all in the mind’: Police Officers’ Attitudes towards Colleagues with Mental Health Issues. </w:t>
      </w:r>
      <w:r w:rsidRPr="00167661">
        <w:rPr>
          <w:rFonts w:ascii="Calibri" w:hAnsi="Calibri" w:cs="Calibri"/>
          <w:i/>
          <w:iCs/>
        </w:rPr>
        <w:t>Policing</w:t>
      </w:r>
      <w:r w:rsidRPr="00167661">
        <w:rPr>
          <w:rFonts w:ascii="Calibri" w:hAnsi="Calibri" w:cs="Calibri"/>
        </w:rPr>
        <w:t xml:space="preserve">, 10(2), pp.95–101. </w:t>
      </w:r>
    </w:p>
    <w:p w14:paraId="261F69FA" w14:textId="77777777" w:rsidR="00F924DB" w:rsidRPr="00167661" w:rsidRDefault="00F924DB" w:rsidP="00167661">
      <w:pPr>
        <w:rPr>
          <w:rFonts w:ascii="Calibri" w:hAnsi="Calibri" w:cs="Calibri"/>
        </w:rPr>
      </w:pPr>
    </w:p>
    <w:p w14:paraId="2384F574" w14:textId="77777777" w:rsidR="00F924DB" w:rsidRPr="00CE50D9" w:rsidRDefault="00F924DB">
      <w:pPr>
        <w:rPr>
          <w:rFonts w:ascii="Calibri" w:hAnsi="Calibri" w:cs="Calibri"/>
        </w:rPr>
      </w:pPr>
      <w:r w:rsidRPr="00CE50D9">
        <w:rPr>
          <w:rFonts w:ascii="Calibri" w:hAnsi="Calibri" w:cs="Calibri"/>
        </w:rPr>
        <w:t>Butera, J., 2013. Cuckooing: home takeovers of vulnerable tenants. </w:t>
      </w:r>
      <w:r w:rsidRPr="00CE50D9">
        <w:rPr>
          <w:rFonts w:ascii="Calibri" w:hAnsi="Calibri" w:cs="Calibri"/>
          <w:i/>
          <w:iCs/>
        </w:rPr>
        <w:t>Ottawa: Crime Prevention Ottawa</w:t>
      </w:r>
      <w:r w:rsidRPr="00CE50D9">
        <w:rPr>
          <w:rFonts w:ascii="Calibri" w:hAnsi="Calibri" w:cs="Calibri"/>
        </w:rPr>
        <w:t>.</w:t>
      </w:r>
    </w:p>
    <w:p w14:paraId="661D785F" w14:textId="77777777" w:rsidR="00F924DB" w:rsidRPr="00CE50D9" w:rsidRDefault="00F924DB">
      <w:pPr>
        <w:rPr>
          <w:rFonts w:ascii="Calibri" w:hAnsi="Calibri" w:cs="Calibri"/>
        </w:rPr>
      </w:pPr>
    </w:p>
    <w:p w14:paraId="3EC93317" w14:textId="77777777" w:rsidR="00F924DB" w:rsidRPr="00CE50D9" w:rsidRDefault="00F924DB" w:rsidP="00F924DB">
      <w:pPr>
        <w:rPr>
          <w:rStyle w:val="Hyperlink"/>
          <w:rFonts w:ascii="Calibri" w:hAnsi="Calibri" w:cs="Calibri"/>
        </w:rPr>
      </w:pPr>
      <w:r w:rsidRPr="00CE50D9">
        <w:rPr>
          <w:rFonts w:ascii="Calibri" w:hAnsi="Calibri" w:cs="Calibri"/>
        </w:rPr>
        <w:t>College of Policing (2023). </w:t>
      </w:r>
      <w:r w:rsidRPr="00CE50D9">
        <w:rPr>
          <w:rFonts w:ascii="Calibri" w:hAnsi="Calibri" w:cs="Calibri"/>
          <w:i/>
          <w:iCs/>
        </w:rPr>
        <w:t>Making good decisions</w:t>
      </w:r>
      <w:r w:rsidRPr="00CE50D9">
        <w:rPr>
          <w:rFonts w:ascii="Calibri" w:hAnsi="Calibri" w:cs="Calibri"/>
        </w:rPr>
        <w:t xml:space="preserve">. [online] College of Policing. Available at: </w:t>
      </w:r>
      <w:hyperlink r:id="rId5" w:anchor=":~:text=There%20was%20good%20evidence%20that" w:history="1">
        <w:r w:rsidRPr="00CE50D9">
          <w:rPr>
            <w:rStyle w:val="Hyperlink"/>
            <w:rFonts w:ascii="Calibri" w:hAnsi="Calibri" w:cs="Calibri"/>
          </w:rPr>
          <w:t>https://www.college.police.uk/guidance/conducting-effective-investigations/making-good-decisions#:~:text=There%20was%20good%20evidence%20that</w:t>
        </w:r>
      </w:hyperlink>
    </w:p>
    <w:p w14:paraId="7465B106" w14:textId="77777777" w:rsidR="00F924DB" w:rsidRPr="00CE50D9" w:rsidRDefault="00F924DB" w:rsidP="00F924DB">
      <w:pPr>
        <w:rPr>
          <w:rStyle w:val="Hyperlink"/>
          <w:rFonts w:ascii="Calibri" w:hAnsi="Calibri" w:cs="Calibri"/>
        </w:rPr>
      </w:pPr>
    </w:p>
    <w:p w14:paraId="47B9CBED" w14:textId="77777777" w:rsidR="00F924DB" w:rsidRPr="00CE50D9" w:rsidRDefault="00F924DB" w:rsidP="00F924DB">
      <w:pPr>
        <w:rPr>
          <w:rStyle w:val="Hyperlink"/>
          <w:rFonts w:ascii="Calibri" w:hAnsi="Calibri" w:cs="Calibri"/>
        </w:rPr>
      </w:pPr>
      <w:proofErr w:type="spellStart"/>
      <w:r w:rsidRPr="00CE50D9">
        <w:rPr>
          <w:rFonts w:ascii="Calibri" w:hAnsi="Calibri" w:cs="Calibri"/>
        </w:rPr>
        <w:t>Elaad</w:t>
      </w:r>
      <w:proofErr w:type="spellEnd"/>
      <w:r w:rsidRPr="00CE50D9">
        <w:rPr>
          <w:rFonts w:ascii="Calibri" w:hAnsi="Calibri" w:cs="Calibri"/>
        </w:rPr>
        <w:t xml:space="preserve">, E. (2022). Tunnel Vision and Confirmation Bias Among Police Investigators and Laypeople in Hypothetical Criminal Contexts. Sage Open, 12(2). </w:t>
      </w:r>
      <w:hyperlink r:id="rId6" w:history="1">
        <w:r w:rsidRPr="00CE50D9">
          <w:rPr>
            <w:rStyle w:val="Hyperlink"/>
            <w:rFonts w:ascii="Calibri" w:hAnsi="Calibri" w:cs="Calibri"/>
          </w:rPr>
          <w:t>https://doi.org/10.1177/21582440221095022</w:t>
        </w:r>
      </w:hyperlink>
    </w:p>
    <w:p w14:paraId="02085403" w14:textId="77777777" w:rsidR="00F924DB" w:rsidRPr="00CE50D9" w:rsidRDefault="00F924DB" w:rsidP="00F924DB">
      <w:pPr>
        <w:rPr>
          <w:rFonts w:ascii="Calibri" w:hAnsi="Calibri" w:cs="Calibri"/>
        </w:rPr>
      </w:pPr>
    </w:p>
    <w:p w14:paraId="3DD12362" w14:textId="77777777" w:rsidR="00F924DB" w:rsidRPr="00CE50D9" w:rsidRDefault="00F924DB">
      <w:pPr>
        <w:rPr>
          <w:rFonts w:ascii="Calibri" w:hAnsi="Calibri" w:cs="Calibri"/>
        </w:rPr>
      </w:pPr>
      <w:proofErr w:type="spellStart"/>
      <w:r w:rsidRPr="00CE50D9">
        <w:rPr>
          <w:rFonts w:ascii="Calibri" w:hAnsi="Calibri" w:cs="Calibri"/>
        </w:rPr>
        <w:t>Emberton</w:t>
      </w:r>
      <w:proofErr w:type="spellEnd"/>
      <w:r w:rsidRPr="00CE50D9">
        <w:rPr>
          <w:rFonts w:ascii="Calibri" w:hAnsi="Calibri" w:cs="Calibri"/>
        </w:rPr>
        <w:t xml:space="preserve"> M. (2021). Unconscious Bias Is a Human Condition. </w:t>
      </w:r>
      <w:r w:rsidRPr="00CE50D9">
        <w:rPr>
          <w:rFonts w:ascii="Calibri" w:hAnsi="Calibri" w:cs="Calibri"/>
          <w:i/>
          <w:iCs/>
        </w:rPr>
        <w:t>The Permanente journal</w:t>
      </w:r>
      <w:r w:rsidRPr="00CE50D9">
        <w:rPr>
          <w:rFonts w:ascii="Calibri" w:hAnsi="Calibri" w:cs="Calibri"/>
        </w:rPr>
        <w:t>, </w:t>
      </w:r>
      <w:r w:rsidRPr="00CE50D9">
        <w:rPr>
          <w:rFonts w:ascii="Calibri" w:hAnsi="Calibri" w:cs="Calibri"/>
          <w:i/>
          <w:iCs/>
        </w:rPr>
        <w:t>25</w:t>
      </w:r>
      <w:r w:rsidRPr="00CE50D9">
        <w:rPr>
          <w:rFonts w:ascii="Calibri" w:hAnsi="Calibri" w:cs="Calibri"/>
        </w:rPr>
        <w:t xml:space="preserve">, 20.199. </w:t>
      </w:r>
      <w:hyperlink r:id="rId7" w:history="1">
        <w:r w:rsidRPr="00CE50D9">
          <w:rPr>
            <w:rStyle w:val="Hyperlink"/>
            <w:rFonts w:ascii="Calibri" w:hAnsi="Calibri" w:cs="Calibri"/>
          </w:rPr>
          <w:t>https://doi.org/10.7812/TPP/20.199</w:t>
        </w:r>
      </w:hyperlink>
    </w:p>
    <w:p w14:paraId="4A8BEBD6" w14:textId="77777777" w:rsidR="00F924DB" w:rsidRPr="00CE50D9" w:rsidRDefault="00F924DB">
      <w:pPr>
        <w:rPr>
          <w:rFonts w:ascii="Calibri" w:hAnsi="Calibri" w:cs="Calibri"/>
        </w:rPr>
      </w:pPr>
    </w:p>
    <w:p w14:paraId="1B4729BD" w14:textId="77777777" w:rsidR="00F924DB" w:rsidRPr="00CE50D9" w:rsidRDefault="00F924DB" w:rsidP="00F924DB">
      <w:pPr>
        <w:rPr>
          <w:rFonts w:ascii="Calibri" w:hAnsi="Calibri" w:cs="Calibri"/>
        </w:rPr>
      </w:pPr>
      <w:r w:rsidRPr="00CE50D9">
        <w:rPr>
          <w:rFonts w:ascii="Calibri" w:hAnsi="Calibri" w:cs="Calibri"/>
        </w:rPr>
        <w:t>GOV.UK (2023). </w:t>
      </w:r>
      <w:r w:rsidRPr="00CE50D9">
        <w:rPr>
          <w:rFonts w:ascii="Calibri" w:hAnsi="Calibri" w:cs="Calibri"/>
          <w:i/>
          <w:iCs/>
        </w:rPr>
        <w:t>Police workforce</w:t>
      </w:r>
      <w:r w:rsidRPr="00CE50D9">
        <w:rPr>
          <w:rFonts w:ascii="Calibri" w:hAnsi="Calibri" w:cs="Calibri"/>
        </w:rPr>
        <w:t xml:space="preserve">. [online] www.ethnicity-facts-figures.service.gov.uk. Available at: </w:t>
      </w:r>
      <w:hyperlink r:id="rId8" w:history="1">
        <w:r w:rsidRPr="00CE50D9">
          <w:rPr>
            <w:rStyle w:val="Hyperlink"/>
            <w:rFonts w:ascii="Calibri" w:hAnsi="Calibri" w:cs="Calibri"/>
          </w:rPr>
          <w:t>https://www.ethnicity-facts-figures.service.gov.uk/workforce-and-business/workforce-diversity/police-workforce/latest/</w:t>
        </w:r>
      </w:hyperlink>
      <w:r w:rsidRPr="00CE50D9">
        <w:rPr>
          <w:rFonts w:ascii="Calibri" w:hAnsi="Calibri" w:cs="Calibri"/>
        </w:rPr>
        <w:t xml:space="preserve">. </w:t>
      </w:r>
    </w:p>
    <w:p w14:paraId="4F26E27F" w14:textId="77777777" w:rsidR="00F924DB" w:rsidRPr="00CE50D9" w:rsidRDefault="00F924DB" w:rsidP="00F924DB">
      <w:pPr>
        <w:rPr>
          <w:rFonts w:ascii="Calibri" w:hAnsi="Calibri" w:cs="Calibri"/>
        </w:rPr>
      </w:pPr>
    </w:p>
    <w:p w14:paraId="141907E9" w14:textId="77777777" w:rsidR="00F924DB" w:rsidRPr="00CE50D9" w:rsidRDefault="00F924DB" w:rsidP="00F924DB">
      <w:pPr>
        <w:rPr>
          <w:rFonts w:ascii="Calibri" w:hAnsi="Calibri" w:cs="Calibri"/>
        </w:rPr>
      </w:pPr>
      <w:r w:rsidRPr="00CE50D9">
        <w:rPr>
          <w:rFonts w:ascii="Calibri" w:hAnsi="Calibri" w:cs="Calibri"/>
        </w:rPr>
        <w:t>GOV.UK (2023a). </w:t>
      </w:r>
      <w:r w:rsidRPr="00CE50D9">
        <w:rPr>
          <w:rFonts w:ascii="Calibri" w:hAnsi="Calibri" w:cs="Calibri"/>
          <w:i/>
          <w:iCs/>
        </w:rPr>
        <w:t>New strategy to tackle organised crime</w:t>
      </w:r>
      <w:r w:rsidRPr="00CE50D9">
        <w:rPr>
          <w:rFonts w:ascii="Calibri" w:hAnsi="Calibri" w:cs="Calibri"/>
        </w:rPr>
        <w:t xml:space="preserve">. [online] GOV.UK. Available at: </w:t>
      </w:r>
      <w:hyperlink r:id="rId9" w:history="1">
        <w:r w:rsidRPr="00CE50D9">
          <w:rPr>
            <w:rStyle w:val="Hyperlink"/>
            <w:rFonts w:ascii="Calibri" w:hAnsi="Calibri" w:cs="Calibri"/>
          </w:rPr>
          <w:t>https://www.gov.uk/government/news/new-strategy-to-tackle-organised-crime</w:t>
        </w:r>
      </w:hyperlink>
      <w:r w:rsidRPr="00CE50D9">
        <w:rPr>
          <w:rFonts w:ascii="Calibri" w:hAnsi="Calibri" w:cs="Calibri"/>
        </w:rPr>
        <w:t xml:space="preserve">. </w:t>
      </w:r>
    </w:p>
    <w:p w14:paraId="2CECD0B2" w14:textId="77777777" w:rsidR="00F924DB" w:rsidRPr="00CE50D9" w:rsidRDefault="00F924DB" w:rsidP="00F924DB">
      <w:pPr>
        <w:rPr>
          <w:rFonts w:ascii="Calibri" w:hAnsi="Calibri" w:cs="Calibri"/>
        </w:rPr>
      </w:pPr>
    </w:p>
    <w:p w14:paraId="1F513DBA" w14:textId="77777777" w:rsidR="00F924DB" w:rsidRPr="00CE50D9" w:rsidRDefault="00F924DB" w:rsidP="00F924DB">
      <w:pPr>
        <w:rPr>
          <w:rFonts w:ascii="Calibri" w:hAnsi="Calibri" w:cs="Calibri"/>
        </w:rPr>
      </w:pPr>
      <w:r w:rsidRPr="00CE50D9">
        <w:rPr>
          <w:rFonts w:ascii="Calibri" w:hAnsi="Calibri" w:cs="Calibri"/>
        </w:rPr>
        <w:t>Greater Manchester Police (2017). </w:t>
      </w:r>
      <w:r w:rsidRPr="00CE50D9">
        <w:rPr>
          <w:rFonts w:ascii="Calibri" w:hAnsi="Calibri" w:cs="Calibri"/>
          <w:i/>
          <w:iCs/>
        </w:rPr>
        <w:t xml:space="preserve">How To Identify and Work </w:t>
      </w:r>
      <w:proofErr w:type="gramStart"/>
      <w:r w:rsidRPr="00CE50D9">
        <w:rPr>
          <w:rFonts w:ascii="Calibri" w:hAnsi="Calibri" w:cs="Calibri"/>
          <w:i/>
          <w:iCs/>
        </w:rPr>
        <w:t>With</w:t>
      </w:r>
      <w:proofErr w:type="gramEnd"/>
      <w:r w:rsidRPr="00CE50D9">
        <w:rPr>
          <w:rFonts w:ascii="Calibri" w:hAnsi="Calibri" w:cs="Calibri"/>
          <w:i/>
          <w:iCs/>
        </w:rPr>
        <w:t xml:space="preserve"> Individuals Vulnerable To Involvement In Serious and Organised Crime Guide Based on the Greater Manchester Pilot Project Engage</w:t>
      </w:r>
      <w:r w:rsidRPr="00CE50D9">
        <w:rPr>
          <w:rFonts w:ascii="Calibri" w:hAnsi="Calibri" w:cs="Calibri"/>
        </w:rPr>
        <w:t xml:space="preserve">. [online] Available at: </w:t>
      </w:r>
      <w:hyperlink r:id="rId10" w:history="1">
        <w:r w:rsidRPr="00CE50D9">
          <w:rPr>
            <w:rStyle w:val="Hyperlink"/>
            <w:rFonts w:ascii="Calibri" w:hAnsi="Calibri" w:cs="Calibri"/>
          </w:rPr>
          <w:t>https://policeandschools.org.uk/onewebmedia/Identifying%20&amp;%20Working%20With%20Individuals%20Vulnerable%20To%20Involvement%20In%20Serious%20and%20Organised%20Crime.pdf</w:t>
        </w:r>
      </w:hyperlink>
      <w:r w:rsidRPr="00CE50D9">
        <w:rPr>
          <w:rFonts w:ascii="Calibri" w:hAnsi="Calibri" w:cs="Calibri"/>
        </w:rPr>
        <w:t xml:space="preserve">. </w:t>
      </w:r>
    </w:p>
    <w:p w14:paraId="20807451" w14:textId="77777777" w:rsidR="00F924DB" w:rsidRPr="00CE50D9" w:rsidRDefault="00F924DB" w:rsidP="00F924DB">
      <w:pPr>
        <w:rPr>
          <w:rFonts w:ascii="Calibri" w:hAnsi="Calibri" w:cs="Calibri"/>
        </w:rPr>
      </w:pPr>
    </w:p>
    <w:p w14:paraId="0AB9D85F" w14:textId="77777777" w:rsidR="00F924DB" w:rsidRPr="00CE50D9" w:rsidRDefault="00F924DB" w:rsidP="00F924DB">
      <w:pPr>
        <w:rPr>
          <w:rFonts w:ascii="Calibri" w:hAnsi="Calibri" w:cs="Calibri"/>
        </w:rPr>
      </w:pPr>
      <w:r w:rsidRPr="00CE50D9">
        <w:rPr>
          <w:rFonts w:ascii="Calibri" w:hAnsi="Calibri" w:cs="Calibri"/>
        </w:rPr>
        <w:t>Home Office (2024). </w:t>
      </w:r>
      <w:r w:rsidRPr="00CE50D9">
        <w:rPr>
          <w:rFonts w:ascii="Calibri" w:hAnsi="Calibri" w:cs="Calibri"/>
          <w:i/>
          <w:iCs/>
        </w:rPr>
        <w:t>Stop and search</w:t>
      </w:r>
      <w:r w:rsidRPr="00CE50D9">
        <w:rPr>
          <w:rFonts w:ascii="Calibri" w:hAnsi="Calibri" w:cs="Calibri"/>
        </w:rPr>
        <w:t xml:space="preserve">. [online] www.ethnicity-facts-figures.service.gov.uk. Available at: </w:t>
      </w:r>
      <w:hyperlink r:id="rId11" w:history="1">
        <w:r w:rsidRPr="00CE50D9">
          <w:rPr>
            <w:rStyle w:val="Hyperlink"/>
            <w:rFonts w:ascii="Calibri" w:hAnsi="Calibri" w:cs="Calibri"/>
          </w:rPr>
          <w:t>https://www.ethnicity-facts-figures.service.gov.uk/crime-justice-and-the-law/policing/stop-and-search/latest/</w:t>
        </w:r>
      </w:hyperlink>
      <w:r w:rsidRPr="00CE50D9">
        <w:rPr>
          <w:rFonts w:ascii="Calibri" w:hAnsi="Calibri" w:cs="Calibri"/>
        </w:rPr>
        <w:t xml:space="preserve">. </w:t>
      </w:r>
    </w:p>
    <w:p w14:paraId="16AE7926" w14:textId="77777777" w:rsidR="00F924DB" w:rsidRPr="00CE50D9" w:rsidRDefault="00F924DB" w:rsidP="00F924DB">
      <w:pPr>
        <w:rPr>
          <w:rFonts w:ascii="Calibri" w:hAnsi="Calibri" w:cs="Calibri"/>
        </w:rPr>
      </w:pPr>
      <w:proofErr w:type="spellStart"/>
      <w:r w:rsidRPr="00CE50D9">
        <w:rPr>
          <w:rFonts w:ascii="Calibri" w:hAnsi="Calibri" w:cs="Calibri"/>
        </w:rPr>
        <w:lastRenderedPageBreak/>
        <w:t>Inzunza</w:t>
      </w:r>
      <w:proofErr w:type="spellEnd"/>
      <w:r w:rsidRPr="00CE50D9">
        <w:rPr>
          <w:rFonts w:ascii="Calibri" w:hAnsi="Calibri" w:cs="Calibri"/>
        </w:rPr>
        <w:t xml:space="preserve">, M. (2022). The significance of victim </w:t>
      </w:r>
      <w:proofErr w:type="spellStart"/>
      <w:r w:rsidRPr="00CE50D9">
        <w:rPr>
          <w:rFonts w:ascii="Calibri" w:hAnsi="Calibri" w:cs="Calibri"/>
        </w:rPr>
        <w:t>ideality</w:t>
      </w:r>
      <w:proofErr w:type="spellEnd"/>
      <w:r w:rsidRPr="00CE50D9">
        <w:rPr>
          <w:rFonts w:ascii="Calibri" w:hAnsi="Calibri" w:cs="Calibri"/>
        </w:rPr>
        <w:t xml:space="preserve"> in interactions between crime victims and police officers. </w:t>
      </w:r>
      <w:r w:rsidRPr="00CE50D9">
        <w:rPr>
          <w:rFonts w:ascii="Calibri" w:hAnsi="Calibri" w:cs="Calibri"/>
          <w:i/>
          <w:iCs/>
        </w:rPr>
        <w:t>International Journal of Law, Crime and Justice</w:t>
      </w:r>
      <w:r w:rsidRPr="00CE50D9">
        <w:rPr>
          <w:rFonts w:ascii="Calibri" w:hAnsi="Calibri" w:cs="Calibri"/>
        </w:rPr>
        <w:t xml:space="preserve">, 68, p.100522. </w:t>
      </w:r>
      <w:hyperlink r:id="rId12" w:history="1">
        <w:r w:rsidRPr="00CE50D9">
          <w:rPr>
            <w:rStyle w:val="Hyperlink"/>
            <w:rFonts w:ascii="Calibri" w:hAnsi="Calibri" w:cs="Calibri"/>
          </w:rPr>
          <w:t>https://doi.org/10.1016/j.ijlcj.2021.100522</w:t>
        </w:r>
      </w:hyperlink>
      <w:r w:rsidRPr="00CE50D9">
        <w:rPr>
          <w:rFonts w:ascii="Calibri" w:hAnsi="Calibri" w:cs="Calibri"/>
        </w:rPr>
        <w:t xml:space="preserve">. </w:t>
      </w:r>
    </w:p>
    <w:p w14:paraId="0A023B63" w14:textId="77777777" w:rsidR="00F924DB" w:rsidRPr="00CE50D9" w:rsidRDefault="00F924DB" w:rsidP="00F924DB">
      <w:pPr>
        <w:rPr>
          <w:rFonts w:ascii="Calibri" w:hAnsi="Calibri" w:cs="Calibri"/>
        </w:rPr>
      </w:pPr>
    </w:p>
    <w:p w14:paraId="3E6A68F7" w14:textId="77777777" w:rsidR="00F924DB" w:rsidRPr="00CE50D9" w:rsidRDefault="00F924DB" w:rsidP="00F924DB">
      <w:pPr>
        <w:rPr>
          <w:rFonts w:ascii="Calibri" w:hAnsi="Calibri" w:cs="Calibri"/>
        </w:rPr>
      </w:pPr>
      <w:r w:rsidRPr="00CE50D9">
        <w:rPr>
          <w:rFonts w:ascii="Calibri" w:hAnsi="Calibri" w:cs="Calibri"/>
        </w:rPr>
        <w:t>Law Enforcement Policy centre (2021). </w:t>
      </w:r>
      <w:r w:rsidRPr="00CE50D9">
        <w:rPr>
          <w:rFonts w:ascii="Calibri" w:hAnsi="Calibri" w:cs="Calibri"/>
          <w:i/>
          <w:iCs/>
        </w:rPr>
        <w:t>Bias-Free Policing</w:t>
      </w:r>
      <w:r w:rsidRPr="00CE50D9">
        <w:rPr>
          <w:rFonts w:ascii="Calibri" w:hAnsi="Calibri" w:cs="Calibri"/>
        </w:rPr>
        <w:t xml:space="preserve">. [online] Available at: </w:t>
      </w:r>
      <w:hyperlink r:id="rId13" w:history="1">
        <w:r w:rsidRPr="00CE50D9">
          <w:rPr>
            <w:rStyle w:val="Hyperlink"/>
            <w:rFonts w:ascii="Calibri" w:hAnsi="Calibri" w:cs="Calibri"/>
          </w:rPr>
          <w:t>https://www.theiacp.org/sites/default/files/2021-01/Bias-Free%20Policing%202021-01.pdf</w:t>
        </w:r>
      </w:hyperlink>
      <w:r w:rsidRPr="00CE50D9">
        <w:rPr>
          <w:rFonts w:ascii="Calibri" w:hAnsi="Calibri" w:cs="Calibri"/>
        </w:rPr>
        <w:t xml:space="preserve">. </w:t>
      </w:r>
    </w:p>
    <w:p w14:paraId="0FD26397" w14:textId="77777777" w:rsidR="00F924DB" w:rsidRPr="00CE50D9" w:rsidRDefault="00F924DB" w:rsidP="00F924DB">
      <w:pPr>
        <w:rPr>
          <w:rFonts w:ascii="Calibri" w:hAnsi="Calibri" w:cs="Calibri"/>
        </w:rPr>
      </w:pPr>
    </w:p>
    <w:p w14:paraId="1349B47C" w14:textId="77777777" w:rsidR="00F924DB" w:rsidRPr="00CE50D9" w:rsidRDefault="00F924DB" w:rsidP="00F924DB">
      <w:pPr>
        <w:rPr>
          <w:rFonts w:ascii="Calibri" w:hAnsi="Calibri" w:cs="Calibri"/>
        </w:rPr>
      </w:pPr>
      <w:r w:rsidRPr="00CE50D9">
        <w:rPr>
          <w:rFonts w:ascii="Calibri" w:hAnsi="Calibri" w:cs="Calibri"/>
        </w:rPr>
        <w:t>Mental Wealth Hub. (2018). </w:t>
      </w:r>
      <w:r w:rsidRPr="00CE50D9">
        <w:rPr>
          <w:rFonts w:ascii="Calibri" w:hAnsi="Calibri" w:cs="Calibri"/>
          <w:i/>
          <w:iCs/>
        </w:rPr>
        <w:t>Gold Standard for Police Wellbeing</w:t>
      </w:r>
      <w:r w:rsidRPr="00CE50D9">
        <w:rPr>
          <w:rFonts w:ascii="Calibri" w:hAnsi="Calibri" w:cs="Calibri"/>
        </w:rPr>
        <w:t xml:space="preserve">. [online] Available at: </w:t>
      </w:r>
      <w:hyperlink r:id="rId14" w:history="1">
        <w:r w:rsidRPr="00CE50D9">
          <w:rPr>
            <w:rStyle w:val="Hyperlink"/>
            <w:rFonts w:ascii="Calibri" w:hAnsi="Calibri" w:cs="Calibri"/>
          </w:rPr>
          <w:t>https://www.mentalwealthhub.com/police-wellbeing/gold-standard-for-police-wellbeing/</w:t>
        </w:r>
      </w:hyperlink>
      <w:r w:rsidRPr="00CE50D9">
        <w:rPr>
          <w:rFonts w:ascii="Calibri" w:hAnsi="Calibri" w:cs="Calibri"/>
        </w:rPr>
        <w:t xml:space="preserve">. </w:t>
      </w:r>
    </w:p>
    <w:p w14:paraId="51BF0CC6" w14:textId="77777777" w:rsidR="00F924DB" w:rsidRPr="00CE50D9" w:rsidRDefault="00F924DB" w:rsidP="00F924DB">
      <w:pPr>
        <w:rPr>
          <w:rFonts w:ascii="Calibri" w:hAnsi="Calibri" w:cs="Calibri"/>
        </w:rPr>
      </w:pPr>
    </w:p>
    <w:p w14:paraId="0D9DA9FA" w14:textId="77777777" w:rsidR="00F924DB" w:rsidRPr="00CE50D9" w:rsidRDefault="00F924DB" w:rsidP="00F924DB">
      <w:pPr>
        <w:rPr>
          <w:rFonts w:ascii="Calibri" w:hAnsi="Calibri" w:cs="Calibri"/>
        </w:rPr>
      </w:pPr>
      <w:r w:rsidRPr="00CE50D9">
        <w:rPr>
          <w:rFonts w:ascii="Calibri" w:hAnsi="Calibri" w:cs="Calibri"/>
        </w:rPr>
        <w:t>mind (2019). </w:t>
      </w:r>
      <w:r w:rsidRPr="00CE50D9">
        <w:rPr>
          <w:rFonts w:ascii="Calibri" w:hAnsi="Calibri" w:cs="Calibri"/>
          <w:i/>
          <w:iCs/>
        </w:rPr>
        <w:t>Workplace Wellbeing Index | Mind, the mental health charity - help for mental health problems</w:t>
      </w:r>
      <w:r w:rsidRPr="00CE50D9">
        <w:rPr>
          <w:rFonts w:ascii="Calibri" w:hAnsi="Calibri" w:cs="Calibri"/>
        </w:rPr>
        <w:t xml:space="preserve">. [online] Mind.org.uk. Available at: </w:t>
      </w:r>
      <w:hyperlink r:id="rId15" w:history="1">
        <w:r w:rsidRPr="00CE50D9">
          <w:rPr>
            <w:rStyle w:val="Hyperlink"/>
            <w:rFonts w:ascii="Calibri" w:hAnsi="Calibri" w:cs="Calibri"/>
          </w:rPr>
          <w:t>https://www.mind.org.uk/workplace/workplace-wellbeing-index/</w:t>
        </w:r>
      </w:hyperlink>
      <w:r w:rsidRPr="00CE50D9">
        <w:rPr>
          <w:rFonts w:ascii="Calibri" w:hAnsi="Calibri" w:cs="Calibri"/>
        </w:rPr>
        <w:t xml:space="preserve">. </w:t>
      </w:r>
    </w:p>
    <w:p w14:paraId="7A30FD79" w14:textId="77777777" w:rsidR="00F924DB" w:rsidRPr="00CE50D9" w:rsidRDefault="00F924DB" w:rsidP="00F924DB">
      <w:pPr>
        <w:rPr>
          <w:rFonts w:ascii="Calibri" w:hAnsi="Calibri" w:cs="Calibri"/>
        </w:rPr>
      </w:pPr>
    </w:p>
    <w:p w14:paraId="748EA6BF" w14:textId="77777777" w:rsidR="00F924DB" w:rsidRPr="00CE50D9" w:rsidRDefault="00F924DB" w:rsidP="00F924DB">
      <w:pPr>
        <w:rPr>
          <w:rFonts w:ascii="Calibri" w:hAnsi="Calibri" w:cs="Calibri"/>
        </w:rPr>
      </w:pPr>
      <w:r w:rsidRPr="00CE50D9">
        <w:rPr>
          <w:rFonts w:ascii="Calibri" w:hAnsi="Calibri" w:cs="Calibri"/>
        </w:rPr>
        <w:t>Mind (2022). </w:t>
      </w:r>
      <w:r w:rsidRPr="00CE50D9">
        <w:rPr>
          <w:rFonts w:ascii="Calibri" w:hAnsi="Calibri" w:cs="Calibri"/>
          <w:i/>
          <w:iCs/>
        </w:rPr>
        <w:t>Coping with What You Experience in the Police</w:t>
      </w:r>
      <w:r w:rsidRPr="00CE50D9">
        <w:rPr>
          <w:rFonts w:ascii="Calibri" w:hAnsi="Calibri" w:cs="Calibri"/>
        </w:rPr>
        <w:t xml:space="preserve">. [online] www.mind.org.uk. Available at: </w:t>
      </w:r>
      <w:hyperlink r:id="rId16" w:history="1">
        <w:r w:rsidRPr="00CE50D9">
          <w:rPr>
            <w:rStyle w:val="Hyperlink"/>
            <w:rFonts w:ascii="Calibri" w:hAnsi="Calibri" w:cs="Calibri"/>
          </w:rPr>
          <w:t>https://www.mind.org.uk/news-campaigns/campaigns/blue-light-programme/blue-light-information/coping-with-what-you-experience-in-the-police/</w:t>
        </w:r>
      </w:hyperlink>
      <w:r w:rsidRPr="00CE50D9">
        <w:rPr>
          <w:rFonts w:ascii="Calibri" w:hAnsi="Calibri" w:cs="Calibri"/>
        </w:rPr>
        <w:t>.</w:t>
      </w:r>
    </w:p>
    <w:p w14:paraId="7326B035" w14:textId="77777777" w:rsidR="00F924DB" w:rsidRPr="00CE50D9" w:rsidRDefault="00F924DB" w:rsidP="00F924DB">
      <w:pPr>
        <w:rPr>
          <w:rFonts w:ascii="Calibri" w:hAnsi="Calibri" w:cs="Calibri"/>
        </w:rPr>
      </w:pPr>
    </w:p>
    <w:p w14:paraId="1F9FDFCE" w14:textId="77777777" w:rsidR="00F924DB" w:rsidRPr="00CE50D9" w:rsidRDefault="00F924DB" w:rsidP="00F924DB">
      <w:pPr>
        <w:rPr>
          <w:rFonts w:ascii="Calibri" w:hAnsi="Calibri" w:cs="Calibri"/>
        </w:rPr>
      </w:pPr>
      <w:r w:rsidRPr="00CE50D9">
        <w:rPr>
          <w:rFonts w:ascii="Calibri" w:hAnsi="Calibri" w:cs="Calibri"/>
        </w:rPr>
        <w:t>North Yorkshire Police (2022). </w:t>
      </w:r>
      <w:r w:rsidRPr="00CE50D9">
        <w:rPr>
          <w:rFonts w:ascii="Calibri" w:hAnsi="Calibri" w:cs="Calibri"/>
          <w:i/>
          <w:iCs/>
        </w:rPr>
        <w:t>Police Diversity, Equality and Inclusion (DEI) Priorities 2022 - 2023</w:t>
      </w:r>
      <w:r w:rsidRPr="00CE50D9">
        <w:rPr>
          <w:rFonts w:ascii="Calibri" w:hAnsi="Calibri" w:cs="Calibri"/>
        </w:rPr>
        <w:t xml:space="preserve">. [online] Available at: </w:t>
      </w:r>
      <w:hyperlink r:id="rId17" w:history="1">
        <w:r w:rsidRPr="00CE50D9">
          <w:rPr>
            <w:rStyle w:val="Hyperlink"/>
            <w:rFonts w:ascii="Calibri" w:hAnsi="Calibri" w:cs="Calibri"/>
          </w:rPr>
          <w:t>https://www.northyorkshire.police.uk/SysSiteAssets/media/images/north-yorkshire/about-us/diversity-equality-and-inclusion/nyp-dei-strategy-and-priorities-2022-23.pdf</w:t>
        </w:r>
      </w:hyperlink>
      <w:r w:rsidRPr="00CE50D9">
        <w:rPr>
          <w:rFonts w:ascii="Calibri" w:hAnsi="Calibri" w:cs="Calibri"/>
        </w:rPr>
        <w:t>.</w:t>
      </w:r>
    </w:p>
    <w:p w14:paraId="54D90DCF" w14:textId="77777777" w:rsidR="00F924DB" w:rsidRPr="00CE50D9" w:rsidRDefault="00F924DB" w:rsidP="00F924DB">
      <w:pPr>
        <w:rPr>
          <w:rFonts w:ascii="Calibri" w:hAnsi="Calibri" w:cs="Calibri"/>
        </w:rPr>
      </w:pPr>
    </w:p>
    <w:p w14:paraId="5359A366" w14:textId="77777777" w:rsidR="00F924DB" w:rsidRPr="00CE50D9" w:rsidRDefault="00F924DB" w:rsidP="00F924DB">
      <w:pPr>
        <w:rPr>
          <w:rFonts w:ascii="Calibri" w:hAnsi="Calibri" w:cs="Calibri"/>
        </w:rPr>
      </w:pPr>
      <w:r w:rsidRPr="00CE50D9">
        <w:rPr>
          <w:rFonts w:ascii="Calibri" w:hAnsi="Calibri" w:cs="Calibri"/>
        </w:rPr>
        <w:t>Open Learning. (n.d.). </w:t>
      </w:r>
      <w:r w:rsidRPr="00CE50D9">
        <w:rPr>
          <w:rFonts w:ascii="Calibri" w:hAnsi="Calibri" w:cs="Calibri"/>
          <w:i/>
          <w:iCs/>
        </w:rPr>
        <w:t>Understanding PCSO powers</w:t>
      </w:r>
      <w:r w:rsidRPr="00CE50D9">
        <w:rPr>
          <w:rFonts w:ascii="Calibri" w:hAnsi="Calibri" w:cs="Calibri"/>
        </w:rPr>
        <w:t xml:space="preserve">. [online] Available at: </w:t>
      </w:r>
      <w:hyperlink r:id="rId18" w:anchor=":~:text=The%20role%20of%20PCSO%20is" w:history="1">
        <w:r w:rsidRPr="00CE50D9">
          <w:rPr>
            <w:rStyle w:val="Hyperlink"/>
            <w:rFonts w:ascii="Calibri" w:hAnsi="Calibri" w:cs="Calibri"/>
          </w:rPr>
          <w:t>https://www.open.edu/openlearn/society-politics-law/understanding-pcso-powers/content-section-1#:~:text=The%20role%20of%20PCSO%20is</w:t>
        </w:r>
      </w:hyperlink>
      <w:r w:rsidRPr="00CE50D9">
        <w:rPr>
          <w:rFonts w:ascii="Calibri" w:hAnsi="Calibri" w:cs="Calibri"/>
        </w:rPr>
        <w:t xml:space="preserve"> </w:t>
      </w:r>
    </w:p>
    <w:p w14:paraId="0BE33768" w14:textId="77777777" w:rsidR="00F924DB" w:rsidRPr="00CE50D9" w:rsidRDefault="00F924DB" w:rsidP="00F924DB">
      <w:pPr>
        <w:rPr>
          <w:rFonts w:ascii="Calibri" w:hAnsi="Calibri" w:cs="Calibri"/>
        </w:rPr>
      </w:pPr>
    </w:p>
    <w:p w14:paraId="30DE576C" w14:textId="77777777" w:rsidR="00F924DB" w:rsidRPr="00CE50D9" w:rsidRDefault="00F924DB" w:rsidP="00F924DB">
      <w:pPr>
        <w:rPr>
          <w:rFonts w:ascii="Calibri" w:hAnsi="Calibri" w:cs="Calibri"/>
        </w:rPr>
      </w:pPr>
      <w:r w:rsidRPr="00CE50D9">
        <w:rPr>
          <w:rFonts w:ascii="Calibri" w:hAnsi="Calibri" w:cs="Calibri"/>
        </w:rPr>
        <w:t xml:space="preserve">Pettitt, B., Greenhead, S., Drennan, V., Hart, T., Hogg, J., </w:t>
      </w:r>
      <w:proofErr w:type="spellStart"/>
      <w:r w:rsidRPr="00CE50D9">
        <w:rPr>
          <w:rFonts w:ascii="Calibri" w:hAnsi="Calibri" w:cs="Calibri"/>
        </w:rPr>
        <w:t>Borschmann</w:t>
      </w:r>
      <w:proofErr w:type="spellEnd"/>
      <w:r w:rsidRPr="00CE50D9">
        <w:rPr>
          <w:rFonts w:ascii="Calibri" w:hAnsi="Calibri" w:cs="Calibri"/>
        </w:rPr>
        <w:t>, R., Mamo, E. and Moran, P. (2013). </w:t>
      </w:r>
      <w:r w:rsidRPr="00CE50D9">
        <w:rPr>
          <w:rFonts w:ascii="Calibri" w:hAnsi="Calibri" w:cs="Calibri"/>
          <w:i/>
          <w:iCs/>
        </w:rPr>
        <w:t xml:space="preserve">The criminal victimisation of people with mental health problems At </w:t>
      </w:r>
      <w:proofErr w:type="gramStart"/>
      <w:r w:rsidRPr="00CE50D9">
        <w:rPr>
          <w:rFonts w:ascii="Calibri" w:hAnsi="Calibri" w:cs="Calibri"/>
          <w:i/>
          <w:iCs/>
        </w:rPr>
        <w:t>risk, yet</w:t>
      </w:r>
      <w:proofErr w:type="gramEnd"/>
      <w:r w:rsidRPr="00CE50D9">
        <w:rPr>
          <w:rFonts w:ascii="Calibri" w:hAnsi="Calibri" w:cs="Calibri"/>
          <w:i/>
          <w:iCs/>
        </w:rPr>
        <w:t xml:space="preserve"> dismissed</w:t>
      </w:r>
      <w:r w:rsidRPr="00CE50D9">
        <w:rPr>
          <w:rFonts w:ascii="Calibri" w:hAnsi="Calibri" w:cs="Calibri"/>
        </w:rPr>
        <w:t>. [online] </w:t>
      </w:r>
      <w:r w:rsidRPr="00CE50D9">
        <w:rPr>
          <w:rFonts w:ascii="Calibri" w:hAnsi="Calibri" w:cs="Calibri"/>
          <w:i/>
          <w:iCs/>
        </w:rPr>
        <w:t>mind.org.uk</w:t>
      </w:r>
      <w:r w:rsidRPr="00CE50D9">
        <w:rPr>
          <w:rFonts w:ascii="Calibri" w:hAnsi="Calibri" w:cs="Calibri"/>
        </w:rPr>
        <w:t xml:space="preserve">. Available at: </w:t>
      </w:r>
      <w:hyperlink r:id="rId19" w:history="1">
        <w:r w:rsidRPr="00CE50D9">
          <w:rPr>
            <w:rStyle w:val="Hyperlink"/>
            <w:rFonts w:ascii="Calibri" w:hAnsi="Calibri" w:cs="Calibri"/>
          </w:rPr>
          <w:t>https://www.mind.org.uk/media-a/4121/at-risk-yet-dismissed-report.pdf</w:t>
        </w:r>
      </w:hyperlink>
      <w:r w:rsidRPr="00CE50D9">
        <w:rPr>
          <w:rFonts w:ascii="Calibri" w:hAnsi="Calibri" w:cs="Calibri"/>
        </w:rPr>
        <w:t xml:space="preserve">. </w:t>
      </w:r>
    </w:p>
    <w:p w14:paraId="4376DDB2" w14:textId="77777777" w:rsidR="00F924DB" w:rsidRPr="00CE50D9" w:rsidRDefault="00F924DB" w:rsidP="00F924DB">
      <w:pPr>
        <w:rPr>
          <w:rFonts w:ascii="Calibri" w:hAnsi="Calibri" w:cs="Calibri"/>
        </w:rPr>
      </w:pPr>
    </w:p>
    <w:p w14:paraId="5CCC9C21" w14:textId="77777777" w:rsidR="00F924DB" w:rsidRPr="00CE50D9" w:rsidRDefault="00F924DB" w:rsidP="00F924DB">
      <w:pPr>
        <w:rPr>
          <w:rFonts w:ascii="Calibri" w:hAnsi="Calibri" w:cs="Calibri"/>
        </w:rPr>
      </w:pPr>
      <w:r w:rsidRPr="00CE50D9">
        <w:rPr>
          <w:rFonts w:ascii="Calibri" w:hAnsi="Calibri" w:cs="Calibri"/>
        </w:rPr>
        <w:t>PMAC (2024). </w:t>
      </w:r>
      <w:r w:rsidRPr="00CE50D9">
        <w:rPr>
          <w:rFonts w:ascii="Calibri" w:hAnsi="Calibri" w:cs="Calibri"/>
          <w:i/>
          <w:iCs/>
        </w:rPr>
        <w:t>Stress in the Police - PMAC</w:t>
      </w:r>
      <w:r w:rsidRPr="00CE50D9">
        <w:rPr>
          <w:rFonts w:ascii="Calibri" w:hAnsi="Calibri" w:cs="Calibri"/>
        </w:rPr>
        <w:t xml:space="preserve">. [online] PMAC. Available at: </w:t>
      </w:r>
      <w:hyperlink r:id="rId20" w:history="1">
        <w:r w:rsidRPr="00CE50D9">
          <w:rPr>
            <w:rStyle w:val="Hyperlink"/>
            <w:rFonts w:ascii="Calibri" w:hAnsi="Calibri" w:cs="Calibri"/>
          </w:rPr>
          <w:t>https://pmac.uk/resources/stress-management/stress-in-the-police/#:~:text=The%20high%2Dstakes%20and%20sometimes</w:t>
        </w:r>
      </w:hyperlink>
      <w:r w:rsidRPr="00CE50D9">
        <w:rPr>
          <w:rFonts w:ascii="Calibri" w:hAnsi="Calibri" w:cs="Calibri"/>
        </w:rPr>
        <w:t>.</w:t>
      </w:r>
    </w:p>
    <w:p w14:paraId="70C89175" w14:textId="77777777" w:rsidR="00F924DB" w:rsidRPr="00CE50D9" w:rsidRDefault="00F924DB" w:rsidP="00F924DB">
      <w:pPr>
        <w:rPr>
          <w:rFonts w:ascii="Calibri" w:hAnsi="Calibri" w:cs="Calibri"/>
        </w:rPr>
      </w:pPr>
    </w:p>
    <w:p w14:paraId="308E8C49" w14:textId="77777777" w:rsidR="00F924DB" w:rsidRPr="00CE50D9" w:rsidRDefault="00F924DB" w:rsidP="00F924DB">
      <w:pPr>
        <w:rPr>
          <w:rFonts w:ascii="Calibri" w:hAnsi="Calibri" w:cs="Calibri"/>
        </w:rPr>
      </w:pPr>
      <w:r w:rsidRPr="00CE50D9">
        <w:rPr>
          <w:rFonts w:ascii="Calibri" w:hAnsi="Calibri" w:cs="Calibri"/>
        </w:rPr>
        <w:t>Police Federation (2024). </w:t>
      </w:r>
      <w:r w:rsidRPr="00CE50D9">
        <w:rPr>
          <w:rFonts w:ascii="Calibri" w:hAnsi="Calibri" w:cs="Calibri"/>
          <w:i/>
          <w:iCs/>
        </w:rPr>
        <w:t>Mental health</w:t>
      </w:r>
      <w:r w:rsidRPr="00CE50D9">
        <w:rPr>
          <w:rFonts w:ascii="Calibri" w:hAnsi="Calibri" w:cs="Calibri"/>
        </w:rPr>
        <w:t xml:space="preserve">. [online] www.polfed.org. Available at: </w:t>
      </w:r>
      <w:hyperlink r:id="rId21" w:history="1">
        <w:r w:rsidRPr="00CE50D9">
          <w:rPr>
            <w:rStyle w:val="Hyperlink"/>
            <w:rFonts w:ascii="Calibri" w:hAnsi="Calibri" w:cs="Calibri"/>
          </w:rPr>
          <w:t>https://www.polfed.org/our-work/wellbeing/mental-health/</w:t>
        </w:r>
      </w:hyperlink>
      <w:r w:rsidRPr="00CE50D9">
        <w:rPr>
          <w:rFonts w:ascii="Calibri" w:hAnsi="Calibri" w:cs="Calibri"/>
        </w:rPr>
        <w:t>.</w:t>
      </w:r>
    </w:p>
    <w:p w14:paraId="4C2A1B9C" w14:textId="77777777" w:rsidR="00F924DB" w:rsidRPr="00CE50D9" w:rsidRDefault="00F924DB" w:rsidP="00F924DB">
      <w:pPr>
        <w:rPr>
          <w:rFonts w:ascii="Calibri" w:hAnsi="Calibri" w:cs="Calibri"/>
        </w:rPr>
      </w:pPr>
    </w:p>
    <w:p w14:paraId="67A88E61" w14:textId="77777777" w:rsidR="00F924DB" w:rsidRPr="00CE50D9" w:rsidRDefault="00F924DB" w:rsidP="00F924DB">
      <w:pPr>
        <w:rPr>
          <w:rFonts w:ascii="Calibri" w:hAnsi="Calibri" w:cs="Calibri"/>
        </w:rPr>
      </w:pPr>
      <w:proofErr w:type="spellStart"/>
      <w:r w:rsidRPr="00CE50D9">
        <w:rPr>
          <w:rFonts w:ascii="Calibri" w:hAnsi="Calibri" w:cs="Calibri"/>
        </w:rPr>
        <w:t>Santre</w:t>
      </w:r>
      <w:proofErr w:type="spellEnd"/>
      <w:r w:rsidRPr="00CE50D9">
        <w:rPr>
          <w:rFonts w:ascii="Calibri" w:hAnsi="Calibri" w:cs="Calibri"/>
        </w:rPr>
        <w:t>, S. (2024). Mental Disorders and Mental Health Promotion in Police Officers. </w:t>
      </w:r>
      <w:r w:rsidRPr="00CE50D9">
        <w:rPr>
          <w:rFonts w:ascii="Calibri" w:hAnsi="Calibri" w:cs="Calibri"/>
          <w:i/>
          <w:iCs/>
        </w:rPr>
        <w:t>Health Psychology Research</w:t>
      </w:r>
      <w:r w:rsidRPr="00CE50D9">
        <w:rPr>
          <w:rFonts w:ascii="Calibri" w:hAnsi="Calibri" w:cs="Calibri"/>
        </w:rPr>
        <w:t xml:space="preserve">, [online] </w:t>
      </w:r>
      <w:hyperlink r:id="rId22" w:history="1">
        <w:r w:rsidRPr="00CE50D9">
          <w:rPr>
            <w:rStyle w:val="Hyperlink"/>
            <w:rFonts w:ascii="Calibri" w:hAnsi="Calibri" w:cs="Calibri"/>
          </w:rPr>
          <w:t>https://</w:t>
        </w:r>
        <w:r w:rsidRPr="00CE50D9">
          <w:rPr>
            <w:rStyle w:val="Hyperlink"/>
            <w:rFonts w:ascii="Calibri" w:hAnsi="Calibri" w:cs="Calibri"/>
          </w:rPr>
          <w:t>d</w:t>
        </w:r>
        <w:r w:rsidRPr="00CE50D9">
          <w:rPr>
            <w:rStyle w:val="Hyperlink"/>
            <w:rFonts w:ascii="Calibri" w:hAnsi="Calibri" w:cs="Calibri"/>
          </w:rPr>
          <w:t>oi.org/10.52965/001c.93904</w:t>
        </w:r>
      </w:hyperlink>
      <w:r w:rsidRPr="00CE50D9">
        <w:rPr>
          <w:rFonts w:ascii="Calibri" w:hAnsi="Calibri" w:cs="Calibri"/>
        </w:rPr>
        <w:t xml:space="preserve">. </w:t>
      </w:r>
    </w:p>
    <w:p w14:paraId="5DAD71BD" w14:textId="77777777" w:rsidR="00F924DB" w:rsidRPr="00CE50D9" w:rsidRDefault="00F924DB" w:rsidP="00F924DB">
      <w:pPr>
        <w:rPr>
          <w:rFonts w:ascii="Calibri" w:hAnsi="Calibri" w:cs="Calibri"/>
        </w:rPr>
      </w:pPr>
    </w:p>
    <w:p w14:paraId="486B127A" w14:textId="77777777" w:rsidR="00F924DB" w:rsidRPr="00CE50D9" w:rsidRDefault="00F924DB" w:rsidP="00F924DB">
      <w:pPr>
        <w:rPr>
          <w:rFonts w:ascii="Calibri" w:hAnsi="Calibri" w:cs="Calibri"/>
        </w:rPr>
      </w:pPr>
      <w:r w:rsidRPr="00CE50D9">
        <w:rPr>
          <w:rFonts w:ascii="Calibri" w:hAnsi="Calibri" w:cs="Calibri"/>
        </w:rPr>
        <w:t>Skidmore, M. (2016). </w:t>
      </w:r>
      <w:r w:rsidRPr="00CE50D9">
        <w:rPr>
          <w:rFonts w:ascii="Calibri" w:hAnsi="Calibri" w:cs="Calibri"/>
          <w:i/>
          <w:iCs/>
        </w:rPr>
        <w:t>Reducing the Impact of Serious Organised Crime in Local Communities -The impact of organised crime on local communities 1 Key Messages</w:t>
      </w:r>
      <w:r w:rsidRPr="00CE50D9">
        <w:rPr>
          <w:rFonts w:ascii="Calibri" w:hAnsi="Calibri" w:cs="Calibri"/>
        </w:rPr>
        <w:t xml:space="preserve">. [online] Available at: </w:t>
      </w:r>
      <w:hyperlink r:id="rId23" w:history="1">
        <w:r w:rsidRPr="00CE50D9">
          <w:rPr>
            <w:rStyle w:val="Hyperlink"/>
            <w:rFonts w:ascii="Calibri" w:hAnsi="Calibri" w:cs="Calibri"/>
          </w:rPr>
          <w:t>https://www.police-foundation.org.uk/wp-content/uploads/2017/06/impact_of_oc_on_local_communities.pdf</w:t>
        </w:r>
      </w:hyperlink>
      <w:r w:rsidRPr="00CE50D9">
        <w:rPr>
          <w:rFonts w:ascii="Calibri" w:hAnsi="Calibri" w:cs="Calibri"/>
        </w:rPr>
        <w:t xml:space="preserve">. </w:t>
      </w:r>
    </w:p>
    <w:p w14:paraId="7F150B36" w14:textId="77777777" w:rsidR="00F924DB" w:rsidRPr="00CE50D9" w:rsidRDefault="00F924DB" w:rsidP="00F924DB">
      <w:pPr>
        <w:rPr>
          <w:rFonts w:ascii="Calibri" w:hAnsi="Calibri" w:cs="Calibri"/>
        </w:rPr>
      </w:pPr>
    </w:p>
    <w:p w14:paraId="4EB0BA18" w14:textId="77777777" w:rsidR="00F924DB" w:rsidRPr="00CE50D9" w:rsidRDefault="00F924DB" w:rsidP="00F924DB">
      <w:pPr>
        <w:rPr>
          <w:rFonts w:ascii="Calibri" w:hAnsi="Calibri" w:cs="Calibri"/>
        </w:rPr>
      </w:pPr>
      <w:r w:rsidRPr="00CE50D9">
        <w:rPr>
          <w:rFonts w:ascii="Calibri" w:hAnsi="Calibri" w:cs="Calibri"/>
        </w:rPr>
        <w:lastRenderedPageBreak/>
        <w:t>Tara Lai Quinlan (2024). </w:t>
      </w:r>
      <w:r w:rsidRPr="00CE50D9">
        <w:rPr>
          <w:rFonts w:ascii="Calibri" w:hAnsi="Calibri" w:cs="Calibri"/>
          <w:i/>
          <w:iCs/>
        </w:rPr>
        <w:t>What minority ethnic police officers face on the job – and how to fix policing culture</w:t>
      </w:r>
      <w:r w:rsidRPr="00CE50D9">
        <w:rPr>
          <w:rFonts w:ascii="Calibri" w:hAnsi="Calibri" w:cs="Calibri"/>
        </w:rPr>
        <w:t xml:space="preserve">. [online] The Conversation. Available at: </w:t>
      </w:r>
      <w:hyperlink r:id="rId24" w:anchor=":~:text=It%20is%20no%20surprise%20that" w:history="1">
        <w:r w:rsidRPr="00CE50D9">
          <w:rPr>
            <w:rStyle w:val="Hyperlink"/>
            <w:rFonts w:ascii="Calibri" w:hAnsi="Calibri" w:cs="Calibri"/>
          </w:rPr>
          <w:t>https://theconversation.com/what-minority-ethnic-police-officers-face-on-the-job-and-how-to-fix-policing-culture-230583#:~:text=It%20is%20no%20surprise%20that</w:t>
        </w:r>
      </w:hyperlink>
      <w:r w:rsidRPr="00CE50D9">
        <w:rPr>
          <w:rFonts w:ascii="Calibri" w:hAnsi="Calibri" w:cs="Calibri"/>
        </w:rPr>
        <w:t xml:space="preserve"> </w:t>
      </w:r>
    </w:p>
    <w:p w14:paraId="17437ADE" w14:textId="77777777" w:rsidR="00F924DB" w:rsidRPr="00CE50D9" w:rsidRDefault="00F924DB" w:rsidP="00F924DB">
      <w:pPr>
        <w:rPr>
          <w:rFonts w:ascii="Calibri" w:hAnsi="Calibri" w:cs="Calibri"/>
        </w:rPr>
      </w:pPr>
    </w:p>
    <w:p w14:paraId="6CE01A82" w14:textId="68372414" w:rsidR="00F924DB" w:rsidRPr="00CE50D9" w:rsidRDefault="00F924DB" w:rsidP="00F924DB">
      <w:pPr>
        <w:rPr>
          <w:rFonts w:ascii="Calibri" w:hAnsi="Calibri" w:cs="Calibri"/>
        </w:rPr>
      </w:pPr>
      <w:r w:rsidRPr="00CE50D9">
        <w:rPr>
          <w:rFonts w:ascii="Calibri" w:hAnsi="Calibri" w:cs="Calibri"/>
        </w:rPr>
        <w:t>Wales Safer Communities (n.d.). </w:t>
      </w:r>
      <w:r w:rsidRPr="00CE50D9">
        <w:rPr>
          <w:rFonts w:ascii="Calibri" w:hAnsi="Calibri" w:cs="Calibri"/>
          <w:i/>
          <w:iCs/>
        </w:rPr>
        <w:t>Criminal Exploitation</w:t>
      </w:r>
      <w:r w:rsidRPr="00CE50D9">
        <w:rPr>
          <w:rFonts w:ascii="Calibri" w:hAnsi="Calibri" w:cs="Calibri"/>
        </w:rPr>
        <w:t xml:space="preserve">. [online] Wales Safer Communities. Available at: </w:t>
      </w:r>
      <w:hyperlink r:id="rId25" w:anchor=":~:text=Cuckooing%20is%20the%20term%20used" w:history="1">
        <w:r w:rsidRPr="00CE50D9">
          <w:rPr>
            <w:rStyle w:val="Hyperlink"/>
            <w:rFonts w:ascii="Calibri" w:hAnsi="Calibri" w:cs="Calibri"/>
          </w:rPr>
          <w:t>https://safercommunities.wales/modern-slavery-exploitation/criminal-exploitation/#:~:text=Cuckooing%20is%20the%20term%20used</w:t>
        </w:r>
      </w:hyperlink>
      <w:r w:rsidRPr="00CE50D9">
        <w:rPr>
          <w:rFonts w:ascii="Calibri" w:hAnsi="Calibri" w:cs="Calibri"/>
        </w:rPr>
        <w:t xml:space="preserve">. </w:t>
      </w:r>
    </w:p>
    <w:p w14:paraId="347116B9" w14:textId="77777777" w:rsidR="00F924DB" w:rsidRPr="00CE50D9" w:rsidRDefault="00F924DB" w:rsidP="00F924DB">
      <w:pPr>
        <w:rPr>
          <w:rFonts w:ascii="Calibri" w:hAnsi="Calibri" w:cs="Calibri"/>
        </w:rPr>
      </w:pPr>
    </w:p>
    <w:p w14:paraId="6C65EDBA" w14:textId="77777777" w:rsidR="00F924DB" w:rsidRPr="00CE50D9" w:rsidRDefault="00F924DB" w:rsidP="00F924DB">
      <w:pPr>
        <w:rPr>
          <w:rFonts w:ascii="Calibri" w:hAnsi="Calibri" w:cs="Calibri"/>
        </w:rPr>
      </w:pPr>
      <w:r w:rsidRPr="00CE50D9">
        <w:rPr>
          <w:rFonts w:ascii="Calibri" w:hAnsi="Calibri" w:cs="Calibri"/>
        </w:rPr>
        <w:t>World Health Organisation (2022). </w:t>
      </w:r>
      <w:r w:rsidRPr="00CE50D9">
        <w:rPr>
          <w:rFonts w:ascii="Calibri" w:hAnsi="Calibri" w:cs="Calibri"/>
          <w:i/>
          <w:iCs/>
        </w:rPr>
        <w:t>Mental health in the workplace</w:t>
      </w:r>
      <w:r w:rsidRPr="00CE50D9">
        <w:rPr>
          <w:rFonts w:ascii="Calibri" w:hAnsi="Calibri" w:cs="Calibri"/>
        </w:rPr>
        <w:t xml:space="preserve">. [online] www.who.int. Available at: </w:t>
      </w:r>
      <w:hyperlink r:id="rId26" w:anchor=":~:text=Without%20effective%20support%2C%20mental%20disorders" w:history="1">
        <w:r w:rsidRPr="00CE50D9">
          <w:rPr>
            <w:rStyle w:val="Hyperlink"/>
            <w:rFonts w:ascii="Calibri" w:hAnsi="Calibri" w:cs="Calibri"/>
          </w:rPr>
          <w:t>https://www.who.int/teams/mental-health-and-substance-use/promotion-prevention/mental-health-in-the-workplace#:~:text=Without%20effective%20support%2C%20mental%20disorders</w:t>
        </w:r>
      </w:hyperlink>
      <w:r w:rsidRPr="00CE50D9">
        <w:rPr>
          <w:rFonts w:ascii="Calibri" w:hAnsi="Calibri" w:cs="Calibri"/>
        </w:rPr>
        <w:t xml:space="preserve">. </w:t>
      </w:r>
    </w:p>
    <w:p w14:paraId="12D16918" w14:textId="77777777" w:rsidR="00F924DB" w:rsidRPr="00CE50D9" w:rsidRDefault="00F924DB" w:rsidP="00F924DB">
      <w:pPr>
        <w:rPr>
          <w:rFonts w:ascii="Calibri" w:hAnsi="Calibri" w:cs="Calibri"/>
        </w:rPr>
      </w:pPr>
    </w:p>
    <w:p w14:paraId="1D5DE631" w14:textId="23A90C7D" w:rsidR="00F924DB" w:rsidRPr="00CE50D9" w:rsidRDefault="00F924DB" w:rsidP="00093EF1">
      <w:pPr>
        <w:rPr>
          <w:rFonts w:ascii="Calibri" w:hAnsi="Calibri" w:cs="Calibri"/>
        </w:rPr>
      </w:pPr>
      <w:r w:rsidRPr="00093EF1">
        <w:rPr>
          <w:rFonts w:ascii="Calibri" w:hAnsi="Calibri" w:cs="Calibri"/>
        </w:rPr>
        <w:t>World Health Organization (2022). </w:t>
      </w:r>
      <w:r w:rsidRPr="00093EF1">
        <w:rPr>
          <w:rFonts w:ascii="Calibri" w:hAnsi="Calibri" w:cs="Calibri"/>
          <w:i/>
          <w:iCs/>
        </w:rPr>
        <w:t>Mental health</w:t>
      </w:r>
      <w:r w:rsidRPr="00093EF1">
        <w:rPr>
          <w:rFonts w:ascii="Calibri" w:hAnsi="Calibri" w:cs="Calibri"/>
        </w:rPr>
        <w:t xml:space="preserve">. [online] World Health Organization. Available at: </w:t>
      </w:r>
      <w:hyperlink r:id="rId27" w:history="1">
        <w:r w:rsidRPr="00093EF1">
          <w:rPr>
            <w:rStyle w:val="Hyperlink"/>
            <w:rFonts w:ascii="Calibri" w:hAnsi="Calibri" w:cs="Calibri"/>
          </w:rPr>
          <w:t>https://www.who.int/news-room/fact-sheets/detail/mental-health-strengthening-our-response</w:t>
        </w:r>
      </w:hyperlink>
      <w:r w:rsidRPr="00093EF1">
        <w:rPr>
          <w:rFonts w:ascii="Calibri" w:hAnsi="Calibri" w:cs="Calibri"/>
        </w:rPr>
        <w:t>.</w:t>
      </w:r>
    </w:p>
    <w:p w14:paraId="156603C0" w14:textId="77777777" w:rsidR="00F924DB" w:rsidRPr="00093EF1" w:rsidRDefault="00F924DB" w:rsidP="00093EF1">
      <w:pPr>
        <w:rPr>
          <w:rFonts w:ascii="Calibri" w:hAnsi="Calibri" w:cs="Calibri"/>
        </w:rPr>
      </w:pPr>
    </w:p>
    <w:p w14:paraId="3654B5C0" w14:textId="77777777" w:rsidR="00F924DB" w:rsidRPr="00945C46" w:rsidRDefault="00F924DB" w:rsidP="00945C46">
      <w:pPr>
        <w:rPr>
          <w:rFonts w:ascii="Calibri" w:hAnsi="Calibri" w:cs="Calibri"/>
        </w:rPr>
      </w:pPr>
      <w:proofErr w:type="spellStart"/>
      <w:r w:rsidRPr="00945C46">
        <w:rPr>
          <w:rFonts w:ascii="Calibri" w:hAnsi="Calibri" w:cs="Calibri"/>
        </w:rPr>
        <w:t>wpengine</w:t>
      </w:r>
      <w:proofErr w:type="spellEnd"/>
      <w:r w:rsidRPr="00945C46">
        <w:rPr>
          <w:rFonts w:ascii="Calibri" w:hAnsi="Calibri" w:cs="Calibri"/>
        </w:rPr>
        <w:t xml:space="preserve"> (2018). </w:t>
      </w:r>
      <w:r w:rsidRPr="00945C46">
        <w:rPr>
          <w:rFonts w:ascii="Calibri" w:hAnsi="Calibri" w:cs="Calibri"/>
          <w:i/>
          <w:iCs/>
        </w:rPr>
        <w:t>How Does Depression Affect Your Decision Making?</w:t>
      </w:r>
      <w:r w:rsidRPr="00945C46">
        <w:rPr>
          <w:rFonts w:ascii="Calibri" w:hAnsi="Calibri" w:cs="Calibri"/>
        </w:rPr>
        <w:t xml:space="preserve"> [online] Recovery Ways. Available at: </w:t>
      </w:r>
      <w:hyperlink r:id="rId28" w:history="1">
        <w:r w:rsidRPr="00945C46">
          <w:rPr>
            <w:rStyle w:val="Hyperlink"/>
            <w:rFonts w:ascii="Calibri" w:hAnsi="Calibri" w:cs="Calibri"/>
          </w:rPr>
          <w:t>https://www.recoveryways.com/rehab-blog/how-does-depression-affect-your-decision-making/</w:t>
        </w:r>
      </w:hyperlink>
      <w:r w:rsidRPr="00945C46">
        <w:rPr>
          <w:rFonts w:ascii="Calibri" w:hAnsi="Calibri" w:cs="Calibri"/>
        </w:rPr>
        <w:t>.</w:t>
      </w:r>
      <w:r w:rsidRPr="00CE50D9">
        <w:rPr>
          <w:rFonts w:ascii="Calibri" w:hAnsi="Calibri" w:cs="Calibri"/>
        </w:rPr>
        <w:t xml:space="preserve"> </w:t>
      </w:r>
    </w:p>
    <w:p w14:paraId="640CA070" w14:textId="77777777" w:rsidR="00F924DB" w:rsidRPr="00CE50D9" w:rsidRDefault="00F924DB">
      <w:pPr>
        <w:rPr>
          <w:rFonts w:ascii="Calibri" w:hAnsi="Calibri" w:cs="Calibri"/>
        </w:rPr>
      </w:pPr>
    </w:p>
    <w:sectPr w:rsidR="00F924DB" w:rsidRPr="00CE50D9" w:rsidSect="00912D9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9D"/>
    <w:rsid w:val="00070A32"/>
    <w:rsid w:val="00093EF1"/>
    <w:rsid w:val="00145314"/>
    <w:rsid w:val="00167661"/>
    <w:rsid w:val="00180F3D"/>
    <w:rsid w:val="002C3757"/>
    <w:rsid w:val="00396FDB"/>
    <w:rsid w:val="004E396B"/>
    <w:rsid w:val="00537641"/>
    <w:rsid w:val="00553A86"/>
    <w:rsid w:val="00595BB3"/>
    <w:rsid w:val="005F5647"/>
    <w:rsid w:val="0061764A"/>
    <w:rsid w:val="00636071"/>
    <w:rsid w:val="006950F3"/>
    <w:rsid w:val="00781574"/>
    <w:rsid w:val="007A0EDE"/>
    <w:rsid w:val="007B4E13"/>
    <w:rsid w:val="008563F6"/>
    <w:rsid w:val="00883F97"/>
    <w:rsid w:val="00912D9E"/>
    <w:rsid w:val="00945C46"/>
    <w:rsid w:val="00995A9D"/>
    <w:rsid w:val="009B3162"/>
    <w:rsid w:val="00A13E1B"/>
    <w:rsid w:val="00A323D7"/>
    <w:rsid w:val="00A623AF"/>
    <w:rsid w:val="00AC7114"/>
    <w:rsid w:val="00B97D5E"/>
    <w:rsid w:val="00BD120D"/>
    <w:rsid w:val="00C243D0"/>
    <w:rsid w:val="00C840AB"/>
    <w:rsid w:val="00CB2356"/>
    <w:rsid w:val="00CE50D9"/>
    <w:rsid w:val="00D23365"/>
    <w:rsid w:val="00D32B54"/>
    <w:rsid w:val="00D92738"/>
    <w:rsid w:val="00DA6D50"/>
    <w:rsid w:val="00DB46F2"/>
    <w:rsid w:val="00DD0319"/>
    <w:rsid w:val="00E40DE4"/>
    <w:rsid w:val="00ED0FCB"/>
    <w:rsid w:val="00F56F6C"/>
    <w:rsid w:val="00F87C60"/>
    <w:rsid w:val="00F924DB"/>
    <w:rsid w:val="00F95597"/>
    <w:rsid w:val="00FA5C7D"/>
    <w:rsid w:val="00FF2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3E7F84"/>
  <w15:chartTrackingRefBased/>
  <w15:docId w15:val="{FEBC4E35-E06A-7C4F-8BE6-E20076C35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A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5A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5A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5A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5A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5A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A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A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A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A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5A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5A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5A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5A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5A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A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A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A9D"/>
    <w:rPr>
      <w:rFonts w:eastAsiaTheme="majorEastAsia" w:cstheme="majorBidi"/>
      <w:color w:val="272727" w:themeColor="text1" w:themeTint="D8"/>
    </w:rPr>
  </w:style>
  <w:style w:type="paragraph" w:styleId="Title">
    <w:name w:val="Title"/>
    <w:basedOn w:val="Normal"/>
    <w:next w:val="Normal"/>
    <w:link w:val="TitleChar"/>
    <w:uiPriority w:val="10"/>
    <w:qFormat/>
    <w:rsid w:val="00995A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A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A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A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A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5A9D"/>
    <w:rPr>
      <w:i/>
      <w:iCs/>
      <w:color w:val="404040" w:themeColor="text1" w:themeTint="BF"/>
    </w:rPr>
  </w:style>
  <w:style w:type="paragraph" w:styleId="ListParagraph">
    <w:name w:val="List Paragraph"/>
    <w:basedOn w:val="Normal"/>
    <w:uiPriority w:val="34"/>
    <w:qFormat/>
    <w:rsid w:val="00995A9D"/>
    <w:pPr>
      <w:ind w:left="720"/>
      <w:contextualSpacing/>
    </w:pPr>
  </w:style>
  <w:style w:type="character" w:styleId="IntenseEmphasis">
    <w:name w:val="Intense Emphasis"/>
    <w:basedOn w:val="DefaultParagraphFont"/>
    <w:uiPriority w:val="21"/>
    <w:qFormat/>
    <w:rsid w:val="00995A9D"/>
    <w:rPr>
      <w:i/>
      <w:iCs/>
      <w:color w:val="0F4761" w:themeColor="accent1" w:themeShade="BF"/>
    </w:rPr>
  </w:style>
  <w:style w:type="paragraph" w:styleId="IntenseQuote">
    <w:name w:val="Intense Quote"/>
    <w:basedOn w:val="Normal"/>
    <w:next w:val="Normal"/>
    <w:link w:val="IntenseQuoteChar"/>
    <w:uiPriority w:val="30"/>
    <w:qFormat/>
    <w:rsid w:val="00995A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5A9D"/>
    <w:rPr>
      <w:i/>
      <w:iCs/>
      <w:color w:val="0F4761" w:themeColor="accent1" w:themeShade="BF"/>
    </w:rPr>
  </w:style>
  <w:style w:type="character" w:styleId="IntenseReference">
    <w:name w:val="Intense Reference"/>
    <w:basedOn w:val="DefaultParagraphFont"/>
    <w:uiPriority w:val="32"/>
    <w:qFormat/>
    <w:rsid w:val="00995A9D"/>
    <w:rPr>
      <w:b/>
      <w:bCs/>
      <w:smallCaps/>
      <w:color w:val="0F4761" w:themeColor="accent1" w:themeShade="BF"/>
      <w:spacing w:val="5"/>
    </w:rPr>
  </w:style>
  <w:style w:type="paragraph" w:styleId="NormalWeb">
    <w:name w:val="Normal (Web)"/>
    <w:basedOn w:val="Normal"/>
    <w:uiPriority w:val="99"/>
    <w:unhideWhenUsed/>
    <w:rsid w:val="00D2336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67661"/>
    <w:rPr>
      <w:color w:val="467886" w:themeColor="hyperlink"/>
      <w:u w:val="single"/>
    </w:rPr>
  </w:style>
  <w:style w:type="character" w:styleId="UnresolvedMention">
    <w:name w:val="Unresolved Mention"/>
    <w:basedOn w:val="DefaultParagraphFont"/>
    <w:uiPriority w:val="99"/>
    <w:semiHidden/>
    <w:unhideWhenUsed/>
    <w:rsid w:val="00167661"/>
    <w:rPr>
      <w:color w:val="605E5C"/>
      <w:shd w:val="clear" w:color="auto" w:fill="E1DFDD"/>
    </w:rPr>
  </w:style>
  <w:style w:type="character" w:styleId="FollowedHyperlink">
    <w:name w:val="FollowedHyperlink"/>
    <w:basedOn w:val="DefaultParagraphFont"/>
    <w:uiPriority w:val="99"/>
    <w:semiHidden/>
    <w:unhideWhenUsed/>
    <w:rsid w:val="00F924D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747515">
      <w:bodyDiv w:val="1"/>
      <w:marLeft w:val="0"/>
      <w:marRight w:val="0"/>
      <w:marTop w:val="0"/>
      <w:marBottom w:val="0"/>
      <w:divBdr>
        <w:top w:val="none" w:sz="0" w:space="0" w:color="auto"/>
        <w:left w:val="none" w:sz="0" w:space="0" w:color="auto"/>
        <w:bottom w:val="none" w:sz="0" w:space="0" w:color="auto"/>
        <w:right w:val="none" w:sz="0" w:space="0" w:color="auto"/>
      </w:divBdr>
      <w:divsChild>
        <w:div w:id="734352877">
          <w:marLeft w:val="0"/>
          <w:marRight w:val="0"/>
          <w:marTop w:val="0"/>
          <w:marBottom w:val="0"/>
          <w:divBdr>
            <w:top w:val="none" w:sz="0" w:space="0" w:color="auto"/>
            <w:left w:val="none" w:sz="0" w:space="0" w:color="auto"/>
            <w:bottom w:val="none" w:sz="0" w:space="0" w:color="auto"/>
            <w:right w:val="none" w:sz="0" w:space="0" w:color="auto"/>
          </w:divBdr>
        </w:div>
      </w:divsChild>
    </w:div>
    <w:div w:id="177350492">
      <w:bodyDiv w:val="1"/>
      <w:marLeft w:val="0"/>
      <w:marRight w:val="0"/>
      <w:marTop w:val="0"/>
      <w:marBottom w:val="0"/>
      <w:divBdr>
        <w:top w:val="none" w:sz="0" w:space="0" w:color="auto"/>
        <w:left w:val="none" w:sz="0" w:space="0" w:color="auto"/>
        <w:bottom w:val="none" w:sz="0" w:space="0" w:color="auto"/>
        <w:right w:val="none" w:sz="0" w:space="0" w:color="auto"/>
      </w:divBdr>
      <w:divsChild>
        <w:div w:id="849373125">
          <w:marLeft w:val="0"/>
          <w:marRight w:val="0"/>
          <w:marTop w:val="0"/>
          <w:marBottom w:val="0"/>
          <w:divBdr>
            <w:top w:val="none" w:sz="0" w:space="0" w:color="auto"/>
            <w:left w:val="none" w:sz="0" w:space="0" w:color="auto"/>
            <w:bottom w:val="none" w:sz="0" w:space="0" w:color="auto"/>
            <w:right w:val="none" w:sz="0" w:space="0" w:color="auto"/>
          </w:divBdr>
        </w:div>
      </w:divsChild>
    </w:div>
    <w:div w:id="880171631">
      <w:bodyDiv w:val="1"/>
      <w:marLeft w:val="0"/>
      <w:marRight w:val="0"/>
      <w:marTop w:val="0"/>
      <w:marBottom w:val="0"/>
      <w:divBdr>
        <w:top w:val="none" w:sz="0" w:space="0" w:color="auto"/>
        <w:left w:val="none" w:sz="0" w:space="0" w:color="auto"/>
        <w:bottom w:val="none" w:sz="0" w:space="0" w:color="auto"/>
        <w:right w:val="none" w:sz="0" w:space="0" w:color="auto"/>
      </w:divBdr>
      <w:divsChild>
        <w:div w:id="797646751">
          <w:marLeft w:val="0"/>
          <w:marRight w:val="0"/>
          <w:marTop w:val="0"/>
          <w:marBottom w:val="0"/>
          <w:divBdr>
            <w:top w:val="none" w:sz="0" w:space="0" w:color="auto"/>
            <w:left w:val="none" w:sz="0" w:space="0" w:color="auto"/>
            <w:bottom w:val="none" w:sz="0" w:space="0" w:color="auto"/>
            <w:right w:val="none" w:sz="0" w:space="0" w:color="auto"/>
          </w:divBdr>
        </w:div>
      </w:divsChild>
    </w:div>
    <w:div w:id="1036807706">
      <w:bodyDiv w:val="1"/>
      <w:marLeft w:val="0"/>
      <w:marRight w:val="0"/>
      <w:marTop w:val="0"/>
      <w:marBottom w:val="0"/>
      <w:divBdr>
        <w:top w:val="none" w:sz="0" w:space="0" w:color="auto"/>
        <w:left w:val="none" w:sz="0" w:space="0" w:color="auto"/>
        <w:bottom w:val="none" w:sz="0" w:space="0" w:color="auto"/>
        <w:right w:val="none" w:sz="0" w:space="0" w:color="auto"/>
      </w:divBdr>
      <w:divsChild>
        <w:div w:id="1059936988">
          <w:marLeft w:val="0"/>
          <w:marRight w:val="0"/>
          <w:marTop w:val="0"/>
          <w:marBottom w:val="0"/>
          <w:divBdr>
            <w:top w:val="none" w:sz="0" w:space="0" w:color="auto"/>
            <w:left w:val="none" w:sz="0" w:space="0" w:color="auto"/>
            <w:bottom w:val="none" w:sz="0" w:space="0" w:color="auto"/>
            <w:right w:val="none" w:sz="0" w:space="0" w:color="auto"/>
          </w:divBdr>
        </w:div>
      </w:divsChild>
    </w:div>
    <w:div w:id="1063330391">
      <w:bodyDiv w:val="1"/>
      <w:marLeft w:val="0"/>
      <w:marRight w:val="0"/>
      <w:marTop w:val="0"/>
      <w:marBottom w:val="0"/>
      <w:divBdr>
        <w:top w:val="none" w:sz="0" w:space="0" w:color="auto"/>
        <w:left w:val="none" w:sz="0" w:space="0" w:color="auto"/>
        <w:bottom w:val="none" w:sz="0" w:space="0" w:color="auto"/>
        <w:right w:val="none" w:sz="0" w:space="0" w:color="auto"/>
      </w:divBdr>
      <w:divsChild>
        <w:div w:id="854003418">
          <w:marLeft w:val="0"/>
          <w:marRight w:val="0"/>
          <w:marTop w:val="0"/>
          <w:marBottom w:val="0"/>
          <w:divBdr>
            <w:top w:val="none" w:sz="0" w:space="0" w:color="auto"/>
            <w:left w:val="none" w:sz="0" w:space="0" w:color="auto"/>
            <w:bottom w:val="none" w:sz="0" w:space="0" w:color="auto"/>
            <w:right w:val="none" w:sz="0" w:space="0" w:color="auto"/>
          </w:divBdr>
        </w:div>
      </w:divsChild>
    </w:div>
    <w:div w:id="1100106515">
      <w:bodyDiv w:val="1"/>
      <w:marLeft w:val="0"/>
      <w:marRight w:val="0"/>
      <w:marTop w:val="0"/>
      <w:marBottom w:val="0"/>
      <w:divBdr>
        <w:top w:val="none" w:sz="0" w:space="0" w:color="auto"/>
        <w:left w:val="none" w:sz="0" w:space="0" w:color="auto"/>
        <w:bottom w:val="none" w:sz="0" w:space="0" w:color="auto"/>
        <w:right w:val="none" w:sz="0" w:space="0" w:color="auto"/>
      </w:divBdr>
      <w:divsChild>
        <w:div w:id="1596596548">
          <w:marLeft w:val="0"/>
          <w:marRight w:val="0"/>
          <w:marTop w:val="0"/>
          <w:marBottom w:val="0"/>
          <w:divBdr>
            <w:top w:val="none" w:sz="0" w:space="0" w:color="auto"/>
            <w:left w:val="none" w:sz="0" w:space="0" w:color="auto"/>
            <w:bottom w:val="none" w:sz="0" w:space="0" w:color="auto"/>
            <w:right w:val="none" w:sz="0" w:space="0" w:color="auto"/>
          </w:divBdr>
        </w:div>
      </w:divsChild>
    </w:div>
    <w:div w:id="1496341020">
      <w:bodyDiv w:val="1"/>
      <w:marLeft w:val="0"/>
      <w:marRight w:val="0"/>
      <w:marTop w:val="0"/>
      <w:marBottom w:val="0"/>
      <w:divBdr>
        <w:top w:val="none" w:sz="0" w:space="0" w:color="auto"/>
        <w:left w:val="none" w:sz="0" w:space="0" w:color="auto"/>
        <w:bottom w:val="none" w:sz="0" w:space="0" w:color="auto"/>
        <w:right w:val="none" w:sz="0" w:space="0" w:color="auto"/>
      </w:divBdr>
      <w:divsChild>
        <w:div w:id="673992665">
          <w:marLeft w:val="0"/>
          <w:marRight w:val="0"/>
          <w:marTop w:val="0"/>
          <w:marBottom w:val="0"/>
          <w:divBdr>
            <w:top w:val="none" w:sz="0" w:space="0" w:color="auto"/>
            <w:left w:val="none" w:sz="0" w:space="0" w:color="auto"/>
            <w:bottom w:val="none" w:sz="0" w:space="0" w:color="auto"/>
            <w:right w:val="none" w:sz="0" w:space="0" w:color="auto"/>
          </w:divBdr>
        </w:div>
      </w:divsChild>
    </w:div>
    <w:div w:id="1880194242">
      <w:bodyDiv w:val="1"/>
      <w:marLeft w:val="0"/>
      <w:marRight w:val="0"/>
      <w:marTop w:val="0"/>
      <w:marBottom w:val="0"/>
      <w:divBdr>
        <w:top w:val="none" w:sz="0" w:space="0" w:color="auto"/>
        <w:left w:val="none" w:sz="0" w:space="0" w:color="auto"/>
        <w:bottom w:val="none" w:sz="0" w:space="0" w:color="auto"/>
        <w:right w:val="none" w:sz="0" w:space="0" w:color="auto"/>
      </w:divBdr>
      <w:divsChild>
        <w:div w:id="15928560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workforce-and-business/workforce-diversity/police-workforce/latest/" TargetMode="External"/><Relationship Id="rId13" Type="http://schemas.openxmlformats.org/officeDocument/2006/relationships/hyperlink" Target="https://www.theiacp.org/sites/default/files/2021-01/Bias-Free%20Policing%202021-01.pdf" TargetMode="External"/><Relationship Id="rId18" Type="http://schemas.openxmlformats.org/officeDocument/2006/relationships/hyperlink" Target="https://www.open.edu/openlearn/society-politics-law/understanding-pcso-powers/content-section-1" TargetMode="External"/><Relationship Id="rId26" Type="http://schemas.openxmlformats.org/officeDocument/2006/relationships/hyperlink" Target="https://www.who.int/teams/mental-health-and-substance-use/promotion-prevention/mental-health-in-the-workplace" TargetMode="External"/><Relationship Id="rId3" Type="http://schemas.openxmlformats.org/officeDocument/2006/relationships/webSettings" Target="webSettings.xml"/><Relationship Id="rId21" Type="http://schemas.openxmlformats.org/officeDocument/2006/relationships/hyperlink" Target="https://www.polfed.org/our-work/wellbeing/mental-health/" TargetMode="External"/><Relationship Id="rId7" Type="http://schemas.openxmlformats.org/officeDocument/2006/relationships/hyperlink" Target="https://doi.org/10.7812/TPP/20.199" TargetMode="External"/><Relationship Id="rId12" Type="http://schemas.openxmlformats.org/officeDocument/2006/relationships/hyperlink" Target="https://doi.org/10.1016/j.ijlcj.2021.100522" TargetMode="External"/><Relationship Id="rId17" Type="http://schemas.openxmlformats.org/officeDocument/2006/relationships/hyperlink" Target="https://www.northyorkshire.police.uk/SysSiteAssets/media/images/north-yorkshire/about-us/diversity-equality-and-inclusion/nyp-dei-strategy-and-priorities-2022-23.pdf" TargetMode="External"/><Relationship Id="rId25" Type="http://schemas.openxmlformats.org/officeDocument/2006/relationships/hyperlink" Target="https://safercommunities.wales/modern-slavery-exploitation/criminal-exploitation/" TargetMode="External"/><Relationship Id="rId2" Type="http://schemas.openxmlformats.org/officeDocument/2006/relationships/settings" Target="settings.xml"/><Relationship Id="rId16" Type="http://schemas.openxmlformats.org/officeDocument/2006/relationships/hyperlink" Target="https://www.mind.org.uk/news-campaigns/campaigns/blue-light-programme/blue-light-information/coping-with-what-you-experience-in-the-police/" TargetMode="External"/><Relationship Id="rId20" Type="http://schemas.openxmlformats.org/officeDocument/2006/relationships/hyperlink" Target="https://pmac.uk/resources/stress-management/stress-in-the-police/#:~:text=The%20high%2Dstakes%20and%20sometime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77/21582440221095022" TargetMode="External"/><Relationship Id="rId11" Type="http://schemas.openxmlformats.org/officeDocument/2006/relationships/hyperlink" Target="https://www.ethnicity-facts-figures.service.gov.uk/crime-justice-and-the-law/policing/stop-and-search/latest/" TargetMode="External"/><Relationship Id="rId24" Type="http://schemas.openxmlformats.org/officeDocument/2006/relationships/hyperlink" Target="https://theconversation.com/what-minority-ethnic-police-officers-face-on-the-job-and-how-to-fix-policing-culture-230583" TargetMode="External"/><Relationship Id="rId5" Type="http://schemas.openxmlformats.org/officeDocument/2006/relationships/hyperlink" Target="https://www.college.police.uk/guidance/conducting-effective-investigations/making-good-decisions" TargetMode="External"/><Relationship Id="rId15" Type="http://schemas.openxmlformats.org/officeDocument/2006/relationships/hyperlink" Target="https://www.mind.org.uk/workplace/workplace-wellbeing-index/" TargetMode="External"/><Relationship Id="rId23" Type="http://schemas.openxmlformats.org/officeDocument/2006/relationships/hyperlink" Target="https://www.police-foundation.org.uk/wp-content/uploads/2017/06/impact_of_oc_on_local_communities.pdf" TargetMode="External"/><Relationship Id="rId28" Type="http://schemas.openxmlformats.org/officeDocument/2006/relationships/hyperlink" Target="https://www.recoveryways.com/rehab-blog/how-does-depression-affect-your-decision-making/" TargetMode="External"/><Relationship Id="rId10" Type="http://schemas.openxmlformats.org/officeDocument/2006/relationships/hyperlink" Target="https://policeandschools.org.uk/onewebmedia/Identifying%20&amp;%20Working%20With%20Individuals%20Vulnerable%20To%20Involvement%20In%20Serious%20and%20Organised%20Crime.pdf" TargetMode="External"/><Relationship Id="rId19" Type="http://schemas.openxmlformats.org/officeDocument/2006/relationships/hyperlink" Target="https://www.mind.org.uk/media-a/4121/at-risk-yet-dismissed-report.pdf" TargetMode="External"/><Relationship Id="rId4" Type="http://schemas.openxmlformats.org/officeDocument/2006/relationships/hyperlink" Target="https://www.met.police.uk/SysSiteAssets/media/downloads/met/about-us/baroness-casey-review/update-march-2023/baroness-casey-review-march-2023a.pdf" TargetMode="External"/><Relationship Id="rId9" Type="http://schemas.openxmlformats.org/officeDocument/2006/relationships/hyperlink" Target="https://www.gov.uk/government/news/new-strategy-to-tackle-organised-crime" TargetMode="External"/><Relationship Id="rId14" Type="http://schemas.openxmlformats.org/officeDocument/2006/relationships/hyperlink" Target="https://www.mentalwealthhub.com/police-wellbeing/gold-standard-for-police-wellbeing/" TargetMode="External"/><Relationship Id="rId22" Type="http://schemas.openxmlformats.org/officeDocument/2006/relationships/hyperlink" Target="https://doi.org/10.52965/001c.93904" TargetMode="External"/><Relationship Id="rId27" Type="http://schemas.openxmlformats.org/officeDocument/2006/relationships/hyperlink" Target="https://www.who.int/news-room/fact-sheets/detail/mental-health-strengthening-our-respon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14</Pages>
  <Words>5345</Words>
  <Characters>30468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Williams (2236519)</dc:creator>
  <cp:keywords/>
  <dc:description/>
  <cp:lastModifiedBy>Paula Williams (2236519)</cp:lastModifiedBy>
  <cp:revision>17</cp:revision>
  <dcterms:created xsi:type="dcterms:W3CDTF">2024-10-03T20:19:00Z</dcterms:created>
  <dcterms:modified xsi:type="dcterms:W3CDTF">2024-10-07T13:14:00Z</dcterms:modified>
</cp:coreProperties>
</file>