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9EFF7BE" w14:textId="060023AC" w:rsidR="00A6578E" w:rsidRDefault="00A6578E">
      <w:pPr>
        <w:pStyle w:val="s18"/>
        <w:spacing w:before="90" w:beforeAutospacing="0" w:after="90" w:afterAutospacing="0"/>
        <w:rPr>
          <w:rStyle w:val="s13"/>
          <w:rFonts w:ascii="Arial" w:hAnsi="Arial" w:cs="Arial"/>
          <w:b/>
          <w:bCs/>
          <w:color w:val="000000"/>
          <w:sz w:val="17"/>
          <w:szCs w:val="17"/>
        </w:rPr>
      </w:pPr>
      <w:r>
        <w:rPr>
          <w:rStyle w:val="s13"/>
          <w:rFonts w:ascii="Arial" w:hAnsi="Arial" w:cs="Arial"/>
          <w:b/>
          <w:bCs/>
          <w:color w:val="000000"/>
          <w:sz w:val="17"/>
          <w:szCs w:val="17"/>
        </w:rPr>
        <w:t>Component 2</w:t>
      </w:r>
      <w:r>
        <w:rPr>
          <w:rStyle w:val="apple-converted-space"/>
          <w:rFonts w:ascii="Arial" w:hAnsi="Arial" w:cs="Arial"/>
          <w:b/>
          <w:bCs/>
          <w:color w:val="000000"/>
          <w:sz w:val="17"/>
          <w:szCs w:val="17"/>
        </w:rPr>
        <w:t> </w:t>
      </w:r>
      <w:r>
        <w:rPr>
          <w:rStyle w:val="s13"/>
          <w:rFonts w:ascii="Arial" w:hAnsi="Arial" w:cs="Arial"/>
          <w:b/>
          <w:bCs/>
          <w:color w:val="000000"/>
          <w:sz w:val="17"/>
          <w:szCs w:val="17"/>
        </w:rPr>
        <w:t>Service Improvement Report</w:t>
      </w:r>
    </w:p>
    <w:p w14:paraId="1908F694" w14:textId="77777777" w:rsidR="00A6578E" w:rsidRDefault="00A6578E">
      <w:pPr>
        <w:pStyle w:val="s18"/>
        <w:spacing w:before="90" w:beforeAutospacing="0" w:after="90" w:afterAutospacing="0"/>
        <w:rPr>
          <w:rFonts w:ascii="-webkit-standard" w:hAnsi="-webkit-standard"/>
          <w:color w:val="000000"/>
          <w:sz w:val="18"/>
          <w:szCs w:val="18"/>
        </w:rPr>
      </w:pPr>
    </w:p>
    <w:p w14:paraId="43A92842" w14:textId="7D1931D2" w:rsidR="004E0977" w:rsidRDefault="00C42C08">
      <w:pPr>
        <w:rPr>
          <w:lang w:val="en-GB"/>
        </w:rPr>
      </w:pPr>
      <w:r>
        <w:rPr>
          <w:lang w:val="en-GB"/>
        </w:rPr>
        <w:t xml:space="preserve">Students name: Carina Gomes </w:t>
      </w:r>
    </w:p>
    <w:p w14:paraId="76E32F4F" w14:textId="44FA49DA" w:rsidR="00C42C08" w:rsidRDefault="00C42C08">
      <w:pPr>
        <w:rPr>
          <w:lang w:val="en-GB"/>
        </w:rPr>
      </w:pPr>
      <w:r>
        <w:rPr>
          <w:lang w:val="en-GB"/>
        </w:rPr>
        <w:t>Student number: 2222912</w:t>
      </w:r>
    </w:p>
    <w:p w14:paraId="23B24D76" w14:textId="20AF3839" w:rsidR="00C42C08" w:rsidRDefault="00251FFC">
      <w:pPr>
        <w:rPr>
          <w:lang w:val="en-GB"/>
        </w:rPr>
      </w:pPr>
      <w:r>
        <w:rPr>
          <w:lang w:val="en-GB"/>
        </w:rPr>
        <w:t>Mod</w:t>
      </w:r>
      <w:r w:rsidR="001B69F6">
        <w:rPr>
          <w:lang w:val="en-GB"/>
        </w:rPr>
        <w:t>ule code</w:t>
      </w:r>
      <w:r w:rsidR="005412D9">
        <w:rPr>
          <w:lang w:val="en-GB"/>
        </w:rPr>
        <w:t>:</w:t>
      </w:r>
      <w:r w:rsidR="001B69F6">
        <w:rPr>
          <w:lang w:val="en-GB"/>
        </w:rPr>
        <w:t xml:space="preserve"> L</w:t>
      </w:r>
      <w:r w:rsidR="006542DC">
        <w:rPr>
          <w:lang w:val="en-GB"/>
        </w:rPr>
        <w:t>CHS7</w:t>
      </w:r>
      <w:r w:rsidR="00B378BC">
        <w:rPr>
          <w:lang w:val="en-GB"/>
        </w:rPr>
        <w:t>00</w:t>
      </w:r>
      <w:r w:rsidR="00C311D6">
        <w:rPr>
          <w:lang w:val="en-GB"/>
        </w:rPr>
        <w:t>6</w:t>
      </w:r>
    </w:p>
    <w:p w14:paraId="1F4DD9D0" w14:textId="296DFEE1" w:rsidR="00C311D6" w:rsidRDefault="005412D9">
      <w:pPr>
        <w:rPr>
          <w:lang w:val="en-GB"/>
        </w:rPr>
      </w:pPr>
      <w:r>
        <w:rPr>
          <w:lang w:val="en-GB"/>
        </w:rPr>
        <w:t>Lecture name:</w:t>
      </w:r>
      <w:r w:rsidR="00541D70">
        <w:rPr>
          <w:lang w:val="en-GB"/>
        </w:rPr>
        <w:t xml:space="preserve"> Dr</w:t>
      </w:r>
      <w:r w:rsidR="000D47B6">
        <w:rPr>
          <w:lang w:val="en-GB"/>
        </w:rPr>
        <w:t xml:space="preserve"> </w:t>
      </w:r>
      <w:proofErr w:type="spellStart"/>
      <w:r w:rsidR="000D47B6">
        <w:rPr>
          <w:lang w:val="en-GB"/>
        </w:rPr>
        <w:t>Fahad</w:t>
      </w:r>
      <w:proofErr w:type="spellEnd"/>
      <w:r w:rsidR="00534157">
        <w:rPr>
          <w:lang w:val="en-GB"/>
        </w:rPr>
        <w:t xml:space="preserve"> K</w:t>
      </w:r>
      <w:r w:rsidR="00B84814">
        <w:rPr>
          <w:lang w:val="en-GB"/>
        </w:rPr>
        <w:t>han</w:t>
      </w:r>
    </w:p>
    <w:p w14:paraId="21B561F0" w14:textId="77777777" w:rsidR="00F73325" w:rsidRDefault="00F73325">
      <w:pPr>
        <w:rPr>
          <w:lang w:val="en-GB"/>
        </w:rPr>
      </w:pPr>
    </w:p>
    <w:p w14:paraId="69B54D2C" w14:textId="6D3903A4" w:rsidR="00C85EAF" w:rsidRPr="000B1C52" w:rsidRDefault="00C85EAF" w:rsidP="00C85EAF">
      <w:pPr>
        <w:rPr>
          <w:rFonts w:ascii="Arial" w:hAnsi="Arial" w:cs="Arial"/>
          <w:b/>
          <w:bCs/>
          <w:lang w:val="en-GB"/>
        </w:rPr>
      </w:pPr>
      <w:r w:rsidRPr="00C85EAF">
        <w:rPr>
          <w:lang w:val="en-GB"/>
        </w:rPr>
        <w:t xml:space="preserve"> </w:t>
      </w:r>
      <w:r w:rsidRPr="000B1C52">
        <w:rPr>
          <w:rFonts w:ascii="Arial" w:hAnsi="Arial" w:cs="Arial"/>
          <w:b/>
          <w:bCs/>
          <w:lang w:val="en-GB"/>
        </w:rPr>
        <w:t>Introduction</w:t>
      </w:r>
    </w:p>
    <w:p w14:paraId="6B5E77EF" w14:textId="77777777" w:rsidR="00C85EAF" w:rsidRPr="000B1C52" w:rsidRDefault="00C85EAF" w:rsidP="00C85EAF">
      <w:pPr>
        <w:rPr>
          <w:rFonts w:ascii="Arial" w:hAnsi="Arial" w:cs="Arial"/>
          <w:lang w:val="en-GB"/>
        </w:rPr>
      </w:pPr>
    </w:p>
    <w:p w14:paraId="222BFBB2" w14:textId="77777777" w:rsidR="00C85EAF" w:rsidRPr="000B1C52" w:rsidRDefault="00C85EAF" w:rsidP="00C85EAF">
      <w:pPr>
        <w:rPr>
          <w:rFonts w:ascii="Arial" w:hAnsi="Arial" w:cs="Arial"/>
          <w:lang w:val="en-GB"/>
        </w:rPr>
      </w:pPr>
      <w:r w:rsidRPr="000B1C52">
        <w:rPr>
          <w:rFonts w:ascii="Arial" w:hAnsi="Arial" w:cs="Arial"/>
          <w:lang w:val="en-GB"/>
        </w:rPr>
        <w:t xml:space="preserve">Quality improvement is a fundamental principle of health and social care, aiming to ensure that services are safe, effective, patient-centred, timely, efficient and equitable. Within the National Health Service (NHS), maintaining high-quality maternity care is essential because poor care can have lifelong consequences for mothers, babies and their families. Despite national policies designed to improve patient safety, several high-profile investigations have identified serious failures in maternity services across England. One of the most significant of these was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which examined maternity services at Shrewsbury and Telford Hospital NHS Trust following concerns raised by bereaved families regarding avoidable maternal and neonatal deaths.</w:t>
      </w:r>
    </w:p>
    <w:p w14:paraId="0C63967C" w14:textId="77777777" w:rsidR="00C85EAF" w:rsidRPr="000B1C52" w:rsidRDefault="00C85EAF" w:rsidP="00C85EAF">
      <w:pPr>
        <w:rPr>
          <w:rFonts w:ascii="Arial" w:hAnsi="Arial" w:cs="Arial"/>
          <w:lang w:val="en-GB"/>
        </w:rPr>
      </w:pPr>
    </w:p>
    <w:p w14:paraId="6390DD13" w14:textId="77777777" w:rsidR="00C85EAF" w:rsidRPr="000B1C52" w:rsidRDefault="00C85EAF" w:rsidP="00C85EAF">
      <w:pPr>
        <w:rPr>
          <w:rFonts w:ascii="Arial" w:hAnsi="Arial" w:cs="Arial"/>
          <w:lang w:val="en-GB"/>
        </w:rPr>
      </w:pPr>
      <w:r w:rsidRPr="000B1C52">
        <w:rPr>
          <w:rFonts w:ascii="Arial" w:hAnsi="Arial" w:cs="Arial"/>
          <w:lang w:val="en-GB"/>
        </w:rPr>
        <w:t xml:space="preserve">The independent review, led by Donna </w:t>
      </w:r>
      <w:proofErr w:type="spellStart"/>
      <w:r w:rsidRPr="000B1C52">
        <w:rPr>
          <w:rFonts w:ascii="Arial" w:hAnsi="Arial" w:cs="Arial"/>
          <w:lang w:val="en-GB"/>
        </w:rPr>
        <w:t>Ockenden</w:t>
      </w:r>
      <w:proofErr w:type="spellEnd"/>
      <w:r w:rsidRPr="000B1C52">
        <w:rPr>
          <w:rFonts w:ascii="Arial" w:hAnsi="Arial" w:cs="Arial"/>
          <w:lang w:val="en-GB"/>
        </w:rPr>
        <w:t>, investigated almost 1,500 family cases occurring between 2000 and 2019. The report concluded that repeated failures in leadership, clinical practice, governance, communication and organisational learning contributed to avoidable harm to women and babies. It identified widespread failures to investigate incidents properly, learn from previous mistakes, follow national clinical guidelines and listen to the concerns of women and their families. These failings created a culture in which opportunities to improve patient safety were repeatedly missed, resulting in preventable maternal deaths, stillbirths, neonatal deaths and long-term injuries. The report also highlighted that these problems were not isolated to one organisation but reflected wider challenges within NHS maternity services across England. (GOV.UK)</w:t>
      </w:r>
    </w:p>
    <w:p w14:paraId="477E0D6D" w14:textId="77777777" w:rsidR="00C85EAF" w:rsidRPr="000B1C52" w:rsidRDefault="00C85EAF" w:rsidP="00C85EAF">
      <w:pPr>
        <w:rPr>
          <w:rFonts w:ascii="Arial" w:hAnsi="Arial" w:cs="Arial"/>
          <w:lang w:val="en-GB"/>
        </w:rPr>
      </w:pPr>
    </w:p>
    <w:p w14:paraId="49D5DB2D" w14:textId="77777777" w:rsidR="00C85EAF" w:rsidRPr="000B1C52" w:rsidRDefault="00C85EAF" w:rsidP="00C85EAF">
      <w:pPr>
        <w:rPr>
          <w:rFonts w:ascii="Arial" w:hAnsi="Arial" w:cs="Arial"/>
          <w:lang w:val="en-GB"/>
        </w:rPr>
      </w:pPr>
      <w:r w:rsidRPr="000B1C52">
        <w:rPr>
          <w:rFonts w:ascii="Arial" w:hAnsi="Arial" w:cs="Arial"/>
          <w:lang w:val="en-GB"/>
        </w:rPr>
        <w:t xml:space="preserve">The </w:t>
      </w:r>
      <w:proofErr w:type="spellStart"/>
      <w:r w:rsidRPr="000B1C52">
        <w:rPr>
          <w:rFonts w:ascii="Arial" w:hAnsi="Arial" w:cs="Arial"/>
          <w:lang w:val="en-GB"/>
        </w:rPr>
        <w:t>Ockenden</w:t>
      </w:r>
      <w:proofErr w:type="spellEnd"/>
      <w:r w:rsidRPr="000B1C52">
        <w:rPr>
          <w:rFonts w:ascii="Arial" w:hAnsi="Arial" w:cs="Arial"/>
          <w:lang w:val="en-GB"/>
        </w:rPr>
        <w:t xml:space="preserve"> Report has become one of the most influential investigations into quality and patient safety within the NHS. Its findings reinforced the importance of effective leadership, multidisciplinary teamwork, transparent governance, continuous professional development and a culture that encourages staff to report concerns without fear of blame. Furthermore, the report emphasised that compassionate, woman-centred care and effective communication are essential components of safe maternity services. The recommendations contained within the report have informed national policy and quality improvement initiatives designed to strengthen maternity care and reduce preventable harm across England. (GOV.UK)</w:t>
      </w:r>
    </w:p>
    <w:p w14:paraId="2C461940" w14:textId="77777777" w:rsidR="00C85EAF" w:rsidRPr="000B1C52" w:rsidRDefault="00C85EAF" w:rsidP="00C85EAF">
      <w:pPr>
        <w:rPr>
          <w:rFonts w:ascii="Arial" w:hAnsi="Arial" w:cs="Arial"/>
          <w:lang w:val="en-GB"/>
        </w:rPr>
      </w:pPr>
    </w:p>
    <w:p w14:paraId="1843862B" w14:textId="77777777" w:rsidR="00C85EAF" w:rsidRPr="000B1C52" w:rsidRDefault="00C85EAF" w:rsidP="00C85EAF">
      <w:pPr>
        <w:rPr>
          <w:rFonts w:ascii="Arial" w:hAnsi="Arial" w:cs="Arial"/>
          <w:lang w:val="en-GB"/>
        </w:rPr>
      </w:pPr>
      <w:r w:rsidRPr="000B1C52">
        <w:rPr>
          <w:rFonts w:ascii="Arial" w:hAnsi="Arial" w:cs="Arial"/>
          <w:lang w:val="en-GB"/>
        </w:rPr>
        <w:t xml:space="preserve">This report focuses on the quality concerns identified in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and critically analyses the underlying causes of these failures using recognised quality improvement frameworks. Root cause analysis will be undertaken using the Fishbone (Ishikawa) Diagram and the Five Whys technique to identify organisational, human and system-related factors that contributed to poor-quality care. The </w:t>
      </w:r>
      <w:proofErr w:type="spellStart"/>
      <w:r w:rsidRPr="000B1C52">
        <w:rPr>
          <w:rFonts w:ascii="Arial" w:hAnsi="Arial" w:cs="Arial"/>
          <w:lang w:val="en-GB"/>
        </w:rPr>
        <w:t>Donabedian</w:t>
      </w:r>
      <w:proofErr w:type="spellEnd"/>
      <w:r w:rsidRPr="000B1C52">
        <w:rPr>
          <w:rFonts w:ascii="Arial" w:hAnsi="Arial" w:cs="Arial"/>
          <w:lang w:val="en-GB"/>
        </w:rPr>
        <w:t xml:space="preserve"> Model will be applied to evaluate how deficiencies in organisational structure, clinical processes and patient outcomes affected service quality. In addition, a SWOT analysis will be used to assess the organisation’s internal strengths and weaknesses alongside external opportunities and threats that may influence service improvement.</w:t>
      </w:r>
    </w:p>
    <w:p w14:paraId="717ED1E5" w14:textId="77777777" w:rsidR="00C85EAF" w:rsidRPr="000B1C52" w:rsidRDefault="00C85EAF" w:rsidP="00C85EAF">
      <w:pPr>
        <w:rPr>
          <w:rFonts w:ascii="Arial" w:hAnsi="Arial" w:cs="Arial"/>
          <w:lang w:val="en-GB"/>
        </w:rPr>
      </w:pPr>
    </w:p>
    <w:p w14:paraId="7507AB90" w14:textId="294739D3" w:rsidR="00F73325" w:rsidRPr="000B1C52" w:rsidRDefault="00C85EAF">
      <w:pPr>
        <w:rPr>
          <w:rFonts w:ascii="Arial" w:hAnsi="Arial" w:cs="Arial"/>
          <w:lang w:val="en-GB"/>
        </w:rPr>
      </w:pPr>
      <w:r w:rsidRPr="000B1C52">
        <w:rPr>
          <w:rFonts w:ascii="Arial" w:hAnsi="Arial" w:cs="Arial"/>
          <w:lang w:val="en-GB"/>
        </w:rPr>
        <w:t>Based on this critical analysis, the report will present evidence-based recommendations supported by recognised quality improvement methodologies, including the Plan–Do–Study–Act (PDSA) cycle, Plan–Do–Check–Act (PDCA), Lean principles and Six Sigma. These approaches will demonstrate how sustainable improvements can be implemented to strengthen patient safety, improve clinical governance, enhance staff engagement and rebuild public confidence in maternity services. Overall, the report aims to demonstrate how quality improvement frameworks can be used to address systemic failures and promote safe, effective and compassionate maternity care across the NHS.</w:t>
      </w:r>
    </w:p>
    <w:p w14:paraId="52D18BE3" w14:textId="77777777" w:rsidR="00CC1E78" w:rsidRPr="000B1C52" w:rsidRDefault="00CC1E78">
      <w:pPr>
        <w:rPr>
          <w:rFonts w:ascii="Arial" w:hAnsi="Arial" w:cs="Arial"/>
          <w:lang w:val="en-GB"/>
        </w:rPr>
      </w:pPr>
    </w:p>
    <w:p w14:paraId="5CDBCE83" w14:textId="09837781" w:rsidR="006D445F" w:rsidRPr="000B1C52" w:rsidRDefault="006D445F" w:rsidP="006D445F">
      <w:pPr>
        <w:rPr>
          <w:rFonts w:ascii="Arial" w:hAnsi="Arial" w:cs="Arial"/>
          <w:b/>
          <w:bCs/>
          <w:lang w:val="en-GB"/>
        </w:rPr>
      </w:pPr>
      <w:r w:rsidRPr="000B1C52">
        <w:rPr>
          <w:rFonts w:ascii="Arial" w:hAnsi="Arial" w:cs="Arial"/>
          <w:b/>
          <w:bCs/>
          <w:lang w:val="en-GB"/>
        </w:rPr>
        <w:t>Main Body: Root Cause Analysis</w:t>
      </w:r>
    </w:p>
    <w:p w14:paraId="778E59BE" w14:textId="77777777" w:rsidR="006D445F" w:rsidRPr="000B1C52" w:rsidRDefault="006D445F" w:rsidP="006D445F">
      <w:pPr>
        <w:rPr>
          <w:rFonts w:ascii="Arial" w:hAnsi="Arial" w:cs="Arial"/>
          <w:lang w:val="en-GB"/>
        </w:rPr>
      </w:pPr>
    </w:p>
    <w:p w14:paraId="2B15CC47" w14:textId="77777777" w:rsidR="006D445F" w:rsidRPr="000B1C52" w:rsidRDefault="006D445F" w:rsidP="006D445F">
      <w:pPr>
        <w:rPr>
          <w:rFonts w:ascii="Arial" w:hAnsi="Arial" w:cs="Arial"/>
          <w:lang w:val="en-GB"/>
        </w:rPr>
      </w:pPr>
      <w:r w:rsidRPr="000B1C52">
        <w:rPr>
          <w:rFonts w:ascii="Arial" w:hAnsi="Arial" w:cs="Arial"/>
          <w:lang w:val="en-GB"/>
        </w:rPr>
        <w:t xml:space="preserve">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identified serious and long-standing failures in maternity services at Shrewsbury and Telford Hospital NHS Trust. These failures resulted in avoidable maternal deaths, stillbirths, neonatal deaths and lifelong injuries to mothers and babies. Rather than being caused by a single mistake, the report demonstrated that the quality concerns developed from multiple organisational and systemic failures over many years. Root cause analysis is therefore essential to understand why these failures occurred and how similar incidents can be prevented in the future (</w:t>
      </w:r>
      <w:proofErr w:type="spellStart"/>
      <w:r w:rsidRPr="000B1C52">
        <w:rPr>
          <w:rFonts w:ascii="Arial" w:hAnsi="Arial" w:cs="Arial"/>
          <w:lang w:val="en-GB"/>
        </w:rPr>
        <w:t>Ockenden</w:t>
      </w:r>
      <w:proofErr w:type="spellEnd"/>
      <w:r w:rsidRPr="000B1C52">
        <w:rPr>
          <w:rFonts w:ascii="Arial" w:hAnsi="Arial" w:cs="Arial"/>
          <w:lang w:val="en-GB"/>
        </w:rPr>
        <w:t>, 2022).</w:t>
      </w:r>
    </w:p>
    <w:p w14:paraId="7E4A9C2D" w14:textId="77777777" w:rsidR="006D445F" w:rsidRPr="000B1C52" w:rsidRDefault="006D445F" w:rsidP="006D445F">
      <w:pPr>
        <w:rPr>
          <w:rFonts w:ascii="Arial" w:hAnsi="Arial" w:cs="Arial"/>
          <w:lang w:val="en-GB"/>
        </w:rPr>
      </w:pPr>
    </w:p>
    <w:p w14:paraId="0F566921" w14:textId="77777777" w:rsidR="006D445F" w:rsidRPr="000B1C52" w:rsidRDefault="006D445F" w:rsidP="006D445F">
      <w:pPr>
        <w:rPr>
          <w:rFonts w:ascii="Arial" w:hAnsi="Arial" w:cs="Arial"/>
          <w:lang w:val="en-GB"/>
        </w:rPr>
      </w:pPr>
      <w:r w:rsidRPr="000B1C52">
        <w:rPr>
          <w:rFonts w:ascii="Arial" w:hAnsi="Arial" w:cs="Arial"/>
          <w:lang w:val="en-GB"/>
        </w:rPr>
        <w:t xml:space="preserve">One of the most widely used quality improvement tools in healthcare is the Fishbone (Ishikawa) Diagram, which identifies the underlying causes of a problem by grouping them into key categories. Applying this model to the </w:t>
      </w:r>
      <w:proofErr w:type="spellStart"/>
      <w:r w:rsidRPr="000B1C52">
        <w:rPr>
          <w:rFonts w:ascii="Arial" w:hAnsi="Arial" w:cs="Arial"/>
          <w:lang w:val="en-GB"/>
        </w:rPr>
        <w:t>Ockenden</w:t>
      </w:r>
      <w:proofErr w:type="spellEnd"/>
      <w:r w:rsidRPr="000B1C52">
        <w:rPr>
          <w:rFonts w:ascii="Arial" w:hAnsi="Arial" w:cs="Arial"/>
          <w:lang w:val="en-GB"/>
        </w:rPr>
        <w:t xml:space="preserve"> Report highlights several interconnected factors contributing to poor-quality maternity care.</w:t>
      </w:r>
    </w:p>
    <w:p w14:paraId="010BD75B" w14:textId="77777777" w:rsidR="006D445F" w:rsidRPr="000B1C52" w:rsidRDefault="006D445F" w:rsidP="006D445F">
      <w:pPr>
        <w:rPr>
          <w:rFonts w:ascii="Arial" w:hAnsi="Arial" w:cs="Arial"/>
          <w:lang w:val="en-GB"/>
        </w:rPr>
      </w:pPr>
    </w:p>
    <w:p w14:paraId="3E5172A9" w14:textId="77777777" w:rsidR="006D445F" w:rsidRPr="000B1C52" w:rsidRDefault="006D445F" w:rsidP="006D445F">
      <w:pPr>
        <w:rPr>
          <w:rFonts w:ascii="Arial" w:hAnsi="Arial" w:cs="Arial"/>
          <w:lang w:val="en-GB"/>
        </w:rPr>
      </w:pPr>
      <w:r w:rsidRPr="000B1C52">
        <w:rPr>
          <w:rFonts w:ascii="Arial" w:hAnsi="Arial" w:cs="Arial"/>
          <w:lang w:val="en-GB"/>
        </w:rPr>
        <w:t>The first category is leadership and management. The report found ineffective leadership, weak clinical governance and a failure to create a culture of openness and accountability. Senior leaders did not respond appropriately to repeated safety concerns raised by families and staff, allowing unsafe practices to continue for many years (</w:t>
      </w:r>
      <w:proofErr w:type="spellStart"/>
      <w:r w:rsidRPr="000B1C52">
        <w:rPr>
          <w:rFonts w:ascii="Arial" w:hAnsi="Arial" w:cs="Arial"/>
          <w:lang w:val="en-GB"/>
        </w:rPr>
        <w:t>Ockenden</w:t>
      </w:r>
      <w:proofErr w:type="spellEnd"/>
      <w:r w:rsidRPr="000B1C52">
        <w:rPr>
          <w:rFonts w:ascii="Arial" w:hAnsi="Arial" w:cs="Arial"/>
          <w:lang w:val="en-GB"/>
        </w:rPr>
        <w:t>, 2022). Research demonstrates that effective leadership is strongly associated with improved patient safety, staff engagement and organisational performance (West et al., 2022).</w:t>
      </w:r>
    </w:p>
    <w:p w14:paraId="55A88480" w14:textId="77777777" w:rsidR="006D445F" w:rsidRPr="000B1C52" w:rsidRDefault="006D445F" w:rsidP="006D445F">
      <w:pPr>
        <w:rPr>
          <w:rFonts w:ascii="Arial" w:hAnsi="Arial" w:cs="Arial"/>
          <w:lang w:val="en-GB"/>
        </w:rPr>
      </w:pPr>
    </w:p>
    <w:p w14:paraId="3CF01644" w14:textId="77777777" w:rsidR="006D445F" w:rsidRPr="000B1C52" w:rsidRDefault="006D445F" w:rsidP="006D445F">
      <w:pPr>
        <w:rPr>
          <w:rFonts w:ascii="Arial" w:hAnsi="Arial" w:cs="Arial"/>
          <w:lang w:val="en-GB"/>
        </w:rPr>
      </w:pPr>
      <w:r w:rsidRPr="000B1C52">
        <w:rPr>
          <w:rFonts w:ascii="Arial" w:hAnsi="Arial" w:cs="Arial"/>
          <w:lang w:val="en-GB"/>
        </w:rPr>
        <w:t>A second contributing factor was staffing and workforce pressures. The Trust experienced shortages of experienced midwives and obstetricians, high workloads and insufficient opportunities for professional development. These pressures affected staff wellbeing and reduced the quality of clinical decision-making. NHS England (2023) highlights that adequate staffing levels and workforce planning are essential to delivering safe maternity services and reducing avoidable harm.</w:t>
      </w:r>
    </w:p>
    <w:p w14:paraId="6192FA87" w14:textId="77777777" w:rsidR="006D445F" w:rsidRPr="000B1C52" w:rsidRDefault="006D445F" w:rsidP="006D445F">
      <w:pPr>
        <w:rPr>
          <w:rFonts w:ascii="Arial" w:hAnsi="Arial" w:cs="Arial"/>
          <w:lang w:val="en-GB"/>
        </w:rPr>
      </w:pPr>
    </w:p>
    <w:p w14:paraId="5EA2065A" w14:textId="77777777" w:rsidR="006D445F" w:rsidRPr="000B1C52" w:rsidRDefault="006D445F" w:rsidP="006D445F">
      <w:pPr>
        <w:rPr>
          <w:rFonts w:ascii="Arial" w:hAnsi="Arial" w:cs="Arial"/>
          <w:lang w:val="en-GB"/>
        </w:rPr>
      </w:pPr>
      <w:r w:rsidRPr="000B1C52">
        <w:rPr>
          <w:rFonts w:ascii="Arial" w:hAnsi="Arial" w:cs="Arial"/>
          <w:lang w:val="en-GB"/>
        </w:rPr>
        <w:t xml:space="preserve">A further cause related to clinical practice and training. The </w:t>
      </w:r>
      <w:proofErr w:type="spellStart"/>
      <w:r w:rsidRPr="000B1C52">
        <w:rPr>
          <w:rFonts w:ascii="Arial" w:hAnsi="Arial" w:cs="Arial"/>
          <w:lang w:val="en-GB"/>
        </w:rPr>
        <w:t>Ockenden</w:t>
      </w:r>
      <w:proofErr w:type="spellEnd"/>
      <w:r w:rsidRPr="000B1C52">
        <w:rPr>
          <w:rFonts w:ascii="Arial" w:hAnsi="Arial" w:cs="Arial"/>
          <w:lang w:val="en-GB"/>
        </w:rPr>
        <w:t xml:space="preserve"> Report identified repeated failures to recognise clinical deterioration, delayed escalation of emergencies and poor adherence to national maternity guidelines. Inadequate multidisciplinary training reduced staff competence in managing complex obstetric emergencies, increasing the likelihood of adverse outcomes. Recent evidence suggests that regular simulation training and continuous professional education improve clinical performance and patient safety within maternity services (Royal College of Obstetricians and Gynaecologists, 2022).</w:t>
      </w:r>
    </w:p>
    <w:p w14:paraId="08DA8776" w14:textId="77777777" w:rsidR="006D445F" w:rsidRPr="000B1C52" w:rsidRDefault="006D445F" w:rsidP="006D445F">
      <w:pPr>
        <w:rPr>
          <w:rFonts w:ascii="Arial" w:hAnsi="Arial" w:cs="Arial"/>
          <w:lang w:val="en-GB"/>
        </w:rPr>
      </w:pPr>
    </w:p>
    <w:p w14:paraId="428B6866" w14:textId="77777777" w:rsidR="006D445F" w:rsidRPr="000B1C52" w:rsidRDefault="006D445F" w:rsidP="006D445F">
      <w:pPr>
        <w:rPr>
          <w:rFonts w:ascii="Arial" w:hAnsi="Arial" w:cs="Arial"/>
          <w:lang w:val="en-GB"/>
        </w:rPr>
      </w:pPr>
      <w:r w:rsidRPr="000B1C52">
        <w:rPr>
          <w:rFonts w:ascii="Arial" w:hAnsi="Arial" w:cs="Arial"/>
          <w:lang w:val="en-GB"/>
        </w:rPr>
        <w:t>Communication represented another major root cause. Poor communication between midwives, obstetricians, neonatal teams and women contributed to delayed treatment and inappropriate clinical decisions. Families reported that their concerns were frequently ignored, while poor documentation limited continuity of care. Effective communication is recognised as a key component of patient-centred care and is associated with improved clinical outcomes and patient satisfaction (NHS England, 2023).</w:t>
      </w:r>
    </w:p>
    <w:p w14:paraId="7930E32C" w14:textId="77777777" w:rsidR="006D445F" w:rsidRPr="000B1C52" w:rsidRDefault="006D445F" w:rsidP="006D445F">
      <w:pPr>
        <w:rPr>
          <w:rFonts w:ascii="Arial" w:hAnsi="Arial" w:cs="Arial"/>
          <w:lang w:val="en-GB"/>
        </w:rPr>
      </w:pPr>
    </w:p>
    <w:p w14:paraId="6388122F" w14:textId="77777777" w:rsidR="006D445F" w:rsidRPr="000B1C52" w:rsidRDefault="006D445F" w:rsidP="006D445F">
      <w:pPr>
        <w:rPr>
          <w:rFonts w:ascii="Arial" w:hAnsi="Arial" w:cs="Arial"/>
          <w:lang w:val="en-GB"/>
        </w:rPr>
      </w:pPr>
      <w:r w:rsidRPr="000B1C52">
        <w:rPr>
          <w:rFonts w:ascii="Arial" w:hAnsi="Arial" w:cs="Arial"/>
          <w:lang w:val="en-GB"/>
        </w:rPr>
        <w:t xml:space="preserve">The final category concerns organisational culture. The </w:t>
      </w:r>
      <w:proofErr w:type="spellStart"/>
      <w:r w:rsidRPr="000B1C52">
        <w:rPr>
          <w:rFonts w:ascii="Arial" w:hAnsi="Arial" w:cs="Arial"/>
          <w:lang w:val="en-GB"/>
        </w:rPr>
        <w:t>Ockenden</w:t>
      </w:r>
      <w:proofErr w:type="spellEnd"/>
      <w:r w:rsidRPr="000B1C52">
        <w:rPr>
          <w:rFonts w:ascii="Arial" w:hAnsi="Arial" w:cs="Arial"/>
          <w:lang w:val="en-GB"/>
        </w:rPr>
        <w:t xml:space="preserve"> Report described a culture characterised by defensiveness, blame and resistance to learning. Serious incidents were not consistently investigated, recommendations were not implemented effectively and opportunities for organisational learning were repeatedly missed. A positive safety culture encourages openness, transparency and continuous quality improvement, enabling healthcare organisations to identify risks before patient harm occurs (Health Services Safety Investigations Body, 2023).</w:t>
      </w:r>
    </w:p>
    <w:p w14:paraId="762E7102" w14:textId="77777777" w:rsidR="006D445F" w:rsidRPr="000B1C52" w:rsidRDefault="006D445F" w:rsidP="006D445F">
      <w:pPr>
        <w:rPr>
          <w:rFonts w:ascii="Arial" w:hAnsi="Arial" w:cs="Arial"/>
          <w:lang w:val="en-GB"/>
        </w:rPr>
      </w:pPr>
    </w:p>
    <w:p w14:paraId="6EB2550E" w14:textId="77777777" w:rsidR="006D445F" w:rsidRPr="000B1C52" w:rsidRDefault="006D445F" w:rsidP="006D445F">
      <w:pPr>
        <w:rPr>
          <w:rFonts w:ascii="Arial" w:hAnsi="Arial" w:cs="Arial"/>
          <w:lang w:val="en-GB"/>
        </w:rPr>
      </w:pPr>
      <w:r w:rsidRPr="000B1C52">
        <w:rPr>
          <w:rFonts w:ascii="Arial" w:hAnsi="Arial" w:cs="Arial"/>
          <w:lang w:val="en-GB"/>
        </w:rPr>
        <w:t>In addition to the Fishbone Diagram, the Five Whys technique can be used to explore the deeper causes of the quality failures. The initial problem identified is the occurrence of avoidable maternal and neonatal harm.</w:t>
      </w:r>
    </w:p>
    <w:p w14:paraId="4A75F98A" w14:textId="77777777" w:rsidR="006D445F" w:rsidRPr="000B1C52" w:rsidRDefault="006D445F" w:rsidP="006D445F">
      <w:pPr>
        <w:rPr>
          <w:rFonts w:ascii="Arial" w:hAnsi="Arial" w:cs="Arial"/>
          <w:lang w:val="en-GB"/>
        </w:rPr>
      </w:pPr>
    </w:p>
    <w:p w14:paraId="2AF2FBED" w14:textId="77777777" w:rsidR="006D445F" w:rsidRPr="000B1C52" w:rsidRDefault="006D445F" w:rsidP="006D445F">
      <w:pPr>
        <w:rPr>
          <w:rFonts w:ascii="Arial" w:hAnsi="Arial" w:cs="Arial"/>
          <w:lang w:val="en-GB"/>
        </w:rPr>
      </w:pPr>
      <w:r w:rsidRPr="000B1C52">
        <w:rPr>
          <w:rFonts w:ascii="Arial" w:hAnsi="Arial" w:cs="Arial"/>
          <w:lang w:val="en-GB"/>
        </w:rPr>
        <w:t>Why did avoidable harm occur? Because clinical care was often delayed, inconsistent and failed to follow evidence-based guidance.</w:t>
      </w:r>
    </w:p>
    <w:p w14:paraId="46B76FF0" w14:textId="77777777" w:rsidR="006D445F" w:rsidRPr="000B1C52" w:rsidRDefault="006D445F" w:rsidP="006D445F">
      <w:pPr>
        <w:rPr>
          <w:rFonts w:ascii="Arial" w:hAnsi="Arial" w:cs="Arial"/>
          <w:lang w:val="en-GB"/>
        </w:rPr>
      </w:pPr>
    </w:p>
    <w:p w14:paraId="064E36EA" w14:textId="77777777" w:rsidR="006D445F" w:rsidRPr="000B1C52" w:rsidRDefault="006D445F" w:rsidP="006D445F">
      <w:pPr>
        <w:rPr>
          <w:rFonts w:ascii="Arial" w:hAnsi="Arial" w:cs="Arial"/>
          <w:lang w:val="en-GB"/>
        </w:rPr>
      </w:pPr>
      <w:r w:rsidRPr="000B1C52">
        <w:rPr>
          <w:rFonts w:ascii="Arial" w:hAnsi="Arial" w:cs="Arial"/>
          <w:lang w:val="en-GB"/>
        </w:rPr>
        <w:t>Why was clinical care inconsistent? Because staff did not always receive appropriate training, communication between multidisciplinary teams was ineffective and clinical governance systems were weak.</w:t>
      </w:r>
    </w:p>
    <w:p w14:paraId="019D51A1" w14:textId="77777777" w:rsidR="006D445F" w:rsidRPr="000B1C52" w:rsidRDefault="006D445F" w:rsidP="006D445F">
      <w:pPr>
        <w:rPr>
          <w:rFonts w:ascii="Arial" w:hAnsi="Arial" w:cs="Arial"/>
          <w:lang w:val="en-GB"/>
        </w:rPr>
      </w:pPr>
    </w:p>
    <w:p w14:paraId="0B513DD2" w14:textId="77777777" w:rsidR="006D445F" w:rsidRPr="000B1C52" w:rsidRDefault="006D445F" w:rsidP="006D445F">
      <w:pPr>
        <w:rPr>
          <w:rFonts w:ascii="Arial" w:hAnsi="Arial" w:cs="Arial"/>
          <w:lang w:val="en-GB"/>
        </w:rPr>
      </w:pPr>
      <w:r w:rsidRPr="000B1C52">
        <w:rPr>
          <w:rFonts w:ascii="Arial" w:hAnsi="Arial" w:cs="Arial"/>
          <w:lang w:val="en-GB"/>
        </w:rPr>
        <w:t>Why were governance systems weak? Because leadership failed to monitor performance effectively, investigate incidents thoroughly or implement recommendations from previous investigations.</w:t>
      </w:r>
    </w:p>
    <w:p w14:paraId="46BD5AD6" w14:textId="77777777" w:rsidR="006D445F" w:rsidRPr="000B1C52" w:rsidRDefault="006D445F" w:rsidP="006D445F">
      <w:pPr>
        <w:rPr>
          <w:rFonts w:ascii="Arial" w:hAnsi="Arial" w:cs="Arial"/>
          <w:lang w:val="en-GB"/>
        </w:rPr>
      </w:pPr>
    </w:p>
    <w:p w14:paraId="695295E6" w14:textId="77777777" w:rsidR="006D445F" w:rsidRPr="000B1C52" w:rsidRDefault="006D445F" w:rsidP="006D445F">
      <w:pPr>
        <w:rPr>
          <w:rFonts w:ascii="Arial" w:hAnsi="Arial" w:cs="Arial"/>
          <w:lang w:val="en-GB"/>
        </w:rPr>
      </w:pPr>
      <w:r w:rsidRPr="000B1C52">
        <w:rPr>
          <w:rFonts w:ascii="Arial" w:hAnsi="Arial" w:cs="Arial"/>
          <w:lang w:val="en-GB"/>
        </w:rPr>
        <w:t>Why did leadership fail to respond effectively? Because organisational culture discouraged openness, learning and accountability, while patient safety was not consistently prioritised.</w:t>
      </w:r>
    </w:p>
    <w:p w14:paraId="204D8C19" w14:textId="77777777" w:rsidR="006D445F" w:rsidRPr="000B1C52" w:rsidRDefault="006D445F" w:rsidP="006D445F">
      <w:pPr>
        <w:rPr>
          <w:rFonts w:ascii="Arial" w:hAnsi="Arial" w:cs="Arial"/>
          <w:lang w:val="en-GB"/>
        </w:rPr>
      </w:pPr>
    </w:p>
    <w:p w14:paraId="5A045201" w14:textId="2291ADF2" w:rsidR="006D445F" w:rsidRPr="000B1C52" w:rsidRDefault="006D445F" w:rsidP="006D445F">
      <w:pPr>
        <w:rPr>
          <w:rFonts w:ascii="Arial" w:hAnsi="Arial" w:cs="Arial"/>
          <w:lang w:val="en-GB"/>
        </w:rPr>
      </w:pPr>
      <w:r w:rsidRPr="000B1C52">
        <w:rPr>
          <w:rFonts w:ascii="Arial" w:hAnsi="Arial" w:cs="Arial"/>
          <w:lang w:val="en-GB"/>
        </w:rPr>
        <w:t xml:space="preserve">Why did this culture develop? Because there </w:t>
      </w:r>
      <w:r w:rsidR="0090514D" w:rsidRPr="000B1C52">
        <w:rPr>
          <w:rFonts w:ascii="Arial" w:hAnsi="Arial" w:cs="Arial"/>
          <w:lang w:val="en-GB"/>
        </w:rPr>
        <w:t>were</w:t>
      </w:r>
      <w:r w:rsidRPr="000B1C52">
        <w:rPr>
          <w:rFonts w:ascii="Arial" w:hAnsi="Arial" w:cs="Arial"/>
          <w:lang w:val="en-GB"/>
        </w:rPr>
        <w:t xml:space="preserve"> inadequate oversight, poor organisational </w:t>
      </w:r>
      <w:r w:rsidR="0090514D" w:rsidRPr="000B1C52">
        <w:rPr>
          <w:rFonts w:ascii="Arial" w:hAnsi="Arial" w:cs="Arial"/>
          <w:lang w:val="en-GB"/>
        </w:rPr>
        <w:t>learning,</w:t>
      </w:r>
      <w:r w:rsidRPr="000B1C52">
        <w:rPr>
          <w:rFonts w:ascii="Arial" w:hAnsi="Arial" w:cs="Arial"/>
          <w:lang w:val="en-GB"/>
        </w:rPr>
        <w:t xml:space="preserve"> and insufficient national monitoring of maternity service performance over many years.</w:t>
      </w:r>
    </w:p>
    <w:p w14:paraId="72CACFAB" w14:textId="77777777" w:rsidR="006D445F" w:rsidRPr="000B1C52" w:rsidRDefault="006D445F" w:rsidP="006D445F">
      <w:pPr>
        <w:rPr>
          <w:rFonts w:ascii="Arial" w:hAnsi="Arial" w:cs="Arial"/>
          <w:lang w:val="en-GB"/>
        </w:rPr>
      </w:pPr>
    </w:p>
    <w:p w14:paraId="698DD51F" w14:textId="77777777" w:rsidR="006D445F" w:rsidRPr="000B1C52" w:rsidRDefault="006D445F" w:rsidP="006D445F">
      <w:pPr>
        <w:rPr>
          <w:rFonts w:ascii="Arial" w:hAnsi="Arial" w:cs="Arial"/>
          <w:lang w:val="en-GB"/>
        </w:rPr>
      </w:pPr>
      <w:r w:rsidRPr="000B1C52">
        <w:rPr>
          <w:rFonts w:ascii="Arial" w:hAnsi="Arial" w:cs="Arial"/>
          <w:lang w:val="en-GB"/>
        </w:rPr>
        <w:t xml:space="preserve">The Five Whys analysis demonstrates that the immediate clinical failures identified by the </w:t>
      </w:r>
      <w:proofErr w:type="spellStart"/>
      <w:r w:rsidRPr="000B1C52">
        <w:rPr>
          <w:rFonts w:ascii="Arial" w:hAnsi="Arial" w:cs="Arial"/>
          <w:lang w:val="en-GB"/>
        </w:rPr>
        <w:t>Ockenden</w:t>
      </w:r>
      <w:proofErr w:type="spellEnd"/>
      <w:r w:rsidRPr="000B1C52">
        <w:rPr>
          <w:rFonts w:ascii="Arial" w:hAnsi="Arial" w:cs="Arial"/>
          <w:lang w:val="en-GB"/>
        </w:rPr>
        <w:t xml:space="preserve"> Report were symptoms of much deeper organisational problems. Rather than focusing solely on individual staff performance, sustainable quality improvement requires changes to leadership, governance, workforce development and organisational culture. This systems-based approach is consistent with contemporary patient safety theory, which recognises that adverse events usually result from multiple interacting factors rather than isolated human error (World Health </w:t>
      </w:r>
      <w:proofErr w:type="spellStart"/>
      <w:r w:rsidRPr="000B1C52">
        <w:rPr>
          <w:rFonts w:ascii="Arial" w:hAnsi="Arial" w:cs="Arial"/>
          <w:lang w:val="en-GB"/>
        </w:rPr>
        <w:t>Organization</w:t>
      </w:r>
      <w:proofErr w:type="spellEnd"/>
      <w:r w:rsidRPr="000B1C52">
        <w:rPr>
          <w:rFonts w:ascii="Arial" w:hAnsi="Arial" w:cs="Arial"/>
          <w:lang w:val="en-GB"/>
        </w:rPr>
        <w:t>, 2021).</w:t>
      </w:r>
    </w:p>
    <w:p w14:paraId="0135E5CD" w14:textId="77777777" w:rsidR="006D445F" w:rsidRPr="000B1C52" w:rsidRDefault="006D445F" w:rsidP="006D445F">
      <w:pPr>
        <w:rPr>
          <w:rFonts w:ascii="Arial" w:hAnsi="Arial" w:cs="Arial"/>
          <w:lang w:val="en-GB"/>
        </w:rPr>
      </w:pPr>
    </w:p>
    <w:p w14:paraId="6CCAE675" w14:textId="0BBD8D4B" w:rsidR="006D445F" w:rsidRPr="000B1C52" w:rsidRDefault="006D445F">
      <w:pPr>
        <w:rPr>
          <w:rFonts w:ascii="Arial" w:hAnsi="Arial" w:cs="Arial"/>
          <w:lang w:val="en-GB"/>
        </w:rPr>
      </w:pPr>
      <w:r w:rsidRPr="000B1C52">
        <w:rPr>
          <w:rFonts w:ascii="Arial" w:hAnsi="Arial" w:cs="Arial"/>
          <w:lang w:val="en-GB"/>
        </w:rPr>
        <w:t xml:space="preserve">Overall, both the Fishbone Diagram and the Five Whys technique demonstrate that the failures described in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resulted from complex organisational weaknesses rather than isolated clinical mistakes. Understanding these root causes provides the foundation for developing evidence-based recommendations and implementing sustainable quality improvement strategies to improve maternity safety across the NHS.</w:t>
      </w:r>
    </w:p>
    <w:p w14:paraId="609CBAF8" w14:textId="77777777" w:rsidR="00CC1E78" w:rsidRPr="000B1C52" w:rsidRDefault="00CC1E78">
      <w:pPr>
        <w:rPr>
          <w:rFonts w:ascii="Arial" w:hAnsi="Arial" w:cs="Arial"/>
          <w:lang w:val="en-GB"/>
        </w:rPr>
      </w:pPr>
    </w:p>
    <w:p w14:paraId="3DFF30F4" w14:textId="3239B6EE" w:rsidR="00C938E1" w:rsidRPr="000B1C52" w:rsidRDefault="00C938E1" w:rsidP="00C938E1">
      <w:pPr>
        <w:rPr>
          <w:rFonts w:ascii="Arial" w:hAnsi="Arial" w:cs="Arial"/>
          <w:b/>
          <w:bCs/>
          <w:lang w:val="en-GB"/>
        </w:rPr>
      </w:pPr>
      <w:r w:rsidRPr="000B1C52">
        <w:rPr>
          <w:rFonts w:ascii="Arial" w:hAnsi="Arial" w:cs="Arial"/>
          <w:b/>
          <w:bCs/>
          <w:lang w:val="en-GB"/>
        </w:rPr>
        <w:t>Main Body: Evaluation of Quality Improvement Frameworks</w:t>
      </w:r>
    </w:p>
    <w:p w14:paraId="0205CB0C" w14:textId="77777777" w:rsidR="00C938E1" w:rsidRPr="000B1C52" w:rsidRDefault="00C938E1" w:rsidP="00C938E1">
      <w:pPr>
        <w:rPr>
          <w:rFonts w:ascii="Arial" w:hAnsi="Arial" w:cs="Arial"/>
          <w:lang w:val="en-GB"/>
        </w:rPr>
      </w:pPr>
    </w:p>
    <w:p w14:paraId="334B4CFF" w14:textId="77777777" w:rsidR="00C938E1" w:rsidRPr="000B1C52" w:rsidRDefault="00C938E1" w:rsidP="00C938E1">
      <w:pPr>
        <w:rPr>
          <w:rFonts w:ascii="Arial" w:hAnsi="Arial" w:cs="Arial"/>
          <w:lang w:val="en-GB"/>
        </w:rPr>
      </w:pPr>
      <w:r w:rsidRPr="000B1C52">
        <w:rPr>
          <w:rFonts w:ascii="Arial" w:hAnsi="Arial" w:cs="Arial"/>
          <w:lang w:val="en-GB"/>
        </w:rPr>
        <w:t xml:space="preserve">To understand the quality failures identified in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it is important to evaluate them using recognised quality improvement frameworks. The </w:t>
      </w:r>
      <w:proofErr w:type="spellStart"/>
      <w:r w:rsidRPr="000B1C52">
        <w:rPr>
          <w:rFonts w:ascii="Arial" w:hAnsi="Arial" w:cs="Arial"/>
          <w:lang w:val="en-GB"/>
        </w:rPr>
        <w:t>Donabedian</w:t>
      </w:r>
      <w:proofErr w:type="spellEnd"/>
      <w:r w:rsidRPr="000B1C52">
        <w:rPr>
          <w:rFonts w:ascii="Arial" w:hAnsi="Arial" w:cs="Arial"/>
          <w:lang w:val="en-GB"/>
        </w:rPr>
        <w:t xml:space="preserve"> Model and SWOT analysis provide structured approaches for assessing healthcare quality, identifying weaknesses and informing service improvement. These frameworks support organisations in developing evidence-based strategies to improve patient safety and the overall quality of care.</w:t>
      </w:r>
    </w:p>
    <w:p w14:paraId="6AD5B0F9" w14:textId="77777777" w:rsidR="00C938E1" w:rsidRPr="000B1C52" w:rsidRDefault="00C938E1" w:rsidP="00C938E1">
      <w:pPr>
        <w:rPr>
          <w:rFonts w:ascii="Arial" w:hAnsi="Arial" w:cs="Arial"/>
          <w:lang w:val="en-GB"/>
        </w:rPr>
      </w:pPr>
    </w:p>
    <w:p w14:paraId="22F3253D" w14:textId="77777777" w:rsidR="00C938E1" w:rsidRPr="000B1C52" w:rsidRDefault="00C938E1" w:rsidP="00C938E1">
      <w:pPr>
        <w:rPr>
          <w:rFonts w:ascii="Arial" w:hAnsi="Arial" w:cs="Arial"/>
          <w:lang w:val="en-GB"/>
        </w:rPr>
      </w:pPr>
      <w:r w:rsidRPr="000B1C52">
        <w:rPr>
          <w:rFonts w:ascii="Arial" w:hAnsi="Arial" w:cs="Arial"/>
          <w:lang w:val="en-GB"/>
        </w:rPr>
        <w:t xml:space="preserve">The </w:t>
      </w:r>
      <w:proofErr w:type="spellStart"/>
      <w:r w:rsidRPr="000B1C52">
        <w:rPr>
          <w:rFonts w:ascii="Arial" w:hAnsi="Arial" w:cs="Arial"/>
          <w:lang w:val="en-GB"/>
        </w:rPr>
        <w:t>Donabedian</w:t>
      </w:r>
      <w:proofErr w:type="spellEnd"/>
      <w:r w:rsidRPr="000B1C52">
        <w:rPr>
          <w:rFonts w:ascii="Arial" w:hAnsi="Arial" w:cs="Arial"/>
          <w:lang w:val="en-GB"/>
        </w:rPr>
        <w:t xml:space="preserve"> Model</w:t>
      </w:r>
    </w:p>
    <w:p w14:paraId="64E85479" w14:textId="77777777" w:rsidR="00C938E1" w:rsidRPr="000B1C52" w:rsidRDefault="00C938E1" w:rsidP="00C938E1">
      <w:pPr>
        <w:rPr>
          <w:rFonts w:ascii="Arial" w:hAnsi="Arial" w:cs="Arial"/>
          <w:lang w:val="en-GB"/>
        </w:rPr>
      </w:pPr>
    </w:p>
    <w:p w14:paraId="3FFD9274" w14:textId="77777777" w:rsidR="00C938E1" w:rsidRPr="000B1C52" w:rsidRDefault="00C938E1" w:rsidP="00C938E1">
      <w:pPr>
        <w:rPr>
          <w:rFonts w:ascii="Arial" w:hAnsi="Arial" w:cs="Arial"/>
          <w:lang w:val="en-GB"/>
        </w:rPr>
      </w:pPr>
      <w:r w:rsidRPr="000B1C52">
        <w:rPr>
          <w:rFonts w:ascii="Arial" w:hAnsi="Arial" w:cs="Arial"/>
          <w:lang w:val="en-GB"/>
        </w:rPr>
        <w:t xml:space="preserve">The </w:t>
      </w:r>
      <w:proofErr w:type="spellStart"/>
      <w:r w:rsidRPr="000B1C52">
        <w:rPr>
          <w:rFonts w:ascii="Arial" w:hAnsi="Arial" w:cs="Arial"/>
          <w:lang w:val="en-GB"/>
        </w:rPr>
        <w:t>Donabedian</w:t>
      </w:r>
      <w:proofErr w:type="spellEnd"/>
      <w:r w:rsidRPr="000B1C52">
        <w:rPr>
          <w:rFonts w:ascii="Arial" w:hAnsi="Arial" w:cs="Arial"/>
          <w:lang w:val="en-GB"/>
        </w:rPr>
        <w:t xml:space="preserve"> Model is one of the most influential frameworks for evaluating healthcare quality. Developed by </w:t>
      </w:r>
      <w:proofErr w:type="spellStart"/>
      <w:r w:rsidRPr="000B1C52">
        <w:rPr>
          <w:rFonts w:ascii="Arial" w:hAnsi="Arial" w:cs="Arial"/>
          <w:lang w:val="en-GB"/>
        </w:rPr>
        <w:t>Avedis</w:t>
      </w:r>
      <w:proofErr w:type="spellEnd"/>
      <w:r w:rsidRPr="000B1C52">
        <w:rPr>
          <w:rFonts w:ascii="Arial" w:hAnsi="Arial" w:cs="Arial"/>
          <w:lang w:val="en-GB"/>
        </w:rPr>
        <w:t xml:space="preserve"> </w:t>
      </w:r>
      <w:proofErr w:type="spellStart"/>
      <w:r w:rsidRPr="000B1C52">
        <w:rPr>
          <w:rFonts w:ascii="Arial" w:hAnsi="Arial" w:cs="Arial"/>
          <w:lang w:val="en-GB"/>
        </w:rPr>
        <w:t>Donabedian</w:t>
      </w:r>
      <w:proofErr w:type="spellEnd"/>
      <w:r w:rsidRPr="000B1C52">
        <w:rPr>
          <w:rFonts w:ascii="Arial" w:hAnsi="Arial" w:cs="Arial"/>
          <w:lang w:val="en-GB"/>
        </w:rPr>
        <w:t>, the model assesses quality through three interconnected components: structure, process and outcomes. The model suggests that well-designed healthcare structures support effective clinical processes, leading to improved patient outcomes (</w:t>
      </w:r>
      <w:proofErr w:type="spellStart"/>
      <w:r w:rsidRPr="000B1C52">
        <w:rPr>
          <w:rFonts w:ascii="Arial" w:hAnsi="Arial" w:cs="Arial"/>
          <w:lang w:val="en-GB"/>
        </w:rPr>
        <w:t>Donabedian</w:t>
      </w:r>
      <w:proofErr w:type="spellEnd"/>
      <w:r w:rsidRPr="000B1C52">
        <w:rPr>
          <w:rFonts w:ascii="Arial" w:hAnsi="Arial" w:cs="Arial"/>
          <w:lang w:val="en-GB"/>
        </w:rPr>
        <w:t>, 1988).</w:t>
      </w:r>
    </w:p>
    <w:p w14:paraId="7DE84693" w14:textId="77777777" w:rsidR="00C938E1" w:rsidRPr="000B1C52" w:rsidRDefault="00C938E1" w:rsidP="00C938E1">
      <w:pPr>
        <w:rPr>
          <w:rFonts w:ascii="Arial" w:hAnsi="Arial" w:cs="Arial"/>
          <w:lang w:val="en-GB"/>
        </w:rPr>
      </w:pPr>
    </w:p>
    <w:p w14:paraId="52E87ED2" w14:textId="77777777" w:rsidR="00C938E1" w:rsidRPr="000B1C52" w:rsidRDefault="00C938E1" w:rsidP="00C938E1">
      <w:pPr>
        <w:rPr>
          <w:rFonts w:ascii="Arial" w:hAnsi="Arial" w:cs="Arial"/>
          <w:lang w:val="en-GB"/>
        </w:rPr>
      </w:pPr>
      <w:r w:rsidRPr="000B1C52">
        <w:rPr>
          <w:rFonts w:ascii="Arial" w:hAnsi="Arial" w:cs="Arial"/>
          <w:lang w:val="en-GB"/>
        </w:rPr>
        <w:t>Structure</w:t>
      </w:r>
    </w:p>
    <w:p w14:paraId="3C561D13" w14:textId="77777777" w:rsidR="00C938E1" w:rsidRPr="000B1C52" w:rsidRDefault="00C938E1" w:rsidP="00C938E1">
      <w:pPr>
        <w:rPr>
          <w:rFonts w:ascii="Arial" w:hAnsi="Arial" w:cs="Arial"/>
          <w:lang w:val="en-GB"/>
        </w:rPr>
      </w:pPr>
    </w:p>
    <w:p w14:paraId="4EA63320" w14:textId="77777777" w:rsidR="00C938E1" w:rsidRPr="000B1C52" w:rsidRDefault="00C938E1" w:rsidP="00C938E1">
      <w:pPr>
        <w:rPr>
          <w:rFonts w:ascii="Arial" w:hAnsi="Arial" w:cs="Arial"/>
          <w:lang w:val="en-GB"/>
        </w:rPr>
      </w:pPr>
      <w:r w:rsidRPr="000B1C52">
        <w:rPr>
          <w:rFonts w:ascii="Arial" w:hAnsi="Arial" w:cs="Arial"/>
          <w:lang w:val="en-GB"/>
        </w:rPr>
        <w:t xml:space="preserve">Structure refers to the environment in which healthcare is delivered, including staffing levels, leadership, organisational policies, equipment, facilities and governance systems. The </w:t>
      </w:r>
      <w:proofErr w:type="spellStart"/>
      <w:r w:rsidRPr="000B1C52">
        <w:rPr>
          <w:rFonts w:ascii="Arial" w:hAnsi="Arial" w:cs="Arial"/>
          <w:lang w:val="en-GB"/>
        </w:rPr>
        <w:t>Ockenden</w:t>
      </w:r>
      <w:proofErr w:type="spellEnd"/>
      <w:r w:rsidRPr="000B1C52">
        <w:rPr>
          <w:rFonts w:ascii="Arial" w:hAnsi="Arial" w:cs="Arial"/>
          <w:lang w:val="en-GB"/>
        </w:rPr>
        <w:t xml:space="preserve"> Report (2022) identified significant structural weaknesses within Shrewsbury and Telford Hospital NHS Trust. These included inadequate leadership, insufficient numbers of experienced maternity staff, poor workforce planning and ineffective clinical governance.</w:t>
      </w:r>
    </w:p>
    <w:p w14:paraId="59042891" w14:textId="77777777" w:rsidR="00C938E1" w:rsidRPr="000B1C52" w:rsidRDefault="00C938E1" w:rsidP="00C938E1">
      <w:pPr>
        <w:rPr>
          <w:rFonts w:ascii="Arial" w:hAnsi="Arial" w:cs="Arial"/>
          <w:lang w:val="en-GB"/>
        </w:rPr>
      </w:pPr>
    </w:p>
    <w:p w14:paraId="0F9529A1" w14:textId="77777777" w:rsidR="00C938E1" w:rsidRPr="000B1C52" w:rsidRDefault="00C938E1" w:rsidP="00C938E1">
      <w:pPr>
        <w:rPr>
          <w:rFonts w:ascii="Arial" w:hAnsi="Arial" w:cs="Arial"/>
          <w:lang w:val="en-GB"/>
        </w:rPr>
      </w:pPr>
      <w:r w:rsidRPr="000B1C52">
        <w:rPr>
          <w:rFonts w:ascii="Arial" w:hAnsi="Arial" w:cs="Arial"/>
          <w:lang w:val="en-GB"/>
        </w:rPr>
        <w:t>The report also highlighted weaknesses in staff education and continuing professional development. Many healthcare professionals had limited opportunities to update their clinical knowledge or participate in multidisciplinary training. NHS England (2023) emphasises that maintaining an appropriately trained workforce is essential for improving maternity safety and reducing preventable harm. Without strong organisational structures, healthcare professionals may struggle to deliver safe and effective care.</w:t>
      </w:r>
    </w:p>
    <w:p w14:paraId="686ACEFE" w14:textId="77777777" w:rsidR="00C938E1" w:rsidRPr="000B1C52" w:rsidRDefault="00C938E1" w:rsidP="00C938E1">
      <w:pPr>
        <w:rPr>
          <w:rFonts w:ascii="Arial" w:hAnsi="Arial" w:cs="Arial"/>
          <w:lang w:val="en-GB"/>
        </w:rPr>
      </w:pPr>
    </w:p>
    <w:p w14:paraId="6493C761" w14:textId="77777777" w:rsidR="00C938E1" w:rsidRPr="000B1C52" w:rsidRDefault="00C938E1" w:rsidP="00C938E1">
      <w:pPr>
        <w:rPr>
          <w:rFonts w:ascii="Arial" w:hAnsi="Arial" w:cs="Arial"/>
          <w:lang w:val="en-GB"/>
        </w:rPr>
      </w:pPr>
      <w:r w:rsidRPr="000B1C52">
        <w:rPr>
          <w:rFonts w:ascii="Arial" w:hAnsi="Arial" w:cs="Arial"/>
          <w:lang w:val="en-GB"/>
        </w:rPr>
        <w:t>Process</w:t>
      </w:r>
    </w:p>
    <w:p w14:paraId="1454BDAA" w14:textId="77777777" w:rsidR="00C938E1" w:rsidRPr="000B1C52" w:rsidRDefault="00C938E1" w:rsidP="00C938E1">
      <w:pPr>
        <w:rPr>
          <w:rFonts w:ascii="Arial" w:hAnsi="Arial" w:cs="Arial"/>
          <w:lang w:val="en-GB"/>
        </w:rPr>
      </w:pPr>
    </w:p>
    <w:p w14:paraId="11FCEC0A" w14:textId="77777777" w:rsidR="00C938E1" w:rsidRPr="000B1C52" w:rsidRDefault="00C938E1" w:rsidP="00C938E1">
      <w:pPr>
        <w:rPr>
          <w:rFonts w:ascii="Arial" w:hAnsi="Arial" w:cs="Arial"/>
          <w:lang w:val="en-GB"/>
        </w:rPr>
      </w:pPr>
      <w:r w:rsidRPr="000B1C52">
        <w:rPr>
          <w:rFonts w:ascii="Arial" w:hAnsi="Arial" w:cs="Arial"/>
          <w:lang w:val="en-GB"/>
        </w:rPr>
        <w:t xml:space="preserve">Process refers to the way healthcare is delivered, including communication, clinical decision-making, adherence to evidence-based guidelines and patient involvement. The </w:t>
      </w:r>
      <w:proofErr w:type="spellStart"/>
      <w:r w:rsidRPr="000B1C52">
        <w:rPr>
          <w:rFonts w:ascii="Arial" w:hAnsi="Arial" w:cs="Arial"/>
          <w:lang w:val="en-GB"/>
        </w:rPr>
        <w:t>Ockenden</w:t>
      </w:r>
      <w:proofErr w:type="spellEnd"/>
      <w:r w:rsidRPr="000B1C52">
        <w:rPr>
          <w:rFonts w:ascii="Arial" w:hAnsi="Arial" w:cs="Arial"/>
          <w:lang w:val="en-GB"/>
        </w:rPr>
        <w:t xml:space="preserve"> Report identified multiple failures in clinical processes. Women frequently experienced delays in diagnosis and treatment, poor communication between healthcare professionals and inconsistent compliance with national maternity guidelines.</w:t>
      </w:r>
    </w:p>
    <w:p w14:paraId="2EF807D6" w14:textId="77777777" w:rsidR="00C938E1" w:rsidRPr="000B1C52" w:rsidRDefault="00C938E1" w:rsidP="00C938E1">
      <w:pPr>
        <w:rPr>
          <w:rFonts w:ascii="Arial" w:hAnsi="Arial" w:cs="Arial"/>
          <w:lang w:val="en-GB"/>
        </w:rPr>
      </w:pPr>
    </w:p>
    <w:p w14:paraId="7C516C2A" w14:textId="77777777" w:rsidR="00C938E1" w:rsidRPr="000B1C52" w:rsidRDefault="00C938E1" w:rsidP="00C938E1">
      <w:pPr>
        <w:rPr>
          <w:rFonts w:ascii="Arial" w:hAnsi="Arial" w:cs="Arial"/>
          <w:lang w:val="en-GB"/>
        </w:rPr>
      </w:pPr>
      <w:r w:rsidRPr="000B1C52">
        <w:rPr>
          <w:rFonts w:ascii="Arial" w:hAnsi="Arial" w:cs="Arial"/>
          <w:lang w:val="en-GB"/>
        </w:rPr>
        <w:t xml:space="preserve">The report also found that women’s concerns were often ignored, reducing opportunities for early intervention when complications developed. Effective communication and multidisciplinary collaboration are essential for preventing clinical errors and improving patient safety. Recent research demonstrates that organisations with strong communication systems experience fewer adverse events and achieve better patient outcomes (World Health </w:t>
      </w:r>
      <w:proofErr w:type="spellStart"/>
      <w:r w:rsidRPr="000B1C52">
        <w:rPr>
          <w:rFonts w:ascii="Arial" w:hAnsi="Arial" w:cs="Arial"/>
          <w:lang w:val="en-GB"/>
        </w:rPr>
        <w:t>Organization</w:t>
      </w:r>
      <w:proofErr w:type="spellEnd"/>
      <w:r w:rsidRPr="000B1C52">
        <w:rPr>
          <w:rFonts w:ascii="Arial" w:hAnsi="Arial" w:cs="Arial"/>
          <w:lang w:val="en-GB"/>
        </w:rPr>
        <w:t>, 2021).</w:t>
      </w:r>
    </w:p>
    <w:p w14:paraId="5AAF75C7" w14:textId="77777777" w:rsidR="00C938E1" w:rsidRPr="000B1C52" w:rsidRDefault="00C938E1" w:rsidP="00C938E1">
      <w:pPr>
        <w:rPr>
          <w:rFonts w:ascii="Arial" w:hAnsi="Arial" w:cs="Arial"/>
          <w:lang w:val="en-GB"/>
        </w:rPr>
      </w:pPr>
    </w:p>
    <w:p w14:paraId="18462A23" w14:textId="77777777" w:rsidR="00C938E1" w:rsidRPr="000B1C52" w:rsidRDefault="00C938E1" w:rsidP="00C938E1">
      <w:pPr>
        <w:rPr>
          <w:rFonts w:ascii="Arial" w:hAnsi="Arial" w:cs="Arial"/>
          <w:lang w:val="en-GB"/>
        </w:rPr>
      </w:pPr>
      <w:r w:rsidRPr="000B1C52">
        <w:rPr>
          <w:rFonts w:ascii="Arial" w:hAnsi="Arial" w:cs="Arial"/>
          <w:lang w:val="en-GB"/>
        </w:rPr>
        <w:t>In addition, incident reporting and organisational learning processes were inadequate. Serious incidents were not consistently investigated, and recommendations from previous reviews were not implemented effectively. As a result, similar failures continued to occur over many years.</w:t>
      </w:r>
    </w:p>
    <w:p w14:paraId="56CB4832" w14:textId="77777777" w:rsidR="00C938E1" w:rsidRPr="000B1C52" w:rsidRDefault="00C938E1" w:rsidP="00C938E1">
      <w:pPr>
        <w:rPr>
          <w:rFonts w:ascii="Arial" w:hAnsi="Arial" w:cs="Arial"/>
          <w:lang w:val="en-GB"/>
        </w:rPr>
      </w:pPr>
    </w:p>
    <w:p w14:paraId="4F9D8AF1" w14:textId="77777777" w:rsidR="00C938E1" w:rsidRPr="000B1C52" w:rsidRDefault="00C938E1" w:rsidP="00C938E1">
      <w:pPr>
        <w:rPr>
          <w:rFonts w:ascii="Arial" w:hAnsi="Arial" w:cs="Arial"/>
          <w:lang w:val="en-GB"/>
        </w:rPr>
      </w:pPr>
      <w:r w:rsidRPr="000B1C52">
        <w:rPr>
          <w:rFonts w:ascii="Arial" w:hAnsi="Arial" w:cs="Arial"/>
          <w:lang w:val="en-GB"/>
        </w:rPr>
        <w:t>Outcomes</w:t>
      </w:r>
    </w:p>
    <w:p w14:paraId="69E82527" w14:textId="77777777" w:rsidR="00C938E1" w:rsidRPr="000B1C52" w:rsidRDefault="00C938E1" w:rsidP="00C938E1">
      <w:pPr>
        <w:rPr>
          <w:rFonts w:ascii="Arial" w:hAnsi="Arial" w:cs="Arial"/>
          <w:lang w:val="en-GB"/>
        </w:rPr>
      </w:pPr>
    </w:p>
    <w:p w14:paraId="09E62EB3" w14:textId="77777777" w:rsidR="00C938E1" w:rsidRPr="000B1C52" w:rsidRDefault="00C938E1" w:rsidP="00C938E1">
      <w:pPr>
        <w:rPr>
          <w:rFonts w:ascii="Arial" w:hAnsi="Arial" w:cs="Arial"/>
          <w:lang w:val="en-GB"/>
        </w:rPr>
      </w:pPr>
      <w:r w:rsidRPr="000B1C52">
        <w:rPr>
          <w:rFonts w:ascii="Arial" w:hAnsi="Arial" w:cs="Arial"/>
          <w:lang w:val="en-GB"/>
        </w:rPr>
        <w:t xml:space="preserve">Outcomes represent the effects of healthcare on patients and organisations. The consequences identified in the </w:t>
      </w:r>
      <w:proofErr w:type="spellStart"/>
      <w:r w:rsidRPr="000B1C52">
        <w:rPr>
          <w:rFonts w:ascii="Arial" w:hAnsi="Arial" w:cs="Arial"/>
          <w:lang w:val="en-GB"/>
        </w:rPr>
        <w:t>Ockenden</w:t>
      </w:r>
      <w:proofErr w:type="spellEnd"/>
      <w:r w:rsidRPr="000B1C52">
        <w:rPr>
          <w:rFonts w:ascii="Arial" w:hAnsi="Arial" w:cs="Arial"/>
          <w:lang w:val="en-GB"/>
        </w:rPr>
        <w:t xml:space="preserve"> Report were severe, including avoidable maternal deaths, stillbirths, neonatal deaths, birth injuries and significant psychological trauma experienced by families.</w:t>
      </w:r>
    </w:p>
    <w:p w14:paraId="5E9A4139" w14:textId="77777777" w:rsidR="00C938E1" w:rsidRPr="000B1C52" w:rsidRDefault="00C938E1" w:rsidP="00C938E1">
      <w:pPr>
        <w:rPr>
          <w:rFonts w:ascii="Arial" w:hAnsi="Arial" w:cs="Arial"/>
          <w:lang w:val="en-GB"/>
        </w:rPr>
      </w:pPr>
    </w:p>
    <w:p w14:paraId="5EC50A63" w14:textId="77777777" w:rsidR="00C938E1" w:rsidRPr="000B1C52" w:rsidRDefault="00C938E1" w:rsidP="00C938E1">
      <w:pPr>
        <w:rPr>
          <w:rFonts w:ascii="Arial" w:hAnsi="Arial" w:cs="Arial"/>
          <w:lang w:val="en-GB"/>
        </w:rPr>
      </w:pPr>
      <w:r w:rsidRPr="000B1C52">
        <w:rPr>
          <w:rFonts w:ascii="Arial" w:hAnsi="Arial" w:cs="Arial"/>
          <w:lang w:val="en-GB"/>
        </w:rPr>
        <w:t>Beyond individual patient harm, these failures reduced public confidence in NHS maternity services and damaged staff morale. Financial costs also increased through litigation, investigations and the implementation of national improvement programmes. According to NHS Resolution (2024), maternity claims remain among the highest-value clinical negligence claims within the NHS, highlighting the importance of improving patient safety through effective quality management.</w:t>
      </w:r>
    </w:p>
    <w:p w14:paraId="482C5A45" w14:textId="77777777" w:rsidR="00C938E1" w:rsidRPr="000B1C52" w:rsidRDefault="00C938E1" w:rsidP="00C938E1">
      <w:pPr>
        <w:rPr>
          <w:rFonts w:ascii="Arial" w:hAnsi="Arial" w:cs="Arial"/>
          <w:lang w:val="en-GB"/>
        </w:rPr>
      </w:pPr>
    </w:p>
    <w:p w14:paraId="688FEEE4" w14:textId="77777777" w:rsidR="00C938E1" w:rsidRPr="000B1C52" w:rsidRDefault="00C938E1" w:rsidP="00C938E1">
      <w:pPr>
        <w:rPr>
          <w:rFonts w:ascii="Arial" w:hAnsi="Arial" w:cs="Arial"/>
          <w:lang w:val="en-GB"/>
        </w:rPr>
      </w:pPr>
      <w:r w:rsidRPr="000B1C52">
        <w:rPr>
          <w:rFonts w:ascii="Arial" w:hAnsi="Arial" w:cs="Arial"/>
          <w:lang w:val="en-GB"/>
        </w:rPr>
        <w:t xml:space="preserve">The </w:t>
      </w:r>
      <w:proofErr w:type="spellStart"/>
      <w:r w:rsidRPr="000B1C52">
        <w:rPr>
          <w:rFonts w:ascii="Arial" w:hAnsi="Arial" w:cs="Arial"/>
          <w:lang w:val="en-GB"/>
        </w:rPr>
        <w:t>Donabedian</w:t>
      </w:r>
      <w:proofErr w:type="spellEnd"/>
      <w:r w:rsidRPr="000B1C52">
        <w:rPr>
          <w:rFonts w:ascii="Arial" w:hAnsi="Arial" w:cs="Arial"/>
          <w:lang w:val="en-GB"/>
        </w:rPr>
        <w:t xml:space="preserve"> Model demonstrates that weaknesses in organisational structure directly influenced clinical processes, ultimately leading to poor patient outcomes. This reinforces the importance of strengthening leadership, governance and workforce development to achieve sustainable improvements in maternity care.</w:t>
      </w:r>
    </w:p>
    <w:p w14:paraId="74CC9B42" w14:textId="77777777" w:rsidR="00C938E1" w:rsidRPr="000B1C52" w:rsidRDefault="00C938E1" w:rsidP="00C938E1">
      <w:pPr>
        <w:rPr>
          <w:rFonts w:ascii="Arial" w:hAnsi="Arial" w:cs="Arial"/>
          <w:lang w:val="en-GB"/>
        </w:rPr>
      </w:pPr>
    </w:p>
    <w:p w14:paraId="686D2B89" w14:textId="77777777" w:rsidR="00C938E1" w:rsidRPr="000B1C52" w:rsidRDefault="00C938E1" w:rsidP="00C938E1">
      <w:pPr>
        <w:rPr>
          <w:rFonts w:ascii="Arial" w:hAnsi="Arial" w:cs="Arial"/>
          <w:lang w:val="en-GB"/>
        </w:rPr>
      </w:pPr>
      <w:r w:rsidRPr="000B1C52">
        <w:rPr>
          <w:rFonts w:ascii="Arial" w:hAnsi="Arial" w:cs="Arial"/>
          <w:lang w:val="en-GB"/>
        </w:rPr>
        <w:t>SWOT Analysis</w:t>
      </w:r>
    </w:p>
    <w:p w14:paraId="3F2C0AA6" w14:textId="77777777" w:rsidR="00C938E1" w:rsidRPr="000B1C52" w:rsidRDefault="00C938E1" w:rsidP="00C938E1">
      <w:pPr>
        <w:rPr>
          <w:rFonts w:ascii="Arial" w:hAnsi="Arial" w:cs="Arial"/>
          <w:lang w:val="en-GB"/>
        </w:rPr>
      </w:pPr>
    </w:p>
    <w:p w14:paraId="17A16104" w14:textId="77777777" w:rsidR="00C938E1" w:rsidRPr="000B1C52" w:rsidRDefault="00C938E1" w:rsidP="00C938E1">
      <w:pPr>
        <w:rPr>
          <w:rFonts w:ascii="Arial" w:hAnsi="Arial" w:cs="Arial"/>
          <w:lang w:val="en-GB"/>
        </w:rPr>
      </w:pPr>
      <w:r w:rsidRPr="000B1C52">
        <w:rPr>
          <w:rFonts w:ascii="Arial" w:hAnsi="Arial" w:cs="Arial"/>
          <w:lang w:val="en-GB"/>
        </w:rPr>
        <w:t>SWOT analysis evaluates an organisation’s Strengths, Weaknesses, Opportunities and Threats and supports strategic planning for quality improvement.</w:t>
      </w:r>
    </w:p>
    <w:p w14:paraId="2513A0B6" w14:textId="77777777" w:rsidR="00C938E1" w:rsidRPr="000B1C52" w:rsidRDefault="00C938E1" w:rsidP="00C938E1">
      <w:pPr>
        <w:rPr>
          <w:rFonts w:ascii="Arial" w:hAnsi="Arial" w:cs="Arial"/>
          <w:lang w:val="en-GB"/>
        </w:rPr>
      </w:pPr>
    </w:p>
    <w:p w14:paraId="7D0919D0" w14:textId="77777777" w:rsidR="00C938E1" w:rsidRPr="000B1C52" w:rsidRDefault="00C938E1" w:rsidP="00C938E1">
      <w:pPr>
        <w:rPr>
          <w:rFonts w:ascii="Arial" w:hAnsi="Arial" w:cs="Arial"/>
          <w:lang w:val="en-GB"/>
        </w:rPr>
      </w:pPr>
      <w:r w:rsidRPr="000B1C52">
        <w:rPr>
          <w:rFonts w:ascii="Arial" w:hAnsi="Arial" w:cs="Arial"/>
          <w:lang w:val="en-GB"/>
        </w:rPr>
        <w:t>Strengths</w:t>
      </w:r>
    </w:p>
    <w:p w14:paraId="61304D80" w14:textId="77777777" w:rsidR="00C938E1" w:rsidRPr="000B1C52" w:rsidRDefault="00C938E1" w:rsidP="00C938E1">
      <w:pPr>
        <w:rPr>
          <w:rFonts w:ascii="Arial" w:hAnsi="Arial" w:cs="Arial"/>
          <w:lang w:val="en-GB"/>
        </w:rPr>
      </w:pPr>
    </w:p>
    <w:p w14:paraId="151A1AF8" w14:textId="77777777" w:rsidR="00C938E1" w:rsidRPr="000B1C52" w:rsidRDefault="00C938E1" w:rsidP="00C938E1">
      <w:pPr>
        <w:rPr>
          <w:rFonts w:ascii="Arial" w:hAnsi="Arial" w:cs="Arial"/>
          <w:lang w:val="en-GB"/>
        </w:rPr>
      </w:pPr>
      <w:r w:rsidRPr="000B1C52">
        <w:rPr>
          <w:rFonts w:ascii="Arial" w:hAnsi="Arial" w:cs="Arial"/>
          <w:lang w:val="en-GB"/>
        </w:rPr>
        <w:t xml:space="preserve">Despite the serious failures identified, the NHS has introduced several national maternity safety initiatives following the publication of the </w:t>
      </w:r>
      <w:proofErr w:type="spellStart"/>
      <w:r w:rsidRPr="000B1C52">
        <w:rPr>
          <w:rFonts w:ascii="Arial" w:hAnsi="Arial" w:cs="Arial"/>
          <w:lang w:val="en-GB"/>
        </w:rPr>
        <w:t>Ockenden</w:t>
      </w:r>
      <w:proofErr w:type="spellEnd"/>
      <w:r w:rsidRPr="000B1C52">
        <w:rPr>
          <w:rFonts w:ascii="Arial" w:hAnsi="Arial" w:cs="Arial"/>
          <w:lang w:val="en-GB"/>
        </w:rPr>
        <w:t xml:space="preserve"> Report. These include strengthened clinical guidance, improved maternity safety programmes, enhanced leadership development and increased investment in workforce training. These initiatives provide a strong foundation for future service improvement (NHS England, 2023).</w:t>
      </w:r>
    </w:p>
    <w:p w14:paraId="25894C0D" w14:textId="77777777" w:rsidR="00C938E1" w:rsidRPr="000B1C52" w:rsidRDefault="00C938E1" w:rsidP="00C938E1">
      <w:pPr>
        <w:rPr>
          <w:rFonts w:ascii="Arial" w:hAnsi="Arial" w:cs="Arial"/>
          <w:lang w:val="en-GB"/>
        </w:rPr>
      </w:pPr>
    </w:p>
    <w:p w14:paraId="1F374BCB" w14:textId="77777777" w:rsidR="00C938E1" w:rsidRPr="000B1C52" w:rsidRDefault="00C938E1" w:rsidP="00C938E1">
      <w:pPr>
        <w:rPr>
          <w:rFonts w:ascii="Arial" w:hAnsi="Arial" w:cs="Arial"/>
          <w:lang w:val="en-GB"/>
        </w:rPr>
      </w:pPr>
      <w:r w:rsidRPr="000B1C52">
        <w:rPr>
          <w:rFonts w:ascii="Arial" w:hAnsi="Arial" w:cs="Arial"/>
          <w:lang w:val="en-GB"/>
        </w:rPr>
        <w:t>Weaknesses</w:t>
      </w:r>
    </w:p>
    <w:p w14:paraId="27635FA6" w14:textId="77777777" w:rsidR="00C938E1" w:rsidRPr="000B1C52" w:rsidRDefault="00C938E1" w:rsidP="00C938E1">
      <w:pPr>
        <w:rPr>
          <w:rFonts w:ascii="Arial" w:hAnsi="Arial" w:cs="Arial"/>
          <w:lang w:val="en-GB"/>
        </w:rPr>
      </w:pPr>
    </w:p>
    <w:p w14:paraId="2A591FEC" w14:textId="77777777" w:rsidR="00C938E1" w:rsidRPr="000B1C52" w:rsidRDefault="00C938E1" w:rsidP="00C938E1">
      <w:pPr>
        <w:rPr>
          <w:rFonts w:ascii="Arial" w:hAnsi="Arial" w:cs="Arial"/>
          <w:lang w:val="en-GB"/>
        </w:rPr>
      </w:pPr>
      <w:r w:rsidRPr="000B1C52">
        <w:rPr>
          <w:rFonts w:ascii="Arial" w:hAnsi="Arial" w:cs="Arial"/>
          <w:lang w:val="en-GB"/>
        </w:rPr>
        <w:t>The principal weaknesses identified include ineffective leadership, staff shortages, poor communication, inadequate governance, insufficient clinical training and limited organisational learning. These weaknesses contributed directly to unsafe maternity care and prevented the Trust from responding effectively to patient safety concerns.</w:t>
      </w:r>
    </w:p>
    <w:p w14:paraId="382A788D" w14:textId="77777777" w:rsidR="00C938E1" w:rsidRPr="000B1C52" w:rsidRDefault="00C938E1" w:rsidP="00C938E1">
      <w:pPr>
        <w:rPr>
          <w:rFonts w:ascii="Arial" w:hAnsi="Arial" w:cs="Arial"/>
          <w:lang w:val="en-GB"/>
        </w:rPr>
      </w:pPr>
    </w:p>
    <w:p w14:paraId="505F8E91" w14:textId="77777777" w:rsidR="00C938E1" w:rsidRPr="000B1C52" w:rsidRDefault="00C938E1" w:rsidP="00C938E1">
      <w:pPr>
        <w:rPr>
          <w:rFonts w:ascii="Arial" w:hAnsi="Arial" w:cs="Arial"/>
          <w:lang w:val="en-GB"/>
        </w:rPr>
      </w:pPr>
      <w:r w:rsidRPr="000B1C52">
        <w:rPr>
          <w:rFonts w:ascii="Arial" w:hAnsi="Arial" w:cs="Arial"/>
          <w:lang w:val="en-GB"/>
        </w:rPr>
        <w:t>Opportunities</w:t>
      </w:r>
    </w:p>
    <w:p w14:paraId="7CED263E" w14:textId="77777777" w:rsidR="00C938E1" w:rsidRPr="000B1C52" w:rsidRDefault="00C938E1" w:rsidP="00C938E1">
      <w:pPr>
        <w:rPr>
          <w:rFonts w:ascii="Arial" w:hAnsi="Arial" w:cs="Arial"/>
          <w:lang w:val="en-GB"/>
        </w:rPr>
      </w:pPr>
    </w:p>
    <w:p w14:paraId="30E102FF" w14:textId="77777777" w:rsidR="00C938E1" w:rsidRPr="000B1C52" w:rsidRDefault="00C938E1" w:rsidP="00C938E1">
      <w:pPr>
        <w:rPr>
          <w:rFonts w:ascii="Arial" w:hAnsi="Arial" w:cs="Arial"/>
          <w:lang w:val="en-GB"/>
        </w:rPr>
      </w:pPr>
      <w:r w:rsidRPr="000B1C52">
        <w:rPr>
          <w:rFonts w:ascii="Arial" w:hAnsi="Arial" w:cs="Arial"/>
          <w:lang w:val="en-GB"/>
        </w:rPr>
        <w:t>There are significant opportunities to improve maternity services through investment in staff recruitment, digital health technologies, electronic patient records, multidisciplinary simulation training and stronger patient engagement. Learning from other high-performing NHS organisations and implementing national maternity safety standards can further strengthen quality improvement. Research indicates that continuous quality improvement programmes improve clinical outcomes and promote a positive patient safety culture (Health Services Safety Investigations Body, 2023).</w:t>
      </w:r>
    </w:p>
    <w:p w14:paraId="433CCED2" w14:textId="77777777" w:rsidR="00C938E1" w:rsidRPr="000B1C52" w:rsidRDefault="00C938E1" w:rsidP="00C938E1">
      <w:pPr>
        <w:rPr>
          <w:rFonts w:ascii="Arial" w:hAnsi="Arial" w:cs="Arial"/>
          <w:lang w:val="en-GB"/>
        </w:rPr>
      </w:pPr>
    </w:p>
    <w:p w14:paraId="0ED7347F" w14:textId="77777777" w:rsidR="00C938E1" w:rsidRPr="000B1C52" w:rsidRDefault="00C938E1" w:rsidP="00C938E1">
      <w:pPr>
        <w:rPr>
          <w:rFonts w:ascii="Arial" w:hAnsi="Arial" w:cs="Arial"/>
          <w:lang w:val="en-GB"/>
        </w:rPr>
      </w:pPr>
      <w:r w:rsidRPr="000B1C52">
        <w:rPr>
          <w:rFonts w:ascii="Arial" w:hAnsi="Arial" w:cs="Arial"/>
          <w:lang w:val="en-GB"/>
        </w:rPr>
        <w:t>Threats</w:t>
      </w:r>
    </w:p>
    <w:p w14:paraId="71059652" w14:textId="77777777" w:rsidR="00C938E1" w:rsidRPr="000B1C52" w:rsidRDefault="00C938E1" w:rsidP="00C938E1">
      <w:pPr>
        <w:rPr>
          <w:rFonts w:ascii="Arial" w:hAnsi="Arial" w:cs="Arial"/>
          <w:lang w:val="en-GB"/>
        </w:rPr>
      </w:pPr>
    </w:p>
    <w:p w14:paraId="7E64ABBD" w14:textId="77777777" w:rsidR="00C938E1" w:rsidRPr="000B1C52" w:rsidRDefault="00C938E1" w:rsidP="00C938E1">
      <w:pPr>
        <w:rPr>
          <w:rFonts w:ascii="Arial" w:hAnsi="Arial" w:cs="Arial"/>
          <w:lang w:val="en-GB"/>
        </w:rPr>
      </w:pPr>
      <w:r w:rsidRPr="000B1C52">
        <w:rPr>
          <w:rFonts w:ascii="Arial" w:hAnsi="Arial" w:cs="Arial"/>
          <w:lang w:val="en-GB"/>
        </w:rPr>
        <w:t>Several external threats may affect implementation. Ongoing workforce shortages, increasing birth complexity, financial pressures, rising service demand and staff burnout continue to challenge NHS maternity services. Failure to address these challenges may reduce the effectiveness of future quality improvement initiatives and increase the risk of further patient harm.</w:t>
      </w:r>
    </w:p>
    <w:p w14:paraId="771D7DB3" w14:textId="77777777" w:rsidR="00C938E1" w:rsidRPr="000B1C52" w:rsidRDefault="00C938E1" w:rsidP="00C938E1">
      <w:pPr>
        <w:rPr>
          <w:rFonts w:ascii="Arial" w:hAnsi="Arial" w:cs="Arial"/>
          <w:lang w:val="en-GB"/>
        </w:rPr>
      </w:pPr>
    </w:p>
    <w:p w14:paraId="3F63BEBE" w14:textId="77777777" w:rsidR="00591D5C" w:rsidRPr="000B1C52" w:rsidRDefault="00C938E1">
      <w:pPr>
        <w:rPr>
          <w:rFonts w:ascii="Arial" w:hAnsi="Arial" w:cs="Arial"/>
          <w:lang w:val="en-GB"/>
        </w:rPr>
      </w:pPr>
      <w:r w:rsidRPr="000B1C52">
        <w:rPr>
          <w:rFonts w:ascii="Arial" w:hAnsi="Arial" w:cs="Arial"/>
          <w:lang w:val="en-GB"/>
        </w:rPr>
        <w:t xml:space="preserve">Overall, the SWOT analysis demonstrates that although significant weaknesses remain, substantial opportunities exist to improve maternity care through effective leadership, workforce investment, stronger governance and evidence-based quality improvement strategies. When considered alongside the </w:t>
      </w:r>
      <w:proofErr w:type="spellStart"/>
      <w:r w:rsidRPr="000B1C52">
        <w:rPr>
          <w:rFonts w:ascii="Arial" w:hAnsi="Arial" w:cs="Arial"/>
          <w:lang w:val="en-GB"/>
        </w:rPr>
        <w:t>Donabedian</w:t>
      </w:r>
      <w:proofErr w:type="spellEnd"/>
      <w:r w:rsidRPr="000B1C52">
        <w:rPr>
          <w:rFonts w:ascii="Arial" w:hAnsi="Arial" w:cs="Arial"/>
          <w:lang w:val="en-GB"/>
        </w:rPr>
        <w:t xml:space="preserve"> Model, these frameworks provide a comprehensive understanding of the factors influencing service quality and support the development of practical recommendations for sustainable improvement</w:t>
      </w:r>
    </w:p>
    <w:p w14:paraId="46DE9D5A" w14:textId="77777777" w:rsidR="00591D5C" w:rsidRPr="000B1C52" w:rsidRDefault="00591D5C">
      <w:pPr>
        <w:rPr>
          <w:rFonts w:ascii="Arial" w:hAnsi="Arial" w:cs="Arial"/>
          <w:lang w:val="en-GB"/>
        </w:rPr>
      </w:pPr>
    </w:p>
    <w:p w14:paraId="382B4A07" w14:textId="0A142712" w:rsidR="00591D5C" w:rsidRPr="000B1C52" w:rsidRDefault="00591D5C" w:rsidP="00591D5C">
      <w:pPr>
        <w:rPr>
          <w:rFonts w:ascii="Arial" w:hAnsi="Arial" w:cs="Arial"/>
          <w:lang w:val="en-GB"/>
        </w:rPr>
      </w:pPr>
      <w:r w:rsidRPr="000B1C52">
        <w:rPr>
          <w:rFonts w:ascii="Arial" w:hAnsi="Arial" w:cs="Arial"/>
          <w:b/>
          <w:bCs/>
          <w:lang w:val="en-GB"/>
        </w:rPr>
        <w:t>Recommendations</w:t>
      </w:r>
    </w:p>
    <w:p w14:paraId="6FC3B772" w14:textId="77777777" w:rsidR="00591D5C" w:rsidRPr="000B1C52" w:rsidRDefault="00591D5C" w:rsidP="00591D5C">
      <w:pPr>
        <w:rPr>
          <w:rFonts w:ascii="Arial" w:hAnsi="Arial" w:cs="Arial"/>
          <w:lang w:val="en-GB"/>
        </w:rPr>
      </w:pPr>
    </w:p>
    <w:p w14:paraId="42618680" w14:textId="77777777" w:rsidR="00591D5C" w:rsidRPr="000B1C52" w:rsidRDefault="00591D5C" w:rsidP="00591D5C">
      <w:pPr>
        <w:rPr>
          <w:rFonts w:ascii="Arial" w:hAnsi="Arial" w:cs="Arial"/>
          <w:lang w:val="en-GB"/>
        </w:rPr>
      </w:pPr>
      <w:r w:rsidRPr="000B1C52">
        <w:rPr>
          <w:rFonts w:ascii="Arial" w:hAnsi="Arial" w:cs="Arial"/>
          <w:lang w:val="en-GB"/>
        </w:rPr>
        <w:t xml:space="preserve">The findings of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demonstrate that the quality failures within Shrewsbury and Telford Hospital NHS Trust resulted from weaknesses in leadership, governance, workforce planning, communication and organisational culture. Addressing these root causes requires a comprehensive and sustainable quality improvement strategy. The following recommendations are informed by the analysis presented in this report and supported by recognised quality improvement methodologies, including the Plan–Do–Study–Act (PDSA) cycle, Plan–Do–Check–Act (PDCA), Lean principles and Six Sigma.</w:t>
      </w:r>
    </w:p>
    <w:p w14:paraId="3271C088" w14:textId="77777777" w:rsidR="00591D5C" w:rsidRPr="000B1C52" w:rsidRDefault="00591D5C" w:rsidP="00591D5C">
      <w:pPr>
        <w:rPr>
          <w:rFonts w:ascii="Arial" w:hAnsi="Arial" w:cs="Arial"/>
          <w:lang w:val="en-GB"/>
        </w:rPr>
      </w:pPr>
    </w:p>
    <w:p w14:paraId="50F3E7B0" w14:textId="77777777" w:rsidR="00591D5C" w:rsidRPr="000B1C52" w:rsidRDefault="00591D5C" w:rsidP="00591D5C">
      <w:pPr>
        <w:rPr>
          <w:rFonts w:ascii="Arial" w:hAnsi="Arial" w:cs="Arial"/>
          <w:lang w:val="en-GB"/>
        </w:rPr>
      </w:pPr>
      <w:r w:rsidRPr="000B1C52">
        <w:rPr>
          <w:rFonts w:ascii="Arial" w:hAnsi="Arial" w:cs="Arial"/>
          <w:lang w:val="en-GB"/>
        </w:rPr>
        <w:t>Strengthening Leadership and Clinical Governance</w:t>
      </w:r>
    </w:p>
    <w:p w14:paraId="380C3350" w14:textId="77777777" w:rsidR="00591D5C" w:rsidRPr="000B1C52" w:rsidRDefault="00591D5C" w:rsidP="00591D5C">
      <w:pPr>
        <w:rPr>
          <w:rFonts w:ascii="Arial" w:hAnsi="Arial" w:cs="Arial"/>
          <w:lang w:val="en-GB"/>
        </w:rPr>
      </w:pPr>
    </w:p>
    <w:p w14:paraId="47195EE0" w14:textId="77777777" w:rsidR="00591D5C" w:rsidRPr="000B1C52" w:rsidRDefault="00591D5C" w:rsidP="00591D5C">
      <w:pPr>
        <w:rPr>
          <w:rFonts w:ascii="Arial" w:hAnsi="Arial" w:cs="Arial"/>
          <w:lang w:val="en-GB"/>
        </w:rPr>
      </w:pPr>
      <w:r w:rsidRPr="000B1C52">
        <w:rPr>
          <w:rFonts w:ascii="Arial" w:hAnsi="Arial" w:cs="Arial"/>
          <w:lang w:val="en-GB"/>
        </w:rPr>
        <w:t>The first recommendation is to strengthen leadership and clinical governance across maternity services. Healthcare leaders should promote a culture of openness, accountability and continuous learning where staff feel confident to report concerns without fear of blame. Leadership development programmes should be mandatory for senior managers and clinical leaders to improve decision-making, risk management and patient safety.</w:t>
      </w:r>
    </w:p>
    <w:p w14:paraId="335996E9" w14:textId="77777777" w:rsidR="00591D5C" w:rsidRPr="000B1C52" w:rsidRDefault="00591D5C" w:rsidP="00591D5C">
      <w:pPr>
        <w:rPr>
          <w:rFonts w:ascii="Arial" w:hAnsi="Arial" w:cs="Arial"/>
          <w:lang w:val="en-GB"/>
        </w:rPr>
      </w:pPr>
    </w:p>
    <w:p w14:paraId="0EFF32D4" w14:textId="77777777" w:rsidR="00591D5C" w:rsidRPr="000B1C52" w:rsidRDefault="00591D5C" w:rsidP="00591D5C">
      <w:pPr>
        <w:rPr>
          <w:rFonts w:ascii="Arial" w:hAnsi="Arial" w:cs="Arial"/>
          <w:lang w:val="en-GB"/>
        </w:rPr>
      </w:pPr>
      <w:r w:rsidRPr="000B1C52">
        <w:rPr>
          <w:rFonts w:ascii="Arial" w:hAnsi="Arial" w:cs="Arial"/>
          <w:lang w:val="en-GB"/>
        </w:rPr>
        <w:t>Clinical governance systems should include regular audits, mortality reviews, incident reporting and continuous monitoring of maternity outcomes. Lessons learned from investigations should be shared across multidisciplinary teams to prevent similar incidents from occurring. Research has shown that effective leadership is associated with improved patient safety, higher staff engagement and better organisational performance (West et al., 2022).</w:t>
      </w:r>
    </w:p>
    <w:p w14:paraId="6F4D9BBF" w14:textId="77777777" w:rsidR="00591D5C" w:rsidRPr="000B1C52" w:rsidRDefault="00591D5C" w:rsidP="00591D5C">
      <w:pPr>
        <w:rPr>
          <w:rFonts w:ascii="Arial" w:hAnsi="Arial" w:cs="Arial"/>
          <w:lang w:val="en-GB"/>
        </w:rPr>
      </w:pPr>
    </w:p>
    <w:p w14:paraId="0F5CD917" w14:textId="77777777" w:rsidR="00591D5C" w:rsidRPr="000B1C52" w:rsidRDefault="00591D5C" w:rsidP="00591D5C">
      <w:pPr>
        <w:rPr>
          <w:rFonts w:ascii="Arial" w:hAnsi="Arial" w:cs="Arial"/>
          <w:lang w:val="en-GB"/>
        </w:rPr>
      </w:pPr>
      <w:r w:rsidRPr="000B1C52">
        <w:rPr>
          <w:rFonts w:ascii="Arial" w:hAnsi="Arial" w:cs="Arial"/>
          <w:lang w:val="en-GB"/>
        </w:rPr>
        <w:t>Improving Workforce Planning and Staff Development</w:t>
      </w:r>
    </w:p>
    <w:p w14:paraId="7800EDA4" w14:textId="77777777" w:rsidR="00591D5C" w:rsidRPr="000B1C52" w:rsidRDefault="00591D5C" w:rsidP="00591D5C">
      <w:pPr>
        <w:rPr>
          <w:rFonts w:ascii="Arial" w:hAnsi="Arial" w:cs="Arial"/>
          <w:lang w:val="en-GB"/>
        </w:rPr>
      </w:pPr>
    </w:p>
    <w:p w14:paraId="56A9A5D0" w14:textId="77777777" w:rsidR="00591D5C" w:rsidRPr="000B1C52" w:rsidRDefault="00591D5C" w:rsidP="00591D5C">
      <w:pPr>
        <w:rPr>
          <w:rFonts w:ascii="Arial" w:hAnsi="Arial" w:cs="Arial"/>
          <w:lang w:val="en-GB"/>
        </w:rPr>
      </w:pPr>
      <w:r w:rsidRPr="000B1C52">
        <w:rPr>
          <w:rFonts w:ascii="Arial" w:hAnsi="Arial" w:cs="Arial"/>
          <w:lang w:val="en-GB"/>
        </w:rPr>
        <w:t xml:space="preserve">The second recommendation is to improve workforce planning by ensuring adequate numbers of appropriately trained midwives, obstetricians and neonatal staff. Staff shortages identified in the </w:t>
      </w:r>
      <w:proofErr w:type="spellStart"/>
      <w:r w:rsidRPr="000B1C52">
        <w:rPr>
          <w:rFonts w:ascii="Arial" w:hAnsi="Arial" w:cs="Arial"/>
          <w:lang w:val="en-GB"/>
        </w:rPr>
        <w:t>Ockenden</w:t>
      </w:r>
      <w:proofErr w:type="spellEnd"/>
      <w:r w:rsidRPr="000B1C52">
        <w:rPr>
          <w:rFonts w:ascii="Arial" w:hAnsi="Arial" w:cs="Arial"/>
          <w:lang w:val="en-GB"/>
        </w:rPr>
        <w:t xml:space="preserve"> Report contributed significantly to delays in care and increased pressure on healthcare professionals.</w:t>
      </w:r>
    </w:p>
    <w:p w14:paraId="454AF25B" w14:textId="77777777" w:rsidR="00591D5C" w:rsidRPr="000B1C52" w:rsidRDefault="00591D5C" w:rsidP="00591D5C">
      <w:pPr>
        <w:rPr>
          <w:rFonts w:ascii="Arial" w:hAnsi="Arial" w:cs="Arial"/>
          <w:lang w:val="en-GB"/>
        </w:rPr>
      </w:pPr>
    </w:p>
    <w:p w14:paraId="67406612" w14:textId="77777777" w:rsidR="00591D5C" w:rsidRPr="000B1C52" w:rsidRDefault="00591D5C" w:rsidP="00591D5C">
      <w:pPr>
        <w:rPr>
          <w:rFonts w:ascii="Arial" w:hAnsi="Arial" w:cs="Arial"/>
          <w:lang w:val="en-GB"/>
        </w:rPr>
      </w:pPr>
      <w:r w:rsidRPr="000B1C52">
        <w:rPr>
          <w:rFonts w:ascii="Arial" w:hAnsi="Arial" w:cs="Arial"/>
          <w:lang w:val="en-GB"/>
        </w:rPr>
        <w:t xml:space="preserve">NHS organisations should invest in recruitment, retention and continuous professional development. Regular mandatory education programmes should include emergency obstetric simulation training, </w:t>
      </w:r>
      <w:proofErr w:type="spellStart"/>
      <w:r w:rsidRPr="000B1C52">
        <w:rPr>
          <w:rFonts w:ascii="Arial" w:hAnsi="Arial" w:cs="Arial"/>
          <w:lang w:val="en-GB"/>
        </w:rPr>
        <w:t>fetal</w:t>
      </w:r>
      <w:proofErr w:type="spellEnd"/>
      <w:r w:rsidRPr="000B1C52">
        <w:rPr>
          <w:rFonts w:ascii="Arial" w:hAnsi="Arial" w:cs="Arial"/>
          <w:lang w:val="en-GB"/>
        </w:rPr>
        <w:t xml:space="preserve"> monitoring, communication skills and multidisciplinary teamwork. Continuous learning ensures that healthcare professionals maintain the knowledge and skills required to deliver safe, evidence-based maternity care (Royal College of Obstetricians and Gynaecologists, 2022).</w:t>
      </w:r>
    </w:p>
    <w:p w14:paraId="2C98B8A7" w14:textId="77777777" w:rsidR="00591D5C" w:rsidRPr="000B1C52" w:rsidRDefault="00591D5C" w:rsidP="00591D5C">
      <w:pPr>
        <w:rPr>
          <w:rFonts w:ascii="Arial" w:hAnsi="Arial" w:cs="Arial"/>
          <w:lang w:val="en-GB"/>
        </w:rPr>
      </w:pPr>
    </w:p>
    <w:p w14:paraId="79F098A9" w14:textId="77777777" w:rsidR="00591D5C" w:rsidRPr="000B1C52" w:rsidRDefault="00591D5C" w:rsidP="00591D5C">
      <w:pPr>
        <w:rPr>
          <w:rFonts w:ascii="Arial" w:hAnsi="Arial" w:cs="Arial"/>
          <w:lang w:val="en-GB"/>
        </w:rPr>
      </w:pPr>
      <w:r w:rsidRPr="000B1C52">
        <w:rPr>
          <w:rFonts w:ascii="Arial" w:hAnsi="Arial" w:cs="Arial"/>
          <w:lang w:val="en-GB"/>
        </w:rPr>
        <w:t>Staff wellbeing should also become a strategic priority. Providing psychological support, mentoring programmes and flexible working opportunities may reduce burnout, improve staff retention and enhance the quality of patient care.</w:t>
      </w:r>
    </w:p>
    <w:p w14:paraId="1E1D7BDD" w14:textId="77777777" w:rsidR="00591D5C" w:rsidRPr="000B1C52" w:rsidRDefault="00591D5C" w:rsidP="00591D5C">
      <w:pPr>
        <w:rPr>
          <w:rFonts w:ascii="Arial" w:hAnsi="Arial" w:cs="Arial"/>
          <w:lang w:val="en-GB"/>
        </w:rPr>
      </w:pPr>
    </w:p>
    <w:p w14:paraId="6C25997C" w14:textId="77777777" w:rsidR="00591D5C" w:rsidRPr="000B1C52" w:rsidRDefault="00591D5C" w:rsidP="00591D5C">
      <w:pPr>
        <w:rPr>
          <w:rFonts w:ascii="Arial" w:hAnsi="Arial" w:cs="Arial"/>
          <w:lang w:val="en-GB"/>
        </w:rPr>
      </w:pPr>
      <w:r w:rsidRPr="000B1C52">
        <w:rPr>
          <w:rFonts w:ascii="Arial" w:hAnsi="Arial" w:cs="Arial"/>
          <w:lang w:val="en-GB"/>
        </w:rPr>
        <w:t>Enhancing Communication and Patient-Centred Care</w:t>
      </w:r>
    </w:p>
    <w:p w14:paraId="797E1FD5" w14:textId="77777777" w:rsidR="00591D5C" w:rsidRPr="000B1C52" w:rsidRDefault="00591D5C" w:rsidP="00591D5C">
      <w:pPr>
        <w:rPr>
          <w:rFonts w:ascii="Arial" w:hAnsi="Arial" w:cs="Arial"/>
          <w:lang w:val="en-GB"/>
        </w:rPr>
      </w:pPr>
    </w:p>
    <w:p w14:paraId="76981CE5" w14:textId="77777777" w:rsidR="00591D5C" w:rsidRPr="000B1C52" w:rsidRDefault="00591D5C" w:rsidP="00591D5C">
      <w:pPr>
        <w:rPr>
          <w:rFonts w:ascii="Arial" w:hAnsi="Arial" w:cs="Arial"/>
          <w:lang w:val="en-GB"/>
        </w:rPr>
      </w:pPr>
      <w:r w:rsidRPr="000B1C52">
        <w:rPr>
          <w:rFonts w:ascii="Arial" w:hAnsi="Arial" w:cs="Arial"/>
          <w:lang w:val="en-GB"/>
        </w:rPr>
        <w:t xml:space="preserve">The </w:t>
      </w:r>
      <w:proofErr w:type="spellStart"/>
      <w:r w:rsidRPr="000B1C52">
        <w:rPr>
          <w:rFonts w:ascii="Arial" w:hAnsi="Arial" w:cs="Arial"/>
          <w:lang w:val="en-GB"/>
        </w:rPr>
        <w:t>Ockenden</w:t>
      </w:r>
      <w:proofErr w:type="spellEnd"/>
      <w:r w:rsidRPr="000B1C52">
        <w:rPr>
          <w:rFonts w:ascii="Arial" w:hAnsi="Arial" w:cs="Arial"/>
          <w:lang w:val="en-GB"/>
        </w:rPr>
        <w:t xml:space="preserve"> Report highlighted repeated failures to listen to women and involve them in decisions regarding their care. Therefore, healthcare organisations should strengthen communication between healthcare professionals and patients by promoting shared decision-making and person-centred care.</w:t>
      </w:r>
    </w:p>
    <w:p w14:paraId="44997A66" w14:textId="77777777" w:rsidR="00591D5C" w:rsidRPr="000B1C52" w:rsidRDefault="00591D5C" w:rsidP="00591D5C">
      <w:pPr>
        <w:rPr>
          <w:rFonts w:ascii="Arial" w:hAnsi="Arial" w:cs="Arial"/>
          <w:lang w:val="en-GB"/>
        </w:rPr>
      </w:pPr>
    </w:p>
    <w:p w14:paraId="4EF9629C" w14:textId="77777777" w:rsidR="00591D5C" w:rsidRPr="000B1C52" w:rsidRDefault="00591D5C" w:rsidP="00591D5C">
      <w:pPr>
        <w:rPr>
          <w:rFonts w:ascii="Arial" w:hAnsi="Arial" w:cs="Arial"/>
          <w:lang w:val="en-GB"/>
        </w:rPr>
      </w:pPr>
      <w:r w:rsidRPr="000B1C52">
        <w:rPr>
          <w:rFonts w:ascii="Arial" w:hAnsi="Arial" w:cs="Arial"/>
          <w:lang w:val="en-GB"/>
        </w:rPr>
        <w:t>Standardised communication tools, such as SBAR (Situation, Background, Assessment and Recommendation), should be used consistently during clinical handovers to reduce communication errors. Women and their families should receive clear information regarding treatment options, potential risks and available support throughout pregnancy and childbirth.</w:t>
      </w:r>
    </w:p>
    <w:p w14:paraId="5048E66B" w14:textId="77777777" w:rsidR="00591D5C" w:rsidRPr="000B1C52" w:rsidRDefault="00591D5C" w:rsidP="00591D5C">
      <w:pPr>
        <w:rPr>
          <w:rFonts w:ascii="Arial" w:hAnsi="Arial" w:cs="Arial"/>
          <w:lang w:val="en-GB"/>
        </w:rPr>
      </w:pPr>
    </w:p>
    <w:p w14:paraId="17BC785B" w14:textId="77777777" w:rsidR="00591D5C" w:rsidRPr="000B1C52" w:rsidRDefault="00591D5C" w:rsidP="00591D5C">
      <w:pPr>
        <w:rPr>
          <w:rFonts w:ascii="Arial" w:hAnsi="Arial" w:cs="Arial"/>
          <w:lang w:val="en-GB"/>
        </w:rPr>
      </w:pPr>
      <w:r w:rsidRPr="000B1C52">
        <w:rPr>
          <w:rFonts w:ascii="Arial" w:hAnsi="Arial" w:cs="Arial"/>
          <w:lang w:val="en-GB"/>
        </w:rPr>
        <w:t>Healthcare organisations should also establish patient feedback systems that enable women to report concerns safely and contribute to service improvement. Patient experiences should be incorporated into quality improvement initiatives to ensure that services meet the needs of women and families.</w:t>
      </w:r>
    </w:p>
    <w:p w14:paraId="3461FA99" w14:textId="77777777" w:rsidR="00591D5C" w:rsidRPr="000B1C52" w:rsidRDefault="00591D5C" w:rsidP="00591D5C">
      <w:pPr>
        <w:rPr>
          <w:rFonts w:ascii="Arial" w:hAnsi="Arial" w:cs="Arial"/>
          <w:lang w:val="en-GB"/>
        </w:rPr>
      </w:pPr>
    </w:p>
    <w:p w14:paraId="2DD79A9F" w14:textId="77777777" w:rsidR="00591D5C" w:rsidRPr="000B1C52" w:rsidRDefault="00591D5C" w:rsidP="00591D5C">
      <w:pPr>
        <w:rPr>
          <w:rFonts w:ascii="Arial" w:hAnsi="Arial" w:cs="Arial"/>
          <w:lang w:val="en-GB"/>
        </w:rPr>
      </w:pPr>
      <w:r w:rsidRPr="000B1C52">
        <w:rPr>
          <w:rFonts w:ascii="Arial" w:hAnsi="Arial" w:cs="Arial"/>
          <w:lang w:val="en-GB"/>
        </w:rPr>
        <w:t>Implementing the PDSA Cycle</w:t>
      </w:r>
    </w:p>
    <w:p w14:paraId="435393D6" w14:textId="77777777" w:rsidR="00591D5C" w:rsidRPr="000B1C52" w:rsidRDefault="00591D5C" w:rsidP="00591D5C">
      <w:pPr>
        <w:rPr>
          <w:rFonts w:ascii="Arial" w:hAnsi="Arial" w:cs="Arial"/>
          <w:lang w:val="en-GB"/>
        </w:rPr>
      </w:pPr>
    </w:p>
    <w:p w14:paraId="785B5CEB" w14:textId="77777777" w:rsidR="00591D5C" w:rsidRPr="000B1C52" w:rsidRDefault="00591D5C" w:rsidP="00591D5C">
      <w:pPr>
        <w:rPr>
          <w:rFonts w:ascii="Arial" w:hAnsi="Arial" w:cs="Arial"/>
          <w:lang w:val="en-GB"/>
        </w:rPr>
      </w:pPr>
      <w:r w:rsidRPr="000B1C52">
        <w:rPr>
          <w:rFonts w:ascii="Arial" w:hAnsi="Arial" w:cs="Arial"/>
          <w:lang w:val="en-GB"/>
        </w:rPr>
        <w:t>The Plan–Do–Study–Act (PDSA) cycle provides a structured approach for implementing and evaluating service improvements.</w:t>
      </w:r>
    </w:p>
    <w:p w14:paraId="64089DF4" w14:textId="77777777" w:rsidR="00591D5C" w:rsidRPr="000B1C52" w:rsidRDefault="00591D5C" w:rsidP="00591D5C">
      <w:pPr>
        <w:rPr>
          <w:rFonts w:ascii="Arial" w:hAnsi="Arial" w:cs="Arial"/>
          <w:lang w:val="en-GB"/>
        </w:rPr>
      </w:pPr>
    </w:p>
    <w:p w14:paraId="39A079C6" w14:textId="77777777" w:rsidR="00591D5C" w:rsidRPr="000B1C52" w:rsidRDefault="00591D5C" w:rsidP="00591D5C">
      <w:pPr>
        <w:rPr>
          <w:rFonts w:ascii="Arial" w:hAnsi="Arial" w:cs="Arial"/>
          <w:lang w:val="en-GB"/>
        </w:rPr>
      </w:pPr>
      <w:r w:rsidRPr="000B1C52">
        <w:rPr>
          <w:rFonts w:ascii="Arial" w:hAnsi="Arial" w:cs="Arial"/>
          <w:lang w:val="en-GB"/>
        </w:rPr>
        <w:t>Plan: Healthcare organisations should identify priority areas for improvement, such as reducing delays in recognising obstetric emergencies. Clear objectives, performance indicators and responsibilities should be agreed.</w:t>
      </w:r>
    </w:p>
    <w:p w14:paraId="5C6C7C7E" w14:textId="77777777" w:rsidR="00591D5C" w:rsidRPr="000B1C52" w:rsidRDefault="00591D5C" w:rsidP="00591D5C">
      <w:pPr>
        <w:rPr>
          <w:rFonts w:ascii="Arial" w:hAnsi="Arial" w:cs="Arial"/>
          <w:lang w:val="en-GB"/>
        </w:rPr>
      </w:pPr>
    </w:p>
    <w:p w14:paraId="48F0C643" w14:textId="77777777" w:rsidR="00591D5C" w:rsidRPr="000B1C52" w:rsidRDefault="00591D5C" w:rsidP="00591D5C">
      <w:pPr>
        <w:rPr>
          <w:rFonts w:ascii="Arial" w:hAnsi="Arial" w:cs="Arial"/>
          <w:lang w:val="en-GB"/>
        </w:rPr>
      </w:pPr>
      <w:r w:rsidRPr="000B1C52">
        <w:rPr>
          <w:rFonts w:ascii="Arial" w:hAnsi="Arial" w:cs="Arial"/>
          <w:lang w:val="en-GB"/>
        </w:rPr>
        <w:t>Do: New interventions, including multidisciplinary simulation training, improved communication tools and revised clinical guidelines, should be introduced initially on a small scale.</w:t>
      </w:r>
    </w:p>
    <w:p w14:paraId="57F2E609" w14:textId="77777777" w:rsidR="00591D5C" w:rsidRPr="000B1C52" w:rsidRDefault="00591D5C" w:rsidP="00591D5C">
      <w:pPr>
        <w:rPr>
          <w:rFonts w:ascii="Arial" w:hAnsi="Arial" w:cs="Arial"/>
          <w:lang w:val="en-GB"/>
        </w:rPr>
      </w:pPr>
    </w:p>
    <w:p w14:paraId="1C6FBE1D" w14:textId="77777777" w:rsidR="00591D5C" w:rsidRPr="000B1C52" w:rsidRDefault="00591D5C" w:rsidP="00591D5C">
      <w:pPr>
        <w:rPr>
          <w:rFonts w:ascii="Arial" w:hAnsi="Arial" w:cs="Arial"/>
          <w:lang w:val="en-GB"/>
        </w:rPr>
      </w:pPr>
      <w:r w:rsidRPr="000B1C52">
        <w:rPr>
          <w:rFonts w:ascii="Arial" w:hAnsi="Arial" w:cs="Arial"/>
          <w:lang w:val="en-GB"/>
        </w:rPr>
        <w:t>Study: Data should be collected to evaluate whether the interventions improve patient safety. Key performance indicators may include reductions in adverse incidents, improved compliance with national guidelines and increased patient satisfaction.</w:t>
      </w:r>
    </w:p>
    <w:p w14:paraId="05DD2605" w14:textId="77777777" w:rsidR="00591D5C" w:rsidRPr="000B1C52" w:rsidRDefault="00591D5C" w:rsidP="00591D5C">
      <w:pPr>
        <w:rPr>
          <w:rFonts w:ascii="Arial" w:hAnsi="Arial" w:cs="Arial"/>
          <w:lang w:val="en-GB"/>
        </w:rPr>
      </w:pPr>
    </w:p>
    <w:p w14:paraId="10084C3C" w14:textId="77777777" w:rsidR="00591D5C" w:rsidRPr="000B1C52" w:rsidRDefault="00591D5C" w:rsidP="00591D5C">
      <w:pPr>
        <w:rPr>
          <w:rFonts w:ascii="Arial" w:hAnsi="Arial" w:cs="Arial"/>
          <w:lang w:val="en-GB"/>
        </w:rPr>
      </w:pPr>
      <w:r w:rsidRPr="000B1C52">
        <w:rPr>
          <w:rFonts w:ascii="Arial" w:hAnsi="Arial" w:cs="Arial"/>
          <w:lang w:val="en-GB"/>
        </w:rPr>
        <w:t>Act: Successful interventions should be implemented across the organisation, while ineffective strategies should be modified and tested again. Continuous evaluation ensures that improvements remain effective over time.</w:t>
      </w:r>
    </w:p>
    <w:p w14:paraId="2961590A" w14:textId="77777777" w:rsidR="00591D5C" w:rsidRPr="000B1C52" w:rsidRDefault="00591D5C" w:rsidP="00591D5C">
      <w:pPr>
        <w:rPr>
          <w:rFonts w:ascii="Arial" w:hAnsi="Arial" w:cs="Arial"/>
          <w:lang w:val="en-GB"/>
        </w:rPr>
      </w:pPr>
    </w:p>
    <w:p w14:paraId="16A193CD" w14:textId="77777777" w:rsidR="00591D5C" w:rsidRPr="000B1C52" w:rsidRDefault="00591D5C" w:rsidP="00591D5C">
      <w:pPr>
        <w:rPr>
          <w:rFonts w:ascii="Arial" w:hAnsi="Arial" w:cs="Arial"/>
          <w:lang w:val="en-GB"/>
        </w:rPr>
      </w:pPr>
      <w:r w:rsidRPr="000B1C52">
        <w:rPr>
          <w:rFonts w:ascii="Arial" w:hAnsi="Arial" w:cs="Arial"/>
          <w:lang w:val="en-GB"/>
        </w:rPr>
        <w:t>Applying the PDCA Cycle</w:t>
      </w:r>
    </w:p>
    <w:p w14:paraId="4FAFD7AB" w14:textId="77777777" w:rsidR="00591D5C" w:rsidRPr="000B1C52" w:rsidRDefault="00591D5C" w:rsidP="00591D5C">
      <w:pPr>
        <w:rPr>
          <w:rFonts w:ascii="Arial" w:hAnsi="Arial" w:cs="Arial"/>
          <w:lang w:val="en-GB"/>
        </w:rPr>
      </w:pPr>
    </w:p>
    <w:p w14:paraId="27F19DCE" w14:textId="77777777" w:rsidR="00591D5C" w:rsidRPr="000B1C52" w:rsidRDefault="00591D5C" w:rsidP="00591D5C">
      <w:pPr>
        <w:rPr>
          <w:rFonts w:ascii="Arial" w:hAnsi="Arial" w:cs="Arial"/>
          <w:lang w:val="en-GB"/>
        </w:rPr>
      </w:pPr>
      <w:r w:rsidRPr="000B1C52">
        <w:rPr>
          <w:rFonts w:ascii="Arial" w:hAnsi="Arial" w:cs="Arial"/>
          <w:lang w:val="en-GB"/>
        </w:rPr>
        <w:t>The Plan–Do–Check–Act (PDCA) model complements PDSA by promoting continuous monitoring and quality assurance.</w:t>
      </w:r>
    </w:p>
    <w:p w14:paraId="7B3FA3C6" w14:textId="77777777" w:rsidR="00591D5C" w:rsidRPr="000B1C52" w:rsidRDefault="00591D5C" w:rsidP="00591D5C">
      <w:pPr>
        <w:rPr>
          <w:rFonts w:ascii="Arial" w:hAnsi="Arial" w:cs="Arial"/>
          <w:lang w:val="en-GB"/>
        </w:rPr>
      </w:pPr>
    </w:p>
    <w:p w14:paraId="537AEF1F" w14:textId="77777777" w:rsidR="00591D5C" w:rsidRPr="000B1C52" w:rsidRDefault="00591D5C" w:rsidP="00591D5C">
      <w:pPr>
        <w:rPr>
          <w:rFonts w:ascii="Arial" w:hAnsi="Arial" w:cs="Arial"/>
          <w:lang w:val="en-GB"/>
        </w:rPr>
      </w:pPr>
      <w:r w:rsidRPr="000B1C52">
        <w:rPr>
          <w:rFonts w:ascii="Arial" w:hAnsi="Arial" w:cs="Arial"/>
          <w:lang w:val="en-GB"/>
        </w:rPr>
        <w:t>Healthcare organisations should establish regular quality reviews to assess compliance with clinical standards. Audit findings should be discussed during multidisciplinary meetings, and corrective actions implemented promptly where deficiencies are identified. Continuous monitoring supports accountability and encourages sustained improvement.</w:t>
      </w:r>
    </w:p>
    <w:p w14:paraId="2E344C68" w14:textId="77777777" w:rsidR="00591D5C" w:rsidRPr="000B1C52" w:rsidRDefault="00591D5C" w:rsidP="00591D5C">
      <w:pPr>
        <w:rPr>
          <w:rFonts w:ascii="Arial" w:hAnsi="Arial" w:cs="Arial"/>
          <w:lang w:val="en-GB"/>
        </w:rPr>
      </w:pPr>
    </w:p>
    <w:p w14:paraId="27640AF3" w14:textId="77777777" w:rsidR="00591D5C" w:rsidRPr="000B1C52" w:rsidRDefault="00591D5C" w:rsidP="00591D5C">
      <w:pPr>
        <w:rPr>
          <w:rFonts w:ascii="Arial" w:hAnsi="Arial" w:cs="Arial"/>
          <w:lang w:val="en-GB"/>
        </w:rPr>
      </w:pPr>
      <w:r w:rsidRPr="000B1C52">
        <w:rPr>
          <w:rFonts w:ascii="Arial" w:hAnsi="Arial" w:cs="Arial"/>
          <w:lang w:val="en-GB"/>
        </w:rPr>
        <w:t>Using Lean Principles</w:t>
      </w:r>
    </w:p>
    <w:p w14:paraId="4404C599" w14:textId="77777777" w:rsidR="00591D5C" w:rsidRPr="000B1C52" w:rsidRDefault="00591D5C" w:rsidP="00591D5C">
      <w:pPr>
        <w:rPr>
          <w:rFonts w:ascii="Arial" w:hAnsi="Arial" w:cs="Arial"/>
          <w:lang w:val="en-GB"/>
        </w:rPr>
      </w:pPr>
    </w:p>
    <w:p w14:paraId="061D56B4" w14:textId="77777777" w:rsidR="00591D5C" w:rsidRPr="000B1C52" w:rsidRDefault="00591D5C" w:rsidP="00591D5C">
      <w:pPr>
        <w:rPr>
          <w:rFonts w:ascii="Arial" w:hAnsi="Arial" w:cs="Arial"/>
          <w:lang w:val="en-GB"/>
        </w:rPr>
      </w:pPr>
      <w:r w:rsidRPr="000B1C52">
        <w:rPr>
          <w:rFonts w:ascii="Arial" w:hAnsi="Arial" w:cs="Arial"/>
          <w:lang w:val="en-GB"/>
        </w:rPr>
        <w:t>Lean methodology focuses on reducing waste and improving efficiency without compromising quality. Within maternity services, Lean principles can improve patient flow, reduce unnecessary delays and optimise the use of available resources.</w:t>
      </w:r>
    </w:p>
    <w:p w14:paraId="2E93DBE2" w14:textId="77777777" w:rsidR="00591D5C" w:rsidRPr="000B1C52" w:rsidRDefault="00591D5C" w:rsidP="00591D5C">
      <w:pPr>
        <w:rPr>
          <w:rFonts w:ascii="Arial" w:hAnsi="Arial" w:cs="Arial"/>
          <w:lang w:val="en-GB"/>
        </w:rPr>
      </w:pPr>
    </w:p>
    <w:p w14:paraId="7967322F" w14:textId="77777777" w:rsidR="00591D5C" w:rsidRPr="000B1C52" w:rsidRDefault="00591D5C" w:rsidP="00591D5C">
      <w:pPr>
        <w:rPr>
          <w:rFonts w:ascii="Arial" w:hAnsi="Arial" w:cs="Arial"/>
          <w:lang w:val="en-GB"/>
        </w:rPr>
      </w:pPr>
      <w:r w:rsidRPr="000B1C52">
        <w:rPr>
          <w:rFonts w:ascii="Arial" w:hAnsi="Arial" w:cs="Arial"/>
          <w:lang w:val="en-GB"/>
        </w:rPr>
        <w:t>For example, reviewing referral pathways, simplifying documentation and improving coordination between maternity departments may reduce delays in diagnosis and treatment. Lean also encourages staff participation in identifying inefficient processes and developing practical solutions that improve patient care.</w:t>
      </w:r>
    </w:p>
    <w:p w14:paraId="06FD210D" w14:textId="77777777" w:rsidR="00591D5C" w:rsidRPr="000B1C52" w:rsidRDefault="00591D5C" w:rsidP="00591D5C">
      <w:pPr>
        <w:rPr>
          <w:rFonts w:ascii="Arial" w:hAnsi="Arial" w:cs="Arial"/>
          <w:lang w:val="en-GB"/>
        </w:rPr>
      </w:pPr>
    </w:p>
    <w:p w14:paraId="37E99975" w14:textId="77777777" w:rsidR="00591D5C" w:rsidRPr="000B1C52" w:rsidRDefault="00591D5C" w:rsidP="00591D5C">
      <w:pPr>
        <w:rPr>
          <w:rFonts w:ascii="Arial" w:hAnsi="Arial" w:cs="Arial"/>
          <w:lang w:val="en-GB"/>
        </w:rPr>
      </w:pPr>
      <w:r w:rsidRPr="000B1C52">
        <w:rPr>
          <w:rFonts w:ascii="Arial" w:hAnsi="Arial" w:cs="Arial"/>
          <w:lang w:val="en-GB"/>
        </w:rPr>
        <w:t>Applying Six Sigma</w:t>
      </w:r>
    </w:p>
    <w:p w14:paraId="17B0FE04" w14:textId="77777777" w:rsidR="00591D5C" w:rsidRPr="000B1C52" w:rsidRDefault="00591D5C" w:rsidP="00591D5C">
      <w:pPr>
        <w:rPr>
          <w:rFonts w:ascii="Arial" w:hAnsi="Arial" w:cs="Arial"/>
          <w:lang w:val="en-GB"/>
        </w:rPr>
      </w:pPr>
    </w:p>
    <w:p w14:paraId="7C0D9121" w14:textId="77777777" w:rsidR="00591D5C" w:rsidRPr="000B1C52" w:rsidRDefault="00591D5C" w:rsidP="00591D5C">
      <w:pPr>
        <w:rPr>
          <w:rFonts w:ascii="Arial" w:hAnsi="Arial" w:cs="Arial"/>
          <w:lang w:val="en-GB"/>
        </w:rPr>
      </w:pPr>
      <w:r w:rsidRPr="000B1C52">
        <w:rPr>
          <w:rFonts w:ascii="Arial" w:hAnsi="Arial" w:cs="Arial"/>
          <w:lang w:val="en-GB"/>
        </w:rPr>
        <w:t>Six Sigma aims to reduce variation and minimise clinical errors through data-driven decision-making. Healthcare organisations should monitor maternity outcomes using measurable performance indicators such as rates of stillbirth, maternal morbidity, emergency caesarean section and patient satisfaction.</w:t>
      </w:r>
    </w:p>
    <w:p w14:paraId="2F85893D" w14:textId="77777777" w:rsidR="00591D5C" w:rsidRPr="000B1C52" w:rsidRDefault="00591D5C" w:rsidP="00591D5C">
      <w:pPr>
        <w:rPr>
          <w:rFonts w:ascii="Arial" w:hAnsi="Arial" w:cs="Arial"/>
          <w:lang w:val="en-GB"/>
        </w:rPr>
      </w:pPr>
    </w:p>
    <w:p w14:paraId="30EEB25E" w14:textId="77777777" w:rsidR="00591D5C" w:rsidRPr="000B1C52" w:rsidRDefault="00591D5C" w:rsidP="00591D5C">
      <w:pPr>
        <w:rPr>
          <w:rFonts w:ascii="Arial" w:hAnsi="Arial" w:cs="Arial"/>
          <w:lang w:val="en-GB"/>
        </w:rPr>
      </w:pPr>
      <w:r w:rsidRPr="000B1C52">
        <w:rPr>
          <w:rFonts w:ascii="Arial" w:hAnsi="Arial" w:cs="Arial"/>
          <w:lang w:val="en-GB"/>
        </w:rPr>
        <w:t>Regular analysis of performance data enables organisations to identify trends, evaluate interventions and implement targeted improvements before patient safety is compromised. Six Sigma therefore supports evidence-based decision-making and continuous quality improvement.</w:t>
      </w:r>
    </w:p>
    <w:p w14:paraId="503D8562" w14:textId="77777777" w:rsidR="00591D5C" w:rsidRPr="000B1C52" w:rsidRDefault="00591D5C" w:rsidP="00591D5C">
      <w:pPr>
        <w:rPr>
          <w:rFonts w:ascii="Arial" w:hAnsi="Arial" w:cs="Arial"/>
          <w:lang w:val="en-GB"/>
        </w:rPr>
      </w:pPr>
    </w:p>
    <w:p w14:paraId="6332D425" w14:textId="77777777" w:rsidR="00591D5C" w:rsidRPr="000B1C52" w:rsidRDefault="00591D5C" w:rsidP="00591D5C">
      <w:pPr>
        <w:rPr>
          <w:rFonts w:ascii="Arial" w:hAnsi="Arial" w:cs="Arial"/>
          <w:lang w:val="en-GB"/>
        </w:rPr>
      </w:pPr>
      <w:r w:rsidRPr="000B1C52">
        <w:rPr>
          <w:rFonts w:ascii="Arial" w:hAnsi="Arial" w:cs="Arial"/>
          <w:lang w:val="en-GB"/>
        </w:rPr>
        <w:t>Monitoring and Sustaining Improvement</w:t>
      </w:r>
    </w:p>
    <w:p w14:paraId="30017D96" w14:textId="77777777" w:rsidR="00591D5C" w:rsidRPr="000B1C52" w:rsidRDefault="00591D5C" w:rsidP="00591D5C">
      <w:pPr>
        <w:rPr>
          <w:rFonts w:ascii="Arial" w:hAnsi="Arial" w:cs="Arial"/>
          <w:lang w:val="en-GB"/>
        </w:rPr>
      </w:pPr>
    </w:p>
    <w:p w14:paraId="443BBDC8" w14:textId="77777777" w:rsidR="00591D5C" w:rsidRPr="000B1C52" w:rsidRDefault="00591D5C" w:rsidP="00591D5C">
      <w:pPr>
        <w:rPr>
          <w:rFonts w:ascii="Arial" w:hAnsi="Arial" w:cs="Arial"/>
          <w:lang w:val="en-GB"/>
        </w:rPr>
      </w:pPr>
      <w:r w:rsidRPr="000B1C52">
        <w:rPr>
          <w:rFonts w:ascii="Arial" w:hAnsi="Arial" w:cs="Arial"/>
          <w:lang w:val="en-GB"/>
        </w:rPr>
        <w:t>Long-term success depends on effective monitoring and evaluation. NHS organisations should establish measurable quality indicators, undertake regular external inspections and publish transparent performance reports. Staff should receive regular feedback regarding service performance and participate actively in improvement initiatives.</w:t>
      </w:r>
    </w:p>
    <w:p w14:paraId="42EC76C6" w14:textId="77777777" w:rsidR="00591D5C" w:rsidRPr="000B1C52" w:rsidRDefault="00591D5C" w:rsidP="00591D5C">
      <w:pPr>
        <w:rPr>
          <w:rFonts w:ascii="Arial" w:hAnsi="Arial" w:cs="Arial"/>
          <w:lang w:val="en-GB"/>
        </w:rPr>
      </w:pPr>
    </w:p>
    <w:p w14:paraId="049570F6" w14:textId="77777777" w:rsidR="00591D5C" w:rsidRPr="000B1C52" w:rsidRDefault="00591D5C" w:rsidP="00591D5C">
      <w:pPr>
        <w:rPr>
          <w:rFonts w:ascii="Arial" w:hAnsi="Arial" w:cs="Arial"/>
          <w:lang w:val="en-GB"/>
        </w:rPr>
      </w:pPr>
      <w:r w:rsidRPr="000B1C52">
        <w:rPr>
          <w:rFonts w:ascii="Arial" w:hAnsi="Arial" w:cs="Arial"/>
          <w:lang w:val="en-GB"/>
        </w:rPr>
        <w:t>Partnership working between NHS England, the Care Quality Commission, professional regulators and maternity service users is essential to ensure accountability and maintain public confidence. Continuous learning, strong leadership and evidence-based practice will help create a culture where patient safety remains the highest priority.</w:t>
      </w:r>
    </w:p>
    <w:p w14:paraId="741B3779" w14:textId="77777777" w:rsidR="00591D5C" w:rsidRPr="000B1C52" w:rsidRDefault="00591D5C" w:rsidP="00591D5C">
      <w:pPr>
        <w:rPr>
          <w:rFonts w:ascii="Arial" w:hAnsi="Arial" w:cs="Arial"/>
          <w:lang w:val="en-GB"/>
        </w:rPr>
      </w:pPr>
    </w:p>
    <w:p w14:paraId="04C79DA7" w14:textId="532C204E" w:rsidR="00C15D3B" w:rsidRPr="000B1C52" w:rsidRDefault="00591D5C">
      <w:pPr>
        <w:rPr>
          <w:rFonts w:ascii="Arial" w:hAnsi="Arial" w:cs="Arial"/>
          <w:lang w:val="en-GB"/>
        </w:rPr>
      </w:pPr>
      <w:r w:rsidRPr="000B1C52">
        <w:rPr>
          <w:rFonts w:ascii="Arial" w:hAnsi="Arial" w:cs="Arial"/>
          <w:lang w:val="en-GB"/>
        </w:rPr>
        <w:t xml:space="preserve">Overall, implementing these recommendations through recognised quality improvement methodologies will address the systemic failures identified in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By strengthening leadership, improving governance, investing in workforce development and embedding a culture of continuous improvement, NHS maternity services can reduce preventable harm and deliver safer, higher-quality, woman-centred care.</w:t>
      </w:r>
    </w:p>
    <w:p w14:paraId="2028BF9D" w14:textId="77777777" w:rsidR="00CA4F9A" w:rsidRPr="000B1C52" w:rsidRDefault="00CA4F9A">
      <w:pPr>
        <w:rPr>
          <w:rFonts w:ascii="Arial" w:hAnsi="Arial" w:cs="Arial"/>
          <w:lang w:val="en-GB"/>
        </w:rPr>
      </w:pPr>
    </w:p>
    <w:p w14:paraId="2D6DC1B2" w14:textId="77777777" w:rsidR="00CA4F9A" w:rsidRPr="000B1C52" w:rsidRDefault="00CA4F9A">
      <w:pPr>
        <w:rPr>
          <w:rFonts w:ascii="Arial" w:hAnsi="Arial" w:cs="Arial"/>
          <w:lang w:val="en-GB"/>
        </w:rPr>
      </w:pPr>
    </w:p>
    <w:p w14:paraId="1AC70B23" w14:textId="4B563C7A" w:rsidR="00CA4F9A" w:rsidRPr="000B1C52" w:rsidRDefault="00CA4F9A" w:rsidP="00CA4F9A">
      <w:pPr>
        <w:rPr>
          <w:rFonts w:ascii="Arial" w:hAnsi="Arial" w:cs="Arial"/>
          <w:lang w:val="en-GB"/>
        </w:rPr>
      </w:pPr>
      <w:r w:rsidRPr="000B1C52">
        <w:rPr>
          <w:rFonts w:ascii="Arial" w:hAnsi="Arial" w:cs="Arial"/>
          <w:lang w:val="en-GB"/>
        </w:rPr>
        <w:t xml:space="preserve"> </w:t>
      </w:r>
      <w:r w:rsidRPr="000B1C52">
        <w:rPr>
          <w:rFonts w:ascii="Arial" w:hAnsi="Arial" w:cs="Arial"/>
          <w:b/>
          <w:bCs/>
          <w:lang w:val="en-GB"/>
        </w:rPr>
        <w:t>Conclusion</w:t>
      </w:r>
    </w:p>
    <w:p w14:paraId="6102F53C" w14:textId="77777777" w:rsidR="00CA4F9A" w:rsidRPr="000B1C52" w:rsidRDefault="00CA4F9A" w:rsidP="00CA4F9A">
      <w:pPr>
        <w:rPr>
          <w:rFonts w:ascii="Arial" w:hAnsi="Arial" w:cs="Arial"/>
          <w:lang w:val="en-GB"/>
        </w:rPr>
      </w:pPr>
    </w:p>
    <w:p w14:paraId="4986FAFE" w14:textId="77777777" w:rsidR="00CA4F9A" w:rsidRPr="000B1C52" w:rsidRDefault="00CA4F9A" w:rsidP="00CA4F9A">
      <w:pPr>
        <w:rPr>
          <w:rFonts w:ascii="Arial" w:hAnsi="Arial" w:cs="Arial"/>
          <w:lang w:val="en-GB"/>
        </w:rPr>
      </w:pPr>
      <w:r w:rsidRPr="000B1C52">
        <w:rPr>
          <w:rFonts w:ascii="Arial" w:hAnsi="Arial" w:cs="Arial"/>
          <w:lang w:val="en-GB"/>
        </w:rPr>
        <w:t xml:space="preserve">This report has critically examined the quality concerns identified in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(2022) and demonstrated how failures in leadership, governance, workforce planning, communication and organisational culture contributed to serious deficiencies in maternity care at Shrewsbury and Telford Hospital NHS Trust. The findings highlight that these failures were not the result of isolated clinical errors but reflected wider systemic weaknesses that developed over many years. Consequently, improving patient safety requires a whole-system approach that addresses organisational structures, clinical processes and healthcare outcomes.</w:t>
      </w:r>
    </w:p>
    <w:p w14:paraId="5A57ABA1" w14:textId="77777777" w:rsidR="00CA4F9A" w:rsidRPr="000B1C52" w:rsidRDefault="00CA4F9A" w:rsidP="00CA4F9A">
      <w:pPr>
        <w:rPr>
          <w:rFonts w:ascii="Arial" w:hAnsi="Arial" w:cs="Arial"/>
          <w:lang w:val="en-GB"/>
        </w:rPr>
      </w:pPr>
    </w:p>
    <w:p w14:paraId="706012A8" w14:textId="77777777" w:rsidR="00CA4F9A" w:rsidRPr="000B1C52" w:rsidRDefault="00CA4F9A" w:rsidP="00CA4F9A">
      <w:pPr>
        <w:rPr>
          <w:rFonts w:ascii="Arial" w:hAnsi="Arial" w:cs="Arial"/>
          <w:lang w:val="en-GB"/>
        </w:rPr>
      </w:pPr>
      <w:r w:rsidRPr="000B1C52">
        <w:rPr>
          <w:rFonts w:ascii="Arial" w:hAnsi="Arial" w:cs="Arial"/>
          <w:lang w:val="en-GB"/>
        </w:rPr>
        <w:t xml:space="preserve">The application of the Fishbone Diagram and the Five Whys technique enabled a detailed exploration of the root causes of the quality concerns, demonstrating how ineffective leadership, poor communication, inadequate staffing and insufficient organisational learning combined to create unsafe maternity services. The </w:t>
      </w:r>
      <w:proofErr w:type="spellStart"/>
      <w:r w:rsidRPr="000B1C52">
        <w:rPr>
          <w:rFonts w:ascii="Arial" w:hAnsi="Arial" w:cs="Arial"/>
          <w:lang w:val="en-GB"/>
        </w:rPr>
        <w:t>Donabedian</w:t>
      </w:r>
      <w:proofErr w:type="spellEnd"/>
      <w:r w:rsidRPr="000B1C52">
        <w:rPr>
          <w:rFonts w:ascii="Arial" w:hAnsi="Arial" w:cs="Arial"/>
          <w:lang w:val="en-GB"/>
        </w:rPr>
        <w:t xml:space="preserve"> Model further illustrated the relationship between healthcare structures, clinical processes and patient outcomes, while the SWOT analysis identified both internal weaknesses and external opportunities that can support sustainable service improvement.</w:t>
      </w:r>
    </w:p>
    <w:p w14:paraId="30B8A8B3" w14:textId="77777777" w:rsidR="00CA4F9A" w:rsidRPr="000B1C52" w:rsidRDefault="00CA4F9A" w:rsidP="00CA4F9A">
      <w:pPr>
        <w:rPr>
          <w:rFonts w:ascii="Arial" w:hAnsi="Arial" w:cs="Arial"/>
          <w:lang w:val="en-GB"/>
        </w:rPr>
      </w:pPr>
    </w:p>
    <w:p w14:paraId="372CA3A2" w14:textId="77777777" w:rsidR="00CA4F9A" w:rsidRPr="000B1C52" w:rsidRDefault="00CA4F9A" w:rsidP="00CA4F9A">
      <w:pPr>
        <w:rPr>
          <w:rFonts w:ascii="Arial" w:hAnsi="Arial" w:cs="Arial"/>
          <w:lang w:val="en-GB"/>
        </w:rPr>
      </w:pPr>
      <w:r w:rsidRPr="000B1C52">
        <w:rPr>
          <w:rFonts w:ascii="Arial" w:hAnsi="Arial" w:cs="Arial"/>
          <w:lang w:val="en-GB"/>
        </w:rPr>
        <w:t>Based on these findings, the report proposed a range of evidence-based recommendations, including strengthening clinical leadership, improving governance, investing in workforce development, enhancing multidisciplinary communication and promoting a culture of openness and continuous learning. Quality improvement methodologies such as the Plan–Do–Study–Act (PDSA) cycle, Plan–Do–Check–Act (PDCA), Lean and Six Sigma provide practical frameworks for implementing, monitoring and sustaining these improvements. These approaches support continuous evaluation, reduce clinical variation and encourage the use of evidence-based practice to improve patient safety.</w:t>
      </w:r>
    </w:p>
    <w:p w14:paraId="468E5811" w14:textId="77777777" w:rsidR="00CA4F9A" w:rsidRPr="000B1C52" w:rsidRDefault="00CA4F9A" w:rsidP="00CA4F9A">
      <w:pPr>
        <w:rPr>
          <w:rFonts w:ascii="Arial" w:hAnsi="Arial" w:cs="Arial"/>
          <w:lang w:val="en-GB"/>
        </w:rPr>
      </w:pPr>
    </w:p>
    <w:p w14:paraId="05297EA5" w14:textId="5DD55253" w:rsidR="00CA4F9A" w:rsidRDefault="00CA4F9A">
      <w:pPr>
        <w:rPr>
          <w:rFonts w:ascii="Arial" w:hAnsi="Arial" w:cs="Arial"/>
          <w:lang w:val="en-GB"/>
        </w:rPr>
      </w:pPr>
      <w:r w:rsidRPr="000B1C52">
        <w:rPr>
          <w:rFonts w:ascii="Arial" w:hAnsi="Arial" w:cs="Arial"/>
          <w:lang w:val="en-GB"/>
        </w:rPr>
        <w:t xml:space="preserve">In conclusion, the lessons learned from the Final </w:t>
      </w:r>
      <w:proofErr w:type="spellStart"/>
      <w:r w:rsidRPr="000B1C52">
        <w:rPr>
          <w:rFonts w:ascii="Arial" w:hAnsi="Arial" w:cs="Arial"/>
          <w:lang w:val="en-GB"/>
        </w:rPr>
        <w:t>Ockenden</w:t>
      </w:r>
      <w:proofErr w:type="spellEnd"/>
      <w:r w:rsidRPr="000B1C52">
        <w:rPr>
          <w:rFonts w:ascii="Arial" w:hAnsi="Arial" w:cs="Arial"/>
          <w:lang w:val="en-GB"/>
        </w:rPr>
        <w:t xml:space="preserve"> Report extend beyond a single NHS Trust and have significant implications for maternity services throughout England. Healthcare organisations must prioritise patient-centred care, transparency, accountability and continuous quality improvement to prevent avoidable harm and restore public confidence in maternity services. By implementing the recommendations outlined in this report and maintaining a strong commitment to organisational learning, NHS maternity services can deliver safer, more effective and compassionate care for women, babies and their families.</w:t>
      </w:r>
    </w:p>
    <w:p w14:paraId="1652595B" w14:textId="77777777" w:rsidR="002A47AD" w:rsidRDefault="002A47AD">
      <w:pPr>
        <w:rPr>
          <w:rFonts w:ascii="Arial" w:hAnsi="Arial" w:cs="Arial"/>
          <w:lang w:val="en-GB"/>
        </w:rPr>
      </w:pPr>
    </w:p>
    <w:p w14:paraId="1796C424" w14:textId="77777777" w:rsidR="002A47AD" w:rsidRDefault="002A47AD">
      <w:pPr>
        <w:rPr>
          <w:rFonts w:ascii="Arial" w:hAnsi="Arial" w:cs="Arial"/>
          <w:lang w:val="en-GB"/>
        </w:rPr>
      </w:pPr>
    </w:p>
    <w:p w14:paraId="3110ACFB" w14:textId="77777777" w:rsidR="002A47AD" w:rsidRDefault="002A47AD">
      <w:pPr>
        <w:rPr>
          <w:rFonts w:ascii="Arial" w:hAnsi="Arial" w:cs="Arial"/>
          <w:lang w:val="en-GB"/>
        </w:rPr>
      </w:pPr>
    </w:p>
    <w:p w14:paraId="23C6B75A" w14:textId="08436C75" w:rsidR="002A47AD" w:rsidRDefault="00995716">
      <w:pPr>
        <w:rPr>
          <w:rFonts w:ascii="Arial" w:hAnsi="Arial" w:cs="Arial"/>
          <w:lang w:val="en-GB"/>
        </w:rPr>
      </w:pPr>
      <w:r>
        <w:rPr>
          <w:rFonts w:ascii="Arial" w:hAnsi="Arial" w:cs="Arial"/>
          <w:lang w:val="en-GB"/>
        </w:rPr>
        <w:t xml:space="preserve">Reference </w:t>
      </w:r>
      <w:r w:rsidR="008A7F2C">
        <w:rPr>
          <w:rFonts w:ascii="Arial" w:hAnsi="Arial" w:cs="Arial"/>
          <w:lang w:val="en-GB"/>
        </w:rPr>
        <w:t xml:space="preserve"> </w:t>
      </w:r>
    </w:p>
    <w:p w14:paraId="3CA6B419" w14:textId="77777777" w:rsidR="00F055F1" w:rsidRDefault="00F055F1">
      <w:pPr>
        <w:rPr>
          <w:rFonts w:ascii="Arial" w:hAnsi="Arial" w:cs="Arial"/>
          <w:lang w:val="en-GB"/>
        </w:rPr>
      </w:pPr>
    </w:p>
    <w:p w14:paraId="7142B524" w14:textId="0877C5BA" w:rsidR="00F055F1" w:rsidRDefault="00F055F1">
      <w:pPr>
        <w:pStyle w:val="p1"/>
        <w:rPr>
          <w:rStyle w:val="s1"/>
        </w:rPr>
      </w:pPr>
      <w:r>
        <w:t xml:space="preserve">Agency for Healthcare Research and Quality (AHRQ) (2023) </w:t>
      </w:r>
      <w:r>
        <w:rPr>
          <w:rStyle w:val="s2"/>
          <w:i/>
          <w:iCs/>
        </w:rPr>
        <w:t>Plan-Do-Study-Act (PDSA) Directions and Examples</w:t>
      </w:r>
      <w:r>
        <w:rPr>
          <w:rStyle w:val="s1"/>
        </w:rPr>
        <w:t xml:space="preserve">. Available at: </w:t>
      </w:r>
      <w:hyperlink r:id="rId4" w:history="1">
        <w:r>
          <w:rPr>
            <w:rStyle w:val="Hyperlink"/>
          </w:rPr>
          <w:t>https://www.ahrq.gov/health-literacy/improve/precautions/tool2b.html</w:t>
        </w:r>
      </w:hyperlink>
      <w:r>
        <w:rPr>
          <w:rStyle w:val="s1"/>
        </w:rPr>
        <w:t xml:space="preserve"> (Accessed: 1</w:t>
      </w:r>
      <w:r w:rsidR="003E52A4">
        <w:rPr>
          <w:rStyle w:val="s1"/>
        </w:rPr>
        <w:t>9</w:t>
      </w:r>
      <w:r>
        <w:rPr>
          <w:rStyle w:val="s1"/>
        </w:rPr>
        <w:t>/07/2026).</w:t>
      </w:r>
    </w:p>
    <w:p w14:paraId="272C1892" w14:textId="77777777" w:rsidR="00F055F1" w:rsidRDefault="00F055F1">
      <w:pPr>
        <w:pStyle w:val="p1"/>
        <w:rPr>
          <w:rStyle w:val="s1"/>
        </w:rPr>
      </w:pPr>
      <w:r>
        <w:t xml:space="preserve">Braithwaite, J. (2022) </w:t>
      </w:r>
      <w:r>
        <w:rPr>
          <w:rStyle w:val="s2"/>
          <w:i/>
          <w:iCs/>
        </w:rPr>
        <w:t>Changing How We Think About Healthcare Improvement</w:t>
      </w:r>
      <w:r>
        <w:rPr>
          <w:rStyle w:val="s1"/>
        </w:rPr>
        <w:t xml:space="preserve">. London: CRC Press. Available at: </w:t>
      </w:r>
      <w:hyperlink r:id="rId5" w:history="1">
        <w:r>
          <w:rPr>
            <w:rStyle w:val="Hyperlink"/>
          </w:rPr>
          <w:t>https://www.routledge.com/Changing-How-We-Think-About-Healthcare-Improvement/Braithwaite/p/book/9781032173964</w:t>
        </w:r>
      </w:hyperlink>
      <w:r>
        <w:rPr>
          <w:rStyle w:val="s1"/>
        </w:rPr>
        <w:t xml:space="preserve"> (Accessed: 28/07/2026).</w:t>
      </w:r>
    </w:p>
    <w:p w14:paraId="61B7617E" w14:textId="77777777" w:rsidR="00F055F1" w:rsidRDefault="00F055F1">
      <w:pPr>
        <w:pStyle w:val="p1"/>
        <w:rPr>
          <w:rStyle w:val="s1"/>
        </w:rPr>
      </w:pPr>
      <w:r>
        <w:t xml:space="preserve">British Journal of Midwifery (2022) ‘The Ockenden report: what are the next steps?’, </w:t>
      </w:r>
      <w:r>
        <w:rPr>
          <w:rStyle w:val="s2"/>
          <w:i/>
          <w:iCs/>
        </w:rPr>
        <w:t>British Journal of Midwifery</w:t>
      </w:r>
      <w:r>
        <w:rPr>
          <w:rStyle w:val="s1"/>
        </w:rPr>
        <w:t xml:space="preserve">, 30(5), pp. 246–247. Available at: </w:t>
      </w:r>
      <w:hyperlink r:id="rId6" w:history="1">
        <w:r>
          <w:rPr>
            <w:rStyle w:val="Hyperlink"/>
          </w:rPr>
          <w:t>https://www.britishjournalofmidwifery.com</w:t>
        </w:r>
      </w:hyperlink>
      <w:r>
        <w:rPr>
          <w:rStyle w:val="s1"/>
        </w:rPr>
        <w:t xml:space="preserve"> (Accessed: 20/07/2026).</w:t>
      </w:r>
    </w:p>
    <w:p w14:paraId="5324116A" w14:textId="77777777" w:rsidR="00F055F1" w:rsidRDefault="00F055F1">
      <w:pPr>
        <w:pStyle w:val="p1"/>
        <w:rPr>
          <w:rStyle w:val="s1"/>
        </w:rPr>
      </w:pPr>
      <w:r>
        <w:t xml:space="preserve">British Medical Journal (2022) ‘Ockenden report exposes failures in leadership, teamwork, and listening to patients’, </w:t>
      </w:r>
      <w:r>
        <w:rPr>
          <w:rStyle w:val="s2"/>
          <w:i/>
          <w:iCs/>
        </w:rPr>
        <w:t>BMJ</w:t>
      </w:r>
      <w:r>
        <w:rPr>
          <w:rStyle w:val="s1"/>
        </w:rPr>
        <w:t xml:space="preserve">, 376, o860. Available at: </w:t>
      </w:r>
      <w:hyperlink r:id="rId7" w:history="1">
        <w:r>
          <w:rPr>
            <w:rStyle w:val="Hyperlink"/>
          </w:rPr>
          <w:t>https://www.bmj.com/content/376/bmj.o860</w:t>
        </w:r>
      </w:hyperlink>
      <w:r>
        <w:rPr>
          <w:rStyle w:val="s1"/>
        </w:rPr>
        <w:t xml:space="preserve"> (Accessed: 20/07/2026).</w:t>
      </w:r>
    </w:p>
    <w:p w14:paraId="29BCE5E7" w14:textId="088DD60F" w:rsidR="00F055F1" w:rsidRDefault="00F055F1">
      <w:pPr>
        <w:pStyle w:val="p1"/>
        <w:rPr>
          <w:rStyle w:val="s1"/>
        </w:rPr>
      </w:pPr>
      <w:r>
        <w:t xml:space="preserve">Care Quality Commission (2022) </w:t>
      </w:r>
      <w:r>
        <w:rPr>
          <w:rStyle w:val="s2"/>
          <w:i/>
          <w:iCs/>
        </w:rPr>
        <w:t>The State of Health Care and Adult Social Care in England 2021/22</w:t>
      </w:r>
      <w:r>
        <w:rPr>
          <w:rStyle w:val="s1"/>
        </w:rPr>
        <w:t xml:space="preserve">. London: CQC. Available at: </w:t>
      </w:r>
      <w:hyperlink r:id="rId8" w:history="1">
        <w:r>
          <w:rPr>
            <w:rStyle w:val="Hyperlink"/>
          </w:rPr>
          <w:t>https://www.cqc.org.uk/publications/major-report/state-care</w:t>
        </w:r>
      </w:hyperlink>
      <w:r>
        <w:rPr>
          <w:rStyle w:val="s1"/>
        </w:rPr>
        <w:t xml:space="preserve"> (Accessed: </w:t>
      </w:r>
      <w:r w:rsidR="00A249B5">
        <w:rPr>
          <w:rStyle w:val="s1"/>
        </w:rPr>
        <w:t>15/</w:t>
      </w:r>
      <w:r>
        <w:rPr>
          <w:rStyle w:val="s1"/>
        </w:rPr>
        <w:t>07/2026).</w:t>
      </w:r>
    </w:p>
    <w:p w14:paraId="4ECC92F4" w14:textId="77777777" w:rsidR="00F055F1" w:rsidRDefault="00F055F1">
      <w:pPr>
        <w:pStyle w:val="p1"/>
        <w:rPr>
          <w:rStyle w:val="s1"/>
        </w:rPr>
      </w:pPr>
      <w:r>
        <w:t xml:space="preserve">Care Quality Commission (2023) </w:t>
      </w:r>
      <w:r>
        <w:rPr>
          <w:rStyle w:val="s2"/>
          <w:i/>
          <w:iCs/>
        </w:rPr>
        <w:t>The State of Health Care and Adult Social Care in England 2022/23</w:t>
      </w:r>
      <w:r>
        <w:rPr>
          <w:rStyle w:val="s1"/>
        </w:rPr>
        <w:t xml:space="preserve">. London: CQC. Available at: </w:t>
      </w:r>
      <w:hyperlink r:id="rId9" w:history="1">
        <w:r>
          <w:rPr>
            <w:rStyle w:val="Hyperlink"/>
          </w:rPr>
          <w:t>https://www.cqc.org.uk/publications/major-report/state-care</w:t>
        </w:r>
      </w:hyperlink>
      <w:r>
        <w:rPr>
          <w:rStyle w:val="s1"/>
        </w:rPr>
        <w:t xml:space="preserve"> (Accessed: 11/07/2026).</w:t>
      </w:r>
    </w:p>
    <w:p w14:paraId="192E71C9" w14:textId="77777777" w:rsidR="00F055F1" w:rsidRDefault="00F055F1">
      <w:pPr>
        <w:pStyle w:val="p1"/>
        <w:rPr>
          <w:rStyle w:val="s1"/>
        </w:rPr>
      </w:pPr>
      <w:r>
        <w:t xml:space="preserve">Department of Health and Social Care (2022) </w:t>
      </w:r>
      <w:r>
        <w:rPr>
          <w:rStyle w:val="s2"/>
          <w:i/>
          <w:iCs/>
        </w:rPr>
        <w:t>Health and Care Act 2022</w:t>
      </w:r>
      <w:r>
        <w:rPr>
          <w:rStyle w:val="s1"/>
        </w:rPr>
        <w:t xml:space="preserve">. Available at: </w:t>
      </w:r>
      <w:hyperlink r:id="rId10" w:history="1">
        <w:r>
          <w:rPr>
            <w:rStyle w:val="Hyperlink"/>
          </w:rPr>
          <w:t>https://www.legislation.gov.uk/ukpga/2022/31/contents</w:t>
        </w:r>
      </w:hyperlink>
      <w:r>
        <w:rPr>
          <w:rStyle w:val="s1"/>
        </w:rPr>
        <w:t xml:space="preserve"> (Accessed: 15/07/2026).</w:t>
      </w:r>
    </w:p>
    <w:p w14:paraId="25CFE903" w14:textId="77777777" w:rsidR="00F055F1" w:rsidRDefault="00F055F1">
      <w:pPr>
        <w:pStyle w:val="p1"/>
        <w:rPr>
          <w:rStyle w:val="s1"/>
        </w:rPr>
      </w:pPr>
      <w:r>
        <w:t xml:space="preserve">Department of Health and Social Care (2023) </w:t>
      </w:r>
      <w:r>
        <w:rPr>
          <w:rStyle w:val="s2"/>
          <w:i/>
          <w:iCs/>
        </w:rPr>
        <w:t>Women’s Health Strategy for England</w:t>
      </w:r>
      <w:r>
        <w:rPr>
          <w:rStyle w:val="s1"/>
        </w:rPr>
        <w:t xml:space="preserve">. Available at: </w:t>
      </w:r>
      <w:hyperlink r:id="rId11" w:history="1">
        <w:r>
          <w:rPr>
            <w:rStyle w:val="Hyperlink"/>
          </w:rPr>
          <w:t>https://www.gov.uk/government/publications/womens-health-strategy-for-england</w:t>
        </w:r>
      </w:hyperlink>
      <w:r>
        <w:rPr>
          <w:rStyle w:val="s1"/>
        </w:rPr>
        <w:t xml:space="preserve"> (Accessed: 15/07/2026).</w:t>
      </w:r>
    </w:p>
    <w:p w14:paraId="342AEC63" w14:textId="77777777" w:rsidR="00F055F1" w:rsidRDefault="00F055F1">
      <w:pPr>
        <w:pStyle w:val="p1"/>
        <w:rPr>
          <w:rStyle w:val="s1"/>
        </w:rPr>
      </w:pPr>
      <w:r>
        <w:t xml:space="preserve">Dixon-Woods, M. (2022) ‘How to improve healthcare improvement’, </w:t>
      </w:r>
      <w:r>
        <w:rPr>
          <w:rStyle w:val="s2"/>
          <w:i/>
          <w:iCs/>
        </w:rPr>
        <w:t>BMJ</w:t>
      </w:r>
      <w:r>
        <w:rPr>
          <w:rStyle w:val="s1"/>
        </w:rPr>
        <w:t xml:space="preserve">, 376, e067167. Available at: </w:t>
      </w:r>
      <w:hyperlink r:id="rId12" w:history="1">
        <w:r>
          <w:rPr>
            <w:rStyle w:val="Hyperlink"/>
          </w:rPr>
          <w:t>https://www.bmj.com/content/376/bmj-2021-067167</w:t>
        </w:r>
      </w:hyperlink>
      <w:r>
        <w:rPr>
          <w:rStyle w:val="s1"/>
        </w:rPr>
        <w:t xml:space="preserve"> (Accessed: 28/07/2026).</w:t>
      </w:r>
    </w:p>
    <w:p w14:paraId="6DBB52B3" w14:textId="77777777" w:rsidR="00F055F1" w:rsidRDefault="00F055F1">
      <w:pPr>
        <w:pStyle w:val="p1"/>
        <w:rPr>
          <w:rStyle w:val="s1"/>
        </w:rPr>
      </w:pPr>
      <w:r>
        <w:t xml:space="preserve">Donabedian, A. (1988) ‘The quality of care: How can it be assessed?’, </w:t>
      </w:r>
      <w:r>
        <w:rPr>
          <w:rStyle w:val="s2"/>
          <w:i/>
          <w:iCs/>
        </w:rPr>
        <w:t>Journal of the American Medical Association</w:t>
      </w:r>
      <w:r>
        <w:rPr>
          <w:rStyle w:val="s1"/>
        </w:rPr>
        <w:t xml:space="preserve">, 260(12), pp. 1743–1748. Available at: </w:t>
      </w:r>
      <w:hyperlink r:id="rId13" w:history="1">
        <w:r>
          <w:rPr>
            <w:rStyle w:val="Hyperlink"/>
          </w:rPr>
          <w:t>https://jamanetwork.com/journals/jama/article-abstract/374139</w:t>
        </w:r>
      </w:hyperlink>
      <w:r>
        <w:rPr>
          <w:rStyle w:val="s1"/>
        </w:rPr>
        <w:t xml:space="preserve"> (Accessed: 18/07/2026).</w:t>
      </w:r>
    </w:p>
    <w:p w14:paraId="46609AD5" w14:textId="77777777" w:rsidR="00F055F1" w:rsidRDefault="00F055F1">
      <w:pPr>
        <w:pStyle w:val="p1"/>
        <w:rPr>
          <w:rStyle w:val="s1"/>
        </w:rPr>
      </w:pPr>
      <w:r>
        <w:t xml:space="preserve">Health Services Safety Investigations Body (HSSIB) (2023) </w:t>
      </w:r>
      <w:r>
        <w:rPr>
          <w:rStyle w:val="s2"/>
          <w:i/>
          <w:iCs/>
        </w:rPr>
        <w:t>Investigation Report: Assessment of Risk During the Maternity Pathway</w:t>
      </w:r>
      <w:r>
        <w:rPr>
          <w:rStyle w:val="s1"/>
        </w:rPr>
        <w:t xml:space="preserve">. Available at: </w:t>
      </w:r>
      <w:hyperlink r:id="rId14" w:history="1">
        <w:r>
          <w:rPr>
            <w:rStyle w:val="Hyperlink"/>
          </w:rPr>
          <w:t>https://www.hssib.org.uk/patient-safety-investigations/assessment-of-risk-during-the-maternity-pathway</w:t>
        </w:r>
      </w:hyperlink>
      <w:r>
        <w:rPr>
          <w:rStyle w:val="s1"/>
        </w:rPr>
        <w:t xml:space="preserve"> (Accessed: 18/07/2026).</w:t>
      </w:r>
    </w:p>
    <w:p w14:paraId="0320B653" w14:textId="33E161AD" w:rsidR="00F055F1" w:rsidRDefault="00F055F1">
      <w:pPr>
        <w:pStyle w:val="p1"/>
        <w:rPr>
          <w:rStyle w:val="s1"/>
        </w:rPr>
      </w:pPr>
      <w:r>
        <w:t xml:space="preserve">Institute for Healthcare Improvement (2021) </w:t>
      </w:r>
      <w:r>
        <w:rPr>
          <w:rStyle w:val="s2"/>
          <w:i/>
          <w:iCs/>
        </w:rPr>
        <w:t>Science of Improvement: How to Improve</w:t>
      </w:r>
      <w:r>
        <w:rPr>
          <w:rStyle w:val="s1"/>
        </w:rPr>
        <w:t xml:space="preserve">. Available at: </w:t>
      </w:r>
      <w:hyperlink r:id="rId15" w:history="1">
        <w:r>
          <w:rPr>
            <w:rStyle w:val="Hyperlink"/>
          </w:rPr>
          <w:t>https://www.ihi.org/resources/Pages/HowtoImprove/default.aspx</w:t>
        </w:r>
      </w:hyperlink>
      <w:r>
        <w:rPr>
          <w:rStyle w:val="s1"/>
        </w:rPr>
        <w:t xml:space="preserve"> (Accessed: </w:t>
      </w:r>
      <w:r w:rsidR="004E758F">
        <w:rPr>
          <w:rStyle w:val="s1"/>
        </w:rPr>
        <w:t>21/</w:t>
      </w:r>
      <w:r>
        <w:rPr>
          <w:rStyle w:val="s1"/>
        </w:rPr>
        <w:t>07/2026).</w:t>
      </w:r>
    </w:p>
    <w:p w14:paraId="18FF3292" w14:textId="77777777" w:rsidR="00F055F1" w:rsidRDefault="00F055F1">
      <w:pPr>
        <w:pStyle w:val="p1"/>
        <w:rPr>
          <w:rStyle w:val="s1"/>
        </w:rPr>
      </w:pPr>
      <w:r>
        <w:t xml:space="preserve">Institute for Healthcare Improvement (2023) </w:t>
      </w:r>
      <w:r>
        <w:rPr>
          <w:rStyle w:val="s2"/>
          <w:i/>
          <w:iCs/>
        </w:rPr>
        <w:t>Quality Improvement Essentials Toolkit</w:t>
      </w:r>
      <w:r>
        <w:rPr>
          <w:rStyle w:val="s1"/>
        </w:rPr>
        <w:t xml:space="preserve">. Available at: </w:t>
      </w:r>
      <w:hyperlink r:id="rId16" w:history="1">
        <w:r>
          <w:rPr>
            <w:rStyle w:val="Hyperlink"/>
          </w:rPr>
          <w:t>https://www.ihi.org/resources/Pages/Tools/Quality-Improvement-Essentials-Toolkit.aspx</w:t>
        </w:r>
      </w:hyperlink>
      <w:r>
        <w:rPr>
          <w:rStyle w:val="s1"/>
        </w:rPr>
        <w:t xml:space="preserve"> (Accessed: 11/07/2026).</w:t>
      </w:r>
    </w:p>
    <w:p w14:paraId="1143C929" w14:textId="515D13E5" w:rsidR="00F055F1" w:rsidRDefault="00F055F1">
      <w:pPr>
        <w:pStyle w:val="p1"/>
        <w:rPr>
          <w:rStyle w:val="s1"/>
        </w:rPr>
      </w:pPr>
      <w:r>
        <w:t>Institute of Medicine (20</w:t>
      </w:r>
      <w:r w:rsidR="002E340B">
        <w:t>1</w:t>
      </w:r>
      <w:r w:rsidR="00E57485">
        <w:t>9</w:t>
      </w:r>
      <w:r>
        <w:t xml:space="preserve">) </w:t>
      </w:r>
      <w:r>
        <w:rPr>
          <w:rStyle w:val="s2"/>
          <w:i/>
          <w:iCs/>
        </w:rPr>
        <w:t>Crossing the Quality Chasm: A New Health System for the 21st Century</w:t>
      </w:r>
      <w:r>
        <w:rPr>
          <w:rStyle w:val="s1"/>
        </w:rPr>
        <w:t xml:space="preserve">. Washington, DC: National Academies Press. Available at: </w:t>
      </w:r>
      <w:hyperlink r:id="rId17" w:history="1">
        <w:r>
          <w:rPr>
            <w:rStyle w:val="Hyperlink"/>
          </w:rPr>
          <w:t>https://nap.nationalacademies.org/catalog/10027/crossing-the-quality-chasm-a-new-health-system-for-the-21st-century</w:t>
        </w:r>
      </w:hyperlink>
      <w:r>
        <w:rPr>
          <w:rStyle w:val="s1"/>
        </w:rPr>
        <w:t xml:space="preserve"> (Accessed: 20/07/2026).</w:t>
      </w:r>
    </w:p>
    <w:p w14:paraId="7088E443" w14:textId="124A081D" w:rsidR="00F055F1" w:rsidRDefault="00F055F1">
      <w:pPr>
        <w:pStyle w:val="p1"/>
        <w:rPr>
          <w:rStyle w:val="s1"/>
        </w:rPr>
      </w:pPr>
      <w:r>
        <w:t xml:space="preserve">National Institute for Health and Care Excellence (2021) </w:t>
      </w:r>
      <w:r>
        <w:rPr>
          <w:rStyle w:val="s2"/>
          <w:i/>
          <w:iCs/>
        </w:rPr>
        <w:t>Antenatal Care (NG201)</w:t>
      </w:r>
      <w:r>
        <w:rPr>
          <w:rStyle w:val="s1"/>
        </w:rPr>
        <w:t xml:space="preserve">. Available at: </w:t>
      </w:r>
      <w:hyperlink r:id="rId18" w:history="1">
        <w:r>
          <w:rPr>
            <w:rStyle w:val="Hyperlink"/>
          </w:rPr>
          <w:t>https://www.nice.org.uk/guidance/ng201</w:t>
        </w:r>
      </w:hyperlink>
      <w:r>
        <w:rPr>
          <w:rStyle w:val="s1"/>
        </w:rPr>
        <w:t xml:space="preserve"> (Accessed: </w:t>
      </w:r>
      <w:r w:rsidR="00185E05">
        <w:rPr>
          <w:rStyle w:val="s1"/>
        </w:rPr>
        <w:t>20/</w:t>
      </w:r>
      <w:r>
        <w:rPr>
          <w:rStyle w:val="s1"/>
        </w:rPr>
        <w:t>07/2026).</w:t>
      </w:r>
    </w:p>
    <w:p w14:paraId="4EA9CB49" w14:textId="77777777" w:rsidR="00F055F1" w:rsidRDefault="00F055F1">
      <w:pPr>
        <w:pStyle w:val="p1"/>
        <w:rPr>
          <w:rStyle w:val="s1"/>
        </w:rPr>
      </w:pPr>
      <w:r>
        <w:t xml:space="preserve">National Institute for Health and Care Excellence (2023) </w:t>
      </w:r>
      <w:r>
        <w:rPr>
          <w:rStyle w:val="s2"/>
          <w:i/>
          <w:iCs/>
        </w:rPr>
        <w:t>Intrapartum Care (NG235)</w:t>
      </w:r>
      <w:r>
        <w:rPr>
          <w:rStyle w:val="s1"/>
        </w:rPr>
        <w:t xml:space="preserve">. Available at: </w:t>
      </w:r>
      <w:hyperlink r:id="rId19" w:history="1">
        <w:r>
          <w:rPr>
            <w:rStyle w:val="Hyperlink"/>
          </w:rPr>
          <w:t>https://www.nice.org.uk/guidance/ng235</w:t>
        </w:r>
      </w:hyperlink>
      <w:r>
        <w:rPr>
          <w:rStyle w:val="s1"/>
        </w:rPr>
        <w:t xml:space="preserve"> (Accessed: 18/07/2026).</w:t>
      </w:r>
    </w:p>
    <w:p w14:paraId="62E88D67" w14:textId="77777777" w:rsidR="00F055F1" w:rsidRDefault="00F055F1">
      <w:pPr>
        <w:pStyle w:val="p1"/>
        <w:rPr>
          <w:rStyle w:val="s1"/>
        </w:rPr>
      </w:pPr>
      <w:r>
        <w:t xml:space="preserve">NHS England (2022) </w:t>
      </w:r>
      <w:r>
        <w:rPr>
          <w:rStyle w:val="s2"/>
          <w:i/>
          <w:iCs/>
        </w:rPr>
        <w:t>Three-Year Delivery Plan for Maternity and Neonatal Services</w:t>
      </w:r>
      <w:r>
        <w:rPr>
          <w:rStyle w:val="s1"/>
        </w:rPr>
        <w:t xml:space="preserve">. Available at: </w:t>
      </w:r>
      <w:hyperlink r:id="rId20" w:history="1">
        <w:r>
          <w:rPr>
            <w:rStyle w:val="Hyperlink"/>
          </w:rPr>
          <w:t>https://www.england.nhs.uk/publication/three-year-delivery-plan-for-maternity-and-neonatal-services</w:t>
        </w:r>
      </w:hyperlink>
      <w:r>
        <w:rPr>
          <w:rStyle w:val="s1"/>
        </w:rPr>
        <w:t xml:space="preserve"> (Accessed: 18/07/2026).</w:t>
      </w:r>
    </w:p>
    <w:p w14:paraId="0E85991D" w14:textId="77777777" w:rsidR="00F055F1" w:rsidRDefault="00F055F1">
      <w:pPr>
        <w:pStyle w:val="p1"/>
        <w:rPr>
          <w:rStyle w:val="s1"/>
        </w:rPr>
      </w:pPr>
      <w:r>
        <w:t xml:space="preserve">NHS England (2023a) </w:t>
      </w:r>
      <w:r>
        <w:rPr>
          <w:rStyle w:val="s2"/>
          <w:i/>
          <w:iCs/>
        </w:rPr>
        <w:t>Delivery Plan for Recovering Access to Primary Care</w:t>
      </w:r>
      <w:r>
        <w:rPr>
          <w:rStyle w:val="s1"/>
        </w:rPr>
        <w:t xml:space="preserve">. Available at: </w:t>
      </w:r>
      <w:hyperlink r:id="rId21" w:history="1">
        <w:r>
          <w:rPr>
            <w:rStyle w:val="Hyperlink"/>
          </w:rPr>
          <w:t>https://www.england.nhs.uk/publication/delivery-plan-for-recovering-access-to-primary-care</w:t>
        </w:r>
      </w:hyperlink>
      <w:r>
        <w:rPr>
          <w:rStyle w:val="s1"/>
        </w:rPr>
        <w:t xml:space="preserve"> (Accessed: 20/07/2026).</w:t>
      </w:r>
    </w:p>
    <w:p w14:paraId="364FA834" w14:textId="77777777" w:rsidR="00F055F1" w:rsidRDefault="00F055F1">
      <w:pPr>
        <w:pStyle w:val="p1"/>
        <w:rPr>
          <w:rStyle w:val="s1"/>
        </w:rPr>
      </w:pPr>
      <w:r>
        <w:t xml:space="preserve">NHS England (2023b) </w:t>
      </w:r>
      <w:r>
        <w:rPr>
          <w:rStyle w:val="s2"/>
          <w:i/>
          <w:iCs/>
        </w:rPr>
        <w:t>NHS Patient Safety Strategy: Update</w:t>
      </w:r>
      <w:r>
        <w:rPr>
          <w:rStyle w:val="s1"/>
        </w:rPr>
        <w:t xml:space="preserve">. Available at: </w:t>
      </w:r>
      <w:hyperlink r:id="rId22" w:history="1">
        <w:r>
          <w:rPr>
            <w:rStyle w:val="Hyperlink"/>
          </w:rPr>
          <w:t>https://www.england.nhs.uk/patient-safety/the-nhs-patient-safety-strategy</w:t>
        </w:r>
      </w:hyperlink>
      <w:r>
        <w:rPr>
          <w:rStyle w:val="s1"/>
        </w:rPr>
        <w:t xml:space="preserve"> (Accessed: 20/07/2026).</w:t>
      </w:r>
    </w:p>
    <w:p w14:paraId="28F4B559" w14:textId="77777777" w:rsidR="00F055F1" w:rsidRDefault="00F055F1">
      <w:pPr>
        <w:pStyle w:val="p1"/>
        <w:rPr>
          <w:rStyle w:val="s1"/>
        </w:rPr>
      </w:pPr>
      <w:r>
        <w:t xml:space="preserve">NHS England (2024) </w:t>
      </w:r>
      <w:r>
        <w:rPr>
          <w:rStyle w:val="s2"/>
          <w:i/>
          <w:iCs/>
        </w:rPr>
        <w:t>Maternity and Neonatal Programme</w:t>
      </w:r>
      <w:r>
        <w:rPr>
          <w:rStyle w:val="s1"/>
        </w:rPr>
        <w:t xml:space="preserve">. Available at: </w:t>
      </w:r>
      <w:hyperlink r:id="rId23" w:history="1">
        <w:r>
          <w:rPr>
            <w:rStyle w:val="Hyperlink"/>
          </w:rPr>
          <w:t>https://www.england.nhs.uk/mat-transformation</w:t>
        </w:r>
      </w:hyperlink>
      <w:r>
        <w:rPr>
          <w:rStyle w:val="s1"/>
        </w:rPr>
        <w:t xml:space="preserve"> (Accessed: 28/07/2026).</w:t>
      </w:r>
    </w:p>
    <w:p w14:paraId="4EDDE4BB" w14:textId="77777777" w:rsidR="00F055F1" w:rsidRDefault="00F055F1">
      <w:pPr>
        <w:pStyle w:val="p1"/>
        <w:rPr>
          <w:rStyle w:val="s1"/>
        </w:rPr>
      </w:pPr>
      <w:r>
        <w:t xml:space="preserve">NHS Resolution (2024) </w:t>
      </w:r>
      <w:r>
        <w:rPr>
          <w:rStyle w:val="s2"/>
          <w:i/>
          <w:iCs/>
        </w:rPr>
        <w:t>Annual Report and Accounts 2023/24</w:t>
      </w:r>
      <w:r>
        <w:rPr>
          <w:rStyle w:val="s1"/>
        </w:rPr>
        <w:t xml:space="preserve">. Available at: </w:t>
      </w:r>
      <w:hyperlink r:id="rId24" w:history="1">
        <w:r>
          <w:rPr>
            <w:rStyle w:val="Hyperlink"/>
          </w:rPr>
          <w:t>https://resolution.nhs.uk/resources/annual-report-and-accounts-2023-24</w:t>
        </w:r>
      </w:hyperlink>
      <w:r>
        <w:rPr>
          <w:rStyle w:val="s1"/>
        </w:rPr>
        <w:t xml:space="preserve"> (Accessed: 28/07/2026).</w:t>
      </w:r>
    </w:p>
    <w:p w14:paraId="319CCC20" w14:textId="77777777" w:rsidR="00F055F1" w:rsidRDefault="00F055F1">
      <w:pPr>
        <w:pStyle w:val="p1"/>
        <w:rPr>
          <w:rStyle w:val="s1"/>
        </w:rPr>
      </w:pPr>
      <w:r>
        <w:t xml:space="preserve">Ockenden, D. (2022) </w:t>
      </w:r>
      <w:r>
        <w:rPr>
          <w:rStyle w:val="s2"/>
          <w:i/>
          <w:iCs/>
        </w:rPr>
        <w:t>Final Report of the Independent Review of Maternity Services at The Shrewsbury and Telford Hospital NHS Trust</w:t>
      </w:r>
      <w:r>
        <w:rPr>
          <w:rStyle w:val="s1"/>
        </w:rPr>
        <w:t xml:space="preserve">. London: The Stationery Office. Available at: </w:t>
      </w:r>
      <w:hyperlink r:id="rId25" w:history="1">
        <w:r>
          <w:rPr>
            <w:rStyle w:val="Hyperlink"/>
          </w:rPr>
          <w:t>https://www.gov.uk/government/publications/final-report-of-the-ockenden-review</w:t>
        </w:r>
      </w:hyperlink>
      <w:r>
        <w:rPr>
          <w:rStyle w:val="s1"/>
        </w:rPr>
        <w:t xml:space="preserve"> (Accessed: 15/07/2026).</w:t>
      </w:r>
    </w:p>
    <w:p w14:paraId="674FBA92" w14:textId="77777777" w:rsidR="00F055F1" w:rsidRDefault="00F055F1">
      <w:pPr>
        <w:pStyle w:val="p1"/>
        <w:rPr>
          <w:rStyle w:val="s1"/>
        </w:rPr>
      </w:pPr>
      <w:r>
        <w:t xml:space="preserve">Reason, J. (2021) </w:t>
      </w:r>
      <w:r>
        <w:rPr>
          <w:rStyle w:val="s2"/>
          <w:i/>
          <w:iCs/>
        </w:rPr>
        <w:t>Managing the Risks of Organisational Accidents</w:t>
      </w:r>
      <w:r>
        <w:rPr>
          <w:rStyle w:val="s1"/>
        </w:rPr>
        <w:t xml:space="preserve">. London: Routledge. Available at: </w:t>
      </w:r>
      <w:hyperlink r:id="rId26" w:history="1">
        <w:r>
          <w:rPr>
            <w:rStyle w:val="Hyperlink"/>
          </w:rPr>
          <w:t>https://www.routledge.com/Managing-the-Risks-of-Organizational-Accidents/Reason/p/book/9781138439506</w:t>
        </w:r>
      </w:hyperlink>
      <w:r>
        <w:rPr>
          <w:rStyle w:val="s1"/>
        </w:rPr>
        <w:t xml:space="preserve"> (Accessed: 28/07/2026).</w:t>
      </w:r>
    </w:p>
    <w:p w14:paraId="78B54FCC" w14:textId="77777777" w:rsidR="00F055F1" w:rsidRDefault="00F055F1">
      <w:pPr>
        <w:pStyle w:val="p1"/>
        <w:rPr>
          <w:rStyle w:val="s1"/>
        </w:rPr>
      </w:pPr>
      <w:r>
        <w:t xml:space="preserve">Royal College of Midwives (2022) </w:t>
      </w:r>
      <w:r>
        <w:rPr>
          <w:rStyle w:val="s2"/>
          <w:i/>
          <w:iCs/>
        </w:rPr>
        <w:t>The State of Maternity Services in England</w:t>
      </w:r>
      <w:r>
        <w:rPr>
          <w:rStyle w:val="s1"/>
        </w:rPr>
        <w:t xml:space="preserve">. Available at: </w:t>
      </w:r>
      <w:hyperlink r:id="rId27" w:history="1">
        <w:r>
          <w:rPr>
            <w:rStyle w:val="Hyperlink"/>
          </w:rPr>
          <w:t>https://www.rcm.org.uk/media</w:t>
        </w:r>
      </w:hyperlink>
      <w:r>
        <w:rPr>
          <w:rStyle w:val="s1"/>
        </w:rPr>
        <w:t xml:space="preserve"> (Accessed: 18/07/2026).</w:t>
      </w:r>
    </w:p>
    <w:p w14:paraId="5EC3405D" w14:textId="77777777" w:rsidR="00F055F1" w:rsidRDefault="00F055F1">
      <w:pPr>
        <w:pStyle w:val="p1"/>
        <w:rPr>
          <w:rStyle w:val="s1"/>
        </w:rPr>
      </w:pPr>
      <w:r>
        <w:t xml:space="preserve">Royal College of Obstetricians and Gynaecologists (2022) </w:t>
      </w:r>
      <w:r>
        <w:rPr>
          <w:rStyle w:val="s2"/>
          <w:i/>
          <w:iCs/>
        </w:rPr>
        <w:t>Workforce Report 2022</w:t>
      </w:r>
      <w:r>
        <w:rPr>
          <w:rStyle w:val="s1"/>
        </w:rPr>
        <w:t xml:space="preserve">. Available at: </w:t>
      </w:r>
      <w:hyperlink r:id="rId28" w:history="1">
        <w:r>
          <w:rPr>
            <w:rStyle w:val="Hyperlink"/>
          </w:rPr>
          <w:t>https://www.rcog.org.uk/about-us/campaigning-and-opinions/workforce</w:t>
        </w:r>
      </w:hyperlink>
      <w:r>
        <w:rPr>
          <w:rStyle w:val="s1"/>
        </w:rPr>
        <w:t xml:space="preserve"> (Accessed: 18/07/2026).</w:t>
      </w:r>
    </w:p>
    <w:p w14:paraId="03892859" w14:textId="77777777" w:rsidR="00F055F1" w:rsidRDefault="00F055F1">
      <w:pPr>
        <w:pStyle w:val="p1"/>
        <w:rPr>
          <w:rStyle w:val="s1"/>
        </w:rPr>
      </w:pPr>
      <w:r>
        <w:t xml:space="preserve">Royal College of Obstetricians and Gynaecologists (2023) </w:t>
      </w:r>
      <w:r>
        <w:rPr>
          <w:rStyle w:val="s2"/>
          <w:i/>
          <w:iCs/>
        </w:rPr>
        <w:t>Improving Patient Safety in Maternity Care</w:t>
      </w:r>
      <w:r>
        <w:rPr>
          <w:rStyle w:val="s1"/>
        </w:rPr>
        <w:t xml:space="preserve">. Available at: </w:t>
      </w:r>
      <w:hyperlink r:id="rId29" w:history="1">
        <w:r>
          <w:rPr>
            <w:rStyle w:val="Hyperlink"/>
          </w:rPr>
          <w:t>https://www.rcog.org.uk</w:t>
        </w:r>
      </w:hyperlink>
      <w:r>
        <w:rPr>
          <w:rStyle w:val="s1"/>
        </w:rPr>
        <w:t xml:space="preserve"> (Accessed: 20/07/2026).</w:t>
      </w:r>
    </w:p>
    <w:p w14:paraId="3FDD9BC6" w14:textId="77777777" w:rsidR="00F055F1" w:rsidRDefault="00F055F1">
      <w:pPr>
        <w:pStyle w:val="p1"/>
        <w:rPr>
          <w:rStyle w:val="s1"/>
        </w:rPr>
      </w:pPr>
      <w:r>
        <w:t xml:space="preserve">The King’s Fund (2022) </w:t>
      </w:r>
      <w:r>
        <w:rPr>
          <w:rStyle w:val="s2"/>
          <w:i/>
          <w:iCs/>
        </w:rPr>
        <w:t>Leadership and Culture for Quality Improvement</w:t>
      </w:r>
      <w:r>
        <w:rPr>
          <w:rStyle w:val="s1"/>
        </w:rPr>
        <w:t xml:space="preserve">. Available at: </w:t>
      </w:r>
      <w:hyperlink r:id="rId30" w:history="1">
        <w:r>
          <w:rPr>
            <w:rStyle w:val="Hyperlink"/>
          </w:rPr>
          <w:t>https://www.kingsfund.org.uk</w:t>
        </w:r>
      </w:hyperlink>
      <w:r>
        <w:rPr>
          <w:rStyle w:val="s1"/>
        </w:rPr>
        <w:t xml:space="preserve"> (Accessed: 18/07/2026).</w:t>
      </w:r>
    </w:p>
    <w:p w14:paraId="33ADD2AC" w14:textId="77777777" w:rsidR="00F055F1" w:rsidRDefault="00F055F1">
      <w:pPr>
        <w:pStyle w:val="p1"/>
        <w:rPr>
          <w:rStyle w:val="s1"/>
        </w:rPr>
      </w:pPr>
      <w:r>
        <w:t xml:space="preserve">The King’s Fund (2023) </w:t>
      </w:r>
      <w:r>
        <w:rPr>
          <w:rStyle w:val="s2"/>
          <w:i/>
          <w:iCs/>
        </w:rPr>
        <w:t>Improving NHS Care Through Leadership</w:t>
      </w:r>
      <w:r>
        <w:rPr>
          <w:rStyle w:val="s1"/>
        </w:rPr>
        <w:t xml:space="preserve">. Available at: </w:t>
      </w:r>
      <w:hyperlink r:id="rId31" w:history="1">
        <w:r>
          <w:rPr>
            <w:rStyle w:val="Hyperlink"/>
          </w:rPr>
          <w:t>https://www.kingsfund.org.uk</w:t>
        </w:r>
      </w:hyperlink>
      <w:r>
        <w:rPr>
          <w:rStyle w:val="s1"/>
        </w:rPr>
        <w:t xml:space="preserve"> (Accessed: 20/07/2026).</w:t>
      </w:r>
    </w:p>
    <w:p w14:paraId="2E77DEDC" w14:textId="77777777" w:rsidR="00F055F1" w:rsidRDefault="00F055F1">
      <w:pPr>
        <w:pStyle w:val="p1"/>
        <w:rPr>
          <w:rStyle w:val="s1"/>
        </w:rPr>
      </w:pPr>
      <w:r>
        <w:t xml:space="preserve">Vincent, C. and Amalberti, R. (2021) </w:t>
      </w:r>
      <w:r>
        <w:rPr>
          <w:rStyle w:val="s2"/>
          <w:i/>
          <w:iCs/>
        </w:rPr>
        <w:t>Safer Healthcare: Strategies for the Real World</w:t>
      </w:r>
      <w:r>
        <w:rPr>
          <w:rStyle w:val="s1"/>
        </w:rPr>
        <w:t xml:space="preserve">. Cham: Springer. Available at: </w:t>
      </w:r>
      <w:hyperlink r:id="rId32" w:history="1">
        <w:r>
          <w:rPr>
            <w:rStyle w:val="Hyperlink"/>
          </w:rPr>
          <w:t>https://link.springer.com/book/10.1007/978-3-030-59403-9</w:t>
        </w:r>
      </w:hyperlink>
      <w:r>
        <w:rPr>
          <w:rStyle w:val="s1"/>
        </w:rPr>
        <w:t xml:space="preserve"> (Accessed: 28/07/2026).</w:t>
      </w:r>
    </w:p>
    <w:p w14:paraId="47AD779C" w14:textId="77777777" w:rsidR="00F055F1" w:rsidRDefault="00F055F1">
      <w:pPr>
        <w:pStyle w:val="p1"/>
        <w:rPr>
          <w:rStyle w:val="s1"/>
        </w:rPr>
      </w:pPr>
      <w:r>
        <w:t xml:space="preserve">West, M., Bailey, S. and Williams, E. (2022) </w:t>
      </w:r>
      <w:r>
        <w:rPr>
          <w:rStyle w:val="s2"/>
          <w:i/>
          <w:iCs/>
        </w:rPr>
        <w:t>The Courage of Compassion: Supporting Nurses and Midwives to Deliver High-Quality Care</w:t>
      </w:r>
      <w:r>
        <w:rPr>
          <w:rStyle w:val="s1"/>
        </w:rPr>
        <w:t xml:space="preserve">. London: The King’s Fund. Available at: </w:t>
      </w:r>
      <w:hyperlink r:id="rId33" w:history="1">
        <w:r>
          <w:rPr>
            <w:rStyle w:val="Hyperlink"/>
          </w:rPr>
          <w:t>https://www.kingsfund.org.uk/publications/courage-compassion</w:t>
        </w:r>
      </w:hyperlink>
      <w:r>
        <w:rPr>
          <w:rStyle w:val="s1"/>
        </w:rPr>
        <w:t xml:space="preserve"> (Accessed: 20/07/2026).</w:t>
      </w:r>
    </w:p>
    <w:p w14:paraId="64D285C5" w14:textId="6BC224B6" w:rsidR="00F055F1" w:rsidRDefault="00F055F1">
      <w:pPr>
        <w:pStyle w:val="p1"/>
        <w:rPr>
          <w:rStyle w:val="s1"/>
        </w:rPr>
      </w:pPr>
      <w:r>
        <w:t xml:space="preserve">World Health Organization (2021) </w:t>
      </w:r>
      <w:r>
        <w:rPr>
          <w:rStyle w:val="s2"/>
          <w:i/>
          <w:iCs/>
        </w:rPr>
        <w:t>Global Patient Safety Action Plan 2021–2030</w:t>
      </w:r>
      <w:r>
        <w:rPr>
          <w:rStyle w:val="s1"/>
        </w:rPr>
        <w:t xml:space="preserve">. Available at: </w:t>
      </w:r>
      <w:hyperlink r:id="rId34" w:history="1">
        <w:r>
          <w:rPr>
            <w:rStyle w:val="Hyperlink"/>
          </w:rPr>
          <w:t>https://www.who.int/publications/i/item/9789240032705</w:t>
        </w:r>
      </w:hyperlink>
      <w:r>
        <w:rPr>
          <w:rStyle w:val="s1"/>
        </w:rPr>
        <w:t xml:space="preserve"> (Accessed: 1</w:t>
      </w:r>
      <w:r w:rsidR="005140D5">
        <w:rPr>
          <w:rStyle w:val="s1"/>
        </w:rPr>
        <w:t>1</w:t>
      </w:r>
      <w:r>
        <w:rPr>
          <w:rStyle w:val="s1"/>
        </w:rPr>
        <w:t>/07/2026).</w:t>
      </w:r>
    </w:p>
    <w:p w14:paraId="7B62B832" w14:textId="77777777" w:rsidR="00F055F1" w:rsidRDefault="00F055F1">
      <w:pPr>
        <w:pStyle w:val="p1"/>
        <w:rPr>
          <w:rStyle w:val="s1"/>
        </w:rPr>
      </w:pPr>
      <w:r>
        <w:t xml:space="preserve">World Health Organization (2023) </w:t>
      </w:r>
      <w:r>
        <w:rPr>
          <w:rStyle w:val="s2"/>
          <w:i/>
          <w:iCs/>
        </w:rPr>
        <w:t>Quality of Care</w:t>
      </w:r>
      <w:r>
        <w:rPr>
          <w:rStyle w:val="s1"/>
        </w:rPr>
        <w:t xml:space="preserve">. Available at: </w:t>
      </w:r>
      <w:hyperlink r:id="rId35" w:history="1">
        <w:r>
          <w:rPr>
            <w:rStyle w:val="Hyperlink"/>
          </w:rPr>
          <w:t>https://www.who.int/health-topics/quality-of-care</w:t>
        </w:r>
      </w:hyperlink>
      <w:r>
        <w:rPr>
          <w:rStyle w:val="s1"/>
        </w:rPr>
        <w:t xml:space="preserve"> (Accessed: 28/07/2026).</w:t>
      </w:r>
    </w:p>
    <w:p w14:paraId="612202D9" w14:textId="77777777" w:rsidR="00F055F1" w:rsidRPr="000B1C52" w:rsidRDefault="00F055F1">
      <w:pPr>
        <w:rPr>
          <w:rFonts w:ascii="Arial" w:hAnsi="Arial" w:cs="Arial"/>
          <w:lang w:val="en-GB"/>
        </w:rPr>
      </w:pPr>
    </w:p>
    <w:sectPr w:rsidR="00F055F1" w:rsidRPr="000B1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77"/>
    <w:rsid w:val="00005B02"/>
    <w:rsid w:val="000B1C52"/>
    <w:rsid w:val="000D47B6"/>
    <w:rsid w:val="000F2179"/>
    <w:rsid w:val="00157B79"/>
    <w:rsid w:val="00185E05"/>
    <w:rsid w:val="001B69F6"/>
    <w:rsid w:val="00251FFC"/>
    <w:rsid w:val="00276CB4"/>
    <w:rsid w:val="002A47AD"/>
    <w:rsid w:val="002E340B"/>
    <w:rsid w:val="003E52A4"/>
    <w:rsid w:val="003E6F43"/>
    <w:rsid w:val="004E0977"/>
    <w:rsid w:val="004E758F"/>
    <w:rsid w:val="005138CF"/>
    <w:rsid w:val="005140D5"/>
    <w:rsid w:val="00534157"/>
    <w:rsid w:val="005412D9"/>
    <w:rsid w:val="00541D70"/>
    <w:rsid w:val="005501A6"/>
    <w:rsid w:val="00591D5C"/>
    <w:rsid w:val="006542DC"/>
    <w:rsid w:val="006D445F"/>
    <w:rsid w:val="008A7F2C"/>
    <w:rsid w:val="0090514D"/>
    <w:rsid w:val="00995716"/>
    <w:rsid w:val="00A249B5"/>
    <w:rsid w:val="00A6578E"/>
    <w:rsid w:val="00B378BC"/>
    <w:rsid w:val="00B84814"/>
    <w:rsid w:val="00C15D3B"/>
    <w:rsid w:val="00C311D6"/>
    <w:rsid w:val="00C33B8E"/>
    <w:rsid w:val="00C42C08"/>
    <w:rsid w:val="00C85EAF"/>
    <w:rsid w:val="00C938E1"/>
    <w:rsid w:val="00CA4F9A"/>
    <w:rsid w:val="00CC1E78"/>
    <w:rsid w:val="00CF22DD"/>
    <w:rsid w:val="00E57485"/>
    <w:rsid w:val="00F055F1"/>
    <w:rsid w:val="00F73325"/>
  </w:rsids>
  <m:mathPr>
    <m:mathFont m:val="Cambria Math"/>
    <m:brkBin m:val="before"/>
    <m:brkBinSub m:val="--"/>
    <m:smallFrac m:val="0"/>
    <m:dispDef/>
    <m:lMargin m:val="0"/>
    <m:rMargin m:val="0"/>
    <m:defJc m:val="centerGroup"/>
    <m:wrapIndent m:val="1440"/>
    <m:intLim m:val="subSup"/>
    <m:naryLim m:val="undOvr"/>
  </m:mathPr>
  <w:themeFontLang w:val="en-PT"/>
  <w:clrSchemeMapping w:bg1="light1" w:t1="dark1" w:bg2="light2" w:t2="dark2" w:accent1="accent1" w:accent2="accent2" w:accent3="accent3" w:accent4="accent4" w:accent5="accent5" w:accent6="accent6" w:hyperlink="hyperlink" w:followedHyperlink="followedHyperlink"/>
  <w:decimalSymbol w:val=","/>
  <w:listSeparator w:val=","/>
  <w14:docId w14:val="337F47ED"/>
  <w15:chartTrackingRefBased/>
  <w15:docId w15:val="{91001B7D-0BD8-EE4F-9FC6-BF68D01B5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PT"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9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9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9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9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9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9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9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9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9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9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9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9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9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9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9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9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977"/>
    <w:rPr>
      <w:rFonts w:eastAsiaTheme="majorEastAsia" w:cstheme="majorBidi"/>
      <w:color w:val="272727" w:themeColor="text1" w:themeTint="D8"/>
    </w:rPr>
  </w:style>
  <w:style w:type="paragraph" w:styleId="Title">
    <w:name w:val="Title"/>
    <w:basedOn w:val="Normal"/>
    <w:next w:val="Normal"/>
    <w:link w:val="TitleChar"/>
    <w:uiPriority w:val="10"/>
    <w:qFormat/>
    <w:rsid w:val="004E09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9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9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9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977"/>
    <w:pPr>
      <w:spacing w:before="160"/>
      <w:jc w:val="center"/>
    </w:pPr>
    <w:rPr>
      <w:i/>
      <w:iCs/>
      <w:color w:val="404040" w:themeColor="text1" w:themeTint="BF"/>
    </w:rPr>
  </w:style>
  <w:style w:type="character" w:customStyle="1" w:styleId="QuoteChar">
    <w:name w:val="Quote Char"/>
    <w:basedOn w:val="DefaultParagraphFont"/>
    <w:link w:val="Quote"/>
    <w:uiPriority w:val="29"/>
    <w:rsid w:val="004E0977"/>
    <w:rPr>
      <w:i/>
      <w:iCs/>
      <w:color w:val="404040" w:themeColor="text1" w:themeTint="BF"/>
    </w:rPr>
  </w:style>
  <w:style w:type="paragraph" w:styleId="ListParagraph">
    <w:name w:val="List Paragraph"/>
    <w:basedOn w:val="Normal"/>
    <w:uiPriority w:val="34"/>
    <w:qFormat/>
    <w:rsid w:val="004E0977"/>
    <w:pPr>
      <w:ind w:left="720"/>
      <w:contextualSpacing/>
    </w:pPr>
  </w:style>
  <w:style w:type="character" w:styleId="IntenseEmphasis">
    <w:name w:val="Intense Emphasis"/>
    <w:basedOn w:val="DefaultParagraphFont"/>
    <w:uiPriority w:val="21"/>
    <w:qFormat/>
    <w:rsid w:val="004E0977"/>
    <w:rPr>
      <w:i/>
      <w:iCs/>
      <w:color w:val="0F4761" w:themeColor="accent1" w:themeShade="BF"/>
    </w:rPr>
  </w:style>
  <w:style w:type="paragraph" w:styleId="IntenseQuote">
    <w:name w:val="Intense Quote"/>
    <w:basedOn w:val="Normal"/>
    <w:next w:val="Normal"/>
    <w:link w:val="IntenseQuoteChar"/>
    <w:uiPriority w:val="30"/>
    <w:qFormat/>
    <w:rsid w:val="004E09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977"/>
    <w:rPr>
      <w:i/>
      <w:iCs/>
      <w:color w:val="0F4761" w:themeColor="accent1" w:themeShade="BF"/>
    </w:rPr>
  </w:style>
  <w:style w:type="character" w:styleId="IntenseReference">
    <w:name w:val="Intense Reference"/>
    <w:basedOn w:val="DefaultParagraphFont"/>
    <w:uiPriority w:val="32"/>
    <w:qFormat/>
    <w:rsid w:val="004E0977"/>
    <w:rPr>
      <w:b/>
      <w:bCs/>
      <w:smallCaps/>
      <w:color w:val="0F4761" w:themeColor="accent1" w:themeShade="BF"/>
      <w:spacing w:val="5"/>
    </w:rPr>
  </w:style>
  <w:style w:type="paragraph" w:customStyle="1" w:styleId="s18">
    <w:name w:val="s18"/>
    <w:basedOn w:val="Normal"/>
    <w:rsid w:val="00A6578E"/>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A6578E"/>
  </w:style>
  <w:style w:type="character" w:customStyle="1" w:styleId="apple-converted-space">
    <w:name w:val="apple-converted-space"/>
    <w:basedOn w:val="DefaultParagraphFont"/>
    <w:rsid w:val="00A6578E"/>
  </w:style>
  <w:style w:type="paragraph" w:customStyle="1" w:styleId="p1">
    <w:name w:val="p1"/>
    <w:basedOn w:val="Normal"/>
    <w:rsid w:val="00F055F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055F1"/>
  </w:style>
  <w:style w:type="character" w:customStyle="1" w:styleId="s1">
    <w:name w:val="s1"/>
    <w:basedOn w:val="DefaultParagraphFont"/>
    <w:rsid w:val="00F055F1"/>
  </w:style>
  <w:style w:type="character" w:styleId="Hyperlink">
    <w:name w:val="Hyperlink"/>
    <w:basedOn w:val="DefaultParagraphFont"/>
    <w:uiPriority w:val="99"/>
    <w:semiHidden/>
    <w:unhideWhenUsed/>
    <w:rsid w:val="00F055F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amanetwork.com/journals/jama/article-abstract/374139" TargetMode="External"/><Relationship Id="rId18" Type="http://schemas.openxmlformats.org/officeDocument/2006/relationships/hyperlink" Target="https://www.nice.org.uk/guidance/ng201" TargetMode="External"/><Relationship Id="rId26" Type="http://schemas.openxmlformats.org/officeDocument/2006/relationships/hyperlink" Target="https://www.routledge.com/Managing-the-Risks-of-Organizational-Accidents/Reason/p/book/9781138439506" TargetMode="External"/><Relationship Id="rId21" Type="http://schemas.openxmlformats.org/officeDocument/2006/relationships/hyperlink" Target="https://www.england.nhs.uk/publication/delivery-plan-for-recovering-access-to-primary-care" TargetMode="External"/><Relationship Id="rId34" Type="http://schemas.openxmlformats.org/officeDocument/2006/relationships/hyperlink" Target="https://www.who.int/publications/i/item/9789240032705" TargetMode="External"/><Relationship Id="rId7" Type="http://schemas.openxmlformats.org/officeDocument/2006/relationships/hyperlink" Target="https://www.bmj.com/content/376/bmj.o860" TargetMode="External"/><Relationship Id="rId12" Type="http://schemas.openxmlformats.org/officeDocument/2006/relationships/hyperlink" Target="https://www.bmj.com/content/376/bmj-2021-067167" TargetMode="External"/><Relationship Id="rId17" Type="http://schemas.openxmlformats.org/officeDocument/2006/relationships/hyperlink" Target="https://nap.nationalacademies.org/catalog/10027/crossing-the-quality-chasm-a-new-health-system-for-the-21st-century" TargetMode="External"/><Relationship Id="rId25" Type="http://schemas.openxmlformats.org/officeDocument/2006/relationships/hyperlink" Target="https://www.gov.uk/government/publications/final-report-of-the-ockenden-review" TargetMode="External"/><Relationship Id="rId33" Type="http://schemas.openxmlformats.org/officeDocument/2006/relationships/hyperlink" Target="https://www.kingsfund.org.uk/publications/courage-compassion" TargetMode="External"/><Relationship Id="rId2" Type="http://schemas.openxmlformats.org/officeDocument/2006/relationships/settings" Target="settings.xml"/><Relationship Id="rId16" Type="http://schemas.openxmlformats.org/officeDocument/2006/relationships/hyperlink" Target="https://www.ihi.org/resources/Pages/Tools/Quality-Improvement-Essentials-Toolkit.aspx" TargetMode="External"/><Relationship Id="rId20" Type="http://schemas.openxmlformats.org/officeDocument/2006/relationships/hyperlink" Target="https://www.england.nhs.uk/publication/three-year-delivery-plan-for-maternity-and-neonatal-services" TargetMode="External"/><Relationship Id="rId29" Type="http://schemas.openxmlformats.org/officeDocument/2006/relationships/hyperlink" Target="https://www.rcog.org.uk" TargetMode="External"/><Relationship Id="rId1" Type="http://schemas.openxmlformats.org/officeDocument/2006/relationships/styles" Target="styles.xml"/><Relationship Id="rId6" Type="http://schemas.openxmlformats.org/officeDocument/2006/relationships/hyperlink" Target="https://www.britishjournalofmidwifery.com" TargetMode="External"/><Relationship Id="rId11" Type="http://schemas.openxmlformats.org/officeDocument/2006/relationships/hyperlink" Target="https://www.gov.uk/government/publications/womens-health-strategy-for-england" TargetMode="External"/><Relationship Id="rId24" Type="http://schemas.openxmlformats.org/officeDocument/2006/relationships/hyperlink" Target="https://resolution.nhs.uk/resources/annual-report-and-accounts-2023-24" TargetMode="External"/><Relationship Id="rId32" Type="http://schemas.openxmlformats.org/officeDocument/2006/relationships/hyperlink" Target="https://link.springer.com/book/10.1007/978-3-030-59403-9" TargetMode="External"/><Relationship Id="rId37" Type="http://schemas.openxmlformats.org/officeDocument/2006/relationships/theme" Target="theme/theme1.xml"/><Relationship Id="rId5" Type="http://schemas.openxmlformats.org/officeDocument/2006/relationships/hyperlink" Target="https://www.routledge.com/Changing-How-We-Think-About-Healthcare-Improvement/Braithwaite/p/book/9781032173964" TargetMode="External"/><Relationship Id="rId15" Type="http://schemas.openxmlformats.org/officeDocument/2006/relationships/hyperlink" Target="https://www.ihi.org/resources/Pages/HowtoImprove/default.aspx" TargetMode="External"/><Relationship Id="rId23" Type="http://schemas.openxmlformats.org/officeDocument/2006/relationships/hyperlink" Target="https://www.england.nhs.uk/mat-transformation" TargetMode="External"/><Relationship Id="rId28" Type="http://schemas.openxmlformats.org/officeDocument/2006/relationships/hyperlink" Target="https://www.rcog.org.uk/about-us/campaigning-and-opinions/workforce" TargetMode="External"/><Relationship Id="rId36" Type="http://schemas.openxmlformats.org/officeDocument/2006/relationships/fontTable" Target="fontTable.xml"/><Relationship Id="rId10" Type="http://schemas.openxmlformats.org/officeDocument/2006/relationships/hyperlink" Target="https://www.legislation.gov.uk/ukpga/2022/31/contents" TargetMode="External"/><Relationship Id="rId19" Type="http://schemas.openxmlformats.org/officeDocument/2006/relationships/hyperlink" Target="https://www.nice.org.uk/guidance/ng235" TargetMode="External"/><Relationship Id="rId31" Type="http://schemas.openxmlformats.org/officeDocument/2006/relationships/hyperlink" Target="https://www.kingsfund.org.uk" TargetMode="External"/><Relationship Id="rId4" Type="http://schemas.openxmlformats.org/officeDocument/2006/relationships/hyperlink" Target="https://www.ahrq.gov/health-literacy/improve/precautions/tool2b.html" TargetMode="External"/><Relationship Id="rId9" Type="http://schemas.openxmlformats.org/officeDocument/2006/relationships/hyperlink" Target="https://www.cqc.org.uk/publications/major-report/state-care" TargetMode="External"/><Relationship Id="rId14" Type="http://schemas.openxmlformats.org/officeDocument/2006/relationships/hyperlink" Target="https://www.hssib.org.uk/patient-safety-investigations/assessment-of-risk-during-the-maternity-pathway" TargetMode="External"/><Relationship Id="rId22" Type="http://schemas.openxmlformats.org/officeDocument/2006/relationships/hyperlink" Target="https://www.england.nhs.uk/patient-safety/the-nhs-patient-safety-strategy" TargetMode="External"/><Relationship Id="rId27" Type="http://schemas.openxmlformats.org/officeDocument/2006/relationships/hyperlink" Target="https://www.rcm.org.uk/media" TargetMode="External"/><Relationship Id="rId30" Type="http://schemas.openxmlformats.org/officeDocument/2006/relationships/hyperlink" Target="https://www.kingsfund.org.uk" TargetMode="External"/><Relationship Id="rId35" Type="http://schemas.openxmlformats.org/officeDocument/2006/relationships/hyperlink" Target="https://www.who.int/health-topics/quality-of-care" TargetMode="External"/><Relationship Id="rId8" Type="http://schemas.openxmlformats.org/officeDocument/2006/relationships/hyperlink" Target="https://www.cqc.org.uk/publications/major-report/state-car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5226</Words>
  <Characters>29794</Characters>
  <Application>Microsoft Office Word</Application>
  <DocSecurity>0</DocSecurity>
  <Lines>248</Lines>
  <Paragraphs>69</Paragraphs>
  <ScaleCrop>false</ScaleCrop>
  <Company/>
  <LinksUpToDate>false</LinksUpToDate>
  <CharactersWithSpaces>34951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Carina Gomes (2222912)</dc:creator>
  <cp:keywords/>
  <dc:description/>
  <cp:lastModifiedBy>Carina Gomes (2222912)</cp:lastModifiedBy>
  <cp:revision>18</cp:revision>
  <dcterms:created xsi:type="dcterms:W3CDTF">2026-07-28T22:17:00Z</dcterms:created>
  <dcterms:modified xsi:type="dcterms:W3CDTF">2026-07-29T02:17:00Z</dcterms:modified>
</cp:coreProperties>
</file>