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25CE7CC" w14:textId="77777777" w:rsidR="001A1F3D" w:rsidRDefault="00000000">
      <w:pPr>
        <w:spacing w:after="60" w:line="250" w:lineRule="auto"/>
        <w:jc w:val="center"/>
      </w:pPr>
      <w:r>
        <w:rPr>
          <w:b/>
          <w:color w:val="183153"/>
          <w:sz w:val="22"/>
        </w:rPr>
        <w:t>BMHP6030 – FURTHER ASSESSMENT GUIDANCE (COMPONENT 1)</w:t>
      </w:r>
    </w:p>
    <w:p w14:paraId="41353B60" w14:textId="77777777" w:rsidR="001A1F3D" w:rsidRDefault="00000000">
      <w:pPr>
        <w:spacing w:after="60" w:line="250" w:lineRule="auto"/>
        <w:jc w:val="center"/>
      </w:pPr>
      <w:r>
        <w:rPr>
          <w:sz w:val="17"/>
        </w:rPr>
        <w:t>Health, Wellbeing and Sustainable Development | Level 6 | 15-minute in-person PowerPoint presentation</w:t>
      </w:r>
    </w:p>
    <w:p w14:paraId="3233A98B" w14:textId="77777777" w:rsidR="001A1F3D" w:rsidRDefault="00000000">
      <w:pPr>
        <w:spacing w:after="60" w:line="250" w:lineRule="auto"/>
      </w:pPr>
      <w:r>
        <w:rPr>
          <w:i/>
          <w:sz w:val="17"/>
        </w:rPr>
        <w:t>Use this guidance alongside the official assessment brief. The sections below are areas to address, NOT compulsory slide titles or a fixed slide order.</w:t>
      </w:r>
    </w:p>
    <w:tbl>
      <w:tblPr>
        <w:tblW w:w="0" w:type="auto"/>
        <w:jc w:val="center"/>
        <w:tblLayout w:type="fixed"/>
        <w:tblLook w:val="04A0" w:firstRow="1" w:lastRow="0" w:firstColumn="1" w:lastColumn="0" w:noHBand="0" w:noVBand="1"/>
      </w:tblPr>
      <w:tblGrid>
        <w:gridCol w:w="2381"/>
        <w:gridCol w:w="8050"/>
      </w:tblGrid>
      <w:tr w:rsidR="001A1F3D" w14:paraId="29F774BB" w14:textId="77777777">
        <w:trPr>
          <w:jc w:val="center"/>
        </w:trPr>
        <w:tc>
          <w:tcPr>
            <w:tcW w:w="2381" w:type="dxa"/>
            <w:shd w:val="clear" w:color="auto" w:fill="203A5A"/>
            <w:tcMar>
              <w:top w:w="65" w:type="dxa"/>
              <w:left w:w="90" w:type="dxa"/>
              <w:bottom w:w="65" w:type="dxa"/>
              <w:right w:w="90" w:type="dxa"/>
            </w:tcMar>
            <w:vAlign w:val="center"/>
          </w:tcPr>
          <w:p w14:paraId="02FC17E9" w14:textId="77777777" w:rsidR="001A1F3D" w:rsidRDefault="00000000">
            <w:pPr>
              <w:spacing w:line="240" w:lineRule="auto"/>
            </w:pPr>
            <w:r>
              <w:rPr>
                <w:b/>
                <w:color w:val="FFFFFF"/>
                <w:sz w:val="16"/>
              </w:rPr>
              <w:t>Guidance area</w:t>
            </w:r>
          </w:p>
        </w:tc>
        <w:tc>
          <w:tcPr>
            <w:tcW w:w="8050" w:type="dxa"/>
            <w:shd w:val="clear" w:color="auto" w:fill="203A5A"/>
            <w:tcMar>
              <w:top w:w="65" w:type="dxa"/>
              <w:left w:w="90" w:type="dxa"/>
              <w:bottom w:w="65" w:type="dxa"/>
              <w:right w:w="90" w:type="dxa"/>
            </w:tcMar>
            <w:vAlign w:val="center"/>
          </w:tcPr>
          <w:p w14:paraId="1C2DF407" w14:textId="77777777" w:rsidR="001A1F3D" w:rsidRDefault="00000000">
            <w:pPr>
              <w:spacing w:line="240" w:lineRule="auto"/>
            </w:pPr>
            <w:r>
              <w:rPr>
                <w:b/>
                <w:color w:val="FFFFFF"/>
                <w:sz w:val="16"/>
              </w:rPr>
              <w:t>What you should demonstrate</w:t>
            </w:r>
          </w:p>
        </w:tc>
      </w:tr>
      <w:tr w:rsidR="001A1F3D" w14:paraId="382FF159" w14:textId="77777777">
        <w:trPr>
          <w:cantSplit/>
          <w:jc w:val="center"/>
        </w:trPr>
        <w:tc>
          <w:tcPr>
            <w:tcW w:w="2381" w:type="dxa"/>
            <w:shd w:val="clear" w:color="auto" w:fill="F1F5FA"/>
            <w:tcMar>
              <w:top w:w="65" w:type="dxa"/>
              <w:left w:w="90" w:type="dxa"/>
              <w:bottom w:w="65" w:type="dxa"/>
              <w:right w:w="90" w:type="dxa"/>
            </w:tcMar>
            <w:vAlign w:val="center"/>
          </w:tcPr>
          <w:p w14:paraId="1545FFA8" w14:textId="77777777" w:rsidR="001A1F3D" w:rsidRDefault="00000000">
            <w:pPr>
              <w:spacing w:line="240" w:lineRule="auto"/>
            </w:pPr>
            <w:r>
              <w:rPr>
                <w:b/>
                <w:color w:val="183153"/>
                <w:sz w:val="16"/>
              </w:rPr>
              <w:t>Opening / focus</w:t>
            </w:r>
          </w:p>
        </w:tc>
        <w:tc>
          <w:tcPr>
            <w:tcW w:w="8050" w:type="dxa"/>
            <w:shd w:val="clear" w:color="auto" w:fill="F1F5FA"/>
            <w:tcMar>
              <w:top w:w="65" w:type="dxa"/>
              <w:left w:w="90" w:type="dxa"/>
              <w:bottom w:w="65" w:type="dxa"/>
              <w:right w:w="90" w:type="dxa"/>
            </w:tcMar>
            <w:vAlign w:val="center"/>
          </w:tcPr>
          <w:p w14:paraId="396D7BB7" w14:textId="77777777" w:rsidR="001A1F3D" w:rsidRDefault="00000000">
            <w:pPr>
              <w:spacing w:line="240" w:lineRule="auto"/>
            </w:pPr>
            <w:r>
              <w:rPr>
                <w:sz w:val="16"/>
              </w:rPr>
              <w:t>Introduce the purpose of your presentation and the health and social care area you will examine (e.g. mental health, prevention or long-term conditions). State the central issue and explain why it matters. Keep a clear focus throughout.</w:t>
            </w:r>
          </w:p>
        </w:tc>
      </w:tr>
      <w:tr w:rsidR="001A1F3D" w14:paraId="428E7B75" w14:textId="77777777">
        <w:trPr>
          <w:cantSplit/>
          <w:jc w:val="center"/>
        </w:trPr>
        <w:tc>
          <w:tcPr>
            <w:tcW w:w="2381" w:type="dxa"/>
            <w:tcMar>
              <w:top w:w="65" w:type="dxa"/>
              <w:left w:w="90" w:type="dxa"/>
              <w:bottom w:w="65" w:type="dxa"/>
              <w:right w:w="90" w:type="dxa"/>
            </w:tcMar>
            <w:vAlign w:val="center"/>
          </w:tcPr>
          <w:p w14:paraId="224AC351" w14:textId="77777777" w:rsidR="001A1F3D" w:rsidRDefault="00000000">
            <w:pPr>
              <w:spacing w:line="240" w:lineRule="auto"/>
            </w:pPr>
            <w:r>
              <w:rPr>
                <w:b/>
                <w:color w:val="183153"/>
                <w:sz w:val="16"/>
              </w:rPr>
              <w:t>Key concepts and links</w:t>
            </w:r>
          </w:p>
        </w:tc>
        <w:tc>
          <w:tcPr>
            <w:tcW w:w="8050" w:type="dxa"/>
            <w:tcMar>
              <w:top w:w="65" w:type="dxa"/>
              <w:left w:w="90" w:type="dxa"/>
              <w:bottom w:w="65" w:type="dxa"/>
              <w:right w:w="90" w:type="dxa"/>
            </w:tcMar>
            <w:vAlign w:val="center"/>
          </w:tcPr>
          <w:p w14:paraId="2933C80E" w14:textId="77777777" w:rsidR="001A1F3D" w:rsidRDefault="00000000">
            <w:pPr>
              <w:spacing w:line="240" w:lineRule="auto"/>
            </w:pPr>
            <w:r>
              <w:rPr>
                <w:sz w:val="16"/>
              </w:rPr>
              <w:t>Explain health, wellbeing and sustainable development accurately. Show how they connect, rather than presenting three unrelated definitions. Consider holistic needs, prevention, future service capacity, sustainability and the Sustainable Development Goals where relevant.</w:t>
            </w:r>
          </w:p>
        </w:tc>
      </w:tr>
      <w:tr w:rsidR="001A1F3D" w14:paraId="7022D524" w14:textId="77777777">
        <w:trPr>
          <w:cantSplit/>
          <w:jc w:val="center"/>
        </w:trPr>
        <w:tc>
          <w:tcPr>
            <w:tcW w:w="2381" w:type="dxa"/>
            <w:shd w:val="clear" w:color="auto" w:fill="F1F5FA"/>
            <w:tcMar>
              <w:top w:w="65" w:type="dxa"/>
              <w:left w:w="90" w:type="dxa"/>
              <w:bottom w:w="65" w:type="dxa"/>
              <w:right w:w="90" w:type="dxa"/>
            </w:tcMar>
            <w:vAlign w:val="center"/>
          </w:tcPr>
          <w:p w14:paraId="6F22FE15" w14:textId="77777777" w:rsidR="001A1F3D" w:rsidRDefault="00000000">
            <w:pPr>
              <w:spacing w:line="240" w:lineRule="auto"/>
            </w:pPr>
            <w:r>
              <w:rPr>
                <w:b/>
                <w:color w:val="183153"/>
                <w:sz w:val="16"/>
              </w:rPr>
              <w:t>Theories and models</w:t>
            </w:r>
          </w:p>
        </w:tc>
        <w:tc>
          <w:tcPr>
            <w:tcW w:w="8050" w:type="dxa"/>
            <w:shd w:val="clear" w:color="auto" w:fill="F1F5FA"/>
            <w:tcMar>
              <w:top w:w="65" w:type="dxa"/>
              <w:left w:w="90" w:type="dxa"/>
              <w:bottom w:w="65" w:type="dxa"/>
              <w:right w:w="90" w:type="dxa"/>
            </w:tcMar>
            <w:vAlign w:val="center"/>
          </w:tcPr>
          <w:p w14:paraId="2C7A6FE1" w14:textId="77777777" w:rsidR="001A1F3D" w:rsidRDefault="00000000">
            <w:pPr>
              <w:spacing w:line="240" w:lineRule="auto"/>
            </w:pPr>
            <w:r>
              <w:rPr>
                <w:sz w:val="16"/>
              </w:rPr>
              <w:t xml:space="preserve">Select relevant models of health/wellbeing (for example, biomedical, biopsychosocial or social models). </w:t>
            </w:r>
            <w:r>
              <w:rPr>
                <w:b/>
                <w:sz w:val="16"/>
              </w:rPr>
              <w:t>Compare and contrast</w:t>
            </w:r>
            <w:r>
              <w:rPr>
                <w:sz w:val="16"/>
              </w:rPr>
              <w:t xml:space="preserve"> their usefulness, strengths and limitations. Explain how the ideas influence policy, legislation or approaches to care. You do not need to cover every model.</w:t>
            </w:r>
          </w:p>
        </w:tc>
      </w:tr>
      <w:tr w:rsidR="001A1F3D" w14:paraId="7802C8B8" w14:textId="77777777">
        <w:trPr>
          <w:cantSplit/>
          <w:jc w:val="center"/>
        </w:trPr>
        <w:tc>
          <w:tcPr>
            <w:tcW w:w="2381" w:type="dxa"/>
            <w:tcMar>
              <w:top w:w="65" w:type="dxa"/>
              <w:left w:w="90" w:type="dxa"/>
              <w:bottom w:w="65" w:type="dxa"/>
              <w:right w:w="90" w:type="dxa"/>
            </w:tcMar>
            <w:vAlign w:val="center"/>
          </w:tcPr>
          <w:p w14:paraId="0357AE15" w14:textId="77777777" w:rsidR="001A1F3D" w:rsidRDefault="00000000">
            <w:pPr>
              <w:spacing w:line="240" w:lineRule="auto"/>
            </w:pPr>
            <w:r>
              <w:rPr>
                <w:b/>
                <w:color w:val="183153"/>
                <w:sz w:val="16"/>
              </w:rPr>
              <w:t>Policy → practice</w:t>
            </w:r>
          </w:p>
        </w:tc>
        <w:tc>
          <w:tcPr>
            <w:tcW w:w="8050" w:type="dxa"/>
            <w:tcMar>
              <w:top w:w="65" w:type="dxa"/>
              <w:left w:w="90" w:type="dxa"/>
              <w:bottom w:w="65" w:type="dxa"/>
              <w:right w:w="90" w:type="dxa"/>
            </w:tcMar>
            <w:vAlign w:val="center"/>
          </w:tcPr>
          <w:p w14:paraId="55BE1399" w14:textId="77777777" w:rsidR="001A1F3D" w:rsidRDefault="00000000">
            <w:pPr>
              <w:spacing w:line="240" w:lineRule="auto"/>
            </w:pPr>
            <w:r>
              <w:rPr>
                <w:sz w:val="16"/>
              </w:rPr>
              <w:t>Use relevant UK or devolved-nation policies, legislation or initiatives. Explain what they aim to improve, how they shape a real health or social care service, and whether implementation has been successful. A named service, initiative or case example will help you apply theory to practice.</w:t>
            </w:r>
          </w:p>
        </w:tc>
      </w:tr>
      <w:tr w:rsidR="001A1F3D" w14:paraId="1F27DAC1" w14:textId="77777777">
        <w:trPr>
          <w:cantSplit/>
          <w:jc w:val="center"/>
        </w:trPr>
        <w:tc>
          <w:tcPr>
            <w:tcW w:w="2381" w:type="dxa"/>
            <w:shd w:val="clear" w:color="auto" w:fill="F1F5FA"/>
            <w:tcMar>
              <w:top w:w="65" w:type="dxa"/>
              <w:left w:w="90" w:type="dxa"/>
              <w:bottom w:w="65" w:type="dxa"/>
              <w:right w:w="90" w:type="dxa"/>
            </w:tcMar>
            <w:vAlign w:val="center"/>
          </w:tcPr>
          <w:p w14:paraId="1DDB2984" w14:textId="77777777" w:rsidR="001A1F3D" w:rsidRDefault="00000000">
            <w:pPr>
              <w:spacing w:line="240" w:lineRule="auto"/>
            </w:pPr>
            <w:r>
              <w:rPr>
                <w:b/>
                <w:color w:val="183153"/>
                <w:sz w:val="16"/>
              </w:rPr>
              <w:t>Secondary data and equity</w:t>
            </w:r>
          </w:p>
        </w:tc>
        <w:tc>
          <w:tcPr>
            <w:tcW w:w="8050" w:type="dxa"/>
            <w:shd w:val="clear" w:color="auto" w:fill="F1F5FA"/>
            <w:tcMar>
              <w:top w:w="65" w:type="dxa"/>
              <w:left w:w="90" w:type="dxa"/>
              <w:bottom w:w="65" w:type="dxa"/>
              <w:right w:w="90" w:type="dxa"/>
            </w:tcMar>
            <w:vAlign w:val="center"/>
          </w:tcPr>
          <w:p w14:paraId="7BD46B5D" w14:textId="77777777" w:rsidR="001A1F3D" w:rsidRDefault="00000000">
            <w:pPr>
              <w:spacing w:line="240" w:lineRule="auto"/>
            </w:pPr>
            <w:r>
              <w:rPr>
                <w:sz w:val="16"/>
              </w:rPr>
              <w:t>Use existing reliable data (e.g. NHS, ONS, OHID, WHO or published research) to support your analysis. Explain what trends or differences mean; do not just display a statistic or graph. Discuss who benefits, barriers to access and possible health inequalities. Consider limitations of the evidence.</w:t>
            </w:r>
          </w:p>
        </w:tc>
      </w:tr>
      <w:tr w:rsidR="001A1F3D" w14:paraId="07FE1E61" w14:textId="77777777">
        <w:trPr>
          <w:cantSplit/>
          <w:jc w:val="center"/>
        </w:trPr>
        <w:tc>
          <w:tcPr>
            <w:tcW w:w="2381" w:type="dxa"/>
            <w:tcMar>
              <w:top w:w="65" w:type="dxa"/>
              <w:left w:w="90" w:type="dxa"/>
              <w:bottom w:w="65" w:type="dxa"/>
              <w:right w:w="90" w:type="dxa"/>
            </w:tcMar>
            <w:vAlign w:val="center"/>
          </w:tcPr>
          <w:p w14:paraId="56FFDD47" w14:textId="77777777" w:rsidR="001A1F3D" w:rsidRDefault="00000000">
            <w:pPr>
              <w:spacing w:line="240" w:lineRule="auto"/>
            </w:pPr>
            <w:r>
              <w:rPr>
                <w:b/>
                <w:color w:val="183153"/>
                <w:sz w:val="16"/>
              </w:rPr>
              <w:t>Critical evaluation and recommendations</w:t>
            </w:r>
          </w:p>
        </w:tc>
        <w:tc>
          <w:tcPr>
            <w:tcW w:w="8050" w:type="dxa"/>
            <w:tcMar>
              <w:top w:w="65" w:type="dxa"/>
              <w:left w:w="90" w:type="dxa"/>
              <w:bottom w:w="65" w:type="dxa"/>
              <w:right w:w="90" w:type="dxa"/>
            </w:tcMar>
            <w:vAlign w:val="center"/>
          </w:tcPr>
          <w:p w14:paraId="30D8CB5B" w14:textId="77777777" w:rsidR="001A1F3D" w:rsidRDefault="00000000">
            <w:pPr>
              <w:spacing w:line="240" w:lineRule="auto"/>
            </w:pPr>
            <w:r>
              <w:rPr>
                <w:sz w:val="16"/>
              </w:rPr>
              <w:t>Make a reasoned judgement: what works, what does not, and why? Consider contrasting findings, practical constraints (such as funding or digital exclusion) and sustainability trade-offs. Make realistic, evidence-based recommendations for improvement at local and/or national level, linked to problems you identified.</w:t>
            </w:r>
          </w:p>
        </w:tc>
      </w:tr>
      <w:tr w:rsidR="001A1F3D" w14:paraId="300EA734" w14:textId="77777777">
        <w:trPr>
          <w:cantSplit/>
          <w:jc w:val="center"/>
        </w:trPr>
        <w:tc>
          <w:tcPr>
            <w:tcW w:w="2381" w:type="dxa"/>
            <w:shd w:val="clear" w:color="auto" w:fill="F1F5FA"/>
            <w:tcMar>
              <w:top w:w="65" w:type="dxa"/>
              <w:left w:w="90" w:type="dxa"/>
              <w:bottom w:w="65" w:type="dxa"/>
              <w:right w:w="90" w:type="dxa"/>
            </w:tcMar>
            <w:vAlign w:val="center"/>
          </w:tcPr>
          <w:p w14:paraId="3AE02B2E" w14:textId="77777777" w:rsidR="001A1F3D" w:rsidRDefault="00000000">
            <w:pPr>
              <w:spacing w:line="240" w:lineRule="auto"/>
            </w:pPr>
            <w:r>
              <w:rPr>
                <w:b/>
                <w:color w:val="183153"/>
                <w:sz w:val="16"/>
              </w:rPr>
              <w:t>Conclusion and references</w:t>
            </w:r>
          </w:p>
        </w:tc>
        <w:tc>
          <w:tcPr>
            <w:tcW w:w="8050" w:type="dxa"/>
            <w:shd w:val="clear" w:color="auto" w:fill="F1F5FA"/>
            <w:tcMar>
              <w:top w:w="65" w:type="dxa"/>
              <w:left w:w="90" w:type="dxa"/>
              <w:bottom w:w="65" w:type="dxa"/>
              <w:right w:w="90" w:type="dxa"/>
            </w:tcMar>
            <w:vAlign w:val="center"/>
          </w:tcPr>
          <w:p w14:paraId="44E5698A" w14:textId="77777777" w:rsidR="001A1F3D" w:rsidRDefault="00000000">
            <w:pPr>
              <w:spacing w:line="240" w:lineRule="auto"/>
            </w:pPr>
            <w:r>
              <w:rPr>
                <w:sz w:val="16"/>
              </w:rPr>
              <w:t xml:space="preserve">Draw together your main findings and overall judgement without adding new arguments. Cite sources on relevant slides and provide a UWTSD Harvard reference list. Use at least </w:t>
            </w:r>
            <w:r>
              <w:rPr>
                <w:b/>
                <w:sz w:val="16"/>
              </w:rPr>
              <w:t>10 credible references</w:t>
            </w:r>
            <w:r>
              <w:rPr>
                <w:sz w:val="16"/>
              </w:rPr>
              <w:t>, including academic research, and prioritise recent evidence where appropriate.</w:t>
            </w:r>
          </w:p>
        </w:tc>
      </w:tr>
      <w:tr w:rsidR="001A1F3D" w14:paraId="7CE004D9" w14:textId="77777777">
        <w:trPr>
          <w:cantSplit/>
          <w:jc w:val="center"/>
        </w:trPr>
        <w:tc>
          <w:tcPr>
            <w:tcW w:w="2381" w:type="dxa"/>
            <w:tcMar>
              <w:top w:w="65" w:type="dxa"/>
              <w:left w:w="90" w:type="dxa"/>
              <w:bottom w:w="65" w:type="dxa"/>
              <w:right w:w="90" w:type="dxa"/>
            </w:tcMar>
            <w:vAlign w:val="center"/>
          </w:tcPr>
          <w:p w14:paraId="3D314816" w14:textId="77777777" w:rsidR="001A1F3D" w:rsidRDefault="00000000">
            <w:pPr>
              <w:spacing w:line="240" w:lineRule="auto"/>
            </w:pPr>
            <w:r>
              <w:rPr>
                <w:b/>
                <w:color w:val="183153"/>
                <w:sz w:val="16"/>
              </w:rPr>
              <w:t>Presentation and submission</w:t>
            </w:r>
          </w:p>
        </w:tc>
        <w:tc>
          <w:tcPr>
            <w:tcW w:w="8050" w:type="dxa"/>
            <w:tcMar>
              <w:top w:w="65" w:type="dxa"/>
              <w:left w:w="90" w:type="dxa"/>
              <w:bottom w:w="65" w:type="dxa"/>
              <w:right w:w="90" w:type="dxa"/>
            </w:tcMar>
            <w:vAlign w:val="center"/>
          </w:tcPr>
          <w:p w14:paraId="26A757CC" w14:textId="77777777" w:rsidR="001A1F3D" w:rsidRDefault="00000000">
            <w:pPr>
              <w:spacing w:line="240" w:lineRule="auto"/>
            </w:pPr>
            <w:r>
              <w:rPr>
                <w:sz w:val="16"/>
              </w:rPr>
              <w:t xml:space="preserve">Cover slide: name, student ID, module title/code and lecturer. Use clear headings, readable slides and concise visual evidence; explain rather than read slides aloud. Slides due </w:t>
            </w:r>
            <w:r>
              <w:rPr>
                <w:b/>
                <w:sz w:val="16"/>
              </w:rPr>
              <w:t>Friday 6 November 2026 at 2:00 pm</w:t>
            </w:r>
            <w:r>
              <w:rPr>
                <w:sz w:val="16"/>
              </w:rPr>
              <w:t xml:space="preserve">; presentations </w:t>
            </w:r>
            <w:r>
              <w:rPr>
                <w:b/>
                <w:sz w:val="16"/>
              </w:rPr>
              <w:t>week commencing 9 November</w:t>
            </w:r>
            <w:r>
              <w:rPr>
                <w:sz w:val="16"/>
              </w:rPr>
              <w:t xml:space="preserve">. Follow the brief’s restrictions: generative AI is </w:t>
            </w:r>
            <w:r>
              <w:rPr>
                <w:b/>
                <w:sz w:val="16"/>
              </w:rPr>
              <w:t>not permitted</w:t>
            </w:r>
            <w:r>
              <w:rPr>
                <w:sz w:val="16"/>
              </w:rPr>
              <w:t xml:space="preserve"> for research, structure, proofreading, writing or creative content.</w:t>
            </w:r>
          </w:p>
        </w:tc>
      </w:tr>
    </w:tbl>
    <w:p w14:paraId="3926ED92" w14:textId="77777777" w:rsidR="001A1F3D" w:rsidRDefault="00000000">
      <w:pPr>
        <w:spacing w:after="80" w:line="250" w:lineRule="auto"/>
      </w:pPr>
      <w:r>
        <w:rPr>
          <w:b/>
          <w:sz w:val="17"/>
        </w:rPr>
        <w:t xml:space="preserve">What makes this Level 6? </w:t>
      </w:r>
      <w:r>
        <w:rPr>
          <w:sz w:val="17"/>
        </w:rPr>
        <w:t>Move from WHAT (description) to WHY / HOW WELL (analysis). For example: “Telehealth may improve access, but digital exclusion can leave some groups behind; therefore, alternative appointment routes remain important.” Support such claims with evidence.</w:t>
      </w:r>
    </w:p>
    <w:p w14:paraId="2574D3BB" w14:textId="6083EB3E" w:rsidR="001A1F3D" w:rsidRDefault="001A1F3D">
      <w:pPr>
        <w:spacing w:after="80" w:line="250" w:lineRule="auto"/>
      </w:pPr>
    </w:p>
    <w:sectPr w:rsidR="001A1F3D" w:rsidSect="00034616">
      <w:pgSz w:w="11906" w:h="16838"/>
      <w:pgMar w:top="652" w:right="680" w:bottom="624" w:left="680" w:header="227" w:footer="227"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notTrueType/>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notTrueType/>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93102378">
    <w:abstractNumId w:val="8"/>
  </w:num>
  <w:num w:numId="2" w16cid:durableId="278800841">
    <w:abstractNumId w:val="6"/>
  </w:num>
  <w:num w:numId="3" w16cid:durableId="159199533">
    <w:abstractNumId w:val="5"/>
  </w:num>
  <w:num w:numId="4" w16cid:durableId="170411000">
    <w:abstractNumId w:val="4"/>
  </w:num>
  <w:num w:numId="5" w16cid:durableId="976689052">
    <w:abstractNumId w:val="7"/>
  </w:num>
  <w:num w:numId="6" w16cid:durableId="1441608725">
    <w:abstractNumId w:val="3"/>
  </w:num>
  <w:num w:numId="7" w16cid:durableId="540635027">
    <w:abstractNumId w:val="2"/>
  </w:num>
  <w:num w:numId="8" w16cid:durableId="423188492">
    <w:abstractNumId w:val="1"/>
  </w:num>
  <w:num w:numId="9" w16cid:durableId="19130441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1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A1F3D"/>
    <w:rsid w:val="0029639D"/>
    <w:rsid w:val="003106F6"/>
    <w:rsid w:val="00326F90"/>
    <w:rsid w:val="00AA1D8D"/>
    <w:rsid w:val="00B47730"/>
    <w:rsid w:val="00B62C87"/>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A20E8C8"/>
  <w14:defaultImageDpi w14:val="300"/>
  <w15:docId w15:val="{CBB7EF5C-D5D8-3F41-B4CE-2BDA50DC91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0"/>
    </w:pPr>
    <w:rPr>
      <w:rFonts w:ascii="Aptos" w:hAnsi="Aptos"/>
      <w:sz w:val="18"/>
    </w:rPr>
  </w:style>
  <w:style w:type="paragraph" w:styleId="Heading1">
    <w:name w:val="heading 1"/>
    <w:basedOn w:val="Normal"/>
    <w:next w:val="Normal"/>
    <w:link w:val="Heading1Char"/>
    <w:uiPriority w:val="9"/>
    <w:qFormat/>
    <w:rsid w:val="00FC693F"/>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416</Words>
  <Characters>2779</Characters>
  <Application>Microsoft Office Word</Application>
  <DocSecurity>0</DocSecurity>
  <Lines>66</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Caroline Salami</cp:lastModifiedBy>
  <cp:revision>2</cp:revision>
  <dcterms:created xsi:type="dcterms:W3CDTF">2026-10-09T18:53:00Z</dcterms:created>
  <dcterms:modified xsi:type="dcterms:W3CDTF">2026-10-09T18:53:00Z</dcterms:modified>
  <cp:category/>
</cp:coreProperties>
</file>