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7D0F16" w14:textId="77777777" w:rsidR="005E62C9" w:rsidRPr="004A1258" w:rsidRDefault="005E62C9" w:rsidP="005E62C9">
      <w:pPr>
        <w:pStyle w:val="Heading4"/>
        <w:keepNext w:val="0"/>
        <w:keepLines w:val="0"/>
        <w:spacing w:before="240" w:line="360" w:lineRule="auto"/>
        <w:jc w:val="center"/>
        <w:rPr>
          <w:rFonts w:ascii="Times New Roman" w:eastAsia="Times New Roman" w:hAnsi="Times New Roman" w:cs="Times New Roman"/>
          <w:b/>
          <w:color w:val="000000"/>
          <w:sz w:val="36"/>
          <w:szCs w:val="36"/>
        </w:rPr>
      </w:pPr>
      <w:r w:rsidRPr="004A1258">
        <w:rPr>
          <w:rFonts w:ascii="Times New Roman" w:eastAsia="Times New Roman" w:hAnsi="Times New Roman" w:cs="Times New Roman"/>
          <w:b/>
          <w:color w:val="000000"/>
          <w:sz w:val="36"/>
          <w:szCs w:val="36"/>
        </w:rPr>
        <w:t>STUDENT NAME: IONUT NETOI</w:t>
      </w:r>
    </w:p>
    <w:p w14:paraId="01B88E32" w14:textId="77777777" w:rsidR="005E62C9" w:rsidRPr="004A1258" w:rsidRDefault="005E62C9" w:rsidP="005E62C9">
      <w:pPr>
        <w:jc w:val="center"/>
        <w:rPr>
          <w:b/>
          <w:sz w:val="36"/>
          <w:szCs w:val="36"/>
        </w:rPr>
      </w:pPr>
      <w:r w:rsidRPr="004A1258">
        <w:rPr>
          <w:b/>
          <w:sz w:val="36"/>
          <w:szCs w:val="36"/>
        </w:rPr>
        <w:t>STUDENT ID: 2227247</w:t>
      </w:r>
    </w:p>
    <w:p w14:paraId="2033C76B" w14:textId="77777777" w:rsidR="005E62C9" w:rsidRPr="004A1258" w:rsidRDefault="005E62C9" w:rsidP="005E62C9">
      <w:pPr>
        <w:jc w:val="center"/>
        <w:rPr>
          <w:b/>
          <w:sz w:val="36"/>
          <w:szCs w:val="36"/>
        </w:rPr>
      </w:pPr>
      <w:r w:rsidRPr="004A1258">
        <w:rPr>
          <w:b/>
          <w:sz w:val="36"/>
          <w:szCs w:val="36"/>
        </w:rPr>
        <w:t>MODULE CODE: LCLM6005</w:t>
      </w:r>
    </w:p>
    <w:p w14:paraId="7D7610A3" w14:textId="77777777" w:rsidR="005E62C9" w:rsidRPr="004A1258" w:rsidRDefault="005E62C9" w:rsidP="005E62C9">
      <w:pPr>
        <w:jc w:val="center"/>
        <w:rPr>
          <w:b/>
          <w:sz w:val="36"/>
          <w:szCs w:val="36"/>
        </w:rPr>
      </w:pPr>
      <w:r w:rsidRPr="004A1258">
        <w:rPr>
          <w:b/>
          <w:sz w:val="36"/>
          <w:szCs w:val="36"/>
        </w:rPr>
        <w:t>MODULE NAME: INDEPENDENT PROJECT</w:t>
      </w:r>
    </w:p>
    <w:p w14:paraId="356939F9" w14:textId="77777777" w:rsidR="005E62C9" w:rsidRPr="004A1258" w:rsidRDefault="005E62C9" w:rsidP="005E62C9">
      <w:pPr>
        <w:jc w:val="center"/>
        <w:rPr>
          <w:b/>
          <w:sz w:val="36"/>
          <w:szCs w:val="36"/>
        </w:rPr>
      </w:pPr>
      <w:r w:rsidRPr="004A1258">
        <w:rPr>
          <w:b/>
          <w:sz w:val="36"/>
          <w:szCs w:val="36"/>
        </w:rPr>
        <w:t xml:space="preserve">LECTURER NAME: </w:t>
      </w:r>
      <w:proofErr w:type="spellStart"/>
      <w:r w:rsidRPr="004A1258">
        <w:rPr>
          <w:b/>
          <w:sz w:val="36"/>
          <w:szCs w:val="36"/>
        </w:rPr>
        <w:t>Munodwzinesa</w:t>
      </w:r>
      <w:proofErr w:type="spellEnd"/>
      <w:r w:rsidRPr="004A1258">
        <w:rPr>
          <w:b/>
          <w:sz w:val="36"/>
          <w:szCs w:val="36"/>
        </w:rPr>
        <w:t xml:space="preserve"> </w:t>
      </w:r>
      <w:proofErr w:type="spellStart"/>
      <w:r w:rsidRPr="004A1258">
        <w:rPr>
          <w:b/>
          <w:sz w:val="36"/>
          <w:szCs w:val="36"/>
        </w:rPr>
        <w:t>Zuwirai</w:t>
      </w:r>
      <w:proofErr w:type="spellEnd"/>
    </w:p>
    <w:p w14:paraId="0B1F61D7" w14:textId="77777777" w:rsidR="005E62C9" w:rsidRDefault="005E62C9" w:rsidP="00872C52">
      <w:pPr>
        <w:pStyle w:val="Heading1"/>
        <w:keepNext w:val="0"/>
        <w:keepLines w:val="0"/>
        <w:spacing w:before="280"/>
      </w:pPr>
    </w:p>
    <w:p w14:paraId="6B4BC5A7" w14:textId="77777777" w:rsidR="005E62C9" w:rsidRDefault="005E62C9" w:rsidP="00872C52">
      <w:pPr>
        <w:pStyle w:val="Heading1"/>
        <w:keepNext w:val="0"/>
        <w:keepLines w:val="0"/>
        <w:spacing w:before="280"/>
      </w:pPr>
    </w:p>
    <w:p w14:paraId="42562B49" w14:textId="77777777" w:rsidR="005E62C9" w:rsidRDefault="005E62C9" w:rsidP="00872C52">
      <w:pPr>
        <w:pStyle w:val="Heading1"/>
        <w:keepNext w:val="0"/>
        <w:keepLines w:val="0"/>
        <w:spacing w:before="280"/>
      </w:pPr>
    </w:p>
    <w:p w14:paraId="42446A0D" w14:textId="77777777" w:rsidR="005E62C9" w:rsidRDefault="005E62C9" w:rsidP="00872C52">
      <w:pPr>
        <w:pStyle w:val="Heading1"/>
        <w:keepNext w:val="0"/>
        <w:keepLines w:val="0"/>
        <w:spacing w:before="280"/>
      </w:pPr>
    </w:p>
    <w:p w14:paraId="4344EAA8" w14:textId="77777777" w:rsidR="005E62C9" w:rsidRDefault="005E62C9" w:rsidP="00872C52">
      <w:pPr>
        <w:pStyle w:val="Heading1"/>
        <w:keepNext w:val="0"/>
        <w:keepLines w:val="0"/>
        <w:spacing w:before="280"/>
      </w:pPr>
    </w:p>
    <w:p w14:paraId="626A3F95" w14:textId="77777777" w:rsidR="005E62C9" w:rsidRDefault="005E62C9" w:rsidP="00872C52">
      <w:pPr>
        <w:pStyle w:val="Heading1"/>
        <w:keepNext w:val="0"/>
        <w:keepLines w:val="0"/>
        <w:spacing w:before="280"/>
      </w:pPr>
    </w:p>
    <w:p w14:paraId="687E75C7" w14:textId="77777777" w:rsidR="005E62C9" w:rsidRDefault="005E62C9" w:rsidP="00872C52">
      <w:pPr>
        <w:pStyle w:val="Heading1"/>
        <w:keepNext w:val="0"/>
        <w:keepLines w:val="0"/>
        <w:spacing w:before="280"/>
      </w:pPr>
    </w:p>
    <w:p w14:paraId="05F292EB" w14:textId="77777777" w:rsidR="005E62C9" w:rsidRDefault="005E62C9" w:rsidP="00872C52">
      <w:pPr>
        <w:pStyle w:val="Heading1"/>
        <w:keepNext w:val="0"/>
        <w:keepLines w:val="0"/>
        <w:spacing w:before="280"/>
      </w:pPr>
    </w:p>
    <w:p w14:paraId="47B838B1" w14:textId="77777777" w:rsidR="005E62C9" w:rsidRDefault="005E62C9" w:rsidP="00872C52">
      <w:pPr>
        <w:pStyle w:val="Heading1"/>
        <w:keepNext w:val="0"/>
        <w:keepLines w:val="0"/>
        <w:spacing w:before="280"/>
      </w:pPr>
    </w:p>
    <w:p w14:paraId="6C64EEAD" w14:textId="77777777" w:rsidR="005E62C9" w:rsidRDefault="005E62C9" w:rsidP="00872C52">
      <w:pPr>
        <w:pStyle w:val="Heading1"/>
        <w:keepNext w:val="0"/>
        <w:keepLines w:val="0"/>
        <w:spacing w:before="280"/>
      </w:pPr>
    </w:p>
    <w:p w14:paraId="6C95B233" w14:textId="77777777" w:rsidR="005E62C9" w:rsidRDefault="005E62C9" w:rsidP="00872C52">
      <w:pPr>
        <w:pStyle w:val="Heading1"/>
        <w:keepNext w:val="0"/>
        <w:keepLines w:val="0"/>
        <w:spacing w:before="280"/>
      </w:pPr>
    </w:p>
    <w:p w14:paraId="1615AC22" w14:textId="77777777" w:rsidR="005E62C9" w:rsidRDefault="005E62C9" w:rsidP="00872C52">
      <w:pPr>
        <w:pStyle w:val="Heading1"/>
        <w:keepNext w:val="0"/>
        <w:keepLines w:val="0"/>
        <w:spacing w:before="280"/>
      </w:pPr>
    </w:p>
    <w:p w14:paraId="3F160994" w14:textId="77777777" w:rsidR="005E62C9" w:rsidRDefault="005E62C9" w:rsidP="00872C52">
      <w:pPr>
        <w:pStyle w:val="Heading1"/>
        <w:keepNext w:val="0"/>
        <w:keepLines w:val="0"/>
        <w:spacing w:before="280"/>
      </w:pPr>
    </w:p>
    <w:p w14:paraId="2B362660" w14:textId="77777777" w:rsidR="005E62C9" w:rsidRDefault="005E62C9" w:rsidP="00872C52">
      <w:pPr>
        <w:pStyle w:val="Heading1"/>
        <w:keepNext w:val="0"/>
        <w:keepLines w:val="0"/>
        <w:spacing w:before="280"/>
      </w:pPr>
    </w:p>
    <w:p w14:paraId="3C1D32FA" w14:textId="77777777" w:rsidR="005E62C9" w:rsidRDefault="005E62C9" w:rsidP="00872C52">
      <w:pPr>
        <w:pStyle w:val="Heading1"/>
        <w:keepNext w:val="0"/>
        <w:keepLines w:val="0"/>
        <w:spacing w:before="280"/>
      </w:pPr>
    </w:p>
    <w:p w14:paraId="0451497E" w14:textId="77777777" w:rsidR="005E62C9" w:rsidRDefault="005E62C9" w:rsidP="00872C52">
      <w:pPr>
        <w:pStyle w:val="Heading1"/>
        <w:keepNext w:val="0"/>
        <w:keepLines w:val="0"/>
        <w:spacing w:before="280"/>
      </w:pPr>
    </w:p>
    <w:p w14:paraId="6D525BB9" w14:textId="47398287" w:rsidR="00872C52" w:rsidRDefault="00872C52" w:rsidP="00872C52">
      <w:pPr>
        <w:pStyle w:val="Heading1"/>
        <w:keepNext w:val="0"/>
        <w:keepLines w:val="0"/>
        <w:spacing w:before="280"/>
      </w:pPr>
      <w:r>
        <w:t xml:space="preserve">Element 2: Research Process Reflection </w:t>
      </w:r>
    </w:p>
    <w:p w14:paraId="0B95C20B" w14:textId="77777777" w:rsidR="00872C52" w:rsidRDefault="00872C52" w:rsidP="00872C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Gibbs’ Reflective Cycle would highlight the research completion and excellence based on </w:t>
      </w:r>
      <w:r>
        <w:rPr>
          <w:rFonts w:ascii="Times New Roman" w:eastAsia="Times New Roman" w:hAnsi="Times New Roman" w:cs="Times New Roman"/>
          <w:i/>
          <w:sz w:val="24"/>
          <w:szCs w:val="24"/>
        </w:rPr>
        <w:t>“How a Warehouse Can Adopt Technological Progress in Likeminded Conditions: A Case Study of WHISTL Warehouse.”</w:t>
      </w:r>
      <w:r>
        <w:rPr>
          <w:rFonts w:ascii="Times New Roman" w:eastAsia="Times New Roman" w:hAnsi="Times New Roman" w:cs="Times New Roman"/>
          <w:sz w:val="24"/>
          <w:szCs w:val="24"/>
        </w:rPr>
        <w:t xml:space="preserve"> Gibbs’ structured model would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timely development based upon six </w:t>
      </w:r>
      <w:proofErr w:type="gramStart"/>
      <w:r>
        <w:rPr>
          <w:rFonts w:ascii="Times New Roman" w:eastAsia="Times New Roman" w:hAnsi="Times New Roman" w:cs="Times New Roman"/>
          <w:sz w:val="24"/>
          <w:szCs w:val="24"/>
        </w:rPr>
        <w:t>stages—</w:t>
      </w:r>
      <w:proofErr w:type="gramEnd"/>
      <w:r>
        <w:rPr>
          <w:rFonts w:ascii="Times New Roman" w:eastAsia="Times New Roman" w:hAnsi="Times New Roman" w:cs="Times New Roman"/>
          <w:sz w:val="24"/>
          <w:szCs w:val="24"/>
        </w:rPr>
        <w:t xml:space="preserve">aspects of description, feelings, elements of evaluation, analysis, and units of conclusion, and action </w:t>
      </w:r>
      <w:proofErr w:type="spellStart"/>
      <w:proofErr w:type="gramStart"/>
      <w:r>
        <w:rPr>
          <w:rFonts w:ascii="Times New Roman" w:eastAsia="Times New Roman" w:hAnsi="Times New Roman" w:cs="Times New Roman"/>
          <w:sz w:val="24"/>
          <w:szCs w:val="24"/>
        </w:rPr>
        <w:t>plan.The</w:t>
      </w:r>
      <w:proofErr w:type="spellEnd"/>
      <w:proofErr w:type="gramEnd"/>
      <w:r>
        <w:rPr>
          <w:rFonts w:ascii="Times New Roman" w:eastAsia="Times New Roman" w:hAnsi="Times New Roman" w:cs="Times New Roman"/>
          <w:sz w:val="24"/>
          <w:szCs w:val="24"/>
        </w:rPr>
        <w:t xml:space="preserve"> reflective experiences would highlight growth and their excellence in the process.</w:t>
      </w:r>
    </w:p>
    <w:p w14:paraId="0B41E0F6" w14:textId="77777777" w:rsidR="00872C52" w:rsidRDefault="00872C52" w:rsidP="00872C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The research process highlights measures based on secondary </w:t>
      </w:r>
      <w:proofErr w:type="gramStart"/>
      <w:r>
        <w:rPr>
          <w:rFonts w:ascii="Times New Roman" w:eastAsia="Times New Roman" w:hAnsi="Times New Roman" w:cs="Times New Roman"/>
          <w:sz w:val="24"/>
          <w:szCs w:val="24"/>
        </w:rPr>
        <w:t>qualitative  unique</w:t>
      </w:r>
      <w:proofErr w:type="gramEnd"/>
      <w:r>
        <w:rPr>
          <w:rFonts w:ascii="Times New Roman" w:eastAsia="Times New Roman" w:hAnsi="Times New Roman" w:cs="Times New Roman"/>
          <w:sz w:val="24"/>
          <w:szCs w:val="24"/>
        </w:rPr>
        <w:t xml:space="preserve"> aspects to facilitate timely improvement (</w:t>
      </w:r>
      <w:r>
        <w:rPr>
          <w:rFonts w:ascii="Times New Roman" w:eastAsia="Times New Roman" w:hAnsi="Times New Roman" w:cs="Times New Roman"/>
          <w:sz w:val="24"/>
          <w:szCs w:val="24"/>
          <w:highlight w:val="white"/>
        </w:rPr>
        <w:t>Teixeira et al., 2024)</w:t>
      </w:r>
      <w:r>
        <w:rPr>
          <w:rFonts w:ascii="Times New Roman" w:eastAsia="Times New Roman" w:hAnsi="Times New Roman" w:cs="Times New Roman"/>
          <w:sz w:val="24"/>
          <w:szCs w:val="24"/>
        </w:rPr>
        <w:t xml:space="preserve">. The managerial standard of the workplace would necessitate WHISTL Warehouse reviewing and carrying forward excellence based </w:t>
      </w:r>
      <w:proofErr w:type="gramStart"/>
      <w:r>
        <w:rPr>
          <w:rFonts w:ascii="Times New Roman" w:eastAsia="Times New Roman" w:hAnsi="Times New Roman" w:cs="Times New Roman"/>
          <w:sz w:val="24"/>
          <w:szCs w:val="24"/>
        </w:rPr>
        <w:t>on  documentation</w:t>
      </w:r>
      <w:proofErr w:type="gramEnd"/>
      <w:r>
        <w:rPr>
          <w:rFonts w:ascii="Times New Roman" w:eastAsia="Times New Roman" w:hAnsi="Times New Roman" w:cs="Times New Roman"/>
          <w:sz w:val="24"/>
          <w:szCs w:val="24"/>
        </w:rPr>
        <w:t xml:space="preserve">. The challenges involve challenges and other </w:t>
      </w:r>
      <w:proofErr w:type="gramStart"/>
      <w:r>
        <w:rPr>
          <w:rFonts w:ascii="Times New Roman" w:eastAsia="Times New Roman" w:hAnsi="Times New Roman" w:cs="Times New Roman"/>
          <w:sz w:val="24"/>
          <w:szCs w:val="24"/>
        </w:rPr>
        <w:t>manifold  concerns</w:t>
      </w:r>
      <w:proofErr w:type="gramEnd"/>
      <w:r>
        <w:rPr>
          <w:rFonts w:ascii="Times New Roman" w:eastAsia="Times New Roman" w:hAnsi="Times New Roman" w:cs="Times New Roman"/>
          <w:sz w:val="24"/>
          <w:szCs w:val="24"/>
        </w:rPr>
        <w:t xml:space="preserve"> based on generated themes. The aspects highlight mapping out excellence based on automated demands, employee transformative </w:t>
      </w:r>
      <w:proofErr w:type="gramStart"/>
      <w:r>
        <w:rPr>
          <w:rFonts w:ascii="Times New Roman" w:eastAsia="Times New Roman" w:hAnsi="Times New Roman" w:cs="Times New Roman"/>
          <w:sz w:val="24"/>
          <w:szCs w:val="24"/>
        </w:rPr>
        <w:t xml:space="preserve">aspects,  </w:t>
      </w:r>
      <w:proofErr w:type="spellStart"/>
      <w:r>
        <w:rPr>
          <w:rFonts w:ascii="Times New Roman" w:eastAsia="Times New Roman" w:hAnsi="Times New Roman" w:cs="Times New Roman"/>
          <w:sz w:val="24"/>
          <w:szCs w:val="24"/>
        </w:rPr>
        <w:t>prioritised</w:t>
      </w:r>
      <w:proofErr w:type="spellEnd"/>
      <w:proofErr w:type="gramEnd"/>
      <w:r>
        <w:rPr>
          <w:rFonts w:ascii="Times New Roman" w:eastAsia="Times New Roman" w:hAnsi="Times New Roman" w:cs="Times New Roman"/>
          <w:sz w:val="24"/>
          <w:szCs w:val="24"/>
        </w:rPr>
        <w:t xml:space="preserve"> excellence. As primary data collection was not suitable, secondary highlights would take note </w:t>
      </w:r>
      <w:proofErr w:type="gramStart"/>
      <w:r>
        <w:rPr>
          <w:rFonts w:ascii="Times New Roman" w:eastAsia="Times New Roman" w:hAnsi="Times New Roman" w:cs="Times New Roman"/>
          <w:sz w:val="24"/>
          <w:szCs w:val="24"/>
        </w:rPr>
        <w:t>of  informed</w:t>
      </w:r>
      <w:proofErr w:type="gramEnd"/>
      <w:r>
        <w:rPr>
          <w:rFonts w:ascii="Times New Roman" w:eastAsia="Times New Roman" w:hAnsi="Times New Roman" w:cs="Times New Roman"/>
          <w:sz w:val="24"/>
          <w:szCs w:val="24"/>
        </w:rPr>
        <w:t xml:space="preserve"> decisions and manage significant understanding in the proceedings.</w:t>
      </w:r>
    </w:p>
    <w:p w14:paraId="79600359" w14:textId="77777777" w:rsidR="00872C52" w:rsidRDefault="00872C52" w:rsidP="00872C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Feelings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At the beginning, I felt both overwhelmed with the whole process. I was researching based on contextual likelihood and </w:t>
      </w:r>
      <w:proofErr w:type="gramStart"/>
      <w:r>
        <w:rPr>
          <w:rFonts w:ascii="Times New Roman" w:eastAsia="Times New Roman" w:hAnsi="Times New Roman" w:cs="Times New Roman"/>
          <w:sz w:val="24"/>
          <w:szCs w:val="24"/>
        </w:rPr>
        <w:t>the  relevance</w:t>
      </w:r>
      <w:proofErr w:type="gramEnd"/>
      <w:r>
        <w:rPr>
          <w:rFonts w:ascii="Times New Roman" w:eastAsia="Times New Roman" w:hAnsi="Times New Roman" w:cs="Times New Roman"/>
          <w:sz w:val="24"/>
          <w:szCs w:val="24"/>
        </w:rPr>
        <w:t xml:space="preserve"> of criticality would take note of supply chain aspects. The challenges based on managerial secondary information would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credible standards. </w:t>
      </w:r>
      <w:r>
        <w:rPr>
          <w:rFonts w:ascii="Times New Roman" w:eastAsia="Times New Roman" w:hAnsi="Times New Roman" w:cs="Times New Roman"/>
          <w:sz w:val="24"/>
          <w:szCs w:val="24"/>
        </w:rPr>
        <w:lastRenderedPageBreak/>
        <w:t xml:space="preserve">Initially, I necessitated handling manifold issues based upon sharing quality information and </w:t>
      </w:r>
      <w:proofErr w:type="spellStart"/>
      <w:r>
        <w:rPr>
          <w:rFonts w:ascii="Times New Roman" w:eastAsia="Times New Roman" w:hAnsi="Times New Roman" w:cs="Times New Roman"/>
          <w:sz w:val="24"/>
          <w:szCs w:val="24"/>
        </w:rPr>
        <w:t>channelling</w:t>
      </w:r>
      <w:proofErr w:type="spellEnd"/>
      <w:r>
        <w:rPr>
          <w:rFonts w:ascii="Times New Roman" w:eastAsia="Times New Roman" w:hAnsi="Times New Roman" w:cs="Times New Roman"/>
          <w:sz w:val="24"/>
          <w:szCs w:val="24"/>
        </w:rPr>
        <w:t xml:space="preserve"> desired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highlight w:val="white"/>
        </w:rPr>
        <w:t>Nilashi</w:t>
      </w:r>
      <w:proofErr w:type="spellEnd"/>
      <w:r>
        <w:rPr>
          <w:rFonts w:ascii="Times New Roman" w:eastAsia="Times New Roman" w:hAnsi="Times New Roman" w:cs="Times New Roman"/>
          <w:sz w:val="24"/>
          <w:szCs w:val="24"/>
          <w:highlight w:val="white"/>
        </w:rPr>
        <w:t xml:space="preserve"> et al., 2025)</w:t>
      </w:r>
      <w:r>
        <w:rPr>
          <w:rFonts w:ascii="Times New Roman" w:eastAsia="Times New Roman" w:hAnsi="Times New Roman" w:cs="Times New Roman"/>
          <w:sz w:val="24"/>
          <w:szCs w:val="24"/>
        </w:rPr>
        <w:t xml:space="preserve">.  As the project grew towards a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success path, </w:t>
      </w:r>
      <w:proofErr w:type="gramStart"/>
      <w:r>
        <w:rPr>
          <w:rFonts w:ascii="Times New Roman" w:eastAsia="Times New Roman" w:hAnsi="Times New Roman" w:cs="Times New Roman"/>
          <w:sz w:val="24"/>
          <w:szCs w:val="24"/>
        </w:rPr>
        <w:t>the practicality</w:t>
      </w:r>
      <w:proofErr w:type="gramEnd"/>
      <w:r>
        <w:rPr>
          <w:rFonts w:ascii="Times New Roman" w:eastAsia="Times New Roman" w:hAnsi="Times New Roman" w:cs="Times New Roman"/>
          <w:sz w:val="24"/>
          <w:szCs w:val="24"/>
        </w:rPr>
        <w:t xml:space="preserve"> would hold strategic outcomes. I also highlighted managerial responsibility based on integrity standards to carry out referencing.</w:t>
      </w:r>
    </w:p>
    <w:p w14:paraId="736D6032" w14:textId="77777777" w:rsidR="00872C52" w:rsidRDefault="00872C52" w:rsidP="00872C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Evaluation</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The research process has been highly </w:t>
      </w:r>
      <w:proofErr w:type="gramStart"/>
      <w:r>
        <w:rPr>
          <w:rFonts w:ascii="Times New Roman" w:eastAsia="Times New Roman" w:hAnsi="Times New Roman" w:cs="Times New Roman"/>
          <w:sz w:val="24"/>
          <w:szCs w:val="24"/>
        </w:rPr>
        <w:t>rewarding</w:t>
      </w:r>
      <w:proofErr w:type="gramEnd"/>
      <w:r>
        <w:rPr>
          <w:rFonts w:ascii="Times New Roman" w:eastAsia="Times New Roman" w:hAnsi="Times New Roman" w:cs="Times New Roman"/>
          <w:sz w:val="24"/>
          <w:szCs w:val="24"/>
        </w:rPr>
        <w:t xml:space="preserve"> and the major challenge would highlight tackling standards based on secondary information. Unlike primary data, secondary measures would take note of managerial scope, excellence of selection and keeping up with reports documentation (</w:t>
      </w:r>
      <w:r>
        <w:rPr>
          <w:rFonts w:ascii="Times New Roman" w:eastAsia="Times New Roman" w:hAnsi="Times New Roman" w:cs="Times New Roman"/>
          <w:sz w:val="24"/>
          <w:szCs w:val="24"/>
          <w:highlight w:val="white"/>
        </w:rPr>
        <w:t>Hu et al., 2025)</w:t>
      </w:r>
      <w:r>
        <w:rPr>
          <w:rFonts w:ascii="Times New Roman" w:eastAsia="Times New Roman" w:hAnsi="Times New Roman" w:cs="Times New Roman"/>
          <w:sz w:val="24"/>
          <w:szCs w:val="24"/>
        </w:rPr>
        <w:t xml:space="preserve">. The academic complete should necessarily take note of language improvement and highlighting skills credibility. The standards based upon peer-reviewed materials would manage </w:t>
      </w:r>
      <w:proofErr w:type="spellStart"/>
      <w:proofErr w:type="gramStart"/>
      <w:r>
        <w:rPr>
          <w:rFonts w:ascii="Times New Roman" w:eastAsia="Times New Roman" w:hAnsi="Times New Roman" w:cs="Times New Roman"/>
          <w:sz w:val="24"/>
          <w:szCs w:val="24"/>
        </w:rPr>
        <w:t>reluable</w:t>
      </w:r>
      <w:proofErr w:type="spellEnd"/>
      <w:r>
        <w:rPr>
          <w:rFonts w:ascii="Times New Roman" w:eastAsia="Times New Roman" w:hAnsi="Times New Roman" w:cs="Times New Roman"/>
          <w:sz w:val="24"/>
          <w:szCs w:val="24"/>
        </w:rPr>
        <w:t xml:space="preserve">  time</w:t>
      </w:r>
      <w:proofErr w:type="gramEnd"/>
      <w:r>
        <w:rPr>
          <w:rFonts w:ascii="Times New Roman" w:eastAsia="Times New Roman" w:hAnsi="Times New Roman" w:cs="Times New Roman"/>
          <w:sz w:val="24"/>
          <w:szCs w:val="24"/>
        </w:rPr>
        <w:t xml:space="preserve"> scalability. The mitigation of the challenge would hold research deadlines and evaluation. I learned planning based on making use of quality tools such as bibliographies and progress excellence. The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of process would take note of timely discipline, and potential to shed light on coherence.</w:t>
      </w:r>
    </w:p>
    <w:p w14:paraId="46104989" w14:textId="3373D94A" w:rsidR="00872C52" w:rsidRDefault="00872C52" w:rsidP="00872C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Analysis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Engagement with diverse people would take note </w:t>
      </w:r>
      <w:proofErr w:type="gramStart"/>
      <w:r>
        <w:rPr>
          <w:rFonts w:ascii="Times New Roman" w:eastAsia="Times New Roman" w:hAnsi="Times New Roman" w:cs="Times New Roman"/>
          <w:sz w:val="24"/>
          <w:szCs w:val="24"/>
        </w:rPr>
        <w:t>of  managerial</w:t>
      </w:r>
      <w:proofErr w:type="gramEnd"/>
      <w:r>
        <w:rPr>
          <w:rFonts w:ascii="Times New Roman" w:eastAsia="Times New Roman" w:hAnsi="Times New Roman" w:cs="Times New Roman"/>
          <w:sz w:val="24"/>
          <w:szCs w:val="24"/>
        </w:rPr>
        <w:t xml:space="preserve"> understanding and facilitating quality </w:t>
      </w:r>
      <w:proofErr w:type="gramStart"/>
      <w:r>
        <w:rPr>
          <w:rFonts w:ascii="Times New Roman" w:eastAsia="Times New Roman" w:hAnsi="Times New Roman" w:cs="Times New Roman"/>
          <w:sz w:val="24"/>
          <w:szCs w:val="24"/>
        </w:rPr>
        <w:t>efficiency  in</w:t>
      </w:r>
      <w:proofErr w:type="gramEnd"/>
      <w:r>
        <w:rPr>
          <w:rFonts w:ascii="Times New Roman" w:eastAsia="Times New Roman" w:hAnsi="Times New Roman" w:cs="Times New Roman"/>
          <w:sz w:val="24"/>
          <w:szCs w:val="24"/>
        </w:rPr>
        <w:t xml:space="preserve"> the proceedings. Through managerial case studies of advancement, the accountability of techniques would necessitate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transformative needs. The software usage and leadership outcomes would cause success and holding dependency based on secondary insights (</w:t>
      </w:r>
      <w:r>
        <w:rPr>
          <w:rFonts w:ascii="Times New Roman" w:eastAsia="Times New Roman" w:hAnsi="Times New Roman" w:cs="Times New Roman"/>
          <w:sz w:val="24"/>
          <w:szCs w:val="24"/>
          <w:highlight w:val="white"/>
        </w:rPr>
        <w:t>Ahmed et al., 2024)</w:t>
      </w:r>
      <w:r>
        <w:rPr>
          <w:rFonts w:ascii="Times New Roman" w:eastAsia="Times New Roman" w:hAnsi="Times New Roman" w:cs="Times New Roman"/>
          <w:sz w:val="24"/>
          <w:szCs w:val="24"/>
        </w:rPr>
        <w:t xml:space="preserve">. The thematic coding would take note </w:t>
      </w:r>
      <w:proofErr w:type="gramStart"/>
      <w:r>
        <w:rPr>
          <w:rFonts w:ascii="Times New Roman" w:eastAsia="Times New Roman" w:hAnsi="Times New Roman" w:cs="Times New Roman"/>
          <w:sz w:val="24"/>
          <w:szCs w:val="24"/>
        </w:rPr>
        <w:t>of  “employee  efficiency</w:t>
      </w:r>
      <w:proofErr w:type="gramEnd"/>
      <w:r>
        <w:rPr>
          <w:rFonts w:ascii="Times New Roman" w:eastAsia="Times New Roman" w:hAnsi="Times New Roman" w:cs="Times New Roman"/>
          <w:sz w:val="24"/>
          <w:szCs w:val="24"/>
        </w:rPr>
        <w:t xml:space="preserve">,” and “training safety needs and quality development.” The managerial improvement </w:t>
      </w:r>
      <w:r>
        <w:rPr>
          <w:rFonts w:ascii="Times New Roman" w:eastAsia="Times New Roman" w:hAnsi="Times New Roman" w:cs="Times New Roman"/>
          <w:sz w:val="24"/>
          <w:szCs w:val="24"/>
        </w:rPr>
        <w:lastRenderedPageBreak/>
        <w:t xml:space="preserve">of interpretation would </w:t>
      </w:r>
      <w:proofErr w:type="gramStart"/>
      <w:r>
        <w:rPr>
          <w:rFonts w:ascii="Times New Roman" w:eastAsia="Times New Roman" w:hAnsi="Times New Roman" w:cs="Times New Roman"/>
          <w:sz w:val="24"/>
          <w:szCs w:val="24"/>
        </w:rPr>
        <w:t>like</w:t>
      </w:r>
      <w:proofErr w:type="gramEnd"/>
      <w:r>
        <w:rPr>
          <w:rFonts w:ascii="Times New Roman" w:eastAsia="Times New Roman" w:hAnsi="Times New Roman" w:cs="Times New Roman"/>
          <w:sz w:val="24"/>
          <w:szCs w:val="24"/>
        </w:rPr>
        <w:t xml:space="preserve"> minded evidence and attainment of objective. The ethical measures would concern </w:t>
      </w:r>
      <w:r w:rsidR="00F638D0">
        <w:rPr>
          <w:rFonts w:ascii="Times New Roman" w:eastAsia="Times New Roman" w:hAnsi="Times New Roman" w:cs="Times New Roman"/>
          <w:sz w:val="24"/>
          <w:szCs w:val="24"/>
        </w:rPr>
        <w:t>prioritizing</w:t>
      </w:r>
      <w:r>
        <w:rPr>
          <w:rFonts w:ascii="Times New Roman" w:eastAsia="Times New Roman" w:hAnsi="Times New Roman" w:cs="Times New Roman"/>
          <w:sz w:val="24"/>
          <w:szCs w:val="24"/>
        </w:rPr>
        <w:t xml:space="preserve"> practical notion and acknowledging presentability of excellence. The ethical concerns and fairness would highlight tackling credibility measures.</w:t>
      </w:r>
    </w:p>
    <w:p w14:paraId="79E1F1D8" w14:textId="44284BFE" w:rsidR="00872C52" w:rsidRDefault="00872C52" w:rsidP="00872C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Reflecting and significance of analytical management would concern practicality and soundness of skills. I learned the effectiveness of databases while being able to integrate practicality in the settings. The warehouse managerial measures would take note of timely </w:t>
      </w:r>
      <w:r w:rsidR="00F638D0">
        <w:rPr>
          <w:rFonts w:ascii="Times New Roman" w:eastAsia="Times New Roman" w:hAnsi="Times New Roman" w:cs="Times New Roman"/>
          <w:sz w:val="24"/>
          <w:szCs w:val="24"/>
        </w:rPr>
        <w:t>perspective and</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meeting</w:t>
      </w:r>
      <w:proofErr w:type="gramEnd"/>
      <w:r>
        <w:rPr>
          <w:rFonts w:ascii="Times New Roman" w:eastAsia="Times New Roman" w:hAnsi="Times New Roman" w:cs="Times New Roman"/>
          <w:sz w:val="24"/>
          <w:szCs w:val="24"/>
        </w:rPr>
        <w:t xml:space="preserve"> strategic demands. The timely improvement and academic </w:t>
      </w:r>
      <w:r w:rsidR="00F638D0">
        <w:rPr>
          <w:rFonts w:ascii="Times New Roman" w:eastAsia="Times New Roman" w:hAnsi="Times New Roman" w:cs="Times New Roman"/>
          <w:sz w:val="24"/>
          <w:szCs w:val="24"/>
        </w:rPr>
        <w:t>references</w:t>
      </w:r>
      <w:r>
        <w:rPr>
          <w:rFonts w:ascii="Times New Roman" w:eastAsia="Times New Roman" w:hAnsi="Times New Roman" w:cs="Times New Roman"/>
          <w:sz w:val="24"/>
          <w:szCs w:val="24"/>
        </w:rPr>
        <w:t xml:space="preserve"> would highlight ethical priorities in the process.</w:t>
      </w:r>
    </w:p>
    <w:p w14:paraId="6C07ECF1" w14:textId="761DD707" w:rsidR="00872C52" w:rsidRDefault="00872C52" w:rsidP="00872C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Action</w:t>
      </w:r>
      <w:r w:rsidR="00F638D0">
        <w:rPr>
          <w:rFonts w:ascii="Times New Roman" w:eastAsia="Times New Roman" w:hAnsi="Times New Roman" w:cs="Times New Roman"/>
          <w:b/>
          <w:sz w:val="24"/>
          <w:szCs w:val="24"/>
        </w:rPr>
        <w:t xml:space="preserve"> Plan</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I plan to involve primary research skills to enact </w:t>
      </w:r>
      <w:r w:rsidR="00F638D0">
        <w:rPr>
          <w:rFonts w:ascii="Times New Roman" w:eastAsia="Times New Roman" w:hAnsi="Times New Roman" w:cs="Times New Roman"/>
          <w:sz w:val="24"/>
          <w:szCs w:val="24"/>
        </w:rPr>
        <w:t>upon data</w:t>
      </w:r>
      <w:r>
        <w:rPr>
          <w:rFonts w:ascii="Times New Roman" w:eastAsia="Times New Roman" w:hAnsi="Times New Roman" w:cs="Times New Roman"/>
          <w:sz w:val="24"/>
          <w:szCs w:val="24"/>
        </w:rPr>
        <w:t xml:space="preserve"> collection design, undertaking quality management of interview skills and timely analysis. I also aim to make </w:t>
      </w:r>
      <w:r w:rsidR="00F638D0">
        <w:rPr>
          <w:rFonts w:ascii="Times New Roman" w:eastAsia="Times New Roman" w:hAnsi="Times New Roman" w:cs="Times New Roman"/>
          <w:sz w:val="24"/>
          <w:szCs w:val="24"/>
        </w:rPr>
        <w:t>sound</w:t>
      </w:r>
      <w:r>
        <w:rPr>
          <w:rFonts w:ascii="Times New Roman" w:eastAsia="Times New Roman" w:hAnsi="Times New Roman" w:cs="Times New Roman"/>
          <w:sz w:val="24"/>
          <w:szCs w:val="24"/>
        </w:rPr>
        <w:t xml:space="preserve"> proficiency and undertake progress based upon Excel, and data </w:t>
      </w:r>
      <w:proofErr w:type="gramStart"/>
      <w:r w:rsidR="00F638D0">
        <w:rPr>
          <w:rFonts w:ascii="Times New Roman" w:eastAsia="Times New Roman" w:hAnsi="Times New Roman" w:cs="Times New Roman"/>
          <w:sz w:val="24"/>
          <w:szCs w:val="24"/>
        </w:rPr>
        <w:t>visualization</w:t>
      </w:r>
      <w:r>
        <w:rPr>
          <w:rFonts w:ascii="Times New Roman" w:eastAsia="Times New Roman" w:hAnsi="Times New Roman" w:cs="Times New Roman"/>
          <w:sz w:val="24"/>
          <w:szCs w:val="24"/>
        </w:rPr>
        <w:t xml:space="preserve">  research</w:t>
      </w:r>
      <w:proofErr w:type="gramEnd"/>
      <w:r>
        <w:rPr>
          <w:rFonts w:ascii="Times New Roman" w:eastAsia="Times New Roman" w:hAnsi="Times New Roman" w:cs="Times New Roman"/>
          <w:sz w:val="24"/>
          <w:szCs w:val="24"/>
        </w:rPr>
        <w:t xml:space="preserve">. The managerial measures of software would hold like-minded experience and mapping competency </w:t>
      </w:r>
      <w:proofErr w:type="gramStart"/>
      <w:r>
        <w:rPr>
          <w:rFonts w:ascii="Times New Roman" w:eastAsia="Times New Roman" w:hAnsi="Times New Roman" w:cs="Times New Roman"/>
          <w:sz w:val="24"/>
          <w:szCs w:val="24"/>
        </w:rPr>
        <w:t>level</w:t>
      </w:r>
      <w:proofErr w:type="gramEnd"/>
      <w:r>
        <w:rPr>
          <w:rFonts w:ascii="Times New Roman" w:eastAsia="Times New Roman" w:hAnsi="Times New Roman" w:cs="Times New Roman"/>
          <w:sz w:val="24"/>
          <w:szCs w:val="24"/>
        </w:rPr>
        <w:t xml:space="preserve"> based on timely needs. The excellence of problem-solving, and contextual brilliance would highlight preliminary success based on logistics aspects. The understanding would take note of innovative aspects and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adaptable aspects.</w:t>
      </w:r>
    </w:p>
    <w:p w14:paraId="0719D4F6" w14:textId="77777777" w:rsidR="00872C52" w:rsidRDefault="00872C52" w:rsidP="00872C52">
      <w:pPr>
        <w:spacing w:before="240" w:after="240" w:line="360" w:lineRule="auto"/>
        <w:jc w:val="both"/>
        <w:rPr>
          <w:rFonts w:ascii="Times New Roman" w:eastAsia="Times New Roman" w:hAnsi="Times New Roman" w:cs="Times New Roman"/>
          <w:sz w:val="24"/>
          <w:szCs w:val="24"/>
        </w:rPr>
      </w:pPr>
    </w:p>
    <w:p w14:paraId="538B688D" w14:textId="77777777" w:rsidR="00F638D0" w:rsidRDefault="00F638D0" w:rsidP="00872C52">
      <w:pPr>
        <w:spacing w:before="240" w:after="240" w:line="360" w:lineRule="auto"/>
        <w:jc w:val="both"/>
        <w:rPr>
          <w:rFonts w:ascii="Times New Roman" w:eastAsia="Times New Roman" w:hAnsi="Times New Roman" w:cs="Times New Roman"/>
          <w:b/>
          <w:sz w:val="24"/>
          <w:szCs w:val="24"/>
        </w:rPr>
      </w:pPr>
    </w:p>
    <w:p w14:paraId="050B9B24" w14:textId="7E63BE60" w:rsidR="00872C52" w:rsidRDefault="00872C52" w:rsidP="00872C5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w:t>
      </w:r>
    </w:p>
    <w:p w14:paraId="294B6947" w14:textId="77777777" w:rsidR="00872C52" w:rsidRDefault="00872C52" w:rsidP="00872C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Ahmed, Z., Gui, D., Abd‐Elmabod, S.K., Murtaza, G. and Ali, S., 2024. An overview of global desertification control efforts: Key challenges and overarching solutions. </w:t>
      </w:r>
      <w:r>
        <w:rPr>
          <w:rFonts w:ascii="Times New Roman" w:eastAsia="Times New Roman" w:hAnsi="Times New Roman" w:cs="Times New Roman"/>
          <w:i/>
          <w:sz w:val="24"/>
          <w:szCs w:val="24"/>
        </w:rPr>
        <w:t>Soil Use 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40</w:t>
      </w:r>
      <w:r>
        <w:rPr>
          <w:rFonts w:ascii="Times New Roman" w:eastAsia="Times New Roman" w:hAnsi="Times New Roman" w:cs="Times New Roman"/>
          <w:sz w:val="24"/>
          <w:szCs w:val="24"/>
        </w:rPr>
        <w:t>(4), p.e13154.</w:t>
      </w:r>
    </w:p>
    <w:p w14:paraId="4D12A148" w14:textId="77777777" w:rsidR="00872C52" w:rsidRDefault="00872C52" w:rsidP="00872C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Hu, G., Chen, Y., Arpaci-Dusseau, A. and Arpaci-Dusseau, R., 2025. Crossword: Adaptive Consensus for Dynamic Data-Heavy Workloads. </w:t>
      </w:r>
      <w:proofErr w:type="spellStart"/>
      <w:r>
        <w:rPr>
          <w:rFonts w:ascii="Times New Roman" w:eastAsia="Times New Roman" w:hAnsi="Times New Roman" w:cs="Times New Roman"/>
          <w:i/>
          <w:sz w:val="24"/>
          <w:szCs w:val="24"/>
        </w:rPr>
        <w:t>arXiv</w:t>
      </w:r>
      <w:proofErr w:type="spellEnd"/>
      <w:r>
        <w:rPr>
          <w:rFonts w:ascii="Times New Roman" w:eastAsia="Times New Roman" w:hAnsi="Times New Roman" w:cs="Times New Roman"/>
          <w:i/>
          <w:sz w:val="24"/>
          <w:szCs w:val="24"/>
        </w:rPr>
        <w:t xml:space="preserve"> preprint arXiv:2509.07157</w:t>
      </w:r>
      <w:r>
        <w:rPr>
          <w:rFonts w:ascii="Times New Roman" w:eastAsia="Times New Roman" w:hAnsi="Times New Roman" w:cs="Times New Roman"/>
          <w:sz w:val="24"/>
          <w:szCs w:val="24"/>
        </w:rPr>
        <w:t>.</w:t>
      </w:r>
    </w:p>
    <w:p w14:paraId="5EC234DA" w14:textId="77777777" w:rsidR="00872C52" w:rsidRDefault="00872C52" w:rsidP="00872C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Nilashi</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Abumalloh</w:t>
      </w:r>
      <w:proofErr w:type="spellEnd"/>
      <w:r>
        <w:rPr>
          <w:rFonts w:ascii="Times New Roman" w:eastAsia="Times New Roman" w:hAnsi="Times New Roman" w:cs="Times New Roman"/>
          <w:sz w:val="24"/>
          <w:szCs w:val="24"/>
          <w:highlight w:val="white"/>
        </w:rPr>
        <w:t xml:space="preserve">, R., Keng Boon, O., Tan, G.W.H., Aw, E.C.X. and Cham, T.H., 2025. Big data ethics: implications for organizational performance and business value. </w:t>
      </w:r>
      <w:r>
        <w:rPr>
          <w:rFonts w:ascii="Times New Roman" w:eastAsia="Times New Roman" w:hAnsi="Times New Roman" w:cs="Times New Roman"/>
          <w:i/>
          <w:sz w:val="24"/>
          <w:szCs w:val="24"/>
        </w:rPr>
        <w:t>Management Decision</w:t>
      </w:r>
      <w:r>
        <w:rPr>
          <w:rFonts w:ascii="Times New Roman" w:eastAsia="Times New Roman" w:hAnsi="Times New Roman" w:cs="Times New Roman"/>
          <w:sz w:val="24"/>
          <w:szCs w:val="24"/>
        </w:rPr>
        <w:t>, pp.1-30.</w:t>
      </w:r>
    </w:p>
    <w:p w14:paraId="5B726609" w14:textId="77777777" w:rsidR="00872C52" w:rsidRDefault="00872C52" w:rsidP="00872C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Teixeira, D., Roe, P., van Rensburg, B.J., Linke, S., McDonald, P.G., Tucker, D. and Fuller, S., 2024. Effective ecological monitoring using passive acoustic sensors: Recommendations for conservation practitioners. </w:t>
      </w:r>
      <w:r>
        <w:rPr>
          <w:rFonts w:ascii="Times New Roman" w:eastAsia="Times New Roman" w:hAnsi="Times New Roman" w:cs="Times New Roman"/>
          <w:i/>
          <w:sz w:val="24"/>
          <w:szCs w:val="24"/>
        </w:rPr>
        <w:t>Conservation Science and Practice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(6), p.e13132.</w:t>
      </w:r>
    </w:p>
    <w:p w14:paraId="54F1CEC8" w14:textId="77777777" w:rsidR="00CD65D2" w:rsidRDefault="00CD65D2"/>
    <w:sectPr w:rsidR="00CD65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C6B"/>
    <w:rsid w:val="002936C7"/>
    <w:rsid w:val="005E62C9"/>
    <w:rsid w:val="00872C52"/>
    <w:rsid w:val="00953C6B"/>
    <w:rsid w:val="00CD65D2"/>
    <w:rsid w:val="00D82C79"/>
    <w:rsid w:val="00F63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760F5"/>
  <w15:chartTrackingRefBased/>
  <w15:docId w15:val="{13D02275-38E9-42B2-A8E5-2D7894E36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C52"/>
    <w:pPr>
      <w:spacing w:after="0" w:line="276" w:lineRule="auto"/>
    </w:pPr>
    <w:rPr>
      <w:rFonts w:ascii="Arial" w:eastAsia="Arial" w:hAnsi="Arial" w:cs="Arial"/>
      <w:kern w:val="0"/>
      <w:sz w:val="22"/>
      <w:szCs w:val="22"/>
      <w:lang w:val="en" w:eastAsia="en-GB"/>
      <w14:ligatures w14:val="none"/>
    </w:rPr>
  </w:style>
  <w:style w:type="paragraph" w:styleId="Heading1">
    <w:name w:val="heading 1"/>
    <w:basedOn w:val="Normal"/>
    <w:next w:val="Normal"/>
    <w:link w:val="Heading1Char"/>
    <w:uiPriority w:val="9"/>
    <w:qFormat/>
    <w:rsid w:val="00953C6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953C6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953C6B"/>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953C6B"/>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GB" w:eastAsia="en-US"/>
      <w14:ligatures w14:val="standardContextual"/>
    </w:rPr>
  </w:style>
  <w:style w:type="paragraph" w:styleId="Heading5">
    <w:name w:val="heading 5"/>
    <w:basedOn w:val="Normal"/>
    <w:next w:val="Normal"/>
    <w:link w:val="Heading5Char"/>
    <w:uiPriority w:val="9"/>
    <w:semiHidden/>
    <w:unhideWhenUsed/>
    <w:qFormat/>
    <w:rsid w:val="00953C6B"/>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GB" w:eastAsia="en-US"/>
      <w14:ligatures w14:val="standardContextual"/>
    </w:rPr>
  </w:style>
  <w:style w:type="paragraph" w:styleId="Heading6">
    <w:name w:val="heading 6"/>
    <w:basedOn w:val="Normal"/>
    <w:next w:val="Normal"/>
    <w:link w:val="Heading6Char"/>
    <w:uiPriority w:val="9"/>
    <w:semiHidden/>
    <w:unhideWhenUsed/>
    <w:qFormat/>
    <w:rsid w:val="00953C6B"/>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val="en-GB" w:eastAsia="en-US"/>
      <w14:ligatures w14:val="standardContextual"/>
    </w:rPr>
  </w:style>
  <w:style w:type="paragraph" w:styleId="Heading7">
    <w:name w:val="heading 7"/>
    <w:basedOn w:val="Normal"/>
    <w:next w:val="Normal"/>
    <w:link w:val="Heading7Char"/>
    <w:uiPriority w:val="9"/>
    <w:semiHidden/>
    <w:unhideWhenUsed/>
    <w:qFormat/>
    <w:rsid w:val="00953C6B"/>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val="en-GB" w:eastAsia="en-US"/>
      <w14:ligatures w14:val="standardContextual"/>
    </w:rPr>
  </w:style>
  <w:style w:type="paragraph" w:styleId="Heading8">
    <w:name w:val="heading 8"/>
    <w:basedOn w:val="Normal"/>
    <w:next w:val="Normal"/>
    <w:link w:val="Heading8Char"/>
    <w:uiPriority w:val="9"/>
    <w:semiHidden/>
    <w:unhideWhenUsed/>
    <w:qFormat/>
    <w:rsid w:val="00953C6B"/>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val="en-GB" w:eastAsia="en-US"/>
      <w14:ligatures w14:val="standardContextual"/>
    </w:rPr>
  </w:style>
  <w:style w:type="paragraph" w:styleId="Heading9">
    <w:name w:val="heading 9"/>
    <w:basedOn w:val="Normal"/>
    <w:next w:val="Normal"/>
    <w:link w:val="Heading9Char"/>
    <w:uiPriority w:val="9"/>
    <w:semiHidden/>
    <w:unhideWhenUsed/>
    <w:qFormat/>
    <w:rsid w:val="00953C6B"/>
    <w:pPr>
      <w:keepNext/>
      <w:keepLines/>
      <w:spacing w:line="278" w:lineRule="auto"/>
      <w:outlineLvl w:val="8"/>
    </w:pPr>
    <w:rPr>
      <w:rFonts w:asciiTheme="minorHAnsi" w:eastAsiaTheme="majorEastAsia" w:hAnsiTheme="minorHAnsi" w:cstheme="majorBidi"/>
      <w:color w:val="272727" w:themeColor="text1" w:themeTint="D8"/>
      <w:kern w:val="2"/>
      <w:sz w:val="24"/>
      <w:szCs w:val="24"/>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C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3C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3C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3C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3C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3C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C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C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C6B"/>
    <w:rPr>
      <w:rFonts w:eastAsiaTheme="majorEastAsia" w:cstheme="majorBidi"/>
      <w:color w:val="272727" w:themeColor="text1" w:themeTint="D8"/>
    </w:rPr>
  </w:style>
  <w:style w:type="paragraph" w:styleId="Title">
    <w:name w:val="Title"/>
    <w:basedOn w:val="Normal"/>
    <w:next w:val="Normal"/>
    <w:link w:val="TitleChar"/>
    <w:uiPriority w:val="10"/>
    <w:qFormat/>
    <w:rsid w:val="00953C6B"/>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953C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C6B"/>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953C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C6B"/>
    <w:pPr>
      <w:spacing w:before="160" w:after="160" w:line="278" w:lineRule="auto"/>
      <w:jc w:val="center"/>
    </w:pPr>
    <w:rPr>
      <w:rFonts w:asciiTheme="minorHAnsi" w:eastAsiaTheme="minorHAnsi" w:hAnsiTheme="minorHAnsi" w:cstheme="minorBidi"/>
      <w:i/>
      <w:iCs/>
      <w:color w:val="404040" w:themeColor="text1" w:themeTint="BF"/>
      <w:kern w:val="2"/>
      <w:sz w:val="24"/>
      <w:szCs w:val="24"/>
      <w:lang w:val="en-GB" w:eastAsia="en-US"/>
      <w14:ligatures w14:val="standardContextual"/>
    </w:rPr>
  </w:style>
  <w:style w:type="character" w:customStyle="1" w:styleId="QuoteChar">
    <w:name w:val="Quote Char"/>
    <w:basedOn w:val="DefaultParagraphFont"/>
    <w:link w:val="Quote"/>
    <w:uiPriority w:val="29"/>
    <w:rsid w:val="00953C6B"/>
    <w:rPr>
      <w:i/>
      <w:iCs/>
      <w:color w:val="404040" w:themeColor="text1" w:themeTint="BF"/>
    </w:rPr>
  </w:style>
  <w:style w:type="paragraph" w:styleId="ListParagraph">
    <w:name w:val="List Paragraph"/>
    <w:basedOn w:val="Normal"/>
    <w:uiPriority w:val="34"/>
    <w:qFormat/>
    <w:rsid w:val="00953C6B"/>
    <w:pPr>
      <w:spacing w:after="160" w:line="278" w:lineRule="auto"/>
      <w:ind w:left="720"/>
      <w:contextualSpacing/>
    </w:pPr>
    <w:rPr>
      <w:rFonts w:asciiTheme="minorHAnsi" w:eastAsiaTheme="minorHAnsi" w:hAnsiTheme="minorHAnsi" w:cstheme="minorBidi"/>
      <w:kern w:val="2"/>
      <w:sz w:val="24"/>
      <w:szCs w:val="24"/>
      <w:lang w:val="en-GB" w:eastAsia="en-US"/>
      <w14:ligatures w14:val="standardContextual"/>
    </w:rPr>
  </w:style>
  <w:style w:type="character" w:styleId="IntenseEmphasis">
    <w:name w:val="Intense Emphasis"/>
    <w:basedOn w:val="DefaultParagraphFont"/>
    <w:uiPriority w:val="21"/>
    <w:qFormat/>
    <w:rsid w:val="00953C6B"/>
    <w:rPr>
      <w:i/>
      <w:iCs/>
      <w:color w:val="0F4761" w:themeColor="accent1" w:themeShade="BF"/>
    </w:rPr>
  </w:style>
  <w:style w:type="paragraph" w:styleId="IntenseQuote">
    <w:name w:val="Intense Quote"/>
    <w:basedOn w:val="Normal"/>
    <w:next w:val="Normal"/>
    <w:link w:val="IntenseQuoteChar"/>
    <w:uiPriority w:val="30"/>
    <w:qFormat/>
    <w:rsid w:val="00953C6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val="en-GB" w:eastAsia="en-US"/>
      <w14:ligatures w14:val="standardContextual"/>
    </w:rPr>
  </w:style>
  <w:style w:type="character" w:customStyle="1" w:styleId="IntenseQuoteChar">
    <w:name w:val="Intense Quote Char"/>
    <w:basedOn w:val="DefaultParagraphFont"/>
    <w:link w:val="IntenseQuote"/>
    <w:uiPriority w:val="30"/>
    <w:rsid w:val="00953C6B"/>
    <w:rPr>
      <w:i/>
      <w:iCs/>
      <w:color w:val="0F4761" w:themeColor="accent1" w:themeShade="BF"/>
    </w:rPr>
  </w:style>
  <w:style w:type="character" w:styleId="IntenseReference">
    <w:name w:val="Intense Reference"/>
    <w:basedOn w:val="DefaultParagraphFont"/>
    <w:uiPriority w:val="32"/>
    <w:qFormat/>
    <w:rsid w:val="00953C6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824</Words>
  <Characters>4698</Characters>
  <Application>Microsoft Office Word</Application>
  <DocSecurity>0</DocSecurity>
  <Lines>39</Lines>
  <Paragraphs>11</Paragraphs>
  <ScaleCrop>false</ScaleCrop>
  <Company/>
  <LinksUpToDate>false</LinksUpToDate>
  <CharactersWithSpaces>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Netoi</dc:creator>
  <cp:keywords/>
  <dc:description/>
  <cp:lastModifiedBy>Ionut Netoi</cp:lastModifiedBy>
  <cp:revision>4</cp:revision>
  <dcterms:created xsi:type="dcterms:W3CDTF">2025-11-21T01:09:00Z</dcterms:created>
  <dcterms:modified xsi:type="dcterms:W3CDTF">2025-11-21T01:15:00Z</dcterms:modified>
</cp:coreProperties>
</file>