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5C6325" w14:textId="55607D9F" w:rsidR="00AD6D75" w:rsidRPr="000779BA" w:rsidRDefault="004D5EBD" w:rsidP="009F4F9E">
      <w:pPr>
        <w:pStyle w:val="COVERPAGETEXT"/>
      </w:pPr>
      <w:r w:rsidRPr="000779BA">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0779BA" w:rsidRDefault="00C473DF" w:rsidP="009F4F9E">
      <w:pPr>
        <w:pStyle w:val="COVERPAGETEXT"/>
      </w:pPr>
    </w:p>
    <w:p w14:paraId="3D5464F9" w14:textId="77777777" w:rsidR="00AD6D75" w:rsidRPr="000779BA" w:rsidRDefault="00AD6D75" w:rsidP="004D5EBD">
      <w:pPr>
        <w:pStyle w:val="COVERPAGETEXT"/>
        <w:jc w:val="both"/>
      </w:pPr>
    </w:p>
    <w:p w14:paraId="69B278D3" w14:textId="40B36A54" w:rsidR="00AD6D75" w:rsidRPr="000779BA" w:rsidRDefault="00282EEA" w:rsidP="009F4F9E">
      <w:pPr>
        <w:pStyle w:val="COVERPAGETEXT"/>
      </w:pPr>
      <w:r w:rsidRPr="000779BA">
        <w:t>Brendan Lee-Cook</w:t>
      </w:r>
    </w:p>
    <w:p w14:paraId="7ED224B8" w14:textId="77777777" w:rsidR="00AD6D75" w:rsidRPr="000779BA" w:rsidRDefault="00AD6D75" w:rsidP="009F4F9E">
      <w:pPr>
        <w:pStyle w:val="COVERPAGETEXT"/>
      </w:pPr>
    </w:p>
    <w:p w14:paraId="678094CE" w14:textId="77777777" w:rsidR="00AD6D75" w:rsidRPr="000779BA" w:rsidRDefault="00AD6D75" w:rsidP="00045D6F">
      <w:pPr>
        <w:pStyle w:val="COVERPAGETEXT"/>
      </w:pPr>
    </w:p>
    <w:p w14:paraId="5F9A4BD5" w14:textId="77777777" w:rsidR="00045D6F" w:rsidRPr="000779BA" w:rsidRDefault="00045D6F" w:rsidP="00045D6F">
      <w:pPr>
        <w:pStyle w:val="COVERPAGETEXT"/>
      </w:pPr>
    </w:p>
    <w:p w14:paraId="4AD99D32" w14:textId="76BFD740" w:rsidR="00AD6D75" w:rsidRPr="000779BA" w:rsidRDefault="00282EEA" w:rsidP="009F4F9E">
      <w:pPr>
        <w:pStyle w:val="COVERPAGETEXT"/>
      </w:pPr>
      <w:r w:rsidRPr="000779BA">
        <w:t>Calorimetry</w:t>
      </w:r>
    </w:p>
    <w:p w14:paraId="19705265" w14:textId="77777777" w:rsidR="00AD6D75" w:rsidRPr="000779BA" w:rsidRDefault="00AD6D75" w:rsidP="009F4F9E">
      <w:pPr>
        <w:pStyle w:val="COVERPAGETEXT"/>
      </w:pPr>
    </w:p>
    <w:p w14:paraId="0515AE42" w14:textId="77777777" w:rsidR="00AD6D75" w:rsidRPr="000779BA" w:rsidRDefault="00AD6D75" w:rsidP="009F4F9E">
      <w:pPr>
        <w:pStyle w:val="COVERPAGETEXT"/>
      </w:pPr>
    </w:p>
    <w:p w14:paraId="1DD9D115" w14:textId="77777777" w:rsidR="00AD6D75" w:rsidRPr="000779BA" w:rsidRDefault="00AD6D75" w:rsidP="009F4F9E">
      <w:pPr>
        <w:pStyle w:val="COVERPAGETEXT"/>
      </w:pPr>
    </w:p>
    <w:p w14:paraId="4836DA8F" w14:textId="34D9037F" w:rsidR="00AD6D75" w:rsidRPr="000779BA" w:rsidRDefault="00282EEA" w:rsidP="009F4F9E">
      <w:pPr>
        <w:pStyle w:val="COVERPAGETEXT"/>
      </w:pPr>
      <w:r w:rsidRPr="000779BA">
        <w:t>UWTSD</w:t>
      </w:r>
    </w:p>
    <w:p w14:paraId="7B6B882C" w14:textId="1C5EEB7B" w:rsidR="00AD6D75" w:rsidRPr="000779BA" w:rsidRDefault="00282EEA" w:rsidP="009F4F9E">
      <w:pPr>
        <w:pStyle w:val="COVERPAGETEXT"/>
      </w:pPr>
      <w:r w:rsidRPr="000779BA">
        <w:t>BEng OME</w:t>
      </w:r>
    </w:p>
    <w:p w14:paraId="6753F339" w14:textId="77777777" w:rsidR="00AD6D75" w:rsidRPr="000779BA" w:rsidRDefault="00AD6D75" w:rsidP="009F4F9E">
      <w:pPr>
        <w:pStyle w:val="COVERPAGETEXT"/>
      </w:pPr>
    </w:p>
    <w:p w14:paraId="1AA6B9A3" w14:textId="77777777" w:rsidR="00AD6D75" w:rsidRPr="000779BA" w:rsidRDefault="00AD6D75" w:rsidP="009F4F9E">
      <w:pPr>
        <w:pStyle w:val="COVERPAGETEXT"/>
      </w:pPr>
    </w:p>
    <w:p w14:paraId="04815D3F" w14:textId="77777777" w:rsidR="00AD6D75" w:rsidRPr="000779BA" w:rsidRDefault="00AD6D75" w:rsidP="009F4F9E">
      <w:pPr>
        <w:pStyle w:val="COVERPAGETEXT"/>
      </w:pPr>
    </w:p>
    <w:p w14:paraId="3FE4B81A" w14:textId="77777777" w:rsidR="00AD6D75" w:rsidRPr="000779BA" w:rsidRDefault="00AD6D75" w:rsidP="009F4F9E">
      <w:pPr>
        <w:pStyle w:val="COVERPAGETEXT"/>
      </w:pPr>
    </w:p>
    <w:p w14:paraId="3855DB53" w14:textId="77777777" w:rsidR="00AD6D75" w:rsidRPr="000779BA" w:rsidRDefault="00AD6D75" w:rsidP="00045D6F">
      <w:pPr>
        <w:pStyle w:val="COVERPAGETEXT"/>
      </w:pPr>
    </w:p>
    <w:p w14:paraId="50CBD9AA" w14:textId="77777777" w:rsidR="00AD6D75" w:rsidRPr="000779BA" w:rsidRDefault="00AD6D75" w:rsidP="009F4F9E">
      <w:pPr>
        <w:pStyle w:val="COVERPAGETEXT"/>
      </w:pPr>
    </w:p>
    <w:p w14:paraId="376A38C8" w14:textId="12B2E856" w:rsidR="00AD6D75" w:rsidRPr="000779BA" w:rsidRDefault="00AD6D75" w:rsidP="009F4F9E">
      <w:pPr>
        <w:pStyle w:val="COVERPAGETEXT"/>
      </w:pPr>
      <w:r w:rsidRPr="000779BA">
        <w:t>Supervisor:</w:t>
      </w:r>
      <w:r w:rsidRPr="000779BA">
        <w:tab/>
        <w:t xml:space="preserve"> </w:t>
      </w:r>
      <w:r w:rsidR="00282EEA" w:rsidRPr="000779BA">
        <w:t xml:space="preserve">Dr </w:t>
      </w:r>
      <w:proofErr w:type="spellStart"/>
      <w:r w:rsidR="00282EEA" w:rsidRPr="000779BA">
        <w:t>Ewa</w:t>
      </w:r>
      <w:proofErr w:type="spellEnd"/>
      <w:r w:rsidR="00282EEA" w:rsidRPr="000779BA">
        <w:t xml:space="preserve"> </w:t>
      </w:r>
      <w:proofErr w:type="spellStart"/>
      <w:r w:rsidR="00282EEA" w:rsidRPr="000779BA">
        <w:t>Kazimierska</w:t>
      </w:r>
      <w:proofErr w:type="spellEnd"/>
    </w:p>
    <w:p w14:paraId="0AB7BA64" w14:textId="75582E52" w:rsidR="00A651C5" w:rsidRPr="000779BA" w:rsidRDefault="00282EEA" w:rsidP="00A651C5">
      <w:pPr>
        <w:pStyle w:val="COVERPAGETEXT"/>
      </w:pPr>
      <w:r w:rsidRPr="000779BA">
        <w:t>May 2024</w:t>
      </w:r>
    </w:p>
    <w:p w14:paraId="002A004E" w14:textId="77777777" w:rsidR="001B0633" w:rsidRPr="000779BA" w:rsidRDefault="001B0633" w:rsidP="001B0633">
      <w:pPr>
        <w:rPr>
          <w:rFonts w:cs="Arial"/>
        </w:rPr>
        <w:sectPr w:rsidR="001B0633" w:rsidRPr="000779BA" w:rsidSect="00892F5E">
          <w:footerReference w:type="default" r:id="rId12"/>
          <w:pgSz w:w="11906" w:h="16838" w:code="9"/>
          <w:pgMar w:top="1701" w:right="1701" w:bottom="1701" w:left="1701" w:header="709" w:footer="851" w:gutter="0"/>
          <w:pgNumType w:fmt="lowerRoman" w:start="1"/>
          <w:cols w:space="708"/>
          <w:docGrid w:linePitch="360"/>
        </w:sectPr>
      </w:pP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0779BA" w:rsidRDefault="00F65825" w:rsidP="006454D8">
      <w:pPr>
        <w:pStyle w:val="TABLEOFCONTENTSHEADING"/>
        <w:spacing w:line="276" w:lineRule="auto"/>
        <w:rPr>
          <w:rFonts w:cs="Arial"/>
        </w:rPr>
      </w:pPr>
      <w:r w:rsidRPr="000779BA">
        <w:rPr>
          <w:rFonts w:cs="Arial"/>
        </w:rPr>
        <w:lastRenderedPageBreak/>
        <w:t>Table of Contents</w:t>
      </w:r>
    </w:p>
    <w:p w14:paraId="396B5963" w14:textId="1CAACFAE" w:rsidR="00F954AA" w:rsidRDefault="00B765F2">
      <w:pPr>
        <w:pStyle w:val="TOC1"/>
        <w:rPr>
          <w:rFonts w:asciiTheme="minorHAnsi" w:eastAsiaTheme="minorEastAsia" w:hAnsiTheme="minorHAnsi" w:cstheme="minorBidi"/>
          <w:sz w:val="22"/>
          <w:szCs w:val="22"/>
          <w:lang w:eastAsia="en-GB"/>
        </w:rPr>
      </w:pPr>
      <w:r w:rsidRPr="000779BA">
        <w:rPr>
          <w:rFonts w:cs="Arial"/>
        </w:rPr>
        <w:fldChar w:fldCharType="begin"/>
      </w:r>
      <w:r w:rsidR="00CC21F1" w:rsidRPr="000779BA">
        <w:rPr>
          <w:rFonts w:cs="Arial"/>
        </w:rPr>
        <w:instrText xml:space="preserve"> TOC \o "1-3" \h \z \u \t "Heading 7,2" </w:instrText>
      </w:r>
      <w:r w:rsidRPr="000779BA">
        <w:rPr>
          <w:rFonts w:cs="Arial"/>
        </w:rPr>
        <w:fldChar w:fldCharType="separate"/>
      </w:r>
      <w:hyperlink w:anchor="_Toc166677036" w:history="1">
        <w:r w:rsidR="00F954AA" w:rsidRPr="009254B6">
          <w:rPr>
            <w:rStyle w:val="Hyperlink"/>
          </w:rPr>
          <w:t>List of Tables</w:t>
        </w:r>
        <w:r w:rsidR="00F954AA">
          <w:rPr>
            <w:webHidden/>
          </w:rPr>
          <w:tab/>
        </w:r>
        <w:r w:rsidR="00F954AA">
          <w:rPr>
            <w:webHidden/>
          </w:rPr>
          <w:fldChar w:fldCharType="begin"/>
        </w:r>
        <w:r w:rsidR="00F954AA">
          <w:rPr>
            <w:webHidden/>
          </w:rPr>
          <w:instrText xml:space="preserve"> PAGEREF _Toc166677036 \h </w:instrText>
        </w:r>
        <w:r w:rsidR="00F954AA">
          <w:rPr>
            <w:webHidden/>
          </w:rPr>
        </w:r>
        <w:r w:rsidR="00F954AA">
          <w:rPr>
            <w:webHidden/>
          </w:rPr>
          <w:fldChar w:fldCharType="separate"/>
        </w:r>
        <w:r w:rsidR="00F954AA">
          <w:rPr>
            <w:webHidden/>
          </w:rPr>
          <w:t>iii</w:t>
        </w:r>
        <w:r w:rsidR="00F954AA">
          <w:rPr>
            <w:webHidden/>
          </w:rPr>
          <w:fldChar w:fldCharType="end"/>
        </w:r>
      </w:hyperlink>
    </w:p>
    <w:p w14:paraId="6650EC60" w14:textId="7F6F521A" w:rsidR="00F954AA" w:rsidRDefault="00F954AA">
      <w:pPr>
        <w:pStyle w:val="TOC1"/>
        <w:rPr>
          <w:rFonts w:asciiTheme="minorHAnsi" w:eastAsiaTheme="minorEastAsia" w:hAnsiTheme="minorHAnsi" w:cstheme="minorBidi"/>
          <w:sz w:val="22"/>
          <w:szCs w:val="22"/>
          <w:lang w:eastAsia="en-GB"/>
        </w:rPr>
      </w:pPr>
      <w:hyperlink w:anchor="_Toc166677037" w:history="1">
        <w:r w:rsidRPr="009254B6">
          <w:rPr>
            <w:rStyle w:val="Hyperlink"/>
          </w:rPr>
          <w:t>List of Equations</w:t>
        </w:r>
        <w:r>
          <w:rPr>
            <w:webHidden/>
          </w:rPr>
          <w:tab/>
        </w:r>
        <w:r>
          <w:rPr>
            <w:webHidden/>
          </w:rPr>
          <w:fldChar w:fldCharType="begin"/>
        </w:r>
        <w:r>
          <w:rPr>
            <w:webHidden/>
          </w:rPr>
          <w:instrText xml:space="preserve"> PAGEREF _Toc166677037 \h </w:instrText>
        </w:r>
        <w:r>
          <w:rPr>
            <w:webHidden/>
          </w:rPr>
        </w:r>
        <w:r>
          <w:rPr>
            <w:webHidden/>
          </w:rPr>
          <w:fldChar w:fldCharType="separate"/>
        </w:r>
        <w:r>
          <w:rPr>
            <w:webHidden/>
          </w:rPr>
          <w:t>iii</w:t>
        </w:r>
        <w:r>
          <w:rPr>
            <w:webHidden/>
          </w:rPr>
          <w:fldChar w:fldCharType="end"/>
        </w:r>
      </w:hyperlink>
    </w:p>
    <w:p w14:paraId="49890EAB" w14:textId="469C2231" w:rsidR="00F954AA" w:rsidRDefault="00F954AA">
      <w:pPr>
        <w:pStyle w:val="TOC1"/>
        <w:rPr>
          <w:rFonts w:asciiTheme="minorHAnsi" w:eastAsiaTheme="minorEastAsia" w:hAnsiTheme="minorHAnsi" w:cstheme="minorBidi"/>
          <w:sz w:val="22"/>
          <w:szCs w:val="22"/>
          <w:lang w:eastAsia="en-GB"/>
        </w:rPr>
      </w:pPr>
      <w:hyperlink w:anchor="_Toc166677038" w:history="1">
        <w:r w:rsidRPr="009254B6">
          <w:rPr>
            <w:rStyle w:val="Hyperlink"/>
          </w:rPr>
          <w:t>List of Abbreviations</w:t>
        </w:r>
        <w:r>
          <w:rPr>
            <w:webHidden/>
          </w:rPr>
          <w:tab/>
        </w:r>
        <w:r>
          <w:rPr>
            <w:webHidden/>
          </w:rPr>
          <w:fldChar w:fldCharType="begin"/>
        </w:r>
        <w:r>
          <w:rPr>
            <w:webHidden/>
          </w:rPr>
          <w:instrText xml:space="preserve"> PAGEREF _Toc166677038 \h </w:instrText>
        </w:r>
        <w:r>
          <w:rPr>
            <w:webHidden/>
          </w:rPr>
        </w:r>
        <w:r>
          <w:rPr>
            <w:webHidden/>
          </w:rPr>
          <w:fldChar w:fldCharType="separate"/>
        </w:r>
        <w:r>
          <w:rPr>
            <w:webHidden/>
          </w:rPr>
          <w:t>iii</w:t>
        </w:r>
        <w:r>
          <w:rPr>
            <w:webHidden/>
          </w:rPr>
          <w:fldChar w:fldCharType="end"/>
        </w:r>
      </w:hyperlink>
    </w:p>
    <w:p w14:paraId="2A049043" w14:textId="3441E2FE" w:rsidR="00F954AA" w:rsidRDefault="00F954AA">
      <w:pPr>
        <w:pStyle w:val="TOC1"/>
        <w:rPr>
          <w:rFonts w:asciiTheme="minorHAnsi" w:eastAsiaTheme="minorEastAsia" w:hAnsiTheme="minorHAnsi" w:cstheme="minorBidi"/>
          <w:sz w:val="22"/>
          <w:szCs w:val="22"/>
          <w:lang w:eastAsia="en-GB"/>
        </w:rPr>
      </w:pPr>
      <w:hyperlink w:anchor="_Toc166677039" w:history="1">
        <w:r w:rsidRPr="009254B6">
          <w:rPr>
            <w:rStyle w:val="Hyperlink"/>
          </w:rPr>
          <w:t>1 Executive summary</w:t>
        </w:r>
        <w:r>
          <w:rPr>
            <w:webHidden/>
          </w:rPr>
          <w:tab/>
        </w:r>
        <w:r>
          <w:rPr>
            <w:webHidden/>
          </w:rPr>
          <w:fldChar w:fldCharType="begin"/>
        </w:r>
        <w:r>
          <w:rPr>
            <w:webHidden/>
          </w:rPr>
          <w:instrText xml:space="preserve"> PAGEREF _Toc166677039 \h </w:instrText>
        </w:r>
        <w:r>
          <w:rPr>
            <w:webHidden/>
          </w:rPr>
        </w:r>
        <w:r>
          <w:rPr>
            <w:webHidden/>
          </w:rPr>
          <w:fldChar w:fldCharType="separate"/>
        </w:r>
        <w:r>
          <w:rPr>
            <w:webHidden/>
          </w:rPr>
          <w:t>1</w:t>
        </w:r>
        <w:r>
          <w:rPr>
            <w:webHidden/>
          </w:rPr>
          <w:fldChar w:fldCharType="end"/>
        </w:r>
      </w:hyperlink>
    </w:p>
    <w:p w14:paraId="0C1F2186" w14:textId="27C612D6" w:rsidR="00F954AA" w:rsidRDefault="00F954AA">
      <w:pPr>
        <w:pStyle w:val="TOC2"/>
        <w:rPr>
          <w:rFonts w:asciiTheme="minorHAnsi" w:eastAsiaTheme="minorEastAsia" w:hAnsiTheme="minorHAnsi" w:cstheme="minorBidi"/>
          <w:noProof/>
          <w:sz w:val="22"/>
          <w:szCs w:val="22"/>
          <w:lang w:eastAsia="en-GB"/>
        </w:rPr>
      </w:pPr>
      <w:hyperlink w:anchor="_Toc166677040" w:history="1">
        <w:r w:rsidRPr="009254B6">
          <w:rPr>
            <w:rStyle w:val="Hyperlink"/>
            <w:noProof/>
          </w:rPr>
          <w:t>1.1 Background</w:t>
        </w:r>
        <w:r>
          <w:rPr>
            <w:noProof/>
            <w:webHidden/>
          </w:rPr>
          <w:tab/>
        </w:r>
        <w:r>
          <w:rPr>
            <w:noProof/>
            <w:webHidden/>
          </w:rPr>
          <w:fldChar w:fldCharType="begin"/>
        </w:r>
        <w:r>
          <w:rPr>
            <w:noProof/>
            <w:webHidden/>
          </w:rPr>
          <w:instrText xml:space="preserve"> PAGEREF _Toc166677040 \h </w:instrText>
        </w:r>
        <w:r>
          <w:rPr>
            <w:noProof/>
            <w:webHidden/>
          </w:rPr>
        </w:r>
        <w:r>
          <w:rPr>
            <w:noProof/>
            <w:webHidden/>
          </w:rPr>
          <w:fldChar w:fldCharType="separate"/>
        </w:r>
        <w:r>
          <w:rPr>
            <w:noProof/>
            <w:webHidden/>
          </w:rPr>
          <w:t>1</w:t>
        </w:r>
        <w:r>
          <w:rPr>
            <w:noProof/>
            <w:webHidden/>
          </w:rPr>
          <w:fldChar w:fldCharType="end"/>
        </w:r>
      </w:hyperlink>
    </w:p>
    <w:p w14:paraId="2155DA96" w14:textId="7688DA0C" w:rsidR="00F954AA" w:rsidRDefault="00F954AA">
      <w:pPr>
        <w:pStyle w:val="TOC2"/>
        <w:rPr>
          <w:rFonts w:asciiTheme="minorHAnsi" w:eastAsiaTheme="minorEastAsia" w:hAnsiTheme="minorHAnsi" w:cstheme="minorBidi"/>
          <w:noProof/>
          <w:sz w:val="22"/>
          <w:szCs w:val="22"/>
          <w:lang w:eastAsia="en-GB"/>
        </w:rPr>
      </w:pPr>
      <w:hyperlink w:anchor="_Toc166677041" w:history="1">
        <w:r w:rsidRPr="009254B6">
          <w:rPr>
            <w:rStyle w:val="Hyperlink"/>
            <w:noProof/>
          </w:rPr>
          <w:t>1.2 Aim</w:t>
        </w:r>
        <w:r>
          <w:rPr>
            <w:noProof/>
            <w:webHidden/>
          </w:rPr>
          <w:tab/>
        </w:r>
        <w:r>
          <w:rPr>
            <w:noProof/>
            <w:webHidden/>
          </w:rPr>
          <w:fldChar w:fldCharType="begin"/>
        </w:r>
        <w:r>
          <w:rPr>
            <w:noProof/>
            <w:webHidden/>
          </w:rPr>
          <w:instrText xml:space="preserve"> PAGEREF _Toc166677041 \h </w:instrText>
        </w:r>
        <w:r>
          <w:rPr>
            <w:noProof/>
            <w:webHidden/>
          </w:rPr>
        </w:r>
        <w:r>
          <w:rPr>
            <w:noProof/>
            <w:webHidden/>
          </w:rPr>
          <w:fldChar w:fldCharType="separate"/>
        </w:r>
        <w:r>
          <w:rPr>
            <w:noProof/>
            <w:webHidden/>
          </w:rPr>
          <w:t>1</w:t>
        </w:r>
        <w:r>
          <w:rPr>
            <w:noProof/>
            <w:webHidden/>
          </w:rPr>
          <w:fldChar w:fldCharType="end"/>
        </w:r>
      </w:hyperlink>
    </w:p>
    <w:p w14:paraId="75AF7C37" w14:textId="1AE7A6E7" w:rsidR="00F954AA" w:rsidRDefault="00F954AA">
      <w:pPr>
        <w:pStyle w:val="TOC1"/>
        <w:rPr>
          <w:rFonts w:asciiTheme="minorHAnsi" w:eastAsiaTheme="minorEastAsia" w:hAnsiTheme="minorHAnsi" w:cstheme="minorBidi"/>
          <w:sz w:val="22"/>
          <w:szCs w:val="22"/>
          <w:lang w:eastAsia="en-GB"/>
        </w:rPr>
      </w:pPr>
      <w:hyperlink w:anchor="_Toc166677042" w:history="1">
        <w:r w:rsidRPr="009254B6">
          <w:rPr>
            <w:rStyle w:val="Hyperlink"/>
          </w:rPr>
          <w:t>2 Results</w:t>
        </w:r>
        <w:r>
          <w:rPr>
            <w:webHidden/>
          </w:rPr>
          <w:tab/>
        </w:r>
        <w:r>
          <w:rPr>
            <w:webHidden/>
          </w:rPr>
          <w:fldChar w:fldCharType="begin"/>
        </w:r>
        <w:r>
          <w:rPr>
            <w:webHidden/>
          </w:rPr>
          <w:instrText xml:space="preserve"> PAGEREF _Toc166677042 \h </w:instrText>
        </w:r>
        <w:r>
          <w:rPr>
            <w:webHidden/>
          </w:rPr>
        </w:r>
        <w:r>
          <w:rPr>
            <w:webHidden/>
          </w:rPr>
          <w:fldChar w:fldCharType="separate"/>
        </w:r>
        <w:r>
          <w:rPr>
            <w:webHidden/>
          </w:rPr>
          <w:t>3</w:t>
        </w:r>
        <w:r>
          <w:rPr>
            <w:webHidden/>
          </w:rPr>
          <w:fldChar w:fldCharType="end"/>
        </w:r>
      </w:hyperlink>
    </w:p>
    <w:p w14:paraId="683D2E02" w14:textId="7A313ADA" w:rsidR="00F954AA" w:rsidRDefault="00F954AA">
      <w:pPr>
        <w:pStyle w:val="TOC2"/>
        <w:rPr>
          <w:rFonts w:asciiTheme="minorHAnsi" w:eastAsiaTheme="minorEastAsia" w:hAnsiTheme="minorHAnsi" w:cstheme="minorBidi"/>
          <w:noProof/>
          <w:sz w:val="22"/>
          <w:szCs w:val="22"/>
          <w:lang w:eastAsia="en-GB"/>
        </w:rPr>
      </w:pPr>
      <w:hyperlink w:anchor="_Toc166677043" w:history="1">
        <w:r w:rsidRPr="009254B6">
          <w:rPr>
            <w:rStyle w:val="Hyperlink"/>
            <w:noProof/>
          </w:rPr>
          <w:t>2.1 Experimental results 1</w:t>
        </w:r>
        <w:r>
          <w:rPr>
            <w:noProof/>
            <w:webHidden/>
          </w:rPr>
          <w:tab/>
        </w:r>
        <w:r>
          <w:rPr>
            <w:noProof/>
            <w:webHidden/>
          </w:rPr>
          <w:fldChar w:fldCharType="begin"/>
        </w:r>
        <w:r>
          <w:rPr>
            <w:noProof/>
            <w:webHidden/>
          </w:rPr>
          <w:instrText xml:space="preserve"> PAGEREF _Toc166677043 \h </w:instrText>
        </w:r>
        <w:r>
          <w:rPr>
            <w:noProof/>
            <w:webHidden/>
          </w:rPr>
        </w:r>
        <w:r>
          <w:rPr>
            <w:noProof/>
            <w:webHidden/>
          </w:rPr>
          <w:fldChar w:fldCharType="separate"/>
        </w:r>
        <w:r>
          <w:rPr>
            <w:noProof/>
            <w:webHidden/>
          </w:rPr>
          <w:t>3</w:t>
        </w:r>
        <w:r>
          <w:rPr>
            <w:noProof/>
            <w:webHidden/>
          </w:rPr>
          <w:fldChar w:fldCharType="end"/>
        </w:r>
      </w:hyperlink>
    </w:p>
    <w:p w14:paraId="2177C2C4" w14:textId="68C026B1" w:rsidR="00F954AA" w:rsidRDefault="00F954AA">
      <w:pPr>
        <w:pStyle w:val="TOC1"/>
        <w:rPr>
          <w:rFonts w:asciiTheme="minorHAnsi" w:eastAsiaTheme="minorEastAsia" w:hAnsiTheme="minorHAnsi" w:cstheme="minorBidi"/>
          <w:sz w:val="22"/>
          <w:szCs w:val="22"/>
          <w:lang w:eastAsia="en-GB"/>
        </w:rPr>
      </w:pPr>
      <w:hyperlink w:anchor="_Toc166677052" w:history="1">
        <w:r w:rsidRPr="009254B6">
          <w:rPr>
            <w:rStyle w:val="Hyperlink"/>
          </w:rPr>
          <w:t>3 Discussion</w:t>
        </w:r>
        <w:r>
          <w:rPr>
            <w:webHidden/>
          </w:rPr>
          <w:tab/>
        </w:r>
        <w:r>
          <w:rPr>
            <w:webHidden/>
          </w:rPr>
          <w:fldChar w:fldCharType="begin"/>
        </w:r>
        <w:r>
          <w:rPr>
            <w:webHidden/>
          </w:rPr>
          <w:instrText xml:space="preserve"> PAGEREF _Toc166677052 \h </w:instrText>
        </w:r>
        <w:r>
          <w:rPr>
            <w:webHidden/>
          </w:rPr>
        </w:r>
        <w:r>
          <w:rPr>
            <w:webHidden/>
          </w:rPr>
          <w:fldChar w:fldCharType="separate"/>
        </w:r>
        <w:r>
          <w:rPr>
            <w:webHidden/>
          </w:rPr>
          <w:t>5</w:t>
        </w:r>
        <w:r>
          <w:rPr>
            <w:webHidden/>
          </w:rPr>
          <w:fldChar w:fldCharType="end"/>
        </w:r>
      </w:hyperlink>
    </w:p>
    <w:p w14:paraId="0A778EDB" w14:textId="5EC3F9AF" w:rsidR="00F954AA" w:rsidRDefault="00F954AA">
      <w:pPr>
        <w:pStyle w:val="TOC2"/>
        <w:rPr>
          <w:rFonts w:asciiTheme="minorHAnsi" w:eastAsiaTheme="minorEastAsia" w:hAnsiTheme="minorHAnsi" w:cstheme="minorBidi"/>
          <w:noProof/>
          <w:sz w:val="22"/>
          <w:szCs w:val="22"/>
          <w:lang w:eastAsia="en-GB"/>
        </w:rPr>
      </w:pPr>
      <w:hyperlink w:anchor="_Toc166677053" w:history="1">
        <w:r w:rsidRPr="009254B6">
          <w:rPr>
            <w:rStyle w:val="Hyperlink"/>
            <w:noProof/>
          </w:rPr>
          <w:t>3.1 Interpretation of results.</w:t>
        </w:r>
        <w:r>
          <w:rPr>
            <w:noProof/>
            <w:webHidden/>
          </w:rPr>
          <w:tab/>
        </w:r>
        <w:r>
          <w:rPr>
            <w:noProof/>
            <w:webHidden/>
          </w:rPr>
          <w:fldChar w:fldCharType="begin"/>
        </w:r>
        <w:r>
          <w:rPr>
            <w:noProof/>
            <w:webHidden/>
          </w:rPr>
          <w:instrText xml:space="preserve"> PAGEREF _Toc166677053 \h </w:instrText>
        </w:r>
        <w:r>
          <w:rPr>
            <w:noProof/>
            <w:webHidden/>
          </w:rPr>
        </w:r>
        <w:r>
          <w:rPr>
            <w:noProof/>
            <w:webHidden/>
          </w:rPr>
          <w:fldChar w:fldCharType="separate"/>
        </w:r>
        <w:r>
          <w:rPr>
            <w:noProof/>
            <w:webHidden/>
          </w:rPr>
          <w:t>5</w:t>
        </w:r>
        <w:r>
          <w:rPr>
            <w:noProof/>
            <w:webHidden/>
          </w:rPr>
          <w:fldChar w:fldCharType="end"/>
        </w:r>
      </w:hyperlink>
    </w:p>
    <w:p w14:paraId="27B01D22" w14:textId="044ABA6C" w:rsidR="00F954AA" w:rsidRDefault="00F954AA">
      <w:pPr>
        <w:pStyle w:val="TOC2"/>
        <w:rPr>
          <w:rFonts w:asciiTheme="minorHAnsi" w:eastAsiaTheme="minorEastAsia" w:hAnsiTheme="minorHAnsi" w:cstheme="minorBidi"/>
          <w:noProof/>
          <w:sz w:val="22"/>
          <w:szCs w:val="22"/>
          <w:lang w:eastAsia="en-GB"/>
        </w:rPr>
      </w:pPr>
      <w:hyperlink w:anchor="_Toc166677054" w:history="1">
        <w:r w:rsidRPr="009254B6">
          <w:rPr>
            <w:rStyle w:val="Hyperlink"/>
            <w:noProof/>
          </w:rPr>
          <w:t>3.2 Relation to OME</w:t>
        </w:r>
        <w:r>
          <w:rPr>
            <w:noProof/>
            <w:webHidden/>
          </w:rPr>
          <w:tab/>
        </w:r>
        <w:r>
          <w:rPr>
            <w:noProof/>
            <w:webHidden/>
          </w:rPr>
          <w:fldChar w:fldCharType="begin"/>
        </w:r>
        <w:r>
          <w:rPr>
            <w:noProof/>
            <w:webHidden/>
          </w:rPr>
          <w:instrText xml:space="preserve"> PAGEREF _Toc166677054 \h </w:instrText>
        </w:r>
        <w:r>
          <w:rPr>
            <w:noProof/>
            <w:webHidden/>
          </w:rPr>
        </w:r>
        <w:r>
          <w:rPr>
            <w:noProof/>
            <w:webHidden/>
          </w:rPr>
          <w:fldChar w:fldCharType="separate"/>
        </w:r>
        <w:r>
          <w:rPr>
            <w:noProof/>
            <w:webHidden/>
          </w:rPr>
          <w:t>5</w:t>
        </w:r>
        <w:r>
          <w:rPr>
            <w:noProof/>
            <w:webHidden/>
          </w:rPr>
          <w:fldChar w:fldCharType="end"/>
        </w:r>
      </w:hyperlink>
    </w:p>
    <w:p w14:paraId="2A5A7652" w14:textId="6E37A4A9" w:rsidR="00F954AA" w:rsidRDefault="00F954AA">
      <w:pPr>
        <w:pStyle w:val="TOC2"/>
        <w:rPr>
          <w:rFonts w:asciiTheme="minorHAnsi" w:eastAsiaTheme="minorEastAsia" w:hAnsiTheme="minorHAnsi" w:cstheme="minorBidi"/>
          <w:noProof/>
          <w:sz w:val="22"/>
          <w:szCs w:val="22"/>
          <w:lang w:eastAsia="en-GB"/>
        </w:rPr>
      </w:pPr>
      <w:hyperlink w:anchor="_Toc166677055" w:history="1">
        <w:r w:rsidRPr="009254B6">
          <w:rPr>
            <w:rStyle w:val="Hyperlink"/>
            <w:noProof/>
          </w:rPr>
          <w:t>3.3</w:t>
        </w:r>
        <w:r w:rsidRPr="009254B6">
          <w:rPr>
            <w:rStyle w:val="Hyperlink"/>
            <w:noProof/>
            <w:shd w:val="clear" w:color="auto" w:fill="FFFFFF"/>
          </w:rPr>
          <w:t xml:space="preserve"> Limitations and uncertainty</w:t>
        </w:r>
        <w:r>
          <w:rPr>
            <w:noProof/>
            <w:webHidden/>
          </w:rPr>
          <w:tab/>
        </w:r>
        <w:r>
          <w:rPr>
            <w:noProof/>
            <w:webHidden/>
          </w:rPr>
          <w:fldChar w:fldCharType="begin"/>
        </w:r>
        <w:r>
          <w:rPr>
            <w:noProof/>
            <w:webHidden/>
          </w:rPr>
          <w:instrText xml:space="preserve"> PAGEREF _Toc166677055 \h </w:instrText>
        </w:r>
        <w:r>
          <w:rPr>
            <w:noProof/>
            <w:webHidden/>
          </w:rPr>
        </w:r>
        <w:r>
          <w:rPr>
            <w:noProof/>
            <w:webHidden/>
          </w:rPr>
          <w:fldChar w:fldCharType="separate"/>
        </w:r>
        <w:r>
          <w:rPr>
            <w:noProof/>
            <w:webHidden/>
          </w:rPr>
          <w:t>6</w:t>
        </w:r>
        <w:r>
          <w:rPr>
            <w:noProof/>
            <w:webHidden/>
          </w:rPr>
          <w:fldChar w:fldCharType="end"/>
        </w:r>
      </w:hyperlink>
    </w:p>
    <w:p w14:paraId="6B7A00E0" w14:textId="531FFB75" w:rsidR="00F954AA" w:rsidRDefault="00F954AA">
      <w:pPr>
        <w:pStyle w:val="TOC1"/>
        <w:rPr>
          <w:rFonts w:asciiTheme="minorHAnsi" w:eastAsiaTheme="minorEastAsia" w:hAnsiTheme="minorHAnsi" w:cstheme="minorBidi"/>
          <w:sz w:val="22"/>
          <w:szCs w:val="22"/>
          <w:lang w:eastAsia="en-GB"/>
        </w:rPr>
      </w:pPr>
      <w:hyperlink w:anchor="_Toc166677056" w:history="1">
        <w:r w:rsidRPr="009254B6">
          <w:rPr>
            <w:rStyle w:val="Hyperlink"/>
          </w:rPr>
          <w:t>4 Conclusions</w:t>
        </w:r>
        <w:r>
          <w:rPr>
            <w:webHidden/>
          </w:rPr>
          <w:tab/>
        </w:r>
        <w:r>
          <w:rPr>
            <w:webHidden/>
          </w:rPr>
          <w:fldChar w:fldCharType="begin"/>
        </w:r>
        <w:r>
          <w:rPr>
            <w:webHidden/>
          </w:rPr>
          <w:instrText xml:space="preserve"> PAGEREF _Toc166677056 \h </w:instrText>
        </w:r>
        <w:r>
          <w:rPr>
            <w:webHidden/>
          </w:rPr>
        </w:r>
        <w:r>
          <w:rPr>
            <w:webHidden/>
          </w:rPr>
          <w:fldChar w:fldCharType="separate"/>
        </w:r>
        <w:r>
          <w:rPr>
            <w:webHidden/>
          </w:rPr>
          <w:t>7</w:t>
        </w:r>
        <w:r>
          <w:rPr>
            <w:webHidden/>
          </w:rPr>
          <w:fldChar w:fldCharType="end"/>
        </w:r>
      </w:hyperlink>
    </w:p>
    <w:p w14:paraId="42809074" w14:textId="3681B8C8" w:rsidR="00F954AA" w:rsidRDefault="00F954AA">
      <w:pPr>
        <w:pStyle w:val="TOC2"/>
        <w:rPr>
          <w:rFonts w:asciiTheme="minorHAnsi" w:eastAsiaTheme="minorEastAsia" w:hAnsiTheme="minorHAnsi" w:cstheme="minorBidi"/>
          <w:noProof/>
          <w:sz w:val="22"/>
          <w:szCs w:val="22"/>
          <w:lang w:eastAsia="en-GB"/>
        </w:rPr>
      </w:pPr>
      <w:hyperlink w:anchor="_Toc166677057" w:history="1">
        <w:r w:rsidRPr="009254B6">
          <w:rPr>
            <w:rStyle w:val="Hyperlink"/>
            <w:noProof/>
          </w:rPr>
          <w:t>4.1 Summary of findings</w:t>
        </w:r>
        <w:r>
          <w:rPr>
            <w:noProof/>
            <w:webHidden/>
          </w:rPr>
          <w:tab/>
        </w:r>
        <w:r>
          <w:rPr>
            <w:noProof/>
            <w:webHidden/>
          </w:rPr>
          <w:fldChar w:fldCharType="begin"/>
        </w:r>
        <w:r>
          <w:rPr>
            <w:noProof/>
            <w:webHidden/>
          </w:rPr>
          <w:instrText xml:space="preserve"> PAGEREF _Toc166677057 \h </w:instrText>
        </w:r>
        <w:r>
          <w:rPr>
            <w:noProof/>
            <w:webHidden/>
          </w:rPr>
        </w:r>
        <w:r>
          <w:rPr>
            <w:noProof/>
            <w:webHidden/>
          </w:rPr>
          <w:fldChar w:fldCharType="separate"/>
        </w:r>
        <w:r>
          <w:rPr>
            <w:noProof/>
            <w:webHidden/>
          </w:rPr>
          <w:t>7</w:t>
        </w:r>
        <w:r>
          <w:rPr>
            <w:noProof/>
            <w:webHidden/>
          </w:rPr>
          <w:fldChar w:fldCharType="end"/>
        </w:r>
      </w:hyperlink>
    </w:p>
    <w:p w14:paraId="59328E60" w14:textId="6B2799A1" w:rsidR="00F954AA" w:rsidRDefault="00F954AA">
      <w:pPr>
        <w:pStyle w:val="TOC2"/>
        <w:rPr>
          <w:rFonts w:asciiTheme="minorHAnsi" w:eastAsiaTheme="minorEastAsia" w:hAnsiTheme="minorHAnsi" w:cstheme="minorBidi"/>
          <w:noProof/>
          <w:sz w:val="22"/>
          <w:szCs w:val="22"/>
          <w:lang w:eastAsia="en-GB"/>
        </w:rPr>
      </w:pPr>
      <w:hyperlink w:anchor="_Toc166677058" w:history="1">
        <w:r w:rsidRPr="009254B6">
          <w:rPr>
            <w:rStyle w:val="Hyperlink"/>
            <w:noProof/>
          </w:rPr>
          <w:t>4.2 Future research</w:t>
        </w:r>
        <w:r>
          <w:rPr>
            <w:noProof/>
            <w:webHidden/>
          </w:rPr>
          <w:tab/>
        </w:r>
        <w:r>
          <w:rPr>
            <w:noProof/>
            <w:webHidden/>
          </w:rPr>
          <w:fldChar w:fldCharType="begin"/>
        </w:r>
        <w:r>
          <w:rPr>
            <w:noProof/>
            <w:webHidden/>
          </w:rPr>
          <w:instrText xml:space="preserve"> PAGEREF _Toc166677058 \h </w:instrText>
        </w:r>
        <w:r>
          <w:rPr>
            <w:noProof/>
            <w:webHidden/>
          </w:rPr>
        </w:r>
        <w:r>
          <w:rPr>
            <w:noProof/>
            <w:webHidden/>
          </w:rPr>
          <w:fldChar w:fldCharType="separate"/>
        </w:r>
        <w:r>
          <w:rPr>
            <w:noProof/>
            <w:webHidden/>
          </w:rPr>
          <w:t>7</w:t>
        </w:r>
        <w:r>
          <w:rPr>
            <w:noProof/>
            <w:webHidden/>
          </w:rPr>
          <w:fldChar w:fldCharType="end"/>
        </w:r>
      </w:hyperlink>
    </w:p>
    <w:p w14:paraId="038CE9B9" w14:textId="139354AA" w:rsidR="00F954AA" w:rsidRDefault="00F954AA">
      <w:pPr>
        <w:pStyle w:val="TOC1"/>
        <w:rPr>
          <w:rFonts w:asciiTheme="minorHAnsi" w:eastAsiaTheme="minorEastAsia" w:hAnsiTheme="minorHAnsi" w:cstheme="minorBidi"/>
          <w:sz w:val="22"/>
          <w:szCs w:val="22"/>
          <w:lang w:eastAsia="en-GB"/>
        </w:rPr>
      </w:pPr>
      <w:hyperlink w:anchor="_Toc166677059" w:history="1">
        <w:r w:rsidRPr="009254B6">
          <w:rPr>
            <w:rStyle w:val="Hyperlink"/>
          </w:rPr>
          <w:t>References</w:t>
        </w:r>
        <w:r>
          <w:rPr>
            <w:webHidden/>
          </w:rPr>
          <w:tab/>
        </w:r>
        <w:r>
          <w:rPr>
            <w:webHidden/>
          </w:rPr>
          <w:fldChar w:fldCharType="begin"/>
        </w:r>
        <w:r>
          <w:rPr>
            <w:webHidden/>
          </w:rPr>
          <w:instrText xml:space="preserve"> PAGEREF _Toc166677059 \h </w:instrText>
        </w:r>
        <w:r>
          <w:rPr>
            <w:webHidden/>
          </w:rPr>
        </w:r>
        <w:r>
          <w:rPr>
            <w:webHidden/>
          </w:rPr>
          <w:fldChar w:fldCharType="separate"/>
        </w:r>
        <w:r>
          <w:rPr>
            <w:webHidden/>
          </w:rPr>
          <w:t>8</w:t>
        </w:r>
        <w:r>
          <w:rPr>
            <w:webHidden/>
          </w:rPr>
          <w:fldChar w:fldCharType="end"/>
        </w:r>
      </w:hyperlink>
    </w:p>
    <w:p w14:paraId="4FEF0073" w14:textId="27124E55" w:rsidR="00F954AA" w:rsidRDefault="00F954AA">
      <w:pPr>
        <w:pStyle w:val="TOC1"/>
        <w:rPr>
          <w:rFonts w:asciiTheme="minorHAnsi" w:eastAsiaTheme="minorEastAsia" w:hAnsiTheme="minorHAnsi" w:cstheme="minorBidi"/>
          <w:sz w:val="22"/>
          <w:szCs w:val="22"/>
          <w:lang w:eastAsia="en-GB"/>
        </w:rPr>
      </w:pPr>
      <w:hyperlink w:anchor="_Toc166677060" w:history="1">
        <w:r w:rsidRPr="009254B6">
          <w:rPr>
            <w:rStyle w:val="Hyperlink"/>
          </w:rPr>
          <w:t>Appendices</w:t>
        </w:r>
        <w:r>
          <w:rPr>
            <w:webHidden/>
          </w:rPr>
          <w:tab/>
        </w:r>
        <w:r>
          <w:rPr>
            <w:webHidden/>
          </w:rPr>
          <w:fldChar w:fldCharType="begin"/>
        </w:r>
        <w:r>
          <w:rPr>
            <w:webHidden/>
          </w:rPr>
          <w:instrText xml:space="preserve"> PAGEREF _Toc166677060 \h </w:instrText>
        </w:r>
        <w:r>
          <w:rPr>
            <w:webHidden/>
          </w:rPr>
        </w:r>
        <w:r>
          <w:rPr>
            <w:webHidden/>
          </w:rPr>
          <w:fldChar w:fldCharType="separate"/>
        </w:r>
        <w:r>
          <w:rPr>
            <w:webHidden/>
          </w:rPr>
          <w:t>9</w:t>
        </w:r>
        <w:r>
          <w:rPr>
            <w:webHidden/>
          </w:rPr>
          <w:fldChar w:fldCharType="end"/>
        </w:r>
      </w:hyperlink>
    </w:p>
    <w:p w14:paraId="1EF115FE" w14:textId="4187A44B" w:rsidR="00F954AA" w:rsidRDefault="00F954AA">
      <w:pPr>
        <w:pStyle w:val="TOC2"/>
        <w:rPr>
          <w:rFonts w:asciiTheme="minorHAnsi" w:eastAsiaTheme="minorEastAsia" w:hAnsiTheme="minorHAnsi" w:cstheme="minorBidi"/>
          <w:noProof/>
          <w:sz w:val="22"/>
          <w:szCs w:val="22"/>
          <w:lang w:eastAsia="en-GB"/>
        </w:rPr>
      </w:pPr>
      <w:hyperlink w:anchor="_Toc166677061" w:history="1">
        <w:r w:rsidRPr="009254B6">
          <w:rPr>
            <w:rStyle w:val="Hyperlink"/>
            <w:noProof/>
          </w:rPr>
          <w:t>Appendix A</w:t>
        </w:r>
        <w:r w:rsidRPr="009254B6">
          <w:rPr>
            <w:rStyle w:val="Hyperlink"/>
            <w:rFonts w:cs="Arial"/>
            <w:noProof/>
          </w:rPr>
          <w:t xml:space="preserve"> Experimental methods</w:t>
        </w:r>
        <w:r>
          <w:rPr>
            <w:noProof/>
            <w:webHidden/>
          </w:rPr>
          <w:tab/>
        </w:r>
        <w:r>
          <w:rPr>
            <w:noProof/>
            <w:webHidden/>
          </w:rPr>
          <w:fldChar w:fldCharType="begin"/>
        </w:r>
        <w:r>
          <w:rPr>
            <w:noProof/>
            <w:webHidden/>
          </w:rPr>
          <w:instrText xml:space="preserve"> PAGEREF _Toc166677061 \h </w:instrText>
        </w:r>
        <w:r>
          <w:rPr>
            <w:noProof/>
            <w:webHidden/>
          </w:rPr>
        </w:r>
        <w:r>
          <w:rPr>
            <w:noProof/>
            <w:webHidden/>
          </w:rPr>
          <w:fldChar w:fldCharType="separate"/>
        </w:r>
        <w:r>
          <w:rPr>
            <w:noProof/>
            <w:webHidden/>
          </w:rPr>
          <w:t>9</w:t>
        </w:r>
        <w:r>
          <w:rPr>
            <w:noProof/>
            <w:webHidden/>
          </w:rPr>
          <w:fldChar w:fldCharType="end"/>
        </w:r>
      </w:hyperlink>
    </w:p>
    <w:p w14:paraId="1E0A1994" w14:textId="540AB269" w:rsidR="00DA28B2" w:rsidRPr="000779BA" w:rsidRDefault="00B765F2" w:rsidP="00941D35">
      <w:pPr>
        <w:rPr>
          <w:rFonts w:cs="Arial"/>
        </w:rPr>
      </w:pPr>
      <w:r w:rsidRPr="000779BA">
        <w:rPr>
          <w:rFonts w:cs="Arial"/>
        </w:rPr>
        <w:fldChar w:fldCharType="end"/>
      </w:r>
    </w:p>
    <w:p w14:paraId="56B84C9D" w14:textId="77777777" w:rsidR="00F2159F" w:rsidRPr="000779BA" w:rsidRDefault="00F2159F" w:rsidP="00AE480E">
      <w:pPr>
        <w:rPr>
          <w:rFonts w:cs="Arial"/>
        </w:rPr>
      </w:pPr>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rsidRPr="000779BA">
        <w:rPr>
          <w:rFonts w:cs="Arial"/>
        </w:rPr>
        <w:br w:type="page"/>
      </w:r>
      <w:bookmarkStart w:id="13" w:name="_GoBack"/>
      <w:bookmarkEnd w:id="13"/>
    </w:p>
    <w:p w14:paraId="4B7ABF9F" w14:textId="656B967C" w:rsidR="00DA28B2" w:rsidRPr="000779BA" w:rsidRDefault="005E3ACA" w:rsidP="00DA28B2">
      <w:pPr>
        <w:pStyle w:val="Heading1nonumber"/>
      </w:pPr>
      <w:bookmarkStart w:id="14" w:name="_Toc51833372"/>
      <w:bookmarkStart w:id="15" w:name="_Toc290554221"/>
      <w:bookmarkStart w:id="16" w:name="_Toc299621186"/>
      <w:bookmarkStart w:id="17" w:name="_Toc299631414"/>
      <w:bookmarkStart w:id="18" w:name="_Toc299631474"/>
      <w:bookmarkStart w:id="19" w:name="_Toc299631564"/>
      <w:bookmarkStart w:id="20" w:name="_Toc299631641"/>
      <w:bookmarkStart w:id="21" w:name="_Toc166677036"/>
      <w:bookmarkEnd w:id="6"/>
      <w:bookmarkEnd w:id="7"/>
      <w:bookmarkEnd w:id="8"/>
      <w:bookmarkEnd w:id="9"/>
      <w:bookmarkEnd w:id="10"/>
      <w:bookmarkEnd w:id="11"/>
      <w:bookmarkEnd w:id="12"/>
      <w:r w:rsidRPr="000779BA">
        <w:lastRenderedPageBreak/>
        <w:t xml:space="preserve">List of </w:t>
      </w:r>
      <w:r w:rsidR="004C2C9C" w:rsidRPr="000779BA">
        <w:t>T</w:t>
      </w:r>
      <w:r w:rsidRPr="000779BA">
        <w:t>ables</w:t>
      </w:r>
      <w:bookmarkEnd w:id="14"/>
      <w:bookmarkEnd w:id="15"/>
      <w:bookmarkEnd w:id="16"/>
      <w:bookmarkEnd w:id="17"/>
      <w:bookmarkEnd w:id="18"/>
      <w:bookmarkEnd w:id="19"/>
      <w:bookmarkEnd w:id="20"/>
      <w:bookmarkEnd w:id="21"/>
    </w:p>
    <w:p w14:paraId="4274E76A" w14:textId="0BFA3277" w:rsidR="00C103F4" w:rsidRDefault="00B765F2">
      <w:pPr>
        <w:pStyle w:val="TableofFigures"/>
        <w:tabs>
          <w:tab w:val="right" w:leader="dot" w:pos="8494"/>
        </w:tabs>
        <w:rPr>
          <w:rFonts w:asciiTheme="minorHAnsi" w:eastAsiaTheme="minorEastAsia" w:hAnsiTheme="minorHAnsi" w:cstheme="minorBidi"/>
          <w:noProof/>
          <w:sz w:val="22"/>
          <w:szCs w:val="22"/>
          <w:lang w:eastAsia="en-GB"/>
        </w:rPr>
      </w:pPr>
      <w:r w:rsidRPr="000779BA">
        <w:rPr>
          <w:rFonts w:cs="Arial"/>
        </w:rPr>
        <w:fldChar w:fldCharType="begin"/>
      </w:r>
      <w:r w:rsidR="00DA28B2" w:rsidRPr="000779BA">
        <w:rPr>
          <w:rFonts w:cs="Arial"/>
        </w:rPr>
        <w:instrText xml:space="preserve"> TOC \h \z \c "Table" </w:instrText>
      </w:r>
      <w:r w:rsidRPr="000779BA">
        <w:rPr>
          <w:rFonts w:cs="Arial"/>
        </w:rPr>
        <w:fldChar w:fldCharType="separate"/>
      </w:r>
      <w:hyperlink w:anchor="_Toc166676011" w:history="1">
        <w:r w:rsidR="00C103F4" w:rsidRPr="00622A83">
          <w:rPr>
            <w:rStyle w:val="Hyperlink"/>
            <w:noProof/>
          </w:rPr>
          <w:t>Table 1 Results from experimental procedure A.1</w:t>
        </w:r>
        <w:r w:rsidR="00C103F4">
          <w:rPr>
            <w:noProof/>
            <w:webHidden/>
          </w:rPr>
          <w:tab/>
        </w:r>
        <w:r w:rsidR="00C103F4">
          <w:rPr>
            <w:noProof/>
            <w:webHidden/>
          </w:rPr>
          <w:fldChar w:fldCharType="begin"/>
        </w:r>
        <w:r w:rsidR="00C103F4">
          <w:rPr>
            <w:noProof/>
            <w:webHidden/>
          </w:rPr>
          <w:instrText xml:space="preserve"> PAGEREF _Toc166676011 \h </w:instrText>
        </w:r>
        <w:r w:rsidR="00C103F4">
          <w:rPr>
            <w:noProof/>
            <w:webHidden/>
          </w:rPr>
        </w:r>
        <w:r w:rsidR="00C103F4">
          <w:rPr>
            <w:noProof/>
            <w:webHidden/>
          </w:rPr>
          <w:fldChar w:fldCharType="separate"/>
        </w:r>
        <w:r w:rsidR="00C103F4">
          <w:rPr>
            <w:noProof/>
            <w:webHidden/>
          </w:rPr>
          <w:t>3</w:t>
        </w:r>
        <w:r w:rsidR="00C103F4">
          <w:rPr>
            <w:noProof/>
            <w:webHidden/>
          </w:rPr>
          <w:fldChar w:fldCharType="end"/>
        </w:r>
      </w:hyperlink>
    </w:p>
    <w:p w14:paraId="19DEA1F4" w14:textId="2216033C" w:rsidR="00C103F4" w:rsidRDefault="00C103F4">
      <w:pPr>
        <w:pStyle w:val="TableofFigures"/>
        <w:tabs>
          <w:tab w:val="right" w:leader="dot" w:pos="8494"/>
        </w:tabs>
        <w:rPr>
          <w:rFonts w:asciiTheme="minorHAnsi" w:eastAsiaTheme="minorEastAsia" w:hAnsiTheme="minorHAnsi" w:cstheme="minorBidi"/>
          <w:noProof/>
          <w:sz w:val="22"/>
          <w:szCs w:val="22"/>
          <w:lang w:eastAsia="en-GB"/>
        </w:rPr>
      </w:pPr>
      <w:hyperlink w:anchor="_Toc166676012" w:history="1">
        <w:r w:rsidRPr="00622A83">
          <w:rPr>
            <w:rStyle w:val="Hyperlink"/>
            <w:noProof/>
          </w:rPr>
          <w:t>Table 2 Results from experimental procedure A.2</w:t>
        </w:r>
        <w:r>
          <w:rPr>
            <w:noProof/>
            <w:webHidden/>
          </w:rPr>
          <w:tab/>
        </w:r>
        <w:r>
          <w:rPr>
            <w:noProof/>
            <w:webHidden/>
          </w:rPr>
          <w:fldChar w:fldCharType="begin"/>
        </w:r>
        <w:r>
          <w:rPr>
            <w:noProof/>
            <w:webHidden/>
          </w:rPr>
          <w:instrText xml:space="preserve"> PAGEREF _Toc166676012 \h </w:instrText>
        </w:r>
        <w:r>
          <w:rPr>
            <w:noProof/>
            <w:webHidden/>
          </w:rPr>
        </w:r>
        <w:r>
          <w:rPr>
            <w:noProof/>
            <w:webHidden/>
          </w:rPr>
          <w:fldChar w:fldCharType="separate"/>
        </w:r>
        <w:r>
          <w:rPr>
            <w:noProof/>
            <w:webHidden/>
          </w:rPr>
          <w:t>3</w:t>
        </w:r>
        <w:r>
          <w:rPr>
            <w:noProof/>
            <w:webHidden/>
          </w:rPr>
          <w:fldChar w:fldCharType="end"/>
        </w:r>
      </w:hyperlink>
    </w:p>
    <w:p w14:paraId="7F7C6B8B" w14:textId="606D899B" w:rsidR="005C0AF1" w:rsidRPr="000779BA" w:rsidRDefault="00B765F2" w:rsidP="00AE480E">
      <w:pPr>
        <w:rPr>
          <w:rFonts w:cs="Arial"/>
        </w:rPr>
      </w:pPr>
      <w:r w:rsidRPr="000779BA">
        <w:rPr>
          <w:rFonts w:cs="Arial"/>
        </w:rPr>
        <w:fldChar w:fldCharType="end"/>
      </w:r>
      <w:bookmarkStart w:id="22" w:name="_Toc51833373"/>
      <w:bookmarkStart w:id="23" w:name="_Toc290554222"/>
      <w:bookmarkStart w:id="24" w:name="_Toc299621187"/>
      <w:bookmarkStart w:id="25" w:name="_Toc299631415"/>
      <w:bookmarkStart w:id="26" w:name="_Toc299631475"/>
      <w:bookmarkStart w:id="27" w:name="_Toc299631565"/>
      <w:bookmarkStart w:id="28" w:name="_Toc299631642"/>
    </w:p>
    <w:p w14:paraId="6336BDBD" w14:textId="1C748BFD" w:rsidR="00DA28B2" w:rsidRPr="000779BA" w:rsidRDefault="005E3ACA" w:rsidP="00DA28B2">
      <w:pPr>
        <w:pStyle w:val="Heading1nonumber"/>
      </w:pPr>
      <w:bookmarkStart w:id="29" w:name="_Toc166677037"/>
      <w:r w:rsidRPr="000779BA">
        <w:t xml:space="preserve">List of </w:t>
      </w:r>
      <w:r w:rsidR="004C2C9C" w:rsidRPr="000779BA">
        <w:t>E</w:t>
      </w:r>
      <w:r w:rsidRPr="000779BA">
        <w:t>quations</w:t>
      </w:r>
      <w:bookmarkEnd w:id="22"/>
      <w:bookmarkEnd w:id="23"/>
      <w:bookmarkEnd w:id="24"/>
      <w:bookmarkEnd w:id="25"/>
      <w:bookmarkEnd w:id="26"/>
      <w:bookmarkEnd w:id="27"/>
      <w:bookmarkEnd w:id="28"/>
      <w:bookmarkEnd w:id="29"/>
    </w:p>
    <w:p w14:paraId="529F3548" w14:textId="7FDDEF8D" w:rsidR="00C103F4" w:rsidRDefault="00B765F2">
      <w:pPr>
        <w:pStyle w:val="TableofFigures"/>
        <w:tabs>
          <w:tab w:val="right" w:leader="dot" w:pos="8494"/>
        </w:tabs>
        <w:rPr>
          <w:rFonts w:asciiTheme="minorHAnsi" w:eastAsiaTheme="minorEastAsia" w:hAnsiTheme="minorHAnsi" w:cstheme="minorBidi"/>
          <w:noProof/>
          <w:sz w:val="22"/>
          <w:szCs w:val="22"/>
          <w:lang w:eastAsia="en-GB"/>
        </w:rPr>
      </w:pPr>
      <w:r w:rsidRPr="000779BA">
        <w:rPr>
          <w:rFonts w:cs="Arial"/>
        </w:rPr>
        <w:fldChar w:fldCharType="begin"/>
      </w:r>
      <w:r w:rsidR="00DA28B2" w:rsidRPr="000779BA">
        <w:rPr>
          <w:rFonts w:cs="Arial"/>
        </w:rPr>
        <w:instrText xml:space="preserve"> TOC \h \z \c "Equation" </w:instrText>
      </w:r>
      <w:r w:rsidRPr="000779BA">
        <w:rPr>
          <w:rFonts w:cs="Arial"/>
        </w:rPr>
        <w:fldChar w:fldCharType="separate"/>
      </w:r>
      <w:hyperlink w:anchor="_Toc166676025" w:history="1">
        <w:r w:rsidR="00C103F4" w:rsidRPr="001366D7">
          <w:rPr>
            <w:rStyle w:val="Hyperlink"/>
            <w:noProof/>
          </w:rPr>
          <w:t>Equation 1</w:t>
        </w:r>
        <w:r w:rsidR="00C103F4">
          <w:rPr>
            <w:noProof/>
            <w:webHidden/>
          </w:rPr>
          <w:tab/>
        </w:r>
        <w:r w:rsidR="00C103F4">
          <w:rPr>
            <w:noProof/>
            <w:webHidden/>
          </w:rPr>
          <w:fldChar w:fldCharType="begin"/>
        </w:r>
        <w:r w:rsidR="00C103F4">
          <w:rPr>
            <w:noProof/>
            <w:webHidden/>
          </w:rPr>
          <w:instrText xml:space="preserve"> PAGEREF _Toc166676025 \h </w:instrText>
        </w:r>
        <w:r w:rsidR="00C103F4">
          <w:rPr>
            <w:noProof/>
            <w:webHidden/>
          </w:rPr>
        </w:r>
        <w:r w:rsidR="00C103F4">
          <w:rPr>
            <w:noProof/>
            <w:webHidden/>
          </w:rPr>
          <w:fldChar w:fldCharType="separate"/>
        </w:r>
        <w:r w:rsidR="00C103F4">
          <w:rPr>
            <w:noProof/>
            <w:webHidden/>
          </w:rPr>
          <w:t>1</w:t>
        </w:r>
        <w:r w:rsidR="00C103F4">
          <w:rPr>
            <w:noProof/>
            <w:webHidden/>
          </w:rPr>
          <w:fldChar w:fldCharType="end"/>
        </w:r>
      </w:hyperlink>
    </w:p>
    <w:p w14:paraId="40CBDDCD" w14:textId="1E71FFB7" w:rsidR="00C103F4" w:rsidRDefault="00C103F4">
      <w:pPr>
        <w:pStyle w:val="TableofFigures"/>
        <w:tabs>
          <w:tab w:val="right" w:leader="dot" w:pos="8494"/>
        </w:tabs>
        <w:rPr>
          <w:rFonts w:asciiTheme="minorHAnsi" w:eastAsiaTheme="minorEastAsia" w:hAnsiTheme="minorHAnsi" w:cstheme="minorBidi"/>
          <w:noProof/>
          <w:sz w:val="22"/>
          <w:szCs w:val="22"/>
          <w:lang w:eastAsia="en-GB"/>
        </w:rPr>
      </w:pPr>
      <w:hyperlink w:anchor="_Toc166676026" w:history="1">
        <w:r w:rsidRPr="001366D7">
          <w:rPr>
            <w:rStyle w:val="Hyperlink"/>
            <w:noProof/>
          </w:rPr>
          <w:t>Equation 2</w:t>
        </w:r>
        <w:r>
          <w:rPr>
            <w:noProof/>
            <w:webHidden/>
          </w:rPr>
          <w:tab/>
        </w:r>
        <w:r>
          <w:rPr>
            <w:noProof/>
            <w:webHidden/>
          </w:rPr>
          <w:fldChar w:fldCharType="begin"/>
        </w:r>
        <w:r>
          <w:rPr>
            <w:noProof/>
            <w:webHidden/>
          </w:rPr>
          <w:instrText xml:space="preserve"> PAGEREF _Toc166676026 \h </w:instrText>
        </w:r>
        <w:r>
          <w:rPr>
            <w:noProof/>
            <w:webHidden/>
          </w:rPr>
        </w:r>
        <w:r>
          <w:rPr>
            <w:noProof/>
            <w:webHidden/>
          </w:rPr>
          <w:fldChar w:fldCharType="separate"/>
        </w:r>
        <w:r>
          <w:rPr>
            <w:noProof/>
            <w:webHidden/>
          </w:rPr>
          <w:t>1</w:t>
        </w:r>
        <w:r>
          <w:rPr>
            <w:noProof/>
            <w:webHidden/>
          </w:rPr>
          <w:fldChar w:fldCharType="end"/>
        </w:r>
      </w:hyperlink>
    </w:p>
    <w:p w14:paraId="6808E8B9" w14:textId="24717E08" w:rsidR="00C103F4" w:rsidRDefault="00C103F4">
      <w:pPr>
        <w:pStyle w:val="TableofFigures"/>
        <w:tabs>
          <w:tab w:val="right" w:leader="dot" w:pos="8494"/>
        </w:tabs>
        <w:rPr>
          <w:rFonts w:asciiTheme="minorHAnsi" w:eastAsiaTheme="minorEastAsia" w:hAnsiTheme="minorHAnsi" w:cstheme="minorBidi"/>
          <w:noProof/>
          <w:sz w:val="22"/>
          <w:szCs w:val="22"/>
          <w:lang w:eastAsia="en-GB"/>
        </w:rPr>
      </w:pPr>
      <w:hyperlink w:anchor="_Toc166676027" w:history="1">
        <w:r w:rsidRPr="001366D7">
          <w:rPr>
            <w:rStyle w:val="Hyperlink"/>
            <w:noProof/>
          </w:rPr>
          <w:t>Equation 3</w:t>
        </w:r>
        <w:r>
          <w:rPr>
            <w:noProof/>
            <w:webHidden/>
          </w:rPr>
          <w:tab/>
        </w:r>
        <w:r>
          <w:rPr>
            <w:noProof/>
            <w:webHidden/>
          </w:rPr>
          <w:fldChar w:fldCharType="begin"/>
        </w:r>
        <w:r>
          <w:rPr>
            <w:noProof/>
            <w:webHidden/>
          </w:rPr>
          <w:instrText xml:space="preserve"> PAGEREF _Toc166676027 \h </w:instrText>
        </w:r>
        <w:r>
          <w:rPr>
            <w:noProof/>
            <w:webHidden/>
          </w:rPr>
        </w:r>
        <w:r>
          <w:rPr>
            <w:noProof/>
            <w:webHidden/>
          </w:rPr>
          <w:fldChar w:fldCharType="separate"/>
        </w:r>
        <w:r>
          <w:rPr>
            <w:noProof/>
            <w:webHidden/>
          </w:rPr>
          <w:t>1</w:t>
        </w:r>
        <w:r>
          <w:rPr>
            <w:noProof/>
            <w:webHidden/>
          </w:rPr>
          <w:fldChar w:fldCharType="end"/>
        </w:r>
      </w:hyperlink>
    </w:p>
    <w:p w14:paraId="38D4E696" w14:textId="0CB5CAC9" w:rsidR="00C103F4" w:rsidRDefault="00C103F4">
      <w:pPr>
        <w:pStyle w:val="TableofFigures"/>
        <w:tabs>
          <w:tab w:val="right" w:leader="dot" w:pos="8494"/>
        </w:tabs>
        <w:rPr>
          <w:rFonts w:asciiTheme="minorHAnsi" w:eastAsiaTheme="minorEastAsia" w:hAnsiTheme="minorHAnsi" w:cstheme="minorBidi"/>
          <w:noProof/>
          <w:sz w:val="22"/>
          <w:szCs w:val="22"/>
          <w:lang w:eastAsia="en-GB"/>
        </w:rPr>
      </w:pPr>
      <w:hyperlink w:anchor="_Toc166676028" w:history="1">
        <w:r w:rsidRPr="001366D7">
          <w:rPr>
            <w:rStyle w:val="Hyperlink"/>
            <w:noProof/>
          </w:rPr>
          <w:t>Equation 4</w:t>
        </w:r>
        <w:r>
          <w:rPr>
            <w:noProof/>
            <w:webHidden/>
          </w:rPr>
          <w:tab/>
        </w:r>
        <w:r>
          <w:rPr>
            <w:noProof/>
            <w:webHidden/>
          </w:rPr>
          <w:fldChar w:fldCharType="begin"/>
        </w:r>
        <w:r>
          <w:rPr>
            <w:noProof/>
            <w:webHidden/>
          </w:rPr>
          <w:instrText xml:space="preserve"> PAGEREF _Toc166676028 \h </w:instrText>
        </w:r>
        <w:r>
          <w:rPr>
            <w:noProof/>
            <w:webHidden/>
          </w:rPr>
        </w:r>
        <w:r>
          <w:rPr>
            <w:noProof/>
            <w:webHidden/>
          </w:rPr>
          <w:fldChar w:fldCharType="separate"/>
        </w:r>
        <w:r>
          <w:rPr>
            <w:noProof/>
            <w:webHidden/>
          </w:rPr>
          <w:t>1</w:t>
        </w:r>
        <w:r>
          <w:rPr>
            <w:noProof/>
            <w:webHidden/>
          </w:rPr>
          <w:fldChar w:fldCharType="end"/>
        </w:r>
      </w:hyperlink>
    </w:p>
    <w:p w14:paraId="036DDC55" w14:textId="40F4ED57" w:rsidR="005C0AF1" w:rsidRPr="000779BA" w:rsidRDefault="00B765F2" w:rsidP="00AE480E">
      <w:pPr>
        <w:rPr>
          <w:rFonts w:cs="Arial"/>
        </w:rPr>
      </w:pPr>
      <w:r w:rsidRPr="000779BA">
        <w:rPr>
          <w:rFonts w:cs="Arial"/>
        </w:rPr>
        <w:fldChar w:fldCharType="end"/>
      </w:r>
    </w:p>
    <w:p w14:paraId="28AA6BF1" w14:textId="237C2C1B" w:rsidR="00DA28B2" w:rsidRPr="000779BA" w:rsidRDefault="007F0255" w:rsidP="00361EFD">
      <w:pPr>
        <w:pStyle w:val="Heading1nonumber"/>
      </w:pPr>
      <w:bookmarkStart w:id="30" w:name="_Toc166677038"/>
      <w:r w:rsidRPr="000779BA">
        <w:t xml:space="preserve">List of </w:t>
      </w:r>
      <w:r w:rsidR="004C2C9C" w:rsidRPr="000779BA">
        <w:t>A</w:t>
      </w:r>
      <w:r w:rsidRPr="000779BA">
        <w:t>bbreviations</w:t>
      </w:r>
      <w:bookmarkEnd w:id="3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9"/>
        <w:gridCol w:w="7145"/>
      </w:tblGrid>
      <w:tr w:rsidR="00361EFD" w:rsidRPr="000779BA" w14:paraId="4AAA4B8D" w14:textId="77777777" w:rsidTr="002A5491">
        <w:tc>
          <w:tcPr>
            <w:tcW w:w="1384" w:type="dxa"/>
          </w:tcPr>
          <w:p w14:paraId="37B926A4" w14:textId="77777777" w:rsidR="0056091B" w:rsidRPr="000779BA" w:rsidRDefault="0056091B" w:rsidP="00361EFD">
            <w:pPr>
              <w:pStyle w:val="TableText"/>
              <w:rPr>
                <w:rFonts w:cs="Arial"/>
                <w:vertAlign w:val="subscript"/>
              </w:rPr>
            </w:pPr>
            <w:proofErr w:type="spellStart"/>
            <w:r w:rsidRPr="000779BA">
              <w:rPr>
                <w:rFonts w:cs="Arial"/>
              </w:rPr>
              <w:t>C</w:t>
            </w:r>
            <w:r w:rsidRPr="000779BA">
              <w:rPr>
                <w:rFonts w:cs="Arial"/>
                <w:vertAlign w:val="subscript"/>
              </w:rPr>
              <w:t>p</w:t>
            </w:r>
            <w:proofErr w:type="spellEnd"/>
          </w:p>
          <w:p w14:paraId="134FAA04" w14:textId="77777777" w:rsidR="0056091B" w:rsidRPr="000779BA" w:rsidRDefault="0056091B" w:rsidP="00361EFD">
            <w:pPr>
              <w:pStyle w:val="TableText"/>
              <w:rPr>
                <w:rFonts w:cs="Arial"/>
              </w:rPr>
            </w:pPr>
            <w:r w:rsidRPr="000779BA">
              <w:rPr>
                <w:rFonts w:cs="Arial"/>
              </w:rPr>
              <w:t>HC</w:t>
            </w:r>
          </w:p>
          <w:p w14:paraId="2CFBC5D5" w14:textId="723A1BD0" w:rsidR="0056091B" w:rsidRPr="000779BA" w:rsidRDefault="0056091B" w:rsidP="00361EFD">
            <w:pPr>
              <w:pStyle w:val="TableText"/>
              <w:rPr>
                <w:rFonts w:cs="Arial"/>
              </w:rPr>
            </w:pPr>
            <w:r w:rsidRPr="000779BA">
              <w:rPr>
                <w:rFonts w:cs="Arial"/>
              </w:rPr>
              <w:t>Q</w:t>
            </w:r>
          </w:p>
        </w:tc>
        <w:tc>
          <w:tcPr>
            <w:tcW w:w="7336" w:type="dxa"/>
          </w:tcPr>
          <w:p w14:paraId="58C2D913" w14:textId="2BC086A2" w:rsidR="0056091B" w:rsidRPr="000779BA" w:rsidRDefault="0056091B" w:rsidP="00361EFD">
            <w:pPr>
              <w:pStyle w:val="TableText"/>
              <w:rPr>
                <w:rFonts w:cs="Arial"/>
              </w:rPr>
            </w:pPr>
            <w:r w:rsidRPr="000779BA">
              <w:rPr>
                <w:rFonts w:cs="Arial"/>
              </w:rPr>
              <w:t>Specific heat</w:t>
            </w:r>
            <w:r w:rsidR="006060B1">
              <w:rPr>
                <w:rFonts w:cs="Arial"/>
              </w:rPr>
              <w:t xml:space="preserve"> capacity</w:t>
            </w:r>
          </w:p>
          <w:p w14:paraId="43512116" w14:textId="77777777" w:rsidR="0056091B" w:rsidRPr="000779BA" w:rsidRDefault="0056091B" w:rsidP="00361EFD">
            <w:pPr>
              <w:pStyle w:val="TableText"/>
              <w:rPr>
                <w:rFonts w:cs="Arial"/>
              </w:rPr>
            </w:pPr>
            <w:r w:rsidRPr="000779BA">
              <w:rPr>
                <w:rFonts w:cs="Arial"/>
              </w:rPr>
              <w:t>Heat capacity</w:t>
            </w:r>
          </w:p>
          <w:p w14:paraId="51E14895" w14:textId="0439AAB7" w:rsidR="00BA7F4F" w:rsidRPr="000779BA" w:rsidRDefault="0056091B" w:rsidP="00361EFD">
            <w:pPr>
              <w:pStyle w:val="TableText"/>
              <w:rPr>
                <w:rFonts w:cs="Arial"/>
              </w:rPr>
            </w:pPr>
            <w:r w:rsidRPr="000779BA">
              <w:rPr>
                <w:rFonts w:cs="Arial"/>
              </w:rPr>
              <w:t>Heat</w:t>
            </w:r>
          </w:p>
        </w:tc>
      </w:tr>
      <w:tr w:rsidR="00361EFD" w:rsidRPr="000779BA" w14:paraId="0FA31D44" w14:textId="77777777" w:rsidTr="002A5491">
        <w:tc>
          <w:tcPr>
            <w:tcW w:w="1384" w:type="dxa"/>
          </w:tcPr>
          <w:p w14:paraId="02214EBF" w14:textId="77777777" w:rsidR="00361EFD" w:rsidRPr="000779BA" w:rsidRDefault="00361EFD" w:rsidP="00361EFD">
            <w:pPr>
              <w:pStyle w:val="TableText"/>
              <w:rPr>
                <w:rFonts w:cs="Arial"/>
              </w:rPr>
            </w:pPr>
          </w:p>
        </w:tc>
        <w:tc>
          <w:tcPr>
            <w:tcW w:w="7336" w:type="dxa"/>
          </w:tcPr>
          <w:p w14:paraId="52D6A5CA" w14:textId="77777777" w:rsidR="00361EFD" w:rsidRPr="000779BA" w:rsidRDefault="00361EFD" w:rsidP="00361EFD">
            <w:pPr>
              <w:pStyle w:val="TableText"/>
              <w:rPr>
                <w:rFonts w:cs="Arial"/>
              </w:rPr>
            </w:pPr>
          </w:p>
        </w:tc>
      </w:tr>
      <w:tr w:rsidR="00361EFD" w:rsidRPr="000779BA" w14:paraId="10539495" w14:textId="77777777" w:rsidTr="002A5491">
        <w:tc>
          <w:tcPr>
            <w:tcW w:w="1384" w:type="dxa"/>
          </w:tcPr>
          <w:p w14:paraId="7FA66CE0" w14:textId="77777777" w:rsidR="00361EFD" w:rsidRPr="000779BA" w:rsidRDefault="00361EFD" w:rsidP="00361EFD">
            <w:pPr>
              <w:pStyle w:val="TableText"/>
              <w:rPr>
                <w:rFonts w:cs="Arial"/>
              </w:rPr>
            </w:pPr>
          </w:p>
        </w:tc>
        <w:tc>
          <w:tcPr>
            <w:tcW w:w="7336" w:type="dxa"/>
          </w:tcPr>
          <w:p w14:paraId="2EABCFE7" w14:textId="77777777" w:rsidR="00361EFD" w:rsidRPr="000779BA" w:rsidRDefault="00361EFD" w:rsidP="00361EFD">
            <w:pPr>
              <w:pStyle w:val="TableText"/>
              <w:rPr>
                <w:rFonts w:cs="Arial"/>
              </w:rPr>
            </w:pPr>
          </w:p>
        </w:tc>
      </w:tr>
      <w:tr w:rsidR="00361EFD" w:rsidRPr="000779BA" w14:paraId="0AE06573" w14:textId="77777777" w:rsidTr="002A5491">
        <w:tc>
          <w:tcPr>
            <w:tcW w:w="1384" w:type="dxa"/>
          </w:tcPr>
          <w:p w14:paraId="7177CC6D" w14:textId="77777777" w:rsidR="00361EFD" w:rsidRPr="000779BA" w:rsidRDefault="00361EFD" w:rsidP="00361EFD">
            <w:pPr>
              <w:pStyle w:val="TableText"/>
              <w:rPr>
                <w:rFonts w:cs="Arial"/>
              </w:rPr>
            </w:pPr>
          </w:p>
        </w:tc>
        <w:tc>
          <w:tcPr>
            <w:tcW w:w="7336" w:type="dxa"/>
          </w:tcPr>
          <w:p w14:paraId="1BEA698F" w14:textId="77777777" w:rsidR="00361EFD" w:rsidRPr="000779BA" w:rsidRDefault="00361EFD" w:rsidP="00361EFD">
            <w:pPr>
              <w:pStyle w:val="TableText"/>
              <w:rPr>
                <w:rFonts w:cs="Arial"/>
              </w:rPr>
            </w:pPr>
          </w:p>
        </w:tc>
      </w:tr>
      <w:tr w:rsidR="00361EFD" w:rsidRPr="000779BA" w14:paraId="40D477AD" w14:textId="77777777" w:rsidTr="002A5491">
        <w:tc>
          <w:tcPr>
            <w:tcW w:w="1384" w:type="dxa"/>
          </w:tcPr>
          <w:p w14:paraId="5DA09FBA" w14:textId="77777777" w:rsidR="00361EFD" w:rsidRPr="000779BA" w:rsidRDefault="00361EFD" w:rsidP="00361EFD">
            <w:pPr>
              <w:pStyle w:val="TableText"/>
              <w:rPr>
                <w:rFonts w:cs="Arial"/>
              </w:rPr>
            </w:pPr>
          </w:p>
        </w:tc>
        <w:tc>
          <w:tcPr>
            <w:tcW w:w="7336" w:type="dxa"/>
          </w:tcPr>
          <w:p w14:paraId="761C9030" w14:textId="77777777" w:rsidR="00361EFD" w:rsidRPr="000779BA" w:rsidRDefault="00361EFD" w:rsidP="00361EFD">
            <w:pPr>
              <w:pStyle w:val="TableText"/>
              <w:rPr>
                <w:rFonts w:cs="Arial"/>
              </w:rPr>
            </w:pPr>
          </w:p>
        </w:tc>
      </w:tr>
    </w:tbl>
    <w:p w14:paraId="31FFF39A" w14:textId="77777777" w:rsidR="00361EFD" w:rsidRPr="000779BA" w:rsidRDefault="00361EFD" w:rsidP="00941D35">
      <w:pPr>
        <w:rPr>
          <w:rFonts w:cs="Arial"/>
        </w:rPr>
      </w:pPr>
    </w:p>
    <w:p w14:paraId="433126EC" w14:textId="77777777" w:rsidR="00DA28B2" w:rsidRPr="000779BA" w:rsidRDefault="00DA28B2" w:rsidP="00941D35">
      <w:pPr>
        <w:rPr>
          <w:rFonts w:cs="Arial"/>
        </w:rPr>
      </w:pPr>
    </w:p>
    <w:p w14:paraId="22E55604" w14:textId="77777777" w:rsidR="00DA28B2" w:rsidRPr="000779BA" w:rsidRDefault="00DA28B2" w:rsidP="00DA28B2">
      <w:pPr>
        <w:pStyle w:val="Heading1"/>
        <w:sectPr w:rsidR="00DA28B2" w:rsidRPr="000779BA" w:rsidSect="00892F5E">
          <w:pgSz w:w="11906" w:h="16838" w:code="9"/>
          <w:pgMar w:top="1701" w:right="1701" w:bottom="1701" w:left="1701" w:header="709" w:footer="851" w:gutter="0"/>
          <w:pgNumType w:fmt="lowerRoman"/>
          <w:cols w:space="708"/>
          <w:docGrid w:linePitch="360"/>
        </w:sectPr>
      </w:pPr>
    </w:p>
    <w:p w14:paraId="5321A288" w14:textId="32BE8251" w:rsidR="008D5D60" w:rsidRPr="000779BA" w:rsidRDefault="00282EEA" w:rsidP="00C53236">
      <w:pPr>
        <w:pStyle w:val="Heading1"/>
      </w:pPr>
      <w:bookmarkStart w:id="31" w:name="_Toc51833421"/>
      <w:bookmarkStart w:id="32" w:name="_Toc166677039"/>
      <w:r w:rsidRPr="000779BA">
        <w:lastRenderedPageBreak/>
        <w:t>Executive summary</w:t>
      </w:r>
      <w:bookmarkEnd w:id="32"/>
    </w:p>
    <w:p w14:paraId="4C651565" w14:textId="56CE8039" w:rsidR="008D5D60" w:rsidRPr="000779BA" w:rsidRDefault="00282EEA" w:rsidP="008D5D60">
      <w:pPr>
        <w:pStyle w:val="Heading2"/>
      </w:pPr>
      <w:bookmarkStart w:id="33" w:name="_Toc166677040"/>
      <w:r w:rsidRPr="000779BA">
        <w:t>Background</w:t>
      </w:r>
      <w:bookmarkEnd w:id="33"/>
    </w:p>
    <w:p w14:paraId="4333C36C" w14:textId="39B92B56" w:rsidR="00F14B8F" w:rsidRDefault="008B0C0E" w:rsidP="00F14B8F">
      <w:pPr>
        <w:rPr>
          <w:rFonts w:cs="Arial"/>
        </w:rPr>
      </w:pPr>
      <w:r w:rsidRPr="000779BA">
        <w:rPr>
          <w:rFonts w:cs="Arial"/>
        </w:rPr>
        <w:t>In thermodynamics</w:t>
      </w:r>
      <w:r w:rsidR="00E7178A" w:rsidRPr="000779BA">
        <w:rPr>
          <w:rFonts w:cs="Arial"/>
        </w:rPr>
        <w:t>,</w:t>
      </w:r>
      <w:r w:rsidRPr="000779BA">
        <w:rPr>
          <w:rFonts w:cs="Arial"/>
        </w:rPr>
        <w:t xml:space="preserve"> thermal energy is the sum of the energy within a system and, is responsible for the systems temperature. Heat</w:t>
      </w:r>
      <w:r w:rsidR="0056091B" w:rsidRPr="000779BA">
        <w:rPr>
          <w:rFonts w:cs="Arial"/>
        </w:rPr>
        <w:t xml:space="preserve"> (Q)</w:t>
      </w:r>
      <w:r w:rsidRPr="000779BA">
        <w:rPr>
          <w:rFonts w:cs="Arial"/>
        </w:rPr>
        <w:t xml:space="preserve"> is the term used to describe the flow of thermal energy from an object of higher temperature to the lower temperature system. This flow continues until the system and objects</w:t>
      </w:r>
      <w:r w:rsidR="0056091B" w:rsidRPr="000779BA">
        <w:rPr>
          <w:rFonts w:cs="Arial"/>
        </w:rPr>
        <w:t xml:space="preserve"> </w:t>
      </w:r>
      <w:r w:rsidRPr="000779BA">
        <w:rPr>
          <w:rFonts w:cs="Arial"/>
        </w:rPr>
        <w:t xml:space="preserve">are </w:t>
      </w:r>
      <w:r w:rsidR="00F81CF5" w:rsidRPr="000779BA">
        <w:rPr>
          <w:rFonts w:cs="Arial"/>
        </w:rPr>
        <w:t>at thermal</w:t>
      </w:r>
      <w:r w:rsidRPr="000779BA">
        <w:rPr>
          <w:rFonts w:cs="Arial"/>
        </w:rPr>
        <w:t xml:space="preserve"> equilibrium.</w:t>
      </w:r>
    </w:p>
    <w:p w14:paraId="4EB1A91B" w14:textId="3F545660" w:rsidR="00BA7F4F" w:rsidRPr="000779BA" w:rsidRDefault="00566BE6" w:rsidP="00F14B8F">
      <w:pPr>
        <w:rPr>
          <w:rFonts w:cs="Arial"/>
        </w:rPr>
      </w:pPr>
      <w:r w:rsidRPr="00566BE6">
        <w:rPr>
          <w:rFonts w:cs="Arial"/>
        </w:rPr>
        <w:t>Calorimetry is the process of measuring the amount of heat released or absorbed during a chemical reaction. By knowing the change in heat, it can be determined whether or not a reaction is exothermic (releases heat) or endothermic (absorbs heat).</w:t>
      </w:r>
      <w:sdt>
        <w:sdtPr>
          <w:rPr>
            <w:rFonts w:cs="Arial"/>
          </w:rPr>
          <w:id w:val="-1864035755"/>
          <w:citation/>
        </w:sdtPr>
        <w:sdtEndPr/>
        <w:sdtContent>
          <w:r>
            <w:rPr>
              <w:rFonts w:cs="Arial"/>
            </w:rPr>
            <w:fldChar w:fldCharType="begin"/>
          </w:r>
          <w:r>
            <w:rPr>
              <w:rFonts w:cs="Arial"/>
            </w:rPr>
            <w:instrText xml:space="preserve"> CITATION Lib24 \l 2057 </w:instrText>
          </w:r>
          <w:r>
            <w:rPr>
              <w:rFonts w:cs="Arial"/>
            </w:rPr>
            <w:fldChar w:fldCharType="separate"/>
          </w:r>
          <w:r>
            <w:rPr>
              <w:rFonts w:cs="Arial"/>
              <w:noProof/>
            </w:rPr>
            <w:t xml:space="preserve"> </w:t>
          </w:r>
          <w:r w:rsidRPr="00566BE6">
            <w:rPr>
              <w:rFonts w:cs="Arial"/>
              <w:noProof/>
            </w:rPr>
            <w:t>[1]</w:t>
          </w:r>
          <w:r>
            <w:rPr>
              <w:rFonts w:cs="Arial"/>
            </w:rPr>
            <w:fldChar w:fldCharType="end"/>
          </w:r>
        </w:sdtContent>
      </w:sdt>
      <w:r w:rsidR="006F0546">
        <w:rPr>
          <w:rFonts w:cs="Arial"/>
        </w:rPr>
        <w:t xml:space="preserve"> </w:t>
      </w:r>
    </w:p>
    <w:p w14:paraId="003189B4" w14:textId="711FD634" w:rsidR="007E270E" w:rsidRDefault="00282EEA" w:rsidP="00941D35">
      <w:pPr>
        <w:pStyle w:val="Heading2"/>
      </w:pPr>
      <w:bookmarkStart w:id="34" w:name="_Toc166677041"/>
      <w:r w:rsidRPr="000779BA">
        <w:t>Aim</w:t>
      </w:r>
      <w:bookmarkEnd w:id="31"/>
      <w:bookmarkEnd w:id="34"/>
    </w:p>
    <w:p w14:paraId="62056D74" w14:textId="65C00CFE" w:rsidR="006060B1" w:rsidRDefault="006F0546" w:rsidP="006F0546">
      <w:r>
        <w:t>By heating a piece of aluminium in boiling water before submerging it room temperature water within a calorimeter we will be able to determine the specific heat capacity of the metal</w:t>
      </w:r>
      <w:r w:rsidR="006060B1">
        <w:t>, u</w:t>
      </w:r>
      <w:r w:rsidR="006D4A1B">
        <w:t>sing</w:t>
      </w:r>
      <w:r w:rsidR="006060B1">
        <w:t xml:space="preserve"> </w:t>
      </w:r>
      <w:r w:rsidR="006D4A1B">
        <w:t>the equation</w:t>
      </w:r>
      <w:r w:rsidR="00257537">
        <w:t>s</w:t>
      </w:r>
      <w:r w:rsidR="006D4A1B">
        <w:t xml:space="preserve"> </w:t>
      </w:r>
      <w:r w:rsidR="00257537">
        <w:t>below.</w:t>
      </w:r>
    </w:p>
    <w:p w14:paraId="0544F2F4" w14:textId="36C2BBC8" w:rsidR="006060B1" w:rsidRDefault="006060B1" w:rsidP="006060B1">
      <w:pPr>
        <w:pStyle w:val="Caption"/>
        <w:keepNext/>
      </w:pPr>
      <w:bookmarkStart w:id="35" w:name="_Toc166676025"/>
      <w:r>
        <w:t xml:space="preserve">Equation </w:t>
      </w:r>
      <w:r>
        <w:fldChar w:fldCharType="begin"/>
      </w:r>
      <w:r>
        <w:instrText xml:space="preserve"> SEQ Equation \* ARABIC </w:instrText>
      </w:r>
      <w:r>
        <w:fldChar w:fldCharType="separate"/>
      </w:r>
      <w:r w:rsidR="00C3437E">
        <w:rPr>
          <w:noProof/>
        </w:rPr>
        <w:t>1</w:t>
      </w:r>
      <w:bookmarkEnd w:id="35"/>
      <w:r>
        <w:fldChar w:fldCharType="end"/>
      </w:r>
    </w:p>
    <w:p w14:paraId="66D00D00" w14:textId="7DE0FB13" w:rsidR="006060B1" w:rsidRDefault="006D4A1B" w:rsidP="006F0546">
      <w:proofErr w:type="spellStart"/>
      <w:r>
        <w:t>C</w:t>
      </w:r>
      <w:r>
        <w:rPr>
          <w:vertAlign w:val="subscript"/>
        </w:rPr>
        <w:t>p</w:t>
      </w:r>
      <w:proofErr w:type="spellEnd"/>
      <w:r>
        <w:rPr>
          <w:vertAlign w:val="subscript"/>
        </w:rPr>
        <w:t xml:space="preserve">= </w:t>
      </w:r>
      <w:r>
        <w:t>Q</w:t>
      </w:r>
      <w:r>
        <w:rPr>
          <w:vertAlign w:val="subscript"/>
        </w:rPr>
        <w:t xml:space="preserve"> </w:t>
      </w:r>
      <w:r>
        <w:t>/</w:t>
      </w:r>
      <w:proofErr w:type="spellStart"/>
      <w:r>
        <w:t>m</w:t>
      </w:r>
      <w:r>
        <w:rPr>
          <w:rFonts w:cs="Arial"/>
        </w:rPr>
        <w:t>∆</w:t>
      </w:r>
      <w:r>
        <w:t>T</w:t>
      </w:r>
      <w:proofErr w:type="spellEnd"/>
    </w:p>
    <w:p w14:paraId="6F06B000" w14:textId="0AC37250" w:rsidR="006060B1" w:rsidRDefault="00922244" w:rsidP="006F0546">
      <w:r>
        <w:t xml:space="preserve">Also </w:t>
      </w:r>
      <w:r w:rsidR="006060B1">
        <w:t>us</w:t>
      </w:r>
      <w:r>
        <w:t>ing</w:t>
      </w:r>
      <w:r w:rsidR="006060B1">
        <w:t xml:space="preserve"> the first law of thermodynamics to determine </w:t>
      </w:r>
      <w:proofErr w:type="spellStart"/>
      <w:r w:rsidR="006060B1">
        <w:t>Q</w:t>
      </w:r>
      <w:r w:rsidR="006060B1">
        <w:rPr>
          <w:vertAlign w:val="subscript"/>
        </w:rPr>
        <w:t>metal</w:t>
      </w:r>
      <w:proofErr w:type="spellEnd"/>
      <w:r w:rsidR="006060B1">
        <w:rPr>
          <w:vertAlign w:val="subscript"/>
        </w:rPr>
        <w:t xml:space="preserve">. </w:t>
      </w:r>
      <w:r w:rsidR="006060B1">
        <w:t xml:space="preserve">As energy can only be transferred and neither created or destroyed then </w:t>
      </w:r>
      <w:r w:rsidR="00EE3311">
        <w:t>using</w:t>
      </w:r>
    </w:p>
    <w:p w14:paraId="6E9AF1EC" w14:textId="743C47FB" w:rsidR="006060B1" w:rsidRDefault="006060B1" w:rsidP="006060B1">
      <w:pPr>
        <w:pStyle w:val="Caption"/>
        <w:keepNext/>
      </w:pPr>
      <w:bookmarkStart w:id="36" w:name="_Toc166676026"/>
      <w:r>
        <w:t xml:space="preserve">Equation </w:t>
      </w:r>
      <w:r>
        <w:fldChar w:fldCharType="begin"/>
      </w:r>
      <w:r>
        <w:instrText xml:space="preserve"> SEQ Equation \* ARABIC </w:instrText>
      </w:r>
      <w:r>
        <w:fldChar w:fldCharType="separate"/>
      </w:r>
      <w:r w:rsidR="00C3437E">
        <w:rPr>
          <w:noProof/>
        </w:rPr>
        <w:t>2</w:t>
      </w:r>
      <w:bookmarkEnd w:id="36"/>
      <w:r>
        <w:fldChar w:fldCharType="end"/>
      </w:r>
    </w:p>
    <w:p w14:paraId="18AE8248" w14:textId="77777777" w:rsidR="006060B1" w:rsidRDefault="006060B1" w:rsidP="006F0546">
      <w:r>
        <w:t>-</w:t>
      </w:r>
      <w:proofErr w:type="spellStart"/>
      <w:r>
        <w:t>Q</w:t>
      </w:r>
      <w:r>
        <w:rPr>
          <w:vertAlign w:val="subscript"/>
        </w:rPr>
        <w:t>metal</w:t>
      </w:r>
      <w:proofErr w:type="spellEnd"/>
      <w:r>
        <w:rPr>
          <w:vertAlign w:val="subscript"/>
        </w:rPr>
        <w:t xml:space="preserve"> </w:t>
      </w:r>
      <w:r>
        <w:t>=</w:t>
      </w:r>
      <w:proofErr w:type="spellStart"/>
      <w:r>
        <w:t>Q</w:t>
      </w:r>
      <w:r>
        <w:rPr>
          <w:vertAlign w:val="subscript"/>
        </w:rPr>
        <w:t>Water</w:t>
      </w:r>
      <w:proofErr w:type="spellEnd"/>
      <w:r>
        <w:rPr>
          <w:vertAlign w:val="subscript"/>
        </w:rPr>
        <w:t xml:space="preserve"> </w:t>
      </w:r>
      <w:r>
        <w:t>+ Q</w:t>
      </w:r>
      <w:r>
        <w:rPr>
          <w:vertAlign w:val="subscript"/>
        </w:rPr>
        <w:t>calorimeter</w:t>
      </w:r>
      <w:r>
        <w:t xml:space="preserve">. </w:t>
      </w:r>
    </w:p>
    <w:p w14:paraId="1B4AB4EC" w14:textId="42445CC6" w:rsidR="00EE3311" w:rsidRDefault="00EE3311" w:rsidP="006F0546">
      <w:r>
        <w:t>To determine Qcalorimeter</w:t>
      </w:r>
      <w:r>
        <w:rPr>
          <w:vertAlign w:val="subscript"/>
        </w:rPr>
        <w:t xml:space="preserve"> </w:t>
      </w:r>
      <w:r>
        <w:t>we will use the following two equations:</w:t>
      </w:r>
    </w:p>
    <w:p w14:paraId="720D0E59" w14:textId="2E006F18" w:rsidR="00EE3311" w:rsidRDefault="00EE3311" w:rsidP="00EE3311">
      <w:pPr>
        <w:pStyle w:val="Caption"/>
      </w:pPr>
      <w:bookmarkStart w:id="37" w:name="_Toc166676027"/>
      <w:r>
        <w:t xml:space="preserve">Equation </w:t>
      </w:r>
      <w:r>
        <w:fldChar w:fldCharType="begin"/>
      </w:r>
      <w:r>
        <w:instrText xml:space="preserve"> SEQ Equation \* ARABIC </w:instrText>
      </w:r>
      <w:r>
        <w:fldChar w:fldCharType="separate"/>
      </w:r>
      <w:r w:rsidR="00C3437E">
        <w:rPr>
          <w:noProof/>
        </w:rPr>
        <w:t>3</w:t>
      </w:r>
      <w:bookmarkEnd w:id="37"/>
      <w:r>
        <w:fldChar w:fldCharType="end"/>
      </w:r>
    </w:p>
    <w:p w14:paraId="1C84D50D" w14:textId="2F2F29AB" w:rsidR="00EE3311" w:rsidRDefault="00EE3311" w:rsidP="00EE3311">
      <w:pPr>
        <w:rPr>
          <w:vertAlign w:val="subscript"/>
        </w:rPr>
      </w:pPr>
      <w:r>
        <w:t>-</w:t>
      </w:r>
      <w:proofErr w:type="spellStart"/>
      <w:r>
        <w:t>Q</w:t>
      </w:r>
      <w:r>
        <w:rPr>
          <w:vertAlign w:val="subscript"/>
        </w:rPr>
        <w:t>hot</w:t>
      </w:r>
      <w:proofErr w:type="spellEnd"/>
      <w:r>
        <w:rPr>
          <w:vertAlign w:val="subscript"/>
        </w:rPr>
        <w:t>-water</w:t>
      </w:r>
      <w:r>
        <w:t xml:space="preserve"> = </w:t>
      </w:r>
      <w:proofErr w:type="spellStart"/>
      <w:r>
        <w:t>Q</w:t>
      </w:r>
      <w:r>
        <w:rPr>
          <w:vertAlign w:val="subscript"/>
        </w:rPr>
        <w:t>cold</w:t>
      </w:r>
      <w:proofErr w:type="spellEnd"/>
      <w:r>
        <w:rPr>
          <w:vertAlign w:val="subscript"/>
        </w:rPr>
        <w:t xml:space="preserve">-water </w:t>
      </w:r>
      <w:r>
        <w:t>+ Q</w:t>
      </w:r>
      <w:r>
        <w:rPr>
          <w:vertAlign w:val="subscript"/>
        </w:rPr>
        <w:t xml:space="preserve">calorimeter </w:t>
      </w:r>
    </w:p>
    <w:p w14:paraId="41819833" w14:textId="30B4FBE9" w:rsidR="00C3437E" w:rsidRDefault="00C3437E" w:rsidP="00C3437E">
      <w:pPr>
        <w:pStyle w:val="Caption"/>
        <w:keepNext/>
      </w:pPr>
      <w:bookmarkStart w:id="38" w:name="_Toc166676028"/>
      <w:r>
        <w:t xml:space="preserve">Equation </w:t>
      </w:r>
      <w:r>
        <w:fldChar w:fldCharType="begin"/>
      </w:r>
      <w:r>
        <w:instrText xml:space="preserve"> SEQ Equation \* ARABIC </w:instrText>
      </w:r>
      <w:r>
        <w:fldChar w:fldCharType="separate"/>
      </w:r>
      <w:r>
        <w:rPr>
          <w:noProof/>
        </w:rPr>
        <w:t>4</w:t>
      </w:r>
      <w:bookmarkEnd w:id="38"/>
      <w:r>
        <w:fldChar w:fldCharType="end"/>
      </w:r>
    </w:p>
    <w:p w14:paraId="5132F0E0" w14:textId="544CF339" w:rsidR="00C3437E" w:rsidRDefault="00C3437E" w:rsidP="00C3437E">
      <w:pPr>
        <w:spacing w:line="264" w:lineRule="auto"/>
        <w:contextualSpacing/>
        <w:rPr>
          <w:rFonts w:cs="Arial"/>
          <w:bCs/>
          <w:vertAlign w:val="subscript"/>
        </w:rPr>
      </w:pPr>
      <w:proofErr w:type="spellStart"/>
      <w:r w:rsidRPr="00D6587F">
        <w:rPr>
          <w:rFonts w:cs="Arial"/>
          <w:bCs/>
        </w:rPr>
        <w:t>Hc</w:t>
      </w:r>
      <w:proofErr w:type="spellEnd"/>
      <w:r w:rsidRPr="00D6587F">
        <w:rPr>
          <w:rFonts w:cs="Arial"/>
          <w:bCs/>
        </w:rPr>
        <w:t xml:space="preserve"> </w:t>
      </w:r>
      <w:r w:rsidRPr="00D6587F">
        <w:rPr>
          <w:rFonts w:cs="Arial"/>
          <w:bCs/>
          <w:vertAlign w:val="subscript"/>
        </w:rPr>
        <w:t xml:space="preserve">calorimeter </w:t>
      </w:r>
      <w:r w:rsidRPr="00D6587F">
        <w:rPr>
          <w:rFonts w:cs="Arial"/>
          <w:bCs/>
        </w:rPr>
        <w:t>= Q</w:t>
      </w:r>
      <w:r w:rsidRPr="00D6587F">
        <w:rPr>
          <w:rFonts w:cs="Arial"/>
          <w:bCs/>
          <w:vertAlign w:val="subscript"/>
        </w:rPr>
        <w:t xml:space="preserve">calorimeter </w:t>
      </w:r>
      <w:r w:rsidRPr="00D6587F">
        <w:rPr>
          <w:rFonts w:cs="Arial"/>
          <w:bCs/>
        </w:rPr>
        <w:t>/ ∆</w:t>
      </w:r>
      <w:proofErr w:type="spellStart"/>
      <w:r w:rsidRPr="00D6587F">
        <w:rPr>
          <w:rFonts w:cs="Arial"/>
          <w:bCs/>
        </w:rPr>
        <w:t>T</w:t>
      </w:r>
      <w:r w:rsidRPr="00D6587F">
        <w:rPr>
          <w:rFonts w:cs="Arial"/>
          <w:bCs/>
        </w:rPr>
        <w:softHyphen/>
      </w:r>
      <w:r w:rsidRPr="00D6587F">
        <w:rPr>
          <w:rFonts w:cs="Arial"/>
          <w:bCs/>
          <w:vertAlign w:val="subscript"/>
        </w:rPr>
        <w:t>calorimeter</w:t>
      </w:r>
      <w:proofErr w:type="spellEnd"/>
    </w:p>
    <w:p w14:paraId="271BB836" w14:textId="50E0608B" w:rsidR="00C3437E" w:rsidRPr="00C3437E" w:rsidRDefault="00C3437E" w:rsidP="00C3437E">
      <w:pPr>
        <w:spacing w:line="264" w:lineRule="auto"/>
        <w:contextualSpacing/>
        <w:rPr>
          <w:rFonts w:cs="Arial"/>
          <w:bCs/>
        </w:rPr>
      </w:pPr>
      <w:r>
        <w:rPr>
          <w:rFonts w:cs="Arial"/>
          <w:bCs/>
        </w:rPr>
        <w:lastRenderedPageBreak/>
        <w:t xml:space="preserve">All of these equations were solved with experimentally gained data. The two experiments preformed are documented in </w:t>
      </w:r>
      <w:r>
        <w:rPr>
          <w:rFonts w:cs="Arial"/>
          <w:bCs/>
        </w:rPr>
        <w:fldChar w:fldCharType="begin"/>
      </w:r>
      <w:r>
        <w:rPr>
          <w:rFonts w:cs="Arial"/>
          <w:bCs/>
        </w:rPr>
        <w:instrText xml:space="preserve"> REF _Ref166650644 \h </w:instrText>
      </w:r>
      <w:r>
        <w:rPr>
          <w:rFonts w:cs="Arial"/>
          <w:bCs/>
        </w:rPr>
      </w:r>
      <w:r>
        <w:rPr>
          <w:rFonts w:cs="Arial"/>
          <w:bCs/>
        </w:rPr>
        <w:fldChar w:fldCharType="separate"/>
      </w:r>
      <w:r w:rsidRPr="000779BA">
        <w:rPr>
          <w:rFonts w:cs="Arial"/>
        </w:rPr>
        <w:t>Experimental methods</w:t>
      </w:r>
      <w:r>
        <w:rPr>
          <w:rFonts w:cs="Arial"/>
          <w:bCs/>
        </w:rPr>
        <w:fldChar w:fldCharType="end"/>
      </w:r>
      <w:r>
        <w:rPr>
          <w:rFonts w:cs="Arial"/>
          <w:bCs/>
        </w:rPr>
        <w:t xml:space="preserve">: </w:t>
      </w:r>
      <w:r>
        <w:rPr>
          <w:rFonts w:cs="Arial"/>
          <w:bCs/>
        </w:rPr>
        <w:fldChar w:fldCharType="begin"/>
      </w:r>
      <w:r>
        <w:rPr>
          <w:rFonts w:cs="Arial"/>
          <w:bCs/>
        </w:rPr>
        <w:instrText xml:space="preserve"> REF _Ref166650654 \h </w:instrText>
      </w:r>
      <w:r>
        <w:rPr>
          <w:rFonts w:cs="Arial"/>
          <w:bCs/>
        </w:rPr>
      </w:r>
      <w:r>
        <w:rPr>
          <w:rFonts w:cs="Arial"/>
          <w:bCs/>
        </w:rPr>
        <w:fldChar w:fldCharType="separate"/>
      </w:r>
      <w:r w:rsidRPr="000779BA">
        <w:rPr>
          <w:rFonts w:cs="Arial"/>
        </w:rPr>
        <w:t>Experimental method 1.</w:t>
      </w:r>
      <w:r>
        <w:rPr>
          <w:rFonts w:cs="Arial"/>
          <w:bCs/>
        </w:rPr>
        <w:fldChar w:fldCharType="end"/>
      </w:r>
      <w:r>
        <w:rPr>
          <w:rFonts w:cs="Arial"/>
          <w:bCs/>
        </w:rPr>
        <w:fldChar w:fldCharType="begin"/>
      </w:r>
      <w:r>
        <w:rPr>
          <w:rFonts w:cs="Arial"/>
          <w:bCs/>
        </w:rPr>
        <w:instrText xml:space="preserve"> REF _Ref166650656 \h </w:instrText>
      </w:r>
      <w:r>
        <w:rPr>
          <w:rFonts w:cs="Arial"/>
          <w:bCs/>
        </w:rPr>
      </w:r>
      <w:r>
        <w:rPr>
          <w:rFonts w:cs="Arial"/>
          <w:bCs/>
        </w:rPr>
        <w:fldChar w:fldCharType="separate"/>
      </w:r>
      <w:r w:rsidRPr="000779BA">
        <w:rPr>
          <w:rFonts w:cs="Arial"/>
          <w:szCs w:val="28"/>
        </w:rPr>
        <w:t>Experimental method 2.</w:t>
      </w:r>
      <w:r>
        <w:rPr>
          <w:rFonts w:cs="Arial"/>
          <w:bCs/>
        </w:rPr>
        <w:fldChar w:fldCharType="end"/>
      </w:r>
      <w:r>
        <w:rPr>
          <w:rFonts w:cs="Arial"/>
          <w:bCs/>
        </w:rPr>
        <w:t xml:space="preserve"> </w:t>
      </w:r>
    </w:p>
    <w:p w14:paraId="3F5E50E0" w14:textId="77777777" w:rsidR="00C3437E" w:rsidRDefault="00C3437E" w:rsidP="00EE3311">
      <w:pPr>
        <w:rPr>
          <w:vertAlign w:val="subscript"/>
        </w:rPr>
      </w:pPr>
    </w:p>
    <w:p w14:paraId="2461D1B7" w14:textId="77777777" w:rsidR="006060B1" w:rsidRDefault="006060B1" w:rsidP="006F0546"/>
    <w:p w14:paraId="31DC5D99" w14:textId="1E6E54BD" w:rsidR="006060B1" w:rsidRPr="006060B1" w:rsidRDefault="006060B1" w:rsidP="006F0546">
      <w:pPr>
        <w:sectPr w:rsidR="006060B1" w:rsidRPr="006060B1" w:rsidSect="00892F5E">
          <w:headerReference w:type="default" r:id="rId13"/>
          <w:pgSz w:w="11906" w:h="16838" w:code="9"/>
          <w:pgMar w:top="1701" w:right="1701" w:bottom="1701" w:left="1701" w:header="709" w:footer="851" w:gutter="0"/>
          <w:pgNumType w:start="1"/>
          <w:cols w:space="708"/>
          <w:docGrid w:linePitch="360"/>
        </w:sectPr>
      </w:pPr>
    </w:p>
    <w:p w14:paraId="6DFF7F43" w14:textId="2A9892AE" w:rsidR="007D48F0" w:rsidRPr="000779BA" w:rsidRDefault="007E270E" w:rsidP="007D48F0">
      <w:pPr>
        <w:pStyle w:val="Heading1"/>
      </w:pPr>
      <w:bookmarkStart w:id="39" w:name="_Toc166677042"/>
      <w:r w:rsidRPr="000779BA">
        <w:lastRenderedPageBreak/>
        <w:t>Results</w:t>
      </w:r>
      <w:bookmarkEnd w:id="39"/>
    </w:p>
    <w:p w14:paraId="7DC20E85" w14:textId="6D714804" w:rsidR="007D48F0" w:rsidRDefault="00D6587F" w:rsidP="007D48F0">
      <w:pPr>
        <w:pStyle w:val="Heading2"/>
      </w:pPr>
      <w:bookmarkStart w:id="40" w:name="_Toc166677043"/>
      <w:r>
        <w:t>Experimental results 1</w:t>
      </w:r>
      <w:bookmarkEnd w:id="40"/>
    </w:p>
    <w:p w14:paraId="1978C651" w14:textId="4B6C290C" w:rsidR="00C3437E" w:rsidRPr="00C3437E" w:rsidRDefault="00C3437E" w:rsidP="00C3437E">
      <w:r>
        <w:t>The numerical data in the table below was all gathered experimentally</w:t>
      </w:r>
      <w:r w:rsidR="00115D62">
        <w:t xml:space="preserve"> using experimental method A.1</w:t>
      </w:r>
      <w:r>
        <w:t xml:space="preserve">. </w:t>
      </w:r>
    </w:p>
    <w:tbl>
      <w:tblPr>
        <w:tblStyle w:val="TableGrid"/>
        <w:tblW w:w="0" w:type="auto"/>
        <w:jc w:val="right"/>
        <w:tblLook w:val="04A0" w:firstRow="1" w:lastRow="0" w:firstColumn="1" w:lastColumn="0" w:noHBand="0" w:noVBand="1"/>
      </w:tblPr>
      <w:tblGrid>
        <w:gridCol w:w="2831"/>
        <w:gridCol w:w="2831"/>
        <w:gridCol w:w="2832"/>
      </w:tblGrid>
      <w:tr w:rsidR="00C3437E" w14:paraId="51FB1942" w14:textId="77777777" w:rsidTr="00C3437E">
        <w:trPr>
          <w:jc w:val="right"/>
        </w:trPr>
        <w:tc>
          <w:tcPr>
            <w:tcW w:w="2831" w:type="dxa"/>
          </w:tcPr>
          <w:p w14:paraId="0F243E67" w14:textId="46B75674" w:rsidR="00C3437E" w:rsidRDefault="00C3437E" w:rsidP="00C3437E">
            <w:r w:rsidRPr="00D6587F">
              <w:rPr>
                <w:rFonts w:cs="Arial"/>
                <w:bCs/>
                <w:i/>
                <w:iCs/>
              </w:rPr>
              <w:t>T</w:t>
            </w:r>
            <w:r w:rsidRPr="00D6587F">
              <w:rPr>
                <w:rFonts w:cs="Arial"/>
                <w:bCs/>
                <w:i/>
                <w:iCs/>
                <w:vertAlign w:val="subscript"/>
              </w:rPr>
              <w:t>hot</w:t>
            </w:r>
            <w:r>
              <w:rPr>
                <w:rFonts w:cs="Arial"/>
                <w:bCs/>
              </w:rPr>
              <w:t xml:space="preserve"> = 60.5°C</w:t>
            </w:r>
            <w:r w:rsidRPr="00D6587F">
              <w:rPr>
                <w:rFonts w:cs="Arial"/>
                <w:bCs/>
              </w:rPr>
              <w:t xml:space="preserve"> </w:t>
            </w:r>
            <w:r>
              <w:rPr>
                <w:rFonts w:cs="Arial"/>
                <w:bCs/>
              </w:rPr>
              <w:tab/>
            </w:r>
          </w:p>
        </w:tc>
        <w:tc>
          <w:tcPr>
            <w:tcW w:w="2831" w:type="dxa"/>
          </w:tcPr>
          <w:p w14:paraId="7C7AA3CC" w14:textId="2B00F9FF" w:rsidR="00C3437E" w:rsidRDefault="00C3437E" w:rsidP="00C3437E">
            <w:proofErr w:type="spellStart"/>
            <w:r w:rsidRPr="00D6587F">
              <w:rPr>
                <w:rFonts w:cs="Arial"/>
                <w:bCs/>
                <w:i/>
                <w:iCs/>
              </w:rPr>
              <w:t>m</w:t>
            </w:r>
            <w:r w:rsidRPr="00D6587F">
              <w:rPr>
                <w:rFonts w:cs="Arial"/>
                <w:bCs/>
                <w:i/>
                <w:iCs/>
                <w:vertAlign w:val="subscript"/>
              </w:rPr>
              <w:t>hot</w:t>
            </w:r>
            <w:proofErr w:type="spellEnd"/>
            <w:r w:rsidRPr="00D6587F">
              <w:rPr>
                <w:rFonts w:cs="Arial"/>
                <w:bCs/>
                <w:i/>
                <w:iCs/>
                <w:vertAlign w:val="subscript"/>
              </w:rPr>
              <w:t xml:space="preserve"> water  </w:t>
            </w:r>
            <w:r>
              <w:rPr>
                <w:rFonts w:cs="Arial"/>
                <w:bCs/>
              </w:rPr>
              <w:t>= 50 g</w:t>
            </w:r>
          </w:p>
        </w:tc>
        <w:tc>
          <w:tcPr>
            <w:tcW w:w="2832" w:type="dxa"/>
          </w:tcPr>
          <w:p w14:paraId="07EAB3A9" w14:textId="21AEB5FD" w:rsidR="00C3437E" w:rsidRDefault="00C3437E" w:rsidP="00C3437E">
            <w:proofErr w:type="spellStart"/>
            <w:r w:rsidRPr="00D6587F">
              <w:rPr>
                <w:rFonts w:cs="Arial"/>
                <w:i/>
                <w:iCs/>
              </w:rPr>
              <w:t>ΔT</w:t>
            </w:r>
            <w:r w:rsidRPr="00D6587F">
              <w:rPr>
                <w:rFonts w:cs="Arial"/>
                <w:i/>
                <w:iCs/>
                <w:vertAlign w:val="subscript"/>
              </w:rPr>
              <w:t>hot</w:t>
            </w:r>
            <w:proofErr w:type="spellEnd"/>
            <w:r w:rsidRPr="00D6587F">
              <w:rPr>
                <w:rFonts w:cs="Arial"/>
                <w:i/>
                <w:iCs/>
                <w:vertAlign w:val="subscript"/>
              </w:rPr>
              <w:t xml:space="preserve"> water  </w:t>
            </w:r>
            <w:r w:rsidRPr="00D6587F">
              <w:rPr>
                <w:rFonts w:cs="Arial"/>
                <w:bCs/>
              </w:rPr>
              <w:t>= 20°C</w:t>
            </w:r>
          </w:p>
        </w:tc>
      </w:tr>
      <w:tr w:rsidR="00C3437E" w14:paraId="13BF3AD9" w14:textId="77777777" w:rsidTr="00C3437E">
        <w:trPr>
          <w:jc w:val="right"/>
        </w:trPr>
        <w:tc>
          <w:tcPr>
            <w:tcW w:w="2831" w:type="dxa"/>
          </w:tcPr>
          <w:p w14:paraId="2904E207" w14:textId="5FC33FBA" w:rsidR="00C3437E" w:rsidRDefault="00C3437E" w:rsidP="00C3437E">
            <w:proofErr w:type="spellStart"/>
            <w:r w:rsidRPr="00D6587F">
              <w:rPr>
                <w:rFonts w:cs="Arial"/>
                <w:bCs/>
                <w:i/>
                <w:iCs/>
              </w:rPr>
              <w:t>T</w:t>
            </w:r>
            <w:r w:rsidRPr="00D6587F">
              <w:rPr>
                <w:rFonts w:cs="Arial"/>
                <w:bCs/>
                <w:i/>
                <w:iCs/>
                <w:vertAlign w:val="subscript"/>
              </w:rPr>
              <w:t>cold</w:t>
            </w:r>
            <w:proofErr w:type="spellEnd"/>
            <w:r>
              <w:rPr>
                <w:rFonts w:cs="Arial"/>
                <w:bCs/>
              </w:rPr>
              <w:t xml:space="preserve"> = 22.5 °C </w:t>
            </w:r>
            <w:r w:rsidRPr="00D6587F">
              <w:rPr>
                <w:rFonts w:cs="Arial"/>
                <w:bCs/>
              </w:rPr>
              <w:t xml:space="preserve"> </w:t>
            </w:r>
          </w:p>
        </w:tc>
        <w:tc>
          <w:tcPr>
            <w:tcW w:w="2831" w:type="dxa"/>
          </w:tcPr>
          <w:p w14:paraId="3B5FF358" w14:textId="72525C68" w:rsidR="00C3437E" w:rsidRDefault="00C3437E" w:rsidP="00C3437E">
            <w:proofErr w:type="spellStart"/>
            <w:r w:rsidRPr="00D6587F">
              <w:rPr>
                <w:rFonts w:cs="Arial"/>
                <w:bCs/>
                <w:i/>
                <w:iCs/>
              </w:rPr>
              <w:t>m</w:t>
            </w:r>
            <w:r w:rsidRPr="00D6587F">
              <w:rPr>
                <w:rFonts w:cs="Arial"/>
                <w:bCs/>
                <w:i/>
                <w:iCs/>
                <w:vertAlign w:val="subscript"/>
              </w:rPr>
              <w:t>cold</w:t>
            </w:r>
            <w:proofErr w:type="spellEnd"/>
            <w:r w:rsidRPr="00D6587F">
              <w:rPr>
                <w:rFonts w:cs="Arial"/>
                <w:bCs/>
                <w:i/>
                <w:iCs/>
                <w:vertAlign w:val="subscript"/>
              </w:rPr>
              <w:t xml:space="preserve">-water </w:t>
            </w:r>
            <w:r>
              <w:rPr>
                <w:rFonts w:cs="Arial"/>
                <w:bCs/>
              </w:rPr>
              <w:t>= 50 g</w:t>
            </w:r>
            <w:r w:rsidRPr="00D6587F">
              <w:rPr>
                <w:rFonts w:cs="Arial"/>
                <w:bCs/>
              </w:rPr>
              <w:t xml:space="preserve">  </w:t>
            </w:r>
          </w:p>
        </w:tc>
        <w:tc>
          <w:tcPr>
            <w:tcW w:w="2832" w:type="dxa"/>
          </w:tcPr>
          <w:p w14:paraId="6B0757C6" w14:textId="3C22FDA4" w:rsidR="00C3437E" w:rsidRDefault="00C3437E" w:rsidP="00C3437E">
            <w:proofErr w:type="spellStart"/>
            <w:r w:rsidRPr="00D6587F">
              <w:rPr>
                <w:rFonts w:cs="Arial"/>
                <w:i/>
                <w:iCs/>
              </w:rPr>
              <w:t>ΔT</w:t>
            </w:r>
            <w:r w:rsidRPr="00D6587F">
              <w:rPr>
                <w:rFonts w:cs="Arial"/>
                <w:i/>
                <w:iCs/>
                <w:vertAlign w:val="subscript"/>
              </w:rPr>
              <w:t>cold</w:t>
            </w:r>
            <w:proofErr w:type="spellEnd"/>
            <w:r w:rsidRPr="00D6587F">
              <w:rPr>
                <w:rFonts w:cs="Arial"/>
                <w:i/>
                <w:iCs/>
                <w:vertAlign w:val="subscript"/>
              </w:rPr>
              <w:t xml:space="preserve"> water  </w:t>
            </w:r>
            <w:r w:rsidRPr="00D6587F">
              <w:rPr>
                <w:rFonts w:cs="Arial"/>
                <w:bCs/>
              </w:rPr>
              <w:t>= 18°C</w:t>
            </w:r>
          </w:p>
        </w:tc>
      </w:tr>
      <w:tr w:rsidR="00C3437E" w14:paraId="1E9E6725" w14:textId="77777777" w:rsidTr="00C3437E">
        <w:trPr>
          <w:jc w:val="right"/>
        </w:trPr>
        <w:tc>
          <w:tcPr>
            <w:tcW w:w="2831" w:type="dxa"/>
          </w:tcPr>
          <w:p w14:paraId="2A414A4F" w14:textId="2FC05517" w:rsidR="00C3437E" w:rsidRDefault="00C3437E" w:rsidP="00C3437E">
            <w:proofErr w:type="spellStart"/>
            <w:r w:rsidRPr="00D6587F">
              <w:rPr>
                <w:rFonts w:cs="Arial"/>
                <w:bCs/>
                <w:i/>
                <w:iCs/>
              </w:rPr>
              <w:t>T</w:t>
            </w:r>
            <w:r w:rsidRPr="00D6587F">
              <w:rPr>
                <w:rFonts w:cs="Arial"/>
                <w:bCs/>
                <w:i/>
                <w:iCs/>
                <w:vertAlign w:val="subscript"/>
              </w:rPr>
              <w:t>max</w:t>
            </w:r>
            <w:proofErr w:type="spellEnd"/>
            <w:r w:rsidRPr="00D6587F">
              <w:rPr>
                <w:rFonts w:cs="Arial"/>
                <w:bCs/>
                <w:i/>
                <w:iCs/>
                <w:vertAlign w:val="subscript"/>
              </w:rPr>
              <w:t xml:space="preserve"> </w:t>
            </w:r>
            <w:r w:rsidRPr="00D6587F">
              <w:rPr>
                <w:rFonts w:cs="Arial"/>
                <w:bCs/>
              </w:rPr>
              <w:t>=40.5 °C</w:t>
            </w:r>
          </w:p>
        </w:tc>
        <w:tc>
          <w:tcPr>
            <w:tcW w:w="2831" w:type="dxa"/>
          </w:tcPr>
          <w:p w14:paraId="25CC8A5F" w14:textId="77777777" w:rsidR="00C3437E" w:rsidRDefault="00C3437E" w:rsidP="00C3437E"/>
        </w:tc>
        <w:tc>
          <w:tcPr>
            <w:tcW w:w="2832" w:type="dxa"/>
          </w:tcPr>
          <w:p w14:paraId="32E537E7" w14:textId="756A1ED8" w:rsidR="00C3437E" w:rsidRDefault="00C3437E" w:rsidP="00C3437E">
            <w:proofErr w:type="spellStart"/>
            <w:r w:rsidRPr="00D6587F">
              <w:rPr>
                <w:rFonts w:cs="Arial"/>
                <w:i/>
                <w:iCs/>
              </w:rPr>
              <w:t>ΔT</w:t>
            </w:r>
            <w:r w:rsidRPr="00D6587F">
              <w:rPr>
                <w:rFonts w:cs="Arial"/>
                <w:i/>
                <w:iCs/>
                <w:vertAlign w:val="subscript"/>
              </w:rPr>
              <w:t>calorimeter</w:t>
            </w:r>
            <w:proofErr w:type="spellEnd"/>
            <w:r w:rsidRPr="00D6587F">
              <w:rPr>
                <w:rFonts w:cs="Arial"/>
                <w:i/>
                <w:iCs/>
                <w:vertAlign w:val="subscript"/>
              </w:rPr>
              <w:t xml:space="preserve">  </w:t>
            </w:r>
            <w:r w:rsidRPr="00D6587F">
              <w:rPr>
                <w:rFonts w:cs="Arial"/>
                <w:bCs/>
              </w:rPr>
              <w:t>=18 °C</w:t>
            </w:r>
          </w:p>
        </w:tc>
      </w:tr>
      <w:tr w:rsidR="00C3437E" w14:paraId="45B9A6F6" w14:textId="77777777" w:rsidTr="00C3437E">
        <w:trPr>
          <w:jc w:val="right"/>
        </w:trPr>
        <w:tc>
          <w:tcPr>
            <w:tcW w:w="2831" w:type="dxa"/>
          </w:tcPr>
          <w:p w14:paraId="3DE7C232" w14:textId="1E495967" w:rsidR="00C3437E" w:rsidRDefault="00C3437E" w:rsidP="00C3437E">
            <w:proofErr w:type="spellStart"/>
            <w:r w:rsidRPr="00D6587F">
              <w:rPr>
                <w:rFonts w:cs="Arial"/>
                <w:i/>
                <w:iCs/>
              </w:rPr>
              <w:t>Q</w:t>
            </w:r>
            <w:r w:rsidRPr="00D6587F">
              <w:rPr>
                <w:rFonts w:cs="Arial"/>
                <w:i/>
                <w:iCs/>
                <w:vertAlign w:val="subscript"/>
              </w:rPr>
              <w:t>cold</w:t>
            </w:r>
            <w:proofErr w:type="spellEnd"/>
            <w:r w:rsidRPr="00D6587F">
              <w:rPr>
                <w:rFonts w:cs="Arial"/>
                <w:i/>
                <w:iCs/>
                <w:vertAlign w:val="subscript"/>
              </w:rPr>
              <w:t xml:space="preserve">-water </w:t>
            </w:r>
            <w:r>
              <w:rPr>
                <w:rFonts w:cs="Arial"/>
                <w:bCs/>
              </w:rPr>
              <w:t>= 3767.4 J</w:t>
            </w:r>
          </w:p>
        </w:tc>
        <w:tc>
          <w:tcPr>
            <w:tcW w:w="2831" w:type="dxa"/>
          </w:tcPr>
          <w:p w14:paraId="7F11C423" w14:textId="1ADBB07D" w:rsidR="00C3437E" w:rsidRDefault="00C3437E" w:rsidP="00C3437E">
            <w:proofErr w:type="spellStart"/>
            <w:r w:rsidRPr="00D6587F">
              <w:rPr>
                <w:rFonts w:cs="Arial"/>
                <w:i/>
                <w:iCs/>
              </w:rPr>
              <w:t>Q</w:t>
            </w:r>
            <w:r w:rsidRPr="00D6587F">
              <w:rPr>
                <w:rFonts w:cs="Arial"/>
                <w:i/>
                <w:iCs/>
                <w:vertAlign w:val="subscript"/>
              </w:rPr>
              <w:t>hot</w:t>
            </w:r>
            <w:proofErr w:type="spellEnd"/>
            <w:r w:rsidRPr="00D6587F">
              <w:rPr>
                <w:rFonts w:cs="Arial"/>
                <w:i/>
                <w:iCs/>
                <w:vertAlign w:val="subscript"/>
              </w:rPr>
              <w:t xml:space="preserve"> water </w:t>
            </w:r>
            <w:r>
              <w:rPr>
                <w:rFonts w:cs="Arial"/>
                <w:bCs/>
              </w:rPr>
              <w:t>=4186 J</w:t>
            </w:r>
            <w:r w:rsidRPr="00D6587F">
              <w:rPr>
                <w:rFonts w:cs="Arial"/>
                <w:bCs/>
              </w:rPr>
              <w:t xml:space="preserve">        </w:t>
            </w:r>
          </w:p>
        </w:tc>
        <w:tc>
          <w:tcPr>
            <w:tcW w:w="2832" w:type="dxa"/>
          </w:tcPr>
          <w:p w14:paraId="679E79F5" w14:textId="18B4AF28" w:rsidR="00C3437E" w:rsidRDefault="00C3437E" w:rsidP="00115D62">
            <w:pPr>
              <w:keepNext/>
            </w:pPr>
            <w:r w:rsidRPr="00D6587F">
              <w:rPr>
                <w:rFonts w:cs="Arial"/>
                <w:i/>
                <w:iCs/>
              </w:rPr>
              <w:t>Q</w:t>
            </w:r>
            <w:r w:rsidRPr="00D6587F">
              <w:rPr>
                <w:rFonts w:cs="Arial"/>
                <w:i/>
                <w:iCs/>
                <w:vertAlign w:val="subscript"/>
              </w:rPr>
              <w:t xml:space="preserve">calorimeter </w:t>
            </w:r>
            <w:r w:rsidRPr="00D6587F">
              <w:rPr>
                <w:rFonts w:cs="Arial"/>
                <w:bCs/>
                <w:i/>
                <w:iCs/>
                <w:vertAlign w:val="subscript"/>
              </w:rPr>
              <w:t xml:space="preserve"> </w:t>
            </w:r>
            <w:r w:rsidRPr="00D6587F">
              <w:rPr>
                <w:rFonts w:cs="Arial"/>
                <w:bCs/>
              </w:rPr>
              <w:t>= 7534.85 J</w:t>
            </w:r>
          </w:p>
        </w:tc>
      </w:tr>
    </w:tbl>
    <w:p w14:paraId="6C7E882C" w14:textId="42015372" w:rsidR="00115D62" w:rsidRPr="00115D62" w:rsidRDefault="00115D62">
      <w:pPr>
        <w:pStyle w:val="Caption"/>
        <w:rPr>
          <w:b w:val="0"/>
          <w:sz w:val="16"/>
        </w:rPr>
      </w:pPr>
      <w:bookmarkStart w:id="41" w:name="_Toc166676011"/>
      <w:r w:rsidRPr="00115D62">
        <w:rPr>
          <w:b w:val="0"/>
          <w:sz w:val="16"/>
        </w:rPr>
        <w:t xml:space="preserve">Table </w:t>
      </w:r>
      <w:r w:rsidRPr="00115D62">
        <w:rPr>
          <w:b w:val="0"/>
          <w:sz w:val="16"/>
        </w:rPr>
        <w:fldChar w:fldCharType="begin"/>
      </w:r>
      <w:r w:rsidRPr="00115D62">
        <w:rPr>
          <w:b w:val="0"/>
          <w:sz w:val="16"/>
        </w:rPr>
        <w:instrText xml:space="preserve"> SEQ Table \* ARABIC </w:instrText>
      </w:r>
      <w:r w:rsidRPr="00115D62">
        <w:rPr>
          <w:b w:val="0"/>
          <w:sz w:val="16"/>
        </w:rPr>
        <w:fldChar w:fldCharType="separate"/>
      </w:r>
      <w:r w:rsidR="00FE500C">
        <w:rPr>
          <w:b w:val="0"/>
          <w:noProof/>
          <w:sz w:val="16"/>
        </w:rPr>
        <w:t>1</w:t>
      </w:r>
      <w:r w:rsidRPr="00115D62">
        <w:rPr>
          <w:b w:val="0"/>
          <w:sz w:val="16"/>
        </w:rPr>
        <w:fldChar w:fldCharType="end"/>
      </w:r>
      <w:r w:rsidRPr="00115D62">
        <w:rPr>
          <w:b w:val="0"/>
          <w:sz w:val="16"/>
        </w:rPr>
        <w:t xml:space="preserve"> Results from experimental procedure A.1</w:t>
      </w:r>
      <w:bookmarkEnd w:id="41"/>
    </w:p>
    <w:p w14:paraId="768C4DE4" w14:textId="7760674B" w:rsidR="00115D62" w:rsidRDefault="00115D62" w:rsidP="00115D62">
      <w:pPr>
        <w:spacing w:line="264" w:lineRule="auto"/>
        <w:contextualSpacing/>
        <w:rPr>
          <w:rFonts w:cs="Arial"/>
          <w:bCs/>
        </w:rPr>
      </w:pPr>
      <w:r>
        <w:t>This was then used to calculate the following values using the equations:</w:t>
      </w:r>
    </w:p>
    <w:p w14:paraId="689D64B3" w14:textId="6691E0CE" w:rsidR="00115D62" w:rsidRDefault="00115D62" w:rsidP="00115D62">
      <w:pPr>
        <w:spacing w:line="264" w:lineRule="auto"/>
        <w:contextualSpacing/>
        <w:rPr>
          <w:rFonts w:cs="Arial"/>
          <w:bCs/>
        </w:rPr>
      </w:pPr>
      <w:r w:rsidRPr="00D6587F">
        <w:rPr>
          <w:rFonts w:cs="Arial"/>
          <w:bCs/>
        </w:rPr>
        <w:t xml:space="preserve">Q = m </w:t>
      </w:r>
      <w:proofErr w:type="spellStart"/>
      <w:r w:rsidRPr="00D6587F">
        <w:rPr>
          <w:rFonts w:cs="Arial"/>
          <w:bCs/>
        </w:rPr>
        <w:t>C</w:t>
      </w:r>
      <w:r w:rsidRPr="00D6587F">
        <w:rPr>
          <w:rFonts w:cs="Arial"/>
          <w:bCs/>
          <w:vertAlign w:val="subscript"/>
        </w:rPr>
        <w:t>p</w:t>
      </w:r>
      <w:proofErr w:type="spellEnd"/>
      <w:r w:rsidRPr="00D6587F">
        <w:rPr>
          <w:rFonts w:cs="Arial"/>
          <w:bCs/>
          <w:vertAlign w:val="subscript"/>
        </w:rPr>
        <w:t xml:space="preserve"> </w:t>
      </w:r>
      <w:r w:rsidRPr="00D6587F">
        <w:rPr>
          <w:rFonts w:cs="Arial"/>
          <w:bCs/>
        </w:rPr>
        <w:t>∆T</w:t>
      </w:r>
      <w:r>
        <w:rPr>
          <w:rFonts w:cs="Arial"/>
          <w:bCs/>
        </w:rPr>
        <w:tab/>
        <w:t>&amp;</w:t>
      </w:r>
    </w:p>
    <w:p w14:paraId="63794048" w14:textId="77777777" w:rsidR="00115D62" w:rsidRPr="00D6587F" w:rsidRDefault="00115D62" w:rsidP="00115D62">
      <w:pPr>
        <w:spacing w:line="264" w:lineRule="auto"/>
        <w:contextualSpacing/>
        <w:rPr>
          <w:rFonts w:cs="Arial"/>
          <w:bCs/>
          <w:vertAlign w:val="subscript"/>
        </w:rPr>
      </w:pPr>
      <w:proofErr w:type="spellStart"/>
      <w:r w:rsidRPr="00D6587F">
        <w:rPr>
          <w:rFonts w:cs="Arial"/>
          <w:bCs/>
        </w:rPr>
        <w:t>Hc</w:t>
      </w:r>
      <w:proofErr w:type="spellEnd"/>
      <w:r w:rsidRPr="00D6587F">
        <w:rPr>
          <w:rFonts w:cs="Arial"/>
          <w:bCs/>
        </w:rPr>
        <w:t xml:space="preserve"> </w:t>
      </w:r>
      <w:r w:rsidRPr="00D6587F">
        <w:rPr>
          <w:rFonts w:cs="Arial"/>
          <w:bCs/>
          <w:vertAlign w:val="subscript"/>
        </w:rPr>
        <w:t xml:space="preserve">calorimeter </w:t>
      </w:r>
      <w:r w:rsidRPr="00D6587F">
        <w:rPr>
          <w:rFonts w:cs="Arial"/>
          <w:bCs/>
        </w:rPr>
        <w:t>= Q</w:t>
      </w:r>
      <w:r w:rsidRPr="00D6587F">
        <w:rPr>
          <w:rFonts w:cs="Arial"/>
          <w:bCs/>
          <w:vertAlign w:val="subscript"/>
        </w:rPr>
        <w:t xml:space="preserve">calorimeter </w:t>
      </w:r>
      <w:r w:rsidRPr="00D6587F">
        <w:rPr>
          <w:rFonts w:cs="Arial"/>
          <w:bCs/>
        </w:rPr>
        <w:t>/ ∆</w:t>
      </w:r>
      <w:proofErr w:type="spellStart"/>
      <w:r w:rsidRPr="00D6587F">
        <w:rPr>
          <w:rFonts w:cs="Arial"/>
          <w:bCs/>
        </w:rPr>
        <w:t>T</w:t>
      </w:r>
      <w:r w:rsidRPr="00D6587F">
        <w:rPr>
          <w:rFonts w:cs="Arial"/>
          <w:bCs/>
        </w:rPr>
        <w:softHyphen/>
      </w:r>
      <w:r w:rsidRPr="00D6587F">
        <w:rPr>
          <w:rFonts w:cs="Arial"/>
          <w:bCs/>
          <w:vertAlign w:val="subscript"/>
        </w:rPr>
        <w:t>calorimeter</w:t>
      </w:r>
      <w:proofErr w:type="spellEnd"/>
    </w:p>
    <w:p w14:paraId="3A23CE14" w14:textId="77777777" w:rsidR="00115D62" w:rsidRPr="00D6587F" w:rsidRDefault="00115D62" w:rsidP="00115D62">
      <w:pPr>
        <w:spacing w:line="264" w:lineRule="auto"/>
        <w:contextualSpacing/>
        <w:rPr>
          <w:rFonts w:cs="Arial"/>
          <w:bCs/>
        </w:rPr>
      </w:pPr>
    </w:p>
    <w:p w14:paraId="20290880" w14:textId="22E92FB6" w:rsidR="00D6587F" w:rsidRPr="00D6587F" w:rsidRDefault="00C3437E" w:rsidP="00115D62">
      <w:pPr>
        <w:spacing w:after="360" w:line="264" w:lineRule="auto"/>
        <w:rPr>
          <w:rFonts w:cs="Arial"/>
          <w:bCs/>
        </w:rPr>
      </w:pPr>
      <w:r w:rsidRPr="00115D62">
        <w:rPr>
          <w:rFonts w:cs="Arial"/>
          <w:bCs/>
          <w:i/>
          <w:iCs/>
        </w:rPr>
        <w:t>HC</w:t>
      </w:r>
      <w:r w:rsidRPr="00115D62">
        <w:rPr>
          <w:rFonts w:cs="Arial"/>
          <w:bCs/>
          <w:i/>
          <w:iCs/>
          <w:vertAlign w:val="subscript"/>
        </w:rPr>
        <w:t xml:space="preserve">calorimeter </w:t>
      </w:r>
      <w:r w:rsidRPr="00115D62">
        <w:rPr>
          <w:rFonts w:cs="Arial"/>
          <w:bCs/>
          <w:i/>
          <w:iCs/>
        </w:rPr>
        <w:t>=</w:t>
      </w:r>
      <w:r w:rsidR="00D6587F" w:rsidRPr="00115D62">
        <w:rPr>
          <w:rFonts w:cs="Arial"/>
          <w:bCs/>
        </w:rPr>
        <w:t xml:space="preserve"> 418.6 J</w:t>
      </w:r>
    </w:p>
    <w:p w14:paraId="6137D3B7" w14:textId="7EDC41C9" w:rsidR="00D6587F" w:rsidRPr="00D6587F" w:rsidRDefault="00D6587F" w:rsidP="00D6587F">
      <w:pPr>
        <w:spacing w:line="264" w:lineRule="auto"/>
        <w:contextualSpacing/>
        <w:rPr>
          <w:rFonts w:cs="Arial"/>
          <w:bCs/>
        </w:rPr>
      </w:pPr>
      <w:proofErr w:type="spellStart"/>
      <w:r w:rsidRPr="00D6587F">
        <w:rPr>
          <w:rFonts w:cs="Arial"/>
          <w:bCs/>
        </w:rPr>
        <w:t>Q</w:t>
      </w:r>
      <w:r w:rsidRPr="00D6587F">
        <w:rPr>
          <w:rFonts w:cs="Arial"/>
          <w:bCs/>
          <w:vertAlign w:val="subscript"/>
        </w:rPr>
        <w:t>hot</w:t>
      </w:r>
      <w:proofErr w:type="spellEnd"/>
      <w:r w:rsidRPr="00D6587F">
        <w:rPr>
          <w:rFonts w:cs="Arial"/>
          <w:bCs/>
          <w:vertAlign w:val="subscript"/>
        </w:rPr>
        <w:t xml:space="preserve"> </w:t>
      </w:r>
      <w:r w:rsidR="00115D62">
        <w:rPr>
          <w:rFonts w:cs="Arial"/>
          <w:bCs/>
          <w:vertAlign w:val="subscript"/>
        </w:rPr>
        <w:tab/>
      </w:r>
      <w:r w:rsidRPr="00D6587F">
        <w:rPr>
          <w:rFonts w:cs="Arial"/>
          <w:bCs/>
        </w:rPr>
        <w:t>= 50 g x 4.186 J/°C x 20°C</w:t>
      </w:r>
    </w:p>
    <w:p w14:paraId="35C1FCAE" w14:textId="6AE2B3C3" w:rsidR="00D6587F" w:rsidRPr="00D6587F" w:rsidRDefault="00D6587F" w:rsidP="00D6587F">
      <w:pPr>
        <w:spacing w:line="264" w:lineRule="auto"/>
        <w:contextualSpacing/>
        <w:rPr>
          <w:rFonts w:cs="Arial"/>
          <w:bCs/>
          <w:vertAlign w:val="subscript"/>
        </w:rPr>
      </w:pPr>
      <w:proofErr w:type="spellStart"/>
      <w:r w:rsidRPr="00D6587F">
        <w:rPr>
          <w:rFonts w:cs="Arial"/>
          <w:bCs/>
        </w:rPr>
        <w:t>Q</w:t>
      </w:r>
      <w:r w:rsidRPr="00D6587F">
        <w:rPr>
          <w:rFonts w:cs="Arial"/>
          <w:bCs/>
          <w:vertAlign w:val="subscript"/>
        </w:rPr>
        <w:t>hot</w:t>
      </w:r>
      <w:proofErr w:type="spellEnd"/>
      <w:r w:rsidR="00115D62">
        <w:rPr>
          <w:rFonts w:cs="Arial"/>
          <w:bCs/>
          <w:vertAlign w:val="subscript"/>
        </w:rPr>
        <w:tab/>
      </w:r>
      <w:r w:rsidRPr="00115D62">
        <w:rPr>
          <w:rFonts w:cs="Arial"/>
          <w:bCs/>
        </w:rPr>
        <w:t>=</w:t>
      </w:r>
      <w:r w:rsidRPr="00D6587F">
        <w:rPr>
          <w:rFonts w:cs="Arial"/>
          <w:bCs/>
          <w:vertAlign w:val="subscript"/>
        </w:rPr>
        <w:t xml:space="preserve"> </w:t>
      </w:r>
      <w:r w:rsidRPr="00115D62">
        <w:rPr>
          <w:rFonts w:cs="Arial"/>
          <w:bCs/>
        </w:rPr>
        <w:t>4186 J</w:t>
      </w:r>
      <w:r w:rsidRPr="00D6587F">
        <w:rPr>
          <w:rFonts w:cs="Arial"/>
          <w:bCs/>
        </w:rPr>
        <w:t xml:space="preserve"> </w:t>
      </w:r>
    </w:p>
    <w:p w14:paraId="6E0779F2" w14:textId="3B82E204" w:rsidR="00D6587F" w:rsidRPr="00D6587F" w:rsidRDefault="00D6587F" w:rsidP="00D6587F">
      <w:pPr>
        <w:spacing w:line="264" w:lineRule="auto"/>
        <w:contextualSpacing/>
        <w:rPr>
          <w:rFonts w:cs="Arial"/>
          <w:bCs/>
        </w:rPr>
      </w:pPr>
      <w:proofErr w:type="spellStart"/>
      <w:r w:rsidRPr="00D6587F">
        <w:rPr>
          <w:rFonts w:cs="Arial"/>
          <w:bCs/>
        </w:rPr>
        <w:t>Q</w:t>
      </w:r>
      <w:r w:rsidRPr="00D6587F">
        <w:rPr>
          <w:rFonts w:cs="Arial"/>
          <w:bCs/>
          <w:vertAlign w:val="subscript"/>
        </w:rPr>
        <w:t>cold</w:t>
      </w:r>
      <w:proofErr w:type="spellEnd"/>
      <w:r w:rsidR="00115D62">
        <w:rPr>
          <w:rFonts w:cs="Arial"/>
          <w:bCs/>
          <w:vertAlign w:val="subscript"/>
        </w:rPr>
        <w:tab/>
      </w:r>
      <w:r w:rsidRPr="00D6587F">
        <w:rPr>
          <w:rFonts w:cs="Arial"/>
          <w:bCs/>
        </w:rPr>
        <w:t>= 50 g x 4.186 J/°C x 18°C</w:t>
      </w:r>
    </w:p>
    <w:p w14:paraId="2682A69B" w14:textId="3BAC4612" w:rsidR="00D6587F" w:rsidRDefault="00D6587F" w:rsidP="00D6587F">
      <w:pPr>
        <w:rPr>
          <w:rFonts w:cs="Arial"/>
          <w:bCs/>
        </w:rPr>
      </w:pPr>
      <w:proofErr w:type="spellStart"/>
      <w:r w:rsidRPr="00D6587F">
        <w:rPr>
          <w:rFonts w:cs="Arial"/>
          <w:bCs/>
        </w:rPr>
        <w:t>Q</w:t>
      </w:r>
      <w:r w:rsidRPr="00D6587F">
        <w:rPr>
          <w:rFonts w:cs="Arial"/>
          <w:bCs/>
          <w:vertAlign w:val="subscript"/>
        </w:rPr>
        <w:t>cold</w:t>
      </w:r>
      <w:proofErr w:type="spellEnd"/>
      <w:r w:rsidRPr="00D6587F">
        <w:rPr>
          <w:rFonts w:cs="Arial"/>
          <w:bCs/>
          <w:vertAlign w:val="subscript"/>
        </w:rPr>
        <w:t xml:space="preserve"> </w:t>
      </w:r>
      <w:r w:rsidR="00115D62">
        <w:rPr>
          <w:rFonts w:cs="Arial"/>
          <w:bCs/>
          <w:vertAlign w:val="subscript"/>
        </w:rPr>
        <w:tab/>
      </w:r>
      <w:r w:rsidRPr="00D6587F">
        <w:rPr>
          <w:rFonts w:cs="Arial"/>
          <w:bCs/>
        </w:rPr>
        <w:t>= 3767.4 J</w:t>
      </w:r>
    </w:p>
    <w:p w14:paraId="362C84A5" w14:textId="474546C9" w:rsidR="00D6587F" w:rsidRPr="00D6587F" w:rsidRDefault="00115D62" w:rsidP="00D6587F">
      <w:pPr>
        <w:rPr>
          <w:rFonts w:cs="Arial"/>
        </w:rPr>
      </w:pPr>
      <w:r>
        <w:rPr>
          <w:rFonts w:cs="Arial"/>
        </w:rPr>
        <w:t>Experiment A.2 was then run and produced the data in the table below</w:t>
      </w:r>
    </w:p>
    <w:p w14:paraId="5729FF86" w14:textId="77777777" w:rsidR="00DA28B2" w:rsidRPr="00D6587F" w:rsidRDefault="00DA28B2" w:rsidP="00941D35">
      <w:pPr>
        <w:rPr>
          <w:rFonts w:cs="Arial"/>
          <w:sz w:val="22"/>
          <w:szCs w:val="22"/>
        </w:rPr>
      </w:pPr>
    </w:p>
    <w:tbl>
      <w:tblPr>
        <w:tblStyle w:val="TableGrid"/>
        <w:tblW w:w="8381" w:type="dxa"/>
        <w:tblInd w:w="432" w:type="dxa"/>
        <w:tblLook w:val="04A0" w:firstRow="1" w:lastRow="0" w:firstColumn="1" w:lastColumn="0" w:noHBand="0" w:noVBand="1"/>
      </w:tblPr>
      <w:tblGrid>
        <w:gridCol w:w="2778"/>
        <w:gridCol w:w="2781"/>
        <w:gridCol w:w="2822"/>
      </w:tblGrid>
      <w:tr w:rsidR="00115D62" w14:paraId="3CCC7A61" w14:textId="77777777" w:rsidTr="00FE500C">
        <w:trPr>
          <w:trHeight w:val="604"/>
        </w:trPr>
        <w:tc>
          <w:tcPr>
            <w:tcW w:w="2778" w:type="dxa"/>
          </w:tcPr>
          <w:p w14:paraId="7D399F42" w14:textId="7D442336" w:rsidR="00115D62" w:rsidRPr="00FE500C" w:rsidRDefault="00115D62" w:rsidP="00115D62">
            <w:pPr>
              <w:pStyle w:val="Heading1"/>
              <w:numPr>
                <w:ilvl w:val="0"/>
                <w:numId w:val="0"/>
              </w:numPr>
              <w:outlineLvl w:val="0"/>
              <w:rPr>
                <w:b w:val="0"/>
                <w:sz w:val="24"/>
                <w:szCs w:val="22"/>
              </w:rPr>
            </w:pPr>
            <w:bookmarkStart w:id="42" w:name="_Toc166675922"/>
            <w:bookmarkStart w:id="43" w:name="_Toc166677044"/>
            <w:r w:rsidRPr="00FE500C">
              <w:rPr>
                <w:b w:val="0"/>
                <w:i/>
                <w:iCs/>
                <w:sz w:val="24"/>
                <w:szCs w:val="22"/>
              </w:rPr>
              <w:t>T</w:t>
            </w:r>
            <w:r w:rsidRPr="00FE500C">
              <w:rPr>
                <w:b w:val="0"/>
                <w:i/>
                <w:iCs/>
                <w:sz w:val="24"/>
                <w:szCs w:val="22"/>
                <w:vertAlign w:val="subscript"/>
              </w:rPr>
              <w:t>hot</w:t>
            </w:r>
            <w:r w:rsidR="00FE500C" w:rsidRPr="00FE500C">
              <w:rPr>
                <w:b w:val="0"/>
                <w:bCs w:val="0"/>
                <w:sz w:val="24"/>
                <w:szCs w:val="22"/>
              </w:rPr>
              <w:t xml:space="preserve"> = 86</w:t>
            </w:r>
            <w:r w:rsidRPr="00FE500C">
              <w:rPr>
                <w:b w:val="0"/>
                <w:bCs w:val="0"/>
                <w:sz w:val="24"/>
                <w:szCs w:val="22"/>
              </w:rPr>
              <w:t>°C</w:t>
            </w:r>
            <w:bookmarkEnd w:id="42"/>
            <w:bookmarkEnd w:id="43"/>
          </w:p>
        </w:tc>
        <w:tc>
          <w:tcPr>
            <w:tcW w:w="2781" w:type="dxa"/>
          </w:tcPr>
          <w:p w14:paraId="269FA010" w14:textId="49BA9E02" w:rsidR="00115D62" w:rsidRPr="00FE500C" w:rsidRDefault="00FE500C" w:rsidP="00FE500C">
            <w:pPr>
              <w:pStyle w:val="Heading1"/>
              <w:numPr>
                <w:ilvl w:val="0"/>
                <w:numId w:val="0"/>
              </w:numPr>
              <w:outlineLvl w:val="0"/>
              <w:rPr>
                <w:b w:val="0"/>
                <w:sz w:val="24"/>
                <w:szCs w:val="22"/>
              </w:rPr>
            </w:pPr>
            <w:bookmarkStart w:id="44" w:name="_Toc166675923"/>
            <w:bookmarkStart w:id="45" w:name="_Toc166677045"/>
            <w:proofErr w:type="spellStart"/>
            <w:proofErr w:type="gramStart"/>
            <w:r w:rsidRPr="00FE500C">
              <w:rPr>
                <w:b w:val="0"/>
                <w:i/>
                <w:iCs/>
                <w:sz w:val="24"/>
                <w:szCs w:val="22"/>
              </w:rPr>
              <w:t>M</w:t>
            </w:r>
            <w:r w:rsidRPr="00FE500C">
              <w:rPr>
                <w:b w:val="0"/>
                <w:i/>
                <w:iCs/>
                <w:sz w:val="24"/>
                <w:szCs w:val="22"/>
                <w:vertAlign w:val="subscript"/>
              </w:rPr>
              <w:t>metal</w:t>
            </w:r>
            <w:proofErr w:type="spellEnd"/>
            <w:r w:rsidR="00115D62" w:rsidRPr="00FE500C">
              <w:rPr>
                <w:b w:val="0"/>
                <w:i/>
                <w:iCs/>
                <w:sz w:val="24"/>
                <w:szCs w:val="22"/>
                <w:vertAlign w:val="subscript"/>
              </w:rPr>
              <w:t xml:space="preserve">  </w:t>
            </w:r>
            <w:r w:rsidR="00115D62" w:rsidRPr="00FE500C">
              <w:rPr>
                <w:b w:val="0"/>
                <w:sz w:val="24"/>
                <w:szCs w:val="22"/>
              </w:rPr>
              <w:t>=</w:t>
            </w:r>
            <w:proofErr w:type="gramEnd"/>
            <w:r w:rsidR="00115D62" w:rsidRPr="00FE500C">
              <w:rPr>
                <w:b w:val="0"/>
                <w:sz w:val="24"/>
                <w:szCs w:val="22"/>
              </w:rPr>
              <w:t xml:space="preserve"> </w:t>
            </w:r>
            <w:r w:rsidRPr="00FE500C">
              <w:rPr>
                <w:b w:val="0"/>
                <w:sz w:val="24"/>
                <w:szCs w:val="22"/>
              </w:rPr>
              <w:t>18.6</w:t>
            </w:r>
            <w:r w:rsidR="00115D62" w:rsidRPr="00FE500C">
              <w:rPr>
                <w:b w:val="0"/>
                <w:sz w:val="24"/>
                <w:szCs w:val="22"/>
              </w:rPr>
              <w:t xml:space="preserve"> g</w:t>
            </w:r>
            <w:bookmarkEnd w:id="44"/>
            <w:bookmarkEnd w:id="45"/>
          </w:p>
        </w:tc>
        <w:tc>
          <w:tcPr>
            <w:tcW w:w="2822" w:type="dxa"/>
          </w:tcPr>
          <w:p w14:paraId="54CC4DAB" w14:textId="50F53DBD" w:rsidR="00115D62" w:rsidRPr="00FE500C" w:rsidRDefault="00115D62" w:rsidP="00FE500C">
            <w:pPr>
              <w:pStyle w:val="Heading1"/>
              <w:numPr>
                <w:ilvl w:val="0"/>
                <w:numId w:val="0"/>
              </w:numPr>
              <w:outlineLvl w:val="0"/>
              <w:rPr>
                <w:b w:val="0"/>
                <w:sz w:val="24"/>
                <w:szCs w:val="22"/>
              </w:rPr>
            </w:pPr>
            <w:bookmarkStart w:id="46" w:name="_Toc166675924"/>
            <w:bookmarkStart w:id="47" w:name="_Toc166677046"/>
            <w:proofErr w:type="spellStart"/>
            <w:proofErr w:type="gramStart"/>
            <w:r w:rsidRPr="00FE500C">
              <w:rPr>
                <w:b w:val="0"/>
                <w:i/>
                <w:iCs/>
                <w:sz w:val="24"/>
                <w:szCs w:val="22"/>
              </w:rPr>
              <w:t>ΔT</w:t>
            </w:r>
            <w:r w:rsidR="00FE500C" w:rsidRPr="00FE500C">
              <w:rPr>
                <w:b w:val="0"/>
                <w:i/>
                <w:iCs/>
                <w:sz w:val="24"/>
                <w:szCs w:val="22"/>
                <w:vertAlign w:val="subscript"/>
              </w:rPr>
              <w:t>metal</w:t>
            </w:r>
            <w:proofErr w:type="spellEnd"/>
            <w:r w:rsidRPr="00FE500C">
              <w:rPr>
                <w:b w:val="0"/>
                <w:i/>
                <w:iCs/>
                <w:sz w:val="24"/>
                <w:szCs w:val="22"/>
                <w:vertAlign w:val="subscript"/>
              </w:rPr>
              <w:t xml:space="preserve">  </w:t>
            </w:r>
            <w:r w:rsidRPr="00FE500C">
              <w:rPr>
                <w:b w:val="0"/>
                <w:sz w:val="24"/>
                <w:szCs w:val="22"/>
              </w:rPr>
              <w:t>=</w:t>
            </w:r>
            <w:proofErr w:type="gramEnd"/>
            <w:r w:rsidRPr="00FE500C">
              <w:rPr>
                <w:b w:val="0"/>
                <w:sz w:val="24"/>
                <w:szCs w:val="22"/>
              </w:rPr>
              <w:t xml:space="preserve"> </w:t>
            </w:r>
            <w:r w:rsidR="00FE500C" w:rsidRPr="00FE500C">
              <w:rPr>
                <w:b w:val="0"/>
                <w:sz w:val="24"/>
                <w:szCs w:val="22"/>
              </w:rPr>
              <w:t>63</w:t>
            </w:r>
            <w:r w:rsidRPr="00FE500C">
              <w:rPr>
                <w:b w:val="0"/>
                <w:sz w:val="24"/>
                <w:szCs w:val="22"/>
              </w:rPr>
              <w:t>°C</w:t>
            </w:r>
            <w:bookmarkEnd w:id="46"/>
            <w:bookmarkEnd w:id="47"/>
          </w:p>
        </w:tc>
      </w:tr>
      <w:tr w:rsidR="00115D62" w14:paraId="7F726D10" w14:textId="77777777" w:rsidTr="00FE500C">
        <w:trPr>
          <w:trHeight w:val="590"/>
        </w:trPr>
        <w:tc>
          <w:tcPr>
            <w:tcW w:w="2778" w:type="dxa"/>
          </w:tcPr>
          <w:p w14:paraId="0B7FAC3D" w14:textId="3EC61F24" w:rsidR="00115D62" w:rsidRPr="00FE500C" w:rsidRDefault="00115D62" w:rsidP="00115D62">
            <w:pPr>
              <w:pStyle w:val="Heading1"/>
              <w:numPr>
                <w:ilvl w:val="0"/>
                <w:numId w:val="0"/>
              </w:numPr>
              <w:outlineLvl w:val="0"/>
              <w:rPr>
                <w:b w:val="0"/>
                <w:sz w:val="24"/>
                <w:szCs w:val="22"/>
              </w:rPr>
            </w:pPr>
            <w:bookmarkStart w:id="48" w:name="_Toc166675925"/>
            <w:bookmarkStart w:id="49" w:name="_Toc166677047"/>
            <w:proofErr w:type="spellStart"/>
            <w:r w:rsidRPr="00FE500C">
              <w:rPr>
                <w:b w:val="0"/>
                <w:i/>
                <w:iCs/>
                <w:sz w:val="24"/>
                <w:szCs w:val="22"/>
              </w:rPr>
              <w:t>T</w:t>
            </w:r>
            <w:r w:rsidRPr="00FE500C">
              <w:rPr>
                <w:b w:val="0"/>
                <w:i/>
                <w:iCs/>
                <w:sz w:val="24"/>
                <w:szCs w:val="22"/>
                <w:vertAlign w:val="subscript"/>
              </w:rPr>
              <w:t>cold</w:t>
            </w:r>
            <w:proofErr w:type="spellEnd"/>
            <w:r w:rsidR="00FE500C" w:rsidRPr="00FE500C">
              <w:rPr>
                <w:b w:val="0"/>
                <w:sz w:val="24"/>
                <w:szCs w:val="22"/>
              </w:rPr>
              <w:t xml:space="preserve"> = 23</w:t>
            </w:r>
            <w:r w:rsidRPr="00FE500C">
              <w:rPr>
                <w:b w:val="0"/>
                <w:sz w:val="24"/>
                <w:szCs w:val="22"/>
              </w:rPr>
              <w:t xml:space="preserve"> °C</w:t>
            </w:r>
            <w:bookmarkEnd w:id="48"/>
            <w:bookmarkEnd w:id="49"/>
            <w:r w:rsidRPr="00FE500C">
              <w:rPr>
                <w:b w:val="0"/>
                <w:sz w:val="24"/>
                <w:szCs w:val="22"/>
              </w:rPr>
              <w:t xml:space="preserve">  </w:t>
            </w:r>
          </w:p>
        </w:tc>
        <w:tc>
          <w:tcPr>
            <w:tcW w:w="2781" w:type="dxa"/>
          </w:tcPr>
          <w:p w14:paraId="3BFF6133" w14:textId="7FD58136" w:rsidR="00115D62" w:rsidRPr="00FE500C" w:rsidRDefault="00115D62" w:rsidP="00115D62">
            <w:pPr>
              <w:pStyle w:val="Heading1"/>
              <w:numPr>
                <w:ilvl w:val="0"/>
                <w:numId w:val="0"/>
              </w:numPr>
              <w:outlineLvl w:val="0"/>
              <w:rPr>
                <w:b w:val="0"/>
                <w:sz w:val="24"/>
                <w:szCs w:val="22"/>
              </w:rPr>
            </w:pPr>
            <w:bookmarkStart w:id="50" w:name="_Toc166675926"/>
            <w:bookmarkStart w:id="51" w:name="_Toc166677048"/>
            <w:proofErr w:type="spellStart"/>
            <w:proofErr w:type="gramStart"/>
            <w:r w:rsidRPr="00FE500C">
              <w:rPr>
                <w:b w:val="0"/>
                <w:i/>
                <w:iCs/>
                <w:sz w:val="24"/>
                <w:szCs w:val="22"/>
              </w:rPr>
              <w:t>m</w:t>
            </w:r>
            <w:r w:rsidRPr="00FE500C">
              <w:rPr>
                <w:b w:val="0"/>
                <w:i/>
                <w:iCs/>
                <w:sz w:val="24"/>
                <w:szCs w:val="22"/>
                <w:vertAlign w:val="subscript"/>
              </w:rPr>
              <w:t>water</w:t>
            </w:r>
            <w:proofErr w:type="spellEnd"/>
            <w:proofErr w:type="gramEnd"/>
            <w:r w:rsidRPr="00FE500C">
              <w:rPr>
                <w:b w:val="0"/>
                <w:i/>
                <w:iCs/>
                <w:sz w:val="24"/>
                <w:szCs w:val="22"/>
                <w:vertAlign w:val="subscript"/>
              </w:rPr>
              <w:t xml:space="preserve"> </w:t>
            </w:r>
            <w:r w:rsidR="00FE500C" w:rsidRPr="00FE500C">
              <w:rPr>
                <w:b w:val="0"/>
                <w:sz w:val="24"/>
                <w:szCs w:val="22"/>
              </w:rPr>
              <w:t>= 3</w:t>
            </w:r>
            <w:r w:rsidRPr="00FE500C">
              <w:rPr>
                <w:b w:val="0"/>
                <w:sz w:val="24"/>
                <w:szCs w:val="22"/>
              </w:rPr>
              <w:t>0 g</w:t>
            </w:r>
            <w:bookmarkEnd w:id="50"/>
            <w:bookmarkEnd w:id="51"/>
            <w:r w:rsidRPr="00FE500C">
              <w:rPr>
                <w:b w:val="0"/>
                <w:sz w:val="24"/>
                <w:szCs w:val="22"/>
              </w:rPr>
              <w:t xml:space="preserve">  </w:t>
            </w:r>
          </w:p>
        </w:tc>
        <w:tc>
          <w:tcPr>
            <w:tcW w:w="2822" w:type="dxa"/>
          </w:tcPr>
          <w:p w14:paraId="4F40AE7A" w14:textId="69458470" w:rsidR="00115D62" w:rsidRPr="00FE500C" w:rsidRDefault="00115D62" w:rsidP="00FE500C">
            <w:pPr>
              <w:pStyle w:val="Heading1"/>
              <w:numPr>
                <w:ilvl w:val="0"/>
                <w:numId w:val="0"/>
              </w:numPr>
              <w:outlineLvl w:val="0"/>
              <w:rPr>
                <w:b w:val="0"/>
                <w:sz w:val="24"/>
                <w:szCs w:val="22"/>
              </w:rPr>
            </w:pPr>
            <w:bookmarkStart w:id="52" w:name="_Toc166675927"/>
            <w:bookmarkStart w:id="53" w:name="_Toc166677049"/>
            <w:proofErr w:type="spellStart"/>
            <w:proofErr w:type="gramStart"/>
            <w:r w:rsidRPr="00FE500C">
              <w:rPr>
                <w:b w:val="0"/>
                <w:i/>
                <w:iCs/>
                <w:sz w:val="24"/>
                <w:szCs w:val="22"/>
              </w:rPr>
              <w:t>ΔT</w:t>
            </w:r>
            <w:r w:rsidRPr="00FE500C">
              <w:rPr>
                <w:b w:val="0"/>
                <w:i/>
                <w:iCs/>
                <w:sz w:val="24"/>
                <w:szCs w:val="22"/>
                <w:vertAlign w:val="subscript"/>
              </w:rPr>
              <w:t>water</w:t>
            </w:r>
            <w:proofErr w:type="spellEnd"/>
            <w:r w:rsidRPr="00FE500C">
              <w:rPr>
                <w:b w:val="0"/>
                <w:i/>
                <w:iCs/>
                <w:sz w:val="24"/>
                <w:szCs w:val="22"/>
                <w:vertAlign w:val="subscript"/>
              </w:rPr>
              <w:t xml:space="preserve">  </w:t>
            </w:r>
            <w:r w:rsidRPr="00FE500C">
              <w:rPr>
                <w:b w:val="0"/>
                <w:sz w:val="24"/>
                <w:szCs w:val="22"/>
              </w:rPr>
              <w:t>=</w:t>
            </w:r>
            <w:proofErr w:type="gramEnd"/>
            <w:r w:rsidRPr="00FE500C">
              <w:rPr>
                <w:b w:val="0"/>
                <w:sz w:val="24"/>
                <w:szCs w:val="22"/>
              </w:rPr>
              <w:t xml:space="preserve"> </w:t>
            </w:r>
            <w:r w:rsidR="00FE500C" w:rsidRPr="00FE500C">
              <w:rPr>
                <w:b w:val="0"/>
                <w:sz w:val="24"/>
                <w:szCs w:val="22"/>
              </w:rPr>
              <w:t>63</w:t>
            </w:r>
            <w:r w:rsidRPr="00FE500C">
              <w:rPr>
                <w:b w:val="0"/>
                <w:sz w:val="24"/>
                <w:szCs w:val="22"/>
              </w:rPr>
              <w:t>°C</w:t>
            </w:r>
            <w:bookmarkEnd w:id="52"/>
            <w:bookmarkEnd w:id="53"/>
          </w:p>
        </w:tc>
      </w:tr>
      <w:tr w:rsidR="00115D62" w14:paraId="4757E903" w14:textId="77777777" w:rsidTr="00FE500C">
        <w:trPr>
          <w:trHeight w:val="590"/>
        </w:trPr>
        <w:tc>
          <w:tcPr>
            <w:tcW w:w="2778" w:type="dxa"/>
          </w:tcPr>
          <w:p w14:paraId="63CEEA7C" w14:textId="487575B2" w:rsidR="00115D62" w:rsidRPr="00FE500C" w:rsidRDefault="00115D62" w:rsidP="00FE500C">
            <w:pPr>
              <w:pStyle w:val="Heading1"/>
              <w:numPr>
                <w:ilvl w:val="0"/>
                <w:numId w:val="0"/>
              </w:numPr>
              <w:outlineLvl w:val="0"/>
              <w:rPr>
                <w:b w:val="0"/>
                <w:sz w:val="24"/>
                <w:szCs w:val="22"/>
              </w:rPr>
            </w:pPr>
            <w:bookmarkStart w:id="54" w:name="_Toc166675928"/>
            <w:bookmarkStart w:id="55" w:name="_Toc166677050"/>
            <w:proofErr w:type="spellStart"/>
            <w:r w:rsidRPr="00FE500C">
              <w:rPr>
                <w:b w:val="0"/>
                <w:i/>
                <w:iCs/>
                <w:sz w:val="24"/>
                <w:szCs w:val="22"/>
              </w:rPr>
              <w:t>T</w:t>
            </w:r>
            <w:r w:rsidRPr="00FE500C">
              <w:rPr>
                <w:b w:val="0"/>
                <w:i/>
                <w:iCs/>
                <w:sz w:val="24"/>
                <w:szCs w:val="22"/>
                <w:vertAlign w:val="subscript"/>
              </w:rPr>
              <w:t>max</w:t>
            </w:r>
            <w:proofErr w:type="spellEnd"/>
            <w:r w:rsidRPr="00FE500C">
              <w:rPr>
                <w:b w:val="0"/>
                <w:i/>
                <w:iCs/>
                <w:sz w:val="24"/>
                <w:szCs w:val="22"/>
                <w:vertAlign w:val="subscript"/>
              </w:rPr>
              <w:t xml:space="preserve"> </w:t>
            </w:r>
            <w:r w:rsidR="00FE500C" w:rsidRPr="00FE500C">
              <w:rPr>
                <w:b w:val="0"/>
                <w:sz w:val="24"/>
                <w:szCs w:val="22"/>
              </w:rPr>
              <w:t>=33</w:t>
            </w:r>
            <w:r w:rsidRPr="00FE500C">
              <w:rPr>
                <w:b w:val="0"/>
                <w:sz w:val="24"/>
                <w:szCs w:val="22"/>
              </w:rPr>
              <w:t xml:space="preserve"> °C</w:t>
            </w:r>
            <w:bookmarkEnd w:id="54"/>
            <w:bookmarkEnd w:id="55"/>
          </w:p>
        </w:tc>
        <w:tc>
          <w:tcPr>
            <w:tcW w:w="2781" w:type="dxa"/>
          </w:tcPr>
          <w:p w14:paraId="140671A3" w14:textId="77777777" w:rsidR="00115D62" w:rsidRPr="00FE500C" w:rsidRDefault="00115D62" w:rsidP="00115D62">
            <w:pPr>
              <w:pStyle w:val="Heading1"/>
              <w:numPr>
                <w:ilvl w:val="0"/>
                <w:numId w:val="0"/>
              </w:numPr>
              <w:outlineLvl w:val="0"/>
              <w:rPr>
                <w:b w:val="0"/>
                <w:sz w:val="24"/>
                <w:szCs w:val="22"/>
              </w:rPr>
            </w:pPr>
          </w:p>
        </w:tc>
        <w:tc>
          <w:tcPr>
            <w:tcW w:w="2822" w:type="dxa"/>
          </w:tcPr>
          <w:p w14:paraId="564244D8" w14:textId="4C40C7B1" w:rsidR="00115D62" w:rsidRPr="00FE500C" w:rsidRDefault="00115D62" w:rsidP="00FE500C">
            <w:pPr>
              <w:pStyle w:val="Heading1"/>
              <w:numPr>
                <w:ilvl w:val="0"/>
                <w:numId w:val="0"/>
              </w:numPr>
              <w:outlineLvl w:val="0"/>
              <w:rPr>
                <w:b w:val="0"/>
                <w:sz w:val="24"/>
                <w:szCs w:val="22"/>
              </w:rPr>
            </w:pPr>
            <w:bookmarkStart w:id="56" w:name="_Toc166675929"/>
            <w:bookmarkStart w:id="57" w:name="_Toc166677051"/>
            <w:proofErr w:type="spellStart"/>
            <w:proofErr w:type="gramStart"/>
            <w:r w:rsidRPr="00FE500C">
              <w:rPr>
                <w:b w:val="0"/>
                <w:i/>
                <w:iCs/>
                <w:sz w:val="24"/>
                <w:szCs w:val="22"/>
              </w:rPr>
              <w:t>ΔT</w:t>
            </w:r>
            <w:r w:rsidRPr="00FE500C">
              <w:rPr>
                <w:b w:val="0"/>
                <w:i/>
                <w:iCs/>
                <w:sz w:val="24"/>
                <w:szCs w:val="22"/>
                <w:vertAlign w:val="subscript"/>
              </w:rPr>
              <w:t>calorimeter</w:t>
            </w:r>
            <w:proofErr w:type="spellEnd"/>
            <w:r w:rsidRPr="00FE500C">
              <w:rPr>
                <w:b w:val="0"/>
                <w:i/>
                <w:iCs/>
                <w:sz w:val="24"/>
                <w:szCs w:val="22"/>
                <w:vertAlign w:val="subscript"/>
              </w:rPr>
              <w:t xml:space="preserve">  </w:t>
            </w:r>
            <w:r w:rsidRPr="00FE500C">
              <w:rPr>
                <w:b w:val="0"/>
                <w:sz w:val="24"/>
                <w:szCs w:val="22"/>
              </w:rPr>
              <w:t>=</w:t>
            </w:r>
            <w:proofErr w:type="gramEnd"/>
            <w:r w:rsidRPr="00FE500C">
              <w:rPr>
                <w:b w:val="0"/>
                <w:sz w:val="24"/>
                <w:szCs w:val="22"/>
              </w:rPr>
              <w:t>18 °C</w:t>
            </w:r>
            <w:bookmarkEnd w:id="56"/>
            <w:bookmarkEnd w:id="57"/>
          </w:p>
        </w:tc>
      </w:tr>
    </w:tbl>
    <w:p w14:paraId="4CC57E28" w14:textId="12A91F6D" w:rsidR="00880D67" w:rsidRPr="00FE500C" w:rsidRDefault="00FE500C" w:rsidP="00FE500C">
      <w:pPr>
        <w:pStyle w:val="Caption"/>
        <w:rPr>
          <w:b w:val="0"/>
          <w:sz w:val="16"/>
        </w:rPr>
      </w:pPr>
      <w:bookmarkStart w:id="58" w:name="_Toc166676012"/>
      <w:r w:rsidRPr="00FE500C">
        <w:rPr>
          <w:b w:val="0"/>
          <w:sz w:val="16"/>
        </w:rPr>
        <w:t xml:space="preserve">Table </w:t>
      </w:r>
      <w:r w:rsidRPr="00FE500C">
        <w:rPr>
          <w:b w:val="0"/>
          <w:sz w:val="16"/>
        </w:rPr>
        <w:fldChar w:fldCharType="begin"/>
      </w:r>
      <w:r w:rsidRPr="00FE500C">
        <w:rPr>
          <w:b w:val="0"/>
          <w:sz w:val="16"/>
        </w:rPr>
        <w:instrText xml:space="preserve"> SEQ Table \* ARABIC </w:instrText>
      </w:r>
      <w:r w:rsidRPr="00FE500C">
        <w:rPr>
          <w:b w:val="0"/>
          <w:sz w:val="16"/>
        </w:rPr>
        <w:fldChar w:fldCharType="separate"/>
      </w:r>
      <w:r w:rsidRPr="00FE500C">
        <w:rPr>
          <w:b w:val="0"/>
          <w:noProof/>
          <w:sz w:val="16"/>
        </w:rPr>
        <w:t>2</w:t>
      </w:r>
      <w:r w:rsidRPr="00FE500C">
        <w:rPr>
          <w:b w:val="0"/>
          <w:sz w:val="16"/>
        </w:rPr>
        <w:fldChar w:fldCharType="end"/>
      </w:r>
      <w:r w:rsidRPr="00FE500C">
        <w:rPr>
          <w:b w:val="0"/>
          <w:sz w:val="16"/>
        </w:rPr>
        <w:t xml:space="preserve"> Results from experimental procedure A.2</w:t>
      </w:r>
      <w:bookmarkEnd w:id="58"/>
    </w:p>
    <w:p w14:paraId="3F5A69FA" w14:textId="43223825" w:rsidR="00FE500C" w:rsidRDefault="00FE500C" w:rsidP="00FE500C">
      <w:r>
        <w:t xml:space="preserve">Using these results and equations 1 and equation 2 </w:t>
      </w:r>
      <w:r w:rsidR="00CE15AD">
        <w:t xml:space="preserve">to calculate </w:t>
      </w:r>
      <w:r>
        <w:t>the specific heat capacity (</w:t>
      </w:r>
      <w:proofErr w:type="spellStart"/>
      <w:r>
        <w:t>C</w:t>
      </w:r>
      <w:r w:rsidRPr="00FE500C">
        <w:rPr>
          <w:vertAlign w:val="subscript"/>
        </w:rPr>
        <w:t>p</w:t>
      </w:r>
      <w:proofErr w:type="spellEnd"/>
      <w:r>
        <w:t xml:space="preserve">) of the metal. </w:t>
      </w:r>
    </w:p>
    <w:p w14:paraId="1BB357BE" w14:textId="744B5525" w:rsidR="00FE500C" w:rsidRDefault="00FE500C" w:rsidP="00FE500C">
      <w:pPr>
        <w:rPr>
          <w:rFonts w:cs="Arial"/>
          <w:i/>
          <w:iCs/>
          <w:vertAlign w:val="subscript"/>
        </w:rPr>
      </w:pPr>
      <w:proofErr w:type="spellStart"/>
      <w:r>
        <w:lastRenderedPageBreak/>
        <w:t>Cp</w:t>
      </w:r>
      <w:r>
        <w:rPr>
          <w:vertAlign w:val="subscript"/>
        </w:rPr>
        <w:t>metal</w:t>
      </w:r>
      <w:proofErr w:type="spellEnd"/>
      <w:r>
        <w:rPr>
          <w:vertAlign w:val="subscript"/>
        </w:rPr>
        <w:t xml:space="preserve"> </w:t>
      </w:r>
      <w:r>
        <w:t>= (</w:t>
      </w:r>
      <w:proofErr w:type="spellStart"/>
      <w:r>
        <w:t>m</w:t>
      </w:r>
      <w:r>
        <w:rPr>
          <w:vertAlign w:val="subscript"/>
        </w:rPr>
        <w:t>water</w:t>
      </w:r>
      <w:proofErr w:type="spellEnd"/>
      <w:r>
        <w:rPr>
          <w:vertAlign w:val="subscript"/>
        </w:rPr>
        <w:t xml:space="preserve"> </w:t>
      </w:r>
      <w:r>
        <w:t xml:space="preserve">x </w:t>
      </w:r>
      <w:proofErr w:type="spellStart"/>
      <w:r>
        <w:t>Cp</w:t>
      </w:r>
      <w:r>
        <w:rPr>
          <w:vertAlign w:val="subscript"/>
        </w:rPr>
        <w:t>water</w:t>
      </w:r>
      <w:proofErr w:type="spellEnd"/>
      <w:r>
        <w:rPr>
          <w:vertAlign w:val="subscript"/>
        </w:rPr>
        <w:t xml:space="preserve"> </w:t>
      </w:r>
      <w:r>
        <w:t xml:space="preserve">x </w:t>
      </w:r>
      <w:proofErr w:type="spellStart"/>
      <w:r w:rsidRPr="00D6587F">
        <w:rPr>
          <w:rFonts w:cs="Arial"/>
          <w:i/>
          <w:iCs/>
        </w:rPr>
        <w:t>ΔT</w:t>
      </w:r>
      <w:r w:rsidRPr="00D6587F">
        <w:rPr>
          <w:rFonts w:cs="Arial"/>
          <w:i/>
          <w:iCs/>
          <w:vertAlign w:val="subscript"/>
        </w:rPr>
        <w:t>cold</w:t>
      </w:r>
      <w:proofErr w:type="spellEnd"/>
      <w:r w:rsidRPr="00D6587F">
        <w:rPr>
          <w:rFonts w:cs="Arial"/>
          <w:i/>
          <w:iCs/>
          <w:vertAlign w:val="subscript"/>
        </w:rPr>
        <w:t xml:space="preserve"> water</w:t>
      </w:r>
      <w:r w:rsidRPr="00FE500C">
        <w:rPr>
          <w:rFonts w:cs="Arial"/>
          <w:iCs/>
        </w:rPr>
        <w:t>)</w:t>
      </w:r>
      <w:r>
        <w:rPr>
          <w:rFonts w:cs="Arial"/>
          <w:i/>
          <w:iCs/>
          <w:vertAlign w:val="subscript"/>
        </w:rPr>
        <w:t xml:space="preserve"> </w:t>
      </w:r>
      <w:r>
        <w:t>+ (</w:t>
      </w:r>
      <w:proofErr w:type="spellStart"/>
      <w:r>
        <w:t>Hc</w:t>
      </w:r>
      <w:r>
        <w:rPr>
          <w:vertAlign w:val="subscript"/>
        </w:rPr>
        <w:t>calorimeter</w:t>
      </w:r>
      <w:proofErr w:type="spellEnd"/>
      <w:r>
        <w:rPr>
          <w:vertAlign w:val="subscript"/>
        </w:rPr>
        <w:t xml:space="preserve"> </w:t>
      </w:r>
      <w:r w:rsidRPr="00FE500C">
        <w:t>x</w:t>
      </w:r>
      <w:r>
        <w:t xml:space="preserve"> </w:t>
      </w:r>
      <w:proofErr w:type="spellStart"/>
      <w:r w:rsidRPr="00D6587F">
        <w:rPr>
          <w:rFonts w:cs="Arial"/>
          <w:i/>
          <w:iCs/>
        </w:rPr>
        <w:t>ΔT</w:t>
      </w:r>
      <w:r>
        <w:rPr>
          <w:rFonts w:cs="Arial"/>
          <w:i/>
          <w:iCs/>
          <w:vertAlign w:val="subscript"/>
        </w:rPr>
        <w:t>calorimeter</w:t>
      </w:r>
      <w:proofErr w:type="spellEnd"/>
      <w:r>
        <w:rPr>
          <w:rFonts w:cs="Arial"/>
          <w:iCs/>
        </w:rPr>
        <w:t>) /</w:t>
      </w:r>
      <w:proofErr w:type="spellStart"/>
      <w:r>
        <w:rPr>
          <w:rFonts w:cs="Arial"/>
          <w:iCs/>
        </w:rPr>
        <w:t>m</w:t>
      </w:r>
      <w:r>
        <w:rPr>
          <w:rFonts w:cs="Arial"/>
          <w:iCs/>
          <w:vertAlign w:val="subscript"/>
        </w:rPr>
        <w:t>metal</w:t>
      </w:r>
      <w:proofErr w:type="spellEnd"/>
      <w:r>
        <w:rPr>
          <w:rFonts w:cs="Arial"/>
          <w:iCs/>
        </w:rPr>
        <w:t xml:space="preserve"> x </w:t>
      </w:r>
      <w:proofErr w:type="spellStart"/>
      <w:r>
        <w:rPr>
          <w:rFonts w:cs="Arial"/>
          <w:i/>
          <w:iCs/>
        </w:rPr>
        <w:t>ΔT</w:t>
      </w:r>
      <w:r>
        <w:rPr>
          <w:rFonts w:cs="Arial"/>
          <w:i/>
          <w:iCs/>
          <w:vertAlign w:val="subscript"/>
        </w:rPr>
        <w:t>metal</w:t>
      </w:r>
      <w:proofErr w:type="spellEnd"/>
    </w:p>
    <w:p w14:paraId="7E04B5DF" w14:textId="61E93E5B" w:rsidR="0027629D" w:rsidRDefault="0027629D" w:rsidP="00FE500C">
      <w:proofErr w:type="spellStart"/>
      <w:r>
        <w:t>Cp</w:t>
      </w:r>
      <w:r>
        <w:rPr>
          <w:vertAlign w:val="subscript"/>
        </w:rPr>
        <w:t>metal</w:t>
      </w:r>
      <w:proofErr w:type="spellEnd"/>
      <w:r>
        <w:rPr>
          <w:vertAlign w:val="subscript"/>
        </w:rPr>
        <w:t xml:space="preserve"> </w:t>
      </w:r>
      <w:r>
        <w:t xml:space="preserve">= </w:t>
      </w:r>
      <w:proofErr w:type="gramStart"/>
      <w:r w:rsidR="000C2D7D">
        <w:t>-</w:t>
      </w:r>
      <w:r>
        <w:t>(</w:t>
      </w:r>
      <w:proofErr w:type="gramEnd"/>
      <w:r>
        <w:t>18.6g x 4.186J/(</w:t>
      </w:r>
      <w:proofErr w:type="spellStart"/>
      <w:r>
        <w:t>g</w:t>
      </w:r>
      <w:r>
        <w:rPr>
          <w:rFonts w:cs="Arial"/>
        </w:rPr>
        <w:t>°</w:t>
      </w:r>
      <w:r>
        <w:t>C</w:t>
      </w:r>
      <w:proofErr w:type="spellEnd"/>
      <w:r>
        <w:t>) x 63</w:t>
      </w:r>
      <w:r>
        <w:rPr>
          <w:rFonts w:cs="Arial"/>
        </w:rPr>
        <w:t>°</w:t>
      </w:r>
      <w:r>
        <w:t>C)+(418.6J x 18</w:t>
      </w:r>
      <w:r>
        <w:rPr>
          <w:rFonts w:cs="Arial"/>
        </w:rPr>
        <w:t>°</w:t>
      </w:r>
      <w:r>
        <w:t>C) / (30g x 63</w:t>
      </w:r>
      <w:r>
        <w:rPr>
          <w:rFonts w:cs="Arial"/>
        </w:rPr>
        <w:t>°</w:t>
      </w:r>
      <w:r>
        <w:t>C)</w:t>
      </w:r>
    </w:p>
    <w:p w14:paraId="56E02732" w14:textId="03DA9AC7" w:rsidR="00FE500C" w:rsidRDefault="0027629D" w:rsidP="00FE500C">
      <w:proofErr w:type="spellStart"/>
      <w:r>
        <w:t>Cp</w:t>
      </w:r>
      <w:r>
        <w:rPr>
          <w:vertAlign w:val="subscript"/>
        </w:rPr>
        <w:t>metal</w:t>
      </w:r>
      <w:proofErr w:type="spellEnd"/>
      <w:r>
        <w:rPr>
          <w:vertAlign w:val="subscript"/>
        </w:rPr>
        <w:t xml:space="preserve"> </w:t>
      </w:r>
      <w:r>
        <w:t>=</w:t>
      </w:r>
      <w:r w:rsidR="000C2D7D">
        <w:t xml:space="preserve"> 1</w:t>
      </w:r>
      <w:r>
        <w:t>.</w:t>
      </w:r>
      <w:r w:rsidR="000C2D7D">
        <w:t>991</w:t>
      </w:r>
      <w:r>
        <w:t xml:space="preserve"> J</w:t>
      </w:r>
      <w:proofErr w:type="gramStart"/>
      <w:r>
        <w:t>/(</w:t>
      </w:r>
      <w:proofErr w:type="gramEnd"/>
      <w:r>
        <w:t>g</w:t>
      </w:r>
      <w:r w:rsidRPr="0027629D">
        <w:t xml:space="preserve"> </w:t>
      </w:r>
      <w:r>
        <w:rPr>
          <w:rFonts w:cs="Arial"/>
        </w:rPr>
        <w:t>°</w:t>
      </w:r>
      <w:r>
        <w:t>C)</w:t>
      </w:r>
      <w:r w:rsidR="00CE15AD">
        <w:t xml:space="preserve"> to 3dps</w:t>
      </w:r>
    </w:p>
    <w:p w14:paraId="63943A71" w14:textId="594351B1" w:rsidR="00566BE6" w:rsidRDefault="000C2D7D" w:rsidP="00FE500C">
      <w:r>
        <w:t xml:space="preserve">The results from these experiments show that the metal aluminium has a lower specific heat capacity then water. And that by utilising the laws of thermodynamics many different data points can be deduced using simple experimental procedures. </w:t>
      </w:r>
    </w:p>
    <w:p w14:paraId="32D49749" w14:textId="179AA913" w:rsidR="000C2D7D" w:rsidRDefault="000C2D7D" w:rsidP="00FE500C"/>
    <w:p w14:paraId="235501DD" w14:textId="77777777" w:rsidR="000C2D7D" w:rsidRPr="00FE500C" w:rsidRDefault="000C2D7D" w:rsidP="00FE500C">
      <w:pPr>
        <w:sectPr w:rsidR="000C2D7D" w:rsidRPr="00FE500C" w:rsidSect="00892F5E">
          <w:headerReference w:type="default" r:id="rId14"/>
          <w:pgSz w:w="11906" w:h="16838" w:code="9"/>
          <w:pgMar w:top="1701" w:right="1701" w:bottom="1701" w:left="1701" w:header="709" w:footer="851" w:gutter="0"/>
          <w:cols w:space="708"/>
          <w:docGrid w:linePitch="360"/>
        </w:sectPr>
      </w:pPr>
    </w:p>
    <w:p w14:paraId="4F85A646" w14:textId="6644DB9C" w:rsidR="00DA28B2" w:rsidRPr="000779BA" w:rsidRDefault="007E270E" w:rsidP="00DA28B2">
      <w:pPr>
        <w:pStyle w:val="Heading1"/>
      </w:pPr>
      <w:bookmarkStart w:id="59" w:name="_Toc166677052"/>
      <w:r w:rsidRPr="000779BA">
        <w:lastRenderedPageBreak/>
        <w:t>Discussion</w:t>
      </w:r>
      <w:bookmarkEnd w:id="59"/>
    </w:p>
    <w:p w14:paraId="5548B693" w14:textId="6147C210" w:rsidR="00DA28B2" w:rsidRPr="000779BA" w:rsidRDefault="000C2D7D" w:rsidP="00DA28B2">
      <w:pPr>
        <w:pStyle w:val="Heading2"/>
      </w:pPr>
      <w:bookmarkStart w:id="60" w:name="_Toc166677053"/>
      <w:r>
        <w:t>Interpretation of results.</w:t>
      </w:r>
      <w:bookmarkEnd w:id="60"/>
    </w:p>
    <w:p w14:paraId="39645545" w14:textId="101C8FF9" w:rsidR="00DA28B2" w:rsidRPr="000779BA" w:rsidRDefault="000C2D7D" w:rsidP="00941D35">
      <w:pPr>
        <w:rPr>
          <w:rFonts w:cs="Arial"/>
        </w:rPr>
      </w:pPr>
      <w:r>
        <w:t>The aluminium having a lower specific heat capacity means that even though the metal will heat up quicker it will also release its heat energy to its surrounding at a higher rate. This also shows that water is more resistant to changes in heat then the metal.</w:t>
      </w:r>
    </w:p>
    <w:p w14:paraId="7458B885" w14:textId="04C48A2F" w:rsidR="000C2D7D" w:rsidRDefault="000C2D7D" w:rsidP="000C2D7D">
      <w:pPr>
        <w:pStyle w:val="Heading2"/>
      </w:pPr>
      <w:bookmarkStart w:id="61" w:name="_Toc166677054"/>
      <w:r>
        <w:t>Relation to OME</w:t>
      </w:r>
      <w:bookmarkEnd w:id="61"/>
    </w:p>
    <w:p w14:paraId="04D2F69C" w14:textId="77777777" w:rsidR="009D4CC9" w:rsidRDefault="000C2D7D" w:rsidP="000C2D7D">
      <w:r>
        <w:t xml:space="preserve">Calorimetry of OME substances and articles is a very useful tool. Differential scanning calorimetry is a much used instrumentational method for classifying different explosive mixtures. </w:t>
      </w:r>
      <w:r w:rsidR="009D4CC9">
        <w:t xml:space="preserve">Which enables safe handling/storage procedures. </w:t>
      </w:r>
    </w:p>
    <w:p w14:paraId="57F1349F" w14:textId="6876CB49" w:rsidR="00FB5F03" w:rsidRDefault="009D4CC9" w:rsidP="000C2D7D">
      <w:pPr>
        <w:rPr>
          <w:rFonts w:ascii="Tahoma" w:hAnsi="Tahoma" w:cs="Tahoma"/>
          <w:color w:val="000000"/>
          <w:sz w:val="26"/>
          <w:szCs w:val="26"/>
          <w:shd w:val="clear" w:color="auto" w:fill="FFFFFF"/>
        </w:rPr>
      </w:pPr>
      <w:r>
        <w:rPr>
          <w:rFonts w:ascii="Tahoma" w:hAnsi="Tahoma" w:cs="Tahoma"/>
          <w:color w:val="000000"/>
          <w:sz w:val="26"/>
          <w:szCs w:val="26"/>
          <w:shd w:val="clear" w:color="auto" w:fill="FFFFFF"/>
        </w:rPr>
        <w:t xml:space="preserve">Differential scanning calorimetry is a specific type of calorimetry including both a sample substance and a reference substance, residing in separate chambers. While the reference chamber contains only a solvent (such as water), the sample chamber contains an equal amount of the same solvent in addition to the substance of interest, of which the </w:t>
      </w:r>
      <w:proofErr w:type="spellStart"/>
      <w:r>
        <w:rPr>
          <w:rFonts w:ascii="Tahoma" w:hAnsi="Tahoma" w:cs="Tahoma"/>
          <w:color w:val="000000"/>
          <w:sz w:val="26"/>
          <w:szCs w:val="26"/>
          <w:shd w:val="clear" w:color="auto" w:fill="FFFFFF"/>
        </w:rPr>
        <w:t>Δ</w:t>
      </w:r>
      <w:r>
        <w:rPr>
          <w:rFonts w:ascii="Tahoma" w:hAnsi="Tahoma" w:cs="Tahoma"/>
          <w:color w:val="000000"/>
          <w:sz w:val="20"/>
          <w:szCs w:val="20"/>
          <w:shd w:val="clear" w:color="auto" w:fill="FFFFFF"/>
          <w:vertAlign w:val="subscript"/>
        </w:rPr>
        <w:t>r</w:t>
      </w:r>
      <w:r>
        <w:rPr>
          <w:rFonts w:ascii="Tahoma" w:hAnsi="Tahoma" w:cs="Tahoma"/>
          <w:color w:val="000000"/>
          <w:sz w:val="26"/>
          <w:szCs w:val="26"/>
          <w:shd w:val="clear" w:color="auto" w:fill="FFFFFF"/>
        </w:rPr>
        <w:t>H</w:t>
      </w:r>
      <w:proofErr w:type="spellEnd"/>
      <w:r>
        <w:rPr>
          <w:rFonts w:ascii="Tahoma" w:hAnsi="Tahoma" w:cs="Tahoma"/>
          <w:color w:val="000000"/>
          <w:sz w:val="26"/>
          <w:szCs w:val="26"/>
          <w:shd w:val="clear" w:color="auto" w:fill="FFFFFF"/>
        </w:rPr>
        <w:t xml:space="preserve"> is being determined. The </w:t>
      </w:r>
      <w:proofErr w:type="spellStart"/>
      <w:r>
        <w:rPr>
          <w:rStyle w:val="mo"/>
          <w:rFonts w:ascii="MathJax_Main" w:hAnsi="MathJax_Main" w:cs="Tahoma"/>
          <w:color w:val="000000"/>
          <w:sz w:val="28"/>
          <w:szCs w:val="28"/>
          <w:bdr w:val="none" w:sz="0" w:space="0" w:color="auto" w:frame="1"/>
          <w:shd w:val="clear" w:color="auto" w:fill="FFFFFF"/>
        </w:rPr>
        <w:t>Δ</w:t>
      </w:r>
      <w:r>
        <w:rPr>
          <w:rStyle w:val="mi"/>
          <w:rFonts w:ascii="MathJax_Math-italic" w:hAnsi="MathJax_Math-italic" w:cs="Tahoma"/>
          <w:color w:val="000000"/>
          <w:sz w:val="20"/>
          <w:szCs w:val="20"/>
          <w:bdr w:val="none" w:sz="0" w:space="0" w:color="auto" w:frame="1"/>
          <w:shd w:val="clear" w:color="auto" w:fill="FFFFFF"/>
        </w:rPr>
        <w:t>r</w:t>
      </w:r>
      <w:r>
        <w:rPr>
          <w:rStyle w:val="mi"/>
          <w:rFonts w:ascii="MathJax_Math-italic" w:hAnsi="MathJax_Math-italic" w:cs="Tahoma"/>
          <w:color w:val="000000"/>
          <w:szCs w:val="28"/>
          <w:bdr w:val="none" w:sz="0" w:space="0" w:color="auto" w:frame="1"/>
          <w:shd w:val="clear" w:color="auto" w:fill="FFFFFF"/>
        </w:rPr>
        <w:t>H</w:t>
      </w:r>
      <w:r>
        <w:rPr>
          <w:rStyle w:val="mjxassistivemathml"/>
          <w:rFonts w:ascii="Tahoma" w:hAnsi="Tahoma" w:cs="Tahoma"/>
          <w:color w:val="000000"/>
          <w:szCs w:val="26"/>
          <w:bdr w:val="none" w:sz="0" w:space="0" w:color="auto" w:frame="1"/>
          <w:shd w:val="clear" w:color="auto" w:fill="FFFFFF"/>
        </w:rPr>
        <w:t>Δ</w:t>
      </w:r>
      <w:proofErr w:type="spellEnd"/>
      <w:r>
        <w:rPr>
          <w:rStyle w:val="mjxassistivemathml"/>
          <w:rFonts w:ascii="Cambria Math" w:hAnsi="Cambria Math" w:cs="Cambria Math"/>
          <w:color w:val="000000"/>
          <w:szCs w:val="26"/>
          <w:bdr w:val="none" w:sz="0" w:space="0" w:color="auto" w:frame="1"/>
          <w:shd w:val="clear" w:color="auto" w:fill="FFFFFF"/>
        </w:rPr>
        <w:t>𝑟𝐻</w:t>
      </w:r>
      <w:r>
        <w:rPr>
          <w:rFonts w:ascii="Tahoma" w:hAnsi="Tahoma" w:cs="Tahoma"/>
          <w:color w:val="000000"/>
          <w:sz w:val="26"/>
          <w:szCs w:val="26"/>
          <w:shd w:val="clear" w:color="auto" w:fill="FFFFFF"/>
        </w:rPr>
        <w:t> due to the solvent is constant in both chambers, so any difference between the two can be attributed to the presence of the substance of interest. Each chamber is heated by a separate source in a way that their temperatures are always equal. This is accomplished through the use of thermocouples; the temperature of each chamber is constantly monitored and if a temperature difference is detected, then heat will be added to the cooler chamber to compensate for the difference. The heating rate used to maintain equivalent temperatures is logged as a function with respect to the temperature.</w:t>
      </w:r>
      <w:sdt>
        <w:sdtPr>
          <w:rPr>
            <w:rFonts w:ascii="Tahoma" w:hAnsi="Tahoma" w:cs="Tahoma"/>
            <w:color w:val="000000"/>
            <w:sz w:val="26"/>
            <w:szCs w:val="26"/>
            <w:shd w:val="clear" w:color="auto" w:fill="FFFFFF"/>
          </w:rPr>
          <w:id w:val="-1872674212"/>
          <w:citation/>
        </w:sdtPr>
        <w:sdtEndPr/>
        <w:sdtContent>
          <w:r w:rsidR="00FB5F03">
            <w:rPr>
              <w:rFonts w:ascii="Tahoma" w:hAnsi="Tahoma" w:cs="Tahoma"/>
              <w:color w:val="000000"/>
              <w:sz w:val="26"/>
              <w:szCs w:val="26"/>
              <w:shd w:val="clear" w:color="auto" w:fill="FFFFFF"/>
            </w:rPr>
            <w:fldChar w:fldCharType="begin"/>
          </w:r>
          <w:r w:rsidR="00FB5F03">
            <w:rPr>
              <w:rFonts w:ascii="Tahoma" w:hAnsi="Tahoma" w:cs="Tahoma"/>
              <w:color w:val="000000"/>
              <w:sz w:val="26"/>
              <w:szCs w:val="26"/>
              <w:shd w:val="clear" w:color="auto" w:fill="FFFFFF"/>
            </w:rPr>
            <w:instrText xml:space="preserve"> CITATION Lib \l 2057 </w:instrText>
          </w:r>
          <w:r w:rsidR="00FB5F03">
            <w:rPr>
              <w:rFonts w:ascii="Tahoma" w:hAnsi="Tahoma" w:cs="Tahoma"/>
              <w:color w:val="000000"/>
              <w:sz w:val="26"/>
              <w:szCs w:val="26"/>
              <w:shd w:val="clear" w:color="auto" w:fill="FFFFFF"/>
            </w:rPr>
            <w:fldChar w:fldCharType="separate"/>
          </w:r>
          <w:r w:rsidR="00FB5F03">
            <w:rPr>
              <w:rFonts w:ascii="Tahoma" w:hAnsi="Tahoma" w:cs="Tahoma"/>
              <w:noProof/>
              <w:color w:val="000000"/>
              <w:sz w:val="26"/>
              <w:szCs w:val="26"/>
              <w:shd w:val="clear" w:color="auto" w:fill="FFFFFF"/>
            </w:rPr>
            <w:t xml:space="preserve"> </w:t>
          </w:r>
          <w:r w:rsidR="00FB5F03" w:rsidRPr="00FB5F03">
            <w:rPr>
              <w:rFonts w:ascii="Tahoma" w:hAnsi="Tahoma" w:cs="Tahoma"/>
              <w:noProof/>
              <w:color w:val="000000"/>
              <w:sz w:val="26"/>
              <w:szCs w:val="26"/>
              <w:shd w:val="clear" w:color="auto" w:fill="FFFFFF"/>
            </w:rPr>
            <w:t>[2]</w:t>
          </w:r>
          <w:r w:rsidR="00FB5F03">
            <w:rPr>
              <w:rFonts w:ascii="Tahoma" w:hAnsi="Tahoma" w:cs="Tahoma"/>
              <w:color w:val="000000"/>
              <w:sz w:val="26"/>
              <w:szCs w:val="26"/>
              <w:shd w:val="clear" w:color="auto" w:fill="FFFFFF"/>
            </w:rPr>
            <w:fldChar w:fldCharType="end"/>
          </w:r>
        </w:sdtContent>
      </w:sdt>
    </w:p>
    <w:p w14:paraId="3061AA54" w14:textId="0DD1892A" w:rsidR="00FB5F03" w:rsidRDefault="00FB5F03" w:rsidP="000C2D7D">
      <w:pPr>
        <w:rPr>
          <w:rFonts w:ascii="Tahoma" w:hAnsi="Tahoma" w:cs="Tahoma"/>
          <w:color w:val="000000"/>
          <w:sz w:val="26"/>
          <w:szCs w:val="26"/>
          <w:shd w:val="clear" w:color="auto" w:fill="FFFFFF"/>
        </w:rPr>
      </w:pPr>
      <w:r w:rsidRPr="00FB5F03">
        <w:rPr>
          <w:rFonts w:ascii="Tahoma" w:hAnsi="Tahoma" w:cs="Tahoma"/>
          <w:color w:val="000000"/>
          <w:sz w:val="26"/>
          <w:szCs w:val="26"/>
          <w:shd w:val="clear" w:color="auto" w:fill="FFFFFF"/>
        </w:rPr>
        <w:t xml:space="preserve">Most currently used stab- and percussion-sensitive mixes consist of lead </w:t>
      </w:r>
      <w:proofErr w:type="spellStart"/>
      <w:r w:rsidRPr="00FB5F03">
        <w:rPr>
          <w:rFonts w:ascii="Tahoma" w:hAnsi="Tahoma" w:cs="Tahoma"/>
          <w:color w:val="000000"/>
          <w:sz w:val="26"/>
          <w:szCs w:val="26"/>
          <w:shd w:val="clear" w:color="auto" w:fill="FFFFFF"/>
        </w:rPr>
        <w:t>azide</w:t>
      </w:r>
      <w:proofErr w:type="spellEnd"/>
      <w:r w:rsidRPr="00FB5F03">
        <w:rPr>
          <w:rFonts w:ascii="Tahoma" w:hAnsi="Tahoma" w:cs="Tahoma"/>
          <w:color w:val="000000"/>
          <w:sz w:val="26"/>
          <w:szCs w:val="26"/>
          <w:shd w:val="clear" w:color="auto" w:fill="FFFFFF"/>
        </w:rPr>
        <w:t xml:space="preserve">, lead </w:t>
      </w:r>
      <w:proofErr w:type="spellStart"/>
      <w:r w:rsidRPr="00FB5F03">
        <w:rPr>
          <w:rFonts w:ascii="Tahoma" w:hAnsi="Tahoma" w:cs="Tahoma"/>
          <w:color w:val="000000"/>
          <w:sz w:val="26"/>
          <w:szCs w:val="26"/>
          <w:shd w:val="clear" w:color="auto" w:fill="FFFFFF"/>
        </w:rPr>
        <w:t>styphnate</w:t>
      </w:r>
      <w:proofErr w:type="spellEnd"/>
      <w:r w:rsidRPr="00FB5F03">
        <w:rPr>
          <w:rFonts w:ascii="Tahoma" w:hAnsi="Tahoma" w:cs="Tahoma"/>
          <w:color w:val="000000"/>
          <w:sz w:val="26"/>
          <w:szCs w:val="26"/>
          <w:shd w:val="clear" w:color="auto" w:fill="FFFFFF"/>
        </w:rPr>
        <w:t xml:space="preserve"> or lead </w:t>
      </w:r>
      <w:proofErr w:type="spellStart"/>
      <w:r w:rsidRPr="00FB5F03">
        <w:rPr>
          <w:rFonts w:ascii="Tahoma" w:hAnsi="Tahoma" w:cs="Tahoma"/>
          <w:color w:val="000000"/>
          <w:sz w:val="26"/>
          <w:szCs w:val="26"/>
          <w:shd w:val="clear" w:color="auto" w:fill="FFFFFF"/>
        </w:rPr>
        <w:t>dinitroresorcinate</w:t>
      </w:r>
      <w:proofErr w:type="spellEnd"/>
      <w:r w:rsidRPr="00FB5F03">
        <w:rPr>
          <w:rFonts w:ascii="Tahoma" w:hAnsi="Tahoma" w:cs="Tahoma"/>
          <w:color w:val="000000"/>
          <w:sz w:val="26"/>
          <w:szCs w:val="26"/>
          <w:shd w:val="clear" w:color="auto" w:fill="FFFFFF"/>
        </w:rPr>
        <w:t xml:space="preserve"> in admixture with 2–5% </w:t>
      </w:r>
      <w:proofErr w:type="spellStart"/>
      <w:r w:rsidRPr="00FB5F03">
        <w:rPr>
          <w:rFonts w:ascii="Tahoma" w:hAnsi="Tahoma" w:cs="Tahoma"/>
          <w:color w:val="000000"/>
          <w:sz w:val="26"/>
          <w:szCs w:val="26"/>
          <w:shd w:val="clear" w:color="auto" w:fill="FFFFFF"/>
        </w:rPr>
        <w:t>tetrazene</w:t>
      </w:r>
      <w:proofErr w:type="spellEnd"/>
      <w:r w:rsidRPr="00FB5F03">
        <w:rPr>
          <w:rFonts w:ascii="Tahoma" w:hAnsi="Tahoma" w:cs="Tahoma"/>
          <w:color w:val="000000"/>
          <w:sz w:val="26"/>
          <w:szCs w:val="26"/>
          <w:shd w:val="clear" w:color="auto" w:fill="FFFFFF"/>
        </w:rPr>
        <w:t xml:space="preserve">, which functions as an energetic sensitizer. A major problem with </w:t>
      </w:r>
      <w:r w:rsidRPr="00FB5F03">
        <w:rPr>
          <w:rFonts w:ascii="Tahoma" w:hAnsi="Tahoma" w:cs="Tahoma"/>
          <w:color w:val="000000"/>
          <w:sz w:val="26"/>
          <w:szCs w:val="26"/>
          <w:shd w:val="clear" w:color="auto" w:fill="FFFFFF"/>
        </w:rPr>
        <w:lastRenderedPageBreak/>
        <w:t xml:space="preserve">the use of such compositions is the poor thermal stability of </w:t>
      </w:r>
      <w:proofErr w:type="spellStart"/>
      <w:r w:rsidRPr="00FB5F03">
        <w:rPr>
          <w:rFonts w:ascii="Tahoma" w:hAnsi="Tahoma" w:cs="Tahoma"/>
          <w:color w:val="000000"/>
          <w:sz w:val="26"/>
          <w:szCs w:val="26"/>
          <w:shd w:val="clear" w:color="auto" w:fill="FFFFFF"/>
        </w:rPr>
        <w:t>tetrazene</w:t>
      </w:r>
      <w:proofErr w:type="spellEnd"/>
      <w:r w:rsidRPr="00FB5F03">
        <w:rPr>
          <w:rFonts w:ascii="Tahoma" w:hAnsi="Tahoma" w:cs="Tahoma"/>
          <w:color w:val="000000"/>
          <w:sz w:val="26"/>
          <w:szCs w:val="26"/>
          <w:shd w:val="clear" w:color="auto" w:fill="FFFFFF"/>
        </w:rPr>
        <w:t xml:space="preserve">, depletion of which leads to loss of activity. The thermal decomposition of some 24 compounds, all identified as potential replacements for </w:t>
      </w:r>
      <w:proofErr w:type="spellStart"/>
      <w:r w:rsidRPr="00FB5F03">
        <w:rPr>
          <w:rFonts w:ascii="Tahoma" w:hAnsi="Tahoma" w:cs="Tahoma"/>
          <w:color w:val="000000"/>
          <w:sz w:val="26"/>
          <w:szCs w:val="26"/>
          <w:shd w:val="clear" w:color="auto" w:fill="FFFFFF"/>
        </w:rPr>
        <w:t>tetrazene</w:t>
      </w:r>
      <w:proofErr w:type="spellEnd"/>
      <w:r w:rsidRPr="00FB5F03">
        <w:rPr>
          <w:rFonts w:ascii="Tahoma" w:hAnsi="Tahoma" w:cs="Tahoma"/>
          <w:color w:val="000000"/>
          <w:sz w:val="26"/>
          <w:szCs w:val="26"/>
          <w:shd w:val="clear" w:color="auto" w:fill="FFFFFF"/>
        </w:rPr>
        <w:t xml:space="preserve"> in stab and percussion mixes, has been studied by non-isothermal differential scanning calorimetry, and the physicochemical parameters which characterise these explosive reactions have been determined and compared with data from temperature of ignition measurements</w:t>
      </w:r>
      <w:r>
        <w:rPr>
          <w:rFonts w:ascii="Tahoma" w:hAnsi="Tahoma" w:cs="Tahoma"/>
          <w:color w:val="000000"/>
          <w:sz w:val="26"/>
          <w:szCs w:val="26"/>
          <w:shd w:val="clear" w:color="auto" w:fill="FFFFFF"/>
        </w:rPr>
        <w:t xml:space="preserve">. </w:t>
      </w:r>
      <w:sdt>
        <w:sdtPr>
          <w:rPr>
            <w:rFonts w:ascii="Tahoma" w:hAnsi="Tahoma" w:cs="Tahoma"/>
            <w:color w:val="000000"/>
            <w:sz w:val="26"/>
            <w:szCs w:val="26"/>
            <w:shd w:val="clear" w:color="auto" w:fill="FFFFFF"/>
          </w:rPr>
          <w:id w:val="-557399466"/>
          <w:citation/>
        </w:sdtPr>
        <w:sdtEndPr/>
        <w:sdtContent>
          <w:r>
            <w:rPr>
              <w:rFonts w:ascii="Tahoma" w:hAnsi="Tahoma" w:cs="Tahoma"/>
              <w:color w:val="000000"/>
              <w:sz w:val="26"/>
              <w:szCs w:val="26"/>
              <w:shd w:val="clear" w:color="auto" w:fill="FFFFFF"/>
            </w:rPr>
            <w:fldChar w:fldCharType="begin"/>
          </w:r>
          <w:r>
            <w:rPr>
              <w:rFonts w:ascii="Tahoma" w:hAnsi="Tahoma" w:cs="Tahoma"/>
              <w:color w:val="000000"/>
              <w:sz w:val="26"/>
              <w:szCs w:val="26"/>
              <w:shd w:val="clear" w:color="auto" w:fill="FFFFFF"/>
            </w:rPr>
            <w:instrText xml:space="preserve"> CITATION DJW84 \l 2057 </w:instrText>
          </w:r>
          <w:r>
            <w:rPr>
              <w:rFonts w:ascii="Tahoma" w:hAnsi="Tahoma" w:cs="Tahoma"/>
              <w:color w:val="000000"/>
              <w:sz w:val="26"/>
              <w:szCs w:val="26"/>
              <w:shd w:val="clear" w:color="auto" w:fill="FFFFFF"/>
            </w:rPr>
            <w:fldChar w:fldCharType="separate"/>
          </w:r>
          <w:r w:rsidRPr="00FB5F03">
            <w:rPr>
              <w:rFonts w:ascii="Tahoma" w:hAnsi="Tahoma" w:cs="Tahoma"/>
              <w:noProof/>
              <w:color w:val="000000"/>
              <w:sz w:val="26"/>
              <w:szCs w:val="26"/>
              <w:shd w:val="clear" w:color="auto" w:fill="FFFFFF"/>
            </w:rPr>
            <w:t>[3]</w:t>
          </w:r>
          <w:r>
            <w:rPr>
              <w:rFonts w:ascii="Tahoma" w:hAnsi="Tahoma" w:cs="Tahoma"/>
              <w:color w:val="000000"/>
              <w:sz w:val="26"/>
              <w:szCs w:val="26"/>
              <w:shd w:val="clear" w:color="auto" w:fill="FFFFFF"/>
            </w:rPr>
            <w:fldChar w:fldCharType="end"/>
          </w:r>
        </w:sdtContent>
      </w:sdt>
    </w:p>
    <w:p w14:paraId="34C181BF" w14:textId="0E7A1CE3" w:rsidR="00575951" w:rsidRPr="00456A60" w:rsidRDefault="00575951" w:rsidP="000C2D7D">
      <w:pPr>
        <w:pStyle w:val="Heading2"/>
        <w:rPr>
          <w:shd w:val="clear" w:color="auto" w:fill="FFFFFF"/>
        </w:rPr>
      </w:pPr>
      <w:bookmarkStart w:id="62" w:name="_Toc166677055"/>
      <w:r>
        <w:rPr>
          <w:shd w:val="clear" w:color="auto" w:fill="FFFFFF"/>
        </w:rPr>
        <w:t>Limitations and uncertainty</w:t>
      </w:r>
      <w:bookmarkEnd w:id="62"/>
    </w:p>
    <w:p w14:paraId="590BE79A" w14:textId="0B6D7C7D" w:rsidR="00EE6201" w:rsidRDefault="00EE6201" w:rsidP="000C2D7D">
      <w:pPr>
        <w:rPr>
          <w:rFonts w:ascii="Tahoma" w:hAnsi="Tahoma" w:cs="Tahoma"/>
          <w:color w:val="000000"/>
          <w:sz w:val="26"/>
          <w:szCs w:val="26"/>
          <w:shd w:val="clear" w:color="auto" w:fill="FFFFFF"/>
        </w:rPr>
      </w:pPr>
      <w:r>
        <w:rPr>
          <w:rFonts w:ascii="Tahoma" w:hAnsi="Tahoma" w:cs="Tahoma"/>
          <w:color w:val="000000"/>
          <w:sz w:val="26"/>
          <w:szCs w:val="26"/>
          <w:shd w:val="clear" w:color="auto" w:fill="FFFFFF"/>
        </w:rPr>
        <w:t xml:space="preserve">This experimental set-up was slightly crude and certain assumption on conditions were made. It was assumed that the calorimeter was completely sealed without heat loss to the surrounding environment. </w:t>
      </w:r>
    </w:p>
    <w:p w14:paraId="024D81DC" w14:textId="0340DF83" w:rsidR="00EE6201" w:rsidRDefault="00EE6201" w:rsidP="000C2D7D">
      <w:pPr>
        <w:rPr>
          <w:rFonts w:ascii="Tahoma" w:hAnsi="Tahoma" w:cs="Tahoma"/>
          <w:color w:val="000000"/>
          <w:sz w:val="26"/>
          <w:szCs w:val="26"/>
          <w:shd w:val="clear" w:color="auto" w:fill="FFFFFF"/>
        </w:rPr>
      </w:pPr>
      <w:r>
        <w:rPr>
          <w:rFonts w:ascii="Tahoma" w:hAnsi="Tahoma" w:cs="Tahoma"/>
          <w:color w:val="000000"/>
          <w:sz w:val="26"/>
          <w:szCs w:val="26"/>
          <w:shd w:val="clear" w:color="auto" w:fill="FFFFFF"/>
        </w:rPr>
        <w:t>The time taken to bring the water to the boil in experimental method A.2 was too great in relation to time allowed. This lead to the experiment being hurried with the water not fully boiling. The time restraints also lead to no time based measurements being recorded.</w:t>
      </w:r>
    </w:p>
    <w:p w14:paraId="0AE33FB3" w14:textId="1A6E3171" w:rsidR="00456A60" w:rsidRDefault="00456A60" w:rsidP="000C2D7D">
      <w:pPr>
        <w:rPr>
          <w:rFonts w:ascii="Tahoma" w:hAnsi="Tahoma" w:cs="Tahoma"/>
          <w:color w:val="000000"/>
          <w:sz w:val="26"/>
          <w:szCs w:val="26"/>
          <w:shd w:val="clear" w:color="auto" w:fill="FFFFFF"/>
        </w:rPr>
      </w:pPr>
      <w:r>
        <w:rPr>
          <w:rFonts w:ascii="Tahoma" w:hAnsi="Tahoma" w:cs="Tahoma"/>
          <w:color w:val="000000"/>
          <w:sz w:val="26"/>
          <w:szCs w:val="26"/>
          <w:shd w:val="clear" w:color="auto" w:fill="FFFFFF"/>
        </w:rPr>
        <w:t>There is a</w:t>
      </w:r>
      <w:r w:rsidR="00C103F4">
        <w:rPr>
          <w:rFonts w:ascii="Tahoma" w:hAnsi="Tahoma" w:cs="Tahoma"/>
          <w:color w:val="000000"/>
          <w:sz w:val="26"/>
          <w:szCs w:val="26"/>
          <w:shd w:val="clear" w:color="auto" w:fill="FFFFFF"/>
        </w:rPr>
        <w:t>lso human error to take into account in relation to taking the measurements</w:t>
      </w:r>
      <w:r w:rsidR="00AD35A7">
        <w:rPr>
          <w:rFonts w:ascii="Tahoma" w:hAnsi="Tahoma" w:cs="Tahoma"/>
          <w:color w:val="000000"/>
          <w:sz w:val="26"/>
          <w:szCs w:val="26"/>
          <w:shd w:val="clear" w:color="auto" w:fill="FFFFFF"/>
        </w:rPr>
        <w:t xml:space="preserve">. </w:t>
      </w:r>
    </w:p>
    <w:p w14:paraId="25035345" w14:textId="77777777" w:rsidR="00C103F4" w:rsidRPr="00FB5F03" w:rsidRDefault="00C103F4" w:rsidP="000C2D7D">
      <w:pPr>
        <w:rPr>
          <w:rFonts w:ascii="Tahoma" w:hAnsi="Tahoma" w:cs="Tahoma"/>
          <w:color w:val="000000"/>
          <w:sz w:val="26"/>
          <w:szCs w:val="26"/>
          <w:shd w:val="clear" w:color="auto" w:fill="FFFFFF"/>
        </w:rPr>
        <w:sectPr w:rsidR="00C103F4" w:rsidRPr="00FB5F03" w:rsidSect="00892F5E">
          <w:headerReference w:type="default" r:id="rId15"/>
          <w:pgSz w:w="11906" w:h="16838" w:code="9"/>
          <w:pgMar w:top="1701" w:right="1701" w:bottom="1701" w:left="1701" w:header="709" w:footer="851" w:gutter="0"/>
          <w:cols w:space="708"/>
          <w:docGrid w:linePitch="360"/>
        </w:sectPr>
      </w:pPr>
    </w:p>
    <w:p w14:paraId="3AC7610F" w14:textId="6F437B5B" w:rsidR="00DA28B2" w:rsidRPr="000779BA" w:rsidRDefault="007E270E" w:rsidP="00DA28B2">
      <w:pPr>
        <w:pStyle w:val="Heading1"/>
      </w:pPr>
      <w:bookmarkStart w:id="63" w:name="_Toc166677056"/>
      <w:r w:rsidRPr="000779BA">
        <w:lastRenderedPageBreak/>
        <w:t>Conclusions</w:t>
      </w:r>
      <w:bookmarkEnd w:id="63"/>
    </w:p>
    <w:p w14:paraId="0DE34D73" w14:textId="493F2E97" w:rsidR="00DA28B2" w:rsidRDefault="00DA28B2" w:rsidP="00DA28B2">
      <w:pPr>
        <w:pStyle w:val="Heading2"/>
      </w:pPr>
      <w:bookmarkStart w:id="64" w:name="_Toc290554240"/>
      <w:bookmarkStart w:id="65" w:name="_Toc299621205"/>
      <w:bookmarkStart w:id="66" w:name="_Toc299631430"/>
      <w:bookmarkStart w:id="67" w:name="_Toc299631492"/>
      <w:bookmarkStart w:id="68" w:name="_Toc299631582"/>
      <w:bookmarkStart w:id="69" w:name="_Toc299631658"/>
      <w:bookmarkStart w:id="70" w:name="_Toc166677057"/>
      <w:r w:rsidRPr="000779BA">
        <w:t>S</w:t>
      </w:r>
      <w:bookmarkEnd w:id="64"/>
      <w:bookmarkEnd w:id="65"/>
      <w:bookmarkEnd w:id="66"/>
      <w:bookmarkEnd w:id="67"/>
      <w:bookmarkEnd w:id="68"/>
      <w:bookmarkEnd w:id="69"/>
      <w:r w:rsidR="000C2D7D">
        <w:t>ummary of findings</w:t>
      </w:r>
      <w:bookmarkEnd w:id="70"/>
    </w:p>
    <w:p w14:paraId="17EB2B27" w14:textId="0296CAFF" w:rsidR="000C2D7D" w:rsidRDefault="00AD35A7" w:rsidP="000C2D7D">
      <w:r>
        <w:t>The results show that it is possible to determine a range of physical properties of items by using calorimeter, and that by utilising empirical information on known substances that values for unknown properties can be calculated.</w:t>
      </w:r>
    </w:p>
    <w:p w14:paraId="52F86E74" w14:textId="7F6699BF" w:rsidR="000C2D7D" w:rsidRDefault="000C2D7D" w:rsidP="000C2D7D">
      <w:pPr>
        <w:pStyle w:val="Heading2"/>
      </w:pPr>
      <w:bookmarkStart w:id="71" w:name="_Toc166677058"/>
      <w:r>
        <w:t>Future research</w:t>
      </w:r>
      <w:bookmarkEnd w:id="71"/>
    </w:p>
    <w:p w14:paraId="1E252E39" w14:textId="44EF8DC2" w:rsidR="00AD35A7" w:rsidRPr="00AD35A7" w:rsidRDefault="00AD35A7" w:rsidP="00AD35A7">
      <w:r>
        <w:t xml:space="preserve">Using calorimetry to analysis the properties of known explosive compounds would be of interest and would reduce the cost burden of explosive testing of the materials. </w:t>
      </w:r>
    </w:p>
    <w:p w14:paraId="01C1F7E7" w14:textId="104BC5F0" w:rsidR="00AD35A7" w:rsidRPr="00AD35A7" w:rsidRDefault="00AD35A7" w:rsidP="00AD35A7">
      <w:r w:rsidRPr="00AD35A7">
        <w:t>Detonation calorimetry has been proposed as a method to down-select new explosives and explosive formulations for desired properties, as each experiment typically requires less explosive to test than traditional experiments. Heats of detonation for a variety of explosives have been previously calculated and/or experimentally obtained. Much of this historical data is scattered, and there are conflicting conclusions as to which performance parameters are appropriate to correlate to the heat of detonation.</w:t>
      </w:r>
      <w:sdt>
        <w:sdtPr>
          <w:id w:val="1302812528"/>
          <w:citation/>
        </w:sdtPr>
        <w:sdtContent>
          <w:r>
            <w:fldChar w:fldCharType="begin"/>
          </w:r>
          <w:r>
            <w:instrText xml:space="preserve"> CITATION Kat23 \l 2057 </w:instrText>
          </w:r>
          <w:r>
            <w:fldChar w:fldCharType="separate"/>
          </w:r>
          <w:r>
            <w:rPr>
              <w:noProof/>
            </w:rPr>
            <w:t xml:space="preserve"> [4]</w:t>
          </w:r>
          <w:r>
            <w:fldChar w:fldCharType="end"/>
          </w:r>
        </w:sdtContent>
      </w:sdt>
    </w:p>
    <w:p w14:paraId="002E674D" w14:textId="77777777" w:rsidR="000C2D7D" w:rsidRDefault="000C2D7D" w:rsidP="000C2D7D">
      <w:pPr>
        <w:pStyle w:val="ListParagraph"/>
      </w:pPr>
    </w:p>
    <w:p w14:paraId="3401F4CD" w14:textId="77777777" w:rsidR="000C2D7D" w:rsidRPr="000C2D7D" w:rsidRDefault="000C2D7D" w:rsidP="000C2D7D"/>
    <w:p w14:paraId="12C91FE1" w14:textId="77777777" w:rsidR="00DA28B2" w:rsidRPr="000779BA" w:rsidRDefault="00DA28B2" w:rsidP="00941D35">
      <w:pPr>
        <w:rPr>
          <w:rFonts w:cs="Arial"/>
        </w:rPr>
      </w:pPr>
    </w:p>
    <w:p w14:paraId="17440DE4" w14:textId="77777777" w:rsidR="00DA28B2" w:rsidRPr="000779BA" w:rsidRDefault="00DA28B2" w:rsidP="00941D35">
      <w:pPr>
        <w:rPr>
          <w:rFonts w:cs="Arial"/>
        </w:rPr>
      </w:pPr>
    </w:p>
    <w:p w14:paraId="28D590C9" w14:textId="77777777" w:rsidR="00DA28B2" w:rsidRPr="000779BA" w:rsidRDefault="00DA28B2" w:rsidP="00941D35">
      <w:pPr>
        <w:rPr>
          <w:rFonts w:cs="Arial"/>
        </w:rPr>
      </w:pPr>
    </w:p>
    <w:p w14:paraId="24204843" w14:textId="77777777" w:rsidR="00DA28B2" w:rsidRPr="000779BA" w:rsidRDefault="00DA28B2" w:rsidP="00941D35">
      <w:pPr>
        <w:rPr>
          <w:rFonts w:cs="Arial"/>
        </w:rPr>
      </w:pPr>
    </w:p>
    <w:p w14:paraId="06AC0647" w14:textId="77777777" w:rsidR="00DA28B2" w:rsidRPr="000779BA" w:rsidRDefault="00DA28B2" w:rsidP="00DA28B2">
      <w:pPr>
        <w:pStyle w:val="Heading1nonumber"/>
        <w:sectPr w:rsidR="00DA28B2" w:rsidRPr="000779BA" w:rsidSect="00892F5E">
          <w:headerReference w:type="default" r:id="rId16"/>
          <w:pgSz w:w="11906" w:h="16838" w:code="9"/>
          <w:pgMar w:top="1701" w:right="1701" w:bottom="1701" w:left="1701" w:header="709" w:footer="851" w:gutter="0"/>
          <w:cols w:space="708"/>
          <w:docGrid w:linePitch="360"/>
        </w:sectPr>
      </w:pPr>
      <w:bookmarkStart w:id="72" w:name="_Toc51833419"/>
    </w:p>
    <w:p w14:paraId="126BA4C7" w14:textId="29A51032" w:rsidR="006C6C98" w:rsidRPr="000779BA" w:rsidRDefault="004C2C9C" w:rsidP="00566BE6">
      <w:pPr>
        <w:pStyle w:val="Heading1nonumber"/>
      </w:pPr>
      <w:bookmarkStart w:id="73" w:name="_Toc290554257"/>
      <w:bookmarkStart w:id="74" w:name="_Toc299621222"/>
      <w:bookmarkStart w:id="75" w:name="_Toc299631447"/>
      <w:bookmarkStart w:id="76" w:name="_Toc299631509"/>
      <w:bookmarkStart w:id="77" w:name="_Toc299631599"/>
      <w:bookmarkStart w:id="78" w:name="_Toc299631675"/>
      <w:bookmarkStart w:id="79" w:name="_Toc166677059"/>
      <w:r w:rsidRPr="000779BA">
        <w:lastRenderedPageBreak/>
        <w:t>References</w:t>
      </w:r>
      <w:bookmarkEnd w:id="72"/>
      <w:bookmarkEnd w:id="73"/>
      <w:bookmarkEnd w:id="74"/>
      <w:bookmarkEnd w:id="75"/>
      <w:bookmarkEnd w:id="76"/>
      <w:bookmarkEnd w:id="77"/>
      <w:bookmarkEnd w:id="78"/>
      <w:bookmarkEnd w:id="79"/>
    </w:p>
    <w:p w14:paraId="671F8ECF" w14:textId="6567FBF7" w:rsidR="00DA28B2" w:rsidRDefault="004E488E" w:rsidP="00FB5F03">
      <w:pPr>
        <w:rPr>
          <w:rFonts w:cs="Arial"/>
        </w:rPr>
      </w:pPr>
      <w:sdt>
        <w:sdtPr>
          <w:rPr>
            <w:rFonts w:cs="Arial"/>
          </w:rPr>
          <w:id w:val="-1911303605"/>
          <w:citation/>
        </w:sdtPr>
        <w:sdtEndPr/>
        <w:sdtContent>
          <w:r w:rsidR="00566BE6">
            <w:rPr>
              <w:rFonts w:cs="Arial"/>
            </w:rPr>
            <w:fldChar w:fldCharType="begin"/>
          </w:r>
          <w:r w:rsidR="00566BE6">
            <w:rPr>
              <w:rFonts w:cs="Arial"/>
            </w:rPr>
            <w:instrText xml:space="preserve"> CITATION Lib24 \l 2057 </w:instrText>
          </w:r>
          <w:r w:rsidR="00566BE6">
            <w:rPr>
              <w:rFonts w:cs="Arial"/>
            </w:rPr>
            <w:fldChar w:fldCharType="separate"/>
          </w:r>
          <w:r w:rsidR="00566BE6" w:rsidRPr="00566BE6">
            <w:rPr>
              <w:rFonts w:cs="Arial"/>
              <w:noProof/>
            </w:rPr>
            <w:t>[1]</w:t>
          </w:r>
          <w:r w:rsidR="00566BE6">
            <w:rPr>
              <w:rFonts w:cs="Arial"/>
            </w:rPr>
            <w:fldChar w:fldCharType="end"/>
          </w:r>
        </w:sdtContent>
      </w:sdt>
      <w:r w:rsidR="00566BE6">
        <w:rPr>
          <w:rFonts w:cs="Arial"/>
        </w:rPr>
        <w:t xml:space="preserve"> Online, LibreTexts chemistry, </w:t>
      </w:r>
      <w:hyperlink r:id="rId17" w:history="1">
        <w:r w:rsidR="00566BE6">
          <w:rPr>
            <w:rStyle w:val="Hyperlink"/>
          </w:rPr>
          <w:t>Calorimetry - Chemistry LibreTexts</w:t>
        </w:r>
      </w:hyperlink>
      <w:r w:rsidR="00566BE6">
        <w:t>, accessed 15/05/2024</w:t>
      </w:r>
      <w:r w:rsidR="00566BE6">
        <w:rPr>
          <w:rFonts w:cs="Arial"/>
        </w:rPr>
        <w:t xml:space="preserve"> </w:t>
      </w:r>
      <w:bookmarkStart w:id="80" w:name="_Toc51833420"/>
    </w:p>
    <w:p w14:paraId="28EB782B" w14:textId="1814C9B3" w:rsidR="00FB5F03" w:rsidRDefault="004E488E" w:rsidP="00FB5F03">
      <w:sdt>
        <w:sdtPr>
          <w:rPr>
            <w:rFonts w:cs="Arial"/>
          </w:rPr>
          <w:id w:val="250555690"/>
          <w:citation/>
        </w:sdtPr>
        <w:sdtEndPr/>
        <w:sdtContent>
          <w:r w:rsidR="00FB5F03">
            <w:rPr>
              <w:rFonts w:cs="Arial"/>
            </w:rPr>
            <w:fldChar w:fldCharType="begin"/>
          </w:r>
          <w:r w:rsidR="00FB5F03">
            <w:rPr>
              <w:rFonts w:cs="Arial"/>
            </w:rPr>
            <w:instrText xml:space="preserve"> CITATION Lib \l 2057 </w:instrText>
          </w:r>
          <w:r w:rsidR="00FB5F03">
            <w:rPr>
              <w:rFonts w:cs="Arial"/>
            </w:rPr>
            <w:fldChar w:fldCharType="separate"/>
          </w:r>
          <w:r w:rsidR="00FB5F03" w:rsidRPr="00FB5F03">
            <w:rPr>
              <w:rFonts w:cs="Arial"/>
              <w:noProof/>
            </w:rPr>
            <w:t>[2]</w:t>
          </w:r>
          <w:r w:rsidR="00FB5F03">
            <w:rPr>
              <w:rFonts w:cs="Arial"/>
            </w:rPr>
            <w:fldChar w:fldCharType="end"/>
          </w:r>
        </w:sdtContent>
      </w:sdt>
      <w:r w:rsidR="00FB5F03">
        <w:rPr>
          <w:rFonts w:cs="Arial"/>
        </w:rPr>
        <w:t xml:space="preserve"> Online, LibreTexts chemistry,</w:t>
      </w:r>
      <w:r w:rsidR="00FB5F03" w:rsidRPr="00FB5F03">
        <w:t xml:space="preserve"> </w:t>
      </w:r>
      <w:hyperlink r:id="rId18" w:history="1">
        <w:r w:rsidR="00FB5F03">
          <w:rPr>
            <w:rStyle w:val="Hyperlink"/>
          </w:rPr>
          <w:t xml:space="preserve">Differential Scanning Calorimetry - Chemistry </w:t>
        </w:r>
        <w:proofErr w:type="gramStart"/>
        <w:r w:rsidR="00FB5F03">
          <w:rPr>
            <w:rStyle w:val="Hyperlink"/>
          </w:rPr>
          <w:t>LibreTexts</w:t>
        </w:r>
      </w:hyperlink>
      <w:r w:rsidR="00FB5F03">
        <w:t xml:space="preserve"> ,accessed</w:t>
      </w:r>
      <w:proofErr w:type="gramEnd"/>
      <w:r w:rsidR="00FB5F03">
        <w:t xml:space="preserve"> 15/05/2024</w:t>
      </w:r>
    </w:p>
    <w:p w14:paraId="51AC9330" w14:textId="5D32FB67" w:rsidR="00AD35A7" w:rsidRDefault="004E488E" w:rsidP="00FB5F03">
      <w:sdt>
        <w:sdtPr>
          <w:rPr>
            <w:rFonts w:cs="Arial"/>
          </w:rPr>
          <w:id w:val="1103384486"/>
          <w:citation/>
        </w:sdtPr>
        <w:sdtEndPr/>
        <w:sdtContent>
          <w:r w:rsidR="00FB5F03">
            <w:rPr>
              <w:rFonts w:cs="Arial"/>
            </w:rPr>
            <w:fldChar w:fldCharType="begin"/>
          </w:r>
          <w:r w:rsidR="00FB5F03">
            <w:instrText xml:space="preserve"> CITATION DJW84 \l 2057 </w:instrText>
          </w:r>
          <w:r w:rsidR="00FB5F03">
            <w:rPr>
              <w:rFonts w:cs="Arial"/>
            </w:rPr>
            <w:fldChar w:fldCharType="separate"/>
          </w:r>
          <w:r w:rsidR="00FB5F03">
            <w:rPr>
              <w:noProof/>
            </w:rPr>
            <w:t>[3]</w:t>
          </w:r>
          <w:r w:rsidR="00FB5F03">
            <w:rPr>
              <w:rFonts w:cs="Arial"/>
            </w:rPr>
            <w:fldChar w:fldCharType="end"/>
          </w:r>
        </w:sdtContent>
      </w:sdt>
      <w:r w:rsidR="00FB5F03">
        <w:rPr>
          <w:rFonts w:cs="Arial"/>
        </w:rPr>
        <w:t xml:space="preserve"> Online, </w:t>
      </w:r>
      <w:r w:rsidR="00FB5F03">
        <w:rPr>
          <w:rStyle w:val="given-name"/>
        </w:rPr>
        <w:t>D.J.</w:t>
      </w:r>
      <w:r w:rsidR="00FB5F03">
        <w:rPr>
          <w:rStyle w:val="react-xocs-alternative-link"/>
        </w:rPr>
        <w:t> </w:t>
      </w:r>
      <w:r w:rsidR="00FB5F03">
        <w:rPr>
          <w:rStyle w:val="text"/>
        </w:rPr>
        <w:t>Whelan</w:t>
      </w:r>
      <w:r w:rsidR="00FB5F03">
        <w:rPr>
          <w:rFonts w:cs="Arial"/>
          <w:color w:val="1F1F1F"/>
        </w:rPr>
        <w:t>, </w:t>
      </w:r>
      <w:r w:rsidR="00FB5F03">
        <w:rPr>
          <w:rStyle w:val="given-name"/>
        </w:rPr>
        <w:t>R.J.</w:t>
      </w:r>
      <w:r w:rsidR="00FB5F03">
        <w:rPr>
          <w:rStyle w:val="react-xocs-alternative-link"/>
        </w:rPr>
        <w:t> </w:t>
      </w:r>
      <w:r w:rsidR="00FB5F03">
        <w:rPr>
          <w:rStyle w:val="text"/>
        </w:rPr>
        <w:t>Spear</w:t>
      </w:r>
      <w:r w:rsidR="00FB5F03">
        <w:rPr>
          <w:rFonts w:cs="Arial"/>
          <w:color w:val="1F1F1F"/>
        </w:rPr>
        <w:t>, </w:t>
      </w:r>
      <w:r w:rsidR="00FB5F03">
        <w:rPr>
          <w:rStyle w:val="given-name"/>
        </w:rPr>
        <w:t>R.W.</w:t>
      </w:r>
      <w:r w:rsidR="00FB5F03">
        <w:rPr>
          <w:rStyle w:val="react-xocs-alternative-link"/>
        </w:rPr>
        <w:t> </w:t>
      </w:r>
      <w:r w:rsidR="00FB5F03">
        <w:rPr>
          <w:rStyle w:val="text"/>
        </w:rPr>
        <w:t xml:space="preserve">Read, </w:t>
      </w:r>
      <w:hyperlink r:id="rId19" w:history="1">
        <w:r w:rsidR="00FB5F03">
          <w:rPr>
            <w:rStyle w:val="Hyperlink"/>
          </w:rPr>
          <w:t xml:space="preserve">The thermal decomposition of some primary explosives as studied by differential scanning calorimetry - </w:t>
        </w:r>
        <w:proofErr w:type="spellStart"/>
        <w:r w:rsidR="00FB5F03">
          <w:rPr>
            <w:rStyle w:val="Hyperlink"/>
          </w:rPr>
          <w:t>ScienceDirect</w:t>
        </w:r>
        <w:proofErr w:type="spellEnd"/>
      </w:hyperlink>
    </w:p>
    <w:p w14:paraId="301F97C8" w14:textId="39197CF7" w:rsidR="00AD35A7" w:rsidRPr="00AD35A7" w:rsidRDefault="00AD35A7" w:rsidP="00FB5F03">
      <w:pPr>
        <w:rPr>
          <w:b/>
        </w:rPr>
        <w:sectPr w:rsidR="00AD35A7" w:rsidRPr="00AD35A7" w:rsidSect="00892F5E">
          <w:headerReference w:type="default" r:id="rId20"/>
          <w:pgSz w:w="11906" w:h="16838" w:code="9"/>
          <w:pgMar w:top="1701" w:right="1701" w:bottom="1701" w:left="1701" w:header="709" w:footer="851" w:gutter="0"/>
          <w:cols w:space="708"/>
          <w:docGrid w:linePitch="360"/>
        </w:sectPr>
      </w:pPr>
      <w:sdt>
        <w:sdtPr>
          <w:id w:val="-989173925"/>
          <w:citation/>
        </w:sdtPr>
        <w:sdtContent>
          <w:r>
            <w:fldChar w:fldCharType="begin"/>
          </w:r>
          <w:r>
            <w:instrText xml:space="preserve"> CITATION Kat23 \l 2057 </w:instrText>
          </w:r>
          <w:r>
            <w:fldChar w:fldCharType="separate"/>
          </w:r>
          <w:r>
            <w:rPr>
              <w:noProof/>
            </w:rPr>
            <w:t>[4]</w:t>
          </w:r>
          <w:r>
            <w:fldChar w:fldCharType="end"/>
          </w:r>
        </w:sdtContent>
      </w:sdt>
      <w:r>
        <w:t xml:space="preserve"> Online, </w:t>
      </w:r>
      <w:r w:rsidRPr="00AD35A7">
        <w:t>American Physical Society</w:t>
      </w:r>
      <w:r>
        <w:t xml:space="preserve">, K E Brown et al, </w:t>
      </w:r>
      <w:hyperlink r:id="rId21" w:history="1">
        <w:r>
          <w:rPr>
            <w:rStyle w:val="Hyperlink"/>
          </w:rPr>
          <w:t>APS -23rd Biennial Conference of the APS Topical Group on Shock Compression of Condensed Matter - Event - Detonation Calorimetry for Explosive Performance Prediction</w:t>
        </w:r>
      </w:hyperlink>
    </w:p>
    <w:p w14:paraId="40B688BF" w14:textId="12104B24" w:rsidR="00DA28B2" w:rsidRPr="000779BA" w:rsidRDefault="004C2C9C" w:rsidP="00DA28B2">
      <w:pPr>
        <w:pStyle w:val="Heading1nonumber"/>
      </w:pPr>
      <w:bookmarkStart w:id="81" w:name="_Toc290554258"/>
      <w:bookmarkStart w:id="82" w:name="_Toc299621223"/>
      <w:bookmarkStart w:id="83" w:name="_Toc299631448"/>
      <w:bookmarkStart w:id="84" w:name="_Toc299631510"/>
      <w:bookmarkStart w:id="85" w:name="_Toc299631600"/>
      <w:bookmarkStart w:id="86" w:name="_Toc299631676"/>
      <w:bookmarkStart w:id="87" w:name="_Toc166677060"/>
      <w:r w:rsidRPr="000779BA">
        <w:lastRenderedPageBreak/>
        <w:t>Appendices</w:t>
      </w:r>
      <w:bookmarkEnd w:id="80"/>
      <w:bookmarkEnd w:id="81"/>
      <w:bookmarkEnd w:id="82"/>
      <w:bookmarkEnd w:id="83"/>
      <w:bookmarkEnd w:id="84"/>
      <w:bookmarkEnd w:id="85"/>
      <w:bookmarkEnd w:id="86"/>
      <w:bookmarkEnd w:id="87"/>
    </w:p>
    <w:p w14:paraId="11067B19" w14:textId="781A8ED2" w:rsidR="003A5815" w:rsidRPr="000779BA" w:rsidRDefault="007E270E" w:rsidP="003A5815">
      <w:pPr>
        <w:pStyle w:val="Heading7"/>
        <w:rPr>
          <w:rFonts w:cs="Arial"/>
        </w:rPr>
      </w:pPr>
      <w:bookmarkStart w:id="88" w:name="_Ref166650644"/>
      <w:bookmarkStart w:id="89" w:name="_Toc166677061"/>
      <w:r w:rsidRPr="000779BA">
        <w:rPr>
          <w:rFonts w:cs="Arial"/>
        </w:rPr>
        <w:t>Experimental methods</w:t>
      </w:r>
      <w:bookmarkEnd w:id="88"/>
      <w:bookmarkEnd w:id="89"/>
    </w:p>
    <w:p w14:paraId="40AD1D23" w14:textId="04852F89" w:rsidR="003A5815" w:rsidRPr="000779BA" w:rsidRDefault="007E270E" w:rsidP="003A5815">
      <w:pPr>
        <w:pStyle w:val="Heading8"/>
        <w:rPr>
          <w:rFonts w:cs="Arial"/>
        </w:rPr>
      </w:pPr>
      <w:bookmarkStart w:id="90" w:name="_Ref166650654"/>
      <w:r w:rsidRPr="000779BA">
        <w:rPr>
          <w:rFonts w:cs="Arial"/>
        </w:rPr>
        <w:t>Experimental method 1.</w:t>
      </w:r>
      <w:bookmarkEnd w:id="90"/>
    </w:p>
    <w:p w14:paraId="297EE140" w14:textId="77777777" w:rsidR="007E270E" w:rsidRPr="000779BA" w:rsidRDefault="007E270E" w:rsidP="007E270E">
      <w:pPr>
        <w:rPr>
          <w:rFonts w:cs="Arial"/>
          <w:sz w:val="20"/>
          <w:szCs w:val="20"/>
        </w:rPr>
      </w:pPr>
    </w:p>
    <w:p w14:paraId="75BF778E" w14:textId="77777777" w:rsidR="007E270E" w:rsidRPr="000779BA" w:rsidRDefault="007E270E" w:rsidP="007E270E">
      <w:pPr>
        <w:pStyle w:val="BodyText2"/>
        <w:numPr>
          <w:ilvl w:val="0"/>
          <w:numId w:val="34"/>
        </w:numPr>
        <w:tabs>
          <w:tab w:val="left" w:pos="720"/>
          <w:tab w:val="left" w:pos="9180"/>
        </w:tabs>
        <w:spacing w:before="0" w:after="60" w:line="264" w:lineRule="auto"/>
        <w:ind w:left="567" w:hanging="567"/>
        <w:jc w:val="left"/>
        <w:rPr>
          <w:rFonts w:cs="Arial"/>
          <w:sz w:val="20"/>
          <w:szCs w:val="20"/>
        </w:rPr>
      </w:pPr>
      <w:r w:rsidRPr="000779BA">
        <w:rPr>
          <w:rFonts w:cs="Arial"/>
          <w:sz w:val="20"/>
          <w:szCs w:val="20"/>
        </w:rPr>
        <w:t>Add 50.0 mL of water to the Styrofoam coffee cups, and close with a lid. Add the thermometer and stirring rod to set up your calorimeter.</w:t>
      </w:r>
    </w:p>
    <w:p w14:paraId="4D5A6C76" w14:textId="619A3500" w:rsidR="007E270E" w:rsidRPr="000779BA" w:rsidRDefault="007E270E" w:rsidP="007E270E">
      <w:pPr>
        <w:pStyle w:val="ListParagraph"/>
        <w:numPr>
          <w:ilvl w:val="0"/>
          <w:numId w:val="34"/>
        </w:numPr>
        <w:spacing w:before="0" w:after="60" w:line="264" w:lineRule="auto"/>
        <w:ind w:left="567" w:hanging="567"/>
        <w:jc w:val="left"/>
        <w:rPr>
          <w:rFonts w:cs="Arial"/>
          <w:sz w:val="20"/>
          <w:szCs w:val="20"/>
        </w:rPr>
      </w:pPr>
      <w:r w:rsidRPr="000779BA">
        <w:rPr>
          <w:rFonts w:cs="Arial"/>
          <w:sz w:val="20"/>
          <w:szCs w:val="20"/>
        </w:rPr>
        <w:t xml:space="preserve">Take 50.0 mL of water in a separate beaker and heat to about 80 °C. Close the gas and wait till the temperature reaches 60 °C. When the "hot water" is ready, record its temperature as </w:t>
      </w:r>
      <w:r w:rsidRPr="000779BA">
        <w:rPr>
          <w:rFonts w:cs="Arial"/>
          <w:i/>
          <w:iCs/>
          <w:sz w:val="20"/>
          <w:szCs w:val="20"/>
        </w:rPr>
        <w:t>T</w:t>
      </w:r>
      <w:r w:rsidRPr="000779BA">
        <w:rPr>
          <w:rFonts w:cs="Arial"/>
          <w:i/>
          <w:iCs/>
          <w:sz w:val="20"/>
          <w:szCs w:val="20"/>
          <w:vertAlign w:val="subscript"/>
        </w:rPr>
        <w:t>hot</w:t>
      </w:r>
      <w:r w:rsidRPr="000779BA">
        <w:rPr>
          <w:rFonts w:cs="Arial"/>
          <w:sz w:val="20"/>
          <w:szCs w:val="20"/>
        </w:rPr>
        <w:t>.</w:t>
      </w:r>
    </w:p>
    <w:p w14:paraId="20FFB7AC" w14:textId="77777777" w:rsidR="007E270E" w:rsidRPr="000779BA" w:rsidRDefault="007E270E" w:rsidP="007E270E">
      <w:pPr>
        <w:pStyle w:val="ListParagraph"/>
        <w:numPr>
          <w:ilvl w:val="0"/>
          <w:numId w:val="34"/>
        </w:numPr>
        <w:spacing w:before="0" w:after="60" w:line="264" w:lineRule="auto"/>
        <w:ind w:left="567" w:hanging="567"/>
        <w:jc w:val="left"/>
        <w:rPr>
          <w:rFonts w:cs="Arial"/>
          <w:sz w:val="20"/>
          <w:szCs w:val="20"/>
        </w:rPr>
      </w:pPr>
      <w:r w:rsidRPr="000779BA">
        <w:rPr>
          <w:rFonts w:cs="Arial"/>
          <w:sz w:val="20"/>
          <w:szCs w:val="20"/>
        </w:rPr>
        <w:t xml:space="preserve">Measure the temperature of the water in the calorimeter, and record it as </w:t>
      </w:r>
      <w:proofErr w:type="spellStart"/>
      <w:r w:rsidRPr="000779BA">
        <w:rPr>
          <w:rFonts w:cs="Arial"/>
          <w:i/>
          <w:iCs/>
          <w:sz w:val="20"/>
          <w:szCs w:val="20"/>
        </w:rPr>
        <w:t>T</w:t>
      </w:r>
      <w:r w:rsidRPr="000779BA">
        <w:rPr>
          <w:rFonts w:cs="Arial"/>
          <w:i/>
          <w:iCs/>
          <w:sz w:val="20"/>
          <w:szCs w:val="20"/>
          <w:vertAlign w:val="subscript"/>
        </w:rPr>
        <w:t>cold</w:t>
      </w:r>
      <w:proofErr w:type="spellEnd"/>
      <w:r w:rsidRPr="000779BA">
        <w:rPr>
          <w:rFonts w:cs="Arial"/>
          <w:sz w:val="20"/>
          <w:szCs w:val="20"/>
        </w:rPr>
        <w:t>.</w:t>
      </w:r>
    </w:p>
    <w:p w14:paraId="0D35FBEF" w14:textId="77777777" w:rsidR="007E270E" w:rsidRPr="000779BA" w:rsidRDefault="007E270E" w:rsidP="007E270E">
      <w:pPr>
        <w:pStyle w:val="ListParagraph"/>
        <w:numPr>
          <w:ilvl w:val="0"/>
          <w:numId w:val="34"/>
        </w:numPr>
        <w:spacing w:before="0" w:after="60" w:line="264" w:lineRule="auto"/>
        <w:ind w:left="567" w:hanging="567"/>
        <w:jc w:val="left"/>
        <w:rPr>
          <w:rFonts w:cs="Arial"/>
          <w:sz w:val="20"/>
          <w:szCs w:val="20"/>
        </w:rPr>
      </w:pPr>
      <w:r w:rsidRPr="000779BA">
        <w:rPr>
          <w:rFonts w:cs="Arial"/>
          <w:sz w:val="20"/>
          <w:szCs w:val="20"/>
        </w:rPr>
        <w:t xml:space="preserve">Add the hot water to the water in the calorimeter, and mix thoroughly, while watching the thermometer.  Record the maximum equilibrium temperature of the mixture, record it as </w:t>
      </w:r>
      <w:proofErr w:type="spellStart"/>
      <w:r w:rsidRPr="000779BA">
        <w:rPr>
          <w:rFonts w:cs="Arial"/>
          <w:sz w:val="20"/>
          <w:szCs w:val="20"/>
        </w:rPr>
        <w:t>T</w:t>
      </w:r>
      <w:r w:rsidRPr="000779BA">
        <w:rPr>
          <w:rFonts w:cs="Arial"/>
          <w:sz w:val="20"/>
          <w:szCs w:val="20"/>
          <w:vertAlign w:val="subscript"/>
        </w:rPr>
        <w:t>max</w:t>
      </w:r>
      <w:proofErr w:type="spellEnd"/>
      <w:r w:rsidRPr="000779BA">
        <w:rPr>
          <w:rFonts w:cs="Arial"/>
          <w:sz w:val="20"/>
          <w:szCs w:val="20"/>
        </w:rPr>
        <w:t>.</w:t>
      </w:r>
    </w:p>
    <w:p w14:paraId="6B0EA702" w14:textId="77777777" w:rsidR="007E270E" w:rsidRPr="000779BA" w:rsidRDefault="007E270E" w:rsidP="007E270E">
      <w:pPr>
        <w:pStyle w:val="ListParagraph"/>
        <w:numPr>
          <w:ilvl w:val="0"/>
          <w:numId w:val="34"/>
        </w:numPr>
        <w:spacing w:before="0" w:after="120" w:line="264" w:lineRule="auto"/>
        <w:ind w:left="567" w:hanging="567"/>
        <w:rPr>
          <w:rFonts w:cs="Arial"/>
          <w:sz w:val="20"/>
          <w:szCs w:val="20"/>
        </w:rPr>
      </w:pPr>
      <w:r w:rsidRPr="000779BA">
        <w:rPr>
          <w:rFonts w:cs="Arial"/>
          <w:sz w:val="20"/>
          <w:szCs w:val="20"/>
        </w:rPr>
        <w:t xml:space="preserve">Calculate the </w:t>
      </w:r>
      <w:r w:rsidRPr="000779BA">
        <w:rPr>
          <w:rFonts w:cs="Arial"/>
          <w:b/>
          <w:sz w:val="20"/>
          <w:szCs w:val="20"/>
        </w:rPr>
        <w:t>heat capacity of the calorimeter,</w:t>
      </w:r>
      <w:r w:rsidRPr="000779BA">
        <w:rPr>
          <w:rFonts w:cs="Arial"/>
          <w:sz w:val="20"/>
          <w:szCs w:val="20"/>
        </w:rPr>
        <w:t xml:space="preserve"> </w:t>
      </w:r>
      <w:r w:rsidRPr="000779BA">
        <w:rPr>
          <w:rFonts w:cs="Arial"/>
          <w:b/>
          <w:bCs/>
          <w:i/>
          <w:iCs/>
          <w:sz w:val="20"/>
          <w:szCs w:val="20"/>
        </w:rPr>
        <w:t>HC</w:t>
      </w:r>
      <w:r w:rsidRPr="000779BA">
        <w:rPr>
          <w:rFonts w:cs="Arial"/>
          <w:b/>
          <w:bCs/>
          <w:i/>
          <w:iCs/>
          <w:sz w:val="20"/>
          <w:szCs w:val="20"/>
          <w:vertAlign w:val="subscript"/>
        </w:rPr>
        <w:t>calorimeter</w:t>
      </w:r>
      <w:r w:rsidRPr="000779BA">
        <w:rPr>
          <w:rFonts w:cs="Arial"/>
          <w:b/>
          <w:bCs/>
          <w:sz w:val="20"/>
          <w:szCs w:val="20"/>
        </w:rPr>
        <w:t xml:space="preserve"> , </w:t>
      </w:r>
      <w:r w:rsidRPr="000779BA">
        <w:rPr>
          <w:rFonts w:cs="Arial"/>
          <w:sz w:val="20"/>
          <w:szCs w:val="20"/>
        </w:rPr>
        <w:t>using Eq. 1, Eq.6, and Eq.7:</w:t>
      </w:r>
    </w:p>
    <w:p w14:paraId="54668D1F" w14:textId="49D684B1" w:rsidR="007E270E" w:rsidRPr="000779BA" w:rsidRDefault="000779BA" w:rsidP="000779BA">
      <w:pPr>
        <w:pStyle w:val="Heading8"/>
        <w:rPr>
          <w:rFonts w:cs="Arial"/>
          <w:szCs w:val="28"/>
        </w:rPr>
      </w:pPr>
      <w:bookmarkStart w:id="91" w:name="_Ref166650656"/>
      <w:r w:rsidRPr="000779BA">
        <w:rPr>
          <w:rFonts w:cs="Arial"/>
          <w:szCs w:val="28"/>
        </w:rPr>
        <w:t>Experimental method 2.</w:t>
      </w:r>
      <w:bookmarkEnd w:id="91"/>
    </w:p>
    <w:p w14:paraId="527AE008" w14:textId="77777777" w:rsidR="000779BA" w:rsidRPr="000779BA" w:rsidRDefault="000779BA" w:rsidP="000779BA"/>
    <w:p w14:paraId="2824C49C" w14:textId="77777777" w:rsidR="000779BA" w:rsidRPr="000779BA" w:rsidRDefault="000779BA" w:rsidP="000779BA">
      <w:pPr>
        <w:pStyle w:val="ListParagraph"/>
        <w:numPr>
          <w:ilvl w:val="0"/>
          <w:numId w:val="35"/>
        </w:numPr>
        <w:tabs>
          <w:tab w:val="left" w:pos="720"/>
        </w:tabs>
        <w:spacing w:before="0" w:after="60" w:line="264" w:lineRule="auto"/>
        <w:ind w:left="567" w:hanging="579"/>
        <w:jc w:val="left"/>
        <w:rPr>
          <w:rFonts w:cs="Arial"/>
          <w:sz w:val="20"/>
          <w:szCs w:val="20"/>
        </w:rPr>
      </w:pPr>
      <w:r w:rsidRPr="000779BA">
        <w:rPr>
          <w:rFonts w:cs="Arial"/>
          <w:sz w:val="20"/>
          <w:szCs w:val="20"/>
        </w:rPr>
        <w:t xml:space="preserve">Obtain a piece </w:t>
      </w:r>
      <w:r w:rsidRPr="000779BA">
        <w:rPr>
          <w:rFonts w:cs="Arial"/>
          <w:color w:val="000000" w:themeColor="text1"/>
          <w:sz w:val="20"/>
          <w:szCs w:val="20"/>
        </w:rPr>
        <w:t xml:space="preserve">of the metal sample. </w:t>
      </w:r>
      <w:r w:rsidRPr="000779BA">
        <w:rPr>
          <w:rFonts w:cs="Arial"/>
          <w:sz w:val="20"/>
          <w:szCs w:val="20"/>
        </w:rPr>
        <w:t xml:space="preserve">Weigh the metal and record its mass as </w:t>
      </w:r>
      <w:proofErr w:type="spellStart"/>
      <w:r w:rsidRPr="000779BA">
        <w:rPr>
          <w:rFonts w:cs="Arial"/>
          <w:i/>
          <w:iCs/>
          <w:sz w:val="20"/>
          <w:szCs w:val="20"/>
        </w:rPr>
        <w:t>m</w:t>
      </w:r>
      <w:r w:rsidRPr="000779BA">
        <w:rPr>
          <w:rFonts w:cs="Arial"/>
          <w:i/>
          <w:iCs/>
          <w:sz w:val="20"/>
          <w:szCs w:val="20"/>
          <w:vertAlign w:val="subscript"/>
        </w:rPr>
        <w:t>metal</w:t>
      </w:r>
      <w:proofErr w:type="spellEnd"/>
      <w:r w:rsidRPr="000779BA">
        <w:rPr>
          <w:rFonts w:cs="Arial"/>
          <w:sz w:val="20"/>
          <w:szCs w:val="20"/>
        </w:rPr>
        <w:t>.</w:t>
      </w:r>
    </w:p>
    <w:p w14:paraId="25975ABB" w14:textId="77777777" w:rsidR="000779BA" w:rsidRPr="000779BA" w:rsidRDefault="000779BA" w:rsidP="000779BA">
      <w:pPr>
        <w:pStyle w:val="BodyTextIndent"/>
        <w:numPr>
          <w:ilvl w:val="0"/>
          <w:numId w:val="35"/>
        </w:numPr>
        <w:spacing w:before="0" w:after="60" w:line="264" w:lineRule="auto"/>
        <w:ind w:left="567" w:hanging="579"/>
        <w:jc w:val="left"/>
        <w:rPr>
          <w:rFonts w:cs="Arial"/>
          <w:sz w:val="20"/>
          <w:szCs w:val="20"/>
        </w:rPr>
      </w:pPr>
      <w:r w:rsidRPr="000779BA">
        <w:rPr>
          <w:rFonts w:cs="Arial"/>
          <w:sz w:val="20"/>
          <w:szCs w:val="20"/>
        </w:rPr>
        <w:t xml:space="preserve">Set up a water bath, heat the water until boiling, and then carefully put your metal into it.  Keep boiling for another 5 minutes, to allow the metal to reach the same temperature as the water. Try to avoid heating the metal directly! To reduce the effect of direct heating, close the gas after 5 min and wait 2 minutes for the temperature of boiling water and piece of metal to equilibrate. </w:t>
      </w:r>
    </w:p>
    <w:p w14:paraId="3A808B68" w14:textId="77777777" w:rsidR="000779BA" w:rsidRPr="000779BA" w:rsidRDefault="000779BA" w:rsidP="000779BA">
      <w:pPr>
        <w:pStyle w:val="ListParagraph"/>
        <w:numPr>
          <w:ilvl w:val="0"/>
          <w:numId w:val="35"/>
        </w:numPr>
        <w:tabs>
          <w:tab w:val="left" w:pos="720"/>
        </w:tabs>
        <w:spacing w:before="0" w:after="60" w:line="264" w:lineRule="auto"/>
        <w:ind w:left="567" w:hanging="579"/>
        <w:jc w:val="left"/>
        <w:rPr>
          <w:rFonts w:cs="Arial"/>
          <w:sz w:val="20"/>
          <w:szCs w:val="20"/>
        </w:rPr>
      </w:pPr>
      <w:r w:rsidRPr="000779BA">
        <w:rPr>
          <w:rFonts w:cs="Arial"/>
          <w:sz w:val="20"/>
          <w:szCs w:val="20"/>
        </w:rPr>
        <w:t xml:space="preserve">While this is being done, measure 30.0 mL of water and add it to the calorimeter.  Measure the temperature of the water in the calorimeter, as done previously, and record it as </w:t>
      </w:r>
      <w:proofErr w:type="spellStart"/>
      <w:r w:rsidRPr="000779BA">
        <w:rPr>
          <w:rFonts w:cs="Arial"/>
          <w:i/>
          <w:iCs/>
          <w:sz w:val="20"/>
          <w:szCs w:val="20"/>
        </w:rPr>
        <w:t>T</w:t>
      </w:r>
      <w:r w:rsidRPr="000779BA">
        <w:rPr>
          <w:rFonts w:cs="Arial"/>
          <w:i/>
          <w:iCs/>
          <w:sz w:val="20"/>
          <w:szCs w:val="20"/>
          <w:vertAlign w:val="subscript"/>
        </w:rPr>
        <w:t>cold</w:t>
      </w:r>
      <w:proofErr w:type="spellEnd"/>
      <w:r w:rsidRPr="000779BA">
        <w:rPr>
          <w:rFonts w:cs="Arial"/>
          <w:sz w:val="20"/>
          <w:szCs w:val="20"/>
        </w:rPr>
        <w:t>.</w:t>
      </w:r>
    </w:p>
    <w:p w14:paraId="7070D597" w14:textId="77777777" w:rsidR="000779BA" w:rsidRPr="000779BA" w:rsidRDefault="000779BA" w:rsidP="000779BA">
      <w:pPr>
        <w:pStyle w:val="ListParagraph"/>
        <w:numPr>
          <w:ilvl w:val="0"/>
          <w:numId w:val="35"/>
        </w:numPr>
        <w:tabs>
          <w:tab w:val="left" w:pos="720"/>
        </w:tabs>
        <w:spacing w:before="0" w:after="60" w:line="264" w:lineRule="auto"/>
        <w:ind w:left="567" w:hanging="579"/>
        <w:jc w:val="left"/>
        <w:rPr>
          <w:rFonts w:cs="Arial"/>
          <w:sz w:val="20"/>
          <w:szCs w:val="20"/>
        </w:rPr>
      </w:pPr>
      <w:r w:rsidRPr="000779BA">
        <w:rPr>
          <w:rFonts w:cs="Arial"/>
          <w:sz w:val="20"/>
          <w:szCs w:val="20"/>
        </w:rPr>
        <w:t xml:space="preserve">Once the metal has reached "thermal equilibrium" with the boiling water, measure and record the temperature of the hot water as </w:t>
      </w:r>
      <w:r w:rsidRPr="000779BA">
        <w:rPr>
          <w:rFonts w:cs="Arial"/>
          <w:i/>
          <w:iCs/>
          <w:sz w:val="20"/>
          <w:szCs w:val="20"/>
        </w:rPr>
        <w:t>T</w:t>
      </w:r>
      <w:r w:rsidRPr="000779BA">
        <w:rPr>
          <w:rFonts w:cs="Arial"/>
          <w:i/>
          <w:iCs/>
          <w:sz w:val="20"/>
          <w:szCs w:val="20"/>
          <w:vertAlign w:val="subscript"/>
        </w:rPr>
        <w:t>hot</w:t>
      </w:r>
      <w:r w:rsidRPr="000779BA">
        <w:rPr>
          <w:rFonts w:cs="Arial"/>
          <w:sz w:val="20"/>
          <w:szCs w:val="20"/>
        </w:rPr>
        <w:t>, and quickly add the metal to the water in the calorimeter using the tongs.</w:t>
      </w:r>
    </w:p>
    <w:p w14:paraId="33BF06A1" w14:textId="77777777" w:rsidR="000779BA" w:rsidRPr="000779BA" w:rsidRDefault="000779BA" w:rsidP="000779BA">
      <w:pPr>
        <w:pStyle w:val="ListParagraph"/>
        <w:numPr>
          <w:ilvl w:val="0"/>
          <w:numId w:val="35"/>
        </w:numPr>
        <w:tabs>
          <w:tab w:val="left" w:pos="720"/>
        </w:tabs>
        <w:spacing w:before="0" w:after="60" w:line="264" w:lineRule="auto"/>
        <w:ind w:left="567" w:hanging="579"/>
        <w:jc w:val="left"/>
        <w:rPr>
          <w:rFonts w:cs="Arial"/>
          <w:sz w:val="20"/>
          <w:szCs w:val="20"/>
        </w:rPr>
      </w:pPr>
      <w:r w:rsidRPr="000779BA">
        <w:rPr>
          <w:rFonts w:cs="Arial"/>
          <w:sz w:val="20"/>
          <w:szCs w:val="20"/>
        </w:rPr>
        <w:t>Stir the water and record the temperature every 10 seconds, filling in the datasheet provided at the end of this script with the entries (</w:t>
      </w:r>
      <w:r w:rsidRPr="000779BA">
        <w:rPr>
          <w:rFonts w:cs="Arial"/>
          <w:i/>
          <w:iCs/>
          <w:sz w:val="20"/>
          <w:szCs w:val="20"/>
        </w:rPr>
        <w:t>time</w:t>
      </w:r>
      <w:r w:rsidRPr="000779BA">
        <w:rPr>
          <w:rFonts w:cs="Arial"/>
          <w:sz w:val="20"/>
          <w:szCs w:val="20"/>
        </w:rPr>
        <w:t xml:space="preserve">, </w:t>
      </w:r>
      <w:proofErr w:type="spellStart"/>
      <w:r w:rsidRPr="000779BA">
        <w:rPr>
          <w:rFonts w:cs="Arial"/>
          <w:i/>
          <w:iCs/>
          <w:sz w:val="20"/>
          <w:szCs w:val="20"/>
        </w:rPr>
        <w:t>T</w:t>
      </w:r>
      <w:r w:rsidRPr="000779BA">
        <w:rPr>
          <w:rFonts w:cs="Arial"/>
          <w:i/>
          <w:iCs/>
          <w:sz w:val="20"/>
          <w:szCs w:val="20"/>
          <w:vertAlign w:val="subscript"/>
        </w:rPr>
        <w:t>water</w:t>
      </w:r>
      <w:proofErr w:type="spellEnd"/>
      <w:r w:rsidRPr="000779BA">
        <w:rPr>
          <w:rFonts w:cs="Arial"/>
          <w:sz w:val="20"/>
          <w:szCs w:val="20"/>
        </w:rPr>
        <w:t xml:space="preserve">). The temperature will increase at the start.  Continue until the temperature of the water has reached a maximum and then cooled down by about 2 </w:t>
      </w:r>
      <w:proofErr w:type="spellStart"/>
      <w:r w:rsidRPr="000779BA">
        <w:rPr>
          <w:rFonts w:cs="Arial"/>
          <w:sz w:val="20"/>
          <w:szCs w:val="20"/>
          <w:vertAlign w:val="superscript"/>
        </w:rPr>
        <w:t>o</w:t>
      </w:r>
      <w:r w:rsidRPr="000779BA">
        <w:rPr>
          <w:rFonts w:cs="Arial"/>
          <w:sz w:val="20"/>
          <w:szCs w:val="20"/>
        </w:rPr>
        <w:t>C.</w:t>
      </w:r>
      <w:proofErr w:type="spellEnd"/>
      <w:r w:rsidRPr="000779BA">
        <w:rPr>
          <w:rFonts w:cs="Arial"/>
          <w:sz w:val="20"/>
          <w:szCs w:val="20"/>
        </w:rPr>
        <w:t xml:space="preserve"> Record the maximum temperature reached by the water as </w:t>
      </w:r>
      <w:proofErr w:type="spellStart"/>
      <w:r w:rsidRPr="000779BA">
        <w:rPr>
          <w:rFonts w:cs="Arial"/>
          <w:i/>
          <w:iCs/>
          <w:sz w:val="20"/>
          <w:szCs w:val="20"/>
        </w:rPr>
        <w:t>T</w:t>
      </w:r>
      <w:r w:rsidRPr="000779BA">
        <w:rPr>
          <w:rFonts w:cs="Arial"/>
          <w:i/>
          <w:iCs/>
          <w:sz w:val="20"/>
          <w:szCs w:val="20"/>
          <w:vertAlign w:val="subscript"/>
        </w:rPr>
        <w:t>max</w:t>
      </w:r>
      <w:proofErr w:type="spellEnd"/>
      <w:r w:rsidRPr="000779BA">
        <w:rPr>
          <w:rFonts w:cs="Arial"/>
          <w:sz w:val="20"/>
          <w:szCs w:val="20"/>
        </w:rPr>
        <w:t>.</w:t>
      </w:r>
    </w:p>
    <w:p w14:paraId="426E233B" w14:textId="77777777" w:rsidR="000779BA" w:rsidRPr="000779BA" w:rsidRDefault="000779BA" w:rsidP="000779BA">
      <w:pPr>
        <w:pStyle w:val="ListParagraph"/>
        <w:numPr>
          <w:ilvl w:val="0"/>
          <w:numId w:val="35"/>
        </w:numPr>
        <w:tabs>
          <w:tab w:val="left" w:pos="-284"/>
          <w:tab w:val="left" w:pos="720"/>
        </w:tabs>
        <w:spacing w:before="0" w:after="160" w:line="264" w:lineRule="auto"/>
        <w:ind w:left="567" w:hanging="568"/>
        <w:jc w:val="left"/>
        <w:rPr>
          <w:rFonts w:cs="Arial"/>
          <w:sz w:val="20"/>
          <w:szCs w:val="20"/>
        </w:rPr>
      </w:pPr>
      <w:r w:rsidRPr="000779BA">
        <w:rPr>
          <w:rFonts w:cs="Arial"/>
          <w:sz w:val="20"/>
          <w:szCs w:val="20"/>
        </w:rPr>
        <w:t xml:space="preserve">Calculate </w:t>
      </w:r>
      <w:proofErr w:type="spellStart"/>
      <w:r w:rsidRPr="000779BA">
        <w:rPr>
          <w:rFonts w:cs="Arial"/>
          <w:b/>
          <w:bCs/>
          <w:i/>
          <w:iCs/>
          <w:sz w:val="20"/>
          <w:szCs w:val="20"/>
        </w:rPr>
        <w:t>c</w:t>
      </w:r>
      <w:r w:rsidRPr="000779BA">
        <w:rPr>
          <w:rFonts w:cs="Arial"/>
          <w:b/>
          <w:bCs/>
          <w:i/>
          <w:iCs/>
          <w:sz w:val="20"/>
          <w:szCs w:val="20"/>
          <w:vertAlign w:val="subscript"/>
        </w:rPr>
        <w:t>p</w:t>
      </w:r>
      <w:proofErr w:type="spellEnd"/>
      <w:r w:rsidRPr="000779BA">
        <w:rPr>
          <w:rFonts w:cs="Arial"/>
          <w:b/>
          <w:bCs/>
          <w:i/>
          <w:iCs/>
          <w:sz w:val="20"/>
          <w:szCs w:val="20"/>
        </w:rPr>
        <w:t xml:space="preserve"> </w:t>
      </w:r>
      <w:r w:rsidRPr="000779BA">
        <w:rPr>
          <w:rFonts w:cs="Arial"/>
          <w:b/>
          <w:bCs/>
          <w:i/>
          <w:iCs/>
          <w:sz w:val="20"/>
          <w:szCs w:val="20"/>
          <w:vertAlign w:val="subscript"/>
        </w:rPr>
        <w:t>metal</w:t>
      </w:r>
      <w:r w:rsidRPr="000779BA">
        <w:rPr>
          <w:rFonts w:cs="Arial"/>
          <w:sz w:val="20"/>
          <w:szCs w:val="20"/>
        </w:rPr>
        <w:t xml:space="preserve"> the </w:t>
      </w:r>
      <w:r w:rsidRPr="000779BA">
        <w:rPr>
          <w:rFonts w:cs="Arial"/>
          <w:b/>
          <w:bCs/>
          <w:sz w:val="20"/>
          <w:szCs w:val="20"/>
        </w:rPr>
        <w:t>specific heat of the metal</w:t>
      </w:r>
      <w:r w:rsidRPr="000779BA">
        <w:rPr>
          <w:rFonts w:cs="Arial"/>
          <w:sz w:val="20"/>
          <w:szCs w:val="20"/>
        </w:rPr>
        <w:t xml:space="preserve"> using Eq.3 and the value of heat capacity of the calorimeter found previously. Assume that calorimeter and water are in thermal equilibrium, </w:t>
      </w:r>
      <w:proofErr w:type="spellStart"/>
      <w:r w:rsidRPr="000779BA">
        <w:rPr>
          <w:rFonts w:cs="Arial"/>
          <w:b/>
          <w:bCs/>
          <w:i/>
          <w:iCs/>
          <w:sz w:val="20"/>
          <w:szCs w:val="20"/>
        </w:rPr>
        <w:t>c</w:t>
      </w:r>
      <w:r w:rsidRPr="000779BA">
        <w:rPr>
          <w:rFonts w:cs="Arial"/>
          <w:b/>
          <w:bCs/>
          <w:i/>
          <w:iCs/>
          <w:sz w:val="20"/>
          <w:szCs w:val="20"/>
          <w:vertAlign w:val="subscript"/>
        </w:rPr>
        <w:t>p</w:t>
      </w:r>
      <w:proofErr w:type="spellEnd"/>
      <w:r w:rsidRPr="000779BA">
        <w:rPr>
          <w:rFonts w:cs="Arial"/>
          <w:b/>
          <w:bCs/>
          <w:i/>
          <w:iCs/>
          <w:sz w:val="20"/>
          <w:szCs w:val="20"/>
        </w:rPr>
        <w:t xml:space="preserve"> </w:t>
      </w:r>
      <w:r w:rsidRPr="000779BA">
        <w:rPr>
          <w:rFonts w:cs="Arial"/>
          <w:b/>
          <w:bCs/>
          <w:i/>
          <w:iCs/>
          <w:sz w:val="20"/>
          <w:szCs w:val="20"/>
          <w:vertAlign w:val="subscript"/>
        </w:rPr>
        <w:t>water</w:t>
      </w:r>
      <w:r w:rsidRPr="000779BA">
        <w:rPr>
          <w:rFonts w:cs="Arial"/>
          <w:b/>
          <w:bCs/>
          <w:sz w:val="20"/>
          <w:szCs w:val="20"/>
        </w:rPr>
        <w:t xml:space="preserve"> = 4.186 J</w:t>
      </w:r>
      <w:proofErr w:type="gramStart"/>
      <w:r w:rsidRPr="000779BA">
        <w:rPr>
          <w:rFonts w:cs="Arial"/>
          <w:b/>
          <w:bCs/>
          <w:sz w:val="20"/>
          <w:szCs w:val="20"/>
        </w:rPr>
        <w:t>/(</w:t>
      </w:r>
      <w:proofErr w:type="spellStart"/>
      <w:proofErr w:type="gramEnd"/>
      <w:r w:rsidRPr="000779BA">
        <w:rPr>
          <w:rFonts w:cs="Arial"/>
          <w:b/>
          <w:bCs/>
          <w:sz w:val="20"/>
          <w:szCs w:val="20"/>
        </w:rPr>
        <w:t>g</w:t>
      </w:r>
      <w:r w:rsidRPr="000779BA">
        <w:rPr>
          <w:rFonts w:cs="Arial"/>
          <w:b/>
          <w:bCs/>
          <w:sz w:val="20"/>
          <w:szCs w:val="20"/>
          <w:vertAlign w:val="superscript"/>
        </w:rPr>
        <w:t>o</w:t>
      </w:r>
      <w:r w:rsidRPr="000779BA">
        <w:rPr>
          <w:rFonts w:cs="Arial"/>
          <w:b/>
          <w:bCs/>
          <w:sz w:val="20"/>
          <w:szCs w:val="20"/>
        </w:rPr>
        <w:t>C</w:t>
      </w:r>
      <w:proofErr w:type="spellEnd"/>
      <w:r w:rsidRPr="000779BA">
        <w:rPr>
          <w:rFonts w:cs="Arial"/>
          <w:b/>
          <w:bCs/>
          <w:sz w:val="20"/>
          <w:szCs w:val="20"/>
        </w:rPr>
        <w:t>),</w:t>
      </w:r>
      <w:r w:rsidRPr="000779BA">
        <w:rPr>
          <w:rFonts w:cs="Arial"/>
          <w:sz w:val="20"/>
          <w:szCs w:val="20"/>
        </w:rPr>
        <w:t xml:space="preserve"> and always give the units of the results of your calculations.</w:t>
      </w:r>
    </w:p>
    <w:p w14:paraId="26CF2BC0" w14:textId="77777777" w:rsidR="000779BA" w:rsidRPr="000779BA" w:rsidRDefault="000779BA" w:rsidP="000779BA">
      <w:pPr>
        <w:rPr>
          <w:rFonts w:cs="Arial"/>
          <w:sz w:val="20"/>
          <w:szCs w:val="20"/>
        </w:rPr>
      </w:pPr>
    </w:p>
    <w:p w14:paraId="5501AD32" w14:textId="77777777" w:rsidR="000F3FC7" w:rsidRPr="000779BA" w:rsidRDefault="000F3FC7" w:rsidP="00BE1C94">
      <w:pPr>
        <w:pStyle w:val="BodyText"/>
        <w:rPr>
          <w:rFonts w:cs="Arial"/>
          <w:sz w:val="20"/>
          <w:szCs w:val="20"/>
        </w:rPr>
      </w:pPr>
    </w:p>
    <w:p w14:paraId="6131CB69" w14:textId="77777777" w:rsidR="004747AF" w:rsidRPr="000779BA" w:rsidRDefault="004747AF" w:rsidP="00BE1C94">
      <w:pPr>
        <w:pStyle w:val="BodyText"/>
        <w:rPr>
          <w:rFonts w:cs="Arial"/>
        </w:rPr>
      </w:pPr>
    </w:p>
    <w:sectPr w:rsidR="004747AF" w:rsidRPr="000779BA" w:rsidSect="00892F5E">
      <w:headerReference w:type="default" r:id="rId2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F444C0" w14:textId="77777777" w:rsidR="004E488E" w:rsidRDefault="004E488E">
      <w:r>
        <w:separator/>
      </w:r>
    </w:p>
  </w:endnote>
  <w:endnote w:type="continuationSeparator" w:id="0">
    <w:p w14:paraId="2733380D" w14:textId="77777777" w:rsidR="004E488E" w:rsidRDefault="004E4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athJax_Main">
    <w:altName w:val="Times New Roman"/>
    <w:panose1 w:val="00000000000000000000"/>
    <w:charset w:val="00"/>
    <w:family w:val="roman"/>
    <w:notTrueType/>
    <w:pitch w:val="default"/>
  </w:font>
  <w:font w:name="MathJax_Math-italic">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3DDEC" w14:textId="6A4858C4"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F954AA">
      <w:rPr>
        <w:rStyle w:val="PageNumber"/>
        <w:noProof/>
      </w:rPr>
      <w:t>9</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0560E6" w14:textId="77777777" w:rsidR="004E488E" w:rsidRDefault="004E488E">
      <w:r>
        <w:separator/>
      </w:r>
    </w:p>
  </w:footnote>
  <w:footnote w:type="continuationSeparator" w:id="0">
    <w:p w14:paraId="15C0A677" w14:textId="77777777" w:rsidR="004E488E" w:rsidRDefault="004E4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DE7C"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B649D"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start w:val="1"/>
      <w:numFmt w:val="lowerLetter"/>
      <w:lvlText w:val="%5."/>
      <w:lvlJc w:val="left"/>
      <w:pPr>
        <w:ind w:left="3033" w:hanging="360"/>
      </w:pPr>
    </w:lvl>
    <w:lvl w:ilvl="5" w:tplc="0809001B">
      <w:start w:val="1"/>
      <w:numFmt w:val="lowerRoman"/>
      <w:lvlText w:val="%6."/>
      <w:lvlJc w:val="right"/>
      <w:pPr>
        <w:ind w:left="3753" w:hanging="180"/>
      </w:pPr>
    </w:lvl>
    <w:lvl w:ilvl="6" w:tplc="0809000F">
      <w:start w:val="1"/>
      <w:numFmt w:val="decimal"/>
      <w:lvlText w:val="%7."/>
      <w:lvlJc w:val="left"/>
      <w:pPr>
        <w:ind w:left="4473" w:hanging="360"/>
      </w:pPr>
    </w:lvl>
    <w:lvl w:ilvl="7" w:tplc="08090019">
      <w:start w:val="1"/>
      <w:numFmt w:val="lowerLetter"/>
      <w:lvlText w:val="%8."/>
      <w:lvlJc w:val="left"/>
      <w:pPr>
        <w:ind w:left="5193" w:hanging="360"/>
      </w:pPr>
    </w:lvl>
    <w:lvl w:ilvl="8" w:tplc="0809001B">
      <w:start w:val="1"/>
      <w:numFmt w:val="lowerRoman"/>
      <w:lvlText w:val="%9."/>
      <w:lvlJc w:val="right"/>
      <w:pPr>
        <w:ind w:left="5913"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6C007FB6"/>
    <w:multiLevelType w:val="hybridMultilevel"/>
    <w:tmpl w:val="D9948754"/>
    <w:lvl w:ilvl="0" w:tplc="B2C85136">
      <w:start w:val="1"/>
      <w:numFmt w:val="decimal"/>
      <w:lvlText w:val="(1.%1)"/>
      <w:lvlJc w:val="left"/>
      <w:pPr>
        <w:ind w:left="0" w:firstLine="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1156" w:hanging="360"/>
      </w:pPr>
    </w:lvl>
    <w:lvl w:ilvl="2" w:tplc="0809001B">
      <w:start w:val="1"/>
      <w:numFmt w:val="lowerRoman"/>
      <w:lvlText w:val="%3."/>
      <w:lvlJc w:val="right"/>
      <w:pPr>
        <w:ind w:left="1876" w:hanging="180"/>
      </w:pPr>
    </w:lvl>
    <w:lvl w:ilvl="3" w:tplc="0809000F">
      <w:start w:val="1"/>
      <w:numFmt w:val="decimal"/>
      <w:lvlText w:val="%4."/>
      <w:lvlJc w:val="left"/>
      <w:pPr>
        <w:ind w:left="2596" w:hanging="360"/>
      </w:pPr>
    </w:lvl>
    <w:lvl w:ilvl="4" w:tplc="08090019">
      <w:start w:val="1"/>
      <w:numFmt w:val="lowerLetter"/>
      <w:lvlText w:val="%5."/>
      <w:lvlJc w:val="left"/>
      <w:pPr>
        <w:ind w:left="3316" w:hanging="360"/>
      </w:pPr>
    </w:lvl>
    <w:lvl w:ilvl="5" w:tplc="0809001B">
      <w:start w:val="1"/>
      <w:numFmt w:val="lowerRoman"/>
      <w:lvlText w:val="%6."/>
      <w:lvlJc w:val="right"/>
      <w:pPr>
        <w:ind w:left="4036" w:hanging="180"/>
      </w:pPr>
    </w:lvl>
    <w:lvl w:ilvl="6" w:tplc="0809000F">
      <w:start w:val="1"/>
      <w:numFmt w:val="decimal"/>
      <w:lvlText w:val="%7."/>
      <w:lvlJc w:val="left"/>
      <w:pPr>
        <w:ind w:left="4756" w:hanging="360"/>
      </w:pPr>
    </w:lvl>
    <w:lvl w:ilvl="7" w:tplc="08090019">
      <w:start w:val="1"/>
      <w:numFmt w:val="lowerLetter"/>
      <w:lvlText w:val="%8."/>
      <w:lvlJc w:val="left"/>
      <w:pPr>
        <w:ind w:left="5476" w:hanging="360"/>
      </w:pPr>
    </w:lvl>
    <w:lvl w:ilvl="8" w:tplc="0809001B">
      <w:start w:val="1"/>
      <w:numFmt w:val="lowerRoman"/>
      <w:lvlText w:val="%9."/>
      <w:lvlJc w:val="right"/>
      <w:pPr>
        <w:ind w:left="6196" w:hanging="180"/>
      </w:p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abstractNumId w:val="33"/>
  </w:num>
  <w:num w:numId="2">
    <w:abstractNumId w:val="18"/>
  </w:num>
  <w:num w:numId="3">
    <w:abstractNumId w:val="14"/>
  </w:num>
  <w:num w:numId="4">
    <w:abstractNumId w:val="10"/>
  </w:num>
  <w:num w:numId="5">
    <w:abstractNumId w:val="32"/>
  </w:num>
  <w:num w:numId="6">
    <w:abstractNumId w:val="20"/>
  </w:num>
  <w:num w:numId="7">
    <w:abstractNumId w:val="22"/>
  </w:num>
  <w:num w:numId="8">
    <w:abstractNumId w:val="16"/>
  </w:num>
  <w:num w:numId="9">
    <w:abstractNumId w:val="28"/>
  </w:num>
  <w:num w:numId="10">
    <w:abstractNumId w:val="34"/>
  </w:num>
  <w:num w:numId="11">
    <w:abstractNumId w:val="13"/>
  </w:num>
  <w:num w:numId="12">
    <w:abstractNumId w:val="21"/>
  </w:num>
  <w:num w:numId="13">
    <w:abstractNumId w:val="9"/>
  </w:num>
  <w:num w:numId="14">
    <w:abstractNumId w:val="7"/>
  </w:num>
  <w:num w:numId="15">
    <w:abstractNumId w:val="6"/>
  </w:num>
  <w:num w:numId="16">
    <w:abstractNumId w:val="5"/>
  </w:num>
  <w:num w:numId="17">
    <w:abstractNumId w:val="4"/>
  </w:num>
  <w:num w:numId="18">
    <w:abstractNumId w:val="8"/>
  </w:num>
  <w:num w:numId="19">
    <w:abstractNumId w:val="3"/>
  </w:num>
  <w:num w:numId="20">
    <w:abstractNumId w:val="2"/>
  </w:num>
  <w:num w:numId="21">
    <w:abstractNumId w:val="1"/>
  </w:num>
  <w:num w:numId="22">
    <w:abstractNumId w:val="0"/>
  </w:num>
  <w:num w:numId="23">
    <w:abstractNumId w:val="31"/>
  </w:num>
  <w:num w:numId="24">
    <w:abstractNumId w:val="11"/>
  </w:num>
  <w:num w:numId="25">
    <w:abstractNumId w:val="23"/>
  </w:num>
  <w:num w:numId="26">
    <w:abstractNumId w:val="12"/>
  </w:num>
  <w:num w:numId="27">
    <w:abstractNumId w:val="25"/>
  </w:num>
  <w:num w:numId="28">
    <w:abstractNumId w:val="15"/>
  </w:num>
  <w:num w:numId="29">
    <w:abstractNumId w:val="30"/>
  </w:num>
  <w:num w:numId="30">
    <w:abstractNumId w:val="26"/>
  </w:num>
  <w:num w:numId="31">
    <w:abstractNumId w:val="17"/>
  </w:num>
  <w:num w:numId="32">
    <w:abstractNumId w:val="24"/>
  </w:num>
  <w:num w:numId="33">
    <w:abstractNumId w:val="19"/>
  </w:num>
  <w:num w:numId="3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146A5"/>
    <w:rsid w:val="00015A13"/>
    <w:rsid w:val="00016BC8"/>
    <w:rsid w:val="0003188E"/>
    <w:rsid w:val="00045D6F"/>
    <w:rsid w:val="000628D5"/>
    <w:rsid w:val="00063CEE"/>
    <w:rsid w:val="00065259"/>
    <w:rsid w:val="00065A60"/>
    <w:rsid w:val="00067512"/>
    <w:rsid w:val="0007156D"/>
    <w:rsid w:val="00071CD5"/>
    <w:rsid w:val="000779BA"/>
    <w:rsid w:val="00086305"/>
    <w:rsid w:val="0009493C"/>
    <w:rsid w:val="00097727"/>
    <w:rsid w:val="000A4407"/>
    <w:rsid w:val="000B6677"/>
    <w:rsid w:val="000C2D7D"/>
    <w:rsid w:val="000C6559"/>
    <w:rsid w:val="000D3236"/>
    <w:rsid w:val="000D3AB7"/>
    <w:rsid w:val="000E1E14"/>
    <w:rsid w:val="000E5531"/>
    <w:rsid w:val="000F3FC7"/>
    <w:rsid w:val="000F5578"/>
    <w:rsid w:val="00115D62"/>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57537"/>
    <w:rsid w:val="00267F4D"/>
    <w:rsid w:val="0027629D"/>
    <w:rsid w:val="00282EEA"/>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56A60"/>
    <w:rsid w:val="00460314"/>
    <w:rsid w:val="0046152D"/>
    <w:rsid w:val="004747AF"/>
    <w:rsid w:val="0049076B"/>
    <w:rsid w:val="004A1164"/>
    <w:rsid w:val="004A133A"/>
    <w:rsid w:val="004B5597"/>
    <w:rsid w:val="004B5D2E"/>
    <w:rsid w:val="004C03F0"/>
    <w:rsid w:val="004C2C9C"/>
    <w:rsid w:val="004D265B"/>
    <w:rsid w:val="004D5EBD"/>
    <w:rsid w:val="004E488E"/>
    <w:rsid w:val="004E7AF1"/>
    <w:rsid w:val="005064F6"/>
    <w:rsid w:val="005125CD"/>
    <w:rsid w:val="005134B3"/>
    <w:rsid w:val="0052247A"/>
    <w:rsid w:val="005244BB"/>
    <w:rsid w:val="00524E57"/>
    <w:rsid w:val="005304A9"/>
    <w:rsid w:val="00541950"/>
    <w:rsid w:val="00543179"/>
    <w:rsid w:val="00547EA4"/>
    <w:rsid w:val="005528A4"/>
    <w:rsid w:val="0056091B"/>
    <w:rsid w:val="00566BE6"/>
    <w:rsid w:val="00571D27"/>
    <w:rsid w:val="00575951"/>
    <w:rsid w:val="005800F4"/>
    <w:rsid w:val="005A29B0"/>
    <w:rsid w:val="005C0AF1"/>
    <w:rsid w:val="005C6FA2"/>
    <w:rsid w:val="005D4968"/>
    <w:rsid w:val="005D68D1"/>
    <w:rsid w:val="005E3ACA"/>
    <w:rsid w:val="005E4B39"/>
    <w:rsid w:val="00600F1E"/>
    <w:rsid w:val="006060B1"/>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4A1B"/>
    <w:rsid w:val="006D680A"/>
    <w:rsid w:val="006E7473"/>
    <w:rsid w:val="006F0546"/>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E270E"/>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ADB"/>
    <w:rsid w:val="00864080"/>
    <w:rsid w:val="00875B58"/>
    <w:rsid w:val="00876ECB"/>
    <w:rsid w:val="0088087A"/>
    <w:rsid w:val="00880D67"/>
    <w:rsid w:val="00884ECE"/>
    <w:rsid w:val="008906BD"/>
    <w:rsid w:val="008928A3"/>
    <w:rsid w:val="00892F5E"/>
    <w:rsid w:val="008B0C0E"/>
    <w:rsid w:val="008B72AE"/>
    <w:rsid w:val="008B731F"/>
    <w:rsid w:val="008C56B9"/>
    <w:rsid w:val="008D00C5"/>
    <w:rsid w:val="008D0F71"/>
    <w:rsid w:val="008D1F23"/>
    <w:rsid w:val="008D5D60"/>
    <w:rsid w:val="008D5DD7"/>
    <w:rsid w:val="008D5E4C"/>
    <w:rsid w:val="008E5A35"/>
    <w:rsid w:val="008E7822"/>
    <w:rsid w:val="008F0A2B"/>
    <w:rsid w:val="008F2598"/>
    <w:rsid w:val="008F75F4"/>
    <w:rsid w:val="00922244"/>
    <w:rsid w:val="00922BCA"/>
    <w:rsid w:val="00925B40"/>
    <w:rsid w:val="0093381A"/>
    <w:rsid w:val="009404A4"/>
    <w:rsid w:val="0094060A"/>
    <w:rsid w:val="00941D35"/>
    <w:rsid w:val="009504C2"/>
    <w:rsid w:val="009616E1"/>
    <w:rsid w:val="00974BD2"/>
    <w:rsid w:val="00995B4F"/>
    <w:rsid w:val="00996FFA"/>
    <w:rsid w:val="009B52E2"/>
    <w:rsid w:val="009B68EF"/>
    <w:rsid w:val="009B7734"/>
    <w:rsid w:val="009D4CC9"/>
    <w:rsid w:val="009F42D6"/>
    <w:rsid w:val="009F4F9E"/>
    <w:rsid w:val="00A0329E"/>
    <w:rsid w:val="00A128AB"/>
    <w:rsid w:val="00A226AF"/>
    <w:rsid w:val="00A259D4"/>
    <w:rsid w:val="00A25E3F"/>
    <w:rsid w:val="00A33D5D"/>
    <w:rsid w:val="00A36F61"/>
    <w:rsid w:val="00A45FB2"/>
    <w:rsid w:val="00A633BD"/>
    <w:rsid w:val="00A651C5"/>
    <w:rsid w:val="00A66351"/>
    <w:rsid w:val="00A81F17"/>
    <w:rsid w:val="00A916EE"/>
    <w:rsid w:val="00A95671"/>
    <w:rsid w:val="00AA1E42"/>
    <w:rsid w:val="00AA2009"/>
    <w:rsid w:val="00AA4D83"/>
    <w:rsid w:val="00AA61F1"/>
    <w:rsid w:val="00AD1A00"/>
    <w:rsid w:val="00AD35A7"/>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A7F4F"/>
    <w:rsid w:val="00BC00B2"/>
    <w:rsid w:val="00BC4978"/>
    <w:rsid w:val="00BD2A70"/>
    <w:rsid w:val="00BE1C94"/>
    <w:rsid w:val="00BE77DE"/>
    <w:rsid w:val="00BF4B1B"/>
    <w:rsid w:val="00BF5778"/>
    <w:rsid w:val="00C04DD4"/>
    <w:rsid w:val="00C10332"/>
    <w:rsid w:val="00C103F4"/>
    <w:rsid w:val="00C23009"/>
    <w:rsid w:val="00C27103"/>
    <w:rsid w:val="00C3437E"/>
    <w:rsid w:val="00C4482E"/>
    <w:rsid w:val="00C44DF7"/>
    <w:rsid w:val="00C473DF"/>
    <w:rsid w:val="00C52F9C"/>
    <w:rsid w:val="00C53236"/>
    <w:rsid w:val="00C626AF"/>
    <w:rsid w:val="00C62DD8"/>
    <w:rsid w:val="00C658CA"/>
    <w:rsid w:val="00C71D1F"/>
    <w:rsid w:val="00C82E8D"/>
    <w:rsid w:val="00C90A14"/>
    <w:rsid w:val="00C949E0"/>
    <w:rsid w:val="00CA7AF4"/>
    <w:rsid w:val="00CC21F1"/>
    <w:rsid w:val="00CD6BE3"/>
    <w:rsid w:val="00CD7166"/>
    <w:rsid w:val="00CE15AD"/>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6587F"/>
    <w:rsid w:val="00D90235"/>
    <w:rsid w:val="00DA28B2"/>
    <w:rsid w:val="00DA7B8C"/>
    <w:rsid w:val="00DB0932"/>
    <w:rsid w:val="00DC6E45"/>
    <w:rsid w:val="00DD3DA3"/>
    <w:rsid w:val="00DE4B07"/>
    <w:rsid w:val="00DF6781"/>
    <w:rsid w:val="00E025DC"/>
    <w:rsid w:val="00E06505"/>
    <w:rsid w:val="00E17857"/>
    <w:rsid w:val="00E27131"/>
    <w:rsid w:val="00E27644"/>
    <w:rsid w:val="00E3478D"/>
    <w:rsid w:val="00E367E5"/>
    <w:rsid w:val="00E37F83"/>
    <w:rsid w:val="00E53D4B"/>
    <w:rsid w:val="00E60686"/>
    <w:rsid w:val="00E66614"/>
    <w:rsid w:val="00E7178A"/>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E3311"/>
    <w:rsid w:val="00EE6201"/>
    <w:rsid w:val="00EF21A6"/>
    <w:rsid w:val="00EF35D7"/>
    <w:rsid w:val="00EF5C69"/>
    <w:rsid w:val="00F14B8F"/>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1CF5"/>
    <w:rsid w:val="00F84DA7"/>
    <w:rsid w:val="00F86DFA"/>
    <w:rsid w:val="00F954AA"/>
    <w:rsid w:val="00FA46DB"/>
    <w:rsid w:val="00FA55B5"/>
    <w:rsid w:val="00FA7F7D"/>
    <w:rsid w:val="00FB5F03"/>
    <w:rsid w:val="00FB6B73"/>
    <w:rsid w:val="00FB6BE4"/>
    <w:rsid w:val="00FB6D30"/>
    <w:rsid w:val="00FE500C"/>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odyText2">
    <w:name w:val="Body Text 2"/>
    <w:basedOn w:val="Normal"/>
    <w:link w:val="BodyText2Char"/>
    <w:uiPriority w:val="99"/>
    <w:semiHidden/>
    <w:unhideWhenUsed/>
    <w:rsid w:val="007E270E"/>
    <w:pPr>
      <w:spacing w:after="120" w:line="480" w:lineRule="auto"/>
    </w:pPr>
  </w:style>
  <w:style w:type="character" w:customStyle="1" w:styleId="BodyText2Char">
    <w:name w:val="Body Text 2 Char"/>
    <w:basedOn w:val="DefaultParagraphFont"/>
    <w:link w:val="BodyText2"/>
    <w:uiPriority w:val="99"/>
    <w:semiHidden/>
    <w:rsid w:val="007E270E"/>
    <w:rPr>
      <w:rFonts w:ascii="Arial" w:eastAsia="Times New Roman" w:hAnsi="Arial" w:cs="Times New Roman"/>
      <w:sz w:val="24"/>
      <w:szCs w:val="24"/>
    </w:rPr>
  </w:style>
  <w:style w:type="paragraph" w:styleId="BodyTextIndent">
    <w:name w:val="Body Text Indent"/>
    <w:basedOn w:val="Normal"/>
    <w:link w:val="BodyTextIndentChar"/>
    <w:uiPriority w:val="99"/>
    <w:semiHidden/>
    <w:unhideWhenUsed/>
    <w:rsid w:val="000779BA"/>
    <w:pPr>
      <w:spacing w:after="120"/>
      <w:ind w:left="283"/>
    </w:pPr>
  </w:style>
  <w:style w:type="character" w:customStyle="1" w:styleId="BodyTextIndentChar">
    <w:name w:val="Body Text Indent Char"/>
    <w:basedOn w:val="DefaultParagraphFont"/>
    <w:link w:val="BodyTextIndent"/>
    <w:uiPriority w:val="99"/>
    <w:semiHidden/>
    <w:rsid w:val="000779BA"/>
    <w:rPr>
      <w:rFonts w:ascii="Arial" w:eastAsia="Times New Roman" w:hAnsi="Arial" w:cs="Times New Roman"/>
      <w:sz w:val="24"/>
      <w:szCs w:val="24"/>
    </w:rPr>
  </w:style>
  <w:style w:type="paragraph" w:styleId="Bibliography">
    <w:name w:val="Bibliography"/>
    <w:basedOn w:val="Normal"/>
    <w:next w:val="Normal"/>
    <w:uiPriority w:val="37"/>
    <w:unhideWhenUsed/>
    <w:rsid w:val="00566BE6"/>
  </w:style>
  <w:style w:type="character" w:customStyle="1" w:styleId="mo">
    <w:name w:val="mo"/>
    <w:basedOn w:val="DefaultParagraphFont"/>
    <w:rsid w:val="009D4CC9"/>
  </w:style>
  <w:style w:type="character" w:customStyle="1" w:styleId="mi">
    <w:name w:val="mi"/>
    <w:basedOn w:val="DefaultParagraphFont"/>
    <w:rsid w:val="009D4CC9"/>
  </w:style>
  <w:style w:type="character" w:customStyle="1" w:styleId="mjxassistivemathml">
    <w:name w:val="mjx_assistive_mathml"/>
    <w:basedOn w:val="DefaultParagraphFont"/>
    <w:rsid w:val="009D4CC9"/>
  </w:style>
  <w:style w:type="paragraph" w:styleId="FootnoteText">
    <w:name w:val="footnote text"/>
    <w:basedOn w:val="Normal"/>
    <w:link w:val="FootnoteTextChar"/>
    <w:uiPriority w:val="99"/>
    <w:semiHidden/>
    <w:unhideWhenUsed/>
    <w:rsid w:val="00FB5F03"/>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FB5F03"/>
    <w:rPr>
      <w:rFonts w:ascii="Arial" w:eastAsia="Times New Roman" w:hAnsi="Arial" w:cs="Times New Roman"/>
      <w:sz w:val="20"/>
      <w:szCs w:val="20"/>
    </w:rPr>
  </w:style>
  <w:style w:type="character" w:styleId="FootnoteReference">
    <w:name w:val="footnote reference"/>
    <w:basedOn w:val="DefaultParagraphFont"/>
    <w:uiPriority w:val="99"/>
    <w:semiHidden/>
    <w:unhideWhenUsed/>
    <w:rsid w:val="00FB5F03"/>
    <w:rPr>
      <w:vertAlign w:val="superscript"/>
    </w:rPr>
  </w:style>
  <w:style w:type="character" w:customStyle="1" w:styleId="react-xocs-alternative-link">
    <w:name w:val="react-xocs-alternative-link"/>
    <w:basedOn w:val="DefaultParagraphFont"/>
    <w:rsid w:val="00FB5F03"/>
  </w:style>
  <w:style w:type="character" w:customStyle="1" w:styleId="given-name">
    <w:name w:val="given-name"/>
    <w:basedOn w:val="DefaultParagraphFont"/>
    <w:rsid w:val="00FB5F03"/>
  </w:style>
  <w:style w:type="character" w:customStyle="1" w:styleId="text">
    <w:name w:val="text"/>
    <w:basedOn w:val="DefaultParagraphFont"/>
    <w:rsid w:val="00FB5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587758">
      <w:bodyDiv w:val="1"/>
      <w:marLeft w:val="0"/>
      <w:marRight w:val="0"/>
      <w:marTop w:val="0"/>
      <w:marBottom w:val="0"/>
      <w:divBdr>
        <w:top w:val="none" w:sz="0" w:space="0" w:color="auto"/>
        <w:left w:val="none" w:sz="0" w:space="0" w:color="auto"/>
        <w:bottom w:val="none" w:sz="0" w:space="0" w:color="auto"/>
        <w:right w:val="none" w:sz="0" w:space="0" w:color="auto"/>
      </w:divBdr>
    </w:div>
    <w:div w:id="280576498">
      <w:bodyDiv w:val="1"/>
      <w:marLeft w:val="0"/>
      <w:marRight w:val="0"/>
      <w:marTop w:val="0"/>
      <w:marBottom w:val="0"/>
      <w:divBdr>
        <w:top w:val="none" w:sz="0" w:space="0" w:color="auto"/>
        <w:left w:val="none" w:sz="0" w:space="0" w:color="auto"/>
        <w:bottom w:val="none" w:sz="0" w:space="0" w:color="auto"/>
        <w:right w:val="none" w:sz="0" w:space="0" w:color="auto"/>
      </w:divBdr>
    </w:div>
    <w:div w:id="28458024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80586232">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1346335">
      <w:bodyDiv w:val="1"/>
      <w:marLeft w:val="0"/>
      <w:marRight w:val="0"/>
      <w:marTop w:val="0"/>
      <w:marBottom w:val="0"/>
      <w:divBdr>
        <w:top w:val="none" w:sz="0" w:space="0" w:color="auto"/>
        <w:left w:val="none" w:sz="0" w:space="0" w:color="auto"/>
        <w:bottom w:val="none" w:sz="0" w:space="0" w:color="auto"/>
        <w:right w:val="none" w:sz="0" w:space="0" w:color="auto"/>
      </w:divBdr>
    </w:div>
    <w:div w:id="822161828">
      <w:bodyDiv w:val="1"/>
      <w:marLeft w:val="0"/>
      <w:marRight w:val="0"/>
      <w:marTop w:val="0"/>
      <w:marBottom w:val="0"/>
      <w:divBdr>
        <w:top w:val="none" w:sz="0" w:space="0" w:color="auto"/>
        <w:left w:val="none" w:sz="0" w:space="0" w:color="auto"/>
        <w:bottom w:val="none" w:sz="0" w:space="0" w:color="auto"/>
        <w:right w:val="none" w:sz="0" w:space="0" w:color="auto"/>
      </w:divBdr>
    </w:div>
    <w:div w:id="877160182">
      <w:bodyDiv w:val="1"/>
      <w:marLeft w:val="0"/>
      <w:marRight w:val="0"/>
      <w:marTop w:val="0"/>
      <w:marBottom w:val="0"/>
      <w:divBdr>
        <w:top w:val="none" w:sz="0" w:space="0" w:color="auto"/>
        <w:left w:val="none" w:sz="0" w:space="0" w:color="auto"/>
        <w:bottom w:val="none" w:sz="0" w:space="0" w:color="auto"/>
        <w:right w:val="none" w:sz="0" w:space="0" w:color="auto"/>
      </w:divBdr>
    </w:div>
    <w:div w:id="987519824">
      <w:bodyDiv w:val="1"/>
      <w:marLeft w:val="0"/>
      <w:marRight w:val="0"/>
      <w:marTop w:val="0"/>
      <w:marBottom w:val="0"/>
      <w:divBdr>
        <w:top w:val="none" w:sz="0" w:space="0" w:color="auto"/>
        <w:left w:val="none" w:sz="0" w:space="0" w:color="auto"/>
        <w:bottom w:val="none" w:sz="0" w:space="0" w:color="auto"/>
        <w:right w:val="none" w:sz="0" w:space="0" w:color="auto"/>
      </w:divBdr>
    </w:div>
    <w:div w:id="1070663156">
      <w:bodyDiv w:val="1"/>
      <w:marLeft w:val="0"/>
      <w:marRight w:val="0"/>
      <w:marTop w:val="0"/>
      <w:marBottom w:val="0"/>
      <w:divBdr>
        <w:top w:val="none" w:sz="0" w:space="0" w:color="auto"/>
        <w:left w:val="none" w:sz="0" w:space="0" w:color="auto"/>
        <w:bottom w:val="none" w:sz="0" w:space="0" w:color="auto"/>
        <w:right w:val="none" w:sz="0" w:space="0" w:color="auto"/>
      </w:divBdr>
    </w:div>
    <w:div w:id="1164853018">
      <w:bodyDiv w:val="1"/>
      <w:marLeft w:val="0"/>
      <w:marRight w:val="0"/>
      <w:marTop w:val="0"/>
      <w:marBottom w:val="0"/>
      <w:divBdr>
        <w:top w:val="none" w:sz="0" w:space="0" w:color="auto"/>
        <w:left w:val="none" w:sz="0" w:space="0" w:color="auto"/>
        <w:bottom w:val="none" w:sz="0" w:space="0" w:color="auto"/>
        <w:right w:val="none" w:sz="0" w:space="0" w:color="auto"/>
      </w:divBdr>
    </w:div>
    <w:div w:id="1184133523">
      <w:bodyDiv w:val="1"/>
      <w:marLeft w:val="0"/>
      <w:marRight w:val="0"/>
      <w:marTop w:val="0"/>
      <w:marBottom w:val="0"/>
      <w:divBdr>
        <w:top w:val="none" w:sz="0" w:space="0" w:color="auto"/>
        <w:left w:val="none" w:sz="0" w:space="0" w:color="auto"/>
        <w:bottom w:val="none" w:sz="0" w:space="0" w:color="auto"/>
        <w:right w:val="none" w:sz="0" w:space="0" w:color="auto"/>
      </w:divBdr>
    </w:div>
    <w:div w:id="1252008493">
      <w:bodyDiv w:val="1"/>
      <w:marLeft w:val="0"/>
      <w:marRight w:val="0"/>
      <w:marTop w:val="0"/>
      <w:marBottom w:val="0"/>
      <w:divBdr>
        <w:top w:val="none" w:sz="0" w:space="0" w:color="auto"/>
        <w:left w:val="none" w:sz="0" w:space="0" w:color="auto"/>
        <w:bottom w:val="none" w:sz="0" w:space="0" w:color="auto"/>
        <w:right w:val="none" w:sz="0" w:space="0" w:color="auto"/>
      </w:divBdr>
    </w:div>
    <w:div w:id="1259481123">
      <w:bodyDiv w:val="1"/>
      <w:marLeft w:val="0"/>
      <w:marRight w:val="0"/>
      <w:marTop w:val="0"/>
      <w:marBottom w:val="0"/>
      <w:divBdr>
        <w:top w:val="none" w:sz="0" w:space="0" w:color="auto"/>
        <w:left w:val="none" w:sz="0" w:space="0" w:color="auto"/>
        <w:bottom w:val="none" w:sz="0" w:space="0" w:color="auto"/>
        <w:right w:val="none" w:sz="0" w:space="0" w:color="auto"/>
      </w:divBdr>
    </w:div>
    <w:div w:id="1328443403">
      <w:bodyDiv w:val="1"/>
      <w:marLeft w:val="0"/>
      <w:marRight w:val="0"/>
      <w:marTop w:val="0"/>
      <w:marBottom w:val="0"/>
      <w:divBdr>
        <w:top w:val="none" w:sz="0" w:space="0" w:color="auto"/>
        <w:left w:val="none" w:sz="0" w:space="0" w:color="auto"/>
        <w:bottom w:val="none" w:sz="0" w:space="0" w:color="auto"/>
        <w:right w:val="none" w:sz="0" w:space="0" w:color="auto"/>
      </w:divBdr>
    </w:div>
    <w:div w:id="1360398437">
      <w:bodyDiv w:val="1"/>
      <w:marLeft w:val="0"/>
      <w:marRight w:val="0"/>
      <w:marTop w:val="0"/>
      <w:marBottom w:val="0"/>
      <w:divBdr>
        <w:top w:val="none" w:sz="0" w:space="0" w:color="auto"/>
        <w:left w:val="none" w:sz="0" w:space="0" w:color="auto"/>
        <w:bottom w:val="none" w:sz="0" w:space="0" w:color="auto"/>
        <w:right w:val="none" w:sz="0" w:space="0" w:color="auto"/>
      </w:divBdr>
    </w:div>
    <w:div w:id="158160195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79913047">
      <w:bodyDiv w:val="1"/>
      <w:marLeft w:val="0"/>
      <w:marRight w:val="0"/>
      <w:marTop w:val="0"/>
      <w:marBottom w:val="0"/>
      <w:divBdr>
        <w:top w:val="none" w:sz="0" w:space="0" w:color="auto"/>
        <w:left w:val="none" w:sz="0" w:space="0" w:color="auto"/>
        <w:bottom w:val="none" w:sz="0" w:space="0" w:color="auto"/>
        <w:right w:val="none" w:sz="0" w:space="0" w:color="auto"/>
      </w:divBdr>
    </w:div>
    <w:div w:id="1807699907">
      <w:bodyDiv w:val="1"/>
      <w:marLeft w:val="0"/>
      <w:marRight w:val="0"/>
      <w:marTop w:val="0"/>
      <w:marBottom w:val="0"/>
      <w:divBdr>
        <w:top w:val="none" w:sz="0" w:space="0" w:color="auto"/>
        <w:left w:val="none" w:sz="0" w:space="0" w:color="auto"/>
        <w:bottom w:val="none" w:sz="0" w:space="0" w:color="auto"/>
        <w:right w:val="none" w:sz="0" w:space="0" w:color="auto"/>
      </w:divBdr>
    </w:div>
    <w:div w:id="207300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chem.libretexts.org/Bookshelves/Physical_and_Theoretical_Chemistry_Textbook_Maps/Supplemental_Modules_(Physical_and_Theoretical_Chemistry)/Thermodynamics/Calorimetry/Differential_Scanning_Calorimetry" TargetMode="External"/><Relationship Id="rId3" Type="http://schemas.openxmlformats.org/officeDocument/2006/relationships/customXml" Target="../customXml/item3.xml"/><Relationship Id="rId21" Type="http://schemas.openxmlformats.org/officeDocument/2006/relationships/hyperlink" Target="https://meetings.aps.org/Meeting/SHOCK23/Session/E05.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chem.libretexts.org/Bookshelves/Physical_and_Theoretical_Chemistry_Textbook_Maps/Supplemental_Modules_(Physical_and_Theoretical_Chemistry)/Thermodynamics/Calorimetry" TargetMode="Externa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ciencedirect.com/science/article/abs/pii/004060318487193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Lib24</b:Tag>
    <b:SourceType>InternetSite</b:SourceType>
    <b:Guid>{99DBB024-161A-4771-A3EB-ED311BFE307D}</b:Guid>
    <b:Title>LibreTexts Chemistry</b:Title>
    <b:YearAccessed>2024</b:YearAccessed>
    <b:MonthAccessed>05</b:MonthAccessed>
    <b:DayAccessed>15</b:DayAccessed>
    <b:URL>https://chem.libretexts.org/Bookshelves/Physical_and_Theoretical_Chemistry_Textbook_Maps/Supplemental_Modules_(Physical_and_Theoretical_Chemistry)/Thermodynamics/Calorimetry</b:URL>
    <b:RefOrder>1</b:RefOrder>
  </b:Source>
  <b:Source>
    <b:Tag>Lib</b:Tag>
    <b:SourceType>InternetSite</b:SourceType>
    <b:Guid>{A99C36F1-8E5A-4D4E-ABF9-B677142615CD}</b:Guid>
    <b:Author>
      <b:Author>
        <b:NameList>
          <b:Person>
            <b:Last>LibreTexts</b:Last>
          </b:Person>
        </b:NameList>
      </b:Author>
    </b:Author>
    <b:URL>https://chem.libretexts.org/Bookshelves/Physical_and_Theoretical_Chemistry_Textbook_Maps/Supplemental_Modules_(Physical_and_Theoretical_Chemistry)/Thermodynamics/Calorimetry/Differential_Scanning_Calorimetry</b:URL>
    <b:RefOrder>2</b:RefOrder>
  </b:Source>
  <b:Source>
    <b:Tag>DJW84</b:Tag>
    <b:SourceType>InternetSite</b:SourceType>
    <b:Guid>{C2F37717-5986-4FF4-A1F3-B2332502AFB6}</b:Guid>
    <b:Author>
      <b:Author>
        <b:NameList>
          <b:Person>
            <b:Last>D.J. Whelan</b:Last>
            <b:First>R.J.</b:First>
            <b:Middle>Spear, R.W. Read</b:Middle>
          </b:Person>
        </b:NameList>
      </b:Author>
    </b:Author>
    <b:Title>ScienceDirect</b:Title>
    <b:ProductionCompany>Elsevier</b:ProductionCompany>
    <b:Year>1984</b:Year>
    <b:Month>10</b:Month>
    <b:YearAccessed>2024</b:YearAccessed>
    <b:MonthAccessed>05</b:MonthAccessed>
    <b:DayAccessed>01</b:DayAccessed>
    <b:URL>https://www.sciencedirect.com/science/article/abs/pii/0040603184871932</b:URL>
    <b:RefOrder>3</b:RefOrder>
  </b:Source>
  <b:Source>
    <b:Tag>Kat23</b:Tag>
    <b:SourceType>InternetSite</b:SourceType>
    <b:Guid>{EC52F11F-4530-4F9A-B83D-EF3218B1EE94}</b:Guid>
    <b:Author>
      <b:Author>
        <b:NameList>
          <b:Person>
            <b:Last>al</b:Last>
            <b:First>Kathryn</b:First>
            <b:Middle>E Brown et</b:Middle>
          </b:Person>
        </b:NameList>
      </b:Author>
    </b:Author>
    <b:Title>APS</b:Title>
    <b:Year>2023</b:Year>
    <b:Month>06</b:Month>
    <b:Day>19</b:Day>
    <b:YearAccessed>2024</b:YearAccessed>
    <b:MonthAccessed>05</b:MonthAccessed>
    <b:DayAccessed>15</b:DayAccessed>
    <b:URL>https://meetings.aps.org/Meeting/SHOCK23/Session/E05.1</b:URL>
    <b:RefOrder>4</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2D1F1D-4791-4788-B191-4E6A6D26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12</Pages>
  <Words>1941</Words>
  <Characters>11066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Lee-Cook Brendan</cp:lastModifiedBy>
  <cp:revision>13</cp:revision>
  <dcterms:created xsi:type="dcterms:W3CDTF">2024-05-15T07:01:00Z</dcterms:created>
  <dcterms:modified xsi:type="dcterms:W3CDTF">2024-05-15T13:50:00Z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