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32912" w14:textId="77777777" w:rsidR="00FB6AF4" w:rsidRPr="00FB6AF4" w:rsidRDefault="00FB6AF4" w:rsidP="00FB6AF4">
      <w:pPr>
        <w:spacing w:after="200" w:line="276" w:lineRule="auto"/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</w:pPr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Student Name: Sofia </w:t>
      </w:r>
      <w:proofErr w:type="spellStart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>Hameed</w:t>
      </w:r>
      <w:proofErr w:type="spellEnd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 Rafaqat </w:t>
      </w:r>
    </w:p>
    <w:p w14:paraId="2E5B6BE9" w14:textId="77777777" w:rsidR="00FB6AF4" w:rsidRPr="00FB6AF4" w:rsidRDefault="00FB6AF4" w:rsidP="00FB6AF4">
      <w:pPr>
        <w:spacing w:after="200" w:line="276" w:lineRule="auto"/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</w:pPr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Student Number: </w:t>
      </w:r>
      <w:r w:rsidRPr="00FB6AF4">
        <w:rPr>
          <w:rFonts w:ascii="Arial" w:hAnsi="Arial"/>
          <w:b/>
          <w:bCs/>
          <w:kern w:val="0"/>
          <w:sz w:val="22"/>
          <w:szCs w:val="22"/>
          <w:lang w:val="en-US" w:eastAsia="en-US"/>
          <w14:ligatures w14:val="none"/>
        </w:rPr>
        <w:t>2131225</w:t>
      </w:r>
    </w:p>
    <w:p w14:paraId="0447915B" w14:textId="77777777" w:rsidR="00FB6AF4" w:rsidRPr="00FB6AF4" w:rsidRDefault="00FB6AF4" w:rsidP="00FB6AF4">
      <w:pPr>
        <w:spacing w:after="200" w:line="276" w:lineRule="auto"/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</w:pPr>
      <w:proofErr w:type="spellStart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>Programme</w:t>
      </w:r>
      <w:proofErr w:type="spellEnd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: </w:t>
      </w:r>
      <w:proofErr w:type="spellStart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>BSc</w:t>
      </w:r>
      <w:proofErr w:type="spellEnd"/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 Health and Social Care</w:t>
      </w:r>
    </w:p>
    <w:p w14:paraId="46C6B21C" w14:textId="77777777" w:rsidR="00610058" w:rsidRPr="00610058" w:rsidRDefault="00FB6AF4">
      <w:pPr>
        <w:pStyle w:val="p1"/>
        <w:rPr>
          <w:b/>
          <w:bCs/>
        </w:rPr>
      </w:pPr>
      <w:r w:rsidRPr="00FB6AF4">
        <w:rPr>
          <w:rFonts w:ascii="Arial" w:hAnsi="Arial"/>
          <w:b/>
          <w:bCs/>
          <w:sz w:val="22"/>
          <w:szCs w:val="22"/>
          <w:lang w:val="en-US" w:eastAsia="en-US"/>
        </w:rPr>
        <w:t xml:space="preserve">Module Code: </w:t>
      </w:r>
      <w:r w:rsidR="00610058" w:rsidRPr="00610058">
        <w:rPr>
          <w:rStyle w:val="s1"/>
          <w:b/>
          <w:bCs/>
        </w:rPr>
        <w:t>BMHP5021</w:t>
      </w:r>
    </w:p>
    <w:p w14:paraId="770E2DF2" w14:textId="4FABA587" w:rsidR="00CE0C11" w:rsidRPr="00610058" w:rsidRDefault="00CE0C11">
      <w:pPr>
        <w:pStyle w:val="p1"/>
        <w:rPr>
          <w:b/>
          <w:bCs/>
        </w:rPr>
      </w:pPr>
      <w:r w:rsidRPr="00610058">
        <w:rPr>
          <w:rStyle w:val="s1"/>
          <w:b/>
          <w:bCs/>
        </w:rPr>
        <w:t>Protecting and Supporting Families in Health and Care,</w:t>
      </w:r>
    </w:p>
    <w:p w14:paraId="489FFD04" w14:textId="7605A61B" w:rsidR="00FB6AF4" w:rsidRPr="00FB6AF4" w:rsidRDefault="00FB6AF4" w:rsidP="00FB6AF4">
      <w:pPr>
        <w:spacing w:after="200" w:line="276" w:lineRule="auto"/>
        <w:rPr>
          <w:rFonts w:ascii="Arial" w:hAnsi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3CBA5BB1" w14:textId="1C9B6B61" w:rsidR="00FB6AF4" w:rsidRPr="00FB6AF4" w:rsidRDefault="00FB6AF4" w:rsidP="00FB6AF4">
      <w:pPr>
        <w:spacing w:after="200" w:line="276" w:lineRule="auto"/>
        <w:rPr>
          <w:rFonts w:ascii="Arial" w:hAnsi="Arial"/>
          <w:kern w:val="0"/>
          <w:sz w:val="22"/>
          <w:szCs w:val="22"/>
          <w:lang w:val="en-US" w:eastAsia="en-US"/>
          <w14:ligatures w14:val="none"/>
        </w:rPr>
      </w:pPr>
      <w:r w:rsidRPr="00FB6AF4"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 xml:space="preserve">Submission Date: </w:t>
      </w:r>
      <w:r>
        <w:rPr>
          <w:rFonts w:ascii="Arial" w:hAnsi="Arial"/>
          <w:b/>
          <w:kern w:val="0"/>
          <w:sz w:val="22"/>
          <w:szCs w:val="22"/>
          <w:lang w:val="en-US" w:eastAsia="en-US"/>
          <w14:ligatures w14:val="none"/>
        </w:rPr>
        <w:t>23 February 2026</w:t>
      </w:r>
    </w:p>
    <w:p w14:paraId="798B276A" w14:textId="77777777" w:rsidR="00A120F8" w:rsidRPr="006E1BB0" w:rsidRDefault="00FB6AF4">
      <w:pPr>
        <w:pStyle w:val="p1"/>
        <w:rPr>
          <w:b/>
          <w:bCs/>
        </w:rPr>
      </w:pPr>
      <w:r w:rsidRPr="00FB6AF4">
        <w:rPr>
          <w:rFonts w:ascii="Arial" w:hAnsi="Arial"/>
          <w:b/>
          <w:bCs/>
          <w:sz w:val="22"/>
          <w:szCs w:val="22"/>
          <w:lang w:val="en-US" w:eastAsia="en-US"/>
        </w:rPr>
        <w:t xml:space="preserve">Lecturer: </w:t>
      </w:r>
      <w:r w:rsidR="00A120F8" w:rsidRPr="006E1BB0">
        <w:rPr>
          <w:rStyle w:val="s1"/>
          <w:b/>
          <w:bCs/>
        </w:rPr>
        <w:t>Gillian Weaver</w:t>
      </w:r>
    </w:p>
    <w:p w14:paraId="545C7BF4" w14:textId="6A7417E6" w:rsidR="00FB6AF4" w:rsidRPr="00FB6AF4" w:rsidRDefault="00FB6AF4" w:rsidP="00FB6AF4">
      <w:pPr>
        <w:spacing w:after="200" w:line="276" w:lineRule="auto"/>
        <w:rPr>
          <w:rFonts w:ascii="Arial" w:hAnsi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622DD8F3" w14:textId="77777777" w:rsidR="00FB6AF4" w:rsidRDefault="00FB6AF4"/>
    <w:p w14:paraId="40BE6745" w14:textId="77777777" w:rsidR="009B0674" w:rsidRDefault="009B0674"/>
    <w:p w14:paraId="2334D13E" w14:textId="77777777" w:rsidR="009B0674" w:rsidRDefault="009B0674"/>
    <w:p w14:paraId="745D8B80" w14:textId="77777777" w:rsidR="002737C1" w:rsidRDefault="002737C1"/>
    <w:p w14:paraId="5B7929B2" w14:textId="77777777" w:rsidR="002737C1" w:rsidRDefault="002737C1"/>
    <w:p w14:paraId="3433151D" w14:textId="77777777" w:rsidR="002737C1" w:rsidRDefault="002737C1"/>
    <w:p w14:paraId="579FE6DF" w14:textId="77777777" w:rsidR="002737C1" w:rsidRDefault="002737C1"/>
    <w:p w14:paraId="489FC3DE" w14:textId="77777777" w:rsidR="009B0674" w:rsidRDefault="009B0674"/>
    <w:p w14:paraId="1EBF0BDA" w14:textId="657D4EF2" w:rsidR="009B0674" w:rsidRDefault="009B0674">
      <w:pPr>
        <w:pStyle w:val="p1"/>
        <w:rPr>
          <w:rStyle w:val="s1"/>
          <w:b/>
          <w:bCs/>
        </w:rPr>
      </w:pPr>
      <w:r w:rsidRPr="00D317D4">
        <w:rPr>
          <w:rStyle w:val="s1"/>
          <w:b/>
          <w:bCs/>
        </w:rPr>
        <w:t>Reference List</w:t>
      </w:r>
    </w:p>
    <w:p w14:paraId="48F52679" w14:textId="77777777" w:rsidR="003A17C1" w:rsidRPr="00D317D4" w:rsidRDefault="003A17C1">
      <w:pPr>
        <w:pStyle w:val="p1"/>
        <w:rPr>
          <w:b/>
          <w:bCs/>
        </w:rPr>
      </w:pPr>
    </w:p>
    <w:p w14:paraId="223663BE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Brandon, M. et al. (2020) Complexity and cumulative harm. Department for Education.</w:t>
      </w:r>
    </w:p>
    <w:p w14:paraId="0160AAD1" w14:textId="77777777" w:rsidR="003A17C1" w:rsidRPr="00D317D4" w:rsidRDefault="003A17C1" w:rsidP="003A17C1">
      <w:pPr>
        <w:pStyle w:val="li1"/>
        <w:ind w:left="720"/>
        <w:rPr>
          <w:rFonts w:eastAsia="Times New Roman"/>
          <w:b/>
          <w:bCs/>
        </w:rPr>
      </w:pPr>
    </w:p>
    <w:p w14:paraId="1B9D36AF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Children Act 1989. London: HMSO.</w:t>
      </w:r>
    </w:p>
    <w:p w14:paraId="7CAB3815" w14:textId="77777777" w:rsidR="003F6F15" w:rsidRPr="00D317D4" w:rsidRDefault="003F6F15" w:rsidP="003F6F15">
      <w:pPr>
        <w:pStyle w:val="li1"/>
        <w:ind w:left="720"/>
        <w:rPr>
          <w:rFonts w:eastAsia="Times New Roman"/>
          <w:b/>
          <w:bCs/>
        </w:rPr>
      </w:pPr>
    </w:p>
    <w:p w14:paraId="39EC48B4" w14:textId="70560F62" w:rsidR="003F6F15" w:rsidRPr="003F6F15" w:rsidRDefault="009B0674" w:rsidP="003F6F15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Children Act 2004. London: HMSO.</w:t>
      </w:r>
    </w:p>
    <w:p w14:paraId="4691F41E" w14:textId="77777777" w:rsidR="003F6F15" w:rsidRPr="00D317D4" w:rsidRDefault="003F6F15" w:rsidP="003F6F15">
      <w:pPr>
        <w:pStyle w:val="li1"/>
        <w:ind w:left="720"/>
        <w:rPr>
          <w:rFonts w:eastAsia="Times New Roman"/>
          <w:b/>
          <w:bCs/>
        </w:rPr>
      </w:pPr>
    </w:p>
    <w:p w14:paraId="4A54D062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Department for Education (2023) Working</w:t>
      </w:r>
      <w:r w:rsidRPr="00D317D4">
        <w:rPr>
          <w:rFonts w:eastAsia="Times New Roman"/>
          <w:b/>
          <w:bCs/>
        </w:rPr>
        <w:br/>
      </w:r>
      <w:r w:rsidRPr="00D317D4">
        <w:rPr>
          <w:rStyle w:val="s1"/>
          <w:rFonts w:eastAsia="Times New Roman"/>
          <w:b/>
          <w:bCs/>
        </w:rPr>
        <w:t>Together to Safeguard Children.</w:t>
      </w:r>
    </w:p>
    <w:p w14:paraId="76373524" w14:textId="77777777" w:rsidR="003F6F15" w:rsidRPr="00D317D4" w:rsidRDefault="003F6F15" w:rsidP="003F6F15">
      <w:pPr>
        <w:pStyle w:val="li1"/>
        <w:ind w:left="720"/>
        <w:rPr>
          <w:rFonts w:eastAsia="Times New Roman"/>
          <w:b/>
          <w:bCs/>
        </w:rPr>
      </w:pPr>
    </w:p>
    <w:p w14:paraId="25311A8E" w14:textId="75B6283C" w:rsidR="003F6F15" w:rsidRPr="003F6F15" w:rsidRDefault="009B0674" w:rsidP="003F6F15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Domestic Abuse Act 2021. London: HMSO.</w:t>
      </w:r>
    </w:p>
    <w:p w14:paraId="5997B5A8" w14:textId="77777777" w:rsidR="0050337A" w:rsidRPr="00D317D4" w:rsidRDefault="0050337A" w:rsidP="0050337A">
      <w:pPr>
        <w:pStyle w:val="li1"/>
        <w:ind w:left="720"/>
        <w:rPr>
          <w:rFonts w:eastAsia="Times New Roman"/>
          <w:b/>
          <w:bCs/>
        </w:rPr>
      </w:pPr>
    </w:p>
    <w:p w14:paraId="35C10888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Munro, E. (2011) The Munro Review of Child Protection.</w:t>
      </w:r>
    </w:p>
    <w:p w14:paraId="7A8A7043" w14:textId="77777777" w:rsidR="0050337A" w:rsidRPr="00D317D4" w:rsidRDefault="0050337A" w:rsidP="0050337A">
      <w:pPr>
        <w:pStyle w:val="li1"/>
        <w:ind w:left="720"/>
        <w:rPr>
          <w:rFonts w:eastAsia="Times New Roman"/>
          <w:b/>
          <w:bCs/>
        </w:rPr>
      </w:pPr>
    </w:p>
    <w:p w14:paraId="49712472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NSPCC (2020) Learning from serious case reviews.</w:t>
      </w:r>
    </w:p>
    <w:p w14:paraId="6F6AD0A0" w14:textId="77777777" w:rsidR="0050337A" w:rsidRPr="00D317D4" w:rsidRDefault="0050337A" w:rsidP="0050337A">
      <w:pPr>
        <w:pStyle w:val="li1"/>
        <w:ind w:left="720"/>
        <w:rPr>
          <w:rFonts w:eastAsia="Times New Roman"/>
          <w:b/>
          <w:bCs/>
        </w:rPr>
      </w:pPr>
    </w:p>
    <w:p w14:paraId="148FF77E" w14:textId="77777777" w:rsidR="009B0674" w:rsidRDefault="009B0674">
      <w:pPr>
        <w:pStyle w:val="li1"/>
        <w:numPr>
          <w:ilvl w:val="0"/>
          <w:numId w:val="1"/>
        </w:numPr>
        <w:rPr>
          <w:rStyle w:val="s1"/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NSPCC (2024) National Case Review</w:t>
      </w:r>
      <w:r w:rsidRPr="00D317D4">
        <w:rPr>
          <w:rFonts w:eastAsia="Times New Roman"/>
          <w:b/>
          <w:bCs/>
        </w:rPr>
        <w:br/>
      </w:r>
      <w:r w:rsidRPr="00D317D4">
        <w:rPr>
          <w:rStyle w:val="s1"/>
          <w:rFonts w:eastAsia="Times New Roman"/>
          <w:b/>
          <w:bCs/>
        </w:rPr>
        <w:t>Repository: Theo.</w:t>
      </w:r>
    </w:p>
    <w:p w14:paraId="5115A01A" w14:textId="77777777" w:rsidR="0050337A" w:rsidRPr="00D317D4" w:rsidRDefault="0050337A" w:rsidP="0050337A">
      <w:pPr>
        <w:pStyle w:val="li1"/>
        <w:ind w:left="720"/>
        <w:rPr>
          <w:rFonts w:eastAsia="Times New Roman"/>
          <w:b/>
          <w:bCs/>
        </w:rPr>
      </w:pPr>
    </w:p>
    <w:p w14:paraId="72165A96" w14:textId="77777777" w:rsidR="009B0674" w:rsidRPr="00D317D4" w:rsidRDefault="009B0674">
      <w:pPr>
        <w:pStyle w:val="li1"/>
        <w:numPr>
          <w:ilvl w:val="0"/>
          <w:numId w:val="1"/>
        </w:numPr>
        <w:rPr>
          <w:rFonts w:eastAsia="Times New Roman"/>
          <w:b/>
          <w:bCs/>
        </w:rPr>
      </w:pPr>
      <w:r w:rsidRPr="00D317D4">
        <w:rPr>
          <w:rStyle w:val="s1"/>
          <w:rFonts w:ascii="Calibri" w:eastAsia="Times New Roman" w:hAnsi="Calibri" w:cs="Calibri"/>
          <w:b/>
          <w:bCs/>
        </w:rPr>
        <w:t>﻿﻿</w:t>
      </w:r>
      <w:r w:rsidRPr="00D317D4">
        <w:rPr>
          <w:rStyle w:val="s1"/>
          <w:rFonts w:eastAsia="Times New Roman"/>
          <w:b/>
          <w:bCs/>
        </w:rPr>
        <w:t>UNICEF (1989) United Nations Convention on the Rights of the Child.</w:t>
      </w:r>
    </w:p>
    <w:p w14:paraId="4AC3D6AC" w14:textId="77777777" w:rsidR="009B0674" w:rsidRPr="00D317D4" w:rsidRDefault="009B0674">
      <w:pPr>
        <w:rPr>
          <w:b/>
          <w:bCs/>
        </w:rPr>
      </w:pPr>
    </w:p>
    <w:p w14:paraId="29C463BE" w14:textId="77777777" w:rsidR="009B0674" w:rsidRDefault="009B0674"/>
    <w:sectPr w:rsidR="009B06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3240BE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173365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AF4"/>
    <w:rsid w:val="001A1EB6"/>
    <w:rsid w:val="002737C1"/>
    <w:rsid w:val="002B02F2"/>
    <w:rsid w:val="00357432"/>
    <w:rsid w:val="003A17C1"/>
    <w:rsid w:val="003F6F15"/>
    <w:rsid w:val="0050337A"/>
    <w:rsid w:val="00610058"/>
    <w:rsid w:val="00616210"/>
    <w:rsid w:val="006E1BB0"/>
    <w:rsid w:val="0087481C"/>
    <w:rsid w:val="009B0674"/>
    <w:rsid w:val="00A120F8"/>
    <w:rsid w:val="00CE0C11"/>
    <w:rsid w:val="00D317D4"/>
    <w:rsid w:val="00DD2398"/>
    <w:rsid w:val="00FB6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A66D2"/>
  <w15:chartTrackingRefBased/>
  <w15:docId w15:val="{5A20B403-33C3-6242-89E3-4B199C8E2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6A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6A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6A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6A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6A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6A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6A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6A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6A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6A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6A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6A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6A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6A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6A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6A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6A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6A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6A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6A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A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6A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6A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6A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6A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6A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6A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6A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6AF4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B0674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9B067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9B0674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658</Characters>
  <Application>Microsoft Office Word</Application>
  <DocSecurity>0</DocSecurity>
  <Lines>5</Lines>
  <Paragraphs>1</Paragraphs>
  <ScaleCrop>false</ScaleCrop>
  <Company/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Hameed Rafaqat (2131225)</dc:creator>
  <cp:keywords/>
  <dc:description/>
  <cp:lastModifiedBy>Sofia Hameed Rafaqat (2131225)</cp:lastModifiedBy>
  <cp:revision>3</cp:revision>
  <dcterms:created xsi:type="dcterms:W3CDTF">2026-02-19T10:47:00Z</dcterms:created>
  <dcterms:modified xsi:type="dcterms:W3CDTF">2026-02-19T10:47:00Z</dcterms:modified>
</cp:coreProperties>
</file>