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F7384" w14:textId="52B1564F" w:rsidR="00DF3EC1" w:rsidRPr="00FC4DB1" w:rsidRDefault="00FC4DB1" w:rsidP="0018472C">
      <w:r w:rsidRPr="00FC4DB1">
        <w:t>1</w:t>
      </w:r>
    </w:p>
    <w:p w14:paraId="6FE68150" w14:textId="77777777" w:rsidR="00337E31" w:rsidRDefault="00337E31" w:rsidP="0018472C">
      <w:pPr>
        <w:rPr>
          <w:b/>
          <w:bCs/>
          <w:sz w:val="40"/>
          <w:szCs w:val="40"/>
        </w:rPr>
      </w:pPr>
    </w:p>
    <w:p w14:paraId="6F506746" w14:textId="2E320208" w:rsidR="00337E31" w:rsidRDefault="0055498F" w:rsidP="0018472C">
      <w:pPr>
        <w:rPr>
          <w:b/>
          <w:bCs/>
          <w:sz w:val="40"/>
          <w:szCs w:val="40"/>
        </w:rPr>
      </w:pPr>
      <w:r>
        <w:rPr>
          <w:b/>
          <w:bCs/>
          <w:sz w:val="40"/>
          <w:szCs w:val="40"/>
        </w:rPr>
        <w:t>The Phoenix Centre Community</w:t>
      </w:r>
    </w:p>
    <w:p w14:paraId="09FFE542" w14:textId="77777777" w:rsidR="00337E31" w:rsidRDefault="00337E31" w:rsidP="0018472C">
      <w:pPr>
        <w:rPr>
          <w:b/>
          <w:bCs/>
          <w:sz w:val="40"/>
          <w:szCs w:val="40"/>
        </w:rPr>
      </w:pPr>
    </w:p>
    <w:p w14:paraId="0360FFAD" w14:textId="06625B69" w:rsidR="0018472C" w:rsidRPr="0018472C" w:rsidRDefault="0018472C" w:rsidP="0018472C">
      <w:pPr>
        <w:rPr>
          <w:b/>
          <w:bCs/>
          <w:sz w:val="40"/>
          <w:szCs w:val="40"/>
        </w:rPr>
      </w:pPr>
      <w:r w:rsidRPr="0018472C">
        <w:rPr>
          <w:b/>
          <w:bCs/>
          <w:sz w:val="40"/>
          <w:szCs w:val="40"/>
        </w:rPr>
        <w:t xml:space="preserve">Community Care and </w:t>
      </w:r>
      <w:r w:rsidR="00853DFC">
        <w:rPr>
          <w:b/>
          <w:bCs/>
          <w:sz w:val="40"/>
          <w:szCs w:val="40"/>
        </w:rPr>
        <w:t>D</w:t>
      </w:r>
      <w:r w:rsidRPr="0018472C">
        <w:rPr>
          <w:b/>
          <w:bCs/>
          <w:sz w:val="40"/>
          <w:szCs w:val="40"/>
        </w:rPr>
        <w:t>evelopment</w:t>
      </w:r>
      <w:r w:rsidR="00853DFC">
        <w:rPr>
          <w:b/>
          <w:bCs/>
          <w:sz w:val="40"/>
          <w:szCs w:val="40"/>
        </w:rPr>
        <w:t xml:space="preserve">. </w:t>
      </w:r>
      <w:r w:rsidRPr="0018472C">
        <w:rPr>
          <w:b/>
          <w:bCs/>
          <w:sz w:val="40"/>
          <w:szCs w:val="40"/>
        </w:rPr>
        <w:t xml:space="preserve"> Assignment 2</w:t>
      </w:r>
    </w:p>
    <w:p w14:paraId="00FD920D" w14:textId="77777777" w:rsidR="006629BF" w:rsidRDefault="006629BF">
      <w:pPr>
        <w:rPr>
          <w:b/>
          <w:bCs/>
          <w:sz w:val="40"/>
          <w:szCs w:val="40"/>
        </w:rPr>
      </w:pPr>
    </w:p>
    <w:p w14:paraId="228B3E04" w14:textId="412D46B0" w:rsidR="008C2330" w:rsidRPr="00995AE4" w:rsidRDefault="00995AE4">
      <w:pPr>
        <w:rPr>
          <w:b/>
          <w:bCs/>
          <w:sz w:val="40"/>
          <w:szCs w:val="40"/>
        </w:rPr>
      </w:pPr>
      <w:r w:rsidRPr="00995AE4">
        <w:rPr>
          <w:b/>
          <w:bCs/>
          <w:sz w:val="40"/>
          <w:szCs w:val="40"/>
        </w:rPr>
        <w:t>Lecturer: Jaymie Phillips</w:t>
      </w:r>
      <w:r w:rsidR="0018472C" w:rsidRPr="00995AE4">
        <w:rPr>
          <w:b/>
          <w:bCs/>
          <w:sz w:val="40"/>
          <w:szCs w:val="40"/>
        </w:rPr>
        <w:t xml:space="preserve"> </w:t>
      </w:r>
    </w:p>
    <w:p w14:paraId="241127B6" w14:textId="77777777" w:rsidR="006629BF" w:rsidRDefault="006629BF">
      <w:pPr>
        <w:rPr>
          <w:b/>
          <w:bCs/>
          <w:sz w:val="40"/>
          <w:szCs w:val="40"/>
        </w:rPr>
      </w:pPr>
    </w:p>
    <w:p w14:paraId="0BAC0708" w14:textId="3ADBF9F6" w:rsidR="000F6ACC" w:rsidRDefault="00C365C2">
      <w:pPr>
        <w:rPr>
          <w:b/>
          <w:bCs/>
          <w:sz w:val="40"/>
          <w:szCs w:val="40"/>
        </w:rPr>
      </w:pPr>
      <w:r w:rsidRPr="00FA69EB">
        <w:rPr>
          <w:b/>
          <w:bCs/>
          <w:sz w:val="40"/>
          <w:szCs w:val="40"/>
        </w:rPr>
        <w:t>Beverley Howard 1903099</w:t>
      </w:r>
    </w:p>
    <w:p w14:paraId="433A9E69" w14:textId="77777777" w:rsidR="006629BF" w:rsidRDefault="006629BF">
      <w:pPr>
        <w:rPr>
          <w:b/>
          <w:bCs/>
          <w:sz w:val="40"/>
          <w:szCs w:val="40"/>
        </w:rPr>
      </w:pPr>
    </w:p>
    <w:p w14:paraId="302382F6" w14:textId="54405646" w:rsidR="00062475" w:rsidRDefault="00817CF5">
      <w:pPr>
        <w:rPr>
          <w:b/>
          <w:bCs/>
          <w:sz w:val="40"/>
          <w:szCs w:val="40"/>
        </w:rPr>
      </w:pPr>
      <w:r>
        <w:rPr>
          <w:b/>
          <w:bCs/>
          <w:sz w:val="40"/>
          <w:szCs w:val="40"/>
        </w:rPr>
        <w:t>BSc</w:t>
      </w:r>
      <w:r w:rsidR="00062475">
        <w:rPr>
          <w:b/>
          <w:bCs/>
          <w:sz w:val="40"/>
          <w:szCs w:val="40"/>
        </w:rPr>
        <w:t xml:space="preserve"> Health and Social Care</w:t>
      </w:r>
    </w:p>
    <w:p w14:paraId="13F3155F" w14:textId="77777777" w:rsidR="009A6E6B" w:rsidRDefault="009A6E6B">
      <w:pPr>
        <w:rPr>
          <w:b/>
          <w:bCs/>
          <w:sz w:val="40"/>
          <w:szCs w:val="40"/>
        </w:rPr>
      </w:pPr>
    </w:p>
    <w:p w14:paraId="371D6811" w14:textId="5C1DF206" w:rsidR="009A6E6B" w:rsidRDefault="009A6E6B">
      <w:pPr>
        <w:rPr>
          <w:b/>
          <w:bCs/>
          <w:sz w:val="40"/>
          <w:szCs w:val="40"/>
        </w:rPr>
      </w:pPr>
      <w:r>
        <w:rPr>
          <w:b/>
          <w:bCs/>
          <w:sz w:val="40"/>
          <w:szCs w:val="40"/>
        </w:rPr>
        <w:t>7</w:t>
      </w:r>
      <w:r w:rsidRPr="009A6E6B">
        <w:rPr>
          <w:b/>
          <w:bCs/>
          <w:sz w:val="40"/>
          <w:szCs w:val="40"/>
          <w:vertAlign w:val="superscript"/>
        </w:rPr>
        <w:t>th</w:t>
      </w:r>
      <w:r>
        <w:rPr>
          <w:b/>
          <w:bCs/>
          <w:sz w:val="40"/>
          <w:szCs w:val="40"/>
        </w:rPr>
        <w:t xml:space="preserve"> December 20</w:t>
      </w:r>
      <w:r w:rsidR="00EF344F">
        <w:rPr>
          <w:b/>
          <w:bCs/>
          <w:sz w:val="40"/>
          <w:szCs w:val="40"/>
        </w:rPr>
        <w:t>21</w:t>
      </w:r>
    </w:p>
    <w:p w14:paraId="77CA6733" w14:textId="77777777" w:rsidR="00EF344F" w:rsidRDefault="00EF344F">
      <w:pPr>
        <w:rPr>
          <w:b/>
          <w:bCs/>
          <w:sz w:val="40"/>
          <w:szCs w:val="40"/>
        </w:rPr>
      </w:pPr>
    </w:p>
    <w:p w14:paraId="55B738F6" w14:textId="77777777" w:rsidR="00EF344F" w:rsidRDefault="00EF344F">
      <w:pPr>
        <w:rPr>
          <w:b/>
          <w:bCs/>
          <w:sz w:val="40"/>
          <w:szCs w:val="40"/>
        </w:rPr>
      </w:pPr>
    </w:p>
    <w:p w14:paraId="35FFDBBF" w14:textId="77777777" w:rsidR="00EF344F" w:rsidRDefault="00EF344F">
      <w:pPr>
        <w:rPr>
          <w:b/>
          <w:bCs/>
          <w:sz w:val="40"/>
          <w:szCs w:val="40"/>
        </w:rPr>
      </w:pPr>
    </w:p>
    <w:p w14:paraId="4FABB661" w14:textId="77777777" w:rsidR="00EF344F" w:rsidRDefault="00EF344F">
      <w:pPr>
        <w:rPr>
          <w:b/>
          <w:bCs/>
          <w:sz w:val="40"/>
          <w:szCs w:val="40"/>
        </w:rPr>
      </w:pPr>
    </w:p>
    <w:p w14:paraId="25AA827C" w14:textId="77777777" w:rsidR="00EF344F" w:rsidRDefault="00EF344F">
      <w:pPr>
        <w:rPr>
          <w:b/>
          <w:bCs/>
          <w:sz w:val="40"/>
          <w:szCs w:val="40"/>
        </w:rPr>
      </w:pPr>
    </w:p>
    <w:p w14:paraId="122CA520" w14:textId="77777777" w:rsidR="00EF344F" w:rsidRDefault="00EF344F">
      <w:pPr>
        <w:rPr>
          <w:b/>
          <w:bCs/>
          <w:sz w:val="40"/>
          <w:szCs w:val="40"/>
        </w:rPr>
      </w:pPr>
    </w:p>
    <w:p w14:paraId="5DEDF515" w14:textId="77777777" w:rsidR="00EF344F" w:rsidRDefault="00EF344F">
      <w:pPr>
        <w:rPr>
          <w:b/>
          <w:bCs/>
          <w:sz w:val="40"/>
          <w:szCs w:val="40"/>
        </w:rPr>
      </w:pPr>
    </w:p>
    <w:p w14:paraId="1A53CC65" w14:textId="77777777" w:rsidR="0092547A" w:rsidRDefault="0092547A">
      <w:pPr>
        <w:rPr>
          <w:b/>
          <w:bCs/>
          <w:sz w:val="40"/>
          <w:szCs w:val="40"/>
        </w:rPr>
      </w:pPr>
    </w:p>
    <w:p w14:paraId="485254A3" w14:textId="0C28F536" w:rsidR="00FC4DB1" w:rsidRPr="00FC4DB1" w:rsidRDefault="00FC4DB1">
      <w:r w:rsidRPr="00FC4DB1">
        <w:t>2</w:t>
      </w:r>
    </w:p>
    <w:p w14:paraId="2DAC5C20" w14:textId="1521AF64" w:rsidR="00EF344F" w:rsidRDefault="00EF344F">
      <w:pPr>
        <w:rPr>
          <w:b/>
          <w:bCs/>
          <w:sz w:val="40"/>
          <w:szCs w:val="40"/>
        </w:rPr>
      </w:pPr>
      <w:r>
        <w:rPr>
          <w:b/>
          <w:bCs/>
          <w:sz w:val="40"/>
          <w:szCs w:val="40"/>
        </w:rPr>
        <w:t>Table of Contents</w:t>
      </w:r>
      <w:r w:rsidR="00630CEE">
        <w:rPr>
          <w:b/>
          <w:bCs/>
          <w:sz w:val="40"/>
          <w:szCs w:val="40"/>
        </w:rPr>
        <w:t xml:space="preserve">                                          Page</w:t>
      </w:r>
    </w:p>
    <w:p w14:paraId="06C1AF75" w14:textId="774681AD" w:rsidR="003A5EE5" w:rsidRPr="003A5EE5" w:rsidRDefault="003A5EE5">
      <w:r w:rsidRPr="003A5EE5">
        <w:t>Title</w:t>
      </w:r>
      <w:r w:rsidR="0018141E">
        <w:t xml:space="preserve">                                                                                                                                     1                              </w:t>
      </w:r>
    </w:p>
    <w:p w14:paraId="0E69D772" w14:textId="17480821" w:rsidR="00630CEE" w:rsidRPr="00C96C0E" w:rsidRDefault="00C96C0E">
      <w:r w:rsidRPr="00C96C0E">
        <w:t>Table</w:t>
      </w:r>
      <w:r>
        <w:t xml:space="preserve"> of contents                                                                                                              2</w:t>
      </w:r>
    </w:p>
    <w:p w14:paraId="3F152D09" w14:textId="057E4E63" w:rsidR="00630CEE" w:rsidRPr="009A63C9" w:rsidRDefault="009A63C9">
      <w:r w:rsidRPr="009A63C9">
        <w:t>Abstract</w:t>
      </w:r>
      <w:r>
        <w:t xml:space="preserve">                                                                                                                              3</w:t>
      </w:r>
    </w:p>
    <w:p w14:paraId="45717931" w14:textId="4D1ACA1A" w:rsidR="00630CEE" w:rsidRPr="003C55CD" w:rsidRDefault="003C55CD">
      <w:r w:rsidRPr="003C55CD">
        <w:t>Introduction</w:t>
      </w:r>
      <w:r>
        <w:t xml:space="preserve">                                                                                                                       4</w:t>
      </w:r>
    </w:p>
    <w:p w14:paraId="16003CED" w14:textId="48124BCD" w:rsidR="00CE468B" w:rsidRDefault="0040691B">
      <w:r>
        <w:t>Fostering Growth and Development</w:t>
      </w:r>
      <w:r w:rsidR="003C55CD">
        <w:t xml:space="preserve">     </w:t>
      </w:r>
      <w:r w:rsidR="00E31516">
        <w:t xml:space="preserve">                                                                        </w:t>
      </w:r>
      <w:r w:rsidR="00397F1F">
        <w:t>5</w:t>
      </w:r>
      <w:r w:rsidR="008E745E">
        <w:t>/6</w:t>
      </w:r>
    </w:p>
    <w:p w14:paraId="59559D52" w14:textId="5E43A641" w:rsidR="004C1F59" w:rsidRDefault="00CE468B">
      <w:r>
        <w:t>The Societal Impact of the Phoenix Centre</w:t>
      </w:r>
      <w:r w:rsidR="003C55CD">
        <w:t xml:space="preserve">    </w:t>
      </w:r>
      <w:r w:rsidR="00397F1F">
        <w:t xml:space="preserve">                                                              6</w:t>
      </w:r>
    </w:p>
    <w:p w14:paraId="046D7069" w14:textId="45C41A0D" w:rsidR="00630CEE" w:rsidRPr="003C55CD" w:rsidRDefault="004C1F59">
      <w:r>
        <w:t>Key Concepts responsible for Behaviour Change</w:t>
      </w:r>
      <w:r w:rsidR="003C55CD">
        <w:t xml:space="preserve">              </w:t>
      </w:r>
      <w:r w:rsidR="00B664E8">
        <w:t xml:space="preserve">                                         </w:t>
      </w:r>
      <w:r w:rsidR="000B573F">
        <w:t>7</w:t>
      </w:r>
      <w:r w:rsidR="003C55CD">
        <w:t xml:space="preserve">                                                                                         </w:t>
      </w:r>
    </w:p>
    <w:p w14:paraId="00680145" w14:textId="13EF8344" w:rsidR="00630CEE" w:rsidRPr="008F627C" w:rsidRDefault="008F627C">
      <w:r w:rsidRPr="008F627C">
        <w:t>Conclusion</w:t>
      </w:r>
      <w:r>
        <w:t xml:space="preserve">                                                                                                                        </w:t>
      </w:r>
      <w:r w:rsidR="00496C6F">
        <w:t xml:space="preserve"> </w:t>
      </w:r>
      <w:r w:rsidR="000B573F">
        <w:t>7</w:t>
      </w:r>
    </w:p>
    <w:p w14:paraId="11C998B2" w14:textId="2243E3D8" w:rsidR="00496C6F" w:rsidRDefault="00635108">
      <w:r w:rsidRPr="00635108">
        <w:t>Recommendations</w:t>
      </w:r>
      <w:r>
        <w:t xml:space="preserve">                </w:t>
      </w:r>
      <w:r w:rsidR="00496C6F">
        <w:t xml:space="preserve">                                                                                           </w:t>
      </w:r>
      <w:r w:rsidR="000B573F">
        <w:t>8</w:t>
      </w:r>
    </w:p>
    <w:p w14:paraId="352EAA85" w14:textId="4B6A9F0A" w:rsidR="00630CEE" w:rsidRPr="00635108" w:rsidRDefault="00496C6F">
      <w:r>
        <w:t>References</w:t>
      </w:r>
      <w:r w:rsidR="00635108">
        <w:t xml:space="preserve">                                                                                            </w:t>
      </w:r>
      <w:r>
        <w:t xml:space="preserve">                             </w:t>
      </w:r>
      <w:r w:rsidR="008679E1">
        <w:t>9/10</w:t>
      </w:r>
    </w:p>
    <w:p w14:paraId="5B7858BE" w14:textId="68DEC857" w:rsidR="00630CEE" w:rsidRPr="008679E1" w:rsidRDefault="008679E1">
      <w:r w:rsidRPr="008679E1">
        <w:t>Appendi</w:t>
      </w:r>
      <w:r w:rsidR="0092547A">
        <w:t>x</w:t>
      </w:r>
      <w:r w:rsidRPr="008679E1">
        <w:t xml:space="preserve"> </w:t>
      </w:r>
      <w:r w:rsidR="006A675D">
        <w:t>1</w:t>
      </w:r>
      <w:r w:rsidR="00815D1F">
        <w:t xml:space="preserve">                                                                                                                     11</w:t>
      </w:r>
    </w:p>
    <w:p w14:paraId="6DD1D1F4" w14:textId="0CECBB1E" w:rsidR="00630CEE" w:rsidRPr="00815D1F" w:rsidRDefault="00815D1F">
      <w:r w:rsidRPr="00815D1F">
        <w:t>Appendi</w:t>
      </w:r>
      <w:r w:rsidR="0092547A">
        <w:t>x</w:t>
      </w:r>
      <w:r w:rsidRPr="00815D1F">
        <w:t xml:space="preserve"> 2</w:t>
      </w:r>
      <w:r>
        <w:t xml:space="preserve">                                                                                                                     12</w:t>
      </w:r>
    </w:p>
    <w:p w14:paraId="678759FD" w14:textId="77777777" w:rsidR="00630CEE" w:rsidRDefault="00630CEE">
      <w:pPr>
        <w:rPr>
          <w:b/>
          <w:bCs/>
          <w:sz w:val="40"/>
          <w:szCs w:val="40"/>
        </w:rPr>
      </w:pPr>
    </w:p>
    <w:p w14:paraId="2734F97F" w14:textId="77777777" w:rsidR="00630CEE" w:rsidRDefault="00630CEE">
      <w:pPr>
        <w:rPr>
          <w:b/>
          <w:bCs/>
          <w:sz w:val="40"/>
          <w:szCs w:val="40"/>
        </w:rPr>
      </w:pPr>
    </w:p>
    <w:p w14:paraId="57F65BE7" w14:textId="77777777" w:rsidR="00630CEE" w:rsidRDefault="00630CEE">
      <w:pPr>
        <w:rPr>
          <w:b/>
          <w:bCs/>
          <w:sz w:val="40"/>
          <w:szCs w:val="40"/>
        </w:rPr>
      </w:pPr>
    </w:p>
    <w:p w14:paraId="5FB6DABD" w14:textId="77777777" w:rsidR="00630CEE" w:rsidRDefault="00630CEE">
      <w:pPr>
        <w:rPr>
          <w:b/>
          <w:bCs/>
          <w:sz w:val="40"/>
          <w:szCs w:val="40"/>
        </w:rPr>
      </w:pPr>
    </w:p>
    <w:p w14:paraId="64422217" w14:textId="77777777" w:rsidR="00630CEE" w:rsidRDefault="00630CEE">
      <w:pPr>
        <w:rPr>
          <w:b/>
          <w:bCs/>
          <w:sz w:val="40"/>
          <w:szCs w:val="40"/>
        </w:rPr>
      </w:pPr>
    </w:p>
    <w:p w14:paraId="44687CAC" w14:textId="77777777" w:rsidR="00630CEE" w:rsidRDefault="00630CEE">
      <w:pPr>
        <w:rPr>
          <w:b/>
          <w:bCs/>
          <w:sz w:val="40"/>
          <w:szCs w:val="40"/>
        </w:rPr>
      </w:pPr>
    </w:p>
    <w:p w14:paraId="11965C68" w14:textId="77777777" w:rsidR="00630CEE" w:rsidRDefault="00630CEE">
      <w:pPr>
        <w:rPr>
          <w:b/>
          <w:bCs/>
          <w:sz w:val="40"/>
          <w:szCs w:val="40"/>
        </w:rPr>
      </w:pPr>
    </w:p>
    <w:p w14:paraId="1B13C353" w14:textId="77777777" w:rsidR="00630CEE" w:rsidRDefault="00630CEE">
      <w:pPr>
        <w:rPr>
          <w:b/>
          <w:bCs/>
          <w:sz w:val="40"/>
          <w:szCs w:val="40"/>
        </w:rPr>
      </w:pPr>
    </w:p>
    <w:p w14:paraId="6EBDF6B5" w14:textId="77777777" w:rsidR="00BA689F" w:rsidRDefault="00BA689F"/>
    <w:p w14:paraId="26CD0CA7" w14:textId="77777777" w:rsidR="00BA689F" w:rsidRDefault="00BA689F"/>
    <w:p w14:paraId="61315919" w14:textId="77777777" w:rsidR="00BA689F" w:rsidRDefault="00BA689F"/>
    <w:p w14:paraId="4AAD1BB6" w14:textId="236B29DA" w:rsidR="00855F98" w:rsidRDefault="005D3BC9">
      <w:r w:rsidRPr="005D3BC9">
        <w:lastRenderedPageBreak/>
        <w:t>3</w:t>
      </w:r>
    </w:p>
    <w:p w14:paraId="564F2B47" w14:textId="77777777" w:rsidR="0092547A" w:rsidRPr="005D3BC9" w:rsidRDefault="0092547A"/>
    <w:p w14:paraId="4521D019" w14:textId="37C54ADC" w:rsidR="00FC4DB1" w:rsidRDefault="00FC4DB1">
      <w:pPr>
        <w:rPr>
          <w:b/>
          <w:bCs/>
          <w:sz w:val="40"/>
          <w:szCs w:val="40"/>
        </w:rPr>
      </w:pPr>
      <w:r>
        <w:rPr>
          <w:b/>
          <w:bCs/>
          <w:sz w:val="40"/>
          <w:szCs w:val="40"/>
        </w:rPr>
        <w:t>ABSTRACT</w:t>
      </w:r>
    </w:p>
    <w:p w14:paraId="4EFBBC7D" w14:textId="0D202E16" w:rsidR="00087169" w:rsidRPr="00D46C0F" w:rsidRDefault="00D46C0F">
      <w:r w:rsidRPr="00D46C0F">
        <w:t>This is a report on the</w:t>
      </w:r>
      <w:r>
        <w:t xml:space="preserve"> community of the Phoenix Centre situated </w:t>
      </w:r>
      <w:r w:rsidR="0003750C">
        <w:t xml:space="preserve">within the Mayhill area of Swansea which is considered to be a deprived area. </w:t>
      </w:r>
      <w:r w:rsidR="00433B7D">
        <w:t xml:space="preserve">The </w:t>
      </w:r>
      <w:r w:rsidR="00DE7454">
        <w:t xml:space="preserve">work that the Phoenix Centre carries out with the youth of the community, the impact </w:t>
      </w:r>
      <w:r w:rsidR="00280FC8">
        <w:t xml:space="preserve">that it has had on the youths of the area, </w:t>
      </w:r>
      <w:r w:rsidR="003A49BC">
        <w:t>how it has fostered growth and development within the community</w:t>
      </w:r>
      <w:r w:rsidR="004729F1">
        <w:t xml:space="preserve"> and how there seems to have been a change in mindset in reg</w:t>
      </w:r>
      <w:r w:rsidR="0097759A">
        <w:t xml:space="preserve">ard to how the younger generation </w:t>
      </w:r>
      <w:r w:rsidR="003E3A3C">
        <w:t>see what they can achieve in the future</w:t>
      </w:r>
      <w:r w:rsidR="001823F0">
        <w:t xml:space="preserve"> is</w:t>
      </w:r>
      <w:r w:rsidR="00416FD6">
        <w:t xml:space="preserve"> examined.</w:t>
      </w:r>
    </w:p>
    <w:p w14:paraId="01437E2A" w14:textId="77777777" w:rsidR="00855F98" w:rsidRPr="00D46C0F" w:rsidRDefault="00855F98"/>
    <w:p w14:paraId="14434EF1" w14:textId="77777777" w:rsidR="00855F98" w:rsidRDefault="00855F98">
      <w:pPr>
        <w:rPr>
          <w:b/>
          <w:bCs/>
          <w:sz w:val="40"/>
          <w:szCs w:val="40"/>
        </w:rPr>
      </w:pPr>
    </w:p>
    <w:p w14:paraId="08420201" w14:textId="77777777" w:rsidR="00855F98" w:rsidRDefault="00855F98">
      <w:pPr>
        <w:rPr>
          <w:b/>
          <w:bCs/>
          <w:sz w:val="40"/>
          <w:szCs w:val="40"/>
        </w:rPr>
      </w:pPr>
    </w:p>
    <w:p w14:paraId="0D8C2312" w14:textId="77777777" w:rsidR="00855F98" w:rsidRDefault="00855F98">
      <w:pPr>
        <w:rPr>
          <w:b/>
          <w:bCs/>
          <w:sz w:val="40"/>
          <w:szCs w:val="40"/>
        </w:rPr>
      </w:pPr>
    </w:p>
    <w:p w14:paraId="721D4C4A" w14:textId="77777777" w:rsidR="00855F98" w:rsidRDefault="00855F98">
      <w:pPr>
        <w:rPr>
          <w:b/>
          <w:bCs/>
          <w:sz w:val="40"/>
          <w:szCs w:val="40"/>
        </w:rPr>
      </w:pPr>
    </w:p>
    <w:p w14:paraId="73C76B34" w14:textId="77777777" w:rsidR="00855F98" w:rsidRDefault="00855F98">
      <w:pPr>
        <w:rPr>
          <w:b/>
          <w:bCs/>
          <w:sz w:val="40"/>
          <w:szCs w:val="40"/>
        </w:rPr>
      </w:pPr>
    </w:p>
    <w:p w14:paraId="7BAEAAC7" w14:textId="77777777" w:rsidR="00855F98" w:rsidRDefault="00855F98">
      <w:pPr>
        <w:rPr>
          <w:b/>
          <w:bCs/>
          <w:sz w:val="40"/>
          <w:szCs w:val="40"/>
        </w:rPr>
      </w:pPr>
    </w:p>
    <w:p w14:paraId="3BD5AE92" w14:textId="77777777" w:rsidR="00855F98" w:rsidRDefault="00855F98">
      <w:pPr>
        <w:rPr>
          <w:b/>
          <w:bCs/>
          <w:sz w:val="40"/>
          <w:szCs w:val="40"/>
        </w:rPr>
      </w:pPr>
    </w:p>
    <w:p w14:paraId="2A2B55DD" w14:textId="77777777" w:rsidR="00855F98" w:rsidRDefault="00855F98">
      <w:pPr>
        <w:rPr>
          <w:b/>
          <w:bCs/>
          <w:sz w:val="40"/>
          <w:szCs w:val="40"/>
        </w:rPr>
      </w:pPr>
    </w:p>
    <w:p w14:paraId="502DCB63" w14:textId="77777777" w:rsidR="00855F98" w:rsidRDefault="00855F98">
      <w:pPr>
        <w:rPr>
          <w:b/>
          <w:bCs/>
          <w:sz w:val="40"/>
          <w:szCs w:val="40"/>
        </w:rPr>
      </w:pPr>
    </w:p>
    <w:p w14:paraId="470AB1E3" w14:textId="77777777" w:rsidR="00855F98" w:rsidRDefault="00855F98">
      <w:pPr>
        <w:rPr>
          <w:b/>
          <w:bCs/>
          <w:sz w:val="40"/>
          <w:szCs w:val="40"/>
        </w:rPr>
      </w:pPr>
    </w:p>
    <w:p w14:paraId="2DAEC3C8" w14:textId="77777777" w:rsidR="00855F98" w:rsidRDefault="00855F98">
      <w:pPr>
        <w:rPr>
          <w:b/>
          <w:bCs/>
          <w:sz w:val="40"/>
          <w:szCs w:val="40"/>
        </w:rPr>
      </w:pPr>
    </w:p>
    <w:p w14:paraId="345EE056" w14:textId="77777777" w:rsidR="00855F98" w:rsidRDefault="00855F98">
      <w:pPr>
        <w:rPr>
          <w:b/>
          <w:bCs/>
          <w:sz w:val="40"/>
          <w:szCs w:val="40"/>
        </w:rPr>
      </w:pPr>
    </w:p>
    <w:p w14:paraId="0DF6D015" w14:textId="77777777" w:rsidR="00855F98" w:rsidRDefault="00855F98">
      <w:pPr>
        <w:rPr>
          <w:b/>
          <w:bCs/>
          <w:sz w:val="40"/>
          <w:szCs w:val="40"/>
        </w:rPr>
      </w:pPr>
    </w:p>
    <w:p w14:paraId="23783439" w14:textId="77777777" w:rsidR="00B145E9" w:rsidRDefault="00B145E9">
      <w:pPr>
        <w:rPr>
          <w:b/>
          <w:bCs/>
          <w:sz w:val="40"/>
          <w:szCs w:val="40"/>
        </w:rPr>
      </w:pPr>
    </w:p>
    <w:p w14:paraId="1EF75DA8" w14:textId="77777777" w:rsidR="00BA689F" w:rsidRDefault="00BA689F"/>
    <w:p w14:paraId="7634F8F0" w14:textId="3F0787F3" w:rsidR="00855F98" w:rsidRDefault="005D3BC9">
      <w:r w:rsidRPr="005D3BC9">
        <w:lastRenderedPageBreak/>
        <w:t>4</w:t>
      </w:r>
    </w:p>
    <w:p w14:paraId="3CBDEE82" w14:textId="77777777" w:rsidR="008113EE" w:rsidRDefault="00855F98">
      <w:pPr>
        <w:rPr>
          <w:b/>
          <w:bCs/>
          <w:sz w:val="40"/>
          <w:szCs w:val="40"/>
        </w:rPr>
      </w:pPr>
      <w:r>
        <w:rPr>
          <w:b/>
          <w:bCs/>
          <w:sz w:val="40"/>
          <w:szCs w:val="40"/>
        </w:rPr>
        <w:t>Introduction</w:t>
      </w:r>
    </w:p>
    <w:p w14:paraId="0773220A" w14:textId="38CA1CC1" w:rsidR="00412F60" w:rsidRPr="008113EE" w:rsidRDefault="00412F60">
      <w:pPr>
        <w:rPr>
          <w:b/>
          <w:bCs/>
          <w:sz w:val="40"/>
          <w:szCs w:val="40"/>
        </w:rPr>
      </w:pPr>
      <w:r w:rsidRPr="00412F60">
        <w:t>This report will exami</w:t>
      </w:r>
      <w:r w:rsidR="00DF5E54">
        <w:t xml:space="preserve">ne a community that was established in 2001 and was </w:t>
      </w:r>
      <w:r w:rsidR="00E9142E">
        <w:t>opened by the then prime minister Tony Blair, this community identifies itself as that of the Phoenix Centre</w:t>
      </w:r>
      <w:r w:rsidR="00FE5416">
        <w:t xml:space="preserve"> and prides itself in the </w:t>
      </w:r>
      <w:r w:rsidR="006C17EE">
        <w:t>role it plays</w:t>
      </w:r>
      <w:r w:rsidR="00282B28">
        <w:t xml:space="preserve"> for the youth population</w:t>
      </w:r>
      <w:r w:rsidR="006C17EE">
        <w:t xml:space="preserve"> within </w:t>
      </w:r>
      <w:r w:rsidR="00374ADD">
        <w:t>an area that</w:t>
      </w:r>
      <w:r w:rsidR="006C17EE">
        <w:t xml:space="preserve"> is </w:t>
      </w:r>
      <w:r w:rsidR="00D5501F">
        <w:t>identified</w:t>
      </w:r>
      <w:r w:rsidR="007D3F33">
        <w:t xml:space="preserve"> </w:t>
      </w:r>
      <w:r w:rsidR="00374ADD">
        <w:t>as</w:t>
      </w:r>
      <w:r w:rsidR="007D3F33">
        <w:t xml:space="preserve"> a deprived area in Swansea.</w:t>
      </w:r>
      <w:r w:rsidR="008F56B5">
        <w:t xml:space="preserve"> </w:t>
      </w:r>
      <w:r w:rsidR="00020C4F">
        <w:t xml:space="preserve">Explored in this report will be how growth and development </w:t>
      </w:r>
      <w:r w:rsidR="007B431C">
        <w:t>were</w:t>
      </w:r>
      <w:r w:rsidR="00020C4F">
        <w:t xml:space="preserve"> </w:t>
      </w:r>
      <w:r w:rsidR="002055FF">
        <w:t>promoted and cultivated</w:t>
      </w:r>
      <w:r w:rsidR="00D74765">
        <w:t xml:space="preserve"> within this community, how imagery</w:t>
      </w:r>
      <w:r w:rsidR="00585453">
        <w:t>, cultural and societal i</w:t>
      </w:r>
      <w:r w:rsidR="002267BC">
        <w:t>mpact and how language and messages were adapted for the</w:t>
      </w:r>
      <w:r w:rsidR="00F65601">
        <w:t xml:space="preserve"> best outcome </w:t>
      </w:r>
      <w:r w:rsidR="00330A8B">
        <w:t>for</w:t>
      </w:r>
      <w:r w:rsidR="002267BC">
        <w:t xml:space="preserve"> reaching out into this community </w:t>
      </w:r>
      <w:r w:rsidR="009E6CC2">
        <w:t>to enable</w:t>
      </w:r>
      <w:r w:rsidR="003E304A">
        <w:t xml:space="preserve"> a greater understanding of what </w:t>
      </w:r>
      <w:r w:rsidR="00030C93">
        <w:t xml:space="preserve">was </w:t>
      </w:r>
      <w:r w:rsidR="00C97EF6">
        <w:t xml:space="preserve">expected to be </w:t>
      </w:r>
      <w:r w:rsidR="009E6CC2">
        <w:t xml:space="preserve">achieved </w:t>
      </w:r>
      <w:r w:rsidR="00DF34A5">
        <w:t>and t</w:t>
      </w:r>
      <w:r w:rsidR="00511E0B">
        <w:t>o inform</w:t>
      </w:r>
      <w:r w:rsidR="00CF5E96">
        <w:t xml:space="preserve"> </w:t>
      </w:r>
      <w:r w:rsidR="004D089D">
        <w:t>all</w:t>
      </w:r>
      <w:r w:rsidR="002B4439">
        <w:t xml:space="preserve"> cultures in the most </w:t>
      </w:r>
      <w:r w:rsidR="00FF04BD">
        <w:t>user-friendly</w:t>
      </w:r>
      <w:r w:rsidR="009D23A1">
        <w:t xml:space="preserve"> </w:t>
      </w:r>
      <w:r w:rsidR="00724C59">
        <w:t>way.</w:t>
      </w:r>
      <w:r w:rsidR="009D5A4A">
        <w:t xml:space="preserve"> Demonstrated within th</w:t>
      </w:r>
      <w:r w:rsidR="00FF04BD">
        <w:t xml:space="preserve">is report will be how the key concepts </w:t>
      </w:r>
      <w:r w:rsidR="005376F7">
        <w:t xml:space="preserve">and </w:t>
      </w:r>
      <w:r w:rsidR="005F40F3">
        <w:t>approaches-initiated</w:t>
      </w:r>
      <w:r w:rsidR="009A7496">
        <w:t xml:space="preserve"> </w:t>
      </w:r>
      <w:r w:rsidR="007D1903">
        <w:t>behaviour change within this community</w:t>
      </w:r>
      <w:r w:rsidR="005F40F3">
        <w:t>. Recommendations for improvement will be given at the end of this report.</w:t>
      </w:r>
    </w:p>
    <w:p w14:paraId="040FE75A" w14:textId="77777777" w:rsidR="00E03B5A" w:rsidRDefault="00E03B5A">
      <w:pPr>
        <w:rPr>
          <w:b/>
          <w:bCs/>
          <w:u w:val="single"/>
        </w:rPr>
      </w:pPr>
    </w:p>
    <w:p w14:paraId="203C5BF3" w14:textId="77777777" w:rsidR="00E03B5A" w:rsidRDefault="00E03B5A">
      <w:pPr>
        <w:rPr>
          <w:b/>
          <w:bCs/>
          <w:u w:val="single"/>
        </w:rPr>
      </w:pPr>
    </w:p>
    <w:p w14:paraId="0AB0B07A" w14:textId="77777777" w:rsidR="00E03B5A" w:rsidRDefault="00E03B5A">
      <w:pPr>
        <w:rPr>
          <w:b/>
          <w:bCs/>
          <w:u w:val="single"/>
        </w:rPr>
      </w:pPr>
    </w:p>
    <w:p w14:paraId="36CE71F8" w14:textId="77777777" w:rsidR="00E03B5A" w:rsidRDefault="00E03B5A">
      <w:pPr>
        <w:rPr>
          <w:b/>
          <w:bCs/>
          <w:u w:val="single"/>
        </w:rPr>
      </w:pPr>
    </w:p>
    <w:p w14:paraId="2973F0F2" w14:textId="77777777" w:rsidR="00E03B5A" w:rsidRDefault="00E03B5A">
      <w:pPr>
        <w:rPr>
          <w:b/>
          <w:bCs/>
          <w:u w:val="single"/>
        </w:rPr>
      </w:pPr>
    </w:p>
    <w:p w14:paraId="78CC0AB3" w14:textId="77777777" w:rsidR="00E03B5A" w:rsidRDefault="00E03B5A">
      <w:pPr>
        <w:rPr>
          <w:b/>
          <w:bCs/>
          <w:u w:val="single"/>
        </w:rPr>
      </w:pPr>
    </w:p>
    <w:p w14:paraId="50C34938" w14:textId="77777777" w:rsidR="00E03B5A" w:rsidRDefault="00E03B5A">
      <w:pPr>
        <w:rPr>
          <w:b/>
          <w:bCs/>
          <w:u w:val="single"/>
        </w:rPr>
      </w:pPr>
    </w:p>
    <w:p w14:paraId="25F0D6FB" w14:textId="77777777" w:rsidR="00E03B5A" w:rsidRDefault="00E03B5A">
      <w:pPr>
        <w:rPr>
          <w:b/>
          <w:bCs/>
          <w:u w:val="single"/>
        </w:rPr>
      </w:pPr>
    </w:p>
    <w:p w14:paraId="3A45CE52" w14:textId="77777777" w:rsidR="00E03B5A" w:rsidRDefault="00E03B5A">
      <w:pPr>
        <w:rPr>
          <w:b/>
          <w:bCs/>
          <w:u w:val="single"/>
        </w:rPr>
      </w:pPr>
    </w:p>
    <w:p w14:paraId="2954F30F" w14:textId="77777777" w:rsidR="00E03B5A" w:rsidRDefault="00E03B5A">
      <w:pPr>
        <w:rPr>
          <w:b/>
          <w:bCs/>
          <w:u w:val="single"/>
        </w:rPr>
      </w:pPr>
    </w:p>
    <w:p w14:paraId="24A61118" w14:textId="77777777" w:rsidR="00E03B5A" w:rsidRDefault="00E03B5A">
      <w:pPr>
        <w:rPr>
          <w:b/>
          <w:bCs/>
          <w:u w:val="single"/>
        </w:rPr>
      </w:pPr>
    </w:p>
    <w:p w14:paraId="6BAB3FA9" w14:textId="77777777" w:rsidR="00E03B5A" w:rsidRDefault="00E03B5A">
      <w:pPr>
        <w:rPr>
          <w:b/>
          <w:bCs/>
          <w:u w:val="single"/>
        </w:rPr>
      </w:pPr>
    </w:p>
    <w:p w14:paraId="1E9331C4" w14:textId="77777777" w:rsidR="00E03B5A" w:rsidRDefault="00E03B5A">
      <w:pPr>
        <w:rPr>
          <w:b/>
          <w:bCs/>
          <w:u w:val="single"/>
        </w:rPr>
      </w:pPr>
    </w:p>
    <w:p w14:paraId="74ABBE70" w14:textId="77777777" w:rsidR="00E03B5A" w:rsidRDefault="00E03B5A">
      <w:pPr>
        <w:rPr>
          <w:b/>
          <w:bCs/>
          <w:u w:val="single"/>
        </w:rPr>
      </w:pPr>
    </w:p>
    <w:p w14:paraId="09A668F4" w14:textId="77777777" w:rsidR="00E03B5A" w:rsidRDefault="00E03B5A">
      <w:pPr>
        <w:rPr>
          <w:b/>
          <w:bCs/>
          <w:u w:val="single"/>
        </w:rPr>
      </w:pPr>
    </w:p>
    <w:p w14:paraId="543398E9" w14:textId="77777777" w:rsidR="00E03B5A" w:rsidRDefault="00E03B5A">
      <w:pPr>
        <w:rPr>
          <w:b/>
          <w:bCs/>
          <w:u w:val="single"/>
        </w:rPr>
      </w:pPr>
    </w:p>
    <w:p w14:paraId="4FD0EDF2" w14:textId="77777777" w:rsidR="00E32043" w:rsidRDefault="00E32043">
      <w:pPr>
        <w:rPr>
          <w:b/>
          <w:bCs/>
          <w:u w:val="single"/>
        </w:rPr>
      </w:pPr>
    </w:p>
    <w:p w14:paraId="3C520A16" w14:textId="77777777" w:rsidR="00066142" w:rsidRDefault="00066142"/>
    <w:p w14:paraId="39C702E1" w14:textId="77777777" w:rsidR="00066142" w:rsidRDefault="00066142"/>
    <w:p w14:paraId="2A8812DF" w14:textId="77777777" w:rsidR="00066142" w:rsidRDefault="00066142"/>
    <w:p w14:paraId="6D7D7722" w14:textId="77777777" w:rsidR="002D6C6F" w:rsidRDefault="002D6C6F"/>
    <w:p w14:paraId="7FB0F6C7" w14:textId="77777777" w:rsidR="002D6C6F" w:rsidRDefault="002D6C6F"/>
    <w:p w14:paraId="16869847" w14:textId="01504698" w:rsidR="00E03B5A" w:rsidRPr="00E03B5A" w:rsidRDefault="00E03B5A">
      <w:r w:rsidRPr="00E03B5A">
        <w:lastRenderedPageBreak/>
        <w:t>5</w:t>
      </w:r>
    </w:p>
    <w:p w14:paraId="5ADC170F" w14:textId="42D23D4D" w:rsidR="002E4405" w:rsidRDefault="006C0C30">
      <w:pPr>
        <w:rPr>
          <w:b/>
          <w:bCs/>
          <w:u w:val="single"/>
        </w:rPr>
      </w:pPr>
      <w:r w:rsidRPr="008F2A1F">
        <w:rPr>
          <w:b/>
          <w:bCs/>
          <w:u w:val="single"/>
        </w:rPr>
        <w:t>Fostering growth</w:t>
      </w:r>
      <w:r w:rsidR="00467720" w:rsidRPr="008F2A1F">
        <w:rPr>
          <w:b/>
          <w:bCs/>
          <w:u w:val="single"/>
        </w:rPr>
        <w:t xml:space="preserve"> and development</w:t>
      </w:r>
      <w:r w:rsidR="007D0CFA">
        <w:rPr>
          <w:b/>
          <w:bCs/>
          <w:u w:val="single"/>
        </w:rPr>
        <w:t xml:space="preserve"> for the youth</w:t>
      </w:r>
      <w:r w:rsidR="008D4481">
        <w:rPr>
          <w:b/>
          <w:bCs/>
          <w:u w:val="single"/>
        </w:rPr>
        <w:t xml:space="preserve"> population</w:t>
      </w:r>
      <w:r w:rsidR="00467720" w:rsidRPr="008F2A1F">
        <w:rPr>
          <w:b/>
          <w:bCs/>
          <w:u w:val="single"/>
        </w:rPr>
        <w:t xml:space="preserve"> within the Phoenix Centre community.</w:t>
      </w:r>
    </w:p>
    <w:p w14:paraId="45EC0A1E" w14:textId="395704FA" w:rsidR="001D2593" w:rsidRDefault="009746F5">
      <w:r w:rsidRPr="009746F5">
        <w:t xml:space="preserve">The </w:t>
      </w:r>
      <w:r>
        <w:t>Phoenix Centre is a community centre in the heart of the Mayhill area</w:t>
      </w:r>
      <w:r w:rsidR="00AE4E02">
        <w:t>,</w:t>
      </w:r>
      <w:r>
        <w:t xml:space="preserve"> th</w:t>
      </w:r>
      <w:r w:rsidR="00AE4E02">
        <w:t xml:space="preserve">is </w:t>
      </w:r>
      <w:r>
        <w:t xml:space="preserve">area </w:t>
      </w:r>
      <w:r w:rsidR="00AE4E02">
        <w:t>is</w:t>
      </w:r>
      <w:r>
        <w:t xml:space="preserve"> </w:t>
      </w:r>
      <w:r w:rsidR="00050074">
        <w:t>described</w:t>
      </w:r>
      <w:r w:rsidR="004D1AC6">
        <w:t xml:space="preserve"> as </w:t>
      </w:r>
      <w:r w:rsidR="00AE4E02">
        <w:t xml:space="preserve">a </w:t>
      </w:r>
      <w:r w:rsidR="004D1AC6">
        <w:t>deprived area in Swansea</w:t>
      </w:r>
      <w:r w:rsidR="00947B21">
        <w:t xml:space="preserve">, </w:t>
      </w:r>
      <w:r w:rsidR="00AE4E02">
        <w:t>it</w:t>
      </w:r>
      <w:r w:rsidR="00900B67">
        <w:t xml:space="preserve"> ha</w:t>
      </w:r>
      <w:r w:rsidR="00AE4E02">
        <w:t>s</w:t>
      </w:r>
      <w:r w:rsidR="00900B67">
        <w:t xml:space="preserve"> a larger number of under sixteens </w:t>
      </w:r>
      <w:r w:rsidR="00AB5020">
        <w:t xml:space="preserve">residing </w:t>
      </w:r>
      <w:r w:rsidR="00947B21">
        <w:t xml:space="preserve">within </w:t>
      </w:r>
      <w:r w:rsidR="00AE4E02">
        <w:t>it</w:t>
      </w:r>
      <w:r w:rsidR="00AB5020">
        <w:t xml:space="preserve"> than that of the average in Swansea </w:t>
      </w:r>
      <w:r w:rsidR="00D7740A">
        <w:t xml:space="preserve">and </w:t>
      </w:r>
      <w:r w:rsidR="00A92C32">
        <w:t xml:space="preserve">the Welsh government has designated it a </w:t>
      </w:r>
      <w:r w:rsidR="00F81311">
        <w:t>‘</w:t>
      </w:r>
      <w:r w:rsidR="004272A1">
        <w:t>communities first</w:t>
      </w:r>
      <w:r w:rsidR="00F81311">
        <w:t>’</w:t>
      </w:r>
      <w:r w:rsidR="004272A1">
        <w:t xml:space="preserve"> area due to </w:t>
      </w:r>
      <w:r w:rsidR="00DD49A6">
        <w:t>the long term social and economic disadvantage</w:t>
      </w:r>
      <w:r w:rsidR="000842ED">
        <w:t>s</w:t>
      </w:r>
      <w:r w:rsidR="00DD49A6">
        <w:t xml:space="preserve"> of the area</w:t>
      </w:r>
      <w:r w:rsidR="00371CCF">
        <w:t xml:space="preserve"> (Wood, 2021).</w:t>
      </w:r>
      <w:r w:rsidR="009402D7">
        <w:t xml:space="preserve"> Millie et al (2005) </w:t>
      </w:r>
      <w:r w:rsidR="00093F8E">
        <w:t xml:space="preserve">states that </w:t>
      </w:r>
      <w:r w:rsidR="000976F7">
        <w:t>deprived</w:t>
      </w:r>
      <w:r w:rsidR="006E5B47">
        <w:t xml:space="preserve"> urban</w:t>
      </w:r>
      <w:r w:rsidR="000976F7">
        <w:t xml:space="preserve"> areas have significantly larger </w:t>
      </w:r>
      <w:r w:rsidR="00C03844">
        <w:t>issue</w:t>
      </w:r>
      <w:r w:rsidR="00391316">
        <w:t>s</w:t>
      </w:r>
      <w:r w:rsidR="00C03844">
        <w:t xml:space="preserve"> with anti-social behaviour</w:t>
      </w:r>
      <w:r w:rsidR="001D33EC">
        <w:t xml:space="preserve"> and</w:t>
      </w:r>
      <w:r w:rsidR="0074553E">
        <w:t xml:space="preserve"> three main issues of concern </w:t>
      </w:r>
      <w:r w:rsidR="0010535D">
        <w:t>are</w:t>
      </w:r>
      <w:r w:rsidR="00B308B0">
        <w:t xml:space="preserve"> identified as</w:t>
      </w:r>
      <w:r w:rsidR="0074553E">
        <w:t xml:space="preserve"> </w:t>
      </w:r>
      <w:r w:rsidR="00F77D56">
        <w:t>delinquent behaviour</w:t>
      </w:r>
      <w:r w:rsidR="00733E10">
        <w:t xml:space="preserve"> and visible</w:t>
      </w:r>
      <w:r w:rsidR="00F77D56">
        <w:t xml:space="preserve"> drug </w:t>
      </w:r>
      <w:r w:rsidR="00733E10">
        <w:t xml:space="preserve">and alcohol </w:t>
      </w:r>
      <w:r w:rsidR="00F67D94">
        <w:t xml:space="preserve">misuse within </w:t>
      </w:r>
      <w:r w:rsidR="00B80483">
        <w:t>the young,</w:t>
      </w:r>
      <w:r w:rsidR="00B90803">
        <w:t xml:space="preserve"> suggesting that young people</w:t>
      </w:r>
      <w:r w:rsidR="00660D12">
        <w:t xml:space="preserve"> with no focus or designated place to </w:t>
      </w:r>
      <w:r w:rsidR="006B79F4">
        <w:t>meet</w:t>
      </w:r>
      <w:r w:rsidR="00B90803">
        <w:t xml:space="preserve"> congregat</w:t>
      </w:r>
      <w:r w:rsidR="000967D0">
        <w:t>e</w:t>
      </w:r>
      <w:r w:rsidR="00B90803">
        <w:t xml:space="preserve"> </w:t>
      </w:r>
      <w:r w:rsidR="00220238">
        <w:t>may</w:t>
      </w:r>
      <w:r w:rsidR="004C6317">
        <w:t xml:space="preserve"> </w:t>
      </w:r>
      <w:r w:rsidR="00F3015A">
        <w:t>misbehave, which</w:t>
      </w:r>
      <w:r w:rsidR="008D42D8">
        <w:t xml:space="preserve"> </w:t>
      </w:r>
      <w:r w:rsidR="00ED4915">
        <w:t>may</w:t>
      </w:r>
      <w:r w:rsidR="008D42D8">
        <w:t xml:space="preserve"> escalate bad behaviour </w:t>
      </w:r>
      <w:r w:rsidR="00ED4915">
        <w:t>possibly</w:t>
      </w:r>
      <w:r w:rsidR="008D42D8">
        <w:t xml:space="preserve"> impact</w:t>
      </w:r>
      <w:r w:rsidR="00ED4915">
        <w:t>ing</w:t>
      </w:r>
      <w:r w:rsidR="008D42D8">
        <w:t xml:space="preserve"> on the whole community</w:t>
      </w:r>
      <w:r w:rsidR="007D1B9A">
        <w:t>.</w:t>
      </w:r>
      <w:r w:rsidR="004E4B60">
        <w:t xml:space="preserve"> </w:t>
      </w:r>
      <w:r w:rsidR="00EE67F3">
        <w:t>Wilson (2019)</w:t>
      </w:r>
      <w:r w:rsidR="007D047A">
        <w:t xml:space="preserve"> and Brown (2013)</w:t>
      </w:r>
      <w:r w:rsidR="004E4B60">
        <w:t xml:space="preserve"> </w:t>
      </w:r>
      <w:r w:rsidR="007D047A">
        <w:t>agree</w:t>
      </w:r>
      <w:r w:rsidR="004E4B60">
        <w:t xml:space="preserve"> that young people are often excluded from their community</w:t>
      </w:r>
      <w:r w:rsidR="00245EB2">
        <w:t xml:space="preserve"> because they are seen as the problem within communities</w:t>
      </w:r>
      <w:r w:rsidR="005965ED">
        <w:t xml:space="preserve">, although </w:t>
      </w:r>
      <w:r w:rsidR="00137C62">
        <w:t xml:space="preserve">expands by saying the young depend on </w:t>
      </w:r>
      <w:r w:rsidR="00B55945">
        <w:t>their neighbourhood more than the adult population</w:t>
      </w:r>
      <w:r w:rsidR="008457C8">
        <w:t xml:space="preserve"> for socialising</w:t>
      </w:r>
      <w:r w:rsidR="00190F73">
        <w:t xml:space="preserve">, thus places such as community centres should be </w:t>
      </w:r>
      <w:r w:rsidR="00D608CE">
        <w:t>a vital part of community provision for the development of the young.</w:t>
      </w:r>
    </w:p>
    <w:p w14:paraId="36512101" w14:textId="141DFCC8" w:rsidR="004E11CA" w:rsidRDefault="004E11CA">
      <w:r>
        <w:t xml:space="preserve">The Phoenix </w:t>
      </w:r>
      <w:r w:rsidR="005177D1">
        <w:t xml:space="preserve">Centre prides itself on </w:t>
      </w:r>
      <w:r w:rsidR="00C41602">
        <w:t>inclusion of the whole community and especially for the youth of the area, with activities such as</w:t>
      </w:r>
      <w:r w:rsidR="001A0B04">
        <w:t xml:space="preserve"> breakfast clubs,</w:t>
      </w:r>
      <w:r w:rsidR="00C41602">
        <w:t xml:space="preserve"> after school clubs, sport</w:t>
      </w:r>
      <w:r w:rsidR="004465AE">
        <w:t>s such as football,</w:t>
      </w:r>
      <w:r w:rsidR="00B2626A">
        <w:t xml:space="preserve"> gym facilities</w:t>
      </w:r>
      <w:r w:rsidR="006A3CC9">
        <w:t>,</w:t>
      </w:r>
      <w:r w:rsidR="004465AE">
        <w:t xml:space="preserve"> </w:t>
      </w:r>
      <w:r w:rsidR="009571C8">
        <w:t xml:space="preserve">crafting, many charity </w:t>
      </w:r>
      <w:r w:rsidR="00C9106E">
        <w:t>events,</w:t>
      </w:r>
      <w:r w:rsidR="009571C8">
        <w:t xml:space="preserve"> and </w:t>
      </w:r>
      <w:r w:rsidR="00843FB2">
        <w:t>a café where all are welcome</w:t>
      </w:r>
      <w:r w:rsidR="00B243AD">
        <w:t xml:space="preserve">, therefore </w:t>
      </w:r>
      <w:r w:rsidR="0065593D">
        <w:t>offering inclusion for all</w:t>
      </w:r>
      <w:r w:rsidR="00FC3631">
        <w:t xml:space="preserve"> </w:t>
      </w:r>
      <w:r w:rsidR="008B1670">
        <w:t>(The Phoenix Centre, 2021).</w:t>
      </w:r>
      <w:r w:rsidR="00761630">
        <w:t xml:space="preserve"> </w:t>
      </w:r>
      <w:r w:rsidR="00627154">
        <w:t xml:space="preserve">The opening of the </w:t>
      </w:r>
      <w:r w:rsidR="00940C5C">
        <w:t>Phoenix Centre in</w:t>
      </w:r>
      <w:r w:rsidR="00472C37">
        <w:t xml:space="preserve"> March 2001 </w:t>
      </w:r>
      <w:r w:rsidR="00024D19">
        <w:t xml:space="preserve">was the start of one </w:t>
      </w:r>
      <w:r w:rsidR="00C2465A">
        <w:t xml:space="preserve">such programme that provided training </w:t>
      </w:r>
      <w:r w:rsidR="00B9546D">
        <w:t>to enable the youth to</w:t>
      </w:r>
      <w:r w:rsidR="00D3537F">
        <w:t xml:space="preserve"> learn new skills</w:t>
      </w:r>
      <w:r w:rsidR="0019541B">
        <w:t xml:space="preserve">, to </w:t>
      </w:r>
      <w:r w:rsidR="006A3CC9">
        <w:t>learn what a healthy lifestyle</w:t>
      </w:r>
      <w:r w:rsidR="00117D5C">
        <w:t xml:space="preserve"> is, how to </w:t>
      </w:r>
      <w:r w:rsidR="0019541B">
        <w:t>seek employment,</w:t>
      </w:r>
      <w:r w:rsidR="00D3537F">
        <w:t xml:space="preserve"> to</w:t>
      </w:r>
      <w:r w:rsidR="00AD4C61">
        <w:t xml:space="preserve"> integrate within the community and become socially active</w:t>
      </w:r>
      <w:r w:rsidR="009E67FF">
        <w:t xml:space="preserve"> (Madahar, 2013).</w:t>
      </w:r>
      <w:r w:rsidR="00BC55E8">
        <w:t xml:space="preserve"> Stafford and Marmot (2003) </w:t>
      </w:r>
      <w:r w:rsidR="00B14586">
        <w:t xml:space="preserve">propose that </w:t>
      </w:r>
      <w:r w:rsidR="002D04C9">
        <w:t xml:space="preserve">an area of where an individual resides </w:t>
      </w:r>
      <w:r w:rsidR="00A90C38">
        <w:t>could influence health</w:t>
      </w:r>
      <w:r w:rsidR="00263410">
        <w:t xml:space="preserve"> </w:t>
      </w:r>
      <w:r w:rsidR="00666702">
        <w:t xml:space="preserve">and that deprived areas </w:t>
      </w:r>
      <w:r w:rsidR="003C7F4C">
        <w:t>may</w:t>
      </w:r>
      <w:r w:rsidR="00AA69B2">
        <w:t xml:space="preserve"> be a barrier to people </w:t>
      </w:r>
      <w:r w:rsidR="00DA6E36">
        <w:t>taking part and having a fully active role in society</w:t>
      </w:r>
      <w:r w:rsidR="00C722A3">
        <w:t xml:space="preserve">, suggesting deprived areas hold people back </w:t>
      </w:r>
      <w:r w:rsidR="004F5A08">
        <w:t>due to their socioeconomic positions.</w:t>
      </w:r>
      <w:r w:rsidR="00D80E4E">
        <w:t xml:space="preserve"> </w:t>
      </w:r>
      <w:r w:rsidR="0053417B">
        <w:t>Loebach</w:t>
      </w:r>
      <w:r w:rsidR="005D1520">
        <w:t xml:space="preserve"> et al</w:t>
      </w:r>
      <w:r w:rsidR="0053417B">
        <w:t xml:space="preserve"> (2020)</w:t>
      </w:r>
      <w:r w:rsidR="00035B5F">
        <w:t xml:space="preserve"> states that </w:t>
      </w:r>
      <w:r w:rsidR="002B7EB5">
        <w:t xml:space="preserve">inclusion is a fundamental right of the </w:t>
      </w:r>
      <w:r w:rsidR="00E020B6">
        <w:t>youth</w:t>
      </w:r>
      <w:r w:rsidR="00753AC4">
        <w:t xml:space="preserve"> and the positive outcomes of inclusion </w:t>
      </w:r>
      <w:r w:rsidR="00211504">
        <w:t xml:space="preserve">lead to </w:t>
      </w:r>
      <w:r w:rsidR="00367602">
        <w:t xml:space="preserve">more self-confidence and a higher </w:t>
      </w:r>
      <w:r w:rsidR="006C40E3">
        <w:t xml:space="preserve">self-esteem, thus by </w:t>
      </w:r>
      <w:r w:rsidR="00AA085A">
        <w:t xml:space="preserve">feeling valued and listened to </w:t>
      </w:r>
      <w:r w:rsidR="00246AF6">
        <w:t xml:space="preserve">there could be </w:t>
      </w:r>
      <w:r w:rsidR="00961D79">
        <w:t>a</w:t>
      </w:r>
      <w:r w:rsidR="00246AF6">
        <w:t>n increase in</w:t>
      </w:r>
      <w:r w:rsidR="008A7348">
        <w:t xml:space="preserve"> positive decision making and </w:t>
      </w:r>
      <w:r w:rsidR="00CB06F4">
        <w:t xml:space="preserve">influence which may lead to </w:t>
      </w:r>
      <w:r w:rsidR="002A3C63">
        <w:t>more effective</w:t>
      </w:r>
      <w:r w:rsidR="005576A5">
        <w:t>, sustainable</w:t>
      </w:r>
      <w:r w:rsidR="002A3C63">
        <w:t xml:space="preserve"> development outcomes for the young.</w:t>
      </w:r>
      <w:r w:rsidR="00C464D2">
        <w:t xml:space="preserve"> </w:t>
      </w:r>
      <w:r w:rsidR="009053CC">
        <w:t>The Phoenix Centre (2021b)</w:t>
      </w:r>
      <w:r w:rsidR="00AB404F">
        <w:t xml:space="preserve"> promotes</w:t>
      </w:r>
      <w:r w:rsidR="001717DD">
        <w:t xml:space="preserve"> growth of the you</w:t>
      </w:r>
      <w:r w:rsidR="00377103">
        <w:t>t</w:t>
      </w:r>
      <w:r w:rsidR="00A60FB9">
        <w:t>h</w:t>
      </w:r>
      <w:r w:rsidR="001717DD">
        <w:t xml:space="preserve"> community within the phoenix centre</w:t>
      </w:r>
      <w:r w:rsidR="001F2BB7">
        <w:t>,</w:t>
      </w:r>
      <w:r w:rsidR="00112E01">
        <w:t xml:space="preserve"> this </w:t>
      </w:r>
      <w:r w:rsidR="001717DD">
        <w:t xml:space="preserve">has </w:t>
      </w:r>
      <w:r w:rsidR="00843DD1">
        <w:t>been achieved by offering the young a wide range of activities</w:t>
      </w:r>
      <w:r w:rsidR="00587658">
        <w:t xml:space="preserve"> that evolve</w:t>
      </w:r>
      <w:r w:rsidR="00A60FB9">
        <w:t xml:space="preserve"> appropriately to the age of the </w:t>
      </w:r>
      <w:r w:rsidR="003121FA">
        <w:t>individual, involving</w:t>
      </w:r>
      <w:r w:rsidR="00A43EAA">
        <w:t xml:space="preserve"> them in the planning of activ</w:t>
      </w:r>
      <w:r w:rsidR="00377103">
        <w:t>ities and rewarding success</w:t>
      </w:r>
      <w:r w:rsidR="00C464D2">
        <w:t>.</w:t>
      </w:r>
      <w:r w:rsidR="003121FA">
        <w:t xml:space="preserve"> </w:t>
      </w:r>
      <w:r w:rsidR="00D45A7D">
        <w:t xml:space="preserve">The Mayhill </w:t>
      </w:r>
      <w:r w:rsidR="00BC4900">
        <w:t xml:space="preserve">area </w:t>
      </w:r>
      <w:r w:rsidR="009F7CD7">
        <w:t>is</w:t>
      </w:r>
      <w:r w:rsidR="00D45A7D">
        <w:t xml:space="preserve"> a multi-cultural community</w:t>
      </w:r>
      <w:r w:rsidR="00F84286">
        <w:t xml:space="preserve"> which can sometimes cause issues</w:t>
      </w:r>
      <w:r w:rsidR="00643126">
        <w:t xml:space="preserve"> </w:t>
      </w:r>
      <w:r w:rsidR="0081227F">
        <w:t>when trying to reach out</w:t>
      </w:r>
      <w:r w:rsidR="00F84286">
        <w:t xml:space="preserve"> </w:t>
      </w:r>
      <w:r w:rsidR="0081227F">
        <w:t>to</w:t>
      </w:r>
      <w:r w:rsidR="00F84286">
        <w:t xml:space="preserve"> those whose first language is not English</w:t>
      </w:r>
      <w:r w:rsidR="001E3602">
        <w:t xml:space="preserve">, thus reaching out to all requires </w:t>
      </w:r>
      <w:r w:rsidR="00BA389C">
        <w:t xml:space="preserve">effective </w:t>
      </w:r>
      <w:r w:rsidR="00142656">
        <w:t>communication by</w:t>
      </w:r>
      <w:r w:rsidR="00E326F4">
        <w:t xml:space="preserve"> using cultural intelligence t</w:t>
      </w:r>
      <w:r w:rsidR="00205750">
        <w:t>hat can be understood</w:t>
      </w:r>
      <w:r w:rsidR="00E326F4">
        <w:t xml:space="preserve"> and</w:t>
      </w:r>
      <w:r w:rsidR="00BE7A23">
        <w:t xml:space="preserve"> be</w:t>
      </w:r>
      <w:r w:rsidR="00E326F4">
        <w:t xml:space="preserve"> inoffensive to</w:t>
      </w:r>
      <w:r w:rsidR="00205750">
        <w:t xml:space="preserve"> a diverse group</w:t>
      </w:r>
      <w:r w:rsidR="00903C0B">
        <w:t>.</w:t>
      </w:r>
    </w:p>
    <w:p w14:paraId="5E3F919D" w14:textId="77777777" w:rsidR="009A661C" w:rsidRDefault="002F511F">
      <w:r>
        <w:t>Fostering the growth of</w:t>
      </w:r>
      <w:r w:rsidR="002A0353">
        <w:t xml:space="preserve"> the</w:t>
      </w:r>
      <w:r w:rsidR="00CD6BFD">
        <w:t xml:space="preserve"> Phoenix Centre</w:t>
      </w:r>
      <w:r w:rsidR="002A0353">
        <w:t xml:space="preserve"> community</w:t>
      </w:r>
      <w:r w:rsidR="00CD6BFD">
        <w:t xml:space="preserve"> is largely</w:t>
      </w:r>
      <w:r w:rsidR="006D31C6">
        <w:t xml:space="preserve"> delivered</w:t>
      </w:r>
      <w:r w:rsidR="00CD6BFD">
        <w:t xml:space="preserve"> through imagery</w:t>
      </w:r>
      <w:r w:rsidR="00614194">
        <w:t>,</w:t>
      </w:r>
      <w:r w:rsidR="009A707D">
        <w:t xml:space="preserve"> such as posters and flyers</w:t>
      </w:r>
      <w:r w:rsidR="00EF368D">
        <w:t>,</w:t>
      </w:r>
      <w:r w:rsidR="00614194">
        <w:t xml:space="preserve"> this avenue enables the centre to </w:t>
      </w:r>
      <w:r w:rsidR="006039EB">
        <w:t xml:space="preserve">connect with </w:t>
      </w:r>
      <w:r w:rsidR="00E00C91">
        <w:t xml:space="preserve">a diverse and multi-cultural community, </w:t>
      </w:r>
      <w:r w:rsidR="007157A9">
        <w:t xml:space="preserve">those who are not able to </w:t>
      </w:r>
      <w:r w:rsidR="0071062A">
        <w:t xml:space="preserve">read, speak English </w:t>
      </w:r>
      <w:r w:rsidR="00992EB9">
        <w:t xml:space="preserve">or have difficulty </w:t>
      </w:r>
      <w:r w:rsidR="00611D3A">
        <w:t xml:space="preserve">in translating the written word, maybe those individuals that live with </w:t>
      </w:r>
      <w:r w:rsidR="00EF368D">
        <w:t>dyslexia</w:t>
      </w:r>
      <w:r w:rsidR="00D70866">
        <w:t xml:space="preserve">, reasoning that </w:t>
      </w:r>
      <w:r w:rsidR="00B15471">
        <w:t>a picture or photo can be understood at a glance.</w:t>
      </w:r>
      <w:r w:rsidR="00611D3A">
        <w:t xml:space="preserve"> </w:t>
      </w:r>
      <w:r w:rsidR="000D35C3">
        <w:t>The imagery use</w:t>
      </w:r>
      <w:r w:rsidR="00850419">
        <w:t>d</w:t>
      </w:r>
      <w:r w:rsidR="000D35C3">
        <w:t xml:space="preserve"> is simple and to the point and </w:t>
      </w:r>
      <w:r w:rsidR="00E1145E">
        <w:t>the simplicity enables all to understand</w:t>
      </w:r>
      <w:r w:rsidR="00741BFE">
        <w:t xml:space="preserve"> what is on offe</w:t>
      </w:r>
      <w:r w:rsidR="00386D5B">
        <w:t>r.</w:t>
      </w:r>
      <w:r w:rsidR="00F43C3F">
        <w:t xml:space="preserve"> </w:t>
      </w:r>
      <w:r w:rsidR="0025246C">
        <w:t>‘’A</w:t>
      </w:r>
      <w:r w:rsidR="00F43C3F">
        <w:t xml:space="preserve"> picture paints a thousand words</w:t>
      </w:r>
      <w:r w:rsidR="0025246C">
        <w:t xml:space="preserve">’’ </w:t>
      </w:r>
      <w:r w:rsidR="00531D28">
        <w:t>(Barnard, 192</w:t>
      </w:r>
      <w:r w:rsidR="00153FAB">
        <w:t>1</w:t>
      </w:r>
      <w:r w:rsidR="00531D28">
        <w:t>)</w:t>
      </w:r>
      <w:r w:rsidR="00F43C3F">
        <w:t xml:space="preserve"> and for many this is </w:t>
      </w:r>
      <w:r w:rsidR="00C9512B">
        <w:t xml:space="preserve">a </w:t>
      </w:r>
      <w:r w:rsidR="00E1428F">
        <w:t>sustainable and</w:t>
      </w:r>
      <w:r w:rsidR="00C9512B">
        <w:t xml:space="preserve"> effective way to inform and connect</w:t>
      </w:r>
      <w:r w:rsidR="00327767">
        <w:t xml:space="preserve"> and Li and Xie (2019) </w:t>
      </w:r>
      <w:r w:rsidR="002171B2">
        <w:t>are</w:t>
      </w:r>
      <w:r w:rsidR="00327767">
        <w:t xml:space="preserve"> of the opinion that </w:t>
      </w:r>
      <w:r w:rsidR="00DD3A20">
        <w:t xml:space="preserve">some imagery will </w:t>
      </w:r>
      <w:r w:rsidR="00E65880">
        <w:t>influence</w:t>
      </w:r>
      <w:r w:rsidR="00051E8D">
        <w:t xml:space="preserve"> elevated engagement</w:t>
      </w:r>
      <w:r w:rsidR="00262F8D">
        <w:t xml:space="preserve">, arguing that with the use of pictures </w:t>
      </w:r>
      <w:r w:rsidR="00222B74">
        <w:t xml:space="preserve">makes </w:t>
      </w:r>
      <w:r w:rsidR="00030E8F">
        <w:t xml:space="preserve">the </w:t>
      </w:r>
    </w:p>
    <w:p w14:paraId="46D9AA46" w14:textId="77777777" w:rsidR="00417A89" w:rsidRDefault="00417A89"/>
    <w:p w14:paraId="7A95734E" w14:textId="13D0A86A" w:rsidR="009A661C" w:rsidRDefault="009A661C">
      <w:r>
        <w:lastRenderedPageBreak/>
        <w:t>6</w:t>
      </w:r>
    </w:p>
    <w:p w14:paraId="5AAB1567" w14:textId="28223864" w:rsidR="003524EA" w:rsidRPr="00CD6BFD" w:rsidRDefault="00030E8F">
      <w:r>
        <w:t xml:space="preserve">information you want to convey </w:t>
      </w:r>
      <w:r w:rsidR="009A661C">
        <w:t>more appealing and easier</w:t>
      </w:r>
      <w:r w:rsidR="000E3FF2">
        <w:t xml:space="preserve"> to understand because the information can be encompassed at </w:t>
      </w:r>
      <w:r w:rsidR="00CB4C17">
        <w:t xml:space="preserve">a glance and negates the need for the </w:t>
      </w:r>
      <w:r w:rsidR="00EE0EA3">
        <w:t xml:space="preserve">audience targeted to stand and read a lengthy </w:t>
      </w:r>
      <w:r w:rsidR="000D6191">
        <w:t>word document</w:t>
      </w:r>
      <w:r w:rsidR="00275368">
        <w:t xml:space="preserve">, suggesting that </w:t>
      </w:r>
      <w:r w:rsidR="004B217E">
        <w:t xml:space="preserve">photos are far easier to process and </w:t>
      </w:r>
      <w:r w:rsidR="00A732CF">
        <w:t xml:space="preserve">far more enjoyable </w:t>
      </w:r>
      <w:r w:rsidR="00271F37">
        <w:t>to look at than that of words on a blank canvas.</w:t>
      </w:r>
      <w:r w:rsidR="006472CD">
        <w:t xml:space="preserve"> </w:t>
      </w:r>
      <w:r w:rsidR="007738B0">
        <w:t xml:space="preserve">The Mayhill area </w:t>
      </w:r>
      <w:r w:rsidR="00F06B08">
        <w:t>is</w:t>
      </w:r>
      <w:r w:rsidR="007738B0">
        <w:t xml:space="preserve"> a fairly close </w:t>
      </w:r>
      <w:r w:rsidR="00032D11">
        <w:t xml:space="preserve">community even though it is one of the largest </w:t>
      </w:r>
      <w:r w:rsidR="00606BC3">
        <w:t>council estates in Swansea</w:t>
      </w:r>
      <w:r w:rsidR="00914009">
        <w:t>, therefore the Phoenix Centre is also more widely known to the youths of the area due to word of mouth</w:t>
      </w:r>
      <w:r w:rsidR="001A6791">
        <w:t xml:space="preserve">, friends will come along </w:t>
      </w:r>
      <w:r w:rsidR="008F6963">
        <w:t xml:space="preserve">with each other </w:t>
      </w:r>
      <w:r w:rsidR="00F77C90">
        <w:t xml:space="preserve">and </w:t>
      </w:r>
      <w:r w:rsidR="0059440E">
        <w:t xml:space="preserve">this will then expand through to different reasons why youths will use the facilities offered, fitness in the gym, sports through the football team, </w:t>
      </w:r>
      <w:r w:rsidR="00D60F1F">
        <w:t xml:space="preserve">anyone who enjoys crafting or just a safe place for the young to meet and </w:t>
      </w:r>
      <w:r w:rsidR="001D462B">
        <w:t>integrate with each other.</w:t>
      </w:r>
    </w:p>
    <w:p w14:paraId="5C84774D" w14:textId="6E3120AB" w:rsidR="003524EA" w:rsidRDefault="007D5B53">
      <w:pPr>
        <w:rPr>
          <w:b/>
          <w:bCs/>
          <w:sz w:val="24"/>
          <w:szCs w:val="24"/>
          <w:u w:val="single"/>
        </w:rPr>
      </w:pPr>
      <w:r w:rsidRPr="003F5037">
        <w:rPr>
          <w:b/>
          <w:bCs/>
          <w:sz w:val="24"/>
          <w:szCs w:val="24"/>
          <w:u w:val="single"/>
        </w:rPr>
        <w:t xml:space="preserve">The </w:t>
      </w:r>
      <w:r w:rsidR="003F5037" w:rsidRPr="003F5037">
        <w:rPr>
          <w:b/>
          <w:bCs/>
          <w:sz w:val="24"/>
          <w:szCs w:val="24"/>
          <w:u w:val="single"/>
        </w:rPr>
        <w:t>Societal</w:t>
      </w:r>
      <w:r w:rsidRPr="003F5037">
        <w:rPr>
          <w:b/>
          <w:bCs/>
          <w:sz w:val="24"/>
          <w:szCs w:val="24"/>
          <w:u w:val="single"/>
        </w:rPr>
        <w:t xml:space="preserve"> Impact</w:t>
      </w:r>
      <w:r w:rsidR="00707958" w:rsidRPr="003F5037">
        <w:rPr>
          <w:b/>
          <w:bCs/>
          <w:sz w:val="24"/>
          <w:szCs w:val="24"/>
          <w:u w:val="single"/>
        </w:rPr>
        <w:t>, Motivation and Changing Attitudes</w:t>
      </w:r>
      <w:r w:rsidR="003F5037" w:rsidRPr="003F5037">
        <w:rPr>
          <w:b/>
          <w:bCs/>
          <w:sz w:val="24"/>
          <w:szCs w:val="24"/>
          <w:u w:val="single"/>
        </w:rPr>
        <w:t xml:space="preserve"> Influenced by the Phoenix Centre</w:t>
      </w:r>
    </w:p>
    <w:p w14:paraId="0FA11362" w14:textId="12D0AA7C" w:rsidR="00ED67A6" w:rsidRDefault="0030250F">
      <w:r w:rsidRPr="0030250F">
        <w:t>Williams (2021)</w:t>
      </w:r>
      <w:r w:rsidR="00D661A1">
        <w:t xml:space="preserve"> </w:t>
      </w:r>
      <w:r w:rsidR="00DE6238">
        <w:t>and Roberts (2007)</w:t>
      </w:r>
      <w:r>
        <w:t xml:space="preserve"> inform that in the 1990</w:t>
      </w:r>
      <w:r w:rsidR="007A61C4">
        <w:t>’s the are</w:t>
      </w:r>
      <w:r w:rsidR="00802B07">
        <w:t>a</w:t>
      </w:r>
      <w:r w:rsidR="007A61C4">
        <w:t xml:space="preserve"> of Mayhill w</w:t>
      </w:r>
      <w:r w:rsidR="00CD63F6">
        <w:t>as</w:t>
      </w:r>
      <w:r w:rsidR="00DF6446">
        <w:t xml:space="preserve"> considered</w:t>
      </w:r>
      <w:r w:rsidR="00CD63F6">
        <w:t xml:space="preserve"> a</w:t>
      </w:r>
      <w:r w:rsidR="007A61C4">
        <w:t xml:space="preserve"> </w:t>
      </w:r>
      <w:r w:rsidR="00137D9D">
        <w:t>no-go</w:t>
      </w:r>
      <w:r w:rsidR="007A61C4">
        <w:t xml:space="preserve"> area due to the level of </w:t>
      </w:r>
      <w:r w:rsidR="007D4F02">
        <w:t>crime</w:t>
      </w:r>
      <w:r w:rsidR="00BC73EF">
        <w:t>, you</w:t>
      </w:r>
      <w:r w:rsidR="00892449">
        <w:t>ths</w:t>
      </w:r>
      <w:r w:rsidR="00BC73EF">
        <w:t xml:space="preserve"> were said to be running riot with no </w:t>
      </w:r>
      <w:r w:rsidR="000F1C96">
        <w:t>apparent consequences</w:t>
      </w:r>
      <w:r w:rsidR="00091AEA">
        <w:t>, claiming that there had been a breakdown in family life</w:t>
      </w:r>
      <w:r w:rsidR="00AA70B3">
        <w:t xml:space="preserve">, with </w:t>
      </w:r>
      <w:r w:rsidR="00892449">
        <w:t>younsters</w:t>
      </w:r>
      <w:r w:rsidR="00AA70B3">
        <w:t xml:space="preserve"> burglarising houses, stealing cars </w:t>
      </w:r>
      <w:r w:rsidR="00524824">
        <w:t>and fundamentally the whole fabric of the community had broken down.</w:t>
      </w:r>
      <w:r w:rsidR="006D3265">
        <w:t xml:space="preserve"> </w:t>
      </w:r>
      <w:r w:rsidR="00236F4F">
        <w:t xml:space="preserve">The societal impact of the Phoenix Centre </w:t>
      </w:r>
      <w:r w:rsidR="00FE0A48">
        <w:t xml:space="preserve">has </w:t>
      </w:r>
      <w:r w:rsidR="000128F8">
        <w:t xml:space="preserve">manifested in many ways, </w:t>
      </w:r>
      <w:r w:rsidR="003D0B50">
        <w:t xml:space="preserve">providing the youth of the area </w:t>
      </w:r>
      <w:r w:rsidR="0045624F">
        <w:t>with a safe place to congregate, a place where they are welcomed</w:t>
      </w:r>
      <w:r w:rsidR="002C4F34">
        <w:t>,</w:t>
      </w:r>
      <w:r w:rsidR="0045624F">
        <w:t xml:space="preserve"> which </w:t>
      </w:r>
      <w:r w:rsidR="00A96442">
        <w:t>can</w:t>
      </w:r>
      <w:r w:rsidR="0045624F">
        <w:t xml:space="preserve"> give them a sense of belonging</w:t>
      </w:r>
      <w:r w:rsidR="00753D66">
        <w:t xml:space="preserve">, </w:t>
      </w:r>
      <w:r w:rsidR="0095612D">
        <w:t>negat</w:t>
      </w:r>
      <w:r w:rsidR="00A96442">
        <w:t>ing</w:t>
      </w:r>
      <w:r w:rsidR="0095612D">
        <w:t xml:space="preserve"> the need for youth</w:t>
      </w:r>
      <w:r w:rsidR="003E0F30">
        <w:t>s</w:t>
      </w:r>
      <w:r w:rsidR="0095612D">
        <w:t xml:space="preserve"> to hang about </w:t>
      </w:r>
      <w:r w:rsidR="00E51B25">
        <w:t>where they are unwelcome</w:t>
      </w:r>
      <w:r w:rsidR="00A96442">
        <w:t>,</w:t>
      </w:r>
      <w:r w:rsidR="00E51B25">
        <w:t xml:space="preserve"> keep</w:t>
      </w:r>
      <w:r w:rsidR="006F2FB4">
        <w:t>s</w:t>
      </w:r>
      <w:r w:rsidR="00E51B25">
        <w:t xml:space="preserve"> them off the streets and into more conducive </w:t>
      </w:r>
      <w:r w:rsidR="000A3E49">
        <w:t xml:space="preserve">environments </w:t>
      </w:r>
      <w:r w:rsidR="008A0EB8">
        <w:t xml:space="preserve">where they learn to </w:t>
      </w:r>
      <w:r w:rsidR="00835243">
        <w:t xml:space="preserve">be productive and pro-active instruments </w:t>
      </w:r>
      <w:r w:rsidR="00CB066F">
        <w:t>in</w:t>
      </w:r>
      <w:r w:rsidR="00835243">
        <w:t xml:space="preserve"> their own lives.</w:t>
      </w:r>
      <w:r w:rsidR="00BB4CAA">
        <w:t xml:space="preserve"> </w:t>
      </w:r>
      <w:r w:rsidR="00A83F2F">
        <w:t xml:space="preserve">The influence of the </w:t>
      </w:r>
      <w:r w:rsidR="003F2E55">
        <w:t>Phoenix Centre gifted</w:t>
      </w:r>
      <w:r w:rsidR="00421BE9">
        <w:t xml:space="preserve"> many of</w:t>
      </w:r>
      <w:r w:rsidR="003F2E55">
        <w:t xml:space="preserve"> the young people of </w:t>
      </w:r>
      <w:r w:rsidR="00FA22B7">
        <w:t>Mayhill with</w:t>
      </w:r>
      <w:r w:rsidR="003F2E55">
        <w:t xml:space="preserve"> the motivation to </w:t>
      </w:r>
      <w:r w:rsidR="00A075D6">
        <w:t xml:space="preserve">act differently and in a more positive </w:t>
      </w:r>
      <w:r w:rsidR="00421BE9">
        <w:t>and pro-active manner, to realise that</w:t>
      </w:r>
      <w:r w:rsidR="0059143C">
        <w:t xml:space="preserve"> individual</w:t>
      </w:r>
      <w:r w:rsidR="008E24F6">
        <w:t>s</w:t>
      </w:r>
      <w:r w:rsidR="00FA4D6C">
        <w:t xml:space="preserve"> can change and </w:t>
      </w:r>
      <w:r w:rsidR="00A35FE1">
        <w:t>become contributing member</w:t>
      </w:r>
      <w:r w:rsidR="00FA3639">
        <w:t>s</w:t>
      </w:r>
      <w:r w:rsidR="00A35FE1">
        <w:t xml:space="preserve"> of </w:t>
      </w:r>
      <w:r w:rsidR="0059143C">
        <w:t>the</w:t>
      </w:r>
      <w:r w:rsidR="00A35FE1">
        <w:t xml:space="preserve"> community</w:t>
      </w:r>
      <w:r w:rsidR="00AA1BC6">
        <w:t xml:space="preserve"> when</w:t>
      </w:r>
      <w:r w:rsidR="00DE4207">
        <w:t xml:space="preserve"> actively participating</w:t>
      </w:r>
      <w:r w:rsidR="009642A0">
        <w:t xml:space="preserve"> by opening a dialectic understanding</w:t>
      </w:r>
      <w:r w:rsidR="00DE6820">
        <w:t xml:space="preserve"> to the younger generation (Barnard, </w:t>
      </w:r>
      <w:r w:rsidR="0053367C">
        <w:t>2011).</w:t>
      </w:r>
      <w:r w:rsidR="00DE4207">
        <w:t xml:space="preserve"> </w:t>
      </w:r>
      <w:r w:rsidR="003147C8">
        <w:t xml:space="preserve">Lifting the stigma of </w:t>
      </w:r>
      <w:r w:rsidR="0053069B">
        <w:t xml:space="preserve">being labelled as yobs and thugs could possibly be the </w:t>
      </w:r>
      <w:r w:rsidR="00427525">
        <w:t xml:space="preserve">most important </w:t>
      </w:r>
      <w:r w:rsidR="00B87E8B">
        <w:t>change</w:t>
      </w:r>
      <w:r w:rsidR="009663A1">
        <w:t xml:space="preserve"> in the attitude of the younger generation</w:t>
      </w:r>
      <w:r w:rsidR="00B87E8B">
        <w:t xml:space="preserve"> </w:t>
      </w:r>
      <w:r w:rsidR="00645E75">
        <w:t xml:space="preserve">and given the most </w:t>
      </w:r>
      <w:r w:rsidR="00384DAD">
        <w:t xml:space="preserve">positive </w:t>
      </w:r>
      <w:r w:rsidR="0049125A">
        <w:t xml:space="preserve">message to the youths who are part of </w:t>
      </w:r>
      <w:r w:rsidR="005F00AA">
        <w:t xml:space="preserve">a community </w:t>
      </w:r>
      <w:r w:rsidR="00D61548">
        <w:t xml:space="preserve">(Fanshawe, 2022). To </w:t>
      </w:r>
      <w:r w:rsidR="008854C1">
        <w:t xml:space="preserve">be accepted and welcomed and treated as part of a </w:t>
      </w:r>
      <w:r w:rsidR="000F2254">
        <w:t xml:space="preserve">community and not just looked upon as </w:t>
      </w:r>
      <w:r w:rsidR="00E97F05">
        <w:t xml:space="preserve">part of the so called </w:t>
      </w:r>
      <w:r w:rsidR="005A21D1">
        <w:t>‘</w:t>
      </w:r>
      <w:r w:rsidR="00E97F05">
        <w:t>yob culture</w:t>
      </w:r>
      <w:r w:rsidR="005A21D1">
        <w:t>’</w:t>
      </w:r>
      <w:r w:rsidR="00D4035A">
        <w:t xml:space="preserve"> </w:t>
      </w:r>
      <w:r w:rsidR="00AA33F5">
        <w:t xml:space="preserve">may be the catalyst </w:t>
      </w:r>
      <w:r w:rsidR="00A10437">
        <w:t>that</w:t>
      </w:r>
      <w:r w:rsidR="004F074A">
        <w:t xml:space="preserve"> initially </w:t>
      </w:r>
      <w:r w:rsidR="008F6E8D">
        <w:t>change</w:t>
      </w:r>
      <w:r w:rsidR="00ED765C">
        <w:t>s</w:t>
      </w:r>
      <w:r w:rsidR="008F6E8D">
        <w:t xml:space="preserve"> the mindset of </w:t>
      </w:r>
      <w:r w:rsidR="00ED765C">
        <w:t>a</w:t>
      </w:r>
      <w:r w:rsidR="008F6E8D">
        <w:t xml:space="preserve"> </w:t>
      </w:r>
      <w:r w:rsidR="008B7B6E">
        <w:t>community and perpetuate changes to the present day</w:t>
      </w:r>
      <w:r w:rsidR="00B2626B">
        <w:t xml:space="preserve"> (Hao and </w:t>
      </w:r>
      <w:r w:rsidR="009D4D8E">
        <w:t>Yazdanifard (2015).</w:t>
      </w:r>
      <w:r w:rsidR="000A1165">
        <w:t xml:space="preserve"> </w:t>
      </w:r>
      <w:r w:rsidR="00193261">
        <w:t>Morris</w:t>
      </w:r>
      <w:r w:rsidR="00CE107D">
        <w:t xml:space="preserve"> (</w:t>
      </w:r>
      <w:r w:rsidR="00D973B8">
        <w:t>2021) states</w:t>
      </w:r>
      <w:r w:rsidR="00187C9A">
        <w:t xml:space="preserve"> that Mayhill is a </w:t>
      </w:r>
      <w:r w:rsidR="00E93780">
        <w:t>close-knit</w:t>
      </w:r>
      <w:r w:rsidR="00187C9A">
        <w:t xml:space="preserve"> community</w:t>
      </w:r>
      <w:r w:rsidR="00E93780">
        <w:t xml:space="preserve"> where people look out for each other</w:t>
      </w:r>
      <w:r w:rsidR="001F2D21">
        <w:t xml:space="preserve"> and statistics show that the crime rate in the area is relat</w:t>
      </w:r>
      <w:r w:rsidR="004C0797">
        <w:t>ively low</w:t>
      </w:r>
      <w:r w:rsidR="00CE107D">
        <w:t xml:space="preserve">, </w:t>
      </w:r>
      <w:r w:rsidR="00877BC0">
        <w:t>attributing this to the opening of the Phoenix Centre</w:t>
      </w:r>
      <w:r w:rsidR="00EA3CD5">
        <w:t xml:space="preserve"> and the work it does with the community</w:t>
      </w:r>
      <w:r w:rsidR="00EA3CD5" w:rsidRPr="00EB1B8A">
        <w:t>.</w:t>
      </w:r>
      <w:r w:rsidR="00A274D9" w:rsidRPr="00EB1B8A">
        <w:rPr>
          <w:sz w:val="24"/>
          <w:szCs w:val="24"/>
        </w:rPr>
        <w:t xml:space="preserve"> </w:t>
      </w:r>
      <w:r w:rsidR="005C5F3F" w:rsidRPr="00EB1B8A">
        <w:rPr>
          <w:sz w:val="24"/>
          <w:szCs w:val="24"/>
        </w:rPr>
        <w:t>The</w:t>
      </w:r>
      <w:r w:rsidR="005C5F3F">
        <w:rPr>
          <w:b/>
          <w:bCs/>
          <w:sz w:val="24"/>
          <w:szCs w:val="24"/>
          <w:u w:val="single"/>
        </w:rPr>
        <w:t xml:space="preserve"> </w:t>
      </w:r>
      <w:r w:rsidR="005C5F3F" w:rsidRPr="00EB1B8A">
        <w:rPr>
          <w:sz w:val="24"/>
          <w:szCs w:val="24"/>
        </w:rPr>
        <w:t>fac</w:t>
      </w:r>
      <w:r w:rsidR="00EB1B8A">
        <w:t xml:space="preserve">t that the </w:t>
      </w:r>
      <w:r w:rsidR="00BC3D7A">
        <w:t>flagship</w:t>
      </w:r>
      <w:r w:rsidR="00411CE5">
        <w:t xml:space="preserve"> enterprise that is the Phoenix Centre is still</w:t>
      </w:r>
      <w:r w:rsidR="00BC3D7A">
        <w:t xml:space="preserve"> going strong after twenty years </w:t>
      </w:r>
      <w:r w:rsidR="00BF5709">
        <w:t>and the outstanding track record that is has</w:t>
      </w:r>
      <w:r w:rsidR="004B62B6">
        <w:t xml:space="preserve"> i</w:t>
      </w:r>
      <w:r w:rsidR="00B81598">
        <w:t>s</w:t>
      </w:r>
      <w:r w:rsidR="00C910B9">
        <w:t xml:space="preserve"> considered a lasting </w:t>
      </w:r>
      <w:r w:rsidR="00B81598">
        <w:t>legacy of</w:t>
      </w:r>
      <w:r w:rsidR="00C910B9">
        <w:t xml:space="preserve"> the only </w:t>
      </w:r>
      <w:r w:rsidR="00312926">
        <w:t>urban 1 community initiative</w:t>
      </w:r>
      <w:r w:rsidR="00186F31">
        <w:t xml:space="preserve"> which ran from the mid-1990s to 2001</w:t>
      </w:r>
      <w:r w:rsidR="00B81598">
        <w:t xml:space="preserve"> is a testament to its success</w:t>
      </w:r>
      <w:r w:rsidR="00370C7C">
        <w:t xml:space="preserve"> </w:t>
      </w:r>
      <w:r w:rsidR="008920A6">
        <w:t>(The Phoenix</w:t>
      </w:r>
      <w:r w:rsidR="00EA1623">
        <w:t xml:space="preserve"> Centre, 2021</w:t>
      </w:r>
      <w:r w:rsidR="000A5596">
        <w:t>c</w:t>
      </w:r>
      <w:r w:rsidR="008920A6">
        <w:t>).</w:t>
      </w:r>
      <w:r w:rsidR="009D7D81">
        <w:t xml:space="preserve"> </w:t>
      </w:r>
      <w:r w:rsidR="005C451B">
        <w:t>T</w:t>
      </w:r>
      <w:r w:rsidR="009D7D81">
        <w:t>he figures</w:t>
      </w:r>
      <w:r w:rsidR="005C451B">
        <w:t xml:space="preserve"> in appendices 1 and 2</w:t>
      </w:r>
      <w:r w:rsidR="009D7D81">
        <w:t xml:space="preserve"> show that just ten years after the Phoenix Centre opened levels of education had improved and health in general was much better, suggesting that motivation was higher and the changing of attitudes and mindsets had already started to take hold</w:t>
      </w:r>
      <w:r w:rsidR="00BA689F">
        <w:t>.</w:t>
      </w:r>
    </w:p>
    <w:p w14:paraId="62984E69" w14:textId="77777777" w:rsidR="00ED67A6" w:rsidRDefault="00ED67A6"/>
    <w:p w14:paraId="412E4516" w14:textId="77777777" w:rsidR="00ED67A6" w:rsidRDefault="00ED67A6"/>
    <w:p w14:paraId="29375F3F" w14:textId="77777777" w:rsidR="00ED67A6" w:rsidRDefault="00ED67A6"/>
    <w:p w14:paraId="5F3C115A" w14:textId="77777777" w:rsidR="00ED67A6" w:rsidRDefault="00ED67A6"/>
    <w:p w14:paraId="2C0840D5" w14:textId="27661483" w:rsidR="008B66BE" w:rsidRPr="00E91C76" w:rsidRDefault="008B66BE"/>
    <w:p w14:paraId="7EA8A10E" w14:textId="26378821" w:rsidR="00417A89" w:rsidRPr="00417A89" w:rsidRDefault="00417A89">
      <w:r w:rsidRPr="00417A89">
        <w:lastRenderedPageBreak/>
        <w:t>7</w:t>
      </w:r>
    </w:p>
    <w:p w14:paraId="18B04E73" w14:textId="122DB5EB" w:rsidR="00D60CA8" w:rsidRPr="003F5037" w:rsidRDefault="009574AA">
      <w:pPr>
        <w:rPr>
          <w:b/>
          <w:bCs/>
          <w:sz w:val="24"/>
          <w:szCs w:val="24"/>
          <w:u w:val="single"/>
        </w:rPr>
      </w:pPr>
      <w:r>
        <w:rPr>
          <w:b/>
          <w:bCs/>
          <w:sz w:val="24"/>
          <w:szCs w:val="24"/>
          <w:u w:val="single"/>
        </w:rPr>
        <w:t xml:space="preserve"> Key Concepts responsible for beh</w:t>
      </w:r>
      <w:r w:rsidR="00BC4B9F">
        <w:rPr>
          <w:b/>
          <w:bCs/>
          <w:sz w:val="24"/>
          <w:szCs w:val="24"/>
          <w:u w:val="single"/>
        </w:rPr>
        <w:t xml:space="preserve">aviour change in The Phoenix Centre </w:t>
      </w:r>
      <w:r w:rsidR="002F1F17">
        <w:rPr>
          <w:b/>
          <w:bCs/>
          <w:sz w:val="24"/>
          <w:szCs w:val="24"/>
          <w:u w:val="single"/>
        </w:rPr>
        <w:t>Community</w:t>
      </w:r>
    </w:p>
    <w:p w14:paraId="376349F7" w14:textId="4F8B529C" w:rsidR="008E6A00" w:rsidRDefault="00615C01" w:rsidP="00B449AA">
      <w:r w:rsidRPr="008E6A00">
        <w:t xml:space="preserve">The </w:t>
      </w:r>
      <w:r w:rsidR="008E6A00" w:rsidRPr="008E6A00">
        <w:t>key concepts</w:t>
      </w:r>
      <w:r w:rsidR="008E6A00">
        <w:t xml:space="preserve"> responsible for the behaviour change within the Mayhill area</w:t>
      </w:r>
      <w:r w:rsidR="00E072EA">
        <w:t xml:space="preserve"> due to the Phoenix Centre Community:</w:t>
      </w:r>
    </w:p>
    <w:p w14:paraId="567849C2" w14:textId="4362BBFA" w:rsidR="00B449AA" w:rsidRDefault="00B449AA" w:rsidP="00B449AA">
      <w:r>
        <w:t>1</w:t>
      </w:r>
      <w:r w:rsidR="00BC11DB">
        <w:t xml:space="preserve"> </w:t>
      </w:r>
      <w:r w:rsidR="00AB0D27">
        <w:t>A place where the youths of the area could go for a positive experience</w:t>
      </w:r>
      <w:r w:rsidR="009A2B80">
        <w:t xml:space="preserve"> without feeling that they were being </w:t>
      </w:r>
      <w:r w:rsidR="00257B30">
        <w:t>targeted as the cause of trouble within their community</w:t>
      </w:r>
      <w:r w:rsidR="001954FC">
        <w:t>, Chri</w:t>
      </w:r>
      <w:r w:rsidR="00FA253B">
        <w:t>stensen and O’Brien</w:t>
      </w:r>
      <w:r w:rsidR="00D54A8D">
        <w:t xml:space="preserve"> (2003) advise that </w:t>
      </w:r>
      <w:r w:rsidR="009E4CE0">
        <w:t xml:space="preserve">community centres for the young </w:t>
      </w:r>
      <w:r w:rsidR="0061553E">
        <w:t>serve vital function</w:t>
      </w:r>
      <w:r w:rsidR="00577C6F">
        <w:t>s</w:t>
      </w:r>
      <w:r w:rsidR="003C7B7C">
        <w:t xml:space="preserve"> to connect </w:t>
      </w:r>
      <w:r w:rsidR="00771D90">
        <w:t xml:space="preserve">individuals from </w:t>
      </w:r>
      <w:r w:rsidR="00D62D3B">
        <w:t>diverse</w:t>
      </w:r>
      <w:r w:rsidR="00771D90">
        <w:t xml:space="preserve"> </w:t>
      </w:r>
      <w:r w:rsidR="002C179D">
        <w:t>background</w:t>
      </w:r>
      <w:r w:rsidR="00577C6F">
        <w:t xml:space="preserve">s, </w:t>
      </w:r>
      <w:r w:rsidR="002C179D">
        <w:t>promot</w:t>
      </w:r>
      <w:r w:rsidR="00577C6F">
        <w:t>ing</w:t>
      </w:r>
      <w:r w:rsidR="002C179D">
        <w:t xml:space="preserve"> tolerance for </w:t>
      </w:r>
      <w:r w:rsidR="00265A2B">
        <w:t>accept</w:t>
      </w:r>
      <w:r w:rsidR="00723F88">
        <w:t>ance.</w:t>
      </w:r>
    </w:p>
    <w:p w14:paraId="293A1C77" w14:textId="5E143A55" w:rsidR="00257B30" w:rsidRDefault="00257B30" w:rsidP="00B449AA">
      <w:r>
        <w:t xml:space="preserve">2 </w:t>
      </w:r>
      <w:r w:rsidR="001F3B47">
        <w:t>A chance to learn and train for employment</w:t>
      </w:r>
      <w:r w:rsidR="00170524">
        <w:t xml:space="preserve"> where previously coming from a deprived area many would belong to families</w:t>
      </w:r>
      <w:r w:rsidR="00987CD4">
        <w:t xml:space="preserve"> </w:t>
      </w:r>
      <w:r w:rsidR="00A36212">
        <w:t>who were</w:t>
      </w:r>
      <w:r w:rsidR="00170524">
        <w:t xml:space="preserve"> </w:t>
      </w:r>
      <w:r w:rsidR="009E65AB">
        <w:t xml:space="preserve">living on unemployment </w:t>
      </w:r>
      <w:r w:rsidR="00A36212">
        <w:t>benefit, and this</w:t>
      </w:r>
      <w:r w:rsidR="009E65AB">
        <w:t xml:space="preserve"> was accepted as normal</w:t>
      </w:r>
      <w:r w:rsidR="00A206EA">
        <w:t xml:space="preserve">, Sihotang, </w:t>
      </w:r>
      <w:r w:rsidR="00275B47">
        <w:t xml:space="preserve">Setiawan and </w:t>
      </w:r>
      <w:r w:rsidR="00EE3DFB">
        <w:t xml:space="preserve">Saragi (2017) propose that </w:t>
      </w:r>
      <w:r w:rsidR="004175A0">
        <w:t xml:space="preserve">when young people are given tools to learn and </w:t>
      </w:r>
      <w:r w:rsidR="000351DD">
        <w:t xml:space="preserve">encouraged </w:t>
      </w:r>
      <w:r w:rsidR="00247CA9">
        <w:t>with</w:t>
      </w:r>
      <w:r w:rsidR="003160F9">
        <w:t xml:space="preserve"> learning</w:t>
      </w:r>
      <w:r w:rsidR="00247CA9">
        <w:t xml:space="preserve"> they </w:t>
      </w:r>
      <w:r w:rsidR="00A82601">
        <w:t xml:space="preserve">develop </w:t>
      </w:r>
      <w:r w:rsidR="00BF2014">
        <w:t>self-confidence</w:t>
      </w:r>
      <w:r w:rsidR="00A82601">
        <w:t>,</w:t>
      </w:r>
      <w:r w:rsidR="00BF2014">
        <w:t xml:space="preserve"> readily interact</w:t>
      </w:r>
      <w:r w:rsidR="002D05FA">
        <w:t xml:space="preserve">, </w:t>
      </w:r>
      <w:r w:rsidR="00E92E20">
        <w:t xml:space="preserve">and benefit in a positive way to the </w:t>
      </w:r>
      <w:r w:rsidR="007339F6">
        <w:t>education process.</w:t>
      </w:r>
    </w:p>
    <w:p w14:paraId="352A9731" w14:textId="402760E5" w:rsidR="00A36212" w:rsidRDefault="006A3849" w:rsidP="00B449AA">
      <w:r>
        <w:t xml:space="preserve">3 </w:t>
      </w:r>
      <w:r w:rsidR="00E072EA">
        <w:t xml:space="preserve">Changing the mindset of </w:t>
      </w:r>
      <w:r w:rsidR="00B76DB6">
        <w:t xml:space="preserve">youths who thought they had nothing to contribute, enabling them to see that </w:t>
      </w:r>
      <w:r w:rsidR="000C52DC">
        <w:t>being part of a positive community</w:t>
      </w:r>
      <w:r w:rsidR="00967CB5">
        <w:t xml:space="preserve"> could change their limiting </w:t>
      </w:r>
      <w:r w:rsidR="007F0A67">
        <w:t>self-belief and realising their full potential</w:t>
      </w:r>
      <w:r w:rsidR="0091411F">
        <w:t xml:space="preserve">, </w:t>
      </w:r>
      <w:r w:rsidR="00E254E9">
        <w:t xml:space="preserve">Dweck and Yeager (2019) </w:t>
      </w:r>
      <w:r w:rsidR="00AB12A8">
        <w:t>advocate that a growth mindset</w:t>
      </w:r>
      <w:r w:rsidR="00354D17">
        <w:t xml:space="preserve"> </w:t>
      </w:r>
      <w:r w:rsidR="00C61C25">
        <w:t>enables for individuals to understand that capabilities are not fixed</w:t>
      </w:r>
      <w:r w:rsidR="0042745C">
        <w:t xml:space="preserve"> but can develop </w:t>
      </w:r>
      <w:r w:rsidR="0021726A">
        <w:t>when challenged</w:t>
      </w:r>
      <w:r w:rsidR="001A3091">
        <w:t>.</w:t>
      </w:r>
    </w:p>
    <w:p w14:paraId="1E4B639F" w14:textId="50A57A45" w:rsidR="00432889" w:rsidRDefault="00432889" w:rsidP="00B449AA">
      <w:r>
        <w:t xml:space="preserve">4 </w:t>
      </w:r>
      <w:r w:rsidR="00DC26FA">
        <w:t xml:space="preserve">The </w:t>
      </w:r>
      <w:r w:rsidR="00EB55CE">
        <w:t xml:space="preserve">changing of </w:t>
      </w:r>
      <w:r w:rsidR="00453894">
        <w:t>a</w:t>
      </w:r>
      <w:r w:rsidR="00EB55CE">
        <w:t xml:space="preserve"> mindset </w:t>
      </w:r>
      <w:r w:rsidR="00810B7F">
        <w:t xml:space="preserve">in a positive way often sets off a chain reaction of wanting improvement in an </w:t>
      </w:r>
      <w:r w:rsidR="00255633">
        <w:t>individual’s</w:t>
      </w:r>
      <w:r w:rsidR="00810B7F">
        <w:t xml:space="preserve"> life, </w:t>
      </w:r>
      <w:r w:rsidR="00BF58DF">
        <w:t>such as academic improvement</w:t>
      </w:r>
      <w:r w:rsidR="00E60659">
        <w:t xml:space="preserve">, this in turn encouraged higher school attendances </w:t>
      </w:r>
      <w:r w:rsidR="00A71B61">
        <w:t>and reduc</w:t>
      </w:r>
      <w:r w:rsidR="006511B0">
        <w:t>ed</w:t>
      </w:r>
      <w:r w:rsidR="00A71B61">
        <w:t xml:space="preserve"> truancy.</w:t>
      </w:r>
    </w:p>
    <w:p w14:paraId="7861E765" w14:textId="77777777" w:rsidR="00F46DB5" w:rsidRDefault="00F46DB5" w:rsidP="00B449AA"/>
    <w:p w14:paraId="435084CE" w14:textId="5B00BE0C" w:rsidR="00F46DB5" w:rsidRPr="00921AE7" w:rsidRDefault="00921AE7" w:rsidP="00B449AA">
      <w:pPr>
        <w:rPr>
          <w:b/>
          <w:bCs/>
          <w:sz w:val="24"/>
          <w:szCs w:val="24"/>
          <w:u w:val="single"/>
        </w:rPr>
      </w:pPr>
      <w:r w:rsidRPr="00921AE7">
        <w:rPr>
          <w:b/>
          <w:bCs/>
          <w:sz w:val="24"/>
          <w:szCs w:val="24"/>
          <w:u w:val="single"/>
        </w:rPr>
        <w:t>Conclusion</w:t>
      </w:r>
    </w:p>
    <w:p w14:paraId="5BC0DF9D" w14:textId="64CF0BAF" w:rsidR="00987CD4" w:rsidRDefault="00921AE7" w:rsidP="00B449AA">
      <w:r>
        <w:t xml:space="preserve">The opening of the Phoenix Centre </w:t>
      </w:r>
      <w:r w:rsidR="00876E6C">
        <w:t xml:space="preserve">arguably </w:t>
      </w:r>
      <w:r w:rsidR="00D26909">
        <w:t>was the start of a positive change for the youths of Mayhill</w:t>
      </w:r>
      <w:r w:rsidR="006500FF">
        <w:t>,</w:t>
      </w:r>
      <w:r w:rsidR="004D4A6B">
        <w:t xml:space="preserve"> </w:t>
      </w:r>
      <w:r w:rsidR="006C28EF">
        <w:t xml:space="preserve">before this community centre was opened there was no place for the younger generation to meet except for </w:t>
      </w:r>
      <w:r w:rsidR="00472ECB">
        <w:t xml:space="preserve">street corners or outside shops, </w:t>
      </w:r>
      <w:r w:rsidR="00BF5D9A">
        <w:t xml:space="preserve">this in turn generated noise and commotion and caused many issues for the residents who lived </w:t>
      </w:r>
      <w:r w:rsidR="006644CE">
        <w:t>locally.</w:t>
      </w:r>
      <w:r w:rsidR="00A51828">
        <w:t xml:space="preserve"> The facilities available at the Phoenix Centre allo</w:t>
      </w:r>
      <w:r w:rsidR="005639D0">
        <w:t xml:space="preserve">wed for inclusion of young people, </w:t>
      </w:r>
      <w:r w:rsidR="0002383A">
        <w:t xml:space="preserve">not just being allowed to use the facilities but to be encouraged into the community centre and </w:t>
      </w:r>
      <w:r w:rsidR="000139F8">
        <w:t>positively</w:t>
      </w:r>
      <w:r w:rsidR="00471103">
        <w:t xml:space="preserve"> incentiv</w:t>
      </w:r>
      <w:r w:rsidR="000139F8">
        <w:t>ised to participate in the community activities.</w:t>
      </w:r>
      <w:r w:rsidR="00891987">
        <w:t xml:space="preserve"> </w:t>
      </w:r>
      <w:r w:rsidR="0086364C">
        <w:t xml:space="preserve">The Phoenix Centre provided alternative ways for the young to </w:t>
      </w:r>
      <w:r w:rsidR="00937CE5">
        <w:t xml:space="preserve">expend energy, more </w:t>
      </w:r>
      <w:r w:rsidR="008D3D94">
        <w:t>constructive</w:t>
      </w:r>
      <w:r w:rsidR="006870B0">
        <w:t xml:space="preserve"> methods of finding enjoyment</w:t>
      </w:r>
      <w:r w:rsidR="00631CBA">
        <w:t xml:space="preserve">, thus </w:t>
      </w:r>
      <w:r w:rsidR="00000EEF">
        <w:t xml:space="preserve">a shift in mindset that enable </w:t>
      </w:r>
      <w:r w:rsidR="00B82779">
        <w:t>many of the</w:t>
      </w:r>
      <w:r w:rsidR="00000EEF">
        <w:t xml:space="preserve"> youths in the area to </w:t>
      </w:r>
      <w:r w:rsidR="001E158C">
        <w:t xml:space="preserve">see the bigger picture and </w:t>
      </w:r>
      <w:r w:rsidR="007C250C">
        <w:t>realise their full potential.</w:t>
      </w:r>
      <w:r w:rsidR="00485810">
        <w:t xml:space="preserve"> The training provided </w:t>
      </w:r>
      <w:r w:rsidR="0077171B">
        <w:t xml:space="preserve">on </w:t>
      </w:r>
      <w:r w:rsidR="007206D6">
        <w:t>how to seek employment was the beginning of a change of mindset</w:t>
      </w:r>
      <w:r w:rsidR="001C41F3">
        <w:t xml:space="preserve"> because these youths living in a deprived area where there was a high level of unemployment</w:t>
      </w:r>
      <w:r w:rsidR="00734E70">
        <w:t xml:space="preserve"> were accepting that this was how </w:t>
      </w:r>
      <w:r w:rsidR="0062703C">
        <w:t>life was</w:t>
      </w:r>
      <w:r w:rsidR="00946786">
        <w:t>.</w:t>
      </w:r>
      <w:r w:rsidR="00390EF1">
        <w:t xml:space="preserve"> </w:t>
      </w:r>
    </w:p>
    <w:p w14:paraId="09FBEB96" w14:textId="77777777" w:rsidR="00995BAF" w:rsidRDefault="00995BAF" w:rsidP="00B449AA">
      <w:pPr>
        <w:rPr>
          <w:b/>
          <w:bCs/>
          <w:sz w:val="24"/>
          <w:szCs w:val="24"/>
          <w:u w:val="single"/>
        </w:rPr>
      </w:pPr>
    </w:p>
    <w:p w14:paraId="56372BAE" w14:textId="77777777" w:rsidR="00995BAF" w:rsidRDefault="00995BAF" w:rsidP="00B449AA">
      <w:pPr>
        <w:rPr>
          <w:b/>
          <w:bCs/>
          <w:sz w:val="24"/>
          <w:szCs w:val="24"/>
          <w:u w:val="single"/>
        </w:rPr>
      </w:pPr>
    </w:p>
    <w:p w14:paraId="437E7D38" w14:textId="77777777" w:rsidR="00995BAF" w:rsidRDefault="00995BAF" w:rsidP="00B449AA">
      <w:pPr>
        <w:rPr>
          <w:b/>
          <w:bCs/>
          <w:sz w:val="24"/>
          <w:szCs w:val="24"/>
          <w:u w:val="single"/>
        </w:rPr>
      </w:pPr>
    </w:p>
    <w:p w14:paraId="3B455702" w14:textId="77777777" w:rsidR="00995BAF" w:rsidRDefault="00995BAF" w:rsidP="00B449AA">
      <w:pPr>
        <w:rPr>
          <w:b/>
          <w:bCs/>
          <w:sz w:val="24"/>
          <w:szCs w:val="24"/>
          <w:u w:val="single"/>
        </w:rPr>
      </w:pPr>
    </w:p>
    <w:p w14:paraId="48E3CD2A" w14:textId="490F68B0" w:rsidR="00A321A2" w:rsidRPr="004D0D8D" w:rsidRDefault="00A321A2" w:rsidP="00B449AA"/>
    <w:p w14:paraId="438B216D" w14:textId="4B8E270B" w:rsidR="00417A89" w:rsidRDefault="00417A89" w:rsidP="00B449AA">
      <w:r>
        <w:lastRenderedPageBreak/>
        <w:t>8</w:t>
      </w:r>
    </w:p>
    <w:p w14:paraId="04E34FC7" w14:textId="668CD318" w:rsidR="00386464" w:rsidRDefault="00386464" w:rsidP="00B449AA">
      <w:pPr>
        <w:rPr>
          <w:b/>
          <w:bCs/>
          <w:sz w:val="24"/>
          <w:szCs w:val="24"/>
          <w:u w:val="single"/>
        </w:rPr>
      </w:pPr>
      <w:r w:rsidRPr="00386464">
        <w:rPr>
          <w:b/>
          <w:bCs/>
          <w:sz w:val="24"/>
          <w:szCs w:val="24"/>
          <w:u w:val="single"/>
        </w:rPr>
        <w:t>Recommendation</w:t>
      </w:r>
    </w:p>
    <w:p w14:paraId="7E5E50BA" w14:textId="0063BB05" w:rsidR="00405547" w:rsidRPr="004E15CC" w:rsidRDefault="00B65605" w:rsidP="00B449AA">
      <w:r>
        <w:t xml:space="preserve">1 </w:t>
      </w:r>
      <w:r w:rsidR="004E15CC" w:rsidRPr="004E15CC">
        <w:t xml:space="preserve">The government need to </w:t>
      </w:r>
      <w:r w:rsidR="004E15CC">
        <w:t>invest in more youth clubs and community centres for young peop</w:t>
      </w:r>
      <w:r w:rsidR="00826805">
        <w:t xml:space="preserve">le </w:t>
      </w:r>
      <w:r w:rsidR="009F3D8C">
        <w:t>to</w:t>
      </w:r>
      <w:r w:rsidR="00826805">
        <w:t xml:space="preserve"> access. The success of the Phoenix Centre </w:t>
      </w:r>
      <w:r w:rsidR="00C60DAD">
        <w:t>is a good example of what can be achieved when a community works together in a positive way.</w:t>
      </w:r>
      <w:r w:rsidR="0015401D">
        <w:t xml:space="preserve"> Pyrko, </w:t>
      </w:r>
      <w:r w:rsidR="009142F4">
        <w:t xml:space="preserve">Dorfler and Eden (2016) advise that </w:t>
      </w:r>
      <w:r w:rsidR="008C0F2F">
        <w:t xml:space="preserve">when an individual is a part </w:t>
      </w:r>
      <w:r w:rsidR="007B7BCC">
        <w:t xml:space="preserve">of a community </w:t>
      </w:r>
      <w:r w:rsidR="001C3B99">
        <w:t xml:space="preserve">they </w:t>
      </w:r>
      <w:r w:rsidR="00466B36">
        <w:t xml:space="preserve">intrinsically learn </w:t>
      </w:r>
      <w:r w:rsidR="006C3473">
        <w:t>together and from</w:t>
      </w:r>
      <w:r w:rsidR="00466B36">
        <w:t xml:space="preserve"> each other</w:t>
      </w:r>
      <w:r w:rsidR="00E71C5E">
        <w:t xml:space="preserve">, therefore becoming more competent in the tasks </w:t>
      </w:r>
      <w:r w:rsidR="005244CE">
        <w:t>they</w:t>
      </w:r>
      <w:r w:rsidR="00E71C5E">
        <w:t xml:space="preserve"> </w:t>
      </w:r>
      <w:r w:rsidR="00205A48">
        <w:t>may undertake</w:t>
      </w:r>
      <w:r w:rsidR="007D0530">
        <w:t xml:space="preserve"> due to viewing </w:t>
      </w:r>
      <w:r w:rsidR="00744ADC">
        <w:t xml:space="preserve">other perspectives </w:t>
      </w:r>
      <w:r w:rsidR="001C3B99">
        <w:t xml:space="preserve">and placing value </w:t>
      </w:r>
      <w:r w:rsidR="00702C11">
        <w:t>on partnership learning.</w:t>
      </w:r>
    </w:p>
    <w:p w14:paraId="4B5526C5" w14:textId="6FC3449D" w:rsidR="003524EA" w:rsidRDefault="00B65605">
      <w:r>
        <w:t xml:space="preserve">2 </w:t>
      </w:r>
      <w:r w:rsidR="007C4EA1">
        <w:t>Th</w:t>
      </w:r>
      <w:r w:rsidR="000F4FBD">
        <w:t xml:space="preserve">e pandemic has undoubtably </w:t>
      </w:r>
      <w:r w:rsidR="006A3708">
        <w:t xml:space="preserve">had a detrimental </w:t>
      </w:r>
      <w:r w:rsidR="007615F0">
        <w:t>effect</w:t>
      </w:r>
      <w:r w:rsidR="006A3708">
        <w:t xml:space="preserve"> on many </w:t>
      </w:r>
      <w:r w:rsidR="007615F0">
        <w:t>people’s</w:t>
      </w:r>
      <w:r w:rsidR="006A3708">
        <w:t xml:space="preserve"> lives, </w:t>
      </w:r>
      <w:r w:rsidR="003962FB">
        <w:t>although for</w:t>
      </w:r>
      <w:r w:rsidR="00420F6B">
        <w:t xml:space="preserve"> much of</w:t>
      </w:r>
      <w:r w:rsidR="003962FB">
        <w:t xml:space="preserve"> the youth population it has had a negative </w:t>
      </w:r>
      <w:r w:rsidR="00A429B4">
        <w:t xml:space="preserve">effect </w:t>
      </w:r>
      <w:r w:rsidR="00133FEA">
        <w:t>on practically all aspects of their lives</w:t>
      </w:r>
      <w:r w:rsidR="007E4C07">
        <w:t>,</w:t>
      </w:r>
      <w:r w:rsidR="00133FEA">
        <w:t xml:space="preserve"> social and emotional </w:t>
      </w:r>
      <w:r w:rsidR="007E4C07">
        <w:t>wellbeing, interrupted schooling which for many is not only a place of learning but</w:t>
      </w:r>
      <w:r w:rsidR="00961FB1">
        <w:t xml:space="preserve"> for</w:t>
      </w:r>
      <w:r w:rsidR="007E4C07">
        <w:t xml:space="preserve"> socialising and meeting up with friends</w:t>
      </w:r>
      <w:r w:rsidR="00AE626A">
        <w:t xml:space="preserve">, </w:t>
      </w:r>
      <w:r w:rsidR="00667CA4">
        <w:t xml:space="preserve">so </w:t>
      </w:r>
      <w:r w:rsidR="009C5C1A">
        <w:t>providing</w:t>
      </w:r>
      <w:r w:rsidR="005155B3">
        <w:t xml:space="preserve"> more</w:t>
      </w:r>
      <w:r w:rsidR="009C5C1A">
        <w:t xml:space="preserve"> </w:t>
      </w:r>
      <w:r w:rsidR="007615F0">
        <w:t>community-based</w:t>
      </w:r>
      <w:r w:rsidR="009C5C1A">
        <w:t xml:space="preserve"> interventions </w:t>
      </w:r>
      <w:r w:rsidR="00F11F3F">
        <w:t>could help</w:t>
      </w:r>
      <w:r w:rsidR="00EB11DD">
        <w:t xml:space="preserve"> support </w:t>
      </w:r>
      <w:r w:rsidR="00AD5B4D">
        <w:t>young people in need of help</w:t>
      </w:r>
      <w:r w:rsidR="007615F0">
        <w:t xml:space="preserve">. McLeroy et al (2003) </w:t>
      </w:r>
      <w:r w:rsidR="00642708">
        <w:t xml:space="preserve">propose that </w:t>
      </w:r>
      <w:r w:rsidR="00F15735">
        <w:t>community-based</w:t>
      </w:r>
      <w:r w:rsidR="00642708">
        <w:t xml:space="preserve"> interventions can take place anywhere, places </w:t>
      </w:r>
      <w:r w:rsidR="00F11F3F">
        <w:t>like</w:t>
      </w:r>
      <w:r w:rsidR="00642708">
        <w:t xml:space="preserve"> </w:t>
      </w:r>
      <w:r w:rsidR="00AF230A">
        <w:t>church halls</w:t>
      </w:r>
      <w:r w:rsidR="00642708">
        <w:t>,</w:t>
      </w:r>
      <w:r w:rsidR="00560EC1">
        <w:t xml:space="preserve"> neighbourhoods o</w:t>
      </w:r>
      <w:r w:rsidR="00E73F53">
        <w:t>r</w:t>
      </w:r>
      <w:r w:rsidR="00560EC1">
        <w:t xml:space="preserve"> any designated space for individuals to meet, </w:t>
      </w:r>
      <w:r w:rsidR="00541E0B">
        <w:t>therefore if funds are unavailable for building</w:t>
      </w:r>
      <w:r w:rsidR="00F15735">
        <w:t xml:space="preserve"> community</w:t>
      </w:r>
      <w:r w:rsidR="00541E0B">
        <w:t xml:space="preserve"> centres or youth clubs</w:t>
      </w:r>
      <w:r w:rsidR="00F15735">
        <w:t xml:space="preserve"> there </w:t>
      </w:r>
      <w:r w:rsidR="00FB5BD2">
        <w:t>are</w:t>
      </w:r>
      <w:r w:rsidR="00F15735">
        <w:t xml:space="preserve"> still </w:t>
      </w:r>
      <w:r w:rsidR="00F40D22">
        <w:t>alternatives to be examined and implemented.</w:t>
      </w:r>
    </w:p>
    <w:p w14:paraId="17596226" w14:textId="6879423F" w:rsidR="00B65605" w:rsidRPr="004E15CC" w:rsidRDefault="00A106AC">
      <w:r>
        <w:t>3 Community</w:t>
      </w:r>
      <w:r w:rsidR="00F01DF8">
        <w:t xml:space="preserve"> based interventions for </w:t>
      </w:r>
      <w:r w:rsidR="00993E7B">
        <w:t xml:space="preserve">the younger population should be available in schools, from infants to </w:t>
      </w:r>
      <w:r w:rsidR="00E67A86">
        <w:t>comprehensive, the importance of young people be</w:t>
      </w:r>
      <w:r w:rsidR="00263E61">
        <w:t>ing</w:t>
      </w:r>
      <w:r w:rsidR="00E67A86">
        <w:t xml:space="preserve"> able to talk</w:t>
      </w:r>
      <w:r w:rsidR="006538B7">
        <w:t>,</w:t>
      </w:r>
      <w:r w:rsidR="00E67A86">
        <w:t xml:space="preserve"> feel comfortable </w:t>
      </w:r>
      <w:r w:rsidR="00820ACD">
        <w:t>and free to express themselves i</w:t>
      </w:r>
      <w:r w:rsidR="009E5FB3">
        <w:t>s</w:t>
      </w:r>
      <w:r w:rsidR="00820ACD">
        <w:t xml:space="preserve"> vital for mental health and </w:t>
      </w:r>
      <w:r w:rsidR="009E5FB3">
        <w:t xml:space="preserve">wellbeing. </w:t>
      </w:r>
      <w:r w:rsidR="0003324E">
        <w:t>Fazel et al (201</w:t>
      </w:r>
      <w:r w:rsidR="00BB11E1">
        <w:t>4</w:t>
      </w:r>
      <w:r w:rsidR="0003324E">
        <w:t xml:space="preserve">) advise that children spend </w:t>
      </w:r>
      <w:r w:rsidR="00317AB3">
        <w:t xml:space="preserve">more time in school </w:t>
      </w:r>
      <w:r w:rsidR="00F2586D">
        <w:t>than any</w:t>
      </w:r>
      <w:r w:rsidR="00317AB3">
        <w:t xml:space="preserve"> other formal institution</w:t>
      </w:r>
      <w:r w:rsidR="00F15E2E">
        <w:t xml:space="preserve"> and champion the </w:t>
      </w:r>
      <w:r w:rsidR="005F20D6">
        <w:t xml:space="preserve">use of </w:t>
      </w:r>
      <w:r w:rsidR="002B01F7">
        <w:t>community-based</w:t>
      </w:r>
      <w:r w:rsidR="005F20D6">
        <w:t xml:space="preserve"> interventions</w:t>
      </w:r>
      <w:r w:rsidR="00571245">
        <w:t xml:space="preserve"> embedded</w:t>
      </w:r>
      <w:r w:rsidR="006609CF">
        <w:t xml:space="preserve"> in school systems</w:t>
      </w:r>
      <w:r w:rsidR="005F20D6">
        <w:t xml:space="preserve"> for the</w:t>
      </w:r>
      <w:r w:rsidR="0000195C">
        <w:t xml:space="preserve"> </w:t>
      </w:r>
      <w:r w:rsidR="004559E9">
        <w:t xml:space="preserve">improvement of mental health and educational attainment for the children that </w:t>
      </w:r>
      <w:r w:rsidR="00A869E4">
        <w:t>this service is available to.</w:t>
      </w:r>
      <w:r w:rsidR="005F20D6">
        <w:t xml:space="preserve"> </w:t>
      </w:r>
    </w:p>
    <w:p w14:paraId="20054625" w14:textId="085A6D65" w:rsidR="003524EA" w:rsidRDefault="007E4C07">
      <w:pPr>
        <w:rPr>
          <w:b/>
          <w:bCs/>
          <w:sz w:val="40"/>
          <w:szCs w:val="40"/>
          <w:u w:val="single"/>
        </w:rPr>
      </w:pPr>
      <w:r>
        <w:rPr>
          <w:b/>
          <w:bCs/>
          <w:sz w:val="40"/>
          <w:szCs w:val="40"/>
          <w:u w:val="single"/>
        </w:rPr>
        <w:t xml:space="preserve"> </w:t>
      </w:r>
    </w:p>
    <w:p w14:paraId="5D6D4AE7" w14:textId="77777777" w:rsidR="00702C11" w:rsidRDefault="00702C11">
      <w:pPr>
        <w:rPr>
          <w:b/>
          <w:bCs/>
          <w:sz w:val="40"/>
          <w:szCs w:val="40"/>
          <w:u w:val="single"/>
        </w:rPr>
      </w:pPr>
    </w:p>
    <w:p w14:paraId="6B8F6AFB" w14:textId="77777777" w:rsidR="00F40D22" w:rsidRDefault="00F40D22">
      <w:pPr>
        <w:rPr>
          <w:b/>
          <w:bCs/>
          <w:sz w:val="40"/>
          <w:szCs w:val="40"/>
          <w:u w:val="single"/>
        </w:rPr>
      </w:pPr>
    </w:p>
    <w:p w14:paraId="6789CEAA" w14:textId="77777777" w:rsidR="00F40D22" w:rsidRDefault="00F40D22">
      <w:pPr>
        <w:rPr>
          <w:b/>
          <w:bCs/>
          <w:sz w:val="40"/>
          <w:szCs w:val="40"/>
          <w:u w:val="single"/>
        </w:rPr>
      </w:pPr>
    </w:p>
    <w:p w14:paraId="62DE61ED" w14:textId="77777777" w:rsidR="00F40D22" w:rsidRDefault="00F40D22">
      <w:pPr>
        <w:rPr>
          <w:b/>
          <w:bCs/>
          <w:sz w:val="40"/>
          <w:szCs w:val="40"/>
          <w:u w:val="single"/>
        </w:rPr>
      </w:pPr>
    </w:p>
    <w:p w14:paraId="5718373D" w14:textId="77777777" w:rsidR="00F40D22" w:rsidRDefault="00F40D22">
      <w:pPr>
        <w:rPr>
          <w:b/>
          <w:bCs/>
          <w:sz w:val="40"/>
          <w:szCs w:val="40"/>
          <w:u w:val="single"/>
        </w:rPr>
      </w:pPr>
    </w:p>
    <w:p w14:paraId="013F87F8" w14:textId="77777777" w:rsidR="00F40D22" w:rsidRDefault="00F40D22">
      <w:pPr>
        <w:rPr>
          <w:b/>
          <w:bCs/>
          <w:sz w:val="40"/>
          <w:szCs w:val="40"/>
          <w:u w:val="single"/>
        </w:rPr>
      </w:pPr>
    </w:p>
    <w:p w14:paraId="3E47BF2F" w14:textId="77777777" w:rsidR="00CB3FCE" w:rsidRDefault="00CB3FCE">
      <w:pPr>
        <w:rPr>
          <w:b/>
          <w:bCs/>
          <w:sz w:val="40"/>
          <w:szCs w:val="40"/>
          <w:u w:val="single"/>
        </w:rPr>
      </w:pPr>
    </w:p>
    <w:p w14:paraId="12EE3E89" w14:textId="77777777" w:rsidR="00771947" w:rsidRDefault="00771947"/>
    <w:p w14:paraId="690FB06D" w14:textId="77777777" w:rsidR="00771947" w:rsidRDefault="00771947"/>
    <w:p w14:paraId="08E0721C" w14:textId="730658AE" w:rsidR="004D0D8D" w:rsidRDefault="004D0D8D"/>
    <w:p w14:paraId="046CBFEF" w14:textId="55850B30" w:rsidR="00A321A2" w:rsidRPr="00A321A2" w:rsidRDefault="00417A89">
      <w:r>
        <w:lastRenderedPageBreak/>
        <w:t>9</w:t>
      </w:r>
    </w:p>
    <w:p w14:paraId="6BFE7FDC" w14:textId="7EE3EBF7" w:rsidR="00371CCF" w:rsidRDefault="00371CCF">
      <w:pPr>
        <w:rPr>
          <w:b/>
          <w:bCs/>
          <w:sz w:val="40"/>
          <w:szCs w:val="40"/>
          <w:u w:val="single"/>
        </w:rPr>
      </w:pPr>
      <w:r w:rsidRPr="00371CCF">
        <w:rPr>
          <w:b/>
          <w:bCs/>
          <w:sz w:val="40"/>
          <w:szCs w:val="40"/>
          <w:u w:val="single"/>
        </w:rPr>
        <w:t>References</w:t>
      </w:r>
    </w:p>
    <w:p w14:paraId="4724E8A4" w14:textId="1072443C" w:rsidR="003464FA" w:rsidRPr="003464FA" w:rsidRDefault="003464FA">
      <w:r w:rsidRPr="003464FA">
        <w:t>Barnard</w:t>
      </w:r>
      <w:r>
        <w:t>, A. (</w:t>
      </w:r>
      <w:r w:rsidR="0083720C">
        <w:t xml:space="preserve">2011) </w:t>
      </w:r>
      <w:r w:rsidR="0083720C" w:rsidRPr="00A76235">
        <w:rPr>
          <w:i/>
          <w:iCs/>
        </w:rPr>
        <w:t>Key Themes in Health and Social Care</w:t>
      </w:r>
      <w:r w:rsidR="0083720C">
        <w:t>.</w:t>
      </w:r>
      <w:r w:rsidR="00FD082C">
        <w:t xml:space="preserve"> United Kingdom: Routledge</w:t>
      </w:r>
      <w:r w:rsidR="00A76235">
        <w:t xml:space="preserve"> Publishers.</w:t>
      </w:r>
    </w:p>
    <w:p w14:paraId="3513991C" w14:textId="0C09DFEC" w:rsidR="008F1DE4" w:rsidRDefault="00A03800">
      <w:r w:rsidRPr="00A03800">
        <w:t>Barnard</w:t>
      </w:r>
      <w:r>
        <w:t xml:space="preserve">, </w:t>
      </w:r>
      <w:r w:rsidR="00FD70A8">
        <w:t>F. R.</w:t>
      </w:r>
      <w:r w:rsidR="00F527BC">
        <w:t xml:space="preserve"> (1921)</w:t>
      </w:r>
      <w:r w:rsidR="002D27A9">
        <w:t xml:space="preserve"> A Tome of Idioms</w:t>
      </w:r>
      <w:r w:rsidR="009D7F25">
        <w:t>.</w:t>
      </w:r>
      <w:r w:rsidR="00EA2F04">
        <w:t xml:space="preserve"> London: Independently Published.</w:t>
      </w:r>
    </w:p>
    <w:p w14:paraId="6E168389" w14:textId="64E7895A" w:rsidR="009D0572" w:rsidRDefault="009D0572">
      <w:r>
        <w:t>Brown, D. M. (2013)</w:t>
      </w:r>
      <w:r w:rsidR="00420F53">
        <w:t xml:space="preserve"> </w:t>
      </w:r>
      <w:r w:rsidR="00A5323E">
        <w:t>‘</w:t>
      </w:r>
      <w:r w:rsidR="00420F53">
        <w:t xml:space="preserve">Young People, </w:t>
      </w:r>
      <w:r w:rsidR="00B2327E">
        <w:t>Anti-social Behaviour and Public Space: The Role of Community Wardens</w:t>
      </w:r>
      <w:r w:rsidR="00C74FC9">
        <w:t xml:space="preserve"> in Policing the ASBO Generation.</w:t>
      </w:r>
      <w:r w:rsidR="00A5323E">
        <w:t>’</w:t>
      </w:r>
      <w:r w:rsidR="007B6439">
        <w:t xml:space="preserve"> </w:t>
      </w:r>
      <w:r w:rsidR="007B6439" w:rsidRPr="00E461D5">
        <w:rPr>
          <w:i/>
          <w:iCs/>
        </w:rPr>
        <w:t>Journal of Urban Studies.</w:t>
      </w:r>
      <w:r w:rsidR="00A5323E" w:rsidRPr="00E461D5">
        <w:rPr>
          <w:i/>
          <w:iCs/>
        </w:rPr>
        <w:t xml:space="preserve"> </w:t>
      </w:r>
      <w:r w:rsidR="00A5323E">
        <w:t>50(3), pp. 538-555.</w:t>
      </w:r>
    </w:p>
    <w:p w14:paraId="004F29EE" w14:textId="2A5303A7" w:rsidR="00A06461" w:rsidRDefault="00A06461">
      <w:r>
        <w:t xml:space="preserve">Christensen, </w:t>
      </w:r>
      <w:r w:rsidR="00AD1379">
        <w:t xml:space="preserve">P. and O’Brien, M. (2003) </w:t>
      </w:r>
      <w:r w:rsidR="006031A7" w:rsidRPr="00A359AE">
        <w:rPr>
          <w:i/>
          <w:iCs/>
        </w:rPr>
        <w:t xml:space="preserve">Children in the City: Home, </w:t>
      </w:r>
      <w:r w:rsidR="00A359AE" w:rsidRPr="00A359AE">
        <w:rPr>
          <w:i/>
          <w:iCs/>
        </w:rPr>
        <w:t>neighbourhood,</w:t>
      </w:r>
      <w:r w:rsidR="006031A7" w:rsidRPr="00A359AE">
        <w:rPr>
          <w:i/>
          <w:iCs/>
        </w:rPr>
        <w:t xml:space="preserve"> and community</w:t>
      </w:r>
      <w:r w:rsidR="006031A7">
        <w:t xml:space="preserve">. </w:t>
      </w:r>
      <w:r w:rsidR="00A359AE">
        <w:t>London: Routledge Farmer.</w:t>
      </w:r>
    </w:p>
    <w:p w14:paraId="2C1547A3" w14:textId="47BD32E4" w:rsidR="001A3091" w:rsidRDefault="001A3091">
      <w:r>
        <w:t xml:space="preserve">Dweck, </w:t>
      </w:r>
      <w:r w:rsidR="00B85554">
        <w:t xml:space="preserve">c. S. and Yeager, D. S. (2019) </w:t>
      </w:r>
      <w:r w:rsidR="00D12FDC">
        <w:t>‘</w:t>
      </w:r>
      <w:r w:rsidR="00BA0CDF">
        <w:t>Mindsets, A View from two Eras.</w:t>
      </w:r>
      <w:r w:rsidR="00D12FDC">
        <w:t>’</w:t>
      </w:r>
      <w:r w:rsidR="00BA0CDF">
        <w:t xml:space="preserve"> </w:t>
      </w:r>
      <w:r w:rsidR="00DD400B" w:rsidRPr="00D12FDC">
        <w:rPr>
          <w:i/>
          <w:iCs/>
        </w:rPr>
        <w:t>Sage Journals, Perspectives</w:t>
      </w:r>
      <w:r w:rsidR="00DD400B">
        <w:t xml:space="preserve"> </w:t>
      </w:r>
      <w:r w:rsidR="00DD400B" w:rsidRPr="00D12FDC">
        <w:rPr>
          <w:i/>
          <w:iCs/>
        </w:rPr>
        <w:t xml:space="preserve">on </w:t>
      </w:r>
      <w:r w:rsidR="00EB12AC" w:rsidRPr="00D12FDC">
        <w:rPr>
          <w:i/>
          <w:iCs/>
        </w:rPr>
        <w:t>Psychological</w:t>
      </w:r>
      <w:r w:rsidR="00F247CA" w:rsidRPr="00D12FDC">
        <w:rPr>
          <w:i/>
          <w:iCs/>
        </w:rPr>
        <w:t xml:space="preserve"> </w:t>
      </w:r>
      <w:r w:rsidR="00EB12AC" w:rsidRPr="00D12FDC">
        <w:rPr>
          <w:i/>
          <w:iCs/>
        </w:rPr>
        <w:t>Science</w:t>
      </w:r>
      <w:r w:rsidR="00EB12AC">
        <w:t xml:space="preserve">. 14(3), pp. </w:t>
      </w:r>
      <w:r w:rsidR="00D12FDC">
        <w:t>481-496.</w:t>
      </w:r>
    </w:p>
    <w:p w14:paraId="4C2D7550" w14:textId="6B0C257B" w:rsidR="00B654C8" w:rsidRDefault="00B654C8">
      <w:r>
        <w:t xml:space="preserve">Fanshawe, S. (2022) </w:t>
      </w:r>
      <w:r w:rsidR="00A02A06" w:rsidRPr="00962017">
        <w:rPr>
          <w:i/>
          <w:iCs/>
        </w:rPr>
        <w:t xml:space="preserve">The Power of Difference: Where the </w:t>
      </w:r>
      <w:r w:rsidR="00245704" w:rsidRPr="00962017">
        <w:rPr>
          <w:i/>
          <w:iCs/>
        </w:rPr>
        <w:t>complexities of diversity</w:t>
      </w:r>
      <w:r w:rsidR="008E267B" w:rsidRPr="00962017">
        <w:rPr>
          <w:i/>
          <w:iCs/>
        </w:rPr>
        <w:t xml:space="preserve"> and inclusion</w:t>
      </w:r>
      <w:r w:rsidR="008E267B">
        <w:t xml:space="preserve"> </w:t>
      </w:r>
      <w:r w:rsidR="008E267B" w:rsidRPr="00962017">
        <w:rPr>
          <w:i/>
          <w:iCs/>
        </w:rPr>
        <w:t>meet practical solutions</w:t>
      </w:r>
      <w:r w:rsidR="008E267B">
        <w:t xml:space="preserve">. </w:t>
      </w:r>
      <w:r w:rsidR="00BB5E94">
        <w:t>Great Britain: Kogan Page Limited.</w:t>
      </w:r>
    </w:p>
    <w:p w14:paraId="4BAD43A2" w14:textId="477C313A" w:rsidR="00930733" w:rsidRDefault="00930733">
      <w:r>
        <w:t>Fazel, M., Ho</w:t>
      </w:r>
      <w:r w:rsidR="00DD19E1">
        <w:t xml:space="preserve">agwood, K., Stephan, S. and </w:t>
      </w:r>
      <w:r w:rsidR="003027E0">
        <w:t>Ford, T. (201</w:t>
      </w:r>
      <w:r w:rsidR="009F0938">
        <w:t>4</w:t>
      </w:r>
      <w:r w:rsidR="003027E0">
        <w:t xml:space="preserve">) </w:t>
      </w:r>
      <w:r w:rsidR="00BB11E1">
        <w:t>‘</w:t>
      </w:r>
      <w:r w:rsidR="003027E0">
        <w:t>Mental Health Interventions in Schools 1.</w:t>
      </w:r>
      <w:r w:rsidR="00BB11E1">
        <w:t>’</w:t>
      </w:r>
      <w:r w:rsidR="003027E0">
        <w:t xml:space="preserve"> </w:t>
      </w:r>
      <w:r w:rsidR="00331E7A" w:rsidRPr="00BB11E1">
        <w:rPr>
          <w:i/>
          <w:iCs/>
        </w:rPr>
        <w:t>Lancet Psychiatry</w:t>
      </w:r>
      <w:r w:rsidR="00331E7A">
        <w:t xml:space="preserve">. </w:t>
      </w:r>
      <w:r w:rsidR="009F0938">
        <w:t xml:space="preserve">1(5), pp. </w:t>
      </w:r>
      <w:r w:rsidR="00BB11E1">
        <w:t>377-387.</w:t>
      </w:r>
    </w:p>
    <w:p w14:paraId="0E3D1111" w14:textId="6E12DAD0" w:rsidR="00D87568" w:rsidRDefault="000D7130">
      <w:r>
        <w:t>Hao, M. J. and Yazdanifard</w:t>
      </w:r>
      <w:r w:rsidR="004474AA">
        <w:t xml:space="preserve">, R. (2015) </w:t>
      </w:r>
      <w:r w:rsidR="00D3639E">
        <w:t>‘</w:t>
      </w:r>
      <w:r w:rsidR="004474AA">
        <w:t xml:space="preserve">How Effective Leadership </w:t>
      </w:r>
      <w:r w:rsidR="004158A1">
        <w:t>Can Facilitate Change</w:t>
      </w:r>
      <w:r w:rsidR="0049544B">
        <w:t xml:space="preserve"> in Organisations </w:t>
      </w:r>
      <w:r w:rsidR="006548CC">
        <w:t>Through Improvement and Innovation</w:t>
      </w:r>
      <w:r w:rsidR="005804AC">
        <w:t>.</w:t>
      </w:r>
      <w:r w:rsidR="00D3639E">
        <w:t>’</w:t>
      </w:r>
      <w:r w:rsidR="005804AC">
        <w:t xml:space="preserve"> </w:t>
      </w:r>
      <w:r w:rsidR="005804AC" w:rsidRPr="00D3639E">
        <w:rPr>
          <w:i/>
          <w:iCs/>
        </w:rPr>
        <w:t>Global Journal of Management and Business</w:t>
      </w:r>
      <w:r w:rsidR="00A74073">
        <w:t xml:space="preserve"> </w:t>
      </w:r>
      <w:r w:rsidR="00A74073" w:rsidRPr="00D3639E">
        <w:rPr>
          <w:i/>
          <w:iCs/>
        </w:rPr>
        <w:t>R</w:t>
      </w:r>
      <w:r w:rsidR="005804AC" w:rsidRPr="00D3639E">
        <w:rPr>
          <w:i/>
          <w:iCs/>
        </w:rPr>
        <w:t>esearch.</w:t>
      </w:r>
      <w:r w:rsidR="00A74073">
        <w:t xml:space="preserve"> 15(9), pp. </w:t>
      </w:r>
      <w:r w:rsidR="006445C7">
        <w:t xml:space="preserve">issn: </w:t>
      </w:r>
      <w:r w:rsidR="00D3639E">
        <w:t>2249-4588.</w:t>
      </w:r>
    </w:p>
    <w:p w14:paraId="4A6E9518" w14:textId="14E8EE50" w:rsidR="00B071F6" w:rsidRDefault="00B071F6">
      <w:bookmarkStart w:id="0" w:name="_Hlk92114782"/>
      <w:r>
        <w:t>Ilivehereuk (2021</w:t>
      </w:r>
      <w:r w:rsidR="001D69ED">
        <w:t>a</w:t>
      </w:r>
      <w:r>
        <w:t xml:space="preserve">) </w:t>
      </w:r>
      <w:r w:rsidR="007C72F9" w:rsidRPr="008A57AD">
        <w:rPr>
          <w:i/>
          <w:iCs/>
        </w:rPr>
        <w:t>Crime Statistics for Mayhill Swansea, October 2021</w:t>
      </w:r>
      <w:r w:rsidR="00C67EA5">
        <w:t>. Available at:</w:t>
      </w:r>
      <w:r w:rsidR="008C70B2">
        <w:t xml:space="preserve"> </w:t>
      </w:r>
      <w:r w:rsidR="00AE006D">
        <w:rPr>
          <w:color w:val="0000FF"/>
        </w:rPr>
        <w:t>htt</w:t>
      </w:r>
      <w:r w:rsidR="001859B2">
        <w:rPr>
          <w:color w:val="0000FF"/>
        </w:rPr>
        <w:t>ps:</w:t>
      </w:r>
      <w:r w:rsidR="00373D16">
        <w:t>//www.ilivehere.co.uk/crime-statistics-swansea-mayhill.html. (</w:t>
      </w:r>
      <w:r w:rsidR="00C67EA5">
        <w:t xml:space="preserve">Accessed </w:t>
      </w:r>
      <w:r w:rsidR="009C0188">
        <w:t>23</w:t>
      </w:r>
      <w:r w:rsidR="009C0188" w:rsidRPr="009C0188">
        <w:rPr>
          <w:vertAlign w:val="superscript"/>
        </w:rPr>
        <w:t>rd</w:t>
      </w:r>
      <w:r w:rsidR="009C0188">
        <w:t xml:space="preserve"> December 2021).</w:t>
      </w:r>
    </w:p>
    <w:bookmarkEnd w:id="0"/>
    <w:p w14:paraId="74CDFA39" w14:textId="04379EFB" w:rsidR="0089414B" w:rsidRDefault="0089414B" w:rsidP="0089414B">
      <w:r>
        <w:t xml:space="preserve">Ilivehereuk (2021b) </w:t>
      </w:r>
      <w:r w:rsidRPr="008A57AD">
        <w:rPr>
          <w:i/>
          <w:iCs/>
        </w:rPr>
        <w:t>Crime Statistics for Mayhill Swansea, October 2021</w:t>
      </w:r>
      <w:r>
        <w:t xml:space="preserve">. Available </w:t>
      </w:r>
      <w:r w:rsidR="00056343">
        <w:t>at: https://www.ilivehere.co.uk/statistics-swansea-mayhill.html</w:t>
      </w:r>
      <w:r w:rsidR="00D2346A">
        <w:t xml:space="preserve">. </w:t>
      </w:r>
      <w:r>
        <w:t>(Accessed 23</w:t>
      </w:r>
      <w:r w:rsidRPr="009C0188">
        <w:rPr>
          <w:vertAlign w:val="superscript"/>
        </w:rPr>
        <w:t>rd</w:t>
      </w:r>
      <w:r>
        <w:t xml:space="preserve"> December 2021).</w:t>
      </w:r>
    </w:p>
    <w:p w14:paraId="361D3CD6" w14:textId="3FB932CD" w:rsidR="000D6191" w:rsidRPr="000D6191" w:rsidRDefault="000D6191">
      <w:r w:rsidRPr="000D6191">
        <w:t>LI</w:t>
      </w:r>
      <w:r>
        <w:t xml:space="preserve">, </w:t>
      </w:r>
      <w:r w:rsidR="006C3F9B">
        <w:t>Y. and Xie, Y. (2019</w:t>
      </w:r>
      <w:r w:rsidR="00A55464">
        <w:t>) ‘Is</w:t>
      </w:r>
      <w:r w:rsidR="006C3F9B">
        <w:t xml:space="preserve"> a Pic</w:t>
      </w:r>
      <w:r w:rsidR="00085B57">
        <w:t xml:space="preserve">ture Worth a Thousand Words? An Empirical Study of </w:t>
      </w:r>
      <w:r w:rsidR="00352CC7">
        <w:t>Image Content and Social Media Engagement.</w:t>
      </w:r>
      <w:r w:rsidR="00F10ED6">
        <w:t>’</w:t>
      </w:r>
      <w:r w:rsidR="00352CC7">
        <w:t xml:space="preserve"> </w:t>
      </w:r>
      <w:r w:rsidR="00372586" w:rsidRPr="00F10ED6">
        <w:rPr>
          <w:i/>
          <w:iCs/>
        </w:rPr>
        <w:t>Sage Journal of Marketing Research</w:t>
      </w:r>
      <w:r w:rsidR="00372586">
        <w:t xml:space="preserve">. </w:t>
      </w:r>
      <w:r w:rsidR="009205C6">
        <w:t>57(1), pp. 1-19.</w:t>
      </w:r>
    </w:p>
    <w:p w14:paraId="0AE2B548" w14:textId="7E00789B" w:rsidR="0053417B" w:rsidRPr="0053417B" w:rsidRDefault="0053417B">
      <w:r w:rsidRPr="0053417B">
        <w:t>Loebach</w:t>
      </w:r>
      <w:r>
        <w:t>,</w:t>
      </w:r>
      <w:r w:rsidR="005D1520">
        <w:t xml:space="preserve"> J., Little, S., Cox, A. and </w:t>
      </w:r>
      <w:r w:rsidR="00E00269">
        <w:t xml:space="preserve">Eubanks Owens, P. (2020) </w:t>
      </w:r>
      <w:r w:rsidR="002F11FA" w:rsidRPr="00903647">
        <w:rPr>
          <w:i/>
          <w:iCs/>
        </w:rPr>
        <w:t>The Routledge Handbook of Designing</w:t>
      </w:r>
      <w:r w:rsidR="002F11FA">
        <w:t xml:space="preserve"> </w:t>
      </w:r>
      <w:r w:rsidR="002F11FA" w:rsidRPr="00903647">
        <w:rPr>
          <w:i/>
          <w:iCs/>
        </w:rPr>
        <w:t>Public Spaces for Young.</w:t>
      </w:r>
      <w:r w:rsidR="002F11FA">
        <w:t xml:space="preserve"> </w:t>
      </w:r>
      <w:r w:rsidR="00BA1B03">
        <w:t>London: Routledge, Taylor and Francis Group.</w:t>
      </w:r>
    </w:p>
    <w:p w14:paraId="5BF76429" w14:textId="7D51F031" w:rsidR="009E67FF" w:rsidRDefault="009E67FF">
      <w:r w:rsidRPr="009E67FF">
        <w:rPr>
          <w:u w:val="single"/>
        </w:rPr>
        <w:t>Madahar</w:t>
      </w:r>
      <w:r w:rsidRPr="00A53415">
        <w:t xml:space="preserve">, </w:t>
      </w:r>
      <w:r w:rsidR="00A53415" w:rsidRPr="00A53415">
        <w:t xml:space="preserve">B. (2013) </w:t>
      </w:r>
      <w:r w:rsidR="00F50CF6" w:rsidRPr="00802BDA">
        <w:rPr>
          <w:i/>
          <w:iCs/>
        </w:rPr>
        <w:t>Scrutiny Councillors Visit the Phoenix and the Canolfan Centres</w:t>
      </w:r>
      <w:r w:rsidR="00F50CF6">
        <w:t xml:space="preserve">. Avsilable at: </w:t>
      </w:r>
      <w:r w:rsidR="00802BDA" w:rsidRPr="00802BDA">
        <w:t>http://www.swanseascrutiny.co.uk/2013/06/18/scrutiny-councillors-visit-the-phoenix-and-the-canolfan-centres-2/</w:t>
      </w:r>
      <w:r w:rsidR="00802BDA">
        <w:t xml:space="preserve"> (Accessed 15</w:t>
      </w:r>
      <w:r w:rsidR="00802BDA" w:rsidRPr="00802BDA">
        <w:rPr>
          <w:vertAlign w:val="superscript"/>
        </w:rPr>
        <w:t>th</w:t>
      </w:r>
      <w:r w:rsidR="00802BDA">
        <w:t xml:space="preserve"> December 2021).</w:t>
      </w:r>
    </w:p>
    <w:p w14:paraId="0C6A9199" w14:textId="06779AFB" w:rsidR="00F40D22" w:rsidRPr="00A53415" w:rsidRDefault="000907D3">
      <w:r>
        <w:t>McLeroy,</w:t>
      </w:r>
      <w:r w:rsidR="008E24B8">
        <w:t xml:space="preserve"> K. R., Norton, B. L., </w:t>
      </w:r>
      <w:r w:rsidR="00DD387C">
        <w:t xml:space="preserve">Kegler, M. C., Burdine, </w:t>
      </w:r>
      <w:r w:rsidR="00C81CEB">
        <w:t xml:space="preserve">J. N. and Sumaya, E. V. (2003) </w:t>
      </w:r>
      <w:r w:rsidR="0078005D">
        <w:t>‘</w:t>
      </w:r>
      <w:r w:rsidR="00F01B90">
        <w:t>Community Based Interventions</w:t>
      </w:r>
      <w:r w:rsidR="0078005D">
        <w:t>.</w:t>
      </w:r>
      <w:r w:rsidR="00B65605">
        <w:t>’</w:t>
      </w:r>
      <w:r w:rsidR="00F01B90">
        <w:t xml:space="preserve"> </w:t>
      </w:r>
      <w:r w:rsidR="00B95473" w:rsidRPr="00B65605">
        <w:rPr>
          <w:i/>
          <w:iCs/>
        </w:rPr>
        <w:t>American Journal of Public Health.</w:t>
      </w:r>
      <w:r w:rsidR="00B95473">
        <w:t xml:space="preserve"> 93(4), pp.</w:t>
      </w:r>
      <w:r w:rsidR="0078005D">
        <w:t xml:space="preserve"> 529-533.</w:t>
      </w:r>
      <w:r w:rsidR="00B95473">
        <w:t xml:space="preserve"> </w:t>
      </w:r>
    </w:p>
    <w:p w14:paraId="2297DF94" w14:textId="7315E716" w:rsidR="007D1B9A" w:rsidRDefault="007D1B9A">
      <w:r w:rsidRPr="007D1B9A">
        <w:t>Millie</w:t>
      </w:r>
      <w:r w:rsidR="008528CF">
        <w:t xml:space="preserve">, A., Jacobson, J., McDonald, E. and </w:t>
      </w:r>
      <w:r w:rsidR="00C9120E">
        <w:t xml:space="preserve">Hough, M. (2005) </w:t>
      </w:r>
      <w:r w:rsidR="00C9120E" w:rsidRPr="00143A8E">
        <w:rPr>
          <w:i/>
          <w:iCs/>
        </w:rPr>
        <w:t>Anti-social behavioural strategies</w:t>
      </w:r>
      <w:r w:rsidR="008B02B3" w:rsidRPr="00143A8E">
        <w:rPr>
          <w:i/>
          <w:iCs/>
        </w:rPr>
        <w:t>: finding</w:t>
      </w:r>
      <w:r w:rsidR="008B02B3">
        <w:t xml:space="preserve"> </w:t>
      </w:r>
      <w:r w:rsidR="008B02B3" w:rsidRPr="00143A8E">
        <w:rPr>
          <w:i/>
          <w:iCs/>
        </w:rPr>
        <w:t xml:space="preserve">a balance. </w:t>
      </w:r>
      <w:r w:rsidR="008B02B3">
        <w:t xml:space="preserve">Available at: </w:t>
      </w:r>
      <w:r w:rsidR="00143A8E" w:rsidRPr="00143A8E">
        <w:t>https://www.jrf.org.uk/sites/default/files/jrf/migrated/files/1861347774.pdf</w:t>
      </w:r>
      <w:r w:rsidR="00143A8E">
        <w:t xml:space="preserve"> (Accessed 13th December 2021).</w:t>
      </w:r>
    </w:p>
    <w:p w14:paraId="0330C721" w14:textId="77777777" w:rsidR="00CB3FCE" w:rsidRDefault="00CB3FCE"/>
    <w:p w14:paraId="09A4D4C8" w14:textId="77777777" w:rsidR="00CB3FCE" w:rsidRDefault="00CB3FCE"/>
    <w:p w14:paraId="4058C5E5" w14:textId="7FFA876D" w:rsidR="00CB3FCE" w:rsidRDefault="00CB3FCE"/>
    <w:p w14:paraId="77ED7FF1" w14:textId="08CA0F95" w:rsidR="00417A89" w:rsidRDefault="00417A89">
      <w:r>
        <w:lastRenderedPageBreak/>
        <w:t>10</w:t>
      </w:r>
    </w:p>
    <w:p w14:paraId="51836BAA" w14:textId="492A5436" w:rsidR="00932AE8" w:rsidRDefault="00932AE8">
      <w:r>
        <w:t>Morris</w:t>
      </w:r>
      <w:r w:rsidR="00AF0F2A">
        <w:t xml:space="preserve">, S. (2021) </w:t>
      </w:r>
      <w:r w:rsidR="00AF0F2A" w:rsidRPr="008031DD">
        <w:rPr>
          <w:i/>
          <w:iCs/>
        </w:rPr>
        <w:t>People are feeling pent up:</w:t>
      </w:r>
      <w:r w:rsidR="008C18AC" w:rsidRPr="008031DD">
        <w:rPr>
          <w:i/>
          <w:iCs/>
        </w:rPr>
        <w:t xml:space="preserve"> Swansea struggles with rise in violence</w:t>
      </w:r>
      <w:r w:rsidR="008C18AC">
        <w:t>. Available at</w:t>
      </w:r>
      <w:r w:rsidR="00544693">
        <w:t>:</w:t>
      </w:r>
      <w:r w:rsidR="00544693" w:rsidRPr="00544693">
        <w:t xml:space="preserve"> </w:t>
      </w:r>
      <w:r w:rsidR="00E40876">
        <w:t>h</w:t>
      </w:r>
      <w:r w:rsidR="00671E56">
        <w:t>ttps://www.theguardian.com.uk.news</w:t>
      </w:r>
      <w:r w:rsidR="00776D72">
        <w:t>/2021/jun21/people-are-feeling-pent-up</w:t>
      </w:r>
      <w:r w:rsidR="00EF25F2">
        <w:t>-swansea-struggles-with-rise-in-violence.</w:t>
      </w:r>
      <w:r w:rsidR="00544693">
        <w:t xml:space="preserve">(Accessed </w:t>
      </w:r>
      <w:r w:rsidR="008031DD">
        <w:t>23</w:t>
      </w:r>
      <w:r w:rsidR="008031DD" w:rsidRPr="008031DD">
        <w:rPr>
          <w:vertAlign w:val="superscript"/>
        </w:rPr>
        <w:t>rd</w:t>
      </w:r>
      <w:r w:rsidR="008031DD">
        <w:t xml:space="preserve"> December 2021).</w:t>
      </w:r>
    </w:p>
    <w:p w14:paraId="5F599019" w14:textId="254F0D0D" w:rsidR="00110D20" w:rsidRDefault="00110D20">
      <w:r>
        <w:t xml:space="preserve">Pyrko, I., Dorfler, V. and </w:t>
      </w:r>
      <w:r w:rsidR="00AE31ED">
        <w:t xml:space="preserve">Eden, C. (2016) </w:t>
      </w:r>
      <w:r w:rsidR="00200C50">
        <w:t>‘</w:t>
      </w:r>
      <w:r w:rsidR="00AE31ED">
        <w:t>Thinking together: what makes communities of practice work</w:t>
      </w:r>
      <w:r w:rsidR="00E56F73">
        <w:t>?</w:t>
      </w:r>
      <w:r w:rsidR="00200C50">
        <w:t>’</w:t>
      </w:r>
      <w:r w:rsidR="00E56F73">
        <w:t xml:space="preserve"> </w:t>
      </w:r>
      <w:r w:rsidR="00D91A43" w:rsidRPr="00200C50">
        <w:rPr>
          <w:i/>
          <w:iCs/>
        </w:rPr>
        <w:t>Sage Journals of Human Relations</w:t>
      </w:r>
      <w:r w:rsidR="00D91A43">
        <w:t xml:space="preserve">. </w:t>
      </w:r>
      <w:r w:rsidR="00200C50">
        <w:t>70(4), pp. 389-409.</w:t>
      </w:r>
    </w:p>
    <w:p w14:paraId="13C6EE4B" w14:textId="633C8925" w:rsidR="004D0D8D" w:rsidRDefault="00D661A1">
      <w:r>
        <w:t xml:space="preserve">Roberts, </w:t>
      </w:r>
      <w:r w:rsidR="00055A86">
        <w:t xml:space="preserve">D. (2007) </w:t>
      </w:r>
      <w:r w:rsidR="00055A86" w:rsidRPr="00982EEB">
        <w:rPr>
          <w:i/>
          <w:iCs/>
        </w:rPr>
        <w:t>Days in the Lives of Swansea</w:t>
      </w:r>
      <w:r w:rsidR="00055A86">
        <w:t xml:space="preserve">. </w:t>
      </w:r>
      <w:r w:rsidR="00982EEB">
        <w:t>United Kingdom: Bryngold Books Limited.</w:t>
      </w:r>
    </w:p>
    <w:p w14:paraId="2DAFEEAC" w14:textId="0D01A942" w:rsidR="007339F6" w:rsidRDefault="007339F6">
      <w:r>
        <w:t>S</w:t>
      </w:r>
      <w:r w:rsidR="00BF0F63">
        <w:t>ihotang, L., S</w:t>
      </w:r>
      <w:r w:rsidR="00BB0008">
        <w:t xml:space="preserve">etiawan, D. and Saragi, D. (2017) </w:t>
      </w:r>
      <w:r w:rsidR="00C80D2D">
        <w:t>‘</w:t>
      </w:r>
      <w:r w:rsidR="001F64B7">
        <w:t xml:space="preserve">The Effect of Learning Strategy and </w:t>
      </w:r>
      <w:r w:rsidR="00C80D2D">
        <w:t>Self</w:t>
      </w:r>
      <w:r w:rsidR="001F64B7">
        <w:t>-Confidence</w:t>
      </w:r>
      <w:r w:rsidR="007A78B6">
        <w:t xml:space="preserve"> Towards Students Learning Outomes in Elementary School.</w:t>
      </w:r>
      <w:r w:rsidR="007F4F07">
        <w:t>’</w:t>
      </w:r>
      <w:r w:rsidR="007A78B6">
        <w:t xml:space="preserve"> </w:t>
      </w:r>
      <w:r w:rsidR="009D75AB" w:rsidRPr="007F4F07">
        <w:rPr>
          <w:i/>
          <w:iCs/>
        </w:rPr>
        <w:t xml:space="preserve">IOSR Journal of Research and Method </w:t>
      </w:r>
      <w:r w:rsidR="00C80D2D" w:rsidRPr="007F4F07">
        <w:rPr>
          <w:i/>
          <w:iCs/>
        </w:rPr>
        <w:t>in</w:t>
      </w:r>
      <w:r w:rsidR="00C80D2D">
        <w:t xml:space="preserve"> </w:t>
      </w:r>
      <w:r w:rsidR="00C80D2D" w:rsidRPr="007F4F07">
        <w:rPr>
          <w:i/>
          <w:iCs/>
        </w:rPr>
        <w:t>Education</w:t>
      </w:r>
      <w:r w:rsidR="00C80D2D">
        <w:t>. 7(4), pp. 65-72.</w:t>
      </w:r>
    </w:p>
    <w:p w14:paraId="2CC5C123" w14:textId="4177A679" w:rsidR="00162E86" w:rsidRDefault="00162E86">
      <w:r>
        <w:t>Stafford,</w:t>
      </w:r>
      <w:r w:rsidR="008046DC">
        <w:t xml:space="preserve"> M. and Marmot, M. (2003) </w:t>
      </w:r>
      <w:r w:rsidR="00D634E2">
        <w:t>‘</w:t>
      </w:r>
      <w:r w:rsidR="008046DC">
        <w:t>Neighbourhood, deprivation and health</w:t>
      </w:r>
      <w:r w:rsidR="000372D1">
        <w:t>: does it affect us all equally?</w:t>
      </w:r>
      <w:r w:rsidR="00D634E2">
        <w:t>’</w:t>
      </w:r>
      <w:r w:rsidR="000372D1">
        <w:t xml:space="preserve"> </w:t>
      </w:r>
      <w:r w:rsidR="0082538D" w:rsidRPr="00D634E2">
        <w:rPr>
          <w:i/>
          <w:iCs/>
        </w:rPr>
        <w:t>International Journal of Epidemiology</w:t>
      </w:r>
      <w:r w:rsidR="0082538D">
        <w:t xml:space="preserve">. 32(3), pp. </w:t>
      </w:r>
      <w:r w:rsidR="00D634E2">
        <w:t>357-366.</w:t>
      </w:r>
    </w:p>
    <w:p w14:paraId="08D1D293" w14:textId="0C52F522" w:rsidR="008B1670" w:rsidRDefault="008B1670">
      <w:r>
        <w:t>The Phoenix Centre (2021</w:t>
      </w:r>
      <w:r w:rsidR="009053CC">
        <w:t>a</w:t>
      </w:r>
      <w:r>
        <w:t xml:space="preserve">) </w:t>
      </w:r>
      <w:r w:rsidR="00053133" w:rsidRPr="0093024F">
        <w:rPr>
          <w:i/>
          <w:iCs/>
        </w:rPr>
        <w:t>The Phoenix on the Hill.</w:t>
      </w:r>
      <w:r w:rsidR="00053133">
        <w:t xml:space="preserve"> Available at:</w:t>
      </w:r>
      <w:r w:rsidR="00053133" w:rsidRPr="00053133">
        <w:t xml:space="preserve"> </w:t>
      </w:r>
      <w:r w:rsidR="00053133" w:rsidRPr="0093024F">
        <w:t>https://thephoenixonthehill.com/</w:t>
      </w:r>
      <w:r w:rsidR="00053133">
        <w:t xml:space="preserve"> (Accessed 13</w:t>
      </w:r>
      <w:r w:rsidR="00053133" w:rsidRPr="00053133">
        <w:rPr>
          <w:vertAlign w:val="superscript"/>
        </w:rPr>
        <w:t>th</w:t>
      </w:r>
      <w:r w:rsidR="00053133">
        <w:t xml:space="preserve"> December 2021)</w:t>
      </w:r>
      <w:r w:rsidR="0093024F">
        <w:t>.</w:t>
      </w:r>
    </w:p>
    <w:p w14:paraId="5C842B1B" w14:textId="2A3B4929" w:rsidR="009053CC" w:rsidRDefault="009053CC" w:rsidP="009053CC">
      <w:bookmarkStart w:id="1" w:name="_Hlk92207765"/>
      <w:r>
        <w:t xml:space="preserve">The Phoenix Centre (2021b) </w:t>
      </w:r>
      <w:r w:rsidRPr="0093024F">
        <w:rPr>
          <w:i/>
          <w:iCs/>
        </w:rPr>
        <w:t>The Phoenix on the Hill.</w:t>
      </w:r>
      <w:r>
        <w:t xml:space="preserve"> Available at:</w:t>
      </w:r>
      <w:r w:rsidRPr="00053133">
        <w:t xml:space="preserve"> </w:t>
      </w:r>
      <w:r w:rsidRPr="0093024F">
        <w:t>https://thephoenixonthehill.com/</w:t>
      </w:r>
      <w:r>
        <w:t xml:space="preserve"> (Accessed 13</w:t>
      </w:r>
      <w:r w:rsidRPr="00053133">
        <w:rPr>
          <w:vertAlign w:val="superscript"/>
        </w:rPr>
        <w:t>th</w:t>
      </w:r>
      <w:r>
        <w:t xml:space="preserve"> December 2021).</w:t>
      </w:r>
    </w:p>
    <w:p w14:paraId="77363850" w14:textId="259310F2" w:rsidR="000A5596" w:rsidRDefault="000A5596" w:rsidP="000A5596">
      <w:r>
        <w:t xml:space="preserve">The Phoenix Centre (2021c) </w:t>
      </w:r>
      <w:r w:rsidRPr="0093024F">
        <w:rPr>
          <w:i/>
          <w:iCs/>
        </w:rPr>
        <w:t>The Phoenix on the Hill.</w:t>
      </w:r>
      <w:r>
        <w:t xml:space="preserve"> Available at:</w:t>
      </w:r>
      <w:r w:rsidRPr="00053133">
        <w:t xml:space="preserve"> </w:t>
      </w:r>
      <w:r w:rsidRPr="0093024F">
        <w:t>https://thephoenixonthehill.com/</w:t>
      </w:r>
      <w:r>
        <w:t xml:space="preserve"> (Accessed 13</w:t>
      </w:r>
      <w:r w:rsidRPr="00053133">
        <w:rPr>
          <w:vertAlign w:val="superscript"/>
        </w:rPr>
        <w:t>th</w:t>
      </w:r>
      <w:r>
        <w:t xml:space="preserve"> December 2021).</w:t>
      </w:r>
    </w:p>
    <w:bookmarkEnd w:id="1"/>
    <w:p w14:paraId="069FD6AF" w14:textId="78512A0D" w:rsidR="002D49E6" w:rsidRDefault="002D49E6">
      <w:r>
        <w:t>Williams,</w:t>
      </w:r>
      <w:r w:rsidR="0091545F">
        <w:t xml:space="preserve"> N. (2021) </w:t>
      </w:r>
      <w:r w:rsidR="0091545F" w:rsidRPr="008E70E8">
        <w:rPr>
          <w:i/>
          <w:iCs/>
        </w:rPr>
        <w:t>Life on the Hill Where the Swansea Riot Erupted</w:t>
      </w:r>
      <w:r w:rsidR="00BC6F96" w:rsidRPr="008E70E8">
        <w:rPr>
          <w:i/>
          <w:iCs/>
        </w:rPr>
        <w:t>, by those who live and work</w:t>
      </w:r>
      <w:r w:rsidR="00BC6F96">
        <w:t xml:space="preserve"> </w:t>
      </w:r>
      <w:r w:rsidR="00BC6F96" w:rsidRPr="008E70E8">
        <w:rPr>
          <w:i/>
          <w:iCs/>
        </w:rPr>
        <w:t>there.</w:t>
      </w:r>
      <w:r w:rsidR="00BC6F96">
        <w:t xml:space="preserve"> Available at:</w:t>
      </w:r>
      <w:r w:rsidR="008E70E8" w:rsidRPr="008E70E8">
        <w:t xml:space="preserve"> https://www.walesonline.co.uk/news/wales-news/mayhill-swansea-riot-crime-youths-20735667</w:t>
      </w:r>
      <w:r w:rsidR="008E70E8">
        <w:t xml:space="preserve"> (Accessed 17th December2021).</w:t>
      </w:r>
    </w:p>
    <w:p w14:paraId="345CE89F" w14:textId="50BE0EAF" w:rsidR="00EE67F3" w:rsidRPr="007D1B9A" w:rsidRDefault="00EE67F3">
      <w:r>
        <w:t>Wilson</w:t>
      </w:r>
      <w:r w:rsidR="00622653">
        <w:t xml:space="preserve">, P. (2019) </w:t>
      </w:r>
      <w:r w:rsidR="00622653" w:rsidRPr="005A607A">
        <w:rPr>
          <w:i/>
          <w:iCs/>
        </w:rPr>
        <w:t xml:space="preserve">The Heart of Community Engagement: </w:t>
      </w:r>
      <w:r w:rsidR="00E00404" w:rsidRPr="005A607A">
        <w:rPr>
          <w:i/>
          <w:iCs/>
        </w:rPr>
        <w:t>Practitioner Stories from Across the Globe.</w:t>
      </w:r>
      <w:r w:rsidR="005A607A">
        <w:t xml:space="preserve"> New York: Taylor and Francis.</w:t>
      </w:r>
    </w:p>
    <w:p w14:paraId="42B75535" w14:textId="6E7726DB" w:rsidR="00371CCF" w:rsidRDefault="00371CCF">
      <w:r w:rsidRPr="00371CCF">
        <w:t>Wood, C. (2021</w:t>
      </w:r>
      <w:r w:rsidRPr="0031578F">
        <w:rPr>
          <w:b/>
          <w:bCs/>
        </w:rPr>
        <w:t>)</w:t>
      </w:r>
      <w:r w:rsidR="005B2F63" w:rsidRPr="0031578F">
        <w:rPr>
          <w:b/>
          <w:bCs/>
        </w:rPr>
        <w:t xml:space="preserve"> </w:t>
      </w:r>
      <w:r w:rsidR="005B2F63" w:rsidRPr="0031578F">
        <w:rPr>
          <w:i/>
          <w:iCs/>
        </w:rPr>
        <w:t>Mayhill: what is the history of the area?</w:t>
      </w:r>
      <w:r w:rsidR="005B2F63">
        <w:t xml:space="preserve"> Available at:</w:t>
      </w:r>
      <w:r w:rsidR="0031578F" w:rsidRPr="0031578F">
        <w:t xml:space="preserve"> </w:t>
      </w:r>
      <w:r w:rsidR="005974B2" w:rsidRPr="00AF0EEC">
        <w:t>https://www.b</w:t>
      </w:r>
      <w:r w:rsidR="0031578F" w:rsidRPr="0031578F">
        <w:t>b</w:t>
      </w:r>
      <w:r w:rsidR="007D4F07">
        <w:t>c.co.uk</w:t>
      </w:r>
      <w:r w:rsidR="005377D7">
        <w:t>/news/u</w:t>
      </w:r>
      <w:r w:rsidR="00EB7FC2">
        <w:t>u-wales-57199922</w:t>
      </w:r>
      <w:r w:rsidR="0031578F">
        <w:t xml:space="preserve"> (Accessed 6th December 2021).</w:t>
      </w:r>
      <w:r w:rsidR="004B07C7">
        <w:t xml:space="preserve"> </w:t>
      </w:r>
    </w:p>
    <w:p w14:paraId="553064FF" w14:textId="77777777" w:rsidR="005478FF" w:rsidRPr="005478FF" w:rsidRDefault="005478FF" w:rsidP="005478FF"/>
    <w:p w14:paraId="4AC463A5" w14:textId="77777777" w:rsidR="005478FF" w:rsidRPr="005478FF" w:rsidRDefault="005478FF" w:rsidP="005478FF"/>
    <w:p w14:paraId="1C309235" w14:textId="77777777" w:rsidR="005478FF" w:rsidRPr="005478FF" w:rsidRDefault="005478FF" w:rsidP="005478FF"/>
    <w:p w14:paraId="6F967A76" w14:textId="77777777" w:rsidR="005478FF" w:rsidRDefault="005478FF" w:rsidP="005478FF"/>
    <w:p w14:paraId="3EEB1B56" w14:textId="77777777" w:rsidR="005478FF" w:rsidRDefault="005478FF" w:rsidP="005478FF"/>
    <w:p w14:paraId="6552040A" w14:textId="77777777" w:rsidR="005478FF" w:rsidRDefault="005478FF" w:rsidP="005478FF"/>
    <w:p w14:paraId="28B057F0" w14:textId="77777777" w:rsidR="005478FF" w:rsidRDefault="005478FF" w:rsidP="005478FF"/>
    <w:p w14:paraId="4559E768" w14:textId="77777777" w:rsidR="005478FF" w:rsidRDefault="005478FF" w:rsidP="005478FF"/>
    <w:p w14:paraId="58C3DB0E" w14:textId="77777777" w:rsidR="005478FF" w:rsidRDefault="005478FF" w:rsidP="005478FF"/>
    <w:p w14:paraId="56FA7307" w14:textId="77777777" w:rsidR="005478FF" w:rsidRDefault="005478FF" w:rsidP="005478FF"/>
    <w:p w14:paraId="7F024CD2" w14:textId="77777777" w:rsidR="005478FF" w:rsidRDefault="005478FF" w:rsidP="005478FF"/>
    <w:p w14:paraId="7118C187" w14:textId="7322A54F" w:rsidR="00417A89" w:rsidRDefault="00417A89" w:rsidP="005478FF">
      <w:r>
        <w:lastRenderedPageBreak/>
        <w:t>11</w:t>
      </w:r>
    </w:p>
    <w:p w14:paraId="29BD08E5" w14:textId="3B34BAA1" w:rsidR="005478FF" w:rsidRDefault="005478FF" w:rsidP="005478FF">
      <w:r>
        <w:t>Appendi</w:t>
      </w:r>
      <w:r w:rsidR="00B3684C">
        <w:t>x</w:t>
      </w:r>
      <w:r>
        <w:t xml:space="preserve"> 1</w:t>
      </w:r>
    </w:p>
    <w:p w14:paraId="007778B1" w14:textId="77777777" w:rsidR="005478FF" w:rsidRDefault="005478FF" w:rsidP="005478FF"/>
    <w:p w14:paraId="0DCF75F9" w14:textId="77777777" w:rsidR="005C451B" w:rsidRDefault="005C451B" w:rsidP="005C451B">
      <w:pPr>
        <w:shd w:val="clear" w:color="auto" w:fill="FEFEFE"/>
        <w:spacing w:before="100" w:beforeAutospacing="1" w:after="100" w:afterAutospacing="1" w:line="240" w:lineRule="auto"/>
        <w:outlineLvl w:val="1"/>
        <w:rPr>
          <w:rFonts w:ascii="Segoe UI" w:eastAsia="Times New Roman" w:hAnsi="Segoe UI" w:cs="Segoe UI"/>
          <w:color w:val="0A0A0A"/>
          <w:sz w:val="36"/>
          <w:szCs w:val="36"/>
          <w:lang w:eastAsia="en-GB"/>
        </w:rPr>
      </w:pPr>
      <w:r w:rsidRPr="009E56DF">
        <w:rPr>
          <w:rFonts w:ascii="Segoe UI" w:eastAsia="Times New Roman" w:hAnsi="Segoe UI" w:cs="Segoe UI"/>
          <w:color w:val="0A0A0A"/>
          <w:sz w:val="36"/>
          <w:szCs w:val="36"/>
          <w:lang w:eastAsia="en-GB"/>
        </w:rPr>
        <w:t>Mayhill Education Statistics</w:t>
      </w:r>
    </w:p>
    <w:p w14:paraId="6AED805C" w14:textId="77777777" w:rsidR="005C451B" w:rsidRPr="00F820A8" w:rsidRDefault="005C451B" w:rsidP="005C451B">
      <w:pPr>
        <w:shd w:val="clear" w:color="auto" w:fill="FEFEFE"/>
        <w:spacing w:before="100" w:beforeAutospacing="1" w:after="100" w:afterAutospacing="1" w:line="240" w:lineRule="auto"/>
        <w:outlineLvl w:val="1"/>
        <w:rPr>
          <w:rFonts w:ascii="Segoe UI" w:eastAsia="Times New Roman" w:hAnsi="Segoe UI" w:cs="Segoe UI"/>
          <w:color w:val="0A0A0A"/>
          <w:sz w:val="36"/>
          <w:szCs w:val="36"/>
          <w:lang w:eastAsia="en-GB"/>
        </w:rPr>
      </w:pPr>
      <w:r w:rsidRPr="009E56DF">
        <w:rPr>
          <w:rFonts w:ascii="Segoe UI" w:eastAsia="Times New Roman" w:hAnsi="Segoe UI" w:cs="Segoe UI"/>
          <w:color w:val="0A0A0A"/>
          <w:sz w:val="29"/>
          <w:szCs w:val="29"/>
          <w:lang w:eastAsia="en-GB"/>
        </w:rPr>
        <w:t xml:space="preserve"> Mayhill has a lower level of residents with either no qualifications or qualifications equal to 1 or more GCSE at grade D or below, than the national average. Mayhill also has a high level of residents with a higher education qualification (level 4) than the national average, suggesting that the residents of Mayhill are better educated than the average Wales citizen.</w:t>
      </w:r>
    </w:p>
    <w:tbl>
      <w:tblPr>
        <w:tblW w:w="11250" w:type="dxa"/>
        <w:tblInd w:w="-1120" w:type="dxa"/>
        <w:tblBorders>
          <w:top w:val="outset" w:sz="6" w:space="0" w:color="auto"/>
          <w:left w:val="outset" w:sz="6" w:space="0" w:color="auto"/>
          <w:bottom w:val="outset" w:sz="6" w:space="0" w:color="auto"/>
          <w:right w:val="outset" w:sz="6" w:space="0" w:color="auto"/>
        </w:tblBorders>
        <w:shd w:val="clear" w:color="auto" w:fill="FEFEFE"/>
        <w:tblCellMar>
          <w:top w:w="15" w:type="dxa"/>
          <w:left w:w="15" w:type="dxa"/>
          <w:bottom w:w="15" w:type="dxa"/>
          <w:right w:w="15" w:type="dxa"/>
        </w:tblCellMar>
        <w:tblLook w:val="04A0" w:firstRow="1" w:lastRow="0" w:firstColumn="1" w:lastColumn="0" w:noHBand="0" w:noVBand="1"/>
      </w:tblPr>
      <w:tblGrid>
        <w:gridCol w:w="5283"/>
        <w:gridCol w:w="3483"/>
        <w:gridCol w:w="2484"/>
      </w:tblGrid>
      <w:tr w:rsidR="005C451B" w:rsidRPr="009E56DF" w14:paraId="540D1733"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34623E63" w14:textId="77777777" w:rsidR="005C451B" w:rsidRPr="009E56DF" w:rsidRDefault="005C451B" w:rsidP="0070206C">
            <w:pPr>
              <w:spacing w:after="0" w:line="240" w:lineRule="auto"/>
              <w:jc w:val="center"/>
              <w:rPr>
                <w:rFonts w:ascii="Segoe UI" w:eastAsia="Times New Roman" w:hAnsi="Segoe UI" w:cs="Segoe UI"/>
                <w:b/>
                <w:bCs/>
                <w:caps/>
                <w:color w:val="FFFFFF"/>
                <w:sz w:val="29"/>
                <w:szCs w:val="29"/>
                <w:lang w:eastAsia="en-GB"/>
              </w:rPr>
            </w:pPr>
            <w:r w:rsidRPr="009E56DF">
              <w:rPr>
                <w:rFonts w:ascii="Segoe UI" w:eastAsia="Times New Roman" w:hAnsi="Segoe UI" w:cs="Segoe UI"/>
                <w:b/>
                <w:bCs/>
                <w:caps/>
                <w:color w:val="FFFFFF"/>
                <w:sz w:val="29"/>
                <w:szCs w:val="29"/>
                <w:lang w:eastAsia="en-GB"/>
              </w:rPr>
              <w:t>QUALIFICATION</w:t>
            </w:r>
          </w:p>
        </w:t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38002445" w14:textId="77777777" w:rsidR="005C451B" w:rsidRPr="009E56DF" w:rsidRDefault="005C451B" w:rsidP="0070206C">
            <w:pPr>
              <w:spacing w:after="0" w:line="240" w:lineRule="auto"/>
              <w:jc w:val="center"/>
              <w:rPr>
                <w:rFonts w:ascii="Segoe UI" w:eastAsia="Times New Roman" w:hAnsi="Segoe UI" w:cs="Segoe UI"/>
                <w:b/>
                <w:bCs/>
                <w:caps/>
                <w:color w:val="FFFFFF"/>
                <w:sz w:val="29"/>
                <w:szCs w:val="29"/>
                <w:lang w:eastAsia="en-GB"/>
              </w:rPr>
            </w:pPr>
            <w:r w:rsidRPr="009E56DF">
              <w:rPr>
                <w:rFonts w:ascii="Segoe UI" w:eastAsia="Times New Roman" w:hAnsi="Segoe UI" w:cs="Segoe UI"/>
                <w:b/>
                <w:bCs/>
                <w:caps/>
                <w:color w:val="FFFFFF"/>
                <w:sz w:val="29"/>
                <w:szCs w:val="29"/>
                <w:lang w:eastAsia="en-GB"/>
              </w:rPr>
              <w:t>SWANSEA</w:t>
            </w:r>
          </w:p>
        </w:t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787C4FC4" w14:textId="77777777" w:rsidR="005C451B" w:rsidRPr="009E56DF" w:rsidRDefault="005C451B" w:rsidP="0070206C">
            <w:pPr>
              <w:spacing w:after="0" w:line="240" w:lineRule="auto"/>
              <w:jc w:val="center"/>
              <w:rPr>
                <w:rFonts w:ascii="Segoe UI" w:eastAsia="Times New Roman" w:hAnsi="Segoe UI" w:cs="Segoe UI"/>
                <w:b/>
                <w:bCs/>
                <w:caps/>
                <w:color w:val="FFFFFF"/>
                <w:sz w:val="29"/>
                <w:szCs w:val="29"/>
                <w:lang w:eastAsia="en-GB"/>
              </w:rPr>
            </w:pPr>
            <w:r w:rsidRPr="009E56DF">
              <w:rPr>
                <w:rFonts w:ascii="Segoe UI" w:eastAsia="Times New Roman" w:hAnsi="Segoe UI" w:cs="Segoe UI"/>
                <w:b/>
                <w:bCs/>
                <w:caps/>
                <w:color w:val="FFFFFF"/>
                <w:sz w:val="29"/>
                <w:szCs w:val="29"/>
                <w:lang w:eastAsia="en-GB"/>
              </w:rPr>
              <w:t>WALES</w:t>
            </w:r>
          </w:p>
        </w:tc>
      </w:tr>
      <w:tr w:rsidR="005C451B" w:rsidRPr="009E56DF" w14:paraId="6DEA556C"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153FE941"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No Qualifications</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FE42167"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23.9%</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7DE24E7F"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25.9%</w:t>
            </w:r>
          </w:p>
        </w:tc>
      </w:tr>
      <w:tr w:rsidR="005C451B" w:rsidRPr="009E56DF" w14:paraId="2082A1DC"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51DBF0AB"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Level 1</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7DACA144"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12.3%</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62B3A30A"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13.3%</w:t>
            </w:r>
          </w:p>
        </w:tc>
      </w:tr>
      <w:tr w:rsidR="005C451B" w:rsidRPr="009E56DF" w14:paraId="58701E17"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E8825A0"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Level 2</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8184783"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15.3%</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367C4502"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15.7%</w:t>
            </w:r>
          </w:p>
        </w:tc>
      </w:tr>
      <w:tr w:rsidR="005C451B" w:rsidRPr="009E56DF" w14:paraId="7F4EF99D"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603F3351"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Apprenticeship</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73A097E5"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4.3%</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72F0147D"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3.9%</w:t>
            </w:r>
          </w:p>
        </w:tc>
      </w:tr>
      <w:tr w:rsidR="005C451B" w:rsidRPr="009E56DF" w14:paraId="321A9599"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13CB0622"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Level 3</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6EB6F0D5"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13.9%</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7B421B34"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12.3%</w:t>
            </w:r>
          </w:p>
        </w:tc>
      </w:tr>
      <w:tr w:rsidR="005C451B" w:rsidRPr="009E56DF" w14:paraId="40A59A5B"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40E9E43A"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Level 4</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67E55025"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25.8%</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63409BCB"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24.5%</w:t>
            </w:r>
          </w:p>
        </w:tc>
      </w:tr>
      <w:tr w:rsidR="005C451B" w:rsidRPr="009E56DF" w14:paraId="726BBE92"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2C1F6635"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Other</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BA0CE3A"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4.4%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73147224"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4.3%</w:t>
            </w:r>
          </w:p>
        </w:tc>
      </w:tr>
    </w:tbl>
    <w:p w14:paraId="2A7ACBAB" w14:textId="61C0E754" w:rsidR="005C451B" w:rsidRPr="00B85467" w:rsidRDefault="005C451B" w:rsidP="005C451B">
      <w:pPr>
        <w:spacing w:after="0" w:line="240" w:lineRule="auto"/>
        <w:rPr>
          <w:rFonts w:ascii="Times New Roman" w:eastAsia="Times New Roman" w:hAnsi="Times New Roman" w:cs="Times New Roman"/>
          <w:sz w:val="20"/>
          <w:szCs w:val="20"/>
          <w:lang w:eastAsia="en-GB"/>
        </w:rPr>
      </w:pPr>
      <w:r w:rsidRPr="00B85467">
        <w:rPr>
          <w:rFonts w:ascii="Segoe UI" w:eastAsia="Times New Roman" w:hAnsi="Segoe UI" w:cs="Segoe UI"/>
          <w:color w:val="0A0A0A"/>
          <w:sz w:val="20"/>
          <w:szCs w:val="20"/>
          <w:lang w:eastAsia="en-GB"/>
        </w:rPr>
        <w:t>Ilivehere</w:t>
      </w:r>
      <w:r>
        <w:rPr>
          <w:rFonts w:ascii="Segoe UI" w:eastAsia="Times New Roman" w:hAnsi="Segoe UI" w:cs="Segoe UI"/>
          <w:color w:val="0A0A0A"/>
          <w:sz w:val="20"/>
          <w:szCs w:val="20"/>
          <w:lang w:eastAsia="en-GB"/>
        </w:rPr>
        <w:t xml:space="preserve"> </w:t>
      </w:r>
      <w:r w:rsidRPr="00B85467">
        <w:rPr>
          <w:rFonts w:ascii="Segoe UI" w:eastAsia="Times New Roman" w:hAnsi="Segoe UI" w:cs="Segoe UI"/>
          <w:color w:val="0A0A0A"/>
          <w:sz w:val="20"/>
          <w:szCs w:val="20"/>
          <w:lang w:eastAsia="en-GB"/>
        </w:rPr>
        <w:t>(2021</w:t>
      </w:r>
      <w:r>
        <w:rPr>
          <w:rFonts w:ascii="Segoe UI" w:eastAsia="Times New Roman" w:hAnsi="Segoe UI" w:cs="Segoe UI"/>
          <w:color w:val="0A0A0A"/>
          <w:sz w:val="20"/>
          <w:szCs w:val="20"/>
          <w:lang w:eastAsia="en-GB"/>
        </w:rPr>
        <w:t>a</w:t>
      </w:r>
      <w:r w:rsidRPr="00B85467">
        <w:rPr>
          <w:rFonts w:ascii="Segoe UI" w:eastAsia="Times New Roman" w:hAnsi="Segoe UI" w:cs="Segoe UI"/>
          <w:color w:val="0A0A0A"/>
          <w:sz w:val="20"/>
          <w:szCs w:val="20"/>
          <w:lang w:eastAsia="en-GB"/>
        </w:rPr>
        <w:t>)</w:t>
      </w:r>
      <w:r w:rsidRPr="00B85467">
        <w:rPr>
          <w:rFonts w:ascii="Segoe UI" w:eastAsia="Times New Roman" w:hAnsi="Segoe UI" w:cs="Segoe UI"/>
          <w:color w:val="0A0A0A"/>
          <w:sz w:val="20"/>
          <w:szCs w:val="20"/>
          <w:lang w:eastAsia="en-GB"/>
        </w:rPr>
        <w:br/>
      </w:r>
    </w:p>
    <w:p w14:paraId="43E436DD" w14:textId="77777777" w:rsidR="005C451B" w:rsidRDefault="005C451B" w:rsidP="005C451B">
      <w:pPr>
        <w:shd w:val="clear" w:color="auto" w:fill="FEFEFE"/>
        <w:spacing w:before="100" w:beforeAutospacing="1" w:after="100" w:afterAutospacing="1" w:line="240" w:lineRule="auto"/>
        <w:outlineLvl w:val="1"/>
        <w:rPr>
          <w:rFonts w:ascii="Segoe UI" w:eastAsia="Times New Roman" w:hAnsi="Segoe UI" w:cs="Segoe UI"/>
          <w:color w:val="0A0A0A"/>
          <w:sz w:val="36"/>
          <w:szCs w:val="36"/>
          <w:lang w:eastAsia="en-GB"/>
        </w:rPr>
      </w:pPr>
    </w:p>
    <w:p w14:paraId="232AF11E" w14:textId="25198AAA" w:rsidR="005C451B" w:rsidRDefault="005C451B" w:rsidP="005478FF">
      <w:r>
        <w:t xml:space="preserve"> </w:t>
      </w:r>
    </w:p>
    <w:p w14:paraId="148BC2BB" w14:textId="77777777" w:rsidR="005C451B" w:rsidRDefault="005C451B" w:rsidP="005478FF"/>
    <w:p w14:paraId="137E075F" w14:textId="77777777" w:rsidR="005C451B" w:rsidRDefault="005C451B" w:rsidP="005478FF"/>
    <w:p w14:paraId="0485D9BE" w14:textId="77777777" w:rsidR="005C451B" w:rsidRDefault="005C451B" w:rsidP="005478FF"/>
    <w:p w14:paraId="5B67D77B" w14:textId="77777777" w:rsidR="005C451B" w:rsidRDefault="005C451B" w:rsidP="005478FF"/>
    <w:p w14:paraId="72F20C05" w14:textId="77777777" w:rsidR="005C451B" w:rsidRDefault="005C451B" w:rsidP="005478FF"/>
    <w:p w14:paraId="446D57C4" w14:textId="77777777" w:rsidR="002C60BA" w:rsidRDefault="002C60BA" w:rsidP="005478FF"/>
    <w:p w14:paraId="5E1DD876" w14:textId="2F6B5A20" w:rsidR="005C451B" w:rsidRDefault="00417A89" w:rsidP="005478FF">
      <w:r>
        <w:lastRenderedPageBreak/>
        <w:t>12</w:t>
      </w:r>
    </w:p>
    <w:p w14:paraId="4E8444F7" w14:textId="201FC612" w:rsidR="005C451B" w:rsidRDefault="005C451B" w:rsidP="005478FF">
      <w:r>
        <w:t>Appendi</w:t>
      </w:r>
      <w:r w:rsidR="00B3684C">
        <w:t>x</w:t>
      </w:r>
      <w:r>
        <w:t xml:space="preserve"> 2 </w:t>
      </w:r>
    </w:p>
    <w:p w14:paraId="5BF31599" w14:textId="77777777" w:rsidR="005C451B" w:rsidRDefault="005C451B" w:rsidP="005478FF"/>
    <w:p w14:paraId="1919B4A3" w14:textId="77777777" w:rsidR="005C451B" w:rsidRPr="009E56DF" w:rsidRDefault="005C451B" w:rsidP="005C451B">
      <w:pPr>
        <w:shd w:val="clear" w:color="auto" w:fill="FEFEFE"/>
        <w:spacing w:before="100" w:beforeAutospacing="1" w:after="100" w:afterAutospacing="1" w:line="240" w:lineRule="auto"/>
        <w:outlineLvl w:val="1"/>
        <w:rPr>
          <w:rFonts w:ascii="Segoe UI" w:eastAsia="Times New Roman" w:hAnsi="Segoe UI" w:cs="Segoe UI"/>
          <w:color w:val="0A0A0A"/>
          <w:sz w:val="36"/>
          <w:szCs w:val="36"/>
          <w:lang w:eastAsia="en-GB"/>
        </w:rPr>
      </w:pPr>
      <w:r w:rsidRPr="009E56DF">
        <w:rPr>
          <w:rFonts w:ascii="Segoe UI" w:eastAsia="Times New Roman" w:hAnsi="Segoe UI" w:cs="Segoe UI"/>
          <w:color w:val="0A0A0A"/>
          <w:sz w:val="36"/>
          <w:szCs w:val="36"/>
          <w:lang w:eastAsia="en-GB"/>
        </w:rPr>
        <w:t>Mayhill General Health Statistics</w:t>
      </w:r>
    </w:p>
    <w:p w14:paraId="0A33A18B" w14:textId="77777777" w:rsidR="005C451B" w:rsidRPr="009E56DF" w:rsidRDefault="005C451B" w:rsidP="005C451B">
      <w:pPr>
        <w:shd w:val="clear" w:color="auto" w:fill="FEFEFE"/>
        <w:spacing w:before="100" w:beforeAutospacing="1" w:after="100" w:afterAutospacing="1" w:line="240" w:lineRule="auto"/>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The respondents of the 2011 Census were asked to rate their health. These are the results for Mayhill. The percentage of residents in Mayhill rating their health as 'very good' is more than the national average.</w:t>
      </w:r>
    </w:p>
    <w:tbl>
      <w:tblPr>
        <w:tblW w:w="11250" w:type="dxa"/>
        <w:tblInd w:w="-1120" w:type="dxa"/>
        <w:tblBorders>
          <w:top w:val="outset" w:sz="6" w:space="0" w:color="auto"/>
          <w:left w:val="outset" w:sz="6" w:space="0" w:color="auto"/>
          <w:bottom w:val="outset" w:sz="6" w:space="0" w:color="auto"/>
          <w:right w:val="outset" w:sz="6" w:space="0" w:color="auto"/>
        </w:tblBorders>
        <w:shd w:val="clear" w:color="auto" w:fill="FEFEFE"/>
        <w:tblCellMar>
          <w:top w:w="15" w:type="dxa"/>
          <w:left w:w="15" w:type="dxa"/>
          <w:bottom w:w="15" w:type="dxa"/>
          <w:right w:w="15" w:type="dxa"/>
        </w:tblCellMar>
        <w:tblLook w:val="04A0" w:firstRow="1" w:lastRow="0" w:firstColumn="1" w:lastColumn="0" w:noHBand="0" w:noVBand="1"/>
      </w:tblPr>
      <w:tblGrid>
        <w:gridCol w:w="4069"/>
        <w:gridCol w:w="4192"/>
        <w:gridCol w:w="2989"/>
      </w:tblGrid>
      <w:tr w:rsidR="005C451B" w:rsidRPr="009E56DF" w14:paraId="2D507F02"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79C8FA2E" w14:textId="77777777" w:rsidR="005C451B" w:rsidRPr="009E56DF" w:rsidRDefault="005C451B" w:rsidP="0070206C">
            <w:pPr>
              <w:spacing w:after="0" w:line="240" w:lineRule="auto"/>
              <w:jc w:val="center"/>
              <w:rPr>
                <w:rFonts w:ascii="Segoe UI" w:eastAsia="Times New Roman" w:hAnsi="Segoe UI" w:cs="Segoe UI"/>
                <w:b/>
                <w:bCs/>
                <w:caps/>
                <w:color w:val="FFFFFF"/>
                <w:sz w:val="29"/>
                <w:szCs w:val="29"/>
                <w:lang w:eastAsia="en-GB"/>
              </w:rPr>
            </w:pPr>
            <w:r w:rsidRPr="009E56DF">
              <w:rPr>
                <w:rFonts w:ascii="Segoe UI" w:eastAsia="Times New Roman" w:hAnsi="Segoe UI" w:cs="Segoe UI"/>
                <w:b/>
                <w:bCs/>
                <w:caps/>
                <w:color w:val="FFFFFF"/>
                <w:sz w:val="29"/>
                <w:szCs w:val="29"/>
                <w:lang w:eastAsia="en-GB"/>
              </w:rPr>
              <w:t>HEALTH</w:t>
            </w:r>
          </w:p>
        </w:t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2E32A8C1" w14:textId="77777777" w:rsidR="005C451B" w:rsidRPr="009E56DF" w:rsidRDefault="005C451B" w:rsidP="0070206C">
            <w:pPr>
              <w:spacing w:after="0" w:line="240" w:lineRule="auto"/>
              <w:jc w:val="center"/>
              <w:rPr>
                <w:rFonts w:ascii="Segoe UI" w:eastAsia="Times New Roman" w:hAnsi="Segoe UI" w:cs="Segoe UI"/>
                <w:b/>
                <w:bCs/>
                <w:caps/>
                <w:color w:val="FFFFFF"/>
                <w:sz w:val="29"/>
                <w:szCs w:val="29"/>
                <w:lang w:eastAsia="en-GB"/>
              </w:rPr>
            </w:pPr>
            <w:r w:rsidRPr="009E56DF">
              <w:rPr>
                <w:rFonts w:ascii="Segoe UI" w:eastAsia="Times New Roman" w:hAnsi="Segoe UI" w:cs="Segoe UI"/>
                <w:b/>
                <w:bCs/>
                <w:caps/>
                <w:color w:val="FFFFFF"/>
                <w:sz w:val="29"/>
                <w:szCs w:val="29"/>
                <w:lang w:eastAsia="en-GB"/>
              </w:rPr>
              <w:t>SWANSEA</w:t>
            </w:r>
          </w:p>
        </w:t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6880B945" w14:textId="77777777" w:rsidR="005C451B" w:rsidRPr="009E56DF" w:rsidRDefault="005C451B" w:rsidP="0070206C">
            <w:pPr>
              <w:spacing w:after="0" w:line="240" w:lineRule="auto"/>
              <w:jc w:val="center"/>
              <w:rPr>
                <w:rFonts w:ascii="Segoe UI" w:eastAsia="Times New Roman" w:hAnsi="Segoe UI" w:cs="Segoe UI"/>
                <w:b/>
                <w:bCs/>
                <w:caps/>
                <w:color w:val="FFFFFF"/>
                <w:sz w:val="29"/>
                <w:szCs w:val="29"/>
                <w:lang w:eastAsia="en-GB"/>
              </w:rPr>
            </w:pPr>
            <w:r w:rsidRPr="009E56DF">
              <w:rPr>
                <w:rFonts w:ascii="Segoe UI" w:eastAsia="Times New Roman" w:hAnsi="Segoe UI" w:cs="Segoe UI"/>
                <w:b/>
                <w:bCs/>
                <w:caps/>
                <w:color w:val="FFFFFF"/>
                <w:sz w:val="29"/>
                <w:szCs w:val="29"/>
                <w:lang w:eastAsia="en-GB"/>
              </w:rPr>
              <w:t>WALES</w:t>
            </w:r>
          </w:p>
        </w:tc>
      </w:tr>
      <w:tr w:rsidR="005C451B" w:rsidRPr="009E56DF" w14:paraId="1571ADB8"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04253BA2"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Very Good</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236D6968"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48.65%</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37716D0F"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46.64%</w:t>
            </w:r>
          </w:p>
        </w:tc>
      </w:tr>
      <w:tr w:rsidR="005C451B" w:rsidRPr="009E56DF" w14:paraId="2ACF519B"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45223A72"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Good</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4D28EFA5"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29.28%</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367E6AAD"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31.12%</w:t>
            </w:r>
          </w:p>
        </w:tc>
      </w:tr>
      <w:tr w:rsidR="005C451B" w:rsidRPr="009E56DF" w14:paraId="7C91934B"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6E7A6A38"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Fair</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6949C80C"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13.97%</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E8C6F2B"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14.62%</w:t>
            </w:r>
          </w:p>
        </w:tc>
      </w:tr>
      <w:tr w:rsidR="005C451B" w:rsidRPr="009E56DF" w14:paraId="166416E4"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77CC99CE"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Bad</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7F3573E3"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6.06%</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40ABB5A3"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5.82%</w:t>
            </w:r>
          </w:p>
        </w:tc>
      </w:tr>
      <w:tr w:rsidR="005C451B" w:rsidRPr="009E56DF" w14:paraId="20631731" w14:textId="77777777" w:rsidTr="0070206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18CEF927"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Very Bad</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7391C37"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2.04%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4FC5C05" w14:textId="77777777" w:rsidR="005C451B" w:rsidRPr="009E56DF" w:rsidRDefault="005C451B" w:rsidP="0070206C">
            <w:pPr>
              <w:spacing w:after="0" w:line="240" w:lineRule="auto"/>
              <w:jc w:val="center"/>
              <w:rPr>
                <w:rFonts w:ascii="Segoe UI" w:eastAsia="Times New Roman" w:hAnsi="Segoe UI" w:cs="Segoe UI"/>
                <w:color w:val="0A0A0A"/>
                <w:sz w:val="29"/>
                <w:szCs w:val="29"/>
                <w:lang w:eastAsia="en-GB"/>
              </w:rPr>
            </w:pPr>
            <w:r w:rsidRPr="009E56DF">
              <w:rPr>
                <w:rFonts w:ascii="Segoe UI" w:eastAsia="Times New Roman" w:hAnsi="Segoe UI" w:cs="Segoe UI"/>
                <w:color w:val="0A0A0A"/>
                <w:sz w:val="29"/>
                <w:szCs w:val="29"/>
                <w:lang w:eastAsia="en-GB"/>
              </w:rPr>
              <w:t>1.81%</w:t>
            </w:r>
          </w:p>
        </w:tc>
      </w:tr>
    </w:tbl>
    <w:p w14:paraId="147D7172" w14:textId="40776133" w:rsidR="005C451B" w:rsidRPr="0095725A" w:rsidRDefault="005C451B" w:rsidP="005C451B">
      <w:r w:rsidRPr="0095725A">
        <w:t>Iliverhere</w:t>
      </w:r>
      <w:r>
        <w:t xml:space="preserve"> </w:t>
      </w:r>
      <w:r w:rsidRPr="0095725A">
        <w:t>(2021</w:t>
      </w:r>
      <w:r>
        <w:t>b</w:t>
      </w:r>
      <w:r w:rsidRPr="0095725A">
        <w:t>)</w:t>
      </w:r>
    </w:p>
    <w:p w14:paraId="19451172" w14:textId="2B75D032" w:rsidR="005C451B" w:rsidRDefault="005C451B" w:rsidP="005478FF">
      <w:r>
        <w:t xml:space="preserve"> </w:t>
      </w:r>
    </w:p>
    <w:p w14:paraId="64EAF853" w14:textId="77777777" w:rsidR="005C451B" w:rsidRPr="005478FF" w:rsidRDefault="005C451B" w:rsidP="005478FF"/>
    <w:sectPr w:rsidR="005C451B" w:rsidRPr="005478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22169"/>
    <w:multiLevelType w:val="hybridMultilevel"/>
    <w:tmpl w:val="E500BE0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DE0E92"/>
    <w:multiLevelType w:val="hybridMultilevel"/>
    <w:tmpl w:val="427CD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871B96"/>
    <w:multiLevelType w:val="multilevel"/>
    <w:tmpl w:val="E2F4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E411C1"/>
    <w:multiLevelType w:val="multilevel"/>
    <w:tmpl w:val="B984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5C2"/>
    <w:rsid w:val="00000EEF"/>
    <w:rsid w:val="0000195C"/>
    <w:rsid w:val="000128F8"/>
    <w:rsid w:val="000139F8"/>
    <w:rsid w:val="00020C4F"/>
    <w:rsid w:val="0002383A"/>
    <w:rsid w:val="00024D19"/>
    <w:rsid w:val="00030C93"/>
    <w:rsid w:val="00030E8F"/>
    <w:rsid w:val="00032D11"/>
    <w:rsid w:val="0003324E"/>
    <w:rsid w:val="000351DD"/>
    <w:rsid w:val="00035B5F"/>
    <w:rsid w:val="00035FA6"/>
    <w:rsid w:val="000372D1"/>
    <w:rsid w:val="0003750C"/>
    <w:rsid w:val="00050074"/>
    <w:rsid w:val="00051051"/>
    <w:rsid w:val="00051190"/>
    <w:rsid w:val="00051E8D"/>
    <w:rsid w:val="00053133"/>
    <w:rsid w:val="000551E3"/>
    <w:rsid w:val="00055A86"/>
    <w:rsid w:val="00056343"/>
    <w:rsid w:val="00062475"/>
    <w:rsid w:val="00066142"/>
    <w:rsid w:val="00074574"/>
    <w:rsid w:val="000842ED"/>
    <w:rsid w:val="00085B57"/>
    <w:rsid w:val="00087169"/>
    <w:rsid w:val="000907D3"/>
    <w:rsid w:val="00091AEA"/>
    <w:rsid w:val="000932CA"/>
    <w:rsid w:val="00093A4F"/>
    <w:rsid w:val="00093F8E"/>
    <w:rsid w:val="000967D0"/>
    <w:rsid w:val="000976F7"/>
    <w:rsid w:val="000A1165"/>
    <w:rsid w:val="000A3E49"/>
    <w:rsid w:val="000A5596"/>
    <w:rsid w:val="000B573F"/>
    <w:rsid w:val="000C52DC"/>
    <w:rsid w:val="000D35C3"/>
    <w:rsid w:val="000D3A9A"/>
    <w:rsid w:val="000D6191"/>
    <w:rsid w:val="000D7130"/>
    <w:rsid w:val="000E3FF2"/>
    <w:rsid w:val="000F1C96"/>
    <w:rsid w:val="000F2254"/>
    <w:rsid w:val="000F4FBD"/>
    <w:rsid w:val="000F6ACC"/>
    <w:rsid w:val="0010535D"/>
    <w:rsid w:val="00110D20"/>
    <w:rsid w:val="00112E01"/>
    <w:rsid w:val="00117D5C"/>
    <w:rsid w:val="00126333"/>
    <w:rsid w:val="00133FEA"/>
    <w:rsid w:val="00137C62"/>
    <w:rsid w:val="00137D9D"/>
    <w:rsid w:val="00142656"/>
    <w:rsid w:val="00143A8E"/>
    <w:rsid w:val="00153FAB"/>
    <w:rsid w:val="0015401D"/>
    <w:rsid w:val="00162E86"/>
    <w:rsid w:val="00170524"/>
    <w:rsid w:val="001717DD"/>
    <w:rsid w:val="0017698A"/>
    <w:rsid w:val="0018141E"/>
    <w:rsid w:val="001823F0"/>
    <w:rsid w:val="00183A24"/>
    <w:rsid w:val="0018472C"/>
    <w:rsid w:val="001853C0"/>
    <w:rsid w:val="001859B2"/>
    <w:rsid w:val="00186F31"/>
    <w:rsid w:val="00187C9A"/>
    <w:rsid w:val="00190F73"/>
    <w:rsid w:val="00193261"/>
    <w:rsid w:val="0019541B"/>
    <w:rsid w:val="001954FC"/>
    <w:rsid w:val="001A0B04"/>
    <w:rsid w:val="001A3091"/>
    <w:rsid w:val="001A6791"/>
    <w:rsid w:val="001B0FC0"/>
    <w:rsid w:val="001B295E"/>
    <w:rsid w:val="001C3B99"/>
    <w:rsid w:val="001C41F3"/>
    <w:rsid w:val="001D2593"/>
    <w:rsid w:val="001D33EC"/>
    <w:rsid w:val="001D462B"/>
    <w:rsid w:val="001D69ED"/>
    <w:rsid w:val="001D7EE4"/>
    <w:rsid w:val="001E158C"/>
    <w:rsid w:val="001E3602"/>
    <w:rsid w:val="001F2BB7"/>
    <w:rsid w:val="001F2D21"/>
    <w:rsid w:val="001F3B47"/>
    <w:rsid w:val="001F64B7"/>
    <w:rsid w:val="00200C50"/>
    <w:rsid w:val="00202839"/>
    <w:rsid w:val="002055FF"/>
    <w:rsid w:val="00205750"/>
    <w:rsid w:val="00205A48"/>
    <w:rsid w:val="00211504"/>
    <w:rsid w:val="00212D01"/>
    <w:rsid w:val="002171B2"/>
    <w:rsid w:val="0021726A"/>
    <w:rsid w:val="00220238"/>
    <w:rsid w:val="00222B74"/>
    <w:rsid w:val="002260E2"/>
    <w:rsid w:val="002267BC"/>
    <w:rsid w:val="00236F4F"/>
    <w:rsid w:val="002445BA"/>
    <w:rsid w:val="00245704"/>
    <w:rsid w:val="00245EB2"/>
    <w:rsid w:val="00246AF6"/>
    <w:rsid w:val="00247CA9"/>
    <w:rsid w:val="0025246C"/>
    <w:rsid w:val="00255633"/>
    <w:rsid w:val="00257B30"/>
    <w:rsid w:val="00262F8D"/>
    <w:rsid w:val="00263410"/>
    <w:rsid w:val="00263E61"/>
    <w:rsid w:val="00265A2B"/>
    <w:rsid w:val="00271F37"/>
    <w:rsid w:val="002752D7"/>
    <w:rsid w:val="00275368"/>
    <w:rsid w:val="00275B47"/>
    <w:rsid w:val="00280FC8"/>
    <w:rsid w:val="002827D1"/>
    <w:rsid w:val="00282B28"/>
    <w:rsid w:val="00283911"/>
    <w:rsid w:val="002844A8"/>
    <w:rsid w:val="00295536"/>
    <w:rsid w:val="0029759B"/>
    <w:rsid w:val="002A0353"/>
    <w:rsid w:val="002A3C63"/>
    <w:rsid w:val="002B01F7"/>
    <w:rsid w:val="002B4439"/>
    <w:rsid w:val="002B7EB5"/>
    <w:rsid w:val="002C179D"/>
    <w:rsid w:val="002C4F34"/>
    <w:rsid w:val="002C60BA"/>
    <w:rsid w:val="002D04C9"/>
    <w:rsid w:val="002D05FA"/>
    <w:rsid w:val="002D27A9"/>
    <w:rsid w:val="002D49E6"/>
    <w:rsid w:val="002D6C6F"/>
    <w:rsid w:val="002D7A94"/>
    <w:rsid w:val="002E4405"/>
    <w:rsid w:val="002E6117"/>
    <w:rsid w:val="002E705C"/>
    <w:rsid w:val="002F11FA"/>
    <w:rsid w:val="002F1F17"/>
    <w:rsid w:val="002F511F"/>
    <w:rsid w:val="0030250F"/>
    <w:rsid w:val="003027E0"/>
    <w:rsid w:val="003121FA"/>
    <w:rsid w:val="00312926"/>
    <w:rsid w:val="003147C8"/>
    <w:rsid w:val="00315564"/>
    <w:rsid w:val="0031578F"/>
    <w:rsid w:val="003160F9"/>
    <w:rsid w:val="00317AB3"/>
    <w:rsid w:val="00327767"/>
    <w:rsid w:val="00330A8B"/>
    <w:rsid w:val="00331E7A"/>
    <w:rsid w:val="00333A1D"/>
    <w:rsid w:val="00337E31"/>
    <w:rsid w:val="00340DDB"/>
    <w:rsid w:val="00345701"/>
    <w:rsid w:val="003464FA"/>
    <w:rsid w:val="003470BD"/>
    <w:rsid w:val="003524EA"/>
    <w:rsid w:val="00352CC7"/>
    <w:rsid w:val="00353A40"/>
    <w:rsid w:val="00354D17"/>
    <w:rsid w:val="00366EE0"/>
    <w:rsid w:val="00367602"/>
    <w:rsid w:val="00370C7C"/>
    <w:rsid w:val="00371CCF"/>
    <w:rsid w:val="00372586"/>
    <w:rsid w:val="00373D16"/>
    <w:rsid w:val="00374ADD"/>
    <w:rsid w:val="00377103"/>
    <w:rsid w:val="00384DAD"/>
    <w:rsid w:val="00386464"/>
    <w:rsid w:val="00386D5B"/>
    <w:rsid w:val="00387D2F"/>
    <w:rsid w:val="00390EF1"/>
    <w:rsid w:val="00391316"/>
    <w:rsid w:val="003962FB"/>
    <w:rsid w:val="00397F1F"/>
    <w:rsid w:val="003A49BC"/>
    <w:rsid w:val="003A5EE5"/>
    <w:rsid w:val="003A7F13"/>
    <w:rsid w:val="003B79E4"/>
    <w:rsid w:val="003C55CD"/>
    <w:rsid w:val="003C7B7C"/>
    <w:rsid w:val="003C7F4C"/>
    <w:rsid w:val="003D0B50"/>
    <w:rsid w:val="003E0F30"/>
    <w:rsid w:val="003E200C"/>
    <w:rsid w:val="003E304A"/>
    <w:rsid w:val="003E3A3C"/>
    <w:rsid w:val="003F2E55"/>
    <w:rsid w:val="003F5037"/>
    <w:rsid w:val="00405547"/>
    <w:rsid w:val="0040691B"/>
    <w:rsid w:val="00411CE5"/>
    <w:rsid w:val="00412F60"/>
    <w:rsid w:val="004158A1"/>
    <w:rsid w:val="00416FD6"/>
    <w:rsid w:val="004175A0"/>
    <w:rsid w:val="00417A89"/>
    <w:rsid w:val="00420F53"/>
    <w:rsid w:val="00420F6B"/>
    <w:rsid w:val="00421BE9"/>
    <w:rsid w:val="00422A82"/>
    <w:rsid w:val="004272A1"/>
    <w:rsid w:val="0042745C"/>
    <w:rsid w:val="00427525"/>
    <w:rsid w:val="00432889"/>
    <w:rsid w:val="00433B7D"/>
    <w:rsid w:val="004353B3"/>
    <w:rsid w:val="004465AE"/>
    <w:rsid w:val="004474AA"/>
    <w:rsid w:val="00453894"/>
    <w:rsid w:val="004559E9"/>
    <w:rsid w:val="0045624F"/>
    <w:rsid w:val="00466B36"/>
    <w:rsid w:val="00467720"/>
    <w:rsid w:val="00471103"/>
    <w:rsid w:val="004715BF"/>
    <w:rsid w:val="004729F1"/>
    <w:rsid w:val="00472C37"/>
    <w:rsid w:val="00472ECB"/>
    <w:rsid w:val="00485810"/>
    <w:rsid w:val="0049125A"/>
    <w:rsid w:val="0049544B"/>
    <w:rsid w:val="00496C6F"/>
    <w:rsid w:val="004B07C7"/>
    <w:rsid w:val="004B217E"/>
    <w:rsid w:val="004B4967"/>
    <w:rsid w:val="004B5CA8"/>
    <w:rsid w:val="004B62B6"/>
    <w:rsid w:val="004B63CF"/>
    <w:rsid w:val="004C0797"/>
    <w:rsid w:val="004C1F59"/>
    <w:rsid w:val="004C6317"/>
    <w:rsid w:val="004D089D"/>
    <w:rsid w:val="004D0D8D"/>
    <w:rsid w:val="004D162D"/>
    <w:rsid w:val="004D1AC6"/>
    <w:rsid w:val="004D3CAE"/>
    <w:rsid w:val="004D4A6B"/>
    <w:rsid w:val="004E0B59"/>
    <w:rsid w:val="004E11CA"/>
    <w:rsid w:val="004E15CC"/>
    <w:rsid w:val="004E4B60"/>
    <w:rsid w:val="004E5A24"/>
    <w:rsid w:val="004F074A"/>
    <w:rsid w:val="004F5A08"/>
    <w:rsid w:val="00511E0B"/>
    <w:rsid w:val="00513DA6"/>
    <w:rsid w:val="005155B3"/>
    <w:rsid w:val="005177D1"/>
    <w:rsid w:val="005219C0"/>
    <w:rsid w:val="005244CE"/>
    <w:rsid w:val="00524824"/>
    <w:rsid w:val="0053069B"/>
    <w:rsid w:val="00531D28"/>
    <w:rsid w:val="0053367C"/>
    <w:rsid w:val="0053417B"/>
    <w:rsid w:val="00536F97"/>
    <w:rsid w:val="005376F7"/>
    <w:rsid w:val="005377D7"/>
    <w:rsid w:val="00541E0B"/>
    <w:rsid w:val="00544693"/>
    <w:rsid w:val="005478FF"/>
    <w:rsid w:val="0055136A"/>
    <w:rsid w:val="0055498F"/>
    <w:rsid w:val="005576A5"/>
    <w:rsid w:val="00560EC1"/>
    <w:rsid w:val="005628C5"/>
    <w:rsid w:val="005639D0"/>
    <w:rsid w:val="00565EA4"/>
    <w:rsid w:val="00571245"/>
    <w:rsid w:val="00577C6F"/>
    <w:rsid w:val="005804AC"/>
    <w:rsid w:val="00585453"/>
    <w:rsid w:val="00587658"/>
    <w:rsid w:val="0059143C"/>
    <w:rsid w:val="0059440E"/>
    <w:rsid w:val="005965ED"/>
    <w:rsid w:val="005974B2"/>
    <w:rsid w:val="005A21D1"/>
    <w:rsid w:val="005A607A"/>
    <w:rsid w:val="005B2F63"/>
    <w:rsid w:val="005C451B"/>
    <w:rsid w:val="005C5EDF"/>
    <w:rsid w:val="005C5F3F"/>
    <w:rsid w:val="005D1520"/>
    <w:rsid w:val="005D3BC9"/>
    <w:rsid w:val="005E37F6"/>
    <w:rsid w:val="005F00AA"/>
    <w:rsid w:val="005F20D6"/>
    <w:rsid w:val="005F32E9"/>
    <w:rsid w:val="005F40F3"/>
    <w:rsid w:val="006031A7"/>
    <w:rsid w:val="006039EB"/>
    <w:rsid w:val="00605587"/>
    <w:rsid w:val="00606BC3"/>
    <w:rsid w:val="00611D3A"/>
    <w:rsid w:val="00614194"/>
    <w:rsid w:val="0061553E"/>
    <w:rsid w:val="00615C01"/>
    <w:rsid w:val="00622653"/>
    <w:rsid w:val="0062703C"/>
    <w:rsid w:val="00627154"/>
    <w:rsid w:val="00630CEE"/>
    <w:rsid w:val="00631CBA"/>
    <w:rsid w:val="00635108"/>
    <w:rsid w:val="00640C27"/>
    <w:rsid w:val="00642708"/>
    <w:rsid w:val="00643126"/>
    <w:rsid w:val="006445C7"/>
    <w:rsid w:val="00644BC1"/>
    <w:rsid w:val="00645E75"/>
    <w:rsid w:val="006472CD"/>
    <w:rsid w:val="006500FF"/>
    <w:rsid w:val="006511B0"/>
    <w:rsid w:val="006538B7"/>
    <w:rsid w:val="006548CC"/>
    <w:rsid w:val="0065593D"/>
    <w:rsid w:val="006609CF"/>
    <w:rsid w:val="00660D12"/>
    <w:rsid w:val="006629BF"/>
    <w:rsid w:val="006644CE"/>
    <w:rsid w:val="00666702"/>
    <w:rsid w:val="00667CA4"/>
    <w:rsid w:val="00671E56"/>
    <w:rsid w:val="006870B0"/>
    <w:rsid w:val="00695702"/>
    <w:rsid w:val="006A3708"/>
    <w:rsid w:val="006A3849"/>
    <w:rsid w:val="006A3CC9"/>
    <w:rsid w:val="006A675D"/>
    <w:rsid w:val="006A6CFC"/>
    <w:rsid w:val="006B79F4"/>
    <w:rsid w:val="006C0C30"/>
    <w:rsid w:val="006C17EE"/>
    <w:rsid w:val="006C28EF"/>
    <w:rsid w:val="006C3473"/>
    <w:rsid w:val="006C3F9B"/>
    <w:rsid w:val="006C40E3"/>
    <w:rsid w:val="006D31C6"/>
    <w:rsid w:val="006D3265"/>
    <w:rsid w:val="006E5B47"/>
    <w:rsid w:val="006E5FC6"/>
    <w:rsid w:val="006F2FB4"/>
    <w:rsid w:val="00702C11"/>
    <w:rsid w:val="00707958"/>
    <w:rsid w:val="0071062A"/>
    <w:rsid w:val="007157A9"/>
    <w:rsid w:val="007206D6"/>
    <w:rsid w:val="00723F88"/>
    <w:rsid w:val="00724C59"/>
    <w:rsid w:val="007339F6"/>
    <w:rsid w:val="00733E10"/>
    <w:rsid w:val="00734E70"/>
    <w:rsid w:val="0073772E"/>
    <w:rsid w:val="00741BFE"/>
    <w:rsid w:val="00744ADC"/>
    <w:rsid w:val="0074553E"/>
    <w:rsid w:val="00753AC4"/>
    <w:rsid w:val="00753D66"/>
    <w:rsid w:val="00755C29"/>
    <w:rsid w:val="007615F0"/>
    <w:rsid w:val="00761630"/>
    <w:rsid w:val="0077171B"/>
    <w:rsid w:val="00771947"/>
    <w:rsid w:val="00771D90"/>
    <w:rsid w:val="007738B0"/>
    <w:rsid w:val="00776673"/>
    <w:rsid w:val="00776D72"/>
    <w:rsid w:val="0078005D"/>
    <w:rsid w:val="007A61C4"/>
    <w:rsid w:val="007A78B6"/>
    <w:rsid w:val="007B431C"/>
    <w:rsid w:val="007B6439"/>
    <w:rsid w:val="007B7BCC"/>
    <w:rsid w:val="007C1F32"/>
    <w:rsid w:val="007C250C"/>
    <w:rsid w:val="007C3CBD"/>
    <w:rsid w:val="007C4EA1"/>
    <w:rsid w:val="007C5EE7"/>
    <w:rsid w:val="007C72F9"/>
    <w:rsid w:val="007D047A"/>
    <w:rsid w:val="007D0530"/>
    <w:rsid w:val="007D0CFA"/>
    <w:rsid w:val="007D1903"/>
    <w:rsid w:val="007D1B9A"/>
    <w:rsid w:val="007D3F33"/>
    <w:rsid w:val="007D4A00"/>
    <w:rsid w:val="007D4F02"/>
    <w:rsid w:val="007D4F07"/>
    <w:rsid w:val="007D5B53"/>
    <w:rsid w:val="007E4C07"/>
    <w:rsid w:val="007F0A67"/>
    <w:rsid w:val="007F4F07"/>
    <w:rsid w:val="00802B07"/>
    <w:rsid w:val="00802BDA"/>
    <w:rsid w:val="008031DD"/>
    <w:rsid w:val="008046DC"/>
    <w:rsid w:val="00810B7F"/>
    <w:rsid w:val="008113EE"/>
    <w:rsid w:val="0081227F"/>
    <w:rsid w:val="00815402"/>
    <w:rsid w:val="00815D1F"/>
    <w:rsid w:val="00817CF5"/>
    <w:rsid w:val="00820ACD"/>
    <w:rsid w:val="0082538D"/>
    <w:rsid w:val="00826805"/>
    <w:rsid w:val="0083017A"/>
    <w:rsid w:val="00835243"/>
    <w:rsid w:val="0083720C"/>
    <w:rsid w:val="00843DD1"/>
    <w:rsid w:val="00843FB2"/>
    <w:rsid w:val="008457C8"/>
    <w:rsid w:val="00850419"/>
    <w:rsid w:val="0085268B"/>
    <w:rsid w:val="008528CF"/>
    <w:rsid w:val="00853DFC"/>
    <w:rsid w:val="00855F98"/>
    <w:rsid w:val="0086364C"/>
    <w:rsid w:val="008677FD"/>
    <w:rsid w:val="008679E1"/>
    <w:rsid w:val="008755A0"/>
    <w:rsid w:val="00876E6C"/>
    <w:rsid w:val="00877BC0"/>
    <w:rsid w:val="00885220"/>
    <w:rsid w:val="008854C1"/>
    <w:rsid w:val="00885ADE"/>
    <w:rsid w:val="00891987"/>
    <w:rsid w:val="008920A6"/>
    <w:rsid w:val="00892449"/>
    <w:rsid w:val="008932FE"/>
    <w:rsid w:val="00893CDD"/>
    <w:rsid w:val="0089414B"/>
    <w:rsid w:val="008A0EB8"/>
    <w:rsid w:val="008A57AD"/>
    <w:rsid w:val="008A6C15"/>
    <w:rsid w:val="008A7348"/>
    <w:rsid w:val="008B02B3"/>
    <w:rsid w:val="008B1670"/>
    <w:rsid w:val="008B66BE"/>
    <w:rsid w:val="008B7B6E"/>
    <w:rsid w:val="008C0F2F"/>
    <w:rsid w:val="008C18AC"/>
    <w:rsid w:val="008C2114"/>
    <w:rsid w:val="008C2330"/>
    <w:rsid w:val="008C70B2"/>
    <w:rsid w:val="008D3D94"/>
    <w:rsid w:val="008D42D8"/>
    <w:rsid w:val="008D4481"/>
    <w:rsid w:val="008E24B8"/>
    <w:rsid w:val="008E24F6"/>
    <w:rsid w:val="008E267B"/>
    <w:rsid w:val="008E6A00"/>
    <w:rsid w:val="008E70E8"/>
    <w:rsid w:val="008E745E"/>
    <w:rsid w:val="008F1DE4"/>
    <w:rsid w:val="008F2A1F"/>
    <w:rsid w:val="008F56B5"/>
    <w:rsid w:val="008F627C"/>
    <w:rsid w:val="008F6963"/>
    <w:rsid w:val="008F6E8D"/>
    <w:rsid w:val="00900B67"/>
    <w:rsid w:val="00903647"/>
    <w:rsid w:val="00903C0B"/>
    <w:rsid w:val="009053CC"/>
    <w:rsid w:val="00914009"/>
    <w:rsid w:val="0091411F"/>
    <w:rsid w:val="009142F4"/>
    <w:rsid w:val="0091545F"/>
    <w:rsid w:val="009205C6"/>
    <w:rsid w:val="00921AE7"/>
    <w:rsid w:val="009221F7"/>
    <w:rsid w:val="0092547A"/>
    <w:rsid w:val="0093024F"/>
    <w:rsid w:val="00930733"/>
    <w:rsid w:val="00932AE8"/>
    <w:rsid w:val="00933520"/>
    <w:rsid w:val="00937CE5"/>
    <w:rsid w:val="009402D7"/>
    <w:rsid w:val="00940C5C"/>
    <w:rsid w:val="00946786"/>
    <w:rsid w:val="00947B21"/>
    <w:rsid w:val="0095233E"/>
    <w:rsid w:val="00955743"/>
    <w:rsid w:val="0095612D"/>
    <w:rsid w:val="009562A2"/>
    <w:rsid w:val="009571C8"/>
    <w:rsid w:val="0095725A"/>
    <w:rsid w:val="009574AA"/>
    <w:rsid w:val="00961D79"/>
    <w:rsid w:val="00961FB1"/>
    <w:rsid w:val="00962017"/>
    <w:rsid w:val="0096265E"/>
    <w:rsid w:val="00963024"/>
    <w:rsid w:val="009642A0"/>
    <w:rsid w:val="009663A1"/>
    <w:rsid w:val="00967CB5"/>
    <w:rsid w:val="009746F5"/>
    <w:rsid w:val="0097759A"/>
    <w:rsid w:val="00977EA2"/>
    <w:rsid w:val="00982EEB"/>
    <w:rsid w:val="00987CD4"/>
    <w:rsid w:val="00992EB9"/>
    <w:rsid w:val="00993E7B"/>
    <w:rsid w:val="00995AE4"/>
    <w:rsid w:val="00995BAF"/>
    <w:rsid w:val="009A2B80"/>
    <w:rsid w:val="009A63C9"/>
    <w:rsid w:val="009A661C"/>
    <w:rsid w:val="009A6E6B"/>
    <w:rsid w:val="009A707D"/>
    <w:rsid w:val="009A7496"/>
    <w:rsid w:val="009C0188"/>
    <w:rsid w:val="009C15B5"/>
    <w:rsid w:val="009C5C1A"/>
    <w:rsid w:val="009D0572"/>
    <w:rsid w:val="009D23A1"/>
    <w:rsid w:val="009D4D8E"/>
    <w:rsid w:val="009D5A4A"/>
    <w:rsid w:val="009D75AB"/>
    <w:rsid w:val="009D7D81"/>
    <w:rsid w:val="009D7F25"/>
    <w:rsid w:val="009E4CE0"/>
    <w:rsid w:val="009E56DF"/>
    <w:rsid w:val="009E5FB3"/>
    <w:rsid w:val="009E65AB"/>
    <w:rsid w:val="009E67FF"/>
    <w:rsid w:val="009E6CC2"/>
    <w:rsid w:val="009F0938"/>
    <w:rsid w:val="009F3D8C"/>
    <w:rsid w:val="009F7CD7"/>
    <w:rsid w:val="00A02A06"/>
    <w:rsid w:val="00A03800"/>
    <w:rsid w:val="00A06461"/>
    <w:rsid w:val="00A075D6"/>
    <w:rsid w:val="00A10437"/>
    <w:rsid w:val="00A106AC"/>
    <w:rsid w:val="00A206EA"/>
    <w:rsid w:val="00A217DE"/>
    <w:rsid w:val="00A274D9"/>
    <w:rsid w:val="00A321A2"/>
    <w:rsid w:val="00A359AE"/>
    <w:rsid w:val="00A35FE1"/>
    <w:rsid w:val="00A36212"/>
    <w:rsid w:val="00A429B4"/>
    <w:rsid w:val="00A43EAA"/>
    <w:rsid w:val="00A51828"/>
    <w:rsid w:val="00A5323E"/>
    <w:rsid w:val="00A53415"/>
    <w:rsid w:val="00A55464"/>
    <w:rsid w:val="00A60FB9"/>
    <w:rsid w:val="00A6166F"/>
    <w:rsid w:val="00A70CC8"/>
    <w:rsid w:val="00A71B61"/>
    <w:rsid w:val="00A732CF"/>
    <w:rsid w:val="00A74073"/>
    <w:rsid w:val="00A76235"/>
    <w:rsid w:val="00A82601"/>
    <w:rsid w:val="00A83F2F"/>
    <w:rsid w:val="00A869E4"/>
    <w:rsid w:val="00A90C38"/>
    <w:rsid w:val="00A92C32"/>
    <w:rsid w:val="00A96442"/>
    <w:rsid w:val="00AA085A"/>
    <w:rsid w:val="00AA0FB7"/>
    <w:rsid w:val="00AA1BC6"/>
    <w:rsid w:val="00AA33F5"/>
    <w:rsid w:val="00AA69B2"/>
    <w:rsid w:val="00AA70B3"/>
    <w:rsid w:val="00AB0D27"/>
    <w:rsid w:val="00AB12A8"/>
    <w:rsid w:val="00AB1BDE"/>
    <w:rsid w:val="00AB404F"/>
    <w:rsid w:val="00AB5020"/>
    <w:rsid w:val="00AD1379"/>
    <w:rsid w:val="00AD205F"/>
    <w:rsid w:val="00AD4C61"/>
    <w:rsid w:val="00AD5B4D"/>
    <w:rsid w:val="00AE006D"/>
    <w:rsid w:val="00AE31ED"/>
    <w:rsid w:val="00AE4E02"/>
    <w:rsid w:val="00AE626A"/>
    <w:rsid w:val="00AE73C1"/>
    <w:rsid w:val="00AF0C6B"/>
    <w:rsid w:val="00AF0EEC"/>
    <w:rsid w:val="00AF0F2A"/>
    <w:rsid w:val="00AF230A"/>
    <w:rsid w:val="00AF30DF"/>
    <w:rsid w:val="00B04852"/>
    <w:rsid w:val="00B071F6"/>
    <w:rsid w:val="00B14586"/>
    <w:rsid w:val="00B145E9"/>
    <w:rsid w:val="00B15471"/>
    <w:rsid w:val="00B21131"/>
    <w:rsid w:val="00B2327E"/>
    <w:rsid w:val="00B243AD"/>
    <w:rsid w:val="00B2626A"/>
    <w:rsid w:val="00B2626B"/>
    <w:rsid w:val="00B27F1B"/>
    <w:rsid w:val="00B308B0"/>
    <w:rsid w:val="00B3684C"/>
    <w:rsid w:val="00B449AA"/>
    <w:rsid w:val="00B5461B"/>
    <w:rsid w:val="00B5479D"/>
    <w:rsid w:val="00B55945"/>
    <w:rsid w:val="00B654C8"/>
    <w:rsid w:val="00B65605"/>
    <w:rsid w:val="00B664E8"/>
    <w:rsid w:val="00B76DB6"/>
    <w:rsid w:val="00B80483"/>
    <w:rsid w:val="00B81598"/>
    <w:rsid w:val="00B82779"/>
    <w:rsid w:val="00B85467"/>
    <w:rsid w:val="00B85554"/>
    <w:rsid w:val="00B87E8B"/>
    <w:rsid w:val="00B90803"/>
    <w:rsid w:val="00B9546D"/>
    <w:rsid w:val="00B95473"/>
    <w:rsid w:val="00BA001F"/>
    <w:rsid w:val="00BA0CDF"/>
    <w:rsid w:val="00BA1B03"/>
    <w:rsid w:val="00BA389C"/>
    <w:rsid w:val="00BA689F"/>
    <w:rsid w:val="00BB0008"/>
    <w:rsid w:val="00BB11E1"/>
    <w:rsid w:val="00BB363A"/>
    <w:rsid w:val="00BB4CAA"/>
    <w:rsid w:val="00BB5BB2"/>
    <w:rsid w:val="00BB5E94"/>
    <w:rsid w:val="00BC11DB"/>
    <w:rsid w:val="00BC3D7A"/>
    <w:rsid w:val="00BC4900"/>
    <w:rsid w:val="00BC4B9F"/>
    <w:rsid w:val="00BC55E8"/>
    <w:rsid w:val="00BC6F96"/>
    <w:rsid w:val="00BC73EF"/>
    <w:rsid w:val="00BE7A23"/>
    <w:rsid w:val="00BF0F63"/>
    <w:rsid w:val="00BF2014"/>
    <w:rsid w:val="00BF2DD8"/>
    <w:rsid w:val="00BF5709"/>
    <w:rsid w:val="00BF58DF"/>
    <w:rsid w:val="00BF5D9A"/>
    <w:rsid w:val="00C03844"/>
    <w:rsid w:val="00C2426E"/>
    <w:rsid w:val="00C2465A"/>
    <w:rsid w:val="00C246C7"/>
    <w:rsid w:val="00C365C2"/>
    <w:rsid w:val="00C41602"/>
    <w:rsid w:val="00C464D2"/>
    <w:rsid w:val="00C601D0"/>
    <w:rsid w:val="00C60DAD"/>
    <w:rsid w:val="00C61C25"/>
    <w:rsid w:val="00C62B4B"/>
    <w:rsid w:val="00C6746C"/>
    <w:rsid w:val="00C67EA5"/>
    <w:rsid w:val="00C722A3"/>
    <w:rsid w:val="00C74FC9"/>
    <w:rsid w:val="00C80D2D"/>
    <w:rsid w:val="00C81C4C"/>
    <w:rsid w:val="00C81CEB"/>
    <w:rsid w:val="00C82AA2"/>
    <w:rsid w:val="00C9106E"/>
    <w:rsid w:val="00C910B9"/>
    <w:rsid w:val="00C9120E"/>
    <w:rsid w:val="00C9512B"/>
    <w:rsid w:val="00C96C0E"/>
    <w:rsid w:val="00C97EF6"/>
    <w:rsid w:val="00CA7F58"/>
    <w:rsid w:val="00CB066F"/>
    <w:rsid w:val="00CB06F4"/>
    <w:rsid w:val="00CB2207"/>
    <w:rsid w:val="00CB3FCE"/>
    <w:rsid w:val="00CB4915"/>
    <w:rsid w:val="00CB4C17"/>
    <w:rsid w:val="00CD63F6"/>
    <w:rsid w:val="00CD6BFD"/>
    <w:rsid w:val="00CE107D"/>
    <w:rsid w:val="00CE1F72"/>
    <w:rsid w:val="00CE4231"/>
    <w:rsid w:val="00CE468B"/>
    <w:rsid w:val="00CE4F4E"/>
    <w:rsid w:val="00CF5E96"/>
    <w:rsid w:val="00D0246D"/>
    <w:rsid w:val="00D026F0"/>
    <w:rsid w:val="00D12FDC"/>
    <w:rsid w:val="00D2346A"/>
    <w:rsid w:val="00D25C7F"/>
    <w:rsid w:val="00D26909"/>
    <w:rsid w:val="00D3537F"/>
    <w:rsid w:val="00D355A0"/>
    <w:rsid w:val="00D3639E"/>
    <w:rsid w:val="00D4035A"/>
    <w:rsid w:val="00D4478B"/>
    <w:rsid w:val="00D45A7D"/>
    <w:rsid w:val="00D46C0F"/>
    <w:rsid w:val="00D54A8D"/>
    <w:rsid w:val="00D5501F"/>
    <w:rsid w:val="00D608CE"/>
    <w:rsid w:val="00D60CA8"/>
    <w:rsid w:val="00D60F1F"/>
    <w:rsid w:val="00D61548"/>
    <w:rsid w:val="00D62D3B"/>
    <w:rsid w:val="00D634E2"/>
    <w:rsid w:val="00D661A1"/>
    <w:rsid w:val="00D70866"/>
    <w:rsid w:val="00D74765"/>
    <w:rsid w:val="00D7740A"/>
    <w:rsid w:val="00D80E4E"/>
    <w:rsid w:val="00D87568"/>
    <w:rsid w:val="00D91A43"/>
    <w:rsid w:val="00D973B8"/>
    <w:rsid w:val="00DA6E36"/>
    <w:rsid w:val="00DA71EA"/>
    <w:rsid w:val="00DC26FA"/>
    <w:rsid w:val="00DC607A"/>
    <w:rsid w:val="00DD19E1"/>
    <w:rsid w:val="00DD387C"/>
    <w:rsid w:val="00DD3A20"/>
    <w:rsid w:val="00DD400B"/>
    <w:rsid w:val="00DD49A6"/>
    <w:rsid w:val="00DE4207"/>
    <w:rsid w:val="00DE6238"/>
    <w:rsid w:val="00DE6820"/>
    <w:rsid w:val="00DE7454"/>
    <w:rsid w:val="00DF34A5"/>
    <w:rsid w:val="00DF3EC1"/>
    <w:rsid w:val="00DF5E54"/>
    <w:rsid w:val="00DF6446"/>
    <w:rsid w:val="00E00269"/>
    <w:rsid w:val="00E00404"/>
    <w:rsid w:val="00E00C91"/>
    <w:rsid w:val="00E020B6"/>
    <w:rsid w:val="00E03B5A"/>
    <w:rsid w:val="00E072EA"/>
    <w:rsid w:val="00E1145E"/>
    <w:rsid w:val="00E1428F"/>
    <w:rsid w:val="00E254E9"/>
    <w:rsid w:val="00E31516"/>
    <w:rsid w:val="00E32043"/>
    <w:rsid w:val="00E326F4"/>
    <w:rsid w:val="00E40876"/>
    <w:rsid w:val="00E461D5"/>
    <w:rsid w:val="00E51B25"/>
    <w:rsid w:val="00E56F73"/>
    <w:rsid w:val="00E57E7C"/>
    <w:rsid w:val="00E60659"/>
    <w:rsid w:val="00E65880"/>
    <w:rsid w:val="00E67A86"/>
    <w:rsid w:val="00E71C5E"/>
    <w:rsid w:val="00E73F53"/>
    <w:rsid w:val="00E80448"/>
    <w:rsid w:val="00E9142E"/>
    <w:rsid w:val="00E91C76"/>
    <w:rsid w:val="00E92E20"/>
    <w:rsid w:val="00E93780"/>
    <w:rsid w:val="00E94322"/>
    <w:rsid w:val="00E97F05"/>
    <w:rsid w:val="00EA1623"/>
    <w:rsid w:val="00EA2F04"/>
    <w:rsid w:val="00EA3CD5"/>
    <w:rsid w:val="00EA68AC"/>
    <w:rsid w:val="00EA7717"/>
    <w:rsid w:val="00EB11DD"/>
    <w:rsid w:val="00EB12AC"/>
    <w:rsid w:val="00EB1B8A"/>
    <w:rsid w:val="00EB55CE"/>
    <w:rsid w:val="00EB7FC2"/>
    <w:rsid w:val="00EC7EC9"/>
    <w:rsid w:val="00ED4915"/>
    <w:rsid w:val="00ED67A6"/>
    <w:rsid w:val="00ED765C"/>
    <w:rsid w:val="00EE0EA3"/>
    <w:rsid w:val="00EE3DFB"/>
    <w:rsid w:val="00EE67F3"/>
    <w:rsid w:val="00EF25F2"/>
    <w:rsid w:val="00EF344F"/>
    <w:rsid w:val="00EF368D"/>
    <w:rsid w:val="00EF55C6"/>
    <w:rsid w:val="00EF722B"/>
    <w:rsid w:val="00F01B90"/>
    <w:rsid w:val="00F01DF8"/>
    <w:rsid w:val="00F06B08"/>
    <w:rsid w:val="00F10ED6"/>
    <w:rsid w:val="00F11198"/>
    <w:rsid w:val="00F11F3F"/>
    <w:rsid w:val="00F15735"/>
    <w:rsid w:val="00F15E2E"/>
    <w:rsid w:val="00F21798"/>
    <w:rsid w:val="00F247CA"/>
    <w:rsid w:val="00F2586D"/>
    <w:rsid w:val="00F3015A"/>
    <w:rsid w:val="00F40D22"/>
    <w:rsid w:val="00F43C3F"/>
    <w:rsid w:val="00F46DB5"/>
    <w:rsid w:val="00F50CF6"/>
    <w:rsid w:val="00F527BC"/>
    <w:rsid w:val="00F551D2"/>
    <w:rsid w:val="00F65601"/>
    <w:rsid w:val="00F67D94"/>
    <w:rsid w:val="00F75FF1"/>
    <w:rsid w:val="00F76C7F"/>
    <w:rsid w:val="00F77C90"/>
    <w:rsid w:val="00F77D56"/>
    <w:rsid w:val="00F81311"/>
    <w:rsid w:val="00F820A8"/>
    <w:rsid w:val="00F84286"/>
    <w:rsid w:val="00FA22B7"/>
    <w:rsid w:val="00FA253B"/>
    <w:rsid w:val="00FA3639"/>
    <w:rsid w:val="00FA4D6C"/>
    <w:rsid w:val="00FA5DC7"/>
    <w:rsid w:val="00FA69EB"/>
    <w:rsid w:val="00FB520D"/>
    <w:rsid w:val="00FB5BD2"/>
    <w:rsid w:val="00FB679D"/>
    <w:rsid w:val="00FC3631"/>
    <w:rsid w:val="00FC4DB1"/>
    <w:rsid w:val="00FD082C"/>
    <w:rsid w:val="00FD634A"/>
    <w:rsid w:val="00FD70A8"/>
    <w:rsid w:val="00FD7E93"/>
    <w:rsid w:val="00FE0A48"/>
    <w:rsid w:val="00FE5416"/>
    <w:rsid w:val="00FF04BD"/>
    <w:rsid w:val="00FF3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83D67"/>
  <w15:chartTrackingRefBased/>
  <w15:docId w15:val="{0E894BD2-BC76-4EAF-8AFF-763481F7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578F"/>
    <w:rPr>
      <w:color w:val="0563C1" w:themeColor="hyperlink"/>
      <w:u w:val="single"/>
    </w:rPr>
  </w:style>
  <w:style w:type="character" w:styleId="UnresolvedMention">
    <w:name w:val="Unresolved Mention"/>
    <w:basedOn w:val="DefaultParagraphFont"/>
    <w:uiPriority w:val="99"/>
    <w:semiHidden/>
    <w:unhideWhenUsed/>
    <w:rsid w:val="0031578F"/>
    <w:rPr>
      <w:color w:val="605E5C"/>
      <w:shd w:val="clear" w:color="auto" w:fill="E1DFDD"/>
    </w:rPr>
  </w:style>
  <w:style w:type="paragraph" w:styleId="ListParagraph">
    <w:name w:val="List Paragraph"/>
    <w:basedOn w:val="Normal"/>
    <w:uiPriority w:val="34"/>
    <w:qFormat/>
    <w:rsid w:val="008E6A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21542">
      <w:bodyDiv w:val="1"/>
      <w:marLeft w:val="0"/>
      <w:marRight w:val="0"/>
      <w:marTop w:val="0"/>
      <w:marBottom w:val="0"/>
      <w:divBdr>
        <w:top w:val="none" w:sz="0" w:space="0" w:color="auto"/>
        <w:left w:val="none" w:sz="0" w:space="0" w:color="auto"/>
        <w:bottom w:val="none" w:sz="0" w:space="0" w:color="auto"/>
        <w:right w:val="none" w:sz="0" w:space="0" w:color="auto"/>
      </w:divBdr>
    </w:div>
    <w:div w:id="310719339">
      <w:bodyDiv w:val="1"/>
      <w:marLeft w:val="0"/>
      <w:marRight w:val="0"/>
      <w:marTop w:val="0"/>
      <w:marBottom w:val="0"/>
      <w:divBdr>
        <w:top w:val="none" w:sz="0" w:space="0" w:color="auto"/>
        <w:left w:val="none" w:sz="0" w:space="0" w:color="auto"/>
        <w:bottom w:val="none" w:sz="0" w:space="0" w:color="auto"/>
        <w:right w:val="none" w:sz="0" w:space="0" w:color="auto"/>
      </w:divBdr>
      <w:divsChild>
        <w:div w:id="2039160533">
          <w:marLeft w:val="0"/>
          <w:marRight w:val="0"/>
          <w:marTop w:val="0"/>
          <w:marBottom w:val="0"/>
          <w:divBdr>
            <w:top w:val="none" w:sz="0" w:space="0" w:color="auto"/>
            <w:left w:val="none" w:sz="0" w:space="0" w:color="auto"/>
            <w:bottom w:val="none" w:sz="0" w:space="0" w:color="auto"/>
            <w:right w:val="none" w:sz="0" w:space="0" w:color="auto"/>
          </w:divBdr>
          <w:divsChild>
            <w:div w:id="1501265125">
              <w:marLeft w:val="0"/>
              <w:marRight w:val="0"/>
              <w:marTop w:val="0"/>
              <w:marBottom w:val="0"/>
              <w:divBdr>
                <w:top w:val="none" w:sz="0" w:space="0" w:color="auto"/>
                <w:left w:val="none" w:sz="0" w:space="0" w:color="101010"/>
                <w:bottom w:val="none" w:sz="0" w:space="0" w:color="101010"/>
                <w:right w:val="none" w:sz="0" w:space="0" w:color="101010"/>
              </w:divBdr>
            </w:div>
          </w:divsChild>
        </w:div>
        <w:div w:id="40714366">
          <w:marLeft w:val="0"/>
          <w:marRight w:val="0"/>
          <w:marTop w:val="0"/>
          <w:marBottom w:val="0"/>
          <w:divBdr>
            <w:top w:val="none" w:sz="0" w:space="0" w:color="auto"/>
            <w:left w:val="none" w:sz="0" w:space="0" w:color="auto"/>
            <w:bottom w:val="none" w:sz="0" w:space="0" w:color="auto"/>
            <w:right w:val="none" w:sz="0" w:space="0" w:color="auto"/>
          </w:divBdr>
          <w:divsChild>
            <w:div w:id="1648169620">
              <w:marLeft w:val="0"/>
              <w:marRight w:val="0"/>
              <w:marTop w:val="0"/>
              <w:marBottom w:val="0"/>
              <w:divBdr>
                <w:top w:val="none" w:sz="0" w:space="0" w:color="auto"/>
                <w:left w:val="none" w:sz="0" w:space="0" w:color="auto"/>
                <w:bottom w:val="none" w:sz="0" w:space="0" w:color="auto"/>
                <w:right w:val="none" w:sz="0" w:space="0" w:color="auto"/>
              </w:divBdr>
            </w:div>
            <w:div w:id="2020347922">
              <w:marLeft w:val="0"/>
              <w:marRight w:val="0"/>
              <w:marTop w:val="0"/>
              <w:marBottom w:val="0"/>
              <w:divBdr>
                <w:top w:val="none" w:sz="0" w:space="0" w:color="auto"/>
                <w:left w:val="none" w:sz="0" w:space="0" w:color="101010"/>
                <w:bottom w:val="none" w:sz="0" w:space="0" w:color="101010"/>
                <w:right w:val="none" w:sz="0" w:space="0" w:color="101010"/>
              </w:divBdr>
            </w:div>
          </w:divsChild>
        </w:div>
        <w:div w:id="1308049810">
          <w:marLeft w:val="0"/>
          <w:marRight w:val="0"/>
          <w:marTop w:val="0"/>
          <w:marBottom w:val="0"/>
          <w:divBdr>
            <w:top w:val="none" w:sz="0" w:space="0" w:color="auto"/>
            <w:left w:val="none" w:sz="0" w:space="0" w:color="auto"/>
            <w:bottom w:val="none" w:sz="0" w:space="0" w:color="auto"/>
            <w:right w:val="none" w:sz="0" w:space="0" w:color="auto"/>
          </w:divBdr>
          <w:divsChild>
            <w:div w:id="1150098280">
              <w:marLeft w:val="0"/>
              <w:marRight w:val="0"/>
              <w:marTop w:val="0"/>
              <w:marBottom w:val="0"/>
              <w:divBdr>
                <w:top w:val="single" w:sz="12" w:space="0" w:color="CCCCCC"/>
                <w:left w:val="none" w:sz="0" w:space="0" w:color="auto"/>
                <w:bottom w:val="none" w:sz="0" w:space="0" w:color="auto"/>
                <w:right w:val="none" w:sz="0" w:space="0" w:color="auto"/>
              </w:divBdr>
            </w:div>
            <w:div w:id="664297">
              <w:marLeft w:val="0"/>
              <w:marRight w:val="0"/>
              <w:marTop w:val="0"/>
              <w:marBottom w:val="225"/>
              <w:divBdr>
                <w:top w:val="single" w:sz="6" w:space="15" w:color="B1B1B1"/>
                <w:left w:val="none" w:sz="0" w:space="0" w:color="auto"/>
                <w:bottom w:val="single" w:sz="6" w:space="15" w:color="B1B1B1"/>
                <w:right w:val="none" w:sz="0" w:space="0" w:color="auto"/>
              </w:divBdr>
              <w:divsChild>
                <w:div w:id="1818642499">
                  <w:marLeft w:val="0"/>
                  <w:marRight w:val="0"/>
                  <w:marTop w:val="0"/>
                  <w:marBottom w:val="0"/>
                  <w:divBdr>
                    <w:top w:val="none" w:sz="0" w:space="0" w:color="auto"/>
                    <w:left w:val="none" w:sz="0" w:space="0" w:color="auto"/>
                    <w:bottom w:val="none" w:sz="0" w:space="0" w:color="auto"/>
                    <w:right w:val="none" w:sz="0" w:space="0" w:color="auto"/>
                  </w:divBdr>
                </w:div>
                <w:div w:id="146434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876829">
      <w:bodyDiv w:val="1"/>
      <w:marLeft w:val="0"/>
      <w:marRight w:val="0"/>
      <w:marTop w:val="0"/>
      <w:marBottom w:val="0"/>
      <w:divBdr>
        <w:top w:val="none" w:sz="0" w:space="0" w:color="auto"/>
        <w:left w:val="none" w:sz="0" w:space="0" w:color="auto"/>
        <w:bottom w:val="none" w:sz="0" w:space="0" w:color="auto"/>
        <w:right w:val="none" w:sz="0" w:space="0" w:color="auto"/>
      </w:divBdr>
    </w:div>
    <w:div w:id="356202440">
      <w:bodyDiv w:val="1"/>
      <w:marLeft w:val="0"/>
      <w:marRight w:val="0"/>
      <w:marTop w:val="0"/>
      <w:marBottom w:val="0"/>
      <w:divBdr>
        <w:top w:val="none" w:sz="0" w:space="0" w:color="auto"/>
        <w:left w:val="none" w:sz="0" w:space="0" w:color="auto"/>
        <w:bottom w:val="none" w:sz="0" w:space="0" w:color="auto"/>
        <w:right w:val="none" w:sz="0" w:space="0" w:color="auto"/>
      </w:divBdr>
      <w:divsChild>
        <w:div w:id="1793589632">
          <w:marLeft w:val="0"/>
          <w:marRight w:val="0"/>
          <w:marTop w:val="0"/>
          <w:marBottom w:val="0"/>
          <w:divBdr>
            <w:top w:val="none" w:sz="0" w:space="0" w:color="auto"/>
            <w:left w:val="none" w:sz="0" w:space="0" w:color="auto"/>
            <w:bottom w:val="none" w:sz="0" w:space="0" w:color="auto"/>
            <w:right w:val="none" w:sz="0" w:space="0" w:color="auto"/>
          </w:divBdr>
          <w:divsChild>
            <w:div w:id="6772715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27182879">
      <w:bodyDiv w:val="1"/>
      <w:marLeft w:val="0"/>
      <w:marRight w:val="0"/>
      <w:marTop w:val="0"/>
      <w:marBottom w:val="0"/>
      <w:divBdr>
        <w:top w:val="none" w:sz="0" w:space="0" w:color="auto"/>
        <w:left w:val="none" w:sz="0" w:space="0" w:color="auto"/>
        <w:bottom w:val="none" w:sz="0" w:space="0" w:color="auto"/>
        <w:right w:val="none" w:sz="0" w:space="0" w:color="auto"/>
      </w:divBdr>
      <w:divsChild>
        <w:div w:id="2083218306">
          <w:marLeft w:val="0"/>
          <w:marRight w:val="0"/>
          <w:marTop w:val="0"/>
          <w:marBottom w:val="0"/>
          <w:divBdr>
            <w:top w:val="none" w:sz="0" w:space="0" w:color="auto"/>
            <w:left w:val="none" w:sz="0" w:space="0" w:color="auto"/>
            <w:bottom w:val="none" w:sz="0" w:space="0" w:color="auto"/>
            <w:right w:val="none" w:sz="0" w:space="0" w:color="auto"/>
          </w:divBdr>
          <w:divsChild>
            <w:div w:id="129389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090484">
      <w:bodyDiv w:val="1"/>
      <w:marLeft w:val="0"/>
      <w:marRight w:val="0"/>
      <w:marTop w:val="0"/>
      <w:marBottom w:val="0"/>
      <w:divBdr>
        <w:top w:val="none" w:sz="0" w:space="0" w:color="auto"/>
        <w:left w:val="none" w:sz="0" w:space="0" w:color="auto"/>
        <w:bottom w:val="none" w:sz="0" w:space="0" w:color="auto"/>
        <w:right w:val="none" w:sz="0" w:space="0" w:color="auto"/>
      </w:divBdr>
    </w:div>
    <w:div w:id="1634676136">
      <w:bodyDiv w:val="1"/>
      <w:marLeft w:val="0"/>
      <w:marRight w:val="0"/>
      <w:marTop w:val="0"/>
      <w:marBottom w:val="0"/>
      <w:divBdr>
        <w:top w:val="none" w:sz="0" w:space="0" w:color="auto"/>
        <w:left w:val="none" w:sz="0" w:space="0" w:color="auto"/>
        <w:bottom w:val="none" w:sz="0" w:space="0" w:color="auto"/>
        <w:right w:val="none" w:sz="0" w:space="0" w:color="auto"/>
      </w:divBdr>
      <w:divsChild>
        <w:div w:id="354234727">
          <w:marLeft w:val="0"/>
          <w:marRight w:val="0"/>
          <w:marTop w:val="0"/>
          <w:marBottom w:val="0"/>
          <w:divBdr>
            <w:top w:val="none" w:sz="0" w:space="0" w:color="auto"/>
            <w:left w:val="none" w:sz="0" w:space="0" w:color="auto"/>
            <w:bottom w:val="none" w:sz="0" w:space="0" w:color="auto"/>
            <w:right w:val="none" w:sz="0" w:space="0" w:color="auto"/>
          </w:divBdr>
          <w:divsChild>
            <w:div w:id="75143651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2340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1274</TotalTime>
  <Pages>12</Pages>
  <Words>3079</Words>
  <Characters>17553</Characters>
  <Application>Microsoft Office Word</Application>
  <DocSecurity>0</DocSecurity>
  <Lines>146</Lines>
  <Paragraphs>41</Paragraphs>
  <ScaleCrop>false</ScaleCrop>
  <Company/>
  <LinksUpToDate>false</LinksUpToDate>
  <CharactersWithSpaces>20591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Howard</dc:creator>
  <cp:keywords/>
  <dc:description/>
  <cp:lastModifiedBy>Beverley Howard</cp:lastModifiedBy>
  <cp:revision>901</cp:revision>
  <cp:lastPrinted>2021-12-20T14:59:00Z</cp:lastPrinted>
  <dcterms:created xsi:type="dcterms:W3CDTF">2021-11-22T18:29:00Z</dcterms:created>
  <dcterms:modified xsi:type="dcterms:W3CDTF">2022-01-04T17:20:00Z</dcterms:modified>
</cp:coreProperties>
</file>