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0F6868" w14:textId="7547C983" w:rsidR="00112B6B" w:rsidRDefault="00112B6B" w:rsidP="001D5E36">
      <w:pPr>
        <w:rPr>
          <w:rFonts w:ascii="Arial" w:hAnsi="Arial" w:cs="Arial"/>
          <w:color w:val="000000"/>
          <w:sz w:val="22"/>
          <w:szCs w:val="22"/>
        </w:rPr>
      </w:pPr>
      <w:r>
        <w:rPr>
          <w:noProof/>
          <w:lang w:eastAsia="en-GB"/>
        </w:rPr>
        <mc:AlternateContent>
          <mc:Choice Requires="wps">
            <w:drawing>
              <wp:anchor distT="0" distB="0" distL="114300" distR="114300" simplePos="0" relativeHeight="251661312" behindDoc="0" locked="0" layoutInCell="1" allowOverlap="1" wp14:anchorId="6E42B0D3" wp14:editId="7A3A967D">
                <wp:simplePos x="0" y="0"/>
                <wp:positionH relativeFrom="column">
                  <wp:posOffset>-329565</wp:posOffset>
                </wp:positionH>
                <wp:positionV relativeFrom="paragraph">
                  <wp:posOffset>-253948</wp:posOffset>
                </wp:positionV>
                <wp:extent cx="6485642" cy="1847653"/>
                <wp:effectExtent l="0" t="0" r="17145" b="6985"/>
                <wp:wrapNone/>
                <wp:docPr id="2" name="Text Box 2"/>
                <wp:cNvGraphicFramePr/>
                <a:graphic xmlns:a="http://schemas.openxmlformats.org/drawingml/2006/main">
                  <a:graphicData uri="http://schemas.microsoft.com/office/word/2010/wordprocessingShape">
                    <wps:wsp>
                      <wps:cNvSpPr txBox="1"/>
                      <wps:spPr>
                        <a:xfrm>
                          <a:off x="0" y="0"/>
                          <a:ext cx="6485642" cy="1847653"/>
                        </a:xfrm>
                        <a:prstGeom prst="rect">
                          <a:avLst/>
                        </a:prstGeom>
                        <a:solidFill>
                          <a:schemeClr val="accent2"/>
                        </a:solidFill>
                        <a:ln w="6350">
                          <a:solidFill>
                            <a:prstClr val="black"/>
                          </a:solidFill>
                        </a:ln>
                      </wps:spPr>
                      <wps:txbx>
                        <w:txbxContent>
                          <w:p w14:paraId="49A0108A" w14:textId="77777777" w:rsidR="00112B6B" w:rsidRDefault="00112B6B">
                            <w:r>
                              <w:rPr>
                                <w:rFonts w:ascii="Arial" w:hAnsi="Arial" w:cs="Arial"/>
                                <w:color w:val="000000"/>
                                <w:sz w:val="22"/>
                                <w:szCs w:val="22"/>
                              </w:rPr>
                              <w:t>The United Nations Convention on the rights of the child is an international convention which applies to all children and young adults under the age of 18. This convention has been set up to help recognise the rights of children and young adults and to ensure they live ‘in the spirit of peace, dignity, tolerance freedom, equality and solidarity’ Scottish Alliance for children’s rights (2019, p.1) states. OHCHR (no date) suggests that the convention has been to put in to place to empower all children and young adults, no matter their language, sex, race, colour ethnic, disability and status every child has right. Carrying on, UNCRC provide 54 articles suggesting governments should work together to require the child’s basics needs and to make it available to all children, Save The Children (No Date). In 2011, the Welsh government introduced the UNCRC, The Rights of Children and Young Persons law, this provides information on the Childs rights.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E42B0D3" id="_x0000_t202" coordsize="21600,21600" o:spt="202" path="m,l,21600r21600,l21600,xe">
                <v:stroke joinstyle="miter"/>
                <v:path gradientshapeok="t" o:connecttype="rect"/>
              </v:shapetype>
              <v:shape id="Text Box 2" o:spid="_x0000_s1026" type="#_x0000_t202" style="position:absolute;margin-left:-25.95pt;margin-top:-20pt;width:510.7pt;height:14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" fillcolor="#ed7d31 [3205]" strokeweight=".5pt">
                <v:textbox>
                  <w:txbxContent>
                    <w:p w14:paraId="49A0108A" w14:textId="77777777" w:rsidR="00112B6B" w:rsidRDefault="00112B6B">
                      <w:r>
                        <w:rPr>
                          <w:rFonts w:ascii="Arial" w:hAnsi="Arial" w:cs="Arial"/>
                          <w:color w:val="000000"/>
                          <w:sz w:val="22"/>
                          <w:szCs w:val="22"/>
                        </w:rPr>
                        <w:t>The United Nations Convention on the rights of the child is an international convention which applies to all children and young adults under the age of 18. This convention has been set up to help recognise the rights of children and young adults and to ensure they live ‘in the spirit of peace, dignity, tolerance freedom, equality and solidarity’ Scottish Alliance for children’s rights (2019, p.1) states. OHCHR (no date) suggests that the convention has been to put in to place to empower all children and young adults, no matter their language, sex, race, colour ethnic, disability and status every child has right. Carrying on, UNCRC provide 54 articles suggesting governments should work together to require the child’s basics needs and to make it available to all children, Save The Children (No Date). In 2011, the Welsh government introduced the UNCRC, The Rights of Children and Young Persons law, this provides information on the Childs rights.</w:t>
                      </w:r>
                    </w:p>
                  </w:txbxContent>
                </v:textbox>
              </v:shape>
            </w:pict>
          </mc:Fallback>
        </mc:AlternateContent>
      </w:r>
    </w:p>
    <w:p w14:paraId="36AC288B" w14:textId="75EEE6E6" w:rsidR="00112B6B" w:rsidRDefault="00112B6B"/>
    <w:p w14:paraId="51A45808" w14:textId="5E0A94CF" w:rsidR="00112B6B" w:rsidRDefault="00811C19">
      <w:r>
        <w:rPr>
          <w:noProof/>
          <w:lang w:eastAsia="en-GB"/>
        </w:rPr>
        <mc:AlternateContent>
          <mc:Choice Requires="wps">
            <w:drawing>
              <wp:anchor distT="0" distB="0" distL="114300" distR="114300" simplePos="0" relativeHeight="251665408" behindDoc="0" locked="0" layoutInCell="1" allowOverlap="1" wp14:anchorId="6809E96B" wp14:editId="67C094EA">
                <wp:simplePos x="0" y="0"/>
                <wp:positionH relativeFrom="column">
                  <wp:posOffset>2941163</wp:posOffset>
                </wp:positionH>
                <wp:positionV relativeFrom="paragraph">
                  <wp:posOffset>1325435</wp:posOffset>
                </wp:positionV>
                <wp:extent cx="3214540" cy="7654290"/>
                <wp:effectExtent l="0" t="0" r="11430" b="16510"/>
                <wp:wrapNone/>
                <wp:docPr id="7" name="Text Box 7"/>
                <wp:cNvGraphicFramePr/>
                <a:graphic xmlns:a="http://schemas.openxmlformats.org/drawingml/2006/main">
                  <a:graphicData uri="http://schemas.microsoft.com/office/word/2010/wordprocessingShape">
                    <wps:wsp>
                      <wps:cNvSpPr txBox="1"/>
                      <wps:spPr>
                        <a:xfrm>
                          <a:off x="0" y="0"/>
                          <a:ext cx="3214540" cy="7654290"/>
                        </a:xfrm>
                        <a:prstGeom prst="rect">
                          <a:avLst/>
                        </a:prstGeom>
                        <a:solidFill>
                          <a:srgbClr val="F5C8FF"/>
                        </a:solidFill>
                        <a:ln w="6350">
                          <a:solidFill>
                            <a:prstClr val="black"/>
                          </a:solidFill>
                        </a:ln>
                      </wps:spPr>
                      <wps:txbx>
                        <w:txbxContent>
                          <w:p w14:paraId="68B64617" w14:textId="77777777" w:rsidR="00811C19" w:rsidRDefault="00811C19" w:rsidP="00811C19">
                            <w:pPr>
                              <w:autoSpaceDE w:val="0"/>
                              <w:autoSpaceDN w:val="0"/>
                              <w:adjustRightInd w:val="0"/>
                              <w:rPr>
                                <w:rFonts w:ascii="Arial" w:hAnsi="Arial" w:cs="Arial"/>
                                <w:b/>
                                <w:bCs/>
                                <w:color w:val="0F0B09"/>
                                <w:sz w:val="20"/>
                                <w:szCs w:val="20"/>
                              </w:rPr>
                            </w:pPr>
                            <w:r>
                              <w:rPr>
                                <w:rFonts w:ascii="Arial" w:hAnsi="Arial" w:cs="Arial"/>
                                <w:b/>
                                <w:bCs/>
                                <w:color w:val="0F0B09"/>
                                <w:sz w:val="20"/>
                                <w:szCs w:val="20"/>
                              </w:rPr>
                              <w:t>Article 16- All children should have the right to privacy (Children’s Rights Wales, 2016).</w:t>
                            </w:r>
                          </w:p>
                          <w:p w14:paraId="33ABDB9D" w14:textId="77777777" w:rsidR="00811C19" w:rsidRDefault="00811C19" w:rsidP="00811C19">
                            <w:pPr>
                              <w:autoSpaceDE w:val="0"/>
                              <w:autoSpaceDN w:val="0"/>
                              <w:adjustRightInd w:val="0"/>
                              <w:rPr>
                                <w:rFonts w:ascii="Arial" w:hAnsi="Arial" w:cs="Arial"/>
                                <w:color w:val="000000"/>
                                <w:sz w:val="20"/>
                                <w:szCs w:val="20"/>
                              </w:rPr>
                            </w:pPr>
                          </w:p>
                          <w:p w14:paraId="6314E828"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According to Children’s And Young People’s Commissioner Scotland (2019), children have the right to voice their thoughts and opinions through having the right to privacy amongst their family life, time on their own in their own space and keeping their messages and calls confidential, in relevance to article 16. </w:t>
                            </w:r>
                          </w:p>
                          <w:p w14:paraId="341B235E" w14:textId="77777777" w:rsidR="00811C19" w:rsidRDefault="00811C19" w:rsidP="00811C19">
                            <w:pPr>
                              <w:autoSpaceDE w:val="0"/>
                              <w:autoSpaceDN w:val="0"/>
                              <w:adjustRightInd w:val="0"/>
                              <w:rPr>
                                <w:rFonts w:ascii="Arial" w:hAnsi="Arial" w:cs="Arial"/>
                                <w:color w:val="000000"/>
                                <w:sz w:val="20"/>
                                <w:szCs w:val="20"/>
                              </w:rPr>
                            </w:pPr>
                          </w:p>
                          <w:p w14:paraId="1028A904"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 All practitioners should only discuss information with permission, this respects the child’s thoughts and opinions. however, under the GDPR and Data Protection Act 2018 information can be shared to the appropriate individuals who need it, if practitioners have heard information that can cause harm and put the child at risk, HM Government (2018).</w:t>
                            </w:r>
                          </w:p>
                          <w:p w14:paraId="02E8A618" w14:textId="77777777" w:rsidR="00811C19" w:rsidRDefault="00811C19" w:rsidP="00811C19">
                            <w:pPr>
                              <w:autoSpaceDE w:val="0"/>
                              <w:autoSpaceDN w:val="0"/>
                              <w:adjustRightInd w:val="0"/>
                              <w:rPr>
                                <w:rFonts w:ascii="Arial" w:hAnsi="Arial" w:cs="Arial"/>
                                <w:color w:val="000000"/>
                                <w:sz w:val="20"/>
                                <w:szCs w:val="20"/>
                              </w:rPr>
                            </w:pPr>
                          </w:p>
                          <w:p w14:paraId="32389D91"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Through the scenario of a child’s parents divorcing resulting in the child moving school and house, the child’s voice must be listened too, this will hear the thoughts and feelings on the situations and have the child’s views considered and taken seriously, Nutbrown, C. Children Right’s and Children Education (1996). </w:t>
                            </w:r>
                          </w:p>
                          <w:p w14:paraId="41019C05" w14:textId="77777777" w:rsidR="00811C19" w:rsidRDefault="00811C19" w:rsidP="00811C19">
                            <w:pPr>
                              <w:autoSpaceDE w:val="0"/>
                              <w:autoSpaceDN w:val="0"/>
                              <w:adjustRightInd w:val="0"/>
                              <w:rPr>
                                <w:rFonts w:ascii="Arial" w:hAnsi="Arial" w:cs="Arial"/>
                                <w:color w:val="000000"/>
                                <w:sz w:val="20"/>
                                <w:szCs w:val="20"/>
                              </w:rPr>
                            </w:pPr>
                          </w:p>
                          <w:p w14:paraId="75CB3C36"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The school maintained a confidentiality policy which will allow the child to have confidence in making its own decisions and reassuring that information is only passed on to other professionals with permission and if so, this is done by the line manager, Children Work Force Development Council (2010). Having this policy in place allows the child to have a right to privacy, </w:t>
                            </w:r>
                            <w:proofErr w:type="spellStart"/>
                            <w:r>
                              <w:rPr>
                                <w:rFonts w:ascii="Arial" w:hAnsi="Arial" w:cs="Arial"/>
                                <w:color w:val="000000"/>
                                <w:sz w:val="20"/>
                                <w:szCs w:val="20"/>
                              </w:rPr>
                              <w:t>Unicef</w:t>
                            </w:r>
                            <w:proofErr w:type="spellEnd"/>
                            <w:r>
                              <w:rPr>
                                <w:rFonts w:ascii="Arial" w:hAnsi="Arial" w:cs="Arial"/>
                                <w:color w:val="000000"/>
                                <w:sz w:val="20"/>
                                <w:szCs w:val="20"/>
                              </w:rPr>
                              <w:t xml:space="preserve">, article 16 (2009). </w:t>
                            </w:r>
                          </w:p>
                          <w:p w14:paraId="10D1E000" w14:textId="77777777" w:rsidR="00811C19" w:rsidRDefault="00811C19" w:rsidP="00811C19">
                            <w:pPr>
                              <w:autoSpaceDE w:val="0"/>
                              <w:autoSpaceDN w:val="0"/>
                              <w:adjustRightInd w:val="0"/>
                              <w:rPr>
                                <w:rFonts w:ascii="Arial" w:hAnsi="Arial" w:cs="Arial"/>
                                <w:color w:val="000000"/>
                                <w:sz w:val="20"/>
                                <w:szCs w:val="20"/>
                              </w:rPr>
                            </w:pPr>
                          </w:p>
                          <w:p w14:paraId="17AE4F65" w14:textId="5E8B278E" w:rsidR="00112B6B" w:rsidRDefault="00811C19" w:rsidP="00811C19">
                            <w:r>
                              <w:rPr>
                                <w:rFonts w:ascii="Arial" w:hAnsi="Arial" w:cs="Arial"/>
                                <w:color w:val="000000"/>
                                <w:sz w:val="20"/>
                                <w:szCs w:val="20"/>
                              </w:rPr>
                              <w:t xml:space="preserve">The government has set confidentiality procedures in early year settings and schools to help every child have the right the privacy. </w:t>
                            </w:r>
                            <w:proofErr w:type="spellStart"/>
                            <w:r>
                              <w:rPr>
                                <w:rFonts w:ascii="Arial" w:hAnsi="Arial" w:cs="Arial"/>
                                <w:color w:val="000000"/>
                                <w:sz w:val="20"/>
                                <w:szCs w:val="20"/>
                              </w:rPr>
                              <w:t>Sielearning</w:t>
                            </w:r>
                            <w:proofErr w:type="spellEnd"/>
                            <w:r>
                              <w:rPr>
                                <w:rFonts w:ascii="Arial" w:hAnsi="Arial" w:cs="Arial"/>
                                <w:color w:val="000000"/>
                                <w:sz w:val="20"/>
                                <w:szCs w:val="20"/>
                              </w:rPr>
                              <w:t xml:space="preserve"> (2009) states that confidentiality protects information on an individual. Having the confidentiality procedure in place allows pupils to talk about their problems and have their views taken seriously in a safe environment without feeling judged, Counselling Directly (2019). Practitioners laying out the foundations in the early years will encourage individuals in receiving guidance and support in the future, Solihull Metropolitan Borough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809E96B" id="Text Box 7" o:spid="_x0000_s1027" type="#_x0000_t202" style="position:absolute;margin-left:231.6pt;margin-top:104.35pt;width:253.1pt;height:60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" fillcolor="#f5c8ff" strokeweight=".5pt">
                <v:textbox>
                  <w:txbxContent>
                    <w:p w14:paraId="68B64617" w14:textId="77777777" w:rsidR="00811C19" w:rsidRDefault="00811C19" w:rsidP="00811C19">
                      <w:pPr>
                        <w:autoSpaceDE w:val="0"/>
                        <w:autoSpaceDN w:val="0"/>
                        <w:adjustRightInd w:val="0"/>
                        <w:rPr>
                          <w:rFonts w:ascii="Arial" w:hAnsi="Arial" w:cs="Arial"/>
                          <w:b/>
                          <w:bCs/>
                          <w:color w:val="0F0B09"/>
                          <w:sz w:val="20"/>
                          <w:szCs w:val="20"/>
                        </w:rPr>
                      </w:pPr>
                      <w:r>
                        <w:rPr>
                          <w:rFonts w:ascii="Arial" w:hAnsi="Arial" w:cs="Arial"/>
                          <w:b/>
                          <w:bCs/>
                          <w:color w:val="0F0B09"/>
                          <w:sz w:val="20"/>
                          <w:szCs w:val="20"/>
                        </w:rPr>
                        <w:t>Article 16- All children should have the right to privacy (Children’s Rights Wales, 2016).</w:t>
                      </w:r>
                    </w:p>
                    <w:p w14:paraId="33ABDB9D" w14:textId="77777777" w:rsidR="00811C19" w:rsidRDefault="00811C19" w:rsidP="00811C19">
                      <w:pPr>
                        <w:autoSpaceDE w:val="0"/>
                        <w:autoSpaceDN w:val="0"/>
                        <w:adjustRightInd w:val="0"/>
                        <w:rPr>
                          <w:rFonts w:ascii="Arial" w:hAnsi="Arial" w:cs="Arial"/>
                          <w:color w:val="000000"/>
                          <w:sz w:val="20"/>
                          <w:szCs w:val="20"/>
                        </w:rPr>
                      </w:pPr>
                    </w:p>
                    <w:p w14:paraId="6314E828"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According to Children’s And Young People’s Commissioner Scotland (2019), children have the right to voice their thoughts and opinions through having the right to privacy amongst their family life, time on their own in their own space and keeping their messages and calls confidential, in relevance to article 16. </w:t>
                      </w:r>
                    </w:p>
                    <w:p w14:paraId="341B235E" w14:textId="77777777" w:rsidR="00811C19" w:rsidRDefault="00811C19" w:rsidP="00811C19">
                      <w:pPr>
                        <w:autoSpaceDE w:val="0"/>
                        <w:autoSpaceDN w:val="0"/>
                        <w:adjustRightInd w:val="0"/>
                        <w:rPr>
                          <w:rFonts w:ascii="Arial" w:hAnsi="Arial" w:cs="Arial"/>
                          <w:color w:val="000000"/>
                          <w:sz w:val="20"/>
                          <w:szCs w:val="20"/>
                        </w:rPr>
                      </w:pPr>
                    </w:p>
                    <w:p w14:paraId="1028A904"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 All practitioners should only discuss information with permission, this respects the child’s thoughts and opinions. however, under the GDPR and Data Protection Act 2018 information can be shared to the appropriate individuals who need it, if practitioners have heard information that can cause harm and put the child at risk, HM Government (2018).</w:t>
                      </w:r>
                    </w:p>
                    <w:p w14:paraId="02E8A618" w14:textId="77777777" w:rsidR="00811C19" w:rsidRDefault="00811C19" w:rsidP="00811C19">
                      <w:pPr>
                        <w:autoSpaceDE w:val="0"/>
                        <w:autoSpaceDN w:val="0"/>
                        <w:adjustRightInd w:val="0"/>
                        <w:rPr>
                          <w:rFonts w:ascii="Arial" w:hAnsi="Arial" w:cs="Arial"/>
                          <w:color w:val="000000"/>
                          <w:sz w:val="20"/>
                          <w:szCs w:val="20"/>
                        </w:rPr>
                      </w:pPr>
                    </w:p>
                    <w:p w14:paraId="32389D91"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Through the scenario of a child’s parents divorcing resulting in the child moving school and house, the child’s voice must be listened too, this will hear the thoughts and feelings on the situations and have the child’s views considered and taken seriously, Nutbrown, C. Children Right’s and Children Education (1996). </w:t>
                      </w:r>
                    </w:p>
                    <w:p w14:paraId="41019C05" w14:textId="77777777" w:rsidR="00811C19" w:rsidRDefault="00811C19" w:rsidP="00811C19">
                      <w:pPr>
                        <w:autoSpaceDE w:val="0"/>
                        <w:autoSpaceDN w:val="0"/>
                        <w:adjustRightInd w:val="0"/>
                        <w:rPr>
                          <w:rFonts w:ascii="Arial" w:hAnsi="Arial" w:cs="Arial"/>
                          <w:color w:val="000000"/>
                          <w:sz w:val="20"/>
                          <w:szCs w:val="20"/>
                        </w:rPr>
                      </w:pPr>
                    </w:p>
                    <w:p w14:paraId="75CB3C36"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The school maintained a confidentiality policy which will allow the child to have confidence in making its own decisions and reassuring that information is only passed on to other professionals with permission and if so, this is done by the line manager, Children Work Force Development Council (2010). Having this policy in place allows the child to have a right to privacy, </w:t>
                      </w:r>
                      <w:proofErr w:type="spellStart"/>
                      <w:r>
                        <w:rPr>
                          <w:rFonts w:ascii="Arial" w:hAnsi="Arial" w:cs="Arial"/>
                          <w:color w:val="000000"/>
                          <w:sz w:val="20"/>
                          <w:szCs w:val="20"/>
                        </w:rPr>
                        <w:t>Unicef</w:t>
                      </w:r>
                      <w:proofErr w:type="spellEnd"/>
                      <w:r>
                        <w:rPr>
                          <w:rFonts w:ascii="Arial" w:hAnsi="Arial" w:cs="Arial"/>
                          <w:color w:val="000000"/>
                          <w:sz w:val="20"/>
                          <w:szCs w:val="20"/>
                        </w:rPr>
                        <w:t xml:space="preserve">, article 16 (2009). </w:t>
                      </w:r>
                    </w:p>
                    <w:p w14:paraId="10D1E000" w14:textId="77777777" w:rsidR="00811C19" w:rsidRDefault="00811C19" w:rsidP="00811C19">
                      <w:pPr>
                        <w:autoSpaceDE w:val="0"/>
                        <w:autoSpaceDN w:val="0"/>
                        <w:adjustRightInd w:val="0"/>
                        <w:rPr>
                          <w:rFonts w:ascii="Arial" w:hAnsi="Arial" w:cs="Arial"/>
                          <w:color w:val="000000"/>
                          <w:sz w:val="20"/>
                          <w:szCs w:val="20"/>
                        </w:rPr>
                      </w:pPr>
                    </w:p>
                    <w:p w14:paraId="17AE4F65" w14:textId="5E8B278E" w:rsidR="00112B6B" w:rsidRDefault="00811C19" w:rsidP="00811C19">
                      <w:r>
                        <w:rPr>
                          <w:rFonts w:ascii="Arial" w:hAnsi="Arial" w:cs="Arial"/>
                          <w:color w:val="000000"/>
                          <w:sz w:val="20"/>
                          <w:szCs w:val="20"/>
                        </w:rPr>
                        <w:t xml:space="preserve">The government has set confidentiality procedures in early year settings and schools to help every child have the right the privacy. </w:t>
                      </w:r>
                      <w:proofErr w:type="spellStart"/>
                      <w:r>
                        <w:rPr>
                          <w:rFonts w:ascii="Arial" w:hAnsi="Arial" w:cs="Arial"/>
                          <w:color w:val="000000"/>
                          <w:sz w:val="20"/>
                          <w:szCs w:val="20"/>
                        </w:rPr>
                        <w:t>Sielearning</w:t>
                      </w:r>
                      <w:proofErr w:type="spellEnd"/>
                      <w:r>
                        <w:rPr>
                          <w:rFonts w:ascii="Arial" w:hAnsi="Arial" w:cs="Arial"/>
                          <w:color w:val="000000"/>
                          <w:sz w:val="20"/>
                          <w:szCs w:val="20"/>
                        </w:rPr>
                        <w:t xml:space="preserve"> (2009) states that confidentiality protects information on an individual. Having the confidentiality procedure in place allows pupils to talk about their problems and have their views taken seriously in a safe environment without feeling judged, Counselling Directly (2019). Practitioners laying out the foundations in the early years will encourage individuals in receiving guidance and support in the future, Solihull Metropolitan Borough Council (no date).</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75D997B3" wp14:editId="47DAC02B">
                <wp:simplePos x="0" y="0"/>
                <wp:positionH relativeFrom="column">
                  <wp:posOffset>-329565</wp:posOffset>
                </wp:positionH>
                <wp:positionV relativeFrom="paragraph">
                  <wp:posOffset>1324820</wp:posOffset>
                </wp:positionV>
                <wp:extent cx="3129699" cy="7654565"/>
                <wp:effectExtent l="0" t="0" r="7620" b="16510"/>
                <wp:wrapNone/>
                <wp:docPr id="5" name="Text Box 5"/>
                <wp:cNvGraphicFramePr/>
                <a:graphic xmlns:a="http://schemas.openxmlformats.org/drawingml/2006/main">
                  <a:graphicData uri="http://schemas.microsoft.com/office/word/2010/wordprocessingShape">
                    <wps:wsp>
                      <wps:cNvSpPr txBox="1"/>
                      <wps:spPr>
                        <a:xfrm>
                          <a:off x="0" y="0"/>
                          <a:ext cx="3129699" cy="7654565"/>
                        </a:xfrm>
                        <a:prstGeom prst="rect">
                          <a:avLst/>
                        </a:prstGeom>
                        <a:solidFill>
                          <a:schemeClr val="accent1">
                            <a:lumMod val="60000"/>
                            <a:lumOff val="40000"/>
                          </a:schemeClr>
                        </a:solidFill>
                        <a:ln w="6350">
                          <a:solidFill>
                            <a:prstClr val="black"/>
                          </a:solidFill>
                        </a:ln>
                      </wps:spPr>
                      <wps:txbx>
                        <w:txbxContent>
                          <w:p w14:paraId="3AB31F33" w14:textId="77777777" w:rsidR="00811C19" w:rsidRDefault="00811C19" w:rsidP="00811C19">
                            <w:pPr>
                              <w:autoSpaceDE w:val="0"/>
                              <w:autoSpaceDN w:val="0"/>
                              <w:adjustRightInd w:val="0"/>
                              <w:rPr>
                                <w:rFonts w:ascii="Arial" w:hAnsi="Arial" w:cs="Arial"/>
                                <w:b/>
                                <w:bCs/>
                                <w:color w:val="000000"/>
                                <w:sz w:val="20"/>
                                <w:szCs w:val="20"/>
                              </w:rPr>
                            </w:pPr>
                            <w:r>
                              <w:rPr>
                                <w:rFonts w:ascii="Arial" w:hAnsi="Arial" w:cs="Arial"/>
                                <w:b/>
                                <w:bCs/>
                                <w:color w:val="000000"/>
                                <w:sz w:val="20"/>
                                <w:szCs w:val="20"/>
                              </w:rPr>
                              <w:t>Article 3- All adults should always put the child as the number one priority, resulting in the child getting the best outcome (Children’s Rights Wales, 2016).</w:t>
                            </w:r>
                          </w:p>
                          <w:p w14:paraId="04C0AD84" w14:textId="77777777" w:rsidR="00811C19" w:rsidRDefault="00811C19" w:rsidP="00811C19">
                            <w:pPr>
                              <w:autoSpaceDE w:val="0"/>
                              <w:autoSpaceDN w:val="0"/>
                              <w:adjustRightInd w:val="0"/>
                              <w:rPr>
                                <w:rFonts w:ascii="Arial" w:hAnsi="Arial" w:cs="Arial"/>
                                <w:color w:val="000000"/>
                                <w:sz w:val="20"/>
                                <w:szCs w:val="20"/>
                              </w:rPr>
                            </w:pPr>
                          </w:p>
                          <w:p w14:paraId="6ECD4717"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Through the scenario of the Child’s parents divorcing resulting in the child moving school and house, the Childs voice must be listened to by the adults, in this case the parents and practitioners making their decisions on their best interest of the child. The child may not want to talk about their thoughts and opinions but could disagree with a decision. If the child does not decide on what it wants to do, Counselling Directory (2019) states that practitioners should involve a councillor with the Childs consent, this will give the child a chance to voice an opinion without a fear of judgment, resulting in the child getting the best outcome. </w:t>
                            </w:r>
                          </w:p>
                          <w:p w14:paraId="542D28A7" w14:textId="77777777" w:rsidR="00811C19" w:rsidRDefault="00811C19" w:rsidP="00811C19">
                            <w:pPr>
                              <w:autoSpaceDE w:val="0"/>
                              <w:autoSpaceDN w:val="0"/>
                              <w:adjustRightInd w:val="0"/>
                              <w:rPr>
                                <w:rFonts w:ascii="Arial" w:hAnsi="Arial" w:cs="Arial"/>
                                <w:color w:val="000000"/>
                                <w:sz w:val="20"/>
                                <w:szCs w:val="20"/>
                              </w:rPr>
                            </w:pPr>
                          </w:p>
                          <w:p w14:paraId="637D6CB3"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Childcare practitioners should take Article 3 into consideration as their decisions can affect the child. Practitioners should always communicate with the parents and child as Children Work Force Development Council (2010) states a good communication builds confident relationships allowing the individuals to feel engaged, resulting in them finding out more information so their decisions affect the child positively. </w:t>
                            </w:r>
                          </w:p>
                          <w:p w14:paraId="5DC00DA8" w14:textId="77777777" w:rsidR="00811C19" w:rsidRDefault="00811C19" w:rsidP="00811C19">
                            <w:pPr>
                              <w:autoSpaceDE w:val="0"/>
                              <w:autoSpaceDN w:val="0"/>
                              <w:adjustRightInd w:val="0"/>
                              <w:rPr>
                                <w:rFonts w:ascii="Arial" w:hAnsi="Arial" w:cs="Arial"/>
                                <w:color w:val="000000"/>
                                <w:sz w:val="20"/>
                                <w:szCs w:val="20"/>
                              </w:rPr>
                            </w:pPr>
                          </w:p>
                          <w:p w14:paraId="2BD8BED3"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According to Children’s and Young People’s Commissioner Scotland (2019), adults should put the Child at its best interest when making choices that are going to affect them. These decisions are made by considering what is most appropriate for them in their everyday lives and making sure the child is protected and cared for, in relevance to article 3. </w:t>
                            </w:r>
                          </w:p>
                          <w:p w14:paraId="351D617F" w14:textId="77777777" w:rsidR="00811C19" w:rsidRDefault="00811C19" w:rsidP="00811C19">
                            <w:pPr>
                              <w:autoSpaceDE w:val="0"/>
                              <w:autoSpaceDN w:val="0"/>
                              <w:adjustRightInd w:val="0"/>
                              <w:rPr>
                                <w:rFonts w:ascii="Arial" w:hAnsi="Arial" w:cs="Arial"/>
                                <w:color w:val="000000"/>
                                <w:sz w:val="20"/>
                                <w:szCs w:val="20"/>
                              </w:rPr>
                            </w:pPr>
                          </w:p>
                          <w:p w14:paraId="43320B7F" w14:textId="77777777" w:rsidR="00811C19" w:rsidRDefault="00811C19" w:rsidP="00811C19">
                            <w:pPr>
                              <w:autoSpaceDE w:val="0"/>
                              <w:autoSpaceDN w:val="0"/>
                              <w:adjustRightInd w:val="0"/>
                              <w:rPr>
                                <w:rFonts w:ascii="Helvetica Neue" w:hAnsi="Helvetica Neue" w:cs="Helvetica Neue"/>
                                <w:color w:val="0F0B09"/>
                                <w:sz w:val="20"/>
                                <w:szCs w:val="20"/>
                              </w:rPr>
                            </w:pPr>
                            <w:r>
                              <w:rPr>
                                <w:rFonts w:ascii="Arial" w:hAnsi="Arial" w:cs="Arial"/>
                                <w:color w:val="000000"/>
                                <w:sz w:val="20"/>
                                <w:szCs w:val="20"/>
                              </w:rPr>
                              <w:t>There are movements that have been put in order to help parents and practitioners decide on what is the child’s best interest. For example, the government bringing in Custody of the child, Child Law Advice (no date) sugges</w:t>
                            </w:r>
                            <w:r>
                              <w:rPr>
                                <w:rFonts w:ascii="Arial" w:hAnsi="Arial" w:cs="Arial"/>
                                <w:color w:val="0C0505"/>
                                <w:sz w:val="20"/>
                                <w:szCs w:val="20"/>
                              </w:rPr>
                              <w:t>t</w:t>
                            </w:r>
                            <w:r>
                              <w:rPr>
                                <w:rFonts w:ascii="Arial" w:hAnsi="Arial" w:cs="Arial"/>
                                <w:color w:val="0F0B09"/>
                                <w:sz w:val="20"/>
                                <w:szCs w:val="20"/>
                              </w:rPr>
                              <w:t xml:space="preserve"> parents should consider where the child feels more comfortable. Carrying on, Documents related to the Victoria case were failed to be seen by the Council, the practitioners on this case failed to acknowledge the information, showing that the child weren’t the number one</w:t>
                            </w:r>
                            <w:r w:rsidRPr="001D5E36">
                              <w:rPr>
                                <w:rFonts w:ascii="Arial" w:hAnsi="Arial" w:cs="Arial"/>
                                <w:color w:val="0F0B09"/>
                                <w:sz w:val="20"/>
                                <w:szCs w:val="20"/>
                              </w:rPr>
                              <w:t xml:space="preserve"> priority Community Care (2018). To prevent this, the government now have a United Nations Convention on the Rights of the Child law put in place. </w:t>
                            </w:r>
                          </w:p>
                          <w:p w14:paraId="52261E2A" w14:textId="77777777" w:rsidR="00112B6B" w:rsidRDefault="00112B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8" type="#_x0000_t202" style="position:absolute;margin-left:-25.95pt;margin-top:104.3pt;width:246.45pt;height:60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" fillcolor="#8eaadb [1940]" strokeweight=".5pt">
                <v:textbox>
                  <w:txbxContent>
                    <w:p w14:paraId="3AB31F33" w14:textId="77777777" w:rsidR="00811C19" w:rsidRDefault="00811C19" w:rsidP="00811C19">
                      <w:pPr>
                        <w:autoSpaceDE w:val="0"/>
                        <w:autoSpaceDN w:val="0"/>
                        <w:adjustRightInd w:val="0"/>
                        <w:rPr>
                          <w:rFonts w:ascii="Arial" w:hAnsi="Arial" w:cs="Arial"/>
                          <w:b/>
                          <w:bCs/>
                          <w:color w:val="000000"/>
                          <w:sz w:val="20"/>
                          <w:szCs w:val="20"/>
                        </w:rPr>
                      </w:pPr>
                      <w:r>
                        <w:rPr>
                          <w:rFonts w:ascii="Arial" w:hAnsi="Arial" w:cs="Arial"/>
                          <w:b/>
                          <w:bCs/>
                          <w:color w:val="000000"/>
                          <w:sz w:val="20"/>
                          <w:szCs w:val="20"/>
                        </w:rPr>
                        <w:t>Article 3- All adults should always put the child as the number one priority, resulting in the child getting the best outcome (Children’s Rights Wales, 2016).</w:t>
                      </w:r>
                    </w:p>
                    <w:p w14:paraId="04C0AD84" w14:textId="77777777" w:rsidR="00811C19" w:rsidRDefault="00811C19" w:rsidP="00811C19">
                      <w:pPr>
                        <w:autoSpaceDE w:val="0"/>
                        <w:autoSpaceDN w:val="0"/>
                        <w:adjustRightInd w:val="0"/>
                        <w:rPr>
                          <w:rFonts w:ascii="Arial" w:hAnsi="Arial" w:cs="Arial"/>
                          <w:color w:val="000000"/>
                          <w:sz w:val="20"/>
                          <w:szCs w:val="20"/>
                        </w:rPr>
                      </w:pPr>
                    </w:p>
                    <w:p w14:paraId="6ECD4717"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Through the scenario of the Child’s parents divorcing resulting in the child moving school and house, the Childs voice must be listened to by the adults, in this case the parents and practitioners making their decisions on their best interest of the child. The child may not want to talk about their thoughts and opinions but could disagree with a decision. If the child does not decide on what it wants to do, Counselling Directory (2019) states that practitioners should involve a councillor with the Childs consent, this will give the child a chance to voice an opinion without a fear of judgment, resulting in the child getting the best outcome. </w:t>
                      </w:r>
                    </w:p>
                    <w:p w14:paraId="542D28A7" w14:textId="77777777" w:rsidR="00811C19" w:rsidRDefault="00811C19" w:rsidP="00811C19">
                      <w:pPr>
                        <w:autoSpaceDE w:val="0"/>
                        <w:autoSpaceDN w:val="0"/>
                        <w:adjustRightInd w:val="0"/>
                        <w:rPr>
                          <w:rFonts w:ascii="Arial" w:hAnsi="Arial" w:cs="Arial"/>
                          <w:color w:val="000000"/>
                          <w:sz w:val="20"/>
                          <w:szCs w:val="20"/>
                        </w:rPr>
                      </w:pPr>
                    </w:p>
                    <w:p w14:paraId="637D6CB3"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Childcare practitioners should take Article 3 into consideration as their decisions can affect the child. Practitioners should always communicate with the parents and child as Children Work Force Development Council (2010) states a good communication builds confident relationships allowing the individuals to feel engaged, resulting in them finding out more information so their decisions affect the child positively. </w:t>
                      </w:r>
                    </w:p>
                    <w:p w14:paraId="5DC00DA8" w14:textId="77777777" w:rsidR="00811C19" w:rsidRDefault="00811C19" w:rsidP="00811C19">
                      <w:pPr>
                        <w:autoSpaceDE w:val="0"/>
                        <w:autoSpaceDN w:val="0"/>
                        <w:adjustRightInd w:val="0"/>
                        <w:rPr>
                          <w:rFonts w:ascii="Arial" w:hAnsi="Arial" w:cs="Arial"/>
                          <w:color w:val="000000"/>
                          <w:sz w:val="20"/>
                          <w:szCs w:val="20"/>
                        </w:rPr>
                      </w:pPr>
                    </w:p>
                    <w:p w14:paraId="2BD8BED3"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According to Children’s and Young People’s Commissioner Scotland (2019), adults should put the Child at its best interest when making choices that are going to affect them. These decisions are made by considering what is most appropriate for them in their everyday lives and making sure the child is protected and cared for, in relevance to article 3. </w:t>
                      </w:r>
                    </w:p>
                    <w:p w14:paraId="351D617F" w14:textId="77777777" w:rsidR="00811C19" w:rsidRDefault="00811C19" w:rsidP="00811C19">
                      <w:pPr>
                        <w:autoSpaceDE w:val="0"/>
                        <w:autoSpaceDN w:val="0"/>
                        <w:adjustRightInd w:val="0"/>
                        <w:rPr>
                          <w:rFonts w:ascii="Arial" w:hAnsi="Arial" w:cs="Arial"/>
                          <w:color w:val="000000"/>
                          <w:sz w:val="20"/>
                          <w:szCs w:val="20"/>
                        </w:rPr>
                      </w:pPr>
                    </w:p>
                    <w:p w14:paraId="43320B7F" w14:textId="77777777" w:rsidR="00811C19" w:rsidRDefault="00811C19" w:rsidP="00811C19">
                      <w:pPr>
                        <w:autoSpaceDE w:val="0"/>
                        <w:autoSpaceDN w:val="0"/>
                        <w:adjustRightInd w:val="0"/>
                        <w:rPr>
                          <w:rFonts w:ascii="Helvetica Neue" w:hAnsi="Helvetica Neue" w:cs="Helvetica Neue"/>
                          <w:color w:val="0F0B09"/>
                          <w:sz w:val="20"/>
                          <w:szCs w:val="20"/>
                        </w:rPr>
                      </w:pPr>
                      <w:r>
                        <w:rPr>
                          <w:rFonts w:ascii="Arial" w:hAnsi="Arial" w:cs="Arial"/>
                          <w:color w:val="000000"/>
                          <w:sz w:val="20"/>
                          <w:szCs w:val="20"/>
                        </w:rPr>
                        <w:t>There are movements that have been put in order to help parents and practitioners decide on what is the child’s best interest. For example, the government bringing in Custody of the child, Child Law Advice (no date) sugges</w:t>
                      </w:r>
                      <w:r>
                        <w:rPr>
                          <w:rFonts w:ascii="Arial" w:hAnsi="Arial" w:cs="Arial"/>
                          <w:color w:val="0C0505"/>
                          <w:sz w:val="20"/>
                          <w:szCs w:val="20"/>
                        </w:rPr>
                        <w:t>t</w:t>
                      </w:r>
                      <w:r>
                        <w:rPr>
                          <w:rFonts w:ascii="Arial" w:hAnsi="Arial" w:cs="Arial"/>
                          <w:color w:val="0F0B09"/>
                          <w:sz w:val="20"/>
                          <w:szCs w:val="20"/>
                        </w:rPr>
                        <w:t xml:space="preserve"> parents should consider where the child feels more comfortable. Carrying on, Documents related to the Victoria case were failed to be seen by the Council, the practitioners on this case failed to acknowledge the information, showing that the child weren’t the number one</w:t>
                      </w:r>
                      <w:r w:rsidRPr="001D5E36">
                        <w:rPr>
                          <w:rFonts w:ascii="Arial" w:hAnsi="Arial" w:cs="Arial"/>
                          <w:color w:val="0F0B09"/>
                          <w:sz w:val="20"/>
                          <w:szCs w:val="20"/>
                        </w:rPr>
                        <w:t xml:space="preserve"> priority Community Care (2018). To prevent this, the government now have a United Nations Convention on the Rights of the Child law put in place. </w:t>
                      </w:r>
                    </w:p>
                    <w:p w14:paraId="52261E2A" w14:textId="77777777" w:rsidR="00112B6B" w:rsidRDefault="00112B6B"/>
                  </w:txbxContent>
                </v:textbox>
              </v:shape>
            </w:pict>
          </mc:Fallback>
        </mc:AlternateContent>
      </w:r>
      <w:r w:rsidR="00112B6B">
        <w:br w:type="page"/>
      </w:r>
    </w:p>
    <w:p w14:paraId="4FA2ACB0" w14:textId="0E7B143A" w:rsidR="00811C19" w:rsidRDefault="00811C19">
      <w:r>
        <w:rPr>
          <w:noProof/>
          <w:lang w:eastAsia="en-GB"/>
        </w:rPr>
        <w:lastRenderedPageBreak/>
        <mc:AlternateContent>
          <mc:Choice Requires="wps">
            <w:drawing>
              <wp:anchor distT="0" distB="0" distL="114300" distR="114300" simplePos="0" relativeHeight="251662336" behindDoc="0" locked="0" layoutInCell="1" allowOverlap="1" wp14:anchorId="24172781" wp14:editId="2AB70465">
                <wp:simplePos x="0" y="0"/>
                <wp:positionH relativeFrom="column">
                  <wp:posOffset>-565150</wp:posOffset>
                </wp:positionH>
                <wp:positionV relativeFrom="paragraph">
                  <wp:posOffset>-49360</wp:posOffset>
                </wp:positionV>
                <wp:extent cx="3242820" cy="7917815"/>
                <wp:effectExtent l="0" t="0" r="8890" b="6985"/>
                <wp:wrapNone/>
                <wp:docPr id="3" name="Text Box 3"/>
                <wp:cNvGraphicFramePr/>
                <a:graphic xmlns:a="http://schemas.openxmlformats.org/drawingml/2006/main">
                  <a:graphicData uri="http://schemas.microsoft.com/office/word/2010/wordprocessingShape">
                    <wps:wsp>
                      <wps:cNvSpPr txBox="1"/>
                      <wps:spPr>
                        <a:xfrm>
                          <a:off x="0" y="0"/>
                          <a:ext cx="3242820" cy="7917815"/>
                        </a:xfrm>
                        <a:prstGeom prst="rect">
                          <a:avLst/>
                        </a:prstGeom>
                        <a:solidFill>
                          <a:srgbClr val="37FFF9"/>
                        </a:solidFill>
                        <a:ln w="6350">
                          <a:solidFill>
                            <a:prstClr val="black"/>
                          </a:solidFill>
                        </a:ln>
                      </wps:spPr>
                      <wps:txbx>
                        <w:txbxContent>
                          <w:p w14:paraId="288CD0EF" w14:textId="77777777" w:rsidR="00811C19" w:rsidRDefault="00811C19" w:rsidP="00811C19">
                            <w:pPr>
                              <w:autoSpaceDE w:val="0"/>
                              <w:autoSpaceDN w:val="0"/>
                              <w:adjustRightInd w:val="0"/>
                              <w:rPr>
                                <w:rFonts w:ascii="Arial" w:hAnsi="Arial" w:cs="Arial"/>
                                <w:b/>
                                <w:bCs/>
                                <w:color w:val="000000"/>
                                <w:sz w:val="22"/>
                                <w:szCs w:val="22"/>
                              </w:rPr>
                            </w:pPr>
                            <w:r>
                              <w:rPr>
                                <w:rFonts w:ascii="Arial" w:hAnsi="Arial" w:cs="Arial"/>
                                <w:b/>
                                <w:bCs/>
                                <w:color w:val="000000"/>
                                <w:sz w:val="22"/>
                                <w:szCs w:val="22"/>
                              </w:rPr>
                              <w:t>Article 18- Both parents have equal responsibility for the upbringing and should always consider what is best for the child (Children’s Rights Wales, 2016).</w:t>
                            </w:r>
                          </w:p>
                          <w:p w14:paraId="3D38284E" w14:textId="77777777" w:rsidR="00811C19" w:rsidRDefault="00811C19" w:rsidP="00811C19">
                            <w:pPr>
                              <w:autoSpaceDE w:val="0"/>
                              <w:autoSpaceDN w:val="0"/>
                              <w:adjustRightInd w:val="0"/>
                              <w:rPr>
                                <w:rFonts w:ascii="Arial" w:hAnsi="Arial" w:cs="Arial"/>
                                <w:color w:val="000000"/>
                                <w:sz w:val="22"/>
                                <w:szCs w:val="22"/>
                              </w:rPr>
                            </w:pPr>
                          </w:p>
                          <w:p w14:paraId="2E6F1D1E"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According to Children’s and Young People’s Commissioner Scotland (2019 p.1) Children have the “right to be brought up by with both parents if possible”. The Child will have the right to speak about their concerns and decisions, in relevance to article 18. </w:t>
                            </w:r>
                          </w:p>
                          <w:p w14:paraId="77BCC723" w14:textId="77777777" w:rsidR="00811C19" w:rsidRDefault="00811C19" w:rsidP="00811C19">
                            <w:pPr>
                              <w:autoSpaceDE w:val="0"/>
                              <w:autoSpaceDN w:val="0"/>
                              <w:adjustRightInd w:val="0"/>
                              <w:rPr>
                                <w:rFonts w:ascii="Arial" w:hAnsi="Arial" w:cs="Arial"/>
                                <w:color w:val="000000"/>
                                <w:sz w:val="20"/>
                                <w:szCs w:val="20"/>
                              </w:rPr>
                            </w:pPr>
                          </w:p>
                          <w:p w14:paraId="20306F3F"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Through the scenario of a child’s parents divorcing resulting in the child moving school and house, the Voice of the child must be listened too as the decisions are going to affect the child, Nutbrown, C. Children Right’s and Children Education (1996). In the scenario, the school interacted with both parents, which allowed them to discuss their concerns, talk about the child’s strengths and weaknesses and play an active role in their child’s education, Wolverhampton Parent Partnership Service (2019). This allowed both parents to be engaged with what is going on within the school. </w:t>
                            </w:r>
                          </w:p>
                          <w:p w14:paraId="7D287C28" w14:textId="77777777" w:rsidR="00811C19" w:rsidRDefault="00811C19" w:rsidP="00811C19">
                            <w:pPr>
                              <w:autoSpaceDE w:val="0"/>
                              <w:autoSpaceDN w:val="0"/>
                              <w:adjustRightInd w:val="0"/>
                              <w:rPr>
                                <w:rFonts w:ascii="Arial" w:hAnsi="Arial" w:cs="Arial"/>
                                <w:color w:val="000000"/>
                                <w:sz w:val="20"/>
                                <w:szCs w:val="20"/>
                              </w:rPr>
                            </w:pPr>
                          </w:p>
                          <w:p w14:paraId="152FF42F"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Wolverhampton Parent Partnership Service (2019) suggests it is important that practitioners engage with both parents when dealing with situations in an Early Years setting. Australian Research Alliance (2012) shows that parents engagement has positive effects on the child, some of these positive effects include school attendance, social skills and engagement with work. </w:t>
                            </w:r>
                          </w:p>
                          <w:p w14:paraId="416BF9AB" w14:textId="77777777" w:rsidR="00112B6B" w:rsidRDefault="00112B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4172781" id="Text Box 3" o:spid="_x0000_s1029" type="#_x0000_t202" style="position:absolute;margin-left:-44.5pt;margin-top:-3.9pt;width:255.35pt;height:623.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" fillcolor="#37fff9" strokeweight=".5pt">
                <v:textbox>
                  <w:txbxContent>
                    <w:p w14:paraId="288CD0EF" w14:textId="77777777" w:rsidR="00811C19" w:rsidRDefault="00811C19" w:rsidP="00811C19">
                      <w:pPr>
                        <w:autoSpaceDE w:val="0"/>
                        <w:autoSpaceDN w:val="0"/>
                        <w:adjustRightInd w:val="0"/>
                        <w:rPr>
                          <w:rFonts w:ascii="Arial" w:hAnsi="Arial" w:cs="Arial"/>
                          <w:b/>
                          <w:bCs/>
                          <w:color w:val="000000"/>
                          <w:sz w:val="22"/>
                          <w:szCs w:val="22"/>
                        </w:rPr>
                      </w:pPr>
                      <w:r>
                        <w:rPr>
                          <w:rFonts w:ascii="Arial" w:hAnsi="Arial" w:cs="Arial"/>
                          <w:b/>
                          <w:bCs/>
                          <w:color w:val="000000"/>
                          <w:sz w:val="22"/>
                          <w:szCs w:val="22"/>
                        </w:rPr>
                        <w:t>Article 18- Both parents have equal responsibility for the upbringing and should always consider what is best for the child (Children’s Rights Wales, 2016).</w:t>
                      </w:r>
                    </w:p>
                    <w:p w14:paraId="3D38284E" w14:textId="77777777" w:rsidR="00811C19" w:rsidRDefault="00811C19" w:rsidP="00811C19">
                      <w:pPr>
                        <w:autoSpaceDE w:val="0"/>
                        <w:autoSpaceDN w:val="0"/>
                        <w:adjustRightInd w:val="0"/>
                        <w:rPr>
                          <w:rFonts w:ascii="Arial" w:hAnsi="Arial" w:cs="Arial"/>
                          <w:color w:val="000000"/>
                          <w:sz w:val="22"/>
                          <w:szCs w:val="22"/>
                        </w:rPr>
                      </w:pPr>
                    </w:p>
                    <w:p w14:paraId="2E6F1D1E"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According to Children’s and Young People’s Commissioner Scotland (2019 p.1) Children have the “right to be brought up by with both parents if possible”. The Child will have the right to speak about their concerns and decisions, in relevance to article 18. </w:t>
                      </w:r>
                    </w:p>
                    <w:p w14:paraId="77BCC723" w14:textId="77777777" w:rsidR="00811C19" w:rsidRDefault="00811C19" w:rsidP="00811C19">
                      <w:pPr>
                        <w:autoSpaceDE w:val="0"/>
                        <w:autoSpaceDN w:val="0"/>
                        <w:adjustRightInd w:val="0"/>
                        <w:rPr>
                          <w:rFonts w:ascii="Arial" w:hAnsi="Arial" w:cs="Arial"/>
                          <w:color w:val="000000"/>
                          <w:sz w:val="20"/>
                          <w:szCs w:val="20"/>
                        </w:rPr>
                      </w:pPr>
                    </w:p>
                    <w:p w14:paraId="20306F3F"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Through the scenario of a child’s parents divorcing resulting in the child moving school and house, the Voice of the child must be listened too as the decisions are going to affect the child, Nutbrown, C. Children Right’s and Children Education (1996). In the scenario, the school interacted with both parents, which allowed them to discuss their concerns, talk about the child’s strengths and weaknesses and play an active role in their child’s education, Wolverhampton Parent Partnership Service (2019). This allowed both parents to be engaged with what is going on within the school. </w:t>
                      </w:r>
                    </w:p>
                    <w:p w14:paraId="7D287C28" w14:textId="77777777" w:rsidR="00811C19" w:rsidRDefault="00811C19" w:rsidP="00811C19">
                      <w:pPr>
                        <w:autoSpaceDE w:val="0"/>
                        <w:autoSpaceDN w:val="0"/>
                        <w:adjustRightInd w:val="0"/>
                        <w:rPr>
                          <w:rFonts w:ascii="Arial" w:hAnsi="Arial" w:cs="Arial"/>
                          <w:color w:val="000000"/>
                          <w:sz w:val="20"/>
                          <w:szCs w:val="20"/>
                        </w:rPr>
                      </w:pPr>
                    </w:p>
                    <w:p w14:paraId="152FF42F" w14:textId="77777777" w:rsidR="00811C19" w:rsidRDefault="00811C19" w:rsidP="00811C19">
                      <w:pPr>
                        <w:autoSpaceDE w:val="0"/>
                        <w:autoSpaceDN w:val="0"/>
                        <w:adjustRightInd w:val="0"/>
                        <w:rPr>
                          <w:rFonts w:ascii="Arial" w:hAnsi="Arial" w:cs="Arial"/>
                          <w:color w:val="000000"/>
                          <w:sz w:val="20"/>
                          <w:szCs w:val="20"/>
                        </w:rPr>
                      </w:pPr>
                      <w:r>
                        <w:rPr>
                          <w:rFonts w:ascii="Arial" w:hAnsi="Arial" w:cs="Arial"/>
                          <w:color w:val="000000"/>
                          <w:sz w:val="20"/>
                          <w:szCs w:val="20"/>
                        </w:rPr>
                        <w:t xml:space="preserve">Wolverhampton Parent Partnership Service (2019) suggests it is important that practitioners engage with both parents when dealing with situations in an Early Years setting. Australian Research Alliance (2012) shows that parents engagement has positive effects on the child, some of these positive effects include school attendance, social skills and engagement with work. </w:t>
                      </w:r>
                    </w:p>
                    <w:p w14:paraId="416BF9AB" w14:textId="77777777" w:rsidR="00112B6B" w:rsidRDefault="00112B6B"/>
                  </w:txbxContent>
                </v:textbox>
              </v:shape>
            </w:pict>
          </mc:Fallback>
        </mc:AlternateContent>
      </w:r>
    </w:p>
    <w:p w14:paraId="6C2B6881" w14:textId="4283AB78" w:rsidR="00112B6B" w:rsidRDefault="00112B6B">
      <w:r>
        <w:rPr>
          <w:noProof/>
          <w:lang w:eastAsia="en-GB"/>
        </w:rPr>
        <mc:AlternateContent>
          <mc:Choice Requires="wps">
            <w:drawing>
              <wp:anchor distT="0" distB="0" distL="114300" distR="114300" simplePos="0" relativeHeight="251663360" behindDoc="0" locked="0" layoutInCell="1" allowOverlap="1" wp14:anchorId="5DF2104B" wp14:editId="308AC2E4">
                <wp:simplePos x="0" y="0"/>
                <wp:positionH relativeFrom="column">
                  <wp:posOffset>2903220</wp:posOffset>
                </wp:positionH>
                <wp:positionV relativeFrom="paragraph">
                  <wp:posOffset>-235487</wp:posOffset>
                </wp:positionV>
                <wp:extent cx="3251200" cy="7917815"/>
                <wp:effectExtent l="0" t="0" r="12700" b="6985"/>
                <wp:wrapNone/>
                <wp:docPr id="4" name="Text Box 4"/>
                <wp:cNvGraphicFramePr/>
                <a:graphic xmlns:a="http://schemas.openxmlformats.org/drawingml/2006/main">
                  <a:graphicData uri="http://schemas.microsoft.com/office/word/2010/wordprocessingShape">
                    <wps:wsp>
                      <wps:cNvSpPr txBox="1"/>
                      <wps:spPr>
                        <a:xfrm>
                          <a:off x="0" y="0"/>
                          <a:ext cx="3251200" cy="7917815"/>
                        </a:xfrm>
                        <a:prstGeom prst="rect">
                          <a:avLst/>
                        </a:prstGeom>
                        <a:solidFill>
                          <a:srgbClr val="E1FFBD"/>
                        </a:solidFill>
                        <a:ln w="6350">
                          <a:solidFill>
                            <a:prstClr val="black"/>
                          </a:solidFill>
                        </a:ln>
                      </wps:spPr>
                      <wps:txbx>
                        <w:txbxContent>
                          <w:p w14:paraId="646E6E32" w14:textId="77777777" w:rsidR="00811C19" w:rsidRDefault="00811C19" w:rsidP="00811C19">
                            <w:pPr>
                              <w:autoSpaceDE w:val="0"/>
                              <w:autoSpaceDN w:val="0"/>
                              <w:adjustRightInd w:val="0"/>
                              <w:rPr>
                                <w:rFonts w:ascii="Arial" w:hAnsi="Arial" w:cs="Arial"/>
                                <w:b/>
                                <w:bCs/>
                                <w:color w:val="0B0606"/>
                                <w:sz w:val="22"/>
                                <w:szCs w:val="22"/>
                              </w:rPr>
                            </w:pPr>
                            <w:r>
                              <w:rPr>
                                <w:rFonts w:ascii="Arial" w:hAnsi="Arial" w:cs="Arial"/>
                                <w:b/>
                                <w:bCs/>
                                <w:color w:val="0B0606"/>
                                <w:sz w:val="22"/>
                                <w:szCs w:val="22"/>
                              </w:rPr>
                              <w:t>Article 12- Every child should have a right to an opinion on what they believe is best for them. They should also have the right to be listened to (Children’s Rights Wales, 2016).</w:t>
                            </w:r>
                          </w:p>
                          <w:p w14:paraId="7B866288" w14:textId="77777777" w:rsidR="00811C19" w:rsidRDefault="00811C19" w:rsidP="00811C19">
                            <w:pPr>
                              <w:autoSpaceDE w:val="0"/>
                              <w:autoSpaceDN w:val="0"/>
                              <w:adjustRightInd w:val="0"/>
                              <w:rPr>
                                <w:rFonts w:ascii="Arial" w:hAnsi="Arial" w:cs="Arial"/>
                                <w:b/>
                                <w:bCs/>
                                <w:color w:val="0B0606"/>
                                <w:sz w:val="22"/>
                                <w:szCs w:val="22"/>
                              </w:rPr>
                            </w:pPr>
                          </w:p>
                          <w:p w14:paraId="6D7EEA99" w14:textId="77777777" w:rsidR="00811C19" w:rsidRDefault="00811C19" w:rsidP="00811C19">
                            <w:pPr>
                              <w:autoSpaceDE w:val="0"/>
                              <w:autoSpaceDN w:val="0"/>
                              <w:adjustRightInd w:val="0"/>
                              <w:rPr>
                                <w:rFonts w:ascii="Arial" w:hAnsi="Arial" w:cs="Arial"/>
                                <w:color w:val="0F0F09"/>
                                <w:sz w:val="20"/>
                                <w:szCs w:val="20"/>
                              </w:rPr>
                            </w:pPr>
                            <w:r>
                              <w:rPr>
                                <w:rFonts w:ascii="Arial" w:hAnsi="Arial" w:cs="Arial"/>
                                <w:color w:val="000000"/>
                                <w:sz w:val="20"/>
                                <w:szCs w:val="20"/>
                              </w:rPr>
                              <w:t>According to Children’s and Young People’s Commissioner Scotland (2019) children and young people should have a voice to express how they feel and have their opinion</w:t>
                            </w:r>
                            <w:r>
                              <w:rPr>
                                <w:rFonts w:ascii="Arial" w:hAnsi="Arial" w:cs="Arial"/>
                                <w:color w:val="0F0F09"/>
                                <w:sz w:val="20"/>
                                <w:szCs w:val="20"/>
                              </w:rPr>
                              <w:t>s taken seriously without feeling unworthy.</w:t>
                            </w:r>
                          </w:p>
                          <w:p w14:paraId="38FADEB4" w14:textId="77777777" w:rsidR="00811C19" w:rsidRDefault="00811C19" w:rsidP="00811C19">
                            <w:pPr>
                              <w:autoSpaceDE w:val="0"/>
                              <w:autoSpaceDN w:val="0"/>
                              <w:adjustRightInd w:val="0"/>
                              <w:rPr>
                                <w:rFonts w:ascii="Arial" w:hAnsi="Arial" w:cs="Arial"/>
                                <w:color w:val="0F0F09"/>
                                <w:sz w:val="20"/>
                                <w:szCs w:val="20"/>
                              </w:rPr>
                            </w:pPr>
                          </w:p>
                          <w:p w14:paraId="0B3E6142" w14:textId="77777777" w:rsidR="00811C19" w:rsidRDefault="00811C19" w:rsidP="00811C19">
                            <w:pPr>
                              <w:autoSpaceDE w:val="0"/>
                              <w:autoSpaceDN w:val="0"/>
                              <w:adjustRightInd w:val="0"/>
                              <w:rPr>
                                <w:rFonts w:ascii="Arial" w:hAnsi="Arial" w:cs="Arial"/>
                                <w:color w:val="0F0F09"/>
                                <w:sz w:val="20"/>
                                <w:szCs w:val="20"/>
                              </w:rPr>
                            </w:pPr>
                            <w:r>
                              <w:rPr>
                                <w:rFonts w:ascii="Arial" w:hAnsi="Arial" w:cs="Arial"/>
                                <w:color w:val="0F0F09"/>
                                <w:sz w:val="20"/>
                                <w:szCs w:val="20"/>
                              </w:rPr>
                              <w:t xml:space="preserve">It is superior that practitioners listen to a Childs opinion and hear their thoughts and feelings on what is affecting them. Also, Children don’t always share information and if so, it’s not always accurate so it is important that practitioners listen so they can make further observations, My County Council (no date p.1). </w:t>
                            </w:r>
                          </w:p>
                          <w:p w14:paraId="7325C77D" w14:textId="77777777" w:rsidR="00811C19" w:rsidRDefault="00811C19" w:rsidP="00811C19">
                            <w:pPr>
                              <w:autoSpaceDE w:val="0"/>
                              <w:autoSpaceDN w:val="0"/>
                              <w:adjustRightInd w:val="0"/>
                              <w:rPr>
                                <w:rFonts w:ascii="Arial" w:hAnsi="Arial" w:cs="Arial"/>
                                <w:color w:val="0F0F09"/>
                                <w:sz w:val="20"/>
                                <w:szCs w:val="20"/>
                              </w:rPr>
                            </w:pPr>
                          </w:p>
                          <w:p w14:paraId="0B62EE30" w14:textId="77777777" w:rsidR="00811C19" w:rsidRDefault="00811C19" w:rsidP="00811C19">
                            <w:pPr>
                              <w:autoSpaceDE w:val="0"/>
                              <w:autoSpaceDN w:val="0"/>
                              <w:adjustRightInd w:val="0"/>
                              <w:rPr>
                                <w:rFonts w:ascii="Arial" w:hAnsi="Arial" w:cs="Arial"/>
                                <w:color w:val="0F0F09"/>
                                <w:sz w:val="20"/>
                                <w:szCs w:val="20"/>
                              </w:rPr>
                            </w:pPr>
                            <w:r>
                              <w:rPr>
                                <w:rFonts w:ascii="Arial" w:hAnsi="Arial" w:cs="Arial"/>
                                <w:color w:val="0F0F09"/>
                                <w:sz w:val="20"/>
                                <w:szCs w:val="20"/>
                              </w:rPr>
                              <w:t xml:space="preserve">Through the scenario of the child’s parents separating resulting in the child moving school and house, the child’s opinion must be listened too. Furthermore, the school listened to the thoughts and feelings about the change and asked the child to voice an opinion on their feelings and if the situation was affecting them. It was important that the views were taken seriously, </w:t>
                            </w:r>
                            <w:proofErr w:type="spellStart"/>
                            <w:r>
                              <w:rPr>
                                <w:rFonts w:ascii="Arial" w:hAnsi="Arial" w:cs="Arial"/>
                                <w:color w:val="0F0F09"/>
                                <w:sz w:val="20"/>
                                <w:szCs w:val="20"/>
                              </w:rPr>
                              <w:t>Unicef</w:t>
                            </w:r>
                            <w:proofErr w:type="spellEnd"/>
                            <w:r>
                              <w:rPr>
                                <w:rFonts w:ascii="Arial" w:hAnsi="Arial" w:cs="Arial"/>
                                <w:color w:val="0F0F09"/>
                                <w:sz w:val="20"/>
                                <w:szCs w:val="20"/>
                              </w:rPr>
                              <w:t xml:space="preserve"> (2009) article 18. Carrying out these procedures respects the child and makes them feel a part of society and promotes equal opportunities Nutbrown, C. Children Right’s and Children Education (1996). </w:t>
                            </w:r>
                          </w:p>
                          <w:p w14:paraId="6D5870F1" w14:textId="77777777" w:rsidR="00811C19" w:rsidRDefault="00811C19" w:rsidP="00811C19">
                            <w:pPr>
                              <w:autoSpaceDE w:val="0"/>
                              <w:autoSpaceDN w:val="0"/>
                              <w:adjustRightInd w:val="0"/>
                              <w:rPr>
                                <w:rFonts w:ascii="Arial" w:hAnsi="Arial" w:cs="Arial"/>
                                <w:color w:val="0F0F09"/>
                                <w:sz w:val="20"/>
                                <w:szCs w:val="20"/>
                              </w:rPr>
                            </w:pPr>
                          </w:p>
                          <w:p w14:paraId="3E02B2FB" w14:textId="2615DB4C" w:rsidR="00112B6B" w:rsidRDefault="00811C19" w:rsidP="00811C19">
                            <w:r>
                              <w:rPr>
                                <w:rFonts w:ascii="Arial" w:hAnsi="Arial" w:cs="Arial"/>
                                <w:color w:val="0F0F09"/>
                                <w:sz w:val="20"/>
                                <w:szCs w:val="20"/>
                              </w:rPr>
                              <w:t>Movements such as the Reggio Emilia approach has been put in place to allow children and young people the right to an opinion. The approach benefits children as it allows them to have the right to be listened too, so the children will feel they have had their views taken seriously, Early Learning &amp; Kinder (2018). Furthermore, it inspires children encouraging their creative thinking, Early Learning &amp; Kinder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DF2104B" id="Text Box 4" o:spid="_x0000_s1030" type="#_x0000_t202" style="position:absolute;margin-left:228.6pt;margin-top:-18.55pt;width:256pt;height:62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" fillcolor="#e1ffbd" strokeweight=".5pt">
                <v:textbox>
                  <w:txbxContent>
                    <w:p w14:paraId="646E6E32" w14:textId="77777777" w:rsidR="00811C19" w:rsidRDefault="00811C19" w:rsidP="00811C19">
                      <w:pPr>
                        <w:autoSpaceDE w:val="0"/>
                        <w:autoSpaceDN w:val="0"/>
                        <w:adjustRightInd w:val="0"/>
                        <w:rPr>
                          <w:rFonts w:ascii="Arial" w:hAnsi="Arial" w:cs="Arial"/>
                          <w:b/>
                          <w:bCs/>
                          <w:color w:val="0B0606"/>
                          <w:sz w:val="22"/>
                          <w:szCs w:val="22"/>
                        </w:rPr>
                      </w:pPr>
                      <w:r>
                        <w:rPr>
                          <w:rFonts w:ascii="Arial" w:hAnsi="Arial" w:cs="Arial"/>
                          <w:b/>
                          <w:bCs/>
                          <w:color w:val="0B0606"/>
                          <w:sz w:val="22"/>
                          <w:szCs w:val="22"/>
                        </w:rPr>
                        <w:t>Article 12- Every child should have a right to an opinion on what they believe is best for them. They should also have the right to be listened to (Children’s Rights Wales, 2016).</w:t>
                      </w:r>
                    </w:p>
                    <w:p w14:paraId="7B866288" w14:textId="77777777" w:rsidR="00811C19" w:rsidRDefault="00811C19" w:rsidP="00811C19">
                      <w:pPr>
                        <w:autoSpaceDE w:val="0"/>
                        <w:autoSpaceDN w:val="0"/>
                        <w:adjustRightInd w:val="0"/>
                        <w:rPr>
                          <w:rFonts w:ascii="Arial" w:hAnsi="Arial" w:cs="Arial"/>
                          <w:b/>
                          <w:bCs/>
                          <w:color w:val="0B0606"/>
                          <w:sz w:val="22"/>
                          <w:szCs w:val="22"/>
                        </w:rPr>
                      </w:pPr>
                    </w:p>
                    <w:p w14:paraId="6D7EEA99" w14:textId="77777777" w:rsidR="00811C19" w:rsidRDefault="00811C19" w:rsidP="00811C19">
                      <w:pPr>
                        <w:autoSpaceDE w:val="0"/>
                        <w:autoSpaceDN w:val="0"/>
                        <w:adjustRightInd w:val="0"/>
                        <w:rPr>
                          <w:rFonts w:ascii="Arial" w:hAnsi="Arial" w:cs="Arial"/>
                          <w:color w:val="0F0F09"/>
                          <w:sz w:val="20"/>
                          <w:szCs w:val="20"/>
                        </w:rPr>
                      </w:pPr>
                      <w:r>
                        <w:rPr>
                          <w:rFonts w:ascii="Arial" w:hAnsi="Arial" w:cs="Arial"/>
                          <w:color w:val="000000"/>
                          <w:sz w:val="20"/>
                          <w:szCs w:val="20"/>
                        </w:rPr>
                        <w:t>According to Children’s and Young People’s Commissioner Scotland (2019) children and young people should have a voice to express how they feel and have their opinion</w:t>
                      </w:r>
                      <w:r>
                        <w:rPr>
                          <w:rFonts w:ascii="Arial" w:hAnsi="Arial" w:cs="Arial"/>
                          <w:color w:val="0F0F09"/>
                          <w:sz w:val="20"/>
                          <w:szCs w:val="20"/>
                        </w:rPr>
                        <w:t>s taken seriously without feeling unworthy.</w:t>
                      </w:r>
                    </w:p>
                    <w:p w14:paraId="38FADEB4" w14:textId="77777777" w:rsidR="00811C19" w:rsidRDefault="00811C19" w:rsidP="00811C19">
                      <w:pPr>
                        <w:autoSpaceDE w:val="0"/>
                        <w:autoSpaceDN w:val="0"/>
                        <w:adjustRightInd w:val="0"/>
                        <w:rPr>
                          <w:rFonts w:ascii="Arial" w:hAnsi="Arial" w:cs="Arial"/>
                          <w:color w:val="0F0F09"/>
                          <w:sz w:val="20"/>
                          <w:szCs w:val="20"/>
                        </w:rPr>
                      </w:pPr>
                    </w:p>
                    <w:p w14:paraId="0B3E6142" w14:textId="77777777" w:rsidR="00811C19" w:rsidRDefault="00811C19" w:rsidP="00811C19">
                      <w:pPr>
                        <w:autoSpaceDE w:val="0"/>
                        <w:autoSpaceDN w:val="0"/>
                        <w:adjustRightInd w:val="0"/>
                        <w:rPr>
                          <w:rFonts w:ascii="Arial" w:hAnsi="Arial" w:cs="Arial"/>
                          <w:color w:val="0F0F09"/>
                          <w:sz w:val="20"/>
                          <w:szCs w:val="20"/>
                        </w:rPr>
                      </w:pPr>
                      <w:r>
                        <w:rPr>
                          <w:rFonts w:ascii="Arial" w:hAnsi="Arial" w:cs="Arial"/>
                          <w:color w:val="0F0F09"/>
                          <w:sz w:val="20"/>
                          <w:szCs w:val="20"/>
                        </w:rPr>
                        <w:t xml:space="preserve">It is superior that practitioners listen to a Childs opinion and hear their thoughts and feelings on what is affecting them. Also, Children don’t always share information and if so, it’s not always accurate so it is important that practitioners listen so they can make further observations, My County Council (no date p.1). </w:t>
                      </w:r>
                    </w:p>
                    <w:p w14:paraId="7325C77D" w14:textId="77777777" w:rsidR="00811C19" w:rsidRDefault="00811C19" w:rsidP="00811C19">
                      <w:pPr>
                        <w:autoSpaceDE w:val="0"/>
                        <w:autoSpaceDN w:val="0"/>
                        <w:adjustRightInd w:val="0"/>
                        <w:rPr>
                          <w:rFonts w:ascii="Arial" w:hAnsi="Arial" w:cs="Arial"/>
                          <w:color w:val="0F0F09"/>
                          <w:sz w:val="20"/>
                          <w:szCs w:val="20"/>
                        </w:rPr>
                      </w:pPr>
                    </w:p>
                    <w:p w14:paraId="0B62EE30" w14:textId="77777777" w:rsidR="00811C19" w:rsidRDefault="00811C19" w:rsidP="00811C19">
                      <w:pPr>
                        <w:autoSpaceDE w:val="0"/>
                        <w:autoSpaceDN w:val="0"/>
                        <w:adjustRightInd w:val="0"/>
                        <w:rPr>
                          <w:rFonts w:ascii="Arial" w:hAnsi="Arial" w:cs="Arial"/>
                          <w:color w:val="0F0F09"/>
                          <w:sz w:val="20"/>
                          <w:szCs w:val="20"/>
                        </w:rPr>
                      </w:pPr>
                      <w:r>
                        <w:rPr>
                          <w:rFonts w:ascii="Arial" w:hAnsi="Arial" w:cs="Arial"/>
                          <w:color w:val="0F0F09"/>
                          <w:sz w:val="20"/>
                          <w:szCs w:val="20"/>
                        </w:rPr>
                        <w:t xml:space="preserve">Through the scenario of the child’s parents separating resulting in the child moving school and house, the child’s opinion must be listened too. Furthermore, the school listened to the thoughts and feelings about the change and asked the child to voice an opinion on their feelings and if the situation was affecting them. It was important that the views were taken seriously, </w:t>
                      </w:r>
                      <w:proofErr w:type="spellStart"/>
                      <w:r>
                        <w:rPr>
                          <w:rFonts w:ascii="Arial" w:hAnsi="Arial" w:cs="Arial"/>
                          <w:color w:val="0F0F09"/>
                          <w:sz w:val="20"/>
                          <w:szCs w:val="20"/>
                        </w:rPr>
                        <w:t>Unicef</w:t>
                      </w:r>
                      <w:proofErr w:type="spellEnd"/>
                      <w:r>
                        <w:rPr>
                          <w:rFonts w:ascii="Arial" w:hAnsi="Arial" w:cs="Arial"/>
                          <w:color w:val="0F0F09"/>
                          <w:sz w:val="20"/>
                          <w:szCs w:val="20"/>
                        </w:rPr>
                        <w:t xml:space="preserve"> (2009) article 18. Carrying out these procedures respects the child and makes them feel a part of society and promotes equal opportunities Nutbrown, C. Children Right’s and Children Education (1996). </w:t>
                      </w:r>
                    </w:p>
                    <w:p w14:paraId="6D5870F1" w14:textId="77777777" w:rsidR="00811C19" w:rsidRDefault="00811C19" w:rsidP="00811C19">
                      <w:pPr>
                        <w:autoSpaceDE w:val="0"/>
                        <w:autoSpaceDN w:val="0"/>
                        <w:adjustRightInd w:val="0"/>
                        <w:rPr>
                          <w:rFonts w:ascii="Arial" w:hAnsi="Arial" w:cs="Arial"/>
                          <w:color w:val="0F0F09"/>
                          <w:sz w:val="20"/>
                          <w:szCs w:val="20"/>
                        </w:rPr>
                      </w:pPr>
                    </w:p>
                    <w:p w14:paraId="3E02B2FB" w14:textId="2615DB4C" w:rsidR="00112B6B" w:rsidRDefault="00811C19" w:rsidP="00811C19">
                      <w:r>
                        <w:rPr>
                          <w:rFonts w:ascii="Arial" w:hAnsi="Arial" w:cs="Arial"/>
                          <w:color w:val="0F0F09"/>
                          <w:sz w:val="20"/>
                          <w:szCs w:val="20"/>
                        </w:rPr>
                        <w:t xml:space="preserve">Movements such as the Reggio Emilia approach has been put </w:t>
                      </w:r>
                      <w:r>
                        <w:rPr>
                          <w:rFonts w:ascii="Arial" w:hAnsi="Arial" w:cs="Arial"/>
                          <w:color w:val="0F0F09"/>
                          <w:sz w:val="20"/>
                          <w:szCs w:val="20"/>
                        </w:rPr>
                        <w:t>i</w:t>
                      </w:r>
                      <w:r>
                        <w:rPr>
                          <w:rFonts w:ascii="Arial" w:hAnsi="Arial" w:cs="Arial"/>
                          <w:color w:val="0F0F09"/>
                          <w:sz w:val="20"/>
                          <w:szCs w:val="20"/>
                        </w:rPr>
                        <w:t xml:space="preserve">n place to allow children and young people the right to an opinion. The approach benefits children as it allows them to have the right to be listened too, so the children will feel they have had their views taken seriously, Early Learning &amp; Kinder (2018). Furthermore, </w:t>
                      </w:r>
                      <w:r>
                        <w:rPr>
                          <w:rFonts w:ascii="Arial" w:hAnsi="Arial" w:cs="Arial"/>
                          <w:color w:val="0F0F09"/>
                          <w:sz w:val="20"/>
                          <w:szCs w:val="20"/>
                        </w:rPr>
                        <w:t>i</w:t>
                      </w:r>
                      <w:r>
                        <w:rPr>
                          <w:rFonts w:ascii="Arial" w:hAnsi="Arial" w:cs="Arial"/>
                          <w:color w:val="0F0F09"/>
                          <w:sz w:val="20"/>
                          <w:szCs w:val="20"/>
                        </w:rPr>
                        <w:t>t inspires children encouraging their creative thinking, Early Learning &amp; Kinder (2018).</w:t>
                      </w:r>
                    </w:p>
                  </w:txbxContent>
                </v:textbox>
              </v:shape>
            </w:pict>
          </mc:Fallback>
        </mc:AlternateContent>
      </w:r>
    </w:p>
    <w:p w14:paraId="505602D1" w14:textId="0EB6FF2B" w:rsidR="00811C19" w:rsidRDefault="00811C19" w:rsidP="00811C19">
      <w:pPr>
        <w:jc w:val="center"/>
      </w:pPr>
    </w:p>
    <w:p w14:paraId="1D67D609" w14:textId="338AE0B3" w:rsidR="00811C19" w:rsidRDefault="00811C19" w:rsidP="00811C19">
      <w:pPr>
        <w:jc w:val="center"/>
      </w:pPr>
    </w:p>
    <w:p w14:paraId="71DB0D2A" w14:textId="7B94F1CD" w:rsidR="00811C19" w:rsidRDefault="00811C19" w:rsidP="00811C19">
      <w:pPr>
        <w:jc w:val="center"/>
      </w:pPr>
    </w:p>
    <w:p w14:paraId="1C0D34E5" w14:textId="41B2EC90" w:rsidR="00811C19" w:rsidRDefault="00811C19" w:rsidP="00811C19">
      <w:pPr>
        <w:jc w:val="center"/>
      </w:pPr>
    </w:p>
    <w:p w14:paraId="082A3312" w14:textId="55F5FC73" w:rsidR="00811C19" w:rsidRDefault="00811C19" w:rsidP="00811C19">
      <w:pPr>
        <w:jc w:val="center"/>
      </w:pPr>
    </w:p>
    <w:p w14:paraId="58E2A97C" w14:textId="0A8CCE7F" w:rsidR="00811C19" w:rsidRDefault="00811C19" w:rsidP="00811C19">
      <w:pPr>
        <w:jc w:val="center"/>
      </w:pPr>
    </w:p>
    <w:p w14:paraId="56DA8672" w14:textId="1864B8FB" w:rsidR="00811C19" w:rsidRDefault="00811C19" w:rsidP="00811C19">
      <w:pPr>
        <w:jc w:val="center"/>
      </w:pPr>
    </w:p>
    <w:p w14:paraId="6B19286F" w14:textId="3F310D74" w:rsidR="00811C19" w:rsidRDefault="00811C19" w:rsidP="00811C19">
      <w:pPr>
        <w:jc w:val="center"/>
      </w:pPr>
    </w:p>
    <w:p w14:paraId="57DE00F8" w14:textId="7AD7FE29" w:rsidR="00811C19" w:rsidRDefault="00811C19" w:rsidP="00811C19">
      <w:pPr>
        <w:jc w:val="center"/>
      </w:pPr>
    </w:p>
    <w:p w14:paraId="4B3E6374" w14:textId="337A3D05" w:rsidR="00811C19" w:rsidRDefault="00811C19" w:rsidP="00811C19">
      <w:pPr>
        <w:jc w:val="center"/>
      </w:pPr>
    </w:p>
    <w:p w14:paraId="7383C786" w14:textId="218A504D" w:rsidR="00811C19" w:rsidRDefault="00811C19" w:rsidP="00811C19">
      <w:pPr>
        <w:jc w:val="center"/>
      </w:pPr>
    </w:p>
    <w:p w14:paraId="52374DBF" w14:textId="2EAE85EF" w:rsidR="00811C19" w:rsidRDefault="00811C19" w:rsidP="00811C19">
      <w:pPr>
        <w:jc w:val="center"/>
      </w:pPr>
    </w:p>
    <w:p w14:paraId="7854EABA" w14:textId="6CBDD7A8" w:rsidR="00811C19" w:rsidRDefault="00811C19" w:rsidP="00811C19">
      <w:pPr>
        <w:jc w:val="center"/>
      </w:pPr>
    </w:p>
    <w:p w14:paraId="4A072C0F" w14:textId="1032282C" w:rsidR="00811C19" w:rsidRDefault="00811C19" w:rsidP="00811C19">
      <w:pPr>
        <w:jc w:val="center"/>
      </w:pPr>
    </w:p>
    <w:p w14:paraId="6F3BE8F6" w14:textId="6865226C" w:rsidR="00811C19" w:rsidRDefault="00811C19" w:rsidP="00811C19">
      <w:pPr>
        <w:jc w:val="center"/>
      </w:pPr>
    </w:p>
    <w:p w14:paraId="0AE66939" w14:textId="445F56F8" w:rsidR="00811C19" w:rsidRDefault="00811C19" w:rsidP="00811C19">
      <w:pPr>
        <w:jc w:val="center"/>
      </w:pPr>
    </w:p>
    <w:p w14:paraId="189848D4" w14:textId="252EB39A" w:rsidR="00811C19" w:rsidRDefault="00811C19" w:rsidP="00811C19">
      <w:pPr>
        <w:jc w:val="center"/>
      </w:pPr>
    </w:p>
    <w:p w14:paraId="0BACD278" w14:textId="00130FED" w:rsidR="00811C19" w:rsidRDefault="00811C19" w:rsidP="00811C19">
      <w:pPr>
        <w:jc w:val="center"/>
      </w:pPr>
    </w:p>
    <w:p w14:paraId="7656B1C3" w14:textId="76EE8EA8" w:rsidR="00811C19" w:rsidRDefault="00811C19" w:rsidP="00811C19">
      <w:pPr>
        <w:jc w:val="center"/>
      </w:pPr>
    </w:p>
    <w:p w14:paraId="38E3C495" w14:textId="14F96438" w:rsidR="00811C19" w:rsidRDefault="00811C19" w:rsidP="00811C19">
      <w:pPr>
        <w:jc w:val="center"/>
      </w:pPr>
    </w:p>
    <w:p w14:paraId="3E8674E3" w14:textId="473EF950" w:rsidR="00811C19" w:rsidRDefault="00811C19" w:rsidP="00811C19">
      <w:pPr>
        <w:jc w:val="center"/>
      </w:pPr>
    </w:p>
    <w:p w14:paraId="55EF4B87" w14:textId="58314F3C" w:rsidR="00811C19" w:rsidRDefault="00811C19" w:rsidP="00811C19">
      <w:pPr>
        <w:jc w:val="center"/>
      </w:pPr>
    </w:p>
    <w:p w14:paraId="76B99ECA" w14:textId="4A0D9E19" w:rsidR="00811C19" w:rsidRDefault="00811C19" w:rsidP="00811C19">
      <w:pPr>
        <w:jc w:val="center"/>
      </w:pPr>
    </w:p>
    <w:p w14:paraId="07770285" w14:textId="7BA86F32" w:rsidR="00811C19" w:rsidRDefault="00811C19" w:rsidP="00811C19">
      <w:pPr>
        <w:jc w:val="center"/>
      </w:pPr>
    </w:p>
    <w:p w14:paraId="07BECAED" w14:textId="3D7BA005" w:rsidR="00811C19" w:rsidRDefault="00811C19" w:rsidP="00811C19">
      <w:pPr>
        <w:jc w:val="center"/>
      </w:pPr>
    </w:p>
    <w:p w14:paraId="4AB6A2F4" w14:textId="5B963AE3" w:rsidR="00811C19" w:rsidRDefault="00811C19" w:rsidP="00811C19">
      <w:pPr>
        <w:jc w:val="center"/>
      </w:pPr>
    </w:p>
    <w:p w14:paraId="2D5E04E9" w14:textId="0AEF2E72" w:rsidR="00811C19" w:rsidRDefault="00811C19" w:rsidP="00811C19">
      <w:pPr>
        <w:jc w:val="center"/>
      </w:pPr>
    </w:p>
    <w:p w14:paraId="14D5900D" w14:textId="600404E2" w:rsidR="00811C19" w:rsidRDefault="00811C19" w:rsidP="00811C19">
      <w:pPr>
        <w:jc w:val="center"/>
      </w:pPr>
    </w:p>
    <w:p w14:paraId="153C3ADB" w14:textId="42AA947D" w:rsidR="00811C19" w:rsidRDefault="00811C19" w:rsidP="00811C19">
      <w:pPr>
        <w:jc w:val="center"/>
      </w:pPr>
    </w:p>
    <w:p w14:paraId="250F4A57" w14:textId="56A3B7A8" w:rsidR="00811C19" w:rsidRDefault="00811C19" w:rsidP="00811C19">
      <w:pPr>
        <w:jc w:val="center"/>
      </w:pPr>
    </w:p>
    <w:p w14:paraId="61C98FE1" w14:textId="0CA1A181" w:rsidR="00811C19" w:rsidRDefault="00811C19" w:rsidP="00811C19">
      <w:pPr>
        <w:jc w:val="center"/>
      </w:pPr>
    </w:p>
    <w:p w14:paraId="2FBD8185" w14:textId="141E92E0" w:rsidR="00811C19" w:rsidRDefault="00811C19" w:rsidP="00811C19">
      <w:pPr>
        <w:jc w:val="center"/>
      </w:pPr>
    </w:p>
    <w:p w14:paraId="73F560C1" w14:textId="278DD3F6" w:rsidR="00811C19" w:rsidRDefault="00811C19" w:rsidP="00811C19">
      <w:pPr>
        <w:jc w:val="center"/>
      </w:pPr>
    </w:p>
    <w:p w14:paraId="070943FC" w14:textId="0981D632" w:rsidR="00811C19" w:rsidRDefault="00811C19" w:rsidP="00811C19">
      <w:pPr>
        <w:jc w:val="center"/>
      </w:pPr>
    </w:p>
    <w:p w14:paraId="5502DFC1" w14:textId="6A4ED3AA" w:rsidR="00811C19" w:rsidRDefault="00811C19" w:rsidP="00811C19">
      <w:pPr>
        <w:jc w:val="center"/>
      </w:pPr>
    </w:p>
    <w:p w14:paraId="6D1B17D1" w14:textId="436D9ED1" w:rsidR="00811C19" w:rsidRDefault="00811C19" w:rsidP="00811C19">
      <w:pPr>
        <w:jc w:val="center"/>
      </w:pPr>
    </w:p>
    <w:p w14:paraId="5F72955C" w14:textId="49D8D7AB" w:rsidR="00811C19" w:rsidRDefault="00811C19" w:rsidP="00811C19">
      <w:pPr>
        <w:jc w:val="center"/>
      </w:pPr>
    </w:p>
    <w:p w14:paraId="1ED68E85" w14:textId="28263E2A" w:rsidR="00811C19" w:rsidRDefault="00811C19" w:rsidP="00811C19">
      <w:pPr>
        <w:jc w:val="center"/>
      </w:pPr>
    </w:p>
    <w:p w14:paraId="5E2B8D6C" w14:textId="47DD62F7" w:rsidR="00811C19" w:rsidRDefault="00811C19" w:rsidP="00811C19">
      <w:pPr>
        <w:jc w:val="center"/>
      </w:pPr>
    </w:p>
    <w:p w14:paraId="132A8BCE" w14:textId="62420ACB" w:rsidR="00811C19" w:rsidRDefault="00811C19" w:rsidP="00811C19">
      <w:pPr>
        <w:jc w:val="center"/>
      </w:pPr>
    </w:p>
    <w:p w14:paraId="42626487" w14:textId="0BD8EC7D" w:rsidR="00811C19" w:rsidRDefault="00811C19" w:rsidP="00811C19"/>
    <w:p w14:paraId="1BF52438" w14:textId="267B43A6" w:rsidR="00811C19" w:rsidRDefault="00811C19" w:rsidP="00811C19"/>
    <w:p w14:paraId="61DEFFD5" w14:textId="430987FD" w:rsidR="00811C19" w:rsidRDefault="00811C19" w:rsidP="00811C19"/>
    <w:p w14:paraId="59C6520E" w14:textId="4149C20C" w:rsidR="00811C19" w:rsidRDefault="00811C19" w:rsidP="00811C19"/>
    <w:p w14:paraId="299B5156" w14:textId="77777777" w:rsidR="00811C19" w:rsidRDefault="00811C19" w:rsidP="00811C19">
      <w:pPr>
        <w:autoSpaceDE w:val="0"/>
        <w:autoSpaceDN w:val="0"/>
        <w:adjustRightInd w:val="0"/>
        <w:rPr>
          <w:rFonts w:ascii="Arial" w:hAnsi="Arial" w:cs="Arial"/>
          <w:b/>
          <w:bCs/>
          <w:color w:val="000000"/>
        </w:rPr>
      </w:pPr>
      <w:r>
        <w:rPr>
          <w:rFonts w:ascii="Arial" w:hAnsi="Arial" w:cs="Arial"/>
          <w:b/>
          <w:bCs/>
          <w:color w:val="000000"/>
        </w:rPr>
        <w:t xml:space="preserve">Briefing paper reference list </w:t>
      </w:r>
    </w:p>
    <w:p w14:paraId="468C0A3D" w14:textId="77777777" w:rsidR="00811C19" w:rsidRDefault="00811C19" w:rsidP="00811C19">
      <w:pPr>
        <w:autoSpaceDE w:val="0"/>
        <w:autoSpaceDN w:val="0"/>
        <w:adjustRightInd w:val="0"/>
        <w:rPr>
          <w:rFonts w:ascii="Arial" w:hAnsi="Arial" w:cs="Arial"/>
          <w:color w:val="000000"/>
        </w:rPr>
      </w:pPr>
    </w:p>
    <w:p w14:paraId="05719045" w14:textId="77777777" w:rsidR="00811C19" w:rsidRPr="00811C19" w:rsidRDefault="00811C19" w:rsidP="00811C19">
      <w:pPr>
        <w:autoSpaceDE w:val="0"/>
        <w:autoSpaceDN w:val="0"/>
        <w:adjustRightInd w:val="0"/>
        <w:rPr>
          <w:rFonts w:ascii="Arial" w:hAnsi="Arial" w:cs="Arial"/>
          <w:color w:val="0A0605"/>
          <w:sz w:val="20"/>
          <w:szCs w:val="20"/>
        </w:rPr>
      </w:pPr>
      <w:r w:rsidRPr="00811C19">
        <w:rPr>
          <w:rFonts w:ascii="Arial" w:hAnsi="Arial" w:cs="Arial"/>
          <w:color w:val="0A0605"/>
          <w:sz w:val="20"/>
          <w:szCs w:val="20"/>
        </w:rPr>
        <w:t xml:space="preserve">Children in Wales. (2019). </w:t>
      </w:r>
      <w:r w:rsidRPr="00811C19">
        <w:rPr>
          <w:rFonts w:ascii="Arial" w:hAnsi="Arial" w:cs="Arial"/>
          <w:i/>
          <w:iCs/>
          <w:color w:val="0A0605"/>
          <w:sz w:val="20"/>
          <w:szCs w:val="20"/>
        </w:rPr>
        <w:t>UN Convention - Children in Wales</w:t>
      </w:r>
      <w:r w:rsidRPr="00811C19">
        <w:rPr>
          <w:rFonts w:ascii="Arial" w:hAnsi="Arial" w:cs="Arial"/>
          <w:color w:val="0A0605"/>
          <w:sz w:val="20"/>
          <w:szCs w:val="20"/>
        </w:rPr>
        <w:t>. [online] Available at: http://www.childreninwales.org.uk/policy/un-convention/ [Accessed 21 Oct. 2019].</w:t>
      </w:r>
    </w:p>
    <w:p w14:paraId="70B84CD4" w14:textId="77777777" w:rsidR="00811C19" w:rsidRPr="00811C19" w:rsidRDefault="00811C19" w:rsidP="00811C19">
      <w:pPr>
        <w:autoSpaceDE w:val="0"/>
        <w:autoSpaceDN w:val="0"/>
        <w:adjustRightInd w:val="0"/>
        <w:rPr>
          <w:rFonts w:ascii="Arial" w:hAnsi="Arial" w:cs="Arial"/>
          <w:color w:val="0A0605"/>
          <w:sz w:val="20"/>
          <w:szCs w:val="20"/>
        </w:rPr>
      </w:pPr>
    </w:p>
    <w:p w14:paraId="69684FD5" w14:textId="77777777" w:rsidR="00811C19" w:rsidRPr="00811C19" w:rsidRDefault="00684B60" w:rsidP="00811C19">
      <w:pPr>
        <w:autoSpaceDE w:val="0"/>
        <w:autoSpaceDN w:val="0"/>
        <w:adjustRightInd w:val="0"/>
        <w:rPr>
          <w:rFonts w:ascii="Arial" w:hAnsi="Arial" w:cs="Arial"/>
          <w:color w:val="0A0605"/>
          <w:sz w:val="20"/>
          <w:szCs w:val="20"/>
          <w:u w:val="single" w:color="0B36C6"/>
        </w:rPr>
      </w:pPr>
      <w:hyperlink r:id="rId7" w:history="1">
        <w:r w:rsidR="00811C19" w:rsidRPr="00811C19">
          <w:rPr>
            <w:rFonts w:ascii="Arial" w:hAnsi="Arial" w:cs="Arial"/>
            <w:color w:val="0A0605"/>
            <w:sz w:val="20"/>
            <w:szCs w:val="20"/>
            <w:u w:val="single" w:color="0000FF"/>
          </w:rPr>
          <w:t>Counselling-directory.org.uk</w:t>
        </w:r>
      </w:hyperlink>
      <w:r w:rsidR="00811C19" w:rsidRPr="00811C19">
        <w:rPr>
          <w:rFonts w:ascii="Arial" w:hAnsi="Arial" w:cs="Arial"/>
          <w:color w:val="0A0605"/>
          <w:sz w:val="20"/>
          <w:szCs w:val="20"/>
        </w:rPr>
        <w:t xml:space="preserve">. (2019). </w:t>
      </w:r>
      <w:r w:rsidR="00811C19" w:rsidRPr="00811C19">
        <w:rPr>
          <w:rFonts w:ascii="Arial" w:hAnsi="Arial" w:cs="Arial"/>
          <w:i/>
          <w:iCs/>
          <w:color w:val="0A0605"/>
          <w:sz w:val="20"/>
          <w:szCs w:val="20"/>
        </w:rPr>
        <w:t>Counselling Directory - Find a Counsellor Near You</w:t>
      </w:r>
      <w:r w:rsidR="00811C19" w:rsidRPr="00811C19">
        <w:rPr>
          <w:rFonts w:ascii="Arial" w:hAnsi="Arial" w:cs="Arial"/>
          <w:color w:val="0A0605"/>
          <w:sz w:val="20"/>
          <w:szCs w:val="20"/>
        </w:rPr>
        <w:t xml:space="preserve">. [online] Available at: </w:t>
      </w:r>
      <w:hyperlink r:id="rId8" w:history="1">
        <w:r w:rsidR="00811C19" w:rsidRPr="00811C19">
          <w:rPr>
            <w:rFonts w:ascii="Arial" w:hAnsi="Arial" w:cs="Arial"/>
            <w:color w:val="0A0605"/>
            <w:sz w:val="20"/>
            <w:szCs w:val="20"/>
            <w:u w:val="single" w:color="0000FF"/>
          </w:rPr>
          <w:t>https://www.counselling-directory.org.uk/?gclid=Cj0KCQjwuNbsBRC-ARIsAAzITud8CiaVhqxkOXFqbFu6d5oVLGLimk2AA8EfeU7yuh71wQnztziU0tIaAoLuEALw_wcB</w:t>
        </w:r>
      </w:hyperlink>
      <w:r w:rsidR="00811C19" w:rsidRPr="00811C19">
        <w:rPr>
          <w:rFonts w:ascii="Arial" w:hAnsi="Arial" w:cs="Arial"/>
          <w:color w:val="0A0605"/>
          <w:sz w:val="20"/>
          <w:szCs w:val="20"/>
        </w:rPr>
        <w:t xml:space="preserve"> [Accessed 8 Oct. 2019].</w:t>
      </w:r>
    </w:p>
    <w:p w14:paraId="61CB9118"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598A2314" w14:textId="77777777" w:rsidR="00811C19" w:rsidRPr="00811C19" w:rsidRDefault="00811C19" w:rsidP="00811C19">
      <w:pPr>
        <w:autoSpaceDE w:val="0"/>
        <w:autoSpaceDN w:val="0"/>
        <w:adjustRightInd w:val="0"/>
        <w:rPr>
          <w:rFonts w:ascii="Arial" w:hAnsi="Arial" w:cs="Arial"/>
          <w:color w:val="0A0605"/>
          <w:sz w:val="20"/>
          <w:szCs w:val="20"/>
          <w:u w:color="0B36C6"/>
        </w:rPr>
      </w:pPr>
      <w:r w:rsidRPr="00811C19">
        <w:rPr>
          <w:rFonts w:ascii="Arial" w:hAnsi="Arial" w:cs="Arial"/>
          <w:color w:val="0A0605"/>
          <w:sz w:val="20"/>
          <w:szCs w:val="20"/>
          <w:u w:color="0B36C6"/>
        </w:rPr>
        <w:t xml:space="preserve">Cyda.org.au. (2019). </w:t>
      </w:r>
      <w:r w:rsidRPr="00811C19">
        <w:rPr>
          <w:rFonts w:ascii="Arial" w:hAnsi="Arial" w:cs="Arial"/>
          <w:i/>
          <w:iCs/>
          <w:color w:val="0A0605"/>
          <w:sz w:val="20"/>
          <w:szCs w:val="20"/>
          <w:u w:color="0B36C6"/>
        </w:rPr>
        <w:t>Why is parent engagement important</w:t>
      </w:r>
      <w:proofErr w:type="gramStart"/>
      <w:r w:rsidRPr="00811C19">
        <w:rPr>
          <w:rFonts w:ascii="Arial" w:hAnsi="Arial" w:cs="Arial"/>
          <w:i/>
          <w:iCs/>
          <w:color w:val="0A0605"/>
          <w:sz w:val="20"/>
          <w:szCs w:val="20"/>
          <w:u w:color="0B36C6"/>
        </w:rPr>
        <w:t>?</w:t>
      </w:r>
      <w:r w:rsidRPr="00811C19">
        <w:rPr>
          <w:rFonts w:ascii="Arial" w:hAnsi="Arial" w:cs="Arial"/>
          <w:color w:val="0A0605"/>
          <w:sz w:val="20"/>
          <w:szCs w:val="20"/>
          <w:u w:color="0B36C6"/>
        </w:rPr>
        <w:t>.</w:t>
      </w:r>
      <w:proofErr w:type="gramEnd"/>
      <w:r w:rsidRPr="00811C19">
        <w:rPr>
          <w:rFonts w:ascii="Arial" w:hAnsi="Arial" w:cs="Arial"/>
          <w:color w:val="0A0605"/>
          <w:sz w:val="20"/>
          <w:szCs w:val="20"/>
          <w:u w:color="0B36C6"/>
        </w:rPr>
        <w:t xml:space="preserve"> [online] Available at: https://www.cyda.org.au/why-is-parent-engagement-important [Accessed 22 Oct. 2019].</w:t>
      </w:r>
    </w:p>
    <w:p w14:paraId="23709C8B"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32325803" w14:textId="77777777" w:rsidR="00811C19" w:rsidRPr="00811C19" w:rsidRDefault="00811C19" w:rsidP="00811C19">
      <w:pPr>
        <w:autoSpaceDE w:val="0"/>
        <w:autoSpaceDN w:val="0"/>
        <w:adjustRightInd w:val="0"/>
        <w:rPr>
          <w:rFonts w:ascii="Arial" w:hAnsi="Arial" w:cs="Arial"/>
          <w:color w:val="0A0605"/>
          <w:sz w:val="20"/>
          <w:szCs w:val="20"/>
          <w:u w:color="0B36C6"/>
        </w:rPr>
      </w:pPr>
      <w:r w:rsidRPr="00811C19">
        <w:rPr>
          <w:rFonts w:ascii="Arial" w:hAnsi="Arial" w:cs="Arial"/>
          <w:color w:val="100907"/>
          <w:sz w:val="20"/>
          <w:szCs w:val="20"/>
          <w:u w:color="0B36C6"/>
        </w:rPr>
        <w:t xml:space="preserve">Early Learning &amp; Kinder. (2019). </w:t>
      </w:r>
      <w:r w:rsidRPr="00811C19">
        <w:rPr>
          <w:rFonts w:ascii="Arial" w:hAnsi="Arial" w:cs="Arial"/>
          <w:i/>
          <w:iCs/>
          <w:color w:val="100907"/>
          <w:sz w:val="20"/>
          <w:szCs w:val="20"/>
          <w:u w:color="0B36C6"/>
        </w:rPr>
        <w:t>The Reggio Emilia Approach And Why It Benefits Children - Early Learning &amp; Kinder</w:t>
      </w:r>
      <w:r w:rsidRPr="00811C19">
        <w:rPr>
          <w:rFonts w:ascii="Arial" w:hAnsi="Arial" w:cs="Arial"/>
          <w:color w:val="100907"/>
          <w:sz w:val="20"/>
          <w:szCs w:val="20"/>
          <w:u w:color="0B36C6"/>
        </w:rPr>
        <w:t>. [online] Available at: https://earlylearningandkinder.com.au/reggio-emilia-approach-benefits-children/ [Accessed 28 Oct. 2019].</w:t>
      </w:r>
    </w:p>
    <w:p w14:paraId="50674AEC"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25B225CA" w14:textId="77777777" w:rsidR="00811C19" w:rsidRPr="00811C19" w:rsidRDefault="00811C19" w:rsidP="00811C19">
      <w:pPr>
        <w:autoSpaceDE w:val="0"/>
        <w:autoSpaceDN w:val="0"/>
        <w:adjustRightInd w:val="0"/>
        <w:rPr>
          <w:rFonts w:ascii="Arial" w:hAnsi="Arial" w:cs="Arial"/>
          <w:color w:val="0A0605"/>
          <w:sz w:val="20"/>
          <w:szCs w:val="20"/>
          <w:u w:color="0B36C6"/>
        </w:rPr>
      </w:pPr>
      <w:proofErr w:type="spellStart"/>
      <w:r w:rsidRPr="00811C19">
        <w:rPr>
          <w:rFonts w:ascii="Arial" w:hAnsi="Arial" w:cs="Arial"/>
          <w:color w:val="0A0605"/>
          <w:sz w:val="20"/>
          <w:szCs w:val="20"/>
          <w:u w:color="0B36C6"/>
        </w:rPr>
        <w:t>Éducaloi</w:t>
      </w:r>
      <w:proofErr w:type="spellEnd"/>
      <w:r w:rsidRPr="00811C19">
        <w:rPr>
          <w:rFonts w:ascii="Arial" w:hAnsi="Arial" w:cs="Arial"/>
          <w:color w:val="0A0605"/>
          <w:sz w:val="20"/>
          <w:szCs w:val="20"/>
          <w:u w:color="0B36C6"/>
        </w:rPr>
        <w:t xml:space="preserve">. (2019). </w:t>
      </w:r>
      <w:r w:rsidRPr="00811C19">
        <w:rPr>
          <w:rFonts w:ascii="Arial" w:hAnsi="Arial" w:cs="Arial"/>
          <w:i/>
          <w:iCs/>
          <w:color w:val="0A0605"/>
          <w:sz w:val="20"/>
          <w:szCs w:val="20"/>
          <w:u w:color="0B36C6"/>
        </w:rPr>
        <w:t>A Child’s Preferences About Custody</w:t>
      </w:r>
      <w:r w:rsidRPr="00811C19">
        <w:rPr>
          <w:rFonts w:ascii="Arial" w:hAnsi="Arial" w:cs="Arial"/>
          <w:color w:val="0A0605"/>
          <w:sz w:val="20"/>
          <w:szCs w:val="20"/>
          <w:u w:color="0B36C6"/>
        </w:rPr>
        <w:t>. [online] Available at: https://www.educaloi.qc.ca/en/capsules/childs-preferences-about-custody [Accessed 22 Oct. 2019].</w:t>
      </w:r>
    </w:p>
    <w:p w14:paraId="3E6078FF"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160E9479" w14:textId="77777777" w:rsidR="00811C19" w:rsidRPr="00811C19" w:rsidRDefault="00811C19" w:rsidP="00811C19">
      <w:pPr>
        <w:autoSpaceDE w:val="0"/>
        <w:autoSpaceDN w:val="0"/>
        <w:adjustRightInd w:val="0"/>
        <w:rPr>
          <w:rFonts w:ascii="Arial" w:hAnsi="Arial" w:cs="Arial"/>
          <w:color w:val="0A0605"/>
          <w:sz w:val="20"/>
          <w:szCs w:val="20"/>
          <w:u w:color="0B36C6"/>
        </w:rPr>
      </w:pPr>
      <w:r w:rsidRPr="00811C19">
        <w:rPr>
          <w:rFonts w:ascii="Arial" w:hAnsi="Arial" w:cs="Arial"/>
          <w:color w:val="0A0605"/>
          <w:sz w:val="20"/>
          <w:szCs w:val="20"/>
          <w:u w:color="0B36C6"/>
        </w:rPr>
        <w:t>Eridingsuperceded.eastriding.gov.uk. (2019). [online] Available at: http://eridingsuperceded.eastriding.gov.uk/resources/fndtn/management/120404_sclark_eyfs_inclusion_listening_to_young_children.pdf [Accessed 22 Oct. 2019].</w:t>
      </w:r>
    </w:p>
    <w:p w14:paraId="4862A486"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0B4E75DC" w14:textId="77777777" w:rsidR="00811C19" w:rsidRPr="00811C19" w:rsidRDefault="00811C19" w:rsidP="00811C19">
      <w:pPr>
        <w:autoSpaceDE w:val="0"/>
        <w:autoSpaceDN w:val="0"/>
        <w:adjustRightInd w:val="0"/>
        <w:rPr>
          <w:rFonts w:ascii="Arial" w:hAnsi="Arial" w:cs="Arial"/>
          <w:b/>
          <w:bCs/>
          <w:color w:val="0B0606"/>
          <w:sz w:val="20"/>
          <w:szCs w:val="20"/>
          <w:u w:color="0B36C6"/>
        </w:rPr>
      </w:pPr>
      <w:r w:rsidRPr="00811C19">
        <w:rPr>
          <w:rFonts w:ascii="Helvetica" w:hAnsi="Helvetica" w:cs="Helvetica"/>
          <w:color w:val="0E0707"/>
          <w:sz w:val="20"/>
          <w:szCs w:val="20"/>
          <w:u w:color="0B36C6"/>
        </w:rPr>
        <w:t xml:space="preserve">GOV.UK. (2019). </w:t>
      </w:r>
      <w:r w:rsidRPr="00811C19">
        <w:rPr>
          <w:rFonts w:ascii="Helvetica" w:hAnsi="Helvetica" w:cs="Helvetica"/>
          <w:i/>
          <w:iCs/>
          <w:color w:val="0E0707"/>
          <w:sz w:val="20"/>
          <w:szCs w:val="20"/>
          <w:u w:color="0B36C6"/>
        </w:rPr>
        <w:t>United Nations Convention on the Rights of the Child (UNCRC): how legislation underpins implementation in England</w:t>
      </w:r>
      <w:r w:rsidRPr="00811C19">
        <w:rPr>
          <w:rFonts w:ascii="Helvetica" w:hAnsi="Helvetica" w:cs="Helvetica"/>
          <w:color w:val="0E0707"/>
          <w:sz w:val="20"/>
          <w:szCs w:val="20"/>
          <w:u w:color="0B36C6"/>
        </w:rPr>
        <w:t>. [online] Available at: https://www.gov.uk/government/publications/united-nations-convention-on-the-rights-of-the-child-uncrc-how-legislation-underpins-implementation-in-england [Accessed 22 Oct. 2019].</w:t>
      </w:r>
    </w:p>
    <w:p w14:paraId="5C0C2FD8"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5A9450C7" w14:textId="77777777" w:rsidR="00811C19" w:rsidRPr="00811C19" w:rsidRDefault="00811C19" w:rsidP="00811C19">
      <w:pPr>
        <w:autoSpaceDE w:val="0"/>
        <w:autoSpaceDN w:val="0"/>
        <w:adjustRightInd w:val="0"/>
        <w:rPr>
          <w:rFonts w:ascii="Arial" w:hAnsi="Arial" w:cs="Arial"/>
          <w:i/>
          <w:iCs/>
          <w:color w:val="0A0605"/>
          <w:sz w:val="20"/>
          <w:szCs w:val="20"/>
          <w:u w:color="0B36C6"/>
        </w:rPr>
      </w:pPr>
      <w:r w:rsidRPr="00811C19">
        <w:rPr>
          <w:rFonts w:ascii="Arial" w:hAnsi="Arial" w:cs="Arial"/>
          <w:color w:val="0A0605"/>
          <w:sz w:val="20"/>
          <w:szCs w:val="20"/>
          <w:u w:color="0B36C6"/>
        </w:rPr>
        <w:t xml:space="preserve">Nutbrown, and Nutbrown, Cathy. </w:t>
      </w:r>
      <w:r w:rsidRPr="00811C19">
        <w:rPr>
          <w:rFonts w:ascii="Arial" w:hAnsi="Arial" w:cs="Arial"/>
          <w:i/>
          <w:iCs/>
          <w:color w:val="0A0605"/>
          <w:sz w:val="20"/>
          <w:szCs w:val="20"/>
          <w:u w:color="0B36C6"/>
        </w:rPr>
        <w:t>Respectful Educators - Capable Learners: Children's Rights and Early Education</w:t>
      </w:r>
      <w:r w:rsidRPr="00811C19">
        <w:rPr>
          <w:rFonts w:ascii="Arial" w:hAnsi="Arial" w:cs="Arial"/>
          <w:color w:val="0A0605"/>
          <w:sz w:val="20"/>
          <w:szCs w:val="20"/>
          <w:u w:color="0B36C6"/>
        </w:rPr>
        <w:t>. London: Paul Chapman, 1996. Print.</w:t>
      </w:r>
    </w:p>
    <w:p w14:paraId="06EBBDEF"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1CE232EC" w14:textId="77777777" w:rsidR="00811C19" w:rsidRPr="00811C19" w:rsidRDefault="00811C19" w:rsidP="00811C19">
      <w:pPr>
        <w:autoSpaceDE w:val="0"/>
        <w:autoSpaceDN w:val="0"/>
        <w:adjustRightInd w:val="0"/>
        <w:rPr>
          <w:rFonts w:ascii="Arial" w:hAnsi="Arial" w:cs="Arial"/>
          <w:color w:val="0A0605"/>
          <w:sz w:val="20"/>
          <w:szCs w:val="20"/>
          <w:u w:color="0B36C6"/>
        </w:rPr>
      </w:pPr>
      <w:r w:rsidRPr="00811C19">
        <w:rPr>
          <w:rFonts w:ascii="Arial" w:hAnsi="Arial" w:cs="Arial"/>
          <w:color w:val="0A0605"/>
          <w:sz w:val="20"/>
          <w:szCs w:val="20"/>
          <w:u w:color="0B36C6"/>
        </w:rPr>
        <w:t>Ohchr.org. (2019). [online] Available at: https://www.ohchr.org/documents/professionalinterest/crc.pdf [Accessed 22 Oct. 2019].</w:t>
      </w:r>
    </w:p>
    <w:p w14:paraId="2CC84AF2"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1AEFFD22" w14:textId="77777777" w:rsidR="00811C19" w:rsidRPr="00811C19" w:rsidRDefault="00811C19" w:rsidP="00811C19">
      <w:pPr>
        <w:autoSpaceDE w:val="0"/>
        <w:autoSpaceDN w:val="0"/>
        <w:adjustRightInd w:val="0"/>
        <w:rPr>
          <w:rFonts w:ascii="Arial" w:hAnsi="Arial" w:cs="Arial"/>
          <w:color w:val="0A0605"/>
          <w:sz w:val="20"/>
          <w:szCs w:val="20"/>
          <w:u w:color="0B36C6"/>
        </w:rPr>
      </w:pPr>
      <w:r w:rsidRPr="00811C19">
        <w:rPr>
          <w:rFonts w:ascii="Arial" w:hAnsi="Arial" w:cs="Arial"/>
          <w:color w:val="0A0605"/>
          <w:sz w:val="20"/>
          <w:szCs w:val="20"/>
          <w:u w:color="0B36C6"/>
        </w:rPr>
        <w:t>Savethechildren.org.uk. (2019). </w:t>
      </w:r>
      <w:r w:rsidRPr="00811C19">
        <w:rPr>
          <w:rFonts w:ascii="Arial" w:hAnsi="Arial" w:cs="Arial"/>
          <w:i/>
          <w:iCs/>
          <w:color w:val="0A0605"/>
          <w:sz w:val="20"/>
          <w:szCs w:val="20"/>
          <w:u w:color="0B36C6"/>
        </w:rPr>
        <w:t xml:space="preserve">UN Convention </w:t>
      </w:r>
      <w:proofErr w:type="gramStart"/>
      <w:r w:rsidRPr="00811C19">
        <w:rPr>
          <w:rFonts w:ascii="Arial" w:hAnsi="Arial" w:cs="Arial"/>
          <w:i/>
          <w:iCs/>
          <w:color w:val="0A0605"/>
          <w:sz w:val="20"/>
          <w:szCs w:val="20"/>
          <w:u w:color="0B36C6"/>
        </w:rPr>
        <w:t>On</w:t>
      </w:r>
      <w:proofErr w:type="gramEnd"/>
      <w:r w:rsidRPr="00811C19">
        <w:rPr>
          <w:rFonts w:ascii="Arial" w:hAnsi="Arial" w:cs="Arial"/>
          <w:i/>
          <w:iCs/>
          <w:color w:val="0A0605"/>
          <w:sz w:val="20"/>
          <w:szCs w:val="20"/>
          <w:u w:color="0B36C6"/>
        </w:rPr>
        <w:t xml:space="preserve"> The Rights Of The Child | Save the Children UK</w:t>
      </w:r>
      <w:r w:rsidRPr="00811C19">
        <w:rPr>
          <w:rFonts w:ascii="Arial" w:hAnsi="Arial" w:cs="Arial"/>
          <w:color w:val="0A0605"/>
          <w:sz w:val="20"/>
          <w:szCs w:val="20"/>
          <w:u w:color="0B36C6"/>
        </w:rPr>
        <w:t>. [online] Available at: https://www.savethechildren.org.uk/what-we-do/childrens-rights/united-nations-convention-of-the-rights-of-the-child [Accessed 6 Oct. 2019].</w:t>
      </w:r>
    </w:p>
    <w:p w14:paraId="03CEC551"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2E745E3D" w14:textId="77777777" w:rsidR="00811C19" w:rsidRPr="00811C19" w:rsidRDefault="00811C19" w:rsidP="00811C19">
      <w:pPr>
        <w:autoSpaceDE w:val="0"/>
        <w:autoSpaceDN w:val="0"/>
        <w:adjustRightInd w:val="0"/>
        <w:rPr>
          <w:rFonts w:ascii="Arial" w:hAnsi="Arial" w:cs="Arial"/>
          <w:color w:val="0A0605"/>
          <w:sz w:val="20"/>
          <w:szCs w:val="20"/>
          <w:u w:color="0B36C6"/>
        </w:rPr>
      </w:pPr>
      <w:r w:rsidRPr="00811C19">
        <w:rPr>
          <w:rFonts w:ascii="Arial" w:hAnsi="Arial" w:cs="Arial"/>
          <w:color w:val="0A0605"/>
          <w:sz w:val="20"/>
          <w:szCs w:val="20"/>
          <w:u w:color="0B36C6"/>
        </w:rPr>
        <w:t xml:space="preserve">Sielearning.tafensw.edu.au. (2019). </w:t>
      </w:r>
      <w:r w:rsidRPr="00811C19">
        <w:rPr>
          <w:rFonts w:ascii="Arial" w:hAnsi="Arial" w:cs="Arial"/>
          <w:i/>
          <w:iCs/>
          <w:color w:val="0A0605"/>
          <w:sz w:val="20"/>
          <w:szCs w:val="20"/>
          <w:u w:color="0B36C6"/>
        </w:rPr>
        <w:t>Confidentiality - Confidentiality</w:t>
      </w:r>
      <w:r w:rsidRPr="00811C19">
        <w:rPr>
          <w:rFonts w:ascii="Arial" w:hAnsi="Arial" w:cs="Arial"/>
          <w:color w:val="0A0605"/>
          <w:sz w:val="20"/>
          <w:szCs w:val="20"/>
          <w:u w:color="0B36C6"/>
        </w:rPr>
        <w:t>. [online] Available at: https://sielearning.tafensw.edu.au/MCS/CHCAOD402A/chcaod402a_csw/knowledge/confidentiality/confidentiality.htm [Accessed 22 Oct. 2019].</w:t>
      </w:r>
    </w:p>
    <w:p w14:paraId="41500B46"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36CD505A" w14:textId="77777777" w:rsidR="00811C19" w:rsidRPr="00811C19" w:rsidRDefault="00811C19" w:rsidP="00811C19">
      <w:pPr>
        <w:autoSpaceDE w:val="0"/>
        <w:autoSpaceDN w:val="0"/>
        <w:adjustRightInd w:val="0"/>
        <w:rPr>
          <w:rFonts w:ascii="Arial" w:hAnsi="Arial" w:cs="Arial"/>
          <w:color w:val="0A0605"/>
          <w:sz w:val="20"/>
          <w:szCs w:val="20"/>
          <w:u w:color="0B36C6"/>
        </w:rPr>
      </w:pPr>
      <w:r w:rsidRPr="00811C19">
        <w:rPr>
          <w:rFonts w:ascii="Arial" w:hAnsi="Arial" w:cs="Arial"/>
          <w:color w:val="0A0605"/>
          <w:sz w:val="20"/>
          <w:szCs w:val="20"/>
          <w:u w:color="0B36C6"/>
        </w:rPr>
        <w:t xml:space="preserve">Solgrid.org.uk. (2019). </w:t>
      </w:r>
      <w:r w:rsidRPr="00811C19">
        <w:rPr>
          <w:rFonts w:ascii="Arial" w:hAnsi="Arial" w:cs="Arial"/>
          <w:i/>
          <w:iCs/>
          <w:color w:val="0A0605"/>
          <w:sz w:val="20"/>
          <w:szCs w:val="20"/>
          <w:u w:color="0B36C6"/>
        </w:rPr>
        <w:t>Confidentiality in schools</w:t>
      </w:r>
      <w:r w:rsidRPr="00811C19">
        <w:rPr>
          <w:rFonts w:ascii="Arial" w:hAnsi="Arial" w:cs="Arial"/>
          <w:color w:val="0A0605"/>
          <w:sz w:val="20"/>
          <w:szCs w:val="20"/>
          <w:u w:color="0B36C6"/>
        </w:rPr>
        <w:t>. [online] Available at: https://www.solgrid.org.uk/wellbeing/emotional-wellbeing-and-mental-health/confidentiality-in-schools/ [Accessed 22 Oct. 2019].</w:t>
      </w:r>
    </w:p>
    <w:p w14:paraId="7D9050F4"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247E8CB0" w14:textId="77777777" w:rsidR="00811C19" w:rsidRPr="00811C19" w:rsidRDefault="00811C19" w:rsidP="00811C19">
      <w:pPr>
        <w:autoSpaceDE w:val="0"/>
        <w:autoSpaceDN w:val="0"/>
        <w:adjustRightInd w:val="0"/>
        <w:rPr>
          <w:rFonts w:ascii="Arial" w:hAnsi="Arial" w:cs="Arial"/>
          <w:color w:val="0A0605"/>
          <w:sz w:val="20"/>
          <w:szCs w:val="20"/>
          <w:u w:color="0B36C6"/>
        </w:rPr>
      </w:pPr>
      <w:r w:rsidRPr="00811C19">
        <w:rPr>
          <w:rFonts w:ascii="Arial" w:hAnsi="Arial" w:cs="Arial"/>
          <w:color w:val="0A0605"/>
          <w:sz w:val="20"/>
          <w:szCs w:val="20"/>
          <w:u w:color="0B36C6"/>
        </w:rPr>
        <w:t>TogetherScotland.org.uk. (2019). [online] Available at: https://www.togetherscotland.org.uk/about-childrens-rights/un-convention-on-the-rights-of-the-child/ [Accessed 6 Oct. 2019].</w:t>
      </w:r>
    </w:p>
    <w:p w14:paraId="25E81315" w14:textId="77777777" w:rsidR="00811C19" w:rsidRDefault="00811C19" w:rsidP="00811C19">
      <w:pPr>
        <w:autoSpaceDE w:val="0"/>
        <w:autoSpaceDN w:val="0"/>
        <w:adjustRightInd w:val="0"/>
        <w:rPr>
          <w:rFonts w:ascii="Arial" w:hAnsi="Arial" w:cs="Arial"/>
          <w:color w:val="0A0605"/>
          <w:sz w:val="22"/>
          <w:szCs w:val="22"/>
          <w:u w:color="0B36C6"/>
        </w:rPr>
      </w:pPr>
    </w:p>
    <w:p w14:paraId="5330C99F" w14:textId="77777777" w:rsidR="00811C19" w:rsidRPr="00811C19" w:rsidRDefault="00811C19" w:rsidP="00811C19">
      <w:pPr>
        <w:autoSpaceDE w:val="0"/>
        <w:autoSpaceDN w:val="0"/>
        <w:adjustRightInd w:val="0"/>
        <w:rPr>
          <w:rFonts w:ascii="Helvetica" w:hAnsi="Helvetica" w:cs="Helvetica"/>
          <w:color w:val="0C0B07"/>
          <w:sz w:val="20"/>
          <w:szCs w:val="20"/>
          <w:u w:color="0B36C6"/>
        </w:rPr>
      </w:pPr>
      <w:r w:rsidRPr="00811C19">
        <w:rPr>
          <w:rFonts w:ascii="Helvetica" w:hAnsi="Helvetica" w:cs="Helvetica"/>
          <w:color w:val="0C0B07"/>
          <w:sz w:val="20"/>
          <w:szCs w:val="20"/>
          <w:u w:color="0B36C6"/>
        </w:rPr>
        <w:t>Unicef.org.uk. (2019). [online] Available at: https://www.unicef.org.uk/wp-content/uploads/2017/09/Our-rights_UNCRC.pdf [Accessed 22 Oct. 2019].</w:t>
      </w:r>
    </w:p>
    <w:p w14:paraId="11B3AD0F" w14:textId="77777777" w:rsidR="00811C19" w:rsidRPr="00811C19" w:rsidRDefault="00811C19" w:rsidP="00811C19">
      <w:pPr>
        <w:autoSpaceDE w:val="0"/>
        <w:autoSpaceDN w:val="0"/>
        <w:adjustRightInd w:val="0"/>
        <w:rPr>
          <w:rFonts w:ascii="Arial" w:hAnsi="Arial" w:cs="Arial"/>
          <w:color w:val="0A0605"/>
          <w:sz w:val="20"/>
          <w:szCs w:val="20"/>
          <w:u w:color="0B36C6"/>
        </w:rPr>
      </w:pPr>
    </w:p>
    <w:p w14:paraId="55568292" w14:textId="77777777" w:rsidR="001D5E36" w:rsidRDefault="00811C19" w:rsidP="00811C19">
      <w:pPr>
        <w:autoSpaceDE w:val="0"/>
        <w:autoSpaceDN w:val="0"/>
        <w:adjustRightInd w:val="0"/>
        <w:rPr>
          <w:rFonts w:ascii="Arial" w:hAnsi="Arial" w:cs="Arial"/>
          <w:color w:val="0A0605"/>
          <w:sz w:val="20"/>
          <w:szCs w:val="20"/>
          <w:u w:color="0B36C6"/>
        </w:rPr>
      </w:pPr>
      <w:r w:rsidRPr="00811C19">
        <w:rPr>
          <w:rFonts w:ascii="Arial" w:hAnsi="Arial" w:cs="Arial"/>
          <w:color w:val="0A0605"/>
          <w:sz w:val="20"/>
          <w:szCs w:val="20"/>
          <w:u w:color="0B36C6"/>
        </w:rPr>
        <w:t xml:space="preserve">User, S. (2019). </w:t>
      </w:r>
      <w:r w:rsidRPr="00811C19">
        <w:rPr>
          <w:rFonts w:ascii="Arial" w:hAnsi="Arial" w:cs="Arial"/>
          <w:i/>
          <w:iCs/>
          <w:color w:val="0A0605"/>
          <w:sz w:val="20"/>
          <w:szCs w:val="20"/>
          <w:u w:color="0B36C6"/>
        </w:rPr>
        <w:t>Children's Rights Wales Our Rights - Wales</w:t>
      </w:r>
      <w:r w:rsidRPr="00811C19">
        <w:rPr>
          <w:rFonts w:ascii="Arial" w:hAnsi="Arial" w:cs="Arial"/>
          <w:color w:val="0A0605"/>
          <w:sz w:val="20"/>
          <w:szCs w:val="20"/>
          <w:u w:color="0B36C6"/>
        </w:rPr>
        <w:t xml:space="preserve">. [online] </w:t>
      </w:r>
      <w:proofErr w:type="spellStart"/>
      <w:r w:rsidRPr="00811C19">
        <w:rPr>
          <w:rFonts w:ascii="Arial" w:hAnsi="Arial" w:cs="Arial"/>
          <w:color w:val="0A0605"/>
          <w:sz w:val="20"/>
          <w:szCs w:val="20"/>
          <w:u w:color="0B36C6"/>
        </w:rPr>
        <w:t>Childrensrights.wales</w:t>
      </w:r>
      <w:proofErr w:type="spellEnd"/>
      <w:r w:rsidRPr="00811C19">
        <w:rPr>
          <w:rFonts w:ascii="Arial" w:hAnsi="Arial" w:cs="Arial"/>
          <w:color w:val="0A0605"/>
          <w:sz w:val="20"/>
          <w:szCs w:val="20"/>
          <w:u w:color="0B36C6"/>
        </w:rPr>
        <w:t>. Available at: http://www.childrensrights.wales/index.php/right/our-rights-wales [Accessed 21 Oct. 2019].</w:t>
      </w:r>
    </w:p>
    <w:p w14:paraId="369E1695" w14:textId="72DC0FA0" w:rsidR="00811C19" w:rsidRPr="001D5E36" w:rsidRDefault="00811C19" w:rsidP="00811C19">
      <w:pPr>
        <w:autoSpaceDE w:val="0"/>
        <w:autoSpaceDN w:val="0"/>
        <w:adjustRightInd w:val="0"/>
        <w:rPr>
          <w:rFonts w:ascii="Arial" w:hAnsi="Arial" w:cs="Arial"/>
          <w:color w:val="0A0605"/>
          <w:sz w:val="20"/>
          <w:szCs w:val="20"/>
          <w:u w:color="0B36C6"/>
        </w:rPr>
      </w:pPr>
      <w:r>
        <w:rPr>
          <w:rFonts w:ascii="Arial" w:hAnsi="Arial" w:cs="Arial"/>
          <w:b/>
          <w:bCs/>
          <w:color w:val="0A0605"/>
          <w:sz w:val="22"/>
          <w:szCs w:val="22"/>
        </w:rPr>
        <w:lastRenderedPageBreak/>
        <w:t xml:space="preserve">Presentation reference list </w:t>
      </w:r>
    </w:p>
    <w:p w14:paraId="69D52513" w14:textId="77777777" w:rsidR="00811C19" w:rsidRDefault="00811C19" w:rsidP="00811C19">
      <w:pPr>
        <w:autoSpaceDE w:val="0"/>
        <w:autoSpaceDN w:val="0"/>
        <w:adjustRightInd w:val="0"/>
        <w:rPr>
          <w:rFonts w:ascii="Arial" w:hAnsi="Arial" w:cs="Arial"/>
          <w:color w:val="0A0605"/>
          <w:sz w:val="22"/>
          <w:szCs w:val="22"/>
        </w:rPr>
      </w:pPr>
    </w:p>
    <w:p w14:paraId="30FC26AA" w14:textId="77777777" w:rsidR="00811C19" w:rsidRPr="00811C19" w:rsidRDefault="00811C19" w:rsidP="00811C19">
      <w:pPr>
        <w:autoSpaceDE w:val="0"/>
        <w:autoSpaceDN w:val="0"/>
        <w:adjustRightInd w:val="0"/>
        <w:rPr>
          <w:rFonts w:ascii="Arial" w:hAnsi="Arial" w:cs="Arial"/>
          <w:color w:val="130F0A"/>
          <w:sz w:val="20"/>
          <w:szCs w:val="20"/>
        </w:rPr>
      </w:pPr>
      <w:proofErr w:type="spellStart"/>
      <w:r w:rsidRPr="00811C19">
        <w:rPr>
          <w:rFonts w:ascii="Arial" w:hAnsi="Arial" w:cs="Arial"/>
          <w:color w:val="130F0A"/>
          <w:sz w:val="20"/>
          <w:szCs w:val="20"/>
        </w:rPr>
        <w:t>Barnardos</w:t>
      </w:r>
      <w:proofErr w:type="spellEnd"/>
      <w:r w:rsidRPr="00811C19">
        <w:rPr>
          <w:rFonts w:ascii="Arial" w:hAnsi="Arial" w:cs="Arial"/>
          <w:color w:val="130F0A"/>
          <w:sz w:val="20"/>
          <w:szCs w:val="20"/>
        </w:rPr>
        <w:t>. (2019). </w:t>
      </w:r>
      <w:proofErr w:type="spellStart"/>
      <w:r w:rsidRPr="00811C19">
        <w:rPr>
          <w:rFonts w:ascii="Arial" w:hAnsi="Arial" w:cs="Arial"/>
          <w:i/>
          <w:iCs/>
          <w:color w:val="130F0A"/>
          <w:sz w:val="20"/>
          <w:szCs w:val="20"/>
        </w:rPr>
        <w:t>Tusla</w:t>
      </w:r>
      <w:proofErr w:type="spellEnd"/>
      <w:r w:rsidRPr="00811C19">
        <w:rPr>
          <w:rFonts w:ascii="Arial" w:hAnsi="Arial" w:cs="Arial"/>
          <w:i/>
          <w:iCs/>
          <w:color w:val="130F0A"/>
          <w:sz w:val="20"/>
          <w:szCs w:val="20"/>
        </w:rPr>
        <w:t xml:space="preserve"> - Early Years Policies | </w:t>
      </w:r>
      <w:proofErr w:type="spellStart"/>
      <w:r w:rsidRPr="00811C19">
        <w:rPr>
          <w:rFonts w:ascii="Arial" w:hAnsi="Arial" w:cs="Arial"/>
          <w:i/>
          <w:iCs/>
          <w:color w:val="130F0A"/>
          <w:sz w:val="20"/>
          <w:szCs w:val="20"/>
        </w:rPr>
        <w:t>Barnardos</w:t>
      </w:r>
      <w:proofErr w:type="spellEnd"/>
      <w:r w:rsidRPr="00811C19">
        <w:rPr>
          <w:rFonts w:ascii="Arial" w:hAnsi="Arial" w:cs="Arial"/>
          <w:color w:val="130F0A"/>
          <w:sz w:val="20"/>
          <w:szCs w:val="20"/>
        </w:rPr>
        <w:t>. [online] Available at: </w:t>
      </w:r>
      <w:hyperlink r:id="rId9" w:history="1">
        <w:r w:rsidRPr="00811C19">
          <w:rPr>
            <w:rFonts w:ascii="Arial" w:hAnsi="Arial" w:cs="Arial"/>
            <w:color w:val="0000FF"/>
            <w:sz w:val="20"/>
            <w:szCs w:val="20"/>
            <w:u w:val="single" w:color="0000FF"/>
          </w:rPr>
          <w:t>https://www.barnardos.ie/learning-development/early-years-professional-development-publications/tusla-early-years-policies</w:t>
        </w:r>
      </w:hyperlink>
      <w:r w:rsidRPr="00811C19">
        <w:rPr>
          <w:rFonts w:ascii="Arial" w:hAnsi="Arial" w:cs="Arial"/>
          <w:color w:val="130F0A"/>
          <w:sz w:val="20"/>
          <w:szCs w:val="20"/>
        </w:rPr>
        <w:t> [Accessed 8 Oct. 2019].</w:t>
      </w:r>
    </w:p>
    <w:p w14:paraId="54641CA7" w14:textId="77777777" w:rsidR="00811C19" w:rsidRPr="00811C19" w:rsidRDefault="00811C19" w:rsidP="00811C19">
      <w:pPr>
        <w:autoSpaceDE w:val="0"/>
        <w:autoSpaceDN w:val="0"/>
        <w:adjustRightInd w:val="0"/>
        <w:rPr>
          <w:rFonts w:ascii="Arial" w:hAnsi="Arial" w:cs="Arial"/>
          <w:color w:val="130F0A"/>
          <w:sz w:val="20"/>
          <w:szCs w:val="20"/>
        </w:rPr>
      </w:pPr>
    </w:p>
    <w:p w14:paraId="1FAC04CB" w14:textId="77777777" w:rsidR="00811C19" w:rsidRPr="00811C19" w:rsidRDefault="00811C19" w:rsidP="00811C19">
      <w:pPr>
        <w:autoSpaceDE w:val="0"/>
        <w:autoSpaceDN w:val="0"/>
        <w:adjustRightInd w:val="0"/>
        <w:rPr>
          <w:rFonts w:ascii="Arial" w:hAnsi="Arial" w:cs="Arial"/>
          <w:color w:val="130F0A"/>
          <w:sz w:val="20"/>
          <w:szCs w:val="20"/>
        </w:rPr>
      </w:pPr>
      <w:r w:rsidRPr="00811C19">
        <w:rPr>
          <w:rFonts w:ascii="Arial" w:hAnsi="Arial" w:cs="Arial"/>
          <w:color w:val="130F0A"/>
          <w:sz w:val="20"/>
          <w:szCs w:val="20"/>
        </w:rPr>
        <w:t>Children 1st. (2019). </w:t>
      </w:r>
      <w:r w:rsidRPr="00811C19">
        <w:rPr>
          <w:rFonts w:ascii="Arial" w:hAnsi="Arial" w:cs="Arial"/>
          <w:i/>
          <w:iCs/>
          <w:color w:val="130F0A"/>
          <w:sz w:val="20"/>
          <w:szCs w:val="20"/>
        </w:rPr>
        <w:t>Challenging or Distressed Behaviour</w:t>
      </w:r>
      <w:r w:rsidRPr="00811C19">
        <w:rPr>
          <w:rFonts w:ascii="Arial" w:hAnsi="Arial" w:cs="Arial"/>
          <w:color w:val="130F0A"/>
          <w:sz w:val="20"/>
          <w:szCs w:val="20"/>
        </w:rPr>
        <w:t>. [online] Available at: </w:t>
      </w:r>
      <w:hyperlink r:id="rId10" w:history="1">
        <w:r w:rsidRPr="00811C19">
          <w:rPr>
            <w:rFonts w:ascii="Arial" w:hAnsi="Arial" w:cs="Arial"/>
            <w:color w:val="0000FF"/>
            <w:sz w:val="20"/>
            <w:szCs w:val="20"/>
            <w:u w:val="single" w:color="0000FF"/>
          </w:rPr>
          <w:t>https://www.children1st.org.uk/help-for-families/parentline-scotland/guidance-advice/challenging-or-distressed-behaviour/</w:t>
        </w:r>
      </w:hyperlink>
      <w:r w:rsidRPr="00811C19">
        <w:rPr>
          <w:rFonts w:ascii="Arial" w:hAnsi="Arial" w:cs="Arial"/>
          <w:color w:val="130F0A"/>
          <w:sz w:val="20"/>
          <w:szCs w:val="20"/>
        </w:rPr>
        <w:t> [Accessed 8 Oct. 2019].</w:t>
      </w:r>
    </w:p>
    <w:p w14:paraId="25409639" w14:textId="77777777" w:rsidR="00811C19" w:rsidRPr="00811C19" w:rsidRDefault="00811C19" w:rsidP="00811C19">
      <w:pPr>
        <w:autoSpaceDE w:val="0"/>
        <w:autoSpaceDN w:val="0"/>
        <w:adjustRightInd w:val="0"/>
        <w:rPr>
          <w:rFonts w:ascii="Arial" w:hAnsi="Arial" w:cs="Arial"/>
          <w:color w:val="130F0A"/>
          <w:sz w:val="20"/>
          <w:szCs w:val="20"/>
        </w:rPr>
      </w:pPr>
    </w:p>
    <w:p w14:paraId="39CFBE35" w14:textId="77777777" w:rsidR="00811C19" w:rsidRPr="00811C19" w:rsidRDefault="00811C19" w:rsidP="00811C19">
      <w:pPr>
        <w:autoSpaceDE w:val="0"/>
        <w:autoSpaceDN w:val="0"/>
        <w:adjustRightInd w:val="0"/>
        <w:rPr>
          <w:rFonts w:ascii="Arial" w:hAnsi="Arial" w:cs="Arial"/>
          <w:color w:val="130F0A"/>
          <w:sz w:val="20"/>
          <w:szCs w:val="20"/>
        </w:rPr>
      </w:pPr>
      <w:r w:rsidRPr="00811C19">
        <w:rPr>
          <w:rFonts w:ascii="Arial" w:hAnsi="Arial" w:cs="Arial"/>
          <w:color w:val="130F0A"/>
          <w:sz w:val="20"/>
          <w:szCs w:val="20"/>
        </w:rPr>
        <w:t>College, T. (2019). </w:t>
      </w:r>
      <w:r w:rsidRPr="00811C19">
        <w:rPr>
          <w:rFonts w:ascii="Arial" w:hAnsi="Arial" w:cs="Arial"/>
          <w:i/>
          <w:iCs/>
          <w:color w:val="130F0A"/>
          <w:sz w:val="20"/>
          <w:szCs w:val="20"/>
        </w:rPr>
        <w:t>How to develop positive teacher-student relationships</w:t>
      </w:r>
      <w:r w:rsidRPr="00811C19">
        <w:rPr>
          <w:rFonts w:ascii="Arial" w:hAnsi="Arial" w:cs="Arial"/>
          <w:color w:val="130F0A"/>
          <w:sz w:val="20"/>
          <w:szCs w:val="20"/>
        </w:rPr>
        <w:t>. [online] </w:t>
      </w:r>
      <w:hyperlink r:id="rId11" w:history="1">
        <w:r w:rsidRPr="00811C19">
          <w:rPr>
            <w:rFonts w:ascii="Arial" w:hAnsi="Arial" w:cs="Arial"/>
            <w:color w:val="0000FF"/>
            <w:sz w:val="20"/>
            <w:szCs w:val="20"/>
            <w:u w:val="single" w:color="0000FF"/>
          </w:rPr>
          <w:t>Tsc.nsw.edu.au</w:t>
        </w:r>
      </w:hyperlink>
      <w:r w:rsidRPr="00811C19">
        <w:rPr>
          <w:rFonts w:ascii="Arial" w:hAnsi="Arial" w:cs="Arial"/>
          <w:color w:val="130F0A"/>
          <w:sz w:val="20"/>
          <w:szCs w:val="20"/>
        </w:rPr>
        <w:t>. Available at: </w:t>
      </w:r>
      <w:hyperlink r:id="rId12" w:history="1">
        <w:r w:rsidRPr="00811C19">
          <w:rPr>
            <w:rFonts w:ascii="Arial" w:hAnsi="Arial" w:cs="Arial"/>
            <w:color w:val="0000FF"/>
            <w:sz w:val="20"/>
            <w:szCs w:val="20"/>
            <w:u w:val="single" w:color="0000FF"/>
          </w:rPr>
          <w:t>https://www.tsc.nsw.edu.au/tscnews/how-to-develop-positive-teacher-student-relationships</w:t>
        </w:r>
      </w:hyperlink>
      <w:r w:rsidRPr="00811C19">
        <w:rPr>
          <w:rFonts w:ascii="Arial" w:hAnsi="Arial" w:cs="Arial"/>
          <w:color w:val="130F0A"/>
          <w:sz w:val="20"/>
          <w:szCs w:val="20"/>
        </w:rPr>
        <w:t> [Accessed 8 Oct. 2019].</w:t>
      </w:r>
    </w:p>
    <w:p w14:paraId="71C0C540" w14:textId="77777777" w:rsidR="00811C19" w:rsidRPr="00811C19" w:rsidRDefault="00811C19" w:rsidP="00811C19">
      <w:pPr>
        <w:autoSpaceDE w:val="0"/>
        <w:autoSpaceDN w:val="0"/>
        <w:adjustRightInd w:val="0"/>
        <w:rPr>
          <w:rFonts w:ascii="Arial" w:hAnsi="Arial" w:cs="Arial"/>
          <w:color w:val="130F0A"/>
          <w:sz w:val="20"/>
          <w:szCs w:val="20"/>
        </w:rPr>
      </w:pPr>
    </w:p>
    <w:p w14:paraId="0B5C2BD4" w14:textId="77777777" w:rsidR="00811C19" w:rsidRPr="00811C19" w:rsidRDefault="00684B60" w:rsidP="00811C19">
      <w:pPr>
        <w:autoSpaceDE w:val="0"/>
        <w:autoSpaceDN w:val="0"/>
        <w:adjustRightInd w:val="0"/>
        <w:rPr>
          <w:rFonts w:ascii="Arial" w:hAnsi="Arial" w:cs="Arial"/>
          <w:color w:val="130F0A"/>
          <w:sz w:val="20"/>
          <w:szCs w:val="20"/>
        </w:rPr>
      </w:pPr>
      <w:hyperlink r:id="rId13" w:history="1">
        <w:r w:rsidR="00811C19" w:rsidRPr="00811C19">
          <w:rPr>
            <w:rFonts w:ascii="Arial" w:hAnsi="Arial" w:cs="Arial"/>
            <w:color w:val="0000FF"/>
            <w:sz w:val="20"/>
            <w:szCs w:val="20"/>
            <w:u w:val="single" w:color="0000FF"/>
          </w:rPr>
          <w:t>Counselling-directory.org.uk</w:t>
        </w:r>
      </w:hyperlink>
      <w:r w:rsidR="00811C19" w:rsidRPr="00811C19">
        <w:rPr>
          <w:rFonts w:ascii="Arial" w:hAnsi="Arial" w:cs="Arial"/>
          <w:color w:val="130F0A"/>
          <w:sz w:val="20"/>
          <w:szCs w:val="20"/>
        </w:rPr>
        <w:t>. (2019). </w:t>
      </w:r>
      <w:r w:rsidR="00811C19" w:rsidRPr="00811C19">
        <w:rPr>
          <w:rFonts w:ascii="Arial" w:hAnsi="Arial" w:cs="Arial"/>
          <w:i/>
          <w:iCs/>
          <w:color w:val="130F0A"/>
          <w:sz w:val="20"/>
          <w:szCs w:val="20"/>
        </w:rPr>
        <w:t>Counselling Directory - Find a Counsellor Near You</w:t>
      </w:r>
      <w:r w:rsidR="00811C19" w:rsidRPr="00811C19">
        <w:rPr>
          <w:rFonts w:ascii="Arial" w:hAnsi="Arial" w:cs="Arial"/>
          <w:color w:val="130F0A"/>
          <w:sz w:val="20"/>
          <w:szCs w:val="20"/>
        </w:rPr>
        <w:t>. [online] Available at: </w:t>
      </w:r>
      <w:hyperlink r:id="rId14" w:history="1">
        <w:r w:rsidR="00811C19" w:rsidRPr="00811C19">
          <w:rPr>
            <w:rFonts w:ascii="Arial" w:hAnsi="Arial" w:cs="Arial"/>
            <w:color w:val="0000FF"/>
            <w:sz w:val="20"/>
            <w:szCs w:val="20"/>
            <w:u w:val="single" w:color="0000FF"/>
          </w:rPr>
          <w:t>https://www.counselling-directory.org.uk/?gclid=Cj0KCQjwuNbsBRC-ARIsAAzITud8CiaVhqxkOXFqbFu6d5oVLGLimk2AA8EfeU7yuh71wQnztziU0tIaAoLuEALw_wcB</w:t>
        </w:r>
      </w:hyperlink>
      <w:r w:rsidR="00811C19" w:rsidRPr="00811C19">
        <w:rPr>
          <w:rFonts w:ascii="Arial" w:hAnsi="Arial" w:cs="Arial"/>
          <w:color w:val="130F0A"/>
          <w:sz w:val="20"/>
          <w:szCs w:val="20"/>
        </w:rPr>
        <w:t> [Accessed 8 Oct. 2019].</w:t>
      </w:r>
    </w:p>
    <w:p w14:paraId="6A0A15FE" w14:textId="77777777" w:rsidR="00811C19" w:rsidRPr="00811C19" w:rsidRDefault="00811C19" w:rsidP="00811C19">
      <w:pPr>
        <w:autoSpaceDE w:val="0"/>
        <w:autoSpaceDN w:val="0"/>
        <w:adjustRightInd w:val="0"/>
        <w:rPr>
          <w:rFonts w:ascii="Arial" w:hAnsi="Arial" w:cs="Arial"/>
          <w:color w:val="130F0A"/>
          <w:sz w:val="20"/>
          <w:szCs w:val="20"/>
        </w:rPr>
      </w:pPr>
    </w:p>
    <w:p w14:paraId="1FFA9109" w14:textId="77777777" w:rsidR="00811C19" w:rsidRPr="00811C19" w:rsidRDefault="00684B60" w:rsidP="00811C19">
      <w:pPr>
        <w:autoSpaceDE w:val="0"/>
        <w:autoSpaceDN w:val="0"/>
        <w:adjustRightInd w:val="0"/>
        <w:rPr>
          <w:rFonts w:ascii="Arial" w:hAnsi="Arial" w:cs="Arial"/>
          <w:color w:val="130F0A"/>
          <w:sz w:val="20"/>
          <w:szCs w:val="20"/>
        </w:rPr>
      </w:pPr>
      <w:hyperlink r:id="rId15" w:history="1">
        <w:r w:rsidR="00811C19" w:rsidRPr="00811C19">
          <w:rPr>
            <w:rFonts w:ascii="Arial" w:hAnsi="Arial" w:cs="Arial"/>
            <w:color w:val="0000FF"/>
            <w:sz w:val="20"/>
            <w:szCs w:val="20"/>
            <w:u w:val="single" w:color="0000FF"/>
          </w:rPr>
          <w:t>Esol.britishcouncil.org</w:t>
        </w:r>
      </w:hyperlink>
      <w:r w:rsidR="00811C19" w:rsidRPr="00811C19">
        <w:rPr>
          <w:rFonts w:ascii="Arial" w:hAnsi="Arial" w:cs="Arial"/>
          <w:color w:val="130F0A"/>
          <w:sz w:val="20"/>
          <w:szCs w:val="20"/>
        </w:rPr>
        <w:t>. (2019). [online] Available at: </w:t>
      </w:r>
      <w:hyperlink r:id="rId16" w:history="1">
        <w:r w:rsidR="00811C19" w:rsidRPr="00811C19">
          <w:rPr>
            <w:rFonts w:ascii="Arial" w:hAnsi="Arial" w:cs="Arial"/>
            <w:color w:val="0000FF"/>
            <w:sz w:val="20"/>
            <w:szCs w:val="20"/>
            <w:u w:val="single" w:color="0000FF"/>
          </w:rPr>
          <w:t>https://esol.britishcouncil.org/sites/default/files/parents%27_evening_guide_woverhamton.pdf</w:t>
        </w:r>
      </w:hyperlink>
      <w:r w:rsidR="00811C19" w:rsidRPr="00811C19">
        <w:rPr>
          <w:rFonts w:ascii="Arial" w:hAnsi="Arial" w:cs="Arial"/>
          <w:color w:val="130F0A"/>
          <w:sz w:val="20"/>
          <w:szCs w:val="20"/>
        </w:rPr>
        <w:t> [Accessed 8 Oct. 2019].</w:t>
      </w:r>
    </w:p>
    <w:p w14:paraId="6A9ABEFD" w14:textId="77777777" w:rsidR="00811C19" w:rsidRPr="00811C19" w:rsidRDefault="00811C19" w:rsidP="00811C19">
      <w:pPr>
        <w:autoSpaceDE w:val="0"/>
        <w:autoSpaceDN w:val="0"/>
        <w:adjustRightInd w:val="0"/>
        <w:rPr>
          <w:rFonts w:ascii="Arial" w:hAnsi="Arial" w:cs="Arial"/>
          <w:color w:val="130F0A"/>
          <w:sz w:val="20"/>
          <w:szCs w:val="20"/>
        </w:rPr>
      </w:pPr>
    </w:p>
    <w:p w14:paraId="4D9DDD01" w14:textId="77777777" w:rsidR="00811C19" w:rsidRPr="00811C19" w:rsidRDefault="00684B60" w:rsidP="00811C19">
      <w:pPr>
        <w:autoSpaceDE w:val="0"/>
        <w:autoSpaceDN w:val="0"/>
        <w:adjustRightInd w:val="0"/>
        <w:rPr>
          <w:rFonts w:ascii="Arial" w:hAnsi="Arial" w:cs="Arial"/>
          <w:color w:val="130F0A"/>
          <w:sz w:val="20"/>
          <w:szCs w:val="20"/>
        </w:rPr>
      </w:pPr>
      <w:hyperlink r:id="rId17" w:history="1">
        <w:r w:rsidR="00811C19" w:rsidRPr="00811C19">
          <w:rPr>
            <w:rFonts w:ascii="Arial" w:hAnsi="Arial" w:cs="Arial"/>
            <w:color w:val="0000FF"/>
            <w:sz w:val="20"/>
            <w:szCs w:val="20"/>
            <w:u w:val="single" w:color="0000FF"/>
          </w:rPr>
          <w:t>Gslc.qld.edu.au</w:t>
        </w:r>
      </w:hyperlink>
      <w:r w:rsidR="00811C19" w:rsidRPr="00811C19">
        <w:rPr>
          <w:rFonts w:ascii="Arial" w:hAnsi="Arial" w:cs="Arial"/>
          <w:color w:val="130F0A"/>
          <w:sz w:val="20"/>
          <w:szCs w:val="20"/>
        </w:rPr>
        <w:t>. (2019). [online] Available at: </w:t>
      </w:r>
      <w:hyperlink r:id="rId18" w:history="1">
        <w:r w:rsidR="00811C19" w:rsidRPr="00811C19">
          <w:rPr>
            <w:rFonts w:ascii="Arial" w:hAnsi="Arial" w:cs="Arial"/>
            <w:color w:val="0000FF"/>
            <w:sz w:val="20"/>
            <w:szCs w:val="20"/>
            <w:u w:val="single" w:color="0000FF"/>
          </w:rPr>
          <w:t>https://www.gslc.qld.edu.au/pdf/INSIGHTS_Why_consistency_improves_kids.pdf</w:t>
        </w:r>
      </w:hyperlink>
      <w:r w:rsidR="00811C19" w:rsidRPr="00811C19">
        <w:rPr>
          <w:rFonts w:ascii="Arial" w:hAnsi="Arial" w:cs="Arial"/>
          <w:color w:val="130F0A"/>
          <w:sz w:val="20"/>
          <w:szCs w:val="20"/>
        </w:rPr>
        <w:t> [Accessed 8 Oct. 2019].</w:t>
      </w:r>
    </w:p>
    <w:p w14:paraId="3C345B30" w14:textId="77777777" w:rsidR="00811C19" w:rsidRPr="00811C19" w:rsidRDefault="00811C19" w:rsidP="00811C19">
      <w:pPr>
        <w:autoSpaceDE w:val="0"/>
        <w:autoSpaceDN w:val="0"/>
        <w:adjustRightInd w:val="0"/>
        <w:rPr>
          <w:rFonts w:ascii="Arial" w:hAnsi="Arial" w:cs="Arial"/>
          <w:color w:val="130F0A"/>
          <w:sz w:val="20"/>
          <w:szCs w:val="20"/>
        </w:rPr>
      </w:pPr>
    </w:p>
    <w:p w14:paraId="3F9B0286" w14:textId="77777777" w:rsidR="00811C19" w:rsidRPr="00811C19" w:rsidRDefault="00684B60" w:rsidP="00811C19">
      <w:pPr>
        <w:autoSpaceDE w:val="0"/>
        <w:autoSpaceDN w:val="0"/>
        <w:adjustRightInd w:val="0"/>
        <w:rPr>
          <w:rFonts w:ascii="Arial" w:hAnsi="Arial" w:cs="Arial"/>
          <w:color w:val="130F0A"/>
          <w:sz w:val="20"/>
          <w:szCs w:val="20"/>
        </w:rPr>
      </w:pPr>
      <w:hyperlink r:id="rId19" w:history="1">
        <w:r w:rsidR="00811C19" w:rsidRPr="00811C19">
          <w:rPr>
            <w:rFonts w:ascii="Arial" w:hAnsi="Arial" w:cs="Arial"/>
            <w:color w:val="0000FF"/>
            <w:sz w:val="20"/>
            <w:szCs w:val="20"/>
            <w:u w:val="single" w:color="0000FF"/>
          </w:rPr>
          <w:t>Learndirectpd.com</w:t>
        </w:r>
      </w:hyperlink>
      <w:r w:rsidR="00811C19" w:rsidRPr="00811C19">
        <w:rPr>
          <w:rFonts w:ascii="Arial" w:hAnsi="Arial" w:cs="Arial"/>
          <w:color w:val="130F0A"/>
          <w:sz w:val="20"/>
          <w:szCs w:val="20"/>
        </w:rPr>
        <w:t>. (2019). </w:t>
      </w:r>
      <w:proofErr w:type="spellStart"/>
      <w:r w:rsidR="00811C19" w:rsidRPr="00811C19">
        <w:rPr>
          <w:rFonts w:ascii="Arial" w:hAnsi="Arial" w:cs="Arial"/>
          <w:i/>
          <w:iCs/>
          <w:color w:val="130F0A"/>
          <w:sz w:val="20"/>
          <w:szCs w:val="20"/>
        </w:rPr>
        <w:t>learndirect</w:t>
      </w:r>
      <w:proofErr w:type="spellEnd"/>
      <w:r w:rsidR="00811C19" w:rsidRPr="00811C19">
        <w:rPr>
          <w:rFonts w:ascii="Arial" w:hAnsi="Arial" w:cs="Arial"/>
          <w:i/>
          <w:iCs/>
          <w:color w:val="130F0A"/>
          <w:sz w:val="20"/>
          <w:szCs w:val="20"/>
        </w:rPr>
        <w:t xml:space="preserve"> CPD Service</w:t>
      </w:r>
      <w:r w:rsidR="00811C19" w:rsidRPr="00811C19">
        <w:rPr>
          <w:rFonts w:ascii="Arial" w:hAnsi="Arial" w:cs="Arial"/>
          <w:color w:val="130F0A"/>
          <w:sz w:val="20"/>
          <w:szCs w:val="20"/>
        </w:rPr>
        <w:t>. [online] Available at: </w:t>
      </w:r>
      <w:hyperlink r:id="rId20" w:history="1">
        <w:r w:rsidR="00811C19" w:rsidRPr="00811C19">
          <w:rPr>
            <w:rFonts w:ascii="Arial" w:hAnsi="Arial" w:cs="Arial"/>
            <w:color w:val="0000FF"/>
            <w:sz w:val="20"/>
            <w:szCs w:val="20"/>
            <w:u w:val="single" w:color="0000FF"/>
          </w:rPr>
          <w:t>https://www.learndirectpd.com/blog/5-reasons-to-be-a-teaching-assistant/</w:t>
        </w:r>
      </w:hyperlink>
      <w:r w:rsidR="00811C19" w:rsidRPr="00811C19">
        <w:rPr>
          <w:rFonts w:ascii="Arial" w:hAnsi="Arial" w:cs="Arial"/>
          <w:color w:val="130F0A"/>
          <w:sz w:val="20"/>
          <w:szCs w:val="20"/>
        </w:rPr>
        <w:t> [Accessed 8 Oct. 2019].</w:t>
      </w:r>
    </w:p>
    <w:p w14:paraId="38BCB076" w14:textId="77777777" w:rsidR="00811C19" w:rsidRPr="00811C19" w:rsidRDefault="00811C19" w:rsidP="00811C19">
      <w:pPr>
        <w:autoSpaceDE w:val="0"/>
        <w:autoSpaceDN w:val="0"/>
        <w:adjustRightInd w:val="0"/>
        <w:rPr>
          <w:rFonts w:ascii="Arial" w:hAnsi="Arial" w:cs="Arial"/>
          <w:color w:val="130F0A"/>
          <w:sz w:val="20"/>
          <w:szCs w:val="20"/>
        </w:rPr>
      </w:pPr>
    </w:p>
    <w:p w14:paraId="39CA7A48" w14:textId="77777777" w:rsidR="00811C19" w:rsidRPr="00811C19" w:rsidRDefault="00811C19" w:rsidP="00811C19">
      <w:pPr>
        <w:autoSpaceDE w:val="0"/>
        <w:autoSpaceDN w:val="0"/>
        <w:adjustRightInd w:val="0"/>
        <w:rPr>
          <w:rFonts w:ascii="Arial" w:hAnsi="Arial" w:cs="Arial"/>
          <w:i/>
          <w:iCs/>
          <w:color w:val="0A0605"/>
          <w:sz w:val="20"/>
          <w:szCs w:val="20"/>
        </w:rPr>
      </w:pPr>
      <w:r w:rsidRPr="00811C19">
        <w:rPr>
          <w:rFonts w:ascii="Arial" w:hAnsi="Arial" w:cs="Arial"/>
          <w:color w:val="0A0605"/>
          <w:sz w:val="20"/>
          <w:szCs w:val="20"/>
        </w:rPr>
        <w:t xml:space="preserve">Nutbrown, and Nutbrown, Cathy. </w:t>
      </w:r>
      <w:r w:rsidRPr="00811C19">
        <w:rPr>
          <w:rFonts w:ascii="Arial" w:hAnsi="Arial" w:cs="Arial"/>
          <w:i/>
          <w:iCs/>
          <w:color w:val="0A0605"/>
          <w:sz w:val="20"/>
          <w:szCs w:val="20"/>
        </w:rPr>
        <w:t>Respectful Educators - Capable Learners: Children's Rights and Early Education</w:t>
      </w:r>
      <w:r w:rsidRPr="00811C19">
        <w:rPr>
          <w:rFonts w:ascii="Arial" w:hAnsi="Arial" w:cs="Arial"/>
          <w:color w:val="0A0605"/>
          <w:sz w:val="20"/>
          <w:szCs w:val="20"/>
        </w:rPr>
        <w:t>. London: Paul Chapman, 1996. Print.</w:t>
      </w:r>
    </w:p>
    <w:p w14:paraId="27C1E6B6" w14:textId="77777777" w:rsidR="00811C19" w:rsidRPr="00811C19" w:rsidRDefault="00811C19" w:rsidP="00811C19">
      <w:pPr>
        <w:autoSpaceDE w:val="0"/>
        <w:autoSpaceDN w:val="0"/>
        <w:adjustRightInd w:val="0"/>
        <w:rPr>
          <w:rFonts w:ascii="Arial" w:hAnsi="Arial" w:cs="Arial"/>
          <w:color w:val="130F0A"/>
          <w:sz w:val="20"/>
          <w:szCs w:val="20"/>
        </w:rPr>
      </w:pPr>
    </w:p>
    <w:p w14:paraId="54BCA3B1" w14:textId="77777777" w:rsidR="00811C19" w:rsidRPr="00811C19" w:rsidRDefault="00811C19" w:rsidP="00811C19">
      <w:pPr>
        <w:autoSpaceDE w:val="0"/>
        <w:autoSpaceDN w:val="0"/>
        <w:adjustRightInd w:val="0"/>
        <w:rPr>
          <w:rFonts w:ascii="Arial" w:hAnsi="Arial" w:cs="Arial"/>
          <w:color w:val="130F0A"/>
          <w:sz w:val="20"/>
          <w:szCs w:val="20"/>
        </w:rPr>
      </w:pPr>
      <w:r w:rsidRPr="00811C19">
        <w:rPr>
          <w:rFonts w:ascii="Arial" w:hAnsi="Arial" w:cs="Arial"/>
          <w:color w:val="130F0A"/>
          <w:sz w:val="20"/>
          <w:szCs w:val="20"/>
        </w:rPr>
        <w:t>RC PSYCH ROYAL COLLEGE OF PSYCHIATRISTS. (2019). </w:t>
      </w:r>
      <w:r w:rsidRPr="00811C19">
        <w:rPr>
          <w:rFonts w:ascii="Arial" w:hAnsi="Arial" w:cs="Arial"/>
          <w:i/>
          <w:iCs/>
          <w:color w:val="130F0A"/>
          <w:sz w:val="20"/>
          <w:szCs w:val="20"/>
        </w:rPr>
        <w:t>Divorce or separation of parents - the impact on children and adolescents: for parents and carers</w:t>
      </w:r>
      <w:r w:rsidRPr="00811C19">
        <w:rPr>
          <w:rFonts w:ascii="Arial" w:hAnsi="Arial" w:cs="Arial"/>
          <w:color w:val="130F0A"/>
          <w:sz w:val="20"/>
          <w:szCs w:val="20"/>
        </w:rPr>
        <w:t>. [online] Available at: </w:t>
      </w:r>
      <w:hyperlink r:id="rId21" w:history="1">
        <w:r w:rsidRPr="00811C19">
          <w:rPr>
            <w:rFonts w:ascii="Arial" w:hAnsi="Arial" w:cs="Arial"/>
            <w:color w:val="0000FF"/>
            <w:sz w:val="20"/>
            <w:szCs w:val="20"/>
            <w:u w:val="single" w:color="0000FF"/>
          </w:rPr>
          <w:t>https://www.rcpsych.ac.uk/mental-health/parents-and-young-people/information-for-parents-and-carers/divorce-or-separation-of-parents---the-impact-on-children-and-adolescents-for-parents-and-carers</w:t>
        </w:r>
      </w:hyperlink>
      <w:r w:rsidRPr="00811C19">
        <w:rPr>
          <w:rFonts w:ascii="Arial" w:hAnsi="Arial" w:cs="Arial"/>
          <w:color w:val="130F0A"/>
          <w:sz w:val="20"/>
          <w:szCs w:val="20"/>
        </w:rPr>
        <w:t> [Accessed 8 Oct. 2019].</w:t>
      </w:r>
    </w:p>
    <w:p w14:paraId="63E09364" w14:textId="77777777" w:rsidR="00811C19" w:rsidRPr="00811C19" w:rsidRDefault="00811C19" w:rsidP="00811C19">
      <w:pPr>
        <w:autoSpaceDE w:val="0"/>
        <w:autoSpaceDN w:val="0"/>
        <w:adjustRightInd w:val="0"/>
        <w:rPr>
          <w:rFonts w:ascii="Arial" w:hAnsi="Arial" w:cs="Arial"/>
          <w:color w:val="130F0A"/>
          <w:sz w:val="20"/>
          <w:szCs w:val="20"/>
        </w:rPr>
      </w:pPr>
    </w:p>
    <w:p w14:paraId="39835838" w14:textId="77777777" w:rsidR="00811C19" w:rsidRPr="00811C19" w:rsidRDefault="00684B60" w:rsidP="00811C19">
      <w:pPr>
        <w:autoSpaceDE w:val="0"/>
        <w:autoSpaceDN w:val="0"/>
        <w:adjustRightInd w:val="0"/>
        <w:rPr>
          <w:rFonts w:ascii="Arial" w:hAnsi="Arial" w:cs="Arial"/>
          <w:color w:val="130F0A"/>
          <w:sz w:val="20"/>
          <w:szCs w:val="20"/>
        </w:rPr>
      </w:pPr>
      <w:hyperlink r:id="rId22" w:history="1">
        <w:r w:rsidR="00811C19" w:rsidRPr="00811C19">
          <w:rPr>
            <w:rFonts w:ascii="Arial" w:hAnsi="Arial" w:cs="Arial"/>
            <w:color w:val="0000FF"/>
            <w:sz w:val="20"/>
            <w:szCs w:val="20"/>
            <w:u w:val="single" w:color="0000FF"/>
          </w:rPr>
          <w:t>Thewhpca.org</w:t>
        </w:r>
      </w:hyperlink>
      <w:r w:rsidR="00811C19" w:rsidRPr="00811C19">
        <w:rPr>
          <w:rFonts w:ascii="Arial" w:hAnsi="Arial" w:cs="Arial"/>
          <w:color w:val="130F0A"/>
          <w:sz w:val="20"/>
          <w:szCs w:val="20"/>
        </w:rPr>
        <w:t>. (2019). [online] Available at: </w:t>
      </w:r>
      <w:hyperlink r:id="rId23" w:history="1">
        <w:r w:rsidR="00811C19" w:rsidRPr="00811C19">
          <w:rPr>
            <w:rFonts w:ascii="Arial" w:hAnsi="Arial" w:cs="Arial"/>
            <w:color w:val="0000FF"/>
            <w:sz w:val="20"/>
            <w:szCs w:val="20"/>
            <w:u w:val="single" w:color="0000FF"/>
          </w:rPr>
          <w:t>http://www.thewhpca.org/images/resources/policy-statements/WPCA%20policy%20defining%20palliative%20care%202011.pdf</w:t>
        </w:r>
      </w:hyperlink>
      <w:r w:rsidR="00811C19" w:rsidRPr="00811C19">
        <w:rPr>
          <w:rFonts w:ascii="Arial" w:hAnsi="Arial" w:cs="Arial"/>
          <w:color w:val="130F0A"/>
          <w:sz w:val="20"/>
          <w:szCs w:val="20"/>
        </w:rPr>
        <w:t> [Accessed 8 Oct. 2019].</w:t>
      </w:r>
    </w:p>
    <w:p w14:paraId="7EDC1D9A" w14:textId="77777777" w:rsidR="00811C19" w:rsidRPr="00811C19" w:rsidRDefault="00811C19" w:rsidP="00811C19">
      <w:pPr>
        <w:autoSpaceDE w:val="0"/>
        <w:autoSpaceDN w:val="0"/>
        <w:adjustRightInd w:val="0"/>
        <w:rPr>
          <w:rFonts w:ascii="Arial" w:hAnsi="Arial" w:cs="Arial"/>
          <w:color w:val="130F0A"/>
          <w:sz w:val="20"/>
          <w:szCs w:val="20"/>
        </w:rPr>
      </w:pPr>
    </w:p>
    <w:p w14:paraId="5D68A52A" w14:textId="77777777" w:rsidR="00811C19" w:rsidRPr="00811C19" w:rsidRDefault="00684B60" w:rsidP="00811C19">
      <w:pPr>
        <w:autoSpaceDE w:val="0"/>
        <w:autoSpaceDN w:val="0"/>
        <w:adjustRightInd w:val="0"/>
        <w:rPr>
          <w:rFonts w:ascii="Arial" w:hAnsi="Arial" w:cs="Arial"/>
          <w:color w:val="130F0A"/>
          <w:sz w:val="20"/>
          <w:szCs w:val="20"/>
        </w:rPr>
      </w:pPr>
      <w:hyperlink r:id="rId24" w:history="1">
        <w:r w:rsidR="00811C19" w:rsidRPr="00811C19">
          <w:rPr>
            <w:rFonts w:ascii="Arial" w:hAnsi="Arial" w:cs="Arial"/>
            <w:color w:val="0000FF"/>
            <w:sz w:val="20"/>
            <w:szCs w:val="20"/>
            <w:u w:val="single" w:color="0000FF"/>
          </w:rPr>
          <w:t>Westsussex.gov.uk</w:t>
        </w:r>
      </w:hyperlink>
      <w:r w:rsidR="00811C19" w:rsidRPr="00811C19">
        <w:rPr>
          <w:rFonts w:ascii="Arial" w:hAnsi="Arial" w:cs="Arial"/>
          <w:color w:val="130F0A"/>
          <w:sz w:val="20"/>
          <w:szCs w:val="20"/>
        </w:rPr>
        <w:t>. (2019). [online] Available at: </w:t>
      </w:r>
      <w:hyperlink r:id="rId25" w:history="1">
        <w:r w:rsidR="00811C19" w:rsidRPr="00811C19">
          <w:rPr>
            <w:rFonts w:ascii="Arial" w:hAnsi="Arial" w:cs="Arial"/>
            <w:color w:val="0000FF"/>
            <w:sz w:val="20"/>
            <w:szCs w:val="20"/>
            <w:u w:val="single" w:color="0000FF"/>
          </w:rPr>
          <w:t>https://www.westsussex.gov.uk/media/5555/effective_poa_and_planning.pdf</w:t>
        </w:r>
      </w:hyperlink>
      <w:r w:rsidR="00811C19" w:rsidRPr="00811C19">
        <w:rPr>
          <w:rFonts w:ascii="Arial" w:hAnsi="Arial" w:cs="Arial"/>
          <w:color w:val="130F0A"/>
          <w:sz w:val="20"/>
          <w:szCs w:val="20"/>
        </w:rPr>
        <w:t> [Accessed 8 Oct. 2019].</w:t>
      </w:r>
    </w:p>
    <w:p w14:paraId="5C937021" w14:textId="77777777" w:rsidR="00811C19" w:rsidRDefault="00811C19" w:rsidP="00811C19"/>
    <w:p w14:paraId="40B21B95" w14:textId="77777777" w:rsidR="00811C19" w:rsidRDefault="00811C19" w:rsidP="00811C19">
      <w:pPr>
        <w:jc w:val="center"/>
      </w:pPr>
    </w:p>
    <w:p w14:paraId="44FED086" w14:textId="77777777" w:rsidR="00811C19" w:rsidRPr="00811C19" w:rsidRDefault="00811C19" w:rsidP="00811C19">
      <w:pPr>
        <w:jc w:val="center"/>
      </w:pPr>
      <w:bookmarkStart w:id="0" w:name="_GoBack"/>
      <w:bookmarkEnd w:id="0"/>
    </w:p>
    <w:sectPr w:rsidR="00811C19" w:rsidRPr="00811C19" w:rsidSect="00117FA9">
      <w:head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77196D" w14:textId="77777777" w:rsidR="00684B60" w:rsidRDefault="00684B60" w:rsidP="00112B6B">
      <w:r>
        <w:separator/>
      </w:r>
    </w:p>
  </w:endnote>
  <w:endnote w:type="continuationSeparator" w:id="0">
    <w:p w14:paraId="687DD947" w14:textId="77777777" w:rsidR="00684B60" w:rsidRDefault="00684B60" w:rsidP="00112B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altName w:val="Malgun Gothic"/>
    <w:charset w:val="00"/>
    <w:family w:val="auto"/>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4ABE8C9" w14:textId="77777777" w:rsidR="00684B60" w:rsidRDefault="00684B60" w:rsidP="00112B6B">
      <w:r>
        <w:separator/>
      </w:r>
    </w:p>
  </w:footnote>
  <w:footnote w:type="continuationSeparator" w:id="0">
    <w:p w14:paraId="68622383" w14:textId="77777777" w:rsidR="00684B60" w:rsidRDefault="00684B60" w:rsidP="00112B6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D74A79" w14:textId="77777777" w:rsidR="00811C19" w:rsidRDefault="00811C19" w:rsidP="00811C19">
    <w:pPr>
      <w:autoSpaceDE w:val="0"/>
      <w:autoSpaceDN w:val="0"/>
      <w:adjustRightInd w:val="0"/>
      <w:rPr>
        <w:rFonts w:ascii="Arial" w:hAnsi="Arial" w:cs="Arial"/>
        <w:color w:val="000000"/>
      </w:rPr>
    </w:pPr>
    <w:r>
      <w:rPr>
        <w:rFonts w:ascii="Arial" w:hAnsi="Arial" w:cs="Arial"/>
        <w:color w:val="000000"/>
      </w:rPr>
      <w:t>1904695</w:t>
    </w:r>
  </w:p>
  <w:p w14:paraId="3F3B46E9" w14:textId="3209DF13" w:rsidR="00811C19" w:rsidRDefault="00811C19" w:rsidP="00811C19">
    <w:pPr>
      <w:pStyle w:val="Header"/>
      <w:rPr>
        <w:rFonts w:ascii="Helvetica Neue" w:hAnsi="Helvetica Neue" w:cs="Helvetica Neue"/>
        <w:color w:val="202123"/>
      </w:rPr>
    </w:pPr>
    <w:r>
      <w:rPr>
        <w:rFonts w:ascii="Helvetica Neue" w:hAnsi="Helvetica Neue" w:cs="Helvetica Neue"/>
        <w:color w:val="202123"/>
      </w:rPr>
      <w:t>EAEE4002</w:t>
    </w:r>
  </w:p>
  <w:p w14:paraId="3FBFAFE6" w14:textId="37CBD5C9" w:rsidR="00811C19" w:rsidRDefault="00811C19" w:rsidP="00811C19">
    <w:pPr>
      <w:pStyle w:val="Header"/>
      <w:rPr>
        <w:rFonts w:ascii="Helvetica Neue" w:hAnsi="Helvetica Neue" w:cs="Helvetica Neue"/>
        <w:color w:val="202123"/>
      </w:rPr>
    </w:pPr>
  </w:p>
  <w:p w14:paraId="21D54195" w14:textId="77777777" w:rsidR="00811C19" w:rsidRPr="00811C19" w:rsidRDefault="00811C19" w:rsidP="00811C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2B6B"/>
    <w:rsid w:val="00112B6B"/>
    <w:rsid w:val="00117FA9"/>
    <w:rsid w:val="001D5E36"/>
    <w:rsid w:val="003677F2"/>
    <w:rsid w:val="003E0F7E"/>
    <w:rsid w:val="00684B60"/>
    <w:rsid w:val="00811C19"/>
    <w:rsid w:val="00E61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412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2B6B"/>
    <w:pPr>
      <w:tabs>
        <w:tab w:val="center" w:pos="4513"/>
        <w:tab w:val="right" w:pos="9026"/>
      </w:tabs>
    </w:pPr>
  </w:style>
  <w:style w:type="character" w:customStyle="1" w:styleId="HeaderChar">
    <w:name w:val="Header Char"/>
    <w:basedOn w:val="DefaultParagraphFont"/>
    <w:link w:val="Header"/>
    <w:uiPriority w:val="99"/>
    <w:rsid w:val="00112B6B"/>
  </w:style>
  <w:style w:type="paragraph" w:styleId="Footer">
    <w:name w:val="footer"/>
    <w:basedOn w:val="Normal"/>
    <w:link w:val="FooterChar"/>
    <w:uiPriority w:val="99"/>
    <w:unhideWhenUsed/>
    <w:rsid w:val="00112B6B"/>
    <w:pPr>
      <w:tabs>
        <w:tab w:val="center" w:pos="4513"/>
        <w:tab w:val="right" w:pos="9026"/>
      </w:tabs>
    </w:pPr>
  </w:style>
  <w:style w:type="character" w:customStyle="1" w:styleId="FooterChar">
    <w:name w:val="Footer Char"/>
    <w:basedOn w:val="DefaultParagraphFont"/>
    <w:link w:val="Footer"/>
    <w:uiPriority w:val="99"/>
    <w:rsid w:val="00112B6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2B6B"/>
    <w:pPr>
      <w:tabs>
        <w:tab w:val="center" w:pos="4513"/>
        <w:tab w:val="right" w:pos="9026"/>
      </w:tabs>
    </w:pPr>
  </w:style>
  <w:style w:type="character" w:customStyle="1" w:styleId="HeaderChar">
    <w:name w:val="Header Char"/>
    <w:basedOn w:val="DefaultParagraphFont"/>
    <w:link w:val="Header"/>
    <w:uiPriority w:val="99"/>
    <w:rsid w:val="00112B6B"/>
  </w:style>
  <w:style w:type="paragraph" w:styleId="Footer">
    <w:name w:val="footer"/>
    <w:basedOn w:val="Normal"/>
    <w:link w:val="FooterChar"/>
    <w:uiPriority w:val="99"/>
    <w:unhideWhenUsed/>
    <w:rsid w:val="00112B6B"/>
    <w:pPr>
      <w:tabs>
        <w:tab w:val="center" w:pos="4513"/>
        <w:tab w:val="right" w:pos="9026"/>
      </w:tabs>
    </w:pPr>
  </w:style>
  <w:style w:type="character" w:customStyle="1" w:styleId="FooterChar">
    <w:name w:val="Footer Char"/>
    <w:basedOn w:val="DefaultParagraphFont"/>
    <w:link w:val="Footer"/>
    <w:uiPriority w:val="99"/>
    <w:rsid w:val="00112B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selling-directory.org.uk/?gclid=Cj0KCQjwuNbsBRC-ARIsAAzITud8CiaVhqxkOXFqbFu6d5oVLGLimk2AA8EfeU7yuh71wQnztziU0tIaAoLuEALw_wcB" TargetMode="External"/><Relationship Id="rId13" Type="http://schemas.openxmlformats.org/officeDocument/2006/relationships/hyperlink" Target="http://Counselling-directory.org.uk" TargetMode="External"/><Relationship Id="rId18" Type="http://schemas.openxmlformats.org/officeDocument/2006/relationships/hyperlink" Target="https://www.gslc.qld.edu.au/pdf/INSIGHTS_Why_consistency_improves_kids.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rcpsych.ac.uk/mental-health/parents-and-young-people/information-for-parents-and-carers/divorce-or-separation-of-parents---the-impact-on-children-and-adolescents-for-parents-and-carers" TargetMode="External"/><Relationship Id="rId7" Type="http://schemas.openxmlformats.org/officeDocument/2006/relationships/hyperlink" Target="http://counselling-directory.org.uk/" TargetMode="External"/><Relationship Id="rId12" Type="http://schemas.openxmlformats.org/officeDocument/2006/relationships/hyperlink" Target="https://www.tsc.nsw.edu.au/tscnews/how-to-develop-positive-teacher-student-relationships" TargetMode="External"/><Relationship Id="rId17" Type="http://schemas.openxmlformats.org/officeDocument/2006/relationships/hyperlink" Target="http://Gslc.qld.edu.au" TargetMode="External"/><Relationship Id="rId25" Type="http://schemas.openxmlformats.org/officeDocument/2006/relationships/hyperlink" Target="https://www.westsussex.gov.uk/media/5555/effective_poa_and_planning.pdf" TargetMode="External"/><Relationship Id="rId2" Type="http://schemas.microsoft.com/office/2007/relationships/stylesWithEffects" Target="stylesWithEffects.xml"/><Relationship Id="rId16" Type="http://schemas.openxmlformats.org/officeDocument/2006/relationships/hyperlink" Target="https://esol.britishcouncil.org/sites/default/files/parents%2527_evening_guide_woverhamton.pdf" TargetMode="External"/><Relationship Id="rId20" Type="http://schemas.openxmlformats.org/officeDocument/2006/relationships/hyperlink" Target="https://www.learndirectpd.com/blog/5-reasons-to-be-a-teaching-assistant/"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Tsc.nsw.edu.au" TargetMode="External"/><Relationship Id="rId24" Type="http://schemas.openxmlformats.org/officeDocument/2006/relationships/hyperlink" Target="http://Westsussex.gov.uk" TargetMode="External"/><Relationship Id="rId5" Type="http://schemas.openxmlformats.org/officeDocument/2006/relationships/footnotes" Target="footnotes.xml"/><Relationship Id="rId15" Type="http://schemas.openxmlformats.org/officeDocument/2006/relationships/hyperlink" Target="http://Esol.britishcouncil.org" TargetMode="External"/><Relationship Id="rId23" Type="http://schemas.openxmlformats.org/officeDocument/2006/relationships/hyperlink" Target="http://www.thewhpca.org/images/resources/policy-statements/WPCA%2520policy%2520defining%2520palliative%2520care%25202011.pdf" TargetMode="External"/><Relationship Id="rId28" Type="http://schemas.openxmlformats.org/officeDocument/2006/relationships/theme" Target="theme/theme1.xml"/><Relationship Id="rId10" Type="http://schemas.openxmlformats.org/officeDocument/2006/relationships/hyperlink" Target="https://www.children1st.org.uk/help-for-families/parentline-scotland/guidance-advice/challenging-or-distressed-behaviour/" TargetMode="External"/><Relationship Id="rId19" Type="http://schemas.openxmlformats.org/officeDocument/2006/relationships/hyperlink" Target="http://Learndirectpd.com" TargetMode="External"/><Relationship Id="rId4" Type="http://schemas.openxmlformats.org/officeDocument/2006/relationships/webSettings" Target="webSettings.xml"/><Relationship Id="rId9" Type="http://schemas.openxmlformats.org/officeDocument/2006/relationships/hyperlink" Target="https://www.barnardos.ie/learning-development/early-years-professional-development-publications/tusla-early-years-policies" TargetMode="External"/><Relationship Id="rId14" Type="http://schemas.openxmlformats.org/officeDocument/2006/relationships/hyperlink" Target="https://www.counselling-directory.org.uk/?gclid=Cj0KCQjwuNbsBRC-ARIsAAzITud8CiaVhqxkOXFqbFu6d5oVLGLimk2AA8EfeU7yuh71wQnztziU0tIaAoLuEALw_wcB" TargetMode="External"/><Relationship Id="rId22" Type="http://schemas.openxmlformats.org/officeDocument/2006/relationships/hyperlink" Target="http://Thewhpca.or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1092</Words>
  <Characters>6228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Brooklyn Davies (1904695)</dc:creator>
  <cp:lastModifiedBy>Tia Williams</cp:lastModifiedBy>
  <cp:revision>2</cp:revision>
  <dcterms:created xsi:type="dcterms:W3CDTF">2019-10-28T14:37:00Z</dcterms:created>
  <dcterms:modified xsi:type="dcterms:W3CDTF">2019-10-28T14:37:00Z</dcterms:modified>
</cp:coreProperties>
</file>