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95312185"/>
        <w:docPartObj>
          <w:docPartGallery w:val="Cover Pages"/>
          <w:docPartUnique/>
        </w:docPartObj>
      </w:sdtPr>
      <w:sdtEndPr>
        <w:rPr>
          <w:rFonts w:ascii="Arial Black" w:hAnsi="Arial Black" w:cs="Arial"/>
        </w:rPr>
      </w:sdtEndPr>
      <w:sdtContent>
        <w:p w14:paraId="2990D62A" w14:textId="081C86D5" w:rsidR="006658B7" w:rsidRPr="006658B7" w:rsidRDefault="006658B7" w:rsidP="006658B7">
          <w:pPr>
            <w:rPr>
              <w:rFonts w:ascii="Arial Black" w:hAnsi="Arial Black"/>
            </w:rPr>
          </w:pPr>
          <w:r w:rsidRPr="006658B7">
            <w:rPr>
              <w:rFonts w:ascii="Arial Black" w:hAnsi="Arial Black"/>
            </w:rPr>
            <w:t>Programme: MSc Applied Psychology</w:t>
          </w:r>
        </w:p>
        <w:p w14:paraId="3474C580" w14:textId="77777777" w:rsidR="006658B7" w:rsidRPr="006658B7" w:rsidRDefault="006658B7" w:rsidP="006658B7">
          <w:pPr>
            <w:rPr>
              <w:rFonts w:ascii="Arial Black" w:hAnsi="Arial Black"/>
            </w:rPr>
          </w:pPr>
          <w:r w:rsidRPr="006658B7">
            <w:rPr>
              <w:rFonts w:ascii="Arial Black" w:hAnsi="Arial Black"/>
            </w:rPr>
            <w:t>Module: Ethical and Professional Challenges</w:t>
          </w:r>
        </w:p>
        <w:p w14:paraId="0818DBB5" w14:textId="77777777" w:rsidR="006658B7" w:rsidRPr="006658B7" w:rsidRDefault="006658B7" w:rsidP="006658B7">
          <w:pPr>
            <w:rPr>
              <w:rFonts w:ascii="Arial Black" w:hAnsi="Arial Black"/>
            </w:rPr>
          </w:pPr>
          <w:r w:rsidRPr="006658B7">
            <w:rPr>
              <w:rFonts w:ascii="Arial Black" w:hAnsi="Arial Black"/>
            </w:rPr>
            <w:t>Module code: ECSAS7006</w:t>
          </w:r>
        </w:p>
        <w:p w14:paraId="54DF3B4D" w14:textId="08964670" w:rsidR="006658B7" w:rsidRPr="006658B7" w:rsidRDefault="006658B7" w:rsidP="006658B7">
          <w:pPr>
            <w:rPr>
              <w:rFonts w:ascii="Arial Black" w:hAnsi="Arial Black"/>
            </w:rPr>
          </w:pPr>
          <w:r w:rsidRPr="006658B7">
            <w:rPr>
              <w:rFonts w:ascii="Arial Black" w:hAnsi="Arial Black"/>
            </w:rPr>
            <w:t>Lecturer: Dr Ceri Phelps</w:t>
          </w:r>
        </w:p>
        <w:p w14:paraId="7A8594F3" w14:textId="77777777" w:rsidR="006658B7" w:rsidRDefault="006658B7" w:rsidP="006658B7"/>
        <w:p w14:paraId="0DE002D9" w14:textId="77777777" w:rsidR="006658B7" w:rsidRDefault="006658B7" w:rsidP="006658B7"/>
        <w:tbl>
          <w:tblPr>
            <w:tblpPr w:leftFromText="187" w:rightFromText="187" w:vertAnchor="page" w:horzAnchor="margin" w:tblpXSpec="center" w:tblpY="649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6658B7" w14:paraId="0BF81FEC" w14:textId="77777777" w:rsidTr="006658B7">
            <w:tc>
              <w:tcPr>
                <w:tcW w:w="7209" w:type="dxa"/>
                <w:tcMar>
                  <w:top w:w="216" w:type="dxa"/>
                  <w:left w:w="115" w:type="dxa"/>
                  <w:bottom w:w="216" w:type="dxa"/>
                  <w:right w:w="115" w:type="dxa"/>
                </w:tcMar>
              </w:tcPr>
              <w:p w14:paraId="12F2E998" w14:textId="2751D386" w:rsidR="006658B7" w:rsidRDefault="006658B7" w:rsidP="006658B7">
                <w:pPr>
                  <w:pStyle w:val="NoSpacing"/>
                  <w:rPr>
                    <w:color w:val="0F4761" w:themeColor="accent1" w:themeShade="BF"/>
                    <w:sz w:val="24"/>
                  </w:rPr>
                </w:pPr>
              </w:p>
            </w:tc>
          </w:tr>
          <w:tr w:rsidR="006658B7" w14:paraId="55AD174D" w14:textId="77777777" w:rsidTr="006658B7">
            <w:tc>
              <w:tcPr>
                <w:tcW w:w="7209" w:type="dxa"/>
              </w:tcPr>
              <w:sdt>
                <w:sdtPr>
                  <w:rPr>
                    <w:rFonts w:ascii="Arial Black" w:eastAsiaTheme="majorEastAsia" w:hAnsi="Arial Black" w:cstheme="majorBidi"/>
                    <w:color w:val="156082" w:themeColor="accent1"/>
                    <w:sz w:val="56"/>
                    <w:szCs w:val="56"/>
                  </w:rPr>
                  <w:alias w:val="Title"/>
                  <w:id w:val="13406919"/>
                  <w:placeholder>
                    <w:docPart w:val="9DD1A26DB4BF4A98AC08EDBDEB31935B"/>
                  </w:placeholder>
                  <w:dataBinding w:prefixMappings="xmlns:ns0='http://schemas.openxmlformats.org/package/2006/metadata/core-properties' xmlns:ns1='http://purl.org/dc/elements/1.1/'" w:xpath="/ns0:coreProperties[1]/ns1:title[1]" w:storeItemID="{6C3C8BC8-F283-45AE-878A-BAB7291924A1}"/>
                  <w:text/>
                </w:sdtPr>
                <w:sdtContent>
                  <w:p w14:paraId="48ED60F3" w14:textId="092C7A19" w:rsidR="006658B7" w:rsidRPr="006658B7" w:rsidRDefault="006658B7" w:rsidP="006658B7">
                    <w:pPr>
                      <w:pStyle w:val="NoSpacing"/>
                      <w:spacing w:line="216" w:lineRule="auto"/>
                      <w:rPr>
                        <w:rFonts w:ascii="Arial Black" w:eastAsiaTheme="majorEastAsia" w:hAnsi="Arial Black" w:cstheme="majorBidi"/>
                        <w:color w:val="156082" w:themeColor="accent1"/>
                        <w:sz w:val="56"/>
                        <w:szCs w:val="56"/>
                      </w:rPr>
                    </w:pPr>
                    <w:r w:rsidRPr="006658B7">
                      <w:rPr>
                        <w:rFonts w:ascii="Arial Black" w:eastAsiaTheme="majorEastAsia" w:hAnsi="Arial Black" w:cstheme="majorBidi"/>
                        <w:color w:val="156082" w:themeColor="accent1"/>
                        <w:sz w:val="56"/>
                        <w:szCs w:val="56"/>
                      </w:rPr>
                      <w:t>Assessment component 1: Written reflective report</w:t>
                    </w:r>
                  </w:p>
                </w:sdtContent>
              </w:sdt>
            </w:tc>
          </w:tr>
          <w:tr w:rsidR="006658B7" w14:paraId="4DC95320" w14:textId="77777777" w:rsidTr="006658B7">
            <w:tc>
              <w:tcPr>
                <w:tcW w:w="7209" w:type="dxa"/>
                <w:tcMar>
                  <w:top w:w="216" w:type="dxa"/>
                  <w:left w:w="115" w:type="dxa"/>
                  <w:bottom w:w="216" w:type="dxa"/>
                  <w:right w:w="115" w:type="dxa"/>
                </w:tcMar>
              </w:tcPr>
              <w:p w14:paraId="6C63DAAF" w14:textId="000E1C1D" w:rsidR="006658B7" w:rsidRDefault="006658B7" w:rsidP="006658B7">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6658B7" w14:paraId="3266352B" w14:textId="77777777">
            <w:tc>
              <w:tcPr>
                <w:tcW w:w="7221" w:type="dxa"/>
                <w:tcMar>
                  <w:top w:w="216" w:type="dxa"/>
                  <w:left w:w="115" w:type="dxa"/>
                  <w:bottom w:w="216" w:type="dxa"/>
                  <w:right w:w="115" w:type="dxa"/>
                </w:tcMar>
              </w:tcPr>
              <w:sdt>
                <w:sdtPr>
                  <w:rPr>
                    <w:rFonts w:ascii="Arial Black" w:hAnsi="Arial Black"/>
                    <w:color w:val="156082" w:themeColor="accent1"/>
                    <w:sz w:val="28"/>
                    <w:szCs w:val="28"/>
                  </w:rPr>
                  <w:alias w:val="Author"/>
                  <w:id w:val="13406928"/>
                  <w:placeholder>
                    <w:docPart w:val="EB9D54701E4F423587708709B0055D11"/>
                  </w:placeholder>
                  <w:dataBinding w:prefixMappings="xmlns:ns0='http://schemas.openxmlformats.org/package/2006/metadata/core-properties' xmlns:ns1='http://purl.org/dc/elements/1.1/'" w:xpath="/ns0:coreProperties[1]/ns1:creator[1]" w:storeItemID="{6C3C8BC8-F283-45AE-878A-BAB7291924A1}"/>
                  <w:text/>
                </w:sdtPr>
                <w:sdtContent>
                  <w:p w14:paraId="3F86CDAA" w14:textId="622629C8" w:rsidR="006658B7" w:rsidRPr="006658B7" w:rsidRDefault="006658B7">
                    <w:pPr>
                      <w:pStyle w:val="NoSpacing"/>
                      <w:rPr>
                        <w:rFonts w:ascii="Arial Black" w:hAnsi="Arial Black"/>
                        <w:color w:val="156082" w:themeColor="accent1"/>
                        <w:sz w:val="28"/>
                        <w:szCs w:val="28"/>
                      </w:rPr>
                    </w:pPr>
                    <w:r w:rsidRPr="006658B7">
                      <w:rPr>
                        <w:rFonts w:ascii="Arial Black" w:hAnsi="Arial Black"/>
                        <w:color w:val="156082" w:themeColor="accent1"/>
                        <w:sz w:val="28"/>
                        <w:szCs w:val="28"/>
                      </w:rPr>
                      <w:t>Mirabela Voican (1907947)</w:t>
                    </w:r>
                  </w:p>
                </w:sdtContent>
              </w:sdt>
              <w:sdt>
                <w:sdtPr>
                  <w:rPr>
                    <w:rFonts w:ascii="Arial Black" w:hAnsi="Arial Black"/>
                    <w:color w:val="156082" w:themeColor="accent1"/>
                    <w:sz w:val="28"/>
                    <w:szCs w:val="28"/>
                  </w:rPr>
                  <w:alias w:val="Date"/>
                  <w:tag w:val="Date"/>
                  <w:id w:val="13406932"/>
                  <w:placeholder>
                    <w:docPart w:val="B18DF2BE42BD435197865786443E540C"/>
                  </w:placeholder>
                  <w:dataBinding w:prefixMappings="xmlns:ns0='http://schemas.microsoft.com/office/2006/coverPageProps'" w:xpath="/ns0:CoverPageProperties[1]/ns0:PublishDate[1]" w:storeItemID="{55AF091B-3C7A-41E3-B477-F2FDAA23CFDA}"/>
                  <w:date w:fullDate="2025-01-21T00:00:00Z">
                    <w:dateFormat w:val="M-d-yyyy"/>
                    <w:lid w:val="en-US"/>
                    <w:storeMappedDataAs w:val="dateTime"/>
                    <w:calendar w:val="gregorian"/>
                  </w:date>
                </w:sdtPr>
                <w:sdtContent>
                  <w:p w14:paraId="318CC0D6" w14:textId="7F0EFA60" w:rsidR="006658B7" w:rsidRPr="006658B7" w:rsidRDefault="006658B7">
                    <w:pPr>
                      <w:pStyle w:val="NoSpacing"/>
                      <w:rPr>
                        <w:rFonts w:ascii="Arial Black" w:hAnsi="Arial Black"/>
                        <w:color w:val="156082" w:themeColor="accent1"/>
                        <w:sz w:val="28"/>
                        <w:szCs w:val="28"/>
                      </w:rPr>
                    </w:pPr>
                    <w:r w:rsidRPr="006658B7">
                      <w:rPr>
                        <w:rFonts w:ascii="Arial Black" w:hAnsi="Arial Black"/>
                        <w:color w:val="156082" w:themeColor="accent1"/>
                        <w:sz w:val="28"/>
                        <w:szCs w:val="28"/>
                      </w:rPr>
                      <w:t>1-21-2025</w:t>
                    </w:r>
                  </w:p>
                </w:sdtContent>
              </w:sdt>
              <w:p w14:paraId="7FCE8F8E" w14:textId="77777777" w:rsidR="006658B7" w:rsidRDefault="006658B7">
                <w:pPr>
                  <w:pStyle w:val="NoSpacing"/>
                  <w:rPr>
                    <w:color w:val="156082" w:themeColor="accent1"/>
                  </w:rPr>
                </w:pPr>
              </w:p>
            </w:tc>
          </w:tr>
        </w:tbl>
        <w:p w14:paraId="76AFE488" w14:textId="298A3AA3" w:rsidR="006658B7" w:rsidRDefault="006658B7">
          <w:pPr>
            <w:rPr>
              <w:rFonts w:ascii="Arial Black" w:hAnsi="Arial Black" w:cs="Arial"/>
            </w:rPr>
          </w:pPr>
          <w:r>
            <w:rPr>
              <w:rFonts w:ascii="Arial Black" w:hAnsi="Arial Black" w:cs="Arial"/>
            </w:rPr>
            <w:br w:type="page"/>
          </w:r>
        </w:p>
      </w:sdtContent>
    </w:sdt>
    <w:p w14:paraId="6CD0A22B" w14:textId="7906030C" w:rsidR="00FA63F6" w:rsidRPr="00B153DE" w:rsidRDefault="00FA63F6" w:rsidP="000C23C8">
      <w:pPr>
        <w:spacing w:line="480" w:lineRule="auto"/>
        <w:jc w:val="both"/>
        <w:rPr>
          <w:rFonts w:ascii="Arial Black" w:hAnsi="Arial Black" w:cs="Arial"/>
        </w:rPr>
      </w:pPr>
      <w:r w:rsidRPr="00B153DE">
        <w:rPr>
          <w:rFonts w:ascii="Arial Black" w:hAnsi="Arial Black" w:cs="Arial"/>
        </w:rPr>
        <w:lastRenderedPageBreak/>
        <w:t xml:space="preserve">Introduction </w:t>
      </w:r>
    </w:p>
    <w:p w14:paraId="104E8431" w14:textId="6FF6DEDC" w:rsidR="000C23C8" w:rsidRDefault="000C23C8" w:rsidP="000C23C8">
      <w:pPr>
        <w:spacing w:line="480" w:lineRule="auto"/>
        <w:jc w:val="both"/>
        <w:rPr>
          <w:rFonts w:ascii="Arial" w:hAnsi="Arial" w:cs="Arial"/>
        </w:rPr>
      </w:pPr>
      <w:r w:rsidRPr="000C23C8">
        <w:rPr>
          <w:rFonts w:ascii="Arial" w:hAnsi="Arial" w:cs="Arial"/>
        </w:rPr>
        <w:t>Vulnerable populations are those who are more likely to be harmed, neglected, or exploited because of their physical, mental, or social conditions. People with dementia encounter special obstacles because of the condition's progressive and degenerative nature. Dementia affects about 55 million people worldwide and is characterised by cognitive decline that impairs memory, judgement, communication, and self-care. These difficulties, along with stigma and misunderstanding about the condition, make persons with dementia especially vulnerable to isolation, neglect, and cruelty (Alzheimer's Society, 2022).</w:t>
      </w:r>
    </w:p>
    <w:p w14:paraId="1841106A" w14:textId="37BA9928" w:rsidR="000C23C8" w:rsidRDefault="000C23C8" w:rsidP="000C23C8">
      <w:pPr>
        <w:spacing w:line="480" w:lineRule="auto"/>
        <w:jc w:val="both"/>
        <w:rPr>
          <w:rFonts w:ascii="Arial" w:hAnsi="Arial" w:cs="Arial"/>
        </w:rPr>
      </w:pPr>
      <w:r w:rsidRPr="000C23C8">
        <w:rPr>
          <w:rFonts w:ascii="Arial" w:hAnsi="Arial" w:cs="Arial"/>
        </w:rPr>
        <w:t>During my professional life as a support worker, I generally supported people with learning difficulties and observed people with schizophrenia from a distance, documenting their behaviours. This experience taught me fundamental skills in behavioural observation, record-keeping, and comprehending the complexity of mental health disorders. While I did not have direct contact with persons suffering from schizophrenia, my support work with those with learning impairments required me to develop autonomy, manage emotional issues, and ensure safety</w:t>
      </w:r>
      <w:r>
        <w:rPr>
          <w:rFonts w:ascii="Arial" w:hAnsi="Arial" w:cs="Arial"/>
        </w:rPr>
        <w:t xml:space="preserve"> </w:t>
      </w:r>
      <w:r w:rsidRPr="000C23C8">
        <w:rPr>
          <w:rFonts w:ascii="Arial" w:hAnsi="Arial" w:cs="Arial"/>
        </w:rPr>
        <w:t>all of which are vital skills for working with people suffering from dementia.</w:t>
      </w:r>
    </w:p>
    <w:p w14:paraId="668B86EF" w14:textId="02E48695" w:rsidR="00FA63F6" w:rsidRDefault="000C23C8" w:rsidP="000C23C8">
      <w:pPr>
        <w:spacing w:line="480" w:lineRule="auto"/>
        <w:jc w:val="both"/>
        <w:rPr>
          <w:rFonts w:ascii="Arial" w:hAnsi="Arial" w:cs="Arial"/>
        </w:rPr>
      </w:pPr>
      <w:r w:rsidRPr="000C23C8">
        <w:rPr>
          <w:rFonts w:ascii="Arial" w:hAnsi="Arial" w:cs="Arial"/>
        </w:rPr>
        <w:t xml:space="preserve">I </w:t>
      </w:r>
      <w:r w:rsidR="00F167DB">
        <w:rPr>
          <w:rFonts w:ascii="Arial" w:hAnsi="Arial" w:cs="Arial"/>
        </w:rPr>
        <w:t>additionally hold</w:t>
      </w:r>
      <w:r w:rsidRPr="000C23C8">
        <w:rPr>
          <w:rFonts w:ascii="Arial" w:hAnsi="Arial" w:cs="Arial"/>
        </w:rPr>
        <w:t xml:space="preserve"> diplomas in Understanding Mental Health, Psychology, and Counselling, which provide me with theoretical knowledge of mental health illnesses, therapeutic techniques, and communication tactics. These qualifications, together with my experience, have formed my desire to specialise in psychotherapy, specifically dementia care. This reflective </w:t>
      </w:r>
      <w:r w:rsidR="00B153DE">
        <w:rPr>
          <w:rFonts w:ascii="Arial" w:hAnsi="Arial" w:cs="Arial"/>
        </w:rPr>
        <w:t>report</w:t>
      </w:r>
      <w:r w:rsidRPr="000C23C8">
        <w:rPr>
          <w:rFonts w:ascii="Arial" w:hAnsi="Arial" w:cs="Arial"/>
        </w:rPr>
        <w:t>, based on Gibbs' Reflective Cycle (1988), will assess my current competencies, identify areas for improvement, and describe measures for achieving my professional objectives.</w:t>
      </w:r>
    </w:p>
    <w:p w14:paraId="1AEC1C93" w14:textId="271B8A0B" w:rsidR="0073060A" w:rsidRPr="00B153DE" w:rsidRDefault="0073060A" w:rsidP="000C23C8">
      <w:pPr>
        <w:spacing w:line="480" w:lineRule="auto"/>
        <w:jc w:val="both"/>
        <w:rPr>
          <w:rFonts w:ascii="Arial Black" w:hAnsi="Arial Black" w:cs="Arial"/>
        </w:rPr>
      </w:pPr>
      <w:r w:rsidRPr="00B153DE">
        <w:rPr>
          <w:rFonts w:ascii="Arial Black" w:hAnsi="Arial Black" w:cs="Arial"/>
        </w:rPr>
        <w:lastRenderedPageBreak/>
        <w:t>Description</w:t>
      </w:r>
    </w:p>
    <w:p w14:paraId="59D42BB5" w14:textId="77777777" w:rsidR="0073060A" w:rsidRDefault="0073060A" w:rsidP="0073060A">
      <w:pPr>
        <w:spacing w:line="480" w:lineRule="auto"/>
        <w:jc w:val="both"/>
        <w:rPr>
          <w:rFonts w:ascii="Arial" w:hAnsi="Arial" w:cs="Arial"/>
        </w:rPr>
      </w:pPr>
      <w:r w:rsidRPr="0073060A">
        <w:rPr>
          <w:rFonts w:ascii="Arial" w:hAnsi="Arial" w:cs="Arial"/>
        </w:rPr>
        <w:t xml:space="preserve">In my previous position as a support worker, one of my primary responsibilities was to </w:t>
      </w:r>
      <w:r w:rsidRPr="0073060A">
        <w:rPr>
          <w:rFonts w:ascii="Arial" w:hAnsi="Arial" w:cs="Arial"/>
        </w:rPr>
        <w:t>help</w:t>
      </w:r>
      <w:r w:rsidRPr="0073060A">
        <w:rPr>
          <w:rFonts w:ascii="Arial" w:hAnsi="Arial" w:cs="Arial"/>
        </w:rPr>
        <w:t xml:space="preserve"> individuals who had learning difficulties with everyday tasks. Providing emotional support, assisting with practical responsibilities, and addressing behaviours that occasionally showed discomfort or dissatisfaction were all included in this. For instance, I worked closely with a person who experienced increasing levels of anxiety when they were in strange environments. I was able to assist them in feeling more at ease by exhibiting a calm demeanour, engaging them in conversation about the activities that they enjoy the most, and gradually introducing them to new situations. Having empathy, patience, and the ability to adjust were all qualities that were highlighted by this encounter.</w:t>
      </w:r>
    </w:p>
    <w:p w14:paraId="66BAB36A" w14:textId="77777777" w:rsidR="0073060A" w:rsidRDefault="0073060A" w:rsidP="0073060A">
      <w:pPr>
        <w:spacing w:line="480" w:lineRule="auto"/>
        <w:jc w:val="both"/>
        <w:rPr>
          <w:rFonts w:ascii="Arial" w:hAnsi="Arial" w:cs="Arial"/>
        </w:rPr>
      </w:pPr>
      <w:r w:rsidRPr="0073060A">
        <w:rPr>
          <w:rFonts w:ascii="Arial" w:hAnsi="Arial" w:cs="Arial"/>
        </w:rPr>
        <w:t>Following that, my contact with people who suffer from schizophrenia has been limited to only monitoring and documenting their behaviours for the purposes of professional observation. These individuals exhibited aggressive behaviour, and my function consisted solely of observation, with the responsibility of ensuring that their activities were appropriately documented for the purpose of care planning. Although I did not have direct contact with them, I was able to develop an understanding of the complexities of mental health disorders and the significance of keeping professional boundaries in situations that may potentially be volatile.</w:t>
      </w:r>
    </w:p>
    <w:p w14:paraId="0AA30571" w14:textId="37DD1D26" w:rsidR="0073060A" w:rsidRDefault="00FA63F6" w:rsidP="0073060A">
      <w:pPr>
        <w:spacing w:line="480" w:lineRule="auto"/>
        <w:jc w:val="both"/>
        <w:rPr>
          <w:rFonts w:ascii="Arial" w:hAnsi="Arial" w:cs="Arial"/>
        </w:rPr>
      </w:pPr>
      <w:r w:rsidRPr="0073060A">
        <w:rPr>
          <w:rFonts w:ascii="Arial" w:hAnsi="Arial" w:cs="Arial"/>
        </w:rPr>
        <w:t>Looking</w:t>
      </w:r>
      <w:r w:rsidR="0073060A" w:rsidRPr="0073060A">
        <w:rPr>
          <w:rFonts w:ascii="Arial" w:hAnsi="Arial" w:cs="Arial"/>
        </w:rPr>
        <w:t xml:space="preserve"> </w:t>
      </w:r>
      <w:r w:rsidR="00296B47">
        <w:rPr>
          <w:rFonts w:ascii="Arial" w:hAnsi="Arial" w:cs="Arial"/>
        </w:rPr>
        <w:t>a</w:t>
      </w:r>
      <w:r w:rsidR="0073060A" w:rsidRPr="0073060A">
        <w:rPr>
          <w:rFonts w:ascii="Arial" w:hAnsi="Arial" w:cs="Arial"/>
        </w:rPr>
        <w:t xml:space="preserve">head, </w:t>
      </w:r>
      <w:r w:rsidR="00296B47">
        <w:rPr>
          <w:rFonts w:ascii="Arial" w:hAnsi="Arial" w:cs="Arial"/>
        </w:rPr>
        <w:t>t</w:t>
      </w:r>
      <w:r w:rsidR="0073060A" w:rsidRPr="0073060A">
        <w:rPr>
          <w:rFonts w:ascii="Arial" w:hAnsi="Arial" w:cs="Arial"/>
        </w:rPr>
        <w:t>he fact that my interests in mental health, counselling, and therapy connect with the subject of dementia care is one of the reasons I am most interested in working in this field. My aim to provide person-centred care that enhances the quality of life for individuals and their families is congruent with my goal of developing a career as a psychotherapist who specialises in dementia.</w:t>
      </w:r>
    </w:p>
    <w:p w14:paraId="3363EE96" w14:textId="58129292" w:rsidR="00296B47" w:rsidRPr="00B153DE" w:rsidRDefault="00296B47" w:rsidP="0073060A">
      <w:pPr>
        <w:spacing w:line="480" w:lineRule="auto"/>
        <w:jc w:val="both"/>
        <w:rPr>
          <w:rFonts w:ascii="Arial Black" w:hAnsi="Arial Black" w:cs="Arial"/>
        </w:rPr>
      </w:pPr>
      <w:r w:rsidRPr="00B153DE">
        <w:rPr>
          <w:rFonts w:ascii="Arial Black" w:hAnsi="Arial Black" w:cs="Arial"/>
        </w:rPr>
        <w:lastRenderedPageBreak/>
        <w:t xml:space="preserve">Feelings </w:t>
      </w:r>
    </w:p>
    <w:p w14:paraId="06BCFA79" w14:textId="77777777" w:rsidR="00296B47" w:rsidRDefault="00296B47" w:rsidP="00296B47">
      <w:pPr>
        <w:spacing w:line="480" w:lineRule="auto"/>
        <w:jc w:val="both"/>
        <w:rPr>
          <w:rFonts w:ascii="Arial" w:hAnsi="Arial" w:cs="Arial"/>
        </w:rPr>
      </w:pPr>
      <w:r w:rsidRPr="00296B47">
        <w:rPr>
          <w:rFonts w:ascii="Arial" w:hAnsi="Arial" w:cs="Arial"/>
        </w:rPr>
        <w:t>Reflecting on my previous experiences, I felt both confident and limited in my role as a support worker. I was confident in my capacity to establish trusted relationships with people with learning difficulties, especially when dealing with their emotional and practical needs. For example, providing reassurance at times of distress or assisting in the establishment of routines that promoted a sense of security enabled me to observe the physical influence of my efforts on their general well-being. These experiences were quite fulfilling, and they confirmed my belief in the value of empathy, patience, and adaptation while working with vulnerable populations. Empathy</w:t>
      </w:r>
      <w:r w:rsidRPr="00296B47">
        <w:rPr>
          <w:rFonts w:ascii="Arial" w:hAnsi="Arial" w:cs="Arial"/>
        </w:rPr>
        <w:t xml:space="preserve"> was</w:t>
      </w:r>
      <w:r w:rsidRPr="00296B47">
        <w:rPr>
          <w:rFonts w:ascii="Arial" w:hAnsi="Arial" w:cs="Arial"/>
        </w:rPr>
        <w:t xml:space="preserve"> helpful in establishing meaningful relationships and exhibiting true understanding, both of which are necessary for creating trust and comfort (</w:t>
      </w:r>
      <w:proofErr w:type="spellStart"/>
      <w:r w:rsidRPr="00296B47">
        <w:rPr>
          <w:rFonts w:ascii="Arial" w:hAnsi="Arial" w:cs="Arial"/>
        </w:rPr>
        <w:t>Kitwood</w:t>
      </w:r>
      <w:proofErr w:type="spellEnd"/>
      <w:r w:rsidRPr="00296B47">
        <w:rPr>
          <w:rFonts w:ascii="Arial" w:hAnsi="Arial" w:cs="Arial"/>
        </w:rPr>
        <w:t xml:space="preserve"> 1997).</w:t>
      </w:r>
    </w:p>
    <w:p w14:paraId="09989C5E" w14:textId="77777777" w:rsidR="00296B47" w:rsidRDefault="00296B47" w:rsidP="00296B47">
      <w:pPr>
        <w:spacing w:line="480" w:lineRule="auto"/>
        <w:jc w:val="both"/>
        <w:rPr>
          <w:rFonts w:ascii="Arial" w:hAnsi="Arial" w:cs="Arial"/>
        </w:rPr>
      </w:pPr>
      <w:r w:rsidRPr="00296B47">
        <w:rPr>
          <w:rFonts w:ascii="Arial" w:hAnsi="Arial" w:cs="Arial"/>
        </w:rPr>
        <w:t>However, there were occasions when I felt restricted in my duty, especially when monitoring people with schizophrenia. My responsibilities were limited to documenting behaviours for care planning, so I couldn't interact directly or offer immediate assistance during times of aggressiveness or distress. While I recognised the importance of preserving professional limits and staying within the scope of my work, this observational method left me feeling rather disconnected from the people I was recording. I recognised the significance of correct recordkeeping but wished to contribute more actively to their care. This experience demonstrated both the utility of comprehensive observations in designing effective care methods and the significance of direct interaction in developing therapeutic relationships.</w:t>
      </w:r>
    </w:p>
    <w:p w14:paraId="0344857F" w14:textId="4A325FF8" w:rsidR="00296B47" w:rsidRDefault="00296B47" w:rsidP="00296B47">
      <w:pPr>
        <w:spacing w:line="480" w:lineRule="auto"/>
        <w:jc w:val="both"/>
        <w:rPr>
          <w:rFonts w:ascii="Arial" w:hAnsi="Arial" w:cs="Arial"/>
        </w:rPr>
      </w:pPr>
      <w:r w:rsidRPr="00296B47">
        <w:rPr>
          <w:rFonts w:ascii="Arial" w:hAnsi="Arial" w:cs="Arial"/>
        </w:rPr>
        <w:t xml:space="preserve">As I consider shifting to dementia care, I feel both excited and responsible. The possibility of expanding my knowledge and honing specialised abilities, such as handling difficult behaviours and improving nonverbal communication, is exciting </w:t>
      </w:r>
      <w:r w:rsidRPr="00296B47">
        <w:rPr>
          <w:rFonts w:ascii="Arial" w:hAnsi="Arial" w:cs="Arial"/>
        </w:rPr>
        <w:lastRenderedPageBreak/>
        <w:t>(Brooker &amp; Latham, 2016). At the same time, I understand the complexity of assisting people with dementia, including meeting the emotional needs of their family, who frequently experience sadness and burnout. This awareness drives me to close the gap between academic knowledge and practical application, ensuring that my practice is evidence-based and person-centred. These feelings of duty and enthusiasm reinforce my determination to pursue a meaningful and influential profession in dementia care.</w:t>
      </w:r>
    </w:p>
    <w:p w14:paraId="02AF4C1A" w14:textId="7038FF3E" w:rsidR="00296B47" w:rsidRPr="00B153DE" w:rsidRDefault="00296B47" w:rsidP="00296B47">
      <w:pPr>
        <w:spacing w:line="480" w:lineRule="auto"/>
        <w:jc w:val="both"/>
        <w:rPr>
          <w:rFonts w:ascii="Arial Black" w:hAnsi="Arial Black" w:cs="Arial"/>
        </w:rPr>
      </w:pPr>
      <w:r w:rsidRPr="00B153DE">
        <w:rPr>
          <w:rFonts w:ascii="Arial Black" w:hAnsi="Arial Black" w:cs="Arial"/>
        </w:rPr>
        <w:t>Evaluation</w:t>
      </w:r>
    </w:p>
    <w:p w14:paraId="04FCD5BD" w14:textId="77777777" w:rsidR="00296B47" w:rsidRDefault="00296B47" w:rsidP="00296B47">
      <w:pPr>
        <w:spacing w:line="480" w:lineRule="auto"/>
        <w:jc w:val="both"/>
        <w:rPr>
          <w:rFonts w:ascii="Arial" w:hAnsi="Arial" w:cs="Arial"/>
        </w:rPr>
      </w:pPr>
      <w:r w:rsidRPr="00296B47">
        <w:rPr>
          <w:rFonts w:ascii="Arial" w:hAnsi="Arial" w:cs="Arial"/>
        </w:rPr>
        <w:t>My previous experiences have given me a firm foundation in important qualities like empathy, adaptability, and emotional support, all of which are required for dementia care. Working with people with learning difficulties taught me how to recognise each person's distinct needs and customise responses accordingly. For example, I discovered how routines and continuous communication may give comfort and security. These abilities are strongly related to the ideas of person-centred dementia care, which emphasise respecting persons as distinct individuals and creating environments that support autonomy, dignity, and involvement (</w:t>
      </w:r>
      <w:proofErr w:type="spellStart"/>
      <w:r w:rsidRPr="00296B47">
        <w:rPr>
          <w:rFonts w:ascii="Arial" w:hAnsi="Arial" w:cs="Arial"/>
        </w:rPr>
        <w:t>Kitwood</w:t>
      </w:r>
      <w:proofErr w:type="spellEnd"/>
      <w:r w:rsidRPr="00296B47">
        <w:rPr>
          <w:rFonts w:ascii="Arial" w:hAnsi="Arial" w:cs="Arial"/>
        </w:rPr>
        <w:t>, 1997). Such ideas are critical in dementia care, where understanding an individual's life history, preferences, and current abilities can significantly improve their quality of life.</w:t>
      </w:r>
    </w:p>
    <w:p w14:paraId="69C9A45B" w14:textId="77777777" w:rsidR="00296B47" w:rsidRDefault="00296B47" w:rsidP="00296B47">
      <w:pPr>
        <w:spacing w:line="480" w:lineRule="auto"/>
        <w:jc w:val="both"/>
        <w:rPr>
          <w:rFonts w:ascii="Arial" w:hAnsi="Arial" w:cs="Arial"/>
        </w:rPr>
      </w:pPr>
      <w:r w:rsidRPr="00296B47">
        <w:rPr>
          <w:rFonts w:ascii="Arial" w:hAnsi="Arial" w:cs="Arial"/>
        </w:rPr>
        <w:t xml:space="preserve">However, my experiences revealed areas that require additional work. While my observational position with people suffering from schizophrenia improved my capacity to recognise and accurately document behavioural patterns, it did not provide hands-on experience handling problematic behaviours. This is especially important in dementia care, as patients may display complicated behaviours such as wandering, violence, or sundowning, a syndrome marked by increased disorientation and agitation </w:t>
      </w:r>
      <w:r w:rsidRPr="00296B47">
        <w:rPr>
          <w:rFonts w:ascii="Arial" w:hAnsi="Arial" w:cs="Arial"/>
        </w:rPr>
        <w:lastRenderedPageBreak/>
        <w:t xml:space="preserve">in the late afternoon or evening. Effective management of such behaviours necessitates specialised skills in </w:t>
      </w:r>
      <w:r>
        <w:rPr>
          <w:rFonts w:ascii="Arial" w:hAnsi="Arial" w:cs="Arial"/>
        </w:rPr>
        <w:t>mediation strategies</w:t>
      </w:r>
      <w:r w:rsidRPr="00296B47">
        <w:rPr>
          <w:rFonts w:ascii="Arial" w:hAnsi="Arial" w:cs="Arial"/>
        </w:rPr>
        <w:t>, nonverbal communication, and the application of evidence-based therapies customised to the person.</w:t>
      </w:r>
    </w:p>
    <w:p w14:paraId="50EF3B5B" w14:textId="3B4539DD" w:rsidR="00296B47" w:rsidRDefault="00296B47" w:rsidP="00296B47">
      <w:pPr>
        <w:spacing w:line="480" w:lineRule="auto"/>
        <w:jc w:val="both"/>
        <w:rPr>
          <w:rFonts w:ascii="Arial" w:hAnsi="Arial" w:cs="Arial"/>
        </w:rPr>
      </w:pPr>
      <w:r w:rsidRPr="00296B47">
        <w:rPr>
          <w:rFonts w:ascii="Arial" w:hAnsi="Arial" w:cs="Arial"/>
        </w:rPr>
        <w:t>Another area for improvement is my understanding of the neurobiological components of dementia and the consequences for therapy. Dementia is characterised by progressive cognitive decline, memory loss, and personality changes, all of which affect both individuals and their families. As they watch their loved ones deteriorate cognitively and emotionally, families frequently experience sadness, stress, and uncertainty (Woods et al., 2018). To help families negotiate these problems while maintaining a feeling of optimism and resilience, sophisticated counselling and communication skills are required.</w:t>
      </w:r>
    </w:p>
    <w:p w14:paraId="4AD75D45" w14:textId="6FC41890" w:rsidR="00296B47" w:rsidRDefault="00296B47" w:rsidP="00296B47">
      <w:pPr>
        <w:spacing w:line="480" w:lineRule="auto"/>
        <w:jc w:val="both"/>
        <w:rPr>
          <w:rFonts w:ascii="Arial" w:hAnsi="Arial" w:cs="Arial"/>
        </w:rPr>
      </w:pPr>
      <w:r w:rsidRPr="00296B47">
        <w:rPr>
          <w:rFonts w:ascii="Arial" w:hAnsi="Arial" w:cs="Arial"/>
        </w:rPr>
        <w:t>Furthermore, while my academic training in psychology and counselling gives me a theoretical understanding of mental health and therapeutic approaches, it lacks a specialised focus on dementia care. Getting trained in dementia-specific therapeutic modalities, such as remembrance therapy or validation therapy, might improve my ability to provide meaningful assistance. These empirically supported strategies are intended to engage people with dementia in ways that respect their cognitive abilities and emotional moods, thereby encouraging a higher quality of life. Addressing these deficiencies will allow me to develop a more robust skill set that will better equip me for the special needs of dementia care.</w:t>
      </w:r>
    </w:p>
    <w:p w14:paraId="76B862AD" w14:textId="49C92533" w:rsidR="00E24451" w:rsidRPr="00B153DE" w:rsidRDefault="00E24451" w:rsidP="00296B47">
      <w:pPr>
        <w:spacing w:line="480" w:lineRule="auto"/>
        <w:jc w:val="both"/>
        <w:rPr>
          <w:rFonts w:ascii="Arial Black" w:hAnsi="Arial Black" w:cs="Arial"/>
        </w:rPr>
      </w:pPr>
      <w:r w:rsidRPr="00B153DE">
        <w:rPr>
          <w:rFonts w:ascii="Arial Black" w:hAnsi="Arial Black" w:cs="Arial"/>
        </w:rPr>
        <w:t xml:space="preserve">Analysis </w:t>
      </w:r>
    </w:p>
    <w:p w14:paraId="20C5F473" w14:textId="77777777" w:rsidR="00E24451" w:rsidRDefault="00E24451" w:rsidP="00E24451">
      <w:pPr>
        <w:spacing w:line="480" w:lineRule="auto"/>
        <w:jc w:val="both"/>
        <w:rPr>
          <w:rFonts w:ascii="Arial" w:hAnsi="Arial" w:cs="Arial"/>
        </w:rPr>
      </w:pPr>
      <w:r w:rsidRPr="00E24451">
        <w:rPr>
          <w:rFonts w:ascii="Arial" w:hAnsi="Arial" w:cs="Arial"/>
        </w:rPr>
        <w:t xml:space="preserve">The abilities I've developed in understanding others, paying attention to details, and maintaining accurate records are important strengths for engaging with individuals who have dementia. Understanding others fosters genuine relationships and </w:t>
      </w:r>
      <w:r w:rsidRPr="00E24451">
        <w:rPr>
          <w:rFonts w:ascii="Arial" w:hAnsi="Arial" w:cs="Arial"/>
        </w:rPr>
        <w:lastRenderedPageBreak/>
        <w:t>contributes to a nurturing and secure atmosphere. This fits well with the person-centred approach, which highlights the significance of viewing individuals as more than just their diagnosis and recognising their emotions, preferences, and needs (</w:t>
      </w:r>
      <w:proofErr w:type="spellStart"/>
      <w:r w:rsidRPr="00E24451">
        <w:rPr>
          <w:rFonts w:ascii="Arial" w:hAnsi="Arial" w:cs="Arial"/>
        </w:rPr>
        <w:t>Kitwood</w:t>
      </w:r>
      <w:proofErr w:type="spellEnd"/>
      <w:r w:rsidRPr="00E24451">
        <w:rPr>
          <w:rFonts w:ascii="Arial" w:hAnsi="Arial" w:cs="Arial"/>
        </w:rPr>
        <w:t>, 1997). Being observant helps ensure that care adapts to a person's changing needs, especially as dementia advances and behaviours shift. Clear documentation helps back up evidence-based interventions and maintains continuity of care among multidisciplinary teams, which is crucial for delivering comprehensive support.</w:t>
      </w:r>
    </w:p>
    <w:p w14:paraId="6150EB30" w14:textId="12AC2F1B" w:rsidR="00E24451" w:rsidRDefault="00E24451" w:rsidP="00E24451">
      <w:pPr>
        <w:spacing w:line="480" w:lineRule="auto"/>
        <w:jc w:val="both"/>
        <w:rPr>
          <w:rFonts w:ascii="Arial" w:hAnsi="Arial" w:cs="Arial"/>
        </w:rPr>
      </w:pPr>
      <w:r w:rsidRPr="00E24451">
        <w:rPr>
          <w:rFonts w:ascii="Arial" w:hAnsi="Arial" w:cs="Arial"/>
        </w:rPr>
        <w:t xml:space="preserve">Dementia care comes with its own set of challenges that demand extra skills, especially in areas like effective communication, managing behaviours, and supporting families. Talking with people who have dementia can get more challenging as their ability to express themselves verbally decreases. Body language, including gestures, facial expressions, and tone of voice, is essential for fostering meaningful interactions (Brooker &amp; Latham, 2016). By </w:t>
      </w:r>
      <w:r>
        <w:rPr>
          <w:rFonts w:ascii="Arial" w:hAnsi="Arial" w:cs="Arial"/>
        </w:rPr>
        <w:t>developing</w:t>
      </w:r>
      <w:r w:rsidRPr="00E24451">
        <w:rPr>
          <w:rFonts w:ascii="Arial" w:hAnsi="Arial" w:cs="Arial"/>
        </w:rPr>
        <w:t xml:space="preserve"> these skills, I will be able to pick up on subtle signals and react in a fitting way, creating a sense of connection and understanding even when words are less frequent.</w:t>
      </w:r>
    </w:p>
    <w:p w14:paraId="7159AE78" w14:textId="77777777" w:rsidR="00E24451" w:rsidRDefault="00E24451" w:rsidP="00E24451">
      <w:pPr>
        <w:spacing w:line="480" w:lineRule="auto"/>
        <w:jc w:val="both"/>
        <w:rPr>
          <w:rFonts w:ascii="Arial" w:hAnsi="Arial" w:cs="Arial"/>
        </w:rPr>
      </w:pPr>
      <w:r w:rsidRPr="00E24451">
        <w:rPr>
          <w:rFonts w:ascii="Arial" w:hAnsi="Arial" w:cs="Arial"/>
        </w:rPr>
        <w:t>Managing behaviour is another important aspect for development. Dementia can show up in difficult behaviours like wandering or sundowning, and it’s important to have specific strategies to address these issues. For example, wandering could indicate unfulfilled needs, like a longing for movement or uncertainty about the environment. To tackle these behaviours, it's important to create safe environments for exploration and utilise visual cues for guidance. Sundowning, which involves heightened agitation and confusion in the evening, can be eased by maintaining regular routines, getting plenty of natural light throughout the day, and reducing environmental stressors like noise and clutter.</w:t>
      </w:r>
    </w:p>
    <w:p w14:paraId="68F23DCF" w14:textId="031C579C" w:rsidR="00E24451" w:rsidRDefault="00E24451" w:rsidP="00E24451">
      <w:pPr>
        <w:spacing w:line="480" w:lineRule="auto"/>
        <w:jc w:val="both"/>
        <w:rPr>
          <w:rFonts w:ascii="Arial" w:hAnsi="Arial" w:cs="Arial"/>
        </w:rPr>
      </w:pPr>
      <w:r w:rsidRPr="00E24451">
        <w:rPr>
          <w:rFonts w:ascii="Arial" w:hAnsi="Arial" w:cs="Arial"/>
        </w:rPr>
        <w:lastRenderedPageBreak/>
        <w:t xml:space="preserve">It's crucial to support families, as they frequently face considerable emotional, physical, and financial challenges while looking after loved ones with dementia. Families play a vital role in </w:t>
      </w:r>
      <w:r w:rsidRPr="00E24451">
        <w:rPr>
          <w:rFonts w:ascii="Arial" w:hAnsi="Arial" w:cs="Arial"/>
        </w:rPr>
        <w:t>care and</w:t>
      </w:r>
      <w:r w:rsidRPr="00E24451">
        <w:rPr>
          <w:rFonts w:ascii="Arial" w:hAnsi="Arial" w:cs="Arial"/>
        </w:rPr>
        <w:t xml:space="preserve"> including them in the planning process can lead to better results for both the individual and their </w:t>
      </w:r>
      <w:r w:rsidRPr="00E24451">
        <w:rPr>
          <w:rFonts w:ascii="Arial" w:hAnsi="Arial" w:cs="Arial"/>
        </w:rPr>
        <w:t>careers</w:t>
      </w:r>
      <w:r w:rsidRPr="00E24451">
        <w:rPr>
          <w:rFonts w:ascii="Arial" w:hAnsi="Arial" w:cs="Arial"/>
        </w:rPr>
        <w:t>. Educating families about the condition, sharing coping strategies, and fostering environments for emotional expression can empower them and assist in managing the difficulties of caregiving. By concentrating on these aspects, I can develop the abilities required to provide thorough, empathetic, and individualised care for those with dementia.</w:t>
      </w:r>
    </w:p>
    <w:p w14:paraId="4997E3BB" w14:textId="6D329C52" w:rsidR="00D73314" w:rsidRPr="00B153DE" w:rsidRDefault="00D73314" w:rsidP="0073718A">
      <w:pPr>
        <w:spacing w:line="480" w:lineRule="auto"/>
        <w:jc w:val="both"/>
        <w:rPr>
          <w:rFonts w:ascii="Arial Black" w:hAnsi="Arial Black" w:cs="Arial"/>
        </w:rPr>
      </w:pPr>
      <w:r w:rsidRPr="00B153DE">
        <w:rPr>
          <w:rFonts w:ascii="Arial Black" w:hAnsi="Arial Black" w:cs="Arial"/>
        </w:rPr>
        <w:t xml:space="preserve">Action Plan </w:t>
      </w:r>
    </w:p>
    <w:p w14:paraId="34815F64" w14:textId="77777777" w:rsidR="00D73314" w:rsidRDefault="00D73314" w:rsidP="00D73314">
      <w:pPr>
        <w:spacing w:line="480" w:lineRule="auto"/>
        <w:jc w:val="both"/>
        <w:rPr>
          <w:rFonts w:ascii="Arial" w:hAnsi="Arial" w:cs="Arial"/>
        </w:rPr>
      </w:pPr>
      <w:r w:rsidRPr="00D73314">
        <w:rPr>
          <w:rFonts w:ascii="Arial" w:hAnsi="Arial" w:cs="Arial"/>
        </w:rPr>
        <w:t xml:space="preserve">To achieve my goal of becoming a psychotherapist specialised in dementia care, I will take </w:t>
      </w:r>
      <w:r w:rsidRPr="00D73314">
        <w:rPr>
          <w:rFonts w:ascii="Arial" w:hAnsi="Arial" w:cs="Arial"/>
        </w:rPr>
        <w:t>several</w:t>
      </w:r>
      <w:r w:rsidRPr="00D73314">
        <w:rPr>
          <w:rFonts w:ascii="Arial" w:hAnsi="Arial" w:cs="Arial"/>
        </w:rPr>
        <w:t xml:space="preserve"> strategic actions to improve my abilities, knowledge, and practical experience.</w:t>
      </w:r>
    </w:p>
    <w:p w14:paraId="467F7BD5" w14:textId="77777777" w:rsidR="00D73314" w:rsidRDefault="00D73314" w:rsidP="00D73314">
      <w:pPr>
        <w:spacing w:line="480" w:lineRule="auto"/>
        <w:jc w:val="both"/>
        <w:rPr>
          <w:rFonts w:ascii="Arial" w:hAnsi="Arial" w:cs="Arial"/>
        </w:rPr>
      </w:pPr>
      <w:r w:rsidRPr="00D73314">
        <w:rPr>
          <w:rFonts w:ascii="Arial" w:hAnsi="Arial" w:cs="Arial"/>
        </w:rPr>
        <w:t>First, I plan to further my knowledge and skills by participating in specialised dementia care programs such as those given by the Alzheimer's Society. These programs prioritise patient-</w:t>
      </w:r>
      <w:r w:rsidRPr="00D73314">
        <w:rPr>
          <w:rFonts w:ascii="Arial" w:hAnsi="Arial" w:cs="Arial"/>
        </w:rPr>
        <w:t>centred</w:t>
      </w:r>
      <w:r w:rsidRPr="00D73314">
        <w:rPr>
          <w:rFonts w:ascii="Arial" w:hAnsi="Arial" w:cs="Arial"/>
        </w:rPr>
        <w:t xml:space="preserve"> treatment and evidence-based interventions. In addition, I intend to pursue a master's degree in psychotherapy or counselling with an emphasis on ageing and dementia, which will provide a solid academic and practical foundation (Alzheimer's Society, 2022). Advanced education will provide me with the therapeutic approaches required to handle the special issues presented by people with dementia and their families.</w:t>
      </w:r>
    </w:p>
    <w:p w14:paraId="7DB935F6" w14:textId="02ACC206" w:rsidR="00D73314" w:rsidRDefault="00D73314" w:rsidP="00D73314">
      <w:pPr>
        <w:spacing w:line="480" w:lineRule="auto"/>
        <w:jc w:val="both"/>
        <w:rPr>
          <w:rFonts w:ascii="Arial" w:hAnsi="Arial" w:cs="Arial"/>
        </w:rPr>
      </w:pPr>
      <w:r w:rsidRPr="00D73314">
        <w:rPr>
          <w:rFonts w:ascii="Arial" w:hAnsi="Arial" w:cs="Arial"/>
        </w:rPr>
        <w:t>Conducting research is another important aspect of my plan. By participating in dementia care studies, I hope to gain a better understanding of beneficial interventions that have been found to increase well-being, such as re</w:t>
      </w:r>
      <w:r>
        <w:rPr>
          <w:rFonts w:ascii="Arial" w:hAnsi="Arial" w:cs="Arial"/>
        </w:rPr>
        <w:t>miniscence</w:t>
      </w:r>
      <w:r w:rsidRPr="00D73314">
        <w:rPr>
          <w:rFonts w:ascii="Arial" w:hAnsi="Arial" w:cs="Arial"/>
        </w:rPr>
        <w:t xml:space="preserve"> therapy and cognitive stimulation therapy (Woods et al., 2018). </w:t>
      </w:r>
    </w:p>
    <w:p w14:paraId="7C66F9CC" w14:textId="77777777" w:rsidR="00D73314" w:rsidRDefault="00D73314" w:rsidP="00D73314">
      <w:pPr>
        <w:spacing w:line="480" w:lineRule="auto"/>
        <w:jc w:val="both"/>
        <w:rPr>
          <w:rFonts w:ascii="Arial" w:hAnsi="Arial" w:cs="Arial"/>
        </w:rPr>
      </w:pPr>
      <w:r w:rsidRPr="00D73314">
        <w:rPr>
          <w:rFonts w:ascii="Arial" w:hAnsi="Arial" w:cs="Arial"/>
        </w:rPr>
        <w:lastRenderedPageBreak/>
        <w:t>Practical experience is necessary to bridge the gap between theory and application. Volunteering or obtaining positions that require direct engagement with people with dementia will allow me to improve my communication skills and behavioural management approaches (Brooker &amp; Latham, 2016). I also intend to undertake reflective practice by critically analysing my experiences, identifying areas for improvement, and ensuring continual professional progress (Rolfe et al., 2001).</w:t>
      </w:r>
    </w:p>
    <w:p w14:paraId="2E61EE87" w14:textId="3B5B46F2" w:rsidR="00D73314" w:rsidRDefault="00D73314" w:rsidP="00D73314">
      <w:pPr>
        <w:spacing w:line="480" w:lineRule="auto"/>
        <w:jc w:val="both"/>
        <w:rPr>
          <w:rFonts w:ascii="Arial" w:hAnsi="Arial" w:cs="Arial"/>
        </w:rPr>
      </w:pPr>
      <w:r w:rsidRPr="00D73314">
        <w:rPr>
          <w:rFonts w:ascii="Arial" w:hAnsi="Arial" w:cs="Arial"/>
        </w:rPr>
        <w:t xml:space="preserve">Finally, developing collaborative partnerships with families and interdisciplinary teams will be a top goal. Dementia care is essentially holistic, involving the integration of medical, psychological, and social views to optimise outcomes (Woods et al. 2018). Strong teamwork will improve my ability to provide comprehensive support for both dementia patients and their </w:t>
      </w:r>
      <w:r w:rsidRPr="00D73314">
        <w:rPr>
          <w:rFonts w:ascii="Arial" w:hAnsi="Arial" w:cs="Arial"/>
        </w:rPr>
        <w:t>careers</w:t>
      </w:r>
      <w:r w:rsidRPr="00D73314">
        <w:rPr>
          <w:rFonts w:ascii="Arial" w:hAnsi="Arial" w:cs="Arial"/>
        </w:rPr>
        <w:t>.</w:t>
      </w:r>
    </w:p>
    <w:p w14:paraId="54C62D47" w14:textId="77777777" w:rsidR="0007485C" w:rsidRPr="00B153DE" w:rsidRDefault="0007485C" w:rsidP="0007485C">
      <w:pPr>
        <w:spacing w:line="480" w:lineRule="auto"/>
        <w:jc w:val="both"/>
        <w:rPr>
          <w:rFonts w:ascii="Arial Black" w:hAnsi="Arial Black" w:cs="Arial"/>
        </w:rPr>
      </w:pPr>
      <w:r w:rsidRPr="00B153DE">
        <w:rPr>
          <w:rFonts w:ascii="Arial Black" w:hAnsi="Arial Black" w:cs="Arial"/>
        </w:rPr>
        <w:t xml:space="preserve">Conclusion </w:t>
      </w:r>
    </w:p>
    <w:p w14:paraId="51C3F02F" w14:textId="77777777" w:rsidR="0007485C" w:rsidRPr="0007485C" w:rsidRDefault="0007485C" w:rsidP="0007485C">
      <w:pPr>
        <w:spacing w:line="480" w:lineRule="auto"/>
        <w:jc w:val="both"/>
        <w:rPr>
          <w:rFonts w:ascii="Arial" w:hAnsi="Arial" w:cs="Arial"/>
        </w:rPr>
      </w:pPr>
      <w:r w:rsidRPr="0007485C">
        <w:rPr>
          <w:rFonts w:ascii="Arial" w:hAnsi="Arial" w:cs="Arial"/>
        </w:rPr>
        <w:t>This reflection highlights my strengths and the areas I need to improve as I prepare for a career in dementia care, focussing on what I already do well and the gaps that need attention. I have strong skills in empathy, adaptability, and keen observation, which give me a solid foundation for working with vulnerable populations, especially individuals with dementia. These qualities reflect the core ideas of person-centred care, focussing on recognising individuals as unique and customising interventions to meet their specific needs (Brooker &amp; Latham, 2016). Transitioning into dementia care involves a greater dedication to gaining specialised training and knowledge.</w:t>
      </w:r>
    </w:p>
    <w:p w14:paraId="64E20A6C" w14:textId="77777777" w:rsidR="0007485C" w:rsidRPr="0007485C" w:rsidRDefault="0007485C" w:rsidP="0007485C">
      <w:pPr>
        <w:spacing w:line="480" w:lineRule="auto"/>
        <w:jc w:val="both"/>
        <w:rPr>
          <w:rFonts w:ascii="Arial" w:hAnsi="Arial" w:cs="Arial"/>
        </w:rPr>
      </w:pPr>
      <w:r w:rsidRPr="0007485C">
        <w:rPr>
          <w:rFonts w:ascii="Arial" w:hAnsi="Arial" w:cs="Arial"/>
        </w:rPr>
        <w:t>A key focus for growth is developing hands-on skills in communication and managing behaviour. As verbal skills decrease in dementia, nonverbal communication takes on greater significance. This shift calls for the use of tone, gestures, and expressions to effectively convey understanding and provide support (</w:t>
      </w:r>
      <w:proofErr w:type="spellStart"/>
      <w:r w:rsidRPr="0007485C">
        <w:rPr>
          <w:rFonts w:ascii="Arial" w:hAnsi="Arial" w:cs="Arial"/>
        </w:rPr>
        <w:t>Kitwood</w:t>
      </w:r>
      <w:proofErr w:type="spellEnd"/>
      <w:r w:rsidRPr="0007485C">
        <w:rPr>
          <w:rFonts w:ascii="Arial" w:hAnsi="Arial" w:cs="Arial"/>
        </w:rPr>
        <w:t xml:space="preserve">, 1997). Moreover, </w:t>
      </w:r>
      <w:r w:rsidRPr="0007485C">
        <w:rPr>
          <w:rFonts w:ascii="Arial" w:hAnsi="Arial" w:cs="Arial"/>
        </w:rPr>
        <w:lastRenderedPageBreak/>
        <w:t>understanding the basics of neurobiology is crucial for understanding how dementia develops and the psychological and emotional effects it has on both individuals and their families (Woods et al., 2018). Therapeutic techniques grounded in evidence, like reminiscence therapy and cognitive stimulation therapy, have demonstrated their ability to enhance quality of life and offer emotional support to those living with dementia (Alzheimer’s Society, 2022).</w:t>
      </w:r>
    </w:p>
    <w:p w14:paraId="561097C8" w14:textId="77777777" w:rsidR="0007485C" w:rsidRDefault="0007485C" w:rsidP="0007485C">
      <w:pPr>
        <w:spacing w:line="480" w:lineRule="auto"/>
        <w:jc w:val="both"/>
        <w:rPr>
          <w:rFonts w:ascii="Arial" w:hAnsi="Arial" w:cs="Arial"/>
        </w:rPr>
      </w:pPr>
      <w:r w:rsidRPr="0007485C">
        <w:rPr>
          <w:rFonts w:ascii="Arial" w:hAnsi="Arial" w:cs="Arial"/>
        </w:rPr>
        <w:t>Another important aspect to consider is support for families. Families frequently face emotional, physical, and financial challenges, making it crucial to offer them education and strategies to help them manage their caregiving responsibilities. Reflective practice will be essential in tackling these areas, enabling me to assess my progress thoughtfully and adjust my methods accordingly. This reflective process has strengthened my dedication to connecting theory with practice, making sure that my future efforts in dementia care are both compassionate and grounded in evidence.</w:t>
      </w:r>
    </w:p>
    <w:p w14:paraId="6C408485" w14:textId="52DBD1E8" w:rsidR="00804DC8" w:rsidRDefault="00804DC8" w:rsidP="0007485C">
      <w:pPr>
        <w:spacing w:line="480" w:lineRule="auto"/>
        <w:jc w:val="both"/>
        <w:rPr>
          <w:rFonts w:ascii="Arial" w:hAnsi="Arial" w:cs="Arial"/>
        </w:rPr>
      </w:pPr>
      <w:r w:rsidRPr="00804DC8">
        <w:rPr>
          <w:rFonts w:ascii="Arial" w:hAnsi="Arial" w:cs="Arial"/>
        </w:rPr>
        <w:t>Engaging with individuals who have dementia presents both challenges and rewards, demanding a mix of skills, emotional understanding, and a dedication to continuous growth. Through my experiences as a support worker and my academic background, I've pinpointed the skills and knowledge essential for building a career in this field. By focussing on specialised training, research, hands-on experience, and thoughtful reflection, I strive to deliver caring, evidence-supported support that improves the lives of those affected by dementia and their loved ones. This journey not only meets my career goals but also helps tackle the urgent demand for skilled dementia care professionals.</w:t>
      </w:r>
    </w:p>
    <w:p w14:paraId="18134FF5" w14:textId="77777777" w:rsidR="005C6A6A" w:rsidRDefault="005C6A6A" w:rsidP="0007485C">
      <w:pPr>
        <w:spacing w:line="480" w:lineRule="auto"/>
        <w:jc w:val="both"/>
        <w:rPr>
          <w:rFonts w:ascii="Arial" w:hAnsi="Arial" w:cs="Arial"/>
        </w:rPr>
      </w:pPr>
    </w:p>
    <w:p w14:paraId="6B7BA728" w14:textId="77777777" w:rsidR="005C6A6A" w:rsidRDefault="005C6A6A" w:rsidP="0007485C">
      <w:pPr>
        <w:spacing w:line="480" w:lineRule="auto"/>
        <w:jc w:val="both"/>
        <w:rPr>
          <w:rFonts w:ascii="Arial" w:hAnsi="Arial" w:cs="Arial"/>
        </w:rPr>
      </w:pPr>
    </w:p>
    <w:p w14:paraId="05533A9A" w14:textId="624CEB2D" w:rsidR="005C6A6A" w:rsidRPr="006658B7" w:rsidRDefault="005C6A6A" w:rsidP="0007485C">
      <w:pPr>
        <w:spacing w:line="480" w:lineRule="auto"/>
        <w:jc w:val="both"/>
        <w:rPr>
          <w:rFonts w:ascii="Arial Black" w:hAnsi="Arial Black" w:cs="Arial"/>
        </w:rPr>
      </w:pPr>
      <w:r w:rsidRPr="006658B7">
        <w:rPr>
          <w:rFonts w:ascii="Arial Black" w:hAnsi="Arial Black" w:cs="Arial"/>
        </w:rPr>
        <w:lastRenderedPageBreak/>
        <w:t xml:space="preserve">References </w:t>
      </w:r>
    </w:p>
    <w:p w14:paraId="015137DA" w14:textId="4DF3CCC5" w:rsidR="00AF43A7" w:rsidRDefault="00B153DE" w:rsidP="00AF43A7">
      <w:pPr>
        <w:spacing w:line="360" w:lineRule="auto"/>
        <w:ind w:left="720" w:hanging="720"/>
        <w:jc w:val="both"/>
        <w:rPr>
          <w:rFonts w:ascii="Arial" w:hAnsi="Arial" w:cs="Arial"/>
        </w:rPr>
      </w:pPr>
      <w:r w:rsidRPr="00B153DE">
        <w:rPr>
          <w:rFonts w:ascii="Arial" w:hAnsi="Arial" w:cs="Arial"/>
        </w:rPr>
        <w:t xml:space="preserve">Alzheimer’s Society. (2022). </w:t>
      </w:r>
      <w:r w:rsidRPr="00AF43A7">
        <w:rPr>
          <w:rFonts w:ascii="Arial" w:hAnsi="Arial" w:cs="Arial"/>
          <w:i/>
          <w:iCs/>
        </w:rPr>
        <w:t>Understanding dementia care: A guide for professionals</w:t>
      </w:r>
      <w:r w:rsidRPr="00B153DE">
        <w:rPr>
          <w:rFonts w:ascii="Arial" w:hAnsi="Arial" w:cs="Arial"/>
        </w:rPr>
        <w:t xml:space="preserve">. Retrieved from </w:t>
      </w:r>
      <w:hyperlink r:id="rId7" w:history="1">
        <w:r w:rsidR="00AF43A7" w:rsidRPr="001C4A7D">
          <w:rPr>
            <w:rStyle w:val="Hyperlink"/>
            <w:rFonts w:ascii="Arial" w:hAnsi="Arial" w:cs="Arial"/>
          </w:rPr>
          <w:t>https://www.alzheimers.org.uk</w:t>
        </w:r>
      </w:hyperlink>
    </w:p>
    <w:p w14:paraId="3716C203" w14:textId="5AC088E8" w:rsidR="00AF43A7" w:rsidRDefault="00AF43A7" w:rsidP="00AF43A7">
      <w:pPr>
        <w:spacing w:line="360" w:lineRule="auto"/>
        <w:ind w:left="720" w:hanging="720"/>
        <w:jc w:val="both"/>
        <w:rPr>
          <w:rFonts w:ascii="Arial" w:hAnsi="Arial" w:cs="Arial"/>
        </w:rPr>
      </w:pPr>
      <w:r w:rsidRPr="00AF43A7">
        <w:rPr>
          <w:rFonts w:ascii="Arial" w:hAnsi="Arial" w:cs="Arial"/>
        </w:rPr>
        <w:t xml:space="preserve">Alzheimer’s Disease International. (2023). </w:t>
      </w:r>
      <w:r w:rsidRPr="00AF43A7">
        <w:rPr>
          <w:rFonts w:ascii="Arial" w:hAnsi="Arial" w:cs="Arial"/>
          <w:i/>
          <w:iCs/>
        </w:rPr>
        <w:t>World Alzheimer Report</w:t>
      </w:r>
      <w:r w:rsidRPr="00AF43A7">
        <w:rPr>
          <w:rFonts w:ascii="Arial" w:hAnsi="Arial" w:cs="Arial"/>
        </w:rPr>
        <w:t xml:space="preserve">. Retrieved from </w:t>
      </w:r>
      <w:hyperlink r:id="rId8" w:history="1">
        <w:r w:rsidRPr="001C4A7D">
          <w:rPr>
            <w:rStyle w:val="Hyperlink"/>
            <w:rFonts w:ascii="Arial" w:hAnsi="Arial" w:cs="Arial"/>
          </w:rPr>
          <w:t>https://www.alzint.org/</w:t>
        </w:r>
      </w:hyperlink>
    </w:p>
    <w:p w14:paraId="5EC3CB3E" w14:textId="4CC8913C" w:rsidR="00671DC3" w:rsidRDefault="00671DC3" w:rsidP="00AF43A7">
      <w:pPr>
        <w:spacing w:line="360" w:lineRule="auto"/>
        <w:ind w:left="720" w:hanging="720"/>
        <w:jc w:val="both"/>
        <w:rPr>
          <w:rFonts w:ascii="Arial" w:hAnsi="Arial" w:cs="Arial"/>
        </w:rPr>
      </w:pPr>
      <w:r w:rsidRPr="00671DC3">
        <w:rPr>
          <w:rFonts w:ascii="Arial" w:hAnsi="Arial" w:cs="Arial"/>
        </w:rPr>
        <w:t xml:space="preserve">Boud, D., Keogh, R., &amp; Walker, D. (1985). </w:t>
      </w:r>
      <w:r w:rsidRPr="00671DC3">
        <w:rPr>
          <w:rFonts w:ascii="Arial" w:hAnsi="Arial" w:cs="Arial"/>
          <w:i/>
          <w:iCs/>
        </w:rPr>
        <w:t>Reflection: Turning experience into learning</w:t>
      </w:r>
      <w:r w:rsidRPr="00671DC3">
        <w:rPr>
          <w:rFonts w:ascii="Arial" w:hAnsi="Arial" w:cs="Arial"/>
        </w:rPr>
        <w:t>. London: Routledge.</w:t>
      </w:r>
    </w:p>
    <w:p w14:paraId="74C876B6" w14:textId="40CA972F" w:rsidR="00AF43A7" w:rsidRDefault="00B153DE" w:rsidP="00AF43A7">
      <w:pPr>
        <w:spacing w:line="360" w:lineRule="auto"/>
        <w:ind w:left="720" w:hanging="720"/>
        <w:jc w:val="both"/>
        <w:rPr>
          <w:rFonts w:ascii="Arial" w:hAnsi="Arial" w:cs="Arial"/>
        </w:rPr>
      </w:pPr>
      <w:r w:rsidRPr="00B153DE">
        <w:rPr>
          <w:rFonts w:ascii="Arial" w:hAnsi="Arial" w:cs="Arial"/>
        </w:rPr>
        <w:t xml:space="preserve">Brooker, D., &amp; Latham, I. (2016). </w:t>
      </w:r>
      <w:r w:rsidRPr="00AF43A7">
        <w:rPr>
          <w:rFonts w:ascii="Arial" w:hAnsi="Arial" w:cs="Arial"/>
          <w:i/>
          <w:iCs/>
        </w:rPr>
        <w:t>Person-centred dementia care: Making services better with the VIPS framework</w:t>
      </w:r>
      <w:r w:rsidRPr="00B153DE">
        <w:rPr>
          <w:rFonts w:ascii="Arial" w:hAnsi="Arial" w:cs="Arial"/>
        </w:rPr>
        <w:t>. London: Jessica Kingsley Publishers.</w:t>
      </w:r>
    </w:p>
    <w:p w14:paraId="2F7E9E49" w14:textId="77777777" w:rsidR="00671DC3" w:rsidRDefault="00671DC3" w:rsidP="00671DC3">
      <w:pPr>
        <w:spacing w:line="360" w:lineRule="auto"/>
        <w:ind w:left="720" w:hanging="720"/>
        <w:jc w:val="both"/>
        <w:rPr>
          <w:rFonts w:ascii="Arial" w:hAnsi="Arial" w:cs="Arial"/>
        </w:rPr>
      </w:pPr>
      <w:r w:rsidRPr="00671DC3">
        <w:rPr>
          <w:rFonts w:ascii="Arial" w:hAnsi="Arial" w:cs="Arial"/>
        </w:rPr>
        <w:t xml:space="preserve">Collins, S. (2015). </w:t>
      </w:r>
      <w:r w:rsidRPr="00671DC3">
        <w:rPr>
          <w:rFonts w:ascii="Arial" w:hAnsi="Arial" w:cs="Arial"/>
          <w:i/>
          <w:iCs/>
        </w:rPr>
        <w:t>Skills for social work practice</w:t>
      </w:r>
      <w:r w:rsidRPr="00671DC3">
        <w:rPr>
          <w:rFonts w:ascii="Arial" w:hAnsi="Arial" w:cs="Arial"/>
        </w:rPr>
        <w:t>. London: Sage.</w:t>
      </w:r>
    </w:p>
    <w:p w14:paraId="407BF0FF" w14:textId="3D2AD6C8" w:rsidR="00671DC3" w:rsidRDefault="00B153DE" w:rsidP="00671DC3">
      <w:pPr>
        <w:spacing w:line="360" w:lineRule="auto"/>
        <w:ind w:left="720" w:hanging="720"/>
        <w:jc w:val="both"/>
        <w:rPr>
          <w:rFonts w:ascii="Arial" w:hAnsi="Arial" w:cs="Arial"/>
        </w:rPr>
      </w:pPr>
      <w:r w:rsidRPr="00B153DE">
        <w:rPr>
          <w:rFonts w:ascii="Arial" w:hAnsi="Arial" w:cs="Arial"/>
        </w:rPr>
        <w:t>Gibbs, G. (1988</w:t>
      </w:r>
      <w:r w:rsidRPr="00AF43A7">
        <w:rPr>
          <w:rFonts w:ascii="Arial" w:hAnsi="Arial" w:cs="Arial"/>
          <w:i/>
          <w:iCs/>
        </w:rPr>
        <w:t>). Learning by doing: A guide to teaching and learning methods</w:t>
      </w:r>
      <w:r w:rsidRPr="00B153DE">
        <w:rPr>
          <w:rFonts w:ascii="Arial" w:hAnsi="Arial" w:cs="Arial"/>
        </w:rPr>
        <w:t>. Oxford: Further Education Unit, Oxford Polytechnic.</w:t>
      </w:r>
    </w:p>
    <w:p w14:paraId="1591223E" w14:textId="3D9B9CC1" w:rsidR="006658B7" w:rsidRDefault="006658B7" w:rsidP="00671DC3">
      <w:pPr>
        <w:spacing w:line="360" w:lineRule="auto"/>
        <w:ind w:left="720" w:hanging="720"/>
        <w:jc w:val="both"/>
        <w:rPr>
          <w:rFonts w:ascii="Arial" w:hAnsi="Arial" w:cs="Arial"/>
        </w:rPr>
      </w:pPr>
      <w:r w:rsidRPr="006658B7">
        <w:rPr>
          <w:rFonts w:ascii="Arial" w:hAnsi="Arial" w:cs="Arial"/>
        </w:rPr>
        <w:t xml:space="preserve">Howe, D. (2008). </w:t>
      </w:r>
      <w:r w:rsidRPr="006658B7">
        <w:rPr>
          <w:rFonts w:ascii="Arial" w:hAnsi="Arial" w:cs="Arial"/>
          <w:i/>
          <w:iCs/>
        </w:rPr>
        <w:t>The emotionally intelligent social worker</w:t>
      </w:r>
      <w:r w:rsidRPr="006658B7">
        <w:rPr>
          <w:rFonts w:ascii="Arial" w:hAnsi="Arial" w:cs="Arial"/>
        </w:rPr>
        <w:t>. London: Palgrave Macmillan.</w:t>
      </w:r>
    </w:p>
    <w:p w14:paraId="4A107EFF" w14:textId="77777777" w:rsidR="00671DC3" w:rsidRDefault="00AF43A7" w:rsidP="00671DC3">
      <w:pPr>
        <w:spacing w:line="360" w:lineRule="auto"/>
        <w:ind w:left="720" w:hanging="720"/>
        <w:jc w:val="both"/>
        <w:rPr>
          <w:rFonts w:ascii="Arial" w:hAnsi="Arial" w:cs="Arial"/>
        </w:rPr>
      </w:pPr>
      <w:r w:rsidRPr="00AF43A7">
        <w:rPr>
          <w:rFonts w:ascii="Arial" w:hAnsi="Arial" w:cs="Arial"/>
        </w:rPr>
        <w:t xml:space="preserve">JMIR Aging. (2024). Technology-based counselling interventions for dementia care. </w:t>
      </w:r>
      <w:r w:rsidRPr="00671DC3">
        <w:rPr>
          <w:rFonts w:ascii="Arial" w:hAnsi="Arial" w:cs="Arial"/>
          <w:i/>
          <w:iCs/>
        </w:rPr>
        <w:t>Journal of Medical Internet Research: Aging, 7</w:t>
      </w:r>
      <w:r w:rsidRPr="00AF43A7">
        <w:rPr>
          <w:rFonts w:ascii="Arial" w:hAnsi="Arial" w:cs="Arial"/>
        </w:rPr>
        <w:t xml:space="preserve">(1), Article e51544. </w:t>
      </w:r>
      <w:hyperlink r:id="rId9" w:history="1">
        <w:r w:rsidRPr="001C4A7D">
          <w:rPr>
            <w:rStyle w:val="Hyperlink"/>
            <w:rFonts w:ascii="Arial" w:hAnsi="Arial" w:cs="Arial"/>
          </w:rPr>
          <w:t>https://doi.org/10.2196/51544</w:t>
        </w:r>
      </w:hyperlink>
    </w:p>
    <w:p w14:paraId="7AFEAD78" w14:textId="77777777" w:rsidR="00671DC3" w:rsidRDefault="00B153DE" w:rsidP="00671DC3">
      <w:pPr>
        <w:spacing w:line="360" w:lineRule="auto"/>
        <w:ind w:left="720" w:hanging="720"/>
        <w:jc w:val="both"/>
        <w:rPr>
          <w:rFonts w:ascii="Arial" w:hAnsi="Arial" w:cs="Arial"/>
        </w:rPr>
      </w:pPr>
      <w:proofErr w:type="spellStart"/>
      <w:r w:rsidRPr="00B153DE">
        <w:rPr>
          <w:rFonts w:ascii="Arial" w:hAnsi="Arial" w:cs="Arial"/>
        </w:rPr>
        <w:t>Kitwood</w:t>
      </w:r>
      <w:proofErr w:type="spellEnd"/>
      <w:r w:rsidRPr="00B153DE">
        <w:rPr>
          <w:rFonts w:ascii="Arial" w:hAnsi="Arial" w:cs="Arial"/>
        </w:rPr>
        <w:t xml:space="preserve">, T. (1997). </w:t>
      </w:r>
      <w:r w:rsidRPr="00AF43A7">
        <w:rPr>
          <w:rFonts w:ascii="Arial" w:hAnsi="Arial" w:cs="Arial"/>
          <w:i/>
          <w:iCs/>
        </w:rPr>
        <w:t>Dementia reconsidered: The person comes first</w:t>
      </w:r>
      <w:r w:rsidRPr="00B153DE">
        <w:rPr>
          <w:rFonts w:ascii="Arial" w:hAnsi="Arial" w:cs="Arial"/>
        </w:rPr>
        <w:t>. Buckingham: Open University Press.</w:t>
      </w:r>
    </w:p>
    <w:p w14:paraId="41F3E37E" w14:textId="77777777" w:rsidR="00671DC3" w:rsidRDefault="00671DC3" w:rsidP="00671DC3">
      <w:pPr>
        <w:spacing w:line="360" w:lineRule="auto"/>
        <w:ind w:left="720" w:hanging="720"/>
        <w:jc w:val="both"/>
        <w:rPr>
          <w:rFonts w:ascii="Arial" w:hAnsi="Arial" w:cs="Arial"/>
        </w:rPr>
      </w:pPr>
      <w:r w:rsidRPr="00671DC3">
        <w:rPr>
          <w:rFonts w:ascii="Arial" w:hAnsi="Arial" w:cs="Arial"/>
        </w:rPr>
        <w:t xml:space="preserve">Nature Mental Health. (2024). Mechanisms and outcomes of music therapy in dementia care. </w:t>
      </w:r>
      <w:r w:rsidRPr="00671DC3">
        <w:rPr>
          <w:rFonts w:ascii="Arial" w:hAnsi="Arial" w:cs="Arial"/>
          <w:i/>
          <w:iCs/>
        </w:rPr>
        <w:t>Nature Mental Health, 3</w:t>
      </w:r>
      <w:r w:rsidRPr="00671DC3">
        <w:rPr>
          <w:rFonts w:ascii="Arial" w:hAnsi="Arial" w:cs="Arial"/>
        </w:rPr>
        <w:t xml:space="preserve">(1), 45-56. </w:t>
      </w:r>
      <w:hyperlink r:id="rId10" w:history="1">
        <w:r w:rsidRPr="001C4A7D">
          <w:rPr>
            <w:rStyle w:val="Hyperlink"/>
            <w:rFonts w:ascii="Arial" w:hAnsi="Arial" w:cs="Arial"/>
          </w:rPr>
          <w:t>https://doi.org/10.1038/s44220-024-00342-x</w:t>
        </w:r>
      </w:hyperlink>
    </w:p>
    <w:p w14:paraId="2B6D06FC" w14:textId="3743DFF7" w:rsidR="00AF43A7" w:rsidRPr="00671DC3" w:rsidRDefault="00B153DE" w:rsidP="00671DC3">
      <w:pPr>
        <w:spacing w:line="360" w:lineRule="auto"/>
        <w:ind w:left="720" w:hanging="720"/>
        <w:jc w:val="both"/>
        <w:rPr>
          <w:rFonts w:ascii="Arial" w:hAnsi="Arial" w:cs="Arial"/>
        </w:rPr>
      </w:pPr>
      <w:r w:rsidRPr="00B153DE">
        <w:rPr>
          <w:rFonts w:ascii="Arial" w:hAnsi="Arial" w:cs="Arial"/>
        </w:rPr>
        <w:t xml:space="preserve">Rolfe, G., Freshwater, D., &amp; Jasper, M. (2001). </w:t>
      </w:r>
      <w:r w:rsidRPr="00AF43A7">
        <w:rPr>
          <w:rFonts w:ascii="Arial" w:hAnsi="Arial" w:cs="Arial"/>
          <w:i/>
          <w:iCs/>
        </w:rPr>
        <w:t>Critical reflection in nursing and the helping professions: A user’s guide</w:t>
      </w:r>
      <w:r w:rsidRPr="00B153DE">
        <w:rPr>
          <w:rFonts w:ascii="Arial" w:hAnsi="Arial" w:cs="Arial"/>
        </w:rPr>
        <w:t>. Basingstoke: Palgrave Macmillan.</w:t>
      </w:r>
      <w:r w:rsidR="00AF43A7" w:rsidRPr="00AF43A7">
        <w:t xml:space="preserve"> </w:t>
      </w:r>
    </w:p>
    <w:p w14:paraId="19CCDA07" w14:textId="0C7A2523" w:rsidR="00AF43A7" w:rsidRDefault="00AF43A7" w:rsidP="00AF43A7">
      <w:pPr>
        <w:spacing w:line="360" w:lineRule="auto"/>
        <w:ind w:left="720" w:hanging="720"/>
        <w:jc w:val="both"/>
        <w:rPr>
          <w:rFonts w:ascii="Arial" w:hAnsi="Arial" w:cs="Arial"/>
        </w:rPr>
      </w:pPr>
      <w:r w:rsidRPr="00AF43A7">
        <w:rPr>
          <w:rFonts w:ascii="Arial" w:hAnsi="Arial" w:cs="Arial"/>
        </w:rPr>
        <w:t xml:space="preserve">SAGE Journals. (2024). Dementia: The International Journal of Social Research and Practice. Retrieved from </w:t>
      </w:r>
      <w:hyperlink r:id="rId11" w:history="1">
        <w:r w:rsidRPr="001C4A7D">
          <w:rPr>
            <w:rStyle w:val="Hyperlink"/>
            <w:rFonts w:ascii="Arial" w:hAnsi="Arial" w:cs="Arial"/>
          </w:rPr>
          <w:t>https://journals.sagepub.com/home/dem</w:t>
        </w:r>
      </w:hyperlink>
    </w:p>
    <w:p w14:paraId="3C7AA7DB" w14:textId="706101D2" w:rsidR="00AF43A7" w:rsidRDefault="00AF43A7" w:rsidP="00AF43A7">
      <w:pPr>
        <w:spacing w:line="360" w:lineRule="auto"/>
        <w:ind w:left="720" w:hanging="720"/>
        <w:jc w:val="both"/>
        <w:rPr>
          <w:rFonts w:ascii="Arial" w:hAnsi="Arial" w:cs="Arial"/>
        </w:rPr>
      </w:pPr>
      <w:r w:rsidRPr="00AF43A7">
        <w:rPr>
          <w:rFonts w:ascii="Arial" w:hAnsi="Arial" w:cs="Arial"/>
        </w:rPr>
        <w:t xml:space="preserve">Taylor &amp; Francis Online. (2024). Reflective Practice: International and Multidisciplinary Perspectives. Retrieved from </w:t>
      </w:r>
      <w:hyperlink r:id="rId12" w:history="1">
        <w:r w:rsidRPr="001C4A7D">
          <w:rPr>
            <w:rStyle w:val="Hyperlink"/>
            <w:rFonts w:ascii="Arial" w:hAnsi="Arial" w:cs="Arial"/>
          </w:rPr>
          <w:t>https://www.tandfonline.com/toc/crep20/current</w:t>
        </w:r>
      </w:hyperlink>
    </w:p>
    <w:p w14:paraId="358B6E19" w14:textId="2F0A62BD" w:rsidR="00AF43A7" w:rsidRDefault="00B153DE" w:rsidP="00AF43A7">
      <w:pPr>
        <w:spacing w:line="360" w:lineRule="auto"/>
        <w:ind w:left="720" w:hanging="720"/>
        <w:jc w:val="both"/>
        <w:rPr>
          <w:rFonts w:ascii="Arial" w:hAnsi="Arial" w:cs="Arial"/>
        </w:rPr>
      </w:pPr>
      <w:r w:rsidRPr="00B153DE">
        <w:rPr>
          <w:rFonts w:ascii="Arial" w:hAnsi="Arial" w:cs="Arial"/>
        </w:rPr>
        <w:lastRenderedPageBreak/>
        <w:t xml:space="preserve">Taylor &amp; Francis Online. (2024). </w:t>
      </w:r>
      <w:r w:rsidRPr="00AF43A7">
        <w:rPr>
          <w:rFonts w:ascii="Arial" w:hAnsi="Arial" w:cs="Arial"/>
          <w:i/>
          <w:iCs/>
        </w:rPr>
        <w:t>Aging &amp; Mental Health: Current issues in applied psychology.</w:t>
      </w:r>
      <w:r w:rsidRPr="00B153DE">
        <w:rPr>
          <w:rFonts w:ascii="Arial" w:hAnsi="Arial" w:cs="Arial"/>
        </w:rPr>
        <w:t xml:space="preserve"> Retrieved from </w:t>
      </w:r>
      <w:hyperlink r:id="rId13" w:history="1">
        <w:r w:rsidR="00AF43A7" w:rsidRPr="001C4A7D">
          <w:rPr>
            <w:rStyle w:val="Hyperlink"/>
            <w:rFonts w:ascii="Arial" w:hAnsi="Arial" w:cs="Arial"/>
          </w:rPr>
          <w:t>https://www.tandfonline.com/loi/camh20</w:t>
        </w:r>
      </w:hyperlink>
    </w:p>
    <w:p w14:paraId="2293D62A" w14:textId="00FAEE0F" w:rsidR="00AF43A7" w:rsidRDefault="00B153DE" w:rsidP="00AF43A7">
      <w:pPr>
        <w:spacing w:line="360" w:lineRule="auto"/>
        <w:ind w:left="720" w:hanging="720"/>
        <w:jc w:val="both"/>
        <w:rPr>
          <w:rFonts w:ascii="Arial" w:hAnsi="Arial" w:cs="Arial"/>
        </w:rPr>
      </w:pPr>
      <w:r w:rsidRPr="00B153DE">
        <w:rPr>
          <w:rFonts w:ascii="Arial" w:hAnsi="Arial" w:cs="Arial"/>
        </w:rPr>
        <w:t xml:space="preserve">The Gerontologist. (2023). </w:t>
      </w:r>
      <w:r w:rsidRPr="00AF43A7">
        <w:rPr>
          <w:rFonts w:ascii="Arial" w:hAnsi="Arial" w:cs="Arial"/>
          <w:i/>
          <w:iCs/>
        </w:rPr>
        <w:t>Psychosocial interventions for dementia care</w:t>
      </w:r>
      <w:r w:rsidRPr="00B153DE">
        <w:rPr>
          <w:rFonts w:ascii="Arial" w:hAnsi="Arial" w:cs="Arial"/>
        </w:rPr>
        <w:t xml:space="preserve">. Retrieved from </w:t>
      </w:r>
      <w:hyperlink r:id="rId14" w:history="1">
        <w:r w:rsidR="00AF43A7" w:rsidRPr="001C4A7D">
          <w:rPr>
            <w:rStyle w:val="Hyperlink"/>
            <w:rFonts w:ascii="Arial" w:hAnsi="Arial" w:cs="Arial"/>
          </w:rPr>
          <w:t>https://academic.oup.com/gerontologist</w:t>
        </w:r>
      </w:hyperlink>
    </w:p>
    <w:p w14:paraId="533D2092" w14:textId="1FDE7FA7" w:rsidR="006658B7" w:rsidRDefault="006658B7" w:rsidP="00AF43A7">
      <w:pPr>
        <w:spacing w:line="360" w:lineRule="auto"/>
        <w:ind w:left="720" w:hanging="720"/>
        <w:jc w:val="both"/>
        <w:rPr>
          <w:rFonts w:ascii="Arial" w:hAnsi="Arial" w:cs="Arial"/>
        </w:rPr>
      </w:pPr>
      <w:r w:rsidRPr="006658B7">
        <w:rPr>
          <w:rFonts w:ascii="Arial" w:hAnsi="Arial" w:cs="Arial"/>
        </w:rPr>
        <w:t xml:space="preserve">Tew, J. (2011). </w:t>
      </w:r>
      <w:r w:rsidRPr="006658B7">
        <w:rPr>
          <w:rFonts w:ascii="Arial" w:hAnsi="Arial" w:cs="Arial"/>
          <w:i/>
          <w:iCs/>
        </w:rPr>
        <w:t>Social approaches to mental distress</w:t>
      </w:r>
      <w:r w:rsidRPr="006658B7">
        <w:rPr>
          <w:rFonts w:ascii="Arial" w:hAnsi="Arial" w:cs="Arial"/>
        </w:rPr>
        <w:t>. Basingstoke: Palgrave Macmillan.</w:t>
      </w:r>
    </w:p>
    <w:p w14:paraId="08A234F9" w14:textId="77777777" w:rsidR="00AF43A7" w:rsidRDefault="00B153DE" w:rsidP="00AF43A7">
      <w:pPr>
        <w:spacing w:line="360" w:lineRule="auto"/>
        <w:ind w:left="720" w:hanging="720"/>
        <w:jc w:val="both"/>
      </w:pPr>
      <w:r w:rsidRPr="00B153DE">
        <w:rPr>
          <w:rFonts w:ascii="Arial" w:hAnsi="Arial" w:cs="Arial"/>
        </w:rPr>
        <w:t xml:space="preserve">Woods, B., </w:t>
      </w:r>
      <w:proofErr w:type="spellStart"/>
      <w:r w:rsidRPr="00B153DE">
        <w:rPr>
          <w:rFonts w:ascii="Arial" w:hAnsi="Arial" w:cs="Arial"/>
        </w:rPr>
        <w:t>O’Philbin</w:t>
      </w:r>
      <w:proofErr w:type="spellEnd"/>
      <w:r w:rsidRPr="00B153DE">
        <w:rPr>
          <w:rFonts w:ascii="Arial" w:hAnsi="Arial" w:cs="Arial"/>
        </w:rPr>
        <w:t xml:space="preserve">, L., Farrell, E. M., Spector, A. E., &amp; Orrell, M. (2018). Reminiscence therapy for dementia. </w:t>
      </w:r>
      <w:r w:rsidRPr="00AF43A7">
        <w:rPr>
          <w:rFonts w:ascii="Arial" w:hAnsi="Arial" w:cs="Arial"/>
          <w:i/>
          <w:iCs/>
        </w:rPr>
        <w:t>Cochrane Database of Systematic Reviews</w:t>
      </w:r>
      <w:r w:rsidRPr="00B153DE">
        <w:rPr>
          <w:rFonts w:ascii="Arial" w:hAnsi="Arial" w:cs="Arial"/>
        </w:rPr>
        <w:t xml:space="preserve">, 3, Article CD001120. </w:t>
      </w:r>
      <w:hyperlink r:id="rId15" w:history="1">
        <w:r w:rsidR="00AF43A7" w:rsidRPr="001C4A7D">
          <w:rPr>
            <w:rStyle w:val="Hyperlink"/>
            <w:rFonts w:ascii="Arial" w:hAnsi="Arial" w:cs="Arial"/>
          </w:rPr>
          <w:t>https://doi.org/10.1002/14651858.CD001120.pub3</w:t>
        </w:r>
      </w:hyperlink>
      <w:r w:rsidR="00AF43A7" w:rsidRPr="00AF43A7">
        <w:t xml:space="preserve"> </w:t>
      </w:r>
    </w:p>
    <w:p w14:paraId="7BFE7AE0" w14:textId="433C3A48" w:rsidR="00AF43A7" w:rsidRDefault="00AF43A7" w:rsidP="00AF43A7">
      <w:pPr>
        <w:spacing w:line="360" w:lineRule="auto"/>
        <w:ind w:left="720" w:hanging="720"/>
        <w:jc w:val="both"/>
        <w:rPr>
          <w:rFonts w:ascii="Arial" w:hAnsi="Arial" w:cs="Arial"/>
        </w:rPr>
      </w:pPr>
      <w:r w:rsidRPr="00AF43A7">
        <w:rPr>
          <w:rFonts w:ascii="Arial" w:hAnsi="Arial" w:cs="Arial"/>
        </w:rPr>
        <w:t xml:space="preserve">World Health Organization. (2021). Dementia fact sheet. Retrieved from </w:t>
      </w:r>
      <w:hyperlink r:id="rId16" w:history="1">
        <w:r w:rsidR="00671DC3" w:rsidRPr="001C4A7D">
          <w:rPr>
            <w:rStyle w:val="Hyperlink"/>
            <w:rFonts w:ascii="Arial" w:hAnsi="Arial" w:cs="Arial"/>
          </w:rPr>
          <w:t>https://www.who.int/news-room/fact-sheets/detail/dementia</w:t>
        </w:r>
      </w:hyperlink>
    </w:p>
    <w:p w14:paraId="4257F0D6" w14:textId="77777777" w:rsidR="00671DC3" w:rsidRDefault="00671DC3" w:rsidP="00AF43A7">
      <w:pPr>
        <w:spacing w:line="360" w:lineRule="auto"/>
        <w:ind w:left="720" w:hanging="720"/>
        <w:jc w:val="both"/>
        <w:rPr>
          <w:rFonts w:ascii="Arial" w:hAnsi="Arial" w:cs="Arial"/>
        </w:rPr>
      </w:pPr>
    </w:p>
    <w:p w14:paraId="166E7DB3" w14:textId="77777777" w:rsidR="00E24451" w:rsidRPr="00E24451" w:rsidRDefault="00E24451" w:rsidP="00E24451">
      <w:pPr>
        <w:spacing w:line="480" w:lineRule="auto"/>
        <w:jc w:val="both"/>
        <w:rPr>
          <w:rFonts w:ascii="Arial" w:hAnsi="Arial" w:cs="Arial"/>
        </w:rPr>
      </w:pPr>
    </w:p>
    <w:p w14:paraId="08D2C00E" w14:textId="77777777" w:rsidR="00E24451" w:rsidRDefault="00E24451" w:rsidP="00296B47">
      <w:pPr>
        <w:spacing w:line="480" w:lineRule="auto"/>
        <w:jc w:val="both"/>
        <w:rPr>
          <w:rFonts w:ascii="Arial" w:hAnsi="Arial" w:cs="Arial"/>
        </w:rPr>
      </w:pPr>
    </w:p>
    <w:p w14:paraId="12BA1B4C" w14:textId="77777777" w:rsidR="00296B47" w:rsidRPr="00296B47" w:rsidRDefault="00296B47" w:rsidP="00296B47">
      <w:pPr>
        <w:spacing w:line="480" w:lineRule="auto"/>
        <w:jc w:val="both"/>
        <w:rPr>
          <w:rFonts w:ascii="Arial" w:hAnsi="Arial" w:cs="Arial"/>
        </w:rPr>
      </w:pPr>
    </w:p>
    <w:p w14:paraId="1F0DAFDD" w14:textId="77777777" w:rsidR="00296B47" w:rsidRDefault="00296B47" w:rsidP="00296B47">
      <w:pPr>
        <w:spacing w:line="480" w:lineRule="auto"/>
        <w:jc w:val="both"/>
        <w:rPr>
          <w:rFonts w:ascii="Arial" w:hAnsi="Arial" w:cs="Arial"/>
        </w:rPr>
      </w:pPr>
    </w:p>
    <w:p w14:paraId="04303E43" w14:textId="77777777" w:rsidR="00296B47" w:rsidRPr="00296B47" w:rsidRDefault="00296B47" w:rsidP="00296B47">
      <w:pPr>
        <w:spacing w:line="480" w:lineRule="auto"/>
        <w:jc w:val="both"/>
        <w:rPr>
          <w:rFonts w:ascii="Arial" w:hAnsi="Arial" w:cs="Arial"/>
        </w:rPr>
      </w:pPr>
    </w:p>
    <w:p w14:paraId="58D93D40" w14:textId="77777777" w:rsidR="00296B47" w:rsidRPr="0073060A" w:rsidRDefault="00296B47" w:rsidP="0073060A">
      <w:pPr>
        <w:spacing w:line="480" w:lineRule="auto"/>
        <w:jc w:val="both"/>
        <w:rPr>
          <w:rFonts w:ascii="Arial" w:hAnsi="Arial" w:cs="Arial"/>
        </w:rPr>
      </w:pPr>
    </w:p>
    <w:p w14:paraId="6F9CD3E3" w14:textId="77777777" w:rsidR="0073060A" w:rsidRDefault="0073060A" w:rsidP="000C23C8">
      <w:pPr>
        <w:spacing w:line="480" w:lineRule="auto"/>
        <w:jc w:val="both"/>
        <w:rPr>
          <w:rFonts w:ascii="Arial" w:hAnsi="Arial" w:cs="Arial"/>
        </w:rPr>
      </w:pPr>
    </w:p>
    <w:p w14:paraId="571C61C0" w14:textId="77777777" w:rsidR="000C23C8" w:rsidRPr="000C23C8" w:rsidRDefault="000C23C8" w:rsidP="000C23C8">
      <w:pPr>
        <w:spacing w:line="480" w:lineRule="auto"/>
        <w:jc w:val="both"/>
        <w:rPr>
          <w:rFonts w:ascii="Arial" w:hAnsi="Arial" w:cs="Arial"/>
        </w:rPr>
      </w:pPr>
    </w:p>
    <w:sectPr w:rsidR="000C23C8" w:rsidRPr="000C23C8" w:rsidSect="006658B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406137" w14:textId="77777777" w:rsidR="008E78B6" w:rsidRDefault="008E78B6" w:rsidP="00B153DE">
      <w:pPr>
        <w:spacing w:after="0" w:line="240" w:lineRule="auto"/>
      </w:pPr>
      <w:r>
        <w:separator/>
      </w:r>
    </w:p>
  </w:endnote>
  <w:endnote w:type="continuationSeparator" w:id="0">
    <w:p w14:paraId="6D71F01A" w14:textId="77777777" w:rsidR="008E78B6" w:rsidRDefault="008E78B6" w:rsidP="00B15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8428903"/>
      <w:docPartObj>
        <w:docPartGallery w:val="Page Numbers (Bottom of Page)"/>
        <w:docPartUnique/>
      </w:docPartObj>
    </w:sdtPr>
    <w:sdtEndPr>
      <w:rPr>
        <w:noProof/>
      </w:rPr>
    </w:sdtEndPr>
    <w:sdtContent>
      <w:p w14:paraId="2A6ED515" w14:textId="5E623506" w:rsidR="00B153DE" w:rsidRDefault="00B153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68E09F" w14:textId="77777777" w:rsidR="00B153DE" w:rsidRDefault="00B15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EF4C3D" w14:textId="77777777" w:rsidR="008E78B6" w:rsidRDefault="008E78B6" w:rsidP="00B153DE">
      <w:pPr>
        <w:spacing w:after="0" w:line="240" w:lineRule="auto"/>
      </w:pPr>
      <w:r>
        <w:separator/>
      </w:r>
    </w:p>
  </w:footnote>
  <w:footnote w:type="continuationSeparator" w:id="0">
    <w:p w14:paraId="482A55C7" w14:textId="77777777" w:rsidR="008E78B6" w:rsidRDefault="008E78B6" w:rsidP="00B153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3C8"/>
    <w:rsid w:val="0007485C"/>
    <w:rsid w:val="000B0C5B"/>
    <w:rsid w:val="000C23C8"/>
    <w:rsid w:val="00296B47"/>
    <w:rsid w:val="005C6A6A"/>
    <w:rsid w:val="006658B7"/>
    <w:rsid w:val="00671DC3"/>
    <w:rsid w:val="0073060A"/>
    <w:rsid w:val="0073718A"/>
    <w:rsid w:val="00804DC8"/>
    <w:rsid w:val="008E78B6"/>
    <w:rsid w:val="00AF43A7"/>
    <w:rsid w:val="00B153DE"/>
    <w:rsid w:val="00D73314"/>
    <w:rsid w:val="00E24451"/>
    <w:rsid w:val="00F167DB"/>
    <w:rsid w:val="00FA6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6E330"/>
  <w15:chartTrackingRefBased/>
  <w15:docId w15:val="{F2B55B69-F59C-4C02-A2B4-EB7B05AE7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3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23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23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23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3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3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3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3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3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3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3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3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3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3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3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3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3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3C8"/>
    <w:rPr>
      <w:rFonts w:eastAsiaTheme="majorEastAsia" w:cstheme="majorBidi"/>
      <w:color w:val="272727" w:themeColor="text1" w:themeTint="D8"/>
    </w:rPr>
  </w:style>
  <w:style w:type="paragraph" w:styleId="Title">
    <w:name w:val="Title"/>
    <w:basedOn w:val="Normal"/>
    <w:next w:val="Normal"/>
    <w:link w:val="TitleChar"/>
    <w:uiPriority w:val="10"/>
    <w:qFormat/>
    <w:rsid w:val="000C23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3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3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3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3C8"/>
    <w:pPr>
      <w:spacing w:before="160"/>
      <w:jc w:val="center"/>
    </w:pPr>
    <w:rPr>
      <w:i/>
      <w:iCs/>
      <w:color w:val="404040" w:themeColor="text1" w:themeTint="BF"/>
    </w:rPr>
  </w:style>
  <w:style w:type="character" w:customStyle="1" w:styleId="QuoteChar">
    <w:name w:val="Quote Char"/>
    <w:basedOn w:val="DefaultParagraphFont"/>
    <w:link w:val="Quote"/>
    <w:uiPriority w:val="29"/>
    <w:rsid w:val="000C23C8"/>
    <w:rPr>
      <w:i/>
      <w:iCs/>
      <w:color w:val="404040" w:themeColor="text1" w:themeTint="BF"/>
    </w:rPr>
  </w:style>
  <w:style w:type="paragraph" w:styleId="ListParagraph">
    <w:name w:val="List Paragraph"/>
    <w:basedOn w:val="Normal"/>
    <w:uiPriority w:val="34"/>
    <w:qFormat/>
    <w:rsid w:val="000C23C8"/>
    <w:pPr>
      <w:ind w:left="720"/>
      <w:contextualSpacing/>
    </w:pPr>
  </w:style>
  <w:style w:type="character" w:styleId="IntenseEmphasis">
    <w:name w:val="Intense Emphasis"/>
    <w:basedOn w:val="DefaultParagraphFont"/>
    <w:uiPriority w:val="21"/>
    <w:qFormat/>
    <w:rsid w:val="000C23C8"/>
    <w:rPr>
      <w:i/>
      <w:iCs/>
      <w:color w:val="0F4761" w:themeColor="accent1" w:themeShade="BF"/>
    </w:rPr>
  </w:style>
  <w:style w:type="paragraph" w:styleId="IntenseQuote">
    <w:name w:val="Intense Quote"/>
    <w:basedOn w:val="Normal"/>
    <w:next w:val="Normal"/>
    <w:link w:val="IntenseQuoteChar"/>
    <w:uiPriority w:val="30"/>
    <w:qFormat/>
    <w:rsid w:val="000C23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3C8"/>
    <w:rPr>
      <w:i/>
      <w:iCs/>
      <w:color w:val="0F4761" w:themeColor="accent1" w:themeShade="BF"/>
    </w:rPr>
  </w:style>
  <w:style w:type="character" w:styleId="IntenseReference">
    <w:name w:val="Intense Reference"/>
    <w:basedOn w:val="DefaultParagraphFont"/>
    <w:uiPriority w:val="32"/>
    <w:qFormat/>
    <w:rsid w:val="000C23C8"/>
    <w:rPr>
      <w:b/>
      <w:bCs/>
      <w:smallCaps/>
      <w:color w:val="0F4761" w:themeColor="accent1" w:themeShade="BF"/>
      <w:spacing w:val="5"/>
    </w:rPr>
  </w:style>
  <w:style w:type="paragraph" w:styleId="Header">
    <w:name w:val="header"/>
    <w:basedOn w:val="Normal"/>
    <w:link w:val="HeaderChar"/>
    <w:uiPriority w:val="99"/>
    <w:unhideWhenUsed/>
    <w:rsid w:val="00B15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3DE"/>
  </w:style>
  <w:style w:type="paragraph" w:styleId="Footer">
    <w:name w:val="footer"/>
    <w:basedOn w:val="Normal"/>
    <w:link w:val="FooterChar"/>
    <w:uiPriority w:val="99"/>
    <w:unhideWhenUsed/>
    <w:rsid w:val="00B15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3DE"/>
  </w:style>
  <w:style w:type="character" w:styleId="Hyperlink">
    <w:name w:val="Hyperlink"/>
    <w:basedOn w:val="DefaultParagraphFont"/>
    <w:uiPriority w:val="99"/>
    <w:unhideWhenUsed/>
    <w:rsid w:val="00AF43A7"/>
    <w:rPr>
      <w:color w:val="467886" w:themeColor="hyperlink"/>
      <w:u w:val="single"/>
    </w:rPr>
  </w:style>
  <w:style w:type="character" w:styleId="UnresolvedMention">
    <w:name w:val="Unresolved Mention"/>
    <w:basedOn w:val="DefaultParagraphFont"/>
    <w:uiPriority w:val="99"/>
    <w:semiHidden/>
    <w:unhideWhenUsed/>
    <w:rsid w:val="00AF43A7"/>
    <w:rPr>
      <w:color w:val="605E5C"/>
      <w:shd w:val="clear" w:color="auto" w:fill="E1DFDD"/>
    </w:rPr>
  </w:style>
  <w:style w:type="paragraph" w:styleId="NoSpacing">
    <w:name w:val="No Spacing"/>
    <w:link w:val="NoSpacingChar"/>
    <w:uiPriority w:val="1"/>
    <w:qFormat/>
    <w:rsid w:val="006658B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658B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2339825">
      <w:bodyDiv w:val="1"/>
      <w:marLeft w:val="0"/>
      <w:marRight w:val="0"/>
      <w:marTop w:val="0"/>
      <w:marBottom w:val="0"/>
      <w:divBdr>
        <w:top w:val="none" w:sz="0" w:space="0" w:color="auto"/>
        <w:left w:val="none" w:sz="0" w:space="0" w:color="auto"/>
        <w:bottom w:val="none" w:sz="0" w:space="0" w:color="auto"/>
        <w:right w:val="none" w:sz="0" w:space="0" w:color="auto"/>
      </w:divBdr>
    </w:div>
    <w:div w:id="671840248">
      <w:bodyDiv w:val="1"/>
      <w:marLeft w:val="0"/>
      <w:marRight w:val="0"/>
      <w:marTop w:val="0"/>
      <w:marBottom w:val="0"/>
      <w:divBdr>
        <w:top w:val="none" w:sz="0" w:space="0" w:color="auto"/>
        <w:left w:val="none" w:sz="0" w:space="0" w:color="auto"/>
        <w:bottom w:val="none" w:sz="0" w:space="0" w:color="auto"/>
        <w:right w:val="none" w:sz="0" w:space="0" w:color="auto"/>
      </w:divBdr>
    </w:div>
    <w:div w:id="727728023">
      <w:bodyDiv w:val="1"/>
      <w:marLeft w:val="0"/>
      <w:marRight w:val="0"/>
      <w:marTop w:val="0"/>
      <w:marBottom w:val="0"/>
      <w:divBdr>
        <w:top w:val="none" w:sz="0" w:space="0" w:color="auto"/>
        <w:left w:val="none" w:sz="0" w:space="0" w:color="auto"/>
        <w:bottom w:val="none" w:sz="0" w:space="0" w:color="auto"/>
        <w:right w:val="none" w:sz="0" w:space="0" w:color="auto"/>
      </w:divBdr>
    </w:div>
    <w:div w:id="866017727">
      <w:bodyDiv w:val="1"/>
      <w:marLeft w:val="0"/>
      <w:marRight w:val="0"/>
      <w:marTop w:val="0"/>
      <w:marBottom w:val="0"/>
      <w:divBdr>
        <w:top w:val="none" w:sz="0" w:space="0" w:color="auto"/>
        <w:left w:val="none" w:sz="0" w:space="0" w:color="auto"/>
        <w:bottom w:val="none" w:sz="0" w:space="0" w:color="auto"/>
        <w:right w:val="none" w:sz="0" w:space="0" w:color="auto"/>
      </w:divBdr>
    </w:div>
    <w:div w:id="890920730">
      <w:bodyDiv w:val="1"/>
      <w:marLeft w:val="0"/>
      <w:marRight w:val="0"/>
      <w:marTop w:val="0"/>
      <w:marBottom w:val="0"/>
      <w:divBdr>
        <w:top w:val="none" w:sz="0" w:space="0" w:color="auto"/>
        <w:left w:val="none" w:sz="0" w:space="0" w:color="auto"/>
        <w:bottom w:val="none" w:sz="0" w:space="0" w:color="auto"/>
        <w:right w:val="none" w:sz="0" w:space="0" w:color="auto"/>
      </w:divBdr>
    </w:div>
    <w:div w:id="926697934">
      <w:bodyDiv w:val="1"/>
      <w:marLeft w:val="0"/>
      <w:marRight w:val="0"/>
      <w:marTop w:val="0"/>
      <w:marBottom w:val="0"/>
      <w:divBdr>
        <w:top w:val="none" w:sz="0" w:space="0" w:color="auto"/>
        <w:left w:val="none" w:sz="0" w:space="0" w:color="auto"/>
        <w:bottom w:val="none" w:sz="0" w:space="0" w:color="auto"/>
        <w:right w:val="none" w:sz="0" w:space="0" w:color="auto"/>
      </w:divBdr>
    </w:div>
    <w:div w:id="1078744597">
      <w:bodyDiv w:val="1"/>
      <w:marLeft w:val="0"/>
      <w:marRight w:val="0"/>
      <w:marTop w:val="0"/>
      <w:marBottom w:val="0"/>
      <w:divBdr>
        <w:top w:val="none" w:sz="0" w:space="0" w:color="auto"/>
        <w:left w:val="none" w:sz="0" w:space="0" w:color="auto"/>
        <w:bottom w:val="none" w:sz="0" w:space="0" w:color="auto"/>
        <w:right w:val="none" w:sz="0" w:space="0" w:color="auto"/>
      </w:divBdr>
    </w:div>
    <w:div w:id="1268348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int.org/" TargetMode="External"/><Relationship Id="rId13" Type="http://schemas.openxmlformats.org/officeDocument/2006/relationships/hyperlink" Target="https://www.tandfonline.com/loi/camh2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lzheimers.org.uk" TargetMode="External"/><Relationship Id="rId12" Type="http://schemas.openxmlformats.org/officeDocument/2006/relationships/hyperlink" Target="https://www.tandfonline.com/toc/crep20/curren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dementi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home/dem" TargetMode="External"/><Relationship Id="rId5" Type="http://schemas.openxmlformats.org/officeDocument/2006/relationships/footnotes" Target="footnotes.xml"/><Relationship Id="rId15" Type="http://schemas.openxmlformats.org/officeDocument/2006/relationships/hyperlink" Target="https://doi.org/10.1002/14651858.CD001120.pub3" TargetMode="External"/><Relationship Id="rId10" Type="http://schemas.openxmlformats.org/officeDocument/2006/relationships/hyperlink" Target="https://doi.org/10.1038/s44220-024-00342-x"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doi.org/10.2196/51544" TargetMode="External"/><Relationship Id="rId14" Type="http://schemas.openxmlformats.org/officeDocument/2006/relationships/hyperlink" Target="https://academic.oup.com/gerontologis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DD1A26DB4BF4A98AC08EDBDEB31935B"/>
        <w:category>
          <w:name w:val="General"/>
          <w:gallery w:val="placeholder"/>
        </w:category>
        <w:types>
          <w:type w:val="bbPlcHdr"/>
        </w:types>
        <w:behaviors>
          <w:behavior w:val="content"/>
        </w:behaviors>
        <w:guid w:val="{6FA4AA5C-6069-4BAA-8526-DB7BB2F01431}"/>
      </w:docPartPr>
      <w:docPartBody>
        <w:p w:rsidR="00000000" w:rsidRDefault="00DF24F2" w:rsidP="00DF24F2">
          <w:pPr>
            <w:pStyle w:val="9DD1A26DB4BF4A98AC08EDBDEB31935B"/>
          </w:pPr>
          <w:r>
            <w:rPr>
              <w:rFonts w:asciiTheme="majorHAnsi" w:eastAsiaTheme="majorEastAsia" w:hAnsiTheme="majorHAnsi" w:cstheme="majorBidi"/>
              <w:color w:val="156082" w:themeColor="accent1"/>
              <w:sz w:val="88"/>
              <w:szCs w:val="88"/>
            </w:rPr>
            <w:t>[Document title]</w:t>
          </w:r>
        </w:p>
      </w:docPartBody>
    </w:docPart>
    <w:docPart>
      <w:docPartPr>
        <w:name w:val="EB9D54701E4F423587708709B0055D11"/>
        <w:category>
          <w:name w:val="General"/>
          <w:gallery w:val="placeholder"/>
        </w:category>
        <w:types>
          <w:type w:val="bbPlcHdr"/>
        </w:types>
        <w:behaviors>
          <w:behavior w:val="content"/>
        </w:behaviors>
        <w:guid w:val="{0322EBAB-11E6-4283-89F5-E64C2AEB98A8}"/>
      </w:docPartPr>
      <w:docPartBody>
        <w:p w:rsidR="00000000" w:rsidRDefault="00DF24F2" w:rsidP="00DF24F2">
          <w:pPr>
            <w:pStyle w:val="EB9D54701E4F423587708709B0055D11"/>
          </w:pPr>
          <w:r>
            <w:rPr>
              <w:color w:val="156082" w:themeColor="accent1"/>
              <w:sz w:val="28"/>
              <w:szCs w:val="28"/>
            </w:rPr>
            <w:t>[Author name]</w:t>
          </w:r>
        </w:p>
      </w:docPartBody>
    </w:docPart>
    <w:docPart>
      <w:docPartPr>
        <w:name w:val="B18DF2BE42BD435197865786443E540C"/>
        <w:category>
          <w:name w:val="General"/>
          <w:gallery w:val="placeholder"/>
        </w:category>
        <w:types>
          <w:type w:val="bbPlcHdr"/>
        </w:types>
        <w:behaviors>
          <w:behavior w:val="content"/>
        </w:behaviors>
        <w:guid w:val="{2914E556-151B-4407-8029-947E9AD9DA76}"/>
      </w:docPartPr>
      <w:docPartBody>
        <w:p w:rsidR="00000000" w:rsidRDefault="00DF24F2" w:rsidP="00DF24F2">
          <w:pPr>
            <w:pStyle w:val="B18DF2BE42BD435197865786443E540C"/>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4F2"/>
    <w:rsid w:val="000B0C5B"/>
    <w:rsid w:val="002C3B5C"/>
    <w:rsid w:val="00DF2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F0B7B83BE44C1B76A8B5074D4A890">
    <w:name w:val="E4BF0B7B83BE44C1B76A8B5074D4A890"/>
    <w:rsid w:val="00DF24F2"/>
  </w:style>
  <w:style w:type="paragraph" w:customStyle="1" w:styleId="9DD1A26DB4BF4A98AC08EDBDEB31935B">
    <w:name w:val="9DD1A26DB4BF4A98AC08EDBDEB31935B"/>
    <w:rsid w:val="00DF24F2"/>
  </w:style>
  <w:style w:type="paragraph" w:customStyle="1" w:styleId="A65220EF945D46E6832706FA4E07FD9E">
    <w:name w:val="A65220EF945D46E6832706FA4E07FD9E"/>
    <w:rsid w:val="00DF24F2"/>
  </w:style>
  <w:style w:type="paragraph" w:customStyle="1" w:styleId="EB9D54701E4F423587708709B0055D11">
    <w:name w:val="EB9D54701E4F423587708709B0055D11"/>
    <w:rsid w:val="00DF24F2"/>
  </w:style>
  <w:style w:type="paragraph" w:customStyle="1" w:styleId="B18DF2BE42BD435197865786443E540C">
    <w:name w:val="B18DF2BE42BD435197865786443E540C"/>
    <w:rsid w:val="00DF24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2929</Words>
  <Characters>16697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1: Written reflective report</dc:title>
  <dc:subject/>
  <dc:creator>Mirabela Voican (1907947)</dc:creator>
  <cp:keywords/>
  <dc:description/>
  <cp:lastModifiedBy>Mirabela Voican (1907947)</cp:lastModifiedBy>
  <cp:revision>2</cp:revision>
  <dcterms:created xsi:type="dcterms:W3CDTF">2024-12-28T13:38:00Z</dcterms:created>
  <dcterms:modified xsi:type="dcterms:W3CDTF">2024-12-28T13:38:00Z</dcterms:modified>
</cp:coreProperties>
</file>