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42F60F" w:rsidP="1F1A35A3" w:rsidRDefault="4942F60F" w14:paraId="036B55E8" w14:noSpellErr="1" w14:textId="16E93E3E">
      <w:pPr>
        <w:rPr>
          <w:b w:val="1"/>
          <w:bCs w:val="1"/>
          <w:sz w:val="32"/>
          <w:szCs w:val="32"/>
        </w:rPr>
      </w:pPr>
      <w:r w:rsidRPr="09FBBA0A" w:rsidR="47B0CC2D">
        <w:rPr>
          <w:b w:val="1"/>
          <w:bCs w:val="1"/>
          <w:sz w:val="32"/>
          <w:szCs w:val="32"/>
        </w:rPr>
        <w:t xml:space="preserve">Assignment Question 2 - </w:t>
      </w:r>
      <w:r w:rsidRPr="09FBBA0A" w:rsidR="2D86F2B2">
        <w:rPr>
          <w:b w:val="1"/>
          <w:bCs w:val="1"/>
          <w:sz w:val="32"/>
          <w:szCs w:val="32"/>
        </w:rPr>
        <w:t>Counter-Terrorism in the United Kingdom: A Critical Review o</w:t>
      </w:r>
      <w:r w:rsidRPr="09FBBA0A" w:rsidR="714802B3">
        <w:rPr>
          <w:b w:val="1"/>
          <w:bCs w:val="1"/>
          <w:sz w:val="32"/>
          <w:szCs w:val="32"/>
        </w:rPr>
        <w:t>f Legislative and Policy Frameworks through the Lense of the 7/7 Lo</w:t>
      </w:r>
      <w:r w:rsidRPr="09FBBA0A" w:rsidR="33639225">
        <w:rPr>
          <w:b w:val="1"/>
          <w:bCs w:val="1"/>
          <w:sz w:val="32"/>
          <w:szCs w:val="32"/>
        </w:rPr>
        <w:t>ndon Bombings</w:t>
      </w:r>
    </w:p>
    <w:p w:rsidR="1F1A35A3" w:rsidP="1F1A35A3" w:rsidRDefault="1F1A35A3" w14:paraId="24512982" w14:textId="03D6CFF0" w14:noSpellErr="1">
      <w:pPr>
        <w:rPr>
          <w:b w:val="1"/>
          <w:bCs w:val="1"/>
          <w:sz w:val="32"/>
          <w:szCs w:val="32"/>
        </w:rPr>
      </w:pPr>
    </w:p>
    <w:p w:rsidR="46724233" w:rsidP="09FBBA0A" w:rsidRDefault="46724233" w14:paraId="004E8FD9" w14:textId="0EB29478">
      <w:pPr>
        <w:rPr>
          <w:b w:val="1"/>
          <w:bCs w:val="1"/>
          <w:sz w:val="28"/>
          <w:szCs w:val="28"/>
        </w:rPr>
      </w:pPr>
      <w:r w:rsidRPr="09FBBA0A" w:rsidR="46724233">
        <w:rPr>
          <w:b w:val="1"/>
          <w:bCs w:val="1"/>
          <w:sz w:val="28"/>
          <w:szCs w:val="28"/>
        </w:rPr>
        <w:t>Introduction</w:t>
      </w:r>
    </w:p>
    <w:p w:rsidR="33639225" w:rsidP="09FBBA0A" w:rsidRDefault="33639225" w14:noSpellErr="1" w14:paraId="58A1DCAB" w14:textId="4BC9D503">
      <w:pPr>
        <w:spacing w:line="480" w:lineRule="auto"/>
        <w:rPr>
          <w:b w:val="0"/>
          <w:bCs w:val="0"/>
          <w:sz w:val="24"/>
          <w:szCs w:val="24"/>
        </w:rPr>
      </w:pPr>
      <w:r w:rsidRPr="09FBBA0A" w:rsidR="33639225">
        <w:rPr>
          <w:b w:val="0"/>
          <w:bCs w:val="0"/>
          <w:sz w:val="24"/>
          <w:szCs w:val="24"/>
        </w:rPr>
        <w:t xml:space="preserve">The threat of terrorism in the UK </w:t>
      </w:r>
      <w:r w:rsidRPr="09FBBA0A" w:rsidR="497CFAFF">
        <w:rPr>
          <w:b w:val="0"/>
          <w:bCs w:val="0"/>
          <w:sz w:val="24"/>
          <w:szCs w:val="24"/>
        </w:rPr>
        <w:t xml:space="preserve">has </w:t>
      </w:r>
      <w:r w:rsidRPr="09FBBA0A" w:rsidR="7EEDCB4A">
        <w:rPr>
          <w:b w:val="0"/>
          <w:bCs w:val="0"/>
          <w:sz w:val="24"/>
          <w:szCs w:val="24"/>
        </w:rPr>
        <w:t>been a concern for many years. This has resulted in the creation of several laws and policies being passed</w:t>
      </w:r>
      <w:r w:rsidRPr="09FBBA0A" w:rsidR="497CFAFF">
        <w:rPr>
          <w:b w:val="0"/>
          <w:bCs w:val="0"/>
          <w:sz w:val="24"/>
          <w:szCs w:val="24"/>
        </w:rPr>
        <w:t xml:space="preserve"> which aim to prevent, </w:t>
      </w:r>
      <w:r w:rsidRPr="09FBBA0A" w:rsidR="497CFAFF">
        <w:rPr>
          <w:b w:val="0"/>
          <w:bCs w:val="0"/>
          <w:sz w:val="24"/>
          <w:szCs w:val="24"/>
        </w:rPr>
        <w:t>disrupt</w:t>
      </w:r>
      <w:r w:rsidRPr="09FBBA0A" w:rsidR="497CFAFF">
        <w:rPr>
          <w:b w:val="0"/>
          <w:bCs w:val="0"/>
          <w:sz w:val="24"/>
          <w:szCs w:val="24"/>
        </w:rPr>
        <w:t xml:space="preserve"> and </w:t>
      </w:r>
      <w:r w:rsidRPr="09FBBA0A" w:rsidR="76BD75FB">
        <w:rPr>
          <w:b w:val="0"/>
          <w:bCs w:val="0"/>
          <w:sz w:val="24"/>
          <w:szCs w:val="24"/>
        </w:rPr>
        <w:t>prosecute</w:t>
      </w:r>
      <w:r w:rsidRPr="09FBBA0A" w:rsidR="497CFAFF">
        <w:rPr>
          <w:b w:val="0"/>
          <w:bCs w:val="0"/>
          <w:sz w:val="24"/>
          <w:szCs w:val="24"/>
        </w:rPr>
        <w:t xml:space="preserve"> any form of te</w:t>
      </w:r>
      <w:r w:rsidRPr="09FBBA0A" w:rsidR="0B05A3DA">
        <w:rPr>
          <w:b w:val="0"/>
          <w:bCs w:val="0"/>
          <w:sz w:val="24"/>
          <w:szCs w:val="24"/>
        </w:rPr>
        <w:t>rrorist activity</w:t>
      </w:r>
      <w:r w:rsidRPr="09FBBA0A" w:rsidR="30C3BDD0">
        <w:rPr>
          <w:b w:val="0"/>
          <w:bCs w:val="0"/>
          <w:sz w:val="24"/>
          <w:szCs w:val="24"/>
        </w:rPr>
        <w:t xml:space="preserve">. Over </w:t>
      </w:r>
      <w:r w:rsidRPr="09FBBA0A" w:rsidR="6BA95DF6">
        <w:rPr>
          <w:b w:val="0"/>
          <w:bCs w:val="0"/>
          <w:sz w:val="24"/>
          <w:szCs w:val="24"/>
        </w:rPr>
        <w:t>time</w:t>
      </w:r>
      <w:r w:rsidRPr="09FBBA0A" w:rsidR="30C3BDD0">
        <w:rPr>
          <w:b w:val="0"/>
          <w:bCs w:val="0"/>
          <w:sz w:val="24"/>
          <w:szCs w:val="24"/>
        </w:rPr>
        <w:t xml:space="preserve"> the framework surrounding terrorism has evolved </w:t>
      </w:r>
      <w:r w:rsidRPr="09FBBA0A" w:rsidR="162AF5E7">
        <w:rPr>
          <w:b w:val="0"/>
          <w:bCs w:val="0"/>
          <w:sz w:val="24"/>
          <w:szCs w:val="24"/>
        </w:rPr>
        <w:t>because of</w:t>
      </w:r>
      <w:r w:rsidRPr="09FBBA0A" w:rsidR="30C3BDD0">
        <w:rPr>
          <w:b w:val="0"/>
          <w:bCs w:val="0"/>
          <w:sz w:val="24"/>
          <w:szCs w:val="24"/>
        </w:rPr>
        <w:t xml:space="preserve"> many attacks the UK has faced </w:t>
      </w:r>
      <w:r w:rsidRPr="09FBBA0A" w:rsidR="65EC7AF0">
        <w:rPr>
          <w:b w:val="0"/>
          <w:bCs w:val="0"/>
          <w:sz w:val="24"/>
          <w:szCs w:val="24"/>
        </w:rPr>
        <w:t xml:space="preserve">in recent years, such as the 7/7 London bombings. </w:t>
      </w:r>
      <w:r w:rsidRPr="09FBBA0A" w:rsidR="7C4BFB4E">
        <w:rPr>
          <w:b w:val="0"/>
          <w:bCs w:val="0"/>
          <w:sz w:val="24"/>
          <w:szCs w:val="24"/>
        </w:rPr>
        <w:t>Th</w:t>
      </w:r>
      <w:r w:rsidRPr="09FBBA0A" w:rsidR="4D33CAAE">
        <w:rPr>
          <w:b w:val="0"/>
          <w:bCs w:val="0"/>
          <w:sz w:val="24"/>
          <w:szCs w:val="24"/>
        </w:rPr>
        <w:t xml:space="preserve">is literature review will look at the main counter terrorism laws and policies </w:t>
      </w:r>
      <w:r w:rsidRPr="09FBBA0A" w:rsidR="2DDBD451">
        <w:rPr>
          <w:b w:val="0"/>
          <w:bCs w:val="0"/>
          <w:sz w:val="24"/>
          <w:szCs w:val="24"/>
        </w:rPr>
        <w:t>which will show how they have been used and criticised in both academic writing and government policies. This lite</w:t>
      </w:r>
      <w:r w:rsidRPr="09FBBA0A" w:rsidR="1DC32C11">
        <w:rPr>
          <w:b w:val="0"/>
          <w:bCs w:val="0"/>
          <w:sz w:val="24"/>
          <w:szCs w:val="24"/>
        </w:rPr>
        <w:t xml:space="preserve">rature review will also look at how the 7/7 bombings reshaped the laws and how they changed after the attack as well as how emergency services </w:t>
      </w:r>
      <w:r w:rsidRPr="09FBBA0A" w:rsidR="5972EB1D">
        <w:rPr>
          <w:b w:val="0"/>
          <w:bCs w:val="0"/>
          <w:sz w:val="24"/>
          <w:szCs w:val="24"/>
        </w:rPr>
        <w:t xml:space="preserve">changed the way they respond to major incidents. The review will highlight some of the main challenges such </w:t>
      </w:r>
      <w:r w:rsidRPr="09FBBA0A" w:rsidR="46B9C55E">
        <w:rPr>
          <w:b w:val="0"/>
          <w:bCs w:val="0"/>
          <w:sz w:val="24"/>
          <w:szCs w:val="24"/>
        </w:rPr>
        <w:t xml:space="preserve">as defining terrorism, national </w:t>
      </w:r>
      <w:r w:rsidRPr="09FBBA0A" w:rsidR="46B9C55E">
        <w:rPr>
          <w:b w:val="0"/>
          <w:bCs w:val="0"/>
          <w:sz w:val="24"/>
          <w:szCs w:val="24"/>
        </w:rPr>
        <w:t>security</w:t>
      </w:r>
      <w:r w:rsidRPr="09FBBA0A" w:rsidR="46B9C55E">
        <w:rPr>
          <w:b w:val="0"/>
          <w:bCs w:val="0"/>
          <w:sz w:val="24"/>
          <w:szCs w:val="24"/>
        </w:rPr>
        <w:t xml:space="preserve"> and the importance of community trust in policing by consent. </w:t>
      </w:r>
    </w:p>
    <w:p w:rsidR="7E0AA100" w:rsidP="09FBBA0A" w:rsidRDefault="7E0AA100" w14:paraId="14C2BF39" w14:textId="719A3A0F">
      <w:pPr>
        <w:spacing w:line="480" w:lineRule="auto"/>
        <w:rPr>
          <w:b w:val="1"/>
          <w:bCs w:val="1"/>
          <w:sz w:val="28"/>
          <w:szCs w:val="28"/>
        </w:rPr>
      </w:pPr>
      <w:r w:rsidRPr="09FBBA0A" w:rsidR="7E0AA100">
        <w:rPr>
          <w:b w:val="1"/>
          <w:bCs w:val="1"/>
          <w:sz w:val="28"/>
          <w:szCs w:val="28"/>
        </w:rPr>
        <w:t xml:space="preserve">Defining Terrorism and </w:t>
      </w:r>
      <w:r w:rsidRPr="09FBBA0A" w:rsidR="26B95A6C">
        <w:rPr>
          <w:b w:val="1"/>
          <w:bCs w:val="1"/>
          <w:sz w:val="28"/>
          <w:szCs w:val="28"/>
        </w:rPr>
        <w:t>Underlying Principles</w:t>
      </w:r>
    </w:p>
    <w:p w:rsidR="261DBFCE" w:rsidP="09FBBA0A" w:rsidRDefault="261DBFCE" w14:paraId="07862A21" w14:textId="482E310C">
      <w:pPr>
        <w:spacing w:line="480" w:lineRule="auto"/>
        <w:rPr>
          <w:b w:val="0"/>
          <w:bCs w:val="0"/>
          <w:sz w:val="24"/>
          <w:szCs w:val="24"/>
        </w:rPr>
      </w:pPr>
      <w:r w:rsidRPr="09FBBA0A" w:rsidR="261DBFCE">
        <w:rPr>
          <w:b w:val="0"/>
          <w:bCs w:val="0"/>
          <w:sz w:val="24"/>
          <w:szCs w:val="24"/>
        </w:rPr>
        <w:t xml:space="preserve">One of the more basic problems when it comes to counter terrorism is defining what counts as terrorism. </w:t>
      </w:r>
      <w:r w:rsidRPr="09FBBA0A" w:rsidR="1C2C430F">
        <w:rPr>
          <w:b w:val="0"/>
          <w:bCs w:val="0"/>
          <w:sz w:val="24"/>
          <w:szCs w:val="24"/>
        </w:rPr>
        <w:t xml:space="preserve">Without a clear definition it is difficult to provide fair and consistent laws to measure how well they work for sentencing </w:t>
      </w:r>
      <w:r w:rsidRPr="09FBBA0A" w:rsidR="5D80842B">
        <w:rPr>
          <w:b w:val="0"/>
          <w:bCs w:val="0"/>
          <w:sz w:val="24"/>
          <w:szCs w:val="24"/>
        </w:rPr>
        <w:t>(Human Rights Watch, 20</w:t>
      </w:r>
      <w:r w:rsidRPr="09FBBA0A" w:rsidR="1EB07C32">
        <w:rPr>
          <w:b w:val="0"/>
          <w:bCs w:val="0"/>
          <w:sz w:val="24"/>
          <w:szCs w:val="24"/>
        </w:rPr>
        <w:t>08</w:t>
      </w:r>
      <w:r w:rsidRPr="09FBBA0A" w:rsidR="5D80842B">
        <w:rPr>
          <w:b w:val="0"/>
          <w:bCs w:val="0"/>
          <w:sz w:val="24"/>
          <w:szCs w:val="24"/>
        </w:rPr>
        <w:t xml:space="preserve">). </w:t>
      </w:r>
      <w:r w:rsidRPr="09FBBA0A" w:rsidR="1598CF9D">
        <w:rPr>
          <w:b w:val="0"/>
          <w:bCs w:val="0"/>
          <w:sz w:val="24"/>
          <w:szCs w:val="24"/>
        </w:rPr>
        <w:t xml:space="preserve">In the UK, the Terrorism Act (TA 2000) provides a basic </w:t>
      </w:r>
      <w:r w:rsidRPr="09FBBA0A" w:rsidR="09D679C5">
        <w:rPr>
          <w:b w:val="0"/>
          <w:bCs w:val="0"/>
          <w:sz w:val="24"/>
          <w:szCs w:val="24"/>
        </w:rPr>
        <w:t>definition of terrorism in Section 1</w:t>
      </w:r>
      <w:r w:rsidRPr="09FBBA0A" w:rsidR="6949D358">
        <w:rPr>
          <w:b w:val="0"/>
          <w:bCs w:val="0"/>
          <w:sz w:val="24"/>
          <w:szCs w:val="24"/>
        </w:rPr>
        <w:t xml:space="preserve"> (legislation.gov, 2000)</w:t>
      </w:r>
      <w:r w:rsidRPr="09FBBA0A" w:rsidR="658C4D68">
        <w:rPr>
          <w:b w:val="0"/>
          <w:bCs w:val="0"/>
          <w:sz w:val="24"/>
          <w:szCs w:val="24"/>
        </w:rPr>
        <w:t>. According to the Crown Prosecution Service (CPS)</w:t>
      </w:r>
      <w:r w:rsidRPr="09FBBA0A" w:rsidR="798F86A1">
        <w:rPr>
          <w:b w:val="0"/>
          <w:bCs w:val="0"/>
          <w:sz w:val="24"/>
          <w:szCs w:val="24"/>
        </w:rPr>
        <w:t xml:space="preserve"> (2019)</w:t>
      </w:r>
      <w:r w:rsidRPr="09FBBA0A" w:rsidR="658C4D68">
        <w:rPr>
          <w:b w:val="0"/>
          <w:bCs w:val="0"/>
          <w:sz w:val="24"/>
          <w:szCs w:val="24"/>
        </w:rPr>
        <w:t>, the act defines terrorism as</w:t>
      </w:r>
      <w:r w:rsidRPr="09FBBA0A" w:rsidR="1A9E859D">
        <w:rPr>
          <w:b w:val="0"/>
          <w:bCs w:val="0"/>
          <w:sz w:val="24"/>
          <w:szCs w:val="24"/>
        </w:rPr>
        <w:t xml:space="preserve"> </w:t>
      </w:r>
      <w:r w:rsidRPr="09FBBA0A" w:rsidR="6C15E3E6">
        <w:rPr>
          <w:b w:val="0"/>
          <w:bCs w:val="0"/>
          <w:sz w:val="24"/>
          <w:szCs w:val="24"/>
        </w:rPr>
        <w:t>‘</w:t>
      </w:r>
      <w:r w:rsidRPr="09FBBA0A" w:rsidR="7E87FCB1">
        <w:rPr>
          <w:b w:val="0"/>
          <w:bCs w:val="0"/>
          <w:sz w:val="24"/>
          <w:szCs w:val="24"/>
        </w:rPr>
        <w:t>the use or threat of action which designed to influence the government or intimidate the public</w:t>
      </w:r>
      <w:r w:rsidRPr="09FBBA0A" w:rsidR="703553BD">
        <w:rPr>
          <w:b w:val="0"/>
          <w:bCs w:val="0"/>
          <w:sz w:val="24"/>
          <w:szCs w:val="24"/>
        </w:rPr>
        <w:t xml:space="preserve">, made for a political, religious or ideological cause, and involving serious violence or damage to property’. </w:t>
      </w:r>
      <w:r w:rsidRPr="09FBBA0A" w:rsidR="60004C12">
        <w:rPr>
          <w:b w:val="0"/>
          <w:bCs w:val="0"/>
          <w:sz w:val="24"/>
          <w:szCs w:val="24"/>
        </w:rPr>
        <w:t xml:space="preserve">This definition also underpins many other powers within the act. </w:t>
      </w:r>
      <w:r w:rsidRPr="09FBBA0A" w:rsidR="2D597AEA">
        <w:rPr>
          <w:b w:val="0"/>
          <w:bCs w:val="0"/>
          <w:sz w:val="24"/>
          <w:szCs w:val="24"/>
        </w:rPr>
        <w:t xml:space="preserve">Some of these being proscription of organisations of section 11 and arrest without </w:t>
      </w:r>
      <w:r w:rsidRPr="09FBBA0A" w:rsidR="2D597AEA">
        <w:rPr>
          <w:b w:val="0"/>
          <w:bCs w:val="0"/>
          <w:sz w:val="24"/>
          <w:szCs w:val="24"/>
        </w:rPr>
        <w:t>warrant</w:t>
      </w:r>
      <w:r w:rsidRPr="09FBBA0A" w:rsidR="2D597AEA">
        <w:rPr>
          <w:b w:val="0"/>
          <w:bCs w:val="0"/>
          <w:sz w:val="24"/>
          <w:szCs w:val="24"/>
        </w:rPr>
        <w:t xml:space="preserve"> up to 14 days in section 41 </w:t>
      </w:r>
      <w:r w:rsidRPr="09FBBA0A" w:rsidR="3DB58628">
        <w:rPr>
          <w:b w:val="0"/>
          <w:bCs w:val="0"/>
          <w:sz w:val="24"/>
          <w:szCs w:val="24"/>
        </w:rPr>
        <w:t xml:space="preserve">(legislation.gov, 2000). </w:t>
      </w:r>
      <w:r w:rsidRPr="09FBBA0A" w:rsidR="1802B8EA">
        <w:rPr>
          <w:b w:val="0"/>
          <w:bCs w:val="0"/>
          <w:sz w:val="24"/>
          <w:szCs w:val="24"/>
        </w:rPr>
        <w:t xml:space="preserve">This framework allows police forces to act quickly in times of </w:t>
      </w:r>
      <w:r w:rsidRPr="09FBBA0A" w:rsidR="1802B8EA">
        <w:rPr>
          <w:b w:val="0"/>
          <w:bCs w:val="0"/>
          <w:sz w:val="24"/>
          <w:szCs w:val="24"/>
        </w:rPr>
        <w:t>need</w:t>
      </w:r>
      <w:r w:rsidRPr="09FBBA0A" w:rsidR="1802B8EA">
        <w:rPr>
          <w:b w:val="0"/>
          <w:bCs w:val="0"/>
          <w:sz w:val="24"/>
          <w:szCs w:val="24"/>
        </w:rPr>
        <w:t xml:space="preserve"> to arrest </w:t>
      </w:r>
      <w:bookmarkStart w:name="_Int_KOK09G1f" w:id="488687204"/>
      <w:r w:rsidRPr="09FBBA0A" w:rsidR="1802B8EA">
        <w:rPr>
          <w:b w:val="0"/>
          <w:bCs w:val="0"/>
          <w:sz w:val="24"/>
          <w:szCs w:val="24"/>
        </w:rPr>
        <w:t>offenders</w:t>
      </w:r>
      <w:bookmarkEnd w:id="488687204"/>
      <w:r w:rsidRPr="09FBBA0A" w:rsidR="2D32189E">
        <w:rPr>
          <w:b w:val="0"/>
          <w:bCs w:val="0"/>
          <w:sz w:val="24"/>
          <w:szCs w:val="24"/>
        </w:rPr>
        <w:t xml:space="preserve"> but it’s not seen as clearly as that to some human rights groups. For example, </w:t>
      </w:r>
      <w:r w:rsidRPr="09FBBA0A" w:rsidR="0633E537">
        <w:rPr>
          <w:b w:val="0"/>
          <w:bCs w:val="0"/>
          <w:sz w:val="24"/>
          <w:szCs w:val="24"/>
        </w:rPr>
        <w:t>some</w:t>
      </w:r>
      <w:r w:rsidRPr="09FBBA0A" w:rsidR="4D6CCFF9">
        <w:rPr>
          <w:b w:val="0"/>
          <w:bCs w:val="0"/>
          <w:sz w:val="24"/>
          <w:szCs w:val="24"/>
        </w:rPr>
        <w:t xml:space="preserve"> </w:t>
      </w:r>
      <w:r w:rsidRPr="09FBBA0A" w:rsidR="4D6CCFF9">
        <w:rPr>
          <w:b w:val="0"/>
          <w:bCs w:val="0"/>
          <w:sz w:val="24"/>
          <w:szCs w:val="24"/>
        </w:rPr>
        <w:t xml:space="preserve">believe that the definitions are too broad and may be subject to misuse by the police. </w:t>
      </w:r>
      <w:r w:rsidRPr="09FBBA0A" w:rsidR="189B2A58">
        <w:rPr>
          <w:b w:val="0"/>
          <w:bCs w:val="0"/>
          <w:sz w:val="24"/>
          <w:szCs w:val="24"/>
        </w:rPr>
        <w:t>A</w:t>
      </w:r>
      <w:r w:rsidRPr="09FBBA0A" w:rsidR="3A7AD194">
        <w:rPr>
          <w:b w:val="0"/>
          <w:bCs w:val="0"/>
          <w:sz w:val="24"/>
          <w:szCs w:val="24"/>
        </w:rPr>
        <w:t>ccording to Human Rights Watch (2008)</w:t>
      </w:r>
      <w:r w:rsidRPr="09FBBA0A" w:rsidR="7F42C096">
        <w:rPr>
          <w:b w:val="0"/>
          <w:bCs w:val="0"/>
          <w:sz w:val="24"/>
          <w:szCs w:val="24"/>
        </w:rPr>
        <w:t xml:space="preserve"> they warn that vague definitions risk criminalising non-</w:t>
      </w:r>
      <w:r w:rsidRPr="09FBBA0A" w:rsidR="4A9E1382">
        <w:rPr>
          <w:b w:val="0"/>
          <w:bCs w:val="0"/>
          <w:sz w:val="24"/>
          <w:szCs w:val="24"/>
        </w:rPr>
        <w:t xml:space="preserve">violent political activity and it may lead to </w:t>
      </w:r>
      <w:r w:rsidRPr="09FBBA0A" w:rsidR="4CCCC33C">
        <w:rPr>
          <w:b w:val="0"/>
          <w:bCs w:val="0"/>
          <w:sz w:val="24"/>
          <w:szCs w:val="24"/>
        </w:rPr>
        <w:t xml:space="preserve">the laws being applied unfairly and inconsistently. </w:t>
      </w:r>
      <w:r w:rsidRPr="09FBBA0A" w:rsidR="245F85B4">
        <w:rPr>
          <w:b w:val="0"/>
          <w:bCs w:val="0"/>
          <w:sz w:val="24"/>
          <w:szCs w:val="24"/>
        </w:rPr>
        <w:t>The UK government has a counter-terrorism strategy which is known as ‘CONTEST</w:t>
      </w:r>
      <w:r w:rsidRPr="09FBBA0A" w:rsidR="245F85B4">
        <w:rPr>
          <w:b w:val="0"/>
          <w:bCs w:val="0"/>
          <w:sz w:val="24"/>
          <w:szCs w:val="24"/>
        </w:rPr>
        <w:t>’</w:t>
      </w:r>
      <w:r w:rsidRPr="09FBBA0A" w:rsidR="00DE481D">
        <w:rPr>
          <w:b w:val="0"/>
          <w:bCs w:val="0"/>
          <w:sz w:val="24"/>
          <w:szCs w:val="24"/>
        </w:rPr>
        <w:t>.</w:t>
      </w:r>
      <w:r w:rsidRPr="09FBBA0A" w:rsidR="00DE481D">
        <w:rPr>
          <w:b w:val="0"/>
          <w:bCs w:val="0"/>
          <w:sz w:val="24"/>
          <w:szCs w:val="24"/>
        </w:rPr>
        <w:t xml:space="preserve"> This strategy sets out four strands, these are, prevent, </w:t>
      </w:r>
      <w:r w:rsidRPr="09FBBA0A" w:rsidR="14B3E4C0">
        <w:rPr>
          <w:b w:val="0"/>
          <w:bCs w:val="0"/>
          <w:sz w:val="24"/>
          <w:szCs w:val="24"/>
        </w:rPr>
        <w:t>pursue</w:t>
      </w:r>
      <w:r w:rsidRPr="09FBBA0A" w:rsidR="00DE481D">
        <w:rPr>
          <w:b w:val="0"/>
          <w:bCs w:val="0"/>
          <w:sz w:val="24"/>
          <w:szCs w:val="24"/>
        </w:rPr>
        <w:t xml:space="preserve">, </w:t>
      </w:r>
      <w:r w:rsidRPr="09FBBA0A" w:rsidR="00DE481D">
        <w:rPr>
          <w:b w:val="0"/>
          <w:bCs w:val="0"/>
          <w:sz w:val="24"/>
          <w:szCs w:val="24"/>
        </w:rPr>
        <w:t>protect</w:t>
      </w:r>
      <w:r w:rsidRPr="09FBBA0A" w:rsidR="00DE481D">
        <w:rPr>
          <w:b w:val="0"/>
          <w:bCs w:val="0"/>
          <w:sz w:val="24"/>
          <w:szCs w:val="24"/>
        </w:rPr>
        <w:t xml:space="preserve"> and prepare</w:t>
      </w:r>
      <w:r w:rsidRPr="09FBBA0A" w:rsidR="5974443D">
        <w:rPr>
          <w:b w:val="0"/>
          <w:bCs w:val="0"/>
          <w:sz w:val="24"/>
          <w:szCs w:val="24"/>
        </w:rPr>
        <w:t>.</w:t>
      </w:r>
      <w:r w:rsidRPr="09FBBA0A" w:rsidR="49936F1C">
        <w:rPr>
          <w:b w:val="0"/>
          <w:bCs w:val="0"/>
          <w:sz w:val="24"/>
          <w:szCs w:val="24"/>
        </w:rPr>
        <w:t xml:space="preserve"> </w:t>
      </w:r>
      <w:r w:rsidRPr="09FBBA0A" w:rsidR="6FF1051B">
        <w:rPr>
          <w:b w:val="0"/>
          <w:bCs w:val="0"/>
          <w:sz w:val="24"/>
          <w:szCs w:val="24"/>
        </w:rPr>
        <w:t>These four strands</w:t>
      </w:r>
      <w:r w:rsidRPr="09FBBA0A" w:rsidR="0685ADC2">
        <w:rPr>
          <w:b w:val="0"/>
          <w:bCs w:val="0"/>
          <w:sz w:val="24"/>
          <w:szCs w:val="24"/>
        </w:rPr>
        <w:t xml:space="preserve"> </w:t>
      </w:r>
      <w:r w:rsidRPr="09FBBA0A" w:rsidR="49936F1C">
        <w:rPr>
          <w:b w:val="0"/>
          <w:bCs w:val="0"/>
          <w:sz w:val="24"/>
          <w:szCs w:val="24"/>
        </w:rPr>
        <w:t xml:space="preserve">are designed to stop people becoming </w:t>
      </w:r>
      <w:r w:rsidRPr="09FBBA0A" w:rsidR="66B56DC8">
        <w:rPr>
          <w:b w:val="0"/>
          <w:bCs w:val="0"/>
          <w:sz w:val="24"/>
          <w:szCs w:val="24"/>
        </w:rPr>
        <w:t xml:space="preserve">terrorists, to disrupt attacks, protect key sites and to reduce the impact of incidents (Home Office, 2023). </w:t>
      </w:r>
      <w:r w:rsidRPr="09FBBA0A" w:rsidR="3F2C70BB">
        <w:rPr>
          <w:b w:val="0"/>
          <w:bCs w:val="0"/>
          <w:sz w:val="24"/>
          <w:szCs w:val="24"/>
        </w:rPr>
        <w:t>From a policing perspective, this infers that counter terrorism rel</w:t>
      </w:r>
      <w:r w:rsidRPr="09FBBA0A" w:rsidR="7E739132">
        <w:rPr>
          <w:b w:val="0"/>
          <w:bCs w:val="0"/>
          <w:sz w:val="24"/>
          <w:szCs w:val="24"/>
        </w:rPr>
        <w:t>ies not only on the powers the officers have but also on the trust and cooperation from the public. The Office of the United Nati</w:t>
      </w:r>
      <w:r w:rsidRPr="09FBBA0A" w:rsidR="1EC3A8FB">
        <w:rPr>
          <w:b w:val="0"/>
          <w:bCs w:val="0"/>
          <w:sz w:val="24"/>
          <w:szCs w:val="24"/>
        </w:rPr>
        <w:t xml:space="preserve">ons High Commissioner for Human Rights </w:t>
      </w:r>
      <w:r w:rsidRPr="09FBBA0A" w:rsidR="4EE86C90">
        <w:rPr>
          <w:b w:val="0"/>
          <w:bCs w:val="0"/>
          <w:sz w:val="24"/>
          <w:szCs w:val="24"/>
        </w:rPr>
        <w:t>(OHCHR, 20</w:t>
      </w:r>
      <w:r w:rsidRPr="09FBBA0A" w:rsidR="2A3780A0">
        <w:rPr>
          <w:b w:val="0"/>
          <w:bCs w:val="0"/>
          <w:sz w:val="24"/>
          <w:szCs w:val="24"/>
        </w:rPr>
        <w:t>07</w:t>
      </w:r>
      <w:r w:rsidRPr="09FBBA0A" w:rsidR="4EE86C90">
        <w:rPr>
          <w:b w:val="0"/>
          <w:bCs w:val="0"/>
          <w:sz w:val="24"/>
          <w:szCs w:val="24"/>
        </w:rPr>
        <w:t>) stress</w:t>
      </w:r>
      <w:r w:rsidRPr="09FBBA0A" w:rsidR="432AEBFE">
        <w:rPr>
          <w:b w:val="0"/>
          <w:bCs w:val="0"/>
          <w:sz w:val="24"/>
          <w:szCs w:val="24"/>
        </w:rPr>
        <w:t>es</w:t>
      </w:r>
      <w:r w:rsidRPr="09FBBA0A" w:rsidR="4EE86C90">
        <w:rPr>
          <w:b w:val="0"/>
          <w:bCs w:val="0"/>
          <w:sz w:val="24"/>
          <w:szCs w:val="24"/>
        </w:rPr>
        <w:t xml:space="preserve"> that the respect for human rights must form every counter terroris</w:t>
      </w:r>
      <w:r w:rsidRPr="09FBBA0A" w:rsidR="6A3C8056">
        <w:rPr>
          <w:b w:val="0"/>
          <w:bCs w:val="0"/>
          <w:sz w:val="24"/>
          <w:szCs w:val="24"/>
        </w:rPr>
        <w:t>m measure.</w:t>
      </w:r>
      <w:r w:rsidRPr="09FBBA0A" w:rsidR="0217F944">
        <w:rPr>
          <w:b w:val="0"/>
          <w:bCs w:val="0"/>
          <w:sz w:val="24"/>
          <w:szCs w:val="24"/>
        </w:rPr>
        <w:t xml:space="preserve"> This again shows the concerns </w:t>
      </w:r>
      <w:r w:rsidRPr="09FBBA0A" w:rsidR="2A4A6C2A">
        <w:rPr>
          <w:b w:val="0"/>
          <w:bCs w:val="0"/>
          <w:sz w:val="24"/>
          <w:szCs w:val="24"/>
        </w:rPr>
        <w:t>from a human rights perspective into counter terro</w:t>
      </w:r>
      <w:r w:rsidRPr="09FBBA0A" w:rsidR="3CE77B67">
        <w:rPr>
          <w:b w:val="0"/>
          <w:bCs w:val="0"/>
          <w:sz w:val="24"/>
          <w:szCs w:val="24"/>
        </w:rPr>
        <w:t>ris</w:t>
      </w:r>
      <w:r w:rsidRPr="09FBBA0A" w:rsidR="2A4A6C2A">
        <w:rPr>
          <w:b w:val="0"/>
          <w:bCs w:val="0"/>
          <w:sz w:val="24"/>
          <w:szCs w:val="24"/>
        </w:rPr>
        <w:t xml:space="preserve">m laws. </w:t>
      </w:r>
    </w:p>
    <w:p w:rsidR="2A4A6C2A" w:rsidP="09FBBA0A" w:rsidRDefault="2A4A6C2A" w14:paraId="33FCBB90" w14:textId="6582356E">
      <w:pPr>
        <w:pStyle w:val="Normal"/>
        <w:spacing w:line="480" w:lineRule="auto"/>
        <w:rPr>
          <w:b w:val="0"/>
          <w:bCs w:val="0"/>
          <w:sz w:val="24"/>
          <w:szCs w:val="24"/>
        </w:rPr>
      </w:pPr>
      <w:r w:rsidRPr="09FBBA0A" w:rsidR="2A4A6C2A">
        <w:rPr>
          <w:b w:val="0"/>
          <w:bCs w:val="0"/>
          <w:sz w:val="24"/>
          <w:szCs w:val="24"/>
        </w:rPr>
        <w:t xml:space="preserve">To summarise these points, being able to define and </w:t>
      </w:r>
      <w:r w:rsidRPr="09FBBA0A" w:rsidR="2A4A6C2A">
        <w:rPr>
          <w:b w:val="0"/>
          <w:bCs w:val="0"/>
          <w:sz w:val="24"/>
          <w:szCs w:val="24"/>
        </w:rPr>
        <w:t>identify</w:t>
      </w:r>
      <w:r w:rsidRPr="09FBBA0A" w:rsidR="2A4A6C2A">
        <w:rPr>
          <w:b w:val="0"/>
          <w:bCs w:val="0"/>
          <w:sz w:val="24"/>
          <w:szCs w:val="24"/>
        </w:rPr>
        <w:t xml:space="preserve"> terrorism in the </w:t>
      </w:r>
      <w:r w:rsidRPr="09FBBA0A" w:rsidR="4D0DC4C0">
        <w:rPr>
          <w:b w:val="0"/>
          <w:bCs w:val="0"/>
          <w:sz w:val="24"/>
          <w:szCs w:val="24"/>
        </w:rPr>
        <w:t xml:space="preserve">UK is essential. The broad wording of legislation </w:t>
      </w:r>
      <w:r w:rsidRPr="09FBBA0A" w:rsidR="16DDCB3D">
        <w:rPr>
          <w:b w:val="0"/>
          <w:bCs w:val="0"/>
          <w:sz w:val="24"/>
          <w:szCs w:val="24"/>
        </w:rPr>
        <w:t xml:space="preserve">surrounding counter terrorism </w:t>
      </w:r>
      <w:r w:rsidRPr="09FBBA0A" w:rsidR="4D0DC4C0">
        <w:rPr>
          <w:b w:val="0"/>
          <w:bCs w:val="0"/>
          <w:sz w:val="24"/>
          <w:szCs w:val="24"/>
        </w:rPr>
        <w:t xml:space="preserve">continues to </w:t>
      </w:r>
      <w:r w:rsidRPr="09FBBA0A" w:rsidR="0016E446">
        <w:rPr>
          <w:b w:val="0"/>
          <w:bCs w:val="0"/>
          <w:sz w:val="24"/>
          <w:szCs w:val="24"/>
        </w:rPr>
        <w:t xml:space="preserve">trigger debates surrounding human rights and policing by consent. </w:t>
      </w:r>
    </w:p>
    <w:p w:rsidR="6C158EBD" w:rsidP="09FBBA0A" w:rsidRDefault="6C158EBD" w14:paraId="23B19196" w14:textId="4EE54B92">
      <w:pPr>
        <w:pStyle w:val="Normal"/>
        <w:spacing w:line="480" w:lineRule="auto"/>
        <w:rPr>
          <w:b w:val="1"/>
          <w:bCs w:val="1"/>
          <w:sz w:val="28"/>
          <w:szCs w:val="28"/>
        </w:rPr>
      </w:pPr>
      <w:r w:rsidRPr="09FBBA0A" w:rsidR="6C158EBD">
        <w:rPr>
          <w:b w:val="1"/>
          <w:bCs w:val="1"/>
          <w:sz w:val="28"/>
          <w:szCs w:val="28"/>
        </w:rPr>
        <w:t>Further Analysis of the Terrorism Act 2ooo and Its Impacts</w:t>
      </w:r>
    </w:p>
    <w:p w:rsidR="58DF4ED1" w:rsidP="09FBBA0A" w:rsidRDefault="58DF4ED1" w14:paraId="1708804B" w14:textId="5B6B07F2">
      <w:pPr>
        <w:pStyle w:val="Normal"/>
        <w:spacing w:line="480" w:lineRule="auto"/>
        <w:rPr>
          <w:b w:val="0"/>
          <w:bCs w:val="0"/>
          <w:sz w:val="24"/>
          <w:szCs w:val="24"/>
        </w:rPr>
      </w:pPr>
      <w:r w:rsidRPr="09FBBA0A" w:rsidR="58DF4ED1">
        <w:rPr>
          <w:b w:val="0"/>
          <w:bCs w:val="0"/>
          <w:sz w:val="24"/>
          <w:szCs w:val="24"/>
        </w:rPr>
        <w:t>The Terrorism Act (TA</w:t>
      </w:r>
      <w:r w:rsidRPr="09FBBA0A" w:rsidR="253EC759">
        <w:rPr>
          <w:b w:val="0"/>
          <w:bCs w:val="0"/>
          <w:sz w:val="24"/>
          <w:szCs w:val="24"/>
        </w:rPr>
        <w:t xml:space="preserve"> </w:t>
      </w:r>
      <w:r w:rsidRPr="09FBBA0A" w:rsidR="58DF4ED1">
        <w:rPr>
          <w:b w:val="0"/>
          <w:bCs w:val="0"/>
          <w:sz w:val="24"/>
          <w:szCs w:val="24"/>
        </w:rPr>
        <w:t>2000), at the time, was a huge step forward</w:t>
      </w:r>
      <w:r w:rsidRPr="09FBBA0A" w:rsidR="74C39C6D">
        <w:rPr>
          <w:b w:val="0"/>
          <w:bCs w:val="0"/>
          <w:sz w:val="24"/>
          <w:szCs w:val="24"/>
        </w:rPr>
        <w:t xml:space="preserve"> for counter terrorism legislation</w:t>
      </w:r>
      <w:r w:rsidRPr="09FBBA0A" w:rsidR="58DF4ED1">
        <w:rPr>
          <w:b w:val="0"/>
          <w:bCs w:val="0"/>
          <w:sz w:val="24"/>
          <w:szCs w:val="24"/>
        </w:rPr>
        <w:t xml:space="preserve"> in the UK. </w:t>
      </w:r>
      <w:r w:rsidRPr="09FBBA0A" w:rsidR="5D08F8A4">
        <w:rPr>
          <w:b w:val="0"/>
          <w:bCs w:val="0"/>
          <w:sz w:val="24"/>
          <w:szCs w:val="24"/>
        </w:rPr>
        <w:t xml:space="preserve">It was able to reshape how the police and other agencies deal with the threat of terrorism with powers which are still used today. </w:t>
      </w:r>
      <w:r w:rsidRPr="09FBBA0A" w:rsidR="2F74CE1D">
        <w:rPr>
          <w:b w:val="0"/>
          <w:bCs w:val="0"/>
          <w:sz w:val="24"/>
          <w:szCs w:val="24"/>
        </w:rPr>
        <w:t xml:space="preserve">However, although after over two decades of this legislation being </w:t>
      </w:r>
      <w:r w:rsidRPr="09FBBA0A" w:rsidR="77CF3A40">
        <w:rPr>
          <w:b w:val="0"/>
          <w:bCs w:val="0"/>
          <w:sz w:val="24"/>
          <w:szCs w:val="24"/>
        </w:rPr>
        <w:t xml:space="preserve">implemented, it continues to generate debate surrounding its use. </w:t>
      </w:r>
      <w:r w:rsidRPr="09FBBA0A" w:rsidR="50B9853F">
        <w:rPr>
          <w:b w:val="0"/>
          <w:bCs w:val="0"/>
          <w:sz w:val="24"/>
          <w:szCs w:val="24"/>
        </w:rPr>
        <w:t xml:space="preserve">One of the most controversial but </w:t>
      </w:r>
      <w:r w:rsidRPr="09FBBA0A" w:rsidR="50B9853F">
        <w:rPr>
          <w:b w:val="0"/>
          <w:bCs w:val="0"/>
          <w:sz w:val="24"/>
          <w:szCs w:val="24"/>
        </w:rPr>
        <w:t>arguab</w:t>
      </w:r>
      <w:r w:rsidRPr="09FBBA0A" w:rsidR="0AD70DFE">
        <w:rPr>
          <w:b w:val="0"/>
          <w:bCs w:val="0"/>
          <w:sz w:val="24"/>
          <w:szCs w:val="24"/>
        </w:rPr>
        <w:t>ly one</w:t>
      </w:r>
      <w:r w:rsidRPr="09FBBA0A" w:rsidR="0AD70DFE">
        <w:rPr>
          <w:b w:val="0"/>
          <w:bCs w:val="0"/>
          <w:sz w:val="24"/>
          <w:szCs w:val="24"/>
        </w:rPr>
        <w:t xml:space="preserve"> of the most important parts of the act is Schedule 7, </w:t>
      </w:r>
      <w:r w:rsidRPr="09FBBA0A" w:rsidR="3CE46CFF">
        <w:rPr>
          <w:b w:val="0"/>
          <w:bCs w:val="0"/>
          <w:sz w:val="24"/>
          <w:szCs w:val="24"/>
        </w:rPr>
        <w:t xml:space="preserve">which allows </w:t>
      </w:r>
      <w:r w:rsidRPr="09FBBA0A" w:rsidR="3CE46CFF">
        <w:rPr>
          <w:b w:val="0"/>
          <w:bCs w:val="0"/>
          <w:sz w:val="24"/>
          <w:szCs w:val="24"/>
        </w:rPr>
        <w:t xml:space="preserve">police and border officials to stop, question and detain individuals at ports </w:t>
      </w:r>
      <w:r w:rsidRPr="09FBBA0A" w:rsidR="02677870">
        <w:rPr>
          <w:b w:val="0"/>
          <w:bCs w:val="0"/>
          <w:sz w:val="24"/>
          <w:szCs w:val="24"/>
        </w:rPr>
        <w:t xml:space="preserve">or </w:t>
      </w:r>
      <w:r w:rsidRPr="09FBBA0A" w:rsidR="3CE46CFF">
        <w:rPr>
          <w:b w:val="0"/>
          <w:bCs w:val="0"/>
          <w:sz w:val="24"/>
          <w:szCs w:val="24"/>
        </w:rPr>
        <w:t xml:space="preserve">borders </w:t>
      </w:r>
      <w:r w:rsidRPr="09FBBA0A" w:rsidR="7F616C57">
        <w:rPr>
          <w:b w:val="0"/>
          <w:bCs w:val="0"/>
          <w:sz w:val="24"/>
          <w:szCs w:val="24"/>
        </w:rPr>
        <w:t>without the need for reasonable suspicion</w:t>
      </w:r>
      <w:r w:rsidRPr="09FBBA0A" w:rsidR="0CE5629B">
        <w:rPr>
          <w:b w:val="0"/>
          <w:bCs w:val="0"/>
          <w:sz w:val="24"/>
          <w:szCs w:val="24"/>
        </w:rPr>
        <w:t xml:space="preserve"> (</w:t>
      </w:r>
      <w:r w:rsidRPr="09FBBA0A" w:rsidR="75228826">
        <w:rPr>
          <w:b w:val="0"/>
          <w:bCs w:val="0"/>
          <w:sz w:val="24"/>
          <w:szCs w:val="24"/>
        </w:rPr>
        <w:t xml:space="preserve">Legislation.gov, 2000). </w:t>
      </w:r>
      <w:r w:rsidRPr="09FBBA0A" w:rsidR="3E37F737">
        <w:rPr>
          <w:b w:val="0"/>
          <w:bCs w:val="0"/>
          <w:sz w:val="24"/>
          <w:szCs w:val="24"/>
        </w:rPr>
        <w:t xml:space="preserve">This part of the TA 2000 </w:t>
      </w:r>
      <w:r w:rsidRPr="09FBBA0A" w:rsidR="49DCB73D">
        <w:rPr>
          <w:b w:val="0"/>
          <w:bCs w:val="0"/>
          <w:sz w:val="24"/>
          <w:szCs w:val="24"/>
        </w:rPr>
        <w:t>has been heavily enforced by police and border officials which is proven by the Independent Review</w:t>
      </w:r>
      <w:r w:rsidRPr="09FBBA0A" w:rsidR="7C713CC3">
        <w:rPr>
          <w:b w:val="0"/>
          <w:bCs w:val="0"/>
          <w:sz w:val="24"/>
          <w:szCs w:val="24"/>
        </w:rPr>
        <w:t>er</w:t>
      </w:r>
      <w:r w:rsidRPr="09FBBA0A" w:rsidR="49DCB73D">
        <w:rPr>
          <w:b w:val="0"/>
          <w:bCs w:val="0"/>
          <w:sz w:val="24"/>
          <w:szCs w:val="24"/>
        </w:rPr>
        <w:t xml:space="preserve"> of</w:t>
      </w:r>
      <w:r w:rsidRPr="09FBBA0A" w:rsidR="5434D278">
        <w:rPr>
          <w:b w:val="0"/>
          <w:bCs w:val="0"/>
          <w:sz w:val="24"/>
          <w:szCs w:val="24"/>
        </w:rPr>
        <w:t xml:space="preserve"> </w:t>
      </w:r>
      <w:r w:rsidRPr="09FBBA0A" w:rsidR="2805DC5F">
        <w:rPr>
          <w:b w:val="0"/>
          <w:bCs w:val="0"/>
          <w:sz w:val="24"/>
          <w:szCs w:val="24"/>
        </w:rPr>
        <w:t>Terrorism Legislation</w:t>
      </w:r>
      <w:r w:rsidRPr="09FBBA0A" w:rsidR="48A9D756">
        <w:rPr>
          <w:b w:val="0"/>
          <w:bCs w:val="0"/>
          <w:sz w:val="24"/>
          <w:szCs w:val="24"/>
        </w:rPr>
        <w:t xml:space="preserve"> ‘with 17,501 examinations in Great Britain in the year ending June 2017’ (Hill, 2018)</w:t>
      </w:r>
      <w:r w:rsidRPr="09FBBA0A" w:rsidR="6EE71C4E">
        <w:rPr>
          <w:b w:val="0"/>
          <w:bCs w:val="0"/>
          <w:sz w:val="24"/>
          <w:szCs w:val="24"/>
        </w:rPr>
        <w:t xml:space="preserve">. </w:t>
      </w:r>
      <w:r w:rsidRPr="09FBBA0A" w:rsidR="25EEAE5A">
        <w:rPr>
          <w:b w:val="0"/>
          <w:bCs w:val="0"/>
          <w:sz w:val="24"/>
          <w:szCs w:val="24"/>
        </w:rPr>
        <w:t xml:space="preserve">Another disputable part of the TA 2000 is the use of proscription to ban groups </w:t>
      </w:r>
      <w:r w:rsidRPr="09FBBA0A" w:rsidR="1B54CD69">
        <w:rPr>
          <w:b w:val="0"/>
          <w:bCs w:val="0"/>
          <w:sz w:val="24"/>
          <w:szCs w:val="24"/>
        </w:rPr>
        <w:t>that</w:t>
      </w:r>
      <w:r w:rsidRPr="09FBBA0A" w:rsidR="25EEAE5A">
        <w:rPr>
          <w:b w:val="0"/>
          <w:bCs w:val="0"/>
          <w:sz w:val="24"/>
          <w:szCs w:val="24"/>
        </w:rPr>
        <w:t xml:space="preserve"> </w:t>
      </w:r>
      <w:r w:rsidRPr="09FBBA0A" w:rsidR="25EEAE5A">
        <w:rPr>
          <w:b w:val="0"/>
          <w:bCs w:val="0"/>
          <w:sz w:val="24"/>
          <w:szCs w:val="24"/>
        </w:rPr>
        <w:t xml:space="preserve">support terrorism. </w:t>
      </w:r>
      <w:r w:rsidRPr="09FBBA0A" w:rsidR="52DB0A9D">
        <w:rPr>
          <w:b w:val="0"/>
          <w:bCs w:val="0"/>
          <w:sz w:val="24"/>
          <w:szCs w:val="24"/>
        </w:rPr>
        <w:t xml:space="preserve">The Home Office, 2024, states that there are currently </w:t>
      </w:r>
      <w:r w:rsidRPr="09FBBA0A" w:rsidR="38476F6A">
        <w:rPr>
          <w:b w:val="0"/>
          <w:bCs w:val="0"/>
          <w:sz w:val="24"/>
          <w:szCs w:val="24"/>
        </w:rPr>
        <w:t>‘</w:t>
      </w:r>
      <w:r w:rsidRPr="09FBBA0A" w:rsidR="52DB0A9D">
        <w:rPr>
          <w:b w:val="0"/>
          <w:bCs w:val="0"/>
          <w:sz w:val="24"/>
          <w:szCs w:val="24"/>
        </w:rPr>
        <w:t>84</w:t>
      </w:r>
      <w:r w:rsidRPr="09FBBA0A" w:rsidR="430BA642">
        <w:rPr>
          <w:b w:val="0"/>
          <w:bCs w:val="0"/>
          <w:sz w:val="24"/>
          <w:szCs w:val="24"/>
        </w:rPr>
        <w:t xml:space="preserve"> terrorist organisations proscribed under the Terrorism Act 2000’. </w:t>
      </w:r>
      <w:r w:rsidRPr="09FBBA0A" w:rsidR="6E1450D8">
        <w:rPr>
          <w:b w:val="0"/>
          <w:bCs w:val="0"/>
          <w:sz w:val="24"/>
          <w:szCs w:val="24"/>
        </w:rPr>
        <w:t>A recent example of an organisation being proscribed is the UK Governments decision to proscribe the group Palestine Action</w:t>
      </w:r>
      <w:r w:rsidRPr="09FBBA0A" w:rsidR="696E3BCE">
        <w:rPr>
          <w:b w:val="0"/>
          <w:bCs w:val="0"/>
          <w:sz w:val="24"/>
          <w:szCs w:val="24"/>
        </w:rPr>
        <w:t xml:space="preserve"> under section 3 of the TA 2000 on 5</w:t>
      </w:r>
      <w:r w:rsidRPr="09FBBA0A" w:rsidR="696E3BCE">
        <w:rPr>
          <w:b w:val="0"/>
          <w:bCs w:val="0"/>
          <w:sz w:val="24"/>
          <w:szCs w:val="24"/>
          <w:vertAlign w:val="superscript"/>
        </w:rPr>
        <w:t>th</w:t>
      </w:r>
      <w:r w:rsidRPr="09FBBA0A" w:rsidR="696E3BCE">
        <w:rPr>
          <w:b w:val="0"/>
          <w:bCs w:val="0"/>
          <w:sz w:val="24"/>
          <w:szCs w:val="24"/>
        </w:rPr>
        <w:t xml:space="preserve"> July 2025 (</w:t>
      </w:r>
      <w:r w:rsidRPr="09FBBA0A" w:rsidR="696E3BCE">
        <w:rPr>
          <w:b w:val="0"/>
          <w:bCs w:val="0"/>
          <w:sz w:val="24"/>
          <w:szCs w:val="24"/>
        </w:rPr>
        <w:t>ProtectUK</w:t>
      </w:r>
      <w:r w:rsidRPr="09FBBA0A" w:rsidR="696E3BCE">
        <w:rPr>
          <w:b w:val="0"/>
          <w:bCs w:val="0"/>
          <w:sz w:val="24"/>
          <w:szCs w:val="24"/>
        </w:rPr>
        <w:t>, 2025)</w:t>
      </w:r>
      <w:r w:rsidRPr="09FBBA0A" w:rsidR="1F56373A">
        <w:rPr>
          <w:b w:val="0"/>
          <w:bCs w:val="0"/>
          <w:sz w:val="24"/>
          <w:szCs w:val="24"/>
        </w:rPr>
        <w:t xml:space="preserve">. </w:t>
      </w:r>
      <w:r w:rsidRPr="09FBBA0A" w:rsidR="03151564">
        <w:rPr>
          <w:b w:val="0"/>
          <w:bCs w:val="0"/>
          <w:sz w:val="24"/>
          <w:szCs w:val="24"/>
        </w:rPr>
        <w:t>As many</w:t>
      </w:r>
      <w:r w:rsidRPr="09FBBA0A" w:rsidR="01366415">
        <w:rPr>
          <w:b w:val="0"/>
          <w:bCs w:val="0"/>
          <w:sz w:val="24"/>
          <w:szCs w:val="24"/>
        </w:rPr>
        <w:t xml:space="preserve"> </w:t>
      </w:r>
      <w:r w:rsidRPr="09FBBA0A" w:rsidR="03151564">
        <w:rPr>
          <w:b w:val="0"/>
          <w:bCs w:val="0"/>
          <w:sz w:val="24"/>
          <w:szCs w:val="24"/>
        </w:rPr>
        <w:t xml:space="preserve">do with this act, the OHCHR, </w:t>
      </w:r>
      <w:r w:rsidRPr="09FBBA0A" w:rsidR="6CC7408F">
        <w:rPr>
          <w:b w:val="0"/>
          <w:bCs w:val="0"/>
          <w:sz w:val="24"/>
          <w:szCs w:val="24"/>
        </w:rPr>
        <w:t>human rights organisation have a view on this.</w:t>
      </w:r>
      <w:r w:rsidRPr="09FBBA0A" w:rsidR="5E529285">
        <w:rPr>
          <w:b w:val="0"/>
          <w:bCs w:val="0"/>
          <w:sz w:val="24"/>
          <w:szCs w:val="24"/>
        </w:rPr>
        <w:t xml:space="preserve"> </w:t>
      </w:r>
      <w:r w:rsidRPr="09FBBA0A" w:rsidR="6CC7408F">
        <w:rPr>
          <w:b w:val="0"/>
          <w:bCs w:val="0"/>
          <w:sz w:val="24"/>
          <w:szCs w:val="24"/>
        </w:rPr>
        <w:t xml:space="preserve">OHCHR, 2025, state ‘The UK government decision to </w:t>
      </w:r>
      <w:r w:rsidRPr="09FBBA0A" w:rsidR="44F22EA1">
        <w:rPr>
          <w:b w:val="0"/>
          <w:bCs w:val="0"/>
          <w:sz w:val="24"/>
          <w:szCs w:val="24"/>
        </w:rPr>
        <w:t xml:space="preserve">proscribe the Palestine action protest group </w:t>
      </w:r>
      <w:r w:rsidRPr="09FBBA0A" w:rsidR="173544EE">
        <w:rPr>
          <w:b w:val="0"/>
          <w:bCs w:val="0"/>
          <w:sz w:val="24"/>
          <w:szCs w:val="24"/>
        </w:rPr>
        <w:t>under terrorism legislation raises serious concerns that counter terrorism laws are being applied to things which are not terrorism in nature</w:t>
      </w:r>
      <w:r w:rsidRPr="09FBBA0A" w:rsidR="549C4765">
        <w:rPr>
          <w:b w:val="0"/>
          <w:bCs w:val="0"/>
          <w:sz w:val="24"/>
          <w:szCs w:val="24"/>
        </w:rPr>
        <w:t>’</w:t>
      </w:r>
      <w:r w:rsidRPr="09FBBA0A" w:rsidR="173544EE">
        <w:rPr>
          <w:b w:val="0"/>
          <w:bCs w:val="0"/>
          <w:sz w:val="24"/>
          <w:szCs w:val="24"/>
        </w:rPr>
        <w:t>.</w:t>
      </w:r>
      <w:r w:rsidRPr="09FBBA0A" w:rsidR="28579B73">
        <w:rPr>
          <w:b w:val="0"/>
          <w:bCs w:val="0"/>
          <w:sz w:val="24"/>
          <w:szCs w:val="24"/>
        </w:rPr>
        <w:t xml:space="preserve"> </w:t>
      </w:r>
      <w:r w:rsidRPr="09FBBA0A" w:rsidR="609AADD0">
        <w:rPr>
          <w:b w:val="0"/>
          <w:bCs w:val="0"/>
          <w:sz w:val="24"/>
          <w:szCs w:val="24"/>
        </w:rPr>
        <w:t xml:space="preserve">Since the ‘proscription of Palestine Action a total of 221 arrests </w:t>
      </w:r>
      <w:r w:rsidRPr="09FBBA0A" w:rsidR="7774819F">
        <w:rPr>
          <w:b w:val="0"/>
          <w:bCs w:val="0"/>
          <w:sz w:val="24"/>
          <w:szCs w:val="24"/>
        </w:rPr>
        <w:t>has</w:t>
      </w:r>
      <w:r w:rsidRPr="09FBBA0A" w:rsidR="609AADD0">
        <w:rPr>
          <w:b w:val="0"/>
          <w:bCs w:val="0"/>
          <w:sz w:val="24"/>
          <w:szCs w:val="24"/>
        </w:rPr>
        <w:t xml:space="preserve"> been made for suspected offences </w:t>
      </w:r>
      <w:r w:rsidRPr="09FBBA0A" w:rsidR="168E89BB">
        <w:rPr>
          <w:b w:val="0"/>
          <w:bCs w:val="0"/>
          <w:sz w:val="24"/>
          <w:szCs w:val="24"/>
        </w:rPr>
        <w:t>under the terrorism act’ (Counter Terrorism Police, (2025)</w:t>
      </w:r>
      <w:r w:rsidRPr="09FBBA0A" w:rsidR="4F1B2E7B">
        <w:rPr>
          <w:b w:val="0"/>
          <w:bCs w:val="0"/>
          <w:sz w:val="24"/>
          <w:szCs w:val="24"/>
        </w:rPr>
        <w:t>.</w:t>
      </w:r>
      <w:r w:rsidRPr="09FBBA0A" w:rsidR="168E89BB">
        <w:rPr>
          <w:b w:val="0"/>
          <w:bCs w:val="0"/>
          <w:sz w:val="24"/>
          <w:szCs w:val="24"/>
        </w:rPr>
        <w:t xml:space="preserve"> </w:t>
      </w:r>
      <w:r w:rsidRPr="09FBBA0A" w:rsidR="151BD357">
        <w:rPr>
          <w:b w:val="0"/>
          <w:bCs w:val="0"/>
          <w:sz w:val="24"/>
          <w:szCs w:val="24"/>
        </w:rPr>
        <w:t>T</w:t>
      </w:r>
      <w:r w:rsidRPr="09FBBA0A" w:rsidR="168E89BB">
        <w:rPr>
          <w:b w:val="0"/>
          <w:bCs w:val="0"/>
          <w:sz w:val="24"/>
          <w:szCs w:val="24"/>
        </w:rPr>
        <w:t xml:space="preserve">his shows that </w:t>
      </w:r>
      <w:r w:rsidRPr="09FBBA0A" w:rsidR="2CEA2E73">
        <w:rPr>
          <w:b w:val="0"/>
          <w:bCs w:val="0"/>
          <w:sz w:val="24"/>
          <w:szCs w:val="24"/>
        </w:rPr>
        <w:t xml:space="preserve">although some organisations have been </w:t>
      </w:r>
      <w:r w:rsidRPr="09FBBA0A" w:rsidR="202AF9C1">
        <w:rPr>
          <w:b w:val="0"/>
          <w:bCs w:val="0"/>
          <w:sz w:val="24"/>
          <w:szCs w:val="24"/>
        </w:rPr>
        <w:t>pro</w:t>
      </w:r>
      <w:r w:rsidRPr="09FBBA0A" w:rsidR="269D84B8">
        <w:rPr>
          <w:b w:val="0"/>
          <w:bCs w:val="0"/>
          <w:sz w:val="24"/>
          <w:szCs w:val="24"/>
        </w:rPr>
        <w:t>s</w:t>
      </w:r>
      <w:r w:rsidRPr="09FBBA0A" w:rsidR="202AF9C1">
        <w:rPr>
          <w:b w:val="0"/>
          <w:bCs w:val="0"/>
          <w:sz w:val="24"/>
          <w:szCs w:val="24"/>
        </w:rPr>
        <w:t>cr</w:t>
      </w:r>
      <w:r w:rsidRPr="09FBBA0A" w:rsidR="202AF9C1">
        <w:rPr>
          <w:b w:val="0"/>
          <w:bCs w:val="0"/>
          <w:sz w:val="24"/>
          <w:szCs w:val="24"/>
        </w:rPr>
        <w:t>ipted</w:t>
      </w:r>
      <w:r w:rsidRPr="09FBBA0A" w:rsidR="202AF9C1">
        <w:rPr>
          <w:b w:val="0"/>
          <w:bCs w:val="0"/>
          <w:sz w:val="24"/>
          <w:szCs w:val="24"/>
        </w:rPr>
        <w:t>, many will continue to support them and become members of the organisations making it important and necessary to have this part of legislation</w:t>
      </w:r>
      <w:r w:rsidRPr="09FBBA0A" w:rsidR="4DACD3D3">
        <w:rPr>
          <w:b w:val="0"/>
          <w:bCs w:val="0"/>
          <w:sz w:val="24"/>
          <w:szCs w:val="24"/>
        </w:rPr>
        <w:t xml:space="preserve">. Further </w:t>
      </w:r>
      <w:r w:rsidRPr="09FBBA0A" w:rsidR="4DACD3D3">
        <w:rPr>
          <w:b w:val="0"/>
          <w:bCs w:val="0"/>
          <w:sz w:val="24"/>
          <w:szCs w:val="24"/>
        </w:rPr>
        <w:t>regarding</w:t>
      </w:r>
      <w:r w:rsidRPr="09FBBA0A" w:rsidR="4DACD3D3">
        <w:rPr>
          <w:b w:val="0"/>
          <w:bCs w:val="0"/>
          <w:sz w:val="24"/>
          <w:szCs w:val="24"/>
        </w:rPr>
        <w:t xml:space="preserve"> arrest under the TA 2000 </w:t>
      </w:r>
      <w:r w:rsidRPr="09FBBA0A" w:rsidR="44837755">
        <w:rPr>
          <w:b w:val="0"/>
          <w:bCs w:val="0"/>
          <w:sz w:val="24"/>
          <w:szCs w:val="24"/>
        </w:rPr>
        <w:t>recent data</w:t>
      </w:r>
      <w:r w:rsidRPr="09FBBA0A" w:rsidR="394652CD">
        <w:rPr>
          <w:b w:val="0"/>
          <w:bCs w:val="0"/>
          <w:sz w:val="24"/>
          <w:szCs w:val="24"/>
        </w:rPr>
        <w:t xml:space="preserve"> shows </w:t>
      </w:r>
      <w:r w:rsidRPr="09FBBA0A" w:rsidR="44837755">
        <w:rPr>
          <w:b w:val="0"/>
          <w:bCs w:val="0"/>
          <w:sz w:val="24"/>
          <w:szCs w:val="24"/>
        </w:rPr>
        <w:t>arrests under the TA 2000 have</w:t>
      </w:r>
      <w:r w:rsidRPr="09FBBA0A" w:rsidR="1C6E61C4">
        <w:rPr>
          <w:b w:val="0"/>
          <w:bCs w:val="0"/>
          <w:sz w:val="24"/>
          <w:szCs w:val="24"/>
        </w:rPr>
        <w:t xml:space="preserve"> become more common. According to Counter Terrorism Policing (2025) ‘terrorism related arrests hit a 5 yea</w:t>
      </w:r>
      <w:r w:rsidRPr="09FBBA0A" w:rsidR="7DFC82F9">
        <w:rPr>
          <w:b w:val="0"/>
          <w:bCs w:val="0"/>
          <w:sz w:val="24"/>
          <w:szCs w:val="24"/>
        </w:rPr>
        <w:t xml:space="preserve">r high’. </w:t>
      </w:r>
      <w:r w:rsidRPr="09FBBA0A" w:rsidR="4A902D85">
        <w:rPr>
          <w:b w:val="0"/>
          <w:bCs w:val="0"/>
          <w:sz w:val="24"/>
          <w:szCs w:val="24"/>
        </w:rPr>
        <w:t xml:space="preserve">‘248 arrests’ have been made in the last year alone for terrorism related offences which show just how important </w:t>
      </w:r>
      <w:r w:rsidRPr="09FBBA0A" w:rsidR="4BBF4463">
        <w:rPr>
          <w:b w:val="0"/>
          <w:bCs w:val="0"/>
          <w:sz w:val="24"/>
          <w:szCs w:val="24"/>
        </w:rPr>
        <w:t xml:space="preserve">and effective </w:t>
      </w:r>
      <w:r w:rsidRPr="09FBBA0A" w:rsidR="4A902D85">
        <w:rPr>
          <w:b w:val="0"/>
          <w:bCs w:val="0"/>
          <w:sz w:val="24"/>
          <w:szCs w:val="24"/>
        </w:rPr>
        <w:t>the legislation is in keeping the UK safe from threats.</w:t>
      </w:r>
      <w:r w:rsidRPr="09FBBA0A" w:rsidR="70F6435D">
        <w:rPr>
          <w:b w:val="0"/>
          <w:bCs w:val="0"/>
          <w:sz w:val="24"/>
          <w:szCs w:val="24"/>
        </w:rPr>
        <w:t xml:space="preserve"> ‘</w:t>
      </w:r>
      <w:r w:rsidRPr="09FBBA0A" w:rsidR="4A209E5F">
        <w:rPr>
          <w:b w:val="0"/>
          <w:bCs w:val="0"/>
          <w:sz w:val="24"/>
          <w:szCs w:val="24"/>
        </w:rPr>
        <w:t>Since</w:t>
      </w:r>
      <w:r w:rsidRPr="09FBBA0A" w:rsidR="70F6435D">
        <w:rPr>
          <w:b w:val="0"/>
          <w:bCs w:val="0"/>
          <w:sz w:val="24"/>
          <w:szCs w:val="24"/>
        </w:rPr>
        <w:t xml:space="preserve"> 2017 Counter Terrorism Policing and MI5 have together disrupted 43 </w:t>
      </w:r>
      <w:r w:rsidRPr="09FBBA0A" w:rsidR="0660CEEB">
        <w:rPr>
          <w:b w:val="0"/>
          <w:bCs w:val="0"/>
          <w:sz w:val="24"/>
          <w:szCs w:val="24"/>
        </w:rPr>
        <w:t>late-stage</w:t>
      </w:r>
      <w:r w:rsidRPr="09FBBA0A" w:rsidR="70F6435D">
        <w:rPr>
          <w:b w:val="0"/>
          <w:bCs w:val="0"/>
          <w:sz w:val="24"/>
          <w:szCs w:val="24"/>
        </w:rPr>
        <w:t xml:space="preserve"> attacks from taking place’</w:t>
      </w:r>
      <w:r w:rsidRPr="09FBBA0A" w:rsidR="3E576805">
        <w:rPr>
          <w:b w:val="0"/>
          <w:bCs w:val="0"/>
          <w:sz w:val="24"/>
          <w:szCs w:val="24"/>
        </w:rPr>
        <w:t xml:space="preserve"> (counter Terrorism Police, 2025). </w:t>
      </w:r>
      <w:r w:rsidRPr="09FBBA0A" w:rsidR="2DEF2501">
        <w:rPr>
          <w:b w:val="0"/>
          <w:bCs w:val="0"/>
          <w:sz w:val="24"/>
          <w:szCs w:val="24"/>
        </w:rPr>
        <w:t>This is a staggering number of potentially life-threatening attacks which were planned and ready to be carried out against the people of the UK, again showing simply how important counter t</w:t>
      </w:r>
      <w:r w:rsidRPr="09FBBA0A" w:rsidR="77281E17">
        <w:rPr>
          <w:b w:val="0"/>
          <w:bCs w:val="0"/>
          <w:sz w:val="24"/>
          <w:szCs w:val="24"/>
        </w:rPr>
        <w:t xml:space="preserve">errorism legislation is. </w:t>
      </w:r>
      <w:r w:rsidRPr="09FBBA0A" w:rsidR="0944EC07">
        <w:rPr>
          <w:b w:val="0"/>
          <w:bCs w:val="0"/>
          <w:sz w:val="24"/>
          <w:szCs w:val="24"/>
        </w:rPr>
        <w:t>Although the TA 2000 has been in place for over two decades</w:t>
      </w:r>
      <w:r w:rsidRPr="09FBBA0A" w:rsidR="0944EC07">
        <w:rPr>
          <w:b w:val="0"/>
          <w:bCs w:val="0"/>
          <w:sz w:val="24"/>
          <w:szCs w:val="24"/>
        </w:rPr>
        <w:t>,</w:t>
      </w:r>
      <w:r w:rsidRPr="09FBBA0A" w:rsidR="6A9CBFF7">
        <w:rPr>
          <w:b w:val="0"/>
          <w:bCs w:val="0"/>
          <w:sz w:val="24"/>
          <w:szCs w:val="24"/>
        </w:rPr>
        <w:t xml:space="preserve"> ultimately, it</w:t>
      </w:r>
      <w:r w:rsidRPr="09FBBA0A" w:rsidR="6A9CBFF7">
        <w:rPr>
          <w:b w:val="0"/>
          <w:bCs w:val="0"/>
          <w:sz w:val="24"/>
          <w:szCs w:val="24"/>
        </w:rPr>
        <w:t xml:space="preserve"> </w:t>
      </w:r>
      <w:bookmarkStart w:name="_Int_34gCGGNN" w:id="338317093"/>
      <w:r w:rsidRPr="09FBBA0A" w:rsidR="6A9CBFF7">
        <w:rPr>
          <w:b w:val="0"/>
          <w:bCs w:val="0"/>
          <w:sz w:val="24"/>
          <w:szCs w:val="24"/>
        </w:rPr>
        <w:t xml:space="preserve">still </w:t>
      </w:r>
      <w:r w:rsidRPr="09FBBA0A" w:rsidR="6A9CBFF7">
        <w:rPr>
          <w:b w:val="0"/>
          <w:bCs w:val="0"/>
          <w:sz w:val="24"/>
          <w:szCs w:val="24"/>
        </w:rPr>
        <w:t>remains</w:t>
      </w:r>
      <w:bookmarkEnd w:id="338317093"/>
      <w:r w:rsidRPr="09FBBA0A" w:rsidR="6A9CBFF7">
        <w:rPr>
          <w:b w:val="0"/>
          <w:bCs w:val="0"/>
          <w:sz w:val="24"/>
          <w:szCs w:val="24"/>
        </w:rPr>
        <w:t xml:space="preserve"> the backbone of counter terrorism legislation with other s</w:t>
      </w:r>
      <w:r w:rsidRPr="09FBBA0A" w:rsidR="37099604">
        <w:rPr>
          <w:b w:val="0"/>
          <w:bCs w:val="0"/>
          <w:sz w:val="24"/>
          <w:szCs w:val="24"/>
        </w:rPr>
        <w:t xml:space="preserve">ections branching off from </w:t>
      </w:r>
      <w:r w:rsidRPr="09FBBA0A" w:rsidR="3F837E28">
        <w:rPr>
          <w:b w:val="0"/>
          <w:bCs w:val="0"/>
          <w:sz w:val="24"/>
          <w:szCs w:val="24"/>
        </w:rPr>
        <w:t>it,</w:t>
      </w:r>
      <w:r w:rsidRPr="09FBBA0A" w:rsidR="0B99D4F4">
        <w:rPr>
          <w:b w:val="0"/>
          <w:bCs w:val="0"/>
          <w:sz w:val="24"/>
          <w:szCs w:val="24"/>
        </w:rPr>
        <w:t xml:space="preserve"> </w:t>
      </w:r>
      <w:r w:rsidRPr="09FBBA0A" w:rsidR="7B5451FA">
        <w:rPr>
          <w:b w:val="0"/>
          <w:bCs w:val="0"/>
          <w:sz w:val="24"/>
          <w:szCs w:val="24"/>
        </w:rPr>
        <w:t>creating a versatile and str</w:t>
      </w:r>
      <w:r w:rsidRPr="09FBBA0A" w:rsidR="190DD637">
        <w:rPr>
          <w:b w:val="0"/>
          <w:bCs w:val="0"/>
          <w:sz w:val="24"/>
          <w:szCs w:val="24"/>
        </w:rPr>
        <w:t>o</w:t>
      </w:r>
      <w:r w:rsidRPr="09FBBA0A" w:rsidR="7B5451FA">
        <w:rPr>
          <w:b w:val="0"/>
          <w:bCs w:val="0"/>
          <w:sz w:val="24"/>
          <w:szCs w:val="24"/>
        </w:rPr>
        <w:t>ng piece of legislation.</w:t>
      </w:r>
    </w:p>
    <w:p w:rsidR="7B5451FA" w:rsidP="09FBBA0A" w:rsidRDefault="7B5451FA" w14:paraId="6DAD07E0" w14:textId="58D1E3A7">
      <w:pPr>
        <w:pStyle w:val="Normal"/>
        <w:spacing w:line="480" w:lineRule="auto"/>
        <w:rPr>
          <w:b w:val="1"/>
          <w:bCs w:val="1"/>
          <w:sz w:val="28"/>
          <w:szCs w:val="28"/>
        </w:rPr>
      </w:pPr>
      <w:r w:rsidRPr="09FBBA0A" w:rsidR="7B5451FA">
        <w:rPr>
          <w:b w:val="1"/>
          <w:bCs w:val="1"/>
          <w:sz w:val="28"/>
          <w:szCs w:val="28"/>
        </w:rPr>
        <w:t xml:space="preserve"> </w:t>
      </w:r>
      <w:r w:rsidRPr="09FBBA0A" w:rsidR="040C0AD2">
        <w:rPr>
          <w:b w:val="1"/>
          <w:bCs w:val="1"/>
          <w:sz w:val="28"/>
          <w:szCs w:val="28"/>
        </w:rPr>
        <w:t xml:space="preserve">Counter Terrorism Concepts: Prevention, </w:t>
      </w:r>
      <w:r w:rsidRPr="09FBBA0A" w:rsidR="040C0AD2">
        <w:rPr>
          <w:b w:val="1"/>
          <w:bCs w:val="1"/>
          <w:sz w:val="28"/>
          <w:szCs w:val="28"/>
        </w:rPr>
        <w:t>Radicalisation</w:t>
      </w:r>
      <w:r w:rsidRPr="09FBBA0A" w:rsidR="040C0AD2">
        <w:rPr>
          <w:b w:val="1"/>
          <w:bCs w:val="1"/>
          <w:sz w:val="28"/>
          <w:szCs w:val="28"/>
        </w:rPr>
        <w:t xml:space="preserve"> and </w:t>
      </w:r>
      <w:r w:rsidRPr="09FBBA0A" w:rsidR="040C0AD2">
        <w:rPr>
          <w:b w:val="1"/>
          <w:bCs w:val="1"/>
          <w:sz w:val="28"/>
          <w:szCs w:val="28"/>
        </w:rPr>
        <w:t>legitimacy</w:t>
      </w:r>
    </w:p>
    <w:p w:rsidR="040C0AD2" w:rsidP="09FBBA0A" w:rsidRDefault="040C0AD2" w14:paraId="50E36F35" w14:textId="08881712">
      <w:pPr>
        <w:pStyle w:val="Normal"/>
        <w:spacing w:line="480" w:lineRule="auto"/>
        <w:rPr>
          <w:b w:val="0"/>
          <w:bCs w:val="0"/>
          <w:sz w:val="24"/>
          <w:szCs w:val="24"/>
        </w:rPr>
      </w:pPr>
      <w:r w:rsidRPr="09FBBA0A" w:rsidR="040C0AD2">
        <w:rPr>
          <w:b w:val="0"/>
          <w:bCs w:val="0"/>
          <w:sz w:val="24"/>
          <w:szCs w:val="24"/>
        </w:rPr>
        <w:t>In the UK, counter terrorism approaches do not only rely on the powers given to officers</w:t>
      </w:r>
      <w:r w:rsidRPr="09FBBA0A" w:rsidR="6F4A5065">
        <w:rPr>
          <w:b w:val="0"/>
          <w:bCs w:val="0"/>
          <w:sz w:val="24"/>
          <w:szCs w:val="24"/>
        </w:rPr>
        <w:t>,</w:t>
      </w:r>
      <w:r w:rsidRPr="09FBBA0A" w:rsidR="040C0AD2">
        <w:rPr>
          <w:b w:val="0"/>
          <w:bCs w:val="0"/>
          <w:sz w:val="24"/>
          <w:szCs w:val="24"/>
        </w:rPr>
        <w:t xml:space="preserve"> but also on preventative and </w:t>
      </w:r>
      <w:r w:rsidRPr="09FBBA0A" w:rsidR="19173B92">
        <w:rPr>
          <w:b w:val="0"/>
          <w:bCs w:val="0"/>
          <w:sz w:val="24"/>
          <w:szCs w:val="24"/>
        </w:rPr>
        <w:t>legitimacy</w:t>
      </w:r>
      <w:r w:rsidRPr="09FBBA0A" w:rsidR="040C0AD2">
        <w:rPr>
          <w:b w:val="0"/>
          <w:bCs w:val="0"/>
          <w:sz w:val="24"/>
          <w:szCs w:val="24"/>
        </w:rPr>
        <w:t xml:space="preserve"> me</w:t>
      </w:r>
      <w:r w:rsidRPr="09FBBA0A" w:rsidR="3C6B3E10">
        <w:rPr>
          <w:b w:val="0"/>
          <w:bCs w:val="0"/>
          <w:sz w:val="24"/>
          <w:szCs w:val="24"/>
        </w:rPr>
        <w:t>asures</w:t>
      </w:r>
      <w:r w:rsidRPr="09FBBA0A" w:rsidR="3A39150E">
        <w:rPr>
          <w:b w:val="0"/>
          <w:bCs w:val="0"/>
          <w:sz w:val="24"/>
          <w:szCs w:val="24"/>
        </w:rPr>
        <w:t xml:space="preserve">. </w:t>
      </w:r>
      <w:r w:rsidRPr="09FBBA0A" w:rsidR="3C6B3E10">
        <w:rPr>
          <w:b w:val="0"/>
          <w:bCs w:val="0"/>
          <w:sz w:val="24"/>
          <w:szCs w:val="24"/>
        </w:rPr>
        <w:t xml:space="preserve"> </w:t>
      </w:r>
      <w:r w:rsidRPr="09FBBA0A" w:rsidR="693B5949">
        <w:rPr>
          <w:b w:val="0"/>
          <w:bCs w:val="0"/>
          <w:sz w:val="24"/>
          <w:szCs w:val="24"/>
        </w:rPr>
        <w:t>A major tool for counter terrorism policing is the use of the ‘Prevent’ strand of CONTEST</w:t>
      </w:r>
      <w:r w:rsidRPr="09FBBA0A" w:rsidR="55250727">
        <w:rPr>
          <w:b w:val="0"/>
          <w:bCs w:val="0"/>
          <w:sz w:val="24"/>
          <w:szCs w:val="24"/>
        </w:rPr>
        <w:t xml:space="preserve"> (Home Office, 2023)</w:t>
      </w:r>
      <w:r w:rsidRPr="09FBBA0A" w:rsidR="693B5949">
        <w:rPr>
          <w:b w:val="0"/>
          <w:bCs w:val="0"/>
          <w:sz w:val="24"/>
          <w:szCs w:val="24"/>
        </w:rPr>
        <w:t>, as mentioned previously.</w:t>
      </w:r>
      <w:r w:rsidRPr="09FBBA0A" w:rsidR="6623AA02">
        <w:rPr>
          <w:b w:val="0"/>
          <w:bCs w:val="0"/>
          <w:sz w:val="24"/>
          <w:szCs w:val="24"/>
        </w:rPr>
        <w:t xml:space="preserve"> The guidance from the Home O</w:t>
      </w:r>
      <w:r w:rsidRPr="09FBBA0A" w:rsidR="2F887337">
        <w:rPr>
          <w:b w:val="0"/>
          <w:bCs w:val="0"/>
          <w:sz w:val="24"/>
          <w:szCs w:val="24"/>
        </w:rPr>
        <w:t>ffice, 2023, defines the aims of ‘prevent’ is to ‘stop people becoming terrorists or</w:t>
      </w:r>
      <w:r w:rsidRPr="09FBBA0A" w:rsidR="45730314">
        <w:rPr>
          <w:b w:val="0"/>
          <w:bCs w:val="0"/>
          <w:sz w:val="24"/>
          <w:szCs w:val="24"/>
        </w:rPr>
        <w:t xml:space="preserve"> supporting terrorism’. This is carried out by addressing ideological causes, intervening early to </w:t>
      </w:r>
      <w:r w:rsidRPr="09FBBA0A" w:rsidR="2FC2958E">
        <w:rPr>
          <w:b w:val="0"/>
          <w:bCs w:val="0"/>
          <w:sz w:val="24"/>
          <w:szCs w:val="24"/>
        </w:rPr>
        <w:t xml:space="preserve">vulnerable </w:t>
      </w:r>
      <w:r w:rsidRPr="09FBBA0A" w:rsidR="2FC2958E">
        <w:rPr>
          <w:b w:val="0"/>
          <w:bCs w:val="0"/>
          <w:sz w:val="24"/>
          <w:szCs w:val="24"/>
        </w:rPr>
        <w:t>people</w:t>
      </w:r>
      <w:r w:rsidRPr="09FBBA0A" w:rsidR="2FC2958E">
        <w:rPr>
          <w:b w:val="0"/>
          <w:bCs w:val="0"/>
          <w:sz w:val="24"/>
          <w:szCs w:val="24"/>
        </w:rPr>
        <w:t xml:space="preserve"> and </w:t>
      </w:r>
      <w:r w:rsidRPr="09FBBA0A" w:rsidR="2FC2958E">
        <w:rPr>
          <w:b w:val="0"/>
          <w:bCs w:val="0"/>
          <w:sz w:val="24"/>
          <w:szCs w:val="24"/>
        </w:rPr>
        <w:t>assisting</w:t>
      </w:r>
      <w:r w:rsidRPr="09FBBA0A" w:rsidR="2FC2958E">
        <w:rPr>
          <w:b w:val="0"/>
          <w:bCs w:val="0"/>
          <w:sz w:val="24"/>
          <w:szCs w:val="24"/>
        </w:rPr>
        <w:t xml:space="preserve"> disengagement from people and terrorist organisations. </w:t>
      </w:r>
      <w:r w:rsidRPr="09FBBA0A" w:rsidR="2153FE7D">
        <w:rPr>
          <w:b w:val="0"/>
          <w:bCs w:val="0"/>
          <w:sz w:val="24"/>
          <w:szCs w:val="24"/>
        </w:rPr>
        <w:t xml:space="preserve">Although this aim </w:t>
      </w:r>
      <w:r w:rsidRPr="09FBBA0A" w:rsidR="01D41EF4">
        <w:rPr>
          <w:b w:val="0"/>
          <w:bCs w:val="0"/>
          <w:sz w:val="24"/>
          <w:szCs w:val="24"/>
        </w:rPr>
        <w:t xml:space="preserve">may prove useful, some academic bodies have raised some concerns over its use and how it could be implemented. </w:t>
      </w:r>
      <w:r w:rsidRPr="09FBBA0A" w:rsidR="05F8FBC4">
        <w:rPr>
          <w:b w:val="0"/>
          <w:bCs w:val="0"/>
          <w:sz w:val="24"/>
          <w:szCs w:val="24"/>
        </w:rPr>
        <w:t xml:space="preserve">For example, becoming radicalised is a contested topic. Some raise the question of how </w:t>
      </w:r>
      <w:r w:rsidRPr="09FBBA0A" w:rsidR="402204F6">
        <w:rPr>
          <w:b w:val="0"/>
          <w:bCs w:val="0"/>
          <w:sz w:val="24"/>
          <w:szCs w:val="24"/>
        </w:rPr>
        <w:t xml:space="preserve">can government agencies reliably and accurately </w:t>
      </w:r>
      <w:r w:rsidRPr="09FBBA0A" w:rsidR="402204F6">
        <w:rPr>
          <w:b w:val="0"/>
          <w:bCs w:val="0"/>
          <w:sz w:val="24"/>
          <w:szCs w:val="24"/>
        </w:rPr>
        <w:t>identify</w:t>
      </w:r>
      <w:r w:rsidRPr="09FBBA0A" w:rsidR="402204F6">
        <w:rPr>
          <w:b w:val="0"/>
          <w:bCs w:val="0"/>
          <w:sz w:val="24"/>
          <w:szCs w:val="24"/>
        </w:rPr>
        <w:t xml:space="preserve"> if somebody is becoming radicalised and may become a terrorist </w:t>
      </w:r>
      <w:r w:rsidRPr="09FBBA0A" w:rsidR="594876AB">
        <w:rPr>
          <w:b w:val="0"/>
          <w:bCs w:val="0"/>
          <w:sz w:val="24"/>
          <w:szCs w:val="24"/>
        </w:rPr>
        <w:t xml:space="preserve">(Qurashi, 2018)? </w:t>
      </w:r>
      <w:r w:rsidRPr="09FBBA0A" w:rsidR="5E467F36">
        <w:rPr>
          <w:b w:val="0"/>
          <w:bCs w:val="0"/>
          <w:sz w:val="24"/>
          <w:szCs w:val="24"/>
        </w:rPr>
        <w:t>There is also some criticism of ‘prevent’</w:t>
      </w:r>
      <w:r w:rsidRPr="09FBBA0A" w:rsidR="1373FC4C">
        <w:rPr>
          <w:b w:val="0"/>
          <w:bCs w:val="0"/>
          <w:sz w:val="24"/>
          <w:szCs w:val="24"/>
        </w:rPr>
        <w:t xml:space="preserve"> where it could be used unethically to target certain communities in the UK. An example of</w:t>
      </w:r>
      <w:r w:rsidRPr="09FBBA0A" w:rsidR="40F3B5DB">
        <w:rPr>
          <w:b w:val="0"/>
          <w:bCs w:val="0"/>
          <w:sz w:val="24"/>
          <w:szCs w:val="24"/>
        </w:rPr>
        <w:t xml:space="preserve"> this is where the Equality and Human Rights Commission (EHRC) found that counter </w:t>
      </w:r>
      <w:r w:rsidRPr="09FBBA0A" w:rsidR="78B77B02">
        <w:rPr>
          <w:b w:val="0"/>
          <w:bCs w:val="0"/>
          <w:sz w:val="24"/>
          <w:szCs w:val="24"/>
        </w:rPr>
        <w:t xml:space="preserve">terrorism measures and concepts had a disproportionate effect on British Muslim communities </w:t>
      </w:r>
      <w:r w:rsidRPr="09FBBA0A" w:rsidR="1E87A7FD">
        <w:rPr>
          <w:b w:val="0"/>
          <w:bCs w:val="0"/>
          <w:sz w:val="24"/>
          <w:szCs w:val="24"/>
        </w:rPr>
        <w:t xml:space="preserve">(Choudhury, 2011). </w:t>
      </w:r>
      <w:r w:rsidRPr="09FBBA0A" w:rsidR="3029AE08">
        <w:rPr>
          <w:b w:val="0"/>
          <w:bCs w:val="0"/>
          <w:sz w:val="24"/>
          <w:szCs w:val="24"/>
        </w:rPr>
        <w:t>From the perspectives of legitimacy, issues such as these matter a lot, not only for the communities effected but for the effect this has on community cohesion with the po</w:t>
      </w:r>
      <w:r w:rsidRPr="09FBBA0A" w:rsidR="48D3B24A">
        <w:rPr>
          <w:b w:val="0"/>
          <w:bCs w:val="0"/>
          <w:sz w:val="24"/>
          <w:szCs w:val="24"/>
        </w:rPr>
        <w:t xml:space="preserve">lice. </w:t>
      </w:r>
      <w:r w:rsidRPr="09FBBA0A" w:rsidR="03B8F86D">
        <w:rPr>
          <w:b w:val="0"/>
          <w:bCs w:val="0"/>
          <w:sz w:val="24"/>
          <w:szCs w:val="24"/>
        </w:rPr>
        <w:t>This could become a major issue for things such as policing by consent, if a large part of a community feels unfairly targeted or treated i</w:t>
      </w:r>
      <w:r w:rsidRPr="09FBBA0A" w:rsidR="05AEF55C">
        <w:rPr>
          <w:b w:val="0"/>
          <w:bCs w:val="0"/>
          <w:sz w:val="24"/>
          <w:szCs w:val="24"/>
        </w:rPr>
        <w:t>t can severely impact public cooperation and trust from the community which police forces are working tirelessly to gain back</w:t>
      </w:r>
      <w:r w:rsidRPr="09FBBA0A" w:rsidR="1EAC5BAA">
        <w:rPr>
          <w:b w:val="0"/>
          <w:bCs w:val="0"/>
          <w:sz w:val="24"/>
          <w:szCs w:val="24"/>
        </w:rPr>
        <w:t xml:space="preserve"> but are still failing (HMICFRS, 2024). </w:t>
      </w:r>
      <w:r w:rsidRPr="09FBBA0A" w:rsidR="4B966A83">
        <w:rPr>
          <w:b w:val="0"/>
          <w:bCs w:val="0"/>
          <w:sz w:val="24"/>
          <w:szCs w:val="24"/>
        </w:rPr>
        <w:t>The concepts and policies surrounding prevention, radicalisation and legitimacy will remain an</w:t>
      </w:r>
      <w:r w:rsidRPr="09FBBA0A" w:rsidR="31AF769D">
        <w:rPr>
          <w:b w:val="0"/>
          <w:bCs w:val="0"/>
          <w:sz w:val="24"/>
          <w:szCs w:val="24"/>
        </w:rPr>
        <w:t xml:space="preserve"> essential </w:t>
      </w:r>
      <w:r w:rsidRPr="09FBBA0A" w:rsidR="4B966A83">
        <w:rPr>
          <w:b w:val="0"/>
          <w:bCs w:val="0"/>
          <w:sz w:val="24"/>
          <w:szCs w:val="24"/>
        </w:rPr>
        <w:t xml:space="preserve">part of </w:t>
      </w:r>
      <w:r w:rsidRPr="09FBBA0A" w:rsidR="5A13310B">
        <w:rPr>
          <w:b w:val="0"/>
          <w:bCs w:val="0"/>
          <w:sz w:val="24"/>
          <w:szCs w:val="24"/>
        </w:rPr>
        <w:t xml:space="preserve">counter terrorism </w:t>
      </w:r>
      <w:r w:rsidRPr="09FBBA0A" w:rsidR="181B0261">
        <w:rPr>
          <w:b w:val="0"/>
          <w:bCs w:val="0"/>
          <w:sz w:val="24"/>
          <w:szCs w:val="24"/>
        </w:rPr>
        <w:t xml:space="preserve">but as a result they may come with tension from the public. This shows that fighting terrorism is much more about </w:t>
      </w:r>
      <w:r w:rsidRPr="09FBBA0A" w:rsidR="181B0261">
        <w:rPr>
          <w:b w:val="0"/>
          <w:bCs w:val="0"/>
          <w:sz w:val="24"/>
          <w:szCs w:val="24"/>
        </w:rPr>
        <w:t>maintaining</w:t>
      </w:r>
      <w:r w:rsidRPr="09FBBA0A" w:rsidR="181B0261">
        <w:rPr>
          <w:b w:val="0"/>
          <w:bCs w:val="0"/>
          <w:sz w:val="24"/>
          <w:szCs w:val="24"/>
        </w:rPr>
        <w:t xml:space="preserve"> community relationships and cohesion </w:t>
      </w:r>
      <w:r w:rsidRPr="09FBBA0A" w:rsidR="181B0261">
        <w:rPr>
          <w:b w:val="0"/>
          <w:bCs w:val="0"/>
          <w:sz w:val="24"/>
          <w:szCs w:val="24"/>
        </w:rPr>
        <w:t>rather that</w:t>
      </w:r>
      <w:r w:rsidRPr="09FBBA0A" w:rsidR="181B0261">
        <w:rPr>
          <w:b w:val="0"/>
          <w:bCs w:val="0"/>
          <w:sz w:val="24"/>
          <w:szCs w:val="24"/>
        </w:rPr>
        <w:t xml:space="preserve"> the s</w:t>
      </w:r>
      <w:r w:rsidRPr="09FBBA0A" w:rsidR="68458E98">
        <w:rPr>
          <w:b w:val="0"/>
          <w:bCs w:val="0"/>
          <w:sz w:val="24"/>
          <w:szCs w:val="24"/>
        </w:rPr>
        <w:t xml:space="preserve">imple use of powers granted to officers. </w:t>
      </w:r>
    </w:p>
    <w:p w:rsidR="68458E98" w:rsidP="09FBBA0A" w:rsidRDefault="68458E98" w14:paraId="09D10B1E" w14:textId="2A0C37BB">
      <w:pPr>
        <w:pStyle w:val="Normal"/>
        <w:spacing w:line="480" w:lineRule="auto"/>
        <w:rPr>
          <w:b w:val="1"/>
          <w:bCs w:val="1"/>
          <w:sz w:val="28"/>
          <w:szCs w:val="28"/>
        </w:rPr>
      </w:pPr>
      <w:r w:rsidRPr="09FBBA0A" w:rsidR="68458E98">
        <w:rPr>
          <w:b w:val="1"/>
          <w:bCs w:val="1"/>
          <w:sz w:val="28"/>
          <w:szCs w:val="28"/>
        </w:rPr>
        <w:t>Case Study: The 7/7 London Bombings</w:t>
      </w:r>
    </w:p>
    <w:p w:rsidR="65713B39" w:rsidP="09FBBA0A" w:rsidRDefault="65713B39" w14:paraId="2CA3F4C3" w14:textId="07EF3AD8">
      <w:pPr>
        <w:pStyle w:val="Normal"/>
        <w:spacing w:line="480" w:lineRule="auto"/>
        <w:rPr>
          <w:b w:val="0"/>
          <w:bCs w:val="0"/>
          <w:sz w:val="24"/>
          <w:szCs w:val="24"/>
        </w:rPr>
      </w:pPr>
      <w:r w:rsidRPr="09FBBA0A" w:rsidR="65713B39">
        <w:rPr>
          <w:b w:val="0"/>
          <w:bCs w:val="0"/>
          <w:sz w:val="24"/>
          <w:szCs w:val="24"/>
        </w:rPr>
        <w:t>‘</w:t>
      </w:r>
      <w:r w:rsidRPr="09FBBA0A" w:rsidR="68458E98">
        <w:rPr>
          <w:b w:val="0"/>
          <w:bCs w:val="0"/>
          <w:sz w:val="24"/>
          <w:szCs w:val="24"/>
        </w:rPr>
        <w:t>On July 7th</w:t>
      </w:r>
      <w:bookmarkStart w:name="_Int_pSQwRNrr" w:id="1992800237"/>
      <w:r w:rsidRPr="09FBBA0A" w:rsidR="68458E98">
        <w:rPr>
          <w:b w:val="0"/>
          <w:bCs w:val="0"/>
          <w:sz w:val="24"/>
          <w:szCs w:val="24"/>
        </w:rPr>
        <w:t xml:space="preserve"> 2005</w:t>
      </w:r>
      <w:bookmarkEnd w:id="1992800237"/>
      <w:r w:rsidRPr="09FBBA0A" w:rsidR="68458E98">
        <w:rPr>
          <w:b w:val="0"/>
          <w:bCs w:val="0"/>
          <w:sz w:val="24"/>
          <w:szCs w:val="24"/>
        </w:rPr>
        <w:t xml:space="preserve">, </w:t>
      </w:r>
      <w:r w:rsidRPr="09FBBA0A" w:rsidR="4390894E">
        <w:rPr>
          <w:b w:val="0"/>
          <w:bCs w:val="0"/>
          <w:sz w:val="24"/>
          <w:szCs w:val="24"/>
        </w:rPr>
        <w:t xml:space="preserve">four suicide bombers struck London’s transport network, killing 52 and injuring over 770 others’ (British Transport Police, </w:t>
      </w:r>
      <w:r w:rsidRPr="09FBBA0A" w:rsidR="74549DB3">
        <w:rPr>
          <w:b w:val="0"/>
          <w:bCs w:val="0"/>
          <w:sz w:val="24"/>
          <w:szCs w:val="24"/>
        </w:rPr>
        <w:t xml:space="preserve">2025). </w:t>
      </w:r>
      <w:r w:rsidRPr="09FBBA0A" w:rsidR="338FB6FC">
        <w:rPr>
          <w:b w:val="0"/>
          <w:bCs w:val="0"/>
          <w:sz w:val="24"/>
          <w:szCs w:val="24"/>
        </w:rPr>
        <w:t xml:space="preserve">This attack shook the nation </w:t>
      </w:r>
      <w:r w:rsidRPr="09FBBA0A" w:rsidR="2B219D78">
        <w:rPr>
          <w:b w:val="0"/>
          <w:bCs w:val="0"/>
          <w:sz w:val="24"/>
          <w:szCs w:val="24"/>
        </w:rPr>
        <w:t xml:space="preserve">but for counter terrorism and policing it exposed vulnerabilities in </w:t>
      </w:r>
      <w:r w:rsidRPr="09FBBA0A" w:rsidR="63C54A16">
        <w:rPr>
          <w:b w:val="0"/>
          <w:bCs w:val="0"/>
          <w:sz w:val="24"/>
          <w:szCs w:val="24"/>
        </w:rPr>
        <w:t xml:space="preserve">policing, intelligence coordination, emergency </w:t>
      </w:r>
      <w:r w:rsidRPr="09FBBA0A" w:rsidR="5D321213">
        <w:rPr>
          <w:b w:val="0"/>
          <w:bCs w:val="0"/>
          <w:sz w:val="24"/>
          <w:szCs w:val="24"/>
        </w:rPr>
        <w:t>response coordination</w:t>
      </w:r>
      <w:r w:rsidRPr="09FBBA0A" w:rsidR="63C54A16">
        <w:rPr>
          <w:b w:val="0"/>
          <w:bCs w:val="0"/>
          <w:sz w:val="24"/>
          <w:szCs w:val="24"/>
        </w:rPr>
        <w:t xml:space="preserve"> and even in legislative</w:t>
      </w:r>
      <w:r w:rsidRPr="09FBBA0A" w:rsidR="7DA011F3">
        <w:rPr>
          <w:b w:val="0"/>
          <w:bCs w:val="0"/>
          <w:sz w:val="24"/>
          <w:szCs w:val="24"/>
        </w:rPr>
        <w:t xml:space="preserve"> preparedness. </w:t>
      </w:r>
      <w:r w:rsidRPr="09FBBA0A" w:rsidR="64306205">
        <w:rPr>
          <w:b w:val="0"/>
          <w:bCs w:val="0"/>
          <w:sz w:val="24"/>
          <w:szCs w:val="24"/>
        </w:rPr>
        <w:t xml:space="preserve">(Intelligence and Security Committee, 2009). </w:t>
      </w:r>
      <w:r w:rsidRPr="09FBBA0A" w:rsidR="0299F70D">
        <w:rPr>
          <w:b w:val="0"/>
          <w:bCs w:val="0"/>
          <w:sz w:val="24"/>
          <w:szCs w:val="24"/>
        </w:rPr>
        <w:t xml:space="preserve">The Greater London Authority Review Committee (2006) </w:t>
      </w:r>
      <w:r w:rsidRPr="09FBBA0A" w:rsidR="3F0BF805">
        <w:rPr>
          <w:b w:val="0"/>
          <w:bCs w:val="0"/>
          <w:sz w:val="24"/>
          <w:szCs w:val="24"/>
        </w:rPr>
        <w:t xml:space="preserve">found that while each emergency </w:t>
      </w:r>
      <w:r w:rsidRPr="09FBBA0A" w:rsidR="3A594045">
        <w:rPr>
          <w:b w:val="0"/>
          <w:bCs w:val="0"/>
          <w:sz w:val="24"/>
          <w:szCs w:val="24"/>
        </w:rPr>
        <w:t>service had plans, the combi</w:t>
      </w:r>
      <w:r w:rsidRPr="09FBBA0A" w:rsidR="7E9ADC8A">
        <w:rPr>
          <w:b w:val="0"/>
          <w:bCs w:val="0"/>
          <w:sz w:val="24"/>
          <w:szCs w:val="24"/>
        </w:rPr>
        <w:t xml:space="preserve">ned response from all lacked coordination, particularly with the communities affected by the bombing. </w:t>
      </w:r>
    </w:p>
    <w:p w:rsidR="455DCC18" w:rsidP="09FBBA0A" w:rsidRDefault="455DCC18" w14:paraId="38D4318A" w14:textId="471D4AD6">
      <w:pPr>
        <w:pStyle w:val="Normal"/>
        <w:spacing w:line="480" w:lineRule="auto"/>
        <w:rPr>
          <w:b w:val="1"/>
          <w:bCs w:val="1"/>
          <w:sz w:val="28"/>
          <w:szCs w:val="28"/>
        </w:rPr>
      </w:pPr>
      <w:r w:rsidRPr="09FBBA0A" w:rsidR="455DCC18">
        <w:rPr>
          <w:b w:val="1"/>
          <w:bCs w:val="1"/>
          <w:sz w:val="28"/>
          <w:szCs w:val="28"/>
        </w:rPr>
        <w:t>Impact on Legislation and Strategies</w:t>
      </w:r>
    </w:p>
    <w:p w:rsidR="455DCC18" w:rsidP="09FBBA0A" w:rsidRDefault="455DCC18" w14:paraId="2DD69FC0" w14:textId="7D7F58AC">
      <w:pPr>
        <w:pStyle w:val="Normal"/>
        <w:spacing w:line="480" w:lineRule="auto"/>
        <w:rPr>
          <w:b w:val="0"/>
          <w:bCs w:val="0"/>
          <w:sz w:val="24"/>
          <w:szCs w:val="24"/>
        </w:rPr>
      </w:pPr>
      <w:r w:rsidRPr="09FBBA0A" w:rsidR="455DCC18">
        <w:rPr>
          <w:b w:val="0"/>
          <w:bCs w:val="0"/>
          <w:sz w:val="24"/>
          <w:szCs w:val="24"/>
        </w:rPr>
        <w:t>The 7/7 bombings can be described as the turning point</w:t>
      </w:r>
      <w:r w:rsidRPr="09FBBA0A" w:rsidR="14055A32">
        <w:rPr>
          <w:b w:val="0"/>
          <w:bCs w:val="0"/>
          <w:sz w:val="24"/>
          <w:szCs w:val="24"/>
        </w:rPr>
        <w:t>,</w:t>
      </w:r>
      <w:r w:rsidRPr="09FBBA0A" w:rsidR="455DCC18">
        <w:rPr>
          <w:b w:val="0"/>
          <w:bCs w:val="0"/>
          <w:sz w:val="24"/>
          <w:szCs w:val="24"/>
        </w:rPr>
        <w:t xml:space="preserve"> </w:t>
      </w:r>
      <w:r w:rsidRPr="09FBBA0A" w:rsidR="4A57F12B">
        <w:rPr>
          <w:b w:val="0"/>
          <w:bCs w:val="0"/>
          <w:sz w:val="24"/>
          <w:szCs w:val="24"/>
        </w:rPr>
        <w:t>since</w:t>
      </w:r>
      <w:r w:rsidRPr="09FBBA0A" w:rsidR="455DCC18">
        <w:rPr>
          <w:b w:val="0"/>
          <w:bCs w:val="0"/>
          <w:sz w:val="24"/>
          <w:szCs w:val="24"/>
        </w:rPr>
        <w:t xml:space="preserve"> after the </w:t>
      </w:r>
      <w:r w:rsidRPr="09FBBA0A" w:rsidR="6DEFB1C9">
        <w:rPr>
          <w:b w:val="0"/>
          <w:bCs w:val="0"/>
          <w:sz w:val="24"/>
          <w:szCs w:val="24"/>
        </w:rPr>
        <w:t>tragedy it triggered a new wave of counter terrorism legislation</w:t>
      </w:r>
      <w:r w:rsidRPr="09FBBA0A" w:rsidR="7499836E">
        <w:rPr>
          <w:b w:val="0"/>
          <w:bCs w:val="0"/>
          <w:sz w:val="24"/>
          <w:szCs w:val="24"/>
        </w:rPr>
        <w:t xml:space="preserve"> and strengthened police powers (Walker, 2015). After the attack, the UK government </w:t>
      </w:r>
      <w:r w:rsidRPr="09FBBA0A" w:rsidR="784460FE">
        <w:rPr>
          <w:b w:val="0"/>
          <w:bCs w:val="0"/>
          <w:sz w:val="24"/>
          <w:szCs w:val="24"/>
        </w:rPr>
        <w:t>established</w:t>
      </w:r>
      <w:r w:rsidRPr="09FBBA0A" w:rsidR="536E2906">
        <w:rPr>
          <w:b w:val="0"/>
          <w:bCs w:val="0"/>
          <w:sz w:val="24"/>
          <w:szCs w:val="24"/>
        </w:rPr>
        <w:t xml:space="preserve"> the Four-pillar CONTEST strategy</w:t>
      </w:r>
      <w:r w:rsidRPr="09FBBA0A" w:rsidR="34EF68B9">
        <w:rPr>
          <w:b w:val="0"/>
          <w:bCs w:val="0"/>
          <w:sz w:val="24"/>
          <w:szCs w:val="24"/>
        </w:rPr>
        <w:t xml:space="preserve"> which was announced as part of the 2003 counter-terrorism stra</w:t>
      </w:r>
      <w:r w:rsidRPr="09FBBA0A" w:rsidR="531E41AD">
        <w:rPr>
          <w:b w:val="0"/>
          <w:bCs w:val="0"/>
          <w:sz w:val="24"/>
          <w:szCs w:val="24"/>
        </w:rPr>
        <w:t xml:space="preserve">tegy. This was a huge milestone as it </w:t>
      </w:r>
      <w:r w:rsidRPr="09FBBA0A" w:rsidR="34EF68B9">
        <w:rPr>
          <w:b w:val="0"/>
          <w:bCs w:val="0"/>
          <w:sz w:val="24"/>
          <w:szCs w:val="24"/>
        </w:rPr>
        <w:t>p</w:t>
      </w:r>
      <w:r w:rsidRPr="09FBBA0A" w:rsidR="407EC752">
        <w:rPr>
          <w:b w:val="0"/>
          <w:bCs w:val="0"/>
          <w:sz w:val="24"/>
          <w:szCs w:val="24"/>
        </w:rPr>
        <w:t>lac</w:t>
      </w:r>
      <w:r w:rsidRPr="09FBBA0A" w:rsidR="58E4391F">
        <w:rPr>
          <w:b w:val="0"/>
          <w:bCs w:val="0"/>
          <w:sz w:val="24"/>
          <w:szCs w:val="24"/>
        </w:rPr>
        <w:t>ed</w:t>
      </w:r>
      <w:r w:rsidRPr="09FBBA0A" w:rsidR="407EC752">
        <w:rPr>
          <w:b w:val="0"/>
          <w:bCs w:val="0"/>
          <w:sz w:val="24"/>
          <w:szCs w:val="24"/>
        </w:rPr>
        <w:t xml:space="preserve"> a greater emphasis on the threat of home-grown terrorism targeting the UK</w:t>
      </w:r>
      <w:r w:rsidRPr="09FBBA0A" w:rsidR="558850EF">
        <w:rPr>
          <w:b w:val="0"/>
          <w:bCs w:val="0"/>
          <w:sz w:val="24"/>
          <w:szCs w:val="24"/>
        </w:rPr>
        <w:t xml:space="preserve"> (ISD, 2025)</w:t>
      </w:r>
      <w:r w:rsidRPr="09FBBA0A" w:rsidR="67FDD461">
        <w:rPr>
          <w:b w:val="0"/>
          <w:bCs w:val="0"/>
          <w:sz w:val="24"/>
          <w:szCs w:val="24"/>
        </w:rPr>
        <w:t>. Also, in response to the attack</w:t>
      </w:r>
      <w:r w:rsidRPr="09FBBA0A" w:rsidR="6DC3D54F">
        <w:rPr>
          <w:b w:val="0"/>
          <w:bCs w:val="0"/>
          <w:sz w:val="24"/>
          <w:szCs w:val="24"/>
        </w:rPr>
        <w:t xml:space="preserve"> more </w:t>
      </w:r>
      <w:r w:rsidRPr="09FBBA0A" w:rsidR="67FDD461">
        <w:rPr>
          <w:b w:val="0"/>
          <w:bCs w:val="0"/>
          <w:sz w:val="24"/>
          <w:szCs w:val="24"/>
        </w:rPr>
        <w:t xml:space="preserve">terrorism legislation was introduced </w:t>
      </w:r>
      <w:r w:rsidRPr="09FBBA0A" w:rsidR="215DA960">
        <w:rPr>
          <w:b w:val="0"/>
          <w:bCs w:val="0"/>
          <w:sz w:val="24"/>
          <w:szCs w:val="24"/>
        </w:rPr>
        <w:t>such as the Terrorism Act 2006. This act, as well as m</w:t>
      </w:r>
      <w:r w:rsidRPr="09FBBA0A" w:rsidR="478E4AE4">
        <w:rPr>
          <w:b w:val="0"/>
          <w:bCs w:val="0"/>
          <w:sz w:val="24"/>
          <w:szCs w:val="24"/>
        </w:rPr>
        <w:t>any other parts of legislation, were able to expand the definition of terrorism offences, allowed an increasement of holding t</w:t>
      </w:r>
      <w:r w:rsidRPr="09FBBA0A" w:rsidR="397A9361">
        <w:rPr>
          <w:b w:val="0"/>
          <w:bCs w:val="0"/>
          <w:sz w:val="24"/>
          <w:szCs w:val="24"/>
        </w:rPr>
        <w:t xml:space="preserve">imes for offenders before being sentenced, strengthened stop and search and introduced more </w:t>
      </w:r>
      <w:r w:rsidRPr="09FBBA0A" w:rsidR="35FBE49D">
        <w:rPr>
          <w:b w:val="0"/>
          <w:bCs w:val="0"/>
          <w:sz w:val="24"/>
          <w:szCs w:val="24"/>
        </w:rPr>
        <w:t xml:space="preserve">data and surveillance measures. All these benefits to come from legislation after an attack of this </w:t>
      </w:r>
      <w:r w:rsidRPr="09FBBA0A" w:rsidR="35FBE49D">
        <w:rPr>
          <w:b w:val="0"/>
          <w:bCs w:val="0"/>
          <w:sz w:val="24"/>
          <w:szCs w:val="24"/>
        </w:rPr>
        <w:t>magnitude</w:t>
      </w:r>
      <w:r w:rsidRPr="09FBBA0A" w:rsidR="35FBE49D">
        <w:rPr>
          <w:b w:val="0"/>
          <w:bCs w:val="0"/>
          <w:sz w:val="24"/>
          <w:szCs w:val="24"/>
        </w:rPr>
        <w:t xml:space="preserve"> shows how the government responded to the threat of terrorism at the tim</w:t>
      </w:r>
      <w:r w:rsidRPr="09FBBA0A" w:rsidR="2D51BDE0">
        <w:rPr>
          <w:b w:val="0"/>
          <w:bCs w:val="0"/>
          <w:sz w:val="24"/>
          <w:szCs w:val="24"/>
        </w:rPr>
        <w:t xml:space="preserve">e. </w:t>
      </w:r>
      <w:r w:rsidRPr="09FBBA0A" w:rsidR="6E24D780">
        <w:rPr>
          <w:b w:val="0"/>
          <w:bCs w:val="0"/>
          <w:sz w:val="24"/>
          <w:szCs w:val="24"/>
        </w:rPr>
        <w:t xml:space="preserve">The events of 7/7 </w:t>
      </w:r>
      <w:r w:rsidRPr="09FBBA0A" w:rsidR="6E24D780">
        <w:rPr>
          <w:b w:val="0"/>
          <w:bCs w:val="0"/>
          <w:sz w:val="24"/>
          <w:szCs w:val="24"/>
        </w:rPr>
        <w:t>ultimately</w:t>
      </w:r>
      <w:r w:rsidRPr="09FBBA0A" w:rsidR="4924F063">
        <w:rPr>
          <w:b w:val="0"/>
          <w:bCs w:val="0"/>
          <w:sz w:val="24"/>
          <w:szCs w:val="24"/>
        </w:rPr>
        <w:t xml:space="preserve"> </w:t>
      </w:r>
      <w:r w:rsidRPr="09FBBA0A" w:rsidR="6E24D780">
        <w:rPr>
          <w:b w:val="0"/>
          <w:bCs w:val="0"/>
          <w:sz w:val="24"/>
          <w:szCs w:val="24"/>
        </w:rPr>
        <w:t>expedited</w:t>
      </w:r>
      <w:r w:rsidRPr="09FBBA0A" w:rsidR="6E24D780">
        <w:rPr>
          <w:b w:val="0"/>
          <w:bCs w:val="0"/>
          <w:sz w:val="24"/>
          <w:szCs w:val="24"/>
        </w:rPr>
        <w:t xml:space="preserve"> th</w:t>
      </w:r>
      <w:r w:rsidRPr="09FBBA0A" w:rsidR="451DC2ED">
        <w:rPr>
          <w:b w:val="0"/>
          <w:bCs w:val="0"/>
          <w:sz w:val="24"/>
          <w:szCs w:val="24"/>
        </w:rPr>
        <w:t xml:space="preserve">e new wave of legislation through parliament recognising the need for change </w:t>
      </w:r>
      <w:r w:rsidRPr="09FBBA0A" w:rsidR="451DC2ED">
        <w:rPr>
          <w:b w:val="0"/>
          <w:bCs w:val="0"/>
          <w:sz w:val="24"/>
          <w:szCs w:val="24"/>
        </w:rPr>
        <w:t>regarding</w:t>
      </w:r>
      <w:r w:rsidRPr="09FBBA0A" w:rsidR="451DC2ED">
        <w:rPr>
          <w:b w:val="0"/>
          <w:bCs w:val="0"/>
          <w:sz w:val="24"/>
          <w:szCs w:val="24"/>
        </w:rPr>
        <w:t xml:space="preserve"> the existing legislation</w:t>
      </w:r>
      <w:r w:rsidRPr="09FBBA0A" w:rsidR="207B6C9C">
        <w:rPr>
          <w:b w:val="0"/>
          <w:bCs w:val="0"/>
          <w:sz w:val="24"/>
          <w:szCs w:val="24"/>
        </w:rPr>
        <w:t xml:space="preserve"> (</w:t>
      </w:r>
      <w:r w:rsidRPr="09FBBA0A" w:rsidR="451DC2ED">
        <w:rPr>
          <w:b w:val="0"/>
          <w:bCs w:val="0"/>
          <w:sz w:val="24"/>
          <w:szCs w:val="24"/>
        </w:rPr>
        <w:t>Feike</w:t>
      </w:r>
      <w:r w:rsidRPr="09FBBA0A" w:rsidR="74B15C7C">
        <w:rPr>
          <w:b w:val="0"/>
          <w:bCs w:val="0"/>
          <w:sz w:val="24"/>
          <w:szCs w:val="24"/>
        </w:rPr>
        <w:t>rt-Ahalt,</w:t>
      </w:r>
      <w:r w:rsidRPr="09FBBA0A" w:rsidR="3C4FCD4F">
        <w:rPr>
          <w:b w:val="0"/>
          <w:bCs w:val="0"/>
          <w:sz w:val="24"/>
          <w:szCs w:val="24"/>
        </w:rPr>
        <w:t xml:space="preserve"> 2013)</w:t>
      </w:r>
      <w:r w:rsidRPr="09FBBA0A" w:rsidR="3C4FCD4F">
        <w:rPr>
          <w:b w:val="0"/>
          <w:bCs w:val="0"/>
          <w:sz w:val="24"/>
          <w:szCs w:val="24"/>
        </w:rPr>
        <w:t>.</w:t>
      </w:r>
    </w:p>
    <w:p w:rsidR="3C4FCD4F" w:rsidP="09FBBA0A" w:rsidRDefault="3C4FCD4F" w14:paraId="7A890FB2" w14:textId="38E5467B">
      <w:pPr>
        <w:pStyle w:val="Normal"/>
        <w:spacing w:line="480" w:lineRule="auto"/>
        <w:rPr>
          <w:b w:val="1"/>
          <w:bCs w:val="1"/>
          <w:sz w:val="28"/>
          <w:szCs w:val="28"/>
        </w:rPr>
      </w:pPr>
      <w:r w:rsidRPr="09FBBA0A" w:rsidR="3C4FCD4F">
        <w:rPr>
          <w:b w:val="1"/>
          <w:bCs w:val="1"/>
          <w:sz w:val="28"/>
          <w:szCs w:val="28"/>
        </w:rPr>
        <w:t>Practical applications of the new legislations</w:t>
      </w:r>
    </w:p>
    <w:p w:rsidR="30BEB94C" w:rsidP="09FBBA0A" w:rsidRDefault="30BEB94C" w14:paraId="0EE5CB7B" w14:textId="0B5517C3">
      <w:pPr>
        <w:spacing w:line="480" w:lineRule="auto"/>
        <w:rPr>
          <w:b w:val="0"/>
          <w:bCs w:val="0"/>
          <w:sz w:val="24"/>
          <w:szCs w:val="24"/>
          <w:u w:val="none"/>
        </w:rPr>
      </w:pPr>
      <w:r w:rsidRPr="09FBBA0A" w:rsidR="30BEB94C">
        <w:rPr>
          <w:b w:val="0"/>
          <w:bCs w:val="0"/>
          <w:sz w:val="24"/>
          <w:szCs w:val="24"/>
          <w:u w:val="none"/>
        </w:rPr>
        <w:t xml:space="preserve">From a policing perspective, the 7/7 bombings highlighted the importance of intelligence and collaborations between forces and agencies. </w:t>
      </w:r>
      <w:r w:rsidRPr="09FBBA0A" w:rsidR="77E97F1E">
        <w:rPr>
          <w:b w:val="0"/>
          <w:bCs w:val="0"/>
          <w:sz w:val="24"/>
          <w:szCs w:val="24"/>
          <w:u w:val="none"/>
        </w:rPr>
        <w:t xml:space="preserve">The National Institute of Justice (NIJ) (2010) show that in their ‘lessons learnt’ they found that whilst many protocols worked, </w:t>
      </w:r>
      <w:r w:rsidRPr="09FBBA0A" w:rsidR="3D873908">
        <w:rPr>
          <w:b w:val="0"/>
          <w:bCs w:val="0"/>
          <w:sz w:val="24"/>
          <w:szCs w:val="24"/>
          <w:u w:val="none"/>
        </w:rPr>
        <w:t xml:space="preserve">issues with leadership, communication and legal clarity affected how the emergency services responded to the attack. </w:t>
      </w:r>
      <w:r w:rsidRPr="09FBBA0A" w:rsidR="64766D81">
        <w:rPr>
          <w:b w:val="0"/>
          <w:bCs w:val="0"/>
          <w:sz w:val="24"/>
          <w:szCs w:val="24"/>
          <w:u w:val="none"/>
        </w:rPr>
        <w:t xml:space="preserve">In the years following the attack, arrests under section 41 of the TA 2000 spiked. This reflects </w:t>
      </w:r>
      <w:r w:rsidRPr="09FBBA0A" w:rsidR="60DE9A8F">
        <w:rPr>
          <w:b w:val="0"/>
          <w:bCs w:val="0"/>
          <w:sz w:val="24"/>
          <w:szCs w:val="24"/>
          <w:u w:val="none"/>
        </w:rPr>
        <w:t xml:space="preserve">a stronger ‘pursue’ posture of CONTEST. </w:t>
      </w:r>
      <w:r w:rsidRPr="09FBBA0A" w:rsidR="1AFE6E55">
        <w:rPr>
          <w:b w:val="0"/>
          <w:bCs w:val="0"/>
          <w:sz w:val="24"/>
          <w:szCs w:val="24"/>
          <w:u w:val="none"/>
        </w:rPr>
        <w:t xml:space="preserve">Statistics show that </w:t>
      </w:r>
      <w:r w:rsidRPr="09FBBA0A" w:rsidR="1AFE6E55">
        <w:rPr>
          <w:b w:val="0"/>
          <w:bCs w:val="0"/>
          <w:sz w:val="24"/>
          <w:szCs w:val="24"/>
          <w:u w:val="none"/>
        </w:rPr>
        <w:t>immediately</w:t>
      </w:r>
      <w:r w:rsidRPr="09FBBA0A" w:rsidR="1AFE6E55">
        <w:rPr>
          <w:b w:val="0"/>
          <w:bCs w:val="0"/>
          <w:sz w:val="24"/>
          <w:szCs w:val="24"/>
          <w:u w:val="none"/>
        </w:rPr>
        <w:t xml:space="preserve"> after the attack, ‘96% of arrests under the </w:t>
      </w:r>
      <w:r w:rsidRPr="09FBBA0A" w:rsidR="61CBCE43">
        <w:rPr>
          <w:b w:val="0"/>
          <w:bCs w:val="0"/>
          <w:sz w:val="24"/>
          <w:szCs w:val="24"/>
          <w:u w:val="none"/>
        </w:rPr>
        <w:t xml:space="preserve">TA 2000 were under section 41’ </w:t>
      </w:r>
      <w:r w:rsidRPr="09FBBA0A" w:rsidR="61CBCE43">
        <w:rPr>
          <w:b w:val="0"/>
          <w:bCs w:val="0"/>
          <w:sz w:val="24"/>
          <w:szCs w:val="24"/>
          <w:u w:val="none"/>
        </w:rPr>
        <w:t>whereas</w:t>
      </w:r>
      <w:r w:rsidRPr="09FBBA0A" w:rsidR="61CBCE43">
        <w:rPr>
          <w:b w:val="0"/>
          <w:bCs w:val="0"/>
          <w:sz w:val="24"/>
          <w:szCs w:val="24"/>
          <w:u w:val="none"/>
        </w:rPr>
        <w:t xml:space="preserve"> by 2015’ only ‘20% of arrests’ under the TA 2000 were under section 41</w:t>
      </w:r>
      <w:r w:rsidRPr="09FBBA0A" w:rsidR="1E3757CA">
        <w:rPr>
          <w:b w:val="0"/>
          <w:bCs w:val="0"/>
          <w:sz w:val="24"/>
          <w:szCs w:val="24"/>
          <w:u w:val="none"/>
        </w:rPr>
        <w:t xml:space="preserve"> (</w:t>
      </w:r>
      <w:r w:rsidRPr="09FBBA0A" w:rsidR="3D224BE0">
        <w:rPr>
          <w:b w:val="0"/>
          <w:bCs w:val="0"/>
          <w:sz w:val="24"/>
          <w:szCs w:val="24"/>
          <w:u w:val="none"/>
        </w:rPr>
        <w:t>Home Office, 2024). This could be a result of many things, some being that the threat of terrorism may not be as high as previous</w:t>
      </w:r>
      <w:r w:rsidRPr="09FBBA0A" w:rsidR="28360B45">
        <w:rPr>
          <w:b w:val="0"/>
          <w:bCs w:val="0"/>
          <w:sz w:val="24"/>
          <w:szCs w:val="24"/>
          <w:u w:val="none"/>
        </w:rPr>
        <w:t xml:space="preserve">, other sections of the TA 2000 may be more suiting and more evidence may be required now to arrest someone under the TA 2000 that would be straight after an attack. </w:t>
      </w:r>
    </w:p>
    <w:p w:rsidR="16448782" w:rsidP="09FBBA0A" w:rsidRDefault="16448782" w14:paraId="379F1293" w14:textId="32070CDF">
      <w:pPr>
        <w:spacing w:line="480" w:lineRule="auto"/>
        <w:rPr>
          <w:b w:val="1"/>
          <w:bCs w:val="1"/>
          <w:sz w:val="28"/>
          <w:szCs w:val="28"/>
          <w:u w:val="none"/>
        </w:rPr>
      </w:pPr>
      <w:r w:rsidRPr="09FBBA0A" w:rsidR="16448782">
        <w:rPr>
          <w:b w:val="1"/>
          <w:bCs w:val="1"/>
          <w:sz w:val="28"/>
          <w:szCs w:val="28"/>
          <w:u w:val="none"/>
        </w:rPr>
        <w:t>Reflection and evaluations of 7/7</w:t>
      </w:r>
    </w:p>
    <w:p w:rsidR="1F091DDF" w:rsidP="09FBBA0A" w:rsidRDefault="1F091DDF" w14:paraId="79C99683" w14:textId="69B90416">
      <w:pPr>
        <w:spacing w:line="480" w:lineRule="auto"/>
        <w:rPr>
          <w:b w:val="1"/>
          <w:bCs w:val="1"/>
          <w:sz w:val="28"/>
          <w:szCs w:val="28"/>
          <w:u w:val="none"/>
        </w:rPr>
      </w:pPr>
      <w:r w:rsidRPr="09FBBA0A" w:rsidR="1F091DDF">
        <w:rPr>
          <w:b w:val="0"/>
          <w:bCs w:val="0"/>
          <w:sz w:val="24"/>
          <w:szCs w:val="24"/>
          <w:u w:val="none"/>
        </w:rPr>
        <w:t xml:space="preserve">Firstly, the 7/7 bombings showed the country the effects of home-grown terrorism as </w:t>
      </w:r>
      <w:r w:rsidRPr="09FBBA0A" w:rsidR="3AA3CCE5">
        <w:rPr>
          <w:b w:val="0"/>
          <w:bCs w:val="0"/>
          <w:sz w:val="24"/>
          <w:szCs w:val="24"/>
          <w:u w:val="none"/>
        </w:rPr>
        <w:t>opposed</w:t>
      </w:r>
      <w:r w:rsidRPr="09FBBA0A" w:rsidR="1F091DDF">
        <w:rPr>
          <w:b w:val="0"/>
          <w:bCs w:val="0"/>
          <w:sz w:val="24"/>
          <w:szCs w:val="24"/>
          <w:u w:val="none"/>
        </w:rPr>
        <w:t xml:space="preserve"> to the threat of a </w:t>
      </w:r>
      <w:r w:rsidRPr="09FBBA0A" w:rsidR="6E47C670">
        <w:rPr>
          <w:b w:val="0"/>
          <w:bCs w:val="0"/>
          <w:sz w:val="24"/>
          <w:szCs w:val="24"/>
          <w:u w:val="none"/>
        </w:rPr>
        <w:t>foreign</w:t>
      </w:r>
      <w:r w:rsidRPr="09FBBA0A" w:rsidR="1F091DDF">
        <w:rPr>
          <w:b w:val="0"/>
          <w:bCs w:val="0"/>
          <w:sz w:val="24"/>
          <w:szCs w:val="24"/>
          <w:u w:val="none"/>
        </w:rPr>
        <w:t xml:space="preserve"> force</w:t>
      </w:r>
      <w:r w:rsidRPr="09FBBA0A" w:rsidR="2B50DD0C">
        <w:rPr>
          <w:b w:val="0"/>
          <w:bCs w:val="0"/>
          <w:sz w:val="24"/>
          <w:szCs w:val="24"/>
          <w:u w:val="none"/>
        </w:rPr>
        <w:t>. Secondly, the changes of exis</w:t>
      </w:r>
      <w:r w:rsidRPr="09FBBA0A" w:rsidR="0C66487D">
        <w:rPr>
          <w:b w:val="0"/>
          <w:bCs w:val="0"/>
          <w:sz w:val="24"/>
          <w:szCs w:val="24"/>
          <w:u w:val="none"/>
        </w:rPr>
        <w:t>ting</w:t>
      </w:r>
      <w:r w:rsidRPr="09FBBA0A" w:rsidR="2B50DD0C">
        <w:rPr>
          <w:b w:val="0"/>
          <w:bCs w:val="0"/>
          <w:sz w:val="24"/>
          <w:szCs w:val="24"/>
          <w:u w:val="none"/>
        </w:rPr>
        <w:t xml:space="preserve"> and </w:t>
      </w:r>
      <w:r w:rsidRPr="09FBBA0A" w:rsidR="0BF3E1B5">
        <w:rPr>
          <w:b w:val="0"/>
          <w:bCs w:val="0"/>
          <w:sz w:val="24"/>
          <w:szCs w:val="24"/>
          <w:u w:val="none"/>
        </w:rPr>
        <w:t>implementations</w:t>
      </w:r>
      <w:r w:rsidRPr="09FBBA0A" w:rsidR="2B50DD0C">
        <w:rPr>
          <w:b w:val="0"/>
          <w:bCs w:val="0"/>
          <w:sz w:val="24"/>
          <w:szCs w:val="24"/>
          <w:u w:val="none"/>
        </w:rPr>
        <w:t xml:space="preserve"> of new </w:t>
      </w:r>
      <w:r w:rsidRPr="09FBBA0A" w:rsidR="3A78E591">
        <w:rPr>
          <w:b w:val="0"/>
          <w:bCs w:val="0"/>
          <w:sz w:val="24"/>
          <w:szCs w:val="24"/>
          <w:u w:val="none"/>
        </w:rPr>
        <w:t>legislations show how major incidents drive change not only for emergency service responses but from the government to protect the citizens</w:t>
      </w:r>
      <w:r w:rsidRPr="09FBBA0A" w:rsidR="4D4180C5">
        <w:rPr>
          <w:b w:val="0"/>
          <w:bCs w:val="0"/>
          <w:sz w:val="24"/>
          <w:szCs w:val="24"/>
          <w:u w:val="none"/>
        </w:rPr>
        <w:t xml:space="preserve">, often done extremely quickly. Finally, this attack highlighted the importance of evaluating </w:t>
      </w:r>
      <w:r w:rsidRPr="09FBBA0A" w:rsidR="3F779601">
        <w:rPr>
          <w:b w:val="0"/>
          <w:bCs w:val="0"/>
          <w:sz w:val="24"/>
          <w:szCs w:val="24"/>
          <w:u w:val="none"/>
        </w:rPr>
        <w:t xml:space="preserve">where police powers are used and how they are used to support the trust between the police and the public. </w:t>
      </w:r>
    </w:p>
    <w:p w:rsidR="09FBBA0A" w:rsidP="09FBBA0A" w:rsidRDefault="09FBBA0A" w14:paraId="1B23665A" w14:textId="6157F6F2">
      <w:pPr>
        <w:spacing w:line="480" w:lineRule="auto"/>
        <w:rPr>
          <w:b w:val="0"/>
          <w:bCs w:val="0"/>
          <w:sz w:val="24"/>
          <w:szCs w:val="24"/>
          <w:u w:val="none"/>
        </w:rPr>
      </w:pPr>
    </w:p>
    <w:p w:rsidR="3F779601" w:rsidP="09FBBA0A" w:rsidRDefault="3F779601" w14:paraId="3D40EADA" w14:textId="18ECB5CD">
      <w:pPr>
        <w:spacing w:line="480" w:lineRule="auto"/>
        <w:rPr>
          <w:b w:val="1"/>
          <w:bCs w:val="1"/>
          <w:sz w:val="32"/>
          <w:szCs w:val="32"/>
          <w:u w:val="none"/>
        </w:rPr>
      </w:pPr>
      <w:r w:rsidRPr="09FBBA0A" w:rsidR="3F779601">
        <w:rPr>
          <w:b w:val="1"/>
          <w:bCs w:val="1"/>
          <w:sz w:val="28"/>
          <w:szCs w:val="28"/>
          <w:u w:val="none"/>
        </w:rPr>
        <w:t>Conclusion</w:t>
      </w:r>
    </w:p>
    <w:p w:rsidR="3F779601" w:rsidP="09FBBA0A" w:rsidRDefault="3F779601" w14:paraId="1DAD3F3B" w14:textId="587A785D">
      <w:pPr>
        <w:pStyle w:val="Normal"/>
        <w:spacing w:line="480" w:lineRule="auto"/>
        <w:rPr>
          <w:b w:val="0"/>
          <w:bCs w:val="0"/>
          <w:sz w:val="24"/>
          <w:szCs w:val="24"/>
          <w:u w:val="none"/>
        </w:rPr>
      </w:pPr>
      <w:r w:rsidRPr="09FBBA0A" w:rsidR="3F779601">
        <w:rPr>
          <w:b w:val="0"/>
          <w:bCs w:val="0"/>
          <w:sz w:val="24"/>
          <w:szCs w:val="24"/>
          <w:u w:val="none"/>
        </w:rPr>
        <w:t xml:space="preserve">To conclude, </w:t>
      </w:r>
      <w:r w:rsidRPr="09FBBA0A" w:rsidR="01DC832D">
        <w:rPr>
          <w:b w:val="0"/>
          <w:bCs w:val="0"/>
          <w:sz w:val="24"/>
          <w:szCs w:val="24"/>
          <w:u w:val="none"/>
        </w:rPr>
        <w:t xml:space="preserve">the UK’s counter terrorism framework combines prevention, disruption, and community safeguarding as the main priorities for protecting the </w:t>
      </w:r>
      <w:r w:rsidRPr="09FBBA0A" w:rsidR="38E68A0D">
        <w:rPr>
          <w:b w:val="0"/>
          <w:bCs w:val="0"/>
          <w:sz w:val="24"/>
          <w:szCs w:val="24"/>
          <w:u w:val="none"/>
        </w:rPr>
        <w:t>British</w:t>
      </w:r>
      <w:r w:rsidRPr="09FBBA0A" w:rsidR="01DC832D">
        <w:rPr>
          <w:b w:val="0"/>
          <w:bCs w:val="0"/>
          <w:sz w:val="24"/>
          <w:szCs w:val="24"/>
          <w:u w:val="none"/>
        </w:rPr>
        <w:t xml:space="preserve"> public from threats of terrorism. </w:t>
      </w:r>
      <w:r w:rsidRPr="09FBBA0A" w:rsidR="45083AA3">
        <w:rPr>
          <w:b w:val="0"/>
          <w:bCs w:val="0"/>
          <w:sz w:val="24"/>
          <w:szCs w:val="24"/>
          <w:u w:val="none"/>
        </w:rPr>
        <w:t>Whilst strategies such as CONTEST aim to stop radicalisation, they still raise concerns surrounding discrimination within communities. The 7</w:t>
      </w:r>
      <w:r w:rsidRPr="09FBBA0A" w:rsidR="0BDAF1C9">
        <w:rPr>
          <w:b w:val="0"/>
          <w:bCs w:val="0"/>
          <w:sz w:val="24"/>
          <w:szCs w:val="24"/>
          <w:u w:val="none"/>
        </w:rPr>
        <w:t xml:space="preserve">/7 attack on London showed just how important strong legislation is </w:t>
      </w:r>
      <w:r w:rsidRPr="09FBBA0A" w:rsidR="0BDAF1C9">
        <w:rPr>
          <w:b w:val="0"/>
          <w:bCs w:val="0"/>
          <w:sz w:val="24"/>
          <w:szCs w:val="24"/>
          <w:u w:val="none"/>
        </w:rPr>
        <w:t>regarding</w:t>
      </w:r>
      <w:r w:rsidRPr="09FBBA0A" w:rsidR="0BDAF1C9">
        <w:rPr>
          <w:b w:val="0"/>
          <w:bCs w:val="0"/>
          <w:sz w:val="24"/>
          <w:szCs w:val="24"/>
          <w:u w:val="none"/>
        </w:rPr>
        <w:t xml:space="preserve"> counter terrorism and more importantly, how the government deal with the threat of terrorism in its own country. </w:t>
      </w:r>
      <w:r w:rsidRPr="09FBBA0A" w:rsidR="0DB3AA8C">
        <w:rPr>
          <w:b w:val="0"/>
          <w:bCs w:val="0"/>
          <w:sz w:val="24"/>
          <w:szCs w:val="24"/>
          <w:u w:val="none"/>
        </w:rPr>
        <w:t xml:space="preserve">Effective policing in counter terrorism relies not just on the powers that they have at their disposal but also on legitimacy, </w:t>
      </w:r>
      <w:r w:rsidRPr="09FBBA0A" w:rsidR="35AEE8CD">
        <w:rPr>
          <w:b w:val="0"/>
          <w:bCs w:val="0"/>
          <w:sz w:val="24"/>
          <w:szCs w:val="24"/>
          <w:u w:val="none"/>
        </w:rPr>
        <w:t>transparency</w:t>
      </w:r>
      <w:r w:rsidRPr="09FBBA0A" w:rsidR="0DB3AA8C">
        <w:rPr>
          <w:b w:val="0"/>
          <w:bCs w:val="0"/>
          <w:sz w:val="24"/>
          <w:szCs w:val="24"/>
          <w:u w:val="none"/>
        </w:rPr>
        <w:t xml:space="preserve"> and </w:t>
      </w:r>
      <w:r w:rsidRPr="09FBBA0A" w:rsidR="563431B9">
        <w:rPr>
          <w:b w:val="0"/>
          <w:bCs w:val="0"/>
          <w:sz w:val="24"/>
          <w:szCs w:val="24"/>
          <w:u w:val="none"/>
        </w:rPr>
        <w:t xml:space="preserve">public cooperation. </w:t>
      </w:r>
    </w:p>
    <w:p w:rsidR="7E0AA100" w:rsidP="09FBBA0A" w:rsidRDefault="7E0AA100" w14:paraId="3DBC01F2" w14:textId="4AF58047">
      <w:pPr>
        <w:spacing w:line="480" w:lineRule="auto"/>
        <w:rPr>
          <w:b w:val="1"/>
          <w:bCs w:val="1"/>
          <w:sz w:val="32"/>
          <w:szCs w:val="32"/>
          <w:u w:val="single"/>
        </w:rPr>
      </w:pPr>
      <w:r w:rsidRPr="09FBBA0A" w:rsidR="7E0AA100">
        <w:rPr>
          <w:b w:val="1"/>
          <w:bCs w:val="1"/>
          <w:sz w:val="32"/>
          <w:szCs w:val="32"/>
          <w:u w:val="single"/>
        </w:rPr>
        <w:t>References</w:t>
      </w:r>
    </w:p>
    <w:p w:rsidR="79703DBD" w:rsidP="09FBBA0A" w:rsidRDefault="79703DBD" w14:paraId="6B1A7D3D" w14:textId="6AA4966E">
      <w:pPr>
        <w:pStyle w:val="Normal"/>
        <w:spacing w:line="480" w:lineRule="auto"/>
      </w:pPr>
      <w:r w:rsidRPr="09FBBA0A" w:rsidR="79703DBD">
        <w:rPr>
          <w:rFonts w:ascii="Roboto" w:hAnsi="Roboto" w:eastAsia="Roboto" w:cs="Roboto"/>
          <w:b w:val="0"/>
          <w:bCs w:val="0"/>
          <w:i w:val="0"/>
          <w:iCs w:val="0"/>
          <w:caps w:val="0"/>
          <w:smallCaps w:val="0"/>
          <w:noProof w:val="0"/>
          <w:color w:val="747F8B"/>
          <w:sz w:val="21"/>
          <w:szCs w:val="21"/>
          <w:lang w:val="en-GB"/>
        </w:rPr>
        <w:t xml:space="preserve">British Transport Police, 2025, </w:t>
      </w:r>
      <w:r w:rsidRPr="09FBBA0A" w:rsidR="79703DBD">
        <w:rPr>
          <w:rFonts w:ascii="Roboto" w:hAnsi="Roboto" w:eastAsia="Roboto" w:cs="Roboto"/>
          <w:b w:val="0"/>
          <w:bCs w:val="0"/>
          <w:i w:val="1"/>
          <w:iCs w:val="1"/>
          <w:caps w:val="0"/>
          <w:smallCaps w:val="0"/>
          <w:noProof w:val="0"/>
          <w:color w:val="747F8B"/>
          <w:sz w:val="21"/>
          <w:szCs w:val="21"/>
          <w:lang w:val="en-GB"/>
        </w:rPr>
        <w:t>London Bombings of 2005</w:t>
      </w:r>
      <w:r w:rsidRPr="09FBBA0A" w:rsidR="79703DBD">
        <w:rPr>
          <w:rFonts w:ascii="Roboto" w:hAnsi="Roboto" w:eastAsia="Roboto" w:cs="Roboto"/>
          <w:b w:val="0"/>
          <w:bCs w:val="0"/>
          <w:i w:val="0"/>
          <w:iCs w:val="0"/>
          <w:caps w:val="0"/>
          <w:smallCaps w:val="0"/>
          <w:noProof w:val="0"/>
          <w:color w:val="747F8B"/>
          <w:sz w:val="21"/>
          <w:szCs w:val="21"/>
          <w:lang w:val="en-GB"/>
        </w:rPr>
        <w:t xml:space="preserve">. British Transport Police. Available at: </w:t>
      </w:r>
      <w:hyperlink r:id="Rf0e3bdeddc564e32">
        <w:r w:rsidRPr="09FBBA0A" w:rsidR="79703DBD">
          <w:rPr>
            <w:rStyle w:val="Hyperlink"/>
            <w:rFonts w:ascii="Roboto" w:hAnsi="Roboto" w:eastAsia="Roboto" w:cs="Roboto"/>
            <w:b w:val="0"/>
            <w:bCs w:val="0"/>
            <w:i w:val="0"/>
            <w:iCs w:val="0"/>
            <w:caps w:val="0"/>
            <w:smallCaps w:val="0"/>
            <w:noProof w:val="0"/>
            <w:sz w:val="21"/>
            <w:szCs w:val="21"/>
            <w:lang w:val="en-GB"/>
          </w:rPr>
          <w:t>https://www.btp.police.uk/police-forces/british-transport-police/areas/about-us/about-us/our-history/london-bombings-of-2005/</w:t>
        </w:r>
      </w:hyperlink>
      <w:r w:rsidRPr="09FBBA0A" w:rsidR="79703DBD">
        <w:rPr>
          <w:rFonts w:ascii="Roboto" w:hAnsi="Roboto" w:eastAsia="Roboto" w:cs="Roboto"/>
          <w:b w:val="0"/>
          <w:bCs w:val="0"/>
          <w:i w:val="0"/>
          <w:iCs w:val="0"/>
          <w:caps w:val="0"/>
          <w:smallCaps w:val="0"/>
          <w:noProof w:val="0"/>
          <w:color w:val="747F8B"/>
          <w:sz w:val="21"/>
          <w:szCs w:val="21"/>
          <w:lang w:val="en-GB"/>
        </w:rPr>
        <w:t xml:space="preserve"> accessed on: 11/7/25</w:t>
      </w:r>
    </w:p>
    <w:p w:rsidR="685792F2" w:rsidP="09FBBA0A" w:rsidRDefault="685792F2" w14:paraId="1A78D5E0" w14:textId="3646C276">
      <w:pPr>
        <w:pStyle w:val="Normal"/>
        <w:spacing w:line="480" w:lineRule="auto"/>
      </w:pPr>
      <w:r w:rsidRPr="09FBBA0A" w:rsidR="685792F2">
        <w:rPr>
          <w:rFonts w:ascii="Roboto" w:hAnsi="Roboto" w:eastAsia="Roboto" w:cs="Roboto"/>
          <w:b w:val="0"/>
          <w:bCs w:val="0"/>
          <w:i w:val="0"/>
          <w:iCs w:val="0"/>
          <w:caps w:val="0"/>
          <w:smallCaps w:val="0"/>
          <w:noProof w:val="0"/>
          <w:color w:val="747F8B"/>
          <w:sz w:val="21"/>
          <w:szCs w:val="21"/>
          <w:lang w:val="en-GB"/>
        </w:rPr>
        <w:t xml:space="preserve">CPS, 2019, </w:t>
      </w:r>
      <w:r w:rsidRPr="09FBBA0A" w:rsidR="685792F2">
        <w:rPr>
          <w:rFonts w:ascii="Roboto" w:hAnsi="Roboto" w:eastAsia="Roboto" w:cs="Roboto"/>
          <w:b w:val="0"/>
          <w:bCs w:val="0"/>
          <w:i w:val="1"/>
          <w:iCs w:val="1"/>
          <w:caps w:val="0"/>
          <w:smallCaps w:val="0"/>
          <w:noProof w:val="0"/>
          <w:color w:val="747F8B"/>
          <w:sz w:val="21"/>
          <w:szCs w:val="21"/>
          <w:lang w:val="en-GB"/>
        </w:rPr>
        <w:t>Terrorism | The Crown Prosecution Service</w:t>
      </w:r>
      <w:r w:rsidRPr="09FBBA0A" w:rsidR="685792F2">
        <w:rPr>
          <w:rFonts w:ascii="Roboto" w:hAnsi="Roboto" w:eastAsia="Roboto" w:cs="Roboto"/>
          <w:b w:val="0"/>
          <w:bCs w:val="0"/>
          <w:i w:val="0"/>
          <w:iCs w:val="0"/>
          <w:caps w:val="0"/>
          <w:smallCaps w:val="0"/>
          <w:noProof w:val="0"/>
          <w:color w:val="747F8B"/>
          <w:sz w:val="21"/>
          <w:szCs w:val="21"/>
          <w:lang w:val="en-GB"/>
        </w:rPr>
        <w:t xml:space="preserve">. Cps.gov.uk. Available at: </w:t>
      </w:r>
      <w:hyperlink r:id="R0bf517cbf7f04084">
        <w:r w:rsidRPr="09FBBA0A" w:rsidR="685792F2">
          <w:rPr>
            <w:rStyle w:val="Hyperlink"/>
            <w:rFonts w:ascii="Roboto" w:hAnsi="Roboto" w:eastAsia="Roboto" w:cs="Roboto"/>
            <w:b w:val="0"/>
            <w:bCs w:val="0"/>
            <w:i w:val="0"/>
            <w:iCs w:val="0"/>
            <w:caps w:val="0"/>
            <w:smallCaps w:val="0"/>
            <w:noProof w:val="0"/>
            <w:sz w:val="21"/>
            <w:szCs w:val="21"/>
            <w:lang w:val="en-GB"/>
          </w:rPr>
          <w:t>https://www.cps.gov.uk/types-crime/terrorism</w:t>
        </w:r>
      </w:hyperlink>
      <w:r w:rsidRPr="09FBBA0A" w:rsidR="685792F2">
        <w:rPr>
          <w:rFonts w:ascii="Roboto" w:hAnsi="Roboto" w:eastAsia="Roboto" w:cs="Roboto"/>
          <w:b w:val="0"/>
          <w:bCs w:val="0"/>
          <w:i w:val="0"/>
          <w:iCs w:val="0"/>
          <w:caps w:val="0"/>
          <w:smallCaps w:val="0"/>
          <w:noProof w:val="0"/>
          <w:color w:val="747F8B"/>
          <w:sz w:val="21"/>
          <w:szCs w:val="21"/>
          <w:lang w:val="en-GB"/>
        </w:rPr>
        <w:t xml:space="preserve"> accessed on: 4/11/25</w:t>
      </w:r>
    </w:p>
    <w:p w:rsidR="22614B5F" w:rsidP="09FBBA0A" w:rsidRDefault="22614B5F" w14:paraId="6105DC41" w14:textId="34C0F9C1">
      <w:pPr>
        <w:pStyle w:val="Normal"/>
        <w:spacing w:line="480" w:lineRule="auto"/>
      </w:pPr>
      <w:r w:rsidRPr="09FBBA0A" w:rsidR="22614B5F">
        <w:rPr>
          <w:rFonts w:ascii="Roboto" w:hAnsi="Roboto" w:eastAsia="Roboto" w:cs="Roboto"/>
          <w:b w:val="0"/>
          <w:bCs w:val="0"/>
          <w:i w:val="0"/>
          <w:iCs w:val="0"/>
          <w:caps w:val="0"/>
          <w:smallCaps w:val="0"/>
          <w:noProof w:val="0"/>
          <w:color w:val="747F8B"/>
          <w:sz w:val="21"/>
          <w:szCs w:val="21"/>
          <w:lang w:val="en-GB"/>
        </w:rPr>
        <w:t xml:space="preserve">Choudhury, 2011, </w:t>
      </w:r>
      <w:r w:rsidRPr="09FBBA0A" w:rsidR="22614B5F">
        <w:rPr>
          <w:rFonts w:ascii="Roboto" w:hAnsi="Roboto" w:eastAsia="Roboto" w:cs="Roboto"/>
          <w:b w:val="0"/>
          <w:bCs w:val="0"/>
          <w:i w:val="1"/>
          <w:iCs w:val="1"/>
          <w:caps w:val="0"/>
          <w:smallCaps w:val="0"/>
          <w:noProof w:val="0"/>
          <w:color w:val="747F8B"/>
          <w:sz w:val="21"/>
          <w:szCs w:val="21"/>
          <w:lang w:val="en-GB"/>
        </w:rPr>
        <w:t>Equality and Human Rights Commission Research report 72 The impact of counter-terrorism measures on Muslim communities</w:t>
      </w:r>
      <w:r w:rsidRPr="09FBBA0A" w:rsidR="22614B5F">
        <w:rPr>
          <w:rFonts w:ascii="Roboto" w:hAnsi="Roboto" w:eastAsia="Roboto" w:cs="Roboto"/>
          <w:b w:val="0"/>
          <w:bCs w:val="0"/>
          <w:i w:val="0"/>
          <w:iCs w:val="0"/>
          <w:caps w:val="0"/>
          <w:smallCaps w:val="0"/>
          <w:noProof w:val="0"/>
          <w:color w:val="747F8B"/>
          <w:sz w:val="21"/>
          <w:szCs w:val="21"/>
          <w:lang w:val="en-GB"/>
        </w:rPr>
        <w:t xml:space="preserve">. Available at: </w:t>
      </w:r>
      <w:hyperlink r:id="R209d126b35c44b49">
        <w:r w:rsidRPr="09FBBA0A" w:rsidR="22614B5F">
          <w:rPr>
            <w:rStyle w:val="Hyperlink"/>
            <w:rFonts w:ascii="Roboto" w:hAnsi="Roboto" w:eastAsia="Roboto" w:cs="Roboto"/>
            <w:b w:val="0"/>
            <w:bCs w:val="0"/>
            <w:i w:val="0"/>
            <w:iCs w:val="0"/>
            <w:caps w:val="0"/>
            <w:smallCaps w:val="0"/>
            <w:noProof w:val="0"/>
            <w:sz w:val="21"/>
            <w:szCs w:val="21"/>
            <w:lang w:val="en-GB"/>
          </w:rPr>
          <w:t>https://www.equalityhumanrights.com/sites/default/files/research-report-72-the-impact-of-counter-terrorism-measures-on-muslim-communities.pdf</w:t>
        </w:r>
      </w:hyperlink>
      <w:r w:rsidRPr="09FBBA0A" w:rsidR="22614B5F">
        <w:rPr>
          <w:rFonts w:ascii="Roboto" w:hAnsi="Roboto" w:eastAsia="Roboto" w:cs="Roboto"/>
          <w:b w:val="0"/>
          <w:bCs w:val="0"/>
          <w:i w:val="0"/>
          <w:iCs w:val="0"/>
          <w:caps w:val="0"/>
          <w:smallCaps w:val="0"/>
          <w:noProof w:val="0"/>
          <w:color w:val="747F8B"/>
          <w:sz w:val="21"/>
          <w:szCs w:val="21"/>
          <w:lang w:val="en-GB"/>
        </w:rPr>
        <w:t xml:space="preserve"> accessed on: 7/11/25</w:t>
      </w:r>
    </w:p>
    <w:p w:rsidR="57BC802F" w:rsidP="09FBBA0A" w:rsidRDefault="57BC802F" w14:paraId="53B111E9" w14:textId="56AC8CBF">
      <w:pPr>
        <w:pStyle w:val="Normal"/>
        <w:spacing w:line="480" w:lineRule="auto"/>
      </w:pPr>
      <w:r w:rsidRPr="09FBBA0A" w:rsidR="57BC802F">
        <w:rPr>
          <w:rFonts w:ascii="Roboto" w:hAnsi="Roboto" w:eastAsia="Roboto" w:cs="Roboto"/>
          <w:b w:val="0"/>
          <w:bCs w:val="0"/>
          <w:i w:val="0"/>
          <w:iCs w:val="0"/>
          <w:caps w:val="0"/>
          <w:smallCaps w:val="0"/>
          <w:noProof w:val="0"/>
          <w:color w:val="747F8B"/>
          <w:sz w:val="21"/>
          <w:szCs w:val="21"/>
          <w:lang w:val="en-GB"/>
        </w:rPr>
        <w:t xml:space="preserve">Counter Terrorism Policing, 2025, </w:t>
      </w:r>
      <w:r w:rsidRPr="09FBBA0A" w:rsidR="57BC802F">
        <w:rPr>
          <w:rFonts w:ascii="Roboto" w:hAnsi="Roboto" w:eastAsia="Roboto" w:cs="Roboto"/>
          <w:b w:val="0"/>
          <w:bCs w:val="0"/>
          <w:i w:val="1"/>
          <w:iCs w:val="1"/>
          <w:caps w:val="0"/>
          <w:smallCaps w:val="0"/>
          <w:noProof w:val="0"/>
          <w:color w:val="747F8B"/>
          <w:sz w:val="21"/>
          <w:szCs w:val="21"/>
          <w:lang w:val="en-GB"/>
        </w:rPr>
        <w:t xml:space="preserve">Terrorism Related Arrests Hit a </w:t>
      </w:r>
      <w:r w:rsidRPr="09FBBA0A" w:rsidR="57BC802F">
        <w:rPr>
          <w:rFonts w:ascii="Roboto" w:hAnsi="Roboto" w:eastAsia="Roboto" w:cs="Roboto"/>
          <w:b w:val="0"/>
          <w:bCs w:val="0"/>
          <w:i w:val="1"/>
          <w:iCs w:val="1"/>
          <w:caps w:val="0"/>
          <w:smallCaps w:val="0"/>
          <w:noProof w:val="0"/>
          <w:color w:val="747F8B"/>
          <w:sz w:val="21"/>
          <w:szCs w:val="21"/>
          <w:lang w:val="en-GB"/>
        </w:rPr>
        <w:t>Five-Year</w:t>
      </w:r>
      <w:r w:rsidRPr="09FBBA0A" w:rsidR="57BC802F">
        <w:rPr>
          <w:rFonts w:ascii="Roboto" w:hAnsi="Roboto" w:eastAsia="Roboto" w:cs="Roboto"/>
          <w:b w:val="0"/>
          <w:bCs w:val="0"/>
          <w:i w:val="1"/>
          <w:iCs w:val="1"/>
          <w:caps w:val="0"/>
          <w:smallCaps w:val="0"/>
          <w:noProof w:val="0"/>
          <w:color w:val="747F8B"/>
          <w:sz w:val="21"/>
          <w:szCs w:val="21"/>
          <w:lang w:val="en-GB"/>
        </w:rPr>
        <w:t xml:space="preserve"> High | Counter Terrorism Policing</w:t>
      </w:r>
      <w:r w:rsidRPr="09FBBA0A" w:rsidR="57BC802F">
        <w:rPr>
          <w:rFonts w:ascii="Roboto" w:hAnsi="Roboto" w:eastAsia="Roboto" w:cs="Roboto"/>
          <w:b w:val="0"/>
          <w:bCs w:val="0"/>
          <w:i w:val="0"/>
          <w:iCs w:val="0"/>
          <w:caps w:val="0"/>
          <w:smallCaps w:val="0"/>
          <w:noProof w:val="0"/>
          <w:color w:val="747F8B"/>
          <w:sz w:val="21"/>
          <w:szCs w:val="21"/>
          <w:lang w:val="en-GB"/>
        </w:rPr>
        <w:t xml:space="preserve">. Counter Terrorism Policing. Available at: </w:t>
      </w:r>
      <w:hyperlink r:id="R62843f0472b5479f">
        <w:r w:rsidRPr="09FBBA0A" w:rsidR="57BC802F">
          <w:rPr>
            <w:rStyle w:val="Hyperlink"/>
            <w:rFonts w:ascii="Roboto" w:hAnsi="Roboto" w:eastAsia="Roboto" w:cs="Roboto"/>
            <w:b w:val="0"/>
            <w:bCs w:val="0"/>
            <w:i w:val="0"/>
            <w:iCs w:val="0"/>
            <w:caps w:val="0"/>
            <w:smallCaps w:val="0"/>
            <w:noProof w:val="0"/>
            <w:sz w:val="21"/>
            <w:szCs w:val="21"/>
            <w:lang w:val="en-GB"/>
          </w:rPr>
          <w:t>https://www.counterterrorism.police.uk/terrorism-related-arrests-hit-a-five-year-high/</w:t>
        </w:r>
      </w:hyperlink>
      <w:r w:rsidRPr="09FBBA0A" w:rsidR="57BC802F">
        <w:rPr>
          <w:rFonts w:ascii="Roboto" w:hAnsi="Roboto" w:eastAsia="Roboto" w:cs="Roboto"/>
          <w:b w:val="0"/>
          <w:bCs w:val="0"/>
          <w:i w:val="0"/>
          <w:iCs w:val="0"/>
          <w:caps w:val="0"/>
          <w:smallCaps w:val="0"/>
          <w:noProof w:val="0"/>
          <w:color w:val="747F8B"/>
          <w:sz w:val="21"/>
          <w:szCs w:val="21"/>
          <w:lang w:val="en-GB"/>
        </w:rPr>
        <w:t xml:space="preserve"> accessed on: 6/11/25</w:t>
      </w:r>
    </w:p>
    <w:p w:rsidR="0EADA892" w:rsidP="09FBBA0A" w:rsidRDefault="0EADA892" w14:paraId="47031254" w14:textId="6176E2B1">
      <w:pPr>
        <w:pStyle w:val="Normal"/>
        <w:spacing w:line="480" w:lineRule="auto"/>
      </w:pPr>
      <w:r w:rsidRPr="09FBBA0A" w:rsidR="0EADA892">
        <w:rPr>
          <w:rFonts w:ascii="Roboto" w:hAnsi="Roboto" w:eastAsia="Roboto" w:cs="Roboto"/>
          <w:b w:val="0"/>
          <w:bCs w:val="0"/>
          <w:i w:val="0"/>
          <w:iCs w:val="0"/>
          <w:caps w:val="0"/>
          <w:smallCaps w:val="0"/>
          <w:noProof w:val="0"/>
          <w:color w:val="747F8B"/>
          <w:sz w:val="21"/>
          <w:szCs w:val="21"/>
          <w:lang w:val="en-GB"/>
        </w:rPr>
        <w:t xml:space="preserve">Counter Terrorism Police, 2025, </w:t>
      </w:r>
      <w:r w:rsidRPr="09FBBA0A" w:rsidR="0EADA892">
        <w:rPr>
          <w:rFonts w:ascii="Roboto" w:hAnsi="Roboto" w:eastAsia="Roboto" w:cs="Roboto"/>
          <w:b w:val="0"/>
          <w:bCs w:val="0"/>
          <w:i w:val="1"/>
          <w:iCs w:val="1"/>
          <w:caps w:val="0"/>
          <w:smallCaps w:val="0"/>
          <w:noProof w:val="0"/>
          <w:color w:val="747F8B"/>
          <w:sz w:val="21"/>
          <w:szCs w:val="21"/>
          <w:lang w:val="en-GB"/>
        </w:rPr>
        <w:t xml:space="preserve">Statement on Palestine Action, </w:t>
      </w:r>
      <w:r w:rsidRPr="09FBBA0A" w:rsidR="0EADA892">
        <w:rPr>
          <w:rFonts w:ascii="Roboto" w:hAnsi="Roboto" w:eastAsia="Roboto" w:cs="Roboto"/>
          <w:b w:val="0"/>
          <w:bCs w:val="0"/>
          <w:i w:val="0"/>
          <w:iCs w:val="0"/>
          <w:caps w:val="0"/>
          <w:smallCaps w:val="0"/>
          <w:noProof w:val="0"/>
          <w:color w:val="747F8B"/>
          <w:sz w:val="21"/>
          <w:szCs w:val="21"/>
          <w:lang w:val="en-GB"/>
        </w:rPr>
        <w:t xml:space="preserve">Counter Terrorism Policing. Available at: </w:t>
      </w:r>
      <w:hyperlink r:id="Rd68ba81be8954f32">
        <w:r w:rsidRPr="09FBBA0A" w:rsidR="0EADA892">
          <w:rPr>
            <w:rStyle w:val="Hyperlink"/>
            <w:rFonts w:ascii="Roboto" w:hAnsi="Roboto" w:eastAsia="Roboto" w:cs="Roboto"/>
            <w:b w:val="0"/>
            <w:bCs w:val="0"/>
            <w:i w:val="0"/>
            <w:iCs w:val="0"/>
            <w:caps w:val="0"/>
            <w:smallCaps w:val="0"/>
            <w:noProof w:val="0"/>
            <w:sz w:val="21"/>
            <w:szCs w:val="21"/>
            <w:lang w:val="en-GB"/>
          </w:rPr>
          <w:t>https://www.counterterrorism.police.uk/statement-on-palestine-action/</w:t>
        </w:r>
      </w:hyperlink>
      <w:r w:rsidRPr="09FBBA0A" w:rsidR="0EADA892">
        <w:rPr>
          <w:rFonts w:ascii="Roboto" w:hAnsi="Roboto" w:eastAsia="Roboto" w:cs="Roboto"/>
          <w:b w:val="0"/>
          <w:bCs w:val="0"/>
          <w:i w:val="0"/>
          <w:iCs w:val="0"/>
          <w:caps w:val="0"/>
          <w:smallCaps w:val="0"/>
          <w:noProof w:val="0"/>
          <w:color w:val="747F8B"/>
          <w:sz w:val="21"/>
          <w:szCs w:val="21"/>
          <w:lang w:val="en-GB"/>
        </w:rPr>
        <w:t xml:space="preserve"> accessed on: 7/11/25</w:t>
      </w:r>
    </w:p>
    <w:p w:rsidR="4602A9D9" w:rsidP="09FBBA0A" w:rsidRDefault="4602A9D9" w14:paraId="242BF58B" w14:textId="711C94D9">
      <w:pPr>
        <w:pStyle w:val="Normal"/>
        <w:spacing w:line="480" w:lineRule="auto"/>
      </w:pPr>
      <w:r w:rsidRPr="09FBBA0A" w:rsidR="4602A9D9">
        <w:rPr>
          <w:rFonts w:ascii="Roboto" w:hAnsi="Roboto" w:eastAsia="Roboto" w:cs="Roboto"/>
          <w:b w:val="0"/>
          <w:bCs w:val="0"/>
          <w:i w:val="0"/>
          <w:iCs w:val="0"/>
          <w:caps w:val="0"/>
          <w:smallCaps w:val="0"/>
          <w:noProof w:val="0"/>
          <w:color w:val="747F8B"/>
          <w:sz w:val="21"/>
          <w:szCs w:val="21"/>
          <w:lang w:val="en-GB"/>
        </w:rPr>
        <w:t xml:space="preserve">Feikert-Ahalt, 2013, </w:t>
      </w:r>
      <w:r w:rsidRPr="09FBBA0A" w:rsidR="4602A9D9">
        <w:rPr>
          <w:rFonts w:ascii="Roboto" w:hAnsi="Roboto" w:eastAsia="Roboto" w:cs="Roboto"/>
          <w:b w:val="0"/>
          <w:bCs w:val="0"/>
          <w:i w:val="1"/>
          <w:iCs w:val="1"/>
          <w:caps w:val="0"/>
          <w:smallCaps w:val="0"/>
          <w:noProof w:val="0"/>
          <w:color w:val="747F8B"/>
          <w:sz w:val="21"/>
          <w:szCs w:val="21"/>
          <w:lang w:val="en-GB"/>
        </w:rPr>
        <w:t>The UK’s Legal Response to the London Bombings of 7/7 | In Custodia Legis: Law Librarians of Congress</w:t>
      </w:r>
      <w:r w:rsidRPr="09FBBA0A" w:rsidR="4602A9D9">
        <w:rPr>
          <w:rFonts w:ascii="Roboto" w:hAnsi="Roboto" w:eastAsia="Roboto" w:cs="Roboto"/>
          <w:b w:val="0"/>
          <w:bCs w:val="0"/>
          <w:i w:val="0"/>
          <w:iCs w:val="0"/>
          <w:caps w:val="0"/>
          <w:smallCaps w:val="0"/>
          <w:noProof w:val="0"/>
          <w:color w:val="747F8B"/>
          <w:sz w:val="21"/>
          <w:szCs w:val="21"/>
          <w:lang w:val="en-GB"/>
        </w:rPr>
        <w:t xml:space="preserve">. blogs.loc.gov. Available at: </w:t>
      </w:r>
      <w:hyperlink r:id="R7c423fc9eb384a0d">
        <w:r w:rsidRPr="09FBBA0A" w:rsidR="4602A9D9">
          <w:rPr>
            <w:rStyle w:val="Hyperlink"/>
            <w:rFonts w:ascii="Roboto" w:hAnsi="Roboto" w:eastAsia="Roboto" w:cs="Roboto"/>
            <w:b w:val="0"/>
            <w:bCs w:val="0"/>
            <w:i w:val="0"/>
            <w:iCs w:val="0"/>
            <w:caps w:val="0"/>
            <w:smallCaps w:val="0"/>
            <w:noProof w:val="0"/>
            <w:sz w:val="21"/>
            <w:szCs w:val="21"/>
            <w:lang w:val="en-GB"/>
          </w:rPr>
          <w:t>https://blogs.loc.gov/law/2013/05/the-uks-legal-response-to-the-london-bombings-of-77/</w:t>
        </w:r>
      </w:hyperlink>
      <w:r w:rsidRPr="09FBBA0A" w:rsidR="4602A9D9">
        <w:rPr>
          <w:rFonts w:ascii="Roboto" w:hAnsi="Roboto" w:eastAsia="Roboto" w:cs="Roboto"/>
          <w:b w:val="0"/>
          <w:bCs w:val="0"/>
          <w:i w:val="0"/>
          <w:iCs w:val="0"/>
          <w:caps w:val="0"/>
          <w:smallCaps w:val="0"/>
          <w:noProof w:val="0"/>
          <w:color w:val="747F8B"/>
          <w:sz w:val="21"/>
          <w:szCs w:val="21"/>
          <w:lang w:val="en-GB"/>
        </w:rPr>
        <w:t xml:space="preserve"> accessed on: 7/11/25</w:t>
      </w:r>
    </w:p>
    <w:p w:rsidR="133A9D52" w:rsidP="09FBBA0A" w:rsidRDefault="133A9D52" w14:paraId="7B878A3C" w14:textId="0869395D">
      <w:pPr>
        <w:pStyle w:val="Normal"/>
        <w:spacing w:line="480" w:lineRule="auto"/>
      </w:pPr>
      <w:r w:rsidRPr="09FBBA0A" w:rsidR="133A9D52">
        <w:rPr>
          <w:rFonts w:ascii="Roboto" w:hAnsi="Roboto" w:eastAsia="Roboto" w:cs="Roboto"/>
          <w:b w:val="0"/>
          <w:bCs w:val="0"/>
          <w:i w:val="0"/>
          <w:iCs w:val="0"/>
          <w:caps w:val="0"/>
          <w:smallCaps w:val="0"/>
          <w:noProof w:val="0"/>
          <w:color w:val="747F8B"/>
          <w:sz w:val="21"/>
          <w:szCs w:val="21"/>
          <w:lang w:val="en-GB"/>
        </w:rPr>
        <w:t xml:space="preserve">Greater London Authority, 2006, </w:t>
      </w:r>
      <w:r w:rsidRPr="09FBBA0A" w:rsidR="133A9D52">
        <w:rPr>
          <w:rFonts w:ascii="Roboto" w:hAnsi="Roboto" w:eastAsia="Roboto" w:cs="Roboto"/>
          <w:b w:val="0"/>
          <w:bCs w:val="0"/>
          <w:i w:val="1"/>
          <w:iCs w:val="1"/>
          <w:caps w:val="0"/>
          <w:smallCaps w:val="0"/>
          <w:noProof w:val="0"/>
          <w:color w:val="747F8B"/>
          <w:sz w:val="21"/>
          <w:szCs w:val="21"/>
          <w:lang w:val="en-GB"/>
        </w:rPr>
        <w:t>Report of the 7 July Review Committee</w:t>
      </w:r>
      <w:r w:rsidRPr="09FBBA0A" w:rsidR="133A9D52">
        <w:rPr>
          <w:rFonts w:ascii="Roboto" w:hAnsi="Roboto" w:eastAsia="Roboto" w:cs="Roboto"/>
          <w:b w:val="0"/>
          <w:bCs w:val="0"/>
          <w:i w:val="0"/>
          <w:iCs w:val="0"/>
          <w:caps w:val="0"/>
          <w:smallCaps w:val="0"/>
          <w:noProof w:val="0"/>
          <w:color w:val="747F8B"/>
          <w:sz w:val="21"/>
          <w:szCs w:val="21"/>
          <w:lang w:val="en-GB"/>
        </w:rPr>
        <w:t xml:space="preserve">. Available at: </w:t>
      </w:r>
      <w:hyperlink r:id="R9b45f60335a941e2">
        <w:r w:rsidRPr="09FBBA0A" w:rsidR="133A9D52">
          <w:rPr>
            <w:rStyle w:val="Hyperlink"/>
            <w:rFonts w:ascii="Roboto" w:hAnsi="Roboto" w:eastAsia="Roboto" w:cs="Roboto"/>
            <w:b w:val="0"/>
            <w:bCs w:val="0"/>
            <w:i w:val="0"/>
            <w:iCs w:val="0"/>
            <w:caps w:val="0"/>
            <w:smallCaps w:val="0"/>
            <w:noProof w:val="0"/>
            <w:sz w:val="21"/>
            <w:szCs w:val="21"/>
            <w:lang w:val="en-GB"/>
          </w:rPr>
          <w:t>https://www.london.gov.uk/sites/default/files/gla_migrate_files_destination/archives/assembly-reports-7july-report.pdf</w:t>
        </w:r>
      </w:hyperlink>
      <w:r w:rsidRPr="09FBBA0A" w:rsidR="133A9D52">
        <w:rPr>
          <w:rFonts w:ascii="Roboto" w:hAnsi="Roboto" w:eastAsia="Roboto" w:cs="Roboto"/>
          <w:b w:val="0"/>
          <w:bCs w:val="0"/>
          <w:i w:val="0"/>
          <w:iCs w:val="0"/>
          <w:caps w:val="0"/>
          <w:smallCaps w:val="0"/>
          <w:noProof w:val="0"/>
          <w:color w:val="747F8B"/>
          <w:sz w:val="21"/>
          <w:szCs w:val="21"/>
          <w:lang w:val="en-GB"/>
        </w:rPr>
        <w:t xml:space="preserve"> accessed on: 7/11/25</w:t>
      </w:r>
    </w:p>
    <w:p w:rsidR="147F4832" w:rsidP="09FBBA0A" w:rsidRDefault="147F4832" w14:paraId="36EBC846" w14:textId="13EB7A68">
      <w:pPr>
        <w:pStyle w:val="Normal"/>
        <w:spacing w:line="480" w:lineRule="auto"/>
      </w:pPr>
      <w:r w:rsidRPr="09FBBA0A" w:rsidR="147F4832">
        <w:rPr>
          <w:rFonts w:ascii="Roboto" w:hAnsi="Roboto" w:eastAsia="Roboto" w:cs="Roboto"/>
          <w:b w:val="0"/>
          <w:bCs w:val="0"/>
          <w:i w:val="0"/>
          <w:iCs w:val="0"/>
          <w:caps w:val="0"/>
          <w:smallCaps w:val="0"/>
          <w:noProof w:val="0"/>
          <w:color w:val="747F8B"/>
          <w:sz w:val="21"/>
          <w:szCs w:val="21"/>
          <w:lang w:val="en-GB"/>
        </w:rPr>
        <w:t xml:space="preserve">Hill, 2018, </w:t>
      </w:r>
      <w:r w:rsidRPr="09FBBA0A" w:rsidR="147F4832">
        <w:rPr>
          <w:rFonts w:ascii="Roboto" w:hAnsi="Roboto" w:eastAsia="Roboto" w:cs="Roboto"/>
          <w:b w:val="0"/>
          <w:bCs w:val="0"/>
          <w:i w:val="1"/>
          <w:iCs w:val="1"/>
          <w:caps w:val="0"/>
          <w:smallCaps w:val="0"/>
          <w:noProof w:val="0"/>
          <w:color w:val="747F8B"/>
          <w:sz w:val="21"/>
          <w:szCs w:val="21"/>
          <w:lang w:val="en-GB"/>
        </w:rPr>
        <w:t xml:space="preserve">Sir Christopher </w:t>
      </w:r>
      <w:r w:rsidRPr="09FBBA0A" w:rsidR="147F4832">
        <w:rPr>
          <w:rFonts w:ascii="Roboto" w:hAnsi="Roboto" w:eastAsia="Roboto" w:cs="Roboto"/>
          <w:b w:val="0"/>
          <w:bCs w:val="0"/>
          <w:i w:val="1"/>
          <w:iCs w:val="1"/>
          <w:caps w:val="0"/>
          <w:smallCaps w:val="0"/>
          <w:noProof w:val="0"/>
          <w:color w:val="747F8B"/>
          <w:sz w:val="21"/>
          <w:szCs w:val="21"/>
          <w:lang w:val="en-GB"/>
        </w:rPr>
        <w:t>Staughton</w:t>
      </w:r>
      <w:r w:rsidRPr="09FBBA0A" w:rsidR="147F4832">
        <w:rPr>
          <w:rFonts w:ascii="Roboto" w:hAnsi="Roboto" w:eastAsia="Roboto" w:cs="Roboto"/>
          <w:b w:val="0"/>
          <w:bCs w:val="0"/>
          <w:i w:val="1"/>
          <w:iCs w:val="1"/>
          <w:caps w:val="0"/>
          <w:smallCaps w:val="0"/>
          <w:noProof w:val="0"/>
          <w:color w:val="747F8B"/>
          <w:sz w:val="21"/>
          <w:szCs w:val="21"/>
          <w:lang w:val="en-GB"/>
        </w:rPr>
        <w:t xml:space="preserve"> Memorial Lecture: Reflections on my first year as Independent Reviewer «Independent Reviewer of Terrorism Legislation</w:t>
      </w:r>
      <w:r w:rsidRPr="09FBBA0A" w:rsidR="147F4832">
        <w:rPr>
          <w:rFonts w:ascii="Roboto" w:hAnsi="Roboto" w:eastAsia="Roboto" w:cs="Roboto"/>
          <w:b w:val="0"/>
          <w:bCs w:val="0"/>
          <w:i w:val="0"/>
          <w:iCs w:val="0"/>
          <w:caps w:val="0"/>
          <w:smallCaps w:val="0"/>
          <w:noProof w:val="0"/>
          <w:color w:val="747F8B"/>
          <w:sz w:val="21"/>
          <w:szCs w:val="21"/>
          <w:lang w:val="en-GB"/>
        </w:rPr>
        <w:t xml:space="preserve">. Independent.gov.uk. Available at: </w:t>
      </w:r>
      <w:hyperlink r:id="R2c953103c7f14354">
        <w:r w:rsidRPr="09FBBA0A" w:rsidR="147F4832">
          <w:rPr>
            <w:rStyle w:val="Hyperlink"/>
            <w:rFonts w:ascii="Roboto" w:hAnsi="Roboto" w:eastAsia="Roboto" w:cs="Roboto"/>
            <w:b w:val="0"/>
            <w:bCs w:val="0"/>
            <w:i w:val="0"/>
            <w:iCs w:val="0"/>
            <w:caps w:val="0"/>
            <w:smallCaps w:val="0"/>
            <w:noProof w:val="0"/>
            <w:sz w:val="21"/>
            <w:szCs w:val="21"/>
            <w:lang w:val="en-GB"/>
          </w:rPr>
          <w:t>https://terrorismlegislationreviewer.independent.gov.uk/sir-christopher-staughton-memorial-lecture-reflections-on-my-first-year-as-independent-reviewer/?highlight=schedule%207%20statistics</w:t>
        </w:r>
      </w:hyperlink>
      <w:r w:rsidRPr="09FBBA0A" w:rsidR="147F4832">
        <w:rPr>
          <w:rFonts w:ascii="Roboto" w:hAnsi="Roboto" w:eastAsia="Roboto" w:cs="Roboto"/>
          <w:b w:val="0"/>
          <w:bCs w:val="0"/>
          <w:i w:val="0"/>
          <w:iCs w:val="0"/>
          <w:caps w:val="0"/>
          <w:smallCaps w:val="0"/>
          <w:noProof w:val="0"/>
          <w:color w:val="747F8B"/>
          <w:sz w:val="21"/>
          <w:szCs w:val="21"/>
          <w:lang w:val="en-GB"/>
        </w:rPr>
        <w:t xml:space="preserve"> accessed on: 5/11/25</w:t>
      </w:r>
    </w:p>
    <w:p w:rsidR="711D59B8" w:rsidP="09FBBA0A" w:rsidRDefault="711D59B8" w14:paraId="1F97BAEB" w14:textId="1139D193">
      <w:pPr>
        <w:pStyle w:val="Normal"/>
        <w:spacing w:line="480" w:lineRule="auto"/>
      </w:pPr>
      <w:r w:rsidRPr="09FBBA0A" w:rsidR="711D59B8">
        <w:rPr>
          <w:rFonts w:ascii="Roboto" w:hAnsi="Roboto" w:eastAsia="Roboto" w:cs="Roboto"/>
          <w:b w:val="0"/>
          <w:bCs w:val="0"/>
          <w:i w:val="0"/>
          <w:iCs w:val="0"/>
          <w:caps w:val="0"/>
          <w:smallCaps w:val="0"/>
          <w:noProof w:val="0"/>
          <w:color w:val="747F8B"/>
          <w:sz w:val="21"/>
          <w:szCs w:val="21"/>
          <w:lang w:val="en-GB"/>
        </w:rPr>
        <w:t xml:space="preserve">HMICFRS, 2024, </w:t>
      </w:r>
      <w:r w:rsidRPr="09FBBA0A" w:rsidR="711D59B8">
        <w:rPr>
          <w:rFonts w:ascii="Roboto" w:hAnsi="Roboto" w:eastAsia="Roboto" w:cs="Roboto"/>
          <w:b w:val="0"/>
          <w:bCs w:val="0"/>
          <w:i w:val="1"/>
          <w:iCs w:val="1"/>
          <w:caps w:val="0"/>
          <w:smallCaps w:val="0"/>
          <w:noProof w:val="0"/>
          <w:color w:val="747F8B"/>
          <w:sz w:val="21"/>
          <w:szCs w:val="21"/>
          <w:lang w:val="en-GB"/>
        </w:rPr>
        <w:t>Police are trying to rebuild public trust but are still failing too many victims, says His Majesty’s Chief Inspector</w:t>
      </w:r>
      <w:r w:rsidRPr="09FBBA0A" w:rsidR="711D59B8">
        <w:rPr>
          <w:rFonts w:ascii="Roboto" w:hAnsi="Roboto" w:eastAsia="Roboto" w:cs="Roboto"/>
          <w:b w:val="0"/>
          <w:bCs w:val="0"/>
          <w:i w:val="0"/>
          <w:iCs w:val="0"/>
          <w:caps w:val="0"/>
          <w:smallCaps w:val="0"/>
          <w:noProof w:val="0"/>
          <w:color w:val="747F8B"/>
          <w:sz w:val="21"/>
          <w:szCs w:val="21"/>
          <w:lang w:val="en-GB"/>
        </w:rPr>
        <w:t xml:space="preserve">. His Majesty’s Inspectorate of Constabulary and Fire &amp; Rescue Services. Available at: </w:t>
      </w:r>
      <w:hyperlink r:id="R82dea1af26144e5b">
        <w:r w:rsidRPr="09FBBA0A" w:rsidR="711D59B8">
          <w:rPr>
            <w:rStyle w:val="Hyperlink"/>
            <w:rFonts w:ascii="Roboto" w:hAnsi="Roboto" w:eastAsia="Roboto" w:cs="Roboto"/>
            <w:b w:val="0"/>
            <w:bCs w:val="0"/>
            <w:i w:val="0"/>
            <w:iCs w:val="0"/>
            <w:caps w:val="0"/>
            <w:smallCaps w:val="0"/>
            <w:noProof w:val="0"/>
            <w:sz w:val="21"/>
            <w:szCs w:val="21"/>
            <w:lang w:val="en-GB"/>
          </w:rPr>
          <w:t>https://hmicfrs.justiceinspectorates.gov.uk/news/news-feed/police-trying-to-rebuild-public-trust-but-still-failing-too-many-victims/</w:t>
        </w:r>
      </w:hyperlink>
      <w:r w:rsidRPr="09FBBA0A" w:rsidR="711D59B8">
        <w:rPr>
          <w:rFonts w:ascii="Roboto" w:hAnsi="Roboto" w:eastAsia="Roboto" w:cs="Roboto"/>
          <w:b w:val="0"/>
          <w:bCs w:val="0"/>
          <w:i w:val="0"/>
          <w:iCs w:val="0"/>
          <w:caps w:val="0"/>
          <w:smallCaps w:val="0"/>
          <w:noProof w:val="0"/>
          <w:color w:val="747F8B"/>
          <w:sz w:val="21"/>
          <w:szCs w:val="21"/>
          <w:lang w:val="en-GB"/>
        </w:rPr>
        <w:t xml:space="preserve"> accessed on: 7/11/25</w:t>
      </w:r>
    </w:p>
    <w:p w:rsidR="2F14F484" w:rsidP="09FBBA0A" w:rsidRDefault="2F14F484" w14:paraId="0C855347" w14:textId="5A4EEBAD">
      <w:pPr>
        <w:pStyle w:val="Normal"/>
        <w:spacing w:line="480" w:lineRule="auto"/>
      </w:pPr>
      <w:r w:rsidRPr="09FBBA0A" w:rsidR="2F14F484">
        <w:rPr>
          <w:rFonts w:ascii="Roboto" w:hAnsi="Roboto" w:eastAsia="Roboto" w:cs="Roboto"/>
          <w:b w:val="0"/>
          <w:bCs w:val="0"/>
          <w:i w:val="0"/>
          <w:iCs w:val="0"/>
          <w:caps w:val="0"/>
          <w:smallCaps w:val="0"/>
          <w:noProof w:val="0"/>
          <w:color w:val="747F8B"/>
          <w:sz w:val="21"/>
          <w:szCs w:val="21"/>
          <w:lang w:val="en-GB"/>
        </w:rPr>
        <w:t xml:space="preserve">Home Office, 2023, </w:t>
      </w:r>
      <w:r w:rsidRPr="09FBBA0A" w:rsidR="2F14F484">
        <w:rPr>
          <w:rFonts w:ascii="Roboto" w:hAnsi="Roboto" w:eastAsia="Roboto" w:cs="Roboto"/>
          <w:b w:val="0"/>
          <w:bCs w:val="0"/>
          <w:i w:val="1"/>
          <w:iCs w:val="1"/>
          <w:caps w:val="0"/>
          <w:smallCaps w:val="0"/>
          <w:noProof w:val="0"/>
          <w:color w:val="747F8B"/>
          <w:sz w:val="21"/>
          <w:szCs w:val="21"/>
          <w:lang w:val="en-GB"/>
        </w:rPr>
        <w:t>CONTEST 2023 Factsheet - Home Office in the Media</w:t>
      </w:r>
      <w:r w:rsidRPr="09FBBA0A" w:rsidR="2F14F484">
        <w:rPr>
          <w:rFonts w:ascii="Roboto" w:hAnsi="Roboto" w:eastAsia="Roboto" w:cs="Roboto"/>
          <w:b w:val="0"/>
          <w:bCs w:val="0"/>
          <w:i w:val="0"/>
          <w:iCs w:val="0"/>
          <w:caps w:val="0"/>
          <w:smallCaps w:val="0"/>
          <w:noProof w:val="0"/>
          <w:color w:val="747F8B"/>
          <w:sz w:val="21"/>
          <w:szCs w:val="21"/>
          <w:lang w:val="en-GB"/>
        </w:rPr>
        <w:t xml:space="preserve">. homeofficemedia.blog.gov.uk. Available at: </w:t>
      </w:r>
      <w:hyperlink r:id="R7a4c15d2bfab471e">
        <w:r w:rsidRPr="09FBBA0A" w:rsidR="2F14F484">
          <w:rPr>
            <w:rStyle w:val="Hyperlink"/>
            <w:rFonts w:ascii="Roboto" w:hAnsi="Roboto" w:eastAsia="Roboto" w:cs="Roboto"/>
            <w:b w:val="0"/>
            <w:bCs w:val="0"/>
            <w:i w:val="0"/>
            <w:iCs w:val="0"/>
            <w:caps w:val="0"/>
            <w:smallCaps w:val="0"/>
            <w:noProof w:val="0"/>
            <w:sz w:val="21"/>
            <w:szCs w:val="21"/>
            <w:lang w:val="en-GB"/>
          </w:rPr>
          <w:t>https://homeofficemedia.blog.gov.uk/2023/07/18/contest-2023-factsheet/</w:t>
        </w:r>
      </w:hyperlink>
      <w:r w:rsidRPr="09FBBA0A" w:rsidR="2F14F484">
        <w:rPr>
          <w:rFonts w:ascii="Roboto" w:hAnsi="Roboto" w:eastAsia="Roboto" w:cs="Roboto"/>
          <w:b w:val="0"/>
          <w:bCs w:val="0"/>
          <w:i w:val="0"/>
          <w:iCs w:val="0"/>
          <w:caps w:val="0"/>
          <w:smallCaps w:val="0"/>
          <w:noProof w:val="0"/>
          <w:color w:val="747F8B"/>
          <w:sz w:val="21"/>
          <w:szCs w:val="21"/>
          <w:lang w:val="en-GB"/>
        </w:rPr>
        <w:t xml:space="preserve"> accessed on: 5/11/25</w:t>
      </w:r>
    </w:p>
    <w:p w:rsidR="28EE0136" w:rsidP="09FBBA0A" w:rsidRDefault="28EE0136" w14:paraId="7BC0CD9A" w14:textId="6CE9862D">
      <w:pPr>
        <w:pStyle w:val="Normal"/>
        <w:spacing w:line="480" w:lineRule="auto"/>
      </w:pPr>
      <w:r w:rsidRPr="09FBBA0A" w:rsidR="28EE0136">
        <w:rPr>
          <w:rFonts w:ascii="Roboto" w:hAnsi="Roboto" w:eastAsia="Roboto" w:cs="Roboto"/>
          <w:b w:val="0"/>
          <w:bCs w:val="0"/>
          <w:i w:val="0"/>
          <w:iCs w:val="0"/>
          <w:caps w:val="0"/>
          <w:smallCaps w:val="0"/>
          <w:noProof w:val="0"/>
          <w:color w:val="747F8B"/>
          <w:sz w:val="21"/>
          <w:szCs w:val="21"/>
          <w:lang w:val="en-GB"/>
        </w:rPr>
        <w:t xml:space="preserve">Home Office, 2024, </w:t>
      </w:r>
      <w:r w:rsidRPr="09FBBA0A" w:rsidR="28EE0136">
        <w:rPr>
          <w:rFonts w:ascii="Roboto" w:hAnsi="Roboto" w:eastAsia="Roboto" w:cs="Roboto"/>
          <w:b w:val="0"/>
          <w:bCs w:val="0"/>
          <w:i w:val="1"/>
          <w:iCs w:val="1"/>
          <w:caps w:val="0"/>
          <w:smallCaps w:val="0"/>
          <w:noProof w:val="0"/>
          <w:color w:val="747F8B"/>
          <w:sz w:val="21"/>
          <w:szCs w:val="21"/>
          <w:lang w:val="en-GB"/>
        </w:rPr>
        <w:t xml:space="preserve">Operation of police powers under the Terrorism Act 2000 and </w:t>
      </w:r>
      <w:r w:rsidRPr="09FBBA0A" w:rsidR="28EE0136">
        <w:rPr>
          <w:rFonts w:ascii="Roboto" w:hAnsi="Roboto" w:eastAsia="Roboto" w:cs="Roboto"/>
          <w:b w:val="0"/>
          <w:bCs w:val="0"/>
          <w:i w:val="1"/>
          <w:iCs w:val="1"/>
          <w:caps w:val="0"/>
          <w:smallCaps w:val="0"/>
          <w:noProof w:val="0"/>
          <w:color w:val="747F8B"/>
          <w:sz w:val="21"/>
          <w:szCs w:val="21"/>
          <w:lang w:val="en-GB"/>
        </w:rPr>
        <w:t>subsequent</w:t>
      </w:r>
      <w:r w:rsidRPr="09FBBA0A" w:rsidR="28EE0136">
        <w:rPr>
          <w:rFonts w:ascii="Roboto" w:hAnsi="Roboto" w:eastAsia="Roboto" w:cs="Roboto"/>
          <w:b w:val="0"/>
          <w:bCs w:val="0"/>
          <w:i w:val="1"/>
          <w:iCs w:val="1"/>
          <w:caps w:val="0"/>
          <w:smallCaps w:val="0"/>
          <w:noProof w:val="0"/>
          <w:color w:val="747F8B"/>
          <w:sz w:val="21"/>
          <w:szCs w:val="21"/>
          <w:lang w:val="en-GB"/>
        </w:rPr>
        <w:t xml:space="preserve"> legislation: Arrests, outcomes, and stop and search, Great Britain, quarterly update to March 2023, </w:t>
      </w:r>
      <w:r w:rsidRPr="09FBBA0A" w:rsidR="28EE0136">
        <w:rPr>
          <w:rFonts w:ascii="Roboto" w:hAnsi="Roboto" w:eastAsia="Roboto" w:cs="Roboto"/>
          <w:b w:val="0"/>
          <w:bCs w:val="0"/>
          <w:i w:val="0"/>
          <w:iCs w:val="0"/>
          <w:caps w:val="0"/>
          <w:smallCaps w:val="0"/>
          <w:noProof w:val="0"/>
          <w:color w:val="747F8B"/>
          <w:sz w:val="21"/>
          <w:szCs w:val="21"/>
          <w:lang w:val="en-GB"/>
        </w:rPr>
        <w:t xml:space="preserve">GOV.UK. Available at: </w:t>
      </w:r>
      <w:hyperlink r:id="R36a12b2ac6b74d5b">
        <w:r w:rsidRPr="09FBBA0A" w:rsidR="28EE0136">
          <w:rPr>
            <w:rStyle w:val="Hyperlink"/>
            <w:rFonts w:ascii="Roboto" w:hAnsi="Roboto" w:eastAsia="Roboto" w:cs="Roboto"/>
            <w:b w:val="0"/>
            <w:bCs w:val="0"/>
            <w:i w:val="0"/>
            <w:iCs w:val="0"/>
            <w:caps w:val="0"/>
            <w:smallCaps w:val="0"/>
            <w:noProof w:val="0"/>
            <w:sz w:val="21"/>
            <w:szCs w:val="21"/>
            <w:lang w:val="en-GB"/>
          </w:rPr>
          <w:t>https://www.gov.uk/government/statistics/operation-of-police-powers-under-the-terrorism-act-2000-quarterly-update-to-march-2023/operation-of-police-powers-under-the-terrorism-act-2000-and-subsequent-legislation-arrests-outcomes-and-stop-and-search-great-britain-quarterly-u</w:t>
        </w:r>
      </w:hyperlink>
      <w:r w:rsidRPr="09FBBA0A" w:rsidR="28EE0136">
        <w:rPr>
          <w:rFonts w:ascii="Roboto" w:hAnsi="Roboto" w:eastAsia="Roboto" w:cs="Roboto"/>
          <w:b w:val="0"/>
          <w:bCs w:val="0"/>
          <w:i w:val="0"/>
          <w:iCs w:val="0"/>
          <w:caps w:val="0"/>
          <w:smallCaps w:val="0"/>
          <w:noProof w:val="0"/>
          <w:color w:val="747F8B"/>
          <w:sz w:val="21"/>
          <w:szCs w:val="21"/>
          <w:lang w:val="en-GB"/>
        </w:rPr>
        <w:t xml:space="preserve"> accessed on: 7/11/25</w:t>
      </w:r>
    </w:p>
    <w:p w:rsidR="5A5A6E6B" w:rsidP="09FBBA0A" w:rsidRDefault="5A5A6E6B" w14:paraId="0A04DD06" w14:textId="56B78C99">
      <w:pPr>
        <w:pStyle w:val="Normal"/>
        <w:spacing w:line="480" w:lineRule="auto"/>
      </w:pPr>
      <w:r w:rsidRPr="09FBBA0A" w:rsidR="5A5A6E6B">
        <w:rPr>
          <w:rFonts w:ascii="Roboto" w:hAnsi="Roboto" w:eastAsia="Roboto" w:cs="Roboto"/>
          <w:b w:val="0"/>
          <w:bCs w:val="0"/>
          <w:i w:val="0"/>
          <w:iCs w:val="0"/>
          <w:caps w:val="0"/>
          <w:smallCaps w:val="0"/>
          <w:noProof w:val="0"/>
          <w:color w:val="747F8B"/>
          <w:sz w:val="21"/>
          <w:szCs w:val="21"/>
          <w:lang w:val="en-GB"/>
        </w:rPr>
        <w:t xml:space="preserve">Home Office, 2024, </w:t>
      </w:r>
      <w:r w:rsidRPr="09FBBA0A" w:rsidR="5A5A6E6B">
        <w:rPr>
          <w:rFonts w:ascii="Roboto" w:hAnsi="Roboto" w:eastAsia="Roboto" w:cs="Roboto"/>
          <w:b w:val="0"/>
          <w:bCs w:val="0"/>
          <w:i w:val="1"/>
          <w:iCs w:val="1"/>
          <w:caps w:val="0"/>
          <w:smallCaps w:val="0"/>
          <w:noProof w:val="0"/>
          <w:color w:val="747F8B"/>
          <w:sz w:val="21"/>
          <w:szCs w:val="21"/>
          <w:lang w:val="en-GB"/>
        </w:rPr>
        <w:t>Proscribed terrorist groups or organisations</w:t>
      </w:r>
      <w:r w:rsidRPr="09FBBA0A" w:rsidR="5A5A6E6B">
        <w:rPr>
          <w:rFonts w:ascii="Roboto" w:hAnsi="Roboto" w:eastAsia="Roboto" w:cs="Roboto"/>
          <w:b w:val="0"/>
          <w:bCs w:val="0"/>
          <w:i w:val="0"/>
          <w:iCs w:val="0"/>
          <w:caps w:val="0"/>
          <w:smallCaps w:val="0"/>
          <w:noProof w:val="0"/>
          <w:color w:val="747F8B"/>
          <w:sz w:val="21"/>
          <w:szCs w:val="21"/>
          <w:lang w:val="en-GB"/>
        </w:rPr>
        <w:t xml:space="preserve">. GOV.UK. Available at: </w:t>
      </w:r>
      <w:hyperlink w:anchor="list-of-proscribed-international-terrorist-groups" r:id="R656390b69c144faa">
        <w:r w:rsidRPr="09FBBA0A" w:rsidR="5A5A6E6B">
          <w:rPr>
            <w:rStyle w:val="Hyperlink"/>
            <w:rFonts w:ascii="Roboto" w:hAnsi="Roboto" w:eastAsia="Roboto" w:cs="Roboto"/>
            <w:b w:val="0"/>
            <w:bCs w:val="0"/>
            <w:i w:val="0"/>
            <w:iCs w:val="0"/>
            <w:caps w:val="0"/>
            <w:smallCaps w:val="0"/>
            <w:noProof w:val="0"/>
            <w:sz w:val="21"/>
            <w:szCs w:val="21"/>
            <w:lang w:val="en-GB"/>
          </w:rPr>
          <w:t>https://www.gov.uk/government/publications/proscribed-terror-groups-or-organisations--2/proscribed-terrorist-groups-or-organisations-accessible-version#list-of-proscribed-international-terrorist-groups</w:t>
        </w:r>
      </w:hyperlink>
      <w:r w:rsidRPr="09FBBA0A" w:rsidR="5A5A6E6B">
        <w:rPr>
          <w:rFonts w:ascii="Roboto" w:hAnsi="Roboto" w:eastAsia="Roboto" w:cs="Roboto"/>
          <w:b w:val="0"/>
          <w:bCs w:val="0"/>
          <w:i w:val="0"/>
          <w:iCs w:val="0"/>
          <w:caps w:val="0"/>
          <w:smallCaps w:val="0"/>
          <w:noProof w:val="0"/>
          <w:color w:val="747F8B"/>
          <w:sz w:val="21"/>
          <w:szCs w:val="21"/>
          <w:lang w:val="en-GB"/>
        </w:rPr>
        <w:t xml:space="preserve"> accessed on: 5/11/25</w:t>
      </w:r>
    </w:p>
    <w:p w:rsidR="3C491998" w:rsidP="09FBBA0A" w:rsidRDefault="3C491998" w14:paraId="3DA50483" w14:textId="38630541">
      <w:pPr>
        <w:pStyle w:val="Normal"/>
        <w:spacing w:line="480" w:lineRule="auto"/>
      </w:pPr>
      <w:r w:rsidRPr="09FBBA0A" w:rsidR="3C491998">
        <w:rPr>
          <w:rFonts w:ascii="Roboto" w:hAnsi="Roboto" w:eastAsia="Roboto" w:cs="Roboto"/>
          <w:b w:val="0"/>
          <w:bCs w:val="0"/>
          <w:i w:val="0"/>
          <w:iCs w:val="0"/>
          <w:caps w:val="0"/>
          <w:smallCaps w:val="0"/>
          <w:noProof w:val="0"/>
          <w:color w:val="747F8B"/>
          <w:sz w:val="21"/>
          <w:szCs w:val="21"/>
          <w:lang w:val="en-GB"/>
        </w:rPr>
        <w:t xml:space="preserve">Human Rights Watch, 2008, </w:t>
      </w:r>
      <w:r w:rsidRPr="09FBBA0A" w:rsidR="3C491998">
        <w:rPr>
          <w:rFonts w:ascii="Roboto" w:hAnsi="Roboto" w:eastAsia="Roboto" w:cs="Roboto"/>
          <w:b w:val="0"/>
          <w:bCs w:val="0"/>
          <w:i w:val="1"/>
          <w:iCs w:val="1"/>
          <w:caps w:val="0"/>
          <w:smallCaps w:val="0"/>
          <w:noProof w:val="0"/>
          <w:color w:val="747F8B"/>
          <w:sz w:val="21"/>
          <w:szCs w:val="21"/>
          <w:lang w:val="en-GB"/>
        </w:rPr>
        <w:t>Briefing on the Counter-Terrorism Bill 2008: Second Reading in the House of Lords: Definition of Terrorism</w:t>
      </w:r>
      <w:r w:rsidRPr="09FBBA0A" w:rsidR="3C491998">
        <w:rPr>
          <w:rFonts w:ascii="Roboto" w:hAnsi="Roboto" w:eastAsia="Roboto" w:cs="Roboto"/>
          <w:b w:val="0"/>
          <w:bCs w:val="0"/>
          <w:i w:val="0"/>
          <w:iCs w:val="0"/>
          <w:caps w:val="0"/>
          <w:smallCaps w:val="0"/>
          <w:noProof w:val="0"/>
          <w:color w:val="747F8B"/>
          <w:sz w:val="21"/>
          <w:szCs w:val="21"/>
          <w:lang w:val="en-GB"/>
        </w:rPr>
        <w:t xml:space="preserve">. Hrw.org. Available at: </w:t>
      </w:r>
      <w:hyperlink r:id="Ra75eaf833ff44574">
        <w:r w:rsidRPr="09FBBA0A" w:rsidR="3C491998">
          <w:rPr>
            <w:rStyle w:val="Hyperlink"/>
            <w:rFonts w:ascii="Roboto" w:hAnsi="Roboto" w:eastAsia="Roboto" w:cs="Roboto"/>
            <w:b w:val="0"/>
            <w:bCs w:val="0"/>
            <w:i w:val="0"/>
            <w:iCs w:val="0"/>
            <w:caps w:val="0"/>
            <w:smallCaps w:val="0"/>
            <w:noProof w:val="0"/>
            <w:sz w:val="21"/>
            <w:szCs w:val="21"/>
            <w:lang w:val="en-GB"/>
          </w:rPr>
          <w:t>https://www.hrw.org/legacy/backgrounder/2008/uk0708/5.htm</w:t>
        </w:r>
      </w:hyperlink>
      <w:r w:rsidRPr="09FBBA0A" w:rsidR="3C491998">
        <w:rPr>
          <w:rFonts w:ascii="Roboto" w:hAnsi="Roboto" w:eastAsia="Roboto" w:cs="Roboto"/>
          <w:b w:val="0"/>
          <w:bCs w:val="0"/>
          <w:i w:val="0"/>
          <w:iCs w:val="0"/>
          <w:caps w:val="0"/>
          <w:smallCaps w:val="0"/>
          <w:noProof w:val="0"/>
          <w:color w:val="747F8B"/>
          <w:sz w:val="21"/>
          <w:szCs w:val="21"/>
          <w:lang w:val="en-GB"/>
        </w:rPr>
        <w:t>? Accessed on: 4/11/25</w:t>
      </w:r>
    </w:p>
    <w:p w:rsidR="31D7DD41" w:rsidP="09FBBA0A" w:rsidRDefault="31D7DD41" w14:paraId="060D2B83" w14:textId="1C227761">
      <w:pPr>
        <w:pStyle w:val="Normal"/>
        <w:spacing w:line="480" w:lineRule="auto"/>
      </w:pPr>
      <w:r w:rsidRPr="09FBBA0A" w:rsidR="31D7DD41">
        <w:rPr>
          <w:rFonts w:ascii="Roboto" w:hAnsi="Roboto" w:eastAsia="Roboto" w:cs="Roboto"/>
          <w:b w:val="0"/>
          <w:bCs w:val="0"/>
          <w:i w:val="0"/>
          <w:iCs w:val="0"/>
          <w:caps w:val="0"/>
          <w:smallCaps w:val="0"/>
          <w:noProof w:val="0"/>
          <w:color w:val="747F8B"/>
          <w:sz w:val="21"/>
          <w:szCs w:val="21"/>
          <w:lang w:val="en-GB"/>
        </w:rPr>
        <w:t xml:space="preserve">Institute for Strategic Dialogue, 2025, </w:t>
      </w:r>
      <w:r w:rsidRPr="09FBBA0A" w:rsidR="31D7DD41">
        <w:rPr>
          <w:rFonts w:ascii="Roboto" w:hAnsi="Roboto" w:eastAsia="Roboto" w:cs="Roboto"/>
          <w:b w:val="0"/>
          <w:bCs w:val="0"/>
          <w:i w:val="1"/>
          <w:iCs w:val="1"/>
          <w:caps w:val="0"/>
          <w:smallCaps w:val="0"/>
          <w:noProof w:val="0"/>
          <w:color w:val="747F8B"/>
          <w:sz w:val="21"/>
          <w:szCs w:val="21"/>
          <w:lang w:val="en-GB"/>
        </w:rPr>
        <w:t xml:space="preserve">Twenty years on: Responses to Islamist terrorism in the UK since 7/7, </w:t>
      </w:r>
      <w:r w:rsidRPr="09FBBA0A" w:rsidR="31D7DD41">
        <w:rPr>
          <w:rFonts w:ascii="Roboto" w:hAnsi="Roboto" w:eastAsia="Roboto" w:cs="Roboto"/>
          <w:b w:val="0"/>
          <w:bCs w:val="0"/>
          <w:i w:val="0"/>
          <w:iCs w:val="0"/>
          <w:caps w:val="0"/>
          <w:smallCaps w:val="0"/>
          <w:noProof w:val="0"/>
          <w:color w:val="747F8B"/>
          <w:sz w:val="21"/>
          <w:szCs w:val="21"/>
          <w:lang w:val="en-GB"/>
        </w:rPr>
        <w:t xml:space="preserve">ISD. Available at: </w:t>
      </w:r>
      <w:hyperlink r:id="R746e80fb6d1f463a">
        <w:r w:rsidRPr="09FBBA0A" w:rsidR="31D7DD41">
          <w:rPr>
            <w:rStyle w:val="Hyperlink"/>
            <w:rFonts w:ascii="Roboto" w:hAnsi="Roboto" w:eastAsia="Roboto" w:cs="Roboto"/>
            <w:b w:val="0"/>
            <w:bCs w:val="0"/>
            <w:i w:val="0"/>
            <w:iCs w:val="0"/>
            <w:caps w:val="0"/>
            <w:smallCaps w:val="0"/>
            <w:noProof w:val="0"/>
            <w:sz w:val="21"/>
            <w:szCs w:val="21"/>
            <w:lang w:val="en-GB"/>
          </w:rPr>
          <w:t>https://www.isdglobal.org/digital_dispatches/twenty-years-on-responses-to-islamist-terrorism-in-the-uk-since-7-7/</w:t>
        </w:r>
      </w:hyperlink>
      <w:r w:rsidRPr="09FBBA0A" w:rsidR="31D7DD41">
        <w:rPr>
          <w:rFonts w:ascii="Roboto" w:hAnsi="Roboto" w:eastAsia="Roboto" w:cs="Roboto"/>
          <w:b w:val="0"/>
          <w:bCs w:val="0"/>
          <w:i w:val="0"/>
          <w:iCs w:val="0"/>
          <w:caps w:val="0"/>
          <w:smallCaps w:val="0"/>
          <w:noProof w:val="0"/>
          <w:color w:val="747F8B"/>
          <w:sz w:val="21"/>
          <w:szCs w:val="21"/>
          <w:lang w:val="en-GB"/>
        </w:rPr>
        <w:t xml:space="preserve"> accessed on: 7/11/25</w:t>
      </w:r>
    </w:p>
    <w:p w:rsidR="2F8F28C6" w:rsidP="09FBBA0A" w:rsidRDefault="2F8F28C6" w14:paraId="5C8C794D" w14:textId="668D7619">
      <w:pPr>
        <w:pStyle w:val="Normal"/>
        <w:spacing w:line="480" w:lineRule="auto"/>
      </w:pPr>
      <w:r w:rsidRPr="09FBBA0A" w:rsidR="2F8F28C6">
        <w:rPr>
          <w:rFonts w:ascii="Roboto" w:hAnsi="Roboto" w:eastAsia="Roboto" w:cs="Roboto"/>
          <w:b w:val="0"/>
          <w:bCs w:val="0"/>
          <w:i w:val="0"/>
          <w:iCs w:val="0"/>
          <w:caps w:val="0"/>
          <w:smallCaps w:val="0"/>
          <w:noProof w:val="0"/>
          <w:color w:val="747F8B"/>
          <w:sz w:val="21"/>
          <w:szCs w:val="21"/>
          <w:lang w:val="en-GB"/>
        </w:rPr>
        <w:t xml:space="preserve">Intelligence and Security Committee, 2009, </w:t>
      </w:r>
      <w:r w:rsidRPr="09FBBA0A" w:rsidR="2F8F28C6">
        <w:rPr>
          <w:rFonts w:ascii="Roboto" w:hAnsi="Roboto" w:eastAsia="Roboto" w:cs="Roboto"/>
          <w:b w:val="0"/>
          <w:bCs w:val="0"/>
          <w:i w:val="1"/>
          <w:iCs w:val="1"/>
          <w:caps w:val="0"/>
          <w:smallCaps w:val="0"/>
          <w:noProof w:val="0"/>
          <w:color w:val="747F8B"/>
          <w:sz w:val="21"/>
          <w:szCs w:val="21"/>
          <w:lang w:val="en-GB"/>
        </w:rPr>
        <w:t>Could 7/7 Have Been Prevented?</w:t>
      </w:r>
      <w:r w:rsidRPr="09FBBA0A" w:rsidR="2F8F28C6">
        <w:rPr>
          <w:rFonts w:ascii="Roboto" w:hAnsi="Roboto" w:eastAsia="Roboto" w:cs="Roboto"/>
          <w:b w:val="0"/>
          <w:bCs w:val="0"/>
          <w:i w:val="0"/>
          <w:iCs w:val="0"/>
          <w:caps w:val="0"/>
          <w:smallCaps w:val="0"/>
          <w:noProof w:val="0"/>
          <w:color w:val="747F8B"/>
          <w:sz w:val="21"/>
          <w:szCs w:val="21"/>
          <w:lang w:val="en-GB"/>
        </w:rPr>
        <w:t xml:space="preserve"> [online] Available at: </w:t>
      </w:r>
      <w:hyperlink r:id="Rf69d12acf0ed44a6">
        <w:r w:rsidRPr="09FBBA0A" w:rsidR="2F8F28C6">
          <w:rPr>
            <w:rStyle w:val="Hyperlink"/>
            <w:rFonts w:ascii="Roboto" w:hAnsi="Roboto" w:eastAsia="Roboto" w:cs="Roboto"/>
            <w:b w:val="0"/>
            <w:bCs w:val="0"/>
            <w:i w:val="0"/>
            <w:iCs w:val="0"/>
            <w:caps w:val="0"/>
            <w:smallCaps w:val="0"/>
            <w:noProof w:val="0"/>
            <w:sz w:val="21"/>
            <w:szCs w:val="21"/>
            <w:lang w:val="en-GB"/>
          </w:rPr>
          <w:t>https://isc.independent.gov.uk/wp-content/uploads/2021/01/20090519_ISC_7-7_Review.pdf</w:t>
        </w:r>
      </w:hyperlink>
      <w:r w:rsidRPr="09FBBA0A" w:rsidR="2F8F28C6">
        <w:rPr>
          <w:rFonts w:ascii="Roboto" w:hAnsi="Roboto" w:eastAsia="Roboto" w:cs="Roboto"/>
          <w:b w:val="0"/>
          <w:bCs w:val="0"/>
          <w:i w:val="0"/>
          <w:iCs w:val="0"/>
          <w:caps w:val="0"/>
          <w:smallCaps w:val="0"/>
          <w:noProof w:val="0"/>
          <w:color w:val="747F8B"/>
          <w:sz w:val="21"/>
          <w:szCs w:val="21"/>
          <w:lang w:val="en-GB"/>
        </w:rPr>
        <w:t>. Accessed on: 7/11/25</w:t>
      </w:r>
    </w:p>
    <w:p w:rsidR="7306B9B7" w:rsidP="09FBBA0A" w:rsidRDefault="7306B9B7" w14:paraId="5F028E49" w14:textId="7156E2E8">
      <w:pPr>
        <w:pStyle w:val="Normal"/>
        <w:spacing w:line="480" w:lineRule="auto"/>
      </w:pPr>
      <w:r w:rsidRPr="09FBBA0A" w:rsidR="7306B9B7">
        <w:rPr>
          <w:rFonts w:ascii="Roboto" w:hAnsi="Roboto" w:eastAsia="Roboto" w:cs="Roboto"/>
          <w:b w:val="0"/>
          <w:bCs w:val="0"/>
          <w:i w:val="0"/>
          <w:iCs w:val="0"/>
          <w:caps w:val="0"/>
          <w:smallCaps w:val="0"/>
          <w:noProof w:val="0"/>
          <w:color w:val="747F8B"/>
          <w:sz w:val="21"/>
          <w:szCs w:val="21"/>
          <w:lang w:val="en-GB"/>
        </w:rPr>
        <w:t xml:space="preserve">National Institute of Justice, </w:t>
      </w:r>
      <w:r w:rsidRPr="09FBBA0A" w:rsidR="7306B9B7">
        <w:rPr>
          <w:rFonts w:ascii="Roboto" w:hAnsi="Roboto" w:eastAsia="Roboto" w:cs="Roboto"/>
          <w:b w:val="0"/>
          <w:bCs w:val="0"/>
          <w:i w:val="0"/>
          <w:iCs w:val="0"/>
          <w:caps w:val="0"/>
          <w:smallCaps w:val="0"/>
          <w:noProof w:val="0"/>
          <w:color w:val="747F8B"/>
          <w:sz w:val="21"/>
          <w:szCs w:val="21"/>
          <w:lang w:val="en-GB"/>
        </w:rPr>
        <w:t xml:space="preserve">2008,  </w:t>
      </w:r>
      <w:r w:rsidRPr="09FBBA0A" w:rsidR="7306B9B7">
        <w:rPr>
          <w:rFonts w:ascii="Roboto" w:hAnsi="Roboto" w:eastAsia="Roboto" w:cs="Roboto"/>
          <w:b w:val="0"/>
          <w:bCs w:val="0"/>
          <w:i w:val="1"/>
          <w:iCs w:val="1"/>
          <w:caps w:val="0"/>
          <w:smallCaps w:val="0"/>
          <w:noProof w:val="0"/>
          <w:color w:val="747F8B"/>
          <w:sz w:val="21"/>
          <w:szCs w:val="21"/>
          <w:lang w:val="en-GB"/>
        </w:rPr>
        <w:t>Interagency</w:t>
      </w:r>
      <w:r w:rsidRPr="09FBBA0A" w:rsidR="7306B9B7">
        <w:rPr>
          <w:rFonts w:ascii="Roboto" w:hAnsi="Roboto" w:eastAsia="Roboto" w:cs="Roboto"/>
          <w:b w:val="0"/>
          <w:bCs w:val="0"/>
          <w:i w:val="1"/>
          <w:iCs w:val="1"/>
          <w:caps w:val="0"/>
          <w:smallCaps w:val="0"/>
          <w:noProof w:val="0"/>
          <w:color w:val="747F8B"/>
          <w:sz w:val="21"/>
          <w:szCs w:val="21"/>
          <w:lang w:val="en-GB"/>
        </w:rPr>
        <w:t xml:space="preserve"> Coordination: Lessons Learned From the 2005 London Train Bombings. A</w:t>
      </w:r>
      <w:r w:rsidRPr="09FBBA0A" w:rsidR="7306B9B7">
        <w:rPr>
          <w:rFonts w:ascii="Roboto" w:hAnsi="Roboto" w:eastAsia="Roboto" w:cs="Roboto"/>
          <w:b w:val="0"/>
          <w:bCs w:val="0"/>
          <w:i w:val="0"/>
          <w:iCs w:val="0"/>
          <w:caps w:val="0"/>
          <w:smallCaps w:val="0"/>
          <w:noProof w:val="0"/>
          <w:color w:val="747F8B"/>
          <w:sz w:val="21"/>
          <w:szCs w:val="21"/>
          <w:lang w:val="en-GB"/>
        </w:rPr>
        <w:t xml:space="preserve">vailable at: </w:t>
      </w:r>
      <w:hyperlink r:id="R9a4ecf9623c14bd6">
        <w:r w:rsidRPr="09FBBA0A" w:rsidR="7306B9B7">
          <w:rPr>
            <w:rStyle w:val="Hyperlink"/>
            <w:rFonts w:ascii="Roboto" w:hAnsi="Roboto" w:eastAsia="Roboto" w:cs="Roboto"/>
            <w:b w:val="0"/>
            <w:bCs w:val="0"/>
            <w:i w:val="0"/>
            <w:iCs w:val="0"/>
            <w:caps w:val="0"/>
            <w:smallCaps w:val="0"/>
            <w:noProof w:val="0"/>
            <w:sz w:val="21"/>
            <w:szCs w:val="21"/>
            <w:lang w:val="en-GB"/>
          </w:rPr>
          <w:t>https://www.ojp.gov/pdffiles1/nij/224088.pdf</w:t>
        </w:r>
      </w:hyperlink>
      <w:r w:rsidRPr="09FBBA0A" w:rsidR="7306B9B7">
        <w:rPr>
          <w:rFonts w:ascii="Roboto" w:hAnsi="Roboto" w:eastAsia="Roboto" w:cs="Roboto"/>
          <w:b w:val="0"/>
          <w:bCs w:val="0"/>
          <w:i w:val="0"/>
          <w:iCs w:val="0"/>
          <w:caps w:val="0"/>
          <w:smallCaps w:val="0"/>
          <w:noProof w:val="0"/>
          <w:color w:val="747F8B"/>
          <w:sz w:val="21"/>
          <w:szCs w:val="21"/>
          <w:lang w:val="en-GB"/>
        </w:rPr>
        <w:t xml:space="preserve"> accessed on: 7/11/25</w:t>
      </w:r>
    </w:p>
    <w:p w:rsidR="7F8C022E" w:rsidP="09FBBA0A" w:rsidRDefault="7F8C022E" w14:paraId="0310BDF4" w14:textId="50180067">
      <w:pPr>
        <w:pStyle w:val="Normal"/>
        <w:spacing w:line="480" w:lineRule="auto"/>
      </w:pPr>
      <w:r w:rsidRPr="09FBBA0A" w:rsidR="7F8C022E">
        <w:rPr>
          <w:rFonts w:ascii="Roboto" w:hAnsi="Roboto" w:eastAsia="Roboto" w:cs="Roboto"/>
          <w:b w:val="0"/>
          <w:bCs w:val="0"/>
          <w:i w:val="0"/>
          <w:iCs w:val="0"/>
          <w:caps w:val="0"/>
          <w:smallCaps w:val="0"/>
          <w:noProof w:val="0"/>
          <w:color w:val="747F8B"/>
          <w:sz w:val="21"/>
          <w:szCs w:val="21"/>
          <w:lang w:val="en-GB"/>
        </w:rPr>
        <w:t xml:space="preserve">Legislation.gov, 2000, </w:t>
      </w:r>
      <w:r w:rsidRPr="09FBBA0A" w:rsidR="7F8C022E">
        <w:rPr>
          <w:rFonts w:ascii="Roboto" w:hAnsi="Roboto" w:eastAsia="Roboto" w:cs="Roboto"/>
          <w:b w:val="0"/>
          <w:bCs w:val="0"/>
          <w:i w:val="1"/>
          <w:iCs w:val="1"/>
          <w:caps w:val="0"/>
          <w:smallCaps w:val="0"/>
          <w:noProof w:val="0"/>
          <w:color w:val="747F8B"/>
          <w:sz w:val="21"/>
          <w:szCs w:val="21"/>
          <w:lang w:val="en-GB"/>
        </w:rPr>
        <w:t>Terrorism Act 2000</w:t>
      </w:r>
      <w:r w:rsidRPr="09FBBA0A" w:rsidR="7F8C022E">
        <w:rPr>
          <w:rFonts w:ascii="Roboto" w:hAnsi="Roboto" w:eastAsia="Roboto" w:cs="Roboto"/>
          <w:b w:val="0"/>
          <w:bCs w:val="0"/>
          <w:i w:val="0"/>
          <w:iCs w:val="0"/>
          <w:caps w:val="0"/>
          <w:smallCaps w:val="0"/>
          <w:noProof w:val="0"/>
          <w:color w:val="747F8B"/>
          <w:sz w:val="21"/>
          <w:szCs w:val="21"/>
          <w:lang w:val="en-GB"/>
        </w:rPr>
        <w:t xml:space="preserve">. Legislation.GOV.UK. Available at: </w:t>
      </w:r>
      <w:hyperlink r:id="R6927e8feccdd4893">
        <w:r w:rsidRPr="09FBBA0A" w:rsidR="7F8C022E">
          <w:rPr>
            <w:rStyle w:val="Hyperlink"/>
            <w:rFonts w:ascii="Roboto" w:hAnsi="Roboto" w:eastAsia="Roboto" w:cs="Roboto"/>
            <w:b w:val="0"/>
            <w:bCs w:val="0"/>
            <w:i w:val="0"/>
            <w:iCs w:val="0"/>
            <w:caps w:val="0"/>
            <w:smallCaps w:val="0"/>
            <w:noProof w:val="0"/>
            <w:sz w:val="21"/>
            <w:szCs w:val="21"/>
            <w:lang w:val="en-GB"/>
          </w:rPr>
          <w:t>https://www.legislation.gov.uk/ukpga/2000/11/contents</w:t>
        </w:r>
      </w:hyperlink>
      <w:r w:rsidRPr="09FBBA0A" w:rsidR="7F8C022E">
        <w:rPr>
          <w:rFonts w:ascii="Roboto" w:hAnsi="Roboto" w:eastAsia="Roboto" w:cs="Roboto"/>
          <w:b w:val="0"/>
          <w:bCs w:val="0"/>
          <w:i w:val="0"/>
          <w:iCs w:val="0"/>
          <w:caps w:val="0"/>
          <w:smallCaps w:val="0"/>
          <w:noProof w:val="0"/>
          <w:color w:val="747F8B"/>
          <w:sz w:val="21"/>
          <w:szCs w:val="21"/>
          <w:lang w:val="en-GB"/>
        </w:rPr>
        <w:t xml:space="preserve"> accessed on: 4/11/25</w:t>
      </w:r>
    </w:p>
    <w:p w:rsidR="7360F689" w:rsidP="09FBBA0A" w:rsidRDefault="7360F689" w14:paraId="76AD201F" w14:textId="065E2D41">
      <w:pPr>
        <w:pStyle w:val="Normal"/>
        <w:spacing w:line="480" w:lineRule="auto"/>
      </w:pPr>
      <w:r w:rsidRPr="09FBBA0A" w:rsidR="7360F689">
        <w:rPr>
          <w:rFonts w:ascii="Roboto" w:hAnsi="Roboto" w:eastAsia="Roboto" w:cs="Roboto"/>
          <w:b w:val="0"/>
          <w:bCs w:val="0"/>
          <w:i w:val="0"/>
          <w:iCs w:val="0"/>
          <w:caps w:val="0"/>
          <w:smallCaps w:val="0"/>
          <w:noProof w:val="0"/>
          <w:color w:val="747F8B"/>
          <w:sz w:val="21"/>
          <w:szCs w:val="21"/>
          <w:lang w:val="en-GB"/>
        </w:rPr>
        <w:t xml:space="preserve">Legislation.gov, 2000, </w:t>
      </w:r>
      <w:r w:rsidRPr="09FBBA0A" w:rsidR="7360F689">
        <w:rPr>
          <w:rFonts w:ascii="Roboto" w:hAnsi="Roboto" w:eastAsia="Roboto" w:cs="Roboto"/>
          <w:b w:val="0"/>
          <w:bCs w:val="0"/>
          <w:i w:val="1"/>
          <w:iCs w:val="1"/>
          <w:caps w:val="0"/>
          <w:smallCaps w:val="0"/>
          <w:noProof w:val="0"/>
          <w:color w:val="747F8B"/>
          <w:sz w:val="21"/>
          <w:szCs w:val="21"/>
          <w:lang w:val="en-GB"/>
        </w:rPr>
        <w:t>Terrorism Act 2000</w:t>
      </w:r>
      <w:r w:rsidRPr="09FBBA0A" w:rsidR="7360F689">
        <w:rPr>
          <w:rFonts w:ascii="Roboto" w:hAnsi="Roboto" w:eastAsia="Roboto" w:cs="Roboto"/>
          <w:b w:val="0"/>
          <w:bCs w:val="0"/>
          <w:i w:val="0"/>
          <w:iCs w:val="0"/>
          <w:caps w:val="0"/>
          <w:smallCaps w:val="0"/>
          <w:noProof w:val="0"/>
          <w:color w:val="747F8B"/>
          <w:sz w:val="21"/>
          <w:szCs w:val="21"/>
          <w:lang w:val="en-GB"/>
        </w:rPr>
        <w:t xml:space="preserve">. Legislation.gov.uk. Available at: </w:t>
      </w:r>
      <w:hyperlink r:id="R413335fbdac74ed9">
        <w:r w:rsidRPr="09FBBA0A" w:rsidR="7360F689">
          <w:rPr>
            <w:rStyle w:val="Hyperlink"/>
            <w:rFonts w:ascii="Roboto" w:hAnsi="Roboto" w:eastAsia="Roboto" w:cs="Roboto"/>
            <w:b w:val="0"/>
            <w:bCs w:val="0"/>
            <w:i w:val="0"/>
            <w:iCs w:val="0"/>
            <w:caps w:val="0"/>
            <w:smallCaps w:val="0"/>
            <w:noProof w:val="0"/>
            <w:sz w:val="21"/>
            <w:szCs w:val="21"/>
            <w:lang w:val="en-GB"/>
          </w:rPr>
          <w:t>https://www.legislation.gov.uk/ukpga/2000/11/schedule/7</w:t>
        </w:r>
      </w:hyperlink>
      <w:r w:rsidRPr="09FBBA0A" w:rsidR="7360F689">
        <w:rPr>
          <w:rFonts w:ascii="Roboto" w:hAnsi="Roboto" w:eastAsia="Roboto" w:cs="Roboto"/>
          <w:b w:val="0"/>
          <w:bCs w:val="0"/>
          <w:i w:val="0"/>
          <w:iCs w:val="0"/>
          <w:caps w:val="0"/>
          <w:smallCaps w:val="0"/>
          <w:noProof w:val="0"/>
          <w:color w:val="747F8B"/>
          <w:sz w:val="21"/>
          <w:szCs w:val="21"/>
          <w:lang w:val="en-GB"/>
        </w:rPr>
        <w:t xml:space="preserve"> accessed on: 5/11/25</w:t>
      </w:r>
    </w:p>
    <w:p w:rsidR="76C29E1F" w:rsidP="09FBBA0A" w:rsidRDefault="76C29E1F" w14:paraId="38556709" w14:textId="2254F7A5">
      <w:pPr>
        <w:pStyle w:val="Normal"/>
        <w:spacing w:line="480" w:lineRule="auto"/>
        <w:rPr>
          <w:rFonts w:ascii="Roboto" w:hAnsi="Roboto" w:eastAsia="Roboto" w:cs="Roboto"/>
          <w:b w:val="0"/>
          <w:bCs w:val="0"/>
          <w:i w:val="0"/>
          <w:iCs w:val="0"/>
          <w:caps w:val="0"/>
          <w:smallCaps w:val="0"/>
          <w:noProof w:val="0"/>
          <w:color w:val="747F8B"/>
          <w:sz w:val="21"/>
          <w:szCs w:val="21"/>
          <w:lang w:val="en-GB"/>
        </w:rPr>
      </w:pPr>
      <w:r w:rsidRPr="09FBBA0A" w:rsidR="76C29E1F">
        <w:rPr>
          <w:rFonts w:ascii="Roboto" w:hAnsi="Roboto" w:eastAsia="Roboto" w:cs="Roboto"/>
          <w:b w:val="0"/>
          <w:bCs w:val="0"/>
          <w:i w:val="0"/>
          <w:iCs w:val="0"/>
          <w:caps w:val="0"/>
          <w:smallCaps w:val="0"/>
          <w:noProof w:val="0"/>
          <w:color w:val="747F8B"/>
          <w:sz w:val="21"/>
          <w:szCs w:val="21"/>
          <w:lang w:val="en-GB"/>
        </w:rPr>
        <w:t xml:space="preserve">OHCHR, 2025, </w:t>
      </w:r>
      <w:r w:rsidRPr="09FBBA0A" w:rsidR="76C29E1F">
        <w:rPr>
          <w:rFonts w:ascii="Roboto" w:hAnsi="Roboto" w:eastAsia="Roboto" w:cs="Roboto"/>
          <w:b w:val="0"/>
          <w:bCs w:val="0"/>
          <w:i w:val="1"/>
          <w:iCs w:val="1"/>
          <w:caps w:val="0"/>
          <w:smallCaps w:val="0"/>
          <w:noProof w:val="0"/>
          <w:color w:val="747F8B"/>
          <w:sz w:val="21"/>
          <w:szCs w:val="21"/>
          <w:lang w:val="en-GB"/>
        </w:rPr>
        <w:t xml:space="preserve">UK: Palestine Action ban ‘disturbing’ misuse of UK counter-terrorism legislation, Türk warns. </w:t>
      </w:r>
      <w:r w:rsidRPr="09FBBA0A" w:rsidR="76C29E1F">
        <w:rPr>
          <w:rFonts w:ascii="Roboto" w:hAnsi="Roboto" w:eastAsia="Roboto" w:cs="Roboto"/>
          <w:b w:val="0"/>
          <w:bCs w:val="0"/>
          <w:i w:val="0"/>
          <w:iCs w:val="0"/>
          <w:caps w:val="0"/>
          <w:smallCaps w:val="0"/>
          <w:noProof w:val="0"/>
          <w:color w:val="747F8B"/>
          <w:sz w:val="21"/>
          <w:szCs w:val="21"/>
          <w:lang w:val="en-GB"/>
        </w:rPr>
        <w:t xml:space="preserve">OHCHR. Available at: </w:t>
      </w:r>
      <w:hyperlink r:id="R9fd7aafce1504528">
        <w:r w:rsidRPr="09FBBA0A" w:rsidR="76C29E1F">
          <w:rPr>
            <w:rStyle w:val="Hyperlink"/>
            <w:rFonts w:ascii="Roboto" w:hAnsi="Roboto" w:eastAsia="Roboto" w:cs="Roboto"/>
            <w:b w:val="0"/>
            <w:bCs w:val="0"/>
            <w:i w:val="0"/>
            <w:iCs w:val="0"/>
            <w:caps w:val="0"/>
            <w:smallCaps w:val="0"/>
            <w:noProof w:val="0"/>
            <w:sz w:val="21"/>
            <w:szCs w:val="21"/>
            <w:lang w:val="en-GB"/>
          </w:rPr>
          <w:t>https://www.ohchr.org/en/press-releases/2025/07/uk-palestine-action-ban-disturbing-misuse-uk-counter-terrorism-legislation</w:t>
        </w:r>
      </w:hyperlink>
      <w:r w:rsidRPr="09FBBA0A" w:rsidR="76C29E1F">
        <w:rPr>
          <w:rFonts w:ascii="Roboto" w:hAnsi="Roboto" w:eastAsia="Roboto" w:cs="Roboto"/>
          <w:b w:val="0"/>
          <w:bCs w:val="0"/>
          <w:i w:val="0"/>
          <w:iCs w:val="0"/>
          <w:caps w:val="0"/>
          <w:smallCaps w:val="0"/>
          <w:noProof w:val="0"/>
          <w:color w:val="747F8B"/>
          <w:sz w:val="21"/>
          <w:szCs w:val="21"/>
          <w:lang w:val="en-GB"/>
        </w:rPr>
        <w:t xml:space="preserve"> accessed on: 5/11/25</w:t>
      </w:r>
    </w:p>
    <w:p w:rsidR="7F4C9C0A" w:rsidP="09FBBA0A" w:rsidRDefault="7F4C9C0A" w14:paraId="21E1CB66" w14:textId="2BA84F1E">
      <w:pPr>
        <w:pStyle w:val="Normal"/>
        <w:spacing w:line="480" w:lineRule="auto"/>
        <w:rPr>
          <w:rFonts w:ascii="Roboto" w:hAnsi="Roboto" w:eastAsia="Roboto" w:cs="Roboto"/>
          <w:b w:val="0"/>
          <w:bCs w:val="0"/>
          <w:i w:val="1"/>
          <w:iCs w:val="1"/>
          <w:caps w:val="0"/>
          <w:smallCaps w:val="0"/>
          <w:noProof w:val="0"/>
          <w:color w:val="747F8B"/>
          <w:sz w:val="21"/>
          <w:szCs w:val="21"/>
          <w:lang w:val="en-GB"/>
        </w:rPr>
      </w:pPr>
      <w:r w:rsidRPr="09FBBA0A" w:rsidR="7F4C9C0A">
        <w:rPr>
          <w:rFonts w:ascii="Roboto" w:hAnsi="Roboto" w:eastAsia="Roboto" w:cs="Roboto"/>
          <w:b w:val="0"/>
          <w:bCs w:val="0"/>
          <w:i w:val="0"/>
          <w:iCs w:val="0"/>
          <w:caps w:val="0"/>
          <w:smallCaps w:val="0"/>
          <w:noProof w:val="0"/>
          <w:color w:val="747F8B"/>
          <w:sz w:val="21"/>
          <w:szCs w:val="21"/>
          <w:lang w:val="en-GB"/>
        </w:rPr>
        <w:t xml:space="preserve">Office of the United Nations High Commissioner for Human Rights, 2007, </w:t>
      </w:r>
      <w:r w:rsidRPr="09FBBA0A" w:rsidR="7F4C9C0A">
        <w:rPr>
          <w:rFonts w:ascii="Roboto" w:hAnsi="Roboto" w:eastAsia="Roboto" w:cs="Roboto"/>
          <w:b w:val="0"/>
          <w:bCs w:val="0"/>
          <w:i w:val="1"/>
          <w:iCs w:val="1"/>
          <w:caps w:val="0"/>
          <w:smallCaps w:val="0"/>
          <w:noProof w:val="0"/>
          <w:color w:val="747F8B"/>
          <w:sz w:val="21"/>
          <w:szCs w:val="21"/>
          <w:lang w:val="en-GB"/>
        </w:rPr>
        <w:t xml:space="preserve">Human Rights, Terrorism and </w:t>
      </w:r>
      <w:r w:rsidRPr="09FBBA0A" w:rsidR="7F4C9C0A">
        <w:rPr>
          <w:rFonts w:ascii="Roboto" w:hAnsi="Roboto" w:eastAsia="Roboto" w:cs="Roboto"/>
          <w:b w:val="0"/>
          <w:bCs w:val="0"/>
          <w:i w:val="1"/>
          <w:iCs w:val="1"/>
          <w:caps w:val="0"/>
          <w:smallCaps w:val="0"/>
          <w:noProof w:val="0"/>
          <w:color w:val="747F8B"/>
          <w:sz w:val="21"/>
          <w:szCs w:val="21"/>
          <w:lang w:val="en-GB"/>
        </w:rPr>
        <w:t>Counter-terrorism</w:t>
      </w:r>
      <w:r w:rsidRPr="09FBBA0A" w:rsidR="7F4C9C0A">
        <w:rPr>
          <w:rFonts w:ascii="Roboto" w:hAnsi="Roboto" w:eastAsia="Roboto" w:cs="Roboto"/>
          <w:b w:val="0"/>
          <w:bCs w:val="0"/>
          <w:i w:val="0"/>
          <w:iCs w:val="0"/>
          <w:caps w:val="0"/>
          <w:smallCaps w:val="0"/>
          <w:noProof w:val="0"/>
          <w:color w:val="747F8B"/>
          <w:sz w:val="21"/>
          <w:szCs w:val="21"/>
          <w:lang w:val="en-GB"/>
        </w:rPr>
        <w:t xml:space="preserve">. Available at: </w:t>
      </w:r>
      <w:hyperlink r:id="Re38cbed11c8e4d2c">
        <w:r w:rsidRPr="09FBBA0A" w:rsidR="7F4C9C0A">
          <w:rPr>
            <w:rStyle w:val="Hyperlink"/>
            <w:rFonts w:ascii="Roboto" w:hAnsi="Roboto" w:eastAsia="Roboto" w:cs="Roboto"/>
            <w:b w:val="0"/>
            <w:bCs w:val="0"/>
            <w:i w:val="0"/>
            <w:iCs w:val="0"/>
            <w:caps w:val="0"/>
            <w:smallCaps w:val="0"/>
            <w:noProof w:val="0"/>
            <w:sz w:val="21"/>
            <w:szCs w:val="21"/>
            <w:lang w:val="en-GB"/>
          </w:rPr>
          <w:t>https://www.ohchr.org/sites/default/files/Documents/Publications/Factsheet32EN.pdfaccessed</w:t>
        </w:r>
      </w:hyperlink>
      <w:r w:rsidRPr="09FBBA0A" w:rsidR="7F4C9C0A">
        <w:rPr>
          <w:rFonts w:ascii="Roboto" w:hAnsi="Roboto" w:eastAsia="Roboto" w:cs="Roboto"/>
          <w:b w:val="0"/>
          <w:bCs w:val="0"/>
          <w:i w:val="0"/>
          <w:iCs w:val="0"/>
          <w:caps w:val="0"/>
          <w:smallCaps w:val="0"/>
          <w:noProof w:val="0"/>
          <w:sz w:val="21"/>
          <w:szCs w:val="21"/>
          <w:lang w:val="en-GB"/>
        </w:rPr>
        <w:t xml:space="preserve"> </w:t>
      </w:r>
      <w:r w:rsidRPr="09FBBA0A" w:rsidR="46F13C09">
        <w:rPr>
          <w:rFonts w:ascii="Roboto" w:hAnsi="Roboto" w:eastAsia="Roboto" w:cs="Roboto"/>
          <w:b w:val="0"/>
          <w:bCs w:val="0"/>
          <w:i w:val="0"/>
          <w:iCs w:val="0"/>
          <w:caps w:val="0"/>
          <w:smallCaps w:val="0"/>
          <w:noProof w:val="0"/>
          <w:color w:val="747F8B"/>
          <w:sz w:val="21"/>
          <w:szCs w:val="21"/>
          <w:lang w:val="en-GB"/>
        </w:rPr>
        <w:t>accessed on: 5/11/25</w:t>
      </w:r>
      <w:r w:rsidRPr="09FBBA0A" w:rsidR="7F4C9C0A">
        <w:rPr>
          <w:rFonts w:ascii="Roboto" w:hAnsi="Roboto" w:eastAsia="Roboto" w:cs="Roboto"/>
          <w:b w:val="0"/>
          <w:bCs w:val="0"/>
          <w:i w:val="0"/>
          <w:iCs w:val="0"/>
          <w:caps w:val="0"/>
          <w:smallCaps w:val="0"/>
          <w:noProof w:val="0"/>
          <w:sz w:val="21"/>
          <w:szCs w:val="21"/>
          <w:lang w:val="en-GB"/>
        </w:rPr>
        <w:t xml:space="preserve"> </w:t>
      </w:r>
    </w:p>
    <w:p w:rsidR="7D629F0F" w:rsidP="09FBBA0A" w:rsidRDefault="7D629F0F" w14:paraId="4BFA342F" w14:textId="6AEE16A6">
      <w:pPr>
        <w:pStyle w:val="Normal"/>
        <w:spacing w:line="480" w:lineRule="auto"/>
      </w:pPr>
      <w:r w:rsidRPr="09FBBA0A" w:rsidR="7D629F0F">
        <w:rPr>
          <w:rFonts w:ascii="Roboto" w:hAnsi="Roboto" w:eastAsia="Roboto" w:cs="Roboto"/>
          <w:b w:val="0"/>
          <w:bCs w:val="0"/>
          <w:i w:val="0"/>
          <w:iCs w:val="0"/>
          <w:caps w:val="0"/>
          <w:smallCaps w:val="0"/>
          <w:noProof w:val="0"/>
          <w:color w:val="747F8B"/>
          <w:sz w:val="21"/>
          <w:szCs w:val="21"/>
          <w:lang w:val="en-GB"/>
        </w:rPr>
        <w:t>ProtectUK</w:t>
      </w:r>
      <w:r w:rsidRPr="09FBBA0A" w:rsidR="7D629F0F">
        <w:rPr>
          <w:rFonts w:ascii="Roboto" w:hAnsi="Roboto" w:eastAsia="Roboto" w:cs="Roboto"/>
          <w:b w:val="0"/>
          <w:bCs w:val="0"/>
          <w:i w:val="0"/>
          <w:iCs w:val="0"/>
          <w:caps w:val="0"/>
          <w:smallCaps w:val="0"/>
          <w:noProof w:val="0"/>
          <w:color w:val="747F8B"/>
          <w:sz w:val="21"/>
          <w:szCs w:val="21"/>
          <w:lang w:val="en-GB"/>
        </w:rPr>
        <w:t>, 2025,</w:t>
      </w:r>
      <w:r w:rsidRPr="09FBBA0A" w:rsidR="7D629F0F">
        <w:rPr>
          <w:rFonts w:ascii="Roboto" w:hAnsi="Roboto" w:eastAsia="Roboto" w:cs="Roboto"/>
          <w:b w:val="0"/>
          <w:bCs w:val="0"/>
          <w:i w:val="0"/>
          <w:iCs w:val="0"/>
          <w:caps w:val="0"/>
          <w:smallCaps w:val="0"/>
          <w:noProof w:val="0"/>
          <w:color w:val="747F8B"/>
          <w:sz w:val="21"/>
          <w:szCs w:val="21"/>
          <w:lang w:val="en-GB"/>
        </w:rPr>
        <w:t xml:space="preserve"> </w:t>
      </w:r>
      <w:r w:rsidRPr="09FBBA0A" w:rsidR="7D629F0F">
        <w:rPr>
          <w:rFonts w:ascii="Roboto" w:hAnsi="Roboto" w:eastAsia="Roboto" w:cs="Roboto"/>
          <w:b w:val="0"/>
          <w:bCs w:val="0"/>
          <w:i w:val="1"/>
          <w:iCs w:val="1"/>
          <w:caps w:val="0"/>
          <w:smallCaps w:val="0"/>
          <w:noProof w:val="0"/>
          <w:color w:val="747F8B"/>
          <w:sz w:val="21"/>
          <w:szCs w:val="21"/>
          <w:lang w:val="en-GB"/>
        </w:rPr>
        <w:t xml:space="preserve">Palestine Action proscribed | </w:t>
      </w:r>
      <w:r w:rsidRPr="09FBBA0A" w:rsidR="7D629F0F">
        <w:rPr>
          <w:rFonts w:ascii="Roboto" w:hAnsi="Roboto" w:eastAsia="Roboto" w:cs="Roboto"/>
          <w:b w:val="0"/>
          <w:bCs w:val="0"/>
          <w:i w:val="1"/>
          <w:iCs w:val="1"/>
          <w:caps w:val="0"/>
          <w:smallCaps w:val="0"/>
          <w:noProof w:val="0"/>
          <w:color w:val="747F8B"/>
          <w:sz w:val="21"/>
          <w:szCs w:val="21"/>
          <w:lang w:val="en-GB"/>
        </w:rPr>
        <w:t>ProtectUK</w:t>
      </w:r>
      <w:r w:rsidRPr="09FBBA0A" w:rsidR="7D629F0F">
        <w:rPr>
          <w:rFonts w:ascii="Roboto" w:hAnsi="Roboto" w:eastAsia="Roboto" w:cs="Roboto"/>
          <w:b w:val="0"/>
          <w:bCs w:val="0"/>
          <w:i w:val="0"/>
          <w:iCs w:val="0"/>
          <w:caps w:val="0"/>
          <w:smallCaps w:val="0"/>
          <w:noProof w:val="0"/>
          <w:color w:val="747F8B"/>
          <w:sz w:val="21"/>
          <w:szCs w:val="21"/>
          <w:lang w:val="en-GB"/>
        </w:rPr>
        <w:t xml:space="preserve">. </w:t>
      </w:r>
      <w:r w:rsidRPr="09FBBA0A" w:rsidR="7D629F0F">
        <w:rPr>
          <w:rFonts w:ascii="Roboto" w:hAnsi="Roboto" w:eastAsia="Roboto" w:cs="Roboto"/>
          <w:b w:val="0"/>
          <w:bCs w:val="0"/>
          <w:i w:val="0"/>
          <w:iCs w:val="0"/>
          <w:caps w:val="0"/>
          <w:smallCaps w:val="0"/>
          <w:noProof w:val="0"/>
          <w:color w:val="747F8B"/>
          <w:sz w:val="21"/>
          <w:szCs w:val="21"/>
          <w:lang w:val="en-GB"/>
        </w:rPr>
        <w:t>ProtectUK</w:t>
      </w:r>
      <w:r w:rsidRPr="09FBBA0A" w:rsidR="7D629F0F">
        <w:rPr>
          <w:rFonts w:ascii="Roboto" w:hAnsi="Roboto" w:eastAsia="Roboto" w:cs="Roboto"/>
          <w:b w:val="0"/>
          <w:bCs w:val="0"/>
          <w:i w:val="0"/>
          <w:iCs w:val="0"/>
          <w:caps w:val="0"/>
          <w:smallCaps w:val="0"/>
          <w:noProof w:val="0"/>
          <w:color w:val="747F8B"/>
          <w:sz w:val="21"/>
          <w:szCs w:val="21"/>
          <w:lang w:val="en-GB"/>
        </w:rPr>
        <w:t xml:space="preserve">. Available at: </w:t>
      </w:r>
      <w:hyperlink r:id="R39d35d7b5f2d432d">
        <w:r w:rsidRPr="09FBBA0A" w:rsidR="7D629F0F">
          <w:rPr>
            <w:rStyle w:val="Hyperlink"/>
            <w:rFonts w:ascii="Roboto" w:hAnsi="Roboto" w:eastAsia="Roboto" w:cs="Roboto"/>
            <w:b w:val="0"/>
            <w:bCs w:val="0"/>
            <w:i w:val="0"/>
            <w:iCs w:val="0"/>
            <w:caps w:val="0"/>
            <w:smallCaps w:val="0"/>
            <w:noProof w:val="0"/>
            <w:sz w:val="21"/>
            <w:szCs w:val="21"/>
            <w:lang w:val="en-GB"/>
          </w:rPr>
          <w:t>https://www.protectuk.police.uk/news-views/palestine-action-proscribed</w:t>
        </w:r>
      </w:hyperlink>
      <w:r w:rsidRPr="09FBBA0A" w:rsidR="7D629F0F">
        <w:rPr>
          <w:rFonts w:ascii="Roboto" w:hAnsi="Roboto" w:eastAsia="Roboto" w:cs="Roboto"/>
          <w:b w:val="0"/>
          <w:bCs w:val="0"/>
          <w:i w:val="0"/>
          <w:iCs w:val="0"/>
          <w:caps w:val="0"/>
          <w:smallCaps w:val="0"/>
          <w:noProof w:val="0"/>
          <w:color w:val="747F8B"/>
          <w:sz w:val="21"/>
          <w:szCs w:val="21"/>
          <w:lang w:val="en-GB"/>
        </w:rPr>
        <w:t xml:space="preserve"> accessed on: 6/11/25</w:t>
      </w:r>
    </w:p>
    <w:p w:rsidR="5417A8CC" w:rsidP="09FBBA0A" w:rsidRDefault="5417A8CC" w14:paraId="6FC3F3DE" w14:textId="7011E1BB">
      <w:pPr>
        <w:pStyle w:val="Normal"/>
        <w:spacing w:line="480" w:lineRule="auto"/>
      </w:pPr>
      <w:r w:rsidRPr="09FBBA0A" w:rsidR="5417A8CC">
        <w:rPr>
          <w:rFonts w:ascii="Roboto" w:hAnsi="Roboto" w:eastAsia="Roboto" w:cs="Roboto"/>
          <w:b w:val="0"/>
          <w:bCs w:val="0"/>
          <w:i w:val="0"/>
          <w:iCs w:val="0"/>
          <w:caps w:val="0"/>
          <w:smallCaps w:val="0"/>
          <w:noProof w:val="0"/>
          <w:color w:val="747F8B"/>
          <w:sz w:val="21"/>
          <w:szCs w:val="21"/>
          <w:lang w:val="en-GB"/>
        </w:rPr>
        <w:t xml:space="preserve">Walker, 2015, </w:t>
      </w:r>
      <w:r w:rsidRPr="09FBBA0A" w:rsidR="5417A8CC">
        <w:rPr>
          <w:rFonts w:ascii="Roboto" w:hAnsi="Roboto" w:eastAsia="Roboto" w:cs="Roboto"/>
          <w:b w:val="0"/>
          <w:bCs w:val="0"/>
          <w:i w:val="1"/>
          <w:iCs w:val="1"/>
          <w:caps w:val="0"/>
          <w:smallCaps w:val="0"/>
          <w:noProof w:val="0"/>
          <w:color w:val="747F8B"/>
          <w:sz w:val="21"/>
          <w:szCs w:val="21"/>
          <w:lang w:val="en-GB"/>
        </w:rPr>
        <w:t>Decennium 7/7 The United Kingdom terrorist attacks on July 7, 2005, and the evolution of anti-terrorism policies, laws, and practices</w:t>
      </w:r>
      <w:r w:rsidRPr="09FBBA0A" w:rsidR="5417A8CC">
        <w:rPr>
          <w:rFonts w:ascii="Roboto" w:hAnsi="Roboto" w:eastAsia="Roboto" w:cs="Roboto"/>
          <w:b w:val="0"/>
          <w:bCs w:val="0"/>
          <w:i w:val="0"/>
          <w:iCs w:val="0"/>
          <w:caps w:val="0"/>
          <w:smallCaps w:val="0"/>
          <w:noProof w:val="0"/>
          <w:color w:val="747F8B"/>
          <w:sz w:val="21"/>
          <w:szCs w:val="21"/>
          <w:lang w:val="en-GB"/>
        </w:rPr>
        <w:t xml:space="preserve">. Available at: </w:t>
      </w:r>
      <w:hyperlink r:id="R39eb958694164b36">
        <w:r w:rsidRPr="09FBBA0A" w:rsidR="5417A8CC">
          <w:rPr>
            <w:rStyle w:val="Hyperlink"/>
            <w:rFonts w:ascii="Roboto" w:hAnsi="Roboto" w:eastAsia="Roboto" w:cs="Roboto"/>
            <w:b w:val="0"/>
            <w:bCs w:val="0"/>
            <w:i w:val="0"/>
            <w:iCs w:val="0"/>
            <w:caps w:val="0"/>
            <w:smallCaps w:val="0"/>
            <w:noProof w:val="0"/>
            <w:sz w:val="21"/>
            <w:szCs w:val="21"/>
            <w:lang w:val="en-GB"/>
          </w:rPr>
          <w:t>https://www.zis-online.com/dat/artikel/2015_11_962.pdf</w:t>
        </w:r>
      </w:hyperlink>
      <w:r w:rsidRPr="09FBBA0A" w:rsidR="5417A8CC">
        <w:rPr>
          <w:rFonts w:ascii="Roboto" w:hAnsi="Roboto" w:eastAsia="Roboto" w:cs="Roboto"/>
          <w:b w:val="0"/>
          <w:bCs w:val="0"/>
          <w:i w:val="0"/>
          <w:iCs w:val="0"/>
          <w:caps w:val="0"/>
          <w:smallCaps w:val="0"/>
          <w:noProof w:val="0"/>
          <w:color w:val="747F8B"/>
          <w:sz w:val="21"/>
          <w:szCs w:val="21"/>
          <w:lang w:val="en-GB"/>
        </w:rPr>
        <w:t xml:space="preserve"> accessed on: 7/11/25</w:t>
      </w:r>
    </w:p>
    <w:p w:rsidR="4448F99B" w:rsidP="09FBBA0A" w:rsidRDefault="4448F99B" w14:paraId="56EAC3B9" w14:textId="0A487750">
      <w:pPr>
        <w:pStyle w:val="Normal"/>
        <w:spacing w:line="480" w:lineRule="auto"/>
      </w:pPr>
      <w:r w:rsidRPr="09FBBA0A" w:rsidR="4448F99B">
        <w:rPr>
          <w:rFonts w:ascii="Roboto" w:hAnsi="Roboto" w:eastAsia="Roboto" w:cs="Roboto"/>
          <w:b w:val="0"/>
          <w:bCs w:val="0"/>
          <w:i w:val="0"/>
          <w:iCs w:val="0"/>
          <w:caps w:val="0"/>
          <w:smallCaps w:val="0"/>
          <w:noProof w:val="0"/>
          <w:color w:val="747F8B"/>
          <w:sz w:val="21"/>
          <w:szCs w:val="21"/>
          <w:lang w:val="en-GB"/>
        </w:rPr>
        <w:t xml:space="preserve">Qurashi, 2018, The Prevent strategy and the UK ‘war on terror’: embedding infrastructures of surveillance in Muslim communities. </w:t>
      </w:r>
      <w:r w:rsidRPr="09FBBA0A" w:rsidR="4448F99B">
        <w:rPr>
          <w:rFonts w:ascii="Roboto" w:hAnsi="Roboto" w:eastAsia="Roboto" w:cs="Roboto"/>
          <w:b w:val="0"/>
          <w:bCs w:val="0"/>
          <w:i w:val="1"/>
          <w:iCs w:val="1"/>
          <w:caps w:val="0"/>
          <w:smallCaps w:val="0"/>
          <w:noProof w:val="0"/>
          <w:color w:val="747F8B"/>
          <w:sz w:val="21"/>
          <w:szCs w:val="21"/>
          <w:lang w:val="en-GB"/>
        </w:rPr>
        <w:t>Palgrave Communications</w:t>
      </w:r>
      <w:r w:rsidRPr="09FBBA0A" w:rsidR="4448F99B">
        <w:rPr>
          <w:rFonts w:ascii="Roboto" w:hAnsi="Roboto" w:eastAsia="Roboto" w:cs="Roboto"/>
          <w:b w:val="0"/>
          <w:bCs w:val="0"/>
          <w:i w:val="0"/>
          <w:iCs w:val="0"/>
          <w:caps w:val="0"/>
          <w:smallCaps w:val="0"/>
          <w:noProof w:val="0"/>
          <w:color w:val="747F8B"/>
          <w:sz w:val="21"/>
          <w:szCs w:val="21"/>
          <w:lang w:val="en-GB"/>
        </w:rPr>
        <w:t xml:space="preserve">, </w:t>
      </w:r>
      <w:hyperlink r:id="R3cb5043390e14068">
        <w:r w:rsidRPr="09FBBA0A" w:rsidR="4448F99B">
          <w:rPr>
            <w:rStyle w:val="Hyperlink"/>
            <w:rFonts w:ascii="Roboto" w:hAnsi="Roboto" w:eastAsia="Roboto" w:cs="Roboto"/>
            <w:b w:val="0"/>
            <w:bCs w:val="0"/>
            <w:i w:val="0"/>
            <w:iCs w:val="0"/>
            <w:caps w:val="0"/>
            <w:smallCaps w:val="0"/>
            <w:noProof w:val="0"/>
            <w:sz w:val="21"/>
            <w:szCs w:val="21"/>
            <w:lang w:val="en-GB"/>
          </w:rPr>
          <w:t>https://doi.org/10.1057/s41599-017-0061-9</w:t>
        </w:r>
      </w:hyperlink>
      <w:r w:rsidRPr="09FBBA0A" w:rsidR="4448F99B">
        <w:rPr>
          <w:rFonts w:ascii="Roboto" w:hAnsi="Roboto" w:eastAsia="Roboto" w:cs="Roboto"/>
          <w:b w:val="0"/>
          <w:bCs w:val="0"/>
          <w:i w:val="0"/>
          <w:iCs w:val="0"/>
          <w:caps w:val="0"/>
          <w:smallCaps w:val="0"/>
          <w:noProof w:val="0"/>
          <w:color w:val="747F8B"/>
          <w:sz w:val="21"/>
          <w:szCs w:val="21"/>
          <w:lang w:val="en-GB"/>
        </w:rPr>
        <w:t xml:space="preserve"> accessed on: 7/11/25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MoJZfCAuiv6JH" int2:id="Y1OAKbxI">
      <int2:state int2:type="spell" int2:value="Rejected"/>
    </int2:textHash>
    <int2:textHash int2:hashCode="/FS5IVxIKEIIKP" int2:id="Ndsv5khe">
      <int2:state int2:type="spell" int2:value="Rejected"/>
    </int2:textHash>
    <int2:bookmark int2:bookmarkName="_Int_pSQwRNrr" int2:invalidationBookmarkName="" int2:hashCode="d5h7/oIVS16UGR" int2:id="sOVoZCWI">
      <int2:state int2:type="gram" int2:value="Rejected"/>
    </int2:bookmark>
    <int2:bookmark int2:bookmarkName="_Int_34gCGGNN" int2:invalidationBookmarkName="" int2:hashCode="06GjtRXS+gRZ12" int2:id="GmfrBQM8">
      <int2:state int2:type="style" int2:value="Rejected"/>
    </int2:bookmark>
    <int2:bookmark int2:bookmarkName="_Int_KOK09G1f" int2:invalidationBookmarkName="" int2:hashCode="KTsXILpfkmcduN" int2:id="NgHASa6J">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269848"/>
    <w:rsid w:val="0016E446"/>
    <w:rsid w:val="00A779B8"/>
    <w:rsid w:val="00DE481D"/>
    <w:rsid w:val="01366415"/>
    <w:rsid w:val="014B9193"/>
    <w:rsid w:val="015861D2"/>
    <w:rsid w:val="0185B998"/>
    <w:rsid w:val="01D41EF4"/>
    <w:rsid w:val="01DC832D"/>
    <w:rsid w:val="0217F944"/>
    <w:rsid w:val="02677870"/>
    <w:rsid w:val="028F5A0E"/>
    <w:rsid w:val="0299F70D"/>
    <w:rsid w:val="031072B3"/>
    <w:rsid w:val="03151564"/>
    <w:rsid w:val="03330BFF"/>
    <w:rsid w:val="03372D64"/>
    <w:rsid w:val="03887F9F"/>
    <w:rsid w:val="03B8F86D"/>
    <w:rsid w:val="040C0AD2"/>
    <w:rsid w:val="04569ECE"/>
    <w:rsid w:val="0502F60E"/>
    <w:rsid w:val="05494F1F"/>
    <w:rsid w:val="05AEF55C"/>
    <w:rsid w:val="05CE19C9"/>
    <w:rsid w:val="05D91E7E"/>
    <w:rsid w:val="05F8FBC4"/>
    <w:rsid w:val="05FFF7A3"/>
    <w:rsid w:val="0633E537"/>
    <w:rsid w:val="0660CEEB"/>
    <w:rsid w:val="0685ADC2"/>
    <w:rsid w:val="07091195"/>
    <w:rsid w:val="072541B6"/>
    <w:rsid w:val="07F5DA57"/>
    <w:rsid w:val="0821DB10"/>
    <w:rsid w:val="0835E7B8"/>
    <w:rsid w:val="0882DB4F"/>
    <w:rsid w:val="09316BA3"/>
    <w:rsid w:val="0941D636"/>
    <w:rsid w:val="0944EC07"/>
    <w:rsid w:val="0953676E"/>
    <w:rsid w:val="099D37B7"/>
    <w:rsid w:val="09A1F76E"/>
    <w:rsid w:val="09D679C5"/>
    <w:rsid w:val="09FBBA0A"/>
    <w:rsid w:val="0A3BAE38"/>
    <w:rsid w:val="0AA21BD8"/>
    <w:rsid w:val="0AD70DFE"/>
    <w:rsid w:val="0B05A3DA"/>
    <w:rsid w:val="0B33D8DF"/>
    <w:rsid w:val="0B50D416"/>
    <w:rsid w:val="0B70A709"/>
    <w:rsid w:val="0B99D4F4"/>
    <w:rsid w:val="0BA7ABD7"/>
    <w:rsid w:val="0BDAF1C9"/>
    <w:rsid w:val="0BF3E1B5"/>
    <w:rsid w:val="0C54CBBE"/>
    <w:rsid w:val="0C66487D"/>
    <w:rsid w:val="0C821F48"/>
    <w:rsid w:val="0C875258"/>
    <w:rsid w:val="0CE5629B"/>
    <w:rsid w:val="0D227C51"/>
    <w:rsid w:val="0DB3AA8C"/>
    <w:rsid w:val="0DD4095B"/>
    <w:rsid w:val="0E3ADA03"/>
    <w:rsid w:val="0E523390"/>
    <w:rsid w:val="0EADA892"/>
    <w:rsid w:val="0F2BB0A7"/>
    <w:rsid w:val="0F3082AD"/>
    <w:rsid w:val="0F53847A"/>
    <w:rsid w:val="0F97E341"/>
    <w:rsid w:val="103C714A"/>
    <w:rsid w:val="10E7D74C"/>
    <w:rsid w:val="111B0C4A"/>
    <w:rsid w:val="11953948"/>
    <w:rsid w:val="11A66CDF"/>
    <w:rsid w:val="11AA50B4"/>
    <w:rsid w:val="11E02F2A"/>
    <w:rsid w:val="12B40178"/>
    <w:rsid w:val="12E246F9"/>
    <w:rsid w:val="131E5053"/>
    <w:rsid w:val="133A9D52"/>
    <w:rsid w:val="1373FC4C"/>
    <w:rsid w:val="14055A32"/>
    <w:rsid w:val="141C2DC1"/>
    <w:rsid w:val="14269848"/>
    <w:rsid w:val="14487CBA"/>
    <w:rsid w:val="1459A9B3"/>
    <w:rsid w:val="147F4832"/>
    <w:rsid w:val="148F43B7"/>
    <w:rsid w:val="14B3E4C0"/>
    <w:rsid w:val="151BD357"/>
    <w:rsid w:val="153E83DD"/>
    <w:rsid w:val="154D9AB5"/>
    <w:rsid w:val="1598CF9D"/>
    <w:rsid w:val="15AC1CCD"/>
    <w:rsid w:val="162AF5E7"/>
    <w:rsid w:val="16448782"/>
    <w:rsid w:val="168E89BB"/>
    <w:rsid w:val="16D03D52"/>
    <w:rsid w:val="16DDCB3D"/>
    <w:rsid w:val="16DF1C5B"/>
    <w:rsid w:val="173544EE"/>
    <w:rsid w:val="17BA90AC"/>
    <w:rsid w:val="17E69855"/>
    <w:rsid w:val="1802B8EA"/>
    <w:rsid w:val="181B0261"/>
    <w:rsid w:val="189B2A58"/>
    <w:rsid w:val="190DD637"/>
    <w:rsid w:val="19173B92"/>
    <w:rsid w:val="19366E50"/>
    <w:rsid w:val="19A3FC96"/>
    <w:rsid w:val="19A8CB16"/>
    <w:rsid w:val="19E02555"/>
    <w:rsid w:val="1A16028F"/>
    <w:rsid w:val="1A35ECD0"/>
    <w:rsid w:val="1A8939B4"/>
    <w:rsid w:val="1A92288D"/>
    <w:rsid w:val="1A9E859D"/>
    <w:rsid w:val="1AD72A6D"/>
    <w:rsid w:val="1AF0FDDF"/>
    <w:rsid w:val="1AFE6E55"/>
    <w:rsid w:val="1B1103A6"/>
    <w:rsid w:val="1B54CD69"/>
    <w:rsid w:val="1BA881DF"/>
    <w:rsid w:val="1BB80454"/>
    <w:rsid w:val="1BBD6490"/>
    <w:rsid w:val="1C2C430F"/>
    <w:rsid w:val="1C6E61C4"/>
    <w:rsid w:val="1CCF2716"/>
    <w:rsid w:val="1CDD1E72"/>
    <w:rsid w:val="1D57D193"/>
    <w:rsid w:val="1DC32C11"/>
    <w:rsid w:val="1E237546"/>
    <w:rsid w:val="1E2C38CF"/>
    <w:rsid w:val="1E3757CA"/>
    <w:rsid w:val="1E7C9838"/>
    <w:rsid w:val="1E87A7FD"/>
    <w:rsid w:val="1EAC5BAA"/>
    <w:rsid w:val="1EB07C32"/>
    <w:rsid w:val="1EB9E4B6"/>
    <w:rsid w:val="1EC3A8FB"/>
    <w:rsid w:val="1EF152DA"/>
    <w:rsid w:val="1EF9575A"/>
    <w:rsid w:val="1F091DDF"/>
    <w:rsid w:val="1F1A35A3"/>
    <w:rsid w:val="1F4CD442"/>
    <w:rsid w:val="1F56373A"/>
    <w:rsid w:val="1FA8654E"/>
    <w:rsid w:val="2016C54A"/>
    <w:rsid w:val="202AF9C1"/>
    <w:rsid w:val="207B6C9C"/>
    <w:rsid w:val="2153FE7D"/>
    <w:rsid w:val="2156EA4F"/>
    <w:rsid w:val="215DA960"/>
    <w:rsid w:val="21A5E894"/>
    <w:rsid w:val="22614B5F"/>
    <w:rsid w:val="2370EE38"/>
    <w:rsid w:val="237226E9"/>
    <w:rsid w:val="237F883E"/>
    <w:rsid w:val="2392C15E"/>
    <w:rsid w:val="23AC6F8A"/>
    <w:rsid w:val="240B2E7E"/>
    <w:rsid w:val="245F85B4"/>
    <w:rsid w:val="247675F4"/>
    <w:rsid w:val="249371C7"/>
    <w:rsid w:val="24AC95E7"/>
    <w:rsid w:val="253EC759"/>
    <w:rsid w:val="254F9EE7"/>
    <w:rsid w:val="25C0EA37"/>
    <w:rsid w:val="25EEAE5A"/>
    <w:rsid w:val="26066138"/>
    <w:rsid w:val="261DBFCE"/>
    <w:rsid w:val="266454B8"/>
    <w:rsid w:val="2695A30D"/>
    <w:rsid w:val="269D84B8"/>
    <w:rsid w:val="26B95A6C"/>
    <w:rsid w:val="26EF255A"/>
    <w:rsid w:val="26F37346"/>
    <w:rsid w:val="27418108"/>
    <w:rsid w:val="27F8F6DC"/>
    <w:rsid w:val="2805DC5F"/>
    <w:rsid w:val="28360B45"/>
    <w:rsid w:val="283AF04B"/>
    <w:rsid w:val="28579B73"/>
    <w:rsid w:val="285AC0BF"/>
    <w:rsid w:val="28721CF8"/>
    <w:rsid w:val="288C740D"/>
    <w:rsid w:val="28EE0136"/>
    <w:rsid w:val="28FE109F"/>
    <w:rsid w:val="29181FD4"/>
    <w:rsid w:val="292C9078"/>
    <w:rsid w:val="293113DB"/>
    <w:rsid w:val="29F87676"/>
    <w:rsid w:val="29F9BEA4"/>
    <w:rsid w:val="2A1AD69C"/>
    <w:rsid w:val="2A3780A0"/>
    <w:rsid w:val="2A4A6C2A"/>
    <w:rsid w:val="2A7EFA3B"/>
    <w:rsid w:val="2AA22141"/>
    <w:rsid w:val="2B219D78"/>
    <w:rsid w:val="2B50DD0C"/>
    <w:rsid w:val="2BD1017F"/>
    <w:rsid w:val="2C0C9F57"/>
    <w:rsid w:val="2C153244"/>
    <w:rsid w:val="2C61D7A8"/>
    <w:rsid w:val="2CEA2E73"/>
    <w:rsid w:val="2CF33019"/>
    <w:rsid w:val="2D32189E"/>
    <w:rsid w:val="2D51BDE0"/>
    <w:rsid w:val="2D527267"/>
    <w:rsid w:val="2D597AEA"/>
    <w:rsid w:val="2D6747F8"/>
    <w:rsid w:val="2D86F2B2"/>
    <w:rsid w:val="2DDBD451"/>
    <w:rsid w:val="2DEF2501"/>
    <w:rsid w:val="2EA5EFFD"/>
    <w:rsid w:val="2F14F484"/>
    <w:rsid w:val="2F552995"/>
    <w:rsid w:val="2F74CE1D"/>
    <w:rsid w:val="2F868A74"/>
    <w:rsid w:val="2F887337"/>
    <w:rsid w:val="2F8F28C6"/>
    <w:rsid w:val="2F9EAD80"/>
    <w:rsid w:val="2FA4A940"/>
    <w:rsid w:val="2FBD5EDA"/>
    <w:rsid w:val="2FC2958E"/>
    <w:rsid w:val="2FDB8DFC"/>
    <w:rsid w:val="3029AE08"/>
    <w:rsid w:val="304A520C"/>
    <w:rsid w:val="30BEB94C"/>
    <w:rsid w:val="30C3BDD0"/>
    <w:rsid w:val="313690F2"/>
    <w:rsid w:val="31390FF7"/>
    <w:rsid w:val="3168FD89"/>
    <w:rsid w:val="317DDC0E"/>
    <w:rsid w:val="31A8FD9F"/>
    <w:rsid w:val="31AF769D"/>
    <w:rsid w:val="31D7DD41"/>
    <w:rsid w:val="32C628D0"/>
    <w:rsid w:val="32CDD35D"/>
    <w:rsid w:val="3314F0DD"/>
    <w:rsid w:val="3316754D"/>
    <w:rsid w:val="33449C48"/>
    <w:rsid w:val="33639225"/>
    <w:rsid w:val="338FB6FC"/>
    <w:rsid w:val="33A8C1C7"/>
    <w:rsid w:val="33CA5893"/>
    <w:rsid w:val="34091D15"/>
    <w:rsid w:val="34A1765B"/>
    <w:rsid w:val="34DB7456"/>
    <w:rsid w:val="34EF68B9"/>
    <w:rsid w:val="351532A6"/>
    <w:rsid w:val="3555E7F5"/>
    <w:rsid w:val="355A3DED"/>
    <w:rsid w:val="35AEE8CD"/>
    <w:rsid w:val="35F44177"/>
    <w:rsid w:val="35FBE49D"/>
    <w:rsid w:val="366253FA"/>
    <w:rsid w:val="3697B50B"/>
    <w:rsid w:val="37099604"/>
    <w:rsid w:val="37316268"/>
    <w:rsid w:val="3761EE35"/>
    <w:rsid w:val="377E12C5"/>
    <w:rsid w:val="3785CE09"/>
    <w:rsid w:val="37B79128"/>
    <w:rsid w:val="38476F6A"/>
    <w:rsid w:val="3851CE47"/>
    <w:rsid w:val="3885759A"/>
    <w:rsid w:val="38ABD352"/>
    <w:rsid w:val="38E68A0D"/>
    <w:rsid w:val="394652CD"/>
    <w:rsid w:val="39491160"/>
    <w:rsid w:val="397A9361"/>
    <w:rsid w:val="39AB210A"/>
    <w:rsid w:val="3A183610"/>
    <w:rsid w:val="3A39150E"/>
    <w:rsid w:val="3A46CDC5"/>
    <w:rsid w:val="3A594045"/>
    <w:rsid w:val="3A78E591"/>
    <w:rsid w:val="3A7AD194"/>
    <w:rsid w:val="3A90D8E2"/>
    <w:rsid w:val="3AA3CCE5"/>
    <w:rsid w:val="3AD636E4"/>
    <w:rsid w:val="3B307FAB"/>
    <w:rsid w:val="3B7337E4"/>
    <w:rsid w:val="3B768D6A"/>
    <w:rsid w:val="3B7F37C4"/>
    <w:rsid w:val="3BE22433"/>
    <w:rsid w:val="3C0815EB"/>
    <w:rsid w:val="3C246E08"/>
    <w:rsid w:val="3C3C6C13"/>
    <w:rsid w:val="3C3DBA2F"/>
    <w:rsid w:val="3C4155AD"/>
    <w:rsid w:val="3C491998"/>
    <w:rsid w:val="3C4FCD4F"/>
    <w:rsid w:val="3C6B3E10"/>
    <w:rsid w:val="3CC12B68"/>
    <w:rsid w:val="3CE46CFF"/>
    <w:rsid w:val="3CE77B67"/>
    <w:rsid w:val="3CFA5529"/>
    <w:rsid w:val="3D224BE0"/>
    <w:rsid w:val="3D873908"/>
    <w:rsid w:val="3D97F610"/>
    <w:rsid w:val="3DB58628"/>
    <w:rsid w:val="3E02E66A"/>
    <w:rsid w:val="3E37F737"/>
    <w:rsid w:val="3E576805"/>
    <w:rsid w:val="3E5AA292"/>
    <w:rsid w:val="3EAADE8A"/>
    <w:rsid w:val="3ED57862"/>
    <w:rsid w:val="3EE79F89"/>
    <w:rsid w:val="3F04132B"/>
    <w:rsid w:val="3F0BF805"/>
    <w:rsid w:val="3F2C70BB"/>
    <w:rsid w:val="3F779601"/>
    <w:rsid w:val="3F791A5E"/>
    <w:rsid w:val="3F837E28"/>
    <w:rsid w:val="3F95DF33"/>
    <w:rsid w:val="40019715"/>
    <w:rsid w:val="4017BB21"/>
    <w:rsid w:val="402204F6"/>
    <w:rsid w:val="40725BEF"/>
    <w:rsid w:val="407EC752"/>
    <w:rsid w:val="40F3B5DB"/>
    <w:rsid w:val="411FDE06"/>
    <w:rsid w:val="4129247A"/>
    <w:rsid w:val="41CD0E75"/>
    <w:rsid w:val="41E08A53"/>
    <w:rsid w:val="422FB1D8"/>
    <w:rsid w:val="42F238DF"/>
    <w:rsid w:val="430BA642"/>
    <w:rsid w:val="432AEBFE"/>
    <w:rsid w:val="4390894E"/>
    <w:rsid w:val="440AC8F2"/>
    <w:rsid w:val="443F2085"/>
    <w:rsid w:val="4448F99B"/>
    <w:rsid w:val="447144A3"/>
    <w:rsid w:val="44837755"/>
    <w:rsid w:val="44EEBAC4"/>
    <w:rsid w:val="44F22EA1"/>
    <w:rsid w:val="45083AA3"/>
    <w:rsid w:val="451DC2ED"/>
    <w:rsid w:val="455DCC18"/>
    <w:rsid w:val="456A5733"/>
    <w:rsid w:val="45730314"/>
    <w:rsid w:val="459C5E08"/>
    <w:rsid w:val="45E1532B"/>
    <w:rsid w:val="4602A9D9"/>
    <w:rsid w:val="46724233"/>
    <w:rsid w:val="46B9C55E"/>
    <w:rsid w:val="46F13C09"/>
    <w:rsid w:val="4704F4D0"/>
    <w:rsid w:val="478E4AE4"/>
    <w:rsid w:val="47B0CC2D"/>
    <w:rsid w:val="485DF298"/>
    <w:rsid w:val="48A9D756"/>
    <w:rsid w:val="48B053E5"/>
    <w:rsid w:val="48D3B24A"/>
    <w:rsid w:val="4924F063"/>
    <w:rsid w:val="4942F60F"/>
    <w:rsid w:val="49601FD7"/>
    <w:rsid w:val="496FE343"/>
    <w:rsid w:val="497CFAFF"/>
    <w:rsid w:val="49936F1C"/>
    <w:rsid w:val="499DD1EB"/>
    <w:rsid w:val="49DCB73D"/>
    <w:rsid w:val="49FD4E87"/>
    <w:rsid w:val="4A209E5F"/>
    <w:rsid w:val="4A4F4D8E"/>
    <w:rsid w:val="4A57F12B"/>
    <w:rsid w:val="4A6A76F0"/>
    <w:rsid w:val="4A902D85"/>
    <w:rsid w:val="4A9E1382"/>
    <w:rsid w:val="4ABA493D"/>
    <w:rsid w:val="4B043EA3"/>
    <w:rsid w:val="4B966A83"/>
    <w:rsid w:val="4BBD85D1"/>
    <w:rsid w:val="4BBF4463"/>
    <w:rsid w:val="4BD62918"/>
    <w:rsid w:val="4BF9639F"/>
    <w:rsid w:val="4BFE62F4"/>
    <w:rsid w:val="4C407A84"/>
    <w:rsid w:val="4C633710"/>
    <w:rsid w:val="4C8F2013"/>
    <w:rsid w:val="4CCCC33C"/>
    <w:rsid w:val="4CF0AD61"/>
    <w:rsid w:val="4D03ADBB"/>
    <w:rsid w:val="4D0DC4C0"/>
    <w:rsid w:val="4D33CAAE"/>
    <w:rsid w:val="4D4180C5"/>
    <w:rsid w:val="4D655997"/>
    <w:rsid w:val="4D6CCFF9"/>
    <w:rsid w:val="4DACD3D3"/>
    <w:rsid w:val="4E77B60A"/>
    <w:rsid w:val="4EE86C90"/>
    <w:rsid w:val="4F1B2E7B"/>
    <w:rsid w:val="4F9FC642"/>
    <w:rsid w:val="4FC0C576"/>
    <w:rsid w:val="4FCA5EA5"/>
    <w:rsid w:val="502410F3"/>
    <w:rsid w:val="503E3507"/>
    <w:rsid w:val="50B9853F"/>
    <w:rsid w:val="51350DA8"/>
    <w:rsid w:val="51E50E8D"/>
    <w:rsid w:val="5292891A"/>
    <w:rsid w:val="52DB0A9D"/>
    <w:rsid w:val="52DF5CDB"/>
    <w:rsid w:val="531E41AD"/>
    <w:rsid w:val="536B0974"/>
    <w:rsid w:val="536C1152"/>
    <w:rsid w:val="536E2906"/>
    <w:rsid w:val="53EB770C"/>
    <w:rsid w:val="5417A8CC"/>
    <w:rsid w:val="5432F89B"/>
    <w:rsid w:val="5434D278"/>
    <w:rsid w:val="54634BFF"/>
    <w:rsid w:val="5470270A"/>
    <w:rsid w:val="5482DBAD"/>
    <w:rsid w:val="549C4765"/>
    <w:rsid w:val="54C61AF9"/>
    <w:rsid w:val="55250727"/>
    <w:rsid w:val="558850EF"/>
    <w:rsid w:val="558E1A10"/>
    <w:rsid w:val="55B64C54"/>
    <w:rsid w:val="563431B9"/>
    <w:rsid w:val="568CB511"/>
    <w:rsid w:val="57345C70"/>
    <w:rsid w:val="57A480BC"/>
    <w:rsid w:val="57BC802F"/>
    <w:rsid w:val="58125146"/>
    <w:rsid w:val="581DE2AF"/>
    <w:rsid w:val="58A19417"/>
    <w:rsid w:val="58D2A5E6"/>
    <w:rsid w:val="58DF4ED1"/>
    <w:rsid w:val="58E4391F"/>
    <w:rsid w:val="592C0D5B"/>
    <w:rsid w:val="59337483"/>
    <w:rsid w:val="593D941A"/>
    <w:rsid w:val="594876AB"/>
    <w:rsid w:val="59558154"/>
    <w:rsid w:val="5972EB1D"/>
    <w:rsid w:val="5974443D"/>
    <w:rsid w:val="598E8FC1"/>
    <w:rsid w:val="599AC251"/>
    <w:rsid w:val="59F29DFB"/>
    <w:rsid w:val="5A13310B"/>
    <w:rsid w:val="5A5A6E6B"/>
    <w:rsid w:val="5AA34F96"/>
    <w:rsid w:val="5ACF9D6A"/>
    <w:rsid w:val="5B0A41A3"/>
    <w:rsid w:val="5B2468BD"/>
    <w:rsid w:val="5B583909"/>
    <w:rsid w:val="5B84EE52"/>
    <w:rsid w:val="5BD040BA"/>
    <w:rsid w:val="5BD5A150"/>
    <w:rsid w:val="5C1B4BFA"/>
    <w:rsid w:val="5C808D13"/>
    <w:rsid w:val="5CB52C51"/>
    <w:rsid w:val="5CC87C00"/>
    <w:rsid w:val="5CDB39FA"/>
    <w:rsid w:val="5CE87EDA"/>
    <w:rsid w:val="5D08F8A4"/>
    <w:rsid w:val="5D321213"/>
    <w:rsid w:val="5D39A9EF"/>
    <w:rsid w:val="5D80842B"/>
    <w:rsid w:val="5D9A294E"/>
    <w:rsid w:val="5E030513"/>
    <w:rsid w:val="5E220090"/>
    <w:rsid w:val="5E376CFF"/>
    <w:rsid w:val="5E467F36"/>
    <w:rsid w:val="5E529285"/>
    <w:rsid w:val="5E70C5AF"/>
    <w:rsid w:val="5E965F33"/>
    <w:rsid w:val="5EF153B0"/>
    <w:rsid w:val="60004C12"/>
    <w:rsid w:val="604B3A05"/>
    <w:rsid w:val="608CB220"/>
    <w:rsid w:val="609AADD0"/>
    <w:rsid w:val="60D33953"/>
    <w:rsid w:val="60DE9A8F"/>
    <w:rsid w:val="60E3B1CE"/>
    <w:rsid w:val="615E9020"/>
    <w:rsid w:val="61CBCE43"/>
    <w:rsid w:val="622C3099"/>
    <w:rsid w:val="62564C84"/>
    <w:rsid w:val="62AC0C21"/>
    <w:rsid w:val="62C1411A"/>
    <w:rsid w:val="634DEF0A"/>
    <w:rsid w:val="63B4E3B5"/>
    <w:rsid w:val="63C54A16"/>
    <w:rsid w:val="63E75C5A"/>
    <w:rsid w:val="6421F395"/>
    <w:rsid w:val="64306205"/>
    <w:rsid w:val="64766D81"/>
    <w:rsid w:val="648A59E2"/>
    <w:rsid w:val="64E80AFB"/>
    <w:rsid w:val="65713B39"/>
    <w:rsid w:val="658C4D68"/>
    <w:rsid w:val="658C9B4D"/>
    <w:rsid w:val="65B13A07"/>
    <w:rsid w:val="65EC7AF0"/>
    <w:rsid w:val="6623AA02"/>
    <w:rsid w:val="663705C3"/>
    <w:rsid w:val="66B56DC8"/>
    <w:rsid w:val="67310017"/>
    <w:rsid w:val="67A7B36B"/>
    <w:rsid w:val="67E7D73B"/>
    <w:rsid w:val="67FDD461"/>
    <w:rsid w:val="68458E98"/>
    <w:rsid w:val="685792F2"/>
    <w:rsid w:val="6860441D"/>
    <w:rsid w:val="68BBA50F"/>
    <w:rsid w:val="693B5949"/>
    <w:rsid w:val="6949D358"/>
    <w:rsid w:val="694B2A3F"/>
    <w:rsid w:val="696003FF"/>
    <w:rsid w:val="696E3BCE"/>
    <w:rsid w:val="6A17AE9C"/>
    <w:rsid w:val="6A241E10"/>
    <w:rsid w:val="6A3C8056"/>
    <w:rsid w:val="6A3E76BE"/>
    <w:rsid w:val="6A5A08B6"/>
    <w:rsid w:val="6A9CBFF7"/>
    <w:rsid w:val="6B8E1B63"/>
    <w:rsid w:val="6B9220F8"/>
    <w:rsid w:val="6BA5DF47"/>
    <w:rsid w:val="6BA95DF6"/>
    <w:rsid w:val="6C158EBD"/>
    <w:rsid w:val="6C15E3E6"/>
    <w:rsid w:val="6C1D3811"/>
    <w:rsid w:val="6C90309F"/>
    <w:rsid w:val="6C927E6E"/>
    <w:rsid w:val="6CBE09A9"/>
    <w:rsid w:val="6CC676B4"/>
    <w:rsid w:val="6CC7408F"/>
    <w:rsid w:val="6D893CE8"/>
    <w:rsid w:val="6DC3D54F"/>
    <w:rsid w:val="6DEFB1C9"/>
    <w:rsid w:val="6E1450D8"/>
    <w:rsid w:val="6E24D780"/>
    <w:rsid w:val="6E47C670"/>
    <w:rsid w:val="6E7124E1"/>
    <w:rsid w:val="6E967C48"/>
    <w:rsid w:val="6EAA8C63"/>
    <w:rsid w:val="6EC2790C"/>
    <w:rsid w:val="6EDA1456"/>
    <w:rsid w:val="6EE71C4E"/>
    <w:rsid w:val="6EE7261D"/>
    <w:rsid w:val="6F06CCF2"/>
    <w:rsid w:val="6F4A5065"/>
    <w:rsid w:val="6F6CA288"/>
    <w:rsid w:val="6F8B5F5A"/>
    <w:rsid w:val="6F9A2081"/>
    <w:rsid w:val="6FB6C353"/>
    <w:rsid w:val="6FF1051B"/>
    <w:rsid w:val="703553BD"/>
    <w:rsid w:val="704BEA64"/>
    <w:rsid w:val="7085DC7C"/>
    <w:rsid w:val="708DE319"/>
    <w:rsid w:val="70E56594"/>
    <w:rsid w:val="70F6435D"/>
    <w:rsid w:val="7117A281"/>
    <w:rsid w:val="711D59B8"/>
    <w:rsid w:val="71458E25"/>
    <w:rsid w:val="714802B3"/>
    <w:rsid w:val="71A4E377"/>
    <w:rsid w:val="71A4ED09"/>
    <w:rsid w:val="71CFDC1C"/>
    <w:rsid w:val="7209534D"/>
    <w:rsid w:val="7286DED2"/>
    <w:rsid w:val="72D43C6A"/>
    <w:rsid w:val="72DC5910"/>
    <w:rsid w:val="7306B9B7"/>
    <w:rsid w:val="7360F689"/>
    <w:rsid w:val="73C1B0D9"/>
    <w:rsid w:val="73CD503F"/>
    <w:rsid w:val="74549DB3"/>
    <w:rsid w:val="7499836E"/>
    <w:rsid w:val="74B15C7C"/>
    <w:rsid w:val="74C39C6D"/>
    <w:rsid w:val="74EF28C0"/>
    <w:rsid w:val="74F7AD41"/>
    <w:rsid w:val="75228826"/>
    <w:rsid w:val="7543CC0F"/>
    <w:rsid w:val="7553620A"/>
    <w:rsid w:val="757E6C11"/>
    <w:rsid w:val="759493A5"/>
    <w:rsid w:val="76BD75FB"/>
    <w:rsid w:val="76C1E2E1"/>
    <w:rsid w:val="76C29E1F"/>
    <w:rsid w:val="77281E17"/>
    <w:rsid w:val="7728BCBD"/>
    <w:rsid w:val="7774819F"/>
    <w:rsid w:val="77CF3A40"/>
    <w:rsid w:val="77E97F1E"/>
    <w:rsid w:val="784460FE"/>
    <w:rsid w:val="787918EA"/>
    <w:rsid w:val="78B77B02"/>
    <w:rsid w:val="78E621FB"/>
    <w:rsid w:val="7918DDE4"/>
    <w:rsid w:val="7930A6EF"/>
    <w:rsid w:val="796907F8"/>
    <w:rsid w:val="79703DBD"/>
    <w:rsid w:val="798F86A1"/>
    <w:rsid w:val="79C68A2C"/>
    <w:rsid w:val="7A45E7F9"/>
    <w:rsid w:val="7A73B447"/>
    <w:rsid w:val="7AC5D0F9"/>
    <w:rsid w:val="7B451CF9"/>
    <w:rsid w:val="7B5451FA"/>
    <w:rsid w:val="7BC15E42"/>
    <w:rsid w:val="7BD75151"/>
    <w:rsid w:val="7C3282B3"/>
    <w:rsid w:val="7C4BFB4E"/>
    <w:rsid w:val="7C509E64"/>
    <w:rsid w:val="7C713CC3"/>
    <w:rsid w:val="7C84B496"/>
    <w:rsid w:val="7CCBC889"/>
    <w:rsid w:val="7CCC345B"/>
    <w:rsid w:val="7D58C872"/>
    <w:rsid w:val="7D629F0F"/>
    <w:rsid w:val="7DA011F3"/>
    <w:rsid w:val="7DE9BBAA"/>
    <w:rsid w:val="7DFC82F9"/>
    <w:rsid w:val="7E0AA100"/>
    <w:rsid w:val="7E54A25A"/>
    <w:rsid w:val="7E739132"/>
    <w:rsid w:val="7E87FCB1"/>
    <w:rsid w:val="7E9ADC8A"/>
    <w:rsid w:val="7EB0366D"/>
    <w:rsid w:val="7EEDCB4A"/>
    <w:rsid w:val="7F3BCC32"/>
    <w:rsid w:val="7F42C096"/>
    <w:rsid w:val="7F4C9C0A"/>
    <w:rsid w:val="7F616C57"/>
    <w:rsid w:val="7F8C022E"/>
    <w:rsid w:val="7FCC0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515D4"/>
  <w15:chartTrackingRefBased/>
  <w15:docId w15:val="{4CCFF115-6807-4D40-BBF5-D4BE49610B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9FBBA0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tp.police.uk/police-forces/british-transport-police/areas/about-us/about-us/our-history/london-bombings-of-2005/" TargetMode="External" Id="Rf0e3bdeddc564e32" /><Relationship Type="http://schemas.openxmlformats.org/officeDocument/2006/relationships/hyperlink" Target="https://www.cps.gov.uk/types-crime/terrorism" TargetMode="External" Id="R0bf517cbf7f04084" /><Relationship Type="http://schemas.openxmlformats.org/officeDocument/2006/relationships/hyperlink" Target="https://www.equalityhumanrights.com/sites/default/files/research-report-72-the-impact-of-counter-terrorism-measures-on-muslim-communities.pdf" TargetMode="External" Id="R209d126b35c44b49" /><Relationship Type="http://schemas.openxmlformats.org/officeDocument/2006/relationships/hyperlink" Target="https://www.counterterrorism.police.uk/terrorism-related-arrests-hit-a-five-year-high/" TargetMode="External" Id="R62843f0472b5479f" /><Relationship Type="http://schemas.openxmlformats.org/officeDocument/2006/relationships/hyperlink" Target="https://www.counterterrorism.police.uk/statement-on-palestine-action/" TargetMode="External" Id="Rd68ba81be8954f32" /><Relationship Type="http://schemas.openxmlformats.org/officeDocument/2006/relationships/hyperlink" Target="https://blogs.loc.gov/law/2013/05/the-uks-legal-response-to-the-london-bombings-of-77/" TargetMode="External" Id="R7c423fc9eb384a0d" /><Relationship Type="http://schemas.openxmlformats.org/officeDocument/2006/relationships/hyperlink" Target="https://www.london.gov.uk/sites/default/files/gla_migrate_files_destination/archives/assembly-reports-7july-report.pdf" TargetMode="External" Id="R9b45f60335a941e2" /><Relationship Type="http://schemas.openxmlformats.org/officeDocument/2006/relationships/hyperlink" Target="https://terrorismlegislationreviewer.independent.gov.uk/sir-christopher-staughton-memorial-lecture-reflections-on-my-first-year-as-independent-reviewer/?highlight=schedule%207%20statistics" TargetMode="External" Id="R2c953103c7f14354" /><Relationship Type="http://schemas.openxmlformats.org/officeDocument/2006/relationships/hyperlink" Target="https://hmicfrs.justiceinspectorates.gov.uk/news/news-feed/police-trying-to-rebuild-public-trust-but-still-failing-too-many-victims/" TargetMode="External" Id="R82dea1af26144e5b" /><Relationship Type="http://schemas.openxmlformats.org/officeDocument/2006/relationships/hyperlink" Target="https://homeofficemedia.blog.gov.uk/2023/07/18/contest-2023-factsheet/" TargetMode="External" Id="R7a4c15d2bfab471e" /><Relationship Type="http://schemas.openxmlformats.org/officeDocument/2006/relationships/hyperlink" Target="https://www.gov.uk/government/statistics/operation-of-police-powers-under-the-terrorism-act-2000-quarterly-update-to-march-2023/operation-of-police-powers-under-the-terrorism-act-2000-and-subsequent-legislation-arrests-outcomes-and-stop-and-search-great-britain-quarterly-u" TargetMode="External" Id="R36a12b2ac6b74d5b" /><Relationship Type="http://schemas.openxmlformats.org/officeDocument/2006/relationships/hyperlink" Target="https://www.gov.uk/government/publications/proscribed-terror-groups-or-organisations--2/proscribed-terrorist-groups-or-organisations-accessible-version" TargetMode="External" Id="R656390b69c144faa" /><Relationship Type="http://schemas.openxmlformats.org/officeDocument/2006/relationships/hyperlink" Target="https://www.hrw.org/legacy/backgrounder/2008/uk0708/5.htm" TargetMode="External" Id="Ra75eaf833ff44574" /><Relationship Type="http://schemas.openxmlformats.org/officeDocument/2006/relationships/hyperlink" Target="https://www.isdglobal.org/digital_dispatches/twenty-years-on-responses-to-islamist-terrorism-in-the-uk-since-7-7/" TargetMode="External" Id="R746e80fb6d1f463a" /><Relationship Type="http://schemas.openxmlformats.org/officeDocument/2006/relationships/hyperlink" Target="https://isc.independent.gov.uk/wp-content/uploads/2021/01/20090519_ISC_7-7_Review.pdf" TargetMode="External" Id="Rf69d12acf0ed44a6" /><Relationship Type="http://schemas.openxmlformats.org/officeDocument/2006/relationships/hyperlink" Target="https://www.ojp.gov/pdffiles1/nij/224088.pdf" TargetMode="External" Id="R9a4ecf9623c14bd6" /><Relationship Type="http://schemas.openxmlformats.org/officeDocument/2006/relationships/hyperlink" Target="https://www.legislation.gov.uk/ukpga/2000/11/contents" TargetMode="External" Id="R6927e8feccdd4893" /><Relationship Type="http://schemas.openxmlformats.org/officeDocument/2006/relationships/hyperlink" Target="https://www.legislation.gov.uk/ukpga/2000/11/schedule/7" TargetMode="External" Id="R413335fbdac74ed9" /><Relationship Type="http://schemas.openxmlformats.org/officeDocument/2006/relationships/hyperlink" Target="https://www.ohchr.org/en/press-releases/2025/07/uk-palestine-action-ban-disturbing-misuse-uk-counter-terrorism-legislation" TargetMode="External" Id="R9fd7aafce1504528" /><Relationship Type="http://schemas.openxmlformats.org/officeDocument/2006/relationships/hyperlink" Target="https://www.ohchr.org/sites/default/files/Documents/Publications/Factsheet32EN.pdfaccessed" TargetMode="External" Id="Re38cbed11c8e4d2c" /><Relationship Type="http://schemas.openxmlformats.org/officeDocument/2006/relationships/hyperlink" Target="https://www.protectuk.police.uk/news-views/palestine-action-proscribed" TargetMode="External" Id="R39d35d7b5f2d432d" /><Relationship Type="http://schemas.openxmlformats.org/officeDocument/2006/relationships/hyperlink" Target="https://www.zis-online.com/dat/artikel/2015_11_962.pdf" TargetMode="External" Id="R39eb958694164b36" /><Relationship Type="http://schemas.openxmlformats.org/officeDocument/2006/relationships/hyperlink" Target="https://doi.org/10.1057/s41599-017-0061-9" TargetMode="External" Id="R3cb5043390e14068" /><Relationship Type="http://schemas.microsoft.com/office/2020/10/relationships/intelligence" Target="/word/intelligence2.xml" Id="Rdea6d0b0e6e440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Marklove (2305123)</dc:creator>
  <keywords/>
  <dc:description/>
  <lastModifiedBy>Ryan Marklove (2305123)</lastModifiedBy>
  <revision>3</revision>
  <dcterms:created xsi:type="dcterms:W3CDTF">2025-11-04T16:56:23.0790173Z</dcterms:created>
  <dcterms:modified xsi:type="dcterms:W3CDTF">2025-11-07T23:51:13.4188849Z</dcterms:modified>
</coreProperties>
</file>