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68868C1A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</w:t>
      </w:r>
      <w:r w:rsidR="00654999">
        <w:rPr>
          <w:rFonts w:ascii="Cambria" w:hAnsi="Cambria"/>
          <w:sz w:val="24"/>
          <w:szCs w:val="24"/>
        </w:rPr>
        <w:t>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0D43016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532B4">
        <w:rPr>
          <w:lang w:eastAsia="en-GB"/>
        </w:rPr>
        <w:t>(</w:t>
      </w:r>
      <w:r w:rsidR="000B70A3">
        <w:rPr>
          <w:lang w:eastAsia="en-GB"/>
        </w:rPr>
        <w:t>Smith 2022)</w:t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11C317DE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1F746A">
        <w:br/>
      </w:r>
      <w:r w:rsidR="004E1A33">
        <w:rPr>
          <w:lang w:eastAsia="en-GB"/>
        </w:rPr>
        <w:t xml:space="preserve">(Smith, 2022, P. 15) </w:t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553111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554C1D">
        <w:t xml:space="preserve">(Smith and Jones, </w:t>
      </w:r>
      <w:r w:rsidR="00F62148">
        <w:t>2021)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B474BB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49179D0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>
        <w:br/>
      </w:r>
      <w:r w:rsidR="00E63958">
        <w:rPr>
          <w:lang w:eastAsia="en-GB"/>
        </w:rPr>
        <w:t>Smith J</w:t>
      </w:r>
      <w:r w:rsidR="00731AD0">
        <w:rPr>
          <w:lang w:eastAsia="en-GB"/>
        </w:rPr>
        <w:t>/ understanding care sage. London (2022)</w:t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35A4106E" w14:textId="79F9D77C" w:rsidR="005121BB" w:rsidRDefault="004A02F4" w:rsidP="005121BB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>
        <w:br/>
      </w:r>
      <w:r w:rsidR="002C4B50">
        <w:rPr>
          <w:i/>
          <w:iCs/>
          <w:lang w:eastAsia="en-GB"/>
        </w:rPr>
        <w:t xml:space="preserve">safeguarding </w:t>
      </w:r>
      <w:r w:rsidR="0036084C">
        <w:rPr>
          <w:i/>
          <w:iCs/>
          <w:lang w:eastAsia="en-GB"/>
        </w:rPr>
        <w:t xml:space="preserve">adults sharing information, </w:t>
      </w:r>
      <w:r w:rsidR="005121BB">
        <w:rPr>
          <w:i/>
          <w:iCs/>
          <w:lang w:eastAsia="en-GB"/>
        </w:rPr>
        <w:t>(</w:t>
      </w:r>
      <w:r w:rsidR="009D4D35">
        <w:rPr>
          <w:lang w:eastAsia="en-GB"/>
        </w:rPr>
        <w:t>social care institute for excellence</w:t>
      </w:r>
      <w:r w:rsidR="00725ACB">
        <w:rPr>
          <w:lang w:eastAsia="en-GB"/>
        </w:rPr>
        <w:t>,</w:t>
      </w:r>
      <w:r w:rsidR="009D4D35">
        <w:rPr>
          <w:lang w:eastAsia="en-GB"/>
        </w:rPr>
        <w:t xml:space="preserve"> </w:t>
      </w:r>
      <w:r w:rsidR="005121BB">
        <w:rPr>
          <w:lang w:eastAsia="en-GB"/>
        </w:rPr>
        <w:t xml:space="preserve">2024) </w:t>
      </w:r>
      <w:r w:rsidR="005121BB">
        <w:rPr>
          <w:rFonts w:ascii="Cambria" w:hAnsi="Cambria"/>
          <w:sz w:val="24"/>
          <w:szCs w:val="24"/>
        </w:rPr>
        <w:t xml:space="preserve">www.scie.org.uk/safeguarding/adults/practice/sharing-information </w:t>
      </w:r>
      <w:r w:rsidR="0002195D">
        <w:rPr>
          <w:rFonts w:ascii="Cambria" w:hAnsi="Cambria"/>
          <w:sz w:val="24"/>
          <w:szCs w:val="24"/>
        </w:rPr>
        <w:t>(</w:t>
      </w:r>
      <w:r w:rsidR="005121BB">
        <w:rPr>
          <w:rFonts w:ascii="Cambria" w:hAnsi="Cambria"/>
          <w:sz w:val="24"/>
          <w:szCs w:val="24"/>
        </w:rPr>
        <w:t>Accessed</w:t>
      </w:r>
      <w:r w:rsidR="0002195D">
        <w:rPr>
          <w:rFonts w:ascii="Cambria" w:hAnsi="Cambria"/>
          <w:sz w:val="24"/>
          <w:szCs w:val="24"/>
        </w:rPr>
        <w:t>:</w:t>
      </w:r>
      <w:r w:rsidR="005121BB">
        <w:rPr>
          <w:rFonts w:ascii="Cambria" w:hAnsi="Cambria"/>
          <w:sz w:val="24"/>
          <w:szCs w:val="24"/>
        </w:rPr>
        <w:t xml:space="preserve"> 10 October 2025</w:t>
      </w:r>
      <w:r w:rsidR="0002195D">
        <w:rPr>
          <w:rFonts w:ascii="Cambria" w:hAnsi="Cambria"/>
          <w:sz w:val="24"/>
          <w:szCs w:val="24"/>
        </w:rPr>
        <w:t>)</w:t>
      </w:r>
    </w:p>
    <w:p w14:paraId="629E75E8" w14:textId="721729C5" w:rsidR="004A02F4" w:rsidRPr="0036084C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1F972354" w:rsidR="008E070C" w:rsidRPr="00575906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575906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AE4675">
        <w:rPr>
          <w:rFonts w:ascii="Cambria" w:hAnsi="Cambria"/>
          <w:color w:val="404040"/>
          <w:sz w:val="24"/>
          <w:szCs w:val="24"/>
        </w:rPr>
        <w:t>book or e-books</w:t>
      </w:r>
    </w:p>
    <w:p w14:paraId="361BB3D4" w14:textId="4B3BB8C7" w:rsidR="008E070C" w:rsidRPr="00B9614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B9614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1D7964">
        <w:rPr>
          <w:rFonts w:ascii="Cambria" w:hAnsi="Cambria"/>
          <w:color w:val="404040"/>
          <w:sz w:val="24"/>
          <w:szCs w:val="24"/>
        </w:rPr>
        <w:t>(Jacqueline Connelly and Patrick Forsyth</w:t>
      </w:r>
      <w:r w:rsidR="005B2428">
        <w:rPr>
          <w:rFonts w:ascii="Cambria" w:hAnsi="Cambria"/>
          <w:color w:val="404040"/>
          <w:sz w:val="24"/>
          <w:szCs w:val="24"/>
        </w:rPr>
        <w:t>.</w:t>
      </w:r>
      <w:r w:rsidR="00F62658">
        <w:rPr>
          <w:rFonts w:ascii="Cambria" w:hAnsi="Cambria"/>
          <w:color w:val="404040"/>
          <w:sz w:val="24"/>
          <w:szCs w:val="24"/>
        </w:rPr>
        <w:t xml:space="preserve"> </w:t>
      </w:r>
      <w:r w:rsidR="005B2CFD">
        <w:rPr>
          <w:rFonts w:ascii="Cambria" w:hAnsi="Cambria"/>
          <w:color w:val="404040"/>
          <w:sz w:val="24"/>
          <w:szCs w:val="24"/>
        </w:rPr>
        <w:t>(</w:t>
      </w:r>
      <w:r w:rsidR="00581BF8">
        <w:rPr>
          <w:rFonts w:ascii="Cambria" w:hAnsi="Cambria"/>
          <w:color w:val="404040"/>
          <w:sz w:val="24"/>
          <w:szCs w:val="24"/>
        </w:rPr>
        <w:t>2011, p IV)</w:t>
      </w:r>
    </w:p>
    <w:p w14:paraId="5FCE8BA1" w14:textId="402E4C8E" w:rsidR="008E070C" w:rsidRPr="0037775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37775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37775C">
        <w:rPr>
          <w:rFonts w:ascii="Cambria" w:hAnsi="Cambria"/>
          <w:color w:val="404040"/>
          <w:sz w:val="24"/>
          <w:szCs w:val="24"/>
        </w:rPr>
        <w:t xml:space="preserve">Kogen page Limited </w:t>
      </w:r>
      <w:r w:rsidR="005B2CFD">
        <w:rPr>
          <w:rFonts w:ascii="Cambria" w:hAnsi="Cambria"/>
          <w:color w:val="404040"/>
          <w:sz w:val="24"/>
          <w:szCs w:val="24"/>
        </w:rPr>
        <w:t>(</w:t>
      </w:r>
      <w:r w:rsidR="00C163BA">
        <w:rPr>
          <w:rFonts w:ascii="Cambria" w:hAnsi="Cambria"/>
          <w:color w:val="404040"/>
          <w:sz w:val="24"/>
          <w:szCs w:val="24"/>
        </w:rPr>
        <w:t>2011, p IV</w:t>
      </w:r>
      <w:r w:rsidR="005B2CFD">
        <w:rPr>
          <w:rFonts w:ascii="Cambria" w:hAnsi="Cambria"/>
          <w:color w:val="404040"/>
          <w:sz w:val="24"/>
          <w:szCs w:val="24"/>
        </w:rPr>
        <w:t>)</w:t>
      </w:r>
    </w:p>
    <w:p w14:paraId="60A7AF17" w14:textId="711DB826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Pr="00910DB7">
        <w:br/>
      </w:r>
      <w:r w:rsidRPr="00910DB7">
        <w:br/>
      </w:r>
      <w:r w:rsidR="00910DB7" w:rsidRPr="00910DB7">
        <w:rPr>
          <w:rFonts w:ascii="Cambria" w:hAnsi="Cambria"/>
          <w:color w:val="404040"/>
          <w:sz w:val="24"/>
          <w:szCs w:val="24"/>
        </w:rPr>
        <w:t>Jacqueline Connelly and Patrick Forsyth</w:t>
      </w:r>
      <w:r w:rsidR="0038291F">
        <w:rPr>
          <w:rFonts w:ascii="Cambria" w:hAnsi="Cambria"/>
          <w:color w:val="404040"/>
          <w:sz w:val="24"/>
          <w:szCs w:val="24"/>
        </w:rPr>
        <w:t xml:space="preserve"> </w:t>
      </w:r>
      <w:r w:rsidR="00893C2D">
        <w:rPr>
          <w:rFonts w:ascii="Cambria" w:hAnsi="Cambria"/>
          <w:color w:val="404040"/>
          <w:sz w:val="24"/>
          <w:szCs w:val="24"/>
        </w:rPr>
        <w:t>(2011, p IV)</w:t>
      </w:r>
      <w:r w:rsidR="00153B5F">
        <w:rPr>
          <w:rFonts w:ascii="Cambria" w:hAnsi="Cambria"/>
          <w:color w:val="404040"/>
          <w:sz w:val="24"/>
          <w:szCs w:val="24"/>
        </w:rPr>
        <w:t xml:space="preserve"> </w:t>
      </w:r>
      <w:r w:rsidR="00153B5F" w:rsidRPr="005A2890">
        <w:rPr>
          <w:rFonts w:ascii="Cambria" w:hAnsi="Cambria"/>
          <w:i/>
          <w:iCs/>
          <w:color w:val="404040"/>
          <w:sz w:val="24"/>
          <w:szCs w:val="24"/>
        </w:rPr>
        <w:t>essay writing skill</w:t>
      </w:r>
      <w:r w:rsidR="005A2890">
        <w:rPr>
          <w:rFonts w:ascii="Cambria" w:hAnsi="Cambria"/>
          <w:color w:val="404040"/>
          <w:sz w:val="24"/>
          <w:szCs w:val="24"/>
        </w:rPr>
        <w:t>s</w:t>
      </w:r>
    </w:p>
    <w:p w14:paraId="52520ECE" w14:textId="484E3475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6A9A643" w14:textId="77777777" w:rsidR="001D1363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9B635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37C401F1" w14:textId="4978F565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1D1363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  <w:r w:rsidR="001D1363" w:rsidRPr="001D1363">
        <w:rPr>
          <w:rFonts w:ascii="Cambria" w:hAnsi="Cambria"/>
          <w:color w:val="404040"/>
          <w:sz w:val="24"/>
          <w:szCs w:val="24"/>
        </w:rPr>
        <w:t>journal</w:t>
      </w:r>
      <w:r w:rsidR="001D1363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758B4806" w14:textId="6D0B6713" w:rsidR="00F02448" w:rsidRPr="00ED2FA3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</w:t>
      </w:r>
      <w:r w:rsidRPr="00ED2FA3">
        <w:rPr>
          <w:rFonts w:ascii="Cambria" w:hAnsi="Cambria"/>
          <w:color w:val="404040"/>
          <w:sz w:val="24"/>
          <w:szCs w:val="24"/>
        </w:rPr>
        <w:t>:</w:t>
      </w:r>
      <w:r w:rsidR="00AE1513" w:rsidRPr="00ED2FA3">
        <w:rPr>
          <w:rFonts w:ascii="Cambria" w:hAnsi="Cambria"/>
          <w:color w:val="404040"/>
          <w:sz w:val="24"/>
          <w:szCs w:val="24"/>
        </w:rPr>
        <w:t xml:space="preserve"> </w:t>
      </w:r>
      <w:r w:rsidR="00291325" w:rsidRPr="00ED2FA3">
        <w:rPr>
          <w:rFonts w:ascii="Cambria" w:hAnsi="Cambria"/>
          <w:i/>
          <w:iCs/>
          <w:color w:val="404040"/>
          <w:sz w:val="24"/>
          <w:szCs w:val="24"/>
        </w:rPr>
        <w:t xml:space="preserve">C J Callihan, </w:t>
      </w:r>
      <w:r w:rsidR="00ED2FA3" w:rsidRPr="00ED2FA3">
        <w:rPr>
          <w:rFonts w:ascii="Cambria" w:hAnsi="Cambria"/>
          <w:i/>
          <w:iCs/>
          <w:color w:val="404040"/>
          <w:sz w:val="24"/>
          <w:szCs w:val="24"/>
        </w:rPr>
        <w:t>E V D Zee and G Willson</w:t>
      </w:r>
      <w:r w:rsidR="00ED2FA3" w:rsidRPr="00ED2FA3">
        <w:rPr>
          <w:rFonts w:ascii="Cambria" w:hAnsi="Cambria"/>
          <w:color w:val="404040"/>
          <w:sz w:val="24"/>
          <w:szCs w:val="24"/>
        </w:rPr>
        <w:t xml:space="preserve"> (28 July 2016)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3DC018EC" w:rsidR="00216CC6" w:rsidRDefault="007C5C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0D88E922" w:rsidR="00216CC6" w:rsidRDefault="007C5C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58647732" w:rsidR="00216CC6" w:rsidRDefault="007C5C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B474B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6A2CED7F" w14:textId="4EC171B2" w:rsidR="00727F55" w:rsidRPr="0009617C" w:rsidRDefault="00216CC6" w:rsidP="00727F55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</w:t>
      </w:r>
      <w:r w:rsidR="00727F55">
        <w:rPr>
          <w:rFonts w:ascii="Cambria" w:hAnsi="Cambria"/>
          <w:sz w:val="24"/>
          <w:szCs w:val="24"/>
        </w:rPr>
        <w:t xml:space="preserve"> </w:t>
      </w:r>
      <w:r w:rsidR="00727F55" w:rsidRPr="00727F55">
        <w:rPr>
          <w:rFonts w:ascii="Cambria" w:hAnsi="Cambria"/>
          <w:sz w:val="24"/>
          <w:szCs w:val="24"/>
          <w:highlight w:val="yellow"/>
        </w:rPr>
        <w:t>(Brown, 2021)</w:t>
      </w:r>
    </w:p>
    <w:p w14:paraId="33BA897C" w14:textId="58A01F9D" w:rsidR="00380969" w:rsidRPr="0009617C" w:rsidRDefault="00727F55" w:rsidP="0038096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="00216CC6">
        <w:rPr>
          <w:rFonts w:ascii="Cambria" w:hAnsi="Cambria"/>
          <w:sz w:val="24"/>
          <w:szCs w:val="24"/>
        </w:rPr>
        <w:t xml:space="preserve">. Communication between professionals is essential for safe care. </w:t>
      </w:r>
      <w:r w:rsidR="00380969" w:rsidRPr="00380969">
        <w:rPr>
          <w:rFonts w:ascii="Cambria" w:hAnsi="Cambria"/>
          <w:sz w:val="24"/>
          <w:szCs w:val="24"/>
          <w:highlight w:val="yellow"/>
        </w:rPr>
        <w:t>(NHS England, 2023)</w:t>
      </w:r>
    </w:p>
    <w:p w14:paraId="6EC2D738" w14:textId="1639390F" w:rsidR="00514764" w:rsidRPr="0009617C" w:rsidRDefault="00216CC6" w:rsidP="00514764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Reflective practice supports lifelong learning</w:t>
      </w:r>
      <w:r w:rsidRPr="00514764">
        <w:rPr>
          <w:rFonts w:ascii="Cambria" w:hAnsi="Cambria"/>
          <w:sz w:val="24"/>
          <w:szCs w:val="24"/>
          <w:highlight w:val="yellow"/>
        </w:rPr>
        <w:t>.</w:t>
      </w:r>
      <w:r w:rsidR="00514764" w:rsidRPr="00514764">
        <w:rPr>
          <w:rFonts w:ascii="Cambria" w:hAnsi="Cambria"/>
          <w:sz w:val="24"/>
          <w:szCs w:val="24"/>
          <w:highlight w:val="yellow"/>
        </w:rPr>
        <w:t xml:space="preserve"> </w:t>
      </w:r>
      <w:r w:rsidR="00514764" w:rsidRPr="00514764">
        <w:rPr>
          <w:rFonts w:ascii="Cambria" w:hAnsi="Cambria"/>
          <w:sz w:val="24"/>
          <w:szCs w:val="24"/>
          <w:highlight w:val="yellow"/>
        </w:rPr>
        <w:t>According to Smith (2022),</w:t>
      </w:r>
    </w:p>
    <w:p w14:paraId="0BE88122" w14:textId="43C76E2A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B474BB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64A254B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F26AE7">
        <w:rPr>
          <w:lang w:eastAsia="en-GB"/>
        </w:rPr>
        <w:t>B</w:t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4298339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Answers:</w:t>
      </w:r>
      <w:r>
        <w:br/>
      </w:r>
      <w:r>
        <w:br/>
      </w:r>
      <w:r w:rsidR="00F26AE7">
        <w:rPr>
          <w:lang w:eastAsia="en-GB"/>
        </w:rPr>
        <w:t>A</w:t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01C87E3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72131">
        <w:rPr>
          <w:lang w:eastAsia="en-GB"/>
        </w:rPr>
        <w:t>B</w:t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lastRenderedPageBreak/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039DDD1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72131">
        <w:rPr>
          <w:lang w:eastAsia="en-GB"/>
        </w:rPr>
        <w:t>D</w:t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7D936B2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F32B6C">
        <w:rPr>
          <w:lang w:eastAsia="en-GB"/>
        </w:rPr>
        <w:t>C</w:t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lastRenderedPageBreak/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53527" w14:textId="77777777" w:rsidR="00B474BB" w:rsidRDefault="00B474BB" w:rsidP="001E7F7E">
      <w:pPr>
        <w:spacing w:after="0" w:line="240" w:lineRule="auto"/>
      </w:pPr>
      <w:r>
        <w:separator/>
      </w:r>
    </w:p>
  </w:endnote>
  <w:endnote w:type="continuationSeparator" w:id="0">
    <w:p w14:paraId="489D35E2" w14:textId="77777777" w:rsidR="00B474BB" w:rsidRDefault="00B474BB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AE565" w14:textId="77777777" w:rsidR="00B474BB" w:rsidRDefault="00B474BB" w:rsidP="001E7F7E">
      <w:pPr>
        <w:spacing w:after="0" w:line="240" w:lineRule="auto"/>
      </w:pPr>
      <w:r>
        <w:separator/>
      </w:r>
    </w:p>
  </w:footnote>
  <w:footnote w:type="continuationSeparator" w:id="0">
    <w:p w14:paraId="2DB8FE1D" w14:textId="77777777" w:rsidR="00B474BB" w:rsidRDefault="00B474BB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2195D"/>
    <w:rsid w:val="0009617C"/>
    <w:rsid w:val="000B319E"/>
    <w:rsid w:val="000B3D0C"/>
    <w:rsid w:val="000B6A9D"/>
    <w:rsid w:val="000B70A3"/>
    <w:rsid w:val="000D523D"/>
    <w:rsid w:val="00123D64"/>
    <w:rsid w:val="00132123"/>
    <w:rsid w:val="00133BA6"/>
    <w:rsid w:val="00153B5F"/>
    <w:rsid w:val="001641F9"/>
    <w:rsid w:val="00193859"/>
    <w:rsid w:val="001A1E41"/>
    <w:rsid w:val="001B4133"/>
    <w:rsid w:val="001C025A"/>
    <w:rsid w:val="001C4258"/>
    <w:rsid w:val="001D1363"/>
    <w:rsid w:val="001D7964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1325"/>
    <w:rsid w:val="00294205"/>
    <w:rsid w:val="002A3359"/>
    <w:rsid w:val="002A44CB"/>
    <w:rsid w:val="002C4B50"/>
    <w:rsid w:val="002D0E26"/>
    <w:rsid w:val="002D6488"/>
    <w:rsid w:val="002E7F87"/>
    <w:rsid w:val="0036084C"/>
    <w:rsid w:val="0036487E"/>
    <w:rsid w:val="0037775C"/>
    <w:rsid w:val="00380969"/>
    <w:rsid w:val="0038291F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1A33"/>
    <w:rsid w:val="004E70B1"/>
    <w:rsid w:val="004F5BF0"/>
    <w:rsid w:val="005121BB"/>
    <w:rsid w:val="00514764"/>
    <w:rsid w:val="00554C1D"/>
    <w:rsid w:val="005569D6"/>
    <w:rsid w:val="00575906"/>
    <w:rsid w:val="00581BF8"/>
    <w:rsid w:val="005A2890"/>
    <w:rsid w:val="005A3BA3"/>
    <w:rsid w:val="005B2428"/>
    <w:rsid w:val="005B2CFD"/>
    <w:rsid w:val="005C34BE"/>
    <w:rsid w:val="005C420B"/>
    <w:rsid w:val="005F2662"/>
    <w:rsid w:val="005F3ECB"/>
    <w:rsid w:val="00607423"/>
    <w:rsid w:val="006307CB"/>
    <w:rsid w:val="00644CC8"/>
    <w:rsid w:val="00654999"/>
    <w:rsid w:val="00681D21"/>
    <w:rsid w:val="006B54CD"/>
    <w:rsid w:val="006D42FF"/>
    <w:rsid w:val="006E346F"/>
    <w:rsid w:val="006F73EE"/>
    <w:rsid w:val="00701489"/>
    <w:rsid w:val="00710B48"/>
    <w:rsid w:val="00716F8F"/>
    <w:rsid w:val="00721A55"/>
    <w:rsid w:val="00725ACB"/>
    <w:rsid w:val="00727F55"/>
    <w:rsid w:val="00731AD0"/>
    <w:rsid w:val="007647E2"/>
    <w:rsid w:val="00765392"/>
    <w:rsid w:val="007A50D8"/>
    <w:rsid w:val="007C5C39"/>
    <w:rsid w:val="007C769C"/>
    <w:rsid w:val="007E0792"/>
    <w:rsid w:val="007E7971"/>
    <w:rsid w:val="008104AB"/>
    <w:rsid w:val="00836F1D"/>
    <w:rsid w:val="008470DD"/>
    <w:rsid w:val="00871029"/>
    <w:rsid w:val="00893C2D"/>
    <w:rsid w:val="008C2BE9"/>
    <w:rsid w:val="008E070C"/>
    <w:rsid w:val="008F4DA3"/>
    <w:rsid w:val="00910DB7"/>
    <w:rsid w:val="00927C69"/>
    <w:rsid w:val="00933499"/>
    <w:rsid w:val="00955930"/>
    <w:rsid w:val="00956C5A"/>
    <w:rsid w:val="00997405"/>
    <w:rsid w:val="009B6357"/>
    <w:rsid w:val="009C589C"/>
    <w:rsid w:val="009D4D35"/>
    <w:rsid w:val="00A011D3"/>
    <w:rsid w:val="00A23089"/>
    <w:rsid w:val="00A33A46"/>
    <w:rsid w:val="00A350E9"/>
    <w:rsid w:val="00A404A7"/>
    <w:rsid w:val="00A80874"/>
    <w:rsid w:val="00AA5818"/>
    <w:rsid w:val="00AB4977"/>
    <w:rsid w:val="00AE1513"/>
    <w:rsid w:val="00AE4675"/>
    <w:rsid w:val="00AF33FD"/>
    <w:rsid w:val="00B474BB"/>
    <w:rsid w:val="00B532B4"/>
    <w:rsid w:val="00B549A7"/>
    <w:rsid w:val="00B72131"/>
    <w:rsid w:val="00B72B93"/>
    <w:rsid w:val="00B841B5"/>
    <w:rsid w:val="00B91B72"/>
    <w:rsid w:val="00B9614C"/>
    <w:rsid w:val="00BA05B1"/>
    <w:rsid w:val="00BB78D0"/>
    <w:rsid w:val="00BD1B72"/>
    <w:rsid w:val="00BD65D4"/>
    <w:rsid w:val="00BF016B"/>
    <w:rsid w:val="00C01391"/>
    <w:rsid w:val="00C163BA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63958"/>
    <w:rsid w:val="00E7000E"/>
    <w:rsid w:val="00EA39DF"/>
    <w:rsid w:val="00EA4404"/>
    <w:rsid w:val="00EC53CC"/>
    <w:rsid w:val="00ED2A72"/>
    <w:rsid w:val="00ED2FA3"/>
    <w:rsid w:val="00F02448"/>
    <w:rsid w:val="00F06C89"/>
    <w:rsid w:val="00F26AE7"/>
    <w:rsid w:val="00F32B6C"/>
    <w:rsid w:val="00F60146"/>
    <w:rsid w:val="00F62148"/>
    <w:rsid w:val="00F62658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660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Lacie Williams</cp:lastModifiedBy>
  <cp:revision>2</cp:revision>
  <dcterms:created xsi:type="dcterms:W3CDTF">2026-10-02T09:42:00Z</dcterms:created>
  <dcterms:modified xsi:type="dcterms:W3CDTF">2026-10-02T09:42:00Z</dcterms:modified>
</cp:coreProperties>
</file>