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31C4F" w14:textId="0E4F7B10" w:rsidR="008F2BAC" w:rsidRPr="0083713F" w:rsidRDefault="00B14A6B" w:rsidP="0083713F">
      <w:pPr>
        <w:pStyle w:val="Heading1"/>
        <w:rPr>
          <w:rFonts w:ascii="Arial" w:eastAsia="Times New Roman" w:hAnsi="Arial" w:cs="Arial"/>
          <w:color w:val="auto"/>
          <w:sz w:val="22"/>
          <w:szCs w:val="22"/>
          <w:lang w:eastAsia="en-GB"/>
        </w:rPr>
      </w:pPr>
      <w:r w:rsidRPr="0083713F">
        <w:rPr>
          <w:rFonts w:ascii="Arial" w:eastAsia="Times New Roman" w:hAnsi="Arial" w:cs="Arial"/>
          <w:color w:val="auto"/>
          <w:sz w:val="22"/>
          <w:szCs w:val="22"/>
          <w:lang w:eastAsia="en-GB"/>
        </w:rPr>
        <w:t xml:space="preserve">Assignment 1 </w:t>
      </w:r>
      <w:r w:rsidRPr="0083713F">
        <w:rPr>
          <w:rFonts w:ascii="Arial" w:eastAsia="Times New Roman" w:hAnsi="Arial" w:cs="Arial"/>
          <w:color w:val="auto"/>
          <w:sz w:val="22"/>
          <w:szCs w:val="22"/>
          <w:lang w:eastAsia="en-GB"/>
        </w:rPr>
        <w:br/>
      </w:r>
      <w:r w:rsidR="008F2BAC" w:rsidRPr="0083713F">
        <w:rPr>
          <w:rFonts w:ascii="Arial" w:eastAsia="Times New Roman" w:hAnsi="Arial" w:cs="Arial"/>
          <w:color w:val="auto"/>
          <w:sz w:val="22"/>
          <w:szCs w:val="22"/>
          <w:lang w:eastAsia="en-GB"/>
        </w:rPr>
        <w:t xml:space="preserve">PDCA Cohort 4.21 </w:t>
      </w:r>
      <w:r w:rsidR="008F2BAC" w:rsidRPr="0083713F">
        <w:rPr>
          <w:rFonts w:ascii="Arial" w:eastAsia="Times New Roman" w:hAnsi="Arial" w:cs="Arial"/>
          <w:color w:val="auto"/>
          <w:sz w:val="22"/>
          <w:szCs w:val="22"/>
          <w:lang w:eastAsia="en-GB"/>
        </w:rPr>
        <w:br/>
        <w:t xml:space="preserve">Student Number: 2117842 </w:t>
      </w:r>
      <w:r w:rsidR="008F2BAC" w:rsidRPr="0083713F">
        <w:rPr>
          <w:rFonts w:ascii="Arial" w:eastAsia="Times New Roman" w:hAnsi="Arial" w:cs="Arial"/>
          <w:color w:val="auto"/>
          <w:sz w:val="22"/>
          <w:szCs w:val="22"/>
          <w:lang w:eastAsia="en-GB"/>
        </w:rPr>
        <w:br/>
        <w:t>Student: Jamie-Leigh Bowen</w:t>
      </w:r>
    </w:p>
    <w:p w14:paraId="19F5FA0C" w14:textId="77777777" w:rsidR="00DE6F6D" w:rsidRPr="0083713F" w:rsidRDefault="00DE6F6D" w:rsidP="0083713F">
      <w:pPr>
        <w:spacing w:after="0" w:line="276" w:lineRule="auto"/>
        <w:ind w:right="531"/>
        <w:jc w:val="both"/>
        <w:rPr>
          <w:rFonts w:ascii="Arial" w:eastAsia="Times New Roman" w:hAnsi="Arial" w:cs="Arial"/>
          <w:b/>
          <w:bCs/>
          <w:lang w:eastAsia="en-GB"/>
        </w:rPr>
      </w:pPr>
    </w:p>
    <w:p w14:paraId="63ED22E8"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72B3E814"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4543E71A"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4A25FB66"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26C2E4D1"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726FFC39"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2C9D9B3E"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40898C8A"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1C88BBD9"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10AA0314"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1D9731B2"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3AE44B5B"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1C02E433"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360B1227"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3F58F4BF"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13B0E76C"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27801258"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4BA7ADB9"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4176EB9F"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6DB7DBFF"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5D45E151"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5DCFD08D"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47B9C718"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53FDBB0A"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5EE58CAF"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33AEE792"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284FC810"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77CEA96A"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7970807A"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03CB99F1"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2E325A1C"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0FB68E21"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1CEF2464"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31A84637"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058E20A8"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3FB61FC8"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7DEB71A1" w14:textId="77777777" w:rsidR="008F2BAC" w:rsidRPr="0083713F" w:rsidRDefault="008F2BAC" w:rsidP="0083713F">
      <w:pPr>
        <w:spacing w:after="0" w:line="276" w:lineRule="auto"/>
        <w:ind w:right="531"/>
        <w:jc w:val="both"/>
        <w:rPr>
          <w:rFonts w:ascii="Arial" w:eastAsia="Times New Roman" w:hAnsi="Arial" w:cs="Arial"/>
          <w:b/>
          <w:bCs/>
          <w:lang w:eastAsia="en-GB"/>
        </w:rPr>
      </w:pPr>
    </w:p>
    <w:p w14:paraId="1619EF23" w14:textId="143BC301" w:rsidR="00B14A6B" w:rsidRDefault="00B14A6B" w:rsidP="0083713F">
      <w:pPr>
        <w:spacing w:after="0" w:line="276" w:lineRule="auto"/>
        <w:ind w:right="531"/>
        <w:jc w:val="both"/>
        <w:rPr>
          <w:rFonts w:ascii="Arial" w:eastAsia="Times New Roman" w:hAnsi="Arial" w:cs="Arial"/>
          <w:b/>
          <w:bCs/>
          <w:lang w:eastAsia="en-GB"/>
        </w:rPr>
      </w:pPr>
    </w:p>
    <w:p w14:paraId="53B4CAC3" w14:textId="59D38D08" w:rsidR="0083713F" w:rsidRDefault="0083713F" w:rsidP="0083713F">
      <w:pPr>
        <w:spacing w:after="0" w:line="276" w:lineRule="auto"/>
        <w:ind w:right="531"/>
        <w:jc w:val="both"/>
        <w:rPr>
          <w:rFonts w:ascii="Arial" w:eastAsia="Times New Roman" w:hAnsi="Arial" w:cs="Arial"/>
          <w:b/>
          <w:bCs/>
          <w:lang w:eastAsia="en-GB"/>
        </w:rPr>
      </w:pPr>
    </w:p>
    <w:p w14:paraId="23D63EDB" w14:textId="77777777" w:rsidR="0083713F" w:rsidRPr="0083713F" w:rsidRDefault="0083713F" w:rsidP="0083713F">
      <w:pPr>
        <w:spacing w:after="0" w:line="276" w:lineRule="auto"/>
        <w:ind w:right="531"/>
        <w:jc w:val="both"/>
        <w:rPr>
          <w:rFonts w:ascii="Arial" w:eastAsia="Times New Roman" w:hAnsi="Arial" w:cs="Arial"/>
          <w:b/>
          <w:bCs/>
          <w:lang w:eastAsia="en-GB"/>
        </w:rPr>
      </w:pPr>
    </w:p>
    <w:p w14:paraId="6B0FBD93" w14:textId="77777777" w:rsidR="00B14A6B" w:rsidRPr="0083713F" w:rsidRDefault="00B14A6B" w:rsidP="0083713F">
      <w:pPr>
        <w:spacing w:after="0" w:line="276" w:lineRule="auto"/>
        <w:ind w:right="531"/>
        <w:jc w:val="both"/>
        <w:rPr>
          <w:rFonts w:ascii="Arial" w:eastAsia="Times New Roman" w:hAnsi="Arial" w:cs="Arial"/>
          <w:b/>
          <w:bCs/>
          <w:lang w:eastAsia="en-GB"/>
        </w:rPr>
      </w:pPr>
    </w:p>
    <w:p w14:paraId="0B36F240" w14:textId="7BF7C364" w:rsidR="0091419E" w:rsidRPr="0083713F" w:rsidRDefault="0091419E" w:rsidP="0083713F">
      <w:pPr>
        <w:spacing w:after="0" w:line="276" w:lineRule="auto"/>
        <w:ind w:right="531"/>
        <w:jc w:val="both"/>
        <w:rPr>
          <w:rFonts w:ascii="Arial" w:eastAsia="Times New Roman" w:hAnsi="Arial" w:cs="Arial"/>
          <w:b/>
          <w:bCs/>
          <w:lang w:eastAsia="en-GB"/>
        </w:rPr>
      </w:pPr>
      <w:r w:rsidRPr="0083713F">
        <w:rPr>
          <w:rFonts w:ascii="Arial" w:eastAsia="Times New Roman" w:hAnsi="Arial" w:cs="Arial"/>
          <w:b/>
          <w:bCs/>
          <w:lang w:eastAsia="en-GB"/>
        </w:rPr>
        <w:lastRenderedPageBreak/>
        <w:t xml:space="preserve">How have the different values and cultural norms within diverse communities impacted upon policing? </w:t>
      </w:r>
    </w:p>
    <w:p w14:paraId="7D7F62B3" w14:textId="1AFA73FA" w:rsidR="0091419E" w:rsidRPr="0083713F" w:rsidRDefault="0091419E" w:rsidP="0083713F">
      <w:pPr>
        <w:overflowPunct w:val="0"/>
        <w:autoSpaceDE w:val="0"/>
        <w:autoSpaceDN w:val="0"/>
        <w:adjustRightInd w:val="0"/>
        <w:spacing w:after="0" w:line="276" w:lineRule="auto"/>
        <w:ind w:left="-567" w:right="531"/>
        <w:jc w:val="both"/>
        <w:textAlignment w:val="baseline"/>
        <w:rPr>
          <w:rFonts w:ascii="Arial" w:eastAsia="Times New Roman" w:hAnsi="Arial" w:cs="Arial"/>
          <w:lang w:eastAsia="en-GB"/>
        </w:rPr>
      </w:pPr>
    </w:p>
    <w:p w14:paraId="43CC028A" w14:textId="0A78D5AC" w:rsidR="00CD68CF" w:rsidRPr="0083713F" w:rsidRDefault="00CD68CF" w:rsidP="0083713F">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r w:rsidRPr="0083713F">
        <w:rPr>
          <w:rFonts w:ascii="Arial" w:eastAsia="Times New Roman" w:hAnsi="Arial" w:cs="Arial"/>
          <w:lang w:eastAsia="en-GB"/>
        </w:rPr>
        <w:t>The death of Steven Lawrence had a major impact on policing and how different values and cultural norms within diverse communities impacted</w:t>
      </w:r>
      <w:r w:rsidR="00F709A5">
        <w:rPr>
          <w:rFonts w:ascii="Arial" w:eastAsia="Times New Roman" w:hAnsi="Arial" w:cs="Arial"/>
          <w:lang w:eastAsia="en-GB"/>
        </w:rPr>
        <w:t xml:space="preserve"> </w:t>
      </w:r>
      <w:r w:rsidRPr="0083713F">
        <w:rPr>
          <w:rFonts w:ascii="Arial" w:eastAsia="Times New Roman" w:hAnsi="Arial" w:cs="Arial"/>
          <w:lang w:eastAsia="en-GB"/>
        </w:rPr>
        <w:t>policing. Steven Lawrences death was seen to have not been investigated with the same level of care and precision as it would have been if it was a death of a white person. Police officers were portrayed to be “Racist” by many members of the public</w:t>
      </w:r>
      <w:r w:rsidR="00E74A07" w:rsidRPr="0083713F">
        <w:rPr>
          <w:rFonts w:ascii="Arial" w:eastAsia="Times New Roman" w:hAnsi="Arial" w:cs="Arial"/>
          <w:lang w:eastAsia="en-GB"/>
        </w:rPr>
        <w:t>. An enquiry and investigation were conducted on The Metropolitan Police and the results of the investigation the Metropolitan Police were seen to be “Institutionally Racist”. This meant the officers investigating the death of Stephen Lawrence were heavily influenced by their beliefs and racist attitudes towards black people and it had a massive effect on how they conducted the investigation</w:t>
      </w:r>
      <w:r w:rsidR="00C30D60" w:rsidRPr="0083713F">
        <w:rPr>
          <w:rFonts w:ascii="Arial" w:eastAsia="Times New Roman" w:hAnsi="Arial" w:cs="Arial"/>
          <w:lang w:eastAsia="en-GB"/>
        </w:rPr>
        <w:t xml:space="preserve"> and enquires</w:t>
      </w:r>
      <w:r w:rsidR="00E74A07" w:rsidRPr="0083713F">
        <w:rPr>
          <w:rFonts w:ascii="Arial" w:eastAsia="Times New Roman" w:hAnsi="Arial" w:cs="Arial"/>
          <w:lang w:eastAsia="en-GB"/>
        </w:rPr>
        <w:t xml:space="preserve"> into the death.</w:t>
      </w:r>
      <w:r w:rsidR="00030C48" w:rsidRPr="0083713F">
        <w:rPr>
          <w:rFonts w:ascii="Arial" w:eastAsia="Times New Roman" w:hAnsi="Arial" w:cs="Arial"/>
          <w:lang w:eastAsia="en-GB"/>
        </w:rPr>
        <w:t xml:space="preserve"> This called for the IOPC and Sir William Macpherson to investigate into this further and provide the public and the police with </w:t>
      </w:r>
      <w:r w:rsidR="00842224" w:rsidRPr="0083713F">
        <w:rPr>
          <w:rFonts w:ascii="Arial" w:eastAsia="Times New Roman" w:hAnsi="Arial" w:cs="Arial"/>
          <w:lang w:eastAsia="en-GB"/>
        </w:rPr>
        <w:t xml:space="preserve">their findings and recommendations to change the we police in the UK. </w:t>
      </w:r>
    </w:p>
    <w:p w14:paraId="1FA5293D" w14:textId="1E2BC3E8" w:rsidR="00D177EB" w:rsidRPr="0083713F" w:rsidRDefault="00D177EB" w:rsidP="0083713F">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1B998CBC" w14:textId="09851EC8" w:rsidR="00EA5D52" w:rsidRDefault="00D177EB" w:rsidP="0083713F">
      <w:pPr>
        <w:overflowPunct w:val="0"/>
        <w:autoSpaceDE w:val="0"/>
        <w:autoSpaceDN w:val="0"/>
        <w:adjustRightInd w:val="0"/>
        <w:spacing w:after="0" w:line="276" w:lineRule="auto"/>
        <w:ind w:right="531"/>
        <w:jc w:val="both"/>
        <w:textAlignment w:val="baseline"/>
        <w:rPr>
          <w:rFonts w:ascii="Arial" w:hAnsi="Arial" w:cs="Arial"/>
          <w:color w:val="000000"/>
          <w:spacing w:val="3"/>
        </w:rPr>
      </w:pPr>
      <w:r w:rsidRPr="0083713F">
        <w:rPr>
          <w:rFonts w:ascii="Arial" w:eastAsia="Times New Roman" w:hAnsi="Arial" w:cs="Arial"/>
          <w:lang w:eastAsia="en-GB"/>
        </w:rPr>
        <w:t xml:space="preserve">As a result of Steven Lawrences </w:t>
      </w:r>
      <w:r w:rsidR="00641651" w:rsidRPr="0083713F">
        <w:rPr>
          <w:rFonts w:ascii="Arial" w:eastAsia="Times New Roman" w:hAnsi="Arial" w:cs="Arial"/>
          <w:lang w:eastAsia="en-GB"/>
        </w:rPr>
        <w:t>death,</w:t>
      </w:r>
      <w:r w:rsidRPr="0083713F">
        <w:rPr>
          <w:rFonts w:ascii="Arial" w:eastAsia="Times New Roman" w:hAnsi="Arial" w:cs="Arial"/>
          <w:lang w:eastAsia="en-GB"/>
        </w:rPr>
        <w:t xml:space="preserve"> it was vital for the police forces across the </w:t>
      </w:r>
      <w:r w:rsidR="00AE208C" w:rsidRPr="0083713F">
        <w:rPr>
          <w:rFonts w:ascii="Arial" w:eastAsia="Times New Roman" w:hAnsi="Arial" w:cs="Arial"/>
          <w:lang w:eastAsia="en-GB"/>
        </w:rPr>
        <w:t>United Kingdom</w:t>
      </w:r>
      <w:r w:rsidRPr="0083713F">
        <w:rPr>
          <w:rFonts w:ascii="Arial" w:eastAsia="Times New Roman" w:hAnsi="Arial" w:cs="Arial"/>
          <w:lang w:eastAsia="en-GB"/>
        </w:rPr>
        <w:t xml:space="preserve"> to change the way they police </w:t>
      </w:r>
      <w:r w:rsidR="00641651" w:rsidRPr="0083713F">
        <w:rPr>
          <w:rFonts w:ascii="Arial" w:eastAsia="Times New Roman" w:hAnsi="Arial" w:cs="Arial"/>
          <w:lang w:eastAsia="en-GB"/>
        </w:rPr>
        <w:t>and polic</w:t>
      </w:r>
      <w:r w:rsidR="00F709A5">
        <w:rPr>
          <w:rFonts w:ascii="Arial" w:eastAsia="Times New Roman" w:hAnsi="Arial" w:cs="Arial"/>
          <w:lang w:eastAsia="en-GB"/>
        </w:rPr>
        <w:t>i</w:t>
      </w:r>
      <w:r w:rsidR="00641651" w:rsidRPr="0083713F">
        <w:rPr>
          <w:rFonts w:ascii="Arial" w:eastAsia="Times New Roman" w:hAnsi="Arial" w:cs="Arial"/>
          <w:lang w:eastAsia="en-GB"/>
        </w:rPr>
        <w:t>es were implemented to reflect that. Sir William Macpherson was appointed to lead an inquiry into Steven Lawrences death and the Brixton Riots because of the inquiry it identified a lot of failings from the police, one of these failings being</w:t>
      </w:r>
      <w:r w:rsidR="001151A4" w:rsidRPr="0083713F">
        <w:rPr>
          <w:rFonts w:ascii="Arial" w:eastAsia="Times New Roman" w:hAnsi="Arial" w:cs="Arial"/>
          <w:lang w:eastAsia="en-GB"/>
        </w:rPr>
        <w:t xml:space="preserve"> the power to </w:t>
      </w:r>
      <w:r w:rsidR="00641651" w:rsidRPr="0083713F">
        <w:rPr>
          <w:rFonts w:ascii="Arial" w:eastAsia="Times New Roman" w:hAnsi="Arial" w:cs="Arial"/>
          <w:lang w:eastAsia="en-GB"/>
        </w:rPr>
        <w:t xml:space="preserve">Stop Search. </w:t>
      </w:r>
      <w:r w:rsidR="00EA5D52" w:rsidRPr="0083713F">
        <w:rPr>
          <w:rFonts w:ascii="Arial" w:eastAsia="Times New Roman" w:hAnsi="Arial" w:cs="Arial"/>
          <w:lang w:eastAsia="en-GB"/>
        </w:rPr>
        <w:t xml:space="preserve">Section 1 of </w:t>
      </w:r>
      <w:r w:rsidR="00EA5D52" w:rsidRPr="0083713F">
        <w:rPr>
          <w:rFonts w:ascii="Arial" w:hAnsi="Arial" w:cs="Arial"/>
          <w:color w:val="000000"/>
          <w:spacing w:val="3"/>
        </w:rPr>
        <w:t xml:space="preserve">the Police and Criminal Evidence Act 1984 (PACE) provides police officers with the power to stop and search any person, any vehicle, or anything which is in or on a vehicle, for stolen or prohibited articles, points and blades, or fireworks. Prohibited articles include offensive weapons and articles with which a person is going equipped to steal or cause criminal damage. Section 1(2)(b) gives the accompanying power to detain individuals and vehicles for the purpose of conducting a search (Section 1 of the Police and Criminal Evidence Act </w:t>
      </w:r>
      <w:r w:rsidR="004338F7" w:rsidRPr="0083713F">
        <w:rPr>
          <w:rFonts w:ascii="Arial" w:hAnsi="Arial" w:cs="Arial"/>
          <w:color w:val="000000"/>
          <w:spacing w:val="3"/>
        </w:rPr>
        <w:t>1984) (</w:t>
      </w:r>
      <w:r w:rsidR="00F258C5" w:rsidRPr="0083713F">
        <w:rPr>
          <w:rFonts w:ascii="Arial" w:hAnsi="Arial" w:cs="Arial"/>
          <w:color w:val="000000"/>
          <w:spacing w:val="3"/>
        </w:rPr>
        <w:t>College of Policing 2022)</w:t>
      </w:r>
      <w:r w:rsidR="00EA5D52" w:rsidRPr="0083713F">
        <w:rPr>
          <w:rFonts w:ascii="Arial" w:hAnsi="Arial" w:cs="Arial"/>
          <w:color w:val="000000"/>
          <w:spacing w:val="3"/>
        </w:rPr>
        <w:t>.</w:t>
      </w:r>
      <w:r w:rsidR="00D107E4">
        <w:rPr>
          <w:rFonts w:ascii="Arial" w:hAnsi="Arial" w:cs="Arial"/>
          <w:color w:val="000000"/>
          <w:spacing w:val="3"/>
        </w:rPr>
        <w:t xml:space="preserve"> It was also found that there were a lack of diverse officers within the police force nationwide and that was becoming a major issue for police as small diverse communities would then take criminal activity in their own hands and would deal with it within their communities rather than asking for police assistance and reporting crim</w:t>
      </w:r>
      <w:r w:rsidR="00E92B66">
        <w:rPr>
          <w:rFonts w:ascii="Arial" w:hAnsi="Arial" w:cs="Arial"/>
          <w:color w:val="000000"/>
          <w:spacing w:val="3"/>
        </w:rPr>
        <w:t>e</w:t>
      </w:r>
      <w:r w:rsidR="00D107E4">
        <w:rPr>
          <w:rFonts w:ascii="Arial" w:hAnsi="Arial" w:cs="Arial"/>
          <w:color w:val="000000"/>
          <w:spacing w:val="3"/>
        </w:rPr>
        <w:t xml:space="preserve"> to the police as they felt they would not be dealt the same as a white affluent person in the community</w:t>
      </w:r>
      <w:r w:rsidR="00865DA9">
        <w:rPr>
          <w:rFonts w:ascii="Arial" w:hAnsi="Arial" w:cs="Arial"/>
          <w:color w:val="000000"/>
          <w:spacing w:val="3"/>
        </w:rPr>
        <w:t xml:space="preserve"> </w:t>
      </w:r>
    </w:p>
    <w:p w14:paraId="12A124F0" w14:textId="4B12B838" w:rsidR="00D107E4" w:rsidRDefault="00D107E4" w:rsidP="0083713F">
      <w:pPr>
        <w:overflowPunct w:val="0"/>
        <w:autoSpaceDE w:val="0"/>
        <w:autoSpaceDN w:val="0"/>
        <w:adjustRightInd w:val="0"/>
        <w:spacing w:after="0" w:line="276" w:lineRule="auto"/>
        <w:ind w:right="531"/>
        <w:jc w:val="both"/>
        <w:textAlignment w:val="baseline"/>
        <w:rPr>
          <w:rFonts w:ascii="Arial" w:hAnsi="Arial" w:cs="Arial"/>
          <w:color w:val="000000"/>
          <w:spacing w:val="3"/>
        </w:rPr>
      </w:pPr>
    </w:p>
    <w:p w14:paraId="3779B618" w14:textId="0C832E5E" w:rsidR="002071A4" w:rsidRDefault="00D107E4" w:rsidP="0083713F">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r>
        <w:rPr>
          <w:rFonts w:ascii="Arial" w:hAnsi="Arial" w:cs="Arial"/>
          <w:color w:val="000000"/>
          <w:spacing w:val="3"/>
        </w:rPr>
        <w:t>Therefore, a</w:t>
      </w:r>
      <w:r>
        <w:rPr>
          <w:rFonts w:ascii="Arial" w:eastAsia="Times New Roman" w:hAnsi="Arial" w:cs="Arial"/>
          <w:lang w:eastAsia="en-GB"/>
        </w:rPr>
        <w:t xml:space="preserve">s a result it was important for the police forces nationwide to employ people into the force that could represent the </w:t>
      </w:r>
      <w:r w:rsidR="00E92B66">
        <w:rPr>
          <w:rFonts w:ascii="Arial" w:eastAsia="Times New Roman" w:hAnsi="Arial" w:cs="Arial"/>
          <w:lang w:eastAsia="en-GB"/>
        </w:rPr>
        <w:t>people,</w:t>
      </w:r>
      <w:r>
        <w:rPr>
          <w:rFonts w:ascii="Arial" w:eastAsia="Times New Roman" w:hAnsi="Arial" w:cs="Arial"/>
          <w:lang w:eastAsia="en-GB"/>
        </w:rPr>
        <w:t xml:space="preserve"> we police in the 21</w:t>
      </w:r>
      <w:r w:rsidRPr="00D107E4">
        <w:rPr>
          <w:rFonts w:ascii="Arial" w:eastAsia="Times New Roman" w:hAnsi="Arial" w:cs="Arial"/>
          <w:vertAlign w:val="superscript"/>
          <w:lang w:eastAsia="en-GB"/>
        </w:rPr>
        <w:t>st</w:t>
      </w:r>
      <w:r>
        <w:rPr>
          <w:rFonts w:ascii="Arial" w:eastAsia="Times New Roman" w:hAnsi="Arial" w:cs="Arial"/>
          <w:lang w:eastAsia="en-GB"/>
        </w:rPr>
        <w:t xml:space="preserve"> century. Changing the </w:t>
      </w:r>
      <w:r w:rsidR="00E92B66">
        <w:rPr>
          <w:rFonts w:ascii="Arial" w:eastAsia="Times New Roman" w:hAnsi="Arial" w:cs="Arial"/>
          <w:lang w:eastAsia="en-GB"/>
        </w:rPr>
        <w:t>recruitment</w:t>
      </w:r>
      <w:r>
        <w:rPr>
          <w:rFonts w:ascii="Arial" w:eastAsia="Times New Roman" w:hAnsi="Arial" w:cs="Arial"/>
          <w:lang w:eastAsia="en-GB"/>
        </w:rPr>
        <w:t xml:space="preserve"> process</w:t>
      </w:r>
      <w:r w:rsidR="00E92B66">
        <w:rPr>
          <w:rFonts w:ascii="Arial" w:eastAsia="Times New Roman" w:hAnsi="Arial" w:cs="Arial"/>
          <w:lang w:eastAsia="en-GB"/>
        </w:rPr>
        <w:t xml:space="preserve"> and the certain requirements for the police has allowed the minority groups of people within our society to apply to be in the police force. In 2023 the police forces across the United Kingdom have made the police a diverse and accepting place to work</w:t>
      </w:r>
      <w:r>
        <w:rPr>
          <w:rFonts w:ascii="Arial" w:eastAsia="Times New Roman" w:hAnsi="Arial" w:cs="Arial"/>
          <w:lang w:eastAsia="en-GB"/>
        </w:rPr>
        <w:t xml:space="preserve"> </w:t>
      </w:r>
      <w:r w:rsidR="00E92B66">
        <w:rPr>
          <w:rFonts w:ascii="Arial" w:eastAsia="Times New Roman" w:hAnsi="Arial" w:cs="Arial"/>
          <w:lang w:eastAsia="en-GB"/>
        </w:rPr>
        <w:t xml:space="preserve">and is actively recruiting members from </w:t>
      </w:r>
      <w:r>
        <w:rPr>
          <w:rFonts w:ascii="Arial" w:eastAsia="Times New Roman" w:hAnsi="Arial" w:cs="Arial"/>
          <w:lang w:eastAsia="en-GB"/>
        </w:rPr>
        <w:t>LGBTQ+ community,</w:t>
      </w:r>
      <w:r w:rsidR="00E92B66">
        <w:rPr>
          <w:rFonts w:ascii="Arial" w:eastAsia="Times New Roman" w:hAnsi="Arial" w:cs="Arial"/>
          <w:lang w:eastAsia="en-GB"/>
        </w:rPr>
        <w:t xml:space="preserve"> and many minority members who are identified by different races</w:t>
      </w:r>
      <w:r w:rsidR="00BB4A74">
        <w:rPr>
          <w:rFonts w:ascii="Arial" w:eastAsia="Times New Roman" w:hAnsi="Arial" w:cs="Arial"/>
          <w:lang w:eastAsia="en-GB"/>
        </w:rPr>
        <w:t xml:space="preserve"> to represent the police. It is crucial to have a diverse force as this helps to promote police confidence to the public </w:t>
      </w:r>
      <w:proofErr w:type="gramStart"/>
      <w:r w:rsidR="00BB4A74">
        <w:rPr>
          <w:rFonts w:ascii="Arial" w:eastAsia="Times New Roman" w:hAnsi="Arial" w:cs="Arial"/>
          <w:lang w:eastAsia="en-GB"/>
        </w:rPr>
        <w:t>and also</w:t>
      </w:r>
      <w:proofErr w:type="gramEnd"/>
      <w:r w:rsidR="00BB4A74">
        <w:rPr>
          <w:rFonts w:ascii="Arial" w:eastAsia="Times New Roman" w:hAnsi="Arial" w:cs="Arial"/>
          <w:lang w:eastAsia="en-GB"/>
        </w:rPr>
        <w:t xml:space="preserve"> builds a perception to the public that their views and beliefs</w:t>
      </w:r>
      <w:r w:rsidR="00865DA9">
        <w:rPr>
          <w:rFonts w:ascii="Arial" w:eastAsia="Times New Roman" w:hAnsi="Arial" w:cs="Arial"/>
          <w:lang w:eastAsia="en-GB"/>
        </w:rPr>
        <w:t>,</w:t>
      </w:r>
      <w:r w:rsidR="00BB4A74">
        <w:rPr>
          <w:rFonts w:ascii="Arial" w:eastAsia="Times New Roman" w:hAnsi="Arial" w:cs="Arial"/>
          <w:lang w:eastAsia="en-GB"/>
        </w:rPr>
        <w:t xml:space="preserve"> whether that be religious or cultural will be represented in the police force. </w:t>
      </w:r>
    </w:p>
    <w:p w14:paraId="2D984A1B" w14:textId="465FAC86" w:rsidR="00BB4A74" w:rsidRDefault="00BB4A74" w:rsidP="0083713F">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5F6A6BCA" w14:textId="0F5F5EC5" w:rsidR="00BB4A74" w:rsidRDefault="00BB4A74" w:rsidP="0083713F">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r>
        <w:rPr>
          <w:rFonts w:ascii="Arial" w:eastAsia="Times New Roman" w:hAnsi="Arial" w:cs="Arial"/>
          <w:lang w:eastAsia="en-GB"/>
        </w:rPr>
        <w:t xml:space="preserve">It is also vital for new recruits and existing officers to be provided with suitable training for ethics and diversity </w:t>
      </w:r>
      <w:r w:rsidR="004338F7">
        <w:rPr>
          <w:rFonts w:ascii="Arial" w:eastAsia="Times New Roman" w:hAnsi="Arial" w:cs="Arial"/>
          <w:lang w:eastAsia="en-GB"/>
        </w:rPr>
        <w:t>for</w:t>
      </w:r>
      <w:r>
        <w:rPr>
          <w:rFonts w:ascii="Arial" w:eastAsia="Times New Roman" w:hAnsi="Arial" w:cs="Arial"/>
          <w:lang w:eastAsia="en-GB"/>
        </w:rPr>
        <w:t xml:space="preserve"> everyone to be </w:t>
      </w:r>
      <w:r w:rsidR="006D3EF3">
        <w:rPr>
          <w:rFonts w:ascii="Arial" w:eastAsia="Times New Roman" w:hAnsi="Arial" w:cs="Arial"/>
          <w:lang w:eastAsia="en-GB"/>
        </w:rPr>
        <w:t xml:space="preserve">culturally aware of the communities they will serve as police officers and understand their cultural needs and ethics when </w:t>
      </w:r>
      <w:proofErr w:type="gramStart"/>
      <w:r w:rsidR="006D3EF3">
        <w:rPr>
          <w:rFonts w:ascii="Arial" w:eastAsia="Times New Roman" w:hAnsi="Arial" w:cs="Arial"/>
          <w:lang w:eastAsia="en-GB"/>
        </w:rPr>
        <w:t xml:space="preserve">coming into </w:t>
      </w:r>
      <w:r w:rsidR="006D3EF3">
        <w:rPr>
          <w:rFonts w:ascii="Arial" w:eastAsia="Times New Roman" w:hAnsi="Arial" w:cs="Arial"/>
          <w:lang w:eastAsia="en-GB"/>
        </w:rPr>
        <w:lastRenderedPageBreak/>
        <w:t>contact with</w:t>
      </w:r>
      <w:proofErr w:type="gramEnd"/>
      <w:r w:rsidR="006D3EF3">
        <w:rPr>
          <w:rFonts w:ascii="Arial" w:eastAsia="Times New Roman" w:hAnsi="Arial" w:cs="Arial"/>
          <w:lang w:eastAsia="en-GB"/>
        </w:rPr>
        <w:t xml:space="preserve"> police and whilst they are in police custody to ensure their cultural needs and belief are met. For example, in police custody you will be allowed to pray, food dietary requirements will be </w:t>
      </w:r>
      <w:r w:rsidR="0021069E">
        <w:rPr>
          <w:rFonts w:ascii="Arial" w:eastAsia="Times New Roman" w:hAnsi="Arial" w:cs="Arial"/>
          <w:lang w:eastAsia="en-GB"/>
        </w:rPr>
        <w:t>met,</w:t>
      </w:r>
      <w:r w:rsidR="006D3EF3">
        <w:rPr>
          <w:rFonts w:ascii="Arial" w:eastAsia="Times New Roman" w:hAnsi="Arial" w:cs="Arial"/>
          <w:lang w:eastAsia="en-GB"/>
        </w:rPr>
        <w:t xml:space="preserve"> and female officers can be appointed to women of religious backgrounds</w:t>
      </w:r>
      <w:r w:rsidR="0021069E">
        <w:rPr>
          <w:rFonts w:ascii="Arial" w:eastAsia="Times New Roman" w:hAnsi="Arial" w:cs="Arial"/>
          <w:lang w:eastAsia="en-GB"/>
        </w:rPr>
        <w:t xml:space="preserve"> where needs be these are only some of the examples outlined. Having Ethnic and diverse liaison officers within the police can help build relationships with the different minority communities and help bring everyone together to better the police and help reduce crime. South Wales Police have prioritised ethics within the community by appointing an Independent Ethics Committee. Due to South Wales Police being the largest police force in Wales it polices approximately 1.3 million people that makes up 42% of the population therefore it is vital that the force is ethically driven to provide a diverse police force to serve the people. South Wales Police serves 64 of the 100 most deprived communities in Wales therefore transparency and integrity </w:t>
      </w:r>
      <w:proofErr w:type="gramStart"/>
      <w:r w:rsidR="0021069E">
        <w:rPr>
          <w:rFonts w:ascii="Arial" w:eastAsia="Times New Roman" w:hAnsi="Arial" w:cs="Arial"/>
          <w:lang w:eastAsia="en-GB"/>
        </w:rPr>
        <w:t>is</w:t>
      </w:r>
      <w:proofErr w:type="gramEnd"/>
      <w:r w:rsidR="0021069E">
        <w:rPr>
          <w:rFonts w:ascii="Arial" w:eastAsia="Times New Roman" w:hAnsi="Arial" w:cs="Arial"/>
          <w:lang w:eastAsia="en-GB"/>
        </w:rPr>
        <w:t xml:space="preserve"> vital when policing to help</w:t>
      </w:r>
      <w:r w:rsidR="002B4D94">
        <w:rPr>
          <w:rFonts w:ascii="Arial" w:eastAsia="Times New Roman" w:hAnsi="Arial" w:cs="Arial"/>
          <w:lang w:eastAsia="en-GB"/>
        </w:rPr>
        <w:t xml:space="preserve"> build</w:t>
      </w:r>
      <w:r w:rsidR="0021069E">
        <w:rPr>
          <w:rFonts w:ascii="Arial" w:eastAsia="Times New Roman" w:hAnsi="Arial" w:cs="Arial"/>
          <w:lang w:eastAsia="en-GB"/>
        </w:rPr>
        <w:t xml:space="preserve"> confidence and trust within these communities. </w:t>
      </w:r>
      <w:r w:rsidR="002B4D94">
        <w:rPr>
          <w:rFonts w:ascii="Arial" w:eastAsia="Times New Roman" w:hAnsi="Arial" w:cs="Arial"/>
          <w:lang w:eastAsia="en-GB"/>
        </w:rPr>
        <w:t xml:space="preserve">The committee was set up to provide advice, support and assistance concerning ethical challenges arising from operational, administrative, or organisational matters facing the South Wales police force. This committee welcomes members of the public and firmly accept any persons irrespective of their gender, religion, sexuality, </w:t>
      </w:r>
      <w:r w:rsidR="004338F7">
        <w:rPr>
          <w:rFonts w:ascii="Arial" w:eastAsia="Times New Roman" w:hAnsi="Arial" w:cs="Arial"/>
          <w:lang w:eastAsia="en-GB"/>
        </w:rPr>
        <w:t>disability,</w:t>
      </w:r>
      <w:r w:rsidR="002B4D94">
        <w:rPr>
          <w:rFonts w:ascii="Arial" w:eastAsia="Times New Roman" w:hAnsi="Arial" w:cs="Arial"/>
          <w:lang w:eastAsia="en-GB"/>
        </w:rPr>
        <w:t xml:space="preserve"> and ethnicity to ensure that members of the community are reflective to the members of the committee. </w:t>
      </w:r>
    </w:p>
    <w:p w14:paraId="3D361372" w14:textId="5E94C864" w:rsidR="0021069E" w:rsidRDefault="0021069E" w:rsidP="0083713F">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2EE16F13" w14:textId="7FF33AA2" w:rsidR="00484C5C" w:rsidRPr="0083713F" w:rsidRDefault="004338F7" w:rsidP="0083713F">
      <w:pPr>
        <w:overflowPunct w:val="0"/>
        <w:autoSpaceDE w:val="0"/>
        <w:autoSpaceDN w:val="0"/>
        <w:adjustRightInd w:val="0"/>
        <w:spacing w:after="0" w:line="276" w:lineRule="auto"/>
        <w:ind w:right="531"/>
        <w:jc w:val="both"/>
        <w:textAlignment w:val="baseline"/>
        <w:rPr>
          <w:rFonts w:ascii="Arial" w:eastAsia="Times New Roman" w:hAnsi="Arial" w:cs="Arial"/>
          <w:color w:val="FF0000"/>
          <w:lang w:eastAsia="en-GB"/>
        </w:rPr>
      </w:pPr>
      <w:r>
        <w:rPr>
          <w:rFonts w:ascii="Arial" w:eastAsia="Times New Roman" w:hAnsi="Arial" w:cs="Arial"/>
          <w:lang w:eastAsia="en-GB"/>
        </w:rPr>
        <w:t>Referring to Steven Lawrence, the change the case has had on the United Kingdom and evidentially the police force, has changed the way we police for the better. The 21</w:t>
      </w:r>
      <w:r w:rsidRPr="004338F7">
        <w:rPr>
          <w:rFonts w:ascii="Arial" w:eastAsia="Times New Roman" w:hAnsi="Arial" w:cs="Arial"/>
          <w:vertAlign w:val="superscript"/>
          <w:lang w:eastAsia="en-GB"/>
        </w:rPr>
        <w:t>st</w:t>
      </w:r>
      <w:r>
        <w:rPr>
          <w:rFonts w:ascii="Arial" w:eastAsia="Times New Roman" w:hAnsi="Arial" w:cs="Arial"/>
          <w:lang w:eastAsia="en-GB"/>
        </w:rPr>
        <w:t xml:space="preserve"> century has implemented significant change to diversity, ethics by ensuring the police force is representing people from all cultural backgrounds to make the community feel as one.</w:t>
      </w:r>
      <w:r w:rsidR="00E95D79">
        <w:rPr>
          <w:rFonts w:ascii="Arial" w:eastAsia="Times New Roman" w:hAnsi="Arial" w:cs="Arial"/>
          <w:lang w:eastAsia="en-GB"/>
        </w:rPr>
        <w:t xml:space="preserve"> South Wales police setting up an independent Ethics committee is a step in the right direction for the police as it gives people from diverse, and minority backgrounds a voice in how we police the community and ways the police can improve to ensure a better and equal service is being delivered. </w:t>
      </w:r>
    </w:p>
    <w:p w14:paraId="4857FED3" w14:textId="77777777" w:rsidR="003D7B86" w:rsidRPr="0083713F" w:rsidRDefault="003D7B86" w:rsidP="0083713F">
      <w:pPr>
        <w:overflowPunct w:val="0"/>
        <w:autoSpaceDE w:val="0"/>
        <w:autoSpaceDN w:val="0"/>
        <w:adjustRightInd w:val="0"/>
        <w:spacing w:after="0" w:line="276" w:lineRule="auto"/>
        <w:ind w:right="531"/>
        <w:jc w:val="both"/>
        <w:textAlignment w:val="baseline"/>
        <w:rPr>
          <w:rFonts w:ascii="Arial" w:eastAsia="Times New Roman" w:hAnsi="Arial" w:cs="Arial"/>
          <w:b/>
          <w:bCs/>
          <w:color w:val="FF0000"/>
          <w:lang w:eastAsia="en-GB"/>
        </w:rPr>
      </w:pPr>
    </w:p>
    <w:p w14:paraId="020E5BB6" w14:textId="05686805" w:rsidR="00E638A8" w:rsidRDefault="00E95D79"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r>
        <w:rPr>
          <w:rFonts w:ascii="Arial" w:eastAsia="Times New Roman" w:hAnsi="Arial" w:cs="Arial"/>
          <w:b/>
          <w:bCs/>
          <w:lang w:eastAsia="en-GB"/>
        </w:rPr>
        <w:t>Total Word Count: 950</w:t>
      </w:r>
    </w:p>
    <w:p w14:paraId="66D58A96" w14:textId="77777777" w:rsidR="007D7A82" w:rsidRPr="0083713F" w:rsidRDefault="007D7A82"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052D08B7" w14:textId="77777777" w:rsidR="00E638A8" w:rsidRPr="0083713F" w:rsidRDefault="00E638A8"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31C234C9" w14:textId="77777777" w:rsidR="00E638A8" w:rsidRPr="0083713F" w:rsidRDefault="00E638A8"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1587977B" w14:textId="77777777" w:rsidR="00E638A8" w:rsidRPr="0083713F" w:rsidRDefault="00E638A8"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40226DC7" w14:textId="77777777" w:rsidR="00E638A8" w:rsidRPr="0083713F" w:rsidRDefault="00E638A8"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646D7F9F" w14:textId="77777777" w:rsidR="00E638A8" w:rsidRPr="0083713F" w:rsidRDefault="00E638A8"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5D1C7BE1" w14:textId="77777777" w:rsidR="00E638A8" w:rsidRPr="0083713F" w:rsidRDefault="00E638A8"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0D3DACB4" w14:textId="6759551E" w:rsidR="00EA746E" w:rsidRDefault="00EA746E"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69235443" w14:textId="77777777" w:rsidR="008A1117" w:rsidRDefault="008A1117"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1FC3A496" w14:textId="77777777" w:rsidR="00EA746E" w:rsidRDefault="00EA746E"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6FDAD049" w14:textId="77777777" w:rsidR="00EA746E" w:rsidRDefault="00EA746E"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0B31D510" w14:textId="77777777" w:rsidR="00EA746E" w:rsidRDefault="00EA746E"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2E2F4919" w14:textId="77777777" w:rsidR="00EA746E" w:rsidRDefault="00EA746E"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06D8BA6C" w14:textId="77777777" w:rsidR="00EA746E" w:rsidRDefault="00EA746E"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670FCBE1" w14:textId="77777777" w:rsidR="00EA746E" w:rsidRDefault="00EA746E"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5BDB05DC" w14:textId="77777777" w:rsidR="00EA746E" w:rsidRDefault="00EA746E"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53E1AB7F" w14:textId="77777777" w:rsidR="00EA746E" w:rsidRDefault="00EA746E"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2DB4BBA2" w14:textId="7C7C9EB6" w:rsidR="0091419E" w:rsidRPr="0083713F" w:rsidRDefault="0091419E"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r w:rsidRPr="0083713F">
        <w:rPr>
          <w:rFonts w:ascii="Arial" w:eastAsia="Times New Roman" w:hAnsi="Arial" w:cs="Arial"/>
          <w:b/>
          <w:bCs/>
          <w:lang w:eastAsia="en-GB"/>
        </w:rPr>
        <w:lastRenderedPageBreak/>
        <w:t xml:space="preserve">What makes vulnerable young people and adults more at risk of exploitation by criminal </w:t>
      </w:r>
      <w:r w:rsidR="00D415A1" w:rsidRPr="0083713F">
        <w:rPr>
          <w:rFonts w:ascii="Arial" w:eastAsia="Times New Roman" w:hAnsi="Arial" w:cs="Arial"/>
          <w:b/>
          <w:bCs/>
          <w:lang w:eastAsia="en-GB"/>
        </w:rPr>
        <w:t>gangs?</w:t>
      </w:r>
    </w:p>
    <w:p w14:paraId="4FAA72DC" w14:textId="6EFEE220" w:rsidR="0091419E" w:rsidRPr="0083713F" w:rsidRDefault="0091419E" w:rsidP="0083713F">
      <w:pPr>
        <w:spacing w:after="0" w:line="276" w:lineRule="auto"/>
        <w:ind w:right="531"/>
        <w:jc w:val="both"/>
        <w:rPr>
          <w:rFonts w:ascii="Arial" w:eastAsia="Times New Roman" w:hAnsi="Arial" w:cs="Arial"/>
          <w:b/>
          <w:bCs/>
          <w:lang w:eastAsia="en-GB"/>
        </w:rPr>
      </w:pPr>
    </w:p>
    <w:p w14:paraId="7811E765" w14:textId="77777777" w:rsidR="002A56C7" w:rsidRPr="0083713F" w:rsidRDefault="00FA6B16" w:rsidP="0083713F">
      <w:pPr>
        <w:spacing w:after="0" w:line="276" w:lineRule="auto"/>
        <w:ind w:right="531"/>
        <w:jc w:val="both"/>
        <w:rPr>
          <w:rFonts w:ascii="Arial" w:hAnsi="Arial" w:cs="Arial"/>
        </w:rPr>
      </w:pPr>
      <w:r w:rsidRPr="0083713F">
        <w:rPr>
          <w:rFonts w:ascii="Arial" w:eastAsia="Times New Roman" w:hAnsi="Arial" w:cs="Arial"/>
          <w:lang w:eastAsia="en-GB"/>
        </w:rPr>
        <w:t>Within the United Kingdom there has been a significant rise in vulnerable young people and adults becoming involved or exploited to criminal gangs</w:t>
      </w:r>
      <w:r w:rsidR="002942BE" w:rsidRPr="0083713F">
        <w:rPr>
          <w:rFonts w:ascii="Arial" w:eastAsia="Times New Roman" w:hAnsi="Arial" w:cs="Arial"/>
          <w:lang w:eastAsia="en-GB"/>
        </w:rPr>
        <w:t>.</w:t>
      </w:r>
      <w:r w:rsidR="009F3B38" w:rsidRPr="0083713F">
        <w:rPr>
          <w:rFonts w:ascii="Arial" w:eastAsia="Times New Roman" w:hAnsi="Arial" w:cs="Arial"/>
          <w:lang w:eastAsia="en-GB"/>
        </w:rPr>
        <w:t xml:space="preserve"> The Home Office have stated </w:t>
      </w:r>
      <w:r w:rsidR="009F3B38" w:rsidRPr="0083713F">
        <w:rPr>
          <w:rFonts w:ascii="Arial" w:hAnsi="Arial" w:cs="Arial"/>
        </w:rPr>
        <w:t xml:space="preserve">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w:t>
      </w:r>
      <w:proofErr w:type="gramStart"/>
      <w:r w:rsidR="009F3B38" w:rsidRPr="0083713F">
        <w:rPr>
          <w:rFonts w:ascii="Arial" w:hAnsi="Arial" w:cs="Arial"/>
        </w:rPr>
        <w:t>through the use of</w:t>
      </w:r>
      <w:proofErr w:type="gramEnd"/>
      <w:r w:rsidR="009F3B38" w:rsidRPr="0083713F">
        <w:rPr>
          <w:rFonts w:ascii="Arial" w:hAnsi="Arial" w:cs="Arial"/>
        </w:rPr>
        <w:t xml:space="preserve"> technology (HM Government, 2018). </w:t>
      </w:r>
      <w:r w:rsidR="002942BE" w:rsidRPr="0083713F">
        <w:rPr>
          <w:rFonts w:ascii="Arial" w:eastAsia="Times New Roman" w:hAnsi="Arial" w:cs="Arial"/>
          <w:lang w:eastAsia="en-GB"/>
        </w:rPr>
        <w:t>T</w:t>
      </w:r>
      <w:r w:rsidR="007E516B" w:rsidRPr="0083713F">
        <w:rPr>
          <w:rFonts w:ascii="Arial" w:eastAsia="Times New Roman" w:hAnsi="Arial" w:cs="Arial"/>
          <w:lang w:eastAsia="en-GB"/>
        </w:rPr>
        <w:t xml:space="preserve">his is largely down to County Line organisations </w:t>
      </w:r>
      <w:r w:rsidR="002942BE" w:rsidRPr="0083713F">
        <w:rPr>
          <w:rFonts w:ascii="Arial" w:eastAsia="Times New Roman" w:hAnsi="Arial" w:cs="Arial"/>
          <w:lang w:eastAsia="en-GB"/>
        </w:rPr>
        <w:t>pinpointing</w:t>
      </w:r>
      <w:r w:rsidR="007E516B" w:rsidRPr="0083713F">
        <w:rPr>
          <w:rFonts w:ascii="Arial" w:eastAsia="Times New Roman" w:hAnsi="Arial" w:cs="Arial"/>
          <w:lang w:eastAsia="en-GB"/>
        </w:rPr>
        <w:t xml:space="preserve"> the </w:t>
      </w:r>
      <w:r w:rsidR="002942BE" w:rsidRPr="0083713F">
        <w:rPr>
          <w:rFonts w:ascii="Arial" w:eastAsia="Times New Roman" w:hAnsi="Arial" w:cs="Arial"/>
          <w:lang w:eastAsia="en-GB"/>
        </w:rPr>
        <w:t xml:space="preserve">poorest and urban areas of the United Kingdom (UK) to set up these criminal gangs to recruit and incise children and vulnerable adults. </w:t>
      </w:r>
      <w:r w:rsidR="002942BE" w:rsidRPr="0083713F">
        <w:rPr>
          <w:rFonts w:ascii="Arial" w:hAnsi="Arial" w:cs="Arial"/>
        </w:rPr>
        <w:t>Child Criminal Exploitation is strongly associated with County Lines because to mitigate risk to themselves, criminal gangs use children as young as 12 as runners to transport and distribute drugs using dedicated mobile phones or ‘lines’ (HM Government, 2018).</w:t>
      </w:r>
      <w:r w:rsidR="002942BE" w:rsidRPr="0083713F">
        <w:rPr>
          <w:rFonts w:ascii="Arial" w:eastAsia="Times New Roman" w:hAnsi="Arial" w:cs="Arial"/>
          <w:lang w:eastAsia="en-GB"/>
        </w:rPr>
        <w:t xml:space="preserve"> </w:t>
      </w:r>
      <w:proofErr w:type="spellStart"/>
      <w:r w:rsidR="009F3B38" w:rsidRPr="0083713F">
        <w:rPr>
          <w:rFonts w:ascii="Arial" w:eastAsia="Times New Roman" w:hAnsi="Arial" w:cs="Arial"/>
          <w:lang w:eastAsia="en-GB"/>
        </w:rPr>
        <w:t>Storrod</w:t>
      </w:r>
      <w:proofErr w:type="spellEnd"/>
      <w:r w:rsidR="009F3B38" w:rsidRPr="0083713F">
        <w:rPr>
          <w:rFonts w:ascii="Arial" w:eastAsia="Times New Roman" w:hAnsi="Arial" w:cs="Arial"/>
          <w:lang w:eastAsia="en-GB"/>
        </w:rPr>
        <w:t xml:space="preserve"> and </w:t>
      </w:r>
      <w:proofErr w:type="spellStart"/>
      <w:r w:rsidR="009F3B38" w:rsidRPr="0083713F">
        <w:rPr>
          <w:rFonts w:ascii="Arial" w:eastAsia="Times New Roman" w:hAnsi="Arial" w:cs="Arial"/>
          <w:lang w:eastAsia="en-GB"/>
        </w:rPr>
        <w:t>Densley</w:t>
      </w:r>
      <w:proofErr w:type="spellEnd"/>
      <w:r w:rsidR="009F3B38" w:rsidRPr="0083713F">
        <w:rPr>
          <w:rFonts w:ascii="Arial" w:eastAsia="Times New Roman" w:hAnsi="Arial" w:cs="Arial"/>
          <w:lang w:eastAsia="en-GB"/>
        </w:rPr>
        <w:t xml:space="preserve"> support this statement by suggesting that </w:t>
      </w:r>
      <w:r w:rsidR="009F3B38" w:rsidRPr="0083713F">
        <w:rPr>
          <w:rFonts w:ascii="Arial" w:hAnsi="Arial" w:cs="Arial"/>
        </w:rPr>
        <w:t>Child Criminal Exploitation does not necessarily involve physical contact, but rather can occur through online ‘remote mothering and online collateral’ on smart phones and social media (</w:t>
      </w:r>
      <w:proofErr w:type="spellStart"/>
      <w:r w:rsidR="009F3B38" w:rsidRPr="0083713F">
        <w:rPr>
          <w:rFonts w:ascii="Arial" w:hAnsi="Arial" w:cs="Arial"/>
        </w:rPr>
        <w:t>Storrod</w:t>
      </w:r>
      <w:proofErr w:type="spellEnd"/>
      <w:r w:rsidR="009F3B38" w:rsidRPr="0083713F">
        <w:rPr>
          <w:rFonts w:ascii="Arial" w:hAnsi="Arial" w:cs="Arial"/>
        </w:rPr>
        <w:t xml:space="preserve"> &amp; </w:t>
      </w:r>
      <w:proofErr w:type="spellStart"/>
      <w:r w:rsidR="009F3B38" w:rsidRPr="0083713F">
        <w:rPr>
          <w:rFonts w:ascii="Arial" w:hAnsi="Arial" w:cs="Arial"/>
        </w:rPr>
        <w:t>Densley</w:t>
      </w:r>
      <w:proofErr w:type="spellEnd"/>
      <w:r w:rsidR="009F3B38" w:rsidRPr="0083713F">
        <w:rPr>
          <w:rFonts w:ascii="Arial" w:hAnsi="Arial" w:cs="Arial"/>
        </w:rPr>
        <w:t>, 2017, p. 687).</w:t>
      </w:r>
      <w:r w:rsidR="009F3B38" w:rsidRPr="0083713F">
        <w:rPr>
          <w:rFonts w:ascii="Arial" w:eastAsia="Times New Roman" w:hAnsi="Arial" w:cs="Arial"/>
          <w:lang w:eastAsia="en-GB"/>
        </w:rPr>
        <w:t xml:space="preserve"> </w:t>
      </w:r>
      <w:r w:rsidR="002942BE" w:rsidRPr="0083713F">
        <w:rPr>
          <w:rFonts w:ascii="Arial" w:hAnsi="Arial" w:cs="Arial"/>
        </w:rPr>
        <w:t>County Lines’ is the latest term adopted by police and government agencies to describe the contemporary drug dealing practices of criminal gangs (HM Government, 2018; NCA, 2015, 2016, 2017).</w:t>
      </w:r>
      <w:r w:rsidR="009F3B38" w:rsidRPr="0083713F">
        <w:rPr>
          <w:rFonts w:ascii="Arial" w:hAnsi="Arial" w:cs="Arial"/>
        </w:rPr>
        <w:t xml:space="preserve"> </w:t>
      </w:r>
    </w:p>
    <w:p w14:paraId="75FBF3BB" w14:textId="77777777" w:rsidR="002A56C7" w:rsidRPr="0083713F" w:rsidRDefault="002A56C7" w:rsidP="0083713F">
      <w:pPr>
        <w:spacing w:after="0" w:line="276" w:lineRule="auto"/>
        <w:ind w:right="531"/>
        <w:jc w:val="both"/>
        <w:rPr>
          <w:rFonts w:ascii="Arial" w:hAnsi="Arial" w:cs="Arial"/>
        </w:rPr>
      </w:pPr>
    </w:p>
    <w:p w14:paraId="1A6B4F70" w14:textId="77777777" w:rsidR="00BE31A0" w:rsidRPr="0083713F" w:rsidRDefault="009F3B38" w:rsidP="0083713F">
      <w:pPr>
        <w:spacing w:after="0" w:line="276" w:lineRule="auto"/>
        <w:ind w:right="531"/>
        <w:jc w:val="both"/>
        <w:rPr>
          <w:rFonts w:ascii="Arial" w:hAnsi="Arial" w:cs="Arial"/>
          <w:i/>
          <w:iCs/>
        </w:rPr>
      </w:pPr>
      <w:r w:rsidRPr="0083713F">
        <w:rPr>
          <w:rFonts w:ascii="Arial" w:hAnsi="Arial" w:cs="Arial"/>
        </w:rPr>
        <w:t xml:space="preserve">The UK Government’s definition of County lines is </w:t>
      </w:r>
      <w:r w:rsidRPr="0083713F">
        <w:rPr>
          <w:rFonts w:ascii="Arial" w:hAnsi="Arial" w:cs="Arial"/>
          <w:i/>
          <w:iCs/>
        </w:rPr>
        <w:t>“County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(HM Government, 2018).</w:t>
      </w:r>
    </w:p>
    <w:p w14:paraId="42543B6C" w14:textId="77777777" w:rsidR="00BE31A0" w:rsidRPr="0083713F" w:rsidRDefault="00BE31A0" w:rsidP="0083713F">
      <w:pPr>
        <w:spacing w:after="0" w:line="276" w:lineRule="auto"/>
        <w:ind w:right="531"/>
        <w:jc w:val="both"/>
        <w:rPr>
          <w:rFonts w:ascii="Arial" w:hAnsi="Arial" w:cs="Arial"/>
          <w:i/>
          <w:iCs/>
        </w:rPr>
      </w:pPr>
    </w:p>
    <w:p w14:paraId="4D3A154F" w14:textId="5E6F53F4" w:rsidR="00A92873" w:rsidRPr="0083713F" w:rsidRDefault="007E516B" w:rsidP="0083713F">
      <w:pPr>
        <w:spacing w:after="0" w:line="276" w:lineRule="auto"/>
        <w:ind w:right="531"/>
        <w:jc w:val="both"/>
        <w:rPr>
          <w:rFonts w:ascii="Arial" w:hAnsi="Arial" w:cs="Arial"/>
        </w:rPr>
      </w:pPr>
      <w:r w:rsidRPr="0083713F">
        <w:rPr>
          <w:rFonts w:ascii="Arial" w:hAnsi="Arial" w:cs="Arial"/>
        </w:rPr>
        <w:t xml:space="preserve">The National Crime Agency (NCA, 2016) suggests </w:t>
      </w:r>
      <w:r w:rsidR="002942BE" w:rsidRPr="0083713F">
        <w:rPr>
          <w:rFonts w:ascii="Arial" w:hAnsi="Arial" w:cs="Arial"/>
        </w:rPr>
        <w:t>that the</w:t>
      </w:r>
      <w:r w:rsidRPr="0083713F">
        <w:rPr>
          <w:rFonts w:ascii="Arial" w:hAnsi="Arial" w:cs="Arial"/>
        </w:rPr>
        <w:t xml:space="preserve"> ‘County Lines’ model of drug dealing is commonplace, with 71 per cent of British police forces reporting ‘established’ County Lines activity in their force boundaries and 12 per cent reporting an ‘emerging picture’.</w:t>
      </w:r>
      <w:r w:rsidR="009C7AD9" w:rsidRPr="0083713F">
        <w:rPr>
          <w:rFonts w:ascii="Arial" w:eastAsia="Times New Roman" w:hAnsi="Arial" w:cs="Arial"/>
          <w:lang w:eastAsia="en-GB"/>
        </w:rPr>
        <w:t xml:space="preserve"> </w:t>
      </w:r>
      <w:r w:rsidR="002A56C7" w:rsidRPr="0083713F">
        <w:rPr>
          <w:rFonts w:ascii="Arial" w:eastAsia="Times New Roman" w:hAnsi="Arial" w:cs="Arial"/>
          <w:lang w:eastAsia="en-GB"/>
        </w:rPr>
        <w:t xml:space="preserve">Children and young adults are often lured into this lifestyle as they are given the opportunity to have </w:t>
      </w:r>
      <w:r w:rsidR="009C7AD9" w:rsidRPr="0083713F">
        <w:rPr>
          <w:rFonts w:ascii="Arial" w:eastAsia="Times New Roman" w:hAnsi="Arial" w:cs="Arial"/>
          <w:lang w:eastAsia="en-GB"/>
        </w:rPr>
        <w:t>money,</w:t>
      </w:r>
      <w:r w:rsidR="002A56C7" w:rsidRPr="0083713F">
        <w:rPr>
          <w:rFonts w:ascii="Arial" w:eastAsia="Times New Roman" w:hAnsi="Arial" w:cs="Arial"/>
          <w:lang w:eastAsia="en-GB"/>
        </w:rPr>
        <w:t xml:space="preserve"> they would not normally have access to. Whic</w:t>
      </w:r>
      <w:r w:rsidR="00270DDB" w:rsidRPr="0083713F">
        <w:rPr>
          <w:rFonts w:ascii="Arial" w:eastAsia="Times New Roman" w:hAnsi="Arial" w:cs="Arial"/>
          <w:lang w:eastAsia="en-GB"/>
        </w:rPr>
        <w:t>h enables them to</w:t>
      </w:r>
      <w:r w:rsidR="002A56C7" w:rsidRPr="0083713F">
        <w:rPr>
          <w:rFonts w:ascii="Arial" w:eastAsia="Times New Roman" w:hAnsi="Arial" w:cs="Arial"/>
          <w:lang w:eastAsia="en-GB"/>
        </w:rPr>
        <w:t xml:space="preserve"> buy clothes, trainers/</w:t>
      </w:r>
      <w:r w:rsidR="00085D8B" w:rsidRPr="0083713F">
        <w:rPr>
          <w:rFonts w:ascii="Arial" w:eastAsia="Times New Roman" w:hAnsi="Arial" w:cs="Arial"/>
          <w:lang w:eastAsia="en-GB"/>
        </w:rPr>
        <w:t>shoes,</w:t>
      </w:r>
      <w:r w:rsidR="002A56C7" w:rsidRPr="0083713F">
        <w:rPr>
          <w:rFonts w:ascii="Arial" w:eastAsia="Times New Roman" w:hAnsi="Arial" w:cs="Arial"/>
          <w:lang w:eastAsia="en-GB"/>
        </w:rPr>
        <w:t xml:space="preserve"> and mobile phones they might not of had the opportunity of owning due to coming from a poor background.</w:t>
      </w:r>
      <w:r w:rsidR="00270DDB" w:rsidRPr="0083713F">
        <w:rPr>
          <w:rFonts w:ascii="Arial" w:eastAsia="Times New Roman" w:hAnsi="Arial" w:cs="Arial"/>
          <w:lang w:eastAsia="en-GB"/>
        </w:rPr>
        <w:t xml:space="preserve"> The constant income of money entices children, young </w:t>
      </w:r>
      <w:r w:rsidR="00085D8B" w:rsidRPr="0083713F">
        <w:rPr>
          <w:rFonts w:ascii="Arial" w:eastAsia="Times New Roman" w:hAnsi="Arial" w:cs="Arial"/>
          <w:lang w:eastAsia="en-GB"/>
        </w:rPr>
        <w:t>adults,</w:t>
      </w:r>
      <w:r w:rsidR="00270DDB" w:rsidRPr="0083713F">
        <w:rPr>
          <w:rFonts w:ascii="Arial" w:eastAsia="Times New Roman" w:hAnsi="Arial" w:cs="Arial"/>
          <w:lang w:eastAsia="en-GB"/>
        </w:rPr>
        <w:t xml:space="preserve"> and vulnerable adults to become more involved with the criminal gangs and often leads them to working their way up the criminal drug chain as they have become money orientated. </w:t>
      </w:r>
      <w:r w:rsidR="009C7AD9" w:rsidRPr="0083713F">
        <w:rPr>
          <w:rFonts w:ascii="Arial" w:hAnsi="Arial" w:cs="Arial"/>
        </w:rPr>
        <w:t xml:space="preserve">Briggs (Briggs 2010) supports this by stating the attraction of this lifestyle, that young people admire gang members and aspire to be like them. For young people with little belief in </w:t>
      </w:r>
      <w:r w:rsidR="00085D8B" w:rsidRPr="0083713F">
        <w:rPr>
          <w:rFonts w:ascii="Arial" w:hAnsi="Arial" w:cs="Arial"/>
        </w:rPr>
        <w:t xml:space="preserve">their </w:t>
      </w:r>
      <w:proofErr w:type="gramStart"/>
      <w:r w:rsidR="00085D8B" w:rsidRPr="0083713F">
        <w:rPr>
          <w:rFonts w:ascii="Arial" w:hAnsi="Arial" w:cs="Arial"/>
        </w:rPr>
        <w:t>future prospects</w:t>
      </w:r>
      <w:proofErr w:type="gramEnd"/>
      <w:r w:rsidR="009C7AD9" w:rsidRPr="0083713F">
        <w:rPr>
          <w:rFonts w:ascii="Arial" w:hAnsi="Arial" w:cs="Arial"/>
        </w:rPr>
        <w:t>, making fast money becomes a personal priority that criminal gangs can exploit. It binds them to a wide range of imaginable horrors that come with the territory, from exposure to normalised heroin and crack use, to risky sexual activity.</w:t>
      </w:r>
      <w:r w:rsidR="00A92873" w:rsidRPr="0083713F">
        <w:rPr>
          <w:rFonts w:ascii="Arial" w:hAnsi="Arial" w:cs="Arial"/>
        </w:rPr>
        <w:t xml:space="preserve"> The Home Office states in their report (2018) one of the key factors found in most cases of county lines exploitation is the presence of some form of exchange (</w:t>
      </w:r>
      <w:proofErr w:type="gramStart"/>
      <w:r w:rsidR="00A92873" w:rsidRPr="0083713F">
        <w:rPr>
          <w:rFonts w:ascii="Arial" w:hAnsi="Arial" w:cs="Arial"/>
        </w:rPr>
        <w:t>e.g.</w:t>
      </w:r>
      <w:proofErr w:type="gramEnd"/>
      <w:r w:rsidR="00A92873" w:rsidRPr="0083713F">
        <w:rPr>
          <w:rFonts w:ascii="Arial" w:hAnsi="Arial" w:cs="Arial"/>
        </w:rPr>
        <w:t xml:space="preserve"> carrying drugs in return for something). Where it is the victim who is offered, </w:t>
      </w:r>
      <w:r w:rsidR="00BE31A0" w:rsidRPr="0083713F">
        <w:rPr>
          <w:rFonts w:ascii="Arial" w:hAnsi="Arial" w:cs="Arial"/>
        </w:rPr>
        <w:t xml:space="preserve">promised, or given something they need or want, the exchange can include </w:t>
      </w:r>
      <w:r w:rsidR="00BE31A0" w:rsidRPr="0083713F">
        <w:rPr>
          <w:rFonts w:ascii="Arial" w:hAnsi="Arial" w:cs="Arial"/>
        </w:rPr>
        <w:lastRenderedPageBreak/>
        <w:t xml:space="preserve">both tangible (such as money, </w:t>
      </w:r>
      <w:r w:rsidR="00F73824" w:rsidRPr="0083713F">
        <w:rPr>
          <w:rFonts w:ascii="Arial" w:hAnsi="Arial" w:cs="Arial"/>
        </w:rPr>
        <w:t>drugs,</w:t>
      </w:r>
      <w:r w:rsidR="00BE31A0" w:rsidRPr="0083713F">
        <w:rPr>
          <w:rFonts w:ascii="Arial" w:hAnsi="Arial" w:cs="Arial"/>
        </w:rPr>
        <w:t xml:space="preserve"> or clothes) and intangible rewards (such as status, protection or perceived friendship or affection) (HM Government, 2018). </w:t>
      </w:r>
    </w:p>
    <w:p w14:paraId="7F6DDA93" w14:textId="77777777" w:rsidR="00085D8B" w:rsidRPr="0083713F" w:rsidRDefault="00085D8B" w:rsidP="0083713F">
      <w:pPr>
        <w:spacing w:after="0" w:line="276" w:lineRule="auto"/>
        <w:ind w:right="531"/>
        <w:jc w:val="both"/>
        <w:rPr>
          <w:rFonts w:ascii="Arial" w:eastAsia="Times New Roman" w:hAnsi="Arial" w:cs="Arial"/>
          <w:lang w:eastAsia="en-GB"/>
        </w:rPr>
      </w:pPr>
    </w:p>
    <w:p w14:paraId="1D20E4B9" w14:textId="4E107559" w:rsidR="003D7B86" w:rsidRDefault="002A705E" w:rsidP="00D576D4">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r w:rsidRPr="0083713F">
        <w:rPr>
          <w:rFonts w:ascii="Arial" w:eastAsia="Times New Roman" w:hAnsi="Arial" w:cs="Arial"/>
          <w:lang w:eastAsia="en-GB"/>
        </w:rPr>
        <w:t>Vulnerable</w:t>
      </w:r>
      <w:r w:rsidR="002A56C7" w:rsidRPr="0083713F">
        <w:rPr>
          <w:rFonts w:ascii="Arial" w:eastAsia="Times New Roman" w:hAnsi="Arial" w:cs="Arial"/>
          <w:lang w:eastAsia="en-GB"/>
        </w:rPr>
        <w:t xml:space="preserve"> adults are targeted by criminal gangs as this is an opportunity to befriend them and eventually </w:t>
      </w:r>
      <w:r w:rsidR="00E1173D" w:rsidRPr="0083713F">
        <w:rPr>
          <w:rFonts w:ascii="Arial" w:eastAsia="Times New Roman" w:hAnsi="Arial" w:cs="Arial"/>
          <w:lang w:eastAsia="en-GB"/>
        </w:rPr>
        <w:t>entice</w:t>
      </w:r>
      <w:r w:rsidR="002A56C7" w:rsidRPr="0083713F">
        <w:rPr>
          <w:rFonts w:ascii="Arial" w:eastAsia="Times New Roman" w:hAnsi="Arial" w:cs="Arial"/>
          <w:lang w:eastAsia="en-GB"/>
        </w:rPr>
        <w:t xml:space="preserve"> them into a false friendship which involves the criminal gangs taking advantage of the vulnerable adult and taking over their properties to </w:t>
      </w:r>
      <w:r w:rsidR="009C7AD9" w:rsidRPr="0083713F">
        <w:rPr>
          <w:rFonts w:ascii="Arial" w:eastAsia="Times New Roman" w:hAnsi="Arial" w:cs="Arial"/>
          <w:lang w:eastAsia="en-GB"/>
        </w:rPr>
        <w:t>store and run their drug operations through.</w:t>
      </w:r>
      <w:r w:rsidRPr="0083713F">
        <w:rPr>
          <w:rFonts w:ascii="Arial" w:eastAsia="Times New Roman" w:hAnsi="Arial" w:cs="Arial"/>
          <w:lang w:eastAsia="en-GB"/>
        </w:rPr>
        <w:t xml:space="preserve"> It has also been known for criminal gangs to take over the homes of their drug users as it is an easier option for them to entice them to hand over their property for a payment of drugs.</w:t>
      </w:r>
      <w:r w:rsidR="007E7974" w:rsidRPr="0083713F">
        <w:rPr>
          <w:rFonts w:ascii="Arial" w:eastAsia="Times New Roman" w:hAnsi="Arial" w:cs="Arial"/>
          <w:lang w:eastAsia="en-GB"/>
        </w:rPr>
        <w:t xml:space="preserve"> Spicer (2019) </w:t>
      </w:r>
      <w:r w:rsidR="007E7974" w:rsidRPr="0083713F">
        <w:rPr>
          <w:rFonts w:ascii="Arial" w:hAnsi="Arial" w:cs="Arial"/>
        </w:rPr>
        <w:t>Dealers gain access to these properties either by befriending the victims before taking over their homes, by offering ‘free’ drugs in return for use of the property, by threats of or actual violence, or by inducing drug debts which must be ‘repaid’</w:t>
      </w:r>
      <w:r w:rsidR="007E7974" w:rsidRPr="0083713F">
        <w:rPr>
          <w:rFonts w:ascii="Arial" w:hAnsi="Arial" w:cs="Arial"/>
          <w:color w:val="FF0000"/>
        </w:rPr>
        <w:t>.</w:t>
      </w:r>
      <w:r w:rsidR="007E7974" w:rsidRPr="0083713F">
        <w:rPr>
          <w:rFonts w:ascii="Arial" w:hAnsi="Arial" w:cs="Arial"/>
          <w:color w:val="2C2C2D"/>
        </w:rPr>
        <w:t xml:space="preserve"> </w:t>
      </w:r>
      <w:r w:rsidR="009C7AD9" w:rsidRPr="0083713F">
        <w:rPr>
          <w:rFonts w:ascii="Arial" w:eastAsia="Times New Roman" w:hAnsi="Arial" w:cs="Arial"/>
          <w:lang w:eastAsia="en-GB"/>
        </w:rPr>
        <w:t>This is often referred to as cuckooing</w:t>
      </w:r>
      <w:r w:rsidR="00E1173D" w:rsidRPr="0083713F">
        <w:rPr>
          <w:rFonts w:ascii="Arial" w:eastAsia="Times New Roman" w:hAnsi="Arial" w:cs="Arial"/>
          <w:lang w:eastAsia="en-GB"/>
        </w:rPr>
        <w:t xml:space="preserve">. </w:t>
      </w:r>
      <w:r w:rsidR="00E1173D" w:rsidRPr="0083713F">
        <w:rPr>
          <w:rFonts w:ascii="Arial" w:hAnsi="Arial" w:cs="Arial"/>
        </w:rPr>
        <w:t>In the NCA (2015) report they describe cuckooing as a way in which gang members exploit local drug users by paying them with drugs, or by encouraging them to build up a drug debt to exploit this and live temporarily in their premises.</w:t>
      </w:r>
      <w:r w:rsidR="00D415A1" w:rsidRPr="0083713F">
        <w:rPr>
          <w:rFonts w:ascii="Arial" w:eastAsia="Times New Roman" w:hAnsi="Arial" w:cs="Arial"/>
          <w:lang w:eastAsia="en-GB"/>
        </w:rPr>
        <w:t xml:space="preserve"> Vulnerable adults who are most likely to fall victims to cuckooing are people with disabilities, suffering with mental health issues, drug-users, elderly people who are suffering with loneliness and are seeking a friendship or companionship, Homeless people and people who are suffering with a low income and poverty. </w:t>
      </w:r>
    </w:p>
    <w:p w14:paraId="6872C28D" w14:textId="159E98A8" w:rsidR="00D576D4" w:rsidRDefault="00D576D4" w:rsidP="00D576D4">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p>
    <w:p w14:paraId="00531B0F" w14:textId="0CA3FB03" w:rsidR="00D576D4" w:rsidRDefault="00D576D4" w:rsidP="00D576D4">
      <w:pPr>
        <w:overflowPunct w:val="0"/>
        <w:autoSpaceDE w:val="0"/>
        <w:autoSpaceDN w:val="0"/>
        <w:adjustRightInd w:val="0"/>
        <w:spacing w:after="0" w:line="276" w:lineRule="auto"/>
        <w:ind w:right="531"/>
        <w:jc w:val="both"/>
        <w:textAlignment w:val="baseline"/>
        <w:rPr>
          <w:rFonts w:ascii="Arial" w:eastAsia="Times New Roman" w:hAnsi="Arial" w:cs="Arial"/>
          <w:lang w:eastAsia="en-GB"/>
        </w:rPr>
      </w:pPr>
      <w:r>
        <w:rPr>
          <w:rFonts w:ascii="Arial" w:eastAsia="Times New Roman" w:hAnsi="Arial" w:cs="Arial"/>
          <w:lang w:eastAsia="en-GB"/>
        </w:rPr>
        <w:t xml:space="preserve">It is important for police to identify these vulnerable young people and adults </w:t>
      </w:r>
      <w:r w:rsidR="002D793D">
        <w:rPr>
          <w:rFonts w:ascii="Arial" w:eastAsia="Times New Roman" w:hAnsi="Arial" w:cs="Arial"/>
          <w:lang w:eastAsia="en-GB"/>
        </w:rPr>
        <w:t xml:space="preserve">at an early stage </w:t>
      </w:r>
      <w:r>
        <w:rPr>
          <w:rFonts w:ascii="Arial" w:eastAsia="Times New Roman" w:hAnsi="Arial" w:cs="Arial"/>
          <w:lang w:eastAsia="en-GB"/>
        </w:rPr>
        <w:t xml:space="preserve">to stop them becoming part of the gang and at risk to being exploited and potentially harmed. By police officers interacting with these vulnerable young people and </w:t>
      </w:r>
      <w:r w:rsidR="002D793D">
        <w:rPr>
          <w:rFonts w:ascii="Arial" w:eastAsia="Times New Roman" w:hAnsi="Arial" w:cs="Arial"/>
          <w:lang w:eastAsia="en-GB"/>
        </w:rPr>
        <w:t>adults’</w:t>
      </w:r>
      <w:r>
        <w:rPr>
          <w:rFonts w:ascii="Arial" w:eastAsia="Times New Roman" w:hAnsi="Arial" w:cs="Arial"/>
          <w:lang w:eastAsia="en-GB"/>
        </w:rPr>
        <w:t xml:space="preserve"> </w:t>
      </w:r>
      <w:r w:rsidR="002D793D">
        <w:rPr>
          <w:rFonts w:ascii="Arial" w:eastAsia="Times New Roman" w:hAnsi="Arial" w:cs="Arial"/>
          <w:lang w:eastAsia="en-GB"/>
        </w:rPr>
        <w:t>and submitting a public protection notice</w:t>
      </w:r>
      <w:r>
        <w:rPr>
          <w:rFonts w:ascii="Arial" w:eastAsia="Times New Roman" w:hAnsi="Arial" w:cs="Arial"/>
          <w:lang w:eastAsia="en-GB"/>
        </w:rPr>
        <w:t xml:space="preserve"> </w:t>
      </w:r>
      <w:r w:rsidR="002D793D">
        <w:rPr>
          <w:rFonts w:ascii="Arial" w:eastAsia="Times New Roman" w:hAnsi="Arial" w:cs="Arial"/>
          <w:lang w:eastAsia="en-GB"/>
        </w:rPr>
        <w:t xml:space="preserve">for that person it informs the </w:t>
      </w:r>
      <w:r>
        <w:rPr>
          <w:rFonts w:ascii="Arial" w:eastAsia="Times New Roman" w:hAnsi="Arial" w:cs="Arial"/>
          <w:lang w:eastAsia="en-GB"/>
        </w:rPr>
        <w:t xml:space="preserve">various supporting agencies </w:t>
      </w:r>
      <w:r w:rsidR="002D793D">
        <w:rPr>
          <w:rFonts w:ascii="Arial" w:eastAsia="Times New Roman" w:hAnsi="Arial" w:cs="Arial"/>
          <w:lang w:eastAsia="en-GB"/>
        </w:rPr>
        <w:t xml:space="preserve">of what is currently happening and how at risk these people are to be exploited and what their current mental health is like and what has impacted that through the years. This can then help to form </w:t>
      </w:r>
      <w:r>
        <w:rPr>
          <w:rFonts w:ascii="Arial" w:eastAsia="Times New Roman" w:hAnsi="Arial" w:cs="Arial"/>
          <w:lang w:eastAsia="en-GB"/>
        </w:rPr>
        <w:t xml:space="preserve">a partnership </w:t>
      </w:r>
      <w:r w:rsidR="002D793D">
        <w:rPr>
          <w:rFonts w:ascii="Arial" w:eastAsia="Times New Roman" w:hAnsi="Arial" w:cs="Arial"/>
          <w:lang w:eastAsia="en-GB"/>
        </w:rPr>
        <w:t>between the police the person and the supporting agencies</w:t>
      </w:r>
      <w:r>
        <w:rPr>
          <w:rFonts w:ascii="Arial" w:eastAsia="Times New Roman" w:hAnsi="Arial" w:cs="Arial"/>
          <w:lang w:eastAsia="en-GB"/>
        </w:rPr>
        <w:t xml:space="preserve"> to stop or lessen the risk for them being exploited or targeted. Officers submitting intelligence on these people and documenting the</w:t>
      </w:r>
      <w:r w:rsidR="008A1117">
        <w:rPr>
          <w:rFonts w:ascii="Arial" w:eastAsia="Times New Roman" w:hAnsi="Arial" w:cs="Arial"/>
          <w:lang w:eastAsia="en-GB"/>
        </w:rPr>
        <w:t>ir</w:t>
      </w:r>
      <w:r>
        <w:rPr>
          <w:rFonts w:ascii="Arial" w:eastAsia="Times New Roman" w:hAnsi="Arial" w:cs="Arial"/>
          <w:lang w:eastAsia="en-GB"/>
        </w:rPr>
        <w:t xml:space="preserve"> interaction </w:t>
      </w:r>
      <w:r w:rsidR="002D793D">
        <w:rPr>
          <w:rFonts w:ascii="Arial" w:eastAsia="Times New Roman" w:hAnsi="Arial" w:cs="Arial"/>
          <w:lang w:eastAsia="en-GB"/>
        </w:rPr>
        <w:t xml:space="preserve">it will push other agencies to step in and take control and provide support for these young people and adults that </w:t>
      </w:r>
      <w:r w:rsidR="008A1117">
        <w:rPr>
          <w:rFonts w:ascii="Arial" w:eastAsia="Times New Roman" w:hAnsi="Arial" w:cs="Arial"/>
          <w:lang w:eastAsia="en-GB"/>
        </w:rPr>
        <w:t xml:space="preserve">are in </w:t>
      </w:r>
      <w:r w:rsidR="002D793D">
        <w:rPr>
          <w:rFonts w:ascii="Arial" w:eastAsia="Times New Roman" w:hAnsi="Arial" w:cs="Arial"/>
          <w:lang w:eastAsia="en-GB"/>
        </w:rPr>
        <w:t xml:space="preserve">desperately need. </w:t>
      </w:r>
      <w:r w:rsidR="008A1117">
        <w:rPr>
          <w:rFonts w:ascii="Arial" w:eastAsia="Times New Roman" w:hAnsi="Arial" w:cs="Arial"/>
          <w:lang w:eastAsia="en-GB"/>
        </w:rPr>
        <w:t xml:space="preserve">For example, providing them with a supported living accommodation or being appointed a support/social worker that can help with drug/alcohol rehabilitation or provide them with keys skills to aide them looking for work in the future. Providing support with their spending and benefits that could help them lead a life away from drugs and criminal activity. Showing young people and adults that they will be supported by the right people and that their needs will be catered to will help facilitate a normal life for them away from danger. </w:t>
      </w:r>
    </w:p>
    <w:p w14:paraId="29F150DD" w14:textId="77777777" w:rsidR="008A1117" w:rsidRDefault="008A1117" w:rsidP="008A1117">
      <w:pPr>
        <w:spacing w:after="0" w:line="276" w:lineRule="auto"/>
        <w:ind w:right="531"/>
        <w:jc w:val="both"/>
        <w:rPr>
          <w:rFonts w:ascii="Arial" w:eastAsia="Times New Roman" w:hAnsi="Arial" w:cs="Arial"/>
          <w:lang w:eastAsia="en-GB"/>
        </w:rPr>
      </w:pPr>
    </w:p>
    <w:p w14:paraId="522847C4" w14:textId="0B64828F" w:rsidR="001C38F6" w:rsidRPr="008A1117" w:rsidRDefault="008A1117" w:rsidP="008A1117">
      <w:pPr>
        <w:spacing w:after="0" w:line="276" w:lineRule="auto"/>
        <w:ind w:right="531"/>
        <w:jc w:val="both"/>
        <w:rPr>
          <w:rFonts w:ascii="Arial" w:eastAsia="Times New Roman" w:hAnsi="Arial" w:cs="Arial"/>
          <w:b/>
          <w:bCs/>
          <w:lang w:eastAsia="en-GB"/>
        </w:rPr>
      </w:pPr>
      <w:r w:rsidRPr="008A1117">
        <w:rPr>
          <w:rFonts w:ascii="Arial" w:eastAsia="Times New Roman" w:hAnsi="Arial" w:cs="Arial"/>
          <w:b/>
          <w:bCs/>
          <w:lang w:eastAsia="en-GB"/>
        </w:rPr>
        <w:t xml:space="preserve">Total Word Count: 1077 </w:t>
      </w:r>
    </w:p>
    <w:p w14:paraId="3DF0D522" w14:textId="77777777" w:rsidR="003D7B86" w:rsidRPr="0083713F" w:rsidRDefault="003D7B86" w:rsidP="0083713F">
      <w:pPr>
        <w:spacing w:after="0" w:line="276" w:lineRule="auto"/>
        <w:ind w:left="567" w:right="531"/>
        <w:jc w:val="both"/>
        <w:rPr>
          <w:rFonts w:ascii="Arial" w:eastAsia="Times New Roman" w:hAnsi="Arial" w:cs="Arial"/>
          <w:b/>
          <w:bCs/>
          <w:u w:val="single"/>
          <w:lang w:eastAsia="en-GB"/>
        </w:rPr>
      </w:pPr>
    </w:p>
    <w:p w14:paraId="425FD265" w14:textId="77777777" w:rsidR="003D7B86" w:rsidRPr="0083713F" w:rsidRDefault="003D7B86" w:rsidP="0083713F">
      <w:pPr>
        <w:spacing w:after="0" w:line="276" w:lineRule="auto"/>
        <w:ind w:right="531"/>
        <w:jc w:val="both"/>
        <w:rPr>
          <w:rFonts w:ascii="Arial" w:eastAsia="Times New Roman" w:hAnsi="Arial" w:cs="Arial"/>
          <w:b/>
          <w:bCs/>
          <w:u w:val="single"/>
          <w:lang w:eastAsia="en-GB"/>
        </w:rPr>
      </w:pPr>
    </w:p>
    <w:p w14:paraId="23251629" w14:textId="77777777" w:rsidR="003D7B86" w:rsidRPr="0083713F" w:rsidRDefault="003D7B86" w:rsidP="0083713F">
      <w:pPr>
        <w:spacing w:after="0" w:line="276" w:lineRule="auto"/>
        <w:ind w:right="531"/>
        <w:jc w:val="both"/>
        <w:rPr>
          <w:rFonts w:ascii="Arial" w:eastAsia="Times New Roman" w:hAnsi="Arial" w:cs="Arial"/>
          <w:b/>
          <w:bCs/>
          <w:u w:val="single"/>
          <w:lang w:eastAsia="en-GB"/>
        </w:rPr>
      </w:pPr>
    </w:p>
    <w:p w14:paraId="233FAB14" w14:textId="77777777" w:rsidR="003D7B86" w:rsidRPr="0083713F" w:rsidRDefault="003D7B86" w:rsidP="0083713F">
      <w:pPr>
        <w:spacing w:after="0" w:line="276" w:lineRule="auto"/>
        <w:ind w:right="531"/>
        <w:jc w:val="both"/>
        <w:rPr>
          <w:rFonts w:ascii="Arial" w:eastAsia="Times New Roman" w:hAnsi="Arial" w:cs="Arial"/>
          <w:b/>
          <w:bCs/>
          <w:u w:val="single"/>
          <w:lang w:eastAsia="en-GB"/>
        </w:rPr>
      </w:pPr>
    </w:p>
    <w:p w14:paraId="0A53D75E" w14:textId="77777777" w:rsidR="003D7B86" w:rsidRPr="0083713F" w:rsidRDefault="003D7B86" w:rsidP="0083713F">
      <w:pPr>
        <w:spacing w:after="0" w:line="276" w:lineRule="auto"/>
        <w:ind w:right="531"/>
        <w:jc w:val="both"/>
        <w:rPr>
          <w:rFonts w:ascii="Arial" w:eastAsia="Times New Roman" w:hAnsi="Arial" w:cs="Arial"/>
          <w:b/>
          <w:bCs/>
          <w:u w:val="single"/>
          <w:lang w:eastAsia="en-GB"/>
        </w:rPr>
      </w:pPr>
    </w:p>
    <w:p w14:paraId="59081700" w14:textId="77777777" w:rsidR="003D7B86" w:rsidRPr="0083713F" w:rsidRDefault="003D7B86" w:rsidP="0083713F">
      <w:pPr>
        <w:spacing w:after="0" w:line="276" w:lineRule="auto"/>
        <w:ind w:right="531"/>
        <w:jc w:val="both"/>
        <w:rPr>
          <w:rFonts w:ascii="Arial" w:eastAsia="Times New Roman" w:hAnsi="Arial" w:cs="Arial"/>
          <w:b/>
          <w:bCs/>
          <w:u w:val="single"/>
          <w:lang w:eastAsia="en-GB"/>
        </w:rPr>
      </w:pPr>
    </w:p>
    <w:p w14:paraId="64510083" w14:textId="77777777" w:rsidR="003D7B86" w:rsidRPr="0083713F" w:rsidRDefault="003D7B86" w:rsidP="0083713F">
      <w:pPr>
        <w:spacing w:after="0" w:line="276" w:lineRule="auto"/>
        <w:ind w:right="531"/>
        <w:jc w:val="both"/>
        <w:rPr>
          <w:rFonts w:ascii="Arial" w:eastAsia="Times New Roman" w:hAnsi="Arial" w:cs="Arial"/>
          <w:b/>
          <w:bCs/>
          <w:u w:val="single"/>
          <w:lang w:eastAsia="en-GB"/>
        </w:rPr>
      </w:pPr>
    </w:p>
    <w:p w14:paraId="070BBFE0" w14:textId="29B7E882" w:rsidR="00F709A5" w:rsidRDefault="00F709A5" w:rsidP="0083713F">
      <w:pPr>
        <w:spacing w:after="0" w:line="276" w:lineRule="auto"/>
        <w:ind w:right="531"/>
        <w:jc w:val="both"/>
        <w:rPr>
          <w:rFonts w:ascii="Arial" w:eastAsia="Times New Roman" w:hAnsi="Arial" w:cs="Arial"/>
          <w:b/>
          <w:bCs/>
          <w:u w:val="single"/>
          <w:lang w:eastAsia="en-GB"/>
        </w:rPr>
      </w:pPr>
    </w:p>
    <w:p w14:paraId="0F5F7BE0" w14:textId="77777777" w:rsidR="008A1117" w:rsidRDefault="008A1117" w:rsidP="0083713F">
      <w:pPr>
        <w:spacing w:after="0" w:line="276" w:lineRule="auto"/>
        <w:ind w:right="531"/>
        <w:jc w:val="both"/>
        <w:rPr>
          <w:rFonts w:ascii="Arial" w:eastAsia="Times New Roman" w:hAnsi="Arial" w:cs="Arial"/>
          <w:b/>
          <w:bCs/>
          <w:u w:val="single"/>
          <w:lang w:eastAsia="en-GB"/>
        </w:rPr>
      </w:pPr>
    </w:p>
    <w:p w14:paraId="3BA73913" w14:textId="091F0B93" w:rsidR="0091419E" w:rsidRPr="0083713F" w:rsidRDefault="0091419E" w:rsidP="0083713F">
      <w:pPr>
        <w:spacing w:after="0" w:line="276" w:lineRule="auto"/>
        <w:ind w:right="531"/>
        <w:jc w:val="both"/>
        <w:rPr>
          <w:rFonts w:ascii="Arial" w:eastAsia="Times New Roman" w:hAnsi="Arial" w:cs="Arial"/>
          <w:b/>
          <w:bCs/>
          <w:u w:val="single"/>
          <w:lang w:eastAsia="en-GB"/>
        </w:rPr>
      </w:pPr>
      <w:r w:rsidRPr="0083713F">
        <w:rPr>
          <w:rFonts w:ascii="Arial" w:eastAsia="Times New Roman" w:hAnsi="Arial" w:cs="Arial"/>
          <w:b/>
          <w:bCs/>
          <w:u w:val="single"/>
          <w:lang w:eastAsia="en-GB"/>
        </w:rPr>
        <w:lastRenderedPageBreak/>
        <w:t>How effective is MAPPA as a means of managing offenders?</w:t>
      </w:r>
    </w:p>
    <w:p w14:paraId="3C1423BB" w14:textId="6BABA349" w:rsidR="00F45220" w:rsidRPr="0083713F" w:rsidRDefault="00F45220" w:rsidP="0083713F">
      <w:pPr>
        <w:spacing w:after="0" w:line="276" w:lineRule="auto"/>
        <w:ind w:right="531"/>
        <w:jc w:val="both"/>
        <w:rPr>
          <w:rFonts w:ascii="Arial" w:eastAsia="Times New Roman" w:hAnsi="Arial" w:cs="Arial"/>
          <w:b/>
          <w:bCs/>
          <w:u w:val="single"/>
          <w:lang w:eastAsia="en-GB"/>
        </w:rPr>
      </w:pPr>
    </w:p>
    <w:p w14:paraId="32A40601" w14:textId="298B6DCE" w:rsidR="00F45220" w:rsidRPr="0083713F" w:rsidRDefault="00F45220" w:rsidP="0083713F">
      <w:pPr>
        <w:spacing w:after="0" w:line="276" w:lineRule="auto"/>
        <w:ind w:right="531"/>
        <w:jc w:val="both"/>
        <w:rPr>
          <w:rFonts w:ascii="Arial" w:eastAsia="Times New Roman" w:hAnsi="Arial" w:cs="Arial"/>
          <w:lang w:eastAsia="en-GB"/>
        </w:rPr>
      </w:pPr>
      <w:r w:rsidRPr="0083713F">
        <w:rPr>
          <w:rFonts w:ascii="Arial" w:eastAsia="Times New Roman" w:hAnsi="Arial" w:cs="Arial"/>
          <w:lang w:eastAsia="en-GB"/>
        </w:rPr>
        <w:t xml:space="preserve">In the 2000’s the Labour government introduced the </w:t>
      </w:r>
      <w:r w:rsidR="00207E78" w:rsidRPr="0083713F">
        <w:rPr>
          <w:rFonts w:ascii="Arial" w:eastAsia="Times New Roman" w:hAnsi="Arial" w:cs="Arial"/>
          <w:lang w:eastAsia="en-GB"/>
        </w:rPr>
        <w:t>multi-agency</w:t>
      </w:r>
      <w:r w:rsidRPr="0083713F">
        <w:rPr>
          <w:rFonts w:ascii="Arial" w:eastAsia="Times New Roman" w:hAnsi="Arial" w:cs="Arial"/>
          <w:lang w:eastAsia="en-GB"/>
        </w:rPr>
        <w:t xml:space="preserve"> public protection arrangement (MAPPA)</w:t>
      </w:r>
      <w:r w:rsidR="00207E78" w:rsidRPr="0083713F">
        <w:rPr>
          <w:rFonts w:ascii="Arial" w:eastAsia="Times New Roman" w:hAnsi="Arial" w:cs="Arial"/>
          <w:lang w:eastAsia="en-GB"/>
        </w:rPr>
        <w:t>. The aim of MAPPA is to reduce violent and sexual offenders as well as manage these offenders. Collectively the police, the probation services, and the prison service are responsible to implement the guidance that has been se</w:t>
      </w:r>
      <w:r w:rsidR="004F5B6D" w:rsidRPr="0083713F">
        <w:rPr>
          <w:rFonts w:ascii="Arial" w:eastAsia="Times New Roman" w:hAnsi="Arial" w:cs="Arial"/>
          <w:lang w:eastAsia="en-GB"/>
        </w:rPr>
        <w:t>t which is to manage and assess the risk to which the offender opposes. It is important that this information is shared with the relevant agencies as they can help to implement their assistance with the offender and their life. Their role is to manage certain aspects of the offender’s life whether that be with employment,</w:t>
      </w:r>
      <w:r w:rsidR="0000784F" w:rsidRPr="0083713F">
        <w:rPr>
          <w:rFonts w:ascii="Arial" w:eastAsia="Times New Roman" w:hAnsi="Arial" w:cs="Arial"/>
          <w:lang w:eastAsia="en-GB"/>
        </w:rPr>
        <w:t xml:space="preserve"> education,</w:t>
      </w:r>
      <w:r w:rsidR="004F5B6D" w:rsidRPr="0083713F">
        <w:rPr>
          <w:rFonts w:ascii="Arial" w:eastAsia="Times New Roman" w:hAnsi="Arial" w:cs="Arial"/>
          <w:lang w:eastAsia="en-GB"/>
        </w:rPr>
        <w:t xml:space="preserve"> social </w:t>
      </w:r>
      <w:r w:rsidR="0000784F" w:rsidRPr="0083713F">
        <w:rPr>
          <w:rFonts w:ascii="Arial" w:eastAsia="Times New Roman" w:hAnsi="Arial" w:cs="Arial"/>
          <w:lang w:eastAsia="en-GB"/>
        </w:rPr>
        <w:t>care,</w:t>
      </w:r>
      <w:r w:rsidR="004F5B6D" w:rsidRPr="0083713F">
        <w:rPr>
          <w:rFonts w:ascii="Arial" w:eastAsia="Times New Roman" w:hAnsi="Arial" w:cs="Arial"/>
          <w:lang w:eastAsia="en-GB"/>
        </w:rPr>
        <w:t xml:space="preserve"> or housing. </w:t>
      </w:r>
    </w:p>
    <w:p w14:paraId="65004C21" w14:textId="57757517" w:rsidR="00B212AC" w:rsidRPr="0083713F" w:rsidRDefault="00B212AC" w:rsidP="0083713F">
      <w:pPr>
        <w:spacing w:after="0" w:line="276" w:lineRule="auto"/>
        <w:ind w:right="531"/>
        <w:jc w:val="both"/>
        <w:rPr>
          <w:rFonts w:ascii="Arial" w:eastAsia="Times New Roman" w:hAnsi="Arial" w:cs="Arial"/>
          <w:lang w:eastAsia="en-GB"/>
        </w:rPr>
      </w:pPr>
    </w:p>
    <w:p w14:paraId="50D6FD28" w14:textId="7AF627EE" w:rsidR="004F5B6D" w:rsidRPr="0083713F" w:rsidRDefault="004F5B6D" w:rsidP="0083713F">
      <w:pPr>
        <w:spacing w:after="0" w:line="276" w:lineRule="auto"/>
        <w:ind w:right="531"/>
        <w:jc w:val="both"/>
        <w:rPr>
          <w:rFonts w:ascii="Arial" w:eastAsia="Times New Roman" w:hAnsi="Arial" w:cs="Arial"/>
          <w:lang w:eastAsia="en-GB"/>
        </w:rPr>
      </w:pPr>
      <w:r w:rsidRPr="0083713F">
        <w:rPr>
          <w:rFonts w:ascii="Arial" w:eastAsia="Times New Roman" w:hAnsi="Arial" w:cs="Arial"/>
          <w:lang w:eastAsia="en-GB"/>
        </w:rPr>
        <w:t xml:space="preserve">A clear process has been implemented within the guidance to manage </w:t>
      </w:r>
      <w:r w:rsidR="0000784F" w:rsidRPr="0083713F">
        <w:rPr>
          <w:rFonts w:ascii="Arial" w:eastAsia="Times New Roman" w:hAnsi="Arial" w:cs="Arial"/>
          <w:lang w:eastAsia="en-GB"/>
        </w:rPr>
        <w:t>violent</w:t>
      </w:r>
      <w:r w:rsidRPr="0083713F">
        <w:rPr>
          <w:rFonts w:ascii="Arial" w:eastAsia="Times New Roman" w:hAnsi="Arial" w:cs="Arial"/>
          <w:lang w:eastAsia="en-GB"/>
        </w:rPr>
        <w:t xml:space="preserve"> and sexual offenders. The first process is to identify the offenders and to establish if they are liable to </w:t>
      </w:r>
      <w:r w:rsidR="0000784F" w:rsidRPr="0083713F">
        <w:rPr>
          <w:rFonts w:ascii="Arial" w:eastAsia="Times New Roman" w:hAnsi="Arial" w:cs="Arial"/>
          <w:lang w:eastAsia="en-GB"/>
        </w:rPr>
        <w:t xml:space="preserve">management under MAPPA. </w:t>
      </w:r>
    </w:p>
    <w:p w14:paraId="5066DE0E" w14:textId="15619E06" w:rsidR="0000784F" w:rsidRPr="0083713F" w:rsidRDefault="0000784F" w:rsidP="0083713F">
      <w:pPr>
        <w:spacing w:after="0" w:line="276" w:lineRule="auto"/>
        <w:ind w:right="531"/>
        <w:jc w:val="both"/>
        <w:rPr>
          <w:rFonts w:ascii="Arial" w:eastAsia="Times New Roman" w:hAnsi="Arial" w:cs="Arial"/>
          <w:lang w:eastAsia="en-GB"/>
        </w:rPr>
      </w:pPr>
    </w:p>
    <w:p w14:paraId="7A964BF2" w14:textId="38A78369" w:rsidR="00B212AC" w:rsidRPr="0083713F" w:rsidRDefault="0000784F" w:rsidP="0083713F">
      <w:pPr>
        <w:spacing w:after="0" w:line="276" w:lineRule="auto"/>
        <w:ind w:right="531"/>
        <w:jc w:val="both"/>
        <w:rPr>
          <w:rFonts w:ascii="Arial" w:eastAsia="Times New Roman" w:hAnsi="Arial" w:cs="Arial"/>
          <w:lang w:eastAsia="en-GB"/>
        </w:rPr>
      </w:pPr>
      <w:r w:rsidRPr="0083713F">
        <w:rPr>
          <w:rFonts w:ascii="Arial" w:eastAsia="Times New Roman" w:hAnsi="Arial" w:cs="Arial"/>
          <w:lang w:eastAsia="en-GB"/>
        </w:rPr>
        <w:t xml:space="preserve">Once the offender has been identified and are going to be managed under </w:t>
      </w:r>
      <w:r w:rsidR="00086F77" w:rsidRPr="0083713F">
        <w:rPr>
          <w:rFonts w:ascii="Arial" w:eastAsia="Times New Roman" w:hAnsi="Arial" w:cs="Arial"/>
          <w:lang w:eastAsia="en-GB"/>
        </w:rPr>
        <w:t>MAPPA,</w:t>
      </w:r>
      <w:r w:rsidRPr="0083713F">
        <w:rPr>
          <w:rFonts w:ascii="Arial" w:eastAsia="Times New Roman" w:hAnsi="Arial" w:cs="Arial"/>
          <w:lang w:eastAsia="en-GB"/>
        </w:rPr>
        <w:t xml:space="preserve"> they can be put into three different levels of management according to their offence and the sentence they have received from the court. Thes</w:t>
      </w:r>
      <w:r w:rsidR="00404E84" w:rsidRPr="0083713F">
        <w:rPr>
          <w:rFonts w:ascii="Arial" w:eastAsia="Times New Roman" w:hAnsi="Arial" w:cs="Arial"/>
          <w:lang w:eastAsia="en-GB"/>
        </w:rPr>
        <w:t>e three levels</w:t>
      </w:r>
      <w:r w:rsidRPr="0083713F">
        <w:rPr>
          <w:rFonts w:ascii="Arial" w:eastAsia="Times New Roman" w:hAnsi="Arial" w:cs="Arial"/>
          <w:lang w:eastAsia="en-GB"/>
        </w:rPr>
        <w:t xml:space="preserve"> are</w:t>
      </w:r>
      <w:r w:rsidR="00404E84" w:rsidRPr="0083713F">
        <w:rPr>
          <w:rFonts w:ascii="Arial" w:eastAsia="Times New Roman" w:hAnsi="Arial" w:cs="Arial"/>
          <w:lang w:eastAsia="en-GB"/>
        </w:rPr>
        <w:t xml:space="preserve">: Level 1 - </w:t>
      </w:r>
      <w:r w:rsidRPr="0083713F">
        <w:rPr>
          <w:rFonts w:ascii="Arial" w:eastAsia="Times New Roman" w:hAnsi="Arial" w:cs="Arial"/>
          <w:lang w:eastAsia="en-GB"/>
        </w:rPr>
        <w:t>ordinary agency management</w:t>
      </w:r>
      <w:r w:rsidR="00404E84" w:rsidRPr="0083713F">
        <w:rPr>
          <w:rFonts w:ascii="Arial" w:eastAsia="Times New Roman" w:hAnsi="Arial" w:cs="Arial"/>
          <w:lang w:eastAsia="en-GB"/>
        </w:rPr>
        <w:t xml:space="preserve"> the offenders under this level are often low or medium risk offenders. These offenders are manged by police officers or the probation service</w:t>
      </w:r>
      <w:r w:rsidRPr="0083713F">
        <w:rPr>
          <w:rFonts w:ascii="Arial" w:eastAsia="Times New Roman" w:hAnsi="Arial" w:cs="Arial"/>
          <w:lang w:eastAsia="en-GB"/>
        </w:rPr>
        <w:t>,</w:t>
      </w:r>
      <w:r w:rsidR="00404E84" w:rsidRPr="0083713F">
        <w:rPr>
          <w:rFonts w:ascii="Arial" w:eastAsia="Times New Roman" w:hAnsi="Arial" w:cs="Arial"/>
          <w:lang w:eastAsia="en-GB"/>
        </w:rPr>
        <w:t xml:space="preserve"> Level 2 - </w:t>
      </w:r>
      <w:r w:rsidRPr="0083713F">
        <w:rPr>
          <w:rFonts w:ascii="Arial" w:eastAsia="Times New Roman" w:hAnsi="Arial" w:cs="Arial"/>
          <w:lang w:eastAsia="en-GB"/>
        </w:rPr>
        <w:t xml:space="preserve">active multi-agency approach </w:t>
      </w:r>
      <w:r w:rsidR="00404E84" w:rsidRPr="0083713F">
        <w:rPr>
          <w:rFonts w:ascii="Arial" w:eastAsia="Times New Roman" w:hAnsi="Arial" w:cs="Arial"/>
          <w:lang w:eastAsia="en-GB"/>
        </w:rPr>
        <w:t>offenders are classed as high to very high risk of causing serious harm to their victims. Offenders under level 2 are managed by more than one multi-agency and requires full and active involvement. This would consist of weekly to monthly meetings</w:t>
      </w:r>
      <w:r w:rsidR="00086F77" w:rsidRPr="0083713F">
        <w:rPr>
          <w:rFonts w:ascii="Arial" w:eastAsia="Times New Roman" w:hAnsi="Arial" w:cs="Arial"/>
          <w:lang w:eastAsia="en-GB"/>
        </w:rPr>
        <w:t xml:space="preserve"> </w:t>
      </w:r>
      <w:r w:rsidRPr="0083713F">
        <w:rPr>
          <w:rFonts w:ascii="Arial" w:eastAsia="Times New Roman" w:hAnsi="Arial" w:cs="Arial"/>
          <w:lang w:eastAsia="en-GB"/>
        </w:rPr>
        <w:t>and lastly</w:t>
      </w:r>
      <w:r w:rsidR="00404E84" w:rsidRPr="0083713F">
        <w:rPr>
          <w:rFonts w:ascii="Arial" w:eastAsia="Times New Roman" w:hAnsi="Arial" w:cs="Arial"/>
          <w:lang w:eastAsia="en-GB"/>
        </w:rPr>
        <w:t xml:space="preserve"> Level 3 -</w:t>
      </w:r>
      <w:r w:rsidRPr="0083713F">
        <w:rPr>
          <w:rFonts w:ascii="Arial" w:eastAsia="Times New Roman" w:hAnsi="Arial" w:cs="Arial"/>
          <w:lang w:eastAsia="en-GB"/>
        </w:rPr>
        <w:t xml:space="preserve"> senior representatives of the </w:t>
      </w:r>
      <w:r w:rsidR="00404E84" w:rsidRPr="0083713F">
        <w:rPr>
          <w:rFonts w:ascii="Arial" w:eastAsia="Times New Roman" w:hAnsi="Arial" w:cs="Arial"/>
          <w:lang w:eastAsia="en-GB"/>
        </w:rPr>
        <w:t>multi-</w:t>
      </w:r>
      <w:r w:rsidRPr="0083713F">
        <w:rPr>
          <w:rFonts w:ascii="Arial" w:eastAsia="Times New Roman" w:hAnsi="Arial" w:cs="Arial"/>
          <w:lang w:eastAsia="en-GB"/>
        </w:rPr>
        <w:t>agencies</w:t>
      </w:r>
      <w:r w:rsidR="00F10269" w:rsidRPr="0083713F">
        <w:rPr>
          <w:rFonts w:ascii="Arial" w:eastAsia="Times New Roman" w:hAnsi="Arial" w:cs="Arial"/>
          <w:lang w:eastAsia="en-GB"/>
        </w:rPr>
        <w:t xml:space="preserve"> with the authority to commit resources</w:t>
      </w:r>
      <w:r w:rsidR="00B212AC" w:rsidRPr="0083713F">
        <w:rPr>
          <w:rFonts w:ascii="Arial" w:eastAsia="Times New Roman" w:hAnsi="Arial" w:cs="Arial"/>
          <w:lang w:eastAsia="en-GB"/>
        </w:rPr>
        <w:t xml:space="preserve"> facilitate to </w:t>
      </w:r>
      <w:r w:rsidR="00086F77" w:rsidRPr="0083713F">
        <w:rPr>
          <w:rFonts w:ascii="Arial" w:eastAsia="Times New Roman" w:hAnsi="Arial" w:cs="Arial"/>
          <w:lang w:eastAsia="en-GB"/>
        </w:rPr>
        <w:t>offenders under</w:t>
      </w:r>
      <w:r w:rsidR="00B212AC" w:rsidRPr="0083713F">
        <w:rPr>
          <w:rFonts w:ascii="Arial" w:eastAsia="Times New Roman" w:hAnsi="Arial" w:cs="Arial"/>
          <w:lang w:eastAsia="en-GB"/>
        </w:rPr>
        <w:t xml:space="preserve"> who</w:t>
      </w:r>
      <w:r w:rsidR="00086F77" w:rsidRPr="0083713F">
        <w:rPr>
          <w:rFonts w:ascii="Arial" w:eastAsia="Times New Roman" w:hAnsi="Arial" w:cs="Arial"/>
          <w:lang w:eastAsia="en-GB"/>
        </w:rPr>
        <w:t xml:space="preserve"> meet the criteria set in level 2 however their offence may have hit public knowledge and headlines and have come under fire from the media. </w:t>
      </w:r>
      <w:r w:rsidR="00B212AC" w:rsidRPr="0083713F">
        <w:rPr>
          <w:rFonts w:ascii="Arial" w:eastAsia="Times New Roman" w:hAnsi="Arial" w:cs="Arial"/>
          <w:lang w:eastAsia="en-GB"/>
        </w:rPr>
        <w:t xml:space="preserve">This level was especially implemented after the UK Government received scrutiny from the press as headlines were being published exploiting a false and exaggerated narrative regarding the risks sex offenders oppose to the public. </w:t>
      </w:r>
    </w:p>
    <w:p w14:paraId="0D69286B" w14:textId="1640391C" w:rsidR="005601E9" w:rsidRPr="0083713F" w:rsidRDefault="005601E9" w:rsidP="0083713F">
      <w:pPr>
        <w:spacing w:after="0" w:line="276" w:lineRule="auto"/>
        <w:ind w:right="531"/>
        <w:jc w:val="both"/>
        <w:rPr>
          <w:rFonts w:ascii="Arial" w:eastAsia="Times New Roman" w:hAnsi="Arial" w:cs="Arial"/>
          <w:lang w:eastAsia="en-GB"/>
        </w:rPr>
      </w:pPr>
    </w:p>
    <w:p w14:paraId="48FC049D" w14:textId="393EB75D" w:rsidR="00006930" w:rsidRPr="0083713F" w:rsidRDefault="00006930" w:rsidP="0083713F">
      <w:pPr>
        <w:spacing w:after="0" w:line="276" w:lineRule="auto"/>
        <w:ind w:right="531"/>
        <w:jc w:val="both"/>
        <w:rPr>
          <w:rFonts w:ascii="Arial" w:eastAsia="Times New Roman" w:hAnsi="Arial" w:cs="Arial"/>
          <w:lang w:eastAsia="en-GB"/>
        </w:rPr>
      </w:pPr>
      <w:r w:rsidRPr="0083713F">
        <w:rPr>
          <w:rFonts w:ascii="Arial" w:eastAsia="Times New Roman" w:hAnsi="Arial" w:cs="Arial"/>
          <w:lang w:eastAsia="en-GB"/>
        </w:rPr>
        <w:t>In the 2000s the murder of 8-year-old Sarah Payne hit headlines all over the UK. The police faced scrutiny for not monitoring sex offenders after Roy Whiting the man who murdered Sarah had been sentenced and charged the public were informed about his previous crimes disclosing that that Roy Whiting was a repeat sex offender. This left Sarah’s family and the public questioning whether Sarah’s death could have been avoided if police had been monitoring Roy Whiting. After a lot of public campaigning and with the backing of the public Sarah’s law</w:t>
      </w:r>
      <w:r w:rsidR="00F73824" w:rsidRPr="0083713F">
        <w:rPr>
          <w:rFonts w:ascii="Arial" w:eastAsia="Times New Roman" w:hAnsi="Arial" w:cs="Arial"/>
          <w:lang w:eastAsia="en-GB"/>
        </w:rPr>
        <w:t xml:space="preserve"> which is formally known as The Child sex offender disclosure scheme in England and Wales</w:t>
      </w:r>
      <w:r w:rsidRPr="0083713F">
        <w:rPr>
          <w:rFonts w:ascii="Arial" w:eastAsia="Times New Roman" w:hAnsi="Arial" w:cs="Arial"/>
          <w:lang w:eastAsia="en-GB"/>
        </w:rPr>
        <w:t xml:space="preserve"> was introduced in 2010</w:t>
      </w:r>
      <w:r w:rsidR="00F73824" w:rsidRPr="0083713F">
        <w:rPr>
          <w:rFonts w:ascii="Arial" w:eastAsia="Times New Roman" w:hAnsi="Arial" w:cs="Arial"/>
          <w:lang w:eastAsia="en-GB"/>
        </w:rPr>
        <w:t>.</w:t>
      </w:r>
      <w:r w:rsidRPr="0083713F">
        <w:rPr>
          <w:rFonts w:ascii="Arial" w:eastAsia="Times New Roman" w:hAnsi="Arial" w:cs="Arial"/>
          <w:lang w:eastAsia="en-GB"/>
        </w:rPr>
        <w:t xml:space="preserve"> </w:t>
      </w:r>
      <w:r w:rsidR="00F73824" w:rsidRPr="0083713F">
        <w:rPr>
          <w:rFonts w:ascii="Arial" w:eastAsia="Times New Roman" w:hAnsi="Arial" w:cs="Arial"/>
          <w:lang w:eastAsia="en-GB"/>
        </w:rPr>
        <w:t xml:space="preserve">Sarah’s </w:t>
      </w:r>
      <w:r w:rsidR="00D02EAB" w:rsidRPr="0083713F">
        <w:rPr>
          <w:rFonts w:ascii="Arial" w:eastAsia="Times New Roman" w:hAnsi="Arial" w:cs="Arial"/>
          <w:lang w:eastAsia="en-GB"/>
        </w:rPr>
        <w:t>Law allows</w:t>
      </w:r>
      <w:r w:rsidR="00F73824" w:rsidRPr="0083713F">
        <w:rPr>
          <w:rFonts w:ascii="Arial" w:eastAsia="Times New Roman" w:hAnsi="Arial" w:cs="Arial"/>
          <w:lang w:eastAsia="en-GB"/>
        </w:rPr>
        <w:t xml:space="preserve"> anyone to formally as</w:t>
      </w:r>
      <w:r w:rsidR="00D02EAB" w:rsidRPr="0083713F">
        <w:rPr>
          <w:rFonts w:ascii="Arial" w:eastAsia="Times New Roman" w:hAnsi="Arial" w:cs="Arial"/>
          <w:lang w:eastAsia="en-GB"/>
        </w:rPr>
        <w:t>k</w:t>
      </w:r>
      <w:r w:rsidR="00F73824" w:rsidRPr="0083713F">
        <w:rPr>
          <w:rFonts w:ascii="Arial" w:eastAsia="Times New Roman" w:hAnsi="Arial" w:cs="Arial"/>
          <w:lang w:eastAsia="en-GB"/>
        </w:rPr>
        <w:t xml:space="preserve"> the police if someone who has access to a child has a child sexual offence record. If a person is to request this from police, police will provide the details confidentially to a person who has primary care of the child such as parents, guardians, or carers. </w:t>
      </w:r>
      <w:r w:rsidR="009B3003">
        <w:rPr>
          <w:rFonts w:ascii="Arial" w:eastAsia="Times New Roman" w:hAnsi="Arial" w:cs="Arial"/>
          <w:lang w:eastAsia="en-GB"/>
        </w:rPr>
        <w:t xml:space="preserve"> </w:t>
      </w:r>
    </w:p>
    <w:p w14:paraId="35E2EDC6" w14:textId="24CA8F13" w:rsidR="00006930" w:rsidRDefault="00006930" w:rsidP="0083713F">
      <w:pPr>
        <w:spacing w:after="0" w:line="276" w:lineRule="auto"/>
        <w:ind w:right="531"/>
        <w:jc w:val="both"/>
        <w:rPr>
          <w:rFonts w:ascii="Arial" w:eastAsia="Times New Roman" w:hAnsi="Arial" w:cs="Arial"/>
          <w:lang w:eastAsia="en-GB"/>
        </w:rPr>
      </w:pPr>
    </w:p>
    <w:p w14:paraId="09DFA3CC" w14:textId="4418A298" w:rsidR="00A53C57" w:rsidRPr="0083713F" w:rsidRDefault="00A53C57" w:rsidP="0083713F">
      <w:pPr>
        <w:spacing w:after="0" w:line="276" w:lineRule="auto"/>
        <w:ind w:right="531"/>
        <w:jc w:val="both"/>
        <w:rPr>
          <w:rFonts w:ascii="Arial" w:eastAsia="Times New Roman" w:hAnsi="Arial" w:cs="Arial"/>
          <w:lang w:eastAsia="en-GB"/>
        </w:rPr>
      </w:pPr>
      <w:r>
        <w:rPr>
          <w:rFonts w:ascii="Arial" w:eastAsia="Times New Roman" w:hAnsi="Arial" w:cs="Arial"/>
          <w:lang w:eastAsia="en-GB"/>
        </w:rPr>
        <w:t xml:space="preserve">It is important to remember that when disclosing and sharing information of offenders on MAPPA the right information is disclosed. For </w:t>
      </w:r>
      <w:proofErr w:type="gramStart"/>
      <w:r>
        <w:rPr>
          <w:rFonts w:ascii="Arial" w:eastAsia="Times New Roman" w:hAnsi="Arial" w:cs="Arial"/>
          <w:lang w:eastAsia="en-GB"/>
        </w:rPr>
        <w:t>example</w:t>
      </w:r>
      <w:proofErr w:type="gramEnd"/>
      <w:r>
        <w:rPr>
          <w:rFonts w:ascii="Arial" w:eastAsia="Times New Roman" w:hAnsi="Arial" w:cs="Arial"/>
          <w:lang w:eastAsia="en-GB"/>
        </w:rPr>
        <w:t xml:space="preserve"> sharing the information of the offender can be shared amongst support agencies and medical professionals in order for the offender to require the rehabilitation they require in order to not reoffend. Where </w:t>
      </w:r>
      <w:r>
        <w:rPr>
          <w:rFonts w:ascii="Arial" w:eastAsia="Times New Roman" w:hAnsi="Arial" w:cs="Arial"/>
          <w:lang w:eastAsia="en-GB"/>
        </w:rPr>
        <w:lastRenderedPageBreak/>
        <w:t xml:space="preserve">on the other hand the disclosure of specific information regarding the offender to a third party outside MAPPA is strictly just specific disclosure relating to the offence and nothing more. </w:t>
      </w:r>
    </w:p>
    <w:p w14:paraId="720D196E" w14:textId="77777777" w:rsidR="00006930" w:rsidRPr="0083713F" w:rsidRDefault="00006930" w:rsidP="0083713F">
      <w:pPr>
        <w:spacing w:after="0" w:line="276" w:lineRule="auto"/>
        <w:ind w:right="531"/>
        <w:jc w:val="both"/>
        <w:rPr>
          <w:rFonts w:ascii="Arial" w:eastAsia="Times New Roman" w:hAnsi="Arial" w:cs="Arial"/>
          <w:lang w:eastAsia="en-GB"/>
        </w:rPr>
      </w:pPr>
    </w:p>
    <w:p w14:paraId="3CE3763D" w14:textId="6B6FE6C4" w:rsidR="00F10269" w:rsidRDefault="00F10269" w:rsidP="0083713F">
      <w:pPr>
        <w:spacing w:after="0" w:line="276" w:lineRule="auto"/>
        <w:ind w:right="531"/>
        <w:jc w:val="both"/>
        <w:rPr>
          <w:rFonts w:ascii="Arial" w:eastAsia="Times New Roman" w:hAnsi="Arial" w:cs="Arial"/>
          <w:lang w:eastAsia="en-GB"/>
        </w:rPr>
      </w:pPr>
      <w:r w:rsidRPr="0083713F">
        <w:rPr>
          <w:rFonts w:ascii="Arial" w:eastAsia="Times New Roman" w:hAnsi="Arial" w:cs="Arial"/>
          <w:lang w:eastAsia="en-GB"/>
        </w:rPr>
        <w:t xml:space="preserve">As mentioned previously these agencies also manage the risk the offender is likely to appose and to assess these risks and they are whether they are likely to reoffend, the risk of reconviction and the risk of serious harm. Agencies are provided with the tools to assess the offenders </w:t>
      </w:r>
      <w:r w:rsidR="00B212AC" w:rsidRPr="0083713F">
        <w:rPr>
          <w:rFonts w:ascii="Arial" w:eastAsia="Times New Roman" w:hAnsi="Arial" w:cs="Arial"/>
          <w:lang w:eastAsia="en-GB"/>
        </w:rPr>
        <w:t>to</w:t>
      </w:r>
      <w:r w:rsidRPr="0083713F">
        <w:rPr>
          <w:rFonts w:ascii="Arial" w:eastAsia="Times New Roman" w:hAnsi="Arial" w:cs="Arial"/>
          <w:lang w:eastAsia="en-GB"/>
        </w:rPr>
        <w:t xml:space="preserve"> best establish their risk. </w:t>
      </w:r>
    </w:p>
    <w:p w14:paraId="3EF4E4CA" w14:textId="53F9EF53" w:rsidR="00B2192A" w:rsidRDefault="00B2192A" w:rsidP="0083713F">
      <w:pPr>
        <w:spacing w:after="0" w:line="276" w:lineRule="auto"/>
        <w:ind w:right="531"/>
        <w:jc w:val="both"/>
        <w:rPr>
          <w:rFonts w:ascii="Arial" w:eastAsia="Times New Roman" w:hAnsi="Arial" w:cs="Arial"/>
          <w:lang w:eastAsia="en-GB"/>
        </w:rPr>
      </w:pPr>
    </w:p>
    <w:p w14:paraId="365F2A1B" w14:textId="51A354B4" w:rsidR="00B2192A" w:rsidRDefault="00B2192A" w:rsidP="0083713F">
      <w:pPr>
        <w:spacing w:after="0" w:line="276" w:lineRule="auto"/>
        <w:ind w:right="531"/>
        <w:jc w:val="both"/>
        <w:rPr>
          <w:rFonts w:ascii="Arial" w:eastAsia="Times New Roman" w:hAnsi="Arial" w:cs="Arial"/>
          <w:lang w:eastAsia="en-GB"/>
        </w:rPr>
      </w:pPr>
      <w:r>
        <w:rPr>
          <w:rFonts w:ascii="Arial" w:eastAsia="Times New Roman" w:hAnsi="Arial" w:cs="Arial"/>
          <w:lang w:eastAsia="en-GB"/>
        </w:rPr>
        <w:t xml:space="preserve">For an offender to exit MAPPA they are three potential </w:t>
      </w:r>
      <w:r w:rsidR="00460A5D">
        <w:rPr>
          <w:rFonts w:ascii="Arial" w:eastAsia="Times New Roman" w:hAnsi="Arial" w:cs="Arial"/>
          <w:lang w:eastAsia="en-GB"/>
        </w:rPr>
        <w:t>categories</w:t>
      </w:r>
      <w:r>
        <w:rPr>
          <w:rFonts w:ascii="Arial" w:eastAsia="Times New Roman" w:hAnsi="Arial" w:cs="Arial"/>
          <w:lang w:eastAsia="en-GB"/>
        </w:rPr>
        <w:t xml:space="preserve"> they could be placed in. The first category is for offenders who have </w:t>
      </w:r>
      <w:r w:rsidR="00460A5D">
        <w:rPr>
          <w:rFonts w:ascii="Arial" w:eastAsia="Times New Roman" w:hAnsi="Arial" w:cs="Arial"/>
          <w:lang w:eastAsia="en-GB"/>
        </w:rPr>
        <w:t>primarily</w:t>
      </w:r>
      <w:r>
        <w:rPr>
          <w:rFonts w:ascii="Arial" w:eastAsia="Times New Roman" w:hAnsi="Arial" w:cs="Arial"/>
          <w:lang w:eastAsia="en-GB"/>
        </w:rPr>
        <w:t xml:space="preserve"> been placed on the sex </w:t>
      </w:r>
      <w:r w:rsidR="00460A5D">
        <w:rPr>
          <w:rFonts w:ascii="Arial" w:eastAsia="Times New Roman" w:hAnsi="Arial" w:cs="Arial"/>
          <w:lang w:eastAsia="en-GB"/>
        </w:rPr>
        <w:t>offenders’</w:t>
      </w:r>
      <w:r>
        <w:rPr>
          <w:rFonts w:ascii="Arial" w:eastAsia="Times New Roman" w:hAnsi="Arial" w:cs="Arial"/>
          <w:lang w:eastAsia="en-GB"/>
        </w:rPr>
        <w:t xml:space="preserve"> register. They can only be discharged from the MAPPA programme when their date on the register expires. Some of the most serious offenders are placed on the sex offenders register for life therefore they are entitled </w:t>
      </w:r>
      <w:r w:rsidR="00460A5D">
        <w:rPr>
          <w:rFonts w:ascii="Arial" w:eastAsia="Times New Roman" w:hAnsi="Arial" w:cs="Arial"/>
          <w:lang w:eastAsia="en-GB"/>
        </w:rPr>
        <w:t xml:space="preserve">to a review 15 years are their first initial registration. The second category an offender would be placed on is the violent offender and other sexual offences category. Offenders are only able to exit this level of MAPPA when their licence </w:t>
      </w:r>
      <w:r w:rsidR="00D90678">
        <w:rPr>
          <w:rFonts w:ascii="Arial" w:eastAsia="Times New Roman" w:hAnsi="Arial" w:cs="Arial"/>
          <w:lang w:eastAsia="en-GB"/>
        </w:rPr>
        <w:t>expires,</w:t>
      </w:r>
      <w:r w:rsidR="00460A5D">
        <w:rPr>
          <w:rFonts w:ascii="Arial" w:eastAsia="Times New Roman" w:hAnsi="Arial" w:cs="Arial"/>
          <w:lang w:eastAsia="en-GB"/>
        </w:rPr>
        <w:t xml:space="preserve"> or they have been discharged from hospital. </w:t>
      </w:r>
      <w:r w:rsidR="00D90678">
        <w:rPr>
          <w:rFonts w:ascii="Arial" w:eastAsia="Times New Roman" w:hAnsi="Arial" w:cs="Arial"/>
          <w:lang w:eastAsia="en-GB"/>
        </w:rPr>
        <w:t xml:space="preserve">The third and last category is for other dangerous offenders they are only taken off MAPPA once a level 2 or 3 MAPPA meeting has been conducted whereby a decision will be made if the offender is still at risk of offender or the risk has dropped sufficiently enough that they no longer require the management of supporting agencies. </w:t>
      </w:r>
    </w:p>
    <w:p w14:paraId="4579E7D3" w14:textId="70BF6763" w:rsidR="00D542EE" w:rsidRDefault="00D542EE" w:rsidP="0083713F">
      <w:pPr>
        <w:spacing w:after="0" w:line="276" w:lineRule="auto"/>
        <w:ind w:right="531"/>
        <w:jc w:val="both"/>
        <w:rPr>
          <w:rFonts w:ascii="Arial" w:eastAsia="Times New Roman" w:hAnsi="Arial" w:cs="Arial"/>
          <w:lang w:eastAsia="en-GB"/>
        </w:rPr>
      </w:pPr>
    </w:p>
    <w:p w14:paraId="5D1A9A20" w14:textId="3E917123" w:rsidR="00D542EE" w:rsidRPr="0083713F" w:rsidRDefault="00D542EE" w:rsidP="0083713F">
      <w:pPr>
        <w:spacing w:after="0" w:line="276" w:lineRule="auto"/>
        <w:ind w:right="531"/>
        <w:jc w:val="both"/>
        <w:rPr>
          <w:rFonts w:ascii="Arial" w:eastAsia="Times New Roman" w:hAnsi="Arial" w:cs="Arial"/>
          <w:lang w:eastAsia="en-GB"/>
        </w:rPr>
      </w:pPr>
      <w:r>
        <w:rPr>
          <w:rFonts w:ascii="Arial" w:eastAsia="Times New Roman" w:hAnsi="Arial" w:cs="Arial"/>
          <w:lang w:eastAsia="en-GB"/>
        </w:rPr>
        <w:t xml:space="preserve">Drawing on a conclusion MAPPA has its positives and weakness when it comes to reducing reoffending and the support available to offenders and how they are managed. </w:t>
      </w:r>
      <w:r w:rsidR="00D90678">
        <w:rPr>
          <w:rFonts w:ascii="Arial" w:eastAsia="Times New Roman" w:hAnsi="Arial" w:cs="Arial"/>
          <w:lang w:eastAsia="en-GB"/>
        </w:rPr>
        <w:t xml:space="preserve">Starting with the weakness identified is </w:t>
      </w:r>
      <w:r>
        <w:rPr>
          <w:rFonts w:ascii="Arial" w:eastAsia="Times New Roman" w:hAnsi="Arial" w:cs="Arial"/>
          <w:lang w:eastAsia="en-GB"/>
        </w:rPr>
        <w:t xml:space="preserve">that MAPPA </w:t>
      </w:r>
      <w:r w:rsidR="00D90678">
        <w:rPr>
          <w:rFonts w:ascii="Arial" w:eastAsia="Times New Roman" w:hAnsi="Arial" w:cs="Arial"/>
          <w:lang w:eastAsia="en-GB"/>
        </w:rPr>
        <w:t xml:space="preserve">could not be serving its desired purpose if the </w:t>
      </w:r>
      <w:r>
        <w:rPr>
          <w:rFonts w:ascii="Arial" w:eastAsia="Times New Roman" w:hAnsi="Arial" w:cs="Arial"/>
          <w:lang w:eastAsia="en-GB"/>
        </w:rPr>
        <w:t>information of the offender was not shared c</w:t>
      </w:r>
      <w:r w:rsidR="00D90678">
        <w:rPr>
          <w:rFonts w:ascii="Arial" w:eastAsia="Times New Roman" w:hAnsi="Arial" w:cs="Arial"/>
          <w:lang w:eastAsia="en-GB"/>
        </w:rPr>
        <w:t>orrectly</w:t>
      </w:r>
      <w:r>
        <w:rPr>
          <w:rFonts w:ascii="Arial" w:eastAsia="Times New Roman" w:hAnsi="Arial" w:cs="Arial"/>
          <w:lang w:eastAsia="en-GB"/>
        </w:rPr>
        <w:t xml:space="preserve"> with the right supporting agencies or the offender was not risked assessed correctly therefore is not receiving the relevant support and rehabilitation, they made need to reduce the risk of them reoffending.</w:t>
      </w:r>
      <w:r w:rsidR="00A53C57">
        <w:rPr>
          <w:rFonts w:ascii="Arial" w:eastAsia="Times New Roman" w:hAnsi="Arial" w:cs="Arial"/>
          <w:lang w:eastAsia="en-GB"/>
        </w:rPr>
        <w:t xml:space="preserve"> </w:t>
      </w:r>
      <w:r w:rsidR="00837215">
        <w:rPr>
          <w:rFonts w:ascii="Arial" w:eastAsia="Times New Roman" w:hAnsi="Arial" w:cs="Arial"/>
          <w:lang w:eastAsia="en-GB"/>
        </w:rPr>
        <w:t>However,</w:t>
      </w:r>
      <w:r w:rsidR="00A53C57">
        <w:rPr>
          <w:rFonts w:ascii="Arial" w:eastAsia="Times New Roman" w:hAnsi="Arial" w:cs="Arial"/>
          <w:lang w:eastAsia="en-GB"/>
        </w:rPr>
        <w:t xml:space="preserve"> on the flip side of that argument the sharing of the information is also a positive as the right and relevant information shared amongst the supporting agencies and medical professionals will help the offender </w:t>
      </w:r>
      <w:r w:rsidR="00837215">
        <w:rPr>
          <w:rFonts w:ascii="Arial" w:eastAsia="Times New Roman" w:hAnsi="Arial" w:cs="Arial"/>
          <w:lang w:eastAsia="en-GB"/>
        </w:rPr>
        <w:t xml:space="preserve">to not reoffend and manage their thoughts and behaviours when in public and it can lower their risk of reoffending. Where MAPPA is concerned the key element is communication and partnership and without both of those MAPPA would not be successful however MAPPA has existed from approximately 15 years, and it seems to be functioning correctly and reaching its aims. </w:t>
      </w:r>
      <w:proofErr w:type="gramStart"/>
      <w:r w:rsidR="00837215">
        <w:rPr>
          <w:rFonts w:ascii="Arial" w:eastAsia="Times New Roman" w:hAnsi="Arial" w:cs="Arial"/>
          <w:lang w:eastAsia="en-GB"/>
        </w:rPr>
        <w:t>As long as</w:t>
      </w:r>
      <w:proofErr w:type="gramEnd"/>
      <w:r w:rsidR="00837215">
        <w:rPr>
          <w:rFonts w:ascii="Arial" w:eastAsia="Times New Roman" w:hAnsi="Arial" w:cs="Arial"/>
          <w:lang w:eastAsia="en-GB"/>
        </w:rPr>
        <w:t xml:space="preserve"> the MAPPA meetings are reviewed, and the minutes of the meetings are shared with the police and the relevant agencies it allows everyone involve to </w:t>
      </w:r>
      <w:proofErr w:type="spellStart"/>
      <w:r w:rsidR="00837215">
        <w:rPr>
          <w:rFonts w:ascii="Arial" w:eastAsia="Times New Roman" w:hAnsi="Arial" w:cs="Arial"/>
          <w:lang w:eastAsia="en-GB"/>
        </w:rPr>
        <w:t>mge</w:t>
      </w:r>
      <w:proofErr w:type="spellEnd"/>
      <w:r w:rsidR="00837215">
        <w:rPr>
          <w:rFonts w:ascii="Arial" w:eastAsia="Times New Roman" w:hAnsi="Arial" w:cs="Arial"/>
          <w:lang w:eastAsia="en-GB"/>
        </w:rPr>
        <w:t xml:space="preserve"> the offender and the expectations correctly in order to keep everyone safe. </w:t>
      </w:r>
    </w:p>
    <w:p w14:paraId="6C5C68EF" w14:textId="77777777" w:rsidR="004F5B6D" w:rsidRPr="0083713F" w:rsidRDefault="004F5B6D" w:rsidP="0083713F">
      <w:pPr>
        <w:spacing w:after="0" w:line="276" w:lineRule="auto"/>
        <w:ind w:right="531"/>
        <w:jc w:val="both"/>
        <w:rPr>
          <w:rFonts w:ascii="Arial" w:eastAsia="Times New Roman" w:hAnsi="Arial" w:cs="Arial"/>
          <w:lang w:eastAsia="en-GB"/>
        </w:rPr>
      </w:pPr>
    </w:p>
    <w:p w14:paraId="19455D1B" w14:textId="77777777" w:rsidR="0091419E" w:rsidRPr="0083713F" w:rsidRDefault="0091419E" w:rsidP="0083713F">
      <w:pPr>
        <w:spacing w:after="0" w:line="276" w:lineRule="auto"/>
        <w:ind w:right="531"/>
        <w:jc w:val="both"/>
        <w:rPr>
          <w:rFonts w:ascii="Arial" w:eastAsia="Times New Roman" w:hAnsi="Arial" w:cs="Arial"/>
          <w:b/>
          <w:bCs/>
          <w:lang w:eastAsia="en-GB"/>
        </w:rPr>
      </w:pPr>
    </w:p>
    <w:p w14:paraId="44919A7D" w14:textId="2EB60BF3" w:rsidR="003D7B86" w:rsidRPr="0083713F" w:rsidRDefault="00837215"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r>
        <w:rPr>
          <w:rFonts w:ascii="Arial" w:eastAsia="Times New Roman" w:hAnsi="Arial" w:cs="Arial"/>
          <w:b/>
          <w:bCs/>
          <w:lang w:eastAsia="en-GB"/>
        </w:rPr>
        <w:t>Total Word Count: 1039</w:t>
      </w:r>
    </w:p>
    <w:p w14:paraId="6055780F" w14:textId="77777777" w:rsidR="003D7B86" w:rsidRPr="0083713F" w:rsidRDefault="003D7B86"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746FD95C" w14:textId="77777777" w:rsidR="003D7B86" w:rsidRPr="0083713F" w:rsidRDefault="003D7B86"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5143CE53" w14:textId="5B22BDF5" w:rsidR="003D7B86" w:rsidRPr="0083713F" w:rsidRDefault="003D7B86"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13174858" w14:textId="6CAE2062" w:rsidR="007D7A82" w:rsidRDefault="007D7A82"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6F1D332E" w14:textId="4E4154FC" w:rsidR="00837215" w:rsidRDefault="00837215" w:rsidP="0083713F">
      <w:pPr>
        <w:overflowPunct w:val="0"/>
        <w:autoSpaceDE w:val="0"/>
        <w:autoSpaceDN w:val="0"/>
        <w:adjustRightInd w:val="0"/>
        <w:spacing w:after="0" w:line="276" w:lineRule="auto"/>
        <w:ind w:right="531"/>
        <w:jc w:val="both"/>
        <w:textAlignment w:val="baseline"/>
        <w:rPr>
          <w:rFonts w:ascii="Arial" w:eastAsia="Times New Roman" w:hAnsi="Arial" w:cs="Arial"/>
          <w:b/>
          <w:bCs/>
          <w:lang w:eastAsia="en-GB"/>
        </w:rPr>
      </w:pPr>
    </w:p>
    <w:p w14:paraId="3B662954" w14:textId="77777777" w:rsidR="00837215" w:rsidRDefault="00837215" w:rsidP="0083713F">
      <w:pPr>
        <w:overflowPunct w:val="0"/>
        <w:autoSpaceDE w:val="0"/>
        <w:autoSpaceDN w:val="0"/>
        <w:adjustRightInd w:val="0"/>
        <w:spacing w:after="0" w:line="276" w:lineRule="auto"/>
        <w:ind w:right="531"/>
        <w:jc w:val="both"/>
        <w:textAlignment w:val="baseline"/>
        <w:rPr>
          <w:rFonts w:ascii="Arial" w:eastAsia="Times New Roman" w:hAnsi="Arial" w:cs="Arial"/>
          <w:b/>
          <w:bCs/>
          <w:u w:val="single"/>
          <w:lang w:eastAsia="en-GB"/>
        </w:rPr>
      </w:pPr>
    </w:p>
    <w:p w14:paraId="5C9D8A94" w14:textId="29328B50" w:rsidR="0091419E" w:rsidRPr="0083713F" w:rsidRDefault="0091419E" w:rsidP="0083713F">
      <w:pPr>
        <w:overflowPunct w:val="0"/>
        <w:autoSpaceDE w:val="0"/>
        <w:autoSpaceDN w:val="0"/>
        <w:adjustRightInd w:val="0"/>
        <w:spacing w:after="0" w:line="276" w:lineRule="auto"/>
        <w:ind w:right="531"/>
        <w:jc w:val="both"/>
        <w:textAlignment w:val="baseline"/>
        <w:rPr>
          <w:rFonts w:ascii="Arial" w:eastAsia="Times New Roman" w:hAnsi="Arial" w:cs="Arial"/>
          <w:b/>
          <w:bCs/>
          <w:u w:val="single"/>
          <w:lang w:eastAsia="en-GB"/>
        </w:rPr>
      </w:pPr>
      <w:r w:rsidRPr="0083713F">
        <w:rPr>
          <w:rFonts w:ascii="Arial" w:eastAsia="Times New Roman" w:hAnsi="Arial" w:cs="Arial"/>
          <w:b/>
          <w:bCs/>
          <w:u w:val="single"/>
          <w:lang w:eastAsia="en-GB"/>
        </w:rPr>
        <w:lastRenderedPageBreak/>
        <w:t>Why is it necessary for independent bodies (</w:t>
      </w:r>
      <w:proofErr w:type="gramStart"/>
      <w:r w:rsidRPr="0083713F">
        <w:rPr>
          <w:rFonts w:ascii="Arial" w:eastAsia="Times New Roman" w:hAnsi="Arial" w:cs="Arial"/>
          <w:b/>
          <w:bCs/>
          <w:u w:val="single"/>
          <w:lang w:eastAsia="en-GB"/>
        </w:rPr>
        <w:t>i.e.</w:t>
      </w:r>
      <w:proofErr w:type="gramEnd"/>
      <w:r w:rsidRPr="0083713F">
        <w:rPr>
          <w:rFonts w:ascii="Arial" w:eastAsia="Times New Roman" w:hAnsi="Arial" w:cs="Arial"/>
          <w:b/>
          <w:bCs/>
          <w:u w:val="single"/>
          <w:lang w:eastAsia="en-GB"/>
        </w:rPr>
        <w:t xml:space="preserve"> IOPC) to hold police officers accountable?</w:t>
      </w:r>
    </w:p>
    <w:p w14:paraId="652311E4" w14:textId="4CBDE28F" w:rsidR="0091419E" w:rsidRPr="0083713F" w:rsidRDefault="0091419E" w:rsidP="0083713F">
      <w:pPr>
        <w:spacing w:after="0" w:line="276" w:lineRule="auto"/>
        <w:ind w:right="531"/>
        <w:jc w:val="both"/>
        <w:rPr>
          <w:rFonts w:ascii="Arial" w:eastAsia="Times New Roman" w:hAnsi="Arial" w:cs="Arial"/>
          <w:lang w:eastAsia="en-GB"/>
        </w:rPr>
      </w:pPr>
    </w:p>
    <w:p w14:paraId="2BA96ED4" w14:textId="77777777" w:rsidR="009445EC" w:rsidRPr="0083713F" w:rsidRDefault="009445EC" w:rsidP="0083713F">
      <w:pPr>
        <w:spacing w:after="0" w:line="276" w:lineRule="auto"/>
        <w:ind w:right="531"/>
        <w:jc w:val="both"/>
        <w:rPr>
          <w:rFonts w:ascii="Arial" w:eastAsia="Times New Roman" w:hAnsi="Arial" w:cs="Arial"/>
          <w:lang w:eastAsia="en-GB"/>
        </w:rPr>
      </w:pPr>
    </w:p>
    <w:p w14:paraId="6933A3CF" w14:textId="4E4E39FF" w:rsidR="0056253B" w:rsidRPr="0083713F" w:rsidRDefault="003D7B86" w:rsidP="000142D2">
      <w:pPr>
        <w:spacing w:after="0" w:line="240" w:lineRule="auto"/>
        <w:ind w:right="531"/>
        <w:jc w:val="both"/>
        <w:rPr>
          <w:rFonts w:ascii="Arial" w:eastAsia="Times New Roman" w:hAnsi="Arial" w:cs="Arial"/>
          <w:lang w:eastAsia="en-GB"/>
        </w:rPr>
      </w:pPr>
      <w:r w:rsidRPr="0083713F">
        <w:rPr>
          <w:rFonts w:ascii="Arial" w:eastAsia="Times New Roman" w:hAnsi="Arial" w:cs="Arial"/>
          <w:lang w:eastAsia="en-GB"/>
        </w:rPr>
        <w:t>It is necessary for independent bodies such as the Independent (IOPC) to hold police officer</w:t>
      </w:r>
      <w:r w:rsidR="00CA2451" w:rsidRPr="0083713F">
        <w:rPr>
          <w:rFonts w:ascii="Arial" w:eastAsia="Times New Roman" w:hAnsi="Arial" w:cs="Arial"/>
          <w:lang w:eastAsia="en-GB"/>
        </w:rPr>
        <w:t>s</w:t>
      </w:r>
      <w:r w:rsidRPr="0083713F">
        <w:rPr>
          <w:rFonts w:ascii="Arial" w:eastAsia="Times New Roman" w:hAnsi="Arial" w:cs="Arial"/>
          <w:lang w:eastAsia="en-GB"/>
        </w:rPr>
        <w:t xml:space="preserve"> accountable </w:t>
      </w:r>
      <w:r w:rsidR="00A23A3C" w:rsidRPr="0083713F">
        <w:rPr>
          <w:rFonts w:ascii="Arial" w:eastAsia="Times New Roman" w:hAnsi="Arial" w:cs="Arial"/>
          <w:lang w:eastAsia="en-GB"/>
        </w:rPr>
        <w:t xml:space="preserve">for their actions as it is important for the public to see that police will hold their own police officers accountable for their actions and </w:t>
      </w:r>
      <w:r w:rsidR="0056253B" w:rsidRPr="0083713F">
        <w:rPr>
          <w:rFonts w:ascii="Arial" w:eastAsia="Times New Roman" w:hAnsi="Arial" w:cs="Arial"/>
          <w:lang w:eastAsia="en-GB"/>
        </w:rPr>
        <w:t>display transparency</w:t>
      </w:r>
      <w:r w:rsidR="00147F0F" w:rsidRPr="0083713F">
        <w:rPr>
          <w:rFonts w:ascii="Arial" w:eastAsia="Times New Roman" w:hAnsi="Arial" w:cs="Arial"/>
          <w:lang w:eastAsia="en-GB"/>
        </w:rPr>
        <w:t xml:space="preserve">. It </w:t>
      </w:r>
      <w:r w:rsidR="0056253B" w:rsidRPr="0083713F">
        <w:rPr>
          <w:rFonts w:ascii="Arial" w:eastAsia="Times New Roman" w:hAnsi="Arial" w:cs="Arial"/>
          <w:lang w:eastAsia="en-GB"/>
        </w:rPr>
        <w:t>is</w:t>
      </w:r>
      <w:r w:rsidR="00147F0F" w:rsidRPr="0083713F">
        <w:rPr>
          <w:rFonts w:ascii="Arial" w:eastAsia="Times New Roman" w:hAnsi="Arial" w:cs="Arial"/>
          <w:lang w:eastAsia="en-GB"/>
        </w:rPr>
        <w:t xml:space="preserve"> vitally</w:t>
      </w:r>
      <w:r w:rsidR="0056253B" w:rsidRPr="0083713F">
        <w:rPr>
          <w:rFonts w:ascii="Arial" w:eastAsia="Times New Roman" w:hAnsi="Arial" w:cs="Arial"/>
          <w:lang w:eastAsia="en-GB"/>
        </w:rPr>
        <w:t xml:space="preserve"> important to build a relationship with the public and for them to have confidence in the police</w:t>
      </w:r>
      <w:r w:rsidR="00147F0F" w:rsidRPr="0083713F">
        <w:rPr>
          <w:rFonts w:ascii="Arial" w:eastAsia="Times New Roman" w:hAnsi="Arial" w:cs="Arial"/>
          <w:lang w:eastAsia="en-GB"/>
        </w:rPr>
        <w:t xml:space="preserve"> as this will support </w:t>
      </w:r>
      <w:r w:rsidR="00EC58B8" w:rsidRPr="0083713F">
        <w:rPr>
          <w:rFonts w:ascii="Arial" w:eastAsia="Times New Roman" w:hAnsi="Arial" w:cs="Arial"/>
          <w:lang w:eastAsia="en-GB"/>
        </w:rPr>
        <w:t>police officers further down the line with enquires and investigations. It is important for the public to see police officers</w:t>
      </w:r>
      <w:r w:rsidR="0056253B" w:rsidRPr="0083713F">
        <w:rPr>
          <w:rFonts w:ascii="Arial" w:eastAsia="Times New Roman" w:hAnsi="Arial" w:cs="Arial"/>
          <w:lang w:eastAsia="en-GB"/>
        </w:rPr>
        <w:t xml:space="preserve"> </w:t>
      </w:r>
      <w:r w:rsidR="00A23A3C" w:rsidRPr="0083713F">
        <w:rPr>
          <w:rFonts w:ascii="Arial" w:eastAsia="Times New Roman" w:hAnsi="Arial" w:cs="Arial"/>
          <w:lang w:eastAsia="en-GB"/>
        </w:rPr>
        <w:t>learn from their mistakes and implement improvements and new structure</w:t>
      </w:r>
      <w:r w:rsidR="00EC58B8" w:rsidRPr="0083713F">
        <w:rPr>
          <w:rFonts w:ascii="Arial" w:eastAsia="Times New Roman" w:hAnsi="Arial" w:cs="Arial"/>
          <w:lang w:eastAsia="en-GB"/>
        </w:rPr>
        <w:t>s to policing</w:t>
      </w:r>
      <w:r w:rsidR="00A23A3C" w:rsidRPr="0083713F">
        <w:rPr>
          <w:rFonts w:ascii="Arial" w:eastAsia="Times New Roman" w:hAnsi="Arial" w:cs="Arial"/>
          <w:lang w:eastAsia="en-GB"/>
        </w:rPr>
        <w:t xml:space="preserve"> to prevent </w:t>
      </w:r>
      <w:r w:rsidR="00EC58B8" w:rsidRPr="0083713F">
        <w:rPr>
          <w:rFonts w:ascii="Arial" w:eastAsia="Times New Roman" w:hAnsi="Arial" w:cs="Arial"/>
          <w:lang w:eastAsia="en-GB"/>
        </w:rPr>
        <w:t xml:space="preserve">mistakes </w:t>
      </w:r>
      <w:r w:rsidR="00A23A3C" w:rsidRPr="0083713F">
        <w:rPr>
          <w:rFonts w:ascii="Arial" w:eastAsia="Times New Roman" w:hAnsi="Arial" w:cs="Arial"/>
          <w:lang w:eastAsia="en-GB"/>
        </w:rPr>
        <w:t xml:space="preserve">happening in the future. </w:t>
      </w:r>
      <w:r w:rsidR="00147F0F" w:rsidRPr="0083713F">
        <w:rPr>
          <w:rFonts w:ascii="Arial" w:eastAsia="Times New Roman" w:hAnsi="Arial" w:cs="Arial"/>
          <w:lang w:eastAsia="en-GB"/>
        </w:rPr>
        <w:t>Cases of perceived misconduct can reduce community trust and confidence in the legitimacy of police (</w:t>
      </w:r>
      <w:proofErr w:type="spellStart"/>
      <w:r w:rsidR="00147F0F" w:rsidRPr="0083713F">
        <w:rPr>
          <w:rFonts w:ascii="Arial" w:eastAsia="Times New Roman" w:hAnsi="Arial" w:cs="Arial"/>
          <w:lang w:eastAsia="en-GB"/>
        </w:rPr>
        <w:t>Weitzer</w:t>
      </w:r>
      <w:proofErr w:type="spellEnd"/>
      <w:r w:rsidR="00147F0F" w:rsidRPr="0083713F">
        <w:rPr>
          <w:rFonts w:ascii="Arial" w:eastAsia="Times New Roman" w:hAnsi="Arial" w:cs="Arial"/>
          <w:lang w:eastAsia="en-GB"/>
        </w:rPr>
        <w:t>, 2002), which in turn can impact legal compliance (Fagan &amp; Tyler, 2005) and community co-operation (Murphy, Hinds &amp; Fleming, 2008). Police abuse of power can lead to miscarriages of justice (</w:t>
      </w:r>
      <w:proofErr w:type="spellStart"/>
      <w:r w:rsidR="00147F0F" w:rsidRPr="0083713F">
        <w:rPr>
          <w:rFonts w:ascii="Arial" w:eastAsia="Times New Roman" w:hAnsi="Arial" w:cs="Arial"/>
          <w:lang w:eastAsia="en-GB"/>
        </w:rPr>
        <w:t>Ra</w:t>
      </w:r>
      <w:r w:rsidR="00FA6B16" w:rsidRPr="0083713F">
        <w:rPr>
          <w:rFonts w:ascii="Arial" w:eastAsia="Times New Roman" w:hAnsi="Arial" w:cs="Arial"/>
          <w:lang w:eastAsia="en-GB"/>
        </w:rPr>
        <w:t>n</w:t>
      </w:r>
      <w:r w:rsidR="00147F0F" w:rsidRPr="0083713F">
        <w:rPr>
          <w:rFonts w:ascii="Arial" w:eastAsia="Times New Roman" w:hAnsi="Arial" w:cs="Arial"/>
          <w:lang w:eastAsia="en-GB"/>
        </w:rPr>
        <w:t>sley</w:t>
      </w:r>
      <w:proofErr w:type="spellEnd"/>
      <w:r w:rsidR="00147F0F" w:rsidRPr="0083713F">
        <w:rPr>
          <w:rFonts w:ascii="Arial" w:eastAsia="Times New Roman" w:hAnsi="Arial" w:cs="Arial"/>
          <w:lang w:eastAsia="en-GB"/>
        </w:rPr>
        <w:t xml:space="preserve">, 2002), this can result to having lethal consequences for citizens (IPCC, 2011; Miller et al., 2017; Porter, 2013). </w:t>
      </w:r>
      <w:r w:rsidR="0056253B" w:rsidRPr="0083713F">
        <w:rPr>
          <w:rFonts w:ascii="Arial" w:eastAsia="Times New Roman" w:hAnsi="Arial" w:cs="Arial"/>
          <w:lang w:eastAsia="en-GB"/>
        </w:rPr>
        <w:t>Trust between law enforcement agencies and the people they protect and serve is essential in a democracy. It is key to the stability of our communities, the integrity of our criminal justice system, and the safe and effective delivery of policing services (President’s Task Force on 21</w:t>
      </w:r>
      <w:r w:rsidR="0056253B" w:rsidRPr="0083713F">
        <w:rPr>
          <w:rFonts w:ascii="Arial" w:eastAsia="Times New Roman" w:hAnsi="Arial" w:cs="Arial"/>
          <w:vertAlign w:val="superscript"/>
          <w:lang w:eastAsia="en-GB"/>
        </w:rPr>
        <w:t>st</w:t>
      </w:r>
      <w:r w:rsidR="0056253B" w:rsidRPr="0083713F">
        <w:rPr>
          <w:rFonts w:ascii="Arial" w:eastAsia="Times New Roman" w:hAnsi="Arial" w:cs="Arial"/>
          <w:lang w:eastAsia="en-GB"/>
        </w:rPr>
        <w:t xml:space="preserve"> Century Policing (2015, p. 1).</w:t>
      </w:r>
    </w:p>
    <w:p w14:paraId="07F597FE" w14:textId="73D494B5" w:rsidR="008A53F8" w:rsidRPr="0083713F" w:rsidRDefault="008A53F8" w:rsidP="000142D2">
      <w:pPr>
        <w:spacing w:after="0" w:line="240" w:lineRule="auto"/>
        <w:ind w:right="531"/>
        <w:jc w:val="both"/>
        <w:rPr>
          <w:rFonts w:ascii="Arial" w:eastAsia="Times New Roman" w:hAnsi="Arial" w:cs="Arial"/>
          <w:lang w:eastAsia="en-GB"/>
        </w:rPr>
      </w:pPr>
    </w:p>
    <w:p w14:paraId="5D6B925E" w14:textId="6D360DF4" w:rsidR="00F84131" w:rsidRDefault="00574846" w:rsidP="000142D2">
      <w:pPr>
        <w:spacing w:line="240" w:lineRule="auto"/>
        <w:jc w:val="both"/>
        <w:rPr>
          <w:rFonts w:ascii="Arial" w:hAnsi="Arial" w:cs="Arial"/>
        </w:rPr>
      </w:pPr>
      <w:r w:rsidRPr="0083713F">
        <w:rPr>
          <w:rFonts w:ascii="Arial" w:hAnsi="Arial" w:cs="Arial"/>
        </w:rPr>
        <w:t xml:space="preserve">The purpose of the IOPC is to investigate the most serious crimes which have </w:t>
      </w:r>
      <w:r w:rsidR="00F84131" w:rsidRPr="0083713F">
        <w:rPr>
          <w:rFonts w:ascii="Arial" w:hAnsi="Arial" w:cs="Arial"/>
        </w:rPr>
        <w:t>led</w:t>
      </w:r>
      <w:r w:rsidRPr="0083713F">
        <w:rPr>
          <w:rFonts w:ascii="Arial" w:hAnsi="Arial" w:cs="Arial"/>
        </w:rPr>
        <w:t xml:space="preserve"> to a complaint whereby the police have been involved and have played a major role. They also investigate </w:t>
      </w:r>
      <w:r w:rsidR="00F84131" w:rsidRPr="0083713F">
        <w:rPr>
          <w:rFonts w:ascii="Arial" w:hAnsi="Arial" w:cs="Arial"/>
        </w:rPr>
        <w:t>complaints</w:t>
      </w:r>
      <w:r w:rsidRPr="0083713F">
        <w:rPr>
          <w:rFonts w:ascii="Arial" w:hAnsi="Arial" w:cs="Arial"/>
        </w:rPr>
        <w:t xml:space="preserve"> that the public want to appeal in relation to how the polic</w:t>
      </w:r>
      <w:r w:rsidR="00F84131" w:rsidRPr="0083713F">
        <w:rPr>
          <w:rFonts w:ascii="Arial" w:hAnsi="Arial" w:cs="Arial"/>
        </w:rPr>
        <w:t xml:space="preserve">e </w:t>
      </w:r>
      <w:r w:rsidRPr="0083713F">
        <w:rPr>
          <w:rFonts w:ascii="Arial" w:hAnsi="Arial" w:cs="Arial"/>
        </w:rPr>
        <w:t xml:space="preserve">have </w:t>
      </w:r>
      <w:r w:rsidR="00F84131" w:rsidRPr="0083713F">
        <w:rPr>
          <w:rFonts w:ascii="Arial" w:hAnsi="Arial" w:cs="Arial"/>
        </w:rPr>
        <w:t xml:space="preserve">dealt with their complaints. It is important to remember that the IOPC can only offer recommendations to the relevant police force and can not create new legislation or guidance </w:t>
      </w:r>
      <w:proofErr w:type="gramStart"/>
      <w:r w:rsidR="00262EF0" w:rsidRPr="0083713F">
        <w:rPr>
          <w:rFonts w:ascii="Arial" w:hAnsi="Arial" w:cs="Arial"/>
        </w:rPr>
        <w:t>in regard to</w:t>
      </w:r>
      <w:proofErr w:type="gramEnd"/>
      <w:r w:rsidR="00F84131" w:rsidRPr="0083713F">
        <w:rPr>
          <w:rFonts w:ascii="Arial" w:hAnsi="Arial" w:cs="Arial"/>
        </w:rPr>
        <w:t xml:space="preserve"> policing practice. The IOPC does not have the authority to check if their recommendations have been implemented or actioned by the relevant police force and surely </w:t>
      </w:r>
      <w:proofErr w:type="gramStart"/>
      <w:r w:rsidR="00F84131" w:rsidRPr="0083713F">
        <w:rPr>
          <w:rFonts w:ascii="Arial" w:hAnsi="Arial" w:cs="Arial"/>
        </w:rPr>
        <w:t>have to</w:t>
      </w:r>
      <w:proofErr w:type="gramEnd"/>
      <w:r w:rsidR="00F84131" w:rsidRPr="0083713F">
        <w:rPr>
          <w:rFonts w:ascii="Arial" w:hAnsi="Arial" w:cs="Arial"/>
        </w:rPr>
        <w:t xml:space="preserve"> take their word for it. </w:t>
      </w:r>
      <w:r w:rsidR="00797E26" w:rsidRPr="0083713F">
        <w:rPr>
          <w:rFonts w:ascii="Arial" w:hAnsi="Arial" w:cs="Arial"/>
        </w:rPr>
        <w:t>However,</w:t>
      </w:r>
      <w:r w:rsidR="00F84131" w:rsidRPr="0083713F">
        <w:rPr>
          <w:rFonts w:ascii="Arial" w:hAnsi="Arial" w:cs="Arial"/>
        </w:rPr>
        <w:t xml:space="preserve"> the Chief Constable from the relevant policing constabulary has a statutory obligation under the Anti-social Behaviour, Crime and Policing Act 2014 to provide the IOPC with a formal response to the recommendations they have implemented. </w:t>
      </w:r>
      <w:r w:rsidR="00262EF0" w:rsidRPr="0083713F">
        <w:rPr>
          <w:rFonts w:ascii="Arial" w:hAnsi="Arial" w:cs="Arial"/>
        </w:rPr>
        <w:t>It is vital for the IOPC to work in unison with the College of Policing and the HMICFRS to guarantee the police are providing the public with the best possible service through learning from past cases and investigations and implementing their work in the early stages of a police officers training and of course refreshing existing police officers knowledge of the IOPC and regularly rolling out training and guidance to help prevent future complaints and to increase public confidence in the police to ensure any incident and complain with be handle with the upmost professionalism.</w:t>
      </w:r>
    </w:p>
    <w:p w14:paraId="35E8928E" w14:textId="37DE39F3" w:rsidR="0083713F" w:rsidRDefault="0083713F" w:rsidP="000142D2">
      <w:pPr>
        <w:spacing w:line="240" w:lineRule="auto"/>
        <w:jc w:val="both"/>
        <w:rPr>
          <w:rFonts w:ascii="Arial" w:hAnsi="Arial" w:cs="Arial"/>
        </w:rPr>
      </w:pPr>
      <w:r>
        <w:rPr>
          <w:rFonts w:ascii="Arial" w:hAnsi="Arial" w:cs="Arial"/>
        </w:rPr>
        <w:t xml:space="preserve">Her Majesty’s Inspectorate of Constabulary and Fire and Rescue Services (HMICFRS) was formed under the County and Borough Police Act 1856. It was established to form a link between the Government and the Police Forces in England and Wales. The link was specifically formed for the Home Secretary to be informed by the appointed Inspectorate of Constabulary of England and Wales to provide regular information to the Home Secretary on the effectiveness and the </w:t>
      </w:r>
      <w:r w:rsidR="004F6BAD">
        <w:rPr>
          <w:rFonts w:ascii="Arial" w:hAnsi="Arial" w:cs="Arial"/>
        </w:rPr>
        <w:t xml:space="preserve">efficiency </w:t>
      </w:r>
      <w:r>
        <w:rPr>
          <w:rFonts w:ascii="Arial" w:hAnsi="Arial" w:cs="Arial"/>
        </w:rPr>
        <w:t xml:space="preserve">of the various police forces across England and Wales. </w:t>
      </w:r>
      <w:r w:rsidR="004F6BAD">
        <w:rPr>
          <w:rFonts w:ascii="Arial" w:hAnsi="Arial" w:cs="Arial"/>
        </w:rPr>
        <w:t xml:space="preserve">It is the HMICFRS job to decide what areas to investigate that will be in the public interest to inspect. The key element for the HMICFRS when looking at what to investigate is the level of risk it could place on the public, the </w:t>
      </w:r>
      <w:r w:rsidR="00CD304E">
        <w:rPr>
          <w:rFonts w:ascii="Arial" w:hAnsi="Arial" w:cs="Arial"/>
        </w:rPr>
        <w:t>integrity</w:t>
      </w:r>
      <w:r w:rsidR="004F6BAD">
        <w:rPr>
          <w:rFonts w:ascii="Arial" w:hAnsi="Arial" w:cs="Arial"/>
        </w:rPr>
        <w:t xml:space="preserve"> of the </w:t>
      </w:r>
      <w:r w:rsidR="00CD304E">
        <w:rPr>
          <w:rFonts w:ascii="Arial" w:hAnsi="Arial" w:cs="Arial"/>
        </w:rPr>
        <w:t>police. It</w:t>
      </w:r>
      <w:r w:rsidR="004F6BAD">
        <w:rPr>
          <w:rFonts w:ascii="Arial" w:hAnsi="Arial" w:cs="Arial"/>
        </w:rPr>
        <w:t xml:space="preserve"> is important to note that the HMICFRS is and independent body of the Government and the police.</w:t>
      </w:r>
      <w:r w:rsidR="005475A5">
        <w:rPr>
          <w:rFonts w:ascii="Arial" w:hAnsi="Arial" w:cs="Arial"/>
        </w:rPr>
        <w:t xml:space="preserve"> </w:t>
      </w:r>
    </w:p>
    <w:p w14:paraId="78F98DC8" w14:textId="5802AC65" w:rsidR="0038544C" w:rsidRDefault="0038544C" w:rsidP="000142D2">
      <w:pPr>
        <w:spacing w:line="240" w:lineRule="auto"/>
        <w:jc w:val="both"/>
        <w:rPr>
          <w:rFonts w:ascii="Arial" w:hAnsi="Arial" w:cs="Arial"/>
        </w:rPr>
      </w:pPr>
      <w:r>
        <w:rPr>
          <w:rFonts w:ascii="Arial" w:hAnsi="Arial" w:cs="Arial"/>
        </w:rPr>
        <w:t xml:space="preserve">It is important for IOPC to share any information with the HMICFRS that become apparent and relevant across its cases that highlight any reoccurring themes and trends. It is then the job of the HMICFRs to filter the information received and consider these themes identified by the IOPC when they are conduction their inspections and reports. The HMICFRS will then share their findings with the IOPC for them to indorse within their complaint systems. </w:t>
      </w:r>
    </w:p>
    <w:p w14:paraId="742CDCBB" w14:textId="1D25232A" w:rsidR="00AD2475" w:rsidRDefault="00AD2475" w:rsidP="000142D2">
      <w:pPr>
        <w:spacing w:after="0" w:line="240" w:lineRule="auto"/>
        <w:ind w:right="531"/>
        <w:jc w:val="both"/>
        <w:rPr>
          <w:rFonts w:ascii="Arial" w:eastAsia="Times New Roman" w:hAnsi="Arial" w:cs="Arial"/>
          <w:lang w:eastAsia="en-GB"/>
        </w:rPr>
      </w:pPr>
      <w:r>
        <w:rPr>
          <w:rFonts w:ascii="Arial" w:eastAsia="Times New Roman" w:hAnsi="Arial" w:cs="Arial"/>
          <w:lang w:eastAsia="en-GB"/>
        </w:rPr>
        <w:lastRenderedPageBreak/>
        <w:t xml:space="preserve">When a serious incident occurs within the Police, the IOPC will instantly become involved or the police force in question will refer themselves to the IOPC. </w:t>
      </w:r>
      <w:r>
        <w:rPr>
          <w:rFonts w:ascii="Arial" w:eastAsia="Times New Roman" w:hAnsi="Arial" w:cs="Arial"/>
          <w:lang w:eastAsia="en-GB"/>
        </w:rPr>
        <w:t>For example, a death in police custody is a serious incident and one that Police forces do not take lightly. The Police force in question would refer themselves to the IOPC</w:t>
      </w:r>
      <w:r w:rsidR="00A910B9">
        <w:rPr>
          <w:rFonts w:ascii="Arial" w:eastAsia="Times New Roman" w:hAnsi="Arial" w:cs="Arial"/>
          <w:lang w:eastAsia="en-GB"/>
        </w:rPr>
        <w:t xml:space="preserve"> </w:t>
      </w:r>
      <w:r>
        <w:rPr>
          <w:rFonts w:ascii="Arial" w:eastAsia="Times New Roman" w:hAnsi="Arial" w:cs="Arial"/>
          <w:lang w:eastAsia="en-GB"/>
        </w:rPr>
        <w:t>or the IOPC will actively get involved if they were to have death of a suspect whilst in police custody. On the 8</w:t>
      </w:r>
      <w:r w:rsidRPr="00AD2475">
        <w:rPr>
          <w:rFonts w:ascii="Arial" w:eastAsia="Times New Roman" w:hAnsi="Arial" w:cs="Arial"/>
          <w:vertAlign w:val="superscript"/>
          <w:lang w:eastAsia="en-GB"/>
        </w:rPr>
        <w:t>th</w:t>
      </w:r>
      <w:r>
        <w:rPr>
          <w:rFonts w:ascii="Arial" w:eastAsia="Times New Roman" w:hAnsi="Arial" w:cs="Arial"/>
          <w:lang w:eastAsia="en-GB"/>
        </w:rPr>
        <w:t xml:space="preserve"> of January 2021 Mohammed HASSAN was arrested by South Wales Police on suspicion of a Breach of the Peace, due to officers being called out to an incident at a property in the vicinity of the Roath area Cardiff. Mohammed was then later released from Cardiff Bay Custody without charge on the Saturday the </w:t>
      </w:r>
      <w:r w:rsidR="00A910B9">
        <w:rPr>
          <w:rFonts w:ascii="Arial" w:eastAsia="Times New Roman" w:hAnsi="Arial" w:cs="Arial"/>
          <w:lang w:eastAsia="en-GB"/>
        </w:rPr>
        <w:t>9</w:t>
      </w:r>
      <w:r w:rsidR="00A910B9" w:rsidRPr="00AD2475">
        <w:rPr>
          <w:rFonts w:ascii="Arial" w:eastAsia="Times New Roman" w:hAnsi="Arial" w:cs="Arial"/>
          <w:vertAlign w:val="superscript"/>
          <w:lang w:eastAsia="en-GB"/>
        </w:rPr>
        <w:t>th of</w:t>
      </w:r>
      <w:r>
        <w:rPr>
          <w:rFonts w:ascii="Arial" w:eastAsia="Times New Roman" w:hAnsi="Arial" w:cs="Arial"/>
          <w:lang w:eastAsia="en-GB"/>
        </w:rPr>
        <w:t xml:space="preserve"> January at approximately 08:30</w:t>
      </w:r>
      <w:r w:rsidR="00A910B9">
        <w:rPr>
          <w:rFonts w:ascii="Arial" w:eastAsia="Times New Roman" w:hAnsi="Arial" w:cs="Arial"/>
          <w:lang w:eastAsia="en-GB"/>
        </w:rPr>
        <w:t xml:space="preserve">hrs. It was shortly after being released from police custody and Ambulance was called to the same address police had attended the previous night, it was confirmed that Mohammed Hassan had died at the address. Despite the Welsh Ambulance Services efforts, they could not retrieve Mohammed. As a result of Mohammed Hassan’s death South Wales Police referred themselves to the IOPC which is a standard procedure for police forces to do after a death in police contact. </w:t>
      </w:r>
      <w:r w:rsidR="00D45396">
        <w:rPr>
          <w:rFonts w:ascii="Arial" w:eastAsia="Times New Roman" w:hAnsi="Arial" w:cs="Arial"/>
          <w:lang w:eastAsia="en-GB"/>
        </w:rPr>
        <w:t>It was then announced that on Monday the 11</w:t>
      </w:r>
      <w:r w:rsidR="00D45396" w:rsidRPr="00D45396">
        <w:rPr>
          <w:rFonts w:ascii="Arial" w:eastAsia="Times New Roman" w:hAnsi="Arial" w:cs="Arial"/>
          <w:vertAlign w:val="superscript"/>
          <w:lang w:eastAsia="en-GB"/>
        </w:rPr>
        <w:t>th</w:t>
      </w:r>
      <w:r w:rsidR="00D45396">
        <w:rPr>
          <w:rFonts w:ascii="Arial" w:eastAsia="Times New Roman" w:hAnsi="Arial" w:cs="Arial"/>
          <w:lang w:eastAsia="en-GB"/>
        </w:rPr>
        <w:t xml:space="preserve"> of January the IOPC would be carrying out an independent investigation into the death of Mohammed Hassan and the contact he had with police. </w:t>
      </w:r>
    </w:p>
    <w:p w14:paraId="34C2D534" w14:textId="317A08A7" w:rsidR="00D45396" w:rsidRDefault="00D45396" w:rsidP="000142D2">
      <w:pPr>
        <w:spacing w:after="0" w:line="240" w:lineRule="auto"/>
        <w:ind w:right="531"/>
        <w:jc w:val="both"/>
        <w:rPr>
          <w:rFonts w:ascii="Arial" w:eastAsia="Times New Roman" w:hAnsi="Arial" w:cs="Arial"/>
          <w:lang w:eastAsia="en-GB"/>
        </w:rPr>
      </w:pPr>
    </w:p>
    <w:p w14:paraId="21518447" w14:textId="53C2173F" w:rsidR="00D45396" w:rsidRDefault="00D45396" w:rsidP="000142D2">
      <w:pPr>
        <w:spacing w:after="0" w:line="240" w:lineRule="auto"/>
        <w:ind w:right="531"/>
        <w:jc w:val="both"/>
        <w:rPr>
          <w:rFonts w:ascii="Arial" w:eastAsia="Times New Roman" w:hAnsi="Arial" w:cs="Arial"/>
          <w:lang w:eastAsia="en-GB"/>
        </w:rPr>
      </w:pPr>
      <w:r>
        <w:rPr>
          <w:rFonts w:ascii="Arial" w:eastAsia="Times New Roman" w:hAnsi="Arial" w:cs="Arial"/>
          <w:lang w:eastAsia="en-GB"/>
        </w:rPr>
        <w:t xml:space="preserve">As a result of Mohammed Hassan’s several protests were held outside Cardiff Bay Police Station and more than 30,000 people had signed a petition for the CCTV footage and the documents surrounding Mohammed Hassan’s death and the contact police had with him be released to the public. However due to it being an ongoing investigation that information and footage was not released. In this matter it is integral for the IOPC to be involved as it stops any police bias into the investigation and prevents the police force coming under scrutiny whilst investigating into the death. </w:t>
      </w:r>
      <w:r w:rsidR="00D576D4">
        <w:rPr>
          <w:rFonts w:ascii="Arial" w:eastAsia="Times New Roman" w:hAnsi="Arial" w:cs="Arial"/>
          <w:lang w:eastAsia="en-GB"/>
        </w:rPr>
        <w:t>Instead,</w:t>
      </w:r>
      <w:r>
        <w:rPr>
          <w:rFonts w:ascii="Arial" w:eastAsia="Times New Roman" w:hAnsi="Arial" w:cs="Arial"/>
          <w:lang w:eastAsia="en-GB"/>
        </w:rPr>
        <w:t xml:space="preserve"> it allows the IOPC to independently gather </w:t>
      </w:r>
      <w:r w:rsidR="00EC265E">
        <w:rPr>
          <w:rFonts w:ascii="Arial" w:eastAsia="Times New Roman" w:hAnsi="Arial" w:cs="Arial"/>
          <w:lang w:eastAsia="en-GB"/>
        </w:rPr>
        <w:t>all</w:t>
      </w:r>
      <w:r>
        <w:rPr>
          <w:rFonts w:ascii="Arial" w:eastAsia="Times New Roman" w:hAnsi="Arial" w:cs="Arial"/>
          <w:lang w:eastAsia="en-GB"/>
        </w:rPr>
        <w:t xml:space="preserve"> the relevant documents and information with the police forces full cooperation and allows for a complete unbiases and evidential resolution for why this incident has occurred and what can be implemented to ensure an incident like this never occurs again. </w:t>
      </w:r>
    </w:p>
    <w:p w14:paraId="2AB49B90" w14:textId="5044A2F8" w:rsidR="00AD2475" w:rsidRDefault="00AD2475" w:rsidP="000142D2">
      <w:pPr>
        <w:spacing w:line="240" w:lineRule="auto"/>
        <w:jc w:val="both"/>
        <w:rPr>
          <w:rFonts w:ascii="Arial" w:hAnsi="Arial" w:cs="Arial"/>
        </w:rPr>
      </w:pPr>
    </w:p>
    <w:p w14:paraId="127B6C12" w14:textId="5D5C1122" w:rsidR="009B3003" w:rsidRPr="00837215" w:rsidRDefault="00837215" w:rsidP="0083713F">
      <w:pPr>
        <w:spacing w:line="240" w:lineRule="auto"/>
        <w:jc w:val="both"/>
        <w:rPr>
          <w:rFonts w:ascii="Arial" w:hAnsi="Arial" w:cs="Arial"/>
          <w:b/>
          <w:bCs/>
        </w:rPr>
      </w:pPr>
      <w:r w:rsidRPr="00837215">
        <w:rPr>
          <w:rFonts w:ascii="Arial" w:hAnsi="Arial" w:cs="Arial"/>
          <w:b/>
          <w:bCs/>
        </w:rPr>
        <w:t xml:space="preserve">Total Word Count: </w:t>
      </w:r>
      <w:r w:rsidR="00EC265E">
        <w:rPr>
          <w:rFonts w:ascii="Arial" w:hAnsi="Arial" w:cs="Arial"/>
          <w:b/>
          <w:bCs/>
        </w:rPr>
        <w:t>1084</w:t>
      </w:r>
    </w:p>
    <w:p w14:paraId="704A6FA7" w14:textId="72AA5FDD" w:rsidR="009B3003" w:rsidRDefault="009B3003" w:rsidP="0083713F">
      <w:pPr>
        <w:spacing w:line="240" w:lineRule="auto"/>
        <w:jc w:val="both"/>
        <w:rPr>
          <w:rFonts w:ascii="Arial" w:hAnsi="Arial" w:cs="Arial"/>
        </w:rPr>
      </w:pPr>
    </w:p>
    <w:p w14:paraId="0D2C876A" w14:textId="0053B72B" w:rsidR="009B3003" w:rsidRDefault="009B3003" w:rsidP="0083713F">
      <w:pPr>
        <w:spacing w:line="240" w:lineRule="auto"/>
        <w:jc w:val="both"/>
        <w:rPr>
          <w:rFonts w:ascii="Arial" w:hAnsi="Arial" w:cs="Arial"/>
        </w:rPr>
      </w:pPr>
    </w:p>
    <w:p w14:paraId="26A68EF1" w14:textId="5EC66E5F" w:rsidR="009B3003" w:rsidRDefault="009B3003" w:rsidP="0083713F">
      <w:pPr>
        <w:spacing w:line="240" w:lineRule="auto"/>
        <w:jc w:val="both"/>
        <w:rPr>
          <w:rFonts w:ascii="Arial" w:hAnsi="Arial" w:cs="Arial"/>
        </w:rPr>
      </w:pPr>
    </w:p>
    <w:p w14:paraId="34025BCD" w14:textId="5988A641" w:rsidR="009B3003" w:rsidRDefault="009B3003" w:rsidP="0083713F">
      <w:pPr>
        <w:spacing w:line="240" w:lineRule="auto"/>
        <w:jc w:val="both"/>
        <w:rPr>
          <w:rFonts w:ascii="Arial" w:hAnsi="Arial" w:cs="Arial"/>
        </w:rPr>
      </w:pPr>
    </w:p>
    <w:p w14:paraId="6A5F0332" w14:textId="77777777" w:rsidR="009B3003" w:rsidRPr="0083713F" w:rsidRDefault="009B3003" w:rsidP="0083713F">
      <w:pPr>
        <w:spacing w:line="240" w:lineRule="auto"/>
        <w:jc w:val="both"/>
        <w:rPr>
          <w:rFonts w:ascii="Arial" w:hAnsi="Arial" w:cs="Arial"/>
        </w:rPr>
      </w:pPr>
    </w:p>
    <w:p w14:paraId="5736D5F2" w14:textId="0B2B854E" w:rsidR="004B6D44" w:rsidRPr="0083713F" w:rsidRDefault="004B6D44" w:rsidP="0083713F">
      <w:pPr>
        <w:spacing w:line="240" w:lineRule="auto"/>
        <w:jc w:val="both"/>
        <w:rPr>
          <w:rFonts w:ascii="Arial" w:hAnsi="Arial" w:cs="Arial"/>
        </w:rPr>
      </w:pPr>
    </w:p>
    <w:p w14:paraId="1FA5B9D6" w14:textId="77777777" w:rsidR="00797E26" w:rsidRPr="0083713F" w:rsidRDefault="00797E26" w:rsidP="0083713F">
      <w:pPr>
        <w:spacing w:line="240" w:lineRule="auto"/>
        <w:jc w:val="both"/>
        <w:rPr>
          <w:rFonts w:ascii="Arial" w:hAnsi="Arial" w:cs="Arial"/>
        </w:rPr>
      </w:pPr>
    </w:p>
    <w:p w14:paraId="257850FA" w14:textId="77EE32EC" w:rsidR="004B6D44" w:rsidRDefault="004B6D44" w:rsidP="0083713F">
      <w:pPr>
        <w:jc w:val="both"/>
        <w:rPr>
          <w:rFonts w:ascii="Arial" w:hAnsi="Arial" w:cs="Arial"/>
        </w:rPr>
      </w:pPr>
    </w:p>
    <w:p w14:paraId="082479DB" w14:textId="300A27A9" w:rsidR="005475A5" w:rsidRDefault="005475A5" w:rsidP="0083713F">
      <w:pPr>
        <w:jc w:val="both"/>
        <w:rPr>
          <w:rFonts w:ascii="Arial" w:hAnsi="Arial" w:cs="Arial"/>
        </w:rPr>
      </w:pPr>
    </w:p>
    <w:p w14:paraId="10A03DDD" w14:textId="6E71F4FD" w:rsidR="00EC265E" w:rsidRDefault="00EC265E" w:rsidP="0083713F">
      <w:pPr>
        <w:jc w:val="both"/>
        <w:rPr>
          <w:rFonts w:ascii="Arial" w:hAnsi="Arial" w:cs="Arial"/>
        </w:rPr>
      </w:pPr>
    </w:p>
    <w:p w14:paraId="24D08679" w14:textId="6EC38D78" w:rsidR="00EC265E" w:rsidRDefault="00EC265E" w:rsidP="0083713F">
      <w:pPr>
        <w:jc w:val="both"/>
        <w:rPr>
          <w:rFonts w:ascii="Arial" w:hAnsi="Arial" w:cs="Arial"/>
        </w:rPr>
      </w:pPr>
    </w:p>
    <w:p w14:paraId="66DB2C3B" w14:textId="013CAE40" w:rsidR="00EC265E" w:rsidRDefault="00EC265E" w:rsidP="0083713F">
      <w:pPr>
        <w:jc w:val="both"/>
        <w:rPr>
          <w:rFonts w:ascii="Arial" w:hAnsi="Arial" w:cs="Arial"/>
        </w:rPr>
      </w:pPr>
    </w:p>
    <w:p w14:paraId="0FF5866C" w14:textId="77777777" w:rsidR="00EC265E" w:rsidRPr="0083713F" w:rsidRDefault="00EC265E" w:rsidP="0083713F">
      <w:pPr>
        <w:jc w:val="both"/>
        <w:rPr>
          <w:rFonts w:ascii="Arial" w:hAnsi="Arial" w:cs="Arial"/>
        </w:rPr>
      </w:pPr>
    </w:p>
    <w:p w14:paraId="628388B0" w14:textId="77777777" w:rsidR="004B6D44" w:rsidRPr="0083713F" w:rsidRDefault="004B6D44" w:rsidP="0083713F">
      <w:pPr>
        <w:jc w:val="both"/>
        <w:rPr>
          <w:rFonts w:ascii="Arial" w:hAnsi="Arial" w:cs="Arial"/>
        </w:rPr>
      </w:pPr>
    </w:p>
    <w:p w14:paraId="53AA2D44" w14:textId="13C75E90" w:rsidR="00EC58B8" w:rsidRPr="0083713F" w:rsidRDefault="00BE31A0" w:rsidP="0083713F">
      <w:pPr>
        <w:jc w:val="both"/>
        <w:rPr>
          <w:rFonts w:ascii="Arial" w:hAnsi="Arial" w:cs="Arial"/>
        </w:rPr>
      </w:pPr>
      <w:r w:rsidRPr="0083713F">
        <w:rPr>
          <w:rFonts w:ascii="Arial" w:hAnsi="Arial" w:cs="Arial"/>
        </w:rPr>
        <w:lastRenderedPageBreak/>
        <w:t>Reference List</w:t>
      </w:r>
      <w:r w:rsidR="00EC58B8" w:rsidRPr="0083713F">
        <w:rPr>
          <w:rFonts w:ascii="Arial" w:hAnsi="Arial" w:cs="Arial"/>
        </w:rPr>
        <w:t>:</w:t>
      </w:r>
    </w:p>
    <w:p w14:paraId="412BCA30" w14:textId="59F97365" w:rsidR="00DA5099" w:rsidRPr="0083713F" w:rsidRDefault="00906687" w:rsidP="0083713F">
      <w:pPr>
        <w:jc w:val="both"/>
        <w:rPr>
          <w:rFonts w:ascii="Arial" w:hAnsi="Arial" w:cs="Arial"/>
        </w:rPr>
      </w:pPr>
      <w:r w:rsidRPr="0083713F">
        <w:rPr>
          <w:rFonts w:ascii="Arial" w:hAnsi="Arial" w:cs="Arial"/>
          <w:color w:val="000000"/>
          <w:shd w:val="clear" w:color="auto" w:fill="FFFFFF"/>
        </w:rPr>
        <w:t>C</w:t>
      </w:r>
      <w:r w:rsidR="00DA5099" w:rsidRPr="0083713F">
        <w:rPr>
          <w:rFonts w:ascii="Arial" w:hAnsi="Arial" w:cs="Arial"/>
          <w:color w:val="000000"/>
          <w:shd w:val="clear" w:color="auto" w:fill="FFFFFF"/>
        </w:rPr>
        <w:t>ollege of policing. (2022). </w:t>
      </w:r>
      <w:r w:rsidR="00DA5099" w:rsidRPr="0083713F">
        <w:rPr>
          <w:rFonts w:ascii="Arial" w:hAnsi="Arial" w:cs="Arial"/>
          <w:i/>
          <w:iCs/>
          <w:color w:val="000000"/>
        </w:rPr>
        <w:t>Stop Search</w:t>
      </w:r>
      <w:r w:rsidR="00DA5099" w:rsidRPr="0083713F">
        <w:rPr>
          <w:rFonts w:ascii="Arial" w:hAnsi="Arial" w:cs="Arial"/>
          <w:color w:val="000000"/>
          <w:shd w:val="clear" w:color="auto" w:fill="FFFFFF"/>
        </w:rPr>
        <w:t xml:space="preserve">. [Online]. College of policing. Last Updated: 2022. Available at: </w:t>
      </w:r>
      <w:proofErr w:type="gramStart"/>
      <w:r w:rsidR="00DA5099" w:rsidRPr="0083713F">
        <w:rPr>
          <w:rFonts w:ascii="Arial" w:hAnsi="Arial" w:cs="Arial"/>
          <w:color w:val="000000"/>
          <w:shd w:val="clear" w:color="auto" w:fill="FFFFFF"/>
        </w:rPr>
        <w:t xml:space="preserve">https://www.college.police.uk/app/stop-and-search/stop-and-search </w:t>
      </w:r>
      <w:r w:rsidR="00CC6C77">
        <w:rPr>
          <w:rFonts w:ascii="Arial" w:hAnsi="Arial" w:cs="Arial"/>
          <w:color w:val="000000"/>
          <w:shd w:val="clear" w:color="auto" w:fill="FFFFFF"/>
        </w:rPr>
        <w:t xml:space="preserve"> </w:t>
      </w:r>
      <w:r w:rsidR="00DA5099" w:rsidRPr="0083713F">
        <w:rPr>
          <w:rFonts w:ascii="Arial" w:hAnsi="Arial" w:cs="Arial"/>
          <w:color w:val="000000"/>
          <w:shd w:val="clear" w:color="auto" w:fill="FFFFFF"/>
        </w:rPr>
        <w:t>[</w:t>
      </w:r>
      <w:proofErr w:type="gramEnd"/>
      <w:r w:rsidR="00DA5099" w:rsidRPr="0083713F">
        <w:rPr>
          <w:rFonts w:ascii="Arial" w:hAnsi="Arial" w:cs="Arial"/>
          <w:color w:val="000000"/>
          <w:shd w:val="clear" w:color="auto" w:fill="FFFFFF"/>
        </w:rPr>
        <w:t>Accessed 6 February 2023]</w:t>
      </w:r>
    </w:p>
    <w:p w14:paraId="5C10AD7E" w14:textId="77777777" w:rsidR="000142D2" w:rsidRDefault="00F36547" w:rsidP="0083713F">
      <w:pPr>
        <w:jc w:val="both"/>
        <w:rPr>
          <w:rFonts w:ascii="Arial" w:hAnsi="Arial" w:cs="Arial"/>
        </w:rPr>
      </w:pPr>
      <w:r w:rsidRPr="0083713F">
        <w:rPr>
          <w:rFonts w:ascii="Arial" w:hAnsi="Arial" w:cs="Arial"/>
        </w:rPr>
        <w:t xml:space="preserve">Fagan, J., &amp; Tyler, T. R. (2005). Legal socialization of children and adolescents. </w:t>
      </w:r>
      <w:r w:rsidRPr="0083713F">
        <w:rPr>
          <w:rFonts w:ascii="Arial" w:hAnsi="Arial" w:cs="Arial"/>
          <w:i/>
          <w:iCs/>
        </w:rPr>
        <w:t>Social Justice Research, 18(3)</w:t>
      </w:r>
      <w:r w:rsidRPr="0083713F">
        <w:rPr>
          <w:rFonts w:ascii="Arial" w:hAnsi="Arial" w:cs="Arial"/>
        </w:rPr>
        <w:t>, 217–241. doi:10.1007/s11211-005-6823-3</w:t>
      </w:r>
    </w:p>
    <w:p w14:paraId="5B4EADE4" w14:textId="0EDD73E1" w:rsidR="000142D2" w:rsidRDefault="000142D2" w:rsidP="0083713F">
      <w:pPr>
        <w:jc w:val="both"/>
        <w:rPr>
          <w:rFonts w:ascii="Arial" w:hAnsi="Arial" w:cs="Arial"/>
          <w:color w:val="000000"/>
          <w:shd w:val="clear" w:color="auto" w:fill="FFFFFF"/>
        </w:rPr>
      </w:pPr>
      <w:r w:rsidRPr="000142D2">
        <w:rPr>
          <w:rFonts w:ascii="Arial" w:hAnsi="Arial" w:cs="Arial"/>
          <w:color w:val="000000"/>
          <w:shd w:val="clear" w:color="auto" w:fill="FFFFFF"/>
        </w:rPr>
        <w:t>The Guardian. (2021). </w:t>
      </w:r>
      <w:r w:rsidRPr="000142D2">
        <w:rPr>
          <w:rFonts w:ascii="Arial" w:hAnsi="Arial" w:cs="Arial"/>
          <w:i/>
          <w:iCs/>
          <w:color w:val="000000"/>
        </w:rPr>
        <w:t>Police watchdog expands inquiry into death of Mohammed Hassan</w:t>
      </w:r>
      <w:r w:rsidRPr="000142D2">
        <w:rPr>
          <w:rFonts w:ascii="Arial" w:hAnsi="Arial" w:cs="Arial"/>
          <w:color w:val="000000"/>
          <w:shd w:val="clear" w:color="auto" w:fill="FFFFFF"/>
        </w:rPr>
        <w:t>. [Online].</w:t>
      </w:r>
      <w:r>
        <w:rPr>
          <w:rFonts w:ascii="Arial" w:hAnsi="Arial" w:cs="Arial"/>
          <w:color w:val="000000"/>
          <w:shd w:val="clear" w:color="auto" w:fill="FFFFFF"/>
        </w:rPr>
        <w:t xml:space="preserve"> </w:t>
      </w:r>
      <w:r w:rsidRPr="000142D2">
        <w:rPr>
          <w:rFonts w:ascii="Arial" w:hAnsi="Arial" w:cs="Arial"/>
          <w:color w:val="000000"/>
          <w:shd w:val="clear" w:color="auto" w:fill="FFFFFF"/>
        </w:rPr>
        <w:t xml:space="preserve">Available at: </w:t>
      </w:r>
      <w:hyperlink r:id="rId8" w:history="1">
        <w:r w:rsidRPr="00A176D8">
          <w:rPr>
            <w:rStyle w:val="Hyperlink"/>
            <w:rFonts w:ascii="Arial" w:hAnsi="Arial" w:cs="Arial"/>
            <w:shd w:val="clear" w:color="auto" w:fill="FFFFFF"/>
          </w:rPr>
          <w:t>https://www.theguardian.com/cardiff/2021/mar/16/police-watchdog-expands-inquiry-into-death-of-mohamu</w:t>
        </w:r>
      </w:hyperlink>
      <w:r>
        <w:rPr>
          <w:rFonts w:ascii="Arial" w:hAnsi="Arial" w:cs="Arial"/>
          <w:color w:val="000000"/>
          <w:shd w:val="clear" w:color="auto" w:fill="FFFFFF"/>
        </w:rPr>
        <w:t xml:space="preserve"> </w:t>
      </w:r>
      <w:r w:rsidRPr="000142D2">
        <w:rPr>
          <w:rFonts w:ascii="Arial" w:hAnsi="Arial" w:cs="Arial"/>
          <w:color w:val="000000"/>
          <w:shd w:val="clear" w:color="auto" w:fill="FFFFFF"/>
        </w:rPr>
        <w:t xml:space="preserve"> [Accessed 6th February 2023].</w:t>
      </w:r>
      <w:r>
        <w:rPr>
          <w:rFonts w:ascii="Arial" w:hAnsi="Arial" w:cs="Arial"/>
          <w:color w:val="000000"/>
          <w:shd w:val="clear" w:color="auto" w:fill="FFFFFF"/>
        </w:rPr>
        <w:t xml:space="preserve"> </w:t>
      </w:r>
    </w:p>
    <w:p w14:paraId="60B33343" w14:textId="1BDC1914" w:rsidR="007D7A82" w:rsidRPr="007D7A82" w:rsidRDefault="007D7A82" w:rsidP="0083713F">
      <w:pPr>
        <w:jc w:val="both"/>
        <w:rPr>
          <w:rFonts w:ascii="Arial" w:hAnsi="Arial" w:cs="Arial"/>
          <w:color w:val="000000"/>
          <w:shd w:val="clear" w:color="auto" w:fill="FFFFFF"/>
        </w:rPr>
      </w:pPr>
      <w:r w:rsidRPr="007D7A82">
        <w:rPr>
          <w:rFonts w:ascii="Arial" w:hAnsi="Arial" w:cs="Arial"/>
          <w:color w:val="000000"/>
          <w:shd w:val="clear" w:color="auto" w:fill="FFFFFF"/>
        </w:rPr>
        <w:t>His Majesty’s Inspectorate of Constabulary and Fire &amp; Rescue Services. (2018). </w:t>
      </w:r>
      <w:r w:rsidRPr="007D7A82">
        <w:rPr>
          <w:rFonts w:ascii="Arial" w:hAnsi="Arial" w:cs="Arial"/>
          <w:i/>
          <w:iCs/>
          <w:color w:val="000000"/>
        </w:rPr>
        <w:t>Concordat between the College of Policing, Her Majesty’s Inspectorate of Constabulary and Fire &amp; Rescue Services and</w:t>
      </w:r>
      <w:r w:rsidRPr="007D7A82">
        <w:rPr>
          <w:rFonts w:ascii="Arial" w:hAnsi="Arial" w:cs="Arial"/>
          <w:color w:val="000000"/>
          <w:shd w:val="clear" w:color="auto" w:fill="FFFFFF"/>
        </w:rPr>
        <w:t xml:space="preserve">. [Online]. Justice Inspectorate. Last Updated: 26 April 2018. Available at: </w:t>
      </w:r>
      <w:hyperlink r:id="rId9" w:history="1">
        <w:r w:rsidRPr="00A176D8">
          <w:rPr>
            <w:rStyle w:val="Hyperlink"/>
            <w:rFonts w:ascii="Arial" w:hAnsi="Arial" w:cs="Arial"/>
            <w:shd w:val="clear" w:color="auto" w:fill="FFFFFF"/>
          </w:rPr>
          <w:t>https://www.justiceinspectorates.gov.uk/hmicfrs/wp-content/uploads/concordat-between-hmicfrs-college</w:t>
        </w:r>
      </w:hyperlink>
      <w:r>
        <w:rPr>
          <w:rFonts w:ascii="Arial" w:hAnsi="Arial" w:cs="Arial"/>
          <w:color w:val="000000"/>
          <w:shd w:val="clear" w:color="auto" w:fill="FFFFFF"/>
        </w:rPr>
        <w:t xml:space="preserve"> </w:t>
      </w:r>
      <w:r w:rsidRPr="007D7A82">
        <w:rPr>
          <w:rFonts w:ascii="Arial" w:hAnsi="Arial" w:cs="Arial"/>
          <w:color w:val="000000"/>
          <w:shd w:val="clear" w:color="auto" w:fill="FFFFFF"/>
        </w:rPr>
        <w:t xml:space="preserve"> [Accessed 6th February 2023]</w:t>
      </w:r>
    </w:p>
    <w:p w14:paraId="33C3633C" w14:textId="06DCAFBE" w:rsidR="00FE02C6" w:rsidRPr="0083713F" w:rsidRDefault="00FE02C6" w:rsidP="0083713F">
      <w:pPr>
        <w:jc w:val="both"/>
        <w:rPr>
          <w:rFonts w:ascii="Arial" w:hAnsi="Arial" w:cs="Arial"/>
        </w:rPr>
      </w:pPr>
      <w:r w:rsidRPr="0083713F">
        <w:rPr>
          <w:rFonts w:ascii="Arial" w:hAnsi="Arial" w:cs="Arial"/>
        </w:rPr>
        <w:t xml:space="preserve">HM Government. (2016). Ending Gang Violence and Exploitation.  </w:t>
      </w:r>
      <w:hyperlink r:id="rId10" w:history="1">
        <w:r w:rsidRPr="0083713F">
          <w:rPr>
            <w:rStyle w:val="Hyperlink"/>
            <w:rFonts w:ascii="Arial" w:hAnsi="Arial" w:cs="Arial"/>
          </w:rPr>
          <w:t>https://www.gov.uk/government/publications/ending-gang-violence-and-exploitation</w:t>
        </w:r>
      </w:hyperlink>
    </w:p>
    <w:p w14:paraId="28BED883" w14:textId="34788676" w:rsidR="00FE02C6" w:rsidRPr="0083713F" w:rsidRDefault="00FE02C6" w:rsidP="0083713F">
      <w:pPr>
        <w:jc w:val="both"/>
        <w:rPr>
          <w:rFonts w:ascii="Arial" w:hAnsi="Arial" w:cs="Arial"/>
        </w:rPr>
      </w:pPr>
      <w:r w:rsidRPr="0083713F">
        <w:rPr>
          <w:rFonts w:ascii="Arial" w:hAnsi="Arial" w:cs="Arial"/>
        </w:rPr>
        <w:t xml:space="preserve">HM Government (2018). Serious violence strategy. </w:t>
      </w:r>
      <w:hyperlink r:id="rId11" w:history="1">
        <w:r w:rsidRPr="0083713F">
          <w:rPr>
            <w:rStyle w:val="Hyperlink"/>
            <w:rFonts w:ascii="Arial" w:hAnsi="Arial" w:cs="Arial"/>
          </w:rPr>
          <w:t>https://www.gov.uk/government/publications/serious-violence-strategy</w:t>
        </w:r>
      </w:hyperlink>
      <w:r w:rsidRPr="0083713F">
        <w:rPr>
          <w:rFonts w:ascii="Arial" w:hAnsi="Arial" w:cs="Arial"/>
        </w:rPr>
        <w:t xml:space="preserve"> </w:t>
      </w:r>
    </w:p>
    <w:p w14:paraId="0ECB29BF" w14:textId="4A6F26AE" w:rsidR="00BE31A0" w:rsidRPr="0083713F" w:rsidRDefault="00BE31A0" w:rsidP="0083713F">
      <w:pPr>
        <w:jc w:val="both"/>
        <w:rPr>
          <w:rFonts w:ascii="Arial" w:hAnsi="Arial" w:cs="Arial"/>
          <w:shd w:val="clear" w:color="auto" w:fill="FFFFFF"/>
        </w:rPr>
      </w:pPr>
      <w:r w:rsidRPr="0083713F">
        <w:rPr>
          <w:rFonts w:ascii="Arial" w:hAnsi="Arial" w:cs="Arial"/>
          <w:shd w:val="clear" w:color="auto" w:fill="FFFFFF"/>
        </w:rPr>
        <w:t>Home Office: Criminal Exploitation of children and vulnerable adults – County Lines Guidance (September 2018)</w:t>
      </w:r>
    </w:p>
    <w:p w14:paraId="252BC6E4" w14:textId="546C4253" w:rsidR="00F27CF3" w:rsidRPr="0083713F" w:rsidRDefault="00F27CF3" w:rsidP="0083713F">
      <w:pPr>
        <w:jc w:val="both"/>
        <w:rPr>
          <w:rFonts w:ascii="Arial" w:hAnsi="Arial" w:cs="Arial"/>
        </w:rPr>
      </w:pPr>
      <w:r w:rsidRPr="0083713F">
        <w:rPr>
          <w:rFonts w:ascii="Arial" w:hAnsi="Arial" w:cs="Arial"/>
          <w:color w:val="000000"/>
          <w:shd w:val="clear" w:color="auto" w:fill="FFFFFF"/>
        </w:rPr>
        <w:t>House of Commons. (2021). </w:t>
      </w:r>
      <w:r w:rsidRPr="0083713F">
        <w:rPr>
          <w:rFonts w:ascii="Arial" w:hAnsi="Arial" w:cs="Arial"/>
          <w:i/>
          <w:iCs/>
          <w:color w:val="000000"/>
        </w:rPr>
        <w:t>The Macpherson Report: Twenty-Two years on</w:t>
      </w:r>
      <w:r w:rsidRPr="0083713F">
        <w:rPr>
          <w:rFonts w:ascii="Arial" w:hAnsi="Arial" w:cs="Arial"/>
          <w:color w:val="000000"/>
          <w:shd w:val="clear" w:color="auto" w:fill="FFFFFF"/>
        </w:rPr>
        <w:t>. [Online</w:t>
      </w:r>
      <w:proofErr w:type="gramStart"/>
      <w:r w:rsidRPr="0083713F">
        <w:rPr>
          <w:rFonts w:ascii="Arial" w:hAnsi="Arial" w:cs="Arial"/>
          <w:color w:val="000000"/>
          <w:shd w:val="clear" w:color="auto" w:fill="FFFFFF"/>
        </w:rPr>
        <w:t>]. ..</w:t>
      </w:r>
      <w:proofErr w:type="gramEnd"/>
      <w:r w:rsidRPr="0083713F">
        <w:rPr>
          <w:rFonts w:ascii="Arial" w:hAnsi="Arial" w:cs="Arial"/>
          <w:color w:val="000000"/>
          <w:shd w:val="clear" w:color="auto" w:fill="FFFFFF"/>
        </w:rPr>
        <w:t xml:space="preserve"> Last Updated: 30th July 2021. Available at: https://drive.google.com/file/d/1tLMj5WbdvF288b0KnqKLekNVL-tLQ6bJ/view [Accessed 6 February 2023].</w:t>
      </w:r>
    </w:p>
    <w:p w14:paraId="053ED50C" w14:textId="00FDFE46" w:rsidR="00F36547" w:rsidRPr="0083713F" w:rsidRDefault="00F36547" w:rsidP="0083713F">
      <w:pPr>
        <w:jc w:val="both"/>
        <w:rPr>
          <w:rFonts w:ascii="Arial" w:hAnsi="Arial" w:cs="Arial"/>
        </w:rPr>
      </w:pPr>
      <w:r w:rsidRPr="0083713F">
        <w:rPr>
          <w:rFonts w:ascii="Arial" w:hAnsi="Arial" w:cs="Arial"/>
        </w:rPr>
        <w:t>IPCC. (2011). Deaths in or following police custody: An examination of the cases 1998/99– 2008/09. London: Independent Police Complaints Commission.</w:t>
      </w:r>
    </w:p>
    <w:p w14:paraId="2B107DBA" w14:textId="183F4BAC" w:rsidR="00E80D67" w:rsidRDefault="00E80D67" w:rsidP="0083713F">
      <w:pPr>
        <w:jc w:val="both"/>
        <w:rPr>
          <w:rFonts w:ascii="Arial" w:hAnsi="Arial" w:cs="Arial"/>
          <w:color w:val="000000"/>
          <w:shd w:val="clear" w:color="auto" w:fill="FFFFFF"/>
        </w:rPr>
      </w:pPr>
      <w:r w:rsidRPr="0083713F">
        <w:rPr>
          <w:rFonts w:ascii="Arial" w:hAnsi="Arial" w:cs="Arial"/>
          <w:color w:val="000000"/>
          <w:shd w:val="clear" w:color="auto" w:fill="FFFFFF"/>
        </w:rPr>
        <w:t>Police and Criminal Evidence Act 1984. (1984). </w:t>
      </w:r>
      <w:r w:rsidRPr="0083713F">
        <w:rPr>
          <w:rFonts w:ascii="Arial" w:hAnsi="Arial" w:cs="Arial"/>
          <w:i/>
          <w:iCs/>
          <w:color w:val="000000"/>
        </w:rPr>
        <w:t>Police and Criminal Evidence Act 1984</w:t>
      </w:r>
      <w:r w:rsidRPr="0083713F">
        <w:rPr>
          <w:rFonts w:ascii="Arial" w:hAnsi="Arial" w:cs="Arial"/>
          <w:color w:val="000000"/>
          <w:shd w:val="clear" w:color="auto" w:fill="FFFFFF"/>
        </w:rPr>
        <w:t>. [Online]. Legislation. Last Updated: 1984. Available at: https://www.legislation.gov.uk/ukpga/1984/60/section/1 [Accessed 6 February 2023]</w:t>
      </w:r>
    </w:p>
    <w:p w14:paraId="4F46D73B" w14:textId="06AFAECE" w:rsidR="005E7F0E" w:rsidRPr="005E7F0E" w:rsidRDefault="005E7F0E" w:rsidP="0083713F">
      <w:pPr>
        <w:jc w:val="both"/>
        <w:rPr>
          <w:rFonts w:ascii="Arial" w:hAnsi="Arial" w:cs="Arial"/>
        </w:rPr>
      </w:pPr>
      <w:r w:rsidRPr="005E7F0E">
        <w:rPr>
          <w:rFonts w:ascii="Arial" w:hAnsi="Arial" w:cs="Arial"/>
          <w:color w:val="000000"/>
          <w:shd w:val="clear" w:color="auto" w:fill="FFFFFF"/>
        </w:rPr>
        <w:t>Ministry of Justice. (2015). </w:t>
      </w:r>
      <w:r w:rsidRPr="005E7F0E">
        <w:rPr>
          <w:rFonts w:ascii="Arial" w:hAnsi="Arial" w:cs="Arial"/>
          <w:i/>
          <w:iCs/>
          <w:color w:val="000000"/>
        </w:rPr>
        <w:t>Reoffending Analysis of MAPPA Eligible Offenders</w:t>
      </w:r>
      <w:r w:rsidRPr="005E7F0E">
        <w:rPr>
          <w:rFonts w:ascii="Arial" w:hAnsi="Arial" w:cs="Arial"/>
          <w:color w:val="000000"/>
          <w:shd w:val="clear" w:color="auto" w:fill="FFFFFF"/>
        </w:rPr>
        <w:t xml:space="preserve">. [Online]. Ministry of Justice. Last Updated: 2015. Available at: </w:t>
      </w:r>
      <w:r w:rsidRPr="005E7F0E">
        <w:rPr>
          <w:rFonts w:ascii="Arial" w:hAnsi="Arial" w:cs="Arial"/>
          <w:color w:val="000000"/>
          <w:shd w:val="clear" w:color="auto" w:fill="FFFFFF"/>
        </w:rPr>
        <w:t xml:space="preserve">https://assets.publishing.service.gov.uk/government/uploads/system/uploads/attachment_data/file/4071 </w:t>
      </w:r>
      <w:r>
        <w:rPr>
          <w:rFonts w:ascii="Arial" w:hAnsi="Arial" w:cs="Arial"/>
          <w:color w:val="000000"/>
          <w:shd w:val="clear" w:color="auto" w:fill="FFFFFF"/>
        </w:rPr>
        <w:t>[</w:t>
      </w:r>
      <w:r w:rsidRPr="005E7F0E">
        <w:rPr>
          <w:rFonts w:ascii="Arial" w:hAnsi="Arial" w:cs="Arial"/>
          <w:color w:val="000000"/>
          <w:shd w:val="clear" w:color="auto" w:fill="FFFFFF"/>
        </w:rPr>
        <w:t>Accessed 2nd March 2023]</w:t>
      </w:r>
    </w:p>
    <w:p w14:paraId="41250E9B" w14:textId="6CD3B5B4" w:rsidR="00F36547" w:rsidRPr="0083713F" w:rsidRDefault="00F36547" w:rsidP="0083713F">
      <w:pPr>
        <w:jc w:val="both"/>
        <w:rPr>
          <w:rFonts w:ascii="Arial" w:hAnsi="Arial" w:cs="Arial"/>
        </w:rPr>
      </w:pPr>
      <w:r w:rsidRPr="0083713F">
        <w:rPr>
          <w:rFonts w:ascii="Arial" w:hAnsi="Arial" w:cs="Arial"/>
        </w:rPr>
        <w:t xml:space="preserve">Murphy, K., Hinds, L., &amp; Fleming, J. (2008). Encouraging public cooperation and support for police. </w:t>
      </w:r>
      <w:r w:rsidRPr="0083713F">
        <w:rPr>
          <w:rFonts w:ascii="Arial" w:hAnsi="Arial" w:cs="Arial"/>
          <w:i/>
          <w:iCs/>
        </w:rPr>
        <w:t>Policing and Society, 18(2),</w:t>
      </w:r>
      <w:r w:rsidRPr="0083713F">
        <w:rPr>
          <w:rFonts w:ascii="Arial" w:hAnsi="Arial" w:cs="Arial"/>
        </w:rPr>
        <w:t xml:space="preserve"> 136–155. doi:10.1080/10439460802008660</w:t>
      </w:r>
    </w:p>
    <w:p w14:paraId="10EEB9FF" w14:textId="2FB1BCA5" w:rsidR="00E1173D" w:rsidRPr="0083713F" w:rsidRDefault="00E1173D" w:rsidP="0083713F">
      <w:pPr>
        <w:jc w:val="both"/>
        <w:rPr>
          <w:rFonts w:ascii="Arial" w:hAnsi="Arial" w:cs="Arial"/>
        </w:rPr>
      </w:pPr>
      <w:r w:rsidRPr="0083713F">
        <w:rPr>
          <w:rFonts w:ascii="Arial" w:hAnsi="Arial" w:cs="Arial"/>
        </w:rPr>
        <w:t>National Crime Agency (NCA). (2015). County lines, gangs, and safeguarding. London: National Crime Agency</w:t>
      </w:r>
    </w:p>
    <w:p w14:paraId="02C3D7E1" w14:textId="3A2127A9" w:rsidR="00FE02C6" w:rsidRPr="0083713F" w:rsidRDefault="00FE02C6" w:rsidP="0083713F">
      <w:pPr>
        <w:jc w:val="both"/>
        <w:rPr>
          <w:rFonts w:ascii="Arial" w:hAnsi="Arial" w:cs="Arial"/>
        </w:rPr>
      </w:pPr>
      <w:r w:rsidRPr="0083713F">
        <w:rPr>
          <w:rFonts w:ascii="Arial" w:hAnsi="Arial" w:cs="Arial"/>
        </w:rPr>
        <w:t>National Crime Agency. (2016). County lines gang violence, exploitation &amp; drug supply. http://www.nationalcrimeagency.gov.uk/publications/753-county-lines-gang-violenceexploitation-and-drug-supply-2016/file.</w:t>
      </w:r>
    </w:p>
    <w:p w14:paraId="3AE57D7F" w14:textId="26D29185" w:rsidR="00FA6B16" w:rsidRPr="0083713F" w:rsidRDefault="00FA6B16" w:rsidP="0083713F">
      <w:pPr>
        <w:jc w:val="both"/>
        <w:rPr>
          <w:rFonts w:ascii="Arial" w:hAnsi="Arial" w:cs="Arial"/>
        </w:rPr>
      </w:pPr>
      <w:r w:rsidRPr="0083713F">
        <w:rPr>
          <w:rFonts w:ascii="Arial" w:hAnsi="Arial" w:cs="Arial"/>
        </w:rPr>
        <w:lastRenderedPageBreak/>
        <w:t>President’s Task Force on 21st Century Policing. (2015). Final report of the president’s task force on 21st century policing. (2015). Washington, DC: Office of Community Oriented Policing Services.</w:t>
      </w:r>
    </w:p>
    <w:p w14:paraId="2909FBE8" w14:textId="6BF0C9F9" w:rsidR="00F36547" w:rsidRPr="0083713F" w:rsidRDefault="00F36547" w:rsidP="0083713F">
      <w:pPr>
        <w:jc w:val="both"/>
        <w:rPr>
          <w:rFonts w:ascii="Arial" w:hAnsi="Arial" w:cs="Arial"/>
        </w:rPr>
      </w:pPr>
      <w:proofErr w:type="spellStart"/>
      <w:r w:rsidRPr="0083713F">
        <w:rPr>
          <w:rFonts w:ascii="Arial" w:hAnsi="Arial" w:cs="Arial"/>
        </w:rPr>
        <w:t>Ransley</w:t>
      </w:r>
      <w:proofErr w:type="spellEnd"/>
      <w:r w:rsidRPr="0083713F">
        <w:rPr>
          <w:rFonts w:ascii="Arial" w:hAnsi="Arial" w:cs="Arial"/>
        </w:rPr>
        <w:t xml:space="preserve">, J. (2002). Miscarriages of justice. In T. </w:t>
      </w:r>
      <w:proofErr w:type="spellStart"/>
      <w:r w:rsidRPr="0083713F">
        <w:rPr>
          <w:rFonts w:ascii="Arial" w:hAnsi="Arial" w:cs="Arial"/>
        </w:rPr>
        <w:t>Prenzler</w:t>
      </w:r>
      <w:proofErr w:type="spellEnd"/>
      <w:r w:rsidRPr="0083713F">
        <w:rPr>
          <w:rFonts w:ascii="Arial" w:hAnsi="Arial" w:cs="Arial"/>
        </w:rPr>
        <w:t xml:space="preserve"> &amp; J. </w:t>
      </w:r>
      <w:proofErr w:type="spellStart"/>
      <w:r w:rsidRPr="0083713F">
        <w:rPr>
          <w:rFonts w:ascii="Arial" w:hAnsi="Arial" w:cs="Arial"/>
        </w:rPr>
        <w:t>Ransley</w:t>
      </w:r>
      <w:proofErr w:type="spellEnd"/>
      <w:r w:rsidRPr="0083713F">
        <w:rPr>
          <w:rFonts w:ascii="Arial" w:hAnsi="Arial" w:cs="Arial"/>
        </w:rPr>
        <w:t xml:space="preserve"> (Eds.), Police Reform. Leichhardt, NSW: Hawkins Press.</w:t>
      </w:r>
      <w:r w:rsidR="00FA6B16" w:rsidRPr="0083713F">
        <w:rPr>
          <w:rFonts w:ascii="Arial" w:hAnsi="Arial" w:cs="Arial"/>
        </w:rPr>
        <w:t xml:space="preserve"> </w:t>
      </w:r>
    </w:p>
    <w:p w14:paraId="3520A592" w14:textId="2E8B00F1" w:rsidR="00D004B3" w:rsidRPr="00D004B3" w:rsidRDefault="00D004B3" w:rsidP="0083713F">
      <w:pPr>
        <w:jc w:val="both"/>
        <w:rPr>
          <w:rFonts w:ascii="Arial" w:hAnsi="Arial" w:cs="Arial"/>
        </w:rPr>
      </w:pPr>
      <w:r w:rsidRPr="00D004B3">
        <w:rPr>
          <w:rFonts w:ascii="Arial" w:hAnsi="Arial" w:cs="Arial"/>
          <w:color w:val="000000"/>
          <w:shd w:val="clear" w:color="auto" w:fill="FFFFFF"/>
        </w:rPr>
        <w:t>South Wales Police. (2022). </w:t>
      </w:r>
      <w:r w:rsidRPr="00D004B3">
        <w:rPr>
          <w:rFonts w:ascii="Arial" w:hAnsi="Arial" w:cs="Arial"/>
          <w:i/>
          <w:iCs/>
          <w:color w:val="000000"/>
        </w:rPr>
        <w:t>APPOINTMENT OF MEMBERS TO THE INDEPENDENT ETHICS COMMITTEE</w:t>
      </w:r>
      <w:r w:rsidRPr="00D004B3">
        <w:rPr>
          <w:rFonts w:ascii="Arial" w:hAnsi="Arial" w:cs="Arial"/>
          <w:color w:val="000000"/>
          <w:shd w:val="clear" w:color="auto" w:fill="FFFFFF"/>
        </w:rPr>
        <w:t xml:space="preserve">. [Online]. South Wales Police. Last Updated: June 2022. Available at: </w:t>
      </w:r>
      <w:hyperlink r:id="rId12" w:history="1">
        <w:r w:rsidRPr="00A176D8">
          <w:rPr>
            <w:rStyle w:val="Hyperlink"/>
            <w:rFonts w:ascii="Arial" w:hAnsi="Arial" w:cs="Arial"/>
            <w:shd w:val="clear" w:color="auto" w:fill="FFFFFF"/>
          </w:rPr>
          <w:t>https://www.south-wales.police.uk/SysSiteAssets/media/downloads/south-wales/about-us/careers/hr-docu</w:t>
        </w:r>
      </w:hyperlink>
      <w:r>
        <w:rPr>
          <w:rFonts w:ascii="Arial" w:hAnsi="Arial" w:cs="Arial"/>
          <w:color w:val="000000"/>
          <w:shd w:val="clear" w:color="auto" w:fill="FFFFFF"/>
        </w:rPr>
        <w:t xml:space="preserve"> </w:t>
      </w:r>
      <w:r w:rsidRPr="00D004B3">
        <w:rPr>
          <w:rFonts w:ascii="Arial" w:hAnsi="Arial" w:cs="Arial"/>
          <w:color w:val="000000"/>
          <w:shd w:val="clear" w:color="auto" w:fill="FFFFFF"/>
        </w:rPr>
        <w:t xml:space="preserve"> [Accessed 6th February 2023].</w:t>
      </w:r>
    </w:p>
    <w:p w14:paraId="0F8140D5" w14:textId="407C97A6" w:rsidR="002A705E" w:rsidRPr="0083713F" w:rsidRDefault="002A705E" w:rsidP="0083713F">
      <w:pPr>
        <w:jc w:val="both"/>
        <w:rPr>
          <w:rFonts w:ascii="Arial" w:hAnsi="Arial" w:cs="Arial"/>
        </w:rPr>
      </w:pPr>
      <w:proofErr w:type="spellStart"/>
      <w:r w:rsidRPr="0083713F">
        <w:rPr>
          <w:rFonts w:ascii="Arial" w:hAnsi="Arial" w:cs="Arial"/>
        </w:rPr>
        <w:t>Storrod</w:t>
      </w:r>
      <w:proofErr w:type="spellEnd"/>
      <w:r w:rsidRPr="0083713F">
        <w:rPr>
          <w:rFonts w:ascii="Arial" w:hAnsi="Arial" w:cs="Arial"/>
        </w:rPr>
        <w:t xml:space="preserve">, M. &amp; </w:t>
      </w:r>
      <w:proofErr w:type="spellStart"/>
      <w:r w:rsidRPr="0083713F">
        <w:rPr>
          <w:rFonts w:ascii="Arial" w:hAnsi="Arial" w:cs="Arial"/>
        </w:rPr>
        <w:t>Densley</w:t>
      </w:r>
      <w:proofErr w:type="spellEnd"/>
      <w:r w:rsidRPr="0083713F">
        <w:rPr>
          <w:rFonts w:ascii="Arial" w:hAnsi="Arial" w:cs="Arial"/>
        </w:rPr>
        <w:t>, J. (2017). ‘Going viral’ and ‘Going country’: The expressive and instrumental activities of street gangs on social media. Journal of Youth Studies 20: 677–696.</w:t>
      </w:r>
    </w:p>
    <w:p w14:paraId="2709F2D6" w14:textId="20803446" w:rsidR="007E7974" w:rsidRDefault="007E7974" w:rsidP="0083713F">
      <w:pPr>
        <w:jc w:val="both"/>
        <w:rPr>
          <w:rFonts w:ascii="Arial" w:hAnsi="Arial" w:cs="Arial"/>
          <w:color w:val="2C2C2D"/>
        </w:rPr>
      </w:pPr>
      <w:r w:rsidRPr="0083713F">
        <w:rPr>
          <w:rFonts w:ascii="Arial" w:hAnsi="Arial" w:cs="Arial"/>
          <w:color w:val="2C2C2D"/>
        </w:rPr>
        <w:t>Spicer, J. (2019). ‘That’s their brand, their business’: how police officers are interpreting County Lines. Policing and Society, 29(8), 873-886</w:t>
      </w:r>
    </w:p>
    <w:p w14:paraId="716217C0" w14:textId="2BC32784" w:rsidR="005E7F0E" w:rsidRPr="005E7F0E" w:rsidRDefault="005E7F0E" w:rsidP="0083713F">
      <w:pPr>
        <w:jc w:val="both"/>
        <w:rPr>
          <w:rFonts w:ascii="Arial" w:hAnsi="Arial" w:cs="Arial"/>
        </w:rPr>
      </w:pPr>
      <w:r w:rsidRPr="005E7F0E">
        <w:rPr>
          <w:rFonts w:ascii="Arial" w:hAnsi="Arial" w:cs="Arial"/>
          <w:shd w:val="clear" w:color="auto" w:fill="FFFFFF"/>
        </w:rPr>
        <w:t>TAYLOR, R. and YAKELEY, J., 2019. Working with MAPPA: ethics and pragmatics. </w:t>
      </w:r>
      <w:proofErr w:type="spellStart"/>
      <w:r w:rsidRPr="005E7F0E">
        <w:rPr>
          <w:rFonts w:ascii="Arial" w:hAnsi="Arial" w:cs="Arial"/>
          <w:i/>
          <w:iCs/>
          <w:shd w:val="clear" w:color="auto" w:fill="FFFFFF"/>
        </w:rPr>
        <w:t>BJPsych</w:t>
      </w:r>
      <w:proofErr w:type="spellEnd"/>
      <w:r w:rsidRPr="005E7F0E">
        <w:rPr>
          <w:rFonts w:ascii="Arial" w:hAnsi="Arial" w:cs="Arial"/>
          <w:i/>
          <w:iCs/>
          <w:shd w:val="clear" w:color="auto" w:fill="FFFFFF"/>
        </w:rPr>
        <w:t xml:space="preserve"> Advances, </w:t>
      </w:r>
      <w:r w:rsidRPr="005E7F0E">
        <w:rPr>
          <w:rFonts w:ascii="Arial" w:hAnsi="Arial" w:cs="Arial"/>
          <w:b/>
          <w:bCs/>
          <w:shd w:val="clear" w:color="auto" w:fill="FFFFFF"/>
        </w:rPr>
        <w:t>25</w:t>
      </w:r>
      <w:r w:rsidRPr="005E7F0E">
        <w:rPr>
          <w:rFonts w:ascii="Arial" w:hAnsi="Arial" w:cs="Arial"/>
          <w:shd w:val="clear" w:color="auto" w:fill="FFFFFF"/>
        </w:rPr>
        <w:t>(3), pp. 157-165.</w:t>
      </w:r>
    </w:p>
    <w:p w14:paraId="074D6C1C" w14:textId="4AEF9D17" w:rsidR="00EC265E" w:rsidRPr="00EC265E" w:rsidRDefault="00EC265E" w:rsidP="00EC265E">
      <w:pPr>
        <w:rPr>
          <w:rFonts w:ascii="Arial" w:hAnsi="Arial" w:cs="Arial"/>
          <w:color w:val="000000"/>
          <w:shd w:val="clear" w:color="auto" w:fill="FFFFFF"/>
        </w:rPr>
      </w:pPr>
      <w:r w:rsidRPr="00EC265E">
        <w:rPr>
          <w:rFonts w:ascii="Arial" w:hAnsi="Arial" w:cs="Arial"/>
          <w:color w:val="000000"/>
          <w:shd w:val="clear" w:color="auto" w:fill="FFFFFF"/>
        </w:rPr>
        <w:t>Toby Miles-Johnson. (2019). Policing Diverse People: How Occupational Attitudes and Background Characteristics Shape Police Recruits’ Perceptions. </w:t>
      </w:r>
      <w:r w:rsidRPr="00EC265E">
        <w:rPr>
          <w:rFonts w:ascii="Arial" w:hAnsi="Arial" w:cs="Arial"/>
          <w:i/>
          <w:iCs/>
          <w:color w:val="000000"/>
        </w:rPr>
        <w:t>Sage Journals</w:t>
      </w:r>
      <w:r w:rsidRPr="00EC265E">
        <w:rPr>
          <w:rFonts w:ascii="Arial" w:hAnsi="Arial" w:cs="Arial"/>
          <w:color w:val="000000"/>
          <w:shd w:val="clear" w:color="auto" w:fill="FFFFFF"/>
        </w:rPr>
        <w:t>. Volume 9(Issue 3). [Online</w:t>
      </w:r>
      <w:proofErr w:type="gramStart"/>
      <w:r w:rsidRPr="00EC265E">
        <w:rPr>
          <w:rFonts w:ascii="Arial" w:hAnsi="Arial" w:cs="Arial"/>
          <w:color w:val="000000"/>
          <w:shd w:val="clear" w:color="auto" w:fill="FFFFFF"/>
        </w:rPr>
        <w:t>].Available</w:t>
      </w:r>
      <w:proofErr w:type="gramEnd"/>
      <w:r>
        <w:rPr>
          <w:rFonts w:ascii="Arial" w:hAnsi="Arial" w:cs="Arial"/>
          <w:color w:val="000000"/>
          <w:shd w:val="clear" w:color="auto" w:fill="FFFFFF"/>
        </w:rPr>
        <w:t xml:space="preserve"> </w:t>
      </w:r>
      <w:r w:rsidRPr="00EC265E">
        <w:rPr>
          <w:rFonts w:ascii="Arial" w:hAnsi="Arial" w:cs="Arial"/>
          <w:color w:val="000000"/>
          <w:shd w:val="clear" w:color="auto" w:fill="FFFFFF"/>
        </w:rPr>
        <w:t>at:</w:t>
      </w:r>
      <w:r>
        <w:rPr>
          <w:rFonts w:ascii="Arial" w:hAnsi="Arial" w:cs="Arial"/>
          <w:color w:val="000000"/>
          <w:shd w:val="clear" w:color="auto" w:fill="FFFFFF"/>
        </w:rPr>
        <w:t xml:space="preserve">   </w:t>
      </w:r>
      <w:hyperlink r:id="rId13" w:history="1">
        <w:r w:rsidRPr="00A176D8">
          <w:rPr>
            <w:rStyle w:val="Hyperlink"/>
            <w:rFonts w:ascii="Arial" w:hAnsi="Arial" w:cs="Arial"/>
            <w:shd w:val="clear" w:color="auto" w:fill="FFFFFF"/>
          </w:rPr>
          <w:t>https://journals.sagepub.com/doi/epub/10.1177/2158244019865362</w:t>
        </w:r>
      </w:hyperlink>
      <w:r>
        <w:rPr>
          <w:rFonts w:ascii="Arial" w:hAnsi="Arial" w:cs="Arial"/>
          <w:color w:val="000000"/>
          <w:shd w:val="clear" w:color="auto" w:fill="FFFFFF"/>
        </w:rPr>
        <w:t xml:space="preserve"> </w:t>
      </w:r>
      <w:r w:rsidRPr="00EC265E">
        <w:rPr>
          <w:rFonts w:ascii="Arial" w:hAnsi="Arial" w:cs="Arial"/>
          <w:color w:val="000000"/>
          <w:shd w:val="clear" w:color="auto" w:fill="FFFFFF"/>
        </w:rPr>
        <w:t>[Accessed 9th March 2023]</w:t>
      </w:r>
    </w:p>
    <w:p w14:paraId="69286D4D" w14:textId="7CF6D142" w:rsidR="00CA2451" w:rsidRPr="0083713F" w:rsidRDefault="00CA2451" w:rsidP="0083713F">
      <w:pPr>
        <w:jc w:val="both"/>
        <w:rPr>
          <w:rFonts w:ascii="Arial" w:hAnsi="Arial" w:cs="Arial"/>
          <w:color w:val="000000"/>
          <w:shd w:val="clear" w:color="auto" w:fill="FFFFFF"/>
        </w:rPr>
      </w:pPr>
      <w:proofErr w:type="spellStart"/>
      <w:r w:rsidRPr="0083713F">
        <w:rPr>
          <w:rFonts w:ascii="Arial" w:hAnsi="Arial" w:cs="Arial"/>
          <w:color w:val="000000"/>
          <w:shd w:val="clear" w:color="auto" w:fill="FFFFFF"/>
        </w:rPr>
        <w:t>Weitzer</w:t>
      </w:r>
      <w:proofErr w:type="spellEnd"/>
      <w:r w:rsidRPr="0083713F">
        <w:rPr>
          <w:rFonts w:ascii="Arial" w:hAnsi="Arial" w:cs="Arial"/>
          <w:color w:val="000000"/>
          <w:shd w:val="clear" w:color="auto" w:fill="FFFFFF"/>
        </w:rPr>
        <w:t>, R. (2002). Incidents of police misconduct and public opinion. </w:t>
      </w:r>
      <w:r w:rsidRPr="0083713F">
        <w:rPr>
          <w:rFonts w:ascii="Arial" w:hAnsi="Arial" w:cs="Arial"/>
          <w:i/>
          <w:iCs/>
          <w:color w:val="000000"/>
        </w:rPr>
        <w:t>Journal of Criminal Justice</w:t>
      </w:r>
      <w:r w:rsidRPr="0083713F">
        <w:rPr>
          <w:rFonts w:ascii="Arial" w:hAnsi="Arial" w:cs="Arial"/>
          <w:i/>
          <w:iCs/>
          <w:color w:val="000000"/>
          <w:shd w:val="clear" w:color="auto" w:fill="FFFFFF"/>
        </w:rPr>
        <w:t>. 30(5</w:t>
      </w:r>
      <w:r w:rsidRPr="0083713F">
        <w:rPr>
          <w:rFonts w:ascii="Arial" w:hAnsi="Arial" w:cs="Arial"/>
          <w:color w:val="000000"/>
          <w:shd w:val="clear" w:color="auto" w:fill="FFFFFF"/>
        </w:rPr>
        <w:t>), pp.397-408.</w:t>
      </w:r>
    </w:p>
    <w:p w14:paraId="23C6D5E7" w14:textId="77777777" w:rsidR="00CA2451" w:rsidRPr="0083713F" w:rsidRDefault="00CA2451" w:rsidP="0083713F">
      <w:pPr>
        <w:jc w:val="both"/>
        <w:rPr>
          <w:rFonts w:ascii="Arial" w:hAnsi="Arial" w:cs="Arial"/>
        </w:rPr>
      </w:pPr>
    </w:p>
    <w:p w14:paraId="75A46025" w14:textId="3E0967D3" w:rsidR="00EC58B8" w:rsidRPr="0083713F" w:rsidRDefault="00EC58B8" w:rsidP="0083713F">
      <w:pPr>
        <w:jc w:val="both"/>
        <w:rPr>
          <w:rFonts w:ascii="Arial" w:hAnsi="Arial" w:cs="Arial"/>
        </w:rPr>
      </w:pPr>
    </w:p>
    <w:p w14:paraId="09E0D136" w14:textId="77777777" w:rsidR="00EC58B8" w:rsidRPr="0083713F" w:rsidRDefault="00EC58B8" w:rsidP="0083713F">
      <w:pPr>
        <w:jc w:val="both"/>
        <w:rPr>
          <w:rFonts w:ascii="Arial" w:hAnsi="Arial" w:cs="Arial"/>
        </w:rPr>
      </w:pPr>
    </w:p>
    <w:sectPr w:rsidR="00EC58B8" w:rsidRPr="008371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5BC9C" w14:textId="77777777" w:rsidR="00AE208C" w:rsidRDefault="00AE208C" w:rsidP="00AE208C">
      <w:pPr>
        <w:spacing w:after="0" w:line="240" w:lineRule="auto"/>
      </w:pPr>
      <w:r>
        <w:separator/>
      </w:r>
    </w:p>
  </w:endnote>
  <w:endnote w:type="continuationSeparator" w:id="0">
    <w:p w14:paraId="14E6609A" w14:textId="77777777" w:rsidR="00AE208C" w:rsidRDefault="00AE208C" w:rsidP="00AE2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5B038" w14:textId="77777777" w:rsidR="00AE208C" w:rsidRDefault="00AE208C" w:rsidP="00AE208C">
      <w:pPr>
        <w:spacing w:after="0" w:line="240" w:lineRule="auto"/>
      </w:pPr>
      <w:r>
        <w:separator/>
      </w:r>
    </w:p>
  </w:footnote>
  <w:footnote w:type="continuationSeparator" w:id="0">
    <w:p w14:paraId="674EA630" w14:textId="77777777" w:rsidR="00AE208C" w:rsidRDefault="00AE208C" w:rsidP="00AE20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77F94"/>
    <w:multiLevelType w:val="hybridMultilevel"/>
    <w:tmpl w:val="B0F66CCC"/>
    <w:lvl w:ilvl="0" w:tplc="DA5A33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91017E"/>
    <w:multiLevelType w:val="hybridMultilevel"/>
    <w:tmpl w:val="0AFCD730"/>
    <w:lvl w:ilvl="0" w:tplc="6130003A">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790703868">
    <w:abstractNumId w:val="1"/>
  </w:num>
  <w:num w:numId="2" w16cid:durableId="347680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19E"/>
    <w:rsid w:val="00006930"/>
    <w:rsid w:val="0000784F"/>
    <w:rsid w:val="000142D2"/>
    <w:rsid w:val="00030C48"/>
    <w:rsid w:val="00082087"/>
    <w:rsid w:val="00085D8B"/>
    <w:rsid w:val="00086F77"/>
    <w:rsid w:val="000D42A2"/>
    <w:rsid w:val="001151A4"/>
    <w:rsid w:val="00147F0F"/>
    <w:rsid w:val="001957C1"/>
    <w:rsid w:val="001B4AD7"/>
    <w:rsid w:val="001C38F6"/>
    <w:rsid w:val="001E07E1"/>
    <w:rsid w:val="002071A4"/>
    <w:rsid w:val="00207E78"/>
    <w:rsid w:val="0021069E"/>
    <w:rsid w:val="00242CC9"/>
    <w:rsid w:val="00262EF0"/>
    <w:rsid w:val="00270DDB"/>
    <w:rsid w:val="00282D2B"/>
    <w:rsid w:val="00286B5B"/>
    <w:rsid w:val="002942BE"/>
    <w:rsid w:val="002A56C7"/>
    <w:rsid w:val="002A705E"/>
    <w:rsid w:val="002B4D94"/>
    <w:rsid w:val="002D793D"/>
    <w:rsid w:val="00322EF5"/>
    <w:rsid w:val="00334B52"/>
    <w:rsid w:val="00351FB3"/>
    <w:rsid w:val="0038544C"/>
    <w:rsid w:val="00393F9C"/>
    <w:rsid w:val="00395997"/>
    <w:rsid w:val="003C0184"/>
    <w:rsid w:val="003D7B86"/>
    <w:rsid w:val="00404E84"/>
    <w:rsid w:val="004338F7"/>
    <w:rsid w:val="00460A5D"/>
    <w:rsid w:val="00470C09"/>
    <w:rsid w:val="0047680A"/>
    <w:rsid w:val="00484C5C"/>
    <w:rsid w:val="004917DC"/>
    <w:rsid w:val="004B6D44"/>
    <w:rsid w:val="004E09C3"/>
    <w:rsid w:val="004F5B6D"/>
    <w:rsid w:val="004F6877"/>
    <w:rsid w:val="004F6BAD"/>
    <w:rsid w:val="004F7FCB"/>
    <w:rsid w:val="00521F4E"/>
    <w:rsid w:val="005475A5"/>
    <w:rsid w:val="00551E73"/>
    <w:rsid w:val="005601E9"/>
    <w:rsid w:val="0056253B"/>
    <w:rsid w:val="00574846"/>
    <w:rsid w:val="005D3346"/>
    <w:rsid w:val="005E7F0E"/>
    <w:rsid w:val="00641651"/>
    <w:rsid w:val="006B4AB6"/>
    <w:rsid w:val="006D3EF3"/>
    <w:rsid w:val="00797E26"/>
    <w:rsid w:val="007A3AD7"/>
    <w:rsid w:val="007D6D92"/>
    <w:rsid w:val="007D7A82"/>
    <w:rsid w:val="007E516B"/>
    <w:rsid w:val="007E7974"/>
    <w:rsid w:val="008349F3"/>
    <w:rsid w:val="00835C08"/>
    <w:rsid w:val="0083713F"/>
    <w:rsid w:val="00837215"/>
    <w:rsid w:val="00840A7D"/>
    <w:rsid w:val="00842224"/>
    <w:rsid w:val="00852701"/>
    <w:rsid w:val="00865DA9"/>
    <w:rsid w:val="008A1117"/>
    <w:rsid w:val="008A53F8"/>
    <w:rsid w:val="008B43A5"/>
    <w:rsid w:val="008F2BAC"/>
    <w:rsid w:val="00906687"/>
    <w:rsid w:val="0091419E"/>
    <w:rsid w:val="00914D06"/>
    <w:rsid w:val="009445EC"/>
    <w:rsid w:val="00945A21"/>
    <w:rsid w:val="009767B6"/>
    <w:rsid w:val="009B3003"/>
    <w:rsid w:val="009C209D"/>
    <w:rsid w:val="009C7AD9"/>
    <w:rsid w:val="009F3B38"/>
    <w:rsid w:val="00A23A3C"/>
    <w:rsid w:val="00A53C57"/>
    <w:rsid w:val="00A910B9"/>
    <w:rsid w:val="00A92873"/>
    <w:rsid w:val="00AD2475"/>
    <w:rsid w:val="00AE208C"/>
    <w:rsid w:val="00B14A6B"/>
    <w:rsid w:val="00B212AC"/>
    <w:rsid w:val="00B2192A"/>
    <w:rsid w:val="00B65E1D"/>
    <w:rsid w:val="00B81B46"/>
    <w:rsid w:val="00B9212D"/>
    <w:rsid w:val="00B96971"/>
    <w:rsid w:val="00BB4A74"/>
    <w:rsid w:val="00BD6FD7"/>
    <w:rsid w:val="00BE31A0"/>
    <w:rsid w:val="00C30D60"/>
    <w:rsid w:val="00C91177"/>
    <w:rsid w:val="00CA2451"/>
    <w:rsid w:val="00CB453C"/>
    <w:rsid w:val="00CC6C77"/>
    <w:rsid w:val="00CD304E"/>
    <w:rsid w:val="00CD68CF"/>
    <w:rsid w:val="00CE6ADE"/>
    <w:rsid w:val="00D004B3"/>
    <w:rsid w:val="00D02EAB"/>
    <w:rsid w:val="00D107E4"/>
    <w:rsid w:val="00D177EB"/>
    <w:rsid w:val="00D415A1"/>
    <w:rsid w:val="00D45396"/>
    <w:rsid w:val="00D542EE"/>
    <w:rsid w:val="00D576D4"/>
    <w:rsid w:val="00D90678"/>
    <w:rsid w:val="00D9524D"/>
    <w:rsid w:val="00DA5099"/>
    <w:rsid w:val="00DE6F6D"/>
    <w:rsid w:val="00E1173D"/>
    <w:rsid w:val="00E213A2"/>
    <w:rsid w:val="00E638A8"/>
    <w:rsid w:val="00E724F1"/>
    <w:rsid w:val="00E74A07"/>
    <w:rsid w:val="00E80D67"/>
    <w:rsid w:val="00E92B66"/>
    <w:rsid w:val="00E95D79"/>
    <w:rsid w:val="00EA5D52"/>
    <w:rsid w:val="00EA746E"/>
    <w:rsid w:val="00EC265E"/>
    <w:rsid w:val="00EC58B8"/>
    <w:rsid w:val="00F06F81"/>
    <w:rsid w:val="00F10269"/>
    <w:rsid w:val="00F212BB"/>
    <w:rsid w:val="00F21578"/>
    <w:rsid w:val="00F258C5"/>
    <w:rsid w:val="00F27CF3"/>
    <w:rsid w:val="00F36547"/>
    <w:rsid w:val="00F45220"/>
    <w:rsid w:val="00F46A18"/>
    <w:rsid w:val="00F709A5"/>
    <w:rsid w:val="00F73824"/>
    <w:rsid w:val="00F84131"/>
    <w:rsid w:val="00F87BD1"/>
    <w:rsid w:val="00FA6B16"/>
    <w:rsid w:val="00FD01D2"/>
    <w:rsid w:val="00FD2E63"/>
    <w:rsid w:val="00FE0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3A0C98"/>
  <w15:chartTrackingRefBased/>
  <w15:docId w15:val="{68053C4A-4AB4-4A3F-B157-5C52650D0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19E"/>
  </w:style>
  <w:style w:type="paragraph" w:styleId="Heading1">
    <w:name w:val="heading 1"/>
    <w:basedOn w:val="Normal"/>
    <w:next w:val="Normal"/>
    <w:link w:val="Heading1Char"/>
    <w:uiPriority w:val="9"/>
    <w:qFormat/>
    <w:rsid w:val="00DE6F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B86"/>
    <w:pPr>
      <w:ind w:left="720"/>
      <w:contextualSpacing/>
    </w:pPr>
  </w:style>
  <w:style w:type="character" w:styleId="Hyperlink">
    <w:name w:val="Hyperlink"/>
    <w:basedOn w:val="DefaultParagraphFont"/>
    <w:uiPriority w:val="99"/>
    <w:unhideWhenUsed/>
    <w:rsid w:val="00FE02C6"/>
    <w:rPr>
      <w:color w:val="0563C1" w:themeColor="hyperlink"/>
      <w:u w:val="single"/>
    </w:rPr>
  </w:style>
  <w:style w:type="character" w:styleId="UnresolvedMention">
    <w:name w:val="Unresolved Mention"/>
    <w:basedOn w:val="DefaultParagraphFont"/>
    <w:uiPriority w:val="99"/>
    <w:semiHidden/>
    <w:unhideWhenUsed/>
    <w:rsid w:val="00FE02C6"/>
    <w:rPr>
      <w:color w:val="605E5C"/>
      <w:shd w:val="clear" w:color="auto" w:fill="E1DFDD"/>
    </w:rPr>
  </w:style>
  <w:style w:type="character" w:customStyle="1" w:styleId="Heading1Char">
    <w:name w:val="Heading 1 Char"/>
    <w:basedOn w:val="DefaultParagraphFont"/>
    <w:link w:val="Heading1"/>
    <w:uiPriority w:val="9"/>
    <w:rsid w:val="00DE6F6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ardiff/2021/mar/16/police-watchdog-expands-inquiry-into-death-of-mohamu" TargetMode="External"/><Relationship Id="rId13" Type="http://schemas.openxmlformats.org/officeDocument/2006/relationships/hyperlink" Target="https://journals.sagepub.com/doi/epub/10.1177/21582440198653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uth-wales.police.uk/SysSiteAssets/media/downloads/south-wales/about-us/careers/hr-doc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rious-violence-strateg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ending-gang-violence-and-exploitation" TargetMode="External"/><Relationship Id="rId4" Type="http://schemas.openxmlformats.org/officeDocument/2006/relationships/settings" Target="settings.xml"/><Relationship Id="rId9" Type="http://schemas.openxmlformats.org/officeDocument/2006/relationships/hyperlink" Target="https://www.justiceinspectorates.gov.uk/hmicfrs/wp-content/uploads/concordat-between-hmicfrs-colleg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2B940-38B8-400F-A4AE-CF78A8DA5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TotalTime>
  <Pages>11</Pages>
  <Words>4581</Words>
  <Characters>26116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Peachey,Jamie-leigh swp8089</dc:creator>
  <cp:keywords/>
  <dc:description/>
  <cp:lastModifiedBy>Peachey,Jamie-leigh swp8089</cp:lastModifiedBy>
  <cp:revision>6</cp:revision>
  <dcterms:created xsi:type="dcterms:W3CDTF">2023-02-06T23:52:00Z</dcterms:created>
  <dcterms:modified xsi:type="dcterms:W3CDTF">2023-03-13T23:38:00Z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2023-02-06T20:05:44Z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6f4cc042-a47a-47f3-96c6-0d034338a9da</vt:lpwstr>
  </property>
  <property fmtid="{D5CDD505-2E9C-101B-9397-08002B2CF9AE}" pid="8" name="MSIP_Label_66cf8fe5-b7b7-4df7-b38d-1c61ac2f6639_ContentBits">
    <vt:lpwstr>0</vt:lpwstr>
  </property>
</Properties>
</file>