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C53D61" w14:textId="179E58B2" w:rsidR="00A35D8F" w:rsidRPr="004B78FC" w:rsidRDefault="004B1F87" w:rsidP="00B07864">
      <w:pPr>
        <w:jc w:val="center"/>
        <w:rPr>
          <w:rFonts w:asciiTheme="minorHAnsi" w:hAnsiTheme="minorHAnsi" w:cstheme="minorHAnsi"/>
        </w:rPr>
      </w:pPr>
      <w:r w:rsidRPr="004B78FC">
        <w:rPr>
          <w:rFonts w:asciiTheme="minorHAnsi" w:hAnsiTheme="minorHAnsi" w:cstheme="minorHAnsi"/>
        </w:rPr>
        <w:t xml:space="preserve">ECAD6009 – How a school develops one aspect of its SDP: a report that critically reflects on the actions, </w:t>
      </w:r>
      <w:r w:rsidR="00B07864" w:rsidRPr="004B78FC">
        <w:rPr>
          <w:rFonts w:asciiTheme="minorHAnsi" w:hAnsiTheme="minorHAnsi" w:cstheme="minorHAnsi"/>
        </w:rPr>
        <w:t>impact,</w:t>
      </w:r>
      <w:r w:rsidRPr="004B78FC">
        <w:rPr>
          <w:rFonts w:asciiTheme="minorHAnsi" w:hAnsiTheme="minorHAnsi" w:cstheme="minorHAnsi"/>
        </w:rPr>
        <w:t xml:space="preserve"> and evidence base</w:t>
      </w:r>
      <w:r w:rsidR="00B947A2">
        <w:rPr>
          <w:rFonts w:asciiTheme="minorHAnsi" w:hAnsiTheme="minorHAnsi" w:cstheme="minorHAnsi"/>
        </w:rPr>
        <w:t xml:space="preserve"> – Lucy </w:t>
      </w:r>
      <w:proofErr w:type="spellStart"/>
      <w:r w:rsidR="00B947A2">
        <w:rPr>
          <w:rFonts w:asciiTheme="minorHAnsi" w:hAnsiTheme="minorHAnsi" w:cstheme="minorHAnsi"/>
        </w:rPr>
        <w:t>Badham</w:t>
      </w:r>
      <w:proofErr w:type="spellEnd"/>
      <w:r w:rsidR="00B947A2">
        <w:rPr>
          <w:rFonts w:asciiTheme="minorHAnsi" w:hAnsiTheme="minorHAnsi" w:cstheme="minorHAnsi"/>
        </w:rPr>
        <w:t xml:space="preserve"> 1800114</w:t>
      </w:r>
    </w:p>
    <w:p w14:paraId="790E12F7" w14:textId="2BFA82D8" w:rsidR="00140693" w:rsidRPr="004B78FC" w:rsidRDefault="00140693">
      <w:pPr>
        <w:rPr>
          <w:rFonts w:asciiTheme="minorHAnsi" w:hAnsiTheme="minorHAnsi" w:cstheme="minorHAnsi"/>
        </w:rPr>
      </w:pPr>
    </w:p>
    <w:p w14:paraId="6D7D3B87" w14:textId="77777777" w:rsidR="004116B4" w:rsidRPr="004B78FC" w:rsidRDefault="004116B4" w:rsidP="004116B4">
      <w:pPr>
        <w:rPr>
          <w:rFonts w:asciiTheme="minorHAnsi" w:hAnsiTheme="minorHAnsi" w:cstheme="minorHAnsi"/>
        </w:rPr>
      </w:pPr>
    </w:p>
    <w:p w14:paraId="054158CA" w14:textId="0854CA68" w:rsidR="004116B4" w:rsidRPr="004B78FC" w:rsidRDefault="00FA2650" w:rsidP="004116B4">
      <w:pPr>
        <w:rPr>
          <w:rFonts w:asciiTheme="minorHAnsi" w:hAnsiTheme="minorHAnsi" w:cstheme="minorHAnsi"/>
        </w:rPr>
      </w:pPr>
      <w:r w:rsidRPr="004B78FC">
        <w:rPr>
          <w:rFonts w:asciiTheme="minorHAnsi" w:hAnsiTheme="minorHAnsi" w:cstheme="minorHAnsi"/>
        </w:rPr>
        <w:t>T</w:t>
      </w:r>
      <w:r w:rsidR="004116B4" w:rsidRPr="004B78FC">
        <w:rPr>
          <w:rFonts w:asciiTheme="minorHAnsi" w:hAnsiTheme="minorHAnsi" w:cstheme="minorHAnsi"/>
        </w:rPr>
        <w:t>he Department of Education (2011) recognises</w:t>
      </w:r>
      <w:r w:rsidR="00FF1C5D">
        <w:rPr>
          <w:rFonts w:asciiTheme="minorHAnsi" w:hAnsiTheme="minorHAnsi" w:cstheme="minorHAnsi"/>
        </w:rPr>
        <w:t xml:space="preserve"> that </w:t>
      </w:r>
      <w:r w:rsidR="004116B4" w:rsidRPr="004B78FC">
        <w:rPr>
          <w:rFonts w:asciiTheme="minorHAnsi" w:hAnsiTheme="minorHAnsi" w:cstheme="minorHAnsi"/>
        </w:rPr>
        <w:t xml:space="preserve">a good school identifies the need for an SDP as it's the school’s responsibility to identify area’s that can be developed to achieve improved outcomes. Similarly, the Welsh Government (2014) provides guidance to ensure that the SDP is of high quality, which includes details of how the school will </w:t>
      </w:r>
      <w:r w:rsidR="00564B04" w:rsidRPr="004B78FC">
        <w:rPr>
          <w:rFonts w:asciiTheme="minorHAnsi" w:hAnsiTheme="minorHAnsi" w:cstheme="minorHAnsi"/>
        </w:rPr>
        <w:t xml:space="preserve">complete the SDP. </w:t>
      </w:r>
      <w:r w:rsidR="004116B4" w:rsidRPr="004B78FC">
        <w:rPr>
          <w:rFonts w:asciiTheme="minorHAnsi" w:hAnsiTheme="minorHAnsi" w:cstheme="minorHAnsi"/>
        </w:rPr>
        <w:t>Within this assignment, a detailed review of a</w:t>
      </w:r>
      <w:r w:rsidR="00564B04" w:rsidRPr="004B78FC">
        <w:rPr>
          <w:rFonts w:asciiTheme="minorHAnsi" w:hAnsiTheme="minorHAnsi" w:cstheme="minorHAnsi"/>
        </w:rPr>
        <w:t>n</w:t>
      </w:r>
      <w:r w:rsidR="004116B4" w:rsidRPr="004B78FC">
        <w:rPr>
          <w:rFonts w:asciiTheme="minorHAnsi" w:hAnsiTheme="minorHAnsi" w:cstheme="minorHAnsi"/>
        </w:rPr>
        <w:t xml:space="preserve"> SDP will be conducted to prepare a written report of one of the targets identifie</w:t>
      </w:r>
      <w:r w:rsidR="00564B04" w:rsidRPr="004B78FC">
        <w:rPr>
          <w:rFonts w:asciiTheme="minorHAnsi" w:hAnsiTheme="minorHAnsi" w:cstheme="minorHAnsi"/>
        </w:rPr>
        <w:t>d</w:t>
      </w:r>
      <w:r w:rsidR="004116B4" w:rsidRPr="004B78FC">
        <w:rPr>
          <w:rFonts w:asciiTheme="minorHAnsi" w:hAnsiTheme="minorHAnsi" w:cstheme="minorHAnsi"/>
        </w:rPr>
        <w:t xml:space="preserve">, measuring </w:t>
      </w:r>
      <w:r w:rsidR="00564B04" w:rsidRPr="004B78FC">
        <w:rPr>
          <w:rFonts w:asciiTheme="minorHAnsi" w:hAnsiTheme="minorHAnsi" w:cstheme="minorHAnsi"/>
        </w:rPr>
        <w:t>its</w:t>
      </w:r>
      <w:r w:rsidR="004116B4" w:rsidRPr="004B78FC">
        <w:rPr>
          <w:rFonts w:asciiTheme="minorHAnsi" w:hAnsiTheme="minorHAnsi" w:cstheme="minorHAnsi"/>
        </w:rPr>
        <w:t xml:space="preserve"> impact and how it was addresse</w:t>
      </w:r>
      <w:r w:rsidR="00564B04" w:rsidRPr="004B78FC">
        <w:rPr>
          <w:rFonts w:asciiTheme="minorHAnsi" w:hAnsiTheme="minorHAnsi" w:cstheme="minorHAnsi"/>
        </w:rPr>
        <w:t>d</w:t>
      </w:r>
      <w:r w:rsidR="004116B4" w:rsidRPr="004B78FC">
        <w:rPr>
          <w:rFonts w:asciiTheme="minorHAnsi" w:hAnsiTheme="minorHAnsi" w:cstheme="minorHAnsi"/>
        </w:rPr>
        <w:t>. But does the SDP need to be specific to the school? As suggested by the Department of Education (2010), the</w:t>
      </w:r>
      <w:r w:rsidR="00247D94">
        <w:rPr>
          <w:rFonts w:asciiTheme="minorHAnsi" w:hAnsiTheme="minorHAnsi" w:cstheme="minorHAnsi"/>
        </w:rPr>
        <w:t xml:space="preserve"> SDP</w:t>
      </w:r>
      <w:r w:rsidR="004116B4" w:rsidRPr="004B78FC">
        <w:rPr>
          <w:rFonts w:asciiTheme="minorHAnsi" w:hAnsiTheme="minorHAnsi" w:cstheme="minorHAnsi"/>
        </w:rPr>
        <w:t xml:space="preserve"> need</w:t>
      </w:r>
      <w:r w:rsidR="00247D94">
        <w:rPr>
          <w:rFonts w:asciiTheme="minorHAnsi" w:hAnsiTheme="minorHAnsi" w:cstheme="minorHAnsi"/>
        </w:rPr>
        <w:t>s</w:t>
      </w:r>
      <w:r w:rsidR="004116B4" w:rsidRPr="004B78FC">
        <w:rPr>
          <w:rFonts w:asciiTheme="minorHAnsi" w:hAnsiTheme="minorHAnsi" w:cstheme="minorHAnsi"/>
        </w:rPr>
        <w:t xml:space="preserve"> to be specific to every school to ensure the best possible outcomes for the pupils. For this assignment, </w:t>
      </w:r>
      <w:r w:rsidR="006243B8" w:rsidRPr="004B78FC">
        <w:rPr>
          <w:rFonts w:asciiTheme="minorHAnsi" w:hAnsiTheme="minorHAnsi" w:cstheme="minorHAnsi"/>
        </w:rPr>
        <w:t>the school</w:t>
      </w:r>
      <w:r w:rsidR="003C7E9B" w:rsidRPr="004B78FC">
        <w:rPr>
          <w:rFonts w:asciiTheme="minorHAnsi" w:hAnsiTheme="minorHAnsi" w:cstheme="minorHAnsi"/>
        </w:rPr>
        <w:t xml:space="preserve"> </w:t>
      </w:r>
      <w:r w:rsidR="004116B4" w:rsidRPr="004B78FC">
        <w:rPr>
          <w:rFonts w:asciiTheme="minorHAnsi" w:hAnsiTheme="minorHAnsi" w:cstheme="minorHAnsi"/>
        </w:rPr>
        <w:t>focused on is a</w:t>
      </w:r>
      <w:r w:rsidR="00564B04" w:rsidRPr="004B78FC">
        <w:rPr>
          <w:rFonts w:asciiTheme="minorHAnsi" w:hAnsiTheme="minorHAnsi" w:cstheme="minorHAnsi"/>
        </w:rPr>
        <w:t xml:space="preserve">n amalgamated school with </w:t>
      </w:r>
      <w:r w:rsidR="004116B4" w:rsidRPr="004B78FC">
        <w:rPr>
          <w:rFonts w:asciiTheme="minorHAnsi" w:hAnsiTheme="minorHAnsi" w:cstheme="minorHAnsi"/>
        </w:rPr>
        <w:t>over 500 pupils</w:t>
      </w:r>
      <w:r w:rsidR="00010B15">
        <w:rPr>
          <w:rFonts w:asciiTheme="minorHAnsi" w:hAnsiTheme="minorHAnsi" w:cstheme="minorHAnsi"/>
        </w:rPr>
        <w:t xml:space="preserve">, </w:t>
      </w:r>
      <w:r w:rsidR="004116B4" w:rsidRPr="004B78FC">
        <w:rPr>
          <w:rFonts w:asciiTheme="minorHAnsi" w:hAnsiTheme="minorHAnsi" w:cstheme="minorHAnsi"/>
        </w:rPr>
        <w:t xml:space="preserve">based in a deprived area, with around 30% of the pupils </w:t>
      </w:r>
      <w:proofErr w:type="spellStart"/>
      <w:r w:rsidR="00ED3F7E" w:rsidRPr="004B78FC">
        <w:rPr>
          <w:rFonts w:asciiTheme="minorHAnsi" w:hAnsiTheme="minorHAnsi" w:cstheme="minorHAnsi"/>
        </w:rPr>
        <w:t>e</w:t>
      </w:r>
      <w:r w:rsidR="004116B4" w:rsidRPr="004B78FC">
        <w:rPr>
          <w:rFonts w:asciiTheme="minorHAnsi" w:hAnsiTheme="minorHAnsi" w:cstheme="minorHAnsi"/>
        </w:rPr>
        <w:t>FSM</w:t>
      </w:r>
      <w:proofErr w:type="spellEnd"/>
      <w:r w:rsidR="004116B4" w:rsidRPr="004B78FC">
        <w:rPr>
          <w:rFonts w:asciiTheme="minorHAnsi" w:hAnsiTheme="minorHAnsi" w:cstheme="minorHAnsi"/>
        </w:rPr>
        <w:t>. However, this specific school strives to create a stimulating</w:t>
      </w:r>
      <w:r w:rsidR="00EE370D">
        <w:rPr>
          <w:rFonts w:asciiTheme="minorHAnsi" w:hAnsiTheme="minorHAnsi" w:cstheme="minorHAnsi"/>
        </w:rPr>
        <w:t xml:space="preserve"> and </w:t>
      </w:r>
      <w:r w:rsidR="004116B4" w:rsidRPr="004B78FC">
        <w:rPr>
          <w:rFonts w:asciiTheme="minorHAnsi" w:hAnsiTheme="minorHAnsi" w:cstheme="minorHAnsi"/>
        </w:rPr>
        <w:t xml:space="preserve">challenging learning environment to ensure that pupils reach their full potential. </w:t>
      </w:r>
    </w:p>
    <w:p w14:paraId="36F7F61B" w14:textId="77777777" w:rsidR="004116B4" w:rsidRPr="004B78FC" w:rsidRDefault="004116B4" w:rsidP="004116B4">
      <w:pPr>
        <w:rPr>
          <w:rFonts w:asciiTheme="minorHAnsi" w:hAnsiTheme="minorHAnsi" w:cstheme="minorHAnsi"/>
        </w:rPr>
      </w:pPr>
    </w:p>
    <w:p w14:paraId="61A9308A" w14:textId="77777777" w:rsidR="004116B4" w:rsidRPr="004B78FC" w:rsidRDefault="004116B4" w:rsidP="004116B4">
      <w:pPr>
        <w:rPr>
          <w:rFonts w:asciiTheme="minorHAnsi" w:hAnsiTheme="minorHAnsi" w:cstheme="minorHAnsi"/>
        </w:rPr>
      </w:pPr>
    </w:p>
    <w:p w14:paraId="32B809F5" w14:textId="7BF5D793" w:rsidR="004116B4" w:rsidRPr="004B78FC" w:rsidRDefault="004116B4" w:rsidP="004116B4">
      <w:pPr>
        <w:rPr>
          <w:rFonts w:asciiTheme="minorHAnsi" w:hAnsiTheme="minorHAnsi" w:cstheme="minorHAnsi"/>
        </w:rPr>
      </w:pPr>
      <w:r w:rsidRPr="004B78FC">
        <w:rPr>
          <w:rFonts w:asciiTheme="minorHAnsi" w:hAnsiTheme="minorHAnsi" w:cstheme="minorHAnsi"/>
        </w:rPr>
        <w:t xml:space="preserve">The </w:t>
      </w:r>
      <w:r w:rsidR="00564B04" w:rsidRPr="004B78FC">
        <w:rPr>
          <w:rFonts w:asciiTheme="minorHAnsi" w:hAnsiTheme="minorHAnsi" w:cstheme="minorHAnsi"/>
        </w:rPr>
        <w:t>SDP</w:t>
      </w:r>
      <w:r w:rsidR="001B3354" w:rsidRPr="004B78FC">
        <w:rPr>
          <w:rFonts w:asciiTheme="minorHAnsi" w:hAnsiTheme="minorHAnsi" w:cstheme="minorHAnsi"/>
        </w:rPr>
        <w:t xml:space="preserve"> </w:t>
      </w:r>
      <w:r w:rsidRPr="004B78FC">
        <w:rPr>
          <w:rFonts w:asciiTheme="minorHAnsi" w:hAnsiTheme="minorHAnsi" w:cstheme="minorHAnsi"/>
        </w:rPr>
        <w:t>i</w:t>
      </w:r>
      <w:r w:rsidR="00564B04" w:rsidRPr="004B78FC">
        <w:rPr>
          <w:rFonts w:asciiTheme="minorHAnsi" w:hAnsiTheme="minorHAnsi" w:cstheme="minorHAnsi"/>
        </w:rPr>
        <w:t>s</w:t>
      </w:r>
      <w:r w:rsidRPr="004B78FC">
        <w:rPr>
          <w:rFonts w:asciiTheme="minorHAnsi" w:hAnsiTheme="minorHAnsi" w:cstheme="minorHAnsi"/>
        </w:rPr>
        <w:t xml:space="preserve"> a continuous process that assists schools to create high quality experiences for </w:t>
      </w:r>
      <w:r w:rsidR="002E179C" w:rsidRPr="004B78FC">
        <w:rPr>
          <w:rFonts w:asciiTheme="minorHAnsi" w:hAnsiTheme="minorHAnsi" w:cstheme="minorHAnsi"/>
        </w:rPr>
        <w:t>all</w:t>
      </w:r>
      <w:r w:rsidRPr="004B78FC">
        <w:rPr>
          <w:rFonts w:asciiTheme="minorHAnsi" w:hAnsiTheme="minorHAnsi" w:cstheme="minorHAnsi"/>
        </w:rPr>
        <w:t xml:space="preserve"> pupils, by encouraging change. As </w:t>
      </w:r>
      <w:proofErr w:type="spellStart"/>
      <w:r w:rsidRPr="004B78FC">
        <w:rPr>
          <w:rFonts w:asciiTheme="minorHAnsi" w:hAnsiTheme="minorHAnsi" w:cstheme="minorHAnsi"/>
        </w:rPr>
        <w:t>Bolam</w:t>
      </w:r>
      <w:proofErr w:type="spellEnd"/>
      <w:r w:rsidRPr="004B78FC">
        <w:rPr>
          <w:rFonts w:asciiTheme="minorHAnsi" w:hAnsiTheme="minorHAnsi" w:cstheme="minorHAnsi"/>
        </w:rPr>
        <w:t xml:space="preserve"> (1993) suggests, schools in Wale</w:t>
      </w:r>
      <w:r w:rsidR="00564B04" w:rsidRPr="004B78FC">
        <w:rPr>
          <w:rFonts w:asciiTheme="minorHAnsi" w:hAnsiTheme="minorHAnsi" w:cstheme="minorHAnsi"/>
        </w:rPr>
        <w:t>s</w:t>
      </w:r>
      <w:r w:rsidRPr="004B78FC">
        <w:rPr>
          <w:rFonts w:asciiTheme="minorHAnsi" w:hAnsiTheme="minorHAnsi" w:cstheme="minorHAnsi"/>
        </w:rPr>
        <w:t xml:space="preserve">, in recent years have started to encourage change, desiring to encourage development and increased effectiveness in schools. Schools have a vision of where they hope to go and what they hope to achieve in their school, and as </w:t>
      </w:r>
      <w:proofErr w:type="spellStart"/>
      <w:r w:rsidRPr="004B78FC">
        <w:rPr>
          <w:rFonts w:asciiTheme="minorHAnsi" w:hAnsiTheme="minorHAnsi" w:cstheme="minorHAnsi"/>
        </w:rPr>
        <w:t>Bezzina</w:t>
      </w:r>
      <w:proofErr w:type="spellEnd"/>
      <w:r w:rsidRPr="004B78FC">
        <w:rPr>
          <w:rFonts w:asciiTheme="minorHAnsi" w:hAnsiTheme="minorHAnsi" w:cstheme="minorHAnsi"/>
        </w:rPr>
        <w:t xml:space="preserve"> (1999) recognises, a school that does not plan for future development cannot achieve their goals, as they do not understand how </w:t>
      </w:r>
      <w:r w:rsidR="00FB6E11" w:rsidRPr="004B78FC">
        <w:rPr>
          <w:rFonts w:asciiTheme="minorHAnsi" w:hAnsiTheme="minorHAnsi" w:cstheme="minorHAnsi"/>
        </w:rPr>
        <w:t>t</w:t>
      </w:r>
      <w:r w:rsidR="005D4C01">
        <w:rPr>
          <w:rFonts w:asciiTheme="minorHAnsi" w:hAnsiTheme="minorHAnsi" w:cstheme="minorHAnsi"/>
        </w:rPr>
        <w:t xml:space="preserve">o </w:t>
      </w:r>
      <w:proofErr w:type="spellStart"/>
      <w:r w:rsidR="004907EB">
        <w:rPr>
          <w:rFonts w:asciiTheme="minorHAnsi" w:hAnsiTheme="minorHAnsi" w:cstheme="minorHAnsi"/>
        </w:rPr>
        <w:t>fulfill</w:t>
      </w:r>
      <w:proofErr w:type="spellEnd"/>
      <w:r w:rsidR="005D4C01">
        <w:rPr>
          <w:rFonts w:asciiTheme="minorHAnsi" w:hAnsiTheme="minorHAnsi" w:cstheme="minorHAnsi"/>
        </w:rPr>
        <w:t xml:space="preserve"> t</w:t>
      </w:r>
      <w:r w:rsidR="00FB6E11" w:rsidRPr="004B78FC">
        <w:rPr>
          <w:rFonts w:asciiTheme="minorHAnsi" w:hAnsiTheme="minorHAnsi" w:cstheme="minorHAnsi"/>
        </w:rPr>
        <w:t>hem</w:t>
      </w:r>
      <w:r w:rsidRPr="004B78FC">
        <w:rPr>
          <w:rFonts w:asciiTheme="minorHAnsi" w:hAnsiTheme="minorHAnsi" w:cstheme="minorHAnsi"/>
        </w:rPr>
        <w:t>. This is recognised by the Department of Education and Science (1999) when they suggest that the process provides schools with the opportunity to ensure that high quality teaching experiences are achieved, and change is ensured. But what is the purpose of creating an SDP? The Department of Education and Science (1999) and the Welsh Government (2014) suggest the importance of an SDP by recognising what the purpose for it is. They both suggest that there is a great deal of advantages for creating a</w:t>
      </w:r>
      <w:r w:rsidR="00115884">
        <w:rPr>
          <w:rFonts w:asciiTheme="minorHAnsi" w:hAnsiTheme="minorHAnsi" w:cstheme="minorHAnsi"/>
        </w:rPr>
        <w:t xml:space="preserve"> </w:t>
      </w:r>
      <w:r w:rsidRPr="004B78FC">
        <w:rPr>
          <w:rFonts w:asciiTheme="minorHAnsi" w:hAnsiTheme="minorHAnsi" w:cstheme="minorHAnsi"/>
        </w:rPr>
        <w:t>SDP such as to enable the school to achieve the highest standards for all their pupils, which would be greatly received by the Welsh Government. Additionally, they further suggest that from creating</w:t>
      </w:r>
      <w:r w:rsidR="00091FB0" w:rsidRPr="004B78FC">
        <w:rPr>
          <w:rFonts w:asciiTheme="minorHAnsi" w:hAnsiTheme="minorHAnsi" w:cstheme="minorHAnsi"/>
        </w:rPr>
        <w:t xml:space="preserve"> this</w:t>
      </w:r>
      <w:r w:rsidRPr="004B78FC">
        <w:rPr>
          <w:rFonts w:asciiTheme="minorHAnsi" w:hAnsiTheme="minorHAnsi" w:cstheme="minorHAnsi"/>
        </w:rPr>
        <w:t>, it enables school</w:t>
      </w:r>
      <w:r w:rsidR="009A41CF" w:rsidRPr="004B78FC">
        <w:rPr>
          <w:rFonts w:asciiTheme="minorHAnsi" w:hAnsiTheme="minorHAnsi" w:cstheme="minorHAnsi"/>
        </w:rPr>
        <w:t>s</w:t>
      </w:r>
      <w:r w:rsidRPr="004B78FC">
        <w:rPr>
          <w:rFonts w:asciiTheme="minorHAnsi" w:hAnsiTheme="minorHAnsi" w:cstheme="minorHAnsi"/>
        </w:rPr>
        <w:t xml:space="preserve"> to reach the aims of the Welsh Curriculum </w:t>
      </w:r>
      <w:r w:rsidR="00091FB0" w:rsidRPr="004B78FC">
        <w:rPr>
          <w:rFonts w:asciiTheme="minorHAnsi" w:hAnsiTheme="minorHAnsi" w:cstheme="minorHAnsi"/>
        </w:rPr>
        <w:t>2022</w:t>
      </w:r>
      <w:r w:rsidRPr="004B78FC">
        <w:rPr>
          <w:rFonts w:asciiTheme="minorHAnsi" w:hAnsiTheme="minorHAnsi" w:cstheme="minorHAnsi"/>
        </w:rPr>
        <w:t xml:space="preserve"> (2020) by providing a structure for all </w:t>
      </w:r>
      <w:r w:rsidR="00F8124F" w:rsidRPr="004B78FC">
        <w:rPr>
          <w:rFonts w:asciiTheme="minorHAnsi" w:hAnsiTheme="minorHAnsi" w:cstheme="minorHAnsi"/>
        </w:rPr>
        <w:t>involved</w:t>
      </w:r>
      <w:r w:rsidRPr="004B78FC">
        <w:rPr>
          <w:rFonts w:asciiTheme="minorHAnsi" w:hAnsiTheme="minorHAnsi" w:cstheme="minorHAnsi"/>
        </w:rPr>
        <w:t xml:space="preserve"> to work towards. </w:t>
      </w:r>
    </w:p>
    <w:p w14:paraId="390330E4" w14:textId="77777777" w:rsidR="00F8124F" w:rsidRPr="004B78FC" w:rsidRDefault="004116B4" w:rsidP="004116B4">
      <w:pPr>
        <w:rPr>
          <w:rFonts w:asciiTheme="minorHAnsi" w:hAnsiTheme="minorHAnsi" w:cstheme="minorHAnsi"/>
        </w:rPr>
      </w:pPr>
      <w:r w:rsidRPr="004B78FC">
        <w:rPr>
          <w:rFonts w:asciiTheme="minorHAnsi" w:hAnsiTheme="minorHAnsi" w:cstheme="minorHAnsi"/>
        </w:rPr>
        <w:t xml:space="preserve">              </w:t>
      </w:r>
    </w:p>
    <w:p w14:paraId="5962BE17" w14:textId="792033BA" w:rsidR="004116B4" w:rsidRPr="004B78FC" w:rsidRDefault="00F8124F" w:rsidP="004116B4">
      <w:pPr>
        <w:rPr>
          <w:rFonts w:asciiTheme="minorHAnsi" w:hAnsiTheme="minorHAnsi" w:cstheme="minorHAnsi"/>
        </w:rPr>
      </w:pPr>
      <w:r w:rsidRPr="004B78FC">
        <w:rPr>
          <w:rFonts w:asciiTheme="minorHAnsi" w:hAnsiTheme="minorHAnsi" w:cstheme="minorHAnsi"/>
        </w:rPr>
        <w:t xml:space="preserve">          </w:t>
      </w:r>
      <w:r w:rsidR="004116B4" w:rsidRPr="004B78FC">
        <w:rPr>
          <w:rFonts w:asciiTheme="minorHAnsi" w:hAnsiTheme="minorHAnsi" w:cstheme="minorHAnsi"/>
        </w:rPr>
        <w:t>The structure of the SDP can vary, however there is guidance provided by the Welsh Government (2014) which identifies what the SDP should include and how the process should be conducted. To ensure</w:t>
      </w:r>
      <w:r w:rsidR="00AE262F">
        <w:rPr>
          <w:rFonts w:asciiTheme="minorHAnsi" w:hAnsiTheme="minorHAnsi" w:cstheme="minorHAnsi"/>
        </w:rPr>
        <w:t xml:space="preserve"> </w:t>
      </w:r>
      <w:r w:rsidR="004116B4" w:rsidRPr="004B78FC">
        <w:rPr>
          <w:rFonts w:asciiTheme="minorHAnsi" w:hAnsiTheme="minorHAnsi" w:cstheme="minorHAnsi"/>
        </w:rPr>
        <w:t xml:space="preserve">raising standards and improving learner outcomes is achieved, a vision needs to be identified which is understood by all </w:t>
      </w:r>
      <w:r w:rsidR="00AE262F">
        <w:rPr>
          <w:rFonts w:asciiTheme="minorHAnsi" w:hAnsiTheme="minorHAnsi" w:cstheme="minorHAnsi"/>
        </w:rPr>
        <w:t xml:space="preserve">and </w:t>
      </w:r>
      <w:r w:rsidR="004116B4" w:rsidRPr="004B78FC">
        <w:rPr>
          <w:rFonts w:asciiTheme="minorHAnsi" w:hAnsiTheme="minorHAnsi" w:cstheme="minorHAnsi"/>
        </w:rPr>
        <w:t>act</w:t>
      </w:r>
      <w:r w:rsidR="00AE262F">
        <w:rPr>
          <w:rFonts w:asciiTheme="minorHAnsi" w:hAnsiTheme="minorHAnsi" w:cstheme="minorHAnsi"/>
        </w:rPr>
        <w:t>s</w:t>
      </w:r>
      <w:r w:rsidR="004116B4" w:rsidRPr="004B78FC">
        <w:rPr>
          <w:rFonts w:asciiTheme="minorHAnsi" w:hAnsiTheme="minorHAnsi" w:cstheme="minorHAnsi"/>
        </w:rPr>
        <w:t xml:space="preserve"> as a motivational focus. As </w:t>
      </w:r>
      <w:proofErr w:type="spellStart"/>
      <w:r w:rsidR="004116B4" w:rsidRPr="004B78FC">
        <w:rPr>
          <w:rFonts w:asciiTheme="minorHAnsi" w:hAnsiTheme="minorHAnsi" w:cstheme="minorHAnsi"/>
        </w:rPr>
        <w:t>Tomsett</w:t>
      </w:r>
      <w:proofErr w:type="spellEnd"/>
      <w:r w:rsidR="004116B4" w:rsidRPr="004B78FC">
        <w:rPr>
          <w:rFonts w:asciiTheme="minorHAnsi" w:hAnsiTheme="minorHAnsi" w:cstheme="minorHAnsi"/>
        </w:rPr>
        <w:t xml:space="preserve"> (2018) recognises, a vision is critical to any school and </w:t>
      </w:r>
      <w:r w:rsidR="00B34285" w:rsidRPr="004B78FC">
        <w:rPr>
          <w:rFonts w:asciiTheme="minorHAnsi" w:hAnsiTheme="minorHAnsi" w:cstheme="minorHAnsi"/>
        </w:rPr>
        <w:t>SDP</w:t>
      </w:r>
      <w:r w:rsidR="004116B4" w:rsidRPr="004B78FC">
        <w:rPr>
          <w:rFonts w:asciiTheme="minorHAnsi" w:hAnsiTheme="minorHAnsi" w:cstheme="minorHAnsi"/>
        </w:rPr>
        <w:t xml:space="preserve"> as it can unite and motivate all involved. Critically, this suggests that the vision needs to be co-created by </w:t>
      </w:r>
      <w:r w:rsidR="004130F3" w:rsidRPr="004B78FC">
        <w:rPr>
          <w:rFonts w:asciiTheme="minorHAnsi" w:hAnsiTheme="minorHAnsi" w:cstheme="minorHAnsi"/>
        </w:rPr>
        <w:t xml:space="preserve">all </w:t>
      </w:r>
      <w:r w:rsidR="004116B4" w:rsidRPr="004B78FC">
        <w:rPr>
          <w:rFonts w:asciiTheme="minorHAnsi" w:hAnsiTheme="minorHAnsi" w:cstheme="minorHAnsi"/>
        </w:rPr>
        <w:t>involved in each school, such as colleagues, pupils, parents, and governors</w:t>
      </w:r>
      <w:r w:rsidR="005148D4" w:rsidRPr="004B78FC">
        <w:rPr>
          <w:rFonts w:asciiTheme="minorHAnsi" w:hAnsiTheme="minorHAnsi" w:cstheme="minorHAnsi"/>
        </w:rPr>
        <w:t xml:space="preserve"> </w:t>
      </w:r>
      <w:r w:rsidR="004116B4" w:rsidRPr="004B78FC">
        <w:rPr>
          <w:rFonts w:asciiTheme="minorHAnsi" w:hAnsiTheme="minorHAnsi" w:cstheme="minorHAnsi"/>
        </w:rPr>
        <w:t>to ensure development. The vision is clearly an integral part of the SDP process, but it needs to be identified that the process incorporates other areas. As the Welsh Government (2014) presents, self-evaluation of the school and its performance needs to be conducted, as it</w:t>
      </w:r>
      <w:r w:rsidR="009146E4" w:rsidRPr="004B78FC">
        <w:rPr>
          <w:rFonts w:asciiTheme="minorHAnsi" w:hAnsiTheme="minorHAnsi" w:cstheme="minorHAnsi"/>
        </w:rPr>
        <w:t>’</w:t>
      </w:r>
      <w:r w:rsidR="004116B4" w:rsidRPr="004B78FC">
        <w:rPr>
          <w:rFonts w:asciiTheme="minorHAnsi" w:hAnsiTheme="minorHAnsi" w:cstheme="minorHAnsi"/>
        </w:rPr>
        <w:t xml:space="preserve">s central to ensuring school improvement. </w:t>
      </w:r>
      <w:proofErr w:type="spellStart"/>
      <w:r w:rsidR="004116B4" w:rsidRPr="004B78FC">
        <w:rPr>
          <w:rFonts w:asciiTheme="minorHAnsi" w:hAnsiTheme="minorHAnsi" w:cstheme="minorHAnsi"/>
        </w:rPr>
        <w:t>Esytn</w:t>
      </w:r>
      <w:proofErr w:type="spellEnd"/>
      <w:r w:rsidR="004116B4" w:rsidRPr="004B78FC">
        <w:rPr>
          <w:rFonts w:asciiTheme="minorHAnsi" w:hAnsiTheme="minorHAnsi" w:cstheme="minorHAnsi"/>
        </w:rPr>
        <w:t xml:space="preserve"> (2017) recognise the need for self-evaluation as they suggest that this is the driving force for improvemen</w:t>
      </w:r>
      <w:r w:rsidR="005635D9" w:rsidRPr="004B78FC">
        <w:rPr>
          <w:rFonts w:asciiTheme="minorHAnsi" w:hAnsiTheme="minorHAnsi" w:cstheme="minorHAnsi"/>
        </w:rPr>
        <w:t>t</w:t>
      </w:r>
      <w:r w:rsidR="004116B4" w:rsidRPr="004B78FC">
        <w:rPr>
          <w:rFonts w:asciiTheme="minorHAnsi" w:hAnsiTheme="minorHAnsi" w:cstheme="minorHAnsi"/>
        </w:rPr>
        <w:t>. The push for self-evaluation</w:t>
      </w:r>
      <w:r w:rsidR="005635D9" w:rsidRPr="004B78FC">
        <w:rPr>
          <w:rFonts w:asciiTheme="minorHAnsi" w:hAnsiTheme="minorHAnsi" w:cstheme="minorHAnsi"/>
        </w:rPr>
        <w:t xml:space="preserve"> </w:t>
      </w:r>
      <w:r w:rsidR="004116B4" w:rsidRPr="004B78FC">
        <w:rPr>
          <w:rFonts w:asciiTheme="minorHAnsi" w:hAnsiTheme="minorHAnsi" w:cstheme="minorHAnsi"/>
        </w:rPr>
        <w:lastRenderedPageBreak/>
        <w:t xml:space="preserve">suggests that this can stimulate wide and important change. The Welsh Government (2014) </w:t>
      </w:r>
      <w:r w:rsidR="007E5F5A" w:rsidRPr="004B78FC">
        <w:rPr>
          <w:rFonts w:asciiTheme="minorHAnsi" w:hAnsiTheme="minorHAnsi" w:cstheme="minorHAnsi"/>
        </w:rPr>
        <w:t>further</w:t>
      </w:r>
      <w:r w:rsidR="004116B4" w:rsidRPr="004B78FC">
        <w:rPr>
          <w:rFonts w:asciiTheme="minorHAnsi" w:hAnsiTheme="minorHAnsi" w:cstheme="minorHAnsi"/>
        </w:rPr>
        <w:t xml:space="preserve"> suggests that schools must undertake strategic planning to ensure that partners of the school are involved, and the priorities are focused on, to work towards improvement. </w:t>
      </w:r>
      <w:r w:rsidR="00291A78" w:rsidRPr="004B78FC">
        <w:rPr>
          <w:rFonts w:asciiTheme="minorHAnsi" w:hAnsiTheme="minorHAnsi" w:cstheme="minorHAnsi"/>
        </w:rPr>
        <w:t>S</w:t>
      </w:r>
      <w:r w:rsidR="004116B4" w:rsidRPr="004B78FC">
        <w:rPr>
          <w:rFonts w:asciiTheme="minorHAnsi" w:hAnsiTheme="minorHAnsi" w:cstheme="minorHAnsi"/>
        </w:rPr>
        <w:t>trategic planning is fundamental</w:t>
      </w:r>
      <w:r w:rsidR="007E5F5A" w:rsidRPr="004B78FC">
        <w:rPr>
          <w:rFonts w:asciiTheme="minorHAnsi" w:hAnsiTheme="minorHAnsi" w:cstheme="minorHAnsi"/>
        </w:rPr>
        <w:t xml:space="preserve"> in the</w:t>
      </w:r>
      <w:r w:rsidR="004116B4" w:rsidRPr="004B78FC">
        <w:rPr>
          <w:rFonts w:asciiTheme="minorHAnsi" w:hAnsiTheme="minorHAnsi" w:cstheme="minorHAnsi"/>
        </w:rPr>
        <w:t xml:space="preserve"> SDP process, however, there are considerations that make the process extremely time consuming, such as the resources and the professional strategy. Therefore, the SDP needs to be collaborative, to ensure that the highest level of effectiveness is achieved. It has been identified that the next stage of the SDP process is making improvements by putting the strategies into action. I</w:t>
      </w:r>
      <w:r w:rsidR="00257101" w:rsidRPr="004B78FC">
        <w:rPr>
          <w:rFonts w:asciiTheme="minorHAnsi" w:hAnsiTheme="minorHAnsi" w:cstheme="minorHAnsi"/>
        </w:rPr>
        <w:t>t’</w:t>
      </w:r>
      <w:r w:rsidR="004116B4" w:rsidRPr="004B78FC">
        <w:rPr>
          <w:rFonts w:asciiTheme="minorHAnsi" w:hAnsiTheme="minorHAnsi" w:cstheme="minorHAnsi"/>
        </w:rPr>
        <w:t xml:space="preserve">s vitally important that all </w:t>
      </w:r>
      <w:r w:rsidR="003F6496">
        <w:rPr>
          <w:rFonts w:asciiTheme="minorHAnsi" w:hAnsiTheme="minorHAnsi" w:cstheme="minorHAnsi"/>
        </w:rPr>
        <w:t xml:space="preserve">involved </w:t>
      </w:r>
      <w:r w:rsidR="004116B4" w:rsidRPr="004B78FC">
        <w:rPr>
          <w:rFonts w:asciiTheme="minorHAnsi" w:hAnsiTheme="minorHAnsi" w:cstheme="minorHAnsi"/>
        </w:rPr>
        <w:t xml:space="preserve">are clear of what is expected of them, regarding their responsibilities, </w:t>
      </w:r>
      <w:r w:rsidR="004B477A" w:rsidRPr="004B78FC">
        <w:rPr>
          <w:rFonts w:asciiTheme="minorHAnsi" w:hAnsiTheme="minorHAnsi" w:cstheme="minorHAnsi"/>
        </w:rPr>
        <w:t>actions,</w:t>
      </w:r>
      <w:r w:rsidR="004116B4" w:rsidRPr="004B78FC">
        <w:rPr>
          <w:rFonts w:asciiTheme="minorHAnsi" w:hAnsiTheme="minorHAnsi" w:cstheme="minorHAnsi"/>
        </w:rPr>
        <w:t xml:space="preserve"> and time to ensure improvement is made. I</w:t>
      </w:r>
      <w:r w:rsidR="00811E9B" w:rsidRPr="004B78FC">
        <w:rPr>
          <w:rFonts w:asciiTheme="minorHAnsi" w:hAnsiTheme="minorHAnsi" w:cstheme="minorHAnsi"/>
        </w:rPr>
        <w:t xml:space="preserve">t’s </w:t>
      </w:r>
      <w:r w:rsidR="004116B4" w:rsidRPr="004B78FC">
        <w:rPr>
          <w:rFonts w:asciiTheme="minorHAnsi" w:hAnsiTheme="minorHAnsi" w:cstheme="minorHAnsi"/>
        </w:rPr>
        <w:t xml:space="preserve">suggested by One Education (2017) that an outstanding SDP ensures that all involved are secure of what they need to do, and each priority is constantly assessed, and this is what will be ensured in this stage </w:t>
      </w:r>
      <w:r w:rsidR="00AE50C6">
        <w:rPr>
          <w:rFonts w:asciiTheme="minorHAnsi" w:hAnsiTheme="minorHAnsi" w:cstheme="minorHAnsi"/>
        </w:rPr>
        <w:t xml:space="preserve">of the </w:t>
      </w:r>
      <w:r w:rsidR="004116B4" w:rsidRPr="004B78FC">
        <w:rPr>
          <w:rFonts w:asciiTheme="minorHAnsi" w:hAnsiTheme="minorHAnsi" w:cstheme="minorHAnsi"/>
        </w:rPr>
        <w:t xml:space="preserve">process. Lastly, reviewing the progress made needs to be monitored and the Welsh Government (2014) suggest that there should come a point where </w:t>
      </w:r>
      <w:r w:rsidR="00101827" w:rsidRPr="004B78FC">
        <w:rPr>
          <w:rFonts w:asciiTheme="minorHAnsi" w:hAnsiTheme="minorHAnsi" w:cstheme="minorHAnsi"/>
        </w:rPr>
        <w:t xml:space="preserve">this needs to be </w:t>
      </w:r>
      <w:r w:rsidR="00D10322">
        <w:rPr>
          <w:rFonts w:asciiTheme="minorHAnsi" w:hAnsiTheme="minorHAnsi" w:cstheme="minorHAnsi"/>
        </w:rPr>
        <w:t>completed</w:t>
      </w:r>
      <w:r w:rsidR="00101827" w:rsidRPr="004B78FC">
        <w:rPr>
          <w:rFonts w:asciiTheme="minorHAnsi" w:hAnsiTheme="minorHAnsi" w:cstheme="minorHAnsi"/>
        </w:rPr>
        <w:t xml:space="preserve">. </w:t>
      </w:r>
      <w:r w:rsidR="004116B4" w:rsidRPr="004B78FC">
        <w:rPr>
          <w:rFonts w:asciiTheme="minorHAnsi" w:hAnsiTheme="minorHAnsi" w:cstheme="minorHAnsi"/>
        </w:rPr>
        <w:t>However, the Department of Education and Science (1999) suggest that the process is ongoing, and plans could be continuously developed and implemented if need be, so it</w:t>
      </w:r>
      <w:r w:rsidR="00101827" w:rsidRPr="004B78FC">
        <w:rPr>
          <w:rFonts w:asciiTheme="minorHAnsi" w:hAnsiTheme="minorHAnsi" w:cstheme="minorHAnsi"/>
        </w:rPr>
        <w:t>’s</w:t>
      </w:r>
      <w:r w:rsidR="004116B4" w:rsidRPr="004B78FC">
        <w:rPr>
          <w:rFonts w:asciiTheme="minorHAnsi" w:hAnsiTheme="minorHAnsi" w:cstheme="minorHAnsi"/>
        </w:rPr>
        <w:t xml:space="preserve"> important to note that some priorities might be ongoing, and some may </w:t>
      </w:r>
      <w:r w:rsidR="00101827" w:rsidRPr="004B78FC">
        <w:rPr>
          <w:rFonts w:asciiTheme="minorHAnsi" w:hAnsiTheme="minorHAnsi" w:cstheme="minorHAnsi"/>
        </w:rPr>
        <w:t xml:space="preserve">not be. </w:t>
      </w:r>
      <w:r w:rsidR="004B477A" w:rsidRPr="004B78FC">
        <w:rPr>
          <w:rFonts w:asciiTheme="minorHAnsi" w:hAnsiTheme="minorHAnsi" w:cstheme="minorHAnsi"/>
        </w:rPr>
        <w:t>An</w:t>
      </w:r>
      <w:r w:rsidR="004116B4" w:rsidRPr="004B78FC">
        <w:rPr>
          <w:rFonts w:asciiTheme="minorHAnsi" w:hAnsiTheme="minorHAnsi" w:cstheme="minorHAnsi"/>
        </w:rPr>
        <w:t xml:space="preserve"> SDP is a powerful tool in schools, but i</w:t>
      </w:r>
      <w:r w:rsidR="004B477A" w:rsidRPr="004B78FC">
        <w:rPr>
          <w:rFonts w:asciiTheme="minorHAnsi" w:hAnsiTheme="minorHAnsi" w:cstheme="minorHAnsi"/>
        </w:rPr>
        <w:t>t’</w:t>
      </w:r>
      <w:r w:rsidR="004116B4" w:rsidRPr="004B78FC">
        <w:rPr>
          <w:rFonts w:asciiTheme="minorHAnsi" w:hAnsiTheme="minorHAnsi" w:cstheme="minorHAnsi"/>
        </w:rPr>
        <w:t xml:space="preserve">s suggested by </w:t>
      </w:r>
      <w:proofErr w:type="spellStart"/>
      <w:r w:rsidR="004116B4" w:rsidRPr="004B78FC">
        <w:rPr>
          <w:rFonts w:asciiTheme="minorHAnsi" w:hAnsiTheme="minorHAnsi" w:cstheme="minorHAnsi"/>
        </w:rPr>
        <w:t>Xaba</w:t>
      </w:r>
      <w:proofErr w:type="spellEnd"/>
      <w:r w:rsidR="004116B4" w:rsidRPr="004B78FC">
        <w:rPr>
          <w:rFonts w:asciiTheme="minorHAnsi" w:hAnsiTheme="minorHAnsi" w:cstheme="minorHAnsi"/>
        </w:rPr>
        <w:t xml:space="preserve"> (2006) that there is a limitation to this process. From a case study, it</w:t>
      </w:r>
      <w:r w:rsidR="006743C1" w:rsidRPr="004B78FC">
        <w:rPr>
          <w:rFonts w:asciiTheme="minorHAnsi" w:hAnsiTheme="minorHAnsi" w:cstheme="minorHAnsi"/>
        </w:rPr>
        <w:t>’s</w:t>
      </w:r>
      <w:r w:rsidR="004116B4" w:rsidRPr="004B78FC">
        <w:rPr>
          <w:rFonts w:asciiTheme="minorHAnsi" w:hAnsiTheme="minorHAnsi" w:cstheme="minorHAnsi"/>
        </w:rPr>
        <w:t xml:space="preserve"> suggested that schools felt they lacked the correct understanding of how to ensure that the SDP is conducted, which lead</w:t>
      </w:r>
      <w:r w:rsidR="00926AC7" w:rsidRPr="004B78FC">
        <w:rPr>
          <w:rFonts w:asciiTheme="minorHAnsi" w:hAnsiTheme="minorHAnsi" w:cstheme="minorHAnsi"/>
        </w:rPr>
        <w:t>s</w:t>
      </w:r>
      <w:r w:rsidR="004116B4" w:rsidRPr="004B78FC">
        <w:rPr>
          <w:rFonts w:asciiTheme="minorHAnsi" w:hAnsiTheme="minorHAnsi" w:cstheme="minorHAnsi"/>
        </w:rPr>
        <w:t xml:space="preserve"> to inadequate</w:t>
      </w:r>
      <w:r w:rsidR="0005161F" w:rsidRPr="004B78FC">
        <w:rPr>
          <w:rFonts w:asciiTheme="minorHAnsi" w:hAnsiTheme="minorHAnsi" w:cstheme="minorHAnsi"/>
        </w:rPr>
        <w:t xml:space="preserve"> actions</w:t>
      </w:r>
      <w:r w:rsidR="004116B4" w:rsidRPr="004B78FC">
        <w:rPr>
          <w:rFonts w:asciiTheme="minorHAnsi" w:hAnsiTheme="minorHAnsi" w:cstheme="minorHAnsi"/>
        </w:rPr>
        <w:t xml:space="preserve">. This limitation’s alternative could involve making sure that the guidance is available for all schools and partners and support is available if required. </w:t>
      </w:r>
    </w:p>
    <w:p w14:paraId="3C235A23" w14:textId="77777777" w:rsidR="004116B4" w:rsidRPr="004B78FC" w:rsidRDefault="004116B4" w:rsidP="004116B4">
      <w:pPr>
        <w:rPr>
          <w:rFonts w:asciiTheme="minorHAnsi" w:hAnsiTheme="minorHAnsi" w:cstheme="minorHAnsi"/>
        </w:rPr>
      </w:pPr>
    </w:p>
    <w:p w14:paraId="3345CC21" w14:textId="22B5B27A" w:rsidR="004116B4" w:rsidRPr="004B78FC" w:rsidRDefault="004116B4" w:rsidP="004116B4">
      <w:pPr>
        <w:rPr>
          <w:rFonts w:asciiTheme="minorHAnsi" w:hAnsiTheme="minorHAnsi" w:cstheme="minorHAnsi"/>
        </w:rPr>
      </w:pPr>
      <w:r w:rsidRPr="004B78FC">
        <w:rPr>
          <w:rFonts w:asciiTheme="minorHAnsi" w:hAnsiTheme="minorHAnsi" w:cstheme="minorHAnsi"/>
        </w:rPr>
        <w:t xml:space="preserve">                     For this </w:t>
      </w:r>
      <w:r w:rsidR="004B477A" w:rsidRPr="004B78FC">
        <w:rPr>
          <w:rFonts w:asciiTheme="minorHAnsi" w:hAnsiTheme="minorHAnsi" w:cstheme="minorHAnsi"/>
        </w:rPr>
        <w:t>assignment</w:t>
      </w:r>
      <w:r w:rsidRPr="004B78FC">
        <w:rPr>
          <w:rFonts w:asciiTheme="minorHAnsi" w:hAnsiTheme="minorHAnsi" w:cstheme="minorHAnsi"/>
        </w:rPr>
        <w:t xml:space="preserve">, raising standards in pupils’ literacy and numeracy skills between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and non-</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pupils will be focused on</w:t>
      </w:r>
      <w:r w:rsidR="00926AC7" w:rsidRPr="004B78FC">
        <w:rPr>
          <w:rFonts w:asciiTheme="minorHAnsi" w:hAnsiTheme="minorHAnsi" w:cstheme="minorHAnsi"/>
        </w:rPr>
        <w:t>.</w:t>
      </w:r>
      <w:r w:rsidRPr="004B78FC">
        <w:rPr>
          <w:rFonts w:asciiTheme="minorHAnsi" w:hAnsiTheme="minorHAnsi" w:cstheme="minorHAnsi"/>
        </w:rPr>
        <w:t xml:space="preserve"> The Welsh Government (2014) recognises that an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learner in Wales are four times more likely to be absent than their non-</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peers</w:t>
      </w:r>
      <w:r w:rsidR="005D62ED">
        <w:rPr>
          <w:rFonts w:asciiTheme="minorHAnsi" w:hAnsiTheme="minorHAnsi" w:cstheme="minorHAnsi"/>
        </w:rPr>
        <w:t xml:space="preserve">. </w:t>
      </w:r>
      <w:r w:rsidR="00367BE2">
        <w:rPr>
          <w:rFonts w:asciiTheme="minorHAnsi" w:hAnsiTheme="minorHAnsi" w:cstheme="minorHAnsi"/>
        </w:rPr>
        <w:t xml:space="preserve">Estyn </w:t>
      </w:r>
      <w:r w:rsidR="00C001D4">
        <w:rPr>
          <w:rFonts w:asciiTheme="minorHAnsi" w:hAnsiTheme="minorHAnsi" w:cstheme="minorHAnsi"/>
        </w:rPr>
        <w:t>(</w:t>
      </w:r>
      <w:r w:rsidR="00367BE2">
        <w:rPr>
          <w:rFonts w:asciiTheme="minorHAnsi" w:hAnsiTheme="minorHAnsi" w:cstheme="minorHAnsi"/>
        </w:rPr>
        <w:t>2012</w:t>
      </w:r>
      <w:r w:rsidR="00C001D4">
        <w:rPr>
          <w:rFonts w:asciiTheme="minorHAnsi" w:hAnsiTheme="minorHAnsi" w:cstheme="minorHAnsi"/>
        </w:rPr>
        <w:t xml:space="preserve">) also recognises that disadvantaged children </w:t>
      </w:r>
      <w:r w:rsidR="00432289">
        <w:rPr>
          <w:rFonts w:asciiTheme="minorHAnsi" w:hAnsiTheme="minorHAnsi" w:cstheme="minorHAnsi"/>
        </w:rPr>
        <w:t xml:space="preserve">are more likely to lack ambition and motivation. This could </w:t>
      </w:r>
      <w:r w:rsidRPr="004B78FC">
        <w:rPr>
          <w:rFonts w:asciiTheme="minorHAnsi" w:hAnsiTheme="minorHAnsi" w:cstheme="minorHAnsi"/>
        </w:rPr>
        <w:t>suggest that there would be an issue with the progress tha</w:t>
      </w:r>
      <w:r w:rsidR="00CE255E" w:rsidRPr="004B78FC">
        <w:rPr>
          <w:rFonts w:asciiTheme="minorHAnsi" w:hAnsiTheme="minorHAnsi" w:cstheme="minorHAnsi"/>
        </w:rPr>
        <w:t xml:space="preserve">t </w:t>
      </w:r>
      <w:r w:rsidRPr="004B78FC">
        <w:rPr>
          <w:rFonts w:asciiTheme="minorHAnsi" w:hAnsiTheme="minorHAnsi" w:cstheme="minorHAnsi"/>
        </w:rPr>
        <w:t>the</w:t>
      </w:r>
      <w:r w:rsidR="00692E4C" w:rsidRPr="004B78FC">
        <w:rPr>
          <w:rFonts w:asciiTheme="minorHAnsi" w:hAnsiTheme="minorHAnsi" w:cstheme="minorHAnsi"/>
        </w:rPr>
        <w:t>y a</w:t>
      </w:r>
      <w:r w:rsidRPr="004B78FC">
        <w:rPr>
          <w:rFonts w:asciiTheme="minorHAnsi" w:hAnsiTheme="minorHAnsi" w:cstheme="minorHAnsi"/>
        </w:rPr>
        <w:t xml:space="preserve">re making in education due to lack of support they are receiving. This would lead to the issue that is present in this </w:t>
      </w:r>
      <w:r w:rsidR="004B477A" w:rsidRPr="004B78FC">
        <w:rPr>
          <w:rFonts w:asciiTheme="minorHAnsi" w:hAnsiTheme="minorHAnsi" w:cstheme="minorHAnsi"/>
        </w:rPr>
        <w:t>school</w:t>
      </w:r>
      <w:r w:rsidRPr="004B78FC">
        <w:rPr>
          <w:rFonts w:asciiTheme="minorHAnsi" w:hAnsiTheme="minorHAnsi" w:cstheme="minorHAnsi"/>
        </w:rPr>
        <w:t xml:space="preserve">, and many more schools, which focuses on the problem of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pupils lacking in their progression and attainment. </w:t>
      </w:r>
      <w:r w:rsidR="006D4558" w:rsidRPr="004B78FC">
        <w:rPr>
          <w:rFonts w:asciiTheme="minorHAnsi" w:hAnsiTheme="minorHAnsi" w:cstheme="minorHAnsi"/>
        </w:rPr>
        <w:t>School X</w:t>
      </w:r>
      <w:r w:rsidRPr="004B78FC">
        <w:rPr>
          <w:rFonts w:asciiTheme="minorHAnsi" w:hAnsiTheme="minorHAnsi" w:cstheme="minorHAnsi"/>
        </w:rPr>
        <w:t xml:space="preserve"> recognises the need for this priority, as they have a high number of pupils who are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so they </w:t>
      </w:r>
      <w:r w:rsidR="00B03F59" w:rsidRPr="004B78FC">
        <w:rPr>
          <w:rFonts w:asciiTheme="minorHAnsi" w:hAnsiTheme="minorHAnsi" w:cstheme="minorHAnsi"/>
        </w:rPr>
        <w:t xml:space="preserve">aim </w:t>
      </w:r>
      <w:r w:rsidRPr="004B78FC">
        <w:rPr>
          <w:rFonts w:asciiTheme="minorHAnsi" w:hAnsiTheme="minorHAnsi" w:cstheme="minorHAnsi"/>
        </w:rPr>
        <w:t xml:space="preserve">to ensure that 80% of the pupils make more than the required progress in Foundation Phase and Key Stage 2. This school and Donaldson (2016) recognise the vital need for pupils to have strong skills in </w:t>
      </w:r>
      <w:r w:rsidR="00ED15B5" w:rsidRPr="004B78FC">
        <w:rPr>
          <w:rFonts w:asciiTheme="minorHAnsi" w:hAnsiTheme="minorHAnsi" w:cstheme="minorHAnsi"/>
        </w:rPr>
        <w:t>these subjects</w:t>
      </w:r>
      <w:r w:rsidRPr="004B78FC">
        <w:rPr>
          <w:rFonts w:asciiTheme="minorHAnsi" w:hAnsiTheme="minorHAnsi" w:cstheme="minorHAnsi"/>
        </w:rPr>
        <w:t>, as</w:t>
      </w:r>
      <w:r w:rsidR="00ED15B5" w:rsidRPr="004B78FC">
        <w:rPr>
          <w:rFonts w:asciiTheme="minorHAnsi" w:hAnsiTheme="minorHAnsi" w:cstheme="minorHAnsi"/>
        </w:rPr>
        <w:t xml:space="preserve"> they </w:t>
      </w:r>
      <w:r w:rsidRPr="004B78FC">
        <w:rPr>
          <w:rFonts w:asciiTheme="minorHAnsi" w:hAnsiTheme="minorHAnsi" w:cstheme="minorHAnsi"/>
        </w:rPr>
        <w:t xml:space="preserve">can develop a broader curriculum. </w:t>
      </w:r>
      <w:r w:rsidR="004B477A" w:rsidRPr="004B78FC">
        <w:rPr>
          <w:rFonts w:asciiTheme="minorHAnsi" w:hAnsiTheme="minorHAnsi" w:cstheme="minorHAnsi"/>
        </w:rPr>
        <w:t>To</w:t>
      </w:r>
      <w:r w:rsidRPr="004B78FC">
        <w:rPr>
          <w:rFonts w:asciiTheme="minorHAnsi" w:hAnsiTheme="minorHAnsi" w:cstheme="minorHAnsi"/>
        </w:rPr>
        <w:t xml:space="preserve"> support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pupils, the Welsh Government (2013) can provide schools with the ‘Pupil Deprivation Grant’, which has been created to close the gap between the attainment</w:t>
      </w:r>
      <w:r w:rsidR="00B03F59" w:rsidRPr="004B78FC">
        <w:rPr>
          <w:rFonts w:asciiTheme="minorHAnsi" w:hAnsiTheme="minorHAnsi" w:cstheme="minorHAnsi"/>
        </w:rPr>
        <w:t>/</w:t>
      </w:r>
      <w:r w:rsidRPr="004B78FC">
        <w:rPr>
          <w:rFonts w:asciiTheme="minorHAnsi" w:hAnsiTheme="minorHAnsi" w:cstheme="minorHAnsi"/>
        </w:rPr>
        <w:t xml:space="preserve">progress of pupils who are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and those who are not. It</w:t>
      </w:r>
      <w:r w:rsidR="0012314C" w:rsidRPr="004B78FC">
        <w:rPr>
          <w:rFonts w:asciiTheme="minorHAnsi" w:hAnsiTheme="minorHAnsi" w:cstheme="minorHAnsi"/>
        </w:rPr>
        <w:t xml:space="preserve">’s </w:t>
      </w:r>
      <w:r w:rsidRPr="004B78FC">
        <w:rPr>
          <w:rFonts w:asciiTheme="minorHAnsi" w:hAnsiTheme="minorHAnsi" w:cstheme="minorHAnsi"/>
        </w:rPr>
        <w:t xml:space="preserve">important to note that this priority is extremely important for the pupils to </w:t>
      </w:r>
      <w:r w:rsidR="00935416">
        <w:rPr>
          <w:rFonts w:asciiTheme="minorHAnsi" w:hAnsiTheme="minorHAnsi" w:cstheme="minorHAnsi"/>
        </w:rPr>
        <w:t>reach</w:t>
      </w:r>
      <w:r w:rsidRPr="004B78FC">
        <w:rPr>
          <w:rFonts w:asciiTheme="minorHAnsi" w:hAnsiTheme="minorHAnsi" w:cstheme="minorHAnsi"/>
        </w:rPr>
        <w:t xml:space="preserve"> their full potential, however, it</w:t>
      </w:r>
      <w:r w:rsidR="0012314C" w:rsidRPr="004B78FC">
        <w:rPr>
          <w:rFonts w:asciiTheme="minorHAnsi" w:hAnsiTheme="minorHAnsi" w:cstheme="minorHAnsi"/>
        </w:rPr>
        <w:t>’s</w:t>
      </w:r>
      <w:r w:rsidRPr="004B78FC">
        <w:rPr>
          <w:rFonts w:asciiTheme="minorHAnsi" w:hAnsiTheme="minorHAnsi" w:cstheme="minorHAnsi"/>
        </w:rPr>
        <w:t xml:space="preserve"> also important to note that not all pupils who are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are ‘low ability’ and need extra support, as noted by Pembrokeshire County Council (2016-17), as they suggest when supporting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children, you need to</w:t>
      </w:r>
      <w:r w:rsidR="00B56ADE" w:rsidRPr="004B78FC">
        <w:rPr>
          <w:rFonts w:asciiTheme="minorHAnsi" w:hAnsiTheme="minorHAnsi" w:cstheme="minorHAnsi"/>
        </w:rPr>
        <w:t xml:space="preserve"> </w:t>
      </w:r>
      <w:r w:rsidRPr="004B78FC">
        <w:rPr>
          <w:rFonts w:asciiTheme="minorHAnsi" w:hAnsiTheme="minorHAnsi" w:cstheme="minorHAnsi"/>
        </w:rPr>
        <w:t xml:space="preserve">consider where each pupil is in terms of their achievement instead of just </w:t>
      </w:r>
      <w:r w:rsidR="0012314C" w:rsidRPr="004B78FC">
        <w:rPr>
          <w:rFonts w:asciiTheme="minorHAnsi" w:hAnsiTheme="minorHAnsi" w:cstheme="minorHAnsi"/>
        </w:rPr>
        <w:t>considering</w:t>
      </w:r>
      <w:r w:rsidRPr="004B78FC">
        <w:rPr>
          <w:rFonts w:asciiTheme="minorHAnsi" w:hAnsiTheme="minorHAnsi" w:cstheme="minorHAnsi"/>
        </w:rPr>
        <w:t xml:space="preserve"> their social situation. By creating an SDP, it has allowed </w:t>
      </w:r>
      <w:r w:rsidR="00C760B1" w:rsidRPr="004B78FC">
        <w:rPr>
          <w:rFonts w:asciiTheme="minorHAnsi" w:hAnsiTheme="minorHAnsi" w:cstheme="minorHAnsi"/>
        </w:rPr>
        <w:t>school X</w:t>
      </w:r>
      <w:r w:rsidRPr="004B78FC">
        <w:rPr>
          <w:rFonts w:asciiTheme="minorHAnsi" w:hAnsiTheme="minorHAnsi" w:cstheme="minorHAnsi"/>
        </w:rPr>
        <w:t xml:space="preserve"> with the opportunity to help their pupils on their education journey to achieve their full potential, and the Joseph Rowntree Foundation (2007) would </w:t>
      </w:r>
      <w:r w:rsidR="00892B21">
        <w:rPr>
          <w:rFonts w:asciiTheme="minorHAnsi" w:hAnsiTheme="minorHAnsi" w:cstheme="minorHAnsi"/>
        </w:rPr>
        <w:t>reinforce</w:t>
      </w:r>
      <w:r w:rsidRPr="004B78FC">
        <w:rPr>
          <w:rFonts w:asciiTheme="minorHAnsi" w:hAnsiTheme="minorHAnsi" w:cstheme="minorHAnsi"/>
        </w:rPr>
        <w:t xml:space="preserve"> this action to support disadvantaged pupils. </w:t>
      </w:r>
    </w:p>
    <w:p w14:paraId="17B4D88B" w14:textId="77777777" w:rsidR="004116B4" w:rsidRPr="004B78FC" w:rsidRDefault="004116B4" w:rsidP="004116B4">
      <w:pPr>
        <w:rPr>
          <w:rFonts w:asciiTheme="minorHAnsi" w:hAnsiTheme="minorHAnsi" w:cstheme="minorHAnsi"/>
        </w:rPr>
      </w:pPr>
    </w:p>
    <w:p w14:paraId="0FE41C13" w14:textId="77777777" w:rsidR="004116B4" w:rsidRPr="004B78FC" w:rsidRDefault="004116B4" w:rsidP="004116B4">
      <w:pPr>
        <w:rPr>
          <w:rFonts w:asciiTheme="minorHAnsi" w:hAnsiTheme="minorHAnsi" w:cstheme="minorHAnsi"/>
        </w:rPr>
      </w:pPr>
    </w:p>
    <w:p w14:paraId="3D15B4A2" w14:textId="6434BCDC" w:rsidR="004116B4" w:rsidRPr="004B78FC" w:rsidRDefault="004116B4" w:rsidP="004116B4">
      <w:pPr>
        <w:rPr>
          <w:rFonts w:asciiTheme="minorHAnsi" w:hAnsiTheme="minorHAnsi" w:cstheme="minorHAnsi"/>
        </w:rPr>
      </w:pPr>
      <w:r w:rsidRPr="004B78FC">
        <w:rPr>
          <w:rFonts w:asciiTheme="minorHAnsi" w:hAnsiTheme="minorHAnsi" w:cstheme="minorHAnsi"/>
        </w:rPr>
        <w:t xml:space="preserve">             Within </w:t>
      </w:r>
      <w:r w:rsidR="00BE7620" w:rsidRPr="004B78FC">
        <w:rPr>
          <w:rFonts w:asciiTheme="minorHAnsi" w:hAnsiTheme="minorHAnsi" w:cstheme="minorHAnsi"/>
        </w:rPr>
        <w:t xml:space="preserve">an </w:t>
      </w:r>
      <w:r w:rsidRPr="004B78FC">
        <w:rPr>
          <w:rFonts w:asciiTheme="minorHAnsi" w:hAnsiTheme="minorHAnsi" w:cstheme="minorHAnsi"/>
        </w:rPr>
        <w:t>SDP, careful planning need</w:t>
      </w:r>
      <w:r w:rsidR="00DF5131" w:rsidRPr="004B78FC">
        <w:rPr>
          <w:rFonts w:asciiTheme="minorHAnsi" w:hAnsiTheme="minorHAnsi" w:cstheme="minorHAnsi"/>
        </w:rPr>
        <w:t xml:space="preserve">s </w:t>
      </w:r>
      <w:r w:rsidRPr="004B78FC">
        <w:rPr>
          <w:rFonts w:asciiTheme="minorHAnsi" w:hAnsiTheme="minorHAnsi" w:cstheme="minorHAnsi"/>
        </w:rPr>
        <w:t>to be conducted in all areas, such as self-evaluation,</w:t>
      </w:r>
      <w:r w:rsidR="00DF5131" w:rsidRPr="004B78FC">
        <w:rPr>
          <w:rFonts w:asciiTheme="minorHAnsi" w:hAnsiTheme="minorHAnsi" w:cstheme="minorHAnsi"/>
        </w:rPr>
        <w:t xml:space="preserve"> </w:t>
      </w:r>
      <w:r w:rsidRPr="004B78FC">
        <w:rPr>
          <w:rFonts w:asciiTheme="minorHAnsi" w:hAnsiTheme="minorHAnsi" w:cstheme="minorHAnsi"/>
        </w:rPr>
        <w:t>to ensure th</w:t>
      </w:r>
      <w:r w:rsidR="004C6910">
        <w:rPr>
          <w:rFonts w:asciiTheme="minorHAnsi" w:hAnsiTheme="minorHAnsi" w:cstheme="minorHAnsi"/>
        </w:rPr>
        <w:t>e</w:t>
      </w:r>
      <w:r w:rsidRPr="004B78FC">
        <w:rPr>
          <w:rFonts w:asciiTheme="minorHAnsi" w:hAnsiTheme="minorHAnsi" w:cstheme="minorHAnsi"/>
        </w:rPr>
        <w:t xml:space="preserve"> priority is met. Firstly, the Welsh Government suggest that schools need to self-evaluate. Chapman and Sammons (2013) and the National College for Teaching and Leadership (2020) recognise the importance of self-evaluation in schools, in relation to developing a certain area, as school effectiveness researchers identify positive effects from schools who do self-evaluate their performance and </w:t>
      </w:r>
      <w:r w:rsidR="00783398">
        <w:rPr>
          <w:rFonts w:asciiTheme="minorHAnsi" w:hAnsiTheme="minorHAnsi" w:cstheme="minorHAnsi"/>
        </w:rPr>
        <w:t>school X</w:t>
      </w:r>
      <w:r w:rsidRPr="004B78FC">
        <w:rPr>
          <w:rFonts w:asciiTheme="minorHAnsi" w:hAnsiTheme="minorHAnsi" w:cstheme="minorHAnsi"/>
        </w:rPr>
        <w:t xml:space="preserve"> does exactly that. From the SDP, it can be identified th</w:t>
      </w:r>
      <w:r w:rsidR="00C760B1" w:rsidRPr="004B78FC">
        <w:rPr>
          <w:rFonts w:asciiTheme="minorHAnsi" w:hAnsiTheme="minorHAnsi" w:cstheme="minorHAnsi"/>
        </w:rPr>
        <w:t>at school X</w:t>
      </w:r>
      <w:r w:rsidRPr="004B78FC">
        <w:rPr>
          <w:rFonts w:asciiTheme="minorHAnsi" w:hAnsiTheme="minorHAnsi" w:cstheme="minorHAnsi"/>
        </w:rPr>
        <w:t xml:space="preserve"> does conduct some form of self-evaluation by developing personal school goals. The school identifies a clear hypothesise for focusing on this area, as the school is placed in a very deprived area, with a high number of pupils </w:t>
      </w:r>
      <w:proofErr w:type="spellStart"/>
      <w:r w:rsidRPr="004B78FC">
        <w:rPr>
          <w:rFonts w:asciiTheme="minorHAnsi" w:hAnsiTheme="minorHAnsi" w:cstheme="minorHAnsi"/>
        </w:rPr>
        <w:t>eFSM</w:t>
      </w:r>
      <w:proofErr w:type="spellEnd"/>
      <w:r w:rsidRPr="004B78FC">
        <w:rPr>
          <w:rFonts w:asciiTheme="minorHAnsi" w:hAnsiTheme="minorHAnsi" w:cstheme="minorHAnsi"/>
        </w:rPr>
        <w:t>, therefore, they suggest that this needs to be focused on to close the gap. The SDP includes information which has influenced the aims</w:t>
      </w:r>
      <w:r w:rsidR="00182B79" w:rsidRPr="004B78FC">
        <w:rPr>
          <w:rFonts w:asciiTheme="minorHAnsi" w:hAnsiTheme="minorHAnsi" w:cstheme="minorHAnsi"/>
        </w:rPr>
        <w:t>/</w:t>
      </w:r>
      <w:r w:rsidRPr="004B78FC">
        <w:rPr>
          <w:rFonts w:asciiTheme="minorHAnsi" w:hAnsiTheme="minorHAnsi" w:cstheme="minorHAnsi"/>
        </w:rPr>
        <w:t xml:space="preserve">success criteria for the priority, which focuses on the attainment and performance between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and non-FSM and sets clear steps which the stakeholders need to complete to reach this priority. Spacey (2017) suggests that self-evaluation </w:t>
      </w:r>
      <w:r w:rsidR="004406A0">
        <w:rPr>
          <w:rFonts w:asciiTheme="minorHAnsi" w:hAnsiTheme="minorHAnsi" w:cstheme="minorHAnsi"/>
        </w:rPr>
        <w:t xml:space="preserve">is </w:t>
      </w:r>
      <w:r w:rsidRPr="004B78FC">
        <w:rPr>
          <w:rFonts w:asciiTheme="minorHAnsi" w:hAnsiTheme="minorHAnsi" w:cstheme="minorHAnsi"/>
        </w:rPr>
        <w:t>a fantastic way to set time, goals, and objectives for area</w:t>
      </w:r>
      <w:r w:rsidR="00BB6928" w:rsidRPr="004B78FC">
        <w:rPr>
          <w:rFonts w:asciiTheme="minorHAnsi" w:hAnsiTheme="minorHAnsi" w:cstheme="minorHAnsi"/>
        </w:rPr>
        <w:t>’s</w:t>
      </w:r>
      <w:r w:rsidRPr="004B78FC">
        <w:rPr>
          <w:rFonts w:asciiTheme="minorHAnsi" w:hAnsiTheme="minorHAnsi" w:cstheme="minorHAnsi"/>
        </w:rPr>
        <w:t xml:space="preserve"> that you want to focus on, as it provides an opportunity to create shared goals which everyone understand</w:t>
      </w:r>
      <w:r w:rsidR="006A0DA9" w:rsidRPr="004B78FC">
        <w:rPr>
          <w:rFonts w:asciiTheme="minorHAnsi" w:hAnsiTheme="minorHAnsi" w:cstheme="minorHAnsi"/>
        </w:rPr>
        <w:t>s</w:t>
      </w:r>
      <w:r w:rsidRPr="004B78FC">
        <w:rPr>
          <w:rFonts w:asciiTheme="minorHAnsi" w:hAnsiTheme="minorHAnsi" w:cstheme="minorHAnsi"/>
        </w:rPr>
        <w:t xml:space="preserve"> and use as a basis for improvement. Within this self-evaluation opportunity, data analysis comes along with this also. The SDP includes predictive data analysis, as they set out clear aims and predictive data for the priority which all stakeholders can work towards. </w:t>
      </w:r>
      <w:proofErr w:type="spellStart"/>
      <w:r w:rsidRPr="004B78FC">
        <w:rPr>
          <w:rFonts w:asciiTheme="minorHAnsi" w:hAnsiTheme="minorHAnsi" w:cstheme="minorHAnsi"/>
        </w:rPr>
        <w:t>Rethinam</w:t>
      </w:r>
      <w:proofErr w:type="spellEnd"/>
      <w:r w:rsidRPr="004B78FC">
        <w:rPr>
          <w:rFonts w:asciiTheme="minorHAnsi" w:hAnsiTheme="minorHAnsi" w:cstheme="minorHAnsi"/>
        </w:rPr>
        <w:t xml:space="preserve"> (2014) </w:t>
      </w:r>
      <w:r w:rsidR="0034038C" w:rsidRPr="004B78FC">
        <w:rPr>
          <w:rFonts w:asciiTheme="minorHAnsi" w:hAnsiTheme="minorHAnsi" w:cstheme="minorHAnsi"/>
        </w:rPr>
        <w:t xml:space="preserve">recognises </w:t>
      </w:r>
      <w:r w:rsidRPr="004B78FC">
        <w:rPr>
          <w:rFonts w:asciiTheme="minorHAnsi" w:hAnsiTheme="minorHAnsi" w:cstheme="minorHAnsi"/>
        </w:rPr>
        <w:t>advantages to schools using predictive data analysis, such as the opportunity for educators to improve institutional efforts. However, it</w:t>
      </w:r>
      <w:r w:rsidR="0034038C" w:rsidRPr="004B78FC">
        <w:rPr>
          <w:rFonts w:asciiTheme="minorHAnsi" w:hAnsiTheme="minorHAnsi" w:cstheme="minorHAnsi"/>
        </w:rPr>
        <w:t xml:space="preserve">’s </w:t>
      </w:r>
      <w:r w:rsidRPr="004B78FC">
        <w:rPr>
          <w:rFonts w:asciiTheme="minorHAnsi" w:hAnsiTheme="minorHAnsi" w:cstheme="minorHAnsi"/>
        </w:rPr>
        <w:t xml:space="preserve">imperative to note, that due to this school using predictive analysis, we need to consider that the school might use predictive results, with discrimination, labelling and stigma involved, as noted by </w:t>
      </w:r>
      <w:proofErr w:type="spellStart"/>
      <w:r w:rsidRPr="004B78FC">
        <w:rPr>
          <w:rFonts w:asciiTheme="minorHAnsi" w:hAnsiTheme="minorHAnsi" w:cstheme="minorHAnsi"/>
        </w:rPr>
        <w:t>Ekowo</w:t>
      </w:r>
      <w:proofErr w:type="spellEnd"/>
      <w:r w:rsidRPr="004B78FC">
        <w:rPr>
          <w:rFonts w:asciiTheme="minorHAnsi" w:hAnsiTheme="minorHAnsi" w:cstheme="minorHAnsi"/>
        </w:rPr>
        <w:t xml:space="preserve"> and Palmer (2016). Following this, the next stage of raising standards and learner outcomes is to focus on strategic planning (Welsh Government, 2014). This specific school has conducted </w:t>
      </w:r>
      <w:r w:rsidR="00CA3ADA" w:rsidRPr="004B78FC">
        <w:rPr>
          <w:rFonts w:asciiTheme="minorHAnsi" w:hAnsiTheme="minorHAnsi" w:cstheme="minorHAnsi"/>
        </w:rPr>
        <w:t xml:space="preserve">strategic </w:t>
      </w:r>
      <w:r w:rsidRPr="004B78FC">
        <w:rPr>
          <w:rFonts w:asciiTheme="minorHAnsi" w:hAnsiTheme="minorHAnsi" w:cstheme="minorHAnsi"/>
        </w:rPr>
        <w:t xml:space="preserve">planning to support their SDP, including setting aims, a success criterion and incorporating a detailed action plan. The SDP includes an extremely detailed success criterion and aims for the priority of closing the gap between the attainment and progress of non-FSM and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by setting out clear steps by which all the stakeholders need to take to ensure this priority is met. </w:t>
      </w:r>
      <w:proofErr w:type="spellStart"/>
      <w:r w:rsidRPr="004B78FC">
        <w:rPr>
          <w:rFonts w:asciiTheme="minorHAnsi" w:hAnsiTheme="minorHAnsi" w:cstheme="minorHAnsi"/>
        </w:rPr>
        <w:t>Southgloshead</w:t>
      </w:r>
      <w:proofErr w:type="spellEnd"/>
      <w:r w:rsidRPr="004B78FC">
        <w:rPr>
          <w:rFonts w:asciiTheme="minorHAnsi" w:hAnsiTheme="minorHAnsi" w:cstheme="minorHAnsi"/>
        </w:rPr>
        <w:t xml:space="preserve"> (2017) recognises the importance of institutions setting out clea</w:t>
      </w:r>
      <w:r w:rsidR="00CA3ADA" w:rsidRPr="004B78FC">
        <w:rPr>
          <w:rFonts w:asciiTheme="minorHAnsi" w:hAnsiTheme="minorHAnsi" w:cstheme="minorHAnsi"/>
        </w:rPr>
        <w:t>r actions</w:t>
      </w:r>
      <w:r w:rsidRPr="004B78FC">
        <w:rPr>
          <w:rFonts w:asciiTheme="minorHAnsi" w:hAnsiTheme="minorHAnsi" w:cstheme="minorHAnsi"/>
        </w:rPr>
        <w:t>, as the aims and success criteria should be the cornerstone of the school and the school’s actions, which suggests that both are imperative to the SDP</w:t>
      </w:r>
      <w:r w:rsidR="00E3488C" w:rsidRPr="004B78FC">
        <w:rPr>
          <w:rFonts w:asciiTheme="minorHAnsi" w:hAnsiTheme="minorHAnsi" w:cstheme="minorHAnsi"/>
        </w:rPr>
        <w:t xml:space="preserve">. </w:t>
      </w:r>
      <w:r w:rsidRPr="004B78FC">
        <w:rPr>
          <w:rFonts w:asciiTheme="minorHAnsi" w:hAnsiTheme="minorHAnsi" w:cstheme="minorHAnsi"/>
        </w:rPr>
        <w:t xml:space="preserve">The steps which are outlined in the SDP needs to incorporate the information that has derived from </w:t>
      </w:r>
      <w:r w:rsidR="00BB7702">
        <w:rPr>
          <w:rFonts w:asciiTheme="minorHAnsi" w:hAnsiTheme="minorHAnsi" w:cstheme="minorHAnsi"/>
        </w:rPr>
        <w:t xml:space="preserve">the </w:t>
      </w:r>
      <w:r w:rsidRPr="004B78FC">
        <w:rPr>
          <w:rFonts w:asciiTheme="minorHAnsi" w:hAnsiTheme="minorHAnsi" w:cstheme="minorHAnsi"/>
        </w:rPr>
        <w:t xml:space="preserve">self-evaluation, which is what the school has included. The Department of Education (2020) and the Welsh Government (2014) also recognise the imperative inclusion of all stakeholders throughout the whole process, ensuring that input, feedback, and steps are identified for </w:t>
      </w:r>
      <w:r w:rsidR="00EA03E9" w:rsidRPr="004B78FC">
        <w:rPr>
          <w:rFonts w:asciiTheme="minorHAnsi" w:hAnsiTheme="minorHAnsi" w:cstheme="minorHAnsi"/>
        </w:rPr>
        <w:t>every</w:t>
      </w:r>
      <w:r w:rsidRPr="004B78FC">
        <w:rPr>
          <w:rFonts w:asciiTheme="minorHAnsi" w:hAnsiTheme="minorHAnsi" w:cstheme="minorHAnsi"/>
        </w:rPr>
        <w:t xml:space="preserve"> </w:t>
      </w:r>
      <w:r w:rsidR="00E76B16" w:rsidRPr="004B78FC">
        <w:rPr>
          <w:rFonts w:asciiTheme="minorHAnsi" w:hAnsiTheme="minorHAnsi" w:cstheme="minorHAnsi"/>
        </w:rPr>
        <w:t>stakeholder</w:t>
      </w:r>
      <w:r w:rsidRPr="004B78FC">
        <w:rPr>
          <w:rFonts w:asciiTheme="minorHAnsi" w:hAnsiTheme="minorHAnsi" w:cstheme="minorHAnsi"/>
        </w:rPr>
        <w:t xml:space="preserve"> to ensure effectiveness. The importance of including all stakeholders is a priority within </w:t>
      </w:r>
      <w:r w:rsidR="00F65E3E">
        <w:rPr>
          <w:rFonts w:asciiTheme="minorHAnsi" w:hAnsiTheme="minorHAnsi" w:cstheme="minorHAnsi"/>
        </w:rPr>
        <w:t>school X’s</w:t>
      </w:r>
      <w:r w:rsidRPr="004B78FC">
        <w:rPr>
          <w:rFonts w:asciiTheme="minorHAnsi" w:hAnsiTheme="minorHAnsi" w:cstheme="minorHAnsi"/>
        </w:rPr>
        <w:t xml:space="preserve"> SDP, as they identify who will be specifically involved with each action, such as parents, staff, and pupils. By the school identifying what steps each of the stakeholders need to take, this can allow clear actions to be accepted to ensure progress is made regarding this priority. The vital inclusion of stakeholders in this schools SDP would be supported by Thompson (2018) as he emphasizes the importance of all stakeholders being included throughout the process, not just in strategic planning. Including stakeholders in the following process of making improvements (Welsh Government, 2014) is vital as suggested by Estyn (2017), as they suggest that involving stakeholders improves standards and the wellbeing of pupils. The schools SDP provides clear details of actions, timescales, and responsibilities to avoid any </w:t>
      </w:r>
      <w:r w:rsidRPr="004B78FC">
        <w:rPr>
          <w:rFonts w:asciiTheme="minorHAnsi" w:hAnsiTheme="minorHAnsi" w:cstheme="minorHAnsi"/>
        </w:rPr>
        <w:lastRenderedPageBreak/>
        <w:t>confusion and to ensure progression in this area. Lastly, the Welsh Government (2014) suggest the final step to completing the SDP process, which focuses on reviewing the impact of the actions taken. This specific schools SDP includes an opportunity for the school and governing body to RAG the actions taken to assess next steps for the target. The SDP has conducted an evaluation of the aims</w:t>
      </w:r>
      <w:r w:rsidR="00910B53" w:rsidRPr="004B78FC">
        <w:rPr>
          <w:rFonts w:asciiTheme="minorHAnsi" w:hAnsiTheme="minorHAnsi" w:cstheme="minorHAnsi"/>
        </w:rPr>
        <w:t>/</w:t>
      </w:r>
      <w:r w:rsidRPr="004B78FC">
        <w:rPr>
          <w:rFonts w:asciiTheme="minorHAnsi" w:hAnsiTheme="minorHAnsi" w:cstheme="minorHAnsi"/>
        </w:rPr>
        <w:t>success criterion that were created prior to the actions – This has provided an opportunity for</w:t>
      </w:r>
      <w:r w:rsidR="00634CDC" w:rsidRPr="004B78FC">
        <w:rPr>
          <w:rFonts w:asciiTheme="minorHAnsi" w:hAnsiTheme="minorHAnsi" w:cstheme="minorHAnsi"/>
        </w:rPr>
        <w:t xml:space="preserve"> school X</w:t>
      </w:r>
      <w:r w:rsidRPr="004B78FC">
        <w:rPr>
          <w:rFonts w:asciiTheme="minorHAnsi" w:hAnsiTheme="minorHAnsi" w:cstheme="minorHAnsi"/>
        </w:rPr>
        <w:t xml:space="preserve"> to assess what they achieved and if they need to create next steps for the priority to be achieved. The Department of Education (2010) suggests that to ensure an effective use of the SDP, schools should constantly evaluate their actions upon completion, to recognise how effective their actions have been and their next steps and this is exactly what </w:t>
      </w:r>
      <w:r w:rsidR="00986520">
        <w:rPr>
          <w:rFonts w:asciiTheme="minorHAnsi" w:hAnsiTheme="minorHAnsi" w:cstheme="minorHAnsi"/>
        </w:rPr>
        <w:t xml:space="preserve">school X </w:t>
      </w:r>
      <w:r w:rsidRPr="004B78FC">
        <w:rPr>
          <w:rFonts w:asciiTheme="minorHAnsi" w:hAnsiTheme="minorHAnsi" w:cstheme="minorHAnsi"/>
        </w:rPr>
        <w:t xml:space="preserve">does. But has the school been effective with their use of the SDP? </w:t>
      </w:r>
    </w:p>
    <w:p w14:paraId="04BF7961" w14:textId="77777777" w:rsidR="004116B4" w:rsidRPr="004B78FC" w:rsidRDefault="004116B4" w:rsidP="004116B4">
      <w:pPr>
        <w:rPr>
          <w:rFonts w:asciiTheme="minorHAnsi" w:hAnsiTheme="minorHAnsi" w:cstheme="minorHAnsi"/>
        </w:rPr>
      </w:pPr>
    </w:p>
    <w:p w14:paraId="40A03F80" w14:textId="77777777" w:rsidR="004116B4" w:rsidRPr="004B78FC" w:rsidRDefault="004116B4" w:rsidP="004116B4">
      <w:pPr>
        <w:rPr>
          <w:rFonts w:asciiTheme="minorHAnsi" w:hAnsiTheme="minorHAnsi" w:cstheme="minorHAnsi"/>
        </w:rPr>
      </w:pPr>
    </w:p>
    <w:p w14:paraId="5EB0F35B" w14:textId="1641CBA3" w:rsidR="004116B4" w:rsidRPr="004B78FC" w:rsidRDefault="00E414F2" w:rsidP="004116B4">
      <w:pPr>
        <w:rPr>
          <w:rFonts w:asciiTheme="minorHAnsi" w:hAnsiTheme="minorHAnsi" w:cstheme="minorHAnsi"/>
        </w:rPr>
      </w:pPr>
      <w:r w:rsidRPr="004B78FC">
        <w:rPr>
          <w:rFonts w:asciiTheme="minorHAnsi" w:hAnsiTheme="minorHAnsi" w:cstheme="minorHAnsi"/>
        </w:rPr>
        <w:t xml:space="preserve">School X </w:t>
      </w:r>
      <w:r w:rsidR="004116B4" w:rsidRPr="004B78FC">
        <w:rPr>
          <w:rFonts w:asciiTheme="minorHAnsi" w:hAnsiTheme="minorHAnsi" w:cstheme="minorHAnsi"/>
        </w:rPr>
        <w:t>provides a detailed evaluation of the aims an</w:t>
      </w:r>
      <w:r w:rsidR="00E76B16" w:rsidRPr="004B78FC">
        <w:rPr>
          <w:rFonts w:asciiTheme="minorHAnsi" w:hAnsiTheme="minorHAnsi" w:cstheme="minorHAnsi"/>
        </w:rPr>
        <w:t>d</w:t>
      </w:r>
      <w:r w:rsidR="004116B4" w:rsidRPr="004B78FC">
        <w:rPr>
          <w:rFonts w:asciiTheme="minorHAnsi" w:hAnsiTheme="minorHAnsi" w:cstheme="minorHAnsi"/>
        </w:rPr>
        <w:t xml:space="preserve"> success criterion </w:t>
      </w:r>
      <w:r w:rsidR="000A377F" w:rsidRPr="004B78FC">
        <w:rPr>
          <w:rFonts w:asciiTheme="minorHAnsi" w:hAnsiTheme="minorHAnsi" w:cstheme="minorHAnsi"/>
        </w:rPr>
        <w:t>which were</w:t>
      </w:r>
      <w:r w:rsidR="004116B4" w:rsidRPr="004B78FC">
        <w:rPr>
          <w:rFonts w:asciiTheme="minorHAnsi" w:hAnsiTheme="minorHAnsi" w:cstheme="minorHAnsi"/>
        </w:rPr>
        <w:t xml:space="preserve"> set</w:t>
      </w:r>
      <w:r w:rsidR="000A377F" w:rsidRPr="004B78FC">
        <w:rPr>
          <w:rFonts w:asciiTheme="minorHAnsi" w:hAnsiTheme="minorHAnsi" w:cstheme="minorHAnsi"/>
        </w:rPr>
        <w:t xml:space="preserve"> </w:t>
      </w:r>
      <w:r w:rsidR="004116B4" w:rsidRPr="004B78FC">
        <w:rPr>
          <w:rFonts w:asciiTheme="minorHAnsi" w:hAnsiTheme="minorHAnsi" w:cstheme="minorHAnsi"/>
        </w:rPr>
        <w:t xml:space="preserve">prior to </w:t>
      </w:r>
      <w:r w:rsidR="00725C78">
        <w:rPr>
          <w:rFonts w:asciiTheme="minorHAnsi" w:hAnsiTheme="minorHAnsi" w:cstheme="minorHAnsi"/>
        </w:rPr>
        <w:t>the commencement of actions</w:t>
      </w:r>
      <w:r w:rsidR="004116B4" w:rsidRPr="004B78FC">
        <w:rPr>
          <w:rFonts w:asciiTheme="minorHAnsi" w:hAnsiTheme="minorHAnsi" w:cstheme="minorHAnsi"/>
        </w:rPr>
        <w:t>, which is recognised by the Department of Education (2010) as an imperative part of the SDP process. The importance of</w:t>
      </w:r>
      <w:r w:rsidR="00E76B16" w:rsidRPr="004B78FC">
        <w:rPr>
          <w:rFonts w:asciiTheme="minorHAnsi" w:hAnsiTheme="minorHAnsi" w:cstheme="minorHAnsi"/>
        </w:rPr>
        <w:t xml:space="preserve"> being</w:t>
      </w:r>
      <w:r w:rsidR="004116B4" w:rsidRPr="004B78FC">
        <w:rPr>
          <w:rFonts w:asciiTheme="minorHAnsi" w:hAnsiTheme="minorHAnsi" w:cstheme="minorHAnsi"/>
        </w:rPr>
        <w:t xml:space="preserve"> reflective is supported by Dewey (2004) as he suggests that it supports development in all areas </w:t>
      </w:r>
      <w:r w:rsidR="00E76B16" w:rsidRPr="004B78FC">
        <w:rPr>
          <w:rFonts w:asciiTheme="minorHAnsi" w:hAnsiTheme="minorHAnsi" w:cstheme="minorHAnsi"/>
        </w:rPr>
        <w:t xml:space="preserve">of </w:t>
      </w:r>
      <w:r w:rsidR="004116B4" w:rsidRPr="004B78FC">
        <w:rPr>
          <w:rFonts w:asciiTheme="minorHAnsi" w:hAnsiTheme="minorHAnsi" w:cstheme="minorHAnsi"/>
        </w:rPr>
        <w:t>education, which is vital when developing a</w:t>
      </w:r>
      <w:r w:rsidR="00E76B16" w:rsidRPr="004B78FC">
        <w:rPr>
          <w:rFonts w:asciiTheme="minorHAnsi" w:hAnsiTheme="minorHAnsi" w:cstheme="minorHAnsi"/>
        </w:rPr>
        <w:t>n</w:t>
      </w:r>
      <w:r w:rsidR="004116B4" w:rsidRPr="004B78FC">
        <w:rPr>
          <w:rFonts w:asciiTheme="minorHAnsi" w:hAnsiTheme="minorHAnsi" w:cstheme="minorHAnsi"/>
        </w:rPr>
        <w:t xml:space="preserve"> SDP. The school uses quantitative data to represent the progress that they have made throughout the year, such as the use of statistics, which highlights the view that this priority needs to be continued as there</w:t>
      </w:r>
      <w:r w:rsidR="0005425C" w:rsidRPr="004B78FC">
        <w:rPr>
          <w:rFonts w:asciiTheme="minorHAnsi" w:hAnsiTheme="minorHAnsi" w:cstheme="minorHAnsi"/>
        </w:rPr>
        <w:t xml:space="preserve"> are</w:t>
      </w:r>
      <w:r w:rsidR="004116B4" w:rsidRPr="004B78FC">
        <w:rPr>
          <w:rFonts w:asciiTheme="minorHAnsi" w:hAnsiTheme="minorHAnsi" w:cstheme="minorHAnsi"/>
        </w:rPr>
        <w:t xml:space="preserve"> areas that have not reached the</w:t>
      </w:r>
      <w:r w:rsidR="00B403BC" w:rsidRPr="004B78FC">
        <w:rPr>
          <w:rFonts w:asciiTheme="minorHAnsi" w:hAnsiTheme="minorHAnsi" w:cstheme="minorHAnsi"/>
        </w:rPr>
        <w:t xml:space="preserve"> statistical aims</w:t>
      </w:r>
      <w:r w:rsidR="004116B4" w:rsidRPr="004B78FC">
        <w:rPr>
          <w:rFonts w:asciiTheme="minorHAnsi" w:hAnsiTheme="minorHAnsi" w:cstheme="minorHAnsi"/>
        </w:rPr>
        <w:t>. It</w:t>
      </w:r>
      <w:r w:rsidR="00E76B16" w:rsidRPr="004B78FC">
        <w:rPr>
          <w:rFonts w:asciiTheme="minorHAnsi" w:hAnsiTheme="minorHAnsi" w:cstheme="minorHAnsi"/>
        </w:rPr>
        <w:t>’s</w:t>
      </w:r>
      <w:r w:rsidR="004116B4" w:rsidRPr="004B78FC">
        <w:rPr>
          <w:rFonts w:asciiTheme="minorHAnsi" w:hAnsiTheme="minorHAnsi" w:cstheme="minorHAnsi"/>
        </w:rPr>
        <w:t xml:space="preserve"> clear from the evaluation that the priority is on-going and needs to be </w:t>
      </w:r>
      <w:r w:rsidR="008525D5" w:rsidRPr="004B78FC">
        <w:rPr>
          <w:rFonts w:asciiTheme="minorHAnsi" w:hAnsiTheme="minorHAnsi" w:cstheme="minorHAnsi"/>
        </w:rPr>
        <w:t xml:space="preserve">focused </w:t>
      </w:r>
      <w:r w:rsidR="00FE4E0F" w:rsidRPr="004B78FC">
        <w:rPr>
          <w:rFonts w:asciiTheme="minorHAnsi" w:hAnsiTheme="minorHAnsi" w:cstheme="minorHAnsi"/>
        </w:rPr>
        <w:t>on in</w:t>
      </w:r>
      <w:r w:rsidR="008525D5" w:rsidRPr="004B78FC">
        <w:rPr>
          <w:rFonts w:asciiTheme="minorHAnsi" w:hAnsiTheme="minorHAnsi" w:cstheme="minorHAnsi"/>
        </w:rPr>
        <w:t xml:space="preserve"> the</w:t>
      </w:r>
      <w:r w:rsidR="004116B4" w:rsidRPr="004B78FC">
        <w:rPr>
          <w:rFonts w:asciiTheme="minorHAnsi" w:hAnsiTheme="minorHAnsi" w:cstheme="minorHAnsi"/>
        </w:rPr>
        <w:t xml:space="preserve"> next academic year. </w:t>
      </w:r>
      <w:r w:rsidR="00A16E50" w:rsidRPr="004B78FC">
        <w:rPr>
          <w:rFonts w:asciiTheme="minorHAnsi" w:hAnsiTheme="minorHAnsi" w:cstheme="minorHAnsi"/>
        </w:rPr>
        <w:t xml:space="preserve">It’s </w:t>
      </w:r>
      <w:r w:rsidR="004116B4" w:rsidRPr="004B78FC">
        <w:rPr>
          <w:rFonts w:asciiTheme="minorHAnsi" w:hAnsiTheme="minorHAnsi" w:cstheme="minorHAnsi"/>
        </w:rPr>
        <w:t xml:space="preserve">important that a review is honest and identifies if any priorities need to be on-going, and this is a strength of this schools SDP. It's also made clear that this priority is on-going and needs further review, as the SDP includes an opportunity for the school to RAG rate all actions that were made clear within the action plan. However, none are completed which supports the understanding that the priorities actions and aims are on-going and need to be further developed to ensure that there is a reduction in progression and attainment between those </w:t>
      </w:r>
      <w:proofErr w:type="spellStart"/>
      <w:r w:rsidR="004116B4" w:rsidRPr="004B78FC">
        <w:rPr>
          <w:rFonts w:asciiTheme="minorHAnsi" w:hAnsiTheme="minorHAnsi" w:cstheme="minorHAnsi"/>
        </w:rPr>
        <w:t>eFSM</w:t>
      </w:r>
      <w:proofErr w:type="spellEnd"/>
      <w:r w:rsidR="004116B4" w:rsidRPr="004B78FC">
        <w:rPr>
          <w:rFonts w:asciiTheme="minorHAnsi" w:hAnsiTheme="minorHAnsi" w:cstheme="minorHAnsi"/>
        </w:rPr>
        <w:t xml:space="preserve"> and non-FSM. Regarding the action plan, the tasks are detailed and descriptive with exact timings, budget, and those involved, however, </w:t>
      </w:r>
      <w:r w:rsidR="004B538F">
        <w:rPr>
          <w:rFonts w:asciiTheme="minorHAnsi" w:hAnsiTheme="minorHAnsi" w:cstheme="minorHAnsi"/>
        </w:rPr>
        <w:t xml:space="preserve">the </w:t>
      </w:r>
      <w:r w:rsidR="004116B4" w:rsidRPr="004B78FC">
        <w:rPr>
          <w:rFonts w:asciiTheme="minorHAnsi" w:hAnsiTheme="minorHAnsi" w:cstheme="minorHAnsi"/>
        </w:rPr>
        <w:t xml:space="preserve">statistics within the evaluation, represent that the actions were not enough to ensure that this priority was successful. Therefore, the actions and support for pupils </w:t>
      </w:r>
      <w:proofErr w:type="spellStart"/>
      <w:r w:rsidR="004116B4" w:rsidRPr="004B78FC">
        <w:rPr>
          <w:rFonts w:asciiTheme="minorHAnsi" w:hAnsiTheme="minorHAnsi" w:cstheme="minorHAnsi"/>
        </w:rPr>
        <w:t>eFSM</w:t>
      </w:r>
      <w:proofErr w:type="spellEnd"/>
      <w:r w:rsidR="004116B4" w:rsidRPr="004B78FC">
        <w:rPr>
          <w:rFonts w:asciiTheme="minorHAnsi" w:hAnsiTheme="minorHAnsi" w:cstheme="minorHAnsi"/>
        </w:rPr>
        <w:t xml:space="preserve"> needs to be developed and one way to support the development of this priority is to incorporate the ‘Pupil Deprivation Grant’ into the school (Welsh Government, 2013). This grant would provide funding for the school to provide 1:1 support and guidance to those pupils who are </w:t>
      </w:r>
      <w:proofErr w:type="spellStart"/>
      <w:r w:rsidR="004116B4" w:rsidRPr="004B78FC">
        <w:rPr>
          <w:rFonts w:asciiTheme="minorHAnsi" w:hAnsiTheme="minorHAnsi" w:cstheme="minorHAnsi"/>
        </w:rPr>
        <w:t>eFSM</w:t>
      </w:r>
      <w:proofErr w:type="spellEnd"/>
      <w:r w:rsidR="004116B4" w:rsidRPr="004B78FC">
        <w:rPr>
          <w:rFonts w:asciiTheme="minorHAnsi" w:hAnsiTheme="minorHAnsi" w:cstheme="minorHAnsi"/>
        </w:rPr>
        <w:t xml:space="preserve">, to ensure that progression is made regarding this priority. Ahmed (2016) reflects the view that 1:1 support can allow pupils to reach their full potential, so this would prove to be an asset to the priority’s actions. However, as </w:t>
      </w:r>
      <w:proofErr w:type="spellStart"/>
      <w:r w:rsidR="004116B4" w:rsidRPr="004B78FC">
        <w:rPr>
          <w:rFonts w:asciiTheme="minorHAnsi" w:hAnsiTheme="minorHAnsi" w:cstheme="minorHAnsi"/>
        </w:rPr>
        <w:t>Balanskat</w:t>
      </w:r>
      <w:proofErr w:type="spellEnd"/>
      <w:r w:rsidR="004116B4" w:rsidRPr="004B78FC">
        <w:rPr>
          <w:rFonts w:asciiTheme="minorHAnsi" w:hAnsiTheme="minorHAnsi" w:cstheme="minorHAnsi"/>
        </w:rPr>
        <w:t xml:space="preserve"> et al. (2013) recognises, if this was to be incorporated, then staff would need to be provided with sufficient pedagogy and training to ensure that they can support pupils correctly. Additionally, another way to improve the actions within this priority is to strengthen the links with families to support their children. This could be done by providing specific family engagement meetings to encourage parents to be active participants in their child’s learning</w:t>
      </w:r>
      <w:r w:rsidR="00DE7743" w:rsidRPr="004B78FC">
        <w:rPr>
          <w:rFonts w:asciiTheme="minorHAnsi" w:hAnsiTheme="minorHAnsi" w:cstheme="minorHAnsi"/>
        </w:rPr>
        <w:t xml:space="preserve">, </w:t>
      </w:r>
      <w:r w:rsidR="004116B4" w:rsidRPr="004B78FC">
        <w:rPr>
          <w:rFonts w:asciiTheme="minorHAnsi" w:hAnsiTheme="minorHAnsi" w:cstheme="minorHAnsi"/>
        </w:rPr>
        <w:t xml:space="preserve">by </w:t>
      </w:r>
      <w:r w:rsidR="007C162A">
        <w:rPr>
          <w:rFonts w:asciiTheme="minorHAnsi" w:hAnsiTheme="minorHAnsi" w:cstheme="minorHAnsi"/>
        </w:rPr>
        <w:t>conducting</w:t>
      </w:r>
      <w:r w:rsidR="004116B4" w:rsidRPr="004B78FC">
        <w:rPr>
          <w:rFonts w:asciiTheme="minorHAnsi" w:hAnsiTheme="minorHAnsi" w:cstheme="minorHAnsi"/>
        </w:rPr>
        <w:t xml:space="preserve"> individual meetings to provide guidance to how parents can support their child. Donaldson (2015) and Grigg (2013) recognise the benefits that can come from strong links with </w:t>
      </w:r>
      <w:r w:rsidR="00DA4786" w:rsidRPr="004B78FC">
        <w:rPr>
          <w:rFonts w:asciiTheme="minorHAnsi" w:hAnsiTheme="minorHAnsi" w:cstheme="minorHAnsi"/>
        </w:rPr>
        <w:t xml:space="preserve">families </w:t>
      </w:r>
      <w:r w:rsidR="004116B4" w:rsidRPr="004B78FC">
        <w:rPr>
          <w:rFonts w:asciiTheme="minorHAnsi" w:hAnsiTheme="minorHAnsi" w:cstheme="minorHAnsi"/>
        </w:rPr>
        <w:t xml:space="preserve">regarding the progression and development of pupils, especially those who are </w:t>
      </w:r>
      <w:proofErr w:type="spellStart"/>
      <w:r w:rsidR="004116B4" w:rsidRPr="004B78FC">
        <w:rPr>
          <w:rFonts w:asciiTheme="minorHAnsi" w:hAnsiTheme="minorHAnsi" w:cstheme="minorHAnsi"/>
        </w:rPr>
        <w:t>eFSM</w:t>
      </w:r>
      <w:proofErr w:type="spellEnd"/>
      <w:r w:rsidR="004116B4" w:rsidRPr="004B78FC">
        <w:rPr>
          <w:rFonts w:asciiTheme="minorHAnsi" w:hAnsiTheme="minorHAnsi" w:cstheme="minorHAnsi"/>
        </w:rPr>
        <w:t xml:space="preserve">. </w:t>
      </w:r>
      <w:r w:rsidR="00241ED2" w:rsidRPr="004B78FC">
        <w:rPr>
          <w:rFonts w:asciiTheme="minorHAnsi" w:hAnsiTheme="minorHAnsi" w:cstheme="minorHAnsi"/>
        </w:rPr>
        <w:t xml:space="preserve">Although </w:t>
      </w:r>
      <w:r w:rsidR="006E4CCC">
        <w:rPr>
          <w:rFonts w:asciiTheme="minorHAnsi" w:hAnsiTheme="minorHAnsi" w:cstheme="minorHAnsi"/>
        </w:rPr>
        <w:t xml:space="preserve">school X </w:t>
      </w:r>
      <w:r w:rsidR="004116B4" w:rsidRPr="004B78FC">
        <w:rPr>
          <w:rFonts w:asciiTheme="minorHAnsi" w:hAnsiTheme="minorHAnsi" w:cstheme="minorHAnsi"/>
        </w:rPr>
        <w:t xml:space="preserve">has made </w:t>
      </w:r>
      <w:r w:rsidR="004116B4" w:rsidRPr="004B78FC">
        <w:rPr>
          <w:rFonts w:asciiTheme="minorHAnsi" w:hAnsiTheme="minorHAnsi" w:cstheme="minorHAnsi"/>
        </w:rPr>
        <w:lastRenderedPageBreak/>
        <w:t>outstanding progress towards</w:t>
      </w:r>
      <w:r w:rsidR="003C4824" w:rsidRPr="004B78FC">
        <w:rPr>
          <w:rFonts w:asciiTheme="minorHAnsi" w:hAnsiTheme="minorHAnsi" w:cstheme="minorHAnsi"/>
        </w:rPr>
        <w:t xml:space="preserve"> closing the gap</w:t>
      </w:r>
      <w:r w:rsidR="004116B4" w:rsidRPr="004B78FC">
        <w:rPr>
          <w:rFonts w:asciiTheme="minorHAnsi" w:hAnsiTheme="minorHAnsi" w:cstheme="minorHAnsi"/>
        </w:rPr>
        <w:t xml:space="preserve">, there </w:t>
      </w:r>
      <w:r w:rsidR="003C4824" w:rsidRPr="004B78FC">
        <w:rPr>
          <w:rFonts w:asciiTheme="minorHAnsi" w:hAnsiTheme="minorHAnsi" w:cstheme="minorHAnsi"/>
        </w:rPr>
        <w:t>are</w:t>
      </w:r>
      <w:r w:rsidR="004116B4" w:rsidRPr="004B78FC">
        <w:rPr>
          <w:rFonts w:asciiTheme="minorHAnsi" w:hAnsiTheme="minorHAnsi" w:cstheme="minorHAnsi"/>
        </w:rPr>
        <w:t xml:space="preserve"> still aspects that need to be improved</w:t>
      </w:r>
      <w:r w:rsidR="006E4CCC">
        <w:rPr>
          <w:rFonts w:asciiTheme="minorHAnsi" w:hAnsiTheme="minorHAnsi" w:cstheme="minorHAnsi"/>
        </w:rPr>
        <w:t xml:space="preserve"> for the completion of this priority</w:t>
      </w:r>
      <w:r w:rsidR="004116B4" w:rsidRPr="004B78FC">
        <w:rPr>
          <w:rFonts w:asciiTheme="minorHAnsi" w:hAnsiTheme="minorHAnsi" w:cstheme="minorHAnsi"/>
        </w:rPr>
        <w:t xml:space="preserve">. </w:t>
      </w:r>
    </w:p>
    <w:p w14:paraId="4574CC70" w14:textId="77777777" w:rsidR="004116B4" w:rsidRPr="004B78FC" w:rsidRDefault="004116B4" w:rsidP="004116B4">
      <w:pPr>
        <w:rPr>
          <w:rFonts w:asciiTheme="minorHAnsi" w:hAnsiTheme="minorHAnsi" w:cstheme="minorHAnsi"/>
        </w:rPr>
      </w:pPr>
    </w:p>
    <w:p w14:paraId="2CD3D17C" w14:textId="77777777" w:rsidR="004116B4" w:rsidRPr="004B78FC" w:rsidRDefault="004116B4" w:rsidP="004116B4">
      <w:pPr>
        <w:rPr>
          <w:rFonts w:asciiTheme="minorHAnsi" w:hAnsiTheme="minorHAnsi" w:cstheme="minorHAnsi"/>
        </w:rPr>
      </w:pPr>
    </w:p>
    <w:p w14:paraId="434A22D3" w14:textId="19D2B8D5" w:rsidR="004116B4" w:rsidRPr="004B78FC" w:rsidRDefault="004116B4" w:rsidP="004116B4">
      <w:pPr>
        <w:rPr>
          <w:rFonts w:asciiTheme="minorHAnsi" w:hAnsiTheme="minorHAnsi" w:cstheme="minorHAnsi"/>
        </w:rPr>
      </w:pPr>
      <w:r w:rsidRPr="004B78FC">
        <w:rPr>
          <w:rFonts w:asciiTheme="minorHAnsi" w:hAnsiTheme="minorHAnsi" w:cstheme="minorHAnsi"/>
        </w:rPr>
        <w:t>Throughout this assignment, it</w:t>
      </w:r>
      <w:r w:rsidR="00E63F95" w:rsidRPr="004B78FC">
        <w:rPr>
          <w:rFonts w:asciiTheme="minorHAnsi" w:hAnsiTheme="minorHAnsi" w:cstheme="minorHAnsi"/>
        </w:rPr>
        <w:t>’s</w:t>
      </w:r>
      <w:r w:rsidR="0081776E" w:rsidRPr="004B78FC">
        <w:rPr>
          <w:rFonts w:asciiTheme="minorHAnsi" w:hAnsiTheme="minorHAnsi" w:cstheme="minorHAnsi"/>
        </w:rPr>
        <w:t xml:space="preserve"> </w:t>
      </w:r>
      <w:r w:rsidR="00BE15D4" w:rsidRPr="004B78FC">
        <w:rPr>
          <w:rFonts w:asciiTheme="minorHAnsi" w:hAnsiTheme="minorHAnsi" w:cstheme="minorHAnsi"/>
        </w:rPr>
        <w:t xml:space="preserve">evident </w:t>
      </w:r>
      <w:r w:rsidRPr="004B78FC">
        <w:rPr>
          <w:rFonts w:asciiTheme="minorHAnsi" w:hAnsiTheme="minorHAnsi" w:cstheme="minorHAnsi"/>
        </w:rPr>
        <w:t xml:space="preserve">that the SDP can improve a range of areas in education, specifically the attainment and progress of pupils who are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Therefore, it can act as an imperative vehicle for not only school improvement, but to develop the community also, as recognised by the Department of Education (2020). By critically reflecting on the SDP, it has provided </w:t>
      </w:r>
      <w:r w:rsidR="008B3323" w:rsidRPr="004B78FC">
        <w:rPr>
          <w:rFonts w:asciiTheme="minorHAnsi" w:hAnsiTheme="minorHAnsi" w:cstheme="minorHAnsi"/>
        </w:rPr>
        <w:t xml:space="preserve">the </w:t>
      </w:r>
      <w:r w:rsidRPr="004B78FC">
        <w:rPr>
          <w:rFonts w:asciiTheme="minorHAnsi" w:hAnsiTheme="minorHAnsi" w:cstheme="minorHAnsi"/>
        </w:rPr>
        <w:t>opportunity to understand the importance of creating an SDP, with all stakeholders involved, to improve area’s that will support pupil progress, but will assist the whole community too and this is recognised by the Welsh Government (2014). In addition, I now understand the</w:t>
      </w:r>
      <w:r w:rsidR="008B3323" w:rsidRPr="004B78FC">
        <w:rPr>
          <w:rFonts w:asciiTheme="minorHAnsi" w:hAnsiTheme="minorHAnsi" w:cstheme="minorHAnsi"/>
        </w:rPr>
        <w:t xml:space="preserve"> </w:t>
      </w:r>
      <w:r w:rsidRPr="004B78FC">
        <w:rPr>
          <w:rFonts w:asciiTheme="minorHAnsi" w:hAnsiTheme="minorHAnsi" w:cstheme="minorHAnsi"/>
        </w:rPr>
        <w:t>consideration</w:t>
      </w:r>
      <w:r w:rsidR="00955F53" w:rsidRPr="004B78FC">
        <w:rPr>
          <w:rFonts w:asciiTheme="minorHAnsi" w:hAnsiTheme="minorHAnsi" w:cstheme="minorHAnsi"/>
        </w:rPr>
        <w:t>s</w:t>
      </w:r>
      <w:r w:rsidRPr="004B78FC">
        <w:rPr>
          <w:rFonts w:asciiTheme="minorHAnsi" w:hAnsiTheme="minorHAnsi" w:cstheme="minorHAnsi"/>
        </w:rPr>
        <w:t xml:space="preserve"> that </w:t>
      </w:r>
      <w:r w:rsidR="00955F53" w:rsidRPr="004B78FC">
        <w:rPr>
          <w:rFonts w:asciiTheme="minorHAnsi" w:hAnsiTheme="minorHAnsi" w:cstheme="minorHAnsi"/>
        </w:rPr>
        <w:t>are</w:t>
      </w:r>
      <w:r w:rsidRPr="004B78FC">
        <w:rPr>
          <w:rFonts w:asciiTheme="minorHAnsi" w:hAnsiTheme="minorHAnsi" w:cstheme="minorHAnsi"/>
        </w:rPr>
        <w:t xml:space="preserve"> required to construct the SDP, and this will encourage me to offer my expertise to contribute to the planning of the SDP, as there is a great deal of planning to be conducted. Regarding my professional development as an educator, this assignment has provided suggestions of how to support learners who are </w:t>
      </w:r>
      <w:proofErr w:type="spellStart"/>
      <w:r w:rsidRPr="004B78FC">
        <w:rPr>
          <w:rFonts w:asciiTheme="minorHAnsi" w:hAnsiTheme="minorHAnsi" w:cstheme="minorHAnsi"/>
        </w:rPr>
        <w:t>eFSM</w:t>
      </w:r>
      <w:proofErr w:type="spellEnd"/>
      <w:r w:rsidRPr="004B78FC">
        <w:rPr>
          <w:rFonts w:asciiTheme="minorHAnsi" w:hAnsiTheme="minorHAnsi" w:cstheme="minorHAnsi"/>
        </w:rPr>
        <w:t xml:space="preserve">, such as creating strong links with families to ensure that pupils are supported inside and out of school, as recognised by Rouse (2012), as she suggests that there is considerable research that promotes the inclusion of </w:t>
      </w:r>
      <w:r w:rsidR="00F930F7">
        <w:rPr>
          <w:rFonts w:asciiTheme="minorHAnsi" w:hAnsiTheme="minorHAnsi" w:cstheme="minorHAnsi"/>
        </w:rPr>
        <w:t xml:space="preserve">families </w:t>
      </w:r>
      <w:r w:rsidRPr="004B78FC">
        <w:rPr>
          <w:rFonts w:asciiTheme="minorHAnsi" w:hAnsiTheme="minorHAnsi" w:cstheme="minorHAnsi"/>
        </w:rPr>
        <w:t xml:space="preserve">to improve outcomes. To conclude, this assignment has widened </w:t>
      </w:r>
      <w:r w:rsidR="000E3DFF">
        <w:rPr>
          <w:rFonts w:asciiTheme="minorHAnsi" w:hAnsiTheme="minorHAnsi" w:cstheme="minorHAnsi"/>
        </w:rPr>
        <w:t>my</w:t>
      </w:r>
      <w:r w:rsidR="00DE6AE3" w:rsidRPr="004B78FC">
        <w:rPr>
          <w:rFonts w:asciiTheme="minorHAnsi" w:hAnsiTheme="minorHAnsi" w:cstheme="minorHAnsi"/>
        </w:rPr>
        <w:t xml:space="preserve"> </w:t>
      </w:r>
      <w:r w:rsidRPr="004B78FC">
        <w:rPr>
          <w:rFonts w:asciiTheme="minorHAnsi" w:hAnsiTheme="minorHAnsi" w:cstheme="minorHAnsi"/>
        </w:rPr>
        <w:t xml:space="preserve">knowledge </w:t>
      </w:r>
      <w:r w:rsidR="00241ED2" w:rsidRPr="004B78FC">
        <w:rPr>
          <w:rFonts w:asciiTheme="minorHAnsi" w:hAnsiTheme="minorHAnsi" w:cstheme="minorHAnsi"/>
        </w:rPr>
        <w:t xml:space="preserve">of </w:t>
      </w:r>
      <w:r w:rsidRPr="004B78FC">
        <w:rPr>
          <w:rFonts w:asciiTheme="minorHAnsi" w:hAnsiTheme="minorHAnsi" w:cstheme="minorHAnsi"/>
        </w:rPr>
        <w:t xml:space="preserve">SDPs </w:t>
      </w:r>
      <w:r w:rsidR="00241ED2" w:rsidRPr="004B78FC">
        <w:rPr>
          <w:rFonts w:asciiTheme="minorHAnsi" w:hAnsiTheme="minorHAnsi" w:cstheme="minorHAnsi"/>
        </w:rPr>
        <w:t>and will allow</w:t>
      </w:r>
      <w:r w:rsidR="004C2CE7" w:rsidRPr="004B78FC">
        <w:rPr>
          <w:rFonts w:asciiTheme="minorHAnsi" w:hAnsiTheme="minorHAnsi" w:cstheme="minorHAnsi"/>
        </w:rPr>
        <w:t xml:space="preserve"> myself to use</w:t>
      </w:r>
      <w:r w:rsidR="00241ED2" w:rsidRPr="004B78FC">
        <w:rPr>
          <w:rFonts w:asciiTheme="minorHAnsi" w:hAnsiTheme="minorHAnsi" w:cstheme="minorHAnsi"/>
        </w:rPr>
        <w:t xml:space="preserve"> these </w:t>
      </w:r>
      <w:r w:rsidRPr="004B78FC">
        <w:rPr>
          <w:rFonts w:asciiTheme="minorHAnsi" w:hAnsiTheme="minorHAnsi" w:cstheme="minorHAnsi"/>
        </w:rPr>
        <w:t>skills</w:t>
      </w:r>
      <w:r w:rsidR="004C2CE7" w:rsidRPr="004B78FC">
        <w:rPr>
          <w:rFonts w:asciiTheme="minorHAnsi" w:hAnsiTheme="minorHAnsi" w:cstheme="minorHAnsi"/>
        </w:rPr>
        <w:t xml:space="preserve"> </w:t>
      </w:r>
      <w:r w:rsidR="00241ED2" w:rsidRPr="004B78FC">
        <w:rPr>
          <w:rFonts w:asciiTheme="minorHAnsi" w:hAnsiTheme="minorHAnsi" w:cstheme="minorHAnsi"/>
        </w:rPr>
        <w:t xml:space="preserve">during </w:t>
      </w:r>
      <w:r w:rsidRPr="004B78FC">
        <w:rPr>
          <w:rFonts w:asciiTheme="minorHAnsi" w:hAnsiTheme="minorHAnsi" w:cstheme="minorHAnsi"/>
        </w:rPr>
        <w:t>my career</w:t>
      </w:r>
      <w:r w:rsidR="00746673">
        <w:rPr>
          <w:rFonts w:asciiTheme="minorHAnsi" w:hAnsiTheme="minorHAnsi" w:cstheme="minorHAnsi"/>
        </w:rPr>
        <w:t xml:space="preserve"> to support the development of </w:t>
      </w:r>
      <w:r w:rsidR="00B07864">
        <w:rPr>
          <w:rFonts w:asciiTheme="minorHAnsi" w:hAnsiTheme="minorHAnsi" w:cstheme="minorHAnsi"/>
        </w:rPr>
        <w:t xml:space="preserve">students. </w:t>
      </w:r>
    </w:p>
    <w:p w14:paraId="219D868E" w14:textId="77777777" w:rsidR="009E5ECB" w:rsidRPr="004B78FC" w:rsidRDefault="009E5ECB" w:rsidP="00070188">
      <w:pPr>
        <w:rPr>
          <w:rFonts w:asciiTheme="minorHAnsi" w:hAnsiTheme="minorHAnsi" w:cstheme="minorHAnsi"/>
        </w:rPr>
      </w:pPr>
    </w:p>
    <w:p w14:paraId="03204724" w14:textId="77777777" w:rsidR="003325AC" w:rsidRPr="004B78FC" w:rsidRDefault="003325AC" w:rsidP="00070188">
      <w:pPr>
        <w:rPr>
          <w:rFonts w:asciiTheme="minorHAnsi" w:hAnsiTheme="minorHAnsi" w:cstheme="minorHAnsi"/>
        </w:rPr>
      </w:pPr>
    </w:p>
    <w:p w14:paraId="58006232" w14:textId="2C93BD0B" w:rsidR="00070188" w:rsidRPr="004B78FC" w:rsidRDefault="00070188" w:rsidP="00070188">
      <w:pPr>
        <w:rPr>
          <w:rFonts w:asciiTheme="minorHAnsi" w:hAnsiTheme="minorHAnsi" w:cstheme="minorHAnsi"/>
        </w:rPr>
      </w:pPr>
    </w:p>
    <w:p w14:paraId="77DF82BC" w14:textId="54A76633" w:rsidR="00070188" w:rsidRPr="004B78FC" w:rsidRDefault="00070188" w:rsidP="00070188">
      <w:pPr>
        <w:rPr>
          <w:rFonts w:asciiTheme="minorHAnsi" w:hAnsiTheme="minorHAnsi" w:cstheme="minorHAnsi"/>
        </w:rPr>
      </w:pPr>
    </w:p>
    <w:p w14:paraId="35088EC4" w14:textId="2459BFAF" w:rsidR="00070188" w:rsidRPr="004B78FC" w:rsidRDefault="00070188" w:rsidP="00070188">
      <w:pPr>
        <w:rPr>
          <w:rFonts w:asciiTheme="minorHAnsi" w:hAnsiTheme="minorHAnsi" w:cstheme="minorHAnsi"/>
        </w:rPr>
      </w:pPr>
    </w:p>
    <w:p w14:paraId="221B652F" w14:textId="79617029" w:rsidR="00070188" w:rsidRPr="00B07864" w:rsidRDefault="00070188" w:rsidP="00070188">
      <w:pPr>
        <w:rPr>
          <w:rFonts w:asciiTheme="minorHAnsi" w:hAnsiTheme="minorHAnsi" w:cstheme="minorHAnsi"/>
          <w:u w:val="single"/>
        </w:rPr>
      </w:pPr>
      <w:r w:rsidRPr="00B07864">
        <w:rPr>
          <w:rFonts w:asciiTheme="minorHAnsi" w:hAnsiTheme="minorHAnsi" w:cstheme="minorHAnsi"/>
          <w:u w:val="single"/>
        </w:rPr>
        <w:t xml:space="preserve">References </w:t>
      </w:r>
    </w:p>
    <w:p w14:paraId="0F680E5A" w14:textId="77777777" w:rsidR="00A0784C" w:rsidRPr="004B78FC" w:rsidRDefault="00A0784C" w:rsidP="00124E39">
      <w:pPr>
        <w:rPr>
          <w:rFonts w:asciiTheme="minorHAnsi" w:hAnsiTheme="minorHAnsi" w:cstheme="minorHAnsi"/>
        </w:rPr>
      </w:pPr>
    </w:p>
    <w:p w14:paraId="42FD85D9" w14:textId="25FB4247" w:rsidR="00A0784C" w:rsidRPr="004B78FC" w:rsidRDefault="00A0784C" w:rsidP="00124E39">
      <w:pPr>
        <w:rPr>
          <w:rStyle w:val="apple-converted-space"/>
          <w:rFonts w:asciiTheme="minorHAnsi" w:hAnsiTheme="minorHAnsi" w:cstheme="minorHAnsi"/>
          <w:color w:val="212529"/>
        </w:rPr>
      </w:pPr>
      <w:proofErr w:type="spellStart"/>
      <w:r w:rsidRPr="004B78FC">
        <w:rPr>
          <w:rFonts w:asciiTheme="minorHAnsi" w:hAnsiTheme="minorHAnsi" w:cstheme="minorHAnsi"/>
          <w:color w:val="212529"/>
        </w:rPr>
        <w:t>Balanskat</w:t>
      </w:r>
      <w:proofErr w:type="spellEnd"/>
      <w:r w:rsidRPr="004B78FC">
        <w:rPr>
          <w:rFonts w:asciiTheme="minorHAnsi" w:hAnsiTheme="minorHAnsi" w:cstheme="minorHAnsi"/>
          <w:color w:val="212529"/>
        </w:rPr>
        <w:t xml:space="preserve"> et al.</w:t>
      </w:r>
      <w:r w:rsidRPr="004B78FC">
        <w:rPr>
          <w:rStyle w:val="apple-converted-space"/>
          <w:rFonts w:asciiTheme="minorHAnsi" w:hAnsiTheme="minorHAnsi" w:cstheme="minorHAnsi"/>
          <w:color w:val="212529"/>
          <w:shd w:val="clear" w:color="auto" w:fill="FFFFFF"/>
        </w:rPr>
        <w:t xml:space="preserve"> (</w:t>
      </w:r>
      <w:r w:rsidRPr="004B78FC">
        <w:rPr>
          <w:rFonts w:asciiTheme="minorHAnsi" w:hAnsiTheme="minorHAnsi" w:cstheme="minorHAnsi"/>
          <w:color w:val="212529"/>
        </w:rPr>
        <w:t>2013)</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Overview and Analysis of 1:1 Learning Initiatives in Europe</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 May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4" w:history="1">
        <w:r w:rsidRPr="004B78FC">
          <w:rPr>
            <w:rStyle w:val="Hyperlink"/>
            <w:rFonts w:asciiTheme="minorHAnsi" w:hAnsiTheme="minorHAnsi" w:cstheme="minorHAnsi"/>
          </w:rPr>
          <w:t>https://core.ac.uk/download/pdf/38626139.pdf</w:t>
        </w:r>
      </w:hyperlink>
    </w:p>
    <w:p w14:paraId="332A5E62" w14:textId="77777777" w:rsidR="00A0784C" w:rsidRPr="004B78FC" w:rsidRDefault="00A0784C" w:rsidP="00124E39">
      <w:pPr>
        <w:rPr>
          <w:rStyle w:val="apple-converted-space"/>
          <w:rFonts w:asciiTheme="minorHAnsi" w:hAnsiTheme="minorHAnsi" w:cstheme="minorHAnsi"/>
          <w:color w:val="212529"/>
        </w:rPr>
      </w:pPr>
    </w:p>
    <w:p w14:paraId="1304AC14" w14:textId="7B739F1A" w:rsidR="00A0784C" w:rsidRPr="004B78FC" w:rsidRDefault="00A0784C" w:rsidP="00070188">
      <w:pPr>
        <w:rPr>
          <w:rFonts w:asciiTheme="minorHAnsi" w:hAnsiTheme="minorHAnsi" w:cstheme="minorHAnsi"/>
        </w:rPr>
      </w:pPr>
      <w:proofErr w:type="spellStart"/>
      <w:r w:rsidRPr="004B78FC">
        <w:rPr>
          <w:rFonts w:asciiTheme="minorHAnsi" w:hAnsiTheme="minorHAnsi" w:cstheme="minorHAnsi"/>
        </w:rPr>
        <w:t>Bezzina</w:t>
      </w:r>
      <w:proofErr w:type="spellEnd"/>
      <w:r w:rsidRPr="004B78FC">
        <w:rPr>
          <w:rFonts w:asciiTheme="minorHAnsi" w:hAnsiTheme="minorHAnsi" w:cstheme="minorHAnsi"/>
        </w:rPr>
        <w:t>, C (1999) Opening Doors to School Improvement: An introductory Handbook, MUT Publications, Malta</w:t>
      </w:r>
    </w:p>
    <w:p w14:paraId="1DABAFEB" w14:textId="77777777" w:rsidR="00A0784C" w:rsidRPr="004B78FC" w:rsidRDefault="00A0784C" w:rsidP="00070188">
      <w:pPr>
        <w:rPr>
          <w:rFonts w:asciiTheme="minorHAnsi" w:hAnsiTheme="minorHAnsi" w:cstheme="minorHAnsi"/>
        </w:rPr>
      </w:pPr>
    </w:p>
    <w:p w14:paraId="354A315D" w14:textId="5E888D6E" w:rsidR="00A0784C" w:rsidRPr="004B78FC" w:rsidRDefault="00A0784C" w:rsidP="00940ED8">
      <w:pPr>
        <w:rPr>
          <w:rStyle w:val="apple-converted-space"/>
          <w:rFonts w:asciiTheme="minorHAnsi" w:hAnsiTheme="minorHAnsi" w:cstheme="minorHAnsi"/>
          <w:color w:val="212529"/>
        </w:rPr>
      </w:pPr>
      <w:proofErr w:type="spellStart"/>
      <w:r w:rsidRPr="004B78FC">
        <w:rPr>
          <w:rStyle w:val="apple-converted-space"/>
          <w:rFonts w:asciiTheme="minorHAnsi" w:hAnsiTheme="minorHAnsi" w:cstheme="minorHAnsi"/>
          <w:color w:val="212529"/>
        </w:rPr>
        <w:t>Bolam</w:t>
      </w:r>
      <w:proofErr w:type="spellEnd"/>
      <w:r w:rsidRPr="004B78FC">
        <w:rPr>
          <w:rStyle w:val="apple-converted-space"/>
          <w:rFonts w:asciiTheme="minorHAnsi" w:hAnsiTheme="minorHAnsi" w:cstheme="minorHAnsi"/>
          <w:color w:val="212529"/>
        </w:rPr>
        <w:t xml:space="preserve">, R (1993) </w:t>
      </w:r>
      <w:r w:rsidRPr="004B78FC">
        <w:rPr>
          <w:rStyle w:val="apple-converted-space"/>
          <w:rFonts w:asciiTheme="minorHAnsi" w:hAnsiTheme="minorHAnsi" w:cstheme="minorHAnsi"/>
          <w:i/>
          <w:iCs/>
          <w:color w:val="212529"/>
        </w:rPr>
        <w:t xml:space="preserve">Recent developments and emerging issues, In GTC, The continuing professional development of teachers. </w:t>
      </w:r>
      <w:r w:rsidRPr="004B78FC">
        <w:rPr>
          <w:rStyle w:val="apple-converted-space"/>
          <w:rFonts w:asciiTheme="minorHAnsi" w:hAnsiTheme="minorHAnsi" w:cstheme="minorHAnsi"/>
          <w:color w:val="212529"/>
        </w:rPr>
        <w:t xml:space="preserve">Papers presented by M Williams and R </w:t>
      </w:r>
      <w:proofErr w:type="spellStart"/>
      <w:r w:rsidRPr="004B78FC">
        <w:rPr>
          <w:rStyle w:val="apple-converted-space"/>
          <w:rFonts w:asciiTheme="minorHAnsi" w:hAnsiTheme="minorHAnsi" w:cstheme="minorHAnsi"/>
          <w:color w:val="212529"/>
        </w:rPr>
        <w:t>Bolam</w:t>
      </w:r>
      <w:proofErr w:type="spellEnd"/>
      <w:r w:rsidRPr="004B78FC">
        <w:rPr>
          <w:rStyle w:val="apple-converted-space"/>
          <w:rFonts w:asciiTheme="minorHAnsi" w:hAnsiTheme="minorHAnsi" w:cstheme="minorHAnsi"/>
          <w:color w:val="212529"/>
        </w:rPr>
        <w:t xml:space="preserve"> for the General Teaching Council, London, Department for Education and Skills. </w:t>
      </w:r>
    </w:p>
    <w:p w14:paraId="37A6A49B" w14:textId="77777777" w:rsidR="00A0784C" w:rsidRPr="004B78FC" w:rsidRDefault="00A0784C" w:rsidP="00940ED8">
      <w:pPr>
        <w:rPr>
          <w:rStyle w:val="apple-converted-space"/>
          <w:rFonts w:asciiTheme="minorHAnsi" w:hAnsiTheme="minorHAnsi" w:cstheme="minorHAnsi"/>
          <w:color w:val="212529"/>
        </w:rPr>
      </w:pPr>
    </w:p>
    <w:p w14:paraId="7A549C2A" w14:textId="0F059A84" w:rsidR="00A0784C" w:rsidRPr="004B78FC" w:rsidRDefault="00A0784C" w:rsidP="00537F35">
      <w:pPr>
        <w:rPr>
          <w:rFonts w:asciiTheme="minorHAnsi" w:hAnsiTheme="minorHAnsi" w:cstheme="minorHAnsi"/>
          <w:color w:val="212529"/>
        </w:rPr>
      </w:pPr>
      <w:r w:rsidRPr="004B78FC">
        <w:rPr>
          <w:rFonts w:asciiTheme="minorHAnsi" w:hAnsiTheme="minorHAnsi" w:cstheme="minorHAnsi"/>
          <w:color w:val="212529"/>
        </w:rPr>
        <w:t>Chapman and Sammons (2013)</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School self-evaluation for school improvement: what works and why?</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 (Accessed: 24 May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Available from: </w:t>
      </w:r>
      <w:hyperlink r:id="rId5" w:history="1">
        <w:r w:rsidRPr="004B78FC">
          <w:rPr>
            <w:rStyle w:val="Hyperlink"/>
            <w:rFonts w:asciiTheme="minorHAnsi" w:hAnsiTheme="minorHAnsi" w:cstheme="minorHAnsi"/>
          </w:rPr>
          <w:t>https://files.eric.ed.gov/fulltext/ED546801.pdf</w:t>
        </w:r>
      </w:hyperlink>
    </w:p>
    <w:p w14:paraId="65056303" w14:textId="77777777" w:rsidR="00A0784C" w:rsidRPr="004B78FC" w:rsidRDefault="00A0784C" w:rsidP="00537F35">
      <w:pPr>
        <w:rPr>
          <w:rFonts w:asciiTheme="minorHAnsi" w:hAnsiTheme="minorHAnsi" w:cstheme="minorHAnsi"/>
          <w:color w:val="212529"/>
        </w:rPr>
      </w:pPr>
    </w:p>
    <w:p w14:paraId="1AF8003B" w14:textId="1AB4589D" w:rsidR="00A0784C" w:rsidRPr="004B78FC" w:rsidRDefault="00A0784C" w:rsidP="005B6526">
      <w:pPr>
        <w:rPr>
          <w:rStyle w:val="apple-converted-space"/>
          <w:rFonts w:asciiTheme="minorHAnsi" w:hAnsiTheme="minorHAnsi" w:cstheme="minorHAnsi"/>
          <w:color w:val="212529"/>
        </w:rPr>
      </w:pPr>
      <w:r w:rsidRPr="004B78FC">
        <w:rPr>
          <w:rFonts w:asciiTheme="minorHAnsi" w:hAnsiTheme="minorHAnsi" w:cstheme="minorHAnsi"/>
          <w:color w:val="212529"/>
        </w:rPr>
        <w:t>Department of Education (2010)</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Every school a good school: School development planning</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28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6" w:history="1">
        <w:r w:rsidRPr="004B78FC">
          <w:rPr>
            <w:rStyle w:val="Hyperlink"/>
            <w:rFonts w:asciiTheme="minorHAnsi" w:hAnsiTheme="minorHAnsi" w:cstheme="minorHAnsi"/>
          </w:rPr>
          <w:t>https://www.rtuni.org/userfiles/every-school-a-good-school-school-development-planning-guidance-2010-english-version.pdf</w:t>
        </w:r>
      </w:hyperlink>
    </w:p>
    <w:p w14:paraId="13B82F71" w14:textId="77777777" w:rsidR="00A0784C" w:rsidRPr="004B78FC" w:rsidRDefault="00A0784C" w:rsidP="005B6526">
      <w:pPr>
        <w:rPr>
          <w:rStyle w:val="apple-converted-space"/>
          <w:rFonts w:asciiTheme="minorHAnsi" w:hAnsiTheme="minorHAnsi" w:cstheme="minorHAnsi"/>
          <w:color w:val="212529"/>
        </w:rPr>
      </w:pPr>
    </w:p>
    <w:p w14:paraId="372D8C69" w14:textId="1C00C291" w:rsidR="00A0784C" w:rsidRPr="004B78FC" w:rsidRDefault="00A0784C" w:rsidP="00940ED8">
      <w:pPr>
        <w:rPr>
          <w:rStyle w:val="Hyperlink"/>
          <w:rFonts w:asciiTheme="minorHAnsi" w:hAnsiTheme="minorHAnsi" w:cstheme="minorHAnsi"/>
        </w:rPr>
      </w:pPr>
      <w:r w:rsidRPr="004B78FC">
        <w:rPr>
          <w:rFonts w:asciiTheme="minorHAnsi" w:hAnsiTheme="minorHAnsi" w:cstheme="minorHAnsi"/>
          <w:color w:val="212529"/>
        </w:rPr>
        <w:t>Department of Education (2010)</w:t>
      </w:r>
      <w:r w:rsidRPr="004B78FC">
        <w:rPr>
          <w:rStyle w:val="apple-converted-space"/>
          <w:rFonts w:asciiTheme="minorHAnsi" w:hAnsiTheme="minorHAnsi" w:cstheme="minorHAnsi"/>
          <w:i/>
          <w:iCs/>
          <w:color w:val="212529"/>
          <w:shd w:val="clear" w:color="auto" w:fill="FFFFFF"/>
        </w:rPr>
        <w:t> </w:t>
      </w:r>
      <w:r w:rsidRPr="004B78FC">
        <w:rPr>
          <w:rFonts w:asciiTheme="minorHAnsi" w:hAnsiTheme="minorHAnsi" w:cstheme="minorHAnsi"/>
          <w:i/>
          <w:iCs/>
          <w:color w:val="212529"/>
        </w:rPr>
        <w:t xml:space="preserve">School Development Planning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18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7" w:history="1">
        <w:r w:rsidRPr="004B78FC">
          <w:rPr>
            <w:rStyle w:val="Hyperlink"/>
            <w:rFonts w:asciiTheme="minorHAnsi" w:hAnsiTheme="minorHAnsi" w:cstheme="minorHAnsi"/>
          </w:rPr>
          <w:t>https://www.rtuni.org/userfiles/every-school-a-good-school-school-development-planning-guidance-2010-english-version.pdf</w:t>
        </w:r>
      </w:hyperlink>
    </w:p>
    <w:p w14:paraId="6434F736" w14:textId="77777777" w:rsidR="00A0784C" w:rsidRPr="004B78FC" w:rsidRDefault="00A0784C" w:rsidP="00940ED8">
      <w:pPr>
        <w:rPr>
          <w:rStyle w:val="apple-converted-space"/>
          <w:rFonts w:asciiTheme="minorHAnsi" w:hAnsiTheme="minorHAnsi" w:cstheme="minorHAnsi"/>
          <w:color w:val="212529"/>
        </w:rPr>
      </w:pPr>
    </w:p>
    <w:p w14:paraId="69705BBA" w14:textId="5EFCB7D8" w:rsidR="00A0784C" w:rsidRPr="004B78FC" w:rsidRDefault="00A0784C" w:rsidP="00666B19">
      <w:pPr>
        <w:rPr>
          <w:rStyle w:val="Hyperlink"/>
          <w:rFonts w:asciiTheme="minorHAnsi" w:hAnsiTheme="minorHAnsi" w:cstheme="minorHAnsi"/>
        </w:rPr>
      </w:pPr>
      <w:r w:rsidRPr="004B78FC">
        <w:rPr>
          <w:rFonts w:asciiTheme="minorHAnsi" w:hAnsiTheme="minorHAnsi" w:cstheme="minorHAnsi"/>
          <w:color w:val="212529"/>
        </w:rPr>
        <w:t>Department of Education (2011)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School Development Planning - Regulations and Guidance.</w:t>
      </w:r>
      <w:r w:rsidRPr="004B78FC">
        <w:rPr>
          <w:rStyle w:val="apple-converted-space"/>
          <w:rFonts w:asciiTheme="minorHAnsi" w:hAnsiTheme="minorHAnsi" w:cstheme="minorHAnsi"/>
          <w:i/>
          <w:iCs/>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20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8" w:history="1">
        <w:r w:rsidRPr="004B78FC">
          <w:rPr>
            <w:rStyle w:val="Hyperlink"/>
            <w:rFonts w:asciiTheme="minorHAnsi" w:hAnsiTheme="minorHAnsi" w:cstheme="minorHAnsi"/>
          </w:rPr>
          <w:t>https://www.education-ni.gov.uk/sites/default/files/publications/de/sdp-circular-2010-22-sdp-regulations-and-guidance-english-version%20%281%29.pdf</w:t>
        </w:r>
      </w:hyperlink>
    </w:p>
    <w:p w14:paraId="2025C285" w14:textId="77777777" w:rsidR="00A0784C" w:rsidRPr="004B78FC" w:rsidRDefault="00A0784C" w:rsidP="00666B19">
      <w:pPr>
        <w:rPr>
          <w:rStyle w:val="apple-converted-space"/>
          <w:rFonts w:asciiTheme="minorHAnsi" w:hAnsiTheme="minorHAnsi" w:cstheme="minorHAnsi"/>
          <w:color w:val="212529"/>
        </w:rPr>
      </w:pPr>
    </w:p>
    <w:p w14:paraId="167BE8A2" w14:textId="63A4351E" w:rsidR="00A0784C" w:rsidRPr="004B78FC" w:rsidRDefault="00A0784C" w:rsidP="002343CF">
      <w:pPr>
        <w:rPr>
          <w:rFonts w:asciiTheme="minorHAnsi" w:hAnsiTheme="minorHAnsi" w:cstheme="minorHAnsi"/>
          <w:color w:val="212529"/>
        </w:rPr>
      </w:pPr>
      <w:r w:rsidRPr="004B78FC">
        <w:rPr>
          <w:rFonts w:asciiTheme="minorHAnsi" w:hAnsiTheme="minorHAnsi" w:cstheme="minorHAnsi"/>
          <w:color w:val="212529"/>
        </w:rPr>
        <w:t>Department of Education (2020)</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 xml:space="preserve">Guidance to Boards of Governors and Schools on School Development Planning.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14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Available from: </w:t>
      </w:r>
      <w:hyperlink r:id="rId9" w:history="1">
        <w:r w:rsidRPr="004B78FC">
          <w:rPr>
            <w:rStyle w:val="Hyperlink"/>
            <w:rFonts w:asciiTheme="minorHAnsi" w:hAnsiTheme="minorHAnsi" w:cstheme="minorHAnsi"/>
          </w:rPr>
          <w:t>https://www.education-ni.gov.uk/sites/default/files/publications/education/Guidance%20on%20School%20Development%20Planning%20for%20202021.pdf</w:t>
        </w:r>
      </w:hyperlink>
    </w:p>
    <w:p w14:paraId="2D96A0B5" w14:textId="77777777" w:rsidR="00A0784C" w:rsidRPr="004B78FC" w:rsidRDefault="00A0784C" w:rsidP="002343CF">
      <w:pPr>
        <w:rPr>
          <w:rFonts w:asciiTheme="minorHAnsi" w:hAnsiTheme="minorHAnsi" w:cstheme="minorHAnsi"/>
          <w:color w:val="212529"/>
        </w:rPr>
      </w:pPr>
    </w:p>
    <w:p w14:paraId="2A983E35" w14:textId="77777777" w:rsidR="00A0784C" w:rsidRPr="004B78FC" w:rsidRDefault="00A0784C" w:rsidP="00B24C7D">
      <w:pPr>
        <w:rPr>
          <w:rFonts w:asciiTheme="minorHAnsi" w:hAnsiTheme="minorHAnsi" w:cstheme="minorHAnsi"/>
          <w:color w:val="212529"/>
        </w:rPr>
      </w:pPr>
      <w:r w:rsidRPr="004B78FC">
        <w:rPr>
          <w:rFonts w:asciiTheme="minorHAnsi" w:hAnsiTheme="minorHAnsi" w:cstheme="minorHAnsi"/>
          <w:color w:val="212529"/>
        </w:rPr>
        <w:t>Department of Education and Science (1999)</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School Development Planning.</w:t>
      </w:r>
      <w:r w:rsidRPr="004B78FC">
        <w:rPr>
          <w:rStyle w:val="apple-converted-space"/>
          <w:rFonts w:asciiTheme="minorHAnsi" w:hAnsiTheme="minorHAnsi" w:cstheme="minorHAnsi"/>
          <w:i/>
          <w:iCs/>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28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Available from: </w:t>
      </w:r>
      <w:hyperlink r:id="rId10" w:history="1">
        <w:r w:rsidRPr="004B78FC">
          <w:rPr>
            <w:rStyle w:val="Hyperlink"/>
            <w:rFonts w:asciiTheme="minorHAnsi" w:hAnsiTheme="minorHAnsi" w:cstheme="minorHAnsi"/>
          </w:rPr>
          <w:t>http://www.sdpi.ie/blue_book/SDPI_Book.pdf</w:t>
        </w:r>
      </w:hyperlink>
    </w:p>
    <w:p w14:paraId="2D97494D" w14:textId="77777777" w:rsidR="00A0784C" w:rsidRPr="004B78FC" w:rsidRDefault="00A0784C" w:rsidP="00F33B07">
      <w:pPr>
        <w:spacing w:before="100" w:beforeAutospacing="1" w:after="100" w:afterAutospacing="1"/>
        <w:rPr>
          <w:rFonts w:asciiTheme="minorHAnsi" w:hAnsiTheme="minorHAnsi" w:cstheme="minorHAnsi"/>
          <w:color w:val="0260BF"/>
        </w:rPr>
      </w:pPr>
      <w:r w:rsidRPr="004B78FC">
        <w:rPr>
          <w:rFonts w:asciiTheme="minorHAnsi" w:hAnsiTheme="minorHAnsi" w:cstheme="minorHAnsi"/>
        </w:rPr>
        <w:t xml:space="preserve">Donaldson, G. (2015) </w:t>
      </w:r>
      <w:r w:rsidRPr="004B78FC">
        <w:rPr>
          <w:rFonts w:asciiTheme="minorHAnsi" w:hAnsiTheme="minorHAnsi" w:cstheme="minorHAnsi"/>
          <w:i/>
          <w:iCs/>
        </w:rPr>
        <w:t>Successful Futures</w:t>
      </w:r>
      <w:r w:rsidRPr="004B78FC">
        <w:rPr>
          <w:rFonts w:asciiTheme="minorHAnsi" w:hAnsiTheme="minorHAnsi" w:cstheme="minorHAnsi"/>
        </w:rPr>
        <w:t xml:space="preserve">. Crown Copyright. Cardiff. (Online). (Accessed: 14 April 2021). Available at: </w:t>
      </w:r>
      <w:r w:rsidRPr="004B78FC">
        <w:rPr>
          <w:rFonts w:asciiTheme="minorHAnsi" w:hAnsiTheme="minorHAnsi" w:cstheme="minorHAnsi"/>
          <w:color w:val="0260BF"/>
        </w:rPr>
        <w:t xml:space="preserve">http://gov.wales/docs/dcells/publications/150317- successful-futures-en.pdf </w:t>
      </w:r>
    </w:p>
    <w:p w14:paraId="1FE3E4D8" w14:textId="06A00D4F" w:rsidR="00A0784C" w:rsidRPr="004B78FC" w:rsidRDefault="00A0784C" w:rsidP="00634EB5">
      <w:pPr>
        <w:rPr>
          <w:rStyle w:val="apple-converted-space"/>
          <w:rFonts w:asciiTheme="minorHAnsi" w:hAnsiTheme="minorHAnsi" w:cstheme="minorHAnsi"/>
          <w:color w:val="212529"/>
        </w:rPr>
      </w:pPr>
      <w:proofErr w:type="spellStart"/>
      <w:r w:rsidRPr="004B78FC">
        <w:rPr>
          <w:rFonts w:asciiTheme="minorHAnsi" w:hAnsiTheme="minorHAnsi" w:cstheme="minorHAnsi"/>
          <w:color w:val="212529"/>
        </w:rPr>
        <w:t>Ekowo</w:t>
      </w:r>
      <w:proofErr w:type="spellEnd"/>
      <w:r w:rsidRPr="004B78FC">
        <w:rPr>
          <w:rFonts w:asciiTheme="minorHAnsi" w:hAnsiTheme="minorHAnsi" w:cstheme="minorHAnsi"/>
          <w:color w:val="212529"/>
        </w:rPr>
        <w:t xml:space="preserve"> and Palmer (2016) </w:t>
      </w:r>
      <w:r w:rsidRPr="004B78FC">
        <w:rPr>
          <w:rFonts w:asciiTheme="minorHAnsi" w:hAnsiTheme="minorHAnsi" w:cstheme="minorHAnsi"/>
          <w:i/>
          <w:iCs/>
          <w:color w:val="212529"/>
        </w:rPr>
        <w:t>The promise and peril of predictive analytics in higher education.</w:t>
      </w:r>
      <w:r w:rsidRPr="004B78FC">
        <w:rPr>
          <w:rStyle w:val="apple-converted-space"/>
          <w:rFonts w:asciiTheme="minorHAnsi" w:hAnsiTheme="minorHAnsi" w:cstheme="minorHAnsi"/>
          <w:i/>
          <w:iCs/>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25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11" w:history="1">
        <w:r w:rsidRPr="004B78FC">
          <w:rPr>
            <w:rStyle w:val="Hyperlink"/>
            <w:rFonts w:asciiTheme="minorHAnsi" w:hAnsiTheme="minorHAnsi" w:cstheme="minorHAnsi"/>
          </w:rPr>
          <w:t>https://www.lonestar.edu/multimedia/The%20Promise%20and%20Peril%20of%20Predictive%20Analytics%20in%20Higher%20Education.pdf</w:t>
        </w:r>
      </w:hyperlink>
    </w:p>
    <w:p w14:paraId="452B431A" w14:textId="38C2C4D0" w:rsidR="00A0784C" w:rsidRDefault="00A0784C" w:rsidP="00634EB5">
      <w:pPr>
        <w:rPr>
          <w:rStyle w:val="apple-converted-space"/>
          <w:rFonts w:asciiTheme="minorHAnsi" w:hAnsiTheme="minorHAnsi" w:cstheme="minorHAnsi"/>
          <w:color w:val="212529"/>
        </w:rPr>
      </w:pPr>
    </w:p>
    <w:p w14:paraId="230539A1" w14:textId="06DA12A1" w:rsidR="00FA1D25" w:rsidRDefault="00FA1D25" w:rsidP="00634EB5">
      <w:pPr>
        <w:rPr>
          <w:rStyle w:val="apple-converted-space"/>
          <w:rFonts w:asciiTheme="minorHAnsi" w:hAnsiTheme="minorHAnsi" w:cstheme="minorHAnsi"/>
          <w:color w:val="212529"/>
        </w:rPr>
      </w:pPr>
      <w:r>
        <w:rPr>
          <w:rStyle w:val="apple-converted-space"/>
          <w:rFonts w:asciiTheme="minorHAnsi" w:hAnsiTheme="minorHAnsi" w:cstheme="minorHAnsi"/>
          <w:color w:val="212529"/>
        </w:rPr>
        <w:t xml:space="preserve">Estyn (2012) </w:t>
      </w:r>
      <w:r>
        <w:rPr>
          <w:rStyle w:val="apple-converted-space"/>
          <w:rFonts w:asciiTheme="minorHAnsi" w:hAnsiTheme="minorHAnsi" w:cstheme="minorHAnsi"/>
          <w:i/>
          <w:iCs/>
          <w:color w:val="212529"/>
        </w:rPr>
        <w:t xml:space="preserve">Effective practice in tackling poverty and disadvantage in schools. </w:t>
      </w:r>
      <w:r>
        <w:rPr>
          <w:rStyle w:val="apple-converted-space"/>
          <w:rFonts w:asciiTheme="minorHAnsi" w:hAnsiTheme="minorHAnsi" w:cstheme="minorHAnsi"/>
          <w:color w:val="212529"/>
        </w:rPr>
        <w:t xml:space="preserve">(Online). (Accessed: </w:t>
      </w:r>
      <w:r w:rsidR="00313A4A">
        <w:rPr>
          <w:rStyle w:val="apple-converted-space"/>
          <w:rFonts w:asciiTheme="minorHAnsi" w:hAnsiTheme="minorHAnsi" w:cstheme="minorHAnsi"/>
          <w:color w:val="212529"/>
        </w:rPr>
        <w:t xml:space="preserve">2 May 2021). Available from: </w:t>
      </w:r>
      <w:hyperlink r:id="rId12" w:history="1">
        <w:r w:rsidR="00313A4A" w:rsidRPr="003A2551">
          <w:rPr>
            <w:rStyle w:val="Hyperlink"/>
            <w:rFonts w:asciiTheme="minorHAnsi" w:hAnsiTheme="minorHAnsi" w:cstheme="minorHAnsi"/>
          </w:rPr>
          <w:t>https://www.estyn.gov.wales/system/files/2020-07/Effective%2520practice%2520in%2520tackling%2520poverty%2520and%2520disadvantage%2520in%2520schools%2520-%2520November%25202012.pdf</w:t>
        </w:r>
      </w:hyperlink>
    </w:p>
    <w:p w14:paraId="03F2E224" w14:textId="77777777" w:rsidR="00313A4A" w:rsidRDefault="00313A4A" w:rsidP="00634EB5">
      <w:pPr>
        <w:rPr>
          <w:rStyle w:val="apple-converted-space"/>
          <w:rFonts w:asciiTheme="minorHAnsi" w:hAnsiTheme="minorHAnsi" w:cstheme="minorHAnsi"/>
          <w:color w:val="212529"/>
        </w:rPr>
      </w:pPr>
    </w:p>
    <w:p w14:paraId="04CEEC18" w14:textId="27BA0727" w:rsidR="00A0784C" w:rsidRPr="004B78FC" w:rsidRDefault="00A0784C" w:rsidP="00D54DE0">
      <w:pPr>
        <w:rPr>
          <w:rStyle w:val="apple-converted-space"/>
          <w:rFonts w:asciiTheme="minorHAnsi" w:hAnsiTheme="minorHAnsi" w:cstheme="minorHAnsi"/>
          <w:color w:val="212529"/>
        </w:rPr>
      </w:pPr>
      <w:r w:rsidRPr="004B78FC">
        <w:rPr>
          <w:rFonts w:asciiTheme="minorHAnsi" w:hAnsiTheme="minorHAnsi" w:cstheme="minorHAnsi"/>
          <w:color w:val="212529"/>
        </w:rPr>
        <w:t>Estyn (2017)</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Involving all stakeholders in identifying priorities for school improvement.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20 April 2021). Available from:</w:t>
      </w:r>
      <w:r w:rsidRPr="004B78FC">
        <w:rPr>
          <w:rStyle w:val="apple-converted-space"/>
          <w:rFonts w:asciiTheme="minorHAnsi" w:hAnsiTheme="minorHAnsi" w:cstheme="minorHAnsi"/>
          <w:color w:val="212529"/>
        </w:rPr>
        <w:t> </w:t>
      </w:r>
      <w:hyperlink r:id="rId13" w:history="1">
        <w:r w:rsidRPr="004B78FC">
          <w:rPr>
            <w:rStyle w:val="Hyperlink"/>
            <w:rFonts w:asciiTheme="minorHAnsi" w:hAnsiTheme="minorHAnsi" w:cstheme="minorHAnsi"/>
          </w:rPr>
          <w:t>https://www.estyn.gov.wales/effective-practice/involving-all-stakeholders-identifying-priorities-school-improvement</w:t>
        </w:r>
      </w:hyperlink>
    </w:p>
    <w:p w14:paraId="26B11A51" w14:textId="77777777" w:rsidR="00A0784C" w:rsidRPr="004B78FC" w:rsidRDefault="00A0784C" w:rsidP="00D54DE0">
      <w:pPr>
        <w:rPr>
          <w:rStyle w:val="apple-converted-space"/>
          <w:rFonts w:asciiTheme="minorHAnsi" w:hAnsiTheme="minorHAnsi" w:cstheme="minorHAnsi"/>
          <w:color w:val="212529"/>
        </w:rPr>
      </w:pPr>
    </w:p>
    <w:p w14:paraId="1143FBFC" w14:textId="734B6346" w:rsidR="00A0784C" w:rsidRPr="004B78FC" w:rsidRDefault="00A0784C" w:rsidP="00130E4A">
      <w:pPr>
        <w:rPr>
          <w:rFonts w:asciiTheme="minorHAnsi" w:hAnsiTheme="minorHAnsi" w:cstheme="minorHAnsi"/>
          <w:color w:val="212529"/>
        </w:rPr>
      </w:pPr>
      <w:r w:rsidRPr="00130E4A">
        <w:rPr>
          <w:rFonts w:asciiTheme="minorHAnsi" w:hAnsiTheme="minorHAnsi" w:cstheme="minorHAnsi"/>
          <w:color w:val="212529"/>
        </w:rPr>
        <w:t xml:space="preserve">Estyn </w:t>
      </w:r>
      <w:r w:rsidRPr="004B78FC">
        <w:rPr>
          <w:rFonts w:asciiTheme="minorHAnsi" w:hAnsiTheme="minorHAnsi" w:cstheme="minorHAnsi"/>
          <w:color w:val="212529"/>
        </w:rPr>
        <w:t>(</w:t>
      </w:r>
      <w:r w:rsidRPr="00130E4A">
        <w:rPr>
          <w:rFonts w:asciiTheme="minorHAnsi" w:hAnsiTheme="minorHAnsi" w:cstheme="minorHAnsi"/>
          <w:color w:val="212529"/>
        </w:rPr>
        <w:t>201</w:t>
      </w:r>
      <w:r w:rsidRPr="004B78FC">
        <w:rPr>
          <w:rFonts w:asciiTheme="minorHAnsi" w:hAnsiTheme="minorHAnsi" w:cstheme="minorHAnsi"/>
          <w:color w:val="212529"/>
        </w:rPr>
        <w:t>7)</w:t>
      </w:r>
      <w:r w:rsidRPr="00130E4A">
        <w:rPr>
          <w:rFonts w:asciiTheme="minorHAnsi" w:hAnsiTheme="minorHAnsi" w:cstheme="minorHAnsi"/>
          <w:color w:val="212529"/>
          <w:shd w:val="clear" w:color="auto" w:fill="FFFFFF"/>
        </w:rPr>
        <w:t> </w:t>
      </w:r>
      <w:r w:rsidRPr="00130E4A">
        <w:rPr>
          <w:rFonts w:asciiTheme="minorHAnsi" w:hAnsiTheme="minorHAnsi" w:cstheme="minorHAnsi"/>
          <w:i/>
          <w:iCs/>
          <w:color w:val="212529"/>
        </w:rPr>
        <w:t>Using self-evaluation to drive improvement</w:t>
      </w:r>
      <w:r w:rsidRPr="00130E4A">
        <w:rPr>
          <w:rFonts w:asciiTheme="minorHAnsi" w:hAnsiTheme="minorHAnsi" w:cstheme="minorHAnsi"/>
          <w:color w:val="212529"/>
        </w:rPr>
        <w:t>.</w:t>
      </w:r>
      <w:r w:rsidRPr="00130E4A">
        <w:rPr>
          <w:rFonts w:asciiTheme="minorHAnsi" w:hAnsiTheme="minorHAnsi" w:cstheme="minorHAnsi"/>
          <w:color w:val="212529"/>
          <w:shd w:val="clear" w:color="auto" w:fill="FFFFFF"/>
        </w:rPr>
        <w:t> </w:t>
      </w:r>
      <w:r w:rsidRPr="004B78FC">
        <w:rPr>
          <w:rFonts w:asciiTheme="minorHAnsi" w:hAnsiTheme="minorHAnsi" w:cstheme="minorHAnsi"/>
          <w:color w:val="212529"/>
        </w:rPr>
        <w:t>(</w:t>
      </w:r>
      <w:r w:rsidRPr="00130E4A">
        <w:rPr>
          <w:rFonts w:asciiTheme="minorHAnsi" w:hAnsiTheme="minorHAnsi" w:cstheme="minorHAnsi"/>
          <w:color w:val="212529"/>
        </w:rPr>
        <w:t>Online</w:t>
      </w:r>
      <w:r w:rsidRPr="004B78FC">
        <w:rPr>
          <w:rFonts w:asciiTheme="minorHAnsi" w:hAnsiTheme="minorHAnsi" w:cstheme="minorHAnsi"/>
          <w:color w:val="212529"/>
        </w:rPr>
        <w:t>)</w:t>
      </w:r>
      <w:r w:rsidRPr="00130E4A">
        <w:rPr>
          <w:rFonts w:asciiTheme="minorHAnsi" w:hAnsiTheme="minorHAnsi" w:cstheme="minorHAnsi"/>
          <w:color w:val="212529"/>
        </w:rPr>
        <w:t>.</w:t>
      </w:r>
      <w:r w:rsidRPr="00130E4A">
        <w:rPr>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(Accessed: </w:t>
      </w:r>
      <w:r w:rsidRPr="00130E4A">
        <w:rPr>
          <w:rFonts w:asciiTheme="minorHAnsi" w:hAnsiTheme="minorHAnsi" w:cstheme="minorHAnsi"/>
          <w:color w:val="212529"/>
        </w:rPr>
        <w:t>21 April 2021</w:t>
      </w:r>
      <w:r w:rsidRPr="004B78FC">
        <w:rPr>
          <w:rFonts w:asciiTheme="minorHAnsi" w:hAnsiTheme="minorHAnsi" w:cstheme="minorHAnsi"/>
          <w:color w:val="212529"/>
        </w:rPr>
        <w:t>)</w:t>
      </w:r>
      <w:r w:rsidRPr="00130E4A">
        <w:rPr>
          <w:rFonts w:asciiTheme="minorHAnsi" w:hAnsiTheme="minorHAnsi" w:cstheme="minorHAnsi"/>
          <w:color w:val="212529"/>
        </w:rPr>
        <w:t>.</w:t>
      </w:r>
      <w:r w:rsidRPr="00130E4A">
        <w:rPr>
          <w:rFonts w:asciiTheme="minorHAnsi" w:hAnsiTheme="minorHAnsi" w:cstheme="minorHAnsi"/>
          <w:color w:val="212529"/>
          <w:shd w:val="clear" w:color="auto" w:fill="FFFFFF"/>
        </w:rPr>
        <w:t> </w:t>
      </w:r>
      <w:r w:rsidRPr="00130E4A">
        <w:rPr>
          <w:rFonts w:asciiTheme="minorHAnsi" w:hAnsiTheme="minorHAnsi" w:cstheme="minorHAnsi"/>
          <w:color w:val="212529"/>
        </w:rPr>
        <w:t>Available from: </w:t>
      </w:r>
      <w:hyperlink r:id="rId14" w:history="1">
        <w:r w:rsidRPr="004B78FC">
          <w:rPr>
            <w:rStyle w:val="Hyperlink"/>
            <w:rFonts w:asciiTheme="minorHAnsi" w:hAnsiTheme="minorHAnsi" w:cstheme="minorHAnsi"/>
          </w:rPr>
          <w:t>https://www.estyn.gov.wales/effective-practice/using-self-evaluation-drive-improvement</w:t>
        </w:r>
      </w:hyperlink>
    </w:p>
    <w:p w14:paraId="2E2C6A12" w14:textId="77777777" w:rsidR="00A0784C" w:rsidRPr="004B78FC" w:rsidRDefault="00A0784C" w:rsidP="00130E4A">
      <w:pPr>
        <w:rPr>
          <w:rFonts w:asciiTheme="minorHAnsi" w:hAnsiTheme="minorHAnsi" w:cstheme="minorHAnsi"/>
          <w:color w:val="212529"/>
        </w:rPr>
      </w:pPr>
    </w:p>
    <w:p w14:paraId="7826ACEA" w14:textId="78EDEEE8" w:rsidR="00A0784C" w:rsidRPr="004B78FC" w:rsidRDefault="00A0784C" w:rsidP="003A4BDF">
      <w:pPr>
        <w:rPr>
          <w:rStyle w:val="apple-converted-space"/>
          <w:rFonts w:asciiTheme="minorHAnsi" w:hAnsiTheme="minorHAnsi" w:cstheme="minorHAnsi"/>
          <w:color w:val="212529"/>
        </w:rPr>
      </w:pPr>
      <w:r w:rsidRPr="004B78FC">
        <w:rPr>
          <w:rFonts w:asciiTheme="minorHAnsi" w:hAnsiTheme="minorHAnsi" w:cstheme="minorHAnsi"/>
          <w:color w:val="212529"/>
        </w:rPr>
        <w:t>Joseph Rowntree Foundation (2007)</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Education and Poverty</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23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15" w:history="1">
        <w:r w:rsidRPr="004B78FC">
          <w:rPr>
            <w:rStyle w:val="Hyperlink"/>
            <w:rFonts w:asciiTheme="minorHAnsi" w:hAnsiTheme="minorHAnsi" w:cstheme="minorHAnsi"/>
          </w:rPr>
          <w:t>https://www.jrf.org.uk/sites/default/files/jrf/migrated/files/2028-education-poverty-theory.pdf</w:t>
        </w:r>
      </w:hyperlink>
    </w:p>
    <w:p w14:paraId="5AF3273A" w14:textId="77777777" w:rsidR="00A0784C" w:rsidRPr="004B78FC" w:rsidRDefault="00A0784C" w:rsidP="003A4BDF">
      <w:pPr>
        <w:rPr>
          <w:rStyle w:val="apple-converted-space"/>
          <w:rFonts w:asciiTheme="minorHAnsi" w:hAnsiTheme="minorHAnsi" w:cstheme="minorHAnsi"/>
          <w:color w:val="212529"/>
        </w:rPr>
      </w:pPr>
    </w:p>
    <w:p w14:paraId="7EC479F3" w14:textId="3D34BA1B" w:rsidR="00A0784C" w:rsidRPr="004B78FC" w:rsidRDefault="00A0784C" w:rsidP="00DF41BB">
      <w:pPr>
        <w:rPr>
          <w:rStyle w:val="apple-converted-space"/>
          <w:rFonts w:asciiTheme="minorHAnsi" w:hAnsiTheme="minorHAnsi" w:cstheme="minorHAnsi"/>
          <w:color w:val="212529"/>
        </w:rPr>
      </w:pPr>
      <w:r w:rsidRPr="004B78FC">
        <w:rPr>
          <w:rFonts w:asciiTheme="minorHAnsi" w:hAnsiTheme="minorHAnsi" w:cstheme="minorHAnsi"/>
          <w:color w:val="212529"/>
        </w:rPr>
        <w:lastRenderedPageBreak/>
        <w:t>One Education (2017)</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Effective School Improvement plan</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 May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16" w:history="1">
        <w:r w:rsidRPr="004B78FC">
          <w:rPr>
            <w:rStyle w:val="Hyperlink"/>
            <w:rFonts w:asciiTheme="minorHAnsi" w:hAnsiTheme="minorHAnsi" w:cstheme="minorHAnsi"/>
          </w:rPr>
          <w:t>https://www.oneeducation.co.uk/news-blog/effective-school-improvement-plan</w:t>
        </w:r>
      </w:hyperlink>
    </w:p>
    <w:p w14:paraId="2AD47613" w14:textId="77777777" w:rsidR="00A0784C" w:rsidRPr="004B78FC" w:rsidRDefault="00A0784C" w:rsidP="00DF41BB">
      <w:pPr>
        <w:rPr>
          <w:rStyle w:val="apple-converted-space"/>
          <w:rFonts w:asciiTheme="minorHAnsi" w:hAnsiTheme="minorHAnsi" w:cstheme="minorHAnsi"/>
          <w:color w:val="212529"/>
        </w:rPr>
      </w:pPr>
    </w:p>
    <w:p w14:paraId="528763AD" w14:textId="33C28FB2" w:rsidR="00A0784C" w:rsidRPr="004B78FC" w:rsidRDefault="00A0784C" w:rsidP="00F53304">
      <w:pPr>
        <w:rPr>
          <w:rFonts w:asciiTheme="minorHAnsi" w:hAnsiTheme="minorHAnsi" w:cstheme="minorHAnsi"/>
          <w:color w:val="212529"/>
        </w:rPr>
      </w:pPr>
      <w:proofErr w:type="spellStart"/>
      <w:r w:rsidRPr="004B78FC">
        <w:rPr>
          <w:rFonts w:asciiTheme="minorHAnsi" w:hAnsiTheme="minorHAnsi" w:cstheme="minorHAnsi"/>
          <w:color w:val="212529"/>
        </w:rPr>
        <w:t>Rethinam</w:t>
      </w:r>
      <w:proofErr w:type="spellEnd"/>
      <w:r w:rsidRPr="004B78FC">
        <w:rPr>
          <w:rFonts w:asciiTheme="minorHAnsi" w:hAnsiTheme="minorHAnsi" w:cstheme="minorHAnsi"/>
          <w:color w:val="212529"/>
        </w:rPr>
        <w:t>, V (2014)</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Predictive Analytics in K-12: Advantages, Limitations &amp; Implementation</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(Accessed: 5 May 2021). Available from: </w:t>
      </w:r>
      <w:hyperlink r:id="rId17" w:history="1">
        <w:r w:rsidRPr="004B78FC">
          <w:rPr>
            <w:rStyle w:val="Hyperlink"/>
            <w:rFonts w:asciiTheme="minorHAnsi" w:hAnsiTheme="minorHAnsi" w:cstheme="minorHAnsi"/>
          </w:rPr>
          <w:t>https://thejournal.com/articles/2014/06/12/predictive-analytics-in-k-12-advantages-limitations-implementation.aspx</w:t>
        </w:r>
      </w:hyperlink>
    </w:p>
    <w:p w14:paraId="4A0F5C81" w14:textId="77777777" w:rsidR="00A0784C" w:rsidRPr="004B78FC" w:rsidRDefault="00A0784C" w:rsidP="00F53304">
      <w:pPr>
        <w:rPr>
          <w:rFonts w:asciiTheme="minorHAnsi" w:hAnsiTheme="minorHAnsi" w:cstheme="minorHAnsi"/>
          <w:color w:val="212529"/>
        </w:rPr>
      </w:pPr>
    </w:p>
    <w:p w14:paraId="2F07BC31" w14:textId="4A5CAD95" w:rsidR="00A0784C" w:rsidRPr="004B78FC" w:rsidRDefault="00A0784C" w:rsidP="00357C46">
      <w:pPr>
        <w:rPr>
          <w:rStyle w:val="apple-converted-space"/>
          <w:rFonts w:asciiTheme="minorHAnsi" w:hAnsiTheme="minorHAnsi" w:cstheme="minorHAnsi"/>
          <w:color w:val="212529"/>
        </w:rPr>
      </w:pPr>
      <w:r w:rsidRPr="004B78FC">
        <w:rPr>
          <w:rFonts w:asciiTheme="minorHAnsi" w:hAnsiTheme="minorHAnsi" w:cstheme="minorHAnsi"/>
          <w:color w:val="212529"/>
        </w:rPr>
        <w:t>Rouse, E (2012)</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Partnerships in Early Childhood Education and Care: empowering parents or empowering practitioners</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3 May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18" w:history="1">
        <w:r w:rsidRPr="004B78FC">
          <w:rPr>
            <w:rStyle w:val="Hyperlink"/>
            <w:rFonts w:asciiTheme="minorHAnsi" w:hAnsiTheme="minorHAnsi" w:cstheme="minorHAnsi"/>
          </w:rPr>
          <w:t>https://journals.sagepub.com/doi/pdf/10.2304/gsch.2012.2.1.14</w:t>
        </w:r>
      </w:hyperlink>
    </w:p>
    <w:p w14:paraId="607C1C78" w14:textId="77777777" w:rsidR="00A0784C" w:rsidRPr="004B78FC" w:rsidRDefault="00A0784C" w:rsidP="00357C46">
      <w:pPr>
        <w:rPr>
          <w:rStyle w:val="apple-converted-space"/>
          <w:rFonts w:asciiTheme="minorHAnsi" w:hAnsiTheme="minorHAnsi" w:cstheme="minorHAnsi"/>
          <w:color w:val="212529"/>
        </w:rPr>
      </w:pPr>
    </w:p>
    <w:p w14:paraId="56CB5D32" w14:textId="145D24A7" w:rsidR="00A0784C" w:rsidRPr="004B78FC" w:rsidRDefault="00A0784C" w:rsidP="00457800">
      <w:pPr>
        <w:rPr>
          <w:rFonts w:asciiTheme="minorHAnsi" w:hAnsiTheme="minorHAnsi" w:cstheme="minorHAnsi"/>
          <w:color w:val="222222"/>
          <w:shd w:val="clear" w:color="auto" w:fill="FFFFFF"/>
        </w:rPr>
      </w:pPr>
      <w:r w:rsidRPr="004B78FC">
        <w:rPr>
          <w:rFonts w:asciiTheme="minorHAnsi" w:hAnsiTheme="minorHAnsi" w:cstheme="minorHAnsi"/>
          <w:color w:val="222222"/>
          <w:shd w:val="clear" w:color="auto" w:fill="FFFFFF"/>
        </w:rPr>
        <w:t>Simpson, D.J., Jackson, M.J. and Simpson, J.C., 2004. </w:t>
      </w:r>
      <w:r w:rsidRPr="004B78FC">
        <w:rPr>
          <w:rFonts w:asciiTheme="minorHAnsi" w:hAnsiTheme="minorHAnsi" w:cstheme="minorHAnsi"/>
          <w:i/>
          <w:iCs/>
          <w:color w:val="222222"/>
        </w:rPr>
        <w:t>John Dewey and the art of teaching: Toward reflective and imaginative practice</w:t>
      </w:r>
      <w:r w:rsidRPr="004B78FC">
        <w:rPr>
          <w:rFonts w:asciiTheme="minorHAnsi" w:hAnsiTheme="minorHAnsi" w:cstheme="minorHAnsi"/>
          <w:color w:val="222222"/>
          <w:shd w:val="clear" w:color="auto" w:fill="FFFFFF"/>
        </w:rPr>
        <w:t>. Sage Publications.</w:t>
      </w:r>
    </w:p>
    <w:p w14:paraId="5453D436" w14:textId="77777777" w:rsidR="00A0784C" w:rsidRPr="004B78FC" w:rsidRDefault="00A0784C" w:rsidP="00457800">
      <w:pPr>
        <w:rPr>
          <w:rFonts w:asciiTheme="minorHAnsi" w:hAnsiTheme="minorHAnsi" w:cstheme="minorHAnsi"/>
        </w:rPr>
      </w:pPr>
    </w:p>
    <w:p w14:paraId="52C3263F" w14:textId="2F0108A4" w:rsidR="00A0784C" w:rsidRPr="004B78FC" w:rsidRDefault="00A0784C" w:rsidP="00B75CA8">
      <w:pPr>
        <w:rPr>
          <w:rStyle w:val="apple-converted-space"/>
          <w:rFonts w:asciiTheme="minorHAnsi" w:hAnsiTheme="minorHAnsi" w:cstheme="minorHAnsi"/>
          <w:color w:val="212529"/>
        </w:rPr>
      </w:pPr>
      <w:proofErr w:type="spellStart"/>
      <w:r w:rsidRPr="004B78FC">
        <w:rPr>
          <w:rFonts w:asciiTheme="minorHAnsi" w:hAnsiTheme="minorHAnsi" w:cstheme="minorHAnsi"/>
          <w:color w:val="212529"/>
        </w:rPr>
        <w:t>Southgloshead</w:t>
      </w:r>
      <w:proofErr w:type="spellEnd"/>
      <w:r w:rsidRPr="004B78FC">
        <w:rPr>
          <w:rFonts w:asciiTheme="minorHAnsi" w:hAnsiTheme="minorHAnsi" w:cstheme="minorHAnsi"/>
          <w:color w:val="212529"/>
        </w:rPr>
        <w:t xml:space="preserve"> (2017)</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 xml:space="preserve">A guide to School Development Planning that </w:t>
      </w:r>
      <w:proofErr w:type="gramStart"/>
      <w:r w:rsidRPr="004B78FC">
        <w:rPr>
          <w:rFonts w:asciiTheme="minorHAnsi" w:hAnsiTheme="minorHAnsi" w:cstheme="minorHAnsi"/>
          <w:i/>
          <w:iCs/>
          <w:color w:val="212529"/>
        </w:rPr>
        <w:t>actually works</w:t>
      </w:r>
      <w:proofErr w:type="gramEnd"/>
      <w:r w:rsidRPr="004B78FC">
        <w:rPr>
          <w:rFonts w:asciiTheme="minorHAnsi" w:hAnsiTheme="minorHAnsi" w:cstheme="minorHAnsi"/>
          <w:i/>
          <w:iCs/>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27 April 2021). Available from:</w:t>
      </w:r>
      <w:r w:rsidRPr="004B78FC">
        <w:rPr>
          <w:rStyle w:val="apple-converted-space"/>
          <w:rFonts w:asciiTheme="minorHAnsi" w:hAnsiTheme="minorHAnsi" w:cstheme="minorHAnsi"/>
          <w:color w:val="212529"/>
        </w:rPr>
        <w:t> </w:t>
      </w:r>
      <w:hyperlink r:id="rId19" w:history="1">
        <w:r w:rsidRPr="004B78FC">
          <w:rPr>
            <w:rStyle w:val="Hyperlink"/>
            <w:rFonts w:asciiTheme="minorHAnsi" w:hAnsiTheme="minorHAnsi" w:cstheme="minorHAnsi"/>
          </w:rPr>
          <w:t>https://southgloshead.wordpress.com/2017/08/29/a-guide-to-school-development-planning-that-actually-works/</w:t>
        </w:r>
      </w:hyperlink>
    </w:p>
    <w:p w14:paraId="55B53A11" w14:textId="77777777" w:rsidR="00A0784C" w:rsidRPr="004B78FC" w:rsidRDefault="00A0784C" w:rsidP="00B75CA8">
      <w:pPr>
        <w:rPr>
          <w:rStyle w:val="apple-converted-space"/>
          <w:rFonts w:asciiTheme="minorHAnsi" w:hAnsiTheme="minorHAnsi" w:cstheme="minorHAnsi"/>
          <w:color w:val="212529"/>
        </w:rPr>
      </w:pPr>
    </w:p>
    <w:p w14:paraId="239F2BFC" w14:textId="24818AC0" w:rsidR="00A0784C" w:rsidRPr="004B78FC" w:rsidRDefault="00A0784C" w:rsidP="00856896">
      <w:pPr>
        <w:rPr>
          <w:rStyle w:val="apple-converted-space"/>
          <w:rFonts w:asciiTheme="minorHAnsi" w:hAnsiTheme="minorHAnsi" w:cstheme="minorHAnsi"/>
          <w:color w:val="212529"/>
        </w:rPr>
      </w:pPr>
      <w:r w:rsidRPr="004B78FC">
        <w:rPr>
          <w:rFonts w:asciiTheme="minorHAnsi" w:hAnsiTheme="minorHAnsi" w:cstheme="minorHAnsi"/>
          <w:color w:val="212529"/>
        </w:rPr>
        <w:t>Spacey, J (2017)</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5 Types of Self-Evaluation</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 May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20" w:history="1">
        <w:r w:rsidRPr="004B78FC">
          <w:rPr>
            <w:rStyle w:val="Hyperlink"/>
            <w:rFonts w:asciiTheme="minorHAnsi" w:hAnsiTheme="minorHAnsi" w:cstheme="minorHAnsi"/>
          </w:rPr>
          <w:t>https://simplicable.com/new/self-evaluation</w:t>
        </w:r>
      </w:hyperlink>
    </w:p>
    <w:p w14:paraId="18B4A2CC" w14:textId="064A0660" w:rsidR="00A0784C" w:rsidRPr="004B78FC" w:rsidRDefault="00A0784C" w:rsidP="00856896">
      <w:pPr>
        <w:rPr>
          <w:rStyle w:val="apple-converted-space"/>
          <w:rFonts w:asciiTheme="minorHAnsi" w:hAnsiTheme="minorHAnsi" w:cstheme="minorHAnsi"/>
          <w:color w:val="212529"/>
        </w:rPr>
      </w:pPr>
    </w:p>
    <w:p w14:paraId="2C672802" w14:textId="60E33836" w:rsidR="00A0784C" w:rsidRPr="004B78FC" w:rsidRDefault="00A0784C" w:rsidP="006E29B9">
      <w:pPr>
        <w:rPr>
          <w:rFonts w:asciiTheme="minorHAnsi" w:hAnsiTheme="minorHAnsi" w:cstheme="minorHAnsi"/>
          <w:color w:val="212529"/>
        </w:rPr>
      </w:pPr>
      <w:r w:rsidRPr="004B78FC">
        <w:rPr>
          <w:rFonts w:asciiTheme="minorHAnsi" w:hAnsiTheme="minorHAnsi" w:cstheme="minorHAnsi"/>
          <w:color w:val="212529"/>
        </w:rPr>
        <w:t xml:space="preserve">Thompson, C (2018) </w:t>
      </w:r>
      <w:r w:rsidRPr="004B78FC">
        <w:rPr>
          <w:rFonts w:asciiTheme="minorHAnsi" w:hAnsiTheme="minorHAnsi" w:cstheme="minorHAnsi"/>
          <w:i/>
          <w:iCs/>
          <w:color w:val="212529"/>
        </w:rPr>
        <w:t>School administrators' and stakeholders' attitudes toward, and perspectives on, school improvement planning.</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26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Available from: </w:t>
      </w:r>
      <w:hyperlink r:id="rId21" w:history="1">
        <w:r w:rsidRPr="004B78FC">
          <w:rPr>
            <w:rStyle w:val="Hyperlink"/>
            <w:rFonts w:asciiTheme="minorHAnsi" w:hAnsiTheme="minorHAnsi" w:cstheme="minorHAnsi"/>
          </w:rPr>
          <w:t>https://files.eric.ed.gov/fulltext/EJ1207951.pdf</w:t>
        </w:r>
      </w:hyperlink>
    </w:p>
    <w:p w14:paraId="07F05752" w14:textId="77777777" w:rsidR="00A0784C" w:rsidRPr="004B78FC" w:rsidRDefault="00A0784C" w:rsidP="006E29B9">
      <w:pPr>
        <w:rPr>
          <w:rFonts w:asciiTheme="minorHAnsi" w:hAnsiTheme="minorHAnsi" w:cstheme="minorHAnsi"/>
          <w:color w:val="212529"/>
        </w:rPr>
      </w:pPr>
    </w:p>
    <w:p w14:paraId="0C7696D1" w14:textId="2A52A741" w:rsidR="00A0784C" w:rsidRPr="004B78FC" w:rsidRDefault="00A0784C" w:rsidP="00F653C0">
      <w:pPr>
        <w:rPr>
          <w:rFonts w:asciiTheme="minorHAnsi" w:hAnsiTheme="minorHAnsi" w:cstheme="minorHAnsi"/>
          <w:color w:val="212529"/>
        </w:rPr>
      </w:pPr>
      <w:proofErr w:type="spellStart"/>
      <w:r w:rsidRPr="004B78FC">
        <w:rPr>
          <w:rFonts w:asciiTheme="minorHAnsi" w:hAnsiTheme="minorHAnsi" w:cstheme="minorHAnsi"/>
          <w:color w:val="212529"/>
        </w:rPr>
        <w:t>Tomsett</w:t>
      </w:r>
      <w:proofErr w:type="spellEnd"/>
      <w:r w:rsidRPr="004B78FC">
        <w:rPr>
          <w:rFonts w:asciiTheme="minorHAnsi" w:hAnsiTheme="minorHAnsi" w:cstheme="minorHAnsi"/>
          <w:color w:val="212529"/>
        </w:rPr>
        <w:t>,</w:t>
      </w:r>
      <w:r w:rsidRPr="00F653C0">
        <w:rPr>
          <w:rFonts w:asciiTheme="minorHAnsi" w:hAnsiTheme="minorHAnsi" w:cstheme="minorHAnsi"/>
          <w:color w:val="212529"/>
        </w:rPr>
        <w:t xml:space="preserve"> J</w:t>
      </w:r>
      <w:r w:rsidRPr="004B78FC">
        <w:rPr>
          <w:rFonts w:asciiTheme="minorHAnsi" w:hAnsiTheme="minorHAnsi" w:cstheme="minorHAnsi"/>
          <w:color w:val="212529"/>
        </w:rPr>
        <w:t xml:space="preserve"> (</w:t>
      </w:r>
      <w:r w:rsidRPr="00F653C0">
        <w:rPr>
          <w:rFonts w:asciiTheme="minorHAnsi" w:hAnsiTheme="minorHAnsi" w:cstheme="minorHAnsi"/>
          <w:color w:val="212529"/>
        </w:rPr>
        <w:t>2018</w:t>
      </w:r>
      <w:r w:rsidRPr="004B78FC">
        <w:rPr>
          <w:rFonts w:asciiTheme="minorHAnsi" w:hAnsiTheme="minorHAnsi" w:cstheme="minorHAnsi"/>
          <w:color w:val="212529"/>
        </w:rPr>
        <w:t>)</w:t>
      </w:r>
      <w:r w:rsidRPr="00F653C0">
        <w:rPr>
          <w:rFonts w:asciiTheme="minorHAnsi" w:hAnsiTheme="minorHAnsi" w:cstheme="minorHAnsi"/>
          <w:color w:val="212529"/>
          <w:shd w:val="clear" w:color="auto" w:fill="FFFFFF"/>
        </w:rPr>
        <w:t> </w:t>
      </w:r>
      <w:r w:rsidRPr="00F653C0">
        <w:rPr>
          <w:rFonts w:asciiTheme="minorHAnsi" w:hAnsiTheme="minorHAnsi" w:cstheme="minorHAnsi"/>
          <w:i/>
          <w:iCs/>
          <w:color w:val="212529"/>
        </w:rPr>
        <w:t>From vision to action: developing your school's core purpose</w:t>
      </w:r>
      <w:r w:rsidRPr="00F653C0">
        <w:rPr>
          <w:rFonts w:asciiTheme="minorHAnsi" w:hAnsiTheme="minorHAnsi" w:cstheme="minorHAnsi"/>
          <w:color w:val="212529"/>
        </w:rPr>
        <w:t>.</w:t>
      </w:r>
      <w:r w:rsidRPr="00F653C0">
        <w:rPr>
          <w:rFonts w:asciiTheme="minorHAnsi" w:hAnsiTheme="minorHAnsi" w:cstheme="minorHAnsi"/>
          <w:color w:val="212529"/>
          <w:shd w:val="clear" w:color="auto" w:fill="FFFFFF"/>
        </w:rPr>
        <w:t> </w:t>
      </w:r>
      <w:r w:rsidRPr="004B78FC">
        <w:rPr>
          <w:rFonts w:asciiTheme="minorHAnsi" w:hAnsiTheme="minorHAnsi" w:cstheme="minorHAnsi"/>
          <w:color w:val="212529"/>
        </w:rPr>
        <w:t>(</w:t>
      </w:r>
      <w:r w:rsidRPr="00F653C0">
        <w:rPr>
          <w:rFonts w:asciiTheme="minorHAnsi" w:hAnsiTheme="minorHAnsi" w:cstheme="minorHAnsi"/>
          <w:color w:val="212529"/>
        </w:rPr>
        <w:t>Online</w:t>
      </w:r>
      <w:r w:rsidRPr="004B78FC">
        <w:rPr>
          <w:rFonts w:asciiTheme="minorHAnsi" w:hAnsiTheme="minorHAnsi" w:cstheme="minorHAnsi"/>
          <w:color w:val="212529"/>
        </w:rPr>
        <w:t>)</w:t>
      </w:r>
      <w:r w:rsidRPr="00F653C0">
        <w:rPr>
          <w:rFonts w:asciiTheme="minorHAnsi" w:hAnsiTheme="minorHAnsi" w:cstheme="minorHAnsi"/>
          <w:color w:val="212529"/>
        </w:rPr>
        <w:t>.</w:t>
      </w:r>
      <w:r w:rsidRPr="00F653C0">
        <w:rPr>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(Accessed: </w:t>
      </w:r>
      <w:r w:rsidRPr="00F653C0">
        <w:rPr>
          <w:rFonts w:asciiTheme="minorHAnsi" w:hAnsiTheme="minorHAnsi" w:cstheme="minorHAnsi"/>
          <w:color w:val="212529"/>
        </w:rPr>
        <w:t>26 April 2021</w:t>
      </w:r>
      <w:r w:rsidRPr="004B78FC">
        <w:rPr>
          <w:rFonts w:asciiTheme="minorHAnsi" w:hAnsiTheme="minorHAnsi" w:cstheme="minorHAnsi"/>
          <w:color w:val="212529"/>
        </w:rPr>
        <w:t>)</w:t>
      </w:r>
      <w:r w:rsidRPr="00F653C0">
        <w:rPr>
          <w:rFonts w:asciiTheme="minorHAnsi" w:hAnsiTheme="minorHAnsi" w:cstheme="minorHAnsi"/>
          <w:color w:val="212529"/>
        </w:rPr>
        <w:t>.</w:t>
      </w:r>
      <w:r w:rsidRPr="00F653C0">
        <w:rPr>
          <w:rFonts w:asciiTheme="minorHAnsi" w:hAnsiTheme="minorHAnsi" w:cstheme="minorHAnsi"/>
          <w:color w:val="212529"/>
          <w:shd w:val="clear" w:color="auto" w:fill="FFFFFF"/>
        </w:rPr>
        <w:t> </w:t>
      </w:r>
      <w:r w:rsidRPr="00F653C0">
        <w:rPr>
          <w:rFonts w:asciiTheme="minorHAnsi" w:hAnsiTheme="minorHAnsi" w:cstheme="minorHAnsi"/>
          <w:color w:val="212529"/>
        </w:rPr>
        <w:t>Available from: </w:t>
      </w:r>
      <w:hyperlink r:id="rId22" w:history="1">
        <w:r w:rsidRPr="004B78FC">
          <w:rPr>
            <w:rStyle w:val="Hyperlink"/>
            <w:rFonts w:asciiTheme="minorHAnsi" w:hAnsiTheme="minorHAnsi" w:cstheme="minorHAnsi"/>
          </w:rPr>
          <w:t>https://blog.optimus-education.com/vision-action-developing-your-schools-core-purpose</w:t>
        </w:r>
      </w:hyperlink>
    </w:p>
    <w:p w14:paraId="3FE72083" w14:textId="77777777" w:rsidR="00A0784C" w:rsidRPr="004B78FC" w:rsidRDefault="00A0784C" w:rsidP="00F653C0">
      <w:pPr>
        <w:rPr>
          <w:rFonts w:asciiTheme="minorHAnsi" w:hAnsiTheme="minorHAnsi" w:cstheme="minorHAnsi"/>
          <w:color w:val="212529"/>
        </w:rPr>
      </w:pPr>
    </w:p>
    <w:p w14:paraId="3C848B58" w14:textId="20D70866" w:rsidR="00A0784C" w:rsidRPr="004B78FC" w:rsidRDefault="00A0784C" w:rsidP="00831D27">
      <w:pPr>
        <w:rPr>
          <w:rStyle w:val="apple-converted-space"/>
          <w:rFonts w:asciiTheme="minorHAnsi" w:hAnsiTheme="minorHAnsi" w:cstheme="minorHAnsi"/>
          <w:color w:val="212529"/>
        </w:rPr>
      </w:pPr>
      <w:r w:rsidRPr="004B78FC">
        <w:rPr>
          <w:rFonts w:asciiTheme="minorHAnsi" w:hAnsiTheme="minorHAnsi" w:cstheme="minorHAnsi"/>
          <w:color w:val="212529"/>
        </w:rPr>
        <w:t>Welsh Government (2013)</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Pupil Deprivation Grant</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30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23" w:history="1">
        <w:r w:rsidRPr="004B78FC">
          <w:rPr>
            <w:rStyle w:val="Hyperlink"/>
            <w:rFonts w:asciiTheme="minorHAnsi" w:hAnsiTheme="minorHAnsi" w:cstheme="minorHAnsi"/>
          </w:rPr>
          <w:t>https://dera.ioe.ac.uk/19051/1/131216-pdg-short-guidance-for-practitioners-en.pdf</w:t>
        </w:r>
      </w:hyperlink>
    </w:p>
    <w:p w14:paraId="7469FD7B" w14:textId="77777777" w:rsidR="00A0784C" w:rsidRPr="004B78FC" w:rsidRDefault="00A0784C" w:rsidP="00831D27">
      <w:pPr>
        <w:rPr>
          <w:rStyle w:val="apple-converted-space"/>
          <w:rFonts w:asciiTheme="minorHAnsi" w:hAnsiTheme="minorHAnsi" w:cstheme="minorHAnsi"/>
          <w:color w:val="212529"/>
        </w:rPr>
      </w:pPr>
    </w:p>
    <w:p w14:paraId="43E28A62" w14:textId="73F9BEF5" w:rsidR="00A0784C" w:rsidRPr="004B78FC" w:rsidRDefault="00A0784C" w:rsidP="008E7643">
      <w:pPr>
        <w:rPr>
          <w:rFonts w:asciiTheme="minorHAnsi" w:hAnsiTheme="minorHAnsi" w:cstheme="minorHAnsi"/>
          <w:color w:val="212529"/>
        </w:rPr>
      </w:pPr>
      <w:r w:rsidRPr="004B78FC">
        <w:rPr>
          <w:rFonts w:asciiTheme="minorHAnsi" w:hAnsiTheme="minorHAnsi" w:cstheme="minorHAnsi"/>
          <w:color w:val="212529"/>
        </w:rPr>
        <w:t>Welsh Government (2014)</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Rewriting the future: Raising ambition and attainment in Welsh schools.</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16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 xml:space="preserve">Available from: </w:t>
      </w:r>
      <w:hyperlink r:id="rId24" w:history="1">
        <w:r w:rsidRPr="004B78FC">
          <w:rPr>
            <w:rStyle w:val="Hyperlink"/>
            <w:rFonts w:asciiTheme="minorHAnsi" w:hAnsiTheme="minorHAnsi" w:cstheme="minorHAnsi"/>
          </w:rPr>
          <w:t>https://gov.wales/sites/default/files/publications/2018-03/rewriting-the-future-raising-ambition-and-attainment-in-welsh-schools.pdf</w:t>
        </w:r>
      </w:hyperlink>
    </w:p>
    <w:p w14:paraId="4F1FA454" w14:textId="77777777" w:rsidR="00276838" w:rsidRPr="004B78FC" w:rsidRDefault="00276838" w:rsidP="008E7643">
      <w:pPr>
        <w:rPr>
          <w:rFonts w:asciiTheme="minorHAnsi" w:hAnsiTheme="minorHAnsi" w:cstheme="minorHAnsi"/>
          <w:color w:val="212529"/>
        </w:rPr>
      </w:pPr>
    </w:p>
    <w:p w14:paraId="64E39C27" w14:textId="0BF016F1" w:rsidR="00A0784C" w:rsidRPr="004B78FC" w:rsidRDefault="00A0784C" w:rsidP="00D94189">
      <w:pPr>
        <w:rPr>
          <w:rStyle w:val="Hyperlink"/>
          <w:rFonts w:asciiTheme="minorHAnsi" w:hAnsiTheme="minorHAnsi" w:cstheme="minorHAnsi"/>
        </w:rPr>
      </w:pPr>
      <w:r w:rsidRPr="004B78FC">
        <w:rPr>
          <w:rFonts w:asciiTheme="minorHAnsi" w:hAnsiTheme="minorHAnsi" w:cstheme="minorHAnsi"/>
          <w:color w:val="212529"/>
        </w:rPr>
        <w:t>Welsh Government (2014)</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School Development Plans.</w:t>
      </w:r>
      <w:r w:rsidRPr="004B78FC">
        <w:rPr>
          <w:rStyle w:val="apple-converted-space"/>
          <w:rFonts w:asciiTheme="minorHAnsi" w:hAnsiTheme="minorHAnsi" w:cstheme="minorHAnsi"/>
          <w:i/>
          <w:iCs/>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23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25" w:history="1">
        <w:r w:rsidRPr="004B78FC">
          <w:rPr>
            <w:rStyle w:val="Hyperlink"/>
            <w:rFonts w:asciiTheme="minorHAnsi" w:hAnsiTheme="minorHAnsi" w:cstheme="minorHAnsi"/>
          </w:rPr>
          <w:t>https://gov.wales/sites/default/files/publications/2018-03/28-school-development-plans.pdf</w:t>
        </w:r>
      </w:hyperlink>
    </w:p>
    <w:p w14:paraId="14ACC8A9" w14:textId="77777777" w:rsidR="00276838" w:rsidRPr="004B78FC" w:rsidRDefault="00276838" w:rsidP="00D94189">
      <w:pPr>
        <w:rPr>
          <w:rStyle w:val="apple-converted-space"/>
          <w:rFonts w:asciiTheme="minorHAnsi" w:hAnsiTheme="minorHAnsi" w:cstheme="minorHAnsi"/>
          <w:color w:val="212529"/>
        </w:rPr>
      </w:pPr>
    </w:p>
    <w:p w14:paraId="0AEA7A1C" w14:textId="439ABC35" w:rsidR="00A0784C" w:rsidRPr="004B78FC" w:rsidRDefault="00A0784C" w:rsidP="007A75DB">
      <w:pPr>
        <w:rPr>
          <w:rStyle w:val="apple-converted-space"/>
          <w:rFonts w:asciiTheme="minorHAnsi" w:hAnsiTheme="minorHAnsi" w:cstheme="minorHAnsi"/>
          <w:color w:val="212529"/>
        </w:rPr>
      </w:pPr>
      <w:r w:rsidRPr="004B78FC">
        <w:rPr>
          <w:rFonts w:asciiTheme="minorHAnsi" w:hAnsiTheme="minorHAnsi" w:cstheme="minorHAnsi"/>
          <w:color w:val="212529"/>
        </w:rPr>
        <w:lastRenderedPageBreak/>
        <w:t>Welsh Government (2016)</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School Development Plans.</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6 May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26" w:history="1">
        <w:r w:rsidRPr="004B78FC">
          <w:rPr>
            <w:rStyle w:val="Hyperlink"/>
            <w:rFonts w:asciiTheme="minorHAnsi" w:hAnsiTheme="minorHAnsi" w:cstheme="minorHAnsi"/>
          </w:rPr>
          <w:t>https://gov.wales/sites/default/files/publications/2018-03/28-school-development-plans.pdf</w:t>
        </w:r>
      </w:hyperlink>
    </w:p>
    <w:p w14:paraId="22331BAA" w14:textId="77777777" w:rsidR="00276838" w:rsidRPr="004B78FC" w:rsidRDefault="00276838" w:rsidP="007A75DB">
      <w:pPr>
        <w:rPr>
          <w:rStyle w:val="apple-converted-space"/>
          <w:rFonts w:asciiTheme="minorHAnsi" w:hAnsiTheme="minorHAnsi" w:cstheme="minorHAnsi"/>
          <w:color w:val="212529"/>
        </w:rPr>
      </w:pPr>
    </w:p>
    <w:p w14:paraId="605B33E6" w14:textId="1DB91D81" w:rsidR="00A0784C" w:rsidRPr="004B78FC" w:rsidRDefault="00A0784C" w:rsidP="0082623D">
      <w:pPr>
        <w:rPr>
          <w:rStyle w:val="Hyperlink"/>
          <w:rFonts w:asciiTheme="minorHAnsi" w:hAnsiTheme="minorHAnsi" w:cstheme="minorHAnsi"/>
        </w:rPr>
      </w:pPr>
      <w:r w:rsidRPr="004B78FC">
        <w:rPr>
          <w:rFonts w:asciiTheme="minorHAnsi" w:hAnsiTheme="minorHAnsi" w:cstheme="minorHAnsi"/>
          <w:color w:val="212529"/>
        </w:rPr>
        <w:t>Welsh Government (2020)</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Introduction to Curriculum for Wales guidance</w:t>
      </w:r>
      <w:r w:rsidRPr="004B78FC">
        <w:rPr>
          <w:rFonts w:asciiTheme="minorHAnsi" w:hAnsiTheme="minorHAnsi" w:cstheme="minorHAnsi"/>
          <w:color w:val="212529"/>
        </w:rPr>
        <w:t>.</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14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27" w:history="1">
        <w:r w:rsidRPr="004B78FC">
          <w:rPr>
            <w:rStyle w:val="Hyperlink"/>
            <w:rFonts w:asciiTheme="minorHAnsi" w:hAnsiTheme="minorHAnsi" w:cstheme="minorHAnsi"/>
          </w:rPr>
          <w:t>https://hwb.gov.wales/curriculum-for-wales/introduction/</w:t>
        </w:r>
      </w:hyperlink>
    </w:p>
    <w:p w14:paraId="61ADA20C" w14:textId="77777777" w:rsidR="00276838" w:rsidRPr="004B78FC" w:rsidRDefault="00276838" w:rsidP="0082623D">
      <w:pPr>
        <w:rPr>
          <w:rStyle w:val="apple-converted-space"/>
          <w:rFonts w:asciiTheme="minorHAnsi" w:hAnsiTheme="minorHAnsi" w:cstheme="minorHAnsi"/>
          <w:color w:val="212529"/>
        </w:rPr>
      </w:pPr>
    </w:p>
    <w:p w14:paraId="25E2F372" w14:textId="77777777" w:rsidR="00A0784C" w:rsidRPr="004B78FC" w:rsidRDefault="00A0784C" w:rsidP="00D7611F">
      <w:pPr>
        <w:rPr>
          <w:rStyle w:val="apple-converted-space"/>
          <w:rFonts w:asciiTheme="minorHAnsi" w:hAnsiTheme="minorHAnsi" w:cstheme="minorHAnsi"/>
          <w:color w:val="212529"/>
        </w:rPr>
      </w:pPr>
      <w:proofErr w:type="spellStart"/>
      <w:r w:rsidRPr="004B78FC">
        <w:rPr>
          <w:rFonts w:asciiTheme="minorHAnsi" w:hAnsiTheme="minorHAnsi" w:cstheme="minorHAnsi"/>
          <w:color w:val="212529"/>
        </w:rPr>
        <w:t>Xaba</w:t>
      </w:r>
      <w:proofErr w:type="spellEnd"/>
      <w:r w:rsidRPr="004B78FC">
        <w:rPr>
          <w:rFonts w:asciiTheme="minorHAnsi" w:hAnsiTheme="minorHAnsi" w:cstheme="minorHAnsi"/>
          <w:color w:val="212529"/>
        </w:rPr>
        <w:t>, M (2006)</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i/>
          <w:iCs/>
          <w:color w:val="212529"/>
        </w:rPr>
        <w:t>The difficulties of school development planning.</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(Online).</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(Accessed: 20 April 2021).</w:t>
      </w:r>
      <w:r w:rsidRPr="004B78FC">
        <w:rPr>
          <w:rStyle w:val="apple-converted-space"/>
          <w:rFonts w:asciiTheme="minorHAnsi" w:hAnsiTheme="minorHAnsi" w:cstheme="minorHAnsi"/>
          <w:color w:val="212529"/>
          <w:shd w:val="clear" w:color="auto" w:fill="FFFFFF"/>
        </w:rPr>
        <w:t> </w:t>
      </w:r>
      <w:r w:rsidRPr="004B78FC">
        <w:rPr>
          <w:rFonts w:asciiTheme="minorHAnsi" w:hAnsiTheme="minorHAnsi" w:cstheme="minorHAnsi"/>
          <w:color w:val="212529"/>
        </w:rPr>
        <w:t>Available from:</w:t>
      </w:r>
      <w:r w:rsidRPr="004B78FC">
        <w:rPr>
          <w:rStyle w:val="apple-converted-space"/>
          <w:rFonts w:asciiTheme="minorHAnsi" w:hAnsiTheme="minorHAnsi" w:cstheme="minorHAnsi"/>
          <w:color w:val="212529"/>
        </w:rPr>
        <w:t> </w:t>
      </w:r>
      <w:hyperlink r:id="rId28" w:history="1">
        <w:r w:rsidRPr="004B78FC">
          <w:rPr>
            <w:rStyle w:val="Hyperlink"/>
            <w:rFonts w:asciiTheme="minorHAnsi" w:hAnsiTheme="minorHAnsi" w:cstheme="minorHAnsi"/>
          </w:rPr>
          <w:t>https://files.eric.ed.gov/fulltext/EJ1150352.pdf</w:t>
        </w:r>
      </w:hyperlink>
    </w:p>
    <w:p w14:paraId="26CCA94A" w14:textId="77777777" w:rsidR="00BB1DC4" w:rsidRDefault="00BB1DC4" w:rsidP="00357C46"/>
    <w:p w14:paraId="456F9313" w14:textId="77777777" w:rsidR="00357C46" w:rsidRDefault="00357C46" w:rsidP="007A75DB"/>
    <w:p w14:paraId="6262A3B7" w14:textId="77777777" w:rsidR="00646C3A" w:rsidRDefault="00646C3A" w:rsidP="00070188">
      <w:pPr>
        <w:rPr>
          <w:b/>
          <w:bCs/>
        </w:rPr>
      </w:pPr>
    </w:p>
    <w:p w14:paraId="2CD4DE3C" w14:textId="4C67B12F" w:rsidR="00C1424B" w:rsidRDefault="00C1424B" w:rsidP="00070188">
      <w:pPr>
        <w:rPr>
          <w:b/>
          <w:bCs/>
        </w:rPr>
      </w:pPr>
    </w:p>
    <w:p w14:paraId="410545FF" w14:textId="77777777" w:rsidR="00C1424B" w:rsidRPr="00070188" w:rsidRDefault="00C1424B" w:rsidP="00070188">
      <w:pPr>
        <w:rPr>
          <w:b/>
          <w:bCs/>
        </w:rPr>
      </w:pPr>
    </w:p>
    <w:sectPr w:rsidR="00C1424B" w:rsidRPr="00070188" w:rsidSect="00F916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F87"/>
    <w:rsid w:val="000015F6"/>
    <w:rsid w:val="00004DC5"/>
    <w:rsid w:val="00010B15"/>
    <w:rsid w:val="00011368"/>
    <w:rsid w:val="00020224"/>
    <w:rsid w:val="0002716B"/>
    <w:rsid w:val="00031564"/>
    <w:rsid w:val="000318CF"/>
    <w:rsid w:val="00033B05"/>
    <w:rsid w:val="00043017"/>
    <w:rsid w:val="0005161F"/>
    <w:rsid w:val="00053127"/>
    <w:rsid w:val="0005425C"/>
    <w:rsid w:val="00057E1F"/>
    <w:rsid w:val="0006274D"/>
    <w:rsid w:val="00062E7C"/>
    <w:rsid w:val="00064070"/>
    <w:rsid w:val="00070188"/>
    <w:rsid w:val="0007257A"/>
    <w:rsid w:val="00082A11"/>
    <w:rsid w:val="00083363"/>
    <w:rsid w:val="00086BB9"/>
    <w:rsid w:val="00091BC0"/>
    <w:rsid w:val="00091FB0"/>
    <w:rsid w:val="0009279D"/>
    <w:rsid w:val="0009508A"/>
    <w:rsid w:val="00096F3A"/>
    <w:rsid w:val="000A0AF1"/>
    <w:rsid w:val="000A0D05"/>
    <w:rsid w:val="000A2511"/>
    <w:rsid w:val="000A2D45"/>
    <w:rsid w:val="000A377F"/>
    <w:rsid w:val="000A62C3"/>
    <w:rsid w:val="000A7730"/>
    <w:rsid w:val="000B3566"/>
    <w:rsid w:val="000C7216"/>
    <w:rsid w:val="000D56D3"/>
    <w:rsid w:val="000E3DFF"/>
    <w:rsid w:val="000E508A"/>
    <w:rsid w:val="000F5FB6"/>
    <w:rsid w:val="000F7D5C"/>
    <w:rsid w:val="00101827"/>
    <w:rsid w:val="00105D32"/>
    <w:rsid w:val="001066A7"/>
    <w:rsid w:val="0010754D"/>
    <w:rsid w:val="00115190"/>
    <w:rsid w:val="00115840"/>
    <w:rsid w:val="00115884"/>
    <w:rsid w:val="00115E3B"/>
    <w:rsid w:val="001170B9"/>
    <w:rsid w:val="0012314C"/>
    <w:rsid w:val="00124E39"/>
    <w:rsid w:val="00130E4A"/>
    <w:rsid w:val="00136109"/>
    <w:rsid w:val="00140693"/>
    <w:rsid w:val="001416C6"/>
    <w:rsid w:val="00146939"/>
    <w:rsid w:val="00147D9F"/>
    <w:rsid w:val="00151592"/>
    <w:rsid w:val="00160A0B"/>
    <w:rsid w:val="001663B4"/>
    <w:rsid w:val="00167D6C"/>
    <w:rsid w:val="0017069A"/>
    <w:rsid w:val="00182B79"/>
    <w:rsid w:val="00184BF1"/>
    <w:rsid w:val="00187B88"/>
    <w:rsid w:val="00190C6D"/>
    <w:rsid w:val="001928F0"/>
    <w:rsid w:val="001A248C"/>
    <w:rsid w:val="001A44DB"/>
    <w:rsid w:val="001A790B"/>
    <w:rsid w:val="001B0539"/>
    <w:rsid w:val="001B3354"/>
    <w:rsid w:val="001B743A"/>
    <w:rsid w:val="001C198B"/>
    <w:rsid w:val="001C1CDF"/>
    <w:rsid w:val="001E1D9F"/>
    <w:rsid w:val="001E436F"/>
    <w:rsid w:val="001E5204"/>
    <w:rsid w:val="001F0404"/>
    <w:rsid w:val="001F42E9"/>
    <w:rsid w:val="001F7707"/>
    <w:rsid w:val="00202FE9"/>
    <w:rsid w:val="00205D59"/>
    <w:rsid w:val="00205E14"/>
    <w:rsid w:val="00210B51"/>
    <w:rsid w:val="00221401"/>
    <w:rsid w:val="00232EC6"/>
    <w:rsid w:val="002343CF"/>
    <w:rsid w:val="00241ED2"/>
    <w:rsid w:val="0024703B"/>
    <w:rsid w:val="00247D94"/>
    <w:rsid w:val="00257101"/>
    <w:rsid w:val="00263106"/>
    <w:rsid w:val="002646B1"/>
    <w:rsid w:val="00265310"/>
    <w:rsid w:val="00274C64"/>
    <w:rsid w:val="00276838"/>
    <w:rsid w:val="00283DC2"/>
    <w:rsid w:val="00291A78"/>
    <w:rsid w:val="002947CA"/>
    <w:rsid w:val="00297342"/>
    <w:rsid w:val="0029745E"/>
    <w:rsid w:val="002A12E0"/>
    <w:rsid w:val="002A5B63"/>
    <w:rsid w:val="002B1134"/>
    <w:rsid w:val="002B3578"/>
    <w:rsid w:val="002B73AA"/>
    <w:rsid w:val="002B77DE"/>
    <w:rsid w:val="002B7A70"/>
    <w:rsid w:val="002C6AA6"/>
    <w:rsid w:val="002D17A8"/>
    <w:rsid w:val="002D2FAD"/>
    <w:rsid w:val="002E179C"/>
    <w:rsid w:val="002E1BCF"/>
    <w:rsid w:val="002E4BFD"/>
    <w:rsid w:val="002E6773"/>
    <w:rsid w:val="002F1249"/>
    <w:rsid w:val="002F4DB7"/>
    <w:rsid w:val="002F5296"/>
    <w:rsid w:val="002F7983"/>
    <w:rsid w:val="003004B2"/>
    <w:rsid w:val="003017E6"/>
    <w:rsid w:val="003051FC"/>
    <w:rsid w:val="00305931"/>
    <w:rsid w:val="00313A4A"/>
    <w:rsid w:val="00315CE5"/>
    <w:rsid w:val="00320D7C"/>
    <w:rsid w:val="003325AC"/>
    <w:rsid w:val="00334DE4"/>
    <w:rsid w:val="00334E4F"/>
    <w:rsid w:val="0033520A"/>
    <w:rsid w:val="003357AE"/>
    <w:rsid w:val="0034038C"/>
    <w:rsid w:val="0034048E"/>
    <w:rsid w:val="00341D46"/>
    <w:rsid w:val="003444ED"/>
    <w:rsid w:val="00352794"/>
    <w:rsid w:val="00355B6D"/>
    <w:rsid w:val="00357C46"/>
    <w:rsid w:val="00360200"/>
    <w:rsid w:val="00363064"/>
    <w:rsid w:val="00367628"/>
    <w:rsid w:val="00367BE2"/>
    <w:rsid w:val="00372255"/>
    <w:rsid w:val="00374505"/>
    <w:rsid w:val="0037620F"/>
    <w:rsid w:val="003862C9"/>
    <w:rsid w:val="00386B0A"/>
    <w:rsid w:val="00396A11"/>
    <w:rsid w:val="003A159C"/>
    <w:rsid w:val="003A4BDF"/>
    <w:rsid w:val="003B1628"/>
    <w:rsid w:val="003B1CF1"/>
    <w:rsid w:val="003B44AC"/>
    <w:rsid w:val="003C4824"/>
    <w:rsid w:val="003C4F18"/>
    <w:rsid w:val="003C7E9B"/>
    <w:rsid w:val="003E1FD9"/>
    <w:rsid w:val="003E3861"/>
    <w:rsid w:val="003E5237"/>
    <w:rsid w:val="003F6496"/>
    <w:rsid w:val="00405223"/>
    <w:rsid w:val="004055BC"/>
    <w:rsid w:val="004116B4"/>
    <w:rsid w:val="004130F3"/>
    <w:rsid w:val="00417E5C"/>
    <w:rsid w:val="00427DC4"/>
    <w:rsid w:val="0043054F"/>
    <w:rsid w:val="00432289"/>
    <w:rsid w:val="004406A0"/>
    <w:rsid w:val="00441B87"/>
    <w:rsid w:val="00455079"/>
    <w:rsid w:val="00457800"/>
    <w:rsid w:val="004607C4"/>
    <w:rsid w:val="004615A3"/>
    <w:rsid w:val="00462E63"/>
    <w:rsid w:val="00480562"/>
    <w:rsid w:val="00482105"/>
    <w:rsid w:val="004907EB"/>
    <w:rsid w:val="0049258D"/>
    <w:rsid w:val="00492C1F"/>
    <w:rsid w:val="004941A5"/>
    <w:rsid w:val="0049666C"/>
    <w:rsid w:val="004967B1"/>
    <w:rsid w:val="00496EBD"/>
    <w:rsid w:val="004A1CED"/>
    <w:rsid w:val="004A5419"/>
    <w:rsid w:val="004A5EAA"/>
    <w:rsid w:val="004A7F03"/>
    <w:rsid w:val="004B1F87"/>
    <w:rsid w:val="004B477A"/>
    <w:rsid w:val="004B538F"/>
    <w:rsid w:val="004B6204"/>
    <w:rsid w:val="004B78FC"/>
    <w:rsid w:val="004C0392"/>
    <w:rsid w:val="004C0C83"/>
    <w:rsid w:val="004C2CE7"/>
    <w:rsid w:val="004C6910"/>
    <w:rsid w:val="004E36E9"/>
    <w:rsid w:val="004E3E1B"/>
    <w:rsid w:val="004E4541"/>
    <w:rsid w:val="004E6163"/>
    <w:rsid w:val="004F0AE0"/>
    <w:rsid w:val="004F0F4C"/>
    <w:rsid w:val="005125B1"/>
    <w:rsid w:val="00513911"/>
    <w:rsid w:val="005148D4"/>
    <w:rsid w:val="00516D66"/>
    <w:rsid w:val="00537F35"/>
    <w:rsid w:val="00542414"/>
    <w:rsid w:val="00552577"/>
    <w:rsid w:val="0056275B"/>
    <w:rsid w:val="005635D9"/>
    <w:rsid w:val="00564B04"/>
    <w:rsid w:val="00564CE0"/>
    <w:rsid w:val="005671A9"/>
    <w:rsid w:val="00577DA9"/>
    <w:rsid w:val="00580F33"/>
    <w:rsid w:val="00581602"/>
    <w:rsid w:val="00586698"/>
    <w:rsid w:val="005913EA"/>
    <w:rsid w:val="00594C3F"/>
    <w:rsid w:val="005A1ED3"/>
    <w:rsid w:val="005B6526"/>
    <w:rsid w:val="005B6D3D"/>
    <w:rsid w:val="005C1E11"/>
    <w:rsid w:val="005C45EF"/>
    <w:rsid w:val="005C4860"/>
    <w:rsid w:val="005C73E3"/>
    <w:rsid w:val="005D4C01"/>
    <w:rsid w:val="005D62ED"/>
    <w:rsid w:val="005E1B85"/>
    <w:rsid w:val="005E573D"/>
    <w:rsid w:val="005F357D"/>
    <w:rsid w:val="0061657C"/>
    <w:rsid w:val="0062435B"/>
    <w:rsid w:val="006243B8"/>
    <w:rsid w:val="00626654"/>
    <w:rsid w:val="00634CDC"/>
    <w:rsid w:val="00634EB5"/>
    <w:rsid w:val="00635290"/>
    <w:rsid w:val="006458D8"/>
    <w:rsid w:val="00646C3A"/>
    <w:rsid w:val="00653127"/>
    <w:rsid w:val="006553BA"/>
    <w:rsid w:val="00662B9E"/>
    <w:rsid w:val="00666B19"/>
    <w:rsid w:val="00673D5D"/>
    <w:rsid w:val="006743C1"/>
    <w:rsid w:val="00680E34"/>
    <w:rsid w:val="006848C7"/>
    <w:rsid w:val="00685A14"/>
    <w:rsid w:val="00687F17"/>
    <w:rsid w:val="006921D9"/>
    <w:rsid w:val="00692E4C"/>
    <w:rsid w:val="006A0DA9"/>
    <w:rsid w:val="006A638D"/>
    <w:rsid w:val="006B0343"/>
    <w:rsid w:val="006B5A14"/>
    <w:rsid w:val="006C4829"/>
    <w:rsid w:val="006D3E1F"/>
    <w:rsid w:val="006D4558"/>
    <w:rsid w:val="006D594D"/>
    <w:rsid w:val="006E0E2D"/>
    <w:rsid w:val="006E1588"/>
    <w:rsid w:val="006E29B9"/>
    <w:rsid w:val="006E4CCC"/>
    <w:rsid w:val="006E7004"/>
    <w:rsid w:val="006F1E10"/>
    <w:rsid w:val="006F5557"/>
    <w:rsid w:val="006F7490"/>
    <w:rsid w:val="00700FD4"/>
    <w:rsid w:val="0070279A"/>
    <w:rsid w:val="00704784"/>
    <w:rsid w:val="007059CC"/>
    <w:rsid w:val="007064CF"/>
    <w:rsid w:val="00710DC4"/>
    <w:rsid w:val="00717358"/>
    <w:rsid w:val="0072249B"/>
    <w:rsid w:val="007227B1"/>
    <w:rsid w:val="00725C78"/>
    <w:rsid w:val="007264C4"/>
    <w:rsid w:val="00736A96"/>
    <w:rsid w:val="00742CA1"/>
    <w:rsid w:val="00746508"/>
    <w:rsid w:val="00746673"/>
    <w:rsid w:val="0075212A"/>
    <w:rsid w:val="00764EB0"/>
    <w:rsid w:val="00766DDC"/>
    <w:rsid w:val="0077061C"/>
    <w:rsid w:val="0077212A"/>
    <w:rsid w:val="0078286B"/>
    <w:rsid w:val="00783398"/>
    <w:rsid w:val="0078451E"/>
    <w:rsid w:val="007877C0"/>
    <w:rsid w:val="00792C10"/>
    <w:rsid w:val="007A379C"/>
    <w:rsid w:val="007A75DB"/>
    <w:rsid w:val="007B06A7"/>
    <w:rsid w:val="007B24FD"/>
    <w:rsid w:val="007B2A0E"/>
    <w:rsid w:val="007B321A"/>
    <w:rsid w:val="007B6805"/>
    <w:rsid w:val="007C162A"/>
    <w:rsid w:val="007C7E5E"/>
    <w:rsid w:val="007D01D4"/>
    <w:rsid w:val="007D1954"/>
    <w:rsid w:val="007D3132"/>
    <w:rsid w:val="007E5F5A"/>
    <w:rsid w:val="007F520B"/>
    <w:rsid w:val="00811E9B"/>
    <w:rsid w:val="008149DB"/>
    <w:rsid w:val="0081776E"/>
    <w:rsid w:val="0082623D"/>
    <w:rsid w:val="00831D27"/>
    <w:rsid w:val="00836EA1"/>
    <w:rsid w:val="00844D2D"/>
    <w:rsid w:val="00846993"/>
    <w:rsid w:val="008525D5"/>
    <w:rsid w:val="00856896"/>
    <w:rsid w:val="00857CBD"/>
    <w:rsid w:val="00862880"/>
    <w:rsid w:val="00864897"/>
    <w:rsid w:val="00866D2D"/>
    <w:rsid w:val="00875842"/>
    <w:rsid w:val="00875C51"/>
    <w:rsid w:val="00881F4B"/>
    <w:rsid w:val="00884117"/>
    <w:rsid w:val="00887792"/>
    <w:rsid w:val="00887CBE"/>
    <w:rsid w:val="008909C4"/>
    <w:rsid w:val="00891D5B"/>
    <w:rsid w:val="00892B21"/>
    <w:rsid w:val="0089335F"/>
    <w:rsid w:val="008975D2"/>
    <w:rsid w:val="008A0B54"/>
    <w:rsid w:val="008A3330"/>
    <w:rsid w:val="008A56B6"/>
    <w:rsid w:val="008A65B4"/>
    <w:rsid w:val="008B06E5"/>
    <w:rsid w:val="008B3323"/>
    <w:rsid w:val="008C1C61"/>
    <w:rsid w:val="008C3800"/>
    <w:rsid w:val="008C3FEA"/>
    <w:rsid w:val="008C5751"/>
    <w:rsid w:val="008C7B75"/>
    <w:rsid w:val="008D0C77"/>
    <w:rsid w:val="008D0ED0"/>
    <w:rsid w:val="008E04E1"/>
    <w:rsid w:val="008E0BCF"/>
    <w:rsid w:val="008E493B"/>
    <w:rsid w:val="008E68EE"/>
    <w:rsid w:val="008E75A6"/>
    <w:rsid w:val="008E761A"/>
    <w:rsid w:val="008E7643"/>
    <w:rsid w:val="0090762A"/>
    <w:rsid w:val="009078C4"/>
    <w:rsid w:val="0091029E"/>
    <w:rsid w:val="00910B53"/>
    <w:rsid w:val="009146E4"/>
    <w:rsid w:val="009244C3"/>
    <w:rsid w:val="0092513D"/>
    <w:rsid w:val="00926AC7"/>
    <w:rsid w:val="009321A1"/>
    <w:rsid w:val="00935416"/>
    <w:rsid w:val="00937F73"/>
    <w:rsid w:val="00940ED8"/>
    <w:rsid w:val="00941E0D"/>
    <w:rsid w:val="00947C8F"/>
    <w:rsid w:val="00955F53"/>
    <w:rsid w:val="009741BE"/>
    <w:rsid w:val="00974DAC"/>
    <w:rsid w:val="00984703"/>
    <w:rsid w:val="00985F8F"/>
    <w:rsid w:val="00986520"/>
    <w:rsid w:val="00986681"/>
    <w:rsid w:val="0098699F"/>
    <w:rsid w:val="00987858"/>
    <w:rsid w:val="00990387"/>
    <w:rsid w:val="0099202F"/>
    <w:rsid w:val="009928B0"/>
    <w:rsid w:val="00992A84"/>
    <w:rsid w:val="00992F0B"/>
    <w:rsid w:val="00995155"/>
    <w:rsid w:val="00995886"/>
    <w:rsid w:val="0099778C"/>
    <w:rsid w:val="009A03DE"/>
    <w:rsid w:val="009A27A8"/>
    <w:rsid w:val="009A3FEC"/>
    <w:rsid w:val="009A41CF"/>
    <w:rsid w:val="009A69E6"/>
    <w:rsid w:val="009B20B2"/>
    <w:rsid w:val="009B2149"/>
    <w:rsid w:val="009B2BEE"/>
    <w:rsid w:val="009B6338"/>
    <w:rsid w:val="009B6AE9"/>
    <w:rsid w:val="009B7C1B"/>
    <w:rsid w:val="009C6311"/>
    <w:rsid w:val="009C730C"/>
    <w:rsid w:val="009D5366"/>
    <w:rsid w:val="009D53A8"/>
    <w:rsid w:val="009E52D2"/>
    <w:rsid w:val="009E5ECB"/>
    <w:rsid w:val="009E66D5"/>
    <w:rsid w:val="009E6A8C"/>
    <w:rsid w:val="009E74D9"/>
    <w:rsid w:val="009F775C"/>
    <w:rsid w:val="00A0187B"/>
    <w:rsid w:val="00A0784C"/>
    <w:rsid w:val="00A15829"/>
    <w:rsid w:val="00A15A4A"/>
    <w:rsid w:val="00A16E50"/>
    <w:rsid w:val="00A175BC"/>
    <w:rsid w:val="00A2622F"/>
    <w:rsid w:val="00A26CEA"/>
    <w:rsid w:val="00A31C45"/>
    <w:rsid w:val="00A42567"/>
    <w:rsid w:val="00A57D10"/>
    <w:rsid w:val="00A63D1D"/>
    <w:rsid w:val="00A66A3F"/>
    <w:rsid w:val="00A67C34"/>
    <w:rsid w:val="00A70E42"/>
    <w:rsid w:val="00A71700"/>
    <w:rsid w:val="00A85386"/>
    <w:rsid w:val="00A91293"/>
    <w:rsid w:val="00A930F4"/>
    <w:rsid w:val="00A95EC2"/>
    <w:rsid w:val="00AA57B0"/>
    <w:rsid w:val="00AA7149"/>
    <w:rsid w:val="00AB1BC4"/>
    <w:rsid w:val="00AB440F"/>
    <w:rsid w:val="00AB4ABA"/>
    <w:rsid w:val="00AC0E85"/>
    <w:rsid w:val="00AC581E"/>
    <w:rsid w:val="00AC5CB4"/>
    <w:rsid w:val="00AD1144"/>
    <w:rsid w:val="00AD1CDB"/>
    <w:rsid w:val="00AD2FDA"/>
    <w:rsid w:val="00AE1121"/>
    <w:rsid w:val="00AE262F"/>
    <w:rsid w:val="00AE50C6"/>
    <w:rsid w:val="00AE57A9"/>
    <w:rsid w:val="00AF1F34"/>
    <w:rsid w:val="00AF4C79"/>
    <w:rsid w:val="00B00151"/>
    <w:rsid w:val="00B01A69"/>
    <w:rsid w:val="00B01ECF"/>
    <w:rsid w:val="00B02137"/>
    <w:rsid w:val="00B03F59"/>
    <w:rsid w:val="00B05091"/>
    <w:rsid w:val="00B06871"/>
    <w:rsid w:val="00B07864"/>
    <w:rsid w:val="00B174D7"/>
    <w:rsid w:val="00B21A47"/>
    <w:rsid w:val="00B24C7D"/>
    <w:rsid w:val="00B34285"/>
    <w:rsid w:val="00B35CCA"/>
    <w:rsid w:val="00B371C4"/>
    <w:rsid w:val="00B403BC"/>
    <w:rsid w:val="00B41EF5"/>
    <w:rsid w:val="00B438D7"/>
    <w:rsid w:val="00B4401C"/>
    <w:rsid w:val="00B46E04"/>
    <w:rsid w:val="00B52F77"/>
    <w:rsid w:val="00B5470B"/>
    <w:rsid w:val="00B552C4"/>
    <w:rsid w:val="00B56ADE"/>
    <w:rsid w:val="00B60EBB"/>
    <w:rsid w:val="00B65275"/>
    <w:rsid w:val="00B66EE5"/>
    <w:rsid w:val="00B67C9F"/>
    <w:rsid w:val="00B7139C"/>
    <w:rsid w:val="00B721F1"/>
    <w:rsid w:val="00B72352"/>
    <w:rsid w:val="00B75CA8"/>
    <w:rsid w:val="00B80B91"/>
    <w:rsid w:val="00B926FD"/>
    <w:rsid w:val="00B9406B"/>
    <w:rsid w:val="00B947A2"/>
    <w:rsid w:val="00B94E2B"/>
    <w:rsid w:val="00B97F94"/>
    <w:rsid w:val="00BA2B83"/>
    <w:rsid w:val="00BA5713"/>
    <w:rsid w:val="00BA5B06"/>
    <w:rsid w:val="00BA62C2"/>
    <w:rsid w:val="00BB1DC4"/>
    <w:rsid w:val="00BB44AC"/>
    <w:rsid w:val="00BB6928"/>
    <w:rsid w:val="00BB7702"/>
    <w:rsid w:val="00BC04EA"/>
    <w:rsid w:val="00BC3768"/>
    <w:rsid w:val="00BC69FC"/>
    <w:rsid w:val="00BD1121"/>
    <w:rsid w:val="00BD6F88"/>
    <w:rsid w:val="00BD7E2D"/>
    <w:rsid w:val="00BE15D4"/>
    <w:rsid w:val="00BE1A8B"/>
    <w:rsid w:val="00BE7620"/>
    <w:rsid w:val="00C001D4"/>
    <w:rsid w:val="00C101D3"/>
    <w:rsid w:val="00C11ADC"/>
    <w:rsid w:val="00C12F67"/>
    <w:rsid w:val="00C1424B"/>
    <w:rsid w:val="00C17CE4"/>
    <w:rsid w:val="00C21A94"/>
    <w:rsid w:val="00C2606E"/>
    <w:rsid w:val="00C26FE8"/>
    <w:rsid w:val="00C31218"/>
    <w:rsid w:val="00C359BB"/>
    <w:rsid w:val="00C42D4E"/>
    <w:rsid w:val="00C4553C"/>
    <w:rsid w:val="00C47639"/>
    <w:rsid w:val="00C54101"/>
    <w:rsid w:val="00C56970"/>
    <w:rsid w:val="00C579F5"/>
    <w:rsid w:val="00C704F1"/>
    <w:rsid w:val="00C760B1"/>
    <w:rsid w:val="00C85F82"/>
    <w:rsid w:val="00C86E06"/>
    <w:rsid w:val="00C8770B"/>
    <w:rsid w:val="00C92E97"/>
    <w:rsid w:val="00C94012"/>
    <w:rsid w:val="00C94A5C"/>
    <w:rsid w:val="00C95DDE"/>
    <w:rsid w:val="00CA2325"/>
    <w:rsid w:val="00CA3ADA"/>
    <w:rsid w:val="00CA4F17"/>
    <w:rsid w:val="00CA7642"/>
    <w:rsid w:val="00CA7657"/>
    <w:rsid w:val="00CB4567"/>
    <w:rsid w:val="00CB5B38"/>
    <w:rsid w:val="00CC0505"/>
    <w:rsid w:val="00CC40FE"/>
    <w:rsid w:val="00CE0495"/>
    <w:rsid w:val="00CE255E"/>
    <w:rsid w:val="00CF02F9"/>
    <w:rsid w:val="00D10322"/>
    <w:rsid w:val="00D206F8"/>
    <w:rsid w:val="00D2196C"/>
    <w:rsid w:val="00D23020"/>
    <w:rsid w:val="00D245A4"/>
    <w:rsid w:val="00D26C0D"/>
    <w:rsid w:val="00D3423B"/>
    <w:rsid w:val="00D34535"/>
    <w:rsid w:val="00D4215A"/>
    <w:rsid w:val="00D43F3D"/>
    <w:rsid w:val="00D500B3"/>
    <w:rsid w:val="00D5021F"/>
    <w:rsid w:val="00D51DA4"/>
    <w:rsid w:val="00D54DE0"/>
    <w:rsid w:val="00D604AB"/>
    <w:rsid w:val="00D658F1"/>
    <w:rsid w:val="00D7611F"/>
    <w:rsid w:val="00D8001D"/>
    <w:rsid w:val="00D80817"/>
    <w:rsid w:val="00D81EED"/>
    <w:rsid w:val="00D81FEE"/>
    <w:rsid w:val="00D83FD8"/>
    <w:rsid w:val="00D90D4E"/>
    <w:rsid w:val="00D92DC8"/>
    <w:rsid w:val="00D94189"/>
    <w:rsid w:val="00DA0BD7"/>
    <w:rsid w:val="00DA0C14"/>
    <w:rsid w:val="00DA4786"/>
    <w:rsid w:val="00DB16FA"/>
    <w:rsid w:val="00DB27D1"/>
    <w:rsid w:val="00DB41DD"/>
    <w:rsid w:val="00DB6725"/>
    <w:rsid w:val="00DB7C6B"/>
    <w:rsid w:val="00DC0933"/>
    <w:rsid w:val="00DC7161"/>
    <w:rsid w:val="00DC769A"/>
    <w:rsid w:val="00DC7847"/>
    <w:rsid w:val="00DD3891"/>
    <w:rsid w:val="00DE2B01"/>
    <w:rsid w:val="00DE4503"/>
    <w:rsid w:val="00DE6AE3"/>
    <w:rsid w:val="00DE7743"/>
    <w:rsid w:val="00DF0890"/>
    <w:rsid w:val="00DF2ACF"/>
    <w:rsid w:val="00DF318D"/>
    <w:rsid w:val="00DF41BB"/>
    <w:rsid w:val="00DF5131"/>
    <w:rsid w:val="00E0054A"/>
    <w:rsid w:val="00E0078D"/>
    <w:rsid w:val="00E1012D"/>
    <w:rsid w:val="00E11996"/>
    <w:rsid w:val="00E136C0"/>
    <w:rsid w:val="00E13FDE"/>
    <w:rsid w:val="00E17DCE"/>
    <w:rsid w:val="00E219BF"/>
    <w:rsid w:val="00E2423A"/>
    <w:rsid w:val="00E25496"/>
    <w:rsid w:val="00E3488C"/>
    <w:rsid w:val="00E350B5"/>
    <w:rsid w:val="00E414F2"/>
    <w:rsid w:val="00E45919"/>
    <w:rsid w:val="00E47343"/>
    <w:rsid w:val="00E57F06"/>
    <w:rsid w:val="00E63F95"/>
    <w:rsid w:val="00E6459F"/>
    <w:rsid w:val="00E64AC2"/>
    <w:rsid w:val="00E71C2D"/>
    <w:rsid w:val="00E755E2"/>
    <w:rsid w:val="00E7629E"/>
    <w:rsid w:val="00E76B16"/>
    <w:rsid w:val="00E850AA"/>
    <w:rsid w:val="00E8709E"/>
    <w:rsid w:val="00E9242C"/>
    <w:rsid w:val="00EA03E9"/>
    <w:rsid w:val="00EA57D4"/>
    <w:rsid w:val="00EA5A2E"/>
    <w:rsid w:val="00EB07C4"/>
    <w:rsid w:val="00EB1EB1"/>
    <w:rsid w:val="00EB64DF"/>
    <w:rsid w:val="00EC05FF"/>
    <w:rsid w:val="00EC3B98"/>
    <w:rsid w:val="00ED15B5"/>
    <w:rsid w:val="00ED2A2D"/>
    <w:rsid w:val="00ED3380"/>
    <w:rsid w:val="00ED3F7E"/>
    <w:rsid w:val="00ED71FF"/>
    <w:rsid w:val="00EE0E0B"/>
    <w:rsid w:val="00EE370D"/>
    <w:rsid w:val="00EF73A3"/>
    <w:rsid w:val="00F3003C"/>
    <w:rsid w:val="00F33B07"/>
    <w:rsid w:val="00F34079"/>
    <w:rsid w:val="00F34332"/>
    <w:rsid w:val="00F45963"/>
    <w:rsid w:val="00F51DE0"/>
    <w:rsid w:val="00F53304"/>
    <w:rsid w:val="00F570A8"/>
    <w:rsid w:val="00F61912"/>
    <w:rsid w:val="00F62787"/>
    <w:rsid w:val="00F63757"/>
    <w:rsid w:val="00F637F0"/>
    <w:rsid w:val="00F63E09"/>
    <w:rsid w:val="00F653C0"/>
    <w:rsid w:val="00F65E3E"/>
    <w:rsid w:val="00F66018"/>
    <w:rsid w:val="00F67B09"/>
    <w:rsid w:val="00F70C52"/>
    <w:rsid w:val="00F71B12"/>
    <w:rsid w:val="00F73032"/>
    <w:rsid w:val="00F8117A"/>
    <w:rsid w:val="00F8124F"/>
    <w:rsid w:val="00F82268"/>
    <w:rsid w:val="00F913F1"/>
    <w:rsid w:val="00F9164F"/>
    <w:rsid w:val="00F92385"/>
    <w:rsid w:val="00F930F7"/>
    <w:rsid w:val="00F94FB6"/>
    <w:rsid w:val="00FA1D25"/>
    <w:rsid w:val="00FA2650"/>
    <w:rsid w:val="00FA4A98"/>
    <w:rsid w:val="00FB29B5"/>
    <w:rsid w:val="00FB4A11"/>
    <w:rsid w:val="00FB6E11"/>
    <w:rsid w:val="00FC0810"/>
    <w:rsid w:val="00FC21C3"/>
    <w:rsid w:val="00FC32EC"/>
    <w:rsid w:val="00FD0678"/>
    <w:rsid w:val="00FD0C9A"/>
    <w:rsid w:val="00FD3017"/>
    <w:rsid w:val="00FD79E6"/>
    <w:rsid w:val="00FE17E8"/>
    <w:rsid w:val="00FE4E0F"/>
    <w:rsid w:val="00FE666F"/>
    <w:rsid w:val="00FF1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F95D28"/>
  <w15:chartTrackingRefBased/>
  <w15:docId w15:val="{C648D2C3-E497-364C-B756-8D09730C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C4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0188"/>
    <w:rPr>
      <w:color w:val="0563C1" w:themeColor="hyperlink"/>
      <w:u w:val="single"/>
    </w:rPr>
  </w:style>
  <w:style w:type="character" w:styleId="UnresolvedMention">
    <w:name w:val="Unresolved Mention"/>
    <w:basedOn w:val="DefaultParagraphFont"/>
    <w:uiPriority w:val="99"/>
    <w:semiHidden/>
    <w:unhideWhenUsed/>
    <w:rsid w:val="00070188"/>
    <w:rPr>
      <w:color w:val="605E5C"/>
      <w:shd w:val="clear" w:color="auto" w:fill="E1DFDD"/>
    </w:rPr>
  </w:style>
  <w:style w:type="paragraph" w:styleId="NormalWeb">
    <w:name w:val="Normal (Web)"/>
    <w:basedOn w:val="Normal"/>
    <w:uiPriority w:val="99"/>
    <w:semiHidden/>
    <w:unhideWhenUsed/>
    <w:rsid w:val="00210B51"/>
    <w:pPr>
      <w:spacing w:before="100" w:beforeAutospacing="1" w:after="100" w:afterAutospacing="1"/>
    </w:pPr>
  </w:style>
  <w:style w:type="character" w:customStyle="1" w:styleId="apple-converted-space">
    <w:name w:val="apple-converted-space"/>
    <w:basedOn w:val="DefaultParagraphFont"/>
    <w:rsid w:val="00457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3629">
      <w:bodyDiv w:val="1"/>
      <w:marLeft w:val="0"/>
      <w:marRight w:val="0"/>
      <w:marTop w:val="0"/>
      <w:marBottom w:val="0"/>
      <w:divBdr>
        <w:top w:val="none" w:sz="0" w:space="0" w:color="auto"/>
        <w:left w:val="none" w:sz="0" w:space="0" w:color="auto"/>
        <w:bottom w:val="none" w:sz="0" w:space="0" w:color="auto"/>
        <w:right w:val="none" w:sz="0" w:space="0" w:color="auto"/>
      </w:divBdr>
    </w:div>
    <w:div w:id="200021970">
      <w:bodyDiv w:val="1"/>
      <w:marLeft w:val="0"/>
      <w:marRight w:val="0"/>
      <w:marTop w:val="0"/>
      <w:marBottom w:val="0"/>
      <w:divBdr>
        <w:top w:val="none" w:sz="0" w:space="0" w:color="auto"/>
        <w:left w:val="none" w:sz="0" w:space="0" w:color="auto"/>
        <w:bottom w:val="none" w:sz="0" w:space="0" w:color="auto"/>
        <w:right w:val="none" w:sz="0" w:space="0" w:color="auto"/>
      </w:divBdr>
    </w:div>
    <w:div w:id="212351085">
      <w:bodyDiv w:val="1"/>
      <w:marLeft w:val="0"/>
      <w:marRight w:val="0"/>
      <w:marTop w:val="0"/>
      <w:marBottom w:val="0"/>
      <w:divBdr>
        <w:top w:val="none" w:sz="0" w:space="0" w:color="auto"/>
        <w:left w:val="none" w:sz="0" w:space="0" w:color="auto"/>
        <w:bottom w:val="none" w:sz="0" w:space="0" w:color="auto"/>
        <w:right w:val="none" w:sz="0" w:space="0" w:color="auto"/>
      </w:divBdr>
    </w:div>
    <w:div w:id="387069385">
      <w:bodyDiv w:val="1"/>
      <w:marLeft w:val="0"/>
      <w:marRight w:val="0"/>
      <w:marTop w:val="0"/>
      <w:marBottom w:val="0"/>
      <w:divBdr>
        <w:top w:val="none" w:sz="0" w:space="0" w:color="auto"/>
        <w:left w:val="none" w:sz="0" w:space="0" w:color="auto"/>
        <w:bottom w:val="none" w:sz="0" w:space="0" w:color="auto"/>
        <w:right w:val="none" w:sz="0" w:space="0" w:color="auto"/>
      </w:divBdr>
    </w:div>
    <w:div w:id="393166896">
      <w:bodyDiv w:val="1"/>
      <w:marLeft w:val="0"/>
      <w:marRight w:val="0"/>
      <w:marTop w:val="0"/>
      <w:marBottom w:val="0"/>
      <w:divBdr>
        <w:top w:val="none" w:sz="0" w:space="0" w:color="auto"/>
        <w:left w:val="none" w:sz="0" w:space="0" w:color="auto"/>
        <w:bottom w:val="none" w:sz="0" w:space="0" w:color="auto"/>
        <w:right w:val="none" w:sz="0" w:space="0" w:color="auto"/>
      </w:divBdr>
    </w:div>
    <w:div w:id="537133211">
      <w:bodyDiv w:val="1"/>
      <w:marLeft w:val="0"/>
      <w:marRight w:val="0"/>
      <w:marTop w:val="0"/>
      <w:marBottom w:val="0"/>
      <w:divBdr>
        <w:top w:val="none" w:sz="0" w:space="0" w:color="auto"/>
        <w:left w:val="none" w:sz="0" w:space="0" w:color="auto"/>
        <w:bottom w:val="none" w:sz="0" w:space="0" w:color="auto"/>
        <w:right w:val="none" w:sz="0" w:space="0" w:color="auto"/>
      </w:divBdr>
    </w:div>
    <w:div w:id="551237112">
      <w:bodyDiv w:val="1"/>
      <w:marLeft w:val="0"/>
      <w:marRight w:val="0"/>
      <w:marTop w:val="0"/>
      <w:marBottom w:val="0"/>
      <w:divBdr>
        <w:top w:val="none" w:sz="0" w:space="0" w:color="auto"/>
        <w:left w:val="none" w:sz="0" w:space="0" w:color="auto"/>
        <w:bottom w:val="none" w:sz="0" w:space="0" w:color="auto"/>
        <w:right w:val="none" w:sz="0" w:space="0" w:color="auto"/>
      </w:divBdr>
    </w:div>
    <w:div w:id="630984221">
      <w:bodyDiv w:val="1"/>
      <w:marLeft w:val="0"/>
      <w:marRight w:val="0"/>
      <w:marTop w:val="0"/>
      <w:marBottom w:val="0"/>
      <w:divBdr>
        <w:top w:val="none" w:sz="0" w:space="0" w:color="auto"/>
        <w:left w:val="none" w:sz="0" w:space="0" w:color="auto"/>
        <w:bottom w:val="none" w:sz="0" w:space="0" w:color="auto"/>
        <w:right w:val="none" w:sz="0" w:space="0" w:color="auto"/>
      </w:divBdr>
    </w:div>
    <w:div w:id="760682517">
      <w:bodyDiv w:val="1"/>
      <w:marLeft w:val="0"/>
      <w:marRight w:val="0"/>
      <w:marTop w:val="0"/>
      <w:marBottom w:val="0"/>
      <w:divBdr>
        <w:top w:val="none" w:sz="0" w:space="0" w:color="auto"/>
        <w:left w:val="none" w:sz="0" w:space="0" w:color="auto"/>
        <w:bottom w:val="none" w:sz="0" w:space="0" w:color="auto"/>
        <w:right w:val="none" w:sz="0" w:space="0" w:color="auto"/>
      </w:divBdr>
    </w:div>
    <w:div w:id="795101159">
      <w:bodyDiv w:val="1"/>
      <w:marLeft w:val="0"/>
      <w:marRight w:val="0"/>
      <w:marTop w:val="0"/>
      <w:marBottom w:val="0"/>
      <w:divBdr>
        <w:top w:val="none" w:sz="0" w:space="0" w:color="auto"/>
        <w:left w:val="none" w:sz="0" w:space="0" w:color="auto"/>
        <w:bottom w:val="none" w:sz="0" w:space="0" w:color="auto"/>
        <w:right w:val="none" w:sz="0" w:space="0" w:color="auto"/>
      </w:divBdr>
    </w:div>
    <w:div w:id="896552688">
      <w:bodyDiv w:val="1"/>
      <w:marLeft w:val="0"/>
      <w:marRight w:val="0"/>
      <w:marTop w:val="0"/>
      <w:marBottom w:val="0"/>
      <w:divBdr>
        <w:top w:val="none" w:sz="0" w:space="0" w:color="auto"/>
        <w:left w:val="none" w:sz="0" w:space="0" w:color="auto"/>
        <w:bottom w:val="none" w:sz="0" w:space="0" w:color="auto"/>
        <w:right w:val="none" w:sz="0" w:space="0" w:color="auto"/>
      </w:divBdr>
    </w:div>
    <w:div w:id="1221137290">
      <w:bodyDiv w:val="1"/>
      <w:marLeft w:val="0"/>
      <w:marRight w:val="0"/>
      <w:marTop w:val="0"/>
      <w:marBottom w:val="0"/>
      <w:divBdr>
        <w:top w:val="none" w:sz="0" w:space="0" w:color="auto"/>
        <w:left w:val="none" w:sz="0" w:space="0" w:color="auto"/>
        <w:bottom w:val="none" w:sz="0" w:space="0" w:color="auto"/>
        <w:right w:val="none" w:sz="0" w:space="0" w:color="auto"/>
      </w:divBdr>
    </w:div>
    <w:div w:id="1283802454">
      <w:bodyDiv w:val="1"/>
      <w:marLeft w:val="0"/>
      <w:marRight w:val="0"/>
      <w:marTop w:val="0"/>
      <w:marBottom w:val="0"/>
      <w:divBdr>
        <w:top w:val="none" w:sz="0" w:space="0" w:color="auto"/>
        <w:left w:val="none" w:sz="0" w:space="0" w:color="auto"/>
        <w:bottom w:val="none" w:sz="0" w:space="0" w:color="auto"/>
        <w:right w:val="none" w:sz="0" w:space="0" w:color="auto"/>
      </w:divBdr>
    </w:div>
    <w:div w:id="1346395839">
      <w:bodyDiv w:val="1"/>
      <w:marLeft w:val="0"/>
      <w:marRight w:val="0"/>
      <w:marTop w:val="0"/>
      <w:marBottom w:val="0"/>
      <w:divBdr>
        <w:top w:val="none" w:sz="0" w:space="0" w:color="auto"/>
        <w:left w:val="none" w:sz="0" w:space="0" w:color="auto"/>
        <w:bottom w:val="none" w:sz="0" w:space="0" w:color="auto"/>
        <w:right w:val="none" w:sz="0" w:space="0" w:color="auto"/>
      </w:divBdr>
      <w:divsChild>
        <w:div w:id="736169503">
          <w:marLeft w:val="0"/>
          <w:marRight w:val="0"/>
          <w:marTop w:val="0"/>
          <w:marBottom w:val="0"/>
          <w:divBdr>
            <w:top w:val="none" w:sz="0" w:space="0" w:color="auto"/>
            <w:left w:val="none" w:sz="0" w:space="0" w:color="auto"/>
            <w:bottom w:val="none" w:sz="0" w:space="0" w:color="auto"/>
            <w:right w:val="none" w:sz="0" w:space="0" w:color="auto"/>
          </w:divBdr>
          <w:divsChild>
            <w:div w:id="1683780907">
              <w:marLeft w:val="0"/>
              <w:marRight w:val="0"/>
              <w:marTop w:val="0"/>
              <w:marBottom w:val="0"/>
              <w:divBdr>
                <w:top w:val="none" w:sz="0" w:space="0" w:color="auto"/>
                <w:left w:val="none" w:sz="0" w:space="0" w:color="auto"/>
                <w:bottom w:val="none" w:sz="0" w:space="0" w:color="auto"/>
                <w:right w:val="none" w:sz="0" w:space="0" w:color="auto"/>
              </w:divBdr>
              <w:divsChild>
                <w:div w:id="19277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306370">
      <w:bodyDiv w:val="1"/>
      <w:marLeft w:val="0"/>
      <w:marRight w:val="0"/>
      <w:marTop w:val="0"/>
      <w:marBottom w:val="0"/>
      <w:divBdr>
        <w:top w:val="none" w:sz="0" w:space="0" w:color="auto"/>
        <w:left w:val="none" w:sz="0" w:space="0" w:color="auto"/>
        <w:bottom w:val="none" w:sz="0" w:space="0" w:color="auto"/>
        <w:right w:val="none" w:sz="0" w:space="0" w:color="auto"/>
      </w:divBdr>
    </w:div>
    <w:div w:id="1418482052">
      <w:bodyDiv w:val="1"/>
      <w:marLeft w:val="0"/>
      <w:marRight w:val="0"/>
      <w:marTop w:val="0"/>
      <w:marBottom w:val="0"/>
      <w:divBdr>
        <w:top w:val="none" w:sz="0" w:space="0" w:color="auto"/>
        <w:left w:val="none" w:sz="0" w:space="0" w:color="auto"/>
        <w:bottom w:val="none" w:sz="0" w:space="0" w:color="auto"/>
        <w:right w:val="none" w:sz="0" w:space="0" w:color="auto"/>
      </w:divBdr>
    </w:div>
    <w:div w:id="1501769671">
      <w:bodyDiv w:val="1"/>
      <w:marLeft w:val="0"/>
      <w:marRight w:val="0"/>
      <w:marTop w:val="0"/>
      <w:marBottom w:val="0"/>
      <w:divBdr>
        <w:top w:val="none" w:sz="0" w:space="0" w:color="auto"/>
        <w:left w:val="none" w:sz="0" w:space="0" w:color="auto"/>
        <w:bottom w:val="none" w:sz="0" w:space="0" w:color="auto"/>
        <w:right w:val="none" w:sz="0" w:space="0" w:color="auto"/>
      </w:divBdr>
    </w:div>
    <w:div w:id="1589921796">
      <w:bodyDiv w:val="1"/>
      <w:marLeft w:val="0"/>
      <w:marRight w:val="0"/>
      <w:marTop w:val="0"/>
      <w:marBottom w:val="0"/>
      <w:divBdr>
        <w:top w:val="none" w:sz="0" w:space="0" w:color="auto"/>
        <w:left w:val="none" w:sz="0" w:space="0" w:color="auto"/>
        <w:bottom w:val="none" w:sz="0" w:space="0" w:color="auto"/>
        <w:right w:val="none" w:sz="0" w:space="0" w:color="auto"/>
      </w:divBdr>
    </w:div>
    <w:div w:id="1623726225">
      <w:bodyDiv w:val="1"/>
      <w:marLeft w:val="0"/>
      <w:marRight w:val="0"/>
      <w:marTop w:val="0"/>
      <w:marBottom w:val="0"/>
      <w:divBdr>
        <w:top w:val="none" w:sz="0" w:space="0" w:color="auto"/>
        <w:left w:val="none" w:sz="0" w:space="0" w:color="auto"/>
        <w:bottom w:val="none" w:sz="0" w:space="0" w:color="auto"/>
        <w:right w:val="none" w:sz="0" w:space="0" w:color="auto"/>
      </w:divBdr>
    </w:div>
    <w:div w:id="1635326339">
      <w:bodyDiv w:val="1"/>
      <w:marLeft w:val="0"/>
      <w:marRight w:val="0"/>
      <w:marTop w:val="0"/>
      <w:marBottom w:val="0"/>
      <w:divBdr>
        <w:top w:val="none" w:sz="0" w:space="0" w:color="auto"/>
        <w:left w:val="none" w:sz="0" w:space="0" w:color="auto"/>
        <w:bottom w:val="none" w:sz="0" w:space="0" w:color="auto"/>
        <w:right w:val="none" w:sz="0" w:space="0" w:color="auto"/>
      </w:divBdr>
    </w:div>
    <w:div w:id="1662151121">
      <w:bodyDiv w:val="1"/>
      <w:marLeft w:val="0"/>
      <w:marRight w:val="0"/>
      <w:marTop w:val="0"/>
      <w:marBottom w:val="0"/>
      <w:divBdr>
        <w:top w:val="none" w:sz="0" w:space="0" w:color="auto"/>
        <w:left w:val="none" w:sz="0" w:space="0" w:color="auto"/>
        <w:bottom w:val="none" w:sz="0" w:space="0" w:color="auto"/>
        <w:right w:val="none" w:sz="0" w:space="0" w:color="auto"/>
      </w:divBdr>
    </w:div>
    <w:div w:id="1688555683">
      <w:bodyDiv w:val="1"/>
      <w:marLeft w:val="0"/>
      <w:marRight w:val="0"/>
      <w:marTop w:val="0"/>
      <w:marBottom w:val="0"/>
      <w:divBdr>
        <w:top w:val="none" w:sz="0" w:space="0" w:color="auto"/>
        <w:left w:val="none" w:sz="0" w:space="0" w:color="auto"/>
        <w:bottom w:val="none" w:sz="0" w:space="0" w:color="auto"/>
        <w:right w:val="none" w:sz="0" w:space="0" w:color="auto"/>
      </w:divBdr>
    </w:div>
    <w:div w:id="1746873157">
      <w:bodyDiv w:val="1"/>
      <w:marLeft w:val="0"/>
      <w:marRight w:val="0"/>
      <w:marTop w:val="0"/>
      <w:marBottom w:val="0"/>
      <w:divBdr>
        <w:top w:val="none" w:sz="0" w:space="0" w:color="auto"/>
        <w:left w:val="none" w:sz="0" w:space="0" w:color="auto"/>
        <w:bottom w:val="none" w:sz="0" w:space="0" w:color="auto"/>
        <w:right w:val="none" w:sz="0" w:space="0" w:color="auto"/>
      </w:divBdr>
    </w:div>
    <w:div w:id="1841584218">
      <w:bodyDiv w:val="1"/>
      <w:marLeft w:val="0"/>
      <w:marRight w:val="0"/>
      <w:marTop w:val="0"/>
      <w:marBottom w:val="0"/>
      <w:divBdr>
        <w:top w:val="none" w:sz="0" w:space="0" w:color="auto"/>
        <w:left w:val="none" w:sz="0" w:space="0" w:color="auto"/>
        <w:bottom w:val="none" w:sz="0" w:space="0" w:color="auto"/>
        <w:right w:val="none" w:sz="0" w:space="0" w:color="auto"/>
      </w:divBdr>
    </w:div>
    <w:div w:id="1886133428">
      <w:bodyDiv w:val="1"/>
      <w:marLeft w:val="0"/>
      <w:marRight w:val="0"/>
      <w:marTop w:val="0"/>
      <w:marBottom w:val="0"/>
      <w:divBdr>
        <w:top w:val="none" w:sz="0" w:space="0" w:color="auto"/>
        <w:left w:val="none" w:sz="0" w:space="0" w:color="auto"/>
        <w:bottom w:val="none" w:sz="0" w:space="0" w:color="auto"/>
        <w:right w:val="none" w:sz="0" w:space="0" w:color="auto"/>
      </w:divBdr>
    </w:div>
    <w:div w:id="1906718426">
      <w:bodyDiv w:val="1"/>
      <w:marLeft w:val="0"/>
      <w:marRight w:val="0"/>
      <w:marTop w:val="0"/>
      <w:marBottom w:val="0"/>
      <w:divBdr>
        <w:top w:val="none" w:sz="0" w:space="0" w:color="auto"/>
        <w:left w:val="none" w:sz="0" w:space="0" w:color="auto"/>
        <w:bottom w:val="none" w:sz="0" w:space="0" w:color="auto"/>
        <w:right w:val="none" w:sz="0" w:space="0" w:color="auto"/>
      </w:divBdr>
    </w:div>
    <w:div w:id="206518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sites/default/files/publications/de/sdp-circular-2010-22-sdp-regulations-and-guidance-english-version%20%281%29.pdf" TargetMode="External"/><Relationship Id="rId13" Type="http://schemas.openxmlformats.org/officeDocument/2006/relationships/hyperlink" Target="https://www.estyn.gov.wales/effective-practice/involving-all-stakeholders-identifying-priorities-school-improvement" TargetMode="External"/><Relationship Id="rId18" Type="http://schemas.openxmlformats.org/officeDocument/2006/relationships/hyperlink" Target="https://journals.sagepub.com/doi/pdf/10.2304/gsch.2012.2.1.14" TargetMode="External"/><Relationship Id="rId26" Type="http://schemas.openxmlformats.org/officeDocument/2006/relationships/hyperlink" Target="https://gov.wales/sites/default/files/publications/2018-03/28-school-development-plans.pdf" TargetMode="External"/><Relationship Id="rId3" Type="http://schemas.openxmlformats.org/officeDocument/2006/relationships/webSettings" Target="webSettings.xml"/><Relationship Id="rId21" Type="http://schemas.openxmlformats.org/officeDocument/2006/relationships/hyperlink" Target="https://files.eric.ed.gov/fulltext/EJ1207951.pdf" TargetMode="External"/><Relationship Id="rId7" Type="http://schemas.openxmlformats.org/officeDocument/2006/relationships/hyperlink" Target="https://www.rtuni.org/userfiles/every-school-a-good-school-school-development-planning-guidance-2010-english-version.pdf" TargetMode="External"/><Relationship Id="rId12" Type="http://schemas.openxmlformats.org/officeDocument/2006/relationships/hyperlink" Target="https://www.estyn.gov.wales/system/files/2020-07/Effective%2520practice%2520in%2520tackling%2520poverty%2520and%2520disadvantage%2520in%2520schools%2520-%2520November%25202012.pdf" TargetMode="External"/><Relationship Id="rId17" Type="http://schemas.openxmlformats.org/officeDocument/2006/relationships/hyperlink" Target="https://thejournal.com/articles/2014/06/12/predictive-analytics-in-k-12-advantages-limitations-implementation.aspx" TargetMode="External"/><Relationship Id="rId25" Type="http://schemas.openxmlformats.org/officeDocument/2006/relationships/hyperlink" Target="https://gov.wales/sites/default/files/publications/2018-03/28-school-development-plans.pdf" TargetMode="External"/><Relationship Id="rId2" Type="http://schemas.openxmlformats.org/officeDocument/2006/relationships/settings" Target="settings.xml"/><Relationship Id="rId16" Type="http://schemas.openxmlformats.org/officeDocument/2006/relationships/hyperlink" Target="https://www.oneeducation.co.uk/news-blog/effective-school-improvement-plan" TargetMode="External"/><Relationship Id="rId20" Type="http://schemas.openxmlformats.org/officeDocument/2006/relationships/hyperlink" Target="https://simplicable.com/new/self-evaluation"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rtuni.org/userfiles/every-school-a-good-school-school-development-planning-guidance-2010-english-version.pdf" TargetMode="External"/><Relationship Id="rId11" Type="http://schemas.openxmlformats.org/officeDocument/2006/relationships/hyperlink" Target="https://www.lonestar.edu/multimedia/The%20Promise%20and%20Peril%20of%20Predictive%20Analytics%20in%20Higher%20Education.pdf" TargetMode="External"/><Relationship Id="rId24" Type="http://schemas.openxmlformats.org/officeDocument/2006/relationships/hyperlink" Target="https://gov.wales/sites/default/files/publications/2018-03/rewriting-the-future-raising-ambition-and-attainment-in-welsh-schools.pdf" TargetMode="External"/><Relationship Id="rId5" Type="http://schemas.openxmlformats.org/officeDocument/2006/relationships/hyperlink" Target="https://files.eric.ed.gov/fulltext/ED546801.pdf" TargetMode="External"/><Relationship Id="rId15" Type="http://schemas.openxmlformats.org/officeDocument/2006/relationships/hyperlink" Target="https://www.jrf.org.uk/sites/default/files/jrf/migrated/files/2028-education-poverty-theory.pdf" TargetMode="External"/><Relationship Id="rId23" Type="http://schemas.openxmlformats.org/officeDocument/2006/relationships/hyperlink" Target="https://dera.ioe.ac.uk/19051/1/131216-pdg-short-guidance-for-practitioners-en.pdf" TargetMode="External"/><Relationship Id="rId28" Type="http://schemas.openxmlformats.org/officeDocument/2006/relationships/hyperlink" Target="https://files.eric.ed.gov/fulltext/EJ1150352.pdf" TargetMode="External"/><Relationship Id="rId10" Type="http://schemas.openxmlformats.org/officeDocument/2006/relationships/hyperlink" Target="http://www.sdpi.ie/blue_book/SDPI_Book.pdf" TargetMode="External"/><Relationship Id="rId19" Type="http://schemas.openxmlformats.org/officeDocument/2006/relationships/hyperlink" Target="https://southgloshead.wordpress.com/2017/08/29/a-guide-to-school-development-planning-that-actually-works/" TargetMode="External"/><Relationship Id="rId4" Type="http://schemas.openxmlformats.org/officeDocument/2006/relationships/hyperlink" Target="https://core.ac.uk/download/pdf/38626139.pdf" TargetMode="External"/><Relationship Id="rId9" Type="http://schemas.openxmlformats.org/officeDocument/2006/relationships/hyperlink" Target="https://www.education-ni.gov.uk/sites/default/files/publications/education/Guidance%20on%20School%20Development%20Planning%20for%20202021.pdf" TargetMode="External"/><Relationship Id="rId14" Type="http://schemas.openxmlformats.org/officeDocument/2006/relationships/hyperlink" Target="https://www.estyn.gov.wales/effective-practice/using-self-evaluation-drive-improvement" TargetMode="External"/><Relationship Id="rId22" Type="http://schemas.openxmlformats.org/officeDocument/2006/relationships/hyperlink" Target="https://blog.optimus-education.com/vision-action-developing-your-schools-core-purpose" TargetMode="External"/><Relationship Id="rId27" Type="http://schemas.openxmlformats.org/officeDocument/2006/relationships/hyperlink" Target="https://hwb.gov.wales/curriculum-for-wales/introduc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698</TotalTime>
  <Pages>8</Pages>
  <Words>3912</Words>
  <Characters>22303</Characters>
  <Application>Microsoft Office Word</Application>
  <DocSecurity>0</DocSecurity>
  <Lines>185</Lines>
  <Paragraphs>52</Paragraphs>
  <ScaleCrop>false</ScaleCrop>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Hannah Badham (1800114)</dc:creator>
  <cp:keywords/>
  <dc:description/>
  <cp:lastModifiedBy>Lucy Hannah Badham (1800114)</cp:lastModifiedBy>
  <cp:revision>669</cp:revision>
  <dcterms:created xsi:type="dcterms:W3CDTF">2021-04-15T09:54:00Z</dcterms:created>
  <dcterms:modified xsi:type="dcterms:W3CDTF">2021-05-10T09:37:00Z</dcterms:modified>
</cp:coreProperties>
</file>