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5B0A72">
        <w:t>Alex Smith</w:t>
      </w:r>
    </w:p>
    <w:p w:rsidR="007E4409" w:rsidRDefault="00451AB2">
      <w:r w:rsidRPr="00451AB2">
        <w:rPr>
          <w:b/>
        </w:rPr>
        <w:t>Force Number:</w:t>
      </w:r>
      <w:r>
        <w:rPr>
          <w:b/>
        </w:rPr>
        <w:t>-</w:t>
      </w:r>
      <w:r>
        <w:tab/>
      </w:r>
      <w:r>
        <w:tab/>
      </w:r>
      <w:r w:rsidR="005B0A72">
        <w:t>PC6781</w:t>
      </w:r>
      <w:r w:rsidR="00575AC9">
        <w:t xml:space="preserve"> </w:t>
      </w:r>
      <w:r w:rsidR="007E4409">
        <w:t xml:space="preserve"> South Wales Police</w:t>
      </w:r>
    </w:p>
    <w:p w:rsidR="00E33A26" w:rsidRPr="00451AB2" w:rsidRDefault="007E4409">
      <w:pPr>
        <w:rPr>
          <w:b/>
        </w:rPr>
      </w:pPr>
      <w:r w:rsidRPr="00451AB2">
        <w:rPr>
          <w:b/>
        </w:rPr>
        <w:t>Student Number:</w:t>
      </w:r>
      <w:r w:rsidR="00451AB2">
        <w:rPr>
          <w:b/>
        </w:rPr>
        <w:t>-</w:t>
      </w:r>
      <w:r w:rsidR="00451AB2">
        <w:rPr>
          <w:b/>
        </w:rPr>
        <w:tab/>
        <w:t xml:space="preserve"> </w:t>
      </w:r>
      <w:r w:rsidR="005B0A72">
        <w:t>2016445</w:t>
      </w:r>
    </w:p>
    <w:p w:rsidR="007E4409" w:rsidRPr="00451AB2" w:rsidRDefault="005B0A72">
      <w:pPr>
        <w:rPr>
          <w:b/>
        </w:rPr>
      </w:pPr>
      <w:r>
        <w:rPr>
          <w:b/>
        </w:rPr>
        <w:t>Exam 2</w:t>
      </w:r>
      <w:r w:rsidR="007E4409" w:rsidRPr="00451AB2">
        <w:rPr>
          <w:b/>
        </w:rPr>
        <w:t xml:space="preserve"> </w:t>
      </w:r>
      <w:r w:rsidR="00451AB2">
        <w:rPr>
          <w:b/>
        </w:rPr>
        <w:t>:-</w:t>
      </w:r>
      <w:r w:rsidR="007E4409" w:rsidRPr="00451AB2">
        <w:rPr>
          <w:b/>
        </w:rPr>
        <w:t xml:space="preserve"> </w:t>
      </w:r>
      <w:r w:rsidR="00451AB2">
        <w:rPr>
          <w:b/>
        </w:rPr>
        <w:tab/>
      </w:r>
      <w:r w:rsidR="00451AB2">
        <w:rPr>
          <w:b/>
        </w:rPr>
        <w:tab/>
      </w:r>
      <w:r>
        <w:t>18/02/2021</w:t>
      </w:r>
    </w:p>
    <w:p w:rsidR="00682F3B" w:rsidRDefault="00682F3B"/>
    <w:p w:rsidR="00682F3B" w:rsidRDefault="00682F3B">
      <w:r w:rsidRPr="00451AB2">
        <w:rPr>
          <w:b/>
        </w:rPr>
        <w:t>Question 1</w:t>
      </w:r>
      <w:r w:rsidR="00451AB2">
        <w:rPr>
          <w:b/>
        </w:rPr>
        <w:br/>
      </w:r>
    </w:p>
    <w:p w:rsidR="00E33A26" w:rsidRDefault="00E33A26">
      <w:r>
        <w:t>A person who drives a mechanically propelled vehicle or pedal cycle on a road must stop, on being required to do so, by a constable in uniform. Anyone who fails to conform, commits an offence.</w:t>
      </w:r>
    </w:p>
    <w:p w:rsidR="00682F3B" w:rsidRDefault="00682F3B"/>
    <w:p w:rsidR="00682F3B" w:rsidRPr="00451AB2" w:rsidRDefault="00682F3B">
      <w:pPr>
        <w:rPr>
          <w:b/>
        </w:rPr>
      </w:pPr>
      <w:r w:rsidRPr="00451AB2">
        <w:rPr>
          <w:b/>
        </w:rPr>
        <w:t>Question 2</w:t>
      </w:r>
    </w:p>
    <w:p w:rsidR="00682F3B" w:rsidRDefault="00E33A26">
      <w:r>
        <w:t>Section 6 is the power to require a person to provide a preliminary test.</w:t>
      </w:r>
    </w:p>
    <w:p w:rsidR="00E33A26" w:rsidRDefault="00E33A26">
      <w:r>
        <w:t xml:space="preserve">Section 6(4) is when a person is required to provide a preliminary test due to the fact a moving traffic offence has been committed. </w:t>
      </w:r>
    </w:p>
    <w:p w:rsidR="00682F3B" w:rsidRDefault="00682F3B"/>
    <w:p w:rsidR="00682F3B" w:rsidRPr="00451AB2" w:rsidRDefault="00682F3B" w:rsidP="00682F3B">
      <w:pPr>
        <w:rPr>
          <w:b/>
        </w:rPr>
      </w:pPr>
      <w:r w:rsidRPr="00451AB2">
        <w:rPr>
          <w:b/>
        </w:rPr>
        <w:t>Question 3</w:t>
      </w:r>
    </w:p>
    <w:p w:rsidR="00682F3B" w:rsidRDefault="00E33A26">
      <w:r>
        <w:t>Section 3 RTA 1988 states:</w:t>
      </w:r>
    </w:p>
    <w:p w:rsidR="00E33A26" w:rsidRDefault="00E33A26">
      <w:r>
        <w:t>A person who drives a mechanically propelled vehicle on a road or public place without due care and attention or reasonable consideration for other people using the road or place, commits an offence.</w:t>
      </w:r>
    </w:p>
    <w:p w:rsidR="00E33A26" w:rsidRDefault="00E33A26"/>
    <w:p w:rsidR="00682F3B" w:rsidRPr="00451AB2" w:rsidRDefault="00682F3B" w:rsidP="00682F3B">
      <w:pPr>
        <w:rPr>
          <w:b/>
        </w:rPr>
      </w:pPr>
      <w:r w:rsidRPr="00451AB2">
        <w:rPr>
          <w:b/>
        </w:rPr>
        <w:t>Question 4</w:t>
      </w:r>
    </w:p>
    <w:p w:rsidR="00682F3B" w:rsidRDefault="00682F3B"/>
    <w:p w:rsidR="00D3198C" w:rsidRDefault="00D3198C"/>
    <w:p w:rsidR="00682F3B" w:rsidRPr="00451AB2" w:rsidRDefault="00682F3B" w:rsidP="00682F3B">
      <w:pPr>
        <w:rPr>
          <w:b/>
        </w:rPr>
      </w:pPr>
      <w:r w:rsidRPr="00451AB2">
        <w:rPr>
          <w:b/>
        </w:rPr>
        <w:t>Question 5</w:t>
      </w:r>
    </w:p>
    <w:p w:rsidR="00E33A26" w:rsidRDefault="00E33A26" w:rsidP="00E33A26">
      <w:r w:rsidRPr="00E33A26">
        <w:t xml:space="preserve"> </w:t>
      </w:r>
      <w:r>
        <w:t>Section 165A Road Traffic Act 1988 states:</w:t>
      </w:r>
    </w:p>
    <w:p w:rsidR="00E33A26" w:rsidRDefault="00E33A26" w:rsidP="00E33A26">
      <w:r>
        <w:t>If any of the specified conditions are met in relation to a vehicle. A constable may:</w:t>
      </w:r>
    </w:p>
    <w:p w:rsidR="00E33A26" w:rsidRDefault="00E33A26" w:rsidP="00E33A26">
      <w:r>
        <w:t>Seize the vehicle</w:t>
      </w:r>
    </w:p>
    <w:p w:rsidR="00E33A26" w:rsidRDefault="00E33A26" w:rsidP="00E33A26">
      <w:r>
        <w:t>Remove the vehicle</w:t>
      </w:r>
    </w:p>
    <w:p w:rsidR="00E33A26" w:rsidRDefault="00E33A26" w:rsidP="00E33A26">
      <w:r>
        <w:t>Enter any premises other than a private dwelling where they have reasonable grounds for believing the vehicle to be.</w:t>
      </w:r>
    </w:p>
    <w:p w:rsidR="00682F3B" w:rsidRDefault="00682F3B"/>
    <w:p w:rsidR="00682F3B" w:rsidRDefault="00682F3B"/>
    <w:p w:rsidR="00682F3B" w:rsidRDefault="00682F3B" w:rsidP="00682F3B">
      <w:r w:rsidRPr="00451AB2">
        <w:rPr>
          <w:b/>
        </w:rPr>
        <w:t>Question 6</w:t>
      </w:r>
      <w:r w:rsidR="00451AB2">
        <w:rPr>
          <w:b/>
        </w:rPr>
        <w:br/>
      </w:r>
      <w:r w:rsidR="00E33A26">
        <w:t>Owing to the presence of a mechanically propelled vehicle on a road or public place, whereby an accident occurs</w:t>
      </w:r>
      <w:r w:rsidR="000A657A">
        <w:t xml:space="preserve"> and there is:</w:t>
      </w:r>
    </w:p>
    <w:p w:rsidR="000A657A" w:rsidRDefault="000A657A" w:rsidP="00682F3B">
      <w:r>
        <w:t>Injury to a person</w:t>
      </w:r>
    </w:p>
    <w:p w:rsidR="000A657A" w:rsidRDefault="000A657A" w:rsidP="00682F3B">
      <w:r>
        <w:t>Damage is caused to:</w:t>
      </w:r>
    </w:p>
    <w:p w:rsidR="000A657A" w:rsidRDefault="000A657A" w:rsidP="00682F3B">
      <w:r>
        <w:t>A vehicle</w:t>
      </w:r>
    </w:p>
    <w:p w:rsidR="000A657A" w:rsidRDefault="000A657A" w:rsidP="00682F3B">
      <w:r>
        <w:t>An animal (Cattle, Horse, Ass, Mule, Pig, Sheep, Dog, Goat)</w:t>
      </w:r>
    </w:p>
    <w:p w:rsidR="000A657A" w:rsidRPr="00451AB2" w:rsidRDefault="000A657A" w:rsidP="00682F3B">
      <w:r>
        <w:t>Property, including growing on, adjacent to or otherwise forming part of the land.</w:t>
      </w:r>
    </w:p>
    <w:p w:rsidR="00682F3B" w:rsidRDefault="00682F3B"/>
    <w:p w:rsidR="00682F3B" w:rsidRDefault="00682F3B">
      <w:r w:rsidRPr="00451AB2">
        <w:rPr>
          <w:b/>
        </w:rPr>
        <w:t>Question 7</w:t>
      </w:r>
      <w:r w:rsidR="00451AB2">
        <w:rPr>
          <w:b/>
        </w:rPr>
        <w:br/>
      </w:r>
    </w:p>
    <w:p w:rsidR="00D3198C" w:rsidRPr="00451AB2" w:rsidRDefault="00D3198C">
      <w:r>
        <w:t xml:space="preserve">The primary role of an FLO is as an investigator, to find out </w:t>
      </w:r>
      <w:r w:rsidR="002B197A">
        <w:t>what has happened and help to obtain as much evidence as possible. They are also there to provide support to the victim’s families in the event of a fatality.</w:t>
      </w:r>
    </w:p>
    <w:p w:rsidR="00682F3B" w:rsidRDefault="00682F3B"/>
    <w:p w:rsidR="00682F3B" w:rsidRDefault="00682F3B" w:rsidP="00682F3B">
      <w:r w:rsidRPr="00451AB2">
        <w:rPr>
          <w:b/>
        </w:rPr>
        <w:t>Question 8</w:t>
      </w:r>
      <w:r w:rsidR="00451AB2">
        <w:rPr>
          <w:b/>
        </w:rPr>
        <w:br/>
      </w:r>
    </w:p>
    <w:p w:rsidR="00D3198C" w:rsidRDefault="00D3198C" w:rsidP="00682F3B">
      <w:r>
        <w:t>The driver of the vehicle involved in an RTC must stop and provide the other person with their name and address, the name and address of the owner of the vehicle, the registration number of the vehicle, the insurance information if there is personal injury.</w:t>
      </w:r>
    </w:p>
    <w:p w:rsidR="00D3198C" w:rsidRDefault="00D3198C" w:rsidP="00682F3B"/>
    <w:p w:rsidR="00D3198C" w:rsidRPr="00451AB2" w:rsidRDefault="00D3198C" w:rsidP="00682F3B">
      <w:r>
        <w:t>The driver must stop and remain at the scene of the accident long enough to allow a person who has reasonable grounds, to obtain their details.</w:t>
      </w:r>
    </w:p>
    <w:p w:rsidR="00682F3B" w:rsidRDefault="00682F3B"/>
    <w:p w:rsidR="000A657A" w:rsidRDefault="00682F3B" w:rsidP="00682F3B">
      <w:r w:rsidRPr="00451AB2">
        <w:rPr>
          <w:b/>
        </w:rPr>
        <w:t>Question 9</w:t>
      </w:r>
      <w:r w:rsidR="00451AB2">
        <w:rPr>
          <w:b/>
        </w:rPr>
        <w:br/>
      </w:r>
      <w:r w:rsidR="000A657A">
        <w:t>A constable may enter any premises, using reasonable force if necessary in order to:</w:t>
      </w:r>
    </w:p>
    <w:p w:rsidR="000A657A" w:rsidRDefault="000A657A" w:rsidP="00682F3B">
      <w:r>
        <w:t>Require a person to provide a person to complete a preliminary test by providing a sample of breath to if they have reasonable grounds for believing the person to be in the premises.</w:t>
      </w:r>
    </w:p>
    <w:p w:rsidR="000A657A" w:rsidRDefault="000A657A" w:rsidP="00682F3B">
      <w:r>
        <w:t>Arrest a person who has provided a positive breath test.</w:t>
      </w:r>
    </w:p>
    <w:p w:rsidR="000A657A" w:rsidRPr="00451AB2" w:rsidRDefault="000A657A" w:rsidP="00682F3B">
      <w:r>
        <w:t>Arrest a person who has been involved in an accident and on being required to do so by a constable, required to provide a sample for a preliminary test but without reasonable excuse, fails to do so. The constable must have reasonable grounds for believing the person to be over the specified limit of alcohol/drugs.</w:t>
      </w:r>
    </w:p>
    <w:p w:rsidR="00682F3B" w:rsidRDefault="00682F3B"/>
    <w:p w:rsidR="00682F3B" w:rsidRDefault="00682F3B" w:rsidP="00682F3B">
      <w:r w:rsidRPr="00451AB2">
        <w:rPr>
          <w:b/>
        </w:rPr>
        <w:t>Question 10</w:t>
      </w:r>
      <w:r w:rsidR="000A657A">
        <w:br/>
        <w:t xml:space="preserve">A person who causes the death of another person by driving a mechanically propelled vehicle dangerously </w:t>
      </w:r>
      <w:r w:rsidR="00BD3F91">
        <w:t>on a road or public place, is guilty of an offence.</w:t>
      </w:r>
    </w:p>
    <w:p w:rsidR="00682F3B" w:rsidRDefault="00682F3B"/>
    <w:p w:rsidR="00BD3F91" w:rsidRDefault="00682F3B">
      <w:r w:rsidRPr="00451AB2">
        <w:rPr>
          <w:b/>
        </w:rPr>
        <w:t>Question 11</w:t>
      </w:r>
      <w:r w:rsidR="00451AB2">
        <w:rPr>
          <w:b/>
        </w:rPr>
        <w:br/>
      </w:r>
    </w:p>
    <w:p w:rsidR="00BD3F91" w:rsidRDefault="00BD3F91">
      <w:r>
        <w:t>The limits for drugs/alcohol are as follows:</w:t>
      </w:r>
    </w:p>
    <w:p w:rsidR="00BD3F91" w:rsidRDefault="00BD3F91">
      <w:r>
        <w:t>Breath- 35mg per 100mg of breath.</w:t>
      </w:r>
    </w:p>
    <w:p w:rsidR="00BD3F91" w:rsidRDefault="00BD3F91">
      <w:r>
        <w:t>Blood- 80ml per 100ml of blood.</w:t>
      </w:r>
    </w:p>
    <w:p w:rsidR="00BD3F91" w:rsidRDefault="00BD3F91">
      <w:r>
        <w:t>Urine- 107ml per 100ml of urine.</w:t>
      </w:r>
    </w:p>
    <w:p w:rsidR="00BD3F91" w:rsidRDefault="00BD3F91"/>
    <w:p w:rsidR="00BD3F91" w:rsidRDefault="00BD3F91">
      <w:r>
        <w:t>The limit for cocaine is 2.</w:t>
      </w:r>
    </w:p>
    <w:p w:rsidR="00682F3B" w:rsidRDefault="00BD3F91">
      <w:r>
        <w:t>The limit for cannabis is 10.</w:t>
      </w:r>
      <w:r w:rsidR="00451AB2">
        <w:br/>
      </w:r>
    </w:p>
    <w:p w:rsidR="00682F3B" w:rsidRDefault="00682F3B" w:rsidP="00682F3B">
      <w:r w:rsidRPr="00451AB2">
        <w:rPr>
          <w:b/>
        </w:rPr>
        <w:t>Question 12</w:t>
      </w:r>
      <w:r w:rsidR="00451AB2">
        <w:rPr>
          <w:b/>
        </w:rPr>
        <w:br/>
      </w:r>
      <w:r w:rsidR="00BD3F91">
        <w:t>There are a few people who could be present during a suspect interview other than the suspect and interviewing officer.</w:t>
      </w:r>
    </w:p>
    <w:p w:rsidR="00BD3F91" w:rsidRDefault="00BD3F91" w:rsidP="00682F3B">
      <w:r>
        <w:t>A solicitor</w:t>
      </w:r>
      <w:r w:rsidR="00F1724F">
        <w:t>/legal advisor</w:t>
      </w:r>
      <w:r>
        <w:t xml:space="preserve"> could be present during an interview, their role is to provide legal advice to the defendant. They are also there to ensure the interview is conducted fairly and legally.  They can advise their client on how to answer questions but they can not answer for the defendant, nor can they stop the defendant answering if they wish to do so.</w:t>
      </w:r>
      <w:r w:rsidR="00F1724F">
        <w:t xml:space="preserve"> </w:t>
      </w:r>
    </w:p>
    <w:p w:rsidR="00F1724F" w:rsidRDefault="00F1724F" w:rsidP="00682F3B">
      <w:r>
        <w:t>An appropriate adult could also be present during an interview. Their role is to support the defendant and aid in the communication process. They are there simply as an observer and to ensure the well being of the defendant.  This can be a family member of the def</w:t>
      </w:r>
      <w:r w:rsidR="001B0783">
        <w:t>endant or another person from an appropriate agency. They can not answer for the defendant or tell them how to answer, their role is to ensure the defendant clearly understands what they are being asked, and if necessary to help them understand.</w:t>
      </w:r>
    </w:p>
    <w:p w:rsidR="00310021" w:rsidRPr="00451AB2" w:rsidRDefault="00310021" w:rsidP="00682F3B">
      <w:pPr>
        <w:rPr>
          <w:b/>
        </w:rPr>
      </w:pPr>
      <w:r>
        <w:t xml:space="preserve">An interpreter can also be present for an interview. This is necessary in cases where the defendant is having difficulty or can not speak the same language as the interviewer. The role of the interpreter is to translate what is being said by the interviewer, as well as the defendant. As clearly as possible so there is not a break down in communication due to a language barrier. </w:t>
      </w:r>
    </w:p>
    <w:p w:rsidR="00682F3B" w:rsidRDefault="00682F3B"/>
    <w:p w:rsidR="00682F3B" w:rsidRDefault="00682F3B" w:rsidP="00682F3B">
      <w:r w:rsidRPr="00451AB2">
        <w:rPr>
          <w:b/>
        </w:rPr>
        <w:t>Question 13</w:t>
      </w:r>
      <w:r w:rsidR="00451AB2">
        <w:rPr>
          <w:b/>
        </w:rPr>
        <w:br/>
      </w:r>
      <w:r w:rsidR="00310021">
        <w:t>The National Police Interviewing Model is PEACE.</w:t>
      </w:r>
    </w:p>
    <w:p w:rsidR="00310021" w:rsidRDefault="00310021" w:rsidP="00682F3B">
      <w:r>
        <w:t xml:space="preserve">The first stage is the planning and preparation stage. This is one of the most important stages </w:t>
      </w:r>
      <w:r w:rsidR="00CB2AF9">
        <w:t xml:space="preserve">as this is where the investigation is </w:t>
      </w:r>
      <w:r>
        <w:t>made or broken. It is where the planning occurs so the interviewer knows or has an idea of where he/she would like the interview to go in terms of questioning and what information they would like to gain from the defendant. Such as the points to prove.</w:t>
      </w:r>
    </w:p>
    <w:p w:rsidR="00CB2AF9" w:rsidRDefault="00CB2AF9" w:rsidP="00682F3B">
      <w:r>
        <w:t>The next stage is the engage and explain stage. This is where the process of what is going to happ</w:t>
      </w:r>
      <w:r w:rsidR="00D605D0">
        <w:t>en is explained to the suspect</w:t>
      </w:r>
      <w:r>
        <w:t xml:space="preserve">/witness and </w:t>
      </w:r>
      <w:r w:rsidR="00D605D0">
        <w:t xml:space="preserve">their legal rights have been explained. </w:t>
      </w:r>
    </w:p>
    <w:p w:rsidR="00D605D0" w:rsidRDefault="00D605D0" w:rsidP="00682F3B">
      <w:r>
        <w:t xml:space="preserve">The next stage is the account, clarify and challenge stage. This is where the suspect/witness version of events is listened to, any points that are ambiguous are clarified and then in turn, challenged, if there are any points that are contradictory or need further probing to find out what happened in as much detail as possible. </w:t>
      </w:r>
      <w:r w:rsidR="000D0D92">
        <w:t xml:space="preserve">Any discrepancies in a suspects version of events can be challenged based off any evidence the investigating officer has or what is written in the witness statement. </w:t>
      </w:r>
    </w:p>
    <w:p w:rsidR="003B4FC1" w:rsidRDefault="003B4FC1" w:rsidP="00682F3B">
      <w:r>
        <w:t>The next stage is the closure stage. This is where the interview is about to be concluded and gives the suspect/witness a chance to add anything they may have missed in the interview or provide additional clarification. The interviewer would usually summarise the information provided to them. If the interviewee feels that something was not accurate, then they could clarify that with the interviewer.</w:t>
      </w:r>
    </w:p>
    <w:p w:rsidR="003B4FC1" w:rsidRPr="00451AB2" w:rsidRDefault="003B4FC1" w:rsidP="00682F3B">
      <w:r>
        <w:t>The final stage is the evaluation stage. This is where the interviewer would reflect on how the interview went. What went well and what didn’t go so well. This would be done following the interview itself. This is also a chance for the interviewer to see if there is anything that he missed or didn’t ask in the interview. A second interview may be required if this is the case.</w:t>
      </w:r>
    </w:p>
    <w:p w:rsidR="00682F3B" w:rsidRDefault="00682F3B"/>
    <w:p w:rsidR="00682F3B" w:rsidRDefault="00682F3B" w:rsidP="00682F3B">
      <w:r w:rsidRPr="00451AB2">
        <w:rPr>
          <w:b/>
        </w:rPr>
        <w:t>Question 14</w:t>
      </w:r>
      <w:r w:rsidR="00451AB2">
        <w:rPr>
          <w:b/>
        </w:rPr>
        <w:br/>
      </w:r>
    </w:p>
    <w:p w:rsidR="00B578A7" w:rsidRDefault="00B578A7" w:rsidP="00682F3B">
      <w:r>
        <w:t>Section 76, Serious Crime ACT 2015</w:t>
      </w:r>
    </w:p>
    <w:p w:rsidR="00B578A7" w:rsidRDefault="00B578A7" w:rsidP="00682F3B">
      <w:r>
        <w:t xml:space="preserve">A person (A) repeatedly or constantly engages in behaviour towards another person (B) that is controlling or coercive. </w:t>
      </w:r>
    </w:p>
    <w:p w:rsidR="00B578A7" w:rsidRDefault="00B578A7" w:rsidP="00682F3B">
      <w:r>
        <w:t>AND at the time of the behaviour, (A) and (B) are personally connected.</w:t>
      </w:r>
    </w:p>
    <w:p w:rsidR="00B578A7" w:rsidRDefault="00B578A7" w:rsidP="00682F3B">
      <w:r>
        <w:t>AND the behaviour had a serious effect on (B)</w:t>
      </w:r>
    </w:p>
    <w:p w:rsidR="00B578A7" w:rsidRPr="00451AB2" w:rsidRDefault="00B578A7" w:rsidP="00682F3B">
      <w:r>
        <w:t>AND (A) knows or ought to know that the behaviour would have a serious effect on (B)</w:t>
      </w:r>
    </w:p>
    <w:p w:rsidR="00682F3B" w:rsidRPr="00451AB2" w:rsidRDefault="00451AB2" w:rsidP="00682F3B">
      <w:pPr>
        <w:rPr>
          <w:b/>
        </w:rPr>
      </w:pPr>
      <w:r>
        <w:br/>
      </w:r>
      <w:r w:rsidR="00682F3B" w:rsidRPr="00451AB2">
        <w:rPr>
          <w:b/>
        </w:rPr>
        <w:t>Question 15</w:t>
      </w:r>
    </w:p>
    <w:p w:rsidR="00682F3B" w:rsidRDefault="00B578A7">
      <w:r>
        <w:t>It is extremely important because the behaviour that is included in the controlling and coercive umbrella is things such as isolating from friends and family, monitoring movements or interaction with other people, controlling finances, verbal threats, causing humiliation. This sort of behaviour can often lead to domestic physical violence which if not picked up by the relevant authorities, can lead to the death of the victim of the violence.</w:t>
      </w:r>
    </w:p>
    <w:p w:rsidR="00682F3B" w:rsidRDefault="00682F3B"/>
    <w:p w:rsidR="00B578A7" w:rsidRDefault="00682F3B">
      <w:pPr>
        <w:rPr>
          <w:b/>
        </w:rPr>
      </w:pPr>
      <w:r w:rsidRPr="00451AB2">
        <w:rPr>
          <w:b/>
        </w:rPr>
        <w:t>Question 16</w:t>
      </w:r>
      <w:r w:rsidR="00451AB2">
        <w:rPr>
          <w:b/>
        </w:rPr>
        <w:br/>
      </w:r>
    </w:p>
    <w:p w:rsidR="00482F3F" w:rsidRPr="00482F3F" w:rsidRDefault="00482F3F">
      <w:r>
        <w:t>Section 46, Children’s Act 1989.</w:t>
      </w:r>
    </w:p>
    <w:p w:rsidR="00B578A7" w:rsidRDefault="00B578A7">
      <w:r>
        <w:t>Where a constable has reasonable grounds for believing that a child is li</w:t>
      </w:r>
      <w:r w:rsidR="00482F3F">
        <w:t xml:space="preserve">kely to suffer significant harm, then the officer may take the child to suitable accommodation and leave them there. </w:t>
      </w:r>
    </w:p>
    <w:p w:rsidR="00482F3F" w:rsidRPr="00B578A7" w:rsidRDefault="00482F3F">
      <w:r>
        <w:t>Take steps to ensure that a child who is being accommodated in hospital is prevented from leaving that hospital.</w:t>
      </w:r>
    </w:p>
    <w:p w:rsidR="00482F3F" w:rsidRDefault="00482F3F">
      <w:r>
        <w:t>This is done when the child is likely to suffer significant harm if they were to be left at a place where harm is likely or prevented from leaving hospital and returning to a place where harm is likely. Suitable accommodation can not be a police station except under extreme circumstances where no other suitable accommodation is available, and they are kept there on a temporary basis until a suitable place is found.</w:t>
      </w:r>
    </w:p>
    <w:p w:rsidR="00682F3B" w:rsidRDefault="00682F3B" w:rsidP="00682F3B">
      <w:r w:rsidRPr="00451AB2">
        <w:rPr>
          <w:b/>
        </w:rPr>
        <w:t>Question 17</w:t>
      </w:r>
      <w:r w:rsidR="00451AB2">
        <w:rPr>
          <w:b/>
        </w:rPr>
        <w:br/>
      </w:r>
    </w:p>
    <w:p w:rsidR="00BF6134" w:rsidRDefault="00BF6134" w:rsidP="00682F3B">
      <w:r>
        <w:t>A person over the age of 16 who has responsibility of a person under the age of 16 and wilfully assaults, ill treats, abandons, exposes or neglects them.</w:t>
      </w:r>
    </w:p>
    <w:p w:rsidR="00BF6134" w:rsidRPr="00451AB2" w:rsidRDefault="00BF6134" w:rsidP="00682F3B">
      <w:pPr>
        <w:rPr>
          <w:b/>
        </w:rPr>
      </w:pPr>
      <w:r>
        <w:t>As a result of this the child under 16 would be caused physical or psychological harm as a result of the treatment, is guilty of an offence.</w:t>
      </w:r>
    </w:p>
    <w:p w:rsidR="00682F3B" w:rsidRDefault="00682F3B"/>
    <w:p w:rsidR="00682F3B" w:rsidRDefault="00682F3B" w:rsidP="00682F3B">
      <w:r w:rsidRPr="00451AB2">
        <w:rPr>
          <w:b/>
        </w:rPr>
        <w:t>Question 18</w:t>
      </w:r>
      <w:r w:rsidR="00451AB2">
        <w:rPr>
          <w:b/>
        </w:rPr>
        <w:br/>
      </w:r>
      <w:r w:rsidR="00BF6134">
        <w:t>DASH</w:t>
      </w:r>
    </w:p>
    <w:p w:rsidR="00BF6134" w:rsidRPr="00451AB2" w:rsidRDefault="00BF6134" w:rsidP="00682F3B">
      <w:pPr>
        <w:rPr>
          <w:b/>
        </w:rPr>
      </w:pPr>
      <w:r>
        <w:t>Domestic Abuse, Stalking and Harassment Model.</w:t>
      </w:r>
    </w:p>
    <w:p w:rsidR="00682F3B" w:rsidRDefault="00682F3B"/>
    <w:p w:rsidR="00682F3B" w:rsidRDefault="00682F3B" w:rsidP="00682F3B">
      <w:r w:rsidRPr="00451AB2">
        <w:rPr>
          <w:b/>
        </w:rPr>
        <w:t>Question 19</w:t>
      </w:r>
      <w:r w:rsidR="00451AB2">
        <w:rPr>
          <w:b/>
        </w:rPr>
        <w:br/>
      </w:r>
    </w:p>
    <w:p w:rsidR="001A128C" w:rsidRDefault="001A128C" w:rsidP="00682F3B">
      <w:r>
        <w:t>A PPN is a form that contains 29 questions and must be submitted if there is an incident of domestic violence, stalking or harassment. There are 18 high risk questions out of the 29. This form is used in order to determine the level of risk that the victim based on the answers to the questions that are asked. The levels of risk are High, Medium and Standard. It is standard and not low because there is never a low risk person if a PPN is required in the first place.</w:t>
      </w:r>
    </w:p>
    <w:p w:rsidR="001A128C" w:rsidRPr="00451AB2" w:rsidRDefault="001A128C" w:rsidP="00682F3B">
      <w:pPr>
        <w:rPr>
          <w:b/>
        </w:rPr>
      </w:pPr>
      <w:r>
        <w:t>The PPN is used to share information and update other agencies that would be involved in the process if there was an incident of this nature. Other agencies could involve people like social services, probation, children</w:t>
      </w:r>
      <w:r w:rsidR="00E723DF">
        <w:t>’</w:t>
      </w:r>
      <w:r>
        <w:t>s services, housing etc.</w:t>
      </w:r>
    </w:p>
    <w:p w:rsidR="00682F3B" w:rsidRDefault="00786E87">
      <w:r>
        <w:t>MARAC is the multi-</w:t>
      </w:r>
      <w:r w:rsidR="00E723DF">
        <w:t>agency risk assessment conference and the people who from part of this agency would be included in the identification, risk assessment and management of cased of domestic abuse, stalking and harassment.</w:t>
      </w:r>
    </w:p>
    <w:p w:rsidR="00682F3B" w:rsidRDefault="00682F3B">
      <w:pPr>
        <w:rPr>
          <w:b/>
        </w:rPr>
      </w:pPr>
      <w:r w:rsidRPr="00451AB2">
        <w:rPr>
          <w:b/>
        </w:rPr>
        <w:t>Question 20</w:t>
      </w:r>
      <w:r w:rsidR="00451AB2">
        <w:rPr>
          <w:b/>
        </w:rPr>
        <w:br/>
      </w:r>
    </w:p>
    <w:p w:rsidR="00786E87" w:rsidRDefault="00786E87">
      <w:r>
        <w:t>A DVPN is a Domestic Violence Protection Notice. This can be used in order to protect the victim in the immediate aftermath of domestic abuse. It would include prohibitions for the perpetrator of domestic violence, this must be brought to a magistrate within 48 hours.</w:t>
      </w:r>
    </w:p>
    <w:p w:rsidR="00786E87" w:rsidRDefault="00786E87">
      <w:r>
        <w:t xml:space="preserve">In order for a DVPN to be granted, a supervising officer of the rank of superintendent or above must authorise it. </w:t>
      </w:r>
    </w:p>
    <w:p w:rsidR="00786E87" w:rsidRDefault="00786E87">
      <w:r>
        <w:t>There must be reasonable grounds of believing that domestic violence has taken place and it is necessary to protect the victim from any further harm.</w:t>
      </w:r>
    </w:p>
    <w:p w:rsidR="00786E87" w:rsidRDefault="00786E87">
      <w:r>
        <w:t>The prohibitions included in the DVPN include:</w:t>
      </w:r>
    </w:p>
    <w:p w:rsidR="00786E87" w:rsidRDefault="00786E87">
      <w:r>
        <w:t>Require the perpetrator to leave the address.</w:t>
      </w:r>
    </w:p>
    <w:p w:rsidR="00786E87" w:rsidRDefault="00786E87">
      <w:r>
        <w:t>Prohibit the perpetrator from evicting the victim</w:t>
      </w:r>
    </w:p>
    <w:p w:rsidR="00786E87" w:rsidRDefault="00786E87">
      <w:r>
        <w:t>Prohibit the perpetrator entering the address</w:t>
      </w:r>
    </w:p>
    <w:p w:rsidR="00786E87" w:rsidRPr="00786E87" w:rsidRDefault="00786E87">
      <w:r>
        <w:t>Prohibit the perpetrator from coming within a specified distance of the address.</w:t>
      </w:r>
    </w:p>
    <w:p w:rsidR="00682F3B" w:rsidRDefault="00682F3B"/>
    <w:p w:rsidR="00682F3B" w:rsidRDefault="00682F3B" w:rsidP="00682F3B">
      <w:r w:rsidRPr="00451AB2">
        <w:rPr>
          <w:b/>
        </w:rPr>
        <w:t>Question 21</w:t>
      </w:r>
      <w:r w:rsidR="00451AB2">
        <w:rPr>
          <w:b/>
        </w:rPr>
        <w:br/>
      </w:r>
    </w:p>
    <w:p w:rsidR="00AE111B" w:rsidRDefault="00AE111B" w:rsidP="00682F3B">
      <w:r>
        <w:t xml:space="preserve">Child Sexual Exploitation is when people over 18 use children under 16 for a sexual nature in order to gain financially. </w:t>
      </w:r>
    </w:p>
    <w:p w:rsidR="00682F3B" w:rsidRDefault="00682F3B"/>
    <w:p w:rsidR="00682F3B" w:rsidRDefault="00682F3B"/>
    <w:p w:rsidR="00682F3B" w:rsidRDefault="00682F3B" w:rsidP="00682F3B">
      <w:r w:rsidRPr="00451AB2">
        <w:rPr>
          <w:b/>
        </w:rPr>
        <w:t>Question 22</w:t>
      </w:r>
      <w:r w:rsidR="00451AB2">
        <w:rPr>
          <w:b/>
        </w:rPr>
        <w:br/>
      </w:r>
    </w:p>
    <w:p w:rsidR="00AE111B" w:rsidRDefault="00AE111B" w:rsidP="00682F3B">
      <w:r>
        <w:t>This scheme allows people they suspect could be a risk to children to apply for information to be disclosed about the person they suspect and is a preventative measure that could result in keeping children safer.</w:t>
      </w:r>
    </w:p>
    <w:p w:rsidR="00AE111B" w:rsidRPr="00451AB2" w:rsidRDefault="00AE111B" w:rsidP="00682F3B">
      <w:r>
        <w:t>Right to know/Right to ask</w:t>
      </w:r>
    </w:p>
    <w:p w:rsidR="00682F3B" w:rsidRDefault="00682F3B"/>
    <w:p w:rsidR="00682F3B" w:rsidRDefault="00682F3B" w:rsidP="00682F3B">
      <w:r w:rsidRPr="00451AB2">
        <w:rPr>
          <w:b/>
        </w:rPr>
        <w:t>Question 23</w:t>
      </w:r>
      <w:r w:rsidR="00451AB2">
        <w:rPr>
          <w:b/>
        </w:rPr>
        <w:br/>
      </w:r>
      <w:r w:rsidR="00DE49F0" w:rsidRPr="00DE49F0">
        <w:rPr>
          <w:b/>
        </w:rPr>
        <w:t>75(a) Sexual Offences Act 2003</w:t>
      </w:r>
    </w:p>
    <w:p w:rsidR="00DE49F0" w:rsidRDefault="00DE49F0" w:rsidP="00682F3B">
      <w:r>
        <w:t>If it is proved in court that :</w:t>
      </w:r>
    </w:p>
    <w:p w:rsidR="00DE49F0" w:rsidRDefault="00DE49F0" w:rsidP="00682F3B">
      <w:r>
        <w:t xml:space="preserve">The defendant committed the sexual assault </w:t>
      </w:r>
    </w:p>
    <w:p w:rsidR="00DE49F0" w:rsidRDefault="00DE49F0" w:rsidP="00682F3B">
      <w:r>
        <w:t>Any of the specified conditions exited</w:t>
      </w:r>
    </w:p>
    <w:p w:rsidR="00DE49F0" w:rsidRDefault="00DE49F0" w:rsidP="00682F3B">
      <w:r>
        <w:t>The defendant knows that any of the specified conditions existed</w:t>
      </w:r>
    </w:p>
    <w:p w:rsidR="00DE49F0" w:rsidRDefault="00DE49F0" w:rsidP="00682F3B">
      <w:r>
        <w:t>This would then allow the court to make presumptions that the victim did not consent.</w:t>
      </w:r>
    </w:p>
    <w:p w:rsidR="00DE49F0" w:rsidRDefault="00DE49F0" w:rsidP="00682F3B">
      <w:pPr>
        <w:rPr>
          <w:b/>
        </w:rPr>
      </w:pPr>
      <w:r w:rsidRPr="00DE49F0">
        <w:rPr>
          <w:b/>
        </w:rPr>
        <w:t>75(b) Sexual Offences Act 2003</w:t>
      </w:r>
    </w:p>
    <w:p w:rsidR="00DE49F0" w:rsidRDefault="00DE49F0" w:rsidP="00682F3B">
      <w:r>
        <w:t>And the defendant used:</w:t>
      </w:r>
    </w:p>
    <w:p w:rsidR="00DE49F0" w:rsidRDefault="00DE49F0" w:rsidP="00682F3B">
      <w:r>
        <w:t>Fear of violence</w:t>
      </w:r>
    </w:p>
    <w:p w:rsidR="00DE49F0" w:rsidRDefault="00DE49F0" w:rsidP="00682F3B">
      <w:r>
        <w:t>Unlawful detention</w:t>
      </w:r>
    </w:p>
    <w:p w:rsidR="00DE49F0" w:rsidRDefault="00DE49F0" w:rsidP="00682F3B">
      <w:r>
        <w:t xml:space="preserve">The victim was unconscious </w:t>
      </w:r>
    </w:p>
    <w:p w:rsidR="00DE49F0" w:rsidRDefault="00DE49F0" w:rsidP="00682F3B">
      <w:r>
        <w:t>The victim had a physical disability, and was unable to communicate</w:t>
      </w:r>
    </w:p>
    <w:p w:rsidR="00DE49F0" w:rsidRPr="00DE49F0" w:rsidRDefault="00DE49F0" w:rsidP="00682F3B">
      <w:r>
        <w:t>The defendant administered substances, that would have the effect of stupefying that would allow them to overpower the victim.</w:t>
      </w:r>
    </w:p>
    <w:p w:rsidR="00DE49F0" w:rsidRPr="00DE49F0" w:rsidRDefault="00DE49F0" w:rsidP="00682F3B"/>
    <w:p w:rsidR="00682F3B" w:rsidRDefault="00682F3B"/>
    <w:p w:rsidR="000A1141" w:rsidRDefault="00682F3B" w:rsidP="00682F3B">
      <w:pPr>
        <w:rPr>
          <w:b/>
        </w:rPr>
      </w:pPr>
      <w:r w:rsidRPr="00451AB2">
        <w:rPr>
          <w:b/>
        </w:rPr>
        <w:t>Question 24</w:t>
      </w:r>
    </w:p>
    <w:p w:rsidR="000A1141" w:rsidRDefault="00451AB2" w:rsidP="00682F3B">
      <w:r>
        <w:rPr>
          <w:b/>
        </w:rPr>
        <w:br/>
      </w:r>
      <w:r w:rsidR="000A1141">
        <w:t>Acquitting the inno</w:t>
      </w:r>
      <w:bookmarkStart w:id="0" w:name="_GoBack"/>
      <w:bookmarkEnd w:id="0"/>
      <w:r w:rsidR="000A1141">
        <w:t>cent and convicting the guilty</w:t>
      </w:r>
    </w:p>
    <w:p w:rsidR="000A1141" w:rsidRDefault="000A1141" w:rsidP="00682F3B">
      <w:r>
        <w:t xml:space="preserve">Dealing with the prosecution and the defence fairly </w:t>
      </w:r>
    </w:p>
    <w:p w:rsidR="000A1141" w:rsidRDefault="000A1141" w:rsidP="00682F3B">
      <w:r>
        <w:t>Recognising the rights of a defendant</w:t>
      </w:r>
    </w:p>
    <w:p w:rsidR="00682F3B" w:rsidRPr="00451AB2" w:rsidRDefault="000A1141" w:rsidP="00682F3B">
      <w:r>
        <w:t xml:space="preserve"> </w:t>
      </w:r>
    </w:p>
    <w:p w:rsidR="00682F3B" w:rsidRDefault="00682F3B"/>
    <w:p w:rsidR="00682F3B" w:rsidRDefault="00682F3B" w:rsidP="00682F3B">
      <w:r w:rsidRPr="00451AB2">
        <w:rPr>
          <w:b/>
        </w:rPr>
        <w:t>Question 25</w:t>
      </w:r>
      <w:r w:rsidR="00451AB2">
        <w:rPr>
          <w:b/>
        </w:rPr>
        <w:br/>
      </w:r>
    </w:p>
    <w:p w:rsidR="00DE49F0" w:rsidRDefault="00DE49F0" w:rsidP="00682F3B">
      <w:r>
        <w:t xml:space="preserve">The Full code test is used by the CPS prosecutors to decide whether to start or continue with a prosecution based on the completion of 2 things. </w:t>
      </w:r>
    </w:p>
    <w:p w:rsidR="00DE49F0" w:rsidRDefault="00DE49F0" w:rsidP="00682F3B">
      <w:r>
        <w:t>The Evidential stage and the Public Interest Stage.</w:t>
      </w:r>
    </w:p>
    <w:p w:rsidR="00DE49F0" w:rsidRDefault="00DE49F0" w:rsidP="00682F3B"/>
    <w:p w:rsidR="00DE49F0" w:rsidRDefault="00DE49F0" w:rsidP="00682F3B">
      <w:r>
        <w:t xml:space="preserve">The evidential stage is the CPS deciding whether they are likely to get a conviction </w:t>
      </w:r>
      <w:r w:rsidR="00D3198C">
        <w:t>based on the evidence they have.</w:t>
      </w:r>
    </w:p>
    <w:p w:rsidR="00D3198C" w:rsidRDefault="00D3198C" w:rsidP="00682F3B">
      <w:r>
        <w:t>The public interest stage is the CPS deciding if it is in the best interest of the public start or continue a prosecution based on things such as the offence committed, how the general public will view them.</w:t>
      </w:r>
    </w:p>
    <w:sectPr w:rsidR="00D3198C" w:rsidSect="00BD3F91">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197A" w:rsidRDefault="002B197A" w:rsidP="00BD3F91">
      <w:pPr>
        <w:spacing w:after="0" w:line="240" w:lineRule="auto"/>
      </w:pPr>
      <w:r>
        <w:separator/>
      </w:r>
    </w:p>
  </w:endnote>
  <w:endnote w:type="continuationSeparator" w:id="0">
    <w:p w:rsidR="002B197A" w:rsidRDefault="002B197A" w:rsidP="00BD3F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97A" w:rsidRDefault="001B5929" w:rsidP="001B5929">
    <w:pPr>
      <w:pStyle w:val="Footer"/>
      <w:rPr>
        <w:color w:val="000000"/>
        <w:sz w:val="17"/>
      </w:rPr>
    </w:pPr>
    <w:bookmarkStart w:id="3" w:name="TITUS1FooterEvenPages"/>
    <w:r>
      <w:rPr>
        <w:color w:val="000000"/>
        <w:sz w:val="17"/>
      </w:rPr>
      <w:t> </w:t>
    </w:r>
  </w:p>
  <w:bookmarkEnd w:id="3"/>
  <w:p w:rsidR="002B197A" w:rsidRDefault="002B197A" w:rsidP="001B0783">
    <w:pPr>
      <w:pStyle w:val="Footer"/>
    </w:pPr>
  </w:p>
  <w:p w:rsidR="002B197A" w:rsidRDefault="002B19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97A" w:rsidRDefault="001B5929" w:rsidP="001B5929">
    <w:pPr>
      <w:pStyle w:val="Footer"/>
      <w:rPr>
        <w:color w:val="000000"/>
        <w:sz w:val="17"/>
      </w:rPr>
    </w:pPr>
    <w:bookmarkStart w:id="4" w:name="TITUS1FooterPrimary"/>
    <w:r>
      <w:rPr>
        <w:color w:val="000000"/>
        <w:sz w:val="17"/>
      </w:rPr>
      <w:t> </w:t>
    </w:r>
  </w:p>
  <w:bookmarkEnd w:id="4"/>
  <w:p w:rsidR="002B197A" w:rsidRDefault="002B19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97A" w:rsidRDefault="001B5929" w:rsidP="001B5929">
    <w:pPr>
      <w:pStyle w:val="Footer"/>
      <w:rPr>
        <w:color w:val="000000"/>
        <w:sz w:val="17"/>
      </w:rPr>
    </w:pPr>
    <w:bookmarkStart w:id="6" w:name="TITUS1FooterFirstPage"/>
    <w:r>
      <w:rPr>
        <w:color w:val="000000"/>
        <w:sz w:val="17"/>
      </w:rPr>
      <w:t> </w:t>
    </w:r>
  </w:p>
  <w:bookmarkEnd w:id="6"/>
  <w:p w:rsidR="002B197A" w:rsidRDefault="002B19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197A" w:rsidRDefault="002B197A" w:rsidP="00BD3F91">
      <w:pPr>
        <w:spacing w:after="0" w:line="240" w:lineRule="auto"/>
      </w:pPr>
      <w:r>
        <w:separator/>
      </w:r>
    </w:p>
  </w:footnote>
  <w:footnote w:type="continuationSeparator" w:id="0">
    <w:p w:rsidR="002B197A" w:rsidRDefault="002B197A" w:rsidP="00BD3F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97A" w:rsidRDefault="001B5929" w:rsidP="001B5929">
    <w:pPr>
      <w:pStyle w:val="Header"/>
      <w:rPr>
        <w:color w:val="000000"/>
        <w:sz w:val="17"/>
      </w:rPr>
    </w:pPr>
    <w:bookmarkStart w:id="1" w:name="TITUS1HeaderEvenPages"/>
    <w:r>
      <w:rPr>
        <w:color w:val="000000"/>
        <w:sz w:val="17"/>
      </w:rPr>
      <w:t> </w:t>
    </w:r>
  </w:p>
  <w:bookmarkEnd w:id="1"/>
  <w:p w:rsidR="002B197A" w:rsidRDefault="002B197A" w:rsidP="001B0783">
    <w:pPr>
      <w:pStyle w:val="Header"/>
    </w:pPr>
  </w:p>
  <w:p w:rsidR="002B197A" w:rsidRDefault="002B19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97A" w:rsidRDefault="001B5929" w:rsidP="001B5929">
    <w:pPr>
      <w:pStyle w:val="Header"/>
      <w:rPr>
        <w:color w:val="000000"/>
        <w:sz w:val="17"/>
      </w:rPr>
    </w:pPr>
    <w:bookmarkStart w:id="2" w:name="TITUS1HeaderPrimary"/>
    <w:r>
      <w:rPr>
        <w:color w:val="000000"/>
        <w:sz w:val="17"/>
      </w:rPr>
      <w:t> </w:t>
    </w:r>
  </w:p>
  <w:bookmarkEnd w:id="2"/>
  <w:p w:rsidR="002B197A" w:rsidRDefault="002B19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97A" w:rsidRDefault="001B5929" w:rsidP="001B5929">
    <w:pPr>
      <w:pStyle w:val="Header"/>
      <w:rPr>
        <w:color w:val="000000"/>
        <w:sz w:val="17"/>
      </w:rPr>
    </w:pPr>
    <w:bookmarkStart w:id="5" w:name="TITUS1HeaderFirstPage"/>
    <w:r>
      <w:rPr>
        <w:color w:val="000000"/>
        <w:sz w:val="17"/>
      </w:rPr>
      <w:t> </w:t>
    </w:r>
  </w:p>
  <w:bookmarkEnd w:id="5"/>
  <w:p w:rsidR="002B197A" w:rsidRDefault="002B19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12"/>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A1141"/>
    <w:rsid w:val="000A657A"/>
    <w:rsid w:val="000D0D92"/>
    <w:rsid w:val="00121DF7"/>
    <w:rsid w:val="001A128C"/>
    <w:rsid w:val="001B0783"/>
    <w:rsid w:val="001B5929"/>
    <w:rsid w:val="002B197A"/>
    <w:rsid w:val="00310021"/>
    <w:rsid w:val="003B4FC1"/>
    <w:rsid w:val="00451AB2"/>
    <w:rsid w:val="00482F3F"/>
    <w:rsid w:val="00575AC9"/>
    <w:rsid w:val="005B0A72"/>
    <w:rsid w:val="00682F3B"/>
    <w:rsid w:val="00786E87"/>
    <w:rsid w:val="007E4409"/>
    <w:rsid w:val="00877432"/>
    <w:rsid w:val="00AE111B"/>
    <w:rsid w:val="00B578A7"/>
    <w:rsid w:val="00BD3F91"/>
    <w:rsid w:val="00BF6134"/>
    <w:rsid w:val="00CB2AF9"/>
    <w:rsid w:val="00D3198C"/>
    <w:rsid w:val="00D605D0"/>
    <w:rsid w:val="00DE49F0"/>
    <w:rsid w:val="00E33A26"/>
    <w:rsid w:val="00E723DF"/>
    <w:rsid w:val="00F1724F"/>
    <w:rsid w:val="00FC3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364DA"/>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3F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3F91"/>
  </w:style>
  <w:style w:type="paragraph" w:styleId="Footer">
    <w:name w:val="footer"/>
    <w:basedOn w:val="Normal"/>
    <w:link w:val="FooterChar"/>
    <w:uiPriority w:val="99"/>
    <w:unhideWhenUsed/>
    <w:rsid w:val="00BD3F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3F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1</Pages>
  <Words>1770</Words>
  <Characters>10090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Smith,Alex swp6781</cp:lastModifiedBy>
  <cp:revision>14</cp:revision>
  <dcterms:created xsi:type="dcterms:W3CDTF">2021-02-18T12:20:00Z</dcterms:created>
  <dcterms:modified xsi:type="dcterms:W3CDTF">2021-02-18T15:02:00Z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