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A9D06F" w14:textId="77777777" w:rsidR="00C673FF" w:rsidRDefault="00C673FF" w:rsidP="00A61A1F"/>
    <w:p w14:paraId="5AE49ADC" w14:textId="77777777" w:rsidR="00D4661F" w:rsidRDefault="00D4661F" w:rsidP="00A61A1F"/>
    <w:p w14:paraId="7563BDD9" w14:textId="6DE08F41" w:rsidR="002059D4" w:rsidRDefault="00A61A1F" w:rsidP="00A61A1F">
      <w:r w:rsidRPr="008716FE">
        <w:t xml:space="preserve">My name is </w:t>
      </w:r>
      <w:r w:rsidR="00EE3C94" w:rsidRPr="008716FE">
        <w:t>Cath,</w:t>
      </w:r>
      <w:r w:rsidRPr="008716FE">
        <w:t xml:space="preserve"> </w:t>
      </w:r>
      <w:r w:rsidR="00EA5A65" w:rsidRPr="008716FE">
        <w:t xml:space="preserve">and I am the </w:t>
      </w:r>
      <w:r w:rsidR="00703314" w:rsidRPr="008716FE">
        <w:t xml:space="preserve">Year </w:t>
      </w:r>
      <w:r w:rsidR="00C06049" w:rsidRPr="008716FE">
        <w:t xml:space="preserve">one teacher, the </w:t>
      </w:r>
      <w:r w:rsidR="008B3717" w:rsidRPr="008716FE">
        <w:t>deputy</w:t>
      </w:r>
      <w:r w:rsidR="00C06049" w:rsidRPr="008716FE">
        <w:t xml:space="preserve"> safeguarding officer and </w:t>
      </w:r>
      <w:r w:rsidR="008B3717" w:rsidRPr="008716FE">
        <w:t xml:space="preserve">the </w:t>
      </w:r>
      <w:r w:rsidRPr="008716FE">
        <w:t xml:space="preserve">“Additional learning needs co-ordinator” or </w:t>
      </w:r>
      <w:r w:rsidR="002C01D2" w:rsidRPr="008716FE">
        <w:t xml:space="preserve">the </w:t>
      </w:r>
      <w:r w:rsidRPr="008716FE">
        <w:t xml:space="preserve">“ALNCo” </w:t>
      </w:r>
      <w:r w:rsidR="008B3717" w:rsidRPr="008716FE">
        <w:t xml:space="preserve">this </w:t>
      </w:r>
      <w:r w:rsidRPr="008716FE">
        <w:t xml:space="preserve">means </w:t>
      </w:r>
      <w:r w:rsidR="008B3717" w:rsidRPr="008716FE">
        <w:t>I am</w:t>
      </w:r>
      <w:r w:rsidRPr="008716FE">
        <w:t xml:space="preserve"> designated</w:t>
      </w:r>
      <w:r w:rsidR="00732AD3" w:rsidRPr="008716FE">
        <w:t xml:space="preserve"> </w:t>
      </w:r>
      <w:r w:rsidR="00872421">
        <w:t>lea</w:t>
      </w:r>
      <w:r w:rsidR="00B96797">
        <w:t xml:space="preserve">d </w:t>
      </w:r>
      <w:r w:rsidR="0039334F">
        <w:t>i</w:t>
      </w:r>
      <w:r w:rsidRPr="008716FE">
        <w:t xml:space="preserve">n accordance with section 60 of </w:t>
      </w:r>
      <w:r w:rsidR="00A24CBD" w:rsidRPr="008716FE">
        <w:t>The Additional Learning Needs Code for Wa</w:t>
      </w:r>
      <w:r w:rsidR="00450822">
        <w:t>les</w:t>
      </w:r>
      <w:r w:rsidR="00A24CBD" w:rsidRPr="008716FE">
        <w:t xml:space="preserve"> 2021</w:t>
      </w:r>
      <w:r w:rsidR="00A24CBD" w:rsidRPr="008716FE">
        <w:rPr>
          <w:rFonts w:ascii="Times New Roman" w:eastAsia="Times New Roman" w:hAnsi="Times New Roman" w:cs="Times New Roman"/>
          <w:kern w:val="0"/>
          <w:lang w:eastAsia="en-GB"/>
          <w14:ligatures w14:val="none"/>
        </w:rPr>
        <w:t xml:space="preserve"> </w:t>
      </w:r>
      <w:r w:rsidRPr="008716FE">
        <w:t>Act,</w:t>
      </w:r>
      <w:r w:rsidR="0099059D" w:rsidRPr="008716FE">
        <w:t xml:space="preserve"> </w:t>
      </w:r>
      <w:r w:rsidR="00081BF0">
        <w:t>I</w:t>
      </w:r>
      <w:r w:rsidRPr="008716FE">
        <w:t xml:space="preserve"> have responsibility for</w:t>
      </w:r>
      <w:r w:rsidR="00A86C73">
        <w:t xml:space="preserve"> the</w:t>
      </w:r>
      <w:r w:rsidR="00324593">
        <w:t xml:space="preserve"> </w:t>
      </w:r>
    </w:p>
    <w:p w14:paraId="53467084" w14:textId="13A1B991" w:rsidR="00A61A1F" w:rsidRPr="008716FE" w:rsidRDefault="00A61A1F" w:rsidP="00A61A1F">
      <w:r w:rsidRPr="008716FE">
        <w:t xml:space="preserve">co-ordinating </w:t>
      </w:r>
      <w:r w:rsidR="0099059D" w:rsidRPr="008716FE">
        <w:t xml:space="preserve">of </w:t>
      </w:r>
      <w:r w:rsidR="00A32F4F" w:rsidRPr="008716FE">
        <w:t>additional learning need</w:t>
      </w:r>
      <w:r w:rsidR="007B38AB">
        <w:t xml:space="preserve"> provisions.</w:t>
      </w:r>
    </w:p>
    <w:p w14:paraId="01051453" w14:textId="77777777" w:rsidR="00A53BAC" w:rsidRDefault="00A53BAC" w:rsidP="00715DD9"/>
    <w:p w14:paraId="5B00893C" w14:textId="43CF08E2" w:rsidR="00715DD9" w:rsidRDefault="00715DD9" w:rsidP="00715DD9">
      <w:r w:rsidRPr="008716FE">
        <w:t>According to Welsh Government (2021)</w:t>
      </w:r>
      <w:r w:rsidR="002C23D8">
        <w:t xml:space="preserve"> t</w:t>
      </w:r>
      <w:r w:rsidRPr="008716FE">
        <w:t>he Additional Learning Needs Code for Wales 2021</w:t>
      </w:r>
      <w:r w:rsidRPr="008716FE">
        <w:rPr>
          <w:rFonts w:ascii="Times New Roman" w:eastAsia="Times New Roman" w:hAnsi="Times New Roman" w:cs="Times New Roman"/>
          <w:kern w:val="0"/>
          <w:lang w:eastAsia="en-GB"/>
          <w14:ligatures w14:val="none"/>
        </w:rPr>
        <w:t xml:space="preserve"> </w:t>
      </w:r>
      <w:r w:rsidRPr="008716FE">
        <w:t xml:space="preserve">was created in accordance with the Act, which, when combined with other rules created under the Act, establishes </w:t>
      </w:r>
      <w:r w:rsidR="00D251AF" w:rsidRPr="008716FE">
        <w:t>Wales’s</w:t>
      </w:r>
      <w:r w:rsidRPr="008716FE">
        <w:t xml:space="preserve"> statutory framework for addressing children's additional learning </w:t>
      </w:r>
      <w:r w:rsidR="00C73234">
        <w:t>needs</w:t>
      </w:r>
      <w:r w:rsidR="00F1157B">
        <w:t>.</w:t>
      </w:r>
    </w:p>
    <w:p w14:paraId="2A614207" w14:textId="77777777" w:rsidR="00A70DB0" w:rsidRPr="008716FE" w:rsidRDefault="00A70DB0" w:rsidP="00715DD9"/>
    <w:p w14:paraId="43BC3AC7" w14:textId="3BEF94F5" w:rsidR="00715DD9" w:rsidRPr="008716FE" w:rsidRDefault="00715DD9" w:rsidP="00715DD9">
      <w:r w:rsidRPr="000D5A1A">
        <w:rPr>
          <w:highlight w:val="yellow"/>
        </w:rPr>
        <w:t xml:space="preserve">“The Act” refers to the Additional Learning Needs and Education Tribunal (Wales) Act 2018. “Additional learning </w:t>
      </w:r>
      <w:r w:rsidR="003F4F92" w:rsidRPr="000D5A1A">
        <w:rPr>
          <w:highlight w:val="yellow"/>
        </w:rPr>
        <w:t>needs” or</w:t>
      </w:r>
      <w:r w:rsidRPr="000D5A1A">
        <w:rPr>
          <w:highlight w:val="yellow"/>
        </w:rPr>
        <w:t xml:space="preserve"> “ALN” has the meaning given by section 2 of the Act.</w:t>
      </w:r>
    </w:p>
    <w:p w14:paraId="0456A5A2" w14:textId="77777777" w:rsidR="00B30E5E" w:rsidRDefault="00B30E5E" w:rsidP="00A61A1F"/>
    <w:p w14:paraId="7A5BBDC0" w14:textId="4764D7FB" w:rsidR="005753DE" w:rsidRPr="008716FE" w:rsidRDefault="001610FC" w:rsidP="00A61A1F">
      <w:r w:rsidRPr="008716FE">
        <w:t xml:space="preserve">According to Welsh Government </w:t>
      </w:r>
      <w:r w:rsidR="00F623B1" w:rsidRPr="008716FE">
        <w:t>(2021)</w:t>
      </w:r>
      <w:r w:rsidR="00715DD9" w:rsidRPr="008716FE">
        <w:t xml:space="preserve"> </w:t>
      </w:r>
      <w:r w:rsidR="0013078A" w:rsidRPr="008716FE">
        <w:t xml:space="preserve">Chapter </w:t>
      </w:r>
      <w:r w:rsidR="00A90781" w:rsidRPr="008716FE">
        <w:t>8.</w:t>
      </w:r>
      <w:r w:rsidR="00373159" w:rsidRPr="008716FE">
        <w:t xml:space="preserve"> </w:t>
      </w:r>
      <w:r w:rsidR="0018210F">
        <w:t>Section</w:t>
      </w:r>
      <w:r w:rsidR="00373159" w:rsidRPr="008716FE">
        <w:t xml:space="preserve"> 1</w:t>
      </w:r>
      <w:r w:rsidR="00A90781" w:rsidRPr="008716FE">
        <w:t xml:space="preserve"> In Wales, all mainstream maintained schools are required to appoint someone, to </w:t>
      </w:r>
      <w:r w:rsidR="00E271BF" w:rsidRPr="008716FE">
        <w:t xml:space="preserve">lead and </w:t>
      </w:r>
      <w:r w:rsidR="00A90781" w:rsidRPr="008716FE">
        <w:t xml:space="preserve">oversee the coordination of services for pupils with ALN. </w:t>
      </w:r>
    </w:p>
    <w:p w14:paraId="7D681291" w14:textId="77777777" w:rsidR="00E77FBA" w:rsidRPr="008716FE" w:rsidRDefault="00E77FBA" w:rsidP="004E34F3"/>
    <w:p w14:paraId="62936119" w14:textId="77777777" w:rsidR="00B803E6" w:rsidRDefault="007F2C1B" w:rsidP="007F2C1B">
      <w:r w:rsidRPr="008716FE">
        <w:t xml:space="preserve">Amelia is due to start in Reception class and has a physical disability, she has </w:t>
      </w:r>
      <w:r w:rsidR="0034685F" w:rsidRPr="008716FE">
        <w:t>what is</w:t>
      </w:r>
      <w:r w:rsidRPr="008716FE">
        <w:t xml:space="preserve"> known as cerebral palsy. According to NHS (2023) </w:t>
      </w:r>
      <w:r w:rsidR="00EE519B">
        <w:t xml:space="preserve">this </w:t>
      </w:r>
      <w:r w:rsidR="002E0643">
        <w:t xml:space="preserve">diagnosis </w:t>
      </w:r>
      <w:r w:rsidR="008951C3">
        <w:t xml:space="preserve">in children </w:t>
      </w:r>
      <w:r w:rsidRPr="008716FE">
        <w:t xml:space="preserve">can </w:t>
      </w:r>
      <w:r w:rsidR="008951C3">
        <w:t xml:space="preserve">cause </w:t>
      </w:r>
      <w:r w:rsidRPr="008716FE">
        <w:t>delays reaching developmental milestones and the condition affects their movement, ability to walk and co-ordination</w:t>
      </w:r>
      <w:r w:rsidR="0034685F" w:rsidRPr="008716FE">
        <w:t xml:space="preserve">. </w:t>
      </w:r>
      <w:r w:rsidRPr="008716FE">
        <w:t>According to the Equality Act of 2010, not every child with a disability will have ALN. The only situations in which a child needs A</w:t>
      </w:r>
      <w:r w:rsidR="00364CA0">
        <w:t>dditional learning provision</w:t>
      </w:r>
      <w:r w:rsidRPr="008716FE">
        <w:t xml:space="preserve"> are when their disability makes it impossible for them to access educational resources that </w:t>
      </w:r>
      <w:r w:rsidR="00CA2C91">
        <w:t xml:space="preserve">is </w:t>
      </w:r>
      <w:r w:rsidRPr="008716FE">
        <w:t xml:space="preserve">offered to </w:t>
      </w:r>
      <w:r w:rsidR="0025310D">
        <w:t>children</w:t>
      </w:r>
      <w:r w:rsidRPr="008716FE">
        <w:t xml:space="preserve"> their own age in schools</w:t>
      </w:r>
      <w:r w:rsidR="004E4559" w:rsidRPr="008716FE">
        <w:t>.</w:t>
      </w:r>
    </w:p>
    <w:p w14:paraId="559EDA6B" w14:textId="4B00F4F1" w:rsidR="007F2C1B" w:rsidRPr="002F1256" w:rsidRDefault="004E4559" w:rsidP="007F2C1B">
      <w:r w:rsidRPr="008716FE">
        <w:t>Amelia has a Local Authority I</w:t>
      </w:r>
      <w:r>
        <w:t xml:space="preserve">ndividual </w:t>
      </w:r>
      <w:r w:rsidRPr="008716FE">
        <w:t>D</w:t>
      </w:r>
      <w:r>
        <w:t xml:space="preserve">evelopment </w:t>
      </w:r>
      <w:r w:rsidRPr="008716FE">
        <w:t>P</w:t>
      </w:r>
      <w:r>
        <w:t>lan</w:t>
      </w:r>
      <w:r w:rsidRPr="008716FE">
        <w:t xml:space="preserve"> through Health</w:t>
      </w:r>
      <w:r>
        <w:t>.</w:t>
      </w:r>
      <w:r w:rsidRPr="008716FE">
        <w:t xml:space="preserve"> </w:t>
      </w:r>
      <w:r w:rsidR="007F2C1B" w:rsidRPr="008716FE">
        <w:rPr>
          <w:i/>
          <w:iCs/>
        </w:rPr>
        <w:t xml:space="preserve">Social Services and Well-being (Wales) Act 2014 </w:t>
      </w:r>
      <w:r w:rsidR="007F2C1B" w:rsidRPr="002F1256">
        <w:t xml:space="preserve">maintains that a child with a disability </w:t>
      </w:r>
      <w:r w:rsidR="00696691">
        <w:t>is</w:t>
      </w:r>
      <w:r w:rsidR="00CF0EA8">
        <w:t xml:space="preserve"> treated fairly and equally.</w:t>
      </w:r>
    </w:p>
    <w:p w14:paraId="6E09231E" w14:textId="77777777" w:rsidR="00112134" w:rsidRDefault="00112134" w:rsidP="00112134">
      <w:r w:rsidRPr="008716FE">
        <w:lastRenderedPageBreak/>
        <w:t xml:space="preserve">According to Welsh Government (2021) </w:t>
      </w:r>
      <w:r>
        <w:t>chapter 3, Section 1</w:t>
      </w:r>
      <w:r w:rsidRPr="008716FE">
        <w:t xml:space="preserve"> and 2 and Children Act 2004, Section 25, the ALN system aims to foster a fully inclusive education system, providing equal opportunities for all learners to succeed, benefit, and enjoy learning.</w:t>
      </w:r>
    </w:p>
    <w:p w14:paraId="26D942A1" w14:textId="00D5273B" w:rsidR="00EB1C8B" w:rsidRDefault="00EB1C8B" w:rsidP="00EB1C8B">
      <w:r w:rsidRPr="008716FE">
        <w:t xml:space="preserve">The Welsh Ministers developed a Code in accordance with the Rights of Children and Young Persons (Wales) Measure </w:t>
      </w:r>
      <w:r>
        <w:t>(</w:t>
      </w:r>
      <w:r w:rsidRPr="008716FE">
        <w:t>2011</w:t>
      </w:r>
      <w:r>
        <w:t>)</w:t>
      </w:r>
      <w:r w:rsidRPr="008716FE">
        <w:t xml:space="preserve">, considering UNCRC </w:t>
      </w:r>
      <w:r>
        <w:t>(UNICEF, no</w:t>
      </w:r>
      <w:r w:rsidR="0037057B">
        <w:t xml:space="preserve"> </w:t>
      </w:r>
      <w:r>
        <w:t>date).</w:t>
      </w:r>
    </w:p>
    <w:p w14:paraId="1AFF3AD3" w14:textId="77777777" w:rsidR="00EB1C8B" w:rsidRDefault="00EB1C8B" w:rsidP="00112134"/>
    <w:p w14:paraId="094CE228" w14:textId="27BB926D" w:rsidR="004E34F3" w:rsidRPr="008716FE" w:rsidRDefault="002C6EC7" w:rsidP="004E34F3">
      <w:r w:rsidRPr="008716FE">
        <w:t xml:space="preserve">According to Welsh Government (2021) </w:t>
      </w:r>
      <w:r w:rsidR="00EB4C14">
        <w:t>Chapter 8, section 7</w:t>
      </w:r>
      <w:r w:rsidR="004E34F3" w:rsidRPr="008716FE">
        <w:t xml:space="preserve"> </w:t>
      </w:r>
      <w:r w:rsidR="0037057B">
        <w:t xml:space="preserve">and </w:t>
      </w:r>
      <w:proofErr w:type="spellStart"/>
      <w:r w:rsidR="0037057B" w:rsidRPr="00E67615">
        <w:rPr>
          <w:rFonts w:cs="Arial"/>
        </w:rPr>
        <w:t>Tes</w:t>
      </w:r>
      <w:proofErr w:type="spellEnd"/>
      <w:r w:rsidR="0037057B" w:rsidRPr="00E67615">
        <w:rPr>
          <w:rFonts w:cs="Arial"/>
        </w:rPr>
        <w:t xml:space="preserve"> (2017) </w:t>
      </w:r>
      <w:r w:rsidR="004E34F3" w:rsidRPr="008716FE">
        <w:t>every</w:t>
      </w:r>
      <w:r w:rsidR="007C6499">
        <w:t xml:space="preserve"> one of us</w:t>
      </w:r>
      <w:r w:rsidR="004E34F3" w:rsidRPr="008716FE">
        <w:t xml:space="preserve"> teacher</w:t>
      </w:r>
      <w:r w:rsidR="00A64971">
        <w:t>s</w:t>
      </w:r>
      <w:r w:rsidR="004E34F3" w:rsidRPr="008716FE">
        <w:t xml:space="preserve"> educate pupils who have </w:t>
      </w:r>
      <w:r w:rsidR="0037057B" w:rsidRPr="008716FE">
        <w:t>ALN</w:t>
      </w:r>
      <w:r w:rsidR="0037057B">
        <w:t xml:space="preserve"> and</w:t>
      </w:r>
      <w:r w:rsidR="003D7526">
        <w:t xml:space="preserve"> we </w:t>
      </w:r>
      <w:r w:rsidR="002C7624">
        <w:t>have several children in each class</w:t>
      </w:r>
      <w:r w:rsidR="004E2783">
        <w:t xml:space="preserve"> in this school</w:t>
      </w:r>
      <w:r w:rsidR="002C7624">
        <w:t xml:space="preserve"> with </w:t>
      </w:r>
      <w:r w:rsidR="00200AD1">
        <w:t xml:space="preserve">either </w:t>
      </w:r>
      <w:r w:rsidR="006A1067">
        <w:t>an I</w:t>
      </w:r>
      <w:r w:rsidR="000F5770">
        <w:t>nclusive learning plan</w:t>
      </w:r>
      <w:r w:rsidR="006A1067">
        <w:t xml:space="preserve"> or an A</w:t>
      </w:r>
      <w:r w:rsidR="000F5770">
        <w:t>dditional learning plan</w:t>
      </w:r>
      <w:r w:rsidR="000E3443">
        <w:t>, therefore</w:t>
      </w:r>
      <w:r w:rsidR="002D6402">
        <w:t xml:space="preserve"> considerations </w:t>
      </w:r>
      <w:r w:rsidR="00F00A0D">
        <w:t xml:space="preserve">in </w:t>
      </w:r>
      <w:r w:rsidR="0077117F">
        <w:t xml:space="preserve">our </w:t>
      </w:r>
      <w:r w:rsidR="00F00A0D">
        <w:t xml:space="preserve">planning for each </w:t>
      </w:r>
      <w:r w:rsidR="002C7624">
        <w:t>child’s</w:t>
      </w:r>
      <w:r w:rsidR="00F00A0D">
        <w:t xml:space="preserve"> individual </w:t>
      </w:r>
      <w:r w:rsidR="00363E5C">
        <w:t xml:space="preserve">needs </w:t>
      </w:r>
      <w:r w:rsidR="006554EA">
        <w:t xml:space="preserve">must be </w:t>
      </w:r>
      <w:r w:rsidR="007E752E">
        <w:t>considered in</w:t>
      </w:r>
      <w:r w:rsidR="001B199E">
        <w:t xml:space="preserve"> line with the Curriculum for Wales </w:t>
      </w:r>
      <w:r w:rsidR="00F63528">
        <w:t>Welsh Government (2020</w:t>
      </w:r>
      <w:r w:rsidR="002C6BCC">
        <w:t>a</w:t>
      </w:r>
      <w:r w:rsidR="00F63528">
        <w:t>)</w:t>
      </w:r>
      <w:r w:rsidR="000D5A1A">
        <w:t>.</w:t>
      </w:r>
    </w:p>
    <w:p w14:paraId="020D83BE" w14:textId="77777777" w:rsidR="00587780" w:rsidRDefault="00587780"/>
    <w:p w14:paraId="4FB04394" w14:textId="40A0C8AA" w:rsidR="00772BF2" w:rsidRPr="008716FE" w:rsidRDefault="00B31B9C" w:rsidP="00772BF2">
      <w:r>
        <w:t xml:space="preserve">According to </w:t>
      </w:r>
      <w:r>
        <w:rPr>
          <w:rFonts w:cs="Arial"/>
          <w:color w:val="000000" w:themeColor="text1"/>
        </w:rPr>
        <w:t xml:space="preserve">Cook (2013) and Aubrey (2011) </w:t>
      </w:r>
      <w:r>
        <w:t>m</w:t>
      </w:r>
      <w:r w:rsidR="00772BF2" w:rsidRPr="008716FE">
        <w:t>y role is a strategic one within the education setting and should,</w:t>
      </w:r>
      <w:r w:rsidR="00772BF2" w:rsidRPr="008716FE">
        <w:rPr>
          <w:rFonts w:ascii="Times New Roman" w:eastAsia="Times New Roman" w:hAnsi="Times New Roman" w:cs="Times New Roman"/>
          <w:kern w:val="0"/>
          <w:lang w:eastAsia="en-GB"/>
          <w14:ligatures w14:val="none"/>
        </w:rPr>
        <w:t xml:space="preserve"> </w:t>
      </w:r>
      <w:r w:rsidR="0037493A">
        <w:t>c</w:t>
      </w:r>
      <w:r w:rsidR="00772BF2" w:rsidRPr="008716FE">
        <w:t xml:space="preserve">onsequently, be a member of the senior management team. This will assist the educational setting in organising, overseeing, and </w:t>
      </w:r>
      <w:r w:rsidR="00315F79" w:rsidRPr="008716FE">
        <w:t>conducting</w:t>
      </w:r>
      <w:r w:rsidR="00772BF2" w:rsidRPr="008716FE">
        <w:t xml:space="preserve"> its obligations to identify and address the needs of children with </w:t>
      </w:r>
      <w:r w:rsidR="00772BF2" w:rsidRPr="00031523">
        <w:t>ALN</w:t>
      </w:r>
      <w:r w:rsidRPr="00031523">
        <w:t>.</w:t>
      </w:r>
    </w:p>
    <w:p w14:paraId="7612F0E4" w14:textId="77777777" w:rsidR="00772BF2" w:rsidRPr="008716FE" w:rsidRDefault="00772BF2" w:rsidP="00217ACD"/>
    <w:p w14:paraId="09DC52B5" w14:textId="6790C0CC" w:rsidR="00217ACD" w:rsidRPr="00B30E5E" w:rsidRDefault="00217ACD" w:rsidP="00217ACD">
      <w:r w:rsidRPr="00B30E5E">
        <w:t>According to Welsh Government (2021) Chapter 8</w:t>
      </w:r>
      <w:r w:rsidR="007E24E4">
        <w:t xml:space="preserve">, </w:t>
      </w:r>
      <w:r w:rsidRPr="00B30E5E">
        <w:t>Section 14</w:t>
      </w:r>
    </w:p>
    <w:p w14:paraId="577703A5" w14:textId="77777777" w:rsidR="00BD733A" w:rsidRDefault="00B775AA" w:rsidP="00217ACD">
      <w:r>
        <w:t>w</w:t>
      </w:r>
      <w:r w:rsidR="00217ACD" w:rsidRPr="00B30E5E">
        <w:t>hen necessary, as the ALNCo I must obtain appropriate services to support a pupil’s ALP</w:t>
      </w:r>
      <w:r w:rsidR="001A1C1A">
        <w:t>s</w:t>
      </w:r>
      <w:r w:rsidR="00B428DE">
        <w:t xml:space="preserve"> according to snap Cymru (</w:t>
      </w:r>
      <w:proofErr w:type="spellStart"/>
      <w:r w:rsidR="00B428DE">
        <w:t>n.d</w:t>
      </w:r>
      <w:proofErr w:type="spellEnd"/>
      <w:r w:rsidR="00B428DE">
        <w:t>)</w:t>
      </w:r>
      <w:r w:rsidR="00B428DE" w:rsidRPr="00672140">
        <w:t xml:space="preserve"> </w:t>
      </w:r>
      <w:r w:rsidR="00B428DE">
        <w:t>.</w:t>
      </w:r>
      <w:r w:rsidR="00217ACD" w:rsidRPr="00B30E5E">
        <w:t xml:space="preserve">Some pupils with ALN will require the assistance of outside agencies and experts. As the ALNCo I will </w:t>
      </w:r>
      <w:r w:rsidR="008B024F" w:rsidRPr="00B30E5E">
        <w:t>oversee</w:t>
      </w:r>
      <w:r w:rsidR="00BD1081" w:rsidRPr="00B30E5E">
        <w:t xml:space="preserve"> </w:t>
      </w:r>
      <w:r w:rsidR="00F75B1B" w:rsidRPr="00B30E5E">
        <w:t>the</w:t>
      </w:r>
      <w:r w:rsidR="00BD1081" w:rsidRPr="00B30E5E">
        <w:t xml:space="preserve"> </w:t>
      </w:r>
      <w:r w:rsidR="00013689" w:rsidRPr="00B30E5E">
        <w:t>catalytic</w:t>
      </w:r>
      <w:r w:rsidR="00BD1081" w:rsidRPr="00B30E5E">
        <w:t xml:space="preserve"> leadership style</w:t>
      </w:r>
      <w:r w:rsidR="00217ACD" w:rsidRPr="00B30E5E">
        <w:t xml:space="preserve"> </w:t>
      </w:r>
      <w:r w:rsidR="00DB6A5E" w:rsidRPr="00B30E5E">
        <w:t xml:space="preserve">according to Eckert </w:t>
      </w:r>
      <w:r w:rsidR="002462F4" w:rsidRPr="00B30E5E">
        <w:t>(</w:t>
      </w:r>
      <w:r w:rsidR="004118FB" w:rsidRPr="00B30E5E">
        <w:t>2022)</w:t>
      </w:r>
      <w:r w:rsidR="00883146">
        <w:t xml:space="preserve"> </w:t>
      </w:r>
      <w:r w:rsidR="00C73CF5" w:rsidRPr="00B30E5E">
        <w:t>Male and Nicholson</w:t>
      </w:r>
      <w:r w:rsidR="00F0198A" w:rsidRPr="00B30E5E">
        <w:t xml:space="preserve"> (</w:t>
      </w:r>
      <w:r w:rsidR="00C73CF5" w:rsidRPr="00B30E5E">
        <w:t xml:space="preserve">2016) </w:t>
      </w:r>
      <w:r w:rsidR="00E50783" w:rsidRPr="00B30E5E">
        <w:t xml:space="preserve">involving the </w:t>
      </w:r>
      <w:r w:rsidR="00217ACD" w:rsidRPr="00B30E5E">
        <w:t xml:space="preserve">communicating and </w:t>
      </w:r>
      <w:r w:rsidR="00AF70FA" w:rsidRPr="00B30E5E">
        <w:t>collaborating</w:t>
      </w:r>
      <w:r w:rsidR="00217ACD" w:rsidRPr="00B30E5E">
        <w:t xml:space="preserve"> amongst everyone involved</w:t>
      </w:r>
      <w:r w:rsidR="00832CAD" w:rsidRPr="00B30E5E">
        <w:t xml:space="preserve"> including the parent</w:t>
      </w:r>
      <w:r w:rsidR="006F5EE8">
        <w:t>s</w:t>
      </w:r>
      <w:r w:rsidR="00FE4171" w:rsidRPr="00B30E5E">
        <w:t>,</w:t>
      </w:r>
      <w:r w:rsidR="00217ACD" w:rsidRPr="00B30E5E">
        <w:t xml:space="preserve"> in determining the needs, planning, and delivering support to </w:t>
      </w:r>
      <w:r w:rsidR="000F29B3" w:rsidRPr="00B30E5E">
        <w:t>Amelia.</w:t>
      </w:r>
    </w:p>
    <w:p w14:paraId="645D9403" w14:textId="0BD3B965" w:rsidR="00217ACD" w:rsidRPr="00B30E5E" w:rsidRDefault="000F29B3" w:rsidP="00217ACD">
      <w:r w:rsidRPr="00B30E5E">
        <w:t>This</w:t>
      </w:r>
      <w:r w:rsidR="00217ACD" w:rsidRPr="00B30E5E">
        <w:t xml:space="preserve"> is an essential aspect of the ALN system. Whalley</w:t>
      </w:r>
      <w:r w:rsidR="00512FFF" w:rsidRPr="00B30E5E">
        <w:t xml:space="preserve"> </w:t>
      </w:r>
      <w:r w:rsidR="00217ACD" w:rsidRPr="00B30E5E">
        <w:t>et al. (2019) highlights the importance of democratic leadership emphasizing the need for leaders to balance multiple demands, engage with parents and the community, and develop innovative ways of working. </w:t>
      </w:r>
    </w:p>
    <w:p w14:paraId="0BDE0852" w14:textId="77777777" w:rsidR="005E65C9" w:rsidRDefault="005E65C9" w:rsidP="00217ACD"/>
    <w:p w14:paraId="091F8C62" w14:textId="79DF7024" w:rsidR="00C52682" w:rsidRDefault="00217ACD" w:rsidP="00217ACD">
      <w:pPr>
        <w:rPr>
          <w:rFonts w:cs="Arial"/>
        </w:rPr>
      </w:pPr>
      <w:r w:rsidRPr="00B30E5E">
        <w:t xml:space="preserve">According to Welsh Government (2021) Chapter 22. </w:t>
      </w:r>
      <w:r w:rsidR="00977271" w:rsidRPr="00B30E5E">
        <w:t>Section</w:t>
      </w:r>
      <w:r w:rsidRPr="00B30E5E">
        <w:t xml:space="preserve"> 16. I will arrange a PCR which is a person-centred review</w:t>
      </w:r>
      <w:r w:rsidR="00DF3692" w:rsidRPr="00B30E5E">
        <w:t xml:space="preserve"> as soon as possible</w:t>
      </w:r>
      <w:r w:rsidR="00C951B4">
        <w:t xml:space="preserve"> also</w:t>
      </w:r>
      <w:r w:rsidRPr="008716FE">
        <w:t xml:space="preserve"> Chapter 27 section18 we </w:t>
      </w:r>
      <w:r w:rsidRPr="008716FE">
        <w:lastRenderedPageBreak/>
        <w:t xml:space="preserve">will discuss and plan a transitioning session for </w:t>
      </w:r>
      <w:r w:rsidR="00CF1AB7">
        <w:t>A</w:t>
      </w:r>
      <w:r w:rsidRPr="008716FE">
        <w:t>melia</w:t>
      </w:r>
      <w:r w:rsidR="00CF1AB7">
        <w:t xml:space="preserve"> and her parents</w:t>
      </w:r>
      <w:r w:rsidRPr="008716FE">
        <w:t xml:space="preserve"> to visit</w:t>
      </w:r>
      <w:r w:rsidR="00193807">
        <w:t>, so that she can</w:t>
      </w:r>
      <w:r w:rsidRPr="008716FE">
        <w:t xml:space="preserve"> familiarise herself with the new environment</w:t>
      </w:r>
      <w:r w:rsidR="00320C9D" w:rsidRPr="008716FE">
        <w:t xml:space="preserve"> and </w:t>
      </w:r>
      <w:r w:rsidR="00A1496F" w:rsidRPr="008716FE">
        <w:t>staff</w:t>
      </w:r>
      <w:r w:rsidR="00C52682">
        <w:t>,</w:t>
      </w:r>
      <w:r w:rsidR="00D43238">
        <w:t xml:space="preserve"> </w:t>
      </w:r>
      <w:r w:rsidR="00CB66A8">
        <w:t xml:space="preserve">recommended by </w:t>
      </w:r>
      <w:r w:rsidR="00CB66A8" w:rsidRPr="00CD6CAD">
        <w:rPr>
          <w:rFonts w:cs="Arial"/>
        </w:rPr>
        <w:t>Cadima</w:t>
      </w:r>
      <w:r w:rsidR="00CB66A8">
        <w:rPr>
          <w:rFonts w:cs="Arial"/>
        </w:rPr>
        <w:t xml:space="preserve"> </w:t>
      </w:r>
      <w:r w:rsidR="00CB66A8" w:rsidRPr="00CD6CAD">
        <w:rPr>
          <w:rFonts w:cs="Arial"/>
          <w:i/>
          <w:iCs/>
        </w:rPr>
        <w:t>et al.</w:t>
      </w:r>
      <w:r w:rsidR="00CB66A8" w:rsidRPr="00CD6CAD">
        <w:rPr>
          <w:rFonts w:cs="Arial"/>
        </w:rPr>
        <w:t xml:space="preserve"> (2015)</w:t>
      </w:r>
      <w:r w:rsidR="00CB66A8">
        <w:rPr>
          <w:rFonts w:cs="Arial"/>
        </w:rPr>
        <w:t>.</w:t>
      </w:r>
      <w:r w:rsidR="00CB66A8" w:rsidRPr="00CD6CAD">
        <w:rPr>
          <w:rFonts w:cs="Arial"/>
        </w:rPr>
        <w:t xml:space="preserve"> </w:t>
      </w:r>
    </w:p>
    <w:p w14:paraId="21C80444" w14:textId="77777777" w:rsidR="00A27204" w:rsidRDefault="00A27204" w:rsidP="00217ACD">
      <w:pPr>
        <w:rPr>
          <w:rFonts w:cs="Arial"/>
        </w:rPr>
      </w:pPr>
    </w:p>
    <w:p w14:paraId="2BC35F21" w14:textId="56E81DB1" w:rsidR="00217ACD" w:rsidRPr="00C52682" w:rsidRDefault="00A1496F" w:rsidP="00217ACD">
      <w:pPr>
        <w:rPr>
          <w:rFonts w:cs="Arial"/>
        </w:rPr>
      </w:pPr>
      <w:r w:rsidRPr="008716FE">
        <w:t xml:space="preserve">Claire as her teacher you will be </w:t>
      </w:r>
      <w:r w:rsidR="001E6BAC" w:rsidRPr="008716FE">
        <w:t xml:space="preserve">involved in this plan, we will discuss </w:t>
      </w:r>
      <w:r w:rsidR="00F34576" w:rsidRPr="008716FE">
        <w:t xml:space="preserve">a date and time that suits everyone. </w:t>
      </w:r>
      <w:r w:rsidR="00CF1AB7" w:rsidRPr="008716FE">
        <w:t>Claire,</w:t>
      </w:r>
      <w:r w:rsidR="003C2C41" w:rsidRPr="008716FE">
        <w:t xml:space="preserve"> can you share your diary with me please </w:t>
      </w:r>
      <w:r w:rsidR="00CA3595">
        <w:t>for these arrangements to be made?</w:t>
      </w:r>
    </w:p>
    <w:p w14:paraId="55ACE771" w14:textId="729A64D0" w:rsidR="00217ACD" w:rsidRPr="008716FE" w:rsidRDefault="00CA3595" w:rsidP="00217ACD">
      <w:r w:rsidRPr="00CF1AB7">
        <w:rPr>
          <w:highlight w:val="magenta"/>
        </w:rPr>
        <w:t>Cla</w:t>
      </w:r>
      <w:r w:rsidR="00CF1AB7" w:rsidRPr="00CF1AB7">
        <w:rPr>
          <w:highlight w:val="magenta"/>
        </w:rPr>
        <w:t>ire replies – Yes</w:t>
      </w:r>
      <w:r w:rsidR="00CF1AB7">
        <w:t xml:space="preserve"> </w:t>
      </w:r>
    </w:p>
    <w:p w14:paraId="6537B1FA" w14:textId="77777777" w:rsidR="00217ACD" w:rsidRPr="008716FE" w:rsidRDefault="00217ACD" w:rsidP="00217ACD"/>
    <w:p w14:paraId="153BE13C" w14:textId="1A3A5EDE" w:rsidR="002E2CEB" w:rsidRPr="002E2CEB" w:rsidRDefault="002E2CEB" w:rsidP="002E2CEB">
      <w:r w:rsidRPr="002E2CEB">
        <w:t xml:space="preserve">The Health and Well-being Area of Learning within the curriculum for </w:t>
      </w:r>
      <w:r w:rsidR="003C588E" w:rsidRPr="002E2CEB">
        <w:t>Wales</w:t>
      </w:r>
      <w:r w:rsidR="008A6B3D">
        <w:t xml:space="preserve"> Welsh Gov</w:t>
      </w:r>
      <w:r w:rsidR="00760A83">
        <w:t>ernment</w:t>
      </w:r>
      <w:r w:rsidR="008A6B3D">
        <w:t xml:space="preserve"> (2020</w:t>
      </w:r>
      <w:r w:rsidR="00DB1563">
        <w:t>b</w:t>
      </w:r>
      <w:r w:rsidRPr="002E2CEB">
        <w:t>)</w:t>
      </w:r>
      <w:r w:rsidR="005B0350">
        <w:t xml:space="preserve"> and </w:t>
      </w:r>
      <w:r w:rsidR="00C47365">
        <w:t xml:space="preserve">Garvey (2017) </w:t>
      </w:r>
      <w:r w:rsidRPr="002E2CEB">
        <w:t>focuses on holistic health and well-being, combining physical, mental, and emotional aspects, aiming to develop learners' capacity to navigate life's opportunities and challenges.</w:t>
      </w:r>
    </w:p>
    <w:p w14:paraId="24B3B6C3" w14:textId="77777777" w:rsidR="00217ACD" w:rsidRPr="008716FE" w:rsidRDefault="00217ACD" w:rsidP="00217ACD"/>
    <w:p w14:paraId="3CD0F2F2" w14:textId="163F8A13" w:rsidR="0045268D" w:rsidRDefault="0077473F">
      <w:r w:rsidRPr="0081246B">
        <w:rPr>
          <w:highlight w:val="yellow"/>
        </w:rPr>
        <w:t xml:space="preserve">ANSWER TO Q </w:t>
      </w:r>
      <w:r w:rsidR="0081246B" w:rsidRPr="0081246B">
        <w:rPr>
          <w:highlight w:val="yellow"/>
        </w:rPr>
        <w:t xml:space="preserve">on 1-1 support in class for </w:t>
      </w:r>
      <w:r w:rsidR="0014531D" w:rsidRPr="0081246B">
        <w:rPr>
          <w:highlight w:val="yellow"/>
        </w:rPr>
        <w:t>Claire</w:t>
      </w:r>
    </w:p>
    <w:p w14:paraId="5E97221A" w14:textId="106E5AEE" w:rsidR="007304CF" w:rsidRDefault="00E47301">
      <w:r w:rsidRPr="0077473F">
        <w:rPr>
          <w:highlight w:val="magenta"/>
        </w:rPr>
        <w:t xml:space="preserve">According to Welsh Government (2021) chapter </w:t>
      </w:r>
      <w:r w:rsidR="00122275" w:rsidRPr="0077473F">
        <w:rPr>
          <w:highlight w:val="magenta"/>
        </w:rPr>
        <w:t>8</w:t>
      </w:r>
      <w:r w:rsidRPr="0077473F">
        <w:rPr>
          <w:highlight w:val="magenta"/>
        </w:rPr>
        <w:t xml:space="preserve"> section</w:t>
      </w:r>
      <w:r w:rsidR="00122275" w:rsidRPr="0077473F">
        <w:rPr>
          <w:highlight w:val="magenta"/>
        </w:rPr>
        <w:t>.19.</w:t>
      </w:r>
      <w:r w:rsidR="009D6F92" w:rsidRPr="0077473F">
        <w:rPr>
          <w:highlight w:val="magenta"/>
        </w:rPr>
        <w:t xml:space="preserve"> The </w:t>
      </w:r>
      <w:r w:rsidR="00122275" w:rsidRPr="0077473F">
        <w:rPr>
          <w:highlight w:val="magenta"/>
        </w:rPr>
        <w:t>ALNC</w:t>
      </w:r>
      <w:r w:rsidR="00C25945">
        <w:rPr>
          <w:highlight w:val="magenta"/>
        </w:rPr>
        <w:t xml:space="preserve">O </w:t>
      </w:r>
      <w:r w:rsidR="00122275" w:rsidRPr="0077473F">
        <w:rPr>
          <w:highlight w:val="magenta"/>
        </w:rPr>
        <w:t xml:space="preserve">must supervise and arrange for the training of learning support workers who </w:t>
      </w:r>
      <w:r w:rsidR="00315F79" w:rsidRPr="0077473F">
        <w:rPr>
          <w:highlight w:val="magenta"/>
        </w:rPr>
        <w:t>collaborate</w:t>
      </w:r>
      <w:r w:rsidR="00122275" w:rsidRPr="0077473F">
        <w:rPr>
          <w:highlight w:val="magenta"/>
        </w:rPr>
        <w:t xml:space="preserve"> with pupils with ALN</w:t>
      </w:r>
      <w:r w:rsidR="00590B08" w:rsidRPr="0077473F">
        <w:rPr>
          <w:highlight w:val="magenta"/>
        </w:rPr>
        <w:t xml:space="preserve"> and arrange additional training for staff </w:t>
      </w:r>
      <w:r w:rsidR="00122275" w:rsidRPr="0077473F">
        <w:rPr>
          <w:highlight w:val="magenta"/>
        </w:rPr>
        <w:t>to support learners with ALN.</w:t>
      </w:r>
      <w:r w:rsidR="006B5647" w:rsidRPr="0077473F">
        <w:rPr>
          <w:highlight w:val="magenta"/>
        </w:rPr>
        <w:t xml:space="preserve"> The support worker that </w:t>
      </w:r>
      <w:r w:rsidR="007F4DD7" w:rsidRPr="0077473F">
        <w:rPr>
          <w:highlight w:val="magenta"/>
        </w:rPr>
        <w:t xml:space="preserve">Cassie allocates to Ameila will need </w:t>
      </w:r>
      <w:r w:rsidR="009D16DD">
        <w:rPr>
          <w:highlight w:val="magenta"/>
        </w:rPr>
        <w:t>up-to-date</w:t>
      </w:r>
      <w:r w:rsidR="007F4DD7" w:rsidRPr="0077473F">
        <w:rPr>
          <w:highlight w:val="magenta"/>
        </w:rPr>
        <w:t xml:space="preserve"> training, </w:t>
      </w:r>
      <w:r w:rsidR="00A86C56" w:rsidRPr="0077473F">
        <w:rPr>
          <w:highlight w:val="magenta"/>
        </w:rPr>
        <w:t xml:space="preserve">together we will make these arrangements if that is </w:t>
      </w:r>
      <w:r w:rsidR="0077473F" w:rsidRPr="0077473F">
        <w:rPr>
          <w:highlight w:val="magenta"/>
        </w:rPr>
        <w:t>o</w:t>
      </w:r>
      <w:r w:rsidR="00A86C56" w:rsidRPr="0077473F">
        <w:rPr>
          <w:highlight w:val="magenta"/>
        </w:rPr>
        <w:t xml:space="preserve">k with you </w:t>
      </w:r>
      <w:r w:rsidR="004118FB" w:rsidRPr="0077473F">
        <w:rPr>
          <w:highlight w:val="magenta"/>
        </w:rPr>
        <w:t>Cassie.</w:t>
      </w:r>
    </w:p>
    <w:p w14:paraId="57FA1A8D" w14:textId="77777777" w:rsidR="00F14C96" w:rsidRDefault="00F14C96"/>
    <w:p w14:paraId="493FE063" w14:textId="77777777" w:rsidR="00D36A2F" w:rsidRDefault="000F4155" w:rsidP="0099538F">
      <w:r w:rsidRPr="00672140">
        <w:t>Whalley et al. (2019</w:t>
      </w:r>
      <w:r w:rsidR="004118FB" w:rsidRPr="00672140">
        <w:t>)</w:t>
      </w:r>
      <w:r w:rsidR="00E928C2" w:rsidRPr="00672140">
        <w:t xml:space="preserve"> and</w:t>
      </w:r>
      <w:r w:rsidR="007B1D72" w:rsidRPr="00672140">
        <w:t xml:space="preserve"> </w:t>
      </w:r>
      <w:proofErr w:type="spellStart"/>
      <w:r w:rsidR="007B1D72" w:rsidRPr="00672140">
        <w:t>Kivunja</w:t>
      </w:r>
      <w:proofErr w:type="spellEnd"/>
      <w:r w:rsidR="007B1D72" w:rsidRPr="00672140">
        <w:t xml:space="preserve"> (</w:t>
      </w:r>
      <w:r w:rsidR="00E928C2" w:rsidRPr="00672140">
        <w:t>2015</w:t>
      </w:r>
      <w:r w:rsidR="007B1D72" w:rsidRPr="00672140">
        <w:t xml:space="preserve">) </w:t>
      </w:r>
      <w:r w:rsidR="00733661" w:rsidRPr="00672140">
        <w:t>believe the need</w:t>
      </w:r>
      <w:r w:rsidR="0099592E" w:rsidRPr="00672140">
        <w:t xml:space="preserve"> for</w:t>
      </w:r>
      <w:r w:rsidR="00E403B3" w:rsidRPr="00672140">
        <w:t xml:space="preserve"> shared values, the need for holistic management, and the effectiveness of visionary and affiliative leadership styles.</w:t>
      </w:r>
      <w:r w:rsidR="00F642D6">
        <w:t xml:space="preserve"> </w:t>
      </w:r>
      <w:r w:rsidR="00D96336" w:rsidRPr="00672140">
        <w:t xml:space="preserve">One of the Kurt Lewins 1939 </w:t>
      </w:r>
      <w:r w:rsidR="004E01E0" w:rsidRPr="00672140">
        <w:t>theories</w:t>
      </w:r>
      <w:r w:rsidR="00C07ED1" w:rsidRPr="00672140">
        <w:t xml:space="preserve"> on </w:t>
      </w:r>
      <w:r w:rsidR="00236DA6" w:rsidRPr="00672140">
        <w:t>l</w:t>
      </w:r>
      <w:r w:rsidR="00D96336" w:rsidRPr="00672140">
        <w:t xml:space="preserve">eadership </w:t>
      </w:r>
      <w:r w:rsidR="00236DA6" w:rsidRPr="00672140">
        <w:t>s</w:t>
      </w:r>
      <w:r w:rsidR="00D96336" w:rsidRPr="00672140">
        <w:t>tyles</w:t>
      </w:r>
      <w:r w:rsidR="00E54BED" w:rsidRPr="00672140">
        <w:t xml:space="preserve"> cited by Leadership Success</w:t>
      </w:r>
      <w:r w:rsidR="0020674E">
        <w:t xml:space="preserve"> (</w:t>
      </w:r>
      <w:r w:rsidR="00E54BED" w:rsidRPr="00672140">
        <w:t>2022)</w:t>
      </w:r>
      <w:r w:rsidR="00D96336" w:rsidRPr="00672140">
        <w:t xml:space="preserve"> is </w:t>
      </w:r>
      <w:r w:rsidR="00C07ED1" w:rsidRPr="00672140">
        <w:t>the</w:t>
      </w:r>
      <w:r w:rsidR="00E54BED" w:rsidRPr="00672140">
        <w:t xml:space="preserve"> </w:t>
      </w:r>
      <w:r w:rsidR="00A67F22" w:rsidRPr="00672140">
        <w:t>d</w:t>
      </w:r>
      <w:r w:rsidR="00D96336" w:rsidRPr="00672140">
        <w:t>emocratic leadership</w:t>
      </w:r>
      <w:r w:rsidR="00C07ED1" w:rsidRPr="00672140">
        <w:t xml:space="preserve"> which </w:t>
      </w:r>
      <w:r w:rsidR="00D106A7" w:rsidRPr="00672140">
        <w:t xml:space="preserve">involves </w:t>
      </w:r>
      <w:r w:rsidR="00B3509C" w:rsidRPr="00672140">
        <w:t>collaboration</w:t>
      </w:r>
      <w:r w:rsidR="00D106A7" w:rsidRPr="00672140">
        <w:t xml:space="preserve"> of multiple agencies to make </w:t>
      </w:r>
      <w:r w:rsidR="004E01E0" w:rsidRPr="00672140">
        <w:t>decisions</w:t>
      </w:r>
      <w:r w:rsidR="00EE30D2" w:rsidRPr="00672140">
        <w:t xml:space="preserve"> which</w:t>
      </w:r>
      <w:r w:rsidR="006572FA" w:rsidRPr="00672140">
        <w:t xml:space="preserve"> is</w:t>
      </w:r>
      <w:r w:rsidR="00EE30D2" w:rsidRPr="00672140">
        <w:t xml:space="preserve"> my role as ALN</w:t>
      </w:r>
      <w:r w:rsidR="006572FA" w:rsidRPr="00672140">
        <w:t>CO</w:t>
      </w:r>
      <w:r w:rsidR="000625A6">
        <w:t>,</w:t>
      </w:r>
      <w:r w:rsidR="002A043E" w:rsidRPr="00672140">
        <w:t xml:space="preserve"> </w:t>
      </w:r>
      <w:r w:rsidR="000625A6">
        <w:t>h</w:t>
      </w:r>
      <w:r w:rsidR="002A043E" w:rsidRPr="00672140">
        <w:t>owever</w:t>
      </w:r>
      <w:r w:rsidR="00C04ADF">
        <w:t xml:space="preserve"> </w:t>
      </w:r>
      <w:r w:rsidR="002A043E" w:rsidRPr="00672140">
        <w:t xml:space="preserve">once the IDP is </w:t>
      </w:r>
      <w:r w:rsidR="00EA2CE9" w:rsidRPr="00672140">
        <w:t xml:space="preserve">finalized </w:t>
      </w:r>
      <w:r w:rsidR="009948E5" w:rsidRPr="00672140">
        <w:t xml:space="preserve">and </w:t>
      </w:r>
      <w:r w:rsidR="00330EF9" w:rsidRPr="00672140">
        <w:t xml:space="preserve">in </w:t>
      </w:r>
      <w:r w:rsidR="00330EF9" w:rsidRPr="00174635">
        <w:rPr>
          <w:rFonts w:cs="Arial"/>
        </w:rPr>
        <w:t xml:space="preserve">place for a child with ALN </w:t>
      </w:r>
      <w:r w:rsidR="00634307" w:rsidRPr="00174635">
        <w:rPr>
          <w:rFonts w:cs="Arial"/>
        </w:rPr>
        <w:t xml:space="preserve">Kurt </w:t>
      </w:r>
      <w:r w:rsidR="004E01E0" w:rsidRPr="00174635">
        <w:rPr>
          <w:rFonts w:cs="Arial"/>
        </w:rPr>
        <w:t>Lewin’s</w:t>
      </w:r>
      <w:r w:rsidR="009466EF" w:rsidRPr="00174635">
        <w:rPr>
          <w:rFonts w:cs="Arial"/>
        </w:rPr>
        <w:t xml:space="preserve"> second leadership style </w:t>
      </w:r>
      <w:r w:rsidR="009410DE" w:rsidRPr="00174635">
        <w:rPr>
          <w:rFonts w:cs="Arial"/>
        </w:rPr>
        <w:t xml:space="preserve">theory </w:t>
      </w:r>
      <w:r w:rsidR="009466EF" w:rsidRPr="00174635">
        <w:rPr>
          <w:rFonts w:cs="Arial"/>
        </w:rPr>
        <w:t xml:space="preserve">is the </w:t>
      </w:r>
      <w:r w:rsidR="00DF2B9A" w:rsidRPr="00174635">
        <w:rPr>
          <w:rFonts w:cs="Arial"/>
        </w:rPr>
        <w:t>Autocratic leadership</w:t>
      </w:r>
      <w:r w:rsidR="00420B28" w:rsidRPr="00174635">
        <w:rPr>
          <w:rFonts w:cs="Arial"/>
        </w:rPr>
        <w:t>,</w:t>
      </w:r>
      <w:r w:rsidR="00DF2B9A" w:rsidRPr="00174635">
        <w:rPr>
          <w:rFonts w:cs="Arial"/>
        </w:rPr>
        <w:t xml:space="preserve"> </w:t>
      </w:r>
      <w:r w:rsidR="00A37BB2" w:rsidRPr="00174635">
        <w:rPr>
          <w:rFonts w:cs="Arial"/>
        </w:rPr>
        <w:t>therefore as</w:t>
      </w:r>
      <w:r w:rsidR="00154CC9" w:rsidRPr="00174635">
        <w:rPr>
          <w:rFonts w:cs="Arial"/>
        </w:rPr>
        <w:t xml:space="preserve"> A</w:t>
      </w:r>
      <w:r w:rsidR="00420B28" w:rsidRPr="00174635">
        <w:rPr>
          <w:rFonts w:cs="Arial"/>
        </w:rPr>
        <w:t>LNCO</w:t>
      </w:r>
      <w:r w:rsidR="00154CC9" w:rsidRPr="00174635">
        <w:rPr>
          <w:rFonts w:cs="Arial"/>
        </w:rPr>
        <w:t xml:space="preserve"> </w:t>
      </w:r>
      <w:r w:rsidR="00A731F1" w:rsidRPr="00174635">
        <w:rPr>
          <w:rFonts w:cs="Arial"/>
        </w:rPr>
        <w:t xml:space="preserve">I </w:t>
      </w:r>
      <w:r w:rsidR="00DF2B9A" w:rsidRPr="00174635">
        <w:rPr>
          <w:rFonts w:cs="Arial"/>
        </w:rPr>
        <w:t>expect</w:t>
      </w:r>
      <w:r w:rsidR="00A731F1" w:rsidRPr="00174635">
        <w:rPr>
          <w:rFonts w:cs="Arial"/>
        </w:rPr>
        <w:t xml:space="preserve"> everyone to </w:t>
      </w:r>
      <w:r w:rsidR="00DF2B9A" w:rsidRPr="00174635">
        <w:rPr>
          <w:rFonts w:cs="Arial"/>
        </w:rPr>
        <w:t>follow</w:t>
      </w:r>
      <w:r w:rsidR="00A731F1" w:rsidRPr="00174635">
        <w:rPr>
          <w:rFonts w:cs="Arial"/>
        </w:rPr>
        <w:t xml:space="preserve"> </w:t>
      </w:r>
      <w:r w:rsidR="002C47F3" w:rsidRPr="00174635">
        <w:rPr>
          <w:rFonts w:cs="Arial"/>
        </w:rPr>
        <w:t xml:space="preserve">the targets of </w:t>
      </w:r>
      <w:r w:rsidR="000C54B2" w:rsidRPr="00174635">
        <w:rPr>
          <w:rFonts w:cs="Arial"/>
        </w:rPr>
        <w:t xml:space="preserve">all local authority </w:t>
      </w:r>
      <w:r w:rsidR="002C47F3" w:rsidRPr="00174635">
        <w:rPr>
          <w:rFonts w:cs="Arial"/>
        </w:rPr>
        <w:t>IDP</w:t>
      </w:r>
      <w:r w:rsidR="000C54B2" w:rsidRPr="00174635">
        <w:rPr>
          <w:rFonts w:cs="Arial"/>
        </w:rPr>
        <w:t>s</w:t>
      </w:r>
      <w:r w:rsidR="002C47F3" w:rsidRPr="00174635">
        <w:rPr>
          <w:rFonts w:cs="Arial"/>
        </w:rPr>
        <w:t xml:space="preserve"> as this also is a legal document</w:t>
      </w:r>
      <w:r w:rsidR="00A37BB2" w:rsidRPr="00174635">
        <w:rPr>
          <w:rFonts w:cs="Arial"/>
        </w:rPr>
        <w:t xml:space="preserve">, </w:t>
      </w:r>
      <w:r w:rsidR="000E2E9E" w:rsidRPr="00174635">
        <w:rPr>
          <w:rFonts w:cs="Arial"/>
        </w:rPr>
        <w:t>and it</w:t>
      </w:r>
      <w:r w:rsidR="002C47F3" w:rsidRPr="00174635">
        <w:rPr>
          <w:rFonts w:cs="Arial"/>
        </w:rPr>
        <w:t xml:space="preserve"> will be </w:t>
      </w:r>
      <w:r w:rsidR="00262BBA" w:rsidRPr="00174635">
        <w:rPr>
          <w:rFonts w:cs="Arial"/>
        </w:rPr>
        <w:t xml:space="preserve">followed </w:t>
      </w:r>
      <w:r w:rsidR="00DF2B9A" w:rsidRPr="00174635">
        <w:rPr>
          <w:rFonts w:cs="Arial"/>
        </w:rPr>
        <w:t>without question</w:t>
      </w:r>
      <w:r w:rsidR="00174635" w:rsidRPr="00031523">
        <w:rPr>
          <w:rFonts w:eastAsia="Times New Roman" w:cs="Arial"/>
          <w:kern w:val="0"/>
          <w:lang w:eastAsia="en-GB"/>
          <w14:ligatures w14:val="none"/>
        </w:rPr>
        <w:t xml:space="preserve"> as directed by </w:t>
      </w:r>
      <w:r w:rsidR="00D238AF" w:rsidRPr="00174635">
        <w:rPr>
          <w:rFonts w:cs="Arial"/>
        </w:rPr>
        <w:t>Welsh Government</w:t>
      </w:r>
      <w:r w:rsidR="007D487A">
        <w:t xml:space="preserve"> (</w:t>
      </w:r>
      <w:r w:rsidR="00D238AF" w:rsidRPr="00672140">
        <w:t>2021)</w:t>
      </w:r>
      <w:r w:rsidR="002C5176" w:rsidRPr="00672140">
        <w:t xml:space="preserve"> and </w:t>
      </w:r>
      <w:r w:rsidR="002C5176" w:rsidRPr="00672140">
        <w:rPr>
          <w:i/>
          <w:iCs/>
        </w:rPr>
        <w:t>Children Act</w:t>
      </w:r>
      <w:r w:rsidR="002C5176" w:rsidRPr="00672140">
        <w:t xml:space="preserve"> 2004, Section 25</w:t>
      </w:r>
      <w:r w:rsidR="00D36A2F">
        <w:t>.</w:t>
      </w:r>
    </w:p>
    <w:p w14:paraId="340E61D5" w14:textId="2673F30C" w:rsidR="0099538F" w:rsidRDefault="0034685F" w:rsidP="0099538F">
      <w:r w:rsidRPr="00672140">
        <w:t xml:space="preserve"> </w:t>
      </w:r>
      <w:r w:rsidR="00302557" w:rsidRPr="00672140">
        <w:t xml:space="preserve">All staff members who deal with children who have ALN have an obligation to make sure that their learners' needs are recognised and </w:t>
      </w:r>
      <w:r w:rsidR="004118FB" w:rsidRPr="00672140">
        <w:t>met</w:t>
      </w:r>
      <w:r w:rsidR="0099538F">
        <w:t xml:space="preserve"> (</w:t>
      </w:r>
      <w:r w:rsidR="0099538F">
        <w:rPr>
          <w:rFonts w:cs="Arial"/>
          <w:color w:val="000000" w:themeColor="text1"/>
        </w:rPr>
        <w:t>Lindon, 2011).</w:t>
      </w:r>
    </w:p>
    <w:p w14:paraId="41BB900B" w14:textId="09ECD8E3" w:rsidR="008E4A70" w:rsidRDefault="00151F61">
      <w:r w:rsidRPr="00151F61">
        <w:lastRenderedPageBreak/>
        <w:t>The funding for</w:t>
      </w:r>
      <w:r w:rsidR="00022643">
        <w:t xml:space="preserve"> </w:t>
      </w:r>
      <w:r w:rsidRPr="00151F61">
        <w:t xml:space="preserve">ALN has increased year-on-year for at least the past eight years </w:t>
      </w:r>
      <w:r w:rsidR="00022643">
        <w:t>according to</w:t>
      </w:r>
      <w:r w:rsidR="003255EB">
        <w:t xml:space="preserve"> </w:t>
      </w:r>
      <w:r w:rsidR="000352DA">
        <w:t>Estyn’</w:t>
      </w:r>
      <w:r w:rsidR="00D6361F">
        <w:t xml:space="preserve"> </w:t>
      </w:r>
      <w:r w:rsidR="001B5BC9">
        <w:t>(2023)</w:t>
      </w:r>
      <w:r w:rsidR="00D6361F">
        <w:t>.</w:t>
      </w:r>
      <w:r w:rsidR="000E2E9E">
        <w:t xml:space="preserve"> However</w:t>
      </w:r>
      <w:r w:rsidR="001208C1">
        <w:t>,</w:t>
      </w:r>
      <w:r w:rsidR="00872CF0" w:rsidRPr="00872CF0">
        <w:t xml:space="preserve"> </w:t>
      </w:r>
      <w:r w:rsidR="001208C1">
        <w:t>t</w:t>
      </w:r>
      <w:r w:rsidR="00872CF0" w:rsidRPr="00E943CE">
        <w:t xml:space="preserve">here is growing </w:t>
      </w:r>
      <w:r w:rsidR="00872CF0">
        <w:t>concern</w:t>
      </w:r>
      <w:r w:rsidR="00872CF0" w:rsidRPr="00E943CE">
        <w:t xml:space="preserve"> that many young children are starting in early years’ settings with poor language development. The National Health Service (2019) endorses this statement, claiming that 50% of children are entering settings with speech and language delay</w:t>
      </w:r>
      <w:r w:rsidR="003E5865">
        <w:t xml:space="preserve">. </w:t>
      </w:r>
      <w:r w:rsidR="00A5315E">
        <w:t xml:space="preserve">Claire has voiced her concerns about </w:t>
      </w:r>
      <w:r w:rsidR="003E5865">
        <w:t xml:space="preserve"> I would like to arrange </w:t>
      </w:r>
      <w:proofErr w:type="spellStart"/>
      <w:r w:rsidR="00960F00">
        <w:t>wellcomm</w:t>
      </w:r>
      <w:proofErr w:type="spellEnd"/>
      <w:r w:rsidR="00B77A86">
        <w:t xml:space="preserve"> </w:t>
      </w:r>
      <w:r w:rsidR="00B77A86" w:rsidRPr="005F5D32">
        <w:rPr>
          <w:rFonts w:cs="Arial"/>
          <w:color w:val="000000" w:themeColor="text1"/>
        </w:rPr>
        <w:t>GL assessments (2017</w:t>
      </w:r>
      <w:r w:rsidR="004118FB" w:rsidRPr="005F5D32">
        <w:rPr>
          <w:rFonts w:cs="Arial"/>
          <w:color w:val="000000" w:themeColor="text1"/>
        </w:rPr>
        <w:t xml:space="preserve">) </w:t>
      </w:r>
      <w:r w:rsidR="004118FB">
        <w:t>training</w:t>
      </w:r>
      <w:r w:rsidR="00960F00">
        <w:t xml:space="preserve"> which is the speech and language </w:t>
      </w:r>
      <w:r w:rsidR="008B1DC3">
        <w:t xml:space="preserve">tool kit for identifying speech and language </w:t>
      </w:r>
      <w:r w:rsidR="0085663F">
        <w:t>delays</w:t>
      </w:r>
      <w:r w:rsidR="001E4DEB">
        <w:t xml:space="preserve"> for all staff in the early years </w:t>
      </w:r>
      <w:r w:rsidR="000352DA">
        <w:t>department</w:t>
      </w:r>
      <w:r w:rsidR="001E4DEB">
        <w:t xml:space="preserve"> please Cassie</w:t>
      </w:r>
      <w:r w:rsidR="009E5566">
        <w:t>.</w:t>
      </w:r>
    </w:p>
    <w:p w14:paraId="3C33A42E" w14:textId="3F417564" w:rsidR="00F926F1" w:rsidRDefault="00F926F1">
      <w:r w:rsidRPr="00F926F1">
        <w:rPr>
          <w:highlight w:val="magenta"/>
        </w:rPr>
        <w:t xml:space="preserve">Cassie to </w:t>
      </w:r>
      <w:r w:rsidR="004118FB" w:rsidRPr="00F926F1">
        <w:rPr>
          <w:highlight w:val="magenta"/>
        </w:rPr>
        <w:t>reply.</w:t>
      </w:r>
    </w:p>
    <w:p w14:paraId="4064B0EF" w14:textId="77777777" w:rsidR="00F93D34" w:rsidRPr="00184E39" w:rsidRDefault="00F93D34">
      <w:pPr>
        <w:rPr>
          <w:color w:val="000000" w:themeColor="text1"/>
        </w:rPr>
      </w:pPr>
    </w:p>
    <w:p w14:paraId="1B211DAF" w14:textId="399ACACF" w:rsidR="00D10294" w:rsidRDefault="00D5573C" w:rsidP="00D10294">
      <w:pPr>
        <w:rPr>
          <w:rFonts w:cs="Arial"/>
          <w:color w:val="000000" w:themeColor="text1"/>
        </w:rPr>
      </w:pPr>
      <w:r w:rsidRPr="00184E39">
        <w:t xml:space="preserve">This study by </w:t>
      </w:r>
      <w:proofErr w:type="spellStart"/>
      <w:r w:rsidRPr="00184E39">
        <w:t>Pielstick</w:t>
      </w:r>
      <w:proofErr w:type="spellEnd"/>
      <w:r w:rsidRPr="00184E39">
        <w:t xml:space="preserve"> </w:t>
      </w:r>
      <w:r w:rsidR="00EA5FA6" w:rsidRPr="00184E39">
        <w:t xml:space="preserve">(2000) </w:t>
      </w:r>
      <w:r w:rsidRPr="00184E39">
        <w:t xml:space="preserve">explores the difference between formal leaders like this team and our </w:t>
      </w:r>
      <w:hyperlink r:id="rId8" w:tgtFrame="_blank" w:tooltip="informal leaders" w:history="1">
        <w:r w:rsidRPr="00184E39">
          <w:rPr>
            <w:rStyle w:val="Hyperlink"/>
            <w:color w:val="auto"/>
            <w:u w:val="none"/>
          </w:rPr>
          <w:t>informal leaders</w:t>
        </w:r>
      </w:hyperlink>
      <w:r w:rsidRPr="00184E39">
        <w:t xml:space="preserve"> in </w:t>
      </w:r>
      <w:r w:rsidR="00CC528D" w:rsidRPr="00184E39">
        <w:t>organisations. The</w:t>
      </w:r>
      <w:r w:rsidRPr="00184E39">
        <w:t xml:space="preserve"> study found that </w:t>
      </w:r>
      <w:r w:rsidR="00184E39">
        <w:t xml:space="preserve">informal leaders </w:t>
      </w:r>
      <w:r w:rsidRPr="00184E39">
        <w:t xml:space="preserve">scored higher in six areas of interest: shared vision, communication, relationships, community, guidance, and character. Our informal leaders such as our Teaching assistants are equally important members of our team, the Ta’s work and support our children with their </w:t>
      </w:r>
      <w:r w:rsidR="00127027">
        <w:t xml:space="preserve"> ILP and ALP </w:t>
      </w:r>
      <w:r w:rsidR="00527597" w:rsidRPr="00184E39">
        <w:t>target’s</w:t>
      </w:r>
      <w:r w:rsidRPr="00184E39">
        <w:t xml:space="preserve"> </w:t>
      </w:r>
      <w:r w:rsidR="0031000A" w:rsidRPr="00184E39">
        <w:t>therefore collaborati</w:t>
      </w:r>
      <w:r w:rsidR="00996E6D">
        <w:t>ve</w:t>
      </w:r>
      <w:r w:rsidRPr="00184E39">
        <w:t xml:space="preserve"> working is essential for a holistic, shared vision for the best outcomes for our children</w:t>
      </w:r>
      <w:r w:rsidR="0054502F">
        <w:t xml:space="preserve"> (</w:t>
      </w:r>
      <w:r w:rsidR="0054502F">
        <w:rPr>
          <w:rFonts w:cs="Arial"/>
          <w:color w:val="000000" w:themeColor="text1"/>
        </w:rPr>
        <w:t>Lindon,</w:t>
      </w:r>
      <w:r w:rsidR="002E057D">
        <w:rPr>
          <w:rFonts w:cs="Arial"/>
          <w:color w:val="000000" w:themeColor="text1"/>
        </w:rPr>
        <w:t xml:space="preserve"> </w:t>
      </w:r>
      <w:r w:rsidR="0054502F">
        <w:rPr>
          <w:rFonts w:cs="Arial"/>
          <w:color w:val="000000" w:themeColor="text1"/>
        </w:rPr>
        <w:t xml:space="preserve">2011) and </w:t>
      </w:r>
      <w:r w:rsidR="00D10294">
        <w:rPr>
          <w:rFonts w:cs="Arial"/>
          <w:color w:val="000000" w:themeColor="text1"/>
        </w:rPr>
        <w:t>Cook (2013).</w:t>
      </w:r>
    </w:p>
    <w:p w14:paraId="184A72A3" w14:textId="607C9166" w:rsidR="0054502F" w:rsidRDefault="0054502F" w:rsidP="0054502F"/>
    <w:p w14:paraId="2E2CFEBF" w14:textId="2AF6A715" w:rsidR="00CC5842" w:rsidRPr="00031523" w:rsidRDefault="00FC33C2">
      <w:pPr>
        <w:rPr>
          <w:rFonts w:cs="Arial"/>
          <w:color w:val="000000" w:themeColor="text1"/>
        </w:rPr>
      </w:pPr>
      <w:r w:rsidRPr="00184E39">
        <w:t>Lastly, a</w:t>
      </w:r>
      <w:r w:rsidR="0013221E" w:rsidRPr="00184E39">
        <w:t>ccording to Garvey (2017)</w:t>
      </w:r>
      <w:r w:rsidR="006A61DF">
        <w:t xml:space="preserve"> and</w:t>
      </w:r>
      <w:r w:rsidR="0013221E" w:rsidRPr="00184E39">
        <w:t xml:space="preserve"> </w:t>
      </w:r>
      <w:r w:rsidR="006A61DF" w:rsidRPr="006A61DF">
        <w:rPr>
          <w:rFonts w:cs="Arial"/>
        </w:rPr>
        <w:t>Vorkapić (2012)</w:t>
      </w:r>
      <w:r w:rsidR="006A61DF" w:rsidRPr="00C0451A">
        <w:rPr>
          <w:rFonts w:cs="Arial"/>
        </w:rPr>
        <w:t xml:space="preserve"> </w:t>
      </w:r>
      <w:r w:rsidR="00824328" w:rsidRPr="00184E39">
        <w:t xml:space="preserve">challenges and conflict </w:t>
      </w:r>
      <w:r w:rsidR="00AE7B67" w:rsidRPr="00184E39">
        <w:t xml:space="preserve">occur in a workface of all </w:t>
      </w:r>
      <w:r w:rsidR="0014531D" w:rsidRPr="00184E39">
        <w:t>women, this</w:t>
      </w:r>
      <w:r w:rsidR="00E72FF5" w:rsidRPr="00184E39">
        <w:t xml:space="preserve"> can be avoided by commun</w:t>
      </w:r>
      <w:r w:rsidR="00E7393F" w:rsidRPr="00184E39">
        <w:t xml:space="preserve">icating </w:t>
      </w:r>
      <w:r w:rsidR="00D10294">
        <w:t xml:space="preserve">according to </w:t>
      </w:r>
      <w:r w:rsidR="00882057">
        <w:rPr>
          <w:rFonts w:cs="Arial"/>
          <w:color w:val="000000" w:themeColor="text1"/>
        </w:rPr>
        <w:t>Aubrey (2011)</w:t>
      </w:r>
      <w:r w:rsidR="00CC5842">
        <w:rPr>
          <w:rFonts w:cs="Arial"/>
          <w:color w:val="000000" w:themeColor="text1"/>
        </w:rPr>
        <w:t xml:space="preserve"> and Garvey (2017)</w:t>
      </w:r>
      <w:r w:rsidR="00882057">
        <w:rPr>
          <w:rFonts w:cs="Arial"/>
          <w:color w:val="000000" w:themeColor="text1"/>
        </w:rPr>
        <w:t xml:space="preserve"> therefore</w:t>
      </w:r>
      <w:r w:rsidR="00E7393F" w:rsidRPr="00184E39">
        <w:t xml:space="preserve"> -</w:t>
      </w:r>
      <w:r w:rsidR="00A91542" w:rsidRPr="00184E39">
        <w:t xml:space="preserve"> </w:t>
      </w:r>
      <w:r w:rsidR="003F0CF7" w:rsidRPr="00184E39">
        <w:t xml:space="preserve">any </w:t>
      </w:r>
      <w:r w:rsidR="003F0CF7">
        <w:t xml:space="preserve">concerns or support I can offer regarding ALN, safeguarding or </w:t>
      </w:r>
      <w:r w:rsidR="00451D7C">
        <w:t xml:space="preserve">general </w:t>
      </w:r>
      <w:r w:rsidR="00DF10ED">
        <w:t xml:space="preserve">concerns, questions or reviewing of </w:t>
      </w:r>
      <w:r w:rsidR="00F95091">
        <w:t>ILP ALP and IDP</w:t>
      </w:r>
      <w:r w:rsidR="003027EE">
        <w:t>s</w:t>
      </w:r>
      <w:r w:rsidR="0012172D">
        <w:t xml:space="preserve"> that anyone may have, please reach out </w:t>
      </w:r>
      <w:r w:rsidR="00E87826">
        <w:t>and I will support in any way I can.</w:t>
      </w:r>
      <w:r w:rsidR="003027EE">
        <w:t xml:space="preserve"> </w:t>
      </w:r>
    </w:p>
    <w:p w14:paraId="443B9CEB" w14:textId="1DC1C847" w:rsidR="0013221E" w:rsidRDefault="003027EE">
      <w:r>
        <w:t xml:space="preserve">Thank </w:t>
      </w:r>
      <w:r w:rsidR="00D10294">
        <w:t>you.</w:t>
      </w:r>
    </w:p>
    <w:p w14:paraId="0F4EE46A" w14:textId="77777777" w:rsidR="00F93D34" w:rsidRDefault="00F93D34"/>
    <w:p w14:paraId="716DC648" w14:textId="77777777" w:rsidR="00527597" w:rsidRDefault="00527597"/>
    <w:p w14:paraId="4FCE8B18" w14:textId="77777777" w:rsidR="00527597" w:rsidRDefault="00527597"/>
    <w:p w14:paraId="2586A7A2" w14:textId="77777777" w:rsidR="00D85EA7" w:rsidRDefault="00D85EA7"/>
    <w:p w14:paraId="56F82E36" w14:textId="77777777" w:rsidR="00E67615" w:rsidRPr="00391F97" w:rsidRDefault="00E67615">
      <w:pPr>
        <w:rPr>
          <w:b/>
          <w:bCs/>
        </w:rPr>
      </w:pPr>
    </w:p>
    <w:sectPr w:rsidR="00E67615" w:rsidRPr="00391F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390042"/>
    <w:multiLevelType w:val="multilevel"/>
    <w:tmpl w:val="38CAF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C219CA"/>
    <w:multiLevelType w:val="multilevel"/>
    <w:tmpl w:val="0D8C1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8811706">
    <w:abstractNumId w:val="0"/>
  </w:num>
  <w:num w:numId="2" w16cid:durableId="13769238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639"/>
    <w:rsid w:val="00010D95"/>
    <w:rsid w:val="00013689"/>
    <w:rsid w:val="00016CE6"/>
    <w:rsid w:val="00022643"/>
    <w:rsid w:val="000253AC"/>
    <w:rsid w:val="00031523"/>
    <w:rsid w:val="00032973"/>
    <w:rsid w:val="000352DA"/>
    <w:rsid w:val="00035AD8"/>
    <w:rsid w:val="000625A6"/>
    <w:rsid w:val="00063857"/>
    <w:rsid w:val="00063E09"/>
    <w:rsid w:val="00072A50"/>
    <w:rsid w:val="00073D83"/>
    <w:rsid w:val="00081BF0"/>
    <w:rsid w:val="00083290"/>
    <w:rsid w:val="00097EAA"/>
    <w:rsid w:val="000B6A0E"/>
    <w:rsid w:val="000C3405"/>
    <w:rsid w:val="000C54B2"/>
    <w:rsid w:val="000C7E56"/>
    <w:rsid w:val="000D37B6"/>
    <w:rsid w:val="000D5A1A"/>
    <w:rsid w:val="000E2E9E"/>
    <w:rsid w:val="000E3443"/>
    <w:rsid w:val="000E42E6"/>
    <w:rsid w:val="000F29B3"/>
    <w:rsid w:val="000F3D20"/>
    <w:rsid w:val="000F4155"/>
    <w:rsid w:val="000F4538"/>
    <w:rsid w:val="000F50BA"/>
    <w:rsid w:val="000F5770"/>
    <w:rsid w:val="00112134"/>
    <w:rsid w:val="00115DEA"/>
    <w:rsid w:val="001208C1"/>
    <w:rsid w:val="0012172D"/>
    <w:rsid w:val="00122275"/>
    <w:rsid w:val="00123817"/>
    <w:rsid w:val="00127027"/>
    <w:rsid w:val="00127C50"/>
    <w:rsid w:val="0013078A"/>
    <w:rsid w:val="0013221E"/>
    <w:rsid w:val="001373C6"/>
    <w:rsid w:val="00141D9E"/>
    <w:rsid w:val="00142CB0"/>
    <w:rsid w:val="0014531D"/>
    <w:rsid w:val="00151F61"/>
    <w:rsid w:val="001523F8"/>
    <w:rsid w:val="00152FA5"/>
    <w:rsid w:val="00154CC9"/>
    <w:rsid w:val="001610FC"/>
    <w:rsid w:val="00163517"/>
    <w:rsid w:val="00166E48"/>
    <w:rsid w:val="00174635"/>
    <w:rsid w:val="00174D16"/>
    <w:rsid w:val="0018210F"/>
    <w:rsid w:val="001825AB"/>
    <w:rsid w:val="00182A35"/>
    <w:rsid w:val="00184E39"/>
    <w:rsid w:val="00193807"/>
    <w:rsid w:val="00196232"/>
    <w:rsid w:val="00197B56"/>
    <w:rsid w:val="001A1C1A"/>
    <w:rsid w:val="001B199E"/>
    <w:rsid w:val="001B1DCA"/>
    <w:rsid w:val="001B47EE"/>
    <w:rsid w:val="001B5B82"/>
    <w:rsid w:val="001B5BC9"/>
    <w:rsid w:val="001C2734"/>
    <w:rsid w:val="001D6EC3"/>
    <w:rsid w:val="001D760A"/>
    <w:rsid w:val="001E4DEB"/>
    <w:rsid w:val="001E6BAC"/>
    <w:rsid w:val="001E7182"/>
    <w:rsid w:val="001F232F"/>
    <w:rsid w:val="001F24D0"/>
    <w:rsid w:val="001F40CE"/>
    <w:rsid w:val="00200AD1"/>
    <w:rsid w:val="002034B4"/>
    <w:rsid w:val="002059D4"/>
    <w:rsid w:val="0020674E"/>
    <w:rsid w:val="0021625D"/>
    <w:rsid w:val="00217ACD"/>
    <w:rsid w:val="00236DA6"/>
    <w:rsid w:val="0023704B"/>
    <w:rsid w:val="002462F4"/>
    <w:rsid w:val="002479BA"/>
    <w:rsid w:val="0025101E"/>
    <w:rsid w:val="0025310D"/>
    <w:rsid w:val="002602F9"/>
    <w:rsid w:val="00260587"/>
    <w:rsid w:val="00262BBA"/>
    <w:rsid w:val="002637D1"/>
    <w:rsid w:val="002839C7"/>
    <w:rsid w:val="00290679"/>
    <w:rsid w:val="002939F6"/>
    <w:rsid w:val="00295343"/>
    <w:rsid w:val="002A043E"/>
    <w:rsid w:val="002B0057"/>
    <w:rsid w:val="002C01D2"/>
    <w:rsid w:val="002C23D8"/>
    <w:rsid w:val="002C47F3"/>
    <w:rsid w:val="002C5176"/>
    <w:rsid w:val="002C6BCC"/>
    <w:rsid w:val="002C6EC7"/>
    <w:rsid w:val="002C7624"/>
    <w:rsid w:val="002D6402"/>
    <w:rsid w:val="002E057D"/>
    <w:rsid w:val="002E0643"/>
    <w:rsid w:val="002E2CEB"/>
    <w:rsid w:val="002F1256"/>
    <w:rsid w:val="002F5EE6"/>
    <w:rsid w:val="002F62EE"/>
    <w:rsid w:val="00302557"/>
    <w:rsid w:val="003027EE"/>
    <w:rsid w:val="003040DB"/>
    <w:rsid w:val="0031000A"/>
    <w:rsid w:val="00315F79"/>
    <w:rsid w:val="00320C9D"/>
    <w:rsid w:val="003233AA"/>
    <w:rsid w:val="00323678"/>
    <w:rsid w:val="00324593"/>
    <w:rsid w:val="003255EB"/>
    <w:rsid w:val="0032619A"/>
    <w:rsid w:val="00330B42"/>
    <w:rsid w:val="00330EF9"/>
    <w:rsid w:val="00330F40"/>
    <w:rsid w:val="003348D6"/>
    <w:rsid w:val="003364AF"/>
    <w:rsid w:val="0034685F"/>
    <w:rsid w:val="00354AEF"/>
    <w:rsid w:val="00356F3D"/>
    <w:rsid w:val="00363E5C"/>
    <w:rsid w:val="00364CA0"/>
    <w:rsid w:val="003672F3"/>
    <w:rsid w:val="0037057B"/>
    <w:rsid w:val="0037161A"/>
    <w:rsid w:val="00373159"/>
    <w:rsid w:val="0037493A"/>
    <w:rsid w:val="00374F17"/>
    <w:rsid w:val="00377161"/>
    <w:rsid w:val="0038113F"/>
    <w:rsid w:val="003811E1"/>
    <w:rsid w:val="0038179D"/>
    <w:rsid w:val="00382464"/>
    <w:rsid w:val="00384D4F"/>
    <w:rsid w:val="00387BEE"/>
    <w:rsid w:val="00391F97"/>
    <w:rsid w:val="00392C3E"/>
    <w:rsid w:val="0039334F"/>
    <w:rsid w:val="003A2817"/>
    <w:rsid w:val="003B1E9D"/>
    <w:rsid w:val="003B74CC"/>
    <w:rsid w:val="003B77D6"/>
    <w:rsid w:val="003C0C13"/>
    <w:rsid w:val="003C2C41"/>
    <w:rsid w:val="003C588E"/>
    <w:rsid w:val="003C6BCE"/>
    <w:rsid w:val="003D4E19"/>
    <w:rsid w:val="003D7526"/>
    <w:rsid w:val="003E13DB"/>
    <w:rsid w:val="003E416C"/>
    <w:rsid w:val="003E500A"/>
    <w:rsid w:val="003E5865"/>
    <w:rsid w:val="003F0B0C"/>
    <w:rsid w:val="003F0B78"/>
    <w:rsid w:val="003F0CF7"/>
    <w:rsid w:val="003F2A30"/>
    <w:rsid w:val="003F4F92"/>
    <w:rsid w:val="0041067E"/>
    <w:rsid w:val="004118FB"/>
    <w:rsid w:val="00420B28"/>
    <w:rsid w:val="00422968"/>
    <w:rsid w:val="00423548"/>
    <w:rsid w:val="0043263F"/>
    <w:rsid w:val="0044325F"/>
    <w:rsid w:val="004449EF"/>
    <w:rsid w:val="00450822"/>
    <w:rsid w:val="00451D7C"/>
    <w:rsid w:val="0045268D"/>
    <w:rsid w:val="004833C5"/>
    <w:rsid w:val="00484C42"/>
    <w:rsid w:val="004A355E"/>
    <w:rsid w:val="004C0523"/>
    <w:rsid w:val="004C212E"/>
    <w:rsid w:val="004C6F6D"/>
    <w:rsid w:val="004D622C"/>
    <w:rsid w:val="004E01E0"/>
    <w:rsid w:val="004E2783"/>
    <w:rsid w:val="004E34F3"/>
    <w:rsid w:val="004E4559"/>
    <w:rsid w:val="004E624B"/>
    <w:rsid w:val="004F146A"/>
    <w:rsid w:val="004F630A"/>
    <w:rsid w:val="005024C0"/>
    <w:rsid w:val="00503A08"/>
    <w:rsid w:val="00512FFF"/>
    <w:rsid w:val="0052197E"/>
    <w:rsid w:val="005224DA"/>
    <w:rsid w:val="00524A03"/>
    <w:rsid w:val="00527597"/>
    <w:rsid w:val="00530F8B"/>
    <w:rsid w:val="005331DD"/>
    <w:rsid w:val="0054041A"/>
    <w:rsid w:val="00544493"/>
    <w:rsid w:val="0054502F"/>
    <w:rsid w:val="00552F45"/>
    <w:rsid w:val="00554683"/>
    <w:rsid w:val="00562657"/>
    <w:rsid w:val="00564638"/>
    <w:rsid w:val="00566C13"/>
    <w:rsid w:val="00570CA7"/>
    <w:rsid w:val="005753DE"/>
    <w:rsid w:val="005835EB"/>
    <w:rsid w:val="00583AF4"/>
    <w:rsid w:val="005859B5"/>
    <w:rsid w:val="00587780"/>
    <w:rsid w:val="00590B08"/>
    <w:rsid w:val="0059259A"/>
    <w:rsid w:val="005B0350"/>
    <w:rsid w:val="005C02C2"/>
    <w:rsid w:val="005C43CC"/>
    <w:rsid w:val="005C691C"/>
    <w:rsid w:val="005E65C9"/>
    <w:rsid w:val="005F53DD"/>
    <w:rsid w:val="005F7542"/>
    <w:rsid w:val="0060133A"/>
    <w:rsid w:val="006104B4"/>
    <w:rsid w:val="00610E28"/>
    <w:rsid w:val="00616168"/>
    <w:rsid w:val="00617854"/>
    <w:rsid w:val="00627514"/>
    <w:rsid w:val="00634307"/>
    <w:rsid w:val="006372F6"/>
    <w:rsid w:val="00637C02"/>
    <w:rsid w:val="00643865"/>
    <w:rsid w:val="006554EA"/>
    <w:rsid w:val="006572FA"/>
    <w:rsid w:val="006605D0"/>
    <w:rsid w:val="0066366A"/>
    <w:rsid w:val="00670992"/>
    <w:rsid w:val="00672140"/>
    <w:rsid w:val="006754D3"/>
    <w:rsid w:val="0067723D"/>
    <w:rsid w:val="006802FB"/>
    <w:rsid w:val="00683920"/>
    <w:rsid w:val="00684506"/>
    <w:rsid w:val="006963D7"/>
    <w:rsid w:val="00696691"/>
    <w:rsid w:val="006A1067"/>
    <w:rsid w:val="006A2ABA"/>
    <w:rsid w:val="006A61DF"/>
    <w:rsid w:val="006B19FD"/>
    <w:rsid w:val="006B2B9B"/>
    <w:rsid w:val="006B5647"/>
    <w:rsid w:val="006C174F"/>
    <w:rsid w:val="006C4E88"/>
    <w:rsid w:val="006D36FC"/>
    <w:rsid w:val="006D52EC"/>
    <w:rsid w:val="006F0345"/>
    <w:rsid w:val="006F4BAD"/>
    <w:rsid w:val="006F5EE8"/>
    <w:rsid w:val="00703314"/>
    <w:rsid w:val="00704DFA"/>
    <w:rsid w:val="00710BD0"/>
    <w:rsid w:val="00715DD9"/>
    <w:rsid w:val="007163E6"/>
    <w:rsid w:val="007245C4"/>
    <w:rsid w:val="0072744C"/>
    <w:rsid w:val="007304CF"/>
    <w:rsid w:val="00730FFC"/>
    <w:rsid w:val="0073169E"/>
    <w:rsid w:val="00732AD3"/>
    <w:rsid w:val="00733661"/>
    <w:rsid w:val="00734FEA"/>
    <w:rsid w:val="00744881"/>
    <w:rsid w:val="00753DE6"/>
    <w:rsid w:val="00757767"/>
    <w:rsid w:val="00760A83"/>
    <w:rsid w:val="0077117F"/>
    <w:rsid w:val="00772BF2"/>
    <w:rsid w:val="0077473F"/>
    <w:rsid w:val="00780587"/>
    <w:rsid w:val="007976BC"/>
    <w:rsid w:val="007B1D72"/>
    <w:rsid w:val="007B38AB"/>
    <w:rsid w:val="007B4CE8"/>
    <w:rsid w:val="007C377E"/>
    <w:rsid w:val="007C5569"/>
    <w:rsid w:val="007C6499"/>
    <w:rsid w:val="007D3028"/>
    <w:rsid w:val="007D487A"/>
    <w:rsid w:val="007E24E4"/>
    <w:rsid w:val="007E2F14"/>
    <w:rsid w:val="007E3C3D"/>
    <w:rsid w:val="007E3C64"/>
    <w:rsid w:val="007E752E"/>
    <w:rsid w:val="007F2C1B"/>
    <w:rsid w:val="007F4DD7"/>
    <w:rsid w:val="008046ED"/>
    <w:rsid w:val="00804EAF"/>
    <w:rsid w:val="00810CCB"/>
    <w:rsid w:val="008120FD"/>
    <w:rsid w:val="0081246B"/>
    <w:rsid w:val="00813644"/>
    <w:rsid w:val="00824328"/>
    <w:rsid w:val="00825421"/>
    <w:rsid w:val="00827A4C"/>
    <w:rsid w:val="008306BE"/>
    <w:rsid w:val="00831358"/>
    <w:rsid w:val="00832CAD"/>
    <w:rsid w:val="00833DAA"/>
    <w:rsid w:val="00841C35"/>
    <w:rsid w:val="0085025A"/>
    <w:rsid w:val="00851168"/>
    <w:rsid w:val="0085160A"/>
    <w:rsid w:val="0085663F"/>
    <w:rsid w:val="00860B45"/>
    <w:rsid w:val="00862C5D"/>
    <w:rsid w:val="00867596"/>
    <w:rsid w:val="008716FE"/>
    <w:rsid w:val="00872421"/>
    <w:rsid w:val="00872CF0"/>
    <w:rsid w:val="008769BC"/>
    <w:rsid w:val="00882057"/>
    <w:rsid w:val="00883146"/>
    <w:rsid w:val="00891D91"/>
    <w:rsid w:val="00893303"/>
    <w:rsid w:val="008951C3"/>
    <w:rsid w:val="008962D2"/>
    <w:rsid w:val="00896537"/>
    <w:rsid w:val="008A6B3D"/>
    <w:rsid w:val="008B014F"/>
    <w:rsid w:val="008B024F"/>
    <w:rsid w:val="008B1DC3"/>
    <w:rsid w:val="008B3717"/>
    <w:rsid w:val="008C1E24"/>
    <w:rsid w:val="008E3A84"/>
    <w:rsid w:val="008E4A70"/>
    <w:rsid w:val="008E7272"/>
    <w:rsid w:val="008F3ED5"/>
    <w:rsid w:val="008F4917"/>
    <w:rsid w:val="00903D88"/>
    <w:rsid w:val="00917C0E"/>
    <w:rsid w:val="00920DF4"/>
    <w:rsid w:val="0093316F"/>
    <w:rsid w:val="00935E1D"/>
    <w:rsid w:val="009368AB"/>
    <w:rsid w:val="009410DE"/>
    <w:rsid w:val="00943254"/>
    <w:rsid w:val="009466EF"/>
    <w:rsid w:val="00950430"/>
    <w:rsid w:val="009542BE"/>
    <w:rsid w:val="009572BC"/>
    <w:rsid w:val="00960F00"/>
    <w:rsid w:val="00974B99"/>
    <w:rsid w:val="009762FA"/>
    <w:rsid w:val="00977271"/>
    <w:rsid w:val="0098230B"/>
    <w:rsid w:val="009868EA"/>
    <w:rsid w:val="0099059D"/>
    <w:rsid w:val="009948E5"/>
    <w:rsid w:val="0099497B"/>
    <w:rsid w:val="0099538F"/>
    <w:rsid w:val="0099592E"/>
    <w:rsid w:val="00996E6D"/>
    <w:rsid w:val="009A0A1B"/>
    <w:rsid w:val="009B0DAA"/>
    <w:rsid w:val="009B1882"/>
    <w:rsid w:val="009B1DCF"/>
    <w:rsid w:val="009C3336"/>
    <w:rsid w:val="009D16DD"/>
    <w:rsid w:val="009D18F1"/>
    <w:rsid w:val="009D6F92"/>
    <w:rsid w:val="009E45BF"/>
    <w:rsid w:val="009E51F5"/>
    <w:rsid w:val="009E5566"/>
    <w:rsid w:val="009E75C7"/>
    <w:rsid w:val="009E781B"/>
    <w:rsid w:val="009F49E0"/>
    <w:rsid w:val="00A03F7C"/>
    <w:rsid w:val="00A07D94"/>
    <w:rsid w:val="00A07F08"/>
    <w:rsid w:val="00A13172"/>
    <w:rsid w:val="00A1496F"/>
    <w:rsid w:val="00A15BB7"/>
    <w:rsid w:val="00A21B76"/>
    <w:rsid w:val="00A24CBD"/>
    <w:rsid w:val="00A27204"/>
    <w:rsid w:val="00A32F4F"/>
    <w:rsid w:val="00A35E7E"/>
    <w:rsid w:val="00A37BB2"/>
    <w:rsid w:val="00A502FD"/>
    <w:rsid w:val="00A5315E"/>
    <w:rsid w:val="00A53BAC"/>
    <w:rsid w:val="00A61A1F"/>
    <w:rsid w:val="00A620A6"/>
    <w:rsid w:val="00A64971"/>
    <w:rsid w:val="00A64C21"/>
    <w:rsid w:val="00A67F22"/>
    <w:rsid w:val="00A70DB0"/>
    <w:rsid w:val="00A731F1"/>
    <w:rsid w:val="00A759BB"/>
    <w:rsid w:val="00A8104D"/>
    <w:rsid w:val="00A8641F"/>
    <w:rsid w:val="00A86C56"/>
    <w:rsid w:val="00A86C73"/>
    <w:rsid w:val="00A90781"/>
    <w:rsid w:val="00A91542"/>
    <w:rsid w:val="00A916CB"/>
    <w:rsid w:val="00A94946"/>
    <w:rsid w:val="00AA1C24"/>
    <w:rsid w:val="00AB67C0"/>
    <w:rsid w:val="00AC4901"/>
    <w:rsid w:val="00AC7B37"/>
    <w:rsid w:val="00AD3003"/>
    <w:rsid w:val="00AD60C1"/>
    <w:rsid w:val="00AD6142"/>
    <w:rsid w:val="00AE7B67"/>
    <w:rsid w:val="00AF70FA"/>
    <w:rsid w:val="00B0598E"/>
    <w:rsid w:val="00B07806"/>
    <w:rsid w:val="00B24750"/>
    <w:rsid w:val="00B30E5E"/>
    <w:rsid w:val="00B31B9C"/>
    <w:rsid w:val="00B3509C"/>
    <w:rsid w:val="00B3672C"/>
    <w:rsid w:val="00B428DE"/>
    <w:rsid w:val="00B56639"/>
    <w:rsid w:val="00B579EA"/>
    <w:rsid w:val="00B775AA"/>
    <w:rsid w:val="00B77611"/>
    <w:rsid w:val="00B77A86"/>
    <w:rsid w:val="00B803E6"/>
    <w:rsid w:val="00B96797"/>
    <w:rsid w:val="00BB2FB5"/>
    <w:rsid w:val="00BB3916"/>
    <w:rsid w:val="00BD1081"/>
    <w:rsid w:val="00BD2FE0"/>
    <w:rsid w:val="00BD5371"/>
    <w:rsid w:val="00BD733A"/>
    <w:rsid w:val="00BF1EE5"/>
    <w:rsid w:val="00C04ADF"/>
    <w:rsid w:val="00C06049"/>
    <w:rsid w:val="00C07ED1"/>
    <w:rsid w:val="00C1159A"/>
    <w:rsid w:val="00C25945"/>
    <w:rsid w:val="00C343F0"/>
    <w:rsid w:val="00C42234"/>
    <w:rsid w:val="00C47365"/>
    <w:rsid w:val="00C521A7"/>
    <w:rsid w:val="00C52682"/>
    <w:rsid w:val="00C65F12"/>
    <w:rsid w:val="00C673FF"/>
    <w:rsid w:val="00C70830"/>
    <w:rsid w:val="00C73234"/>
    <w:rsid w:val="00C73CF5"/>
    <w:rsid w:val="00C83DB9"/>
    <w:rsid w:val="00C84B97"/>
    <w:rsid w:val="00C90DDD"/>
    <w:rsid w:val="00C93EFA"/>
    <w:rsid w:val="00C951B4"/>
    <w:rsid w:val="00CA1B75"/>
    <w:rsid w:val="00CA1B9F"/>
    <w:rsid w:val="00CA2C91"/>
    <w:rsid w:val="00CA3595"/>
    <w:rsid w:val="00CA57FF"/>
    <w:rsid w:val="00CA6616"/>
    <w:rsid w:val="00CB66A8"/>
    <w:rsid w:val="00CB71D2"/>
    <w:rsid w:val="00CC0639"/>
    <w:rsid w:val="00CC528D"/>
    <w:rsid w:val="00CC5842"/>
    <w:rsid w:val="00CD6545"/>
    <w:rsid w:val="00CD6CAD"/>
    <w:rsid w:val="00CE2142"/>
    <w:rsid w:val="00CE4BBE"/>
    <w:rsid w:val="00CF0EA8"/>
    <w:rsid w:val="00CF1AB7"/>
    <w:rsid w:val="00D06CE5"/>
    <w:rsid w:val="00D10294"/>
    <w:rsid w:val="00D106A7"/>
    <w:rsid w:val="00D238AF"/>
    <w:rsid w:val="00D251AF"/>
    <w:rsid w:val="00D27042"/>
    <w:rsid w:val="00D34793"/>
    <w:rsid w:val="00D36A2F"/>
    <w:rsid w:val="00D43238"/>
    <w:rsid w:val="00D44E25"/>
    <w:rsid w:val="00D4661F"/>
    <w:rsid w:val="00D52C97"/>
    <w:rsid w:val="00D5573C"/>
    <w:rsid w:val="00D6361F"/>
    <w:rsid w:val="00D70E13"/>
    <w:rsid w:val="00D7720A"/>
    <w:rsid w:val="00D85EA7"/>
    <w:rsid w:val="00D909C4"/>
    <w:rsid w:val="00D90CA7"/>
    <w:rsid w:val="00D9502A"/>
    <w:rsid w:val="00D95644"/>
    <w:rsid w:val="00D96336"/>
    <w:rsid w:val="00DA36D4"/>
    <w:rsid w:val="00DA4022"/>
    <w:rsid w:val="00DA5BE6"/>
    <w:rsid w:val="00DB1563"/>
    <w:rsid w:val="00DB25F4"/>
    <w:rsid w:val="00DB6A5E"/>
    <w:rsid w:val="00DE129F"/>
    <w:rsid w:val="00DE24D8"/>
    <w:rsid w:val="00DE3086"/>
    <w:rsid w:val="00DF10ED"/>
    <w:rsid w:val="00DF2B9A"/>
    <w:rsid w:val="00DF3692"/>
    <w:rsid w:val="00DF4120"/>
    <w:rsid w:val="00DF52B5"/>
    <w:rsid w:val="00E01FD7"/>
    <w:rsid w:val="00E1316E"/>
    <w:rsid w:val="00E152B7"/>
    <w:rsid w:val="00E170D9"/>
    <w:rsid w:val="00E23B45"/>
    <w:rsid w:val="00E271BF"/>
    <w:rsid w:val="00E403A5"/>
    <w:rsid w:val="00E403B3"/>
    <w:rsid w:val="00E47301"/>
    <w:rsid w:val="00E50783"/>
    <w:rsid w:val="00E51A92"/>
    <w:rsid w:val="00E54BED"/>
    <w:rsid w:val="00E627FB"/>
    <w:rsid w:val="00E654D4"/>
    <w:rsid w:val="00E67615"/>
    <w:rsid w:val="00E701C9"/>
    <w:rsid w:val="00E72FF5"/>
    <w:rsid w:val="00E7393F"/>
    <w:rsid w:val="00E77FBA"/>
    <w:rsid w:val="00E86789"/>
    <w:rsid w:val="00E87826"/>
    <w:rsid w:val="00E911EC"/>
    <w:rsid w:val="00E928C2"/>
    <w:rsid w:val="00E96498"/>
    <w:rsid w:val="00EA2CE9"/>
    <w:rsid w:val="00EA5A65"/>
    <w:rsid w:val="00EA5FA6"/>
    <w:rsid w:val="00EA6A73"/>
    <w:rsid w:val="00EA7540"/>
    <w:rsid w:val="00EB1C8B"/>
    <w:rsid w:val="00EB4C14"/>
    <w:rsid w:val="00EC44B2"/>
    <w:rsid w:val="00ED2875"/>
    <w:rsid w:val="00EE02B4"/>
    <w:rsid w:val="00EE30D2"/>
    <w:rsid w:val="00EE3C94"/>
    <w:rsid w:val="00EE519B"/>
    <w:rsid w:val="00EF58D2"/>
    <w:rsid w:val="00F00A0D"/>
    <w:rsid w:val="00F0198A"/>
    <w:rsid w:val="00F04A72"/>
    <w:rsid w:val="00F1157B"/>
    <w:rsid w:val="00F14C96"/>
    <w:rsid w:val="00F2478C"/>
    <w:rsid w:val="00F26E6C"/>
    <w:rsid w:val="00F31FA3"/>
    <w:rsid w:val="00F34576"/>
    <w:rsid w:val="00F40A01"/>
    <w:rsid w:val="00F460AB"/>
    <w:rsid w:val="00F623B1"/>
    <w:rsid w:val="00F63528"/>
    <w:rsid w:val="00F642D6"/>
    <w:rsid w:val="00F71522"/>
    <w:rsid w:val="00F75B1B"/>
    <w:rsid w:val="00F82C14"/>
    <w:rsid w:val="00F83214"/>
    <w:rsid w:val="00F84F5C"/>
    <w:rsid w:val="00F85F51"/>
    <w:rsid w:val="00F90EA1"/>
    <w:rsid w:val="00F9257B"/>
    <w:rsid w:val="00F926F1"/>
    <w:rsid w:val="00F93991"/>
    <w:rsid w:val="00F93D34"/>
    <w:rsid w:val="00F95091"/>
    <w:rsid w:val="00F976AC"/>
    <w:rsid w:val="00FB12DA"/>
    <w:rsid w:val="00FB191D"/>
    <w:rsid w:val="00FC33C2"/>
    <w:rsid w:val="00FE4171"/>
    <w:rsid w:val="00FE5765"/>
    <w:rsid w:val="00FE5DF3"/>
    <w:rsid w:val="00FF7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2C2DC"/>
  <w15:chartTrackingRefBased/>
  <w15:docId w15:val="{BBE740F1-E9AA-4597-A87D-8A78C5A2F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4"/>
        <w:szCs w:val="24"/>
        <w:lang w:val="en-GB" w:eastAsia="en-US" w:bidi="ar-SA"/>
        <w14:ligatures w14:val="standardContextual"/>
      </w:rPr>
    </w:rPrDefault>
    <w:pPrDefault>
      <w:pPr>
        <w:spacing w:after="3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0C1"/>
  </w:style>
  <w:style w:type="paragraph" w:styleId="Heading1">
    <w:name w:val="heading 1"/>
    <w:basedOn w:val="Normal"/>
    <w:next w:val="Normal"/>
    <w:link w:val="Heading1Char"/>
    <w:uiPriority w:val="9"/>
    <w:qFormat/>
    <w:rsid w:val="00AD60C1"/>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D60C1"/>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60C1"/>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60C1"/>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60C1"/>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60C1"/>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60C1"/>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60C1"/>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60C1"/>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6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6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6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6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6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6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6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60C1"/>
    <w:rPr>
      <w:rFonts w:eastAsiaTheme="majorEastAsia" w:cstheme="majorBidi"/>
      <w:color w:val="272727" w:themeColor="text1" w:themeTint="D8"/>
    </w:rPr>
  </w:style>
  <w:style w:type="paragraph" w:styleId="Title">
    <w:name w:val="Title"/>
    <w:basedOn w:val="Normal"/>
    <w:next w:val="Normal"/>
    <w:link w:val="TitleChar"/>
    <w:uiPriority w:val="10"/>
    <w:qFormat/>
    <w:rsid w:val="00AD6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6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60C1"/>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60C1"/>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D60C1"/>
    <w:pPr>
      <w:spacing w:line="278" w:lineRule="auto"/>
      <w:ind w:left="720"/>
      <w:contextualSpacing/>
    </w:pPr>
  </w:style>
  <w:style w:type="paragraph" w:styleId="Quote">
    <w:name w:val="Quote"/>
    <w:basedOn w:val="Normal"/>
    <w:next w:val="Normal"/>
    <w:link w:val="QuoteChar"/>
    <w:uiPriority w:val="29"/>
    <w:qFormat/>
    <w:rsid w:val="00AD60C1"/>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AD60C1"/>
    <w:rPr>
      <w:i/>
      <w:iCs/>
      <w:color w:val="404040" w:themeColor="text1" w:themeTint="BF"/>
    </w:rPr>
  </w:style>
  <w:style w:type="paragraph" w:styleId="IntenseQuote">
    <w:name w:val="Intense Quote"/>
    <w:basedOn w:val="Normal"/>
    <w:next w:val="Normal"/>
    <w:link w:val="IntenseQuoteChar"/>
    <w:uiPriority w:val="30"/>
    <w:qFormat/>
    <w:rsid w:val="00AD60C1"/>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60C1"/>
    <w:rPr>
      <w:i/>
      <w:iCs/>
      <w:color w:val="0F4761" w:themeColor="accent1" w:themeShade="BF"/>
    </w:rPr>
  </w:style>
  <w:style w:type="character" w:styleId="IntenseEmphasis">
    <w:name w:val="Intense Emphasis"/>
    <w:basedOn w:val="DefaultParagraphFont"/>
    <w:uiPriority w:val="21"/>
    <w:qFormat/>
    <w:rsid w:val="00AD60C1"/>
    <w:rPr>
      <w:i/>
      <w:iCs/>
      <w:color w:val="0F4761" w:themeColor="accent1" w:themeShade="BF"/>
    </w:rPr>
  </w:style>
  <w:style w:type="character" w:styleId="IntenseReference">
    <w:name w:val="Intense Reference"/>
    <w:basedOn w:val="DefaultParagraphFont"/>
    <w:uiPriority w:val="32"/>
    <w:qFormat/>
    <w:rsid w:val="00AD60C1"/>
    <w:rPr>
      <w:b/>
      <w:bCs/>
      <w:smallCaps/>
      <w:color w:val="0F4761" w:themeColor="accent1" w:themeShade="BF"/>
      <w:spacing w:val="5"/>
    </w:rPr>
  </w:style>
  <w:style w:type="character" w:styleId="Hyperlink">
    <w:name w:val="Hyperlink"/>
    <w:basedOn w:val="DefaultParagraphFont"/>
    <w:uiPriority w:val="99"/>
    <w:unhideWhenUsed/>
    <w:rsid w:val="007304CF"/>
    <w:rPr>
      <w:color w:val="467886" w:themeColor="hyperlink"/>
      <w:u w:val="single"/>
    </w:rPr>
  </w:style>
  <w:style w:type="character" w:styleId="UnresolvedMention">
    <w:name w:val="Unresolved Mention"/>
    <w:basedOn w:val="DefaultParagraphFont"/>
    <w:uiPriority w:val="99"/>
    <w:semiHidden/>
    <w:unhideWhenUsed/>
    <w:rsid w:val="007304CF"/>
    <w:rPr>
      <w:color w:val="605E5C"/>
      <w:shd w:val="clear" w:color="auto" w:fill="E1DFDD"/>
    </w:rPr>
  </w:style>
  <w:style w:type="paragraph" w:styleId="NormalWeb">
    <w:name w:val="Normal (Web)"/>
    <w:basedOn w:val="Normal"/>
    <w:uiPriority w:val="99"/>
    <w:semiHidden/>
    <w:unhideWhenUsed/>
    <w:rsid w:val="001373C6"/>
    <w:rPr>
      <w:rFonts w:ascii="Times New Roman" w:hAnsi="Times New Roman" w:cs="Times New Roman"/>
    </w:rPr>
  </w:style>
  <w:style w:type="character" w:styleId="FollowedHyperlink">
    <w:name w:val="FollowedHyperlink"/>
    <w:basedOn w:val="DefaultParagraphFont"/>
    <w:uiPriority w:val="99"/>
    <w:semiHidden/>
    <w:unhideWhenUsed/>
    <w:rsid w:val="00072A50"/>
    <w:rPr>
      <w:color w:val="96607D" w:themeColor="followedHyperlink"/>
      <w:u w:val="single"/>
    </w:rPr>
  </w:style>
  <w:style w:type="paragraph" w:styleId="Revision">
    <w:name w:val="Revision"/>
    <w:hidden/>
    <w:uiPriority w:val="99"/>
    <w:semiHidden/>
    <w:rsid w:val="006D36FC"/>
    <w:pPr>
      <w:spacing w:after="0" w:line="240" w:lineRule="auto"/>
    </w:pPr>
  </w:style>
  <w:style w:type="paragraph" w:styleId="Bibliography">
    <w:name w:val="Bibliography"/>
    <w:basedOn w:val="Normal"/>
    <w:next w:val="Normal"/>
    <w:uiPriority w:val="37"/>
    <w:unhideWhenUsed/>
    <w:rsid w:val="00CD6CAD"/>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31023">
      <w:bodyDiv w:val="1"/>
      <w:marLeft w:val="0"/>
      <w:marRight w:val="0"/>
      <w:marTop w:val="0"/>
      <w:marBottom w:val="0"/>
      <w:divBdr>
        <w:top w:val="none" w:sz="0" w:space="0" w:color="auto"/>
        <w:left w:val="none" w:sz="0" w:space="0" w:color="auto"/>
        <w:bottom w:val="none" w:sz="0" w:space="0" w:color="auto"/>
        <w:right w:val="none" w:sz="0" w:space="0" w:color="auto"/>
      </w:divBdr>
    </w:div>
    <w:div w:id="38895088">
      <w:bodyDiv w:val="1"/>
      <w:marLeft w:val="0"/>
      <w:marRight w:val="0"/>
      <w:marTop w:val="0"/>
      <w:marBottom w:val="0"/>
      <w:divBdr>
        <w:top w:val="none" w:sz="0" w:space="0" w:color="auto"/>
        <w:left w:val="none" w:sz="0" w:space="0" w:color="auto"/>
        <w:bottom w:val="none" w:sz="0" w:space="0" w:color="auto"/>
        <w:right w:val="none" w:sz="0" w:space="0" w:color="auto"/>
      </w:divBdr>
    </w:div>
    <w:div w:id="48001039">
      <w:bodyDiv w:val="1"/>
      <w:marLeft w:val="0"/>
      <w:marRight w:val="0"/>
      <w:marTop w:val="0"/>
      <w:marBottom w:val="0"/>
      <w:divBdr>
        <w:top w:val="none" w:sz="0" w:space="0" w:color="auto"/>
        <w:left w:val="none" w:sz="0" w:space="0" w:color="auto"/>
        <w:bottom w:val="none" w:sz="0" w:space="0" w:color="auto"/>
        <w:right w:val="none" w:sz="0" w:space="0" w:color="auto"/>
      </w:divBdr>
      <w:divsChild>
        <w:div w:id="556085071">
          <w:marLeft w:val="0"/>
          <w:marRight w:val="0"/>
          <w:marTop w:val="0"/>
          <w:marBottom w:val="0"/>
          <w:divBdr>
            <w:top w:val="single" w:sz="2" w:space="0" w:color="E5E7EB"/>
            <w:left w:val="single" w:sz="2" w:space="0" w:color="E5E7EB"/>
            <w:bottom w:val="single" w:sz="2" w:space="0" w:color="E5E7EB"/>
            <w:right w:val="single" w:sz="2" w:space="0" w:color="E5E7EB"/>
          </w:divBdr>
        </w:div>
        <w:div w:id="18956582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127901">
      <w:bodyDiv w:val="1"/>
      <w:marLeft w:val="0"/>
      <w:marRight w:val="0"/>
      <w:marTop w:val="0"/>
      <w:marBottom w:val="0"/>
      <w:divBdr>
        <w:top w:val="none" w:sz="0" w:space="0" w:color="auto"/>
        <w:left w:val="none" w:sz="0" w:space="0" w:color="auto"/>
        <w:bottom w:val="none" w:sz="0" w:space="0" w:color="auto"/>
        <w:right w:val="none" w:sz="0" w:space="0" w:color="auto"/>
      </w:divBdr>
      <w:divsChild>
        <w:div w:id="1969162594">
          <w:marLeft w:val="0"/>
          <w:marRight w:val="0"/>
          <w:marTop w:val="0"/>
          <w:marBottom w:val="0"/>
          <w:divBdr>
            <w:top w:val="none" w:sz="0" w:space="0" w:color="auto"/>
            <w:left w:val="none" w:sz="0" w:space="0" w:color="auto"/>
            <w:bottom w:val="none" w:sz="0" w:space="0" w:color="auto"/>
            <w:right w:val="none" w:sz="0" w:space="0" w:color="auto"/>
          </w:divBdr>
        </w:div>
      </w:divsChild>
    </w:div>
    <w:div w:id="117839005">
      <w:bodyDiv w:val="1"/>
      <w:marLeft w:val="0"/>
      <w:marRight w:val="0"/>
      <w:marTop w:val="0"/>
      <w:marBottom w:val="0"/>
      <w:divBdr>
        <w:top w:val="none" w:sz="0" w:space="0" w:color="auto"/>
        <w:left w:val="none" w:sz="0" w:space="0" w:color="auto"/>
        <w:bottom w:val="none" w:sz="0" w:space="0" w:color="auto"/>
        <w:right w:val="none" w:sz="0" w:space="0" w:color="auto"/>
      </w:divBdr>
    </w:div>
    <w:div w:id="118450375">
      <w:bodyDiv w:val="1"/>
      <w:marLeft w:val="0"/>
      <w:marRight w:val="0"/>
      <w:marTop w:val="0"/>
      <w:marBottom w:val="0"/>
      <w:divBdr>
        <w:top w:val="none" w:sz="0" w:space="0" w:color="auto"/>
        <w:left w:val="none" w:sz="0" w:space="0" w:color="auto"/>
        <w:bottom w:val="none" w:sz="0" w:space="0" w:color="auto"/>
        <w:right w:val="none" w:sz="0" w:space="0" w:color="auto"/>
      </w:divBdr>
      <w:divsChild>
        <w:div w:id="1162694618">
          <w:marLeft w:val="0"/>
          <w:marRight w:val="0"/>
          <w:marTop w:val="0"/>
          <w:marBottom w:val="0"/>
          <w:divBdr>
            <w:top w:val="single" w:sz="2" w:space="0" w:color="E5E7EB"/>
            <w:left w:val="single" w:sz="2" w:space="0" w:color="E5E7EB"/>
            <w:bottom w:val="single" w:sz="2" w:space="0" w:color="E5E7EB"/>
            <w:right w:val="single" w:sz="2" w:space="0" w:color="E5E7EB"/>
          </w:divBdr>
          <w:divsChild>
            <w:div w:id="19291885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15967335">
      <w:bodyDiv w:val="1"/>
      <w:marLeft w:val="0"/>
      <w:marRight w:val="0"/>
      <w:marTop w:val="0"/>
      <w:marBottom w:val="0"/>
      <w:divBdr>
        <w:top w:val="none" w:sz="0" w:space="0" w:color="auto"/>
        <w:left w:val="none" w:sz="0" w:space="0" w:color="auto"/>
        <w:bottom w:val="none" w:sz="0" w:space="0" w:color="auto"/>
        <w:right w:val="none" w:sz="0" w:space="0" w:color="auto"/>
      </w:divBdr>
    </w:div>
    <w:div w:id="277419226">
      <w:bodyDiv w:val="1"/>
      <w:marLeft w:val="0"/>
      <w:marRight w:val="0"/>
      <w:marTop w:val="0"/>
      <w:marBottom w:val="0"/>
      <w:divBdr>
        <w:top w:val="none" w:sz="0" w:space="0" w:color="auto"/>
        <w:left w:val="none" w:sz="0" w:space="0" w:color="auto"/>
        <w:bottom w:val="none" w:sz="0" w:space="0" w:color="auto"/>
        <w:right w:val="none" w:sz="0" w:space="0" w:color="auto"/>
      </w:divBdr>
    </w:div>
    <w:div w:id="298001534">
      <w:bodyDiv w:val="1"/>
      <w:marLeft w:val="0"/>
      <w:marRight w:val="0"/>
      <w:marTop w:val="0"/>
      <w:marBottom w:val="0"/>
      <w:divBdr>
        <w:top w:val="none" w:sz="0" w:space="0" w:color="auto"/>
        <w:left w:val="none" w:sz="0" w:space="0" w:color="auto"/>
        <w:bottom w:val="none" w:sz="0" w:space="0" w:color="auto"/>
        <w:right w:val="none" w:sz="0" w:space="0" w:color="auto"/>
      </w:divBdr>
    </w:div>
    <w:div w:id="367068982">
      <w:bodyDiv w:val="1"/>
      <w:marLeft w:val="0"/>
      <w:marRight w:val="0"/>
      <w:marTop w:val="0"/>
      <w:marBottom w:val="0"/>
      <w:divBdr>
        <w:top w:val="none" w:sz="0" w:space="0" w:color="auto"/>
        <w:left w:val="none" w:sz="0" w:space="0" w:color="auto"/>
        <w:bottom w:val="none" w:sz="0" w:space="0" w:color="auto"/>
        <w:right w:val="none" w:sz="0" w:space="0" w:color="auto"/>
      </w:divBdr>
    </w:div>
    <w:div w:id="381095603">
      <w:bodyDiv w:val="1"/>
      <w:marLeft w:val="0"/>
      <w:marRight w:val="0"/>
      <w:marTop w:val="0"/>
      <w:marBottom w:val="0"/>
      <w:divBdr>
        <w:top w:val="none" w:sz="0" w:space="0" w:color="auto"/>
        <w:left w:val="none" w:sz="0" w:space="0" w:color="auto"/>
        <w:bottom w:val="none" w:sz="0" w:space="0" w:color="auto"/>
        <w:right w:val="none" w:sz="0" w:space="0" w:color="auto"/>
      </w:divBdr>
    </w:div>
    <w:div w:id="388724085">
      <w:bodyDiv w:val="1"/>
      <w:marLeft w:val="0"/>
      <w:marRight w:val="0"/>
      <w:marTop w:val="0"/>
      <w:marBottom w:val="0"/>
      <w:divBdr>
        <w:top w:val="none" w:sz="0" w:space="0" w:color="auto"/>
        <w:left w:val="none" w:sz="0" w:space="0" w:color="auto"/>
        <w:bottom w:val="none" w:sz="0" w:space="0" w:color="auto"/>
        <w:right w:val="none" w:sz="0" w:space="0" w:color="auto"/>
      </w:divBdr>
    </w:div>
    <w:div w:id="443235412">
      <w:bodyDiv w:val="1"/>
      <w:marLeft w:val="0"/>
      <w:marRight w:val="0"/>
      <w:marTop w:val="0"/>
      <w:marBottom w:val="0"/>
      <w:divBdr>
        <w:top w:val="none" w:sz="0" w:space="0" w:color="auto"/>
        <w:left w:val="none" w:sz="0" w:space="0" w:color="auto"/>
        <w:bottom w:val="none" w:sz="0" w:space="0" w:color="auto"/>
        <w:right w:val="none" w:sz="0" w:space="0" w:color="auto"/>
      </w:divBdr>
    </w:div>
    <w:div w:id="467820134">
      <w:bodyDiv w:val="1"/>
      <w:marLeft w:val="0"/>
      <w:marRight w:val="0"/>
      <w:marTop w:val="0"/>
      <w:marBottom w:val="0"/>
      <w:divBdr>
        <w:top w:val="none" w:sz="0" w:space="0" w:color="auto"/>
        <w:left w:val="none" w:sz="0" w:space="0" w:color="auto"/>
        <w:bottom w:val="none" w:sz="0" w:space="0" w:color="auto"/>
        <w:right w:val="none" w:sz="0" w:space="0" w:color="auto"/>
      </w:divBdr>
    </w:div>
    <w:div w:id="475146195">
      <w:bodyDiv w:val="1"/>
      <w:marLeft w:val="0"/>
      <w:marRight w:val="0"/>
      <w:marTop w:val="0"/>
      <w:marBottom w:val="0"/>
      <w:divBdr>
        <w:top w:val="none" w:sz="0" w:space="0" w:color="auto"/>
        <w:left w:val="none" w:sz="0" w:space="0" w:color="auto"/>
        <w:bottom w:val="none" w:sz="0" w:space="0" w:color="auto"/>
        <w:right w:val="none" w:sz="0" w:space="0" w:color="auto"/>
      </w:divBdr>
      <w:divsChild>
        <w:div w:id="196703204">
          <w:marLeft w:val="0"/>
          <w:marRight w:val="0"/>
          <w:marTop w:val="0"/>
          <w:marBottom w:val="0"/>
          <w:divBdr>
            <w:top w:val="single" w:sz="2" w:space="0" w:color="E5E7EB"/>
            <w:left w:val="single" w:sz="2" w:space="0" w:color="E5E7EB"/>
            <w:bottom w:val="single" w:sz="2" w:space="0" w:color="E5E7EB"/>
            <w:right w:val="single" w:sz="2" w:space="0" w:color="E5E7EB"/>
          </w:divBdr>
        </w:div>
        <w:div w:id="2066096605">
          <w:marLeft w:val="0"/>
          <w:marRight w:val="0"/>
          <w:marTop w:val="0"/>
          <w:marBottom w:val="0"/>
          <w:divBdr>
            <w:top w:val="single" w:sz="2" w:space="0" w:color="E5E7EB"/>
            <w:left w:val="single" w:sz="2" w:space="0" w:color="E5E7EB"/>
            <w:bottom w:val="single" w:sz="2" w:space="0" w:color="E5E7EB"/>
            <w:right w:val="single" w:sz="2" w:space="0" w:color="E5E7EB"/>
          </w:divBdr>
          <w:divsChild>
            <w:div w:id="5821108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53857751">
      <w:bodyDiv w:val="1"/>
      <w:marLeft w:val="0"/>
      <w:marRight w:val="0"/>
      <w:marTop w:val="0"/>
      <w:marBottom w:val="0"/>
      <w:divBdr>
        <w:top w:val="none" w:sz="0" w:space="0" w:color="auto"/>
        <w:left w:val="none" w:sz="0" w:space="0" w:color="auto"/>
        <w:bottom w:val="none" w:sz="0" w:space="0" w:color="auto"/>
        <w:right w:val="none" w:sz="0" w:space="0" w:color="auto"/>
      </w:divBdr>
    </w:div>
    <w:div w:id="614479575">
      <w:bodyDiv w:val="1"/>
      <w:marLeft w:val="0"/>
      <w:marRight w:val="0"/>
      <w:marTop w:val="0"/>
      <w:marBottom w:val="0"/>
      <w:divBdr>
        <w:top w:val="none" w:sz="0" w:space="0" w:color="auto"/>
        <w:left w:val="none" w:sz="0" w:space="0" w:color="auto"/>
        <w:bottom w:val="none" w:sz="0" w:space="0" w:color="auto"/>
        <w:right w:val="none" w:sz="0" w:space="0" w:color="auto"/>
      </w:divBdr>
    </w:div>
    <w:div w:id="625625672">
      <w:bodyDiv w:val="1"/>
      <w:marLeft w:val="0"/>
      <w:marRight w:val="0"/>
      <w:marTop w:val="0"/>
      <w:marBottom w:val="0"/>
      <w:divBdr>
        <w:top w:val="none" w:sz="0" w:space="0" w:color="auto"/>
        <w:left w:val="none" w:sz="0" w:space="0" w:color="auto"/>
        <w:bottom w:val="none" w:sz="0" w:space="0" w:color="auto"/>
        <w:right w:val="none" w:sz="0" w:space="0" w:color="auto"/>
      </w:divBdr>
      <w:divsChild>
        <w:div w:id="979188104">
          <w:marLeft w:val="0"/>
          <w:marRight w:val="0"/>
          <w:marTop w:val="0"/>
          <w:marBottom w:val="0"/>
          <w:divBdr>
            <w:top w:val="single" w:sz="2" w:space="0" w:color="E5E7EB"/>
            <w:left w:val="single" w:sz="2" w:space="0" w:color="E5E7EB"/>
            <w:bottom w:val="single" w:sz="2" w:space="0" w:color="E5E7EB"/>
            <w:right w:val="single" w:sz="2" w:space="0" w:color="E5E7EB"/>
          </w:divBdr>
        </w:div>
        <w:div w:id="642545300">
          <w:marLeft w:val="0"/>
          <w:marRight w:val="0"/>
          <w:marTop w:val="0"/>
          <w:marBottom w:val="0"/>
          <w:divBdr>
            <w:top w:val="single" w:sz="2" w:space="0" w:color="E5E7EB"/>
            <w:left w:val="single" w:sz="2" w:space="0" w:color="E5E7EB"/>
            <w:bottom w:val="single" w:sz="2" w:space="0" w:color="E5E7EB"/>
            <w:right w:val="single" w:sz="2" w:space="0" w:color="E5E7EB"/>
          </w:divBdr>
          <w:divsChild>
            <w:div w:id="5155812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76545527">
      <w:bodyDiv w:val="1"/>
      <w:marLeft w:val="0"/>
      <w:marRight w:val="0"/>
      <w:marTop w:val="0"/>
      <w:marBottom w:val="0"/>
      <w:divBdr>
        <w:top w:val="none" w:sz="0" w:space="0" w:color="auto"/>
        <w:left w:val="none" w:sz="0" w:space="0" w:color="auto"/>
        <w:bottom w:val="none" w:sz="0" w:space="0" w:color="auto"/>
        <w:right w:val="none" w:sz="0" w:space="0" w:color="auto"/>
      </w:divBdr>
      <w:divsChild>
        <w:div w:id="319043986">
          <w:marLeft w:val="0"/>
          <w:marRight w:val="0"/>
          <w:marTop w:val="0"/>
          <w:marBottom w:val="0"/>
          <w:divBdr>
            <w:top w:val="none" w:sz="0" w:space="0" w:color="auto"/>
            <w:left w:val="none" w:sz="0" w:space="0" w:color="auto"/>
            <w:bottom w:val="none" w:sz="0" w:space="0" w:color="auto"/>
            <w:right w:val="none" w:sz="0" w:space="0" w:color="auto"/>
          </w:divBdr>
        </w:div>
      </w:divsChild>
    </w:div>
    <w:div w:id="822696758">
      <w:bodyDiv w:val="1"/>
      <w:marLeft w:val="0"/>
      <w:marRight w:val="0"/>
      <w:marTop w:val="0"/>
      <w:marBottom w:val="0"/>
      <w:divBdr>
        <w:top w:val="none" w:sz="0" w:space="0" w:color="auto"/>
        <w:left w:val="none" w:sz="0" w:space="0" w:color="auto"/>
        <w:bottom w:val="none" w:sz="0" w:space="0" w:color="auto"/>
        <w:right w:val="none" w:sz="0" w:space="0" w:color="auto"/>
      </w:divBdr>
    </w:div>
    <w:div w:id="840117783">
      <w:bodyDiv w:val="1"/>
      <w:marLeft w:val="0"/>
      <w:marRight w:val="0"/>
      <w:marTop w:val="0"/>
      <w:marBottom w:val="0"/>
      <w:divBdr>
        <w:top w:val="none" w:sz="0" w:space="0" w:color="auto"/>
        <w:left w:val="none" w:sz="0" w:space="0" w:color="auto"/>
        <w:bottom w:val="none" w:sz="0" w:space="0" w:color="auto"/>
        <w:right w:val="none" w:sz="0" w:space="0" w:color="auto"/>
      </w:divBdr>
      <w:divsChild>
        <w:div w:id="481889189">
          <w:marLeft w:val="0"/>
          <w:marRight w:val="0"/>
          <w:marTop w:val="0"/>
          <w:marBottom w:val="0"/>
          <w:divBdr>
            <w:top w:val="single" w:sz="2" w:space="0" w:color="E5E7EB"/>
            <w:left w:val="single" w:sz="2" w:space="0" w:color="E5E7EB"/>
            <w:bottom w:val="single" w:sz="2" w:space="0" w:color="E5E7EB"/>
            <w:right w:val="single" w:sz="2" w:space="0" w:color="E5E7EB"/>
          </w:divBdr>
        </w:div>
        <w:div w:id="1884292998">
          <w:marLeft w:val="0"/>
          <w:marRight w:val="0"/>
          <w:marTop w:val="0"/>
          <w:marBottom w:val="0"/>
          <w:divBdr>
            <w:top w:val="single" w:sz="2" w:space="0" w:color="E5E7EB"/>
            <w:left w:val="single" w:sz="2" w:space="0" w:color="E5E7EB"/>
            <w:bottom w:val="single" w:sz="2" w:space="0" w:color="E5E7EB"/>
            <w:right w:val="single" w:sz="2" w:space="0" w:color="E5E7EB"/>
          </w:divBdr>
          <w:divsChild>
            <w:div w:id="12653359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51912342">
      <w:bodyDiv w:val="1"/>
      <w:marLeft w:val="0"/>
      <w:marRight w:val="0"/>
      <w:marTop w:val="0"/>
      <w:marBottom w:val="0"/>
      <w:divBdr>
        <w:top w:val="none" w:sz="0" w:space="0" w:color="auto"/>
        <w:left w:val="none" w:sz="0" w:space="0" w:color="auto"/>
        <w:bottom w:val="none" w:sz="0" w:space="0" w:color="auto"/>
        <w:right w:val="none" w:sz="0" w:space="0" w:color="auto"/>
      </w:divBdr>
      <w:divsChild>
        <w:div w:id="693188456">
          <w:marLeft w:val="0"/>
          <w:marRight w:val="0"/>
          <w:marTop w:val="0"/>
          <w:marBottom w:val="0"/>
          <w:divBdr>
            <w:top w:val="none" w:sz="0" w:space="0" w:color="auto"/>
            <w:left w:val="none" w:sz="0" w:space="0" w:color="auto"/>
            <w:bottom w:val="none" w:sz="0" w:space="0" w:color="auto"/>
            <w:right w:val="none" w:sz="0" w:space="0" w:color="auto"/>
          </w:divBdr>
        </w:div>
      </w:divsChild>
    </w:div>
    <w:div w:id="897937050">
      <w:bodyDiv w:val="1"/>
      <w:marLeft w:val="0"/>
      <w:marRight w:val="0"/>
      <w:marTop w:val="0"/>
      <w:marBottom w:val="0"/>
      <w:divBdr>
        <w:top w:val="none" w:sz="0" w:space="0" w:color="auto"/>
        <w:left w:val="none" w:sz="0" w:space="0" w:color="auto"/>
        <w:bottom w:val="none" w:sz="0" w:space="0" w:color="auto"/>
        <w:right w:val="none" w:sz="0" w:space="0" w:color="auto"/>
      </w:divBdr>
    </w:div>
    <w:div w:id="901870758">
      <w:bodyDiv w:val="1"/>
      <w:marLeft w:val="0"/>
      <w:marRight w:val="0"/>
      <w:marTop w:val="0"/>
      <w:marBottom w:val="0"/>
      <w:divBdr>
        <w:top w:val="none" w:sz="0" w:space="0" w:color="auto"/>
        <w:left w:val="none" w:sz="0" w:space="0" w:color="auto"/>
        <w:bottom w:val="none" w:sz="0" w:space="0" w:color="auto"/>
        <w:right w:val="none" w:sz="0" w:space="0" w:color="auto"/>
      </w:divBdr>
    </w:div>
    <w:div w:id="966084741">
      <w:bodyDiv w:val="1"/>
      <w:marLeft w:val="0"/>
      <w:marRight w:val="0"/>
      <w:marTop w:val="0"/>
      <w:marBottom w:val="0"/>
      <w:divBdr>
        <w:top w:val="none" w:sz="0" w:space="0" w:color="auto"/>
        <w:left w:val="none" w:sz="0" w:space="0" w:color="auto"/>
        <w:bottom w:val="none" w:sz="0" w:space="0" w:color="auto"/>
        <w:right w:val="none" w:sz="0" w:space="0" w:color="auto"/>
      </w:divBdr>
    </w:div>
    <w:div w:id="982857825">
      <w:bodyDiv w:val="1"/>
      <w:marLeft w:val="0"/>
      <w:marRight w:val="0"/>
      <w:marTop w:val="0"/>
      <w:marBottom w:val="0"/>
      <w:divBdr>
        <w:top w:val="none" w:sz="0" w:space="0" w:color="auto"/>
        <w:left w:val="none" w:sz="0" w:space="0" w:color="auto"/>
        <w:bottom w:val="none" w:sz="0" w:space="0" w:color="auto"/>
        <w:right w:val="none" w:sz="0" w:space="0" w:color="auto"/>
      </w:divBdr>
    </w:div>
    <w:div w:id="1077483512">
      <w:bodyDiv w:val="1"/>
      <w:marLeft w:val="0"/>
      <w:marRight w:val="0"/>
      <w:marTop w:val="0"/>
      <w:marBottom w:val="0"/>
      <w:divBdr>
        <w:top w:val="none" w:sz="0" w:space="0" w:color="auto"/>
        <w:left w:val="none" w:sz="0" w:space="0" w:color="auto"/>
        <w:bottom w:val="none" w:sz="0" w:space="0" w:color="auto"/>
        <w:right w:val="none" w:sz="0" w:space="0" w:color="auto"/>
      </w:divBdr>
    </w:div>
    <w:div w:id="1114668161">
      <w:bodyDiv w:val="1"/>
      <w:marLeft w:val="0"/>
      <w:marRight w:val="0"/>
      <w:marTop w:val="0"/>
      <w:marBottom w:val="0"/>
      <w:divBdr>
        <w:top w:val="none" w:sz="0" w:space="0" w:color="auto"/>
        <w:left w:val="none" w:sz="0" w:space="0" w:color="auto"/>
        <w:bottom w:val="none" w:sz="0" w:space="0" w:color="auto"/>
        <w:right w:val="none" w:sz="0" w:space="0" w:color="auto"/>
      </w:divBdr>
    </w:div>
    <w:div w:id="1171407783">
      <w:bodyDiv w:val="1"/>
      <w:marLeft w:val="0"/>
      <w:marRight w:val="0"/>
      <w:marTop w:val="0"/>
      <w:marBottom w:val="0"/>
      <w:divBdr>
        <w:top w:val="none" w:sz="0" w:space="0" w:color="auto"/>
        <w:left w:val="none" w:sz="0" w:space="0" w:color="auto"/>
        <w:bottom w:val="none" w:sz="0" w:space="0" w:color="auto"/>
        <w:right w:val="none" w:sz="0" w:space="0" w:color="auto"/>
      </w:divBdr>
    </w:div>
    <w:div w:id="1206985296">
      <w:bodyDiv w:val="1"/>
      <w:marLeft w:val="0"/>
      <w:marRight w:val="0"/>
      <w:marTop w:val="0"/>
      <w:marBottom w:val="0"/>
      <w:divBdr>
        <w:top w:val="none" w:sz="0" w:space="0" w:color="auto"/>
        <w:left w:val="none" w:sz="0" w:space="0" w:color="auto"/>
        <w:bottom w:val="none" w:sz="0" w:space="0" w:color="auto"/>
        <w:right w:val="none" w:sz="0" w:space="0" w:color="auto"/>
      </w:divBdr>
    </w:div>
    <w:div w:id="1241866117">
      <w:bodyDiv w:val="1"/>
      <w:marLeft w:val="0"/>
      <w:marRight w:val="0"/>
      <w:marTop w:val="0"/>
      <w:marBottom w:val="0"/>
      <w:divBdr>
        <w:top w:val="none" w:sz="0" w:space="0" w:color="auto"/>
        <w:left w:val="none" w:sz="0" w:space="0" w:color="auto"/>
        <w:bottom w:val="none" w:sz="0" w:space="0" w:color="auto"/>
        <w:right w:val="none" w:sz="0" w:space="0" w:color="auto"/>
      </w:divBdr>
    </w:div>
    <w:div w:id="1259024881">
      <w:bodyDiv w:val="1"/>
      <w:marLeft w:val="0"/>
      <w:marRight w:val="0"/>
      <w:marTop w:val="0"/>
      <w:marBottom w:val="0"/>
      <w:divBdr>
        <w:top w:val="none" w:sz="0" w:space="0" w:color="auto"/>
        <w:left w:val="none" w:sz="0" w:space="0" w:color="auto"/>
        <w:bottom w:val="none" w:sz="0" w:space="0" w:color="auto"/>
        <w:right w:val="none" w:sz="0" w:space="0" w:color="auto"/>
      </w:divBdr>
    </w:div>
    <w:div w:id="1277980186">
      <w:bodyDiv w:val="1"/>
      <w:marLeft w:val="0"/>
      <w:marRight w:val="0"/>
      <w:marTop w:val="0"/>
      <w:marBottom w:val="0"/>
      <w:divBdr>
        <w:top w:val="none" w:sz="0" w:space="0" w:color="auto"/>
        <w:left w:val="none" w:sz="0" w:space="0" w:color="auto"/>
        <w:bottom w:val="none" w:sz="0" w:space="0" w:color="auto"/>
        <w:right w:val="none" w:sz="0" w:space="0" w:color="auto"/>
      </w:divBdr>
      <w:divsChild>
        <w:div w:id="2099936737">
          <w:marLeft w:val="0"/>
          <w:marRight w:val="0"/>
          <w:marTop w:val="0"/>
          <w:marBottom w:val="0"/>
          <w:divBdr>
            <w:top w:val="single" w:sz="2" w:space="0" w:color="E5E7EB"/>
            <w:left w:val="single" w:sz="2" w:space="0" w:color="E5E7EB"/>
            <w:bottom w:val="single" w:sz="2" w:space="0" w:color="E5E7EB"/>
            <w:right w:val="single" w:sz="2" w:space="0" w:color="E5E7EB"/>
          </w:divBdr>
          <w:divsChild>
            <w:div w:id="7649562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68599647">
      <w:bodyDiv w:val="1"/>
      <w:marLeft w:val="0"/>
      <w:marRight w:val="0"/>
      <w:marTop w:val="0"/>
      <w:marBottom w:val="0"/>
      <w:divBdr>
        <w:top w:val="none" w:sz="0" w:space="0" w:color="auto"/>
        <w:left w:val="none" w:sz="0" w:space="0" w:color="auto"/>
        <w:bottom w:val="none" w:sz="0" w:space="0" w:color="auto"/>
        <w:right w:val="none" w:sz="0" w:space="0" w:color="auto"/>
      </w:divBdr>
    </w:div>
    <w:div w:id="1403257175">
      <w:bodyDiv w:val="1"/>
      <w:marLeft w:val="0"/>
      <w:marRight w:val="0"/>
      <w:marTop w:val="0"/>
      <w:marBottom w:val="0"/>
      <w:divBdr>
        <w:top w:val="none" w:sz="0" w:space="0" w:color="auto"/>
        <w:left w:val="none" w:sz="0" w:space="0" w:color="auto"/>
        <w:bottom w:val="none" w:sz="0" w:space="0" w:color="auto"/>
        <w:right w:val="none" w:sz="0" w:space="0" w:color="auto"/>
      </w:divBdr>
    </w:div>
    <w:div w:id="1407679856">
      <w:bodyDiv w:val="1"/>
      <w:marLeft w:val="0"/>
      <w:marRight w:val="0"/>
      <w:marTop w:val="0"/>
      <w:marBottom w:val="0"/>
      <w:divBdr>
        <w:top w:val="none" w:sz="0" w:space="0" w:color="auto"/>
        <w:left w:val="none" w:sz="0" w:space="0" w:color="auto"/>
        <w:bottom w:val="none" w:sz="0" w:space="0" w:color="auto"/>
        <w:right w:val="none" w:sz="0" w:space="0" w:color="auto"/>
      </w:divBdr>
      <w:divsChild>
        <w:div w:id="278294134">
          <w:marLeft w:val="0"/>
          <w:marRight w:val="0"/>
          <w:marTop w:val="0"/>
          <w:marBottom w:val="0"/>
          <w:divBdr>
            <w:top w:val="single" w:sz="2" w:space="0" w:color="E5E7EB"/>
            <w:left w:val="single" w:sz="2" w:space="0" w:color="E5E7EB"/>
            <w:bottom w:val="single" w:sz="2" w:space="0" w:color="E5E7EB"/>
            <w:right w:val="single" w:sz="2" w:space="0" w:color="E5E7EB"/>
          </w:divBdr>
        </w:div>
        <w:div w:id="14835441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26615530">
      <w:bodyDiv w:val="1"/>
      <w:marLeft w:val="0"/>
      <w:marRight w:val="0"/>
      <w:marTop w:val="0"/>
      <w:marBottom w:val="0"/>
      <w:divBdr>
        <w:top w:val="none" w:sz="0" w:space="0" w:color="auto"/>
        <w:left w:val="none" w:sz="0" w:space="0" w:color="auto"/>
        <w:bottom w:val="none" w:sz="0" w:space="0" w:color="auto"/>
        <w:right w:val="none" w:sz="0" w:space="0" w:color="auto"/>
      </w:divBdr>
    </w:div>
    <w:div w:id="1445689485">
      <w:bodyDiv w:val="1"/>
      <w:marLeft w:val="0"/>
      <w:marRight w:val="0"/>
      <w:marTop w:val="0"/>
      <w:marBottom w:val="0"/>
      <w:divBdr>
        <w:top w:val="none" w:sz="0" w:space="0" w:color="auto"/>
        <w:left w:val="none" w:sz="0" w:space="0" w:color="auto"/>
        <w:bottom w:val="none" w:sz="0" w:space="0" w:color="auto"/>
        <w:right w:val="none" w:sz="0" w:space="0" w:color="auto"/>
      </w:divBdr>
    </w:div>
    <w:div w:id="1500802983">
      <w:bodyDiv w:val="1"/>
      <w:marLeft w:val="0"/>
      <w:marRight w:val="0"/>
      <w:marTop w:val="0"/>
      <w:marBottom w:val="0"/>
      <w:divBdr>
        <w:top w:val="none" w:sz="0" w:space="0" w:color="auto"/>
        <w:left w:val="none" w:sz="0" w:space="0" w:color="auto"/>
        <w:bottom w:val="none" w:sz="0" w:space="0" w:color="auto"/>
        <w:right w:val="none" w:sz="0" w:space="0" w:color="auto"/>
      </w:divBdr>
    </w:div>
    <w:div w:id="1562206028">
      <w:bodyDiv w:val="1"/>
      <w:marLeft w:val="0"/>
      <w:marRight w:val="0"/>
      <w:marTop w:val="0"/>
      <w:marBottom w:val="0"/>
      <w:divBdr>
        <w:top w:val="none" w:sz="0" w:space="0" w:color="auto"/>
        <w:left w:val="none" w:sz="0" w:space="0" w:color="auto"/>
        <w:bottom w:val="none" w:sz="0" w:space="0" w:color="auto"/>
        <w:right w:val="none" w:sz="0" w:space="0" w:color="auto"/>
      </w:divBdr>
    </w:div>
    <w:div w:id="1607422130">
      <w:bodyDiv w:val="1"/>
      <w:marLeft w:val="0"/>
      <w:marRight w:val="0"/>
      <w:marTop w:val="0"/>
      <w:marBottom w:val="0"/>
      <w:divBdr>
        <w:top w:val="none" w:sz="0" w:space="0" w:color="auto"/>
        <w:left w:val="none" w:sz="0" w:space="0" w:color="auto"/>
        <w:bottom w:val="none" w:sz="0" w:space="0" w:color="auto"/>
        <w:right w:val="none" w:sz="0" w:space="0" w:color="auto"/>
      </w:divBdr>
    </w:div>
    <w:div w:id="1612859554">
      <w:bodyDiv w:val="1"/>
      <w:marLeft w:val="0"/>
      <w:marRight w:val="0"/>
      <w:marTop w:val="0"/>
      <w:marBottom w:val="0"/>
      <w:divBdr>
        <w:top w:val="none" w:sz="0" w:space="0" w:color="auto"/>
        <w:left w:val="none" w:sz="0" w:space="0" w:color="auto"/>
        <w:bottom w:val="none" w:sz="0" w:space="0" w:color="auto"/>
        <w:right w:val="none" w:sz="0" w:space="0" w:color="auto"/>
      </w:divBdr>
    </w:div>
    <w:div w:id="1613324014">
      <w:bodyDiv w:val="1"/>
      <w:marLeft w:val="0"/>
      <w:marRight w:val="0"/>
      <w:marTop w:val="0"/>
      <w:marBottom w:val="0"/>
      <w:divBdr>
        <w:top w:val="none" w:sz="0" w:space="0" w:color="auto"/>
        <w:left w:val="none" w:sz="0" w:space="0" w:color="auto"/>
        <w:bottom w:val="none" w:sz="0" w:space="0" w:color="auto"/>
        <w:right w:val="none" w:sz="0" w:space="0" w:color="auto"/>
      </w:divBdr>
    </w:div>
    <w:div w:id="1616983102">
      <w:bodyDiv w:val="1"/>
      <w:marLeft w:val="0"/>
      <w:marRight w:val="0"/>
      <w:marTop w:val="0"/>
      <w:marBottom w:val="0"/>
      <w:divBdr>
        <w:top w:val="none" w:sz="0" w:space="0" w:color="auto"/>
        <w:left w:val="none" w:sz="0" w:space="0" w:color="auto"/>
        <w:bottom w:val="none" w:sz="0" w:space="0" w:color="auto"/>
        <w:right w:val="none" w:sz="0" w:space="0" w:color="auto"/>
      </w:divBdr>
    </w:div>
    <w:div w:id="1671250647">
      <w:bodyDiv w:val="1"/>
      <w:marLeft w:val="0"/>
      <w:marRight w:val="0"/>
      <w:marTop w:val="0"/>
      <w:marBottom w:val="0"/>
      <w:divBdr>
        <w:top w:val="none" w:sz="0" w:space="0" w:color="auto"/>
        <w:left w:val="none" w:sz="0" w:space="0" w:color="auto"/>
        <w:bottom w:val="none" w:sz="0" w:space="0" w:color="auto"/>
        <w:right w:val="none" w:sz="0" w:space="0" w:color="auto"/>
      </w:divBdr>
      <w:divsChild>
        <w:div w:id="1434014999">
          <w:marLeft w:val="0"/>
          <w:marRight w:val="0"/>
          <w:marTop w:val="0"/>
          <w:marBottom w:val="0"/>
          <w:divBdr>
            <w:top w:val="none" w:sz="0" w:space="0" w:color="auto"/>
            <w:left w:val="none" w:sz="0" w:space="0" w:color="auto"/>
            <w:bottom w:val="none" w:sz="0" w:space="0" w:color="auto"/>
            <w:right w:val="none" w:sz="0" w:space="0" w:color="auto"/>
          </w:divBdr>
        </w:div>
      </w:divsChild>
    </w:div>
    <w:div w:id="1779375009">
      <w:bodyDiv w:val="1"/>
      <w:marLeft w:val="0"/>
      <w:marRight w:val="0"/>
      <w:marTop w:val="0"/>
      <w:marBottom w:val="0"/>
      <w:divBdr>
        <w:top w:val="none" w:sz="0" w:space="0" w:color="auto"/>
        <w:left w:val="none" w:sz="0" w:space="0" w:color="auto"/>
        <w:bottom w:val="none" w:sz="0" w:space="0" w:color="auto"/>
        <w:right w:val="none" w:sz="0" w:space="0" w:color="auto"/>
      </w:divBdr>
    </w:div>
    <w:div w:id="1852140167">
      <w:bodyDiv w:val="1"/>
      <w:marLeft w:val="0"/>
      <w:marRight w:val="0"/>
      <w:marTop w:val="0"/>
      <w:marBottom w:val="0"/>
      <w:divBdr>
        <w:top w:val="none" w:sz="0" w:space="0" w:color="auto"/>
        <w:left w:val="none" w:sz="0" w:space="0" w:color="auto"/>
        <w:bottom w:val="none" w:sz="0" w:space="0" w:color="auto"/>
        <w:right w:val="none" w:sz="0" w:space="0" w:color="auto"/>
      </w:divBdr>
    </w:div>
    <w:div w:id="1875577137">
      <w:bodyDiv w:val="1"/>
      <w:marLeft w:val="0"/>
      <w:marRight w:val="0"/>
      <w:marTop w:val="0"/>
      <w:marBottom w:val="0"/>
      <w:divBdr>
        <w:top w:val="none" w:sz="0" w:space="0" w:color="auto"/>
        <w:left w:val="none" w:sz="0" w:space="0" w:color="auto"/>
        <w:bottom w:val="none" w:sz="0" w:space="0" w:color="auto"/>
        <w:right w:val="none" w:sz="0" w:space="0" w:color="auto"/>
      </w:divBdr>
    </w:div>
    <w:div w:id="1893301233">
      <w:bodyDiv w:val="1"/>
      <w:marLeft w:val="0"/>
      <w:marRight w:val="0"/>
      <w:marTop w:val="0"/>
      <w:marBottom w:val="0"/>
      <w:divBdr>
        <w:top w:val="none" w:sz="0" w:space="0" w:color="auto"/>
        <w:left w:val="none" w:sz="0" w:space="0" w:color="auto"/>
        <w:bottom w:val="none" w:sz="0" w:space="0" w:color="auto"/>
        <w:right w:val="none" w:sz="0" w:space="0" w:color="auto"/>
      </w:divBdr>
      <w:divsChild>
        <w:div w:id="94131209">
          <w:marLeft w:val="0"/>
          <w:marRight w:val="0"/>
          <w:marTop w:val="0"/>
          <w:marBottom w:val="0"/>
          <w:divBdr>
            <w:top w:val="single" w:sz="2" w:space="0" w:color="E5E7EB"/>
            <w:left w:val="single" w:sz="2" w:space="0" w:color="E5E7EB"/>
            <w:bottom w:val="single" w:sz="2" w:space="0" w:color="E5E7EB"/>
            <w:right w:val="single" w:sz="2" w:space="0" w:color="E5E7EB"/>
          </w:divBdr>
        </w:div>
        <w:div w:id="316494259">
          <w:marLeft w:val="0"/>
          <w:marRight w:val="0"/>
          <w:marTop w:val="0"/>
          <w:marBottom w:val="0"/>
          <w:divBdr>
            <w:top w:val="single" w:sz="2" w:space="0" w:color="E5E7EB"/>
            <w:left w:val="single" w:sz="2" w:space="0" w:color="E5E7EB"/>
            <w:bottom w:val="single" w:sz="2" w:space="0" w:color="E5E7EB"/>
            <w:right w:val="single" w:sz="2" w:space="0" w:color="E5E7EB"/>
          </w:divBdr>
          <w:divsChild>
            <w:div w:id="1972011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69774026">
      <w:bodyDiv w:val="1"/>
      <w:marLeft w:val="0"/>
      <w:marRight w:val="0"/>
      <w:marTop w:val="0"/>
      <w:marBottom w:val="0"/>
      <w:divBdr>
        <w:top w:val="none" w:sz="0" w:space="0" w:color="auto"/>
        <w:left w:val="none" w:sz="0" w:space="0" w:color="auto"/>
        <w:bottom w:val="none" w:sz="0" w:space="0" w:color="auto"/>
        <w:right w:val="none" w:sz="0" w:space="0" w:color="auto"/>
      </w:divBdr>
    </w:div>
    <w:div w:id="1981955822">
      <w:bodyDiv w:val="1"/>
      <w:marLeft w:val="0"/>
      <w:marRight w:val="0"/>
      <w:marTop w:val="0"/>
      <w:marBottom w:val="0"/>
      <w:divBdr>
        <w:top w:val="none" w:sz="0" w:space="0" w:color="auto"/>
        <w:left w:val="none" w:sz="0" w:space="0" w:color="auto"/>
        <w:bottom w:val="none" w:sz="0" w:space="0" w:color="auto"/>
        <w:right w:val="none" w:sz="0" w:space="0" w:color="auto"/>
      </w:divBdr>
    </w:div>
    <w:div w:id="2064258266">
      <w:bodyDiv w:val="1"/>
      <w:marLeft w:val="0"/>
      <w:marRight w:val="0"/>
      <w:marTop w:val="0"/>
      <w:marBottom w:val="0"/>
      <w:divBdr>
        <w:top w:val="none" w:sz="0" w:space="0" w:color="auto"/>
        <w:left w:val="none" w:sz="0" w:space="0" w:color="auto"/>
        <w:bottom w:val="none" w:sz="0" w:space="0" w:color="auto"/>
        <w:right w:val="none" w:sz="0" w:space="0" w:color="auto"/>
      </w:divBdr>
    </w:div>
    <w:div w:id="2130586412">
      <w:bodyDiv w:val="1"/>
      <w:marLeft w:val="0"/>
      <w:marRight w:val="0"/>
      <w:marTop w:val="0"/>
      <w:marBottom w:val="0"/>
      <w:divBdr>
        <w:top w:val="none" w:sz="0" w:space="0" w:color="auto"/>
        <w:left w:val="none" w:sz="0" w:space="0" w:color="auto"/>
        <w:bottom w:val="none" w:sz="0" w:space="0" w:color="auto"/>
        <w:right w:val="none" w:sz="0" w:space="0" w:color="auto"/>
      </w:divBdr>
    </w:div>
    <w:div w:id="2137216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gine.scholarcy.com/wikify_term?term=informal%20leader&amp;scope=broader"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6" ma:contentTypeDescription="Create a new document." ma:contentTypeScope="" ma:versionID="9bc685512627c6bb44fe17d85bcabae2">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3e5a52615625ea9a877e18a55bbf5ca9"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SearchProperties" minOccurs="0"/>
                <xsd:element ref="ns3:MediaServiceObjectDetectorVersions"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SearchProperties" ma:index="9" nillable="true" ma:displayName="MediaServiceSearchProperties" ma:hidden="true" ma:internalName="MediaServiceSearchProperties"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FastMetadata" ma:index="11" nillable="true" ma:displayName="MediaServiceFastMetadata" ma:hidden="true" ma:internalName="MediaServiceFastMetadata"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22222F7F-EC2C-4A6F-A882-793F91014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E53787-6E45-47BC-ABF9-50505F8DDC02}">
  <ds:schemaRefs>
    <ds:schemaRef ds:uri="http://schemas.microsoft.com/sharepoint/v3/contenttype/forms"/>
  </ds:schemaRefs>
</ds:datastoreItem>
</file>

<file path=customXml/itemProps3.xml><?xml version="1.0" encoding="utf-8"?>
<ds:datastoreItem xmlns:ds="http://schemas.openxmlformats.org/officeDocument/2006/customXml" ds:itemID="{8FF24BB7-CC7D-4D1F-8A6C-A52CED435BE7}">
  <ds:schemaRefs>
    <ds:schemaRef ds:uri="60ab93c2-c2e2-4a82-ab36-09e8ba3f753e"/>
    <ds:schemaRef ds:uri="47a3e2db-67be-4841-b3a5-2f2fb1d7c7b3"/>
    <ds:schemaRef ds:uri="http://www.w3.org/XML/1998/namespace"/>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1167</Words>
  <Characters>6654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Jones Davies (2317427)</dc:creator>
  <cp:keywords/>
  <dc:description/>
  <cp:lastModifiedBy>Catherine Jones Davies (2317427)</cp:lastModifiedBy>
  <cp:revision>2</cp:revision>
  <dcterms:created xsi:type="dcterms:W3CDTF">2024-11-21T20:37:00Z</dcterms:created>
  <dcterms:modified xsi:type="dcterms:W3CDTF">2024-11-21T20:37:00Z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y fmtid="{D5CDD505-2E9C-101B-9397-08002B2CF9AE}" pid="3" name="ZOTERO_PREF_1">
    <vt:lpwstr>&lt;data data-version="3" zotero-version="6.0.36"&gt;&lt;session id="yLCOynAV"/&gt;&lt;style id="http://www.zotero.org/styles/harvard-cite-them-right" hasBibliography="1" bibliographyStyleHasBeenSet="1"/&gt;&lt;prefs&gt;&lt;pref name="fieldType" value="Field"/&gt;&lt;/prefs&gt;&lt;/data&gt;</vt:lpwstr>
  </property>
</Properties>
</file>