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heme="minorBidi"/>
          <w:color w:val="auto"/>
          <w:kern w:val="2"/>
          <w:sz w:val="24"/>
          <w:szCs w:val="22"/>
          <w14:ligatures w14:val="standardContextual"/>
        </w:rPr>
        <w:id w:val="-424426754"/>
        <w:docPartObj>
          <w:docPartGallery w:val="Table of Contents"/>
          <w:docPartUnique/>
        </w:docPartObj>
      </w:sdtPr>
      <w:sdtEndPr>
        <w:rPr>
          <w:b/>
          <w:bCs/>
          <w:noProof/>
        </w:rPr>
      </w:sdtEndPr>
      <w:sdtContent>
        <w:p w14:paraId="4FC6CE51" w14:textId="31F7199F" w:rsidR="003337C0" w:rsidRDefault="003337C0">
          <w:pPr>
            <w:pStyle w:val="TOCHeading"/>
          </w:pPr>
          <w:r>
            <w:t>Contents</w:t>
          </w:r>
        </w:p>
        <w:p w14:paraId="7122F8A9" w14:textId="677A0FE4" w:rsidR="003337C0" w:rsidRDefault="003337C0">
          <w:pPr>
            <w:pStyle w:val="TOC1"/>
            <w:tabs>
              <w:tab w:val="left" w:pos="440"/>
              <w:tab w:val="right" w:leader="dot" w:pos="9350"/>
            </w:tabs>
            <w:rPr>
              <w:noProof/>
            </w:rPr>
          </w:pPr>
          <w:r>
            <w:fldChar w:fldCharType="begin"/>
          </w:r>
          <w:r>
            <w:instrText xml:space="preserve"> TOC \o "1-3" \h \z \u </w:instrText>
          </w:r>
          <w:r>
            <w:fldChar w:fldCharType="separate"/>
          </w:r>
          <w:hyperlink w:anchor="_Toc163107601" w:history="1">
            <w:r w:rsidRPr="003A1F41">
              <w:rPr>
                <w:rStyle w:val="Hyperlink"/>
                <w:noProof/>
              </w:rPr>
              <w:t>1.</w:t>
            </w:r>
            <w:r>
              <w:rPr>
                <w:noProof/>
              </w:rPr>
              <w:tab/>
            </w:r>
            <w:r w:rsidRPr="003A1F41">
              <w:rPr>
                <w:rStyle w:val="Hyperlink"/>
                <w:noProof/>
              </w:rPr>
              <w:t>Introduction</w:t>
            </w:r>
            <w:r>
              <w:rPr>
                <w:noProof/>
                <w:webHidden/>
              </w:rPr>
              <w:tab/>
            </w:r>
            <w:r>
              <w:rPr>
                <w:noProof/>
                <w:webHidden/>
              </w:rPr>
              <w:fldChar w:fldCharType="begin"/>
            </w:r>
            <w:r>
              <w:rPr>
                <w:noProof/>
                <w:webHidden/>
              </w:rPr>
              <w:instrText xml:space="preserve"> PAGEREF _Toc163107601 \h </w:instrText>
            </w:r>
            <w:r>
              <w:rPr>
                <w:noProof/>
                <w:webHidden/>
              </w:rPr>
            </w:r>
            <w:r>
              <w:rPr>
                <w:noProof/>
                <w:webHidden/>
              </w:rPr>
              <w:fldChar w:fldCharType="separate"/>
            </w:r>
            <w:r>
              <w:rPr>
                <w:noProof/>
                <w:webHidden/>
              </w:rPr>
              <w:t>2</w:t>
            </w:r>
            <w:r>
              <w:rPr>
                <w:noProof/>
                <w:webHidden/>
              </w:rPr>
              <w:fldChar w:fldCharType="end"/>
            </w:r>
          </w:hyperlink>
        </w:p>
        <w:p w14:paraId="65AA5A70" w14:textId="3D126C1A" w:rsidR="003337C0" w:rsidRDefault="00000000">
          <w:pPr>
            <w:pStyle w:val="TOC1"/>
            <w:tabs>
              <w:tab w:val="left" w:pos="440"/>
              <w:tab w:val="right" w:leader="dot" w:pos="9350"/>
            </w:tabs>
            <w:rPr>
              <w:noProof/>
            </w:rPr>
          </w:pPr>
          <w:hyperlink w:anchor="_Toc163107602" w:history="1">
            <w:r w:rsidR="003337C0" w:rsidRPr="003A1F41">
              <w:rPr>
                <w:rStyle w:val="Hyperlink"/>
                <w:noProof/>
              </w:rPr>
              <w:t>2.</w:t>
            </w:r>
            <w:r w:rsidR="003337C0">
              <w:rPr>
                <w:noProof/>
              </w:rPr>
              <w:tab/>
            </w:r>
            <w:r w:rsidR="003337C0" w:rsidRPr="003A1F41">
              <w:rPr>
                <w:rStyle w:val="Hyperlink"/>
                <w:noProof/>
              </w:rPr>
              <w:t>Stock budget</w:t>
            </w:r>
            <w:r w:rsidR="003337C0">
              <w:rPr>
                <w:noProof/>
                <w:webHidden/>
              </w:rPr>
              <w:tab/>
            </w:r>
            <w:r w:rsidR="003337C0">
              <w:rPr>
                <w:noProof/>
                <w:webHidden/>
              </w:rPr>
              <w:fldChar w:fldCharType="begin"/>
            </w:r>
            <w:r w:rsidR="003337C0">
              <w:rPr>
                <w:noProof/>
                <w:webHidden/>
              </w:rPr>
              <w:instrText xml:space="preserve"> PAGEREF _Toc163107602 \h </w:instrText>
            </w:r>
            <w:r w:rsidR="003337C0">
              <w:rPr>
                <w:noProof/>
                <w:webHidden/>
              </w:rPr>
            </w:r>
            <w:r w:rsidR="003337C0">
              <w:rPr>
                <w:noProof/>
                <w:webHidden/>
              </w:rPr>
              <w:fldChar w:fldCharType="separate"/>
            </w:r>
            <w:r w:rsidR="003337C0">
              <w:rPr>
                <w:noProof/>
                <w:webHidden/>
              </w:rPr>
              <w:t>2</w:t>
            </w:r>
            <w:r w:rsidR="003337C0">
              <w:rPr>
                <w:noProof/>
                <w:webHidden/>
              </w:rPr>
              <w:fldChar w:fldCharType="end"/>
            </w:r>
          </w:hyperlink>
        </w:p>
        <w:p w14:paraId="535C6768" w14:textId="2F419FEA" w:rsidR="003337C0" w:rsidRDefault="00000000">
          <w:pPr>
            <w:pStyle w:val="TOC2"/>
            <w:tabs>
              <w:tab w:val="left" w:pos="660"/>
              <w:tab w:val="right" w:leader="dot" w:pos="9350"/>
            </w:tabs>
            <w:rPr>
              <w:noProof/>
            </w:rPr>
          </w:pPr>
          <w:hyperlink w:anchor="_Toc163107603" w:history="1">
            <w:r w:rsidR="003337C0" w:rsidRPr="003A1F41">
              <w:rPr>
                <w:rStyle w:val="Hyperlink"/>
                <w:noProof/>
              </w:rPr>
              <w:t>3.</w:t>
            </w:r>
            <w:r w:rsidR="003337C0">
              <w:rPr>
                <w:noProof/>
              </w:rPr>
              <w:tab/>
            </w:r>
            <w:r w:rsidR="003337C0" w:rsidRPr="003A1F41">
              <w:rPr>
                <w:rStyle w:val="Hyperlink"/>
                <w:noProof/>
              </w:rPr>
              <w:t>Cash budget</w:t>
            </w:r>
            <w:r w:rsidR="003337C0">
              <w:rPr>
                <w:noProof/>
                <w:webHidden/>
              </w:rPr>
              <w:tab/>
            </w:r>
            <w:r w:rsidR="003337C0">
              <w:rPr>
                <w:noProof/>
                <w:webHidden/>
              </w:rPr>
              <w:fldChar w:fldCharType="begin"/>
            </w:r>
            <w:r w:rsidR="003337C0">
              <w:rPr>
                <w:noProof/>
                <w:webHidden/>
              </w:rPr>
              <w:instrText xml:space="preserve"> PAGEREF _Toc163107603 \h </w:instrText>
            </w:r>
            <w:r w:rsidR="003337C0">
              <w:rPr>
                <w:noProof/>
                <w:webHidden/>
              </w:rPr>
            </w:r>
            <w:r w:rsidR="003337C0">
              <w:rPr>
                <w:noProof/>
                <w:webHidden/>
              </w:rPr>
              <w:fldChar w:fldCharType="separate"/>
            </w:r>
            <w:r w:rsidR="003337C0">
              <w:rPr>
                <w:noProof/>
                <w:webHidden/>
              </w:rPr>
              <w:t>3</w:t>
            </w:r>
            <w:r w:rsidR="003337C0">
              <w:rPr>
                <w:noProof/>
                <w:webHidden/>
              </w:rPr>
              <w:fldChar w:fldCharType="end"/>
            </w:r>
          </w:hyperlink>
        </w:p>
        <w:p w14:paraId="1AF7F021" w14:textId="650DC4CA" w:rsidR="003337C0" w:rsidRDefault="00000000">
          <w:pPr>
            <w:pStyle w:val="TOC1"/>
            <w:tabs>
              <w:tab w:val="left" w:pos="440"/>
              <w:tab w:val="right" w:leader="dot" w:pos="9350"/>
            </w:tabs>
            <w:rPr>
              <w:noProof/>
            </w:rPr>
          </w:pPr>
          <w:hyperlink w:anchor="_Toc163107604" w:history="1">
            <w:r w:rsidR="003337C0" w:rsidRPr="003A1F41">
              <w:rPr>
                <w:rStyle w:val="Hyperlink"/>
                <w:noProof/>
              </w:rPr>
              <w:t>4.</w:t>
            </w:r>
            <w:r w:rsidR="003337C0">
              <w:rPr>
                <w:noProof/>
              </w:rPr>
              <w:tab/>
            </w:r>
            <w:r w:rsidR="003337C0" w:rsidRPr="003A1F41">
              <w:rPr>
                <w:rStyle w:val="Hyperlink"/>
                <w:noProof/>
              </w:rPr>
              <w:t>Profit or loss statement</w:t>
            </w:r>
            <w:r w:rsidR="003337C0">
              <w:rPr>
                <w:noProof/>
                <w:webHidden/>
              </w:rPr>
              <w:tab/>
            </w:r>
            <w:r w:rsidR="003337C0">
              <w:rPr>
                <w:noProof/>
                <w:webHidden/>
              </w:rPr>
              <w:fldChar w:fldCharType="begin"/>
            </w:r>
            <w:r w:rsidR="003337C0">
              <w:rPr>
                <w:noProof/>
                <w:webHidden/>
              </w:rPr>
              <w:instrText xml:space="preserve"> PAGEREF _Toc163107604 \h </w:instrText>
            </w:r>
            <w:r w:rsidR="003337C0">
              <w:rPr>
                <w:noProof/>
                <w:webHidden/>
              </w:rPr>
            </w:r>
            <w:r w:rsidR="003337C0">
              <w:rPr>
                <w:noProof/>
                <w:webHidden/>
              </w:rPr>
              <w:fldChar w:fldCharType="separate"/>
            </w:r>
            <w:r w:rsidR="003337C0">
              <w:rPr>
                <w:noProof/>
                <w:webHidden/>
              </w:rPr>
              <w:t>4</w:t>
            </w:r>
            <w:r w:rsidR="003337C0">
              <w:rPr>
                <w:noProof/>
                <w:webHidden/>
              </w:rPr>
              <w:fldChar w:fldCharType="end"/>
            </w:r>
          </w:hyperlink>
        </w:p>
        <w:p w14:paraId="34C3D251" w14:textId="4494C655" w:rsidR="003337C0" w:rsidRDefault="00000000">
          <w:pPr>
            <w:pStyle w:val="TOC1"/>
            <w:tabs>
              <w:tab w:val="left" w:pos="440"/>
              <w:tab w:val="right" w:leader="dot" w:pos="9350"/>
            </w:tabs>
            <w:rPr>
              <w:noProof/>
            </w:rPr>
          </w:pPr>
          <w:hyperlink w:anchor="_Toc163107605" w:history="1">
            <w:r w:rsidR="003337C0" w:rsidRPr="003A1F41">
              <w:rPr>
                <w:rStyle w:val="Hyperlink"/>
                <w:noProof/>
              </w:rPr>
              <w:t>5.</w:t>
            </w:r>
            <w:r w:rsidR="003337C0">
              <w:rPr>
                <w:noProof/>
              </w:rPr>
              <w:tab/>
            </w:r>
            <w:r w:rsidR="003337C0" w:rsidRPr="003A1F41">
              <w:rPr>
                <w:rStyle w:val="Hyperlink"/>
                <w:noProof/>
              </w:rPr>
              <w:t>Analysis of stock and cash budget</w:t>
            </w:r>
            <w:r w:rsidR="003337C0">
              <w:rPr>
                <w:noProof/>
                <w:webHidden/>
              </w:rPr>
              <w:tab/>
            </w:r>
            <w:r w:rsidR="003337C0">
              <w:rPr>
                <w:noProof/>
                <w:webHidden/>
              </w:rPr>
              <w:fldChar w:fldCharType="begin"/>
            </w:r>
            <w:r w:rsidR="003337C0">
              <w:rPr>
                <w:noProof/>
                <w:webHidden/>
              </w:rPr>
              <w:instrText xml:space="preserve"> PAGEREF _Toc163107605 \h </w:instrText>
            </w:r>
            <w:r w:rsidR="003337C0">
              <w:rPr>
                <w:noProof/>
                <w:webHidden/>
              </w:rPr>
            </w:r>
            <w:r w:rsidR="003337C0">
              <w:rPr>
                <w:noProof/>
                <w:webHidden/>
              </w:rPr>
              <w:fldChar w:fldCharType="separate"/>
            </w:r>
            <w:r w:rsidR="003337C0">
              <w:rPr>
                <w:noProof/>
                <w:webHidden/>
              </w:rPr>
              <w:t>5</w:t>
            </w:r>
            <w:r w:rsidR="003337C0">
              <w:rPr>
                <w:noProof/>
                <w:webHidden/>
              </w:rPr>
              <w:fldChar w:fldCharType="end"/>
            </w:r>
          </w:hyperlink>
        </w:p>
        <w:p w14:paraId="57684D55" w14:textId="40BB5BBA" w:rsidR="003337C0" w:rsidRDefault="00000000">
          <w:pPr>
            <w:pStyle w:val="TOC2"/>
            <w:tabs>
              <w:tab w:val="left" w:pos="880"/>
              <w:tab w:val="right" w:leader="dot" w:pos="9350"/>
            </w:tabs>
            <w:rPr>
              <w:noProof/>
            </w:rPr>
          </w:pPr>
          <w:hyperlink w:anchor="_Toc163107606" w:history="1">
            <w:r w:rsidR="003337C0" w:rsidRPr="003A1F41">
              <w:rPr>
                <w:rStyle w:val="Hyperlink"/>
                <w:noProof/>
              </w:rPr>
              <w:t>5.1</w:t>
            </w:r>
            <w:r w:rsidR="003337C0">
              <w:rPr>
                <w:noProof/>
              </w:rPr>
              <w:tab/>
            </w:r>
            <w:r w:rsidR="003337C0" w:rsidRPr="003A1F41">
              <w:rPr>
                <w:rStyle w:val="Hyperlink"/>
                <w:noProof/>
              </w:rPr>
              <w:t>Cash flow shortages</w:t>
            </w:r>
            <w:r w:rsidR="003337C0">
              <w:rPr>
                <w:noProof/>
                <w:webHidden/>
              </w:rPr>
              <w:tab/>
            </w:r>
            <w:r w:rsidR="003337C0">
              <w:rPr>
                <w:noProof/>
                <w:webHidden/>
              </w:rPr>
              <w:fldChar w:fldCharType="begin"/>
            </w:r>
            <w:r w:rsidR="003337C0">
              <w:rPr>
                <w:noProof/>
                <w:webHidden/>
              </w:rPr>
              <w:instrText xml:space="preserve"> PAGEREF _Toc163107606 \h </w:instrText>
            </w:r>
            <w:r w:rsidR="003337C0">
              <w:rPr>
                <w:noProof/>
                <w:webHidden/>
              </w:rPr>
            </w:r>
            <w:r w:rsidR="003337C0">
              <w:rPr>
                <w:noProof/>
                <w:webHidden/>
              </w:rPr>
              <w:fldChar w:fldCharType="separate"/>
            </w:r>
            <w:r w:rsidR="003337C0">
              <w:rPr>
                <w:noProof/>
                <w:webHidden/>
              </w:rPr>
              <w:t>5</w:t>
            </w:r>
            <w:r w:rsidR="003337C0">
              <w:rPr>
                <w:noProof/>
                <w:webHidden/>
              </w:rPr>
              <w:fldChar w:fldCharType="end"/>
            </w:r>
          </w:hyperlink>
        </w:p>
        <w:p w14:paraId="576BA2E6" w14:textId="481EAB36" w:rsidR="003337C0" w:rsidRDefault="00000000">
          <w:pPr>
            <w:pStyle w:val="TOC2"/>
            <w:tabs>
              <w:tab w:val="left" w:pos="880"/>
              <w:tab w:val="right" w:leader="dot" w:pos="9350"/>
            </w:tabs>
            <w:rPr>
              <w:noProof/>
            </w:rPr>
          </w:pPr>
          <w:hyperlink w:anchor="_Toc163107607" w:history="1">
            <w:r w:rsidR="003337C0" w:rsidRPr="003A1F41">
              <w:rPr>
                <w:rStyle w:val="Hyperlink"/>
                <w:noProof/>
              </w:rPr>
              <w:t>5.2</w:t>
            </w:r>
            <w:r w:rsidR="003337C0">
              <w:rPr>
                <w:noProof/>
              </w:rPr>
              <w:tab/>
            </w:r>
            <w:r w:rsidR="003337C0" w:rsidRPr="003A1F41">
              <w:rPr>
                <w:rStyle w:val="Hyperlink"/>
                <w:noProof/>
              </w:rPr>
              <w:t>Stock management challenges</w:t>
            </w:r>
            <w:r w:rsidR="003337C0">
              <w:rPr>
                <w:noProof/>
                <w:webHidden/>
              </w:rPr>
              <w:tab/>
            </w:r>
            <w:r w:rsidR="003337C0">
              <w:rPr>
                <w:noProof/>
                <w:webHidden/>
              </w:rPr>
              <w:fldChar w:fldCharType="begin"/>
            </w:r>
            <w:r w:rsidR="003337C0">
              <w:rPr>
                <w:noProof/>
                <w:webHidden/>
              </w:rPr>
              <w:instrText xml:space="preserve"> PAGEREF _Toc163107607 \h </w:instrText>
            </w:r>
            <w:r w:rsidR="003337C0">
              <w:rPr>
                <w:noProof/>
                <w:webHidden/>
              </w:rPr>
            </w:r>
            <w:r w:rsidR="003337C0">
              <w:rPr>
                <w:noProof/>
                <w:webHidden/>
              </w:rPr>
              <w:fldChar w:fldCharType="separate"/>
            </w:r>
            <w:r w:rsidR="003337C0">
              <w:rPr>
                <w:noProof/>
                <w:webHidden/>
              </w:rPr>
              <w:t>5</w:t>
            </w:r>
            <w:r w:rsidR="003337C0">
              <w:rPr>
                <w:noProof/>
                <w:webHidden/>
              </w:rPr>
              <w:fldChar w:fldCharType="end"/>
            </w:r>
          </w:hyperlink>
        </w:p>
        <w:p w14:paraId="57553668" w14:textId="598E4F3A" w:rsidR="003337C0" w:rsidRDefault="00000000">
          <w:pPr>
            <w:pStyle w:val="TOC2"/>
            <w:tabs>
              <w:tab w:val="left" w:pos="880"/>
              <w:tab w:val="right" w:leader="dot" w:pos="9350"/>
            </w:tabs>
            <w:rPr>
              <w:noProof/>
            </w:rPr>
          </w:pPr>
          <w:hyperlink w:anchor="_Toc163107608" w:history="1">
            <w:r w:rsidR="003337C0" w:rsidRPr="003A1F41">
              <w:rPr>
                <w:rStyle w:val="Hyperlink"/>
                <w:noProof/>
              </w:rPr>
              <w:t>5.3</w:t>
            </w:r>
            <w:r w:rsidR="003337C0">
              <w:rPr>
                <w:noProof/>
              </w:rPr>
              <w:tab/>
            </w:r>
            <w:r w:rsidR="003337C0" w:rsidRPr="003A1F41">
              <w:rPr>
                <w:rStyle w:val="Hyperlink"/>
                <w:noProof/>
              </w:rPr>
              <w:t>Profitability concerns</w:t>
            </w:r>
            <w:r w:rsidR="003337C0">
              <w:rPr>
                <w:noProof/>
                <w:webHidden/>
              </w:rPr>
              <w:tab/>
            </w:r>
            <w:r w:rsidR="003337C0">
              <w:rPr>
                <w:noProof/>
                <w:webHidden/>
              </w:rPr>
              <w:fldChar w:fldCharType="begin"/>
            </w:r>
            <w:r w:rsidR="003337C0">
              <w:rPr>
                <w:noProof/>
                <w:webHidden/>
              </w:rPr>
              <w:instrText xml:space="preserve"> PAGEREF _Toc163107608 \h </w:instrText>
            </w:r>
            <w:r w:rsidR="003337C0">
              <w:rPr>
                <w:noProof/>
                <w:webHidden/>
              </w:rPr>
            </w:r>
            <w:r w:rsidR="003337C0">
              <w:rPr>
                <w:noProof/>
                <w:webHidden/>
              </w:rPr>
              <w:fldChar w:fldCharType="separate"/>
            </w:r>
            <w:r w:rsidR="003337C0">
              <w:rPr>
                <w:noProof/>
                <w:webHidden/>
              </w:rPr>
              <w:t>6</w:t>
            </w:r>
            <w:r w:rsidR="003337C0">
              <w:rPr>
                <w:noProof/>
                <w:webHidden/>
              </w:rPr>
              <w:fldChar w:fldCharType="end"/>
            </w:r>
          </w:hyperlink>
        </w:p>
        <w:p w14:paraId="7B152059" w14:textId="24D79432" w:rsidR="003337C0" w:rsidRDefault="00000000">
          <w:pPr>
            <w:pStyle w:val="TOC2"/>
            <w:tabs>
              <w:tab w:val="left" w:pos="880"/>
              <w:tab w:val="right" w:leader="dot" w:pos="9350"/>
            </w:tabs>
            <w:rPr>
              <w:noProof/>
            </w:rPr>
          </w:pPr>
          <w:hyperlink w:anchor="_Toc163107609" w:history="1">
            <w:r w:rsidR="003337C0" w:rsidRPr="003A1F41">
              <w:rPr>
                <w:rStyle w:val="Hyperlink"/>
                <w:noProof/>
              </w:rPr>
              <w:t>5.4</w:t>
            </w:r>
            <w:r w:rsidR="003337C0">
              <w:rPr>
                <w:noProof/>
              </w:rPr>
              <w:tab/>
            </w:r>
            <w:r w:rsidR="003337C0" w:rsidRPr="003A1F41">
              <w:rPr>
                <w:rStyle w:val="Hyperlink"/>
                <w:noProof/>
              </w:rPr>
              <w:t>Working capital management</w:t>
            </w:r>
            <w:r w:rsidR="003337C0">
              <w:rPr>
                <w:noProof/>
                <w:webHidden/>
              </w:rPr>
              <w:tab/>
            </w:r>
            <w:r w:rsidR="003337C0">
              <w:rPr>
                <w:noProof/>
                <w:webHidden/>
              </w:rPr>
              <w:fldChar w:fldCharType="begin"/>
            </w:r>
            <w:r w:rsidR="003337C0">
              <w:rPr>
                <w:noProof/>
                <w:webHidden/>
              </w:rPr>
              <w:instrText xml:space="preserve"> PAGEREF _Toc163107609 \h </w:instrText>
            </w:r>
            <w:r w:rsidR="003337C0">
              <w:rPr>
                <w:noProof/>
                <w:webHidden/>
              </w:rPr>
            </w:r>
            <w:r w:rsidR="003337C0">
              <w:rPr>
                <w:noProof/>
                <w:webHidden/>
              </w:rPr>
              <w:fldChar w:fldCharType="separate"/>
            </w:r>
            <w:r w:rsidR="003337C0">
              <w:rPr>
                <w:noProof/>
                <w:webHidden/>
              </w:rPr>
              <w:t>6</w:t>
            </w:r>
            <w:r w:rsidR="003337C0">
              <w:rPr>
                <w:noProof/>
                <w:webHidden/>
              </w:rPr>
              <w:fldChar w:fldCharType="end"/>
            </w:r>
          </w:hyperlink>
        </w:p>
        <w:p w14:paraId="7486FE19" w14:textId="1131CB5F" w:rsidR="003337C0" w:rsidRDefault="00000000">
          <w:pPr>
            <w:pStyle w:val="TOC1"/>
            <w:tabs>
              <w:tab w:val="left" w:pos="440"/>
              <w:tab w:val="right" w:leader="dot" w:pos="9350"/>
            </w:tabs>
            <w:rPr>
              <w:noProof/>
            </w:rPr>
          </w:pPr>
          <w:hyperlink w:anchor="_Toc163107610" w:history="1">
            <w:r w:rsidR="003337C0" w:rsidRPr="003A1F41">
              <w:rPr>
                <w:rStyle w:val="Hyperlink"/>
                <w:noProof/>
              </w:rPr>
              <w:t>6.</w:t>
            </w:r>
            <w:r w:rsidR="003337C0">
              <w:rPr>
                <w:noProof/>
              </w:rPr>
              <w:tab/>
            </w:r>
            <w:r w:rsidR="003337C0" w:rsidRPr="003A1F41">
              <w:rPr>
                <w:rStyle w:val="Hyperlink"/>
                <w:noProof/>
              </w:rPr>
              <w:t>Success factors for budgeting and budgeting controls</w:t>
            </w:r>
            <w:r w:rsidR="003337C0">
              <w:rPr>
                <w:noProof/>
                <w:webHidden/>
              </w:rPr>
              <w:tab/>
            </w:r>
            <w:r w:rsidR="003337C0">
              <w:rPr>
                <w:noProof/>
                <w:webHidden/>
              </w:rPr>
              <w:fldChar w:fldCharType="begin"/>
            </w:r>
            <w:r w:rsidR="003337C0">
              <w:rPr>
                <w:noProof/>
                <w:webHidden/>
              </w:rPr>
              <w:instrText xml:space="preserve"> PAGEREF _Toc163107610 \h </w:instrText>
            </w:r>
            <w:r w:rsidR="003337C0">
              <w:rPr>
                <w:noProof/>
                <w:webHidden/>
              </w:rPr>
            </w:r>
            <w:r w:rsidR="003337C0">
              <w:rPr>
                <w:noProof/>
                <w:webHidden/>
              </w:rPr>
              <w:fldChar w:fldCharType="separate"/>
            </w:r>
            <w:r w:rsidR="003337C0">
              <w:rPr>
                <w:noProof/>
                <w:webHidden/>
              </w:rPr>
              <w:t>7</w:t>
            </w:r>
            <w:r w:rsidR="003337C0">
              <w:rPr>
                <w:noProof/>
                <w:webHidden/>
              </w:rPr>
              <w:fldChar w:fldCharType="end"/>
            </w:r>
          </w:hyperlink>
        </w:p>
        <w:p w14:paraId="79CF0A60" w14:textId="1ACCF6F8" w:rsidR="003337C0" w:rsidRDefault="00000000">
          <w:pPr>
            <w:pStyle w:val="TOC2"/>
            <w:tabs>
              <w:tab w:val="left" w:pos="880"/>
              <w:tab w:val="right" w:leader="dot" w:pos="9350"/>
            </w:tabs>
            <w:rPr>
              <w:noProof/>
            </w:rPr>
          </w:pPr>
          <w:hyperlink w:anchor="_Toc163107611" w:history="1">
            <w:r w:rsidR="003337C0" w:rsidRPr="003A1F41">
              <w:rPr>
                <w:rStyle w:val="Hyperlink"/>
                <w:noProof/>
              </w:rPr>
              <w:t>6.1</w:t>
            </w:r>
            <w:r w:rsidR="003337C0">
              <w:rPr>
                <w:noProof/>
              </w:rPr>
              <w:tab/>
            </w:r>
            <w:r w:rsidR="003337C0" w:rsidRPr="003A1F41">
              <w:rPr>
                <w:rStyle w:val="Hyperlink"/>
                <w:noProof/>
              </w:rPr>
              <w:t>Clear organizational goals</w:t>
            </w:r>
            <w:r w:rsidR="003337C0">
              <w:rPr>
                <w:noProof/>
                <w:webHidden/>
              </w:rPr>
              <w:tab/>
            </w:r>
            <w:r w:rsidR="003337C0">
              <w:rPr>
                <w:noProof/>
                <w:webHidden/>
              </w:rPr>
              <w:fldChar w:fldCharType="begin"/>
            </w:r>
            <w:r w:rsidR="003337C0">
              <w:rPr>
                <w:noProof/>
                <w:webHidden/>
              </w:rPr>
              <w:instrText xml:space="preserve"> PAGEREF _Toc163107611 \h </w:instrText>
            </w:r>
            <w:r w:rsidR="003337C0">
              <w:rPr>
                <w:noProof/>
                <w:webHidden/>
              </w:rPr>
            </w:r>
            <w:r w:rsidR="003337C0">
              <w:rPr>
                <w:noProof/>
                <w:webHidden/>
              </w:rPr>
              <w:fldChar w:fldCharType="separate"/>
            </w:r>
            <w:r w:rsidR="003337C0">
              <w:rPr>
                <w:noProof/>
                <w:webHidden/>
              </w:rPr>
              <w:t>7</w:t>
            </w:r>
            <w:r w:rsidR="003337C0">
              <w:rPr>
                <w:noProof/>
                <w:webHidden/>
              </w:rPr>
              <w:fldChar w:fldCharType="end"/>
            </w:r>
          </w:hyperlink>
        </w:p>
        <w:p w14:paraId="16CE0A7A" w14:textId="76F69DA6" w:rsidR="003337C0" w:rsidRDefault="00000000">
          <w:pPr>
            <w:pStyle w:val="TOC2"/>
            <w:tabs>
              <w:tab w:val="left" w:pos="880"/>
              <w:tab w:val="right" w:leader="dot" w:pos="9350"/>
            </w:tabs>
            <w:rPr>
              <w:noProof/>
            </w:rPr>
          </w:pPr>
          <w:hyperlink w:anchor="_Toc163107612" w:history="1">
            <w:r w:rsidR="003337C0" w:rsidRPr="003A1F41">
              <w:rPr>
                <w:rStyle w:val="Hyperlink"/>
                <w:noProof/>
              </w:rPr>
              <w:t>6.2</w:t>
            </w:r>
            <w:r w:rsidR="003337C0">
              <w:rPr>
                <w:noProof/>
              </w:rPr>
              <w:tab/>
            </w:r>
            <w:r w:rsidR="003337C0" w:rsidRPr="003A1F41">
              <w:rPr>
                <w:rStyle w:val="Hyperlink"/>
                <w:noProof/>
              </w:rPr>
              <w:t>Effective communication</w:t>
            </w:r>
            <w:r w:rsidR="003337C0">
              <w:rPr>
                <w:noProof/>
                <w:webHidden/>
              </w:rPr>
              <w:tab/>
            </w:r>
            <w:r w:rsidR="003337C0">
              <w:rPr>
                <w:noProof/>
                <w:webHidden/>
              </w:rPr>
              <w:fldChar w:fldCharType="begin"/>
            </w:r>
            <w:r w:rsidR="003337C0">
              <w:rPr>
                <w:noProof/>
                <w:webHidden/>
              </w:rPr>
              <w:instrText xml:space="preserve"> PAGEREF _Toc163107612 \h </w:instrText>
            </w:r>
            <w:r w:rsidR="003337C0">
              <w:rPr>
                <w:noProof/>
                <w:webHidden/>
              </w:rPr>
            </w:r>
            <w:r w:rsidR="003337C0">
              <w:rPr>
                <w:noProof/>
                <w:webHidden/>
              </w:rPr>
              <w:fldChar w:fldCharType="separate"/>
            </w:r>
            <w:r w:rsidR="003337C0">
              <w:rPr>
                <w:noProof/>
                <w:webHidden/>
              </w:rPr>
              <w:t>7</w:t>
            </w:r>
            <w:r w:rsidR="003337C0">
              <w:rPr>
                <w:noProof/>
                <w:webHidden/>
              </w:rPr>
              <w:fldChar w:fldCharType="end"/>
            </w:r>
          </w:hyperlink>
        </w:p>
        <w:p w14:paraId="797498B3" w14:textId="30BB5E8A" w:rsidR="003337C0" w:rsidRDefault="00000000">
          <w:pPr>
            <w:pStyle w:val="TOC2"/>
            <w:tabs>
              <w:tab w:val="left" w:pos="880"/>
              <w:tab w:val="right" w:leader="dot" w:pos="9350"/>
            </w:tabs>
            <w:rPr>
              <w:noProof/>
            </w:rPr>
          </w:pPr>
          <w:hyperlink w:anchor="_Toc163107613" w:history="1">
            <w:r w:rsidR="003337C0" w:rsidRPr="003A1F41">
              <w:rPr>
                <w:rStyle w:val="Hyperlink"/>
                <w:noProof/>
              </w:rPr>
              <w:t>6.3</w:t>
            </w:r>
            <w:r w:rsidR="003337C0">
              <w:rPr>
                <w:noProof/>
              </w:rPr>
              <w:tab/>
            </w:r>
            <w:r w:rsidR="003337C0" w:rsidRPr="003A1F41">
              <w:rPr>
                <w:rStyle w:val="Hyperlink"/>
                <w:noProof/>
              </w:rPr>
              <w:t>Commitment from management and employees</w:t>
            </w:r>
            <w:r w:rsidR="003337C0">
              <w:rPr>
                <w:noProof/>
                <w:webHidden/>
              </w:rPr>
              <w:tab/>
            </w:r>
            <w:r w:rsidR="003337C0">
              <w:rPr>
                <w:noProof/>
                <w:webHidden/>
              </w:rPr>
              <w:fldChar w:fldCharType="begin"/>
            </w:r>
            <w:r w:rsidR="003337C0">
              <w:rPr>
                <w:noProof/>
                <w:webHidden/>
              </w:rPr>
              <w:instrText xml:space="preserve"> PAGEREF _Toc163107613 \h </w:instrText>
            </w:r>
            <w:r w:rsidR="003337C0">
              <w:rPr>
                <w:noProof/>
                <w:webHidden/>
              </w:rPr>
            </w:r>
            <w:r w:rsidR="003337C0">
              <w:rPr>
                <w:noProof/>
                <w:webHidden/>
              </w:rPr>
              <w:fldChar w:fldCharType="separate"/>
            </w:r>
            <w:r w:rsidR="003337C0">
              <w:rPr>
                <w:noProof/>
                <w:webHidden/>
              </w:rPr>
              <w:t>7</w:t>
            </w:r>
            <w:r w:rsidR="003337C0">
              <w:rPr>
                <w:noProof/>
                <w:webHidden/>
              </w:rPr>
              <w:fldChar w:fldCharType="end"/>
            </w:r>
          </w:hyperlink>
        </w:p>
        <w:p w14:paraId="0912F594" w14:textId="6A924870" w:rsidR="003337C0" w:rsidRDefault="00000000">
          <w:pPr>
            <w:pStyle w:val="TOC2"/>
            <w:tabs>
              <w:tab w:val="left" w:pos="880"/>
              <w:tab w:val="right" w:leader="dot" w:pos="9350"/>
            </w:tabs>
            <w:rPr>
              <w:noProof/>
            </w:rPr>
          </w:pPr>
          <w:hyperlink w:anchor="_Toc163107614" w:history="1">
            <w:r w:rsidR="003337C0" w:rsidRPr="003A1F41">
              <w:rPr>
                <w:rStyle w:val="Hyperlink"/>
                <w:noProof/>
              </w:rPr>
              <w:t>6.4</w:t>
            </w:r>
            <w:r w:rsidR="003337C0">
              <w:rPr>
                <w:noProof/>
              </w:rPr>
              <w:tab/>
            </w:r>
            <w:r w:rsidR="003337C0" w:rsidRPr="003A1F41">
              <w:rPr>
                <w:rStyle w:val="Hyperlink"/>
                <w:noProof/>
              </w:rPr>
              <w:t>Performance measurement and feedback mechanism</w:t>
            </w:r>
            <w:r w:rsidR="003337C0">
              <w:rPr>
                <w:noProof/>
                <w:webHidden/>
              </w:rPr>
              <w:tab/>
            </w:r>
            <w:r w:rsidR="003337C0">
              <w:rPr>
                <w:noProof/>
                <w:webHidden/>
              </w:rPr>
              <w:fldChar w:fldCharType="begin"/>
            </w:r>
            <w:r w:rsidR="003337C0">
              <w:rPr>
                <w:noProof/>
                <w:webHidden/>
              </w:rPr>
              <w:instrText xml:space="preserve"> PAGEREF _Toc163107614 \h </w:instrText>
            </w:r>
            <w:r w:rsidR="003337C0">
              <w:rPr>
                <w:noProof/>
                <w:webHidden/>
              </w:rPr>
            </w:r>
            <w:r w:rsidR="003337C0">
              <w:rPr>
                <w:noProof/>
                <w:webHidden/>
              </w:rPr>
              <w:fldChar w:fldCharType="separate"/>
            </w:r>
            <w:r w:rsidR="003337C0">
              <w:rPr>
                <w:noProof/>
                <w:webHidden/>
              </w:rPr>
              <w:t>8</w:t>
            </w:r>
            <w:r w:rsidR="003337C0">
              <w:rPr>
                <w:noProof/>
                <w:webHidden/>
              </w:rPr>
              <w:fldChar w:fldCharType="end"/>
            </w:r>
          </w:hyperlink>
        </w:p>
        <w:p w14:paraId="3763EDA2" w14:textId="1B308D3B" w:rsidR="003337C0" w:rsidRDefault="00000000">
          <w:pPr>
            <w:pStyle w:val="TOC2"/>
            <w:tabs>
              <w:tab w:val="left" w:pos="880"/>
              <w:tab w:val="right" w:leader="dot" w:pos="9350"/>
            </w:tabs>
            <w:rPr>
              <w:noProof/>
            </w:rPr>
          </w:pPr>
          <w:hyperlink w:anchor="_Toc163107615" w:history="1">
            <w:r w:rsidR="003337C0" w:rsidRPr="003A1F41">
              <w:rPr>
                <w:rStyle w:val="Hyperlink"/>
                <w:noProof/>
              </w:rPr>
              <w:t>6.5</w:t>
            </w:r>
            <w:r w:rsidR="003337C0">
              <w:rPr>
                <w:noProof/>
              </w:rPr>
              <w:tab/>
            </w:r>
            <w:r w:rsidR="003337C0" w:rsidRPr="003A1F41">
              <w:rPr>
                <w:rStyle w:val="Hyperlink"/>
                <w:noProof/>
              </w:rPr>
              <w:t>Flexibility and adaptability</w:t>
            </w:r>
            <w:r w:rsidR="003337C0">
              <w:rPr>
                <w:noProof/>
                <w:webHidden/>
              </w:rPr>
              <w:tab/>
            </w:r>
            <w:r w:rsidR="003337C0">
              <w:rPr>
                <w:noProof/>
                <w:webHidden/>
              </w:rPr>
              <w:fldChar w:fldCharType="begin"/>
            </w:r>
            <w:r w:rsidR="003337C0">
              <w:rPr>
                <w:noProof/>
                <w:webHidden/>
              </w:rPr>
              <w:instrText xml:space="preserve"> PAGEREF _Toc163107615 \h </w:instrText>
            </w:r>
            <w:r w:rsidR="003337C0">
              <w:rPr>
                <w:noProof/>
                <w:webHidden/>
              </w:rPr>
            </w:r>
            <w:r w:rsidR="003337C0">
              <w:rPr>
                <w:noProof/>
                <w:webHidden/>
              </w:rPr>
              <w:fldChar w:fldCharType="separate"/>
            </w:r>
            <w:r w:rsidR="003337C0">
              <w:rPr>
                <w:noProof/>
                <w:webHidden/>
              </w:rPr>
              <w:t>8</w:t>
            </w:r>
            <w:r w:rsidR="003337C0">
              <w:rPr>
                <w:noProof/>
                <w:webHidden/>
              </w:rPr>
              <w:fldChar w:fldCharType="end"/>
            </w:r>
          </w:hyperlink>
        </w:p>
        <w:p w14:paraId="0FA0228B" w14:textId="707B857F" w:rsidR="003337C0" w:rsidRDefault="00000000">
          <w:pPr>
            <w:pStyle w:val="TOC1"/>
            <w:tabs>
              <w:tab w:val="left" w:pos="440"/>
              <w:tab w:val="right" w:leader="dot" w:pos="9350"/>
            </w:tabs>
            <w:rPr>
              <w:noProof/>
            </w:rPr>
          </w:pPr>
          <w:hyperlink w:anchor="_Toc163107616" w:history="1">
            <w:r w:rsidR="003337C0" w:rsidRPr="003A1F41">
              <w:rPr>
                <w:rStyle w:val="Hyperlink"/>
                <w:noProof/>
              </w:rPr>
              <w:t>7.</w:t>
            </w:r>
            <w:r w:rsidR="003337C0">
              <w:rPr>
                <w:noProof/>
              </w:rPr>
              <w:tab/>
            </w:r>
            <w:r w:rsidR="003337C0" w:rsidRPr="003A1F41">
              <w:rPr>
                <w:rStyle w:val="Hyperlink"/>
                <w:noProof/>
              </w:rPr>
              <w:t>Behavioral factors</w:t>
            </w:r>
            <w:r w:rsidR="003337C0">
              <w:rPr>
                <w:noProof/>
                <w:webHidden/>
              </w:rPr>
              <w:tab/>
            </w:r>
            <w:r w:rsidR="003337C0">
              <w:rPr>
                <w:noProof/>
                <w:webHidden/>
              </w:rPr>
              <w:fldChar w:fldCharType="begin"/>
            </w:r>
            <w:r w:rsidR="003337C0">
              <w:rPr>
                <w:noProof/>
                <w:webHidden/>
              </w:rPr>
              <w:instrText xml:space="preserve"> PAGEREF _Toc163107616 \h </w:instrText>
            </w:r>
            <w:r w:rsidR="003337C0">
              <w:rPr>
                <w:noProof/>
                <w:webHidden/>
              </w:rPr>
            </w:r>
            <w:r w:rsidR="003337C0">
              <w:rPr>
                <w:noProof/>
                <w:webHidden/>
              </w:rPr>
              <w:fldChar w:fldCharType="separate"/>
            </w:r>
            <w:r w:rsidR="003337C0">
              <w:rPr>
                <w:noProof/>
                <w:webHidden/>
              </w:rPr>
              <w:t>9</w:t>
            </w:r>
            <w:r w:rsidR="003337C0">
              <w:rPr>
                <w:noProof/>
                <w:webHidden/>
              </w:rPr>
              <w:fldChar w:fldCharType="end"/>
            </w:r>
          </w:hyperlink>
        </w:p>
        <w:p w14:paraId="0D59D4F0" w14:textId="70750059" w:rsidR="003337C0" w:rsidRDefault="00000000">
          <w:pPr>
            <w:pStyle w:val="TOC2"/>
            <w:tabs>
              <w:tab w:val="left" w:pos="880"/>
              <w:tab w:val="right" w:leader="dot" w:pos="9350"/>
            </w:tabs>
            <w:rPr>
              <w:noProof/>
            </w:rPr>
          </w:pPr>
          <w:hyperlink w:anchor="_Toc163107617" w:history="1">
            <w:r w:rsidR="003337C0" w:rsidRPr="003A1F41">
              <w:rPr>
                <w:rStyle w:val="Hyperlink"/>
                <w:noProof/>
              </w:rPr>
              <w:t>7.1</w:t>
            </w:r>
            <w:r w:rsidR="003337C0">
              <w:rPr>
                <w:noProof/>
              </w:rPr>
              <w:tab/>
            </w:r>
            <w:r w:rsidR="003337C0" w:rsidRPr="003A1F41">
              <w:rPr>
                <w:rStyle w:val="Hyperlink"/>
                <w:noProof/>
              </w:rPr>
              <w:t>Resistance to change</w:t>
            </w:r>
            <w:r w:rsidR="003337C0">
              <w:rPr>
                <w:noProof/>
                <w:webHidden/>
              </w:rPr>
              <w:tab/>
            </w:r>
            <w:r w:rsidR="003337C0">
              <w:rPr>
                <w:noProof/>
                <w:webHidden/>
              </w:rPr>
              <w:fldChar w:fldCharType="begin"/>
            </w:r>
            <w:r w:rsidR="003337C0">
              <w:rPr>
                <w:noProof/>
                <w:webHidden/>
              </w:rPr>
              <w:instrText xml:space="preserve"> PAGEREF _Toc163107617 \h </w:instrText>
            </w:r>
            <w:r w:rsidR="003337C0">
              <w:rPr>
                <w:noProof/>
                <w:webHidden/>
              </w:rPr>
            </w:r>
            <w:r w:rsidR="003337C0">
              <w:rPr>
                <w:noProof/>
                <w:webHidden/>
              </w:rPr>
              <w:fldChar w:fldCharType="separate"/>
            </w:r>
            <w:r w:rsidR="003337C0">
              <w:rPr>
                <w:noProof/>
                <w:webHidden/>
              </w:rPr>
              <w:t>9</w:t>
            </w:r>
            <w:r w:rsidR="003337C0">
              <w:rPr>
                <w:noProof/>
                <w:webHidden/>
              </w:rPr>
              <w:fldChar w:fldCharType="end"/>
            </w:r>
          </w:hyperlink>
        </w:p>
        <w:p w14:paraId="4A4AB5A2" w14:textId="18669A9F" w:rsidR="003337C0" w:rsidRDefault="00000000">
          <w:pPr>
            <w:pStyle w:val="TOC2"/>
            <w:tabs>
              <w:tab w:val="left" w:pos="880"/>
              <w:tab w:val="right" w:leader="dot" w:pos="9350"/>
            </w:tabs>
            <w:rPr>
              <w:noProof/>
            </w:rPr>
          </w:pPr>
          <w:hyperlink w:anchor="_Toc163107618" w:history="1">
            <w:r w:rsidR="003337C0" w:rsidRPr="003A1F41">
              <w:rPr>
                <w:rStyle w:val="Hyperlink"/>
                <w:noProof/>
              </w:rPr>
              <w:t>7.2</w:t>
            </w:r>
            <w:r w:rsidR="003337C0">
              <w:rPr>
                <w:noProof/>
              </w:rPr>
              <w:tab/>
            </w:r>
            <w:r w:rsidR="003337C0" w:rsidRPr="003A1F41">
              <w:rPr>
                <w:rStyle w:val="Hyperlink"/>
                <w:noProof/>
              </w:rPr>
              <w:t>Budgetary slack</w:t>
            </w:r>
            <w:r w:rsidR="003337C0">
              <w:rPr>
                <w:noProof/>
                <w:webHidden/>
              </w:rPr>
              <w:tab/>
            </w:r>
            <w:r w:rsidR="003337C0">
              <w:rPr>
                <w:noProof/>
                <w:webHidden/>
              </w:rPr>
              <w:fldChar w:fldCharType="begin"/>
            </w:r>
            <w:r w:rsidR="003337C0">
              <w:rPr>
                <w:noProof/>
                <w:webHidden/>
              </w:rPr>
              <w:instrText xml:space="preserve"> PAGEREF _Toc163107618 \h </w:instrText>
            </w:r>
            <w:r w:rsidR="003337C0">
              <w:rPr>
                <w:noProof/>
                <w:webHidden/>
              </w:rPr>
            </w:r>
            <w:r w:rsidR="003337C0">
              <w:rPr>
                <w:noProof/>
                <w:webHidden/>
              </w:rPr>
              <w:fldChar w:fldCharType="separate"/>
            </w:r>
            <w:r w:rsidR="003337C0">
              <w:rPr>
                <w:noProof/>
                <w:webHidden/>
              </w:rPr>
              <w:t>9</w:t>
            </w:r>
            <w:r w:rsidR="003337C0">
              <w:rPr>
                <w:noProof/>
                <w:webHidden/>
              </w:rPr>
              <w:fldChar w:fldCharType="end"/>
            </w:r>
          </w:hyperlink>
        </w:p>
        <w:p w14:paraId="2F26D567" w14:textId="6089EE4D" w:rsidR="003337C0" w:rsidRDefault="00000000">
          <w:pPr>
            <w:pStyle w:val="TOC2"/>
            <w:tabs>
              <w:tab w:val="left" w:pos="880"/>
              <w:tab w:val="right" w:leader="dot" w:pos="9350"/>
            </w:tabs>
            <w:rPr>
              <w:noProof/>
            </w:rPr>
          </w:pPr>
          <w:hyperlink w:anchor="_Toc163107619" w:history="1">
            <w:r w:rsidR="003337C0" w:rsidRPr="003A1F41">
              <w:rPr>
                <w:rStyle w:val="Hyperlink"/>
                <w:noProof/>
              </w:rPr>
              <w:t>7.3</w:t>
            </w:r>
            <w:r w:rsidR="003337C0">
              <w:rPr>
                <w:noProof/>
              </w:rPr>
              <w:tab/>
            </w:r>
            <w:r w:rsidR="003337C0" w:rsidRPr="003A1F41">
              <w:rPr>
                <w:rStyle w:val="Hyperlink"/>
                <w:noProof/>
              </w:rPr>
              <w:t>Motivation and incentives</w:t>
            </w:r>
            <w:r w:rsidR="003337C0">
              <w:rPr>
                <w:noProof/>
                <w:webHidden/>
              </w:rPr>
              <w:tab/>
            </w:r>
            <w:r w:rsidR="003337C0">
              <w:rPr>
                <w:noProof/>
                <w:webHidden/>
              </w:rPr>
              <w:fldChar w:fldCharType="begin"/>
            </w:r>
            <w:r w:rsidR="003337C0">
              <w:rPr>
                <w:noProof/>
                <w:webHidden/>
              </w:rPr>
              <w:instrText xml:space="preserve"> PAGEREF _Toc163107619 \h </w:instrText>
            </w:r>
            <w:r w:rsidR="003337C0">
              <w:rPr>
                <w:noProof/>
                <w:webHidden/>
              </w:rPr>
            </w:r>
            <w:r w:rsidR="003337C0">
              <w:rPr>
                <w:noProof/>
                <w:webHidden/>
              </w:rPr>
              <w:fldChar w:fldCharType="separate"/>
            </w:r>
            <w:r w:rsidR="003337C0">
              <w:rPr>
                <w:noProof/>
                <w:webHidden/>
              </w:rPr>
              <w:t>9</w:t>
            </w:r>
            <w:r w:rsidR="003337C0">
              <w:rPr>
                <w:noProof/>
                <w:webHidden/>
              </w:rPr>
              <w:fldChar w:fldCharType="end"/>
            </w:r>
          </w:hyperlink>
        </w:p>
        <w:p w14:paraId="7FD5AA2E" w14:textId="38A2C9D0" w:rsidR="003337C0" w:rsidRDefault="00000000">
          <w:pPr>
            <w:pStyle w:val="TOC2"/>
            <w:tabs>
              <w:tab w:val="left" w:pos="880"/>
              <w:tab w:val="right" w:leader="dot" w:pos="9350"/>
            </w:tabs>
            <w:rPr>
              <w:noProof/>
            </w:rPr>
          </w:pPr>
          <w:hyperlink w:anchor="_Toc163107620" w:history="1">
            <w:r w:rsidR="003337C0" w:rsidRPr="003A1F41">
              <w:rPr>
                <w:rStyle w:val="Hyperlink"/>
                <w:noProof/>
              </w:rPr>
              <w:t>7.4</w:t>
            </w:r>
            <w:r w:rsidR="003337C0">
              <w:rPr>
                <w:noProof/>
              </w:rPr>
              <w:tab/>
            </w:r>
            <w:r w:rsidR="003337C0" w:rsidRPr="003A1F41">
              <w:rPr>
                <w:rStyle w:val="Hyperlink"/>
                <w:noProof/>
              </w:rPr>
              <w:t>Behavioral biases</w:t>
            </w:r>
            <w:r w:rsidR="003337C0">
              <w:rPr>
                <w:noProof/>
                <w:webHidden/>
              </w:rPr>
              <w:tab/>
            </w:r>
            <w:r w:rsidR="003337C0">
              <w:rPr>
                <w:noProof/>
                <w:webHidden/>
              </w:rPr>
              <w:fldChar w:fldCharType="begin"/>
            </w:r>
            <w:r w:rsidR="003337C0">
              <w:rPr>
                <w:noProof/>
                <w:webHidden/>
              </w:rPr>
              <w:instrText xml:space="preserve"> PAGEREF _Toc163107620 \h </w:instrText>
            </w:r>
            <w:r w:rsidR="003337C0">
              <w:rPr>
                <w:noProof/>
                <w:webHidden/>
              </w:rPr>
            </w:r>
            <w:r w:rsidR="003337C0">
              <w:rPr>
                <w:noProof/>
                <w:webHidden/>
              </w:rPr>
              <w:fldChar w:fldCharType="separate"/>
            </w:r>
            <w:r w:rsidR="003337C0">
              <w:rPr>
                <w:noProof/>
                <w:webHidden/>
              </w:rPr>
              <w:t>9</w:t>
            </w:r>
            <w:r w:rsidR="003337C0">
              <w:rPr>
                <w:noProof/>
                <w:webHidden/>
              </w:rPr>
              <w:fldChar w:fldCharType="end"/>
            </w:r>
          </w:hyperlink>
        </w:p>
        <w:p w14:paraId="42EE97C7" w14:textId="063BD0BE" w:rsidR="003337C0" w:rsidRDefault="00000000">
          <w:pPr>
            <w:pStyle w:val="TOC1"/>
            <w:tabs>
              <w:tab w:val="left" w:pos="440"/>
              <w:tab w:val="right" w:leader="dot" w:pos="9350"/>
            </w:tabs>
            <w:rPr>
              <w:noProof/>
            </w:rPr>
          </w:pPr>
          <w:hyperlink w:anchor="_Toc163107621" w:history="1">
            <w:r w:rsidR="003337C0" w:rsidRPr="003A1F41">
              <w:rPr>
                <w:rStyle w:val="Hyperlink"/>
                <w:noProof/>
              </w:rPr>
              <w:t>8.</w:t>
            </w:r>
            <w:r w:rsidR="003337C0">
              <w:rPr>
                <w:noProof/>
              </w:rPr>
              <w:tab/>
            </w:r>
            <w:r w:rsidR="003337C0" w:rsidRPr="003A1F41">
              <w:rPr>
                <w:rStyle w:val="Hyperlink"/>
                <w:noProof/>
              </w:rPr>
              <w:t>Evaluation of traditional business approaches</w:t>
            </w:r>
            <w:r w:rsidR="003337C0">
              <w:rPr>
                <w:noProof/>
                <w:webHidden/>
              </w:rPr>
              <w:tab/>
            </w:r>
            <w:r w:rsidR="003337C0">
              <w:rPr>
                <w:noProof/>
                <w:webHidden/>
              </w:rPr>
              <w:fldChar w:fldCharType="begin"/>
            </w:r>
            <w:r w:rsidR="003337C0">
              <w:rPr>
                <w:noProof/>
                <w:webHidden/>
              </w:rPr>
              <w:instrText xml:space="preserve"> PAGEREF _Toc163107621 \h </w:instrText>
            </w:r>
            <w:r w:rsidR="003337C0">
              <w:rPr>
                <w:noProof/>
                <w:webHidden/>
              </w:rPr>
            </w:r>
            <w:r w:rsidR="003337C0">
              <w:rPr>
                <w:noProof/>
                <w:webHidden/>
              </w:rPr>
              <w:fldChar w:fldCharType="separate"/>
            </w:r>
            <w:r w:rsidR="003337C0">
              <w:rPr>
                <w:noProof/>
                <w:webHidden/>
              </w:rPr>
              <w:t>10</w:t>
            </w:r>
            <w:r w:rsidR="003337C0">
              <w:rPr>
                <w:noProof/>
                <w:webHidden/>
              </w:rPr>
              <w:fldChar w:fldCharType="end"/>
            </w:r>
          </w:hyperlink>
        </w:p>
        <w:p w14:paraId="56418AE1" w14:textId="312AC656" w:rsidR="003337C0" w:rsidRDefault="00000000">
          <w:pPr>
            <w:pStyle w:val="TOC2"/>
            <w:tabs>
              <w:tab w:val="left" w:pos="880"/>
              <w:tab w:val="right" w:leader="dot" w:pos="9350"/>
            </w:tabs>
            <w:rPr>
              <w:noProof/>
            </w:rPr>
          </w:pPr>
          <w:hyperlink w:anchor="_Toc163107622" w:history="1">
            <w:r w:rsidR="003337C0" w:rsidRPr="003A1F41">
              <w:rPr>
                <w:rStyle w:val="Hyperlink"/>
                <w:noProof/>
              </w:rPr>
              <w:t>8.1</w:t>
            </w:r>
            <w:r w:rsidR="003337C0">
              <w:rPr>
                <w:noProof/>
              </w:rPr>
              <w:tab/>
            </w:r>
            <w:r w:rsidR="003337C0" w:rsidRPr="003A1F41">
              <w:rPr>
                <w:rStyle w:val="Hyperlink"/>
                <w:noProof/>
              </w:rPr>
              <w:t>Inflexibility</w:t>
            </w:r>
            <w:r w:rsidR="003337C0">
              <w:rPr>
                <w:noProof/>
                <w:webHidden/>
              </w:rPr>
              <w:tab/>
            </w:r>
            <w:r w:rsidR="003337C0">
              <w:rPr>
                <w:noProof/>
                <w:webHidden/>
              </w:rPr>
              <w:fldChar w:fldCharType="begin"/>
            </w:r>
            <w:r w:rsidR="003337C0">
              <w:rPr>
                <w:noProof/>
                <w:webHidden/>
              </w:rPr>
              <w:instrText xml:space="preserve"> PAGEREF _Toc163107622 \h </w:instrText>
            </w:r>
            <w:r w:rsidR="003337C0">
              <w:rPr>
                <w:noProof/>
                <w:webHidden/>
              </w:rPr>
            </w:r>
            <w:r w:rsidR="003337C0">
              <w:rPr>
                <w:noProof/>
                <w:webHidden/>
              </w:rPr>
              <w:fldChar w:fldCharType="separate"/>
            </w:r>
            <w:r w:rsidR="003337C0">
              <w:rPr>
                <w:noProof/>
                <w:webHidden/>
              </w:rPr>
              <w:t>10</w:t>
            </w:r>
            <w:r w:rsidR="003337C0">
              <w:rPr>
                <w:noProof/>
                <w:webHidden/>
              </w:rPr>
              <w:fldChar w:fldCharType="end"/>
            </w:r>
          </w:hyperlink>
        </w:p>
        <w:p w14:paraId="2B79AE8F" w14:textId="06795115" w:rsidR="003337C0" w:rsidRDefault="00000000">
          <w:pPr>
            <w:pStyle w:val="TOC2"/>
            <w:tabs>
              <w:tab w:val="left" w:pos="880"/>
              <w:tab w:val="right" w:leader="dot" w:pos="9350"/>
            </w:tabs>
            <w:rPr>
              <w:noProof/>
            </w:rPr>
          </w:pPr>
          <w:hyperlink w:anchor="_Toc163107623" w:history="1">
            <w:r w:rsidR="003337C0" w:rsidRPr="003A1F41">
              <w:rPr>
                <w:rStyle w:val="Hyperlink"/>
                <w:noProof/>
              </w:rPr>
              <w:t>8.2</w:t>
            </w:r>
            <w:r w:rsidR="003337C0">
              <w:rPr>
                <w:noProof/>
              </w:rPr>
              <w:tab/>
            </w:r>
            <w:r w:rsidR="003337C0" w:rsidRPr="003A1F41">
              <w:rPr>
                <w:rStyle w:val="Hyperlink"/>
                <w:noProof/>
              </w:rPr>
              <w:t>Time consuming process</w:t>
            </w:r>
            <w:r w:rsidR="003337C0">
              <w:rPr>
                <w:noProof/>
                <w:webHidden/>
              </w:rPr>
              <w:tab/>
            </w:r>
            <w:r w:rsidR="003337C0">
              <w:rPr>
                <w:noProof/>
                <w:webHidden/>
              </w:rPr>
              <w:fldChar w:fldCharType="begin"/>
            </w:r>
            <w:r w:rsidR="003337C0">
              <w:rPr>
                <w:noProof/>
                <w:webHidden/>
              </w:rPr>
              <w:instrText xml:space="preserve"> PAGEREF _Toc163107623 \h </w:instrText>
            </w:r>
            <w:r w:rsidR="003337C0">
              <w:rPr>
                <w:noProof/>
                <w:webHidden/>
              </w:rPr>
            </w:r>
            <w:r w:rsidR="003337C0">
              <w:rPr>
                <w:noProof/>
                <w:webHidden/>
              </w:rPr>
              <w:fldChar w:fldCharType="separate"/>
            </w:r>
            <w:r w:rsidR="003337C0">
              <w:rPr>
                <w:noProof/>
                <w:webHidden/>
              </w:rPr>
              <w:t>10</w:t>
            </w:r>
            <w:r w:rsidR="003337C0">
              <w:rPr>
                <w:noProof/>
                <w:webHidden/>
              </w:rPr>
              <w:fldChar w:fldCharType="end"/>
            </w:r>
          </w:hyperlink>
        </w:p>
        <w:p w14:paraId="762A6F19" w14:textId="02C9E0B5" w:rsidR="003337C0" w:rsidRDefault="00000000">
          <w:pPr>
            <w:pStyle w:val="TOC2"/>
            <w:tabs>
              <w:tab w:val="left" w:pos="880"/>
              <w:tab w:val="right" w:leader="dot" w:pos="9350"/>
            </w:tabs>
            <w:rPr>
              <w:noProof/>
            </w:rPr>
          </w:pPr>
          <w:hyperlink w:anchor="_Toc163107624" w:history="1">
            <w:r w:rsidR="003337C0" w:rsidRPr="003A1F41">
              <w:rPr>
                <w:rStyle w:val="Hyperlink"/>
                <w:noProof/>
              </w:rPr>
              <w:t>8.3</w:t>
            </w:r>
            <w:r w:rsidR="003337C0">
              <w:rPr>
                <w:noProof/>
              </w:rPr>
              <w:tab/>
            </w:r>
            <w:r w:rsidR="003337C0" w:rsidRPr="003A1F41">
              <w:rPr>
                <w:rStyle w:val="Hyperlink"/>
                <w:noProof/>
              </w:rPr>
              <w:t>Focus on historical data</w:t>
            </w:r>
            <w:r w:rsidR="003337C0">
              <w:rPr>
                <w:noProof/>
                <w:webHidden/>
              </w:rPr>
              <w:tab/>
            </w:r>
            <w:r w:rsidR="003337C0">
              <w:rPr>
                <w:noProof/>
                <w:webHidden/>
              </w:rPr>
              <w:fldChar w:fldCharType="begin"/>
            </w:r>
            <w:r w:rsidR="003337C0">
              <w:rPr>
                <w:noProof/>
                <w:webHidden/>
              </w:rPr>
              <w:instrText xml:space="preserve"> PAGEREF _Toc163107624 \h </w:instrText>
            </w:r>
            <w:r w:rsidR="003337C0">
              <w:rPr>
                <w:noProof/>
                <w:webHidden/>
              </w:rPr>
            </w:r>
            <w:r w:rsidR="003337C0">
              <w:rPr>
                <w:noProof/>
                <w:webHidden/>
              </w:rPr>
              <w:fldChar w:fldCharType="separate"/>
            </w:r>
            <w:r w:rsidR="003337C0">
              <w:rPr>
                <w:noProof/>
                <w:webHidden/>
              </w:rPr>
              <w:t>11</w:t>
            </w:r>
            <w:r w:rsidR="003337C0">
              <w:rPr>
                <w:noProof/>
                <w:webHidden/>
              </w:rPr>
              <w:fldChar w:fldCharType="end"/>
            </w:r>
          </w:hyperlink>
        </w:p>
        <w:p w14:paraId="54F51967" w14:textId="2879F6B6" w:rsidR="003337C0" w:rsidRDefault="00000000">
          <w:pPr>
            <w:pStyle w:val="TOC1"/>
            <w:tabs>
              <w:tab w:val="left" w:pos="440"/>
              <w:tab w:val="right" w:leader="dot" w:pos="9350"/>
            </w:tabs>
            <w:rPr>
              <w:noProof/>
            </w:rPr>
          </w:pPr>
          <w:hyperlink w:anchor="_Toc163107625" w:history="1">
            <w:r w:rsidR="003337C0" w:rsidRPr="003A1F41">
              <w:rPr>
                <w:rStyle w:val="Hyperlink"/>
                <w:noProof/>
              </w:rPr>
              <w:t>9.</w:t>
            </w:r>
            <w:r w:rsidR="003337C0">
              <w:rPr>
                <w:noProof/>
              </w:rPr>
              <w:tab/>
            </w:r>
            <w:r w:rsidR="003337C0" w:rsidRPr="003A1F41">
              <w:rPr>
                <w:rStyle w:val="Hyperlink"/>
                <w:noProof/>
              </w:rPr>
              <w:t>Examination of inherent flaws in traditional budgeting approaches</w:t>
            </w:r>
            <w:r w:rsidR="003337C0">
              <w:rPr>
                <w:noProof/>
                <w:webHidden/>
              </w:rPr>
              <w:tab/>
            </w:r>
            <w:r w:rsidR="003337C0">
              <w:rPr>
                <w:noProof/>
                <w:webHidden/>
              </w:rPr>
              <w:fldChar w:fldCharType="begin"/>
            </w:r>
            <w:r w:rsidR="003337C0">
              <w:rPr>
                <w:noProof/>
                <w:webHidden/>
              </w:rPr>
              <w:instrText xml:space="preserve"> PAGEREF _Toc163107625 \h </w:instrText>
            </w:r>
            <w:r w:rsidR="003337C0">
              <w:rPr>
                <w:noProof/>
                <w:webHidden/>
              </w:rPr>
            </w:r>
            <w:r w:rsidR="003337C0">
              <w:rPr>
                <w:noProof/>
                <w:webHidden/>
              </w:rPr>
              <w:fldChar w:fldCharType="separate"/>
            </w:r>
            <w:r w:rsidR="003337C0">
              <w:rPr>
                <w:noProof/>
                <w:webHidden/>
              </w:rPr>
              <w:t>11</w:t>
            </w:r>
            <w:r w:rsidR="003337C0">
              <w:rPr>
                <w:noProof/>
                <w:webHidden/>
              </w:rPr>
              <w:fldChar w:fldCharType="end"/>
            </w:r>
          </w:hyperlink>
        </w:p>
        <w:p w14:paraId="59DC600E" w14:textId="395D6E01" w:rsidR="003337C0" w:rsidRDefault="00000000">
          <w:pPr>
            <w:pStyle w:val="TOC2"/>
            <w:tabs>
              <w:tab w:val="left" w:pos="880"/>
              <w:tab w:val="right" w:leader="dot" w:pos="9350"/>
            </w:tabs>
            <w:rPr>
              <w:noProof/>
            </w:rPr>
          </w:pPr>
          <w:hyperlink w:anchor="_Toc163107626" w:history="1">
            <w:r w:rsidR="003337C0" w:rsidRPr="003A1F41">
              <w:rPr>
                <w:rStyle w:val="Hyperlink"/>
                <w:noProof/>
              </w:rPr>
              <w:t>9.1</w:t>
            </w:r>
            <w:r w:rsidR="003337C0">
              <w:rPr>
                <w:noProof/>
              </w:rPr>
              <w:tab/>
            </w:r>
            <w:r w:rsidR="003337C0" w:rsidRPr="003A1F41">
              <w:rPr>
                <w:rStyle w:val="Hyperlink"/>
                <w:noProof/>
              </w:rPr>
              <w:t>Lack of flexibility</w:t>
            </w:r>
            <w:r w:rsidR="003337C0">
              <w:rPr>
                <w:noProof/>
                <w:webHidden/>
              </w:rPr>
              <w:tab/>
            </w:r>
            <w:r w:rsidR="003337C0">
              <w:rPr>
                <w:noProof/>
                <w:webHidden/>
              </w:rPr>
              <w:fldChar w:fldCharType="begin"/>
            </w:r>
            <w:r w:rsidR="003337C0">
              <w:rPr>
                <w:noProof/>
                <w:webHidden/>
              </w:rPr>
              <w:instrText xml:space="preserve"> PAGEREF _Toc163107626 \h </w:instrText>
            </w:r>
            <w:r w:rsidR="003337C0">
              <w:rPr>
                <w:noProof/>
                <w:webHidden/>
              </w:rPr>
            </w:r>
            <w:r w:rsidR="003337C0">
              <w:rPr>
                <w:noProof/>
                <w:webHidden/>
              </w:rPr>
              <w:fldChar w:fldCharType="separate"/>
            </w:r>
            <w:r w:rsidR="003337C0">
              <w:rPr>
                <w:noProof/>
                <w:webHidden/>
              </w:rPr>
              <w:t>11</w:t>
            </w:r>
            <w:r w:rsidR="003337C0">
              <w:rPr>
                <w:noProof/>
                <w:webHidden/>
              </w:rPr>
              <w:fldChar w:fldCharType="end"/>
            </w:r>
          </w:hyperlink>
        </w:p>
        <w:p w14:paraId="765DD88B" w14:textId="457CA87A" w:rsidR="003337C0" w:rsidRDefault="00000000">
          <w:pPr>
            <w:pStyle w:val="TOC2"/>
            <w:tabs>
              <w:tab w:val="left" w:pos="880"/>
              <w:tab w:val="right" w:leader="dot" w:pos="9350"/>
            </w:tabs>
            <w:rPr>
              <w:noProof/>
            </w:rPr>
          </w:pPr>
          <w:hyperlink w:anchor="_Toc163107627" w:history="1">
            <w:r w:rsidR="003337C0" w:rsidRPr="003A1F41">
              <w:rPr>
                <w:rStyle w:val="Hyperlink"/>
                <w:noProof/>
              </w:rPr>
              <w:t>9.2</w:t>
            </w:r>
            <w:r w:rsidR="003337C0">
              <w:rPr>
                <w:noProof/>
              </w:rPr>
              <w:tab/>
            </w:r>
            <w:r w:rsidR="003337C0" w:rsidRPr="003A1F41">
              <w:rPr>
                <w:rStyle w:val="Hyperlink"/>
                <w:noProof/>
              </w:rPr>
              <w:t>Limited forecasting accuracy</w:t>
            </w:r>
            <w:r w:rsidR="003337C0">
              <w:rPr>
                <w:noProof/>
                <w:webHidden/>
              </w:rPr>
              <w:tab/>
            </w:r>
            <w:r w:rsidR="003337C0">
              <w:rPr>
                <w:noProof/>
                <w:webHidden/>
              </w:rPr>
              <w:fldChar w:fldCharType="begin"/>
            </w:r>
            <w:r w:rsidR="003337C0">
              <w:rPr>
                <w:noProof/>
                <w:webHidden/>
              </w:rPr>
              <w:instrText xml:space="preserve"> PAGEREF _Toc163107627 \h </w:instrText>
            </w:r>
            <w:r w:rsidR="003337C0">
              <w:rPr>
                <w:noProof/>
                <w:webHidden/>
              </w:rPr>
            </w:r>
            <w:r w:rsidR="003337C0">
              <w:rPr>
                <w:noProof/>
                <w:webHidden/>
              </w:rPr>
              <w:fldChar w:fldCharType="separate"/>
            </w:r>
            <w:r w:rsidR="003337C0">
              <w:rPr>
                <w:noProof/>
                <w:webHidden/>
              </w:rPr>
              <w:t>11</w:t>
            </w:r>
            <w:r w:rsidR="003337C0">
              <w:rPr>
                <w:noProof/>
                <w:webHidden/>
              </w:rPr>
              <w:fldChar w:fldCharType="end"/>
            </w:r>
          </w:hyperlink>
        </w:p>
        <w:p w14:paraId="09493613" w14:textId="27C3D4D0" w:rsidR="003337C0" w:rsidRDefault="00000000">
          <w:pPr>
            <w:pStyle w:val="TOC1"/>
            <w:tabs>
              <w:tab w:val="left" w:pos="660"/>
              <w:tab w:val="right" w:leader="dot" w:pos="9350"/>
            </w:tabs>
            <w:rPr>
              <w:noProof/>
            </w:rPr>
          </w:pPr>
          <w:hyperlink w:anchor="_Toc163107628" w:history="1">
            <w:r w:rsidR="003337C0" w:rsidRPr="003A1F41">
              <w:rPr>
                <w:rStyle w:val="Hyperlink"/>
                <w:noProof/>
              </w:rPr>
              <w:t>10.</w:t>
            </w:r>
            <w:r w:rsidR="003337C0">
              <w:rPr>
                <w:noProof/>
              </w:rPr>
              <w:tab/>
            </w:r>
            <w:r w:rsidR="003337C0" w:rsidRPr="003A1F41">
              <w:rPr>
                <w:rStyle w:val="Hyperlink"/>
                <w:noProof/>
              </w:rPr>
              <w:t>The Need for Adaptive Budgeting Techniques</w:t>
            </w:r>
            <w:r w:rsidR="003337C0">
              <w:rPr>
                <w:noProof/>
                <w:webHidden/>
              </w:rPr>
              <w:tab/>
            </w:r>
            <w:r w:rsidR="003337C0">
              <w:rPr>
                <w:noProof/>
                <w:webHidden/>
              </w:rPr>
              <w:fldChar w:fldCharType="begin"/>
            </w:r>
            <w:r w:rsidR="003337C0">
              <w:rPr>
                <w:noProof/>
                <w:webHidden/>
              </w:rPr>
              <w:instrText xml:space="preserve"> PAGEREF _Toc163107628 \h </w:instrText>
            </w:r>
            <w:r w:rsidR="003337C0">
              <w:rPr>
                <w:noProof/>
                <w:webHidden/>
              </w:rPr>
            </w:r>
            <w:r w:rsidR="003337C0">
              <w:rPr>
                <w:noProof/>
                <w:webHidden/>
              </w:rPr>
              <w:fldChar w:fldCharType="separate"/>
            </w:r>
            <w:r w:rsidR="003337C0">
              <w:rPr>
                <w:noProof/>
                <w:webHidden/>
              </w:rPr>
              <w:t>11</w:t>
            </w:r>
            <w:r w:rsidR="003337C0">
              <w:rPr>
                <w:noProof/>
                <w:webHidden/>
              </w:rPr>
              <w:fldChar w:fldCharType="end"/>
            </w:r>
          </w:hyperlink>
        </w:p>
        <w:p w14:paraId="58AC27D4" w14:textId="344CA8BF" w:rsidR="003337C0" w:rsidRDefault="00000000">
          <w:pPr>
            <w:pStyle w:val="TOC2"/>
            <w:tabs>
              <w:tab w:val="left" w:pos="880"/>
              <w:tab w:val="right" w:leader="dot" w:pos="9350"/>
            </w:tabs>
            <w:rPr>
              <w:noProof/>
            </w:rPr>
          </w:pPr>
          <w:hyperlink w:anchor="_Toc163107629" w:history="1">
            <w:r w:rsidR="003337C0" w:rsidRPr="003A1F41">
              <w:rPr>
                <w:rStyle w:val="Hyperlink"/>
                <w:noProof/>
              </w:rPr>
              <w:t>10.1</w:t>
            </w:r>
            <w:r w:rsidR="003337C0">
              <w:rPr>
                <w:noProof/>
              </w:rPr>
              <w:tab/>
            </w:r>
            <w:r w:rsidR="003337C0" w:rsidRPr="003A1F41">
              <w:rPr>
                <w:rStyle w:val="Hyperlink"/>
                <w:noProof/>
              </w:rPr>
              <w:t>Rolling forecasts</w:t>
            </w:r>
            <w:r w:rsidR="003337C0">
              <w:rPr>
                <w:noProof/>
                <w:webHidden/>
              </w:rPr>
              <w:tab/>
            </w:r>
            <w:r w:rsidR="003337C0">
              <w:rPr>
                <w:noProof/>
                <w:webHidden/>
              </w:rPr>
              <w:fldChar w:fldCharType="begin"/>
            </w:r>
            <w:r w:rsidR="003337C0">
              <w:rPr>
                <w:noProof/>
                <w:webHidden/>
              </w:rPr>
              <w:instrText xml:space="preserve"> PAGEREF _Toc163107629 \h </w:instrText>
            </w:r>
            <w:r w:rsidR="003337C0">
              <w:rPr>
                <w:noProof/>
                <w:webHidden/>
              </w:rPr>
            </w:r>
            <w:r w:rsidR="003337C0">
              <w:rPr>
                <w:noProof/>
                <w:webHidden/>
              </w:rPr>
              <w:fldChar w:fldCharType="separate"/>
            </w:r>
            <w:r w:rsidR="003337C0">
              <w:rPr>
                <w:noProof/>
                <w:webHidden/>
              </w:rPr>
              <w:t>12</w:t>
            </w:r>
            <w:r w:rsidR="003337C0">
              <w:rPr>
                <w:noProof/>
                <w:webHidden/>
              </w:rPr>
              <w:fldChar w:fldCharType="end"/>
            </w:r>
          </w:hyperlink>
        </w:p>
        <w:p w14:paraId="5F80E14E" w14:textId="0671C08F" w:rsidR="003337C0" w:rsidRDefault="00000000">
          <w:pPr>
            <w:pStyle w:val="TOC2"/>
            <w:tabs>
              <w:tab w:val="left" w:pos="880"/>
              <w:tab w:val="right" w:leader="dot" w:pos="9350"/>
            </w:tabs>
            <w:rPr>
              <w:noProof/>
            </w:rPr>
          </w:pPr>
          <w:hyperlink w:anchor="_Toc163107630" w:history="1">
            <w:r w:rsidR="003337C0" w:rsidRPr="003A1F41">
              <w:rPr>
                <w:rStyle w:val="Hyperlink"/>
                <w:noProof/>
              </w:rPr>
              <w:t>10.2</w:t>
            </w:r>
            <w:r w:rsidR="003337C0">
              <w:rPr>
                <w:noProof/>
              </w:rPr>
              <w:tab/>
            </w:r>
            <w:r w:rsidR="003337C0" w:rsidRPr="003A1F41">
              <w:rPr>
                <w:rStyle w:val="Hyperlink"/>
                <w:noProof/>
              </w:rPr>
              <w:t>Zero based budgeting (ZBB)</w:t>
            </w:r>
            <w:r w:rsidR="003337C0">
              <w:rPr>
                <w:noProof/>
                <w:webHidden/>
              </w:rPr>
              <w:tab/>
            </w:r>
            <w:r w:rsidR="003337C0">
              <w:rPr>
                <w:noProof/>
                <w:webHidden/>
              </w:rPr>
              <w:fldChar w:fldCharType="begin"/>
            </w:r>
            <w:r w:rsidR="003337C0">
              <w:rPr>
                <w:noProof/>
                <w:webHidden/>
              </w:rPr>
              <w:instrText xml:space="preserve"> PAGEREF _Toc163107630 \h </w:instrText>
            </w:r>
            <w:r w:rsidR="003337C0">
              <w:rPr>
                <w:noProof/>
                <w:webHidden/>
              </w:rPr>
            </w:r>
            <w:r w:rsidR="003337C0">
              <w:rPr>
                <w:noProof/>
                <w:webHidden/>
              </w:rPr>
              <w:fldChar w:fldCharType="separate"/>
            </w:r>
            <w:r w:rsidR="003337C0">
              <w:rPr>
                <w:noProof/>
                <w:webHidden/>
              </w:rPr>
              <w:t>12</w:t>
            </w:r>
            <w:r w:rsidR="003337C0">
              <w:rPr>
                <w:noProof/>
                <w:webHidden/>
              </w:rPr>
              <w:fldChar w:fldCharType="end"/>
            </w:r>
          </w:hyperlink>
        </w:p>
        <w:p w14:paraId="6E505FC0" w14:textId="042E9F33" w:rsidR="003337C0" w:rsidRDefault="00000000">
          <w:pPr>
            <w:pStyle w:val="TOC2"/>
            <w:tabs>
              <w:tab w:val="left" w:pos="880"/>
              <w:tab w:val="right" w:leader="dot" w:pos="9350"/>
            </w:tabs>
            <w:rPr>
              <w:noProof/>
            </w:rPr>
          </w:pPr>
          <w:hyperlink w:anchor="_Toc163107631" w:history="1">
            <w:r w:rsidR="003337C0" w:rsidRPr="003A1F41">
              <w:rPr>
                <w:rStyle w:val="Hyperlink"/>
                <w:noProof/>
              </w:rPr>
              <w:t>10.3</w:t>
            </w:r>
            <w:r w:rsidR="003337C0">
              <w:rPr>
                <w:noProof/>
              </w:rPr>
              <w:tab/>
            </w:r>
            <w:r w:rsidR="003337C0" w:rsidRPr="003A1F41">
              <w:rPr>
                <w:rStyle w:val="Hyperlink"/>
                <w:noProof/>
              </w:rPr>
              <w:t>Beyond budgeting</w:t>
            </w:r>
            <w:r w:rsidR="003337C0">
              <w:rPr>
                <w:noProof/>
                <w:webHidden/>
              </w:rPr>
              <w:tab/>
            </w:r>
            <w:r w:rsidR="003337C0">
              <w:rPr>
                <w:noProof/>
                <w:webHidden/>
              </w:rPr>
              <w:fldChar w:fldCharType="begin"/>
            </w:r>
            <w:r w:rsidR="003337C0">
              <w:rPr>
                <w:noProof/>
                <w:webHidden/>
              </w:rPr>
              <w:instrText xml:space="preserve"> PAGEREF _Toc163107631 \h </w:instrText>
            </w:r>
            <w:r w:rsidR="003337C0">
              <w:rPr>
                <w:noProof/>
                <w:webHidden/>
              </w:rPr>
            </w:r>
            <w:r w:rsidR="003337C0">
              <w:rPr>
                <w:noProof/>
                <w:webHidden/>
              </w:rPr>
              <w:fldChar w:fldCharType="separate"/>
            </w:r>
            <w:r w:rsidR="003337C0">
              <w:rPr>
                <w:noProof/>
                <w:webHidden/>
              </w:rPr>
              <w:t>12</w:t>
            </w:r>
            <w:r w:rsidR="003337C0">
              <w:rPr>
                <w:noProof/>
                <w:webHidden/>
              </w:rPr>
              <w:fldChar w:fldCharType="end"/>
            </w:r>
          </w:hyperlink>
        </w:p>
        <w:p w14:paraId="1C76309A" w14:textId="5FD79E47" w:rsidR="003337C0" w:rsidRDefault="00000000">
          <w:pPr>
            <w:pStyle w:val="TOC1"/>
            <w:tabs>
              <w:tab w:val="left" w:pos="660"/>
              <w:tab w:val="right" w:leader="dot" w:pos="9350"/>
            </w:tabs>
            <w:rPr>
              <w:noProof/>
            </w:rPr>
          </w:pPr>
          <w:hyperlink w:anchor="_Toc163107632" w:history="1">
            <w:r w:rsidR="003337C0" w:rsidRPr="003A1F41">
              <w:rPr>
                <w:rStyle w:val="Hyperlink"/>
                <w:noProof/>
              </w:rPr>
              <w:t>11.</w:t>
            </w:r>
            <w:r w:rsidR="003337C0">
              <w:rPr>
                <w:noProof/>
              </w:rPr>
              <w:tab/>
            </w:r>
            <w:r w:rsidR="003337C0" w:rsidRPr="003A1F41">
              <w:rPr>
                <w:rStyle w:val="Hyperlink"/>
                <w:noProof/>
              </w:rPr>
              <w:t>Conclusion</w:t>
            </w:r>
            <w:r w:rsidR="003337C0">
              <w:rPr>
                <w:noProof/>
                <w:webHidden/>
              </w:rPr>
              <w:tab/>
            </w:r>
            <w:r w:rsidR="003337C0">
              <w:rPr>
                <w:noProof/>
                <w:webHidden/>
              </w:rPr>
              <w:fldChar w:fldCharType="begin"/>
            </w:r>
            <w:r w:rsidR="003337C0">
              <w:rPr>
                <w:noProof/>
                <w:webHidden/>
              </w:rPr>
              <w:instrText xml:space="preserve"> PAGEREF _Toc163107632 \h </w:instrText>
            </w:r>
            <w:r w:rsidR="003337C0">
              <w:rPr>
                <w:noProof/>
                <w:webHidden/>
              </w:rPr>
            </w:r>
            <w:r w:rsidR="003337C0">
              <w:rPr>
                <w:noProof/>
                <w:webHidden/>
              </w:rPr>
              <w:fldChar w:fldCharType="separate"/>
            </w:r>
            <w:r w:rsidR="003337C0">
              <w:rPr>
                <w:noProof/>
                <w:webHidden/>
              </w:rPr>
              <w:t>12</w:t>
            </w:r>
            <w:r w:rsidR="003337C0">
              <w:rPr>
                <w:noProof/>
                <w:webHidden/>
              </w:rPr>
              <w:fldChar w:fldCharType="end"/>
            </w:r>
          </w:hyperlink>
        </w:p>
        <w:p w14:paraId="7D33547D" w14:textId="5985F73A" w:rsidR="003337C0" w:rsidRDefault="00000000">
          <w:pPr>
            <w:pStyle w:val="TOC2"/>
            <w:tabs>
              <w:tab w:val="left" w:pos="880"/>
              <w:tab w:val="right" w:leader="dot" w:pos="9350"/>
            </w:tabs>
            <w:rPr>
              <w:noProof/>
            </w:rPr>
          </w:pPr>
          <w:hyperlink w:anchor="_Toc163107633" w:history="1">
            <w:r w:rsidR="003337C0" w:rsidRPr="003A1F41">
              <w:rPr>
                <w:rStyle w:val="Hyperlink"/>
                <w:noProof/>
              </w:rPr>
              <w:t>11.1</w:t>
            </w:r>
            <w:r w:rsidR="003337C0">
              <w:rPr>
                <w:noProof/>
              </w:rPr>
              <w:tab/>
            </w:r>
            <w:r w:rsidR="003337C0" w:rsidRPr="003A1F41">
              <w:rPr>
                <w:rStyle w:val="Hyperlink"/>
                <w:noProof/>
              </w:rPr>
              <w:t>Key findings</w:t>
            </w:r>
            <w:r w:rsidR="003337C0">
              <w:rPr>
                <w:noProof/>
                <w:webHidden/>
              </w:rPr>
              <w:tab/>
            </w:r>
            <w:r w:rsidR="003337C0">
              <w:rPr>
                <w:noProof/>
                <w:webHidden/>
              </w:rPr>
              <w:fldChar w:fldCharType="begin"/>
            </w:r>
            <w:r w:rsidR="003337C0">
              <w:rPr>
                <w:noProof/>
                <w:webHidden/>
              </w:rPr>
              <w:instrText xml:space="preserve"> PAGEREF _Toc163107633 \h </w:instrText>
            </w:r>
            <w:r w:rsidR="003337C0">
              <w:rPr>
                <w:noProof/>
                <w:webHidden/>
              </w:rPr>
            </w:r>
            <w:r w:rsidR="003337C0">
              <w:rPr>
                <w:noProof/>
                <w:webHidden/>
              </w:rPr>
              <w:fldChar w:fldCharType="separate"/>
            </w:r>
            <w:r w:rsidR="003337C0">
              <w:rPr>
                <w:noProof/>
                <w:webHidden/>
              </w:rPr>
              <w:t>12</w:t>
            </w:r>
            <w:r w:rsidR="003337C0">
              <w:rPr>
                <w:noProof/>
                <w:webHidden/>
              </w:rPr>
              <w:fldChar w:fldCharType="end"/>
            </w:r>
          </w:hyperlink>
        </w:p>
        <w:p w14:paraId="353D49BB" w14:textId="31BF76FD" w:rsidR="003337C0" w:rsidRDefault="00000000">
          <w:pPr>
            <w:pStyle w:val="TOC2"/>
            <w:tabs>
              <w:tab w:val="left" w:pos="880"/>
              <w:tab w:val="right" w:leader="dot" w:pos="9350"/>
            </w:tabs>
            <w:rPr>
              <w:noProof/>
            </w:rPr>
          </w:pPr>
          <w:hyperlink w:anchor="_Toc163107634" w:history="1">
            <w:r w:rsidR="003337C0" w:rsidRPr="003A1F41">
              <w:rPr>
                <w:rStyle w:val="Hyperlink"/>
                <w:noProof/>
              </w:rPr>
              <w:t>11.2</w:t>
            </w:r>
            <w:r w:rsidR="003337C0">
              <w:rPr>
                <w:noProof/>
              </w:rPr>
              <w:tab/>
            </w:r>
            <w:r w:rsidR="003337C0" w:rsidRPr="003A1F41">
              <w:rPr>
                <w:rStyle w:val="Hyperlink"/>
                <w:noProof/>
              </w:rPr>
              <w:t>Emphasis on effective budgeting and financial management</w:t>
            </w:r>
            <w:r w:rsidR="003337C0">
              <w:rPr>
                <w:noProof/>
                <w:webHidden/>
              </w:rPr>
              <w:tab/>
            </w:r>
            <w:r w:rsidR="003337C0">
              <w:rPr>
                <w:noProof/>
                <w:webHidden/>
              </w:rPr>
              <w:fldChar w:fldCharType="begin"/>
            </w:r>
            <w:r w:rsidR="003337C0">
              <w:rPr>
                <w:noProof/>
                <w:webHidden/>
              </w:rPr>
              <w:instrText xml:space="preserve"> PAGEREF _Toc163107634 \h </w:instrText>
            </w:r>
            <w:r w:rsidR="003337C0">
              <w:rPr>
                <w:noProof/>
                <w:webHidden/>
              </w:rPr>
            </w:r>
            <w:r w:rsidR="003337C0">
              <w:rPr>
                <w:noProof/>
                <w:webHidden/>
              </w:rPr>
              <w:fldChar w:fldCharType="separate"/>
            </w:r>
            <w:r w:rsidR="003337C0">
              <w:rPr>
                <w:noProof/>
                <w:webHidden/>
              </w:rPr>
              <w:t>13</w:t>
            </w:r>
            <w:r w:rsidR="003337C0">
              <w:rPr>
                <w:noProof/>
                <w:webHidden/>
              </w:rPr>
              <w:fldChar w:fldCharType="end"/>
            </w:r>
          </w:hyperlink>
        </w:p>
        <w:p w14:paraId="0B424A67" w14:textId="0BDE356E" w:rsidR="003337C0" w:rsidRDefault="00000000">
          <w:pPr>
            <w:pStyle w:val="TOC1"/>
            <w:tabs>
              <w:tab w:val="left" w:pos="660"/>
              <w:tab w:val="right" w:leader="dot" w:pos="9350"/>
            </w:tabs>
            <w:rPr>
              <w:noProof/>
            </w:rPr>
          </w:pPr>
          <w:hyperlink w:anchor="_Toc163107635" w:history="1">
            <w:r w:rsidR="003337C0" w:rsidRPr="003A1F41">
              <w:rPr>
                <w:rStyle w:val="Hyperlink"/>
                <w:noProof/>
              </w:rPr>
              <w:t>12.</w:t>
            </w:r>
            <w:r w:rsidR="003337C0">
              <w:rPr>
                <w:noProof/>
              </w:rPr>
              <w:tab/>
            </w:r>
            <w:r w:rsidR="003337C0" w:rsidRPr="003A1F41">
              <w:rPr>
                <w:rStyle w:val="Hyperlink"/>
                <w:noProof/>
              </w:rPr>
              <w:t>References</w:t>
            </w:r>
            <w:r w:rsidR="003337C0">
              <w:rPr>
                <w:noProof/>
                <w:webHidden/>
              </w:rPr>
              <w:tab/>
            </w:r>
            <w:r w:rsidR="003337C0">
              <w:rPr>
                <w:noProof/>
                <w:webHidden/>
              </w:rPr>
              <w:fldChar w:fldCharType="begin"/>
            </w:r>
            <w:r w:rsidR="003337C0">
              <w:rPr>
                <w:noProof/>
                <w:webHidden/>
              </w:rPr>
              <w:instrText xml:space="preserve"> PAGEREF _Toc163107635 \h </w:instrText>
            </w:r>
            <w:r w:rsidR="003337C0">
              <w:rPr>
                <w:noProof/>
                <w:webHidden/>
              </w:rPr>
            </w:r>
            <w:r w:rsidR="003337C0">
              <w:rPr>
                <w:noProof/>
                <w:webHidden/>
              </w:rPr>
              <w:fldChar w:fldCharType="separate"/>
            </w:r>
            <w:r w:rsidR="003337C0">
              <w:rPr>
                <w:noProof/>
                <w:webHidden/>
              </w:rPr>
              <w:t>14</w:t>
            </w:r>
            <w:r w:rsidR="003337C0">
              <w:rPr>
                <w:noProof/>
                <w:webHidden/>
              </w:rPr>
              <w:fldChar w:fldCharType="end"/>
            </w:r>
          </w:hyperlink>
        </w:p>
        <w:p w14:paraId="18E5E9F9" w14:textId="66B46798" w:rsidR="003337C0" w:rsidRDefault="003337C0">
          <w:r>
            <w:rPr>
              <w:b/>
              <w:bCs/>
              <w:noProof/>
            </w:rPr>
            <w:fldChar w:fldCharType="end"/>
          </w:r>
        </w:p>
      </w:sdtContent>
    </w:sdt>
    <w:p w14:paraId="39E8FD99" w14:textId="77777777" w:rsidR="003337C0" w:rsidRDefault="003337C0">
      <w:pPr>
        <w:rPr>
          <w:rFonts w:asciiTheme="majorHAnsi" w:eastAsiaTheme="majorEastAsia" w:hAnsiTheme="majorHAnsi" w:cstheme="majorBidi"/>
          <w:spacing w:val="-10"/>
          <w:kern w:val="28"/>
          <w:sz w:val="56"/>
          <w:szCs w:val="56"/>
        </w:rPr>
      </w:pPr>
      <w:r>
        <w:br w:type="page"/>
      </w:r>
    </w:p>
    <w:p w14:paraId="0AB65079" w14:textId="0046DF16" w:rsidR="00C5052A" w:rsidRDefault="007C7EAF" w:rsidP="007C7EAF">
      <w:pPr>
        <w:pStyle w:val="Title"/>
      </w:pPr>
      <w:r>
        <w:lastRenderedPageBreak/>
        <w:t>Budget and analysis for Edward’s camping gear business</w:t>
      </w:r>
    </w:p>
    <w:p w14:paraId="0C11A69C" w14:textId="30A77219" w:rsidR="00AF09A5" w:rsidRDefault="00AF09A5" w:rsidP="007C7EAF">
      <w:pPr>
        <w:pStyle w:val="Heading1"/>
        <w:numPr>
          <w:ilvl w:val="0"/>
          <w:numId w:val="1"/>
        </w:numPr>
        <w:spacing w:after="240"/>
        <w:ind w:left="360"/>
      </w:pPr>
      <w:bookmarkStart w:id="0" w:name="_Toc163107601"/>
      <w:r>
        <w:t>Introduction</w:t>
      </w:r>
      <w:bookmarkEnd w:id="0"/>
    </w:p>
    <w:p w14:paraId="42FA7C7D" w14:textId="29915747" w:rsidR="00AF09A5" w:rsidRDefault="00482334" w:rsidP="00482334">
      <w:pPr>
        <w:spacing w:line="360" w:lineRule="auto"/>
        <w:jc w:val="both"/>
      </w:pPr>
      <w:r w:rsidRPr="00482334">
        <w:t xml:space="preserve">In financial management, budgeting is essential because it gives businesses a road map for allocating resources, keeping costs under control, and accomplishing strategic goals. We will examine </w:t>
      </w:r>
      <w:r w:rsidR="00390048">
        <w:t>preparation</w:t>
      </w:r>
      <w:r w:rsidRPr="00482334">
        <w:t xml:space="preserve"> of </w:t>
      </w:r>
      <w:r w:rsidR="00390048">
        <w:t>budgeted</w:t>
      </w:r>
      <w:r w:rsidRPr="00482334">
        <w:t xml:space="preserve"> </w:t>
      </w:r>
      <w:r w:rsidR="00390048">
        <w:t>statements</w:t>
      </w:r>
      <w:r w:rsidRPr="00482334">
        <w:t xml:space="preserve"> in this report, such as cash and stock budgets and a budgeted profit and loss account for the next six months. Our goal in doing </w:t>
      </w:r>
      <w:r w:rsidR="00390048">
        <w:t>this</w:t>
      </w:r>
      <w:r w:rsidRPr="00482334">
        <w:t xml:space="preserve"> </w:t>
      </w:r>
      <w:r w:rsidR="00390048">
        <w:t>analysis</w:t>
      </w:r>
      <w:r w:rsidRPr="00482334">
        <w:t xml:space="preserve"> is to </w:t>
      </w:r>
      <w:r w:rsidR="00390048">
        <w:t>gain insights</w:t>
      </w:r>
      <w:r w:rsidRPr="00482334">
        <w:t xml:space="preserve"> on Edwards' financial situation and make </w:t>
      </w:r>
      <w:r w:rsidR="00390048">
        <w:t>recommendations</w:t>
      </w:r>
      <w:r w:rsidRPr="00482334">
        <w:t xml:space="preserve"> for </w:t>
      </w:r>
      <w:r w:rsidR="00390048">
        <w:t>improvement</w:t>
      </w:r>
      <w:r w:rsidRPr="00482334">
        <w:t xml:space="preserve"> </w:t>
      </w:r>
      <w:r w:rsidR="00390048">
        <w:t>in the financial management process</w:t>
      </w:r>
      <w:r w:rsidRPr="00482334">
        <w:t>.</w:t>
      </w:r>
    </w:p>
    <w:p w14:paraId="46509A95" w14:textId="6874A042" w:rsidR="00390048" w:rsidRDefault="00390048" w:rsidP="00482334">
      <w:pPr>
        <w:spacing w:line="360" w:lineRule="auto"/>
        <w:jc w:val="both"/>
      </w:pPr>
      <w:r w:rsidRPr="00390048">
        <w:t xml:space="preserve">Strategic planning relies heavily on effective budgeting since it allows companies to </w:t>
      </w:r>
      <w:r>
        <w:t>align</w:t>
      </w:r>
      <w:r w:rsidRPr="00390048">
        <w:t xml:space="preserve"> their financial resources to their long-term goals and objectives. Budgeting enables firms to foresee financial issues and seize opportunities by projecting revenues, expenses, and cash flows. Budgeting also makes performance review easier, allowing management to keep an eye on actual financial results versus budgeted targets and adjust course as needed.</w:t>
      </w:r>
    </w:p>
    <w:p w14:paraId="52D6269F" w14:textId="7441AB65" w:rsidR="00B86C2A" w:rsidRDefault="00B86C2A" w:rsidP="00482334">
      <w:pPr>
        <w:spacing w:line="360" w:lineRule="auto"/>
        <w:jc w:val="both"/>
      </w:pPr>
      <w:r w:rsidRPr="00B86C2A">
        <w:t>The bank has asked that Edwards, a chain of fifteen stores selling camping gear, pay off its €25,000 overdraft by the end of November as part of its financial difficulties. Edwards must therefore create thorough stock and cash budgets as well as a budgeted profit and loss account in order to understand its financial situation and set itself up for long-term success.</w:t>
      </w:r>
    </w:p>
    <w:p w14:paraId="6AB42F5E" w14:textId="0350BB0C" w:rsidR="00B86C2A" w:rsidRPr="00AF09A5" w:rsidRDefault="00B86C2A" w:rsidP="00482334">
      <w:pPr>
        <w:spacing w:line="360" w:lineRule="auto"/>
        <w:jc w:val="both"/>
      </w:pPr>
      <w:r>
        <w:t xml:space="preserve">This report aims to discuss the current budgeted expenses and cash flows to determine the if the target of paying the </w:t>
      </w:r>
      <w:r w:rsidRPr="00B86C2A">
        <w:t>€25,000</w:t>
      </w:r>
      <w:r>
        <w:t xml:space="preserve"> overdraft (loan from bank) is feasible and can be achieved from the current standpoint.</w:t>
      </w:r>
    </w:p>
    <w:p w14:paraId="232DEAA6" w14:textId="2E04DFFD" w:rsidR="007C7EAF" w:rsidRDefault="007C7EAF" w:rsidP="007C7EAF">
      <w:pPr>
        <w:pStyle w:val="Heading1"/>
        <w:numPr>
          <w:ilvl w:val="0"/>
          <w:numId w:val="1"/>
        </w:numPr>
        <w:spacing w:after="240"/>
        <w:ind w:left="360"/>
      </w:pPr>
      <w:bookmarkStart w:id="1" w:name="_Toc163107602"/>
      <w:r>
        <w:t>Stock budget</w:t>
      </w:r>
      <w:bookmarkEnd w:id="1"/>
    </w:p>
    <w:tbl>
      <w:tblPr>
        <w:tblStyle w:val="TableGrid"/>
        <w:tblW w:w="0" w:type="auto"/>
        <w:tblLayout w:type="fixed"/>
        <w:tblLook w:val="04A0" w:firstRow="1" w:lastRow="0" w:firstColumn="1" w:lastColumn="0" w:noHBand="0" w:noVBand="1"/>
      </w:tblPr>
      <w:tblGrid>
        <w:gridCol w:w="2245"/>
        <w:gridCol w:w="1080"/>
        <w:gridCol w:w="1170"/>
        <w:gridCol w:w="1080"/>
        <w:gridCol w:w="1350"/>
        <w:gridCol w:w="1080"/>
        <w:gridCol w:w="1345"/>
      </w:tblGrid>
      <w:tr w:rsidR="00214890" w14:paraId="22961E13" w14:textId="77777777" w:rsidTr="00A03DE7">
        <w:tc>
          <w:tcPr>
            <w:tcW w:w="2245" w:type="dxa"/>
            <w:vMerge w:val="restart"/>
            <w:vAlign w:val="center"/>
          </w:tcPr>
          <w:p w14:paraId="64B2FD4E" w14:textId="767E4527" w:rsidR="00214890" w:rsidRPr="00A03DE7" w:rsidRDefault="00214890" w:rsidP="00214890">
            <w:pPr>
              <w:rPr>
                <w:b/>
                <w:bCs/>
              </w:rPr>
            </w:pPr>
            <w:r w:rsidRPr="00A03DE7">
              <w:rPr>
                <w:b/>
                <w:bCs/>
              </w:rPr>
              <w:t>Particulars</w:t>
            </w:r>
          </w:p>
        </w:tc>
        <w:tc>
          <w:tcPr>
            <w:tcW w:w="1080" w:type="dxa"/>
            <w:vAlign w:val="center"/>
          </w:tcPr>
          <w:p w14:paraId="41AC9558" w14:textId="0CCAE724" w:rsidR="00214890" w:rsidRPr="00A03DE7" w:rsidRDefault="00214890" w:rsidP="00214890">
            <w:pPr>
              <w:jc w:val="center"/>
              <w:rPr>
                <w:b/>
                <w:bCs/>
              </w:rPr>
            </w:pPr>
            <w:r w:rsidRPr="00A03DE7">
              <w:rPr>
                <w:b/>
                <w:bCs/>
              </w:rPr>
              <w:t>June</w:t>
            </w:r>
          </w:p>
        </w:tc>
        <w:tc>
          <w:tcPr>
            <w:tcW w:w="1170" w:type="dxa"/>
            <w:vAlign w:val="center"/>
          </w:tcPr>
          <w:p w14:paraId="14EA1C0D" w14:textId="3610CB25" w:rsidR="00214890" w:rsidRPr="00A03DE7" w:rsidRDefault="00214890" w:rsidP="00214890">
            <w:pPr>
              <w:jc w:val="center"/>
              <w:rPr>
                <w:b/>
                <w:bCs/>
              </w:rPr>
            </w:pPr>
            <w:r w:rsidRPr="00A03DE7">
              <w:rPr>
                <w:b/>
                <w:bCs/>
              </w:rPr>
              <w:t>July</w:t>
            </w:r>
          </w:p>
        </w:tc>
        <w:tc>
          <w:tcPr>
            <w:tcW w:w="1080" w:type="dxa"/>
            <w:vAlign w:val="center"/>
          </w:tcPr>
          <w:p w14:paraId="7442D258" w14:textId="540746AD" w:rsidR="00214890" w:rsidRPr="00A03DE7" w:rsidRDefault="00214890" w:rsidP="00214890">
            <w:pPr>
              <w:jc w:val="center"/>
              <w:rPr>
                <w:b/>
                <w:bCs/>
              </w:rPr>
            </w:pPr>
            <w:r w:rsidRPr="00A03DE7">
              <w:rPr>
                <w:b/>
                <w:bCs/>
              </w:rPr>
              <w:t>August</w:t>
            </w:r>
          </w:p>
        </w:tc>
        <w:tc>
          <w:tcPr>
            <w:tcW w:w="1350" w:type="dxa"/>
            <w:vAlign w:val="center"/>
          </w:tcPr>
          <w:p w14:paraId="428C7FF1" w14:textId="56641CEC" w:rsidR="00214890" w:rsidRPr="00A03DE7" w:rsidRDefault="00214890" w:rsidP="00214890">
            <w:pPr>
              <w:jc w:val="center"/>
              <w:rPr>
                <w:b/>
                <w:bCs/>
              </w:rPr>
            </w:pPr>
            <w:r w:rsidRPr="00A03DE7">
              <w:rPr>
                <w:b/>
                <w:bCs/>
              </w:rPr>
              <w:t>September</w:t>
            </w:r>
          </w:p>
        </w:tc>
        <w:tc>
          <w:tcPr>
            <w:tcW w:w="1080" w:type="dxa"/>
            <w:vAlign w:val="center"/>
          </w:tcPr>
          <w:p w14:paraId="231511B3" w14:textId="66CAAE90" w:rsidR="00214890" w:rsidRPr="00A03DE7" w:rsidRDefault="00214890" w:rsidP="00214890">
            <w:pPr>
              <w:jc w:val="center"/>
              <w:rPr>
                <w:b/>
                <w:bCs/>
              </w:rPr>
            </w:pPr>
            <w:r w:rsidRPr="00A03DE7">
              <w:rPr>
                <w:b/>
                <w:bCs/>
              </w:rPr>
              <w:t>October</w:t>
            </w:r>
          </w:p>
        </w:tc>
        <w:tc>
          <w:tcPr>
            <w:tcW w:w="1345" w:type="dxa"/>
            <w:vAlign w:val="center"/>
          </w:tcPr>
          <w:p w14:paraId="7A54CF00" w14:textId="0B9C2CCF" w:rsidR="00214890" w:rsidRPr="00A03DE7" w:rsidRDefault="00214890" w:rsidP="00214890">
            <w:pPr>
              <w:jc w:val="center"/>
              <w:rPr>
                <w:b/>
                <w:bCs/>
              </w:rPr>
            </w:pPr>
            <w:r w:rsidRPr="00A03DE7">
              <w:rPr>
                <w:b/>
                <w:bCs/>
              </w:rPr>
              <w:t>November</w:t>
            </w:r>
          </w:p>
        </w:tc>
      </w:tr>
      <w:tr w:rsidR="00214890" w14:paraId="7783620F" w14:textId="77777777" w:rsidTr="00214890">
        <w:tc>
          <w:tcPr>
            <w:tcW w:w="2245" w:type="dxa"/>
            <w:vMerge/>
          </w:tcPr>
          <w:p w14:paraId="740C881B" w14:textId="77777777" w:rsidR="00214890" w:rsidRPr="00A03DE7" w:rsidRDefault="00214890" w:rsidP="007C7EAF">
            <w:pPr>
              <w:rPr>
                <w:b/>
                <w:bCs/>
              </w:rPr>
            </w:pPr>
          </w:p>
        </w:tc>
        <w:tc>
          <w:tcPr>
            <w:tcW w:w="7105" w:type="dxa"/>
            <w:gridSpan w:val="6"/>
            <w:vAlign w:val="center"/>
          </w:tcPr>
          <w:p w14:paraId="43DFB083" w14:textId="1DE92907" w:rsidR="00214890" w:rsidRPr="00A03DE7" w:rsidRDefault="00214890" w:rsidP="00214890">
            <w:pPr>
              <w:jc w:val="center"/>
              <w:rPr>
                <w:b/>
                <w:bCs/>
              </w:rPr>
            </w:pPr>
            <w:r w:rsidRPr="00A03DE7">
              <w:rPr>
                <w:b/>
                <w:bCs/>
              </w:rPr>
              <w:t>…..............................................£…..............................................</w:t>
            </w:r>
          </w:p>
        </w:tc>
      </w:tr>
      <w:tr w:rsidR="00214890" w14:paraId="3E99003C" w14:textId="77777777" w:rsidTr="00A03DE7">
        <w:tc>
          <w:tcPr>
            <w:tcW w:w="2245" w:type="dxa"/>
          </w:tcPr>
          <w:p w14:paraId="0655DCCD" w14:textId="616CC519" w:rsidR="00214890" w:rsidRPr="00214890" w:rsidRDefault="00214890" w:rsidP="00214890">
            <w:pPr>
              <w:rPr>
                <w:sz w:val="22"/>
              </w:rPr>
            </w:pPr>
            <w:r w:rsidRPr="00214890">
              <w:rPr>
                <w:sz w:val="22"/>
              </w:rPr>
              <w:t>Opening stock</w:t>
            </w:r>
          </w:p>
        </w:tc>
        <w:tc>
          <w:tcPr>
            <w:tcW w:w="1080" w:type="dxa"/>
            <w:vAlign w:val="center"/>
          </w:tcPr>
          <w:p w14:paraId="270467FC" w14:textId="099FD586" w:rsidR="00214890" w:rsidRPr="00214890" w:rsidRDefault="00214890" w:rsidP="004D70B0">
            <w:pPr>
              <w:jc w:val="right"/>
              <w:rPr>
                <w:sz w:val="22"/>
              </w:rPr>
            </w:pPr>
            <w:r w:rsidRPr="00214890">
              <w:rPr>
                <w:sz w:val="22"/>
              </w:rPr>
              <w:t xml:space="preserve"> 125,000 </w:t>
            </w:r>
          </w:p>
        </w:tc>
        <w:tc>
          <w:tcPr>
            <w:tcW w:w="1170" w:type="dxa"/>
            <w:vAlign w:val="center"/>
          </w:tcPr>
          <w:p w14:paraId="6F15FB45" w14:textId="53CF1F44" w:rsidR="00214890" w:rsidRPr="00214890" w:rsidRDefault="00214890" w:rsidP="004D70B0">
            <w:pPr>
              <w:jc w:val="right"/>
              <w:rPr>
                <w:sz w:val="22"/>
              </w:rPr>
            </w:pPr>
            <w:r w:rsidRPr="00214890">
              <w:rPr>
                <w:sz w:val="22"/>
              </w:rPr>
              <w:t xml:space="preserve"> 123,000 </w:t>
            </w:r>
          </w:p>
        </w:tc>
        <w:tc>
          <w:tcPr>
            <w:tcW w:w="1080" w:type="dxa"/>
            <w:vAlign w:val="center"/>
          </w:tcPr>
          <w:p w14:paraId="39558645" w14:textId="4BEF4646" w:rsidR="00214890" w:rsidRPr="00214890" w:rsidRDefault="00214890" w:rsidP="004D70B0">
            <w:pPr>
              <w:jc w:val="right"/>
              <w:rPr>
                <w:sz w:val="22"/>
              </w:rPr>
            </w:pPr>
            <w:r w:rsidRPr="00214890">
              <w:rPr>
                <w:sz w:val="22"/>
              </w:rPr>
              <w:t xml:space="preserve"> 104,000 </w:t>
            </w:r>
          </w:p>
        </w:tc>
        <w:tc>
          <w:tcPr>
            <w:tcW w:w="1350" w:type="dxa"/>
            <w:vAlign w:val="center"/>
          </w:tcPr>
          <w:p w14:paraId="210CD6D1" w14:textId="3567CBB7" w:rsidR="00214890" w:rsidRPr="00214890" w:rsidRDefault="00214890" w:rsidP="004D70B0">
            <w:pPr>
              <w:jc w:val="right"/>
              <w:rPr>
                <w:sz w:val="22"/>
              </w:rPr>
            </w:pPr>
            <w:r w:rsidRPr="00214890">
              <w:rPr>
                <w:sz w:val="22"/>
              </w:rPr>
              <w:t xml:space="preserve"> 118,000 </w:t>
            </w:r>
          </w:p>
        </w:tc>
        <w:tc>
          <w:tcPr>
            <w:tcW w:w="1080" w:type="dxa"/>
            <w:vAlign w:val="center"/>
          </w:tcPr>
          <w:p w14:paraId="0499C9ED" w14:textId="69FEEE9D" w:rsidR="00214890" w:rsidRPr="00214890" w:rsidRDefault="00214890" w:rsidP="004D70B0">
            <w:pPr>
              <w:jc w:val="right"/>
              <w:rPr>
                <w:sz w:val="22"/>
              </w:rPr>
            </w:pPr>
            <w:r w:rsidRPr="00214890">
              <w:rPr>
                <w:sz w:val="22"/>
              </w:rPr>
              <w:t xml:space="preserve"> 164,000 </w:t>
            </w:r>
          </w:p>
        </w:tc>
        <w:tc>
          <w:tcPr>
            <w:tcW w:w="1345" w:type="dxa"/>
            <w:vAlign w:val="center"/>
          </w:tcPr>
          <w:p w14:paraId="1AE42CD7" w14:textId="7414F3A5" w:rsidR="00214890" w:rsidRPr="00214890" w:rsidRDefault="00214890" w:rsidP="004D70B0">
            <w:pPr>
              <w:jc w:val="right"/>
              <w:rPr>
                <w:sz w:val="22"/>
              </w:rPr>
            </w:pPr>
            <w:r w:rsidRPr="00214890">
              <w:rPr>
                <w:sz w:val="22"/>
              </w:rPr>
              <w:t xml:space="preserve"> 197,000 </w:t>
            </w:r>
          </w:p>
        </w:tc>
      </w:tr>
      <w:tr w:rsidR="00214890" w14:paraId="1B10DE83" w14:textId="77777777" w:rsidTr="00A03DE7">
        <w:tc>
          <w:tcPr>
            <w:tcW w:w="2245" w:type="dxa"/>
          </w:tcPr>
          <w:p w14:paraId="0EAAC642" w14:textId="24D22EB8" w:rsidR="00214890" w:rsidRPr="00214890" w:rsidRDefault="00214890" w:rsidP="00214890">
            <w:pPr>
              <w:rPr>
                <w:sz w:val="22"/>
              </w:rPr>
            </w:pPr>
            <w:r w:rsidRPr="00214890">
              <w:rPr>
                <w:sz w:val="22"/>
              </w:rPr>
              <w:t>Purchases</w:t>
            </w:r>
          </w:p>
        </w:tc>
        <w:tc>
          <w:tcPr>
            <w:tcW w:w="1080" w:type="dxa"/>
            <w:vAlign w:val="center"/>
          </w:tcPr>
          <w:p w14:paraId="488477E4" w14:textId="62D3EF62" w:rsidR="00214890" w:rsidRPr="00214890" w:rsidRDefault="00214890" w:rsidP="004D70B0">
            <w:pPr>
              <w:jc w:val="right"/>
              <w:rPr>
                <w:sz w:val="22"/>
              </w:rPr>
            </w:pPr>
            <w:r w:rsidRPr="00214890">
              <w:rPr>
                <w:sz w:val="22"/>
              </w:rPr>
              <w:t xml:space="preserve"> 180,000 </w:t>
            </w:r>
          </w:p>
        </w:tc>
        <w:tc>
          <w:tcPr>
            <w:tcW w:w="1170" w:type="dxa"/>
            <w:vAlign w:val="center"/>
          </w:tcPr>
          <w:p w14:paraId="1CF83C39" w14:textId="779378E9" w:rsidR="00214890" w:rsidRPr="00214890" w:rsidRDefault="00214890" w:rsidP="004D70B0">
            <w:pPr>
              <w:jc w:val="right"/>
              <w:rPr>
                <w:sz w:val="22"/>
              </w:rPr>
            </w:pPr>
            <w:r w:rsidRPr="00214890">
              <w:rPr>
                <w:sz w:val="22"/>
              </w:rPr>
              <w:t xml:space="preserve"> 170,000 </w:t>
            </w:r>
          </w:p>
        </w:tc>
        <w:tc>
          <w:tcPr>
            <w:tcW w:w="1080" w:type="dxa"/>
            <w:vAlign w:val="center"/>
          </w:tcPr>
          <w:p w14:paraId="7A2B1ABD" w14:textId="6F927B94" w:rsidR="00214890" w:rsidRPr="00214890" w:rsidRDefault="00214890" w:rsidP="004D70B0">
            <w:pPr>
              <w:jc w:val="right"/>
              <w:rPr>
                <w:sz w:val="22"/>
              </w:rPr>
            </w:pPr>
            <w:r w:rsidRPr="00214890">
              <w:rPr>
                <w:sz w:val="22"/>
              </w:rPr>
              <w:t xml:space="preserve"> 203,000 </w:t>
            </w:r>
          </w:p>
        </w:tc>
        <w:tc>
          <w:tcPr>
            <w:tcW w:w="1350" w:type="dxa"/>
            <w:vAlign w:val="center"/>
          </w:tcPr>
          <w:p w14:paraId="62ADC22A" w14:textId="619BBD32" w:rsidR="00214890" w:rsidRPr="00214890" w:rsidRDefault="00214890" w:rsidP="004D70B0">
            <w:pPr>
              <w:jc w:val="right"/>
              <w:rPr>
                <w:sz w:val="22"/>
              </w:rPr>
            </w:pPr>
            <w:r w:rsidRPr="00214890">
              <w:rPr>
                <w:sz w:val="22"/>
              </w:rPr>
              <w:t xml:space="preserve"> 200,000 </w:t>
            </w:r>
          </w:p>
        </w:tc>
        <w:tc>
          <w:tcPr>
            <w:tcW w:w="1080" w:type="dxa"/>
            <w:vAlign w:val="center"/>
          </w:tcPr>
          <w:p w14:paraId="3EFEA8B0" w14:textId="2EB61EAD" w:rsidR="00214890" w:rsidRPr="00214890" w:rsidRDefault="00214890" w:rsidP="004D70B0">
            <w:pPr>
              <w:jc w:val="right"/>
              <w:rPr>
                <w:sz w:val="22"/>
              </w:rPr>
            </w:pPr>
            <w:r w:rsidRPr="00214890">
              <w:rPr>
                <w:sz w:val="22"/>
              </w:rPr>
              <w:t xml:space="preserve"> 180,000 </w:t>
            </w:r>
          </w:p>
        </w:tc>
        <w:tc>
          <w:tcPr>
            <w:tcW w:w="1345" w:type="dxa"/>
            <w:vAlign w:val="center"/>
          </w:tcPr>
          <w:p w14:paraId="4A9A4333" w14:textId="1BC3A1D3" w:rsidR="00214890" w:rsidRPr="00214890" w:rsidRDefault="00214890" w:rsidP="004D70B0">
            <w:pPr>
              <w:jc w:val="right"/>
              <w:rPr>
                <w:sz w:val="22"/>
              </w:rPr>
            </w:pPr>
            <w:r w:rsidRPr="00214890">
              <w:rPr>
                <w:sz w:val="22"/>
              </w:rPr>
              <w:t xml:space="preserve"> 195,000 </w:t>
            </w:r>
          </w:p>
        </w:tc>
      </w:tr>
      <w:tr w:rsidR="005000C5" w14:paraId="6E2399A0" w14:textId="77777777" w:rsidTr="00A03DE7">
        <w:tc>
          <w:tcPr>
            <w:tcW w:w="2245" w:type="dxa"/>
          </w:tcPr>
          <w:p w14:paraId="3EC0EB40" w14:textId="2E570C21" w:rsidR="00214890" w:rsidRPr="00214890" w:rsidRDefault="00214890" w:rsidP="00214890">
            <w:pPr>
              <w:rPr>
                <w:sz w:val="22"/>
              </w:rPr>
            </w:pPr>
            <w:r w:rsidRPr="00214890">
              <w:rPr>
                <w:sz w:val="22"/>
              </w:rPr>
              <w:t>Cost of sales (30% Gross profit margin)</w:t>
            </w:r>
          </w:p>
        </w:tc>
        <w:tc>
          <w:tcPr>
            <w:tcW w:w="1080" w:type="dxa"/>
            <w:vAlign w:val="center"/>
          </w:tcPr>
          <w:p w14:paraId="0A0DD770" w14:textId="7C77CFA3" w:rsidR="00214890" w:rsidRPr="00214890" w:rsidRDefault="00214890" w:rsidP="004D70B0">
            <w:pPr>
              <w:jc w:val="right"/>
              <w:rPr>
                <w:sz w:val="22"/>
              </w:rPr>
            </w:pPr>
            <w:r w:rsidRPr="00214890">
              <w:rPr>
                <w:sz w:val="22"/>
              </w:rPr>
              <w:t>(182,000)</w:t>
            </w:r>
          </w:p>
        </w:tc>
        <w:tc>
          <w:tcPr>
            <w:tcW w:w="1170" w:type="dxa"/>
            <w:vAlign w:val="center"/>
          </w:tcPr>
          <w:p w14:paraId="500E875A" w14:textId="1B6593E8" w:rsidR="00214890" w:rsidRPr="00214890" w:rsidRDefault="00214890" w:rsidP="004D70B0">
            <w:pPr>
              <w:jc w:val="right"/>
              <w:rPr>
                <w:sz w:val="22"/>
              </w:rPr>
            </w:pPr>
            <w:r w:rsidRPr="00214890">
              <w:rPr>
                <w:sz w:val="22"/>
              </w:rPr>
              <w:t>(189,000)</w:t>
            </w:r>
          </w:p>
        </w:tc>
        <w:tc>
          <w:tcPr>
            <w:tcW w:w="1080" w:type="dxa"/>
            <w:vAlign w:val="center"/>
          </w:tcPr>
          <w:p w14:paraId="586B7337" w14:textId="22E7F024" w:rsidR="00214890" w:rsidRPr="00214890" w:rsidRDefault="00214890" w:rsidP="004D70B0">
            <w:pPr>
              <w:jc w:val="right"/>
              <w:rPr>
                <w:sz w:val="22"/>
              </w:rPr>
            </w:pPr>
            <w:r w:rsidRPr="00214890">
              <w:rPr>
                <w:sz w:val="22"/>
              </w:rPr>
              <w:t>(189,000)</w:t>
            </w:r>
          </w:p>
        </w:tc>
        <w:tc>
          <w:tcPr>
            <w:tcW w:w="1350" w:type="dxa"/>
            <w:vAlign w:val="center"/>
          </w:tcPr>
          <w:p w14:paraId="2D2FF7EC" w14:textId="36F46C25" w:rsidR="00214890" w:rsidRPr="00214890" w:rsidRDefault="00214890" w:rsidP="004D70B0">
            <w:pPr>
              <w:jc w:val="right"/>
              <w:rPr>
                <w:sz w:val="22"/>
              </w:rPr>
            </w:pPr>
            <w:r w:rsidRPr="00214890">
              <w:rPr>
                <w:sz w:val="22"/>
              </w:rPr>
              <w:t>(154,000)</w:t>
            </w:r>
          </w:p>
        </w:tc>
        <w:tc>
          <w:tcPr>
            <w:tcW w:w="1080" w:type="dxa"/>
            <w:vAlign w:val="center"/>
          </w:tcPr>
          <w:p w14:paraId="2446E4A4" w14:textId="59E5A3D4" w:rsidR="00214890" w:rsidRPr="00214890" w:rsidRDefault="00214890" w:rsidP="004D70B0">
            <w:pPr>
              <w:jc w:val="right"/>
              <w:rPr>
                <w:sz w:val="22"/>
              </w:rPr>
            </w:pPr>
            <w:r w:rsidRPr="00214890">
              <w:rPr>
                <w:sz w:val="22"/>
              </w:rPr>
              <w:t>(147,000)</w:t>
            </w:r>
          </w:p>
        </w:tc>
        <w:tc>
          <w:tcPr>
            <w:tcW w:w="1345" w:type="dxa"/>
            <w:vAlign w:val="center"/>
          </w:tcPr>
          <w:p w14:paraId="4EBE1B21" w14:textId="59CAD46E" w:rsidR="00214890" w:rsidRPr="00214890" w:rsidRDefault="00214890" w:rsidP="004D70B0">
            <w:pPr>
              <w:jc w:val="right"/>
              <w:rPr>
                <w:sz w:val="22"/>
              </w:rPr>
            </w:pPr>
            <w:r w:rsidRPr="00214890">
              <w:rPr>
                <w:sz w:val="22"/>
              </w:rPr>
              <w:t>(133,000)</w:t>
            </w:r>
          </w:p>
        </w:tc>
      </w:tr>
      <w:tr w:rsidR="005000C5" w14:paraId="0D42731D" w14:textId="77777777" w:rsidTr="00A03DE7">
        <w:tc>
          <w:tcPr>
            <w:tcW w:w="2245" w:type="dxa"/>
          </w:tcPr>
          <w:p w14:paraId="3625188A" w14:textId="5C792C2C" w:rsidR="00214890" w:rsidRPr="00214890" w:rsidRDefault="00214890" w:rsidP="00214890">
            <w:pPr>
              <w:rPr>
                <w:sz w:val="22"/>
              </w:rPr>
            </w:pPr>
            <w:r w:rsidRPr="00214890">
              <w:rPr>
                <w:sz w:val="22"/>
              </w:rPr>
              <w:t>Closing stock</w:t>
            </w:r>
          </w:p>
        </w:tc>
        <w:tc>
          <w:tcPr>
            <w:tcW w:w="1080" w:type="dxa"/>
            <w:vAlign w:val="center"/>
          </w:tcPr>
          <w:p w14:paraId="482B2E4A" w14:textId="63F389C6" w:rsidR="00214890" w:rsidRPr="00214890" w:rsidRDefault="00214890" w:rsidP="004D70B0">
            <w:pPr>
              <w:jc w:val="right"/>
              <w:rPr>
                <w:sz w:val="22"/>
              </w:rPr>
            </w:pPr>
            <w:r w:rsidRPr="00214890">
              <w:rPr>
                <w:sz w:val="22"/>
              </w:rPr>
              <w:t xml:space="preserve"> 123,000 </w:t>
            </w:r>
          </w:p>
        </w:tc>
        <w:tc>
          <w:tcPr>
            <w:tcW w:w="1170" w:type="dxa"/>
            <w:vAlign w:val="center"/>
          </w:tcPr>
          <w:p w14:paraId="3B9BA3A6" w14:textId="10F956D6" w:rsidR="00214890" w:rsidRPr="00214890" w:rsidRDefault="00214890" w:rsidP="004D70B0">
            <w:pPr>
              <w:jc w:val="right"/>
              <w:rPr>
                <w:sz w:val="22"/>
              </w:rPr>
            </w:pPr>
            <w:r w:rsidRPr="00214890">
              <w:rPr>
                <w:sz w:val="22"/>
              </w:rPr>
              <w:t xml:space="preserve"> 104,000 </w:t>
            </w:r>
          </w:p>
        </w:tc>
        <w:tc>
          <w:tcPr>
            <w:tcW w:w="1080" w:type="dxa"/>
            <w:vAlign w:val="center"/>
          </w:tcPr>
          <w:p w14:paraId="5CE1FE2E" w14:textId="4885046B" w:rsidR="00214890" w:rsidRPr="00214890" w:rsidRDefault="00214890" w:rsidP="004D70B0">
            <w:pPr>
              <w:jc w:val="right"/>
              <w:rPr>
                <w:sz w:val="22"/>
              </w:rPr>
            </w:pPr>
            <w:r w:rsidRPr="00214890">
              <w:rPr>
                <w:sz w:val="22"/>
              </w:rPr>
              <w:t xml:space="preserve"> 118,000 </w:t>
            </w:r>
          </w:p>
        </w:tc>
        <w:tc>
          <w:tcPr>
            <w:tcW w:w="1350" w:type="dxa"/>
            <w:vAlign w:val="center"/>
          </w:tcPr>
          <w:p w14:paraId="64E1139C" w14:textId="32074AF3" w:rsidR="00214890" w:rsidRPr="00214890" w:rsidRDefault="00214890" w:rsidP="004D70B0">
            <w:pPr>
              <w:jc w:val="right"/>
              <w:rPr>
                <w:sz w:val="22"/>
              </w:rPr>
            </w:pPr>
            <w:r w:rsidRPr="00214890">
              <w:rPr>
                <w:sz w:val="22"/>
              </w:rPr>
              <w:t xml:space="preserve"> 164,000 </w:t>
            </w:r>
          </w:p>
        </w:tc>
        <w:tc>
          <w:tcPr>
            <w:tcW w:w="1080" w:type="dxa"/>
            <w:vAlign w:val="center"/>
          </w:tcPr>
          <w:p w14:paraId="29BA2CE7" w14:textId="5CD30A17" w:rsidR="00214890" w:rsidRPr="00214890" w:rsidRDefault="00214890" w:rsidP="004D70B0">
            <w:pPr>
              <w:jc w:val="right"/>
              <w:rPr>
                <w:sz w:val="22"/>
              </w:rPr>
            </w:pPr>
            <w:r w:rsidRPr="00214890">
              <w:rPr>
                <w:sz w:val="22"/>
              </w:rPr>
              <w:t xml:space="preserve"> 197,000 </w:t>
            </w:r>
          </w:p>
        </w:tc>
        <w:tc>
          <w:tcPr>
            <w:tcW w:w="1345" w:type="dxa"/>
            <w:vAlign w:val="center"/>
          </w:tcPr>
          <w:p w14:paraId="66595C9A" w14:textId="27370EF1" w:rsidR="00214890" w:rsidRPr="00214890" w:rsidRDefault="00214890" w:rsidP="004D70B0">
            <w:pPr>
              <w:jc w:val="right"/>
              <w:rPr>
                <w:sz w:val="22"/>
              </w:rPr>
            </w:pPr>
            <w:r w:rsidRPr="00214890">
              <w:rPr>
                <w:sz w:val="22"/>
              </w:rPr>
              <w:t xml:space="preserve"> 259,000 </w:t>
            </w:r>
          </w:p>
        </w:tc>
      </w:tr>
    </w:tbl>
    <w:p w14:paraId="0924E1C0" w14:textId="77777777" w:rsidR="007C7EAF" w:rsidRDefault="007C7EAF" w:rsidP="00A03DE7">
      <w:pPr>
        <w:spacing w:line="360" w:lineRule="auto"/>
      </w:pPr>
    </w:p>
    <w:p w14:paraId="591E0780" w14:textId="6B8D191D" w:rsidR="00A03DE7" w:rsidRDefault="00A03DE7" w:rsidP="00A03DE7">
      <w:pPr>
        <w:spacing w:line="360" w:lineRule="auto"/>
        <w:jc w:val="both"/>
      </w:pPr>
      <w:r>
        <w:t>The stock budget is a very crucial tool/ component in terms of financial management and planning for any kind of business to effectively plan and maintain stock levels considering the customer demand. This involves careful forecasting of the quantity and value of stocks</w:t>
      </w:r>
      <w:r w:rsidR="00FA7973">
        <w:t xml:space="preserve"> to effectively manage cash flows and also prevent overstocking or excess inventory which may age and lose its value over time.</w:t>
      </w:r>
    </w:p>
    <w:p w14:paraId="2FF98265" w14:textId="729762D2" w:rsidR="005000C5" w:rsidRDefault="005000C5" w:rsidP="00A03DE7">
      <w:pPr>
        <w:spacing w:line="360" w:lineRule="auto"/>
        <w:jc w:val="both"/>
      </w:pPr>
      <w:r w:rsidRPr="005000C5">
        <w:t xml:space="preserve">Throughout the six-month period, Edwards is </w:t>
      </w:r>
      <w:r>
        <w:t>likely</w:t>
      </w:r>
      <w:r w:rsidRPr="005000C5">
        <w:t xml:space="preserve"> to maintain ideal stock levels thanks to the stock budget, </w:t>
      </w:r>
      <w:r w:rsidR="00A03DE7">
        <w:t>ensures</w:t>
      </w:r>
      <w:r w:rsidRPr="005000C5">
        <w:t xml:space="preserve"> </w:t>
      </w:r>
      <w:r w:rsidR="00A03DE7">
        <w:t>that the need to</w:t>
      </w:r>
      <w:r w:rsidRPr="005000C5">
        <w:t xml:space="preserve"> satisfy customer demand</w:t>
      </w:r>
      <w:r w:rsidR="00A03DE7">
        <w:t xml:space="preserve"> will be met</w:t>
      </w:r>
      <w:r w:rsidRPr="005000C5">
        <w:t>. Edwards may enhance its inventory management procedures and boost overall operational effectiveness by precisely projecting its stock needs and lining them up with sales estimates.</w:t>
      </w:r>
    </w:p>
    <w:p w14:paraId="074D52F6" w14:textId="209D428A" w:rsidR="00A03DE7" w:rsidRDefault="008E1BA4" w:rsidP="008E1BA4">
      <w:pPr>
        <w:pStyle w:val="Heading2"/>
        <w:numPr>
          <w:ilvl w:val="0"/>
          <w:numId w:val="1"/>
        </w:numPr>
        <w:spacing w:after="240"/>
        <w:ind w:left="360"/>
      </w:pPr>
      <w:bookmarkStart w:id="2" w:name="_Toc163107603"/>
      <w:r>
        <w:t>Cash budget</w:t>
      </w:r>
      <w:bookmarkEnd w:id="2"/>
    </w:p>
    <w:tbl>
      <w:tblPr>
        <w:tblStyle w:val="TableGrid"/>
        <w:tblW w:w="0" w:type="auto"/>
        <w:tblLook w:val="04A0" w:firstRow="1" w:lastRow="0" w:firstColumn="1" w:lastColumn="0" w:noHBand="0" w:noVBand="1"/>
      </w:tblPr>
      <w:tblGrid>
        <w:gridCol w:w="1671"/>
        <w:gridCol w:w="1228"/>
        <w:gridCol w:w="1216"/>
        <w:gridCol w:w="1274"/>
        <w:gridCol w:w="1336"/>
        <w:gridCol w:w="1292"/>
        <w:gridCol w:w="1333"/>
      </w:tblGrid>
      <w:tr w:rsidR="00F71B1D" w14:paraId="7794B852" w14:textId="77777777" w:rsidTr="00F71B1D">
        <w:tc>
          <w:tcPr>
            <w:tcW w:w="1671" w:type="dxa"/>
            <w:vMerge w:val="restart"/>
            <w:vAlign w:val="center"/>
          </w:tcPr>
          <w:p w14:paraId="58848979" w14:textId="190DA808" w:rsidR="00F71B1D" w:rsidRPr="00F71B1D" w:rsidRDefault="00F71B1D" w:rsidP="00F71B1D">
            <w:pPr>
              <w:rPr>
                <w:b/>
                <w:bCs/>
              </w:rPr>
            </w:pPr>
            <w:r w:rsidRPr="00F71B1D">
              <w:rPr>
                <w:b/>
                <w:bCs/>
              </w:rPr>
              <w:t>Particulars</w:t>
            </w:r>
          </w:p>
        </w:tc>
        <w:tc>
          <w:tcPr>
            <w:tcW w:w="1228" w:type="dxa"/>
            <w:vAlign w:val="center"/>
          </w:tcPr>
          <w:p w14:paraId="6F9AD2B4" w14:textId="30A50E78" w:rsidR="00F71B1D" w:rsidRPr="00F71B1D" w:rsidRDefault="00F71B1D" w:rsidP="00F71B1D">
            <w:pPr>
              <w:jc w:val="center"/>
              <w:rPr>
                <w:b/>
                <w:bCs/>
              </w:rPr>
            </w:pPr>
            <w:r w:rsidRPr="00F71B1D">
              <w:rPr>
                <w:b/>
                <w:bCs/>
              </w:rPr>
              <w:t>June</w:t>
            </w:r>
          </w:p>
        </w:tc>
        <w:tc>
          <w:tcPr>
            <w:tcW w:w="1216" w:type="dxa"/>
            <w:vAlign w:val="center"/>
          </w:tcPr>
          <w:p w14:paraId="219224E0" w14:textId="4728CD63" w:rsidR="00F71B1D" w:rsidRPr="00F71B1D" w:rsidRDefault="00F71B1D" w:rsidP="00F71B1D">
            <w:pPr>
              <w:jc w:val="center"/>
              <w:rPr>
                <w:b/>
                <w:bCs/>
              </w:rPr>
            </w:pPr>
            <w:r w:rsidRPr="00F71B1D">
              <w:rPr>
                <w:b/>
                <w:bCs/>
              </w:rPr>
              <w:t>July</w:t>
            </w:r>
          </w:p>
        </w:tc>
        <w:tc>
          <w:tcPr>
            <w:tcW w:w="1274" w:type="dxa"/>
            <w:vAlign w:val="center"/>
          </w:tcPr>
          <w:p w14:paraId="7E9D64FC" w14:textId="035C26DC" w:rsidR="00F71B1D" w:rsidRPr="00F71B1D" w:rsidRDefault="00F71B1D" w:rsidP="00F71B1D">
            <w:pPr>
              <w:jc w:val="center"/>
              <w:rPr>
                <w:b/>
                <w:bCs/>
              </w:rPr>
            </w:pPr>
            <w:r w:rsidRPr="00F71B1D">
              <w:rPr>
                <w:b/>
                <w:bCs/>
              </w:rPr>
              <w:t>August</w:t>
            </w:r>
          </w:p>
        </w:tc>
        <w:tc>
          <w:tcPr>
            <w:tcW w:w="1336" w:type="dxa"/>
            <w:vAlign w:val="center"/>
          </w:tcPr>
          <w:p w14:paraId="77381FEA" w14:textId="014B7BE0" w:rsidR="00F71B1D" w:rsidRPr="00F71B1D" w:rsidRDefault="00F71B1D" w:rsidP="00F71B1D">
            <w:pPr>
              <w:jc w:val="center"/>
              <w:rPr>
                <w:b/>
                <w:bCs/>
              </w:rPr>
            </w:pPr>
            <w:r w:rsidRPr="00F71B1D">
              <w:rPr>
                <w:b/>
                <w:bCs/>
              </w:rPr>
              <w:t>September</w:t>
            </w:r>
          </w:p>
        </w:tc>
        <w:tc>
          <w:tcPr>
            <w:tcW w:w="1292" w:type="dxa"/>
            <w:vAlign w:val="center"/>
          </w:tcPr>
          <w:p w14:paraId="3F2D4453" w14:textId="47DBEB75" w:rsidR="00F71B1D" w:rsidRPr="00F71B1D" w:rsidRDefault="00F71B1D" w:rsidP="00F71B1D">
            <w:pPr>
              <w:jc w:val="center"/>
              <w:rPr>
                <w:b/>
                <w:bCs/>
              </w:rPr>
            </w:pPr>
            <w:r w:rsidRPr="00F71B1D">
              <w:rPr>
                <w:b/>
                <w:bCs/>
              </w:rPr>
              <w:t>October</w:t>
            </w:r>
          </w:p>
        </w:tc>
        <w:tc>
          <w:tcPr>
            <w:tcW w:w="1333" w:type="dxa"/>
            <w:vAlign w:val="center"/>
          </w:tcPr>
          <w:p w14:paraId="46A308C8" w14:textId="5AE4D25A" w:rsidR="00F71B1D" w:rsidRPr="00F71B1D" w:rsidRDefault="00F71B1D" w:rsidP="00F71B1D">
            <w:pPr>
              <w:jc w:val="center"/>
              <w:rPr>
                <w:b/>
                <w:bCs/>
              </w:rPr>
            </w:pPr>
            <w:r w:rsidRPr="00F71B1D">
              <w:rPr>
                <w:b/>
                <w:bCs/>
              </w:rPr>
              <w:t>November</w:t>
            </w:r>
          </w:p>
        </w:tc>
      </w:tr>
      <w:tr w:rsidR="00F71B1D" w14:paraId="0FA4EE51" w14:textId="77777777" w:rsidTr="00F71B1D">
        <w:tc>
          <w:tcPr>
            <w:tcW w:w="1671" w:type="dxa"/>
            <w:vMerge/>
          </w:tcPr>
          <w:p w14:paraId="1F700F90" w14:textId="77777777" w:rsidR="00F71B1D" w:rsidRDefault="00F71B1D" w:rsidP="008E1BA4"/>
        </w:tc>
        <w:tc>
          <w:tcPr>
            <w:tcW w:w="7679" w:type="dxa"/>
            <w:gridSpan w:val="6"/>
            <w:vAlign w:val="center"/>
          </w:tcPr>
          <w:p w14:paraId="6CD056F5" w14:textId="222D6EF8" w:rsidR="00F71B1D" w:rsidRPr="00F71B1D" w:rsidRDefault="00F71B1D" w:rsidP="00F71B1D">
            <w:pPr>
              <w:jc w:val="center"/>
              <w:rPr>
                <w:b/>
                <w:bCs/>
              </w:rPr>
            </w:pPr>
            <w:r w:rsidRPr="00F71B1D">
              <w:rPr>
                <w:b/>
                <w:bCs/>
              </w:rPr>
              <w:t>…..............................................£…..............................................</w:t>
            </w:r>
          </w:p>
        </w:tc>
      </w:tr>
      <w:tr w:rsidR="00F71B1D" w14:paraId="27C7CA48" w14:textId="77777777" w:rsidTr="00F71B1D">
        <w:tc>
          <w:tcPr>
            <w:tcW w:w="1671" w:type="dxa"/>
          </w:tcPr>
          <w:p w14:paraId="45574FE6" w14:textId="31F4171C" w:rsidR="00F71B1D" w:rsidRDefault="00F71B1D" w:rsidP="00F71B1D">
            <w:r w:rsidRPr="00A24746">
              <w:t>Opening balance of cash</w:t>
            </w:r>
          </w:p>
        </w:tc>
        <w:tc>
          <w:tcPr>
            <w:tcW w:w="1228" w:type="dxa"/>
            <w:vAlign w:val="center"/>
          </w:tcPr>
          <w:p w14:paraId="41A1066B" w14:textId="58E815A9" w:rsidR="00F71B1D" w:rsidRDefault="00F71B1D" w:rsidP="00F71B1D">
            <w:pPr>
              <w:jc w:val="right"/>
            </w:pPr>
            <w:r w:rsidRPr="00E34921">
              <w:t xml:space="preserve"> (25,000)</w:t>
            </w:r>
          </w:p>
        </w:tc>
        <w:tc>
          <w:tcPr>
            <w:tcW w:w="1216" w:type="dxa"/>
            <w:vAlign w:val="center"/>
          </w:tcPr>
          <w:p w14:paraId="598004DF" w14:textId="5A93D38D" w:rsidR="00F71B1D" w:rsidRDefault="00F71B1D" w:rsidP="00F71B1D">
            <w:pPr>
              <w:jc w:val="right"/>
            </w:pPr>
            <w:r w:rsidRPr="00E34921">
              <w:t xml:space="preserve"> (46,680)</w:t>
            </w:r>
          </w:p>
        </w:tc>
        <w:tc>
          <w:tcPr>
            <w:tcW w:w="1274" w:type="dxa"/>
            <w:vAlign w:val="center"/>
          </w:tcPr>
          <w:p w14:paraId="1F47BC3A" w14:textId="7427BC49" w:rsidR="00F71B1D" w:rsidRDefault="00F71B1D" w:rsidP="00F71B1D">
            <w:pPr>
              <w:jc w:val="right"/>
            </w:pPr>
            <w:r w:rsidRPr="00E34921">
              <w:t xml:space="preserve"> (23,540)</w:t>
            </w:r>
          </w:p>
        </w:tc>
        <w:tc>
          <w:tcPr>
            <w:tcW w:w="1336" w:type="dxa"/>
            <w:vAlign w:val="center"/>
          </w:tcPr>
          <w:p w14:paraId="1E0CAF0D" w14:textId="336F2439" w:rsidR="00F71B1D" w:rsidRDefault="00F71B1D" w:rsidP="00F71B1D">
            <w:pPr>
              <w:jc w:val="right"/>
            </w:pPr>
            <w:r w:rsidRPr="00E34921">
              <w:t xml:space="preserve"> 19,600 </w:t>
            </w:r>
          </w:p>
        </w:tc>
        <w:tc>
          <w:tcPr>
            <w:tcW w:w="1292" w:type="dxa"/>
            <w:vAlign w:val="center"/>
          </w:tcPr>
          <w:p w14:paraId="67A43F1E" w14:textId="49CD612B" w:rsidR="00F71B1D" w:rsidRDefault="00F71B1D" w:rsidP="00F71B1D">
            <w:pPr>
              <w:jc w:val="right"/>
            </w:pPr>
            <w:r w:rsidRPr="00E34921">
              <w:t xml:space="preserve"> (21,360)</w:t>
            </w:r>
          </w:p>
        </w:tc>
        <w:tc>
          <w:tcPr>
            <w:tcW w:w="1333" w:type="dxa"/>
            <w:vAlign w:val="center"/>
          </w:tcPr>
          <w:p w14:paraId="231640FC" w14:textId="67158CE1" w:rsidR="00F71B1D" w:rsidRDefault="00F71B1D" w:rsidP="00F71B1D">
            <w:pPr>
              <w:jc w:val="right"/>
            </w:pPr>
            <w:r w:rsidRPr="00E34921">
              <w:t xml:space="preserve"> (48,140)</w:t>
            </w:r>
          </w:p>
        </w:tc>
      </w:tr>
      <w:tr w:rsidR="00F71B1D" w14:paraId="457060FB" w14:textId="77777777" w:rsidTr="00D664F9">
        <w:tc>
          <w:tcPr>
            <w:tcW w:w="9350" w:type="dxa"/>
            <w:gridSpan w:val="7"/>
          </w:tcPr>
          <w:p w14:paraId="1289A44A" w14:textId="69FE51EB" w:rsidR="00F71B1D" w:rsidRDefault="00F71B1D" w:rsidP="00F71B1D">
            <w:r w:rsidRPr="00F71B1D">
              <w:rPr>
                <w:b/>
                <w:bCs/>
                <w:i/>
                <w:iCs/>
              </w:rPr>
              <w:t>Add: Inflow</w:t>
            </w:r>
          </w:p>
        </w:tc>
      </w:tr>
      <w:tr w:rsidR="00F71B1D" w14:paraId="22E56D7E" w14:textId="77777777" w:rsidTr="00F71B1D">
        <w:tc>
          <w:tcPr>
            <w:tcW w:w="1671" w:type="dxa"/>
          </w:tcPr>
          <w:p w14:paraId="03455C92" w14:textId="0B7D1FBD" w:rsidR="00F71B1D" w:rsidRDefault="00F71B1D" w:rsidP="00F71B1D">
            <w:r w:rsidRPr="00A24746">
              <w:t>Sales proceeds</w:t>
            </w:r>
          </w:p>
        </w:tc>
        <w:tc>
          <w:tcPr>
            <w:tcW w:w="1228" w:type="dxa"/>
            <w:vAlign w:val="center"/>
          </w:tcPr>
          <w:p w14:paraId="16FD0949" w14:textId="77BD940B" w:rsidR="00F71B1D" w:rsidRDefault="00F71B1D" w:rsidP="00F71B1D">
            <w:pPr>
              <w:jc w:val="right"/>
            </w:pPr>
            <w:r w:rsidRPr="00E411A5">
              <w:t xml:space="preserve"> 260,000 </w:t>
            </w:r>
          </w:p>
        </w:tc>
        <w:tc>
          <w:tcPr>
            <w:tcW w:w="1216" w:type="dxa"/>
            <w:vAlign w:val="center"/>
          </w:tcPr>
          <w:p w14:paraId="0459EA80" w14:textId="3EE5633B" w:rsidR="00F71B1D" w:rsidRDefault="00F71B1D" w:rsidP="00F71B1D">
            <w:pPr>
              <w:jc w:val="right"/>
            </w:pPr>
            <w:r w:rsidRPr="00E411A5">
              <w:t xml:space="preserve"> 270,000 </w:t>
            </w:r>
          </w:p>
        </w:tc>
        <w:tc>
          <w:tcPr>
            <w:tcW w:w="1274" w:type="dxa"/>
            <w:vAlign w:val="center"/>
          </w:tcPr>
          <w:p w14:paraId="0885E4BB" w14:textId="011CA461" w:rsidR="00F71B1D" w:rsidRDefault="00F71B1D" w:rsidP="00F71B1D">
            <w:pPr>
              <w:jc w:val="right"/>
            </w:pPr>
            <w:r w:rsidRPr="00E411A5">
              <w:t xml:space="preserve"> 270,000 </w:t>
            </w:r>
          </w:p>
        </w:tc>
        <w:tc>
          <w:tcPr>
            <w:tcW w:w="1336" w:type="dxa"/>
            <w:vAlign w:val="center"/>
          </w:tcPr>
          <w:p w14:paraId="13A47E34" w14:textId="42DADDD4" w:rsidR="00F71B1D" w:rsidRDefault="00F71B1D" w:rsidP="00F71B1D">
            <w:pPr>
              <w:jc w:val="right"/>
            </w:pPr>
            <w:r w:rsidRPr="00E411A5">
              <w:t xml:space="preserve"> 220,000 </w:t>
            </w:r>
          </w:p>
        </w:tc>
        <w:tc>
          <w:tcPr>
            <w:tcW w:w="1292" w:type="dxa"/>
            <w:vAlign w:val="center"/>
          </w:tcPr>
          <w:p w14:paraId="288A4112" w14:textId="617CD785" w:rsidR="00F71B1D" w:rsidRDefault="00F71B1D" w:rsidP="00F71B1D">
            <w:pPr>
              <w:jc w:val="right"/>
            </w:pPr>
            <w:r w:rsidRPr="00E411A5">
              <w:t xml:space="preserve"> 210,000 </w:t>
            </w:r>
          </w:p>
        </w:tc>
        <w:tc>
          <w:tcPr>
            <w:tcW w:w="1333" w:type="dxa"/>
            <w:vAlign w:val="center"/>
          </w:tcPr>
          <w:p w14:paraId="5AEF2182" w14:textId="0D64F5E4" w:rsidR="00F71B1D" w:rsidRDefault="00F71B1D" w:rsidP="00F71B1D">
            <w:pPr>
              <w:jc w:val="right"/>
            </w:pPr>
            <w:r w:rsidRPr="00E411A5">
              <w:t xml:space="preserve"> 190,000 </w:t>
            </w:r>
          </w:p>
        </w:tc>
      </w:tr>
      <w:tr w:rsidR="00F71B1D" w14:paraId="493B431F" w14:textId="77777777" w:rsidTr="00740925">
        <w:tc>
          <w:tcPr>
            <w:tcW w:w="9350" w:type="dxa"/>
            <w:gridSpan w:val="7"/>
          </w:tcPr>
          <w:p w14:paraId="0CFC61A9" w14:textId="0962BC70" w:rsidR="00F71B1D" w:rsidRPr="00F71B1D" w:rsidRDefault="00F71B1D" w:rsidP="00F71B1D">
            <w:pPr>
              <w:rPr>
                <w:b/>
                <w:bCs/>
                <w:i/>
                <w:iCs/>
              </w:rPr>
            </w:pPr>
            <w:r w:rsidRPr="00F71B1D">
              <w:rPr>
                <w:b/>
                <w:bCs/>
                <w:i/>
                <w:iCs/>
              </w:rPr>
              <w:t>Less: Outflow</w:t>
            </w:r>
          </w:p>
        </w:tc>
      </w:tr>
      <w:tr w:rsidR="00F71B1D" w14:paraId="199B5927" w14:textId="77777777" w:rsidTr="00F71B1D">
        <w:tc>
          <w:tcPr>
            <w:tcW w:w="1671" w:type="dxa"/>
          </w:tcPr>
          <w:p w14:paraId="018AD4FB" w14:textId="140F2BA2" w:rsidR="00F71B1D" w:rsidRDefault="00F71B1D" w:rsidP="00F71B1D">
            <w:r w:rsidRPr="00A24746">
              <w:t>Loan repayment</w:t>
            </w:r>
          </w:p>
        </w:tc>
        <w:tc>
          <w:tcPr>
            <w:tcW w:w="1228" w:type="dxa"/>
            <w:vAlign w:val="center"/>
          </w:tcPr>
          <w:p w14:paraId="4619570F" w14:textId="7534C6CB" w:rsidR="00F71B1D" w:rsidRDefault="00F71B1D" w:rsidP="00F71B1D">
            <w:pPr>
              <w:jc w:val="right"/>
            </w:pPr>
            <w:r w:rsidRPr="00B33A34">
              <w:t xml:space="preserve"> (7,000)</w:t>
            </w:r>
          </w:p>
        </w:tc>
        <w:tc>
          <w:tcPr>
            <w:tcW w:w="1216" w:type="dxa"/>
            <w:vAlign w:val="center"/>
          </w:tcPr>
          <w:p w14:paraId="552DA4EE" w14:textId="04BB40ED" w:rsidR="00F71B1D" w:rsidRDefault="00F71B1D" w:rsidP="00F71B1D">
            <w:pPr>
              <w:jc w:val="right"/>
            </w:pPr>
            <w:r w:rsidRPr="00B33A34">
              <w:t xml:space="preserve"> (7,000)</w:t>
            </w:r>
          </w:p>
        </w:tc>
        <w:tc>
          <w:tcPr>
            <w:tcW w:w="1274" w:type="dxa"/>
            <w:vAlign w:val="center"/>
          </w:tcPr>
          <w:p w14:paraId="531D1288" w14:textId="1EB67C39" w:rsidR="00F71B1D" w:rsidRDefault="00F71B1D" w:rsidP="00F71B1D">
            <w:pPr>
              <w:jc w:val="right"/>
            </w:pPr>
            <w:r w:rsidRPr="00B33A34">
              <w:t xml:space="preserve"> (7,000)</w:t>
            </w:r>
          </w:p>
        </w:tc>
        <w:tc>
          <w:tcPr>
            <w:tcW w:w="1336" w:type="dxa"/>
            <w:vAlign w:val="center"/>
          </w:tcPr>
          <w:p w14:paraId="1D5CBD9B" w14:textId="59C84C0E" w:rsidR="00F71B1D" w:rsidRDefault="00F71B1D" w:rsidP="00F71B1D">
            <w:pPr>
              <w:jc w:val="right"/>
            </w:pPr>
            <w:r w:rsidRPr="00B33A34">
              <w:t xml:space="preserve"> (7,000)</w:t>
            </w:r>
          </w:p>
        </w:tc>
        <w:tc>
          <w:tcPr>
            <w:tcW w:w="1292" w:type="dxa"/>
            <w:vAlign w:val="center"/>
          </w:tcPr>
          <w:p w14:paraId="09E2A0C1" w14:textId="741A9B83" w:rsidR="00F71B1D" w:rsidRDefault="00F71B1D" w:rsidP="00F71B1D">
            <w:pPr>
              <w:jc w:val="right"/>
            </w:pPr>
            <w:r w:rsidRPr="00B33A34">
              <w:t xml:space="preserve"> (7,000)</w:t>
            </w:r>
          </w:p>
        </w:tc>
        <w:tc>
          <w:tcPr>
            <w:tcW w:w="1333" w:type="dxa"/>
            <w:vAlign w:val="center"/>
          </w:tcPr>
          <w:p w14:paraId="563DBD7D" w14:textId="3BCCD60B" w:rsidR="00F71B1D" w:rsidRDefault="00F71B1D" w:rsidP="00F71B1D">
            <w:pPr>
              <w:jc w:val="right"/>
            </w:pPr>
            <w:r w:rsidRPr="00B33A34">
              <w:t xml:space="preserve"> (7,000)</w:t>
            </w:r>
          </w:p>
        </w:tc>
      </w:tr>
      <w:tr w:rsidR="00F71B1D" w14:paraId="13B92C19" w14:textId="77777777" w:rsidTr="00F71B1D">
        <w:tc>
          <w:tcPr>
            <w:tcW w:w="1671" w:type="dxa"/>
          </w:tcPr>
          <w:p w14:paraId="77B7E07E" w14:textId="2509AB2A" w:rsidR="00F71B1D" w:rsidRDefault="00F71B1D" w:rsidP="00F71B1D">
            <w:r w:rsidRPr="00A24746">
              <w:t>Credit card charges (3% of 60% of sales)</w:t>
            </w:r>
          </w:p>
        </w:tc>
        <w:tc>
          <w:tcPr>
            <w:tcW w:w="1228" w:type="dxa"/>
            <w:vAlign w:val="center"/>
          </w:tcPr>
          <w:p w14:paraId="642C2BDF" w14:textId="3C3C3BBD" w:rsidR="00F71B1D" w:rsidRDefault="00F71B1D" w:rsidP="00F71B1D">
            <w:pPr>
              <w:jc w:val="right"/>
            </w:pPr>
            <w:r w:rsidRPr="00B33A34">
              <w:t xml:space="preserve"> (4,680)</w:t>
            </w:r>
          </w:p>
        </w:tc>
        <w:tc>
          <w:tcPr>
            <w:tcW w:w="1216" w:type="dxa"/>
            <w:vAlign w:val="center"/>
          </w:tcPr>
          <w:p w14:paraId="0D9BEBA6" w14:textId="6DCC9008" w:rsidR="00F71B1D" w:rsidRDefault="00F71B1D" w:rsidP="00F71B1D">
            <w:pPr>
              <w:jc w:val="right"/>
            </w:pPr>
            <w:r w:rsidRPr="00B33A34">
              <w:t xml:space="preserve"> (4,860)</w:t>
            </w:r>
          </w:p>
        </w:tc>
        <w:tc>
          <w:tcPr>
            <w:tcW w:w="1274" w:type="dxa"/>
            <w:vAlign w:val="center"/>
          </w:tcPr>
          <w:p w14:paraId="31ABE66B" w14:textId="5BBE82F5" w:rsidR="00F71B1D" w:rsidRDefault="00F71B1D" w:rsidP="00F71B1D">
            <w:pPr>
              <w:jc w:val="right"/>
            </w:pPr>
            <w:r w:rsidRPr="00B33A34">
              <w:t xml:space="preserve"> (4,860)</w:t>
            </w:r>
          </w:p>
        </w:tc>
        <w:tc>
          <w:tcPr>
            <w:tcW w:w="1336" w:type="dxa"/>
            <w:vAlign w:val="center"/>
          </w:tcPr>
          <w:p w14:paraId="2AB369AB" w14:textId="36B2DB2E" w:rsidR="00F71B1D" w:rsidRDefault="00F71B1D" w:rsidP="00F71B1D">
            <w:pPr>
              <w:jc w:val="right"/>
            </w:pPr>
            <w:r w:rsidRPr="00B33A34">
              <w:t xml:space="preserve"> (3,960)</w:t>
            </w:r>
          </w:p>
        </w:tc>
        <w:tc>
          <w:tcPr>
            <w:tcW w:w="1292" w:type="dxa"/>
            <w:vAlign w:val="center"/>
          </w:tcPr>
          <w:p w14:paraId="3FE993F2" w14:textId="068F35F4" w:rsidR="00F71B1D" w:rsidRDefault="00F71B1D" w:rsidP="00F71B1D">
            <w:pPr>
              <w:jc w:val="right"/>
            </w:pPr>
            <w:r w:rsidRPr="00B33A34">
              <w:t xml:space="preserve"> (3,780)</w:t>
            </w:r>
          </w:p>
        </w:tc>
        <w:tc>
          <w:tcPr>
            <w:tcW w:w="1333" w:type="dxa"/>
            <w:vAlign w:val="center"/>
          </w:tcPr>
          <w:p w14:paraId="7EDD880C" w14:textId="3F1574A2" w:rsidR="00F71B1D" w:rsidRDefault="00F71B1D" w:rsidP="00F71B1D">
            <w:pPr>
              <w:jc w:val="right"/>
            </w:pPr>
            <w:r w:rsidRPr="00B33A34">
              <w:t xml:space="preserve"> (3,420)</w:t>
            </w:r>
          </w:p>
        </w:tc>
      </w:tr>
      <w:tr w:rsidR="00F71B1D" w14:paraId="7971BB92" w14:textId="77777777" w:rsidTr="00F71B1D">
        <w:tc>
          <w:tcPr>
            <w:tcW w:w="1671" w:type="dxa"/>
          </w:tcPr>
          <w:p w14:paraId="52D19B40" w14:textId="7EF81E68" w:rsidR="00F71B1D" w:rsidRDefault="00F71B1D" w:rsidP="00F71B1D">
            <w:r w:rsidRPr="00A24746">
              <w:t>Purchases</w:t>
            </w:r>
          </w:p>
        </w:tc>
        <w:tc>
          <w:tcPr>
            <w:tcW w:w="1228" w:type="dxa"/>
            <w:vAlign w:val="center"/>
          </w:tcPr>
          <w:p w14:paraId="4E3DC09D" w14:textId="35283E06" w:rsidR="00F71B1D" w:rsidRDefault="00F71B1D" w:rsidP="00F71B1D">
            <w:pPr>
              <w:jc w:val="right"/>
            </w:pPr>
            <w:r w:rsidRPr="00B33A34">
              <w:t xml:space="preserve"> (205,000)</w:t>
            </w:r>
          </w:p>
        </w:tc>
        <w:tc>
          <w:tcPr>
            <w:tcW w:w="1216" w:type="dxa"/>
            <w:vAlign w:val="center"/>
          </w:tcPr>
          <w:p w14:paraId="32132320" w14:textId="63E0377B" w:rsidR="00F71B1D" w:rsidRDefault="00F71B1D" w:rsidP="00F71B1D">
            <w:pPr>
              <w:jc w:val="right"/>
            </w:pPr>
            <w:r w:rsidRPr="00B33A34">
              <w:t xml:space="preserve"> (180,000)</w:t>
            </w:r>
          </w:p>
        </w:tc>
        <w:tc>
          <w:tcPr>
            <w:tcW w:w="1274" w:type="dxa"/>
            <w:vAlign w:val="center"/>
          </w:tcPr>
          <w:p w14:paraId="23373F2B" w14:textId="2BBD5894" w:rsidR="00F71B1D" w:rsidRDefault="00F71B1D" w:rsidP="00F71B1D">
            <w:pPr>
              <w:jc w:val="right"/>
            </w:pPr>
            <w:r w:rsidRPr="00B33A34">
              <w:t xml:space="preserve"> (170,000)</w:t>
            </w:r>
          </w:p>
        </w:tc>
        <w:tc>
          <w:tcPr>
            <w:tcW w:w="1336" w:type="dxa"/>
            <w:vAlign w:val="center"/>
          </w:tcPr>
          <w:p w14:paraId="197F2579" w14:textId="19FBF903" w:rsidR="00F71B1D" w:rsidRDefault="00F71B1D" w:rsidP="00F71B1D">
            <w:pPr>
              <w:jc w:val="right"/>
            </w:pPr>
            <w:r w:rsidRPr="00B33A34">
              <w:t xml:space="preserve"> (203,000)</w:t>
            </w:r>
          </w:p>
        </w:tc>
        <w:tc>
          <w:tcPr>
            <w:tcW w:w="1292" w:type="dxa"/>
            <w:vAlign w:val="center"/>
          </w:tcPr>
          <w:p w14:paraId="3DCD460F" w14:textId="728CBA5C" w:rsidR="00F71B1D" w:rsidRDefault="00F71B1D" w:rsidP="00F71B1D">
            <w:pPr>
              <w:jc w:val="right"/>
            </w:pPr>
            <w:r w:rsidRPr="00B33A34">
              <w:t xml:space="preserve"> (200,000)</w:t>
            </w:r>
          </w:p>
        </w:tc>
        <w:tc>
          <w:tcPr>
            <w:tcW w:w="1333" w:type="dxa"/>
            <w:vAlign w:val="center"/>
          </w:tcPr>
          <w:p w14:paraId="070582A6" w14:textId="1BD64632" w:rsidR="00F71B1D" w:rsidRDefault="00F71B1D" w:rsidP="00F71B1D">
            <w:pPr>
              <w:jc w:val="right"/>
            </w:pPr>
            <w:r w:rsidRPr="00B33A34">
              <w:t xml:space="preserve"> (180,000)</w:t>
            </w:r>
          </w:p>
        </w:tc>
      </w:tr>
      <w:tr w:rsidR="00F71B1D" w14:paraId="2B01F4FB" w14:textId="77777777" w:rsidTr="00F71B1D">
        <w:tc>
          <w:tcPr>
            <w:tcW w:w="1671" w:type="dxa"/>
          </w:tcPr>
          <w:p w14:paraId="4C975B4A" w14:textId="0FB365CF" w:rsidR="00F71B1D" w:rsidRDefault="00F71B1D" w:rsidP="00F71B1D">
            <w:r w:rsidRPr="00A24746">
              <w:t>Administration expenses (less depreciation)</w:t>
            </w:r>
          </w:p>
        </w:tc>
        <w:tc>
          <w:tcPr>
            <w:tcW w:w="1228" w:type="dxa"/>
            <w:vAlign w:val="center"/>
          </w:tcPr>
          <w:p w14:paraId="659605DD" w14:textId="064FBFDD" w:rsidR="00F71B1D" w:rsidRDefault="00F71B1D" w:rsidP="00F71B1D">
            <w:pPr>
              <w:jc w:val="right"/>
            </w:pPr>
            <w:r w:rsidRPr="00B33A34">
              <w:t xml:space="preserve"> (21,000)</w:t>
            </w:r>
          </w:p>
        </w:tc>
        <w:tc>
          <w:tcPr>
            <w:tcW w:w="1216" w:type="dxa"/>
            <w:vAlign w:val="center"/>
          </w:tcPr>
          <w:p w14:paraId="476BE346" w14:textId="3C8030A4" w:rsidR="00F71B1D" w:rsidRDefault="00F71B1D" w:rsidP="00F71B1D">
            <w:pPr>
              <w:jc w:val="right"/>
            </w:pPr>
            <w:r w:rsidRPr="00B33A34">
              <w:t xml:space="preserve"> (20,000)</w:t>
            </w:r>
          </w:p>
        </w:tc>
        <w:tc>
          <w:tcPr>
            <w:tcW w:w="1274" w:type="dxa"/>
            <w:vAlign w:val="center"/>
          </w:tcPr>
          <w:p w14:paraId="10FAD52A" w14:textId="1CD6D5A1" w:rsidR="00F71B1D" w:rsidRDefault="00F71B1D" w:rsidP="00F71B1D">
            <w:pPr>
              <w:jc w:val="right"/>
            </w:pPr>
            <w:r w:rsidRPr="00B33A34">
              <w:t xml:space="preserve"> (18,000)</w:t>
            </w:r>
          </w:p>
        </w:tc>
        <w:tc>
          <w:tcPr>
            <w:tcW w:w="1336" w:type="dxa"/>
            <w:vAlign w:val="center"/>
          </w:tcPr>
          <w:p w14:paraId="01D072D8" w14:textId="78CE30FD" w:rsidR="00F71B1D" w:rsidRDefault="00F71B1D" w:rsidP="00F71B1D">
            <w:pPr>
              <w:jc w:val="right"/>
            </w:pPr>
            <w:r w:rsidRPr="00B33A34">
              <w:t xml:space="preserve"> (19,000)</w:t>
            </w:r>
          </w:p>
        </w:tc>
        <w:tc>
          <w:tcPr>
            <w:tcW w:w="1292" w:type="dxa"/>
            <w:vAlign w:val="center"/>
          </w:tcPr>
          <w:p w14:paraId="34D27FFE" w14:textId="193A6042" w:rsidR="00F71B1D" w:rsidRDefault="00F71B1D" w:rsidP="00F71B1D">
            <w:pPr>
              <w:jc w:val="right"/>
            </w:pPr>
            <w:r w:rsidRPr="00B33A34">
              <w:t xml:space="preserve"> (19,000)</w:t>
            </w:r>
          </w:p>
        </w:tc>
        <w:tc>
          <w:tcPr>
            <w:tcW w:w="1333" w:type="dxa"/>
            <w:vAlign w:val="center"/>
          </w:tcPr>
          <w:p w14:paraId="0A84FD9C" w14:textId="6F8B91AD" w:rsidR="00F71B1D" w:rsidRDefault="00F71B1D" w:rsidP="00F71B1D">
            <w:pPr>
              <w:jc w:val="right"/>
            </w:pPr>
            <w:r w:rsidRPr="00B33A34">
              <w:t xml:space="preserve"> (17,000)</w:t>
            </w:r>
          </w:p>
        </w:tc>
      </w:tr>
      <w:tr w:rsidR="00F71B1D" w14:paraId="4CB303F0" w14:textId="77777777" w:rsidTr="00F71B1D">
        <w:tc>
          <w:tcPr>
            <w:tcW w:w="1671" w:type="dxa"/>
          </w:tcPr>
          <w:p w14:paraId="75056121" w14:textId="70556A92" w:rsidR="00F71B1D" w:rsidRDefault="00F71B1D" w:rsidP="00F71B1D">
            <w:r w:rsidRPr="00A24746">
              <w:t>Selling expenses</w:t>
            </w:r>
          </w:p>
        </w:tc>
        <w:tc>
          <w:tcPr>
            <w:tcW w:w="1228" w:type="dxa"/>
            <w:vAlign w:val="center"/>
          </w:tcPr>
          <w:p w14:paraId="6A6C150A" w14:textId="5860818C" w:rsidR="00F71B1D" w:rsidRDefault="00F71B1D" w:rsidP="00F71B1D">
            <w:pPr>
              <w:jc w:val="right"/>
            </w:pPr>
            <w:r w:rsidRPr="00B33A34">
              <w:t xml:space="preserve"> (9,000)</w:t>
            </w:r>
          </w:p>
        </w:tc>
        <w:tc>
          <w:tcPr>
            <w:tcW w:w="1216" w:type="dxa"/>
            <w:vAlign w:val="center"/>
          </w:tcPr>
          <w:p w14:paraId="4F7009C2" w14:textId="0956C0B0" w:rsidR="00F71B1D" w:rsidRDefault="00F71B1D" w:rsidP="00F71B1D">
            <w:pPr>
              <w:jc w:val="right"/>
            </w:pPr>
            <w:r w:rsidRPr="00B33A34">
              <w:t xml:space="preserve"> (8,000)</w:t>
            </w:r>
          </w:p>
        </w:tc>
        <w:tc>
          <w:tcPr>
            <w:tcW w:w="1274" w:type="dxa"/>
            <w:vAlign w:val="center"/>
          </w:tcPr>
          <w:p w14:paraId="18332B40" w14:textId="602AD7D5" w:rsidR="00F71B1D" w:rsidRDefault="00F71B1D" w:rsidP="00F71B1D">
            <w:pPr>
              <w:jc w:val="right"/>
            </w:pPr>
            <w:r w:rsidRPr="00B33A34">
              <w:t xml:space="preserve"> (8,000)</w:t>
            </w:r>
          </w:p>
        </w:tc>
        <w:tc>
          <w:tcPr>
            <w:tcW w:w="1336" w:type="dxa"/>
            <w:vAlign w:val="center"/>
          </w:tcPr>
          <w:p w14:paraId="7E0EEC92" w14:textId="66A6F38C" w:rsidR="00F71B1D" w:rsidRDefault="00F71B1D" w:rsidP="00F71B1D">
            <w:pPr>
              <w:jc w:val="right"/>
            </w:pPr>
            <w:r w:rsidRPr="00B33A34">
              <w:t xml:space="preserve"> (7,000)</w:t>
            </w:r>
          </w:p>
        </w:tc>
        <w:tc>
          <w:tcPr>
            <w:tcW w:w="1292" w:type="dxa"/>
            <w:vAlign w:val="center"/>
          </w:tcPr>
          <w:p w14:paraId="1D969155" w14:textId="2DDA34A7" w:rsidR="00F71B1D" w:rsidRDefault="00F71B1D" w:rsidP="00F71B1D">
            <w:pPr>
              <w:jc w:val="right"/>
            </w:pPr>
            <w:r w:rsidRPr="00B33A34">
              <w:t xml:space="preserve"> (6,000)</w:t>
            </w:r>
          </w:p>
        </w:tc>
        <w:tc>
          <w:tcPr>
            <w:tcW w:w="1333" w:type="dxa"/>
            <w:vAlign w:val="center"/>
          </w:tcPr>
          <w:p w14:paraId="345219C2" w14:textId="2722A8A3" w:rsidR="00F71B1D" w:rsidRDefault="00F71B1D" w:rsidP="00F71B1D">
            <w:pPr>
              <w:jc w:val="right"/>
            </w:pPr>
            <w:r w:rsidRPr="00B33A34">
              <w:t xml:space="preserve"> (6,000)</w:t>
            </w:r>
          </w:p>
        </w:tc>
      </w:tr>
      <w:tr w:rsidR="00F71B1D" w14:paraId="12693AF1" w14:textId="77777777" w:rsidTr="00F71B1D">
        <w:tc>
          <w:tcPr>
            <w:tcW w:w="1671" w:type="dxa"/>
          </w:tcPr>
          <w:p w14:paraId="6A9118C5" w14:textId="17E661F8" w:rsidR="00F71B1D" w:rsidRDefault="00F71B1D" w:rsidP="00F71B1D">
            <w:r w:rsidRPr="00A24746">
              <w:t>Taxation payment</w:t>
            </w:r>
          </w:p>
        </w:tc>
        <w:tc>
          <w:tcPr>
            <w:tcW w:w="1228" w:type="dxa"/>
            <w:vAlign w:val="center"/>
          </w:tcPr>
          <w:p w14:paraId="5B7023B1" w14:textId="77AC3101" w:rsidR="00F71B1D" w:rsidRDefault="00F71B1D" w:rsidP="00F71B1D">
            <w:pPr>
              <w:jc w:val="right"/>
            </w:pPr>
            <w:r w:rsidRPr="00B33A34">
              <w:t xml:space="preserve"> -   </w:t>
            </w:r>
          </w:p>
        </w:tc>
        <w:tc>
          <w:tcPr>
            <w:tcW w:w="1216" w:type="dxa"/>
            <w:vAlign w:val="center"/>
          </w:tcPr>
          <w:p w14:paraId="78162D3E" w14:textId="23E0F19F" w:rsidR="00F71B1D" w:rsidRDefault="00F71B1D" w:rsidP="00F71B1D">
            <w:pPr>
              <w:jc w:val="right"/>
            </w:pPr>
            <w:r w:rsidRPr="00B33A34">
              <w:t xml:space="preserve"> -   </w:t>
            </w:r>
          </w:p>
        </w:tc>
        <w:tc>
          <w:tcPr>
            <w:tcW w:w="1274" w:type="dxa"/>
            <w:vAlign w:val="center"/>
          </w:tcPr>
          <w:p w14:paraId="05D28B9A" w14:textId="07A216CA" w:rsidR="00F71B1D" w:rsidRDefault="00F71B1D" w:rsidP="00F71B1D">
            <w:pPr>
              <w:jc w:val="right"/>
            </w:pPr>
            <w:r w:rsidRPr="00B33A34">
              <w:t xml:space="preserve"> -   </w:t>
            </w:r>
          </w:p>
        </w:tc>
        <w:tc>
          <w:tcPr>
            <w:tcW w:w="1336" w:type="dxa"/>
            <w:vAlign w:val="center"/>
          </w:tcPr>
          <w:p w14:paraId="794251F5" w14:textId="7050F56F" w:rsidR="00F71B1D" w:rsidRDefault="00F71B1D" w:rsidP="00F71B1D">
            <w:pPr>
              <w:jc w:val="right"/>
            </w:pPr>
            <w:r w:rsidRPr="00B33A34">
              <w:t xml:space="preserve"> (20,000)</w:t>
            </w:r>
          </w:p>
        </w:tc>
        <w:tc>
          <w:tcPr>
            <w:tcW w:w="1292" w:type="dxa"/>
            <w:vAlign w:val="center"/>
          </w:tcPr>
          <w:p w14:paraId="004F1AFF" w14:textId="6CE48A0C" w:rsidR="00F71B1D" w:rsidRDefault="00F71B1D" w:rsidP="00F71B1D">
            <w:pPr>
              <w:jc w:val="right"/>
            </w:pPr>
            <w:r w:rsidRPr="00B33A34">
              <w:t xml:space="preserve"> -   </w:t>
            </w:r>
          </w:p>
        </w:tc>
        <w:tc>
          <w:tcPr>
            <w:tcW w:w="1333" w:type="dxa"/>
            <w:vAlign w:val="center"/>
          </w:tcPr>
          <w:p w14:paraId="75CB46D4" w14:textId="1690EFC3" w:rsidR="00F71B1D" w:rsidRDefault="00F71B1D" w:rsidP="00F71B1D">
            <w:pPr>
              <w:jc w:val="right"/>
            </w:pPr>
            <w:r w:rsidRPr="00B33A34">
              <w:t xml:space="preserve"> -   </w:t>
            </w:r>
          </w:p>
        </w:tc>
      </w:tr>
      <w:tr w:rsidR="00F71B1D" w14:paraId="0B7E580D" w14:textId="77777777" w:rsidTr="00F71B1D">
        <w:tc>
          <w:tcPr>
            <w:tcW w:w="1671" w:type="dxa"/>
          </w:tcPr>
          <w:p w14:paraId="182A3D64" w14:textId="7C49358A" w:rsidR="00F71B1D" w:rsidRDefault="00F71B1D" w:rsidP="00F71B1D">
            <w:r w:rsidRPr="00A24746">
              <w:t>Interest payments</w:t>
            </w:r>
          </w:p>
        </w:tc>
        <w:tc>
          <w:tcPr>
            <w:tcW w:w="1228" w:type="dxa"/>
            <w:vAlign w:val="center"/>
          </w:tcPr>
          <w:p w14:paraId="2781E552" w14:textId="514AD9FD" w:rsidR="00F71B1D" w:rsidRDefault="00F71B1D" w:rsidP="00F71B1D">
            <w:pPr>
              <w:jc w:val="right"/>
            </w:pPr>
            <w:r w:rsidRPr="00B33A34">
              <w:t xml:space="preserve"> (1,000)</w:t>
            </w:r>
          </w:p>
        </w:tc>
        <w:tc>
          <w:tcPr>
            <w:tcW w:w="1216" w:type="dxa"/>
            <w:vAlign w:val="center"/>
          </w:tcPr>
          <w:p w14:paraId="3D4732E9" w14:textId="3F99AA0F" w:rsidR="00F71B1D" w:rsidRDefault="00F71B1D" w:rsidP="00F71B1D">
            <w:pPr>
              <w:jc w:val="right"/>
            </w:pPr>
            <w:r w:rsidRPr="00B33A34">
              <w:t xml:space="preserve"> (1,000)</w:t>
            </w:r>
          </w:p>
        </w:tc>
        <w:tc>
          <w:tcPr>
            <w:tcW w:w="1274" w:type="dxa"/>
            <w:vAlign w:val="center"/>
          </w:tcPr>
          <w:p w14:paraId="6F78F05B" w14:textId="051DD18D" w:rsidR="00F71B1D" w:rsidRDefault="00F71B1D" w:rsidP="00F71B1D">
            <w:pPr>
              <w:jc w:val="right"/>
            </w:pPr>
            <w:r w:rsidRPr="00B33A34">
              <w:t xml:space="preserve"> (1,000)</w:t>
            </w:r>
          </w:p>
        </w:tc>
        <w:tc>
          <w:tcPr>
            <w:tcW w:w="1336" w:type="dxa"/>
            <w:vAlign w:val="center"/>
          </w:tcPr>
          <w:p w14:paraId="0DA9B97D" w14:textId="63FCC85D" w:rsidR="00F71B1D" w:rsidRDefault="00F71B1D" w:rsidP="00F71B1D">
            <w:pPr>
              <w:jc w:val="right"/>
            </w:pPr>
            <w:r w:rsidRPr="00B33A34">
              <w:t xml:space="preserve"> (1,000)</w:t>
            </w:r>
          </w:p>
        </w:tc>
        <w:tc>
          <w:tcPr>
            <w:tcW w:w="1292" w:type="dxa"/>
            <w:vAlign w:val="center"/>
          </w:tcPr>
          <w:p w14:paraId="433DAF93" w14:textId="739F9630" w:rsidR="00F71B1D" w:rsidRDefault="00F71B1D" w:rsidP="00F71B1D">
            <w:pPr>
              <w:jc w:val="right"/>
            </w:pPr>
            <w:r w:rsidRPr="00B33A34">
              <w:t xml:space="preserve"> (1,000)</w:t>
            </w:r>
          </w:p>
        </w:tc>
        <w:tc>
          <w:tcPr>
            <w:tcW w:w="1333" w:type="dxa"/>
            <w:vAlign w:val="center"/>
          </w:tcPr>
          <w:p w14:paraId="308578F7" w14:textId="4C5199AF" w:rsidR="00F71B1D" w:rsidRDefault="00F71B1D" w:rsidP="00F71B1D">
            <w:pPr>
              <w:jc w:val="right"/>
            </w:pPr>
            <w:r w:rsidRPr="00B33A34">
              <w:t xml:space="preserve"> (1,000)</w:t>
            </w:r>
          </w:p>
        </w:tc>
      </w:tr>
      <w:tr w:rsidR="00F71B1D" w14:paraId="3972F34D" w14:textId="77777777" w:rsidTr="00F71B1D">
        <w:tc>
          <w:tcPr>
            <w:tcW w:w="1671" w:type="dxa"/>
          </w:tcPr>
          <w:p w14:paraId="2E15D324" w14:textId="1F97F628" w:rsidR="00F71B1D" w:rsidRDefault="00F71B1D" w:rsidP="00F71B1D">
            <w:r w:rsidRPr="00A24746">
              <w:t>Shop refurbishment</w:t>
            </w:r>
          </w:p>
        </w:tc>
        <w:tc>
          <w:tcPr>
            <w:tcW w:w="1228" w:type="dxa"/>
            <w:vAlign w:val="center"/>
          </w:tcPr>
          <w:p w14:paraId="1651E95E" w14:textId="7181BE4A" w:rsidR="00F71B1D" w:rsidRDefault="00F71B1D" w:rsidP="00F71B1D">
            <w:pPr>
              <w:jc w:val="right"/>
            </w:pPr>
            <w:r w:rsidRPr="00B33A34">
              <w:t xml:space="preserve"> (34,000)</w:t>
            </w:r>
          </w:p>
        </w:tc>
        <w:tc>
          <w:tcPr>
            <w:tcW w:w="1216" w:type="dxa"/>
            <w:vAlign w:val="center"/>
          </w:tcPr>
          <w:p w14:paraId="5F727418" w14:textId="196E166B" w:rsidR="00F71B1D" w:rsidRDefault="00F71B1D" w:rsidP="00F71B1D">
            <w:pPr>
              <w:jc w:val="right"/>
            </w:pPr>
            <w:r w:rsidRPr="00B33A34">
              <w:t xml:space="preserve"> (26,000)</w:t>
            </w:r>
          </w:p>
        </w:tc>
        <w:tc>
          <w:tcPr>
            <w:tcW w:w="1274" w:type="dxa"/>
            <w:vAlign w:val="center"/>
          </w:tcPr>
          <w:p w14:paraId="44DC985B" w14:textId="2F5ED253" w:rsidR="00F71B1D" w:rsidRDefault="00F71B1D" w:rsidP="00F71B1D">
            <w:pPr>
              <w:jc w:val="right"/>
            </w:pPr>
            <w:r w:rsidRPr="00B33A34">
              <w:t xml:space="preserve"> (18,000)</w:t>
            </w:r>
          </w:p>
        </w:tc>
        <w:tc>
          <w:tcPr>
            <w:tcW w:w="1336" w:type="dxa"/>
            <w:vAlign w:val="center"/>
          </w:tcPr>
          <w:p w14:paraId="5DCDBA84" w14:textId="63B7909E" w:rsidR="00F71B1D" w:rsidRDefault="00F71B1D" w:rsidP="00F71B1D">
            <w:pPr>
              <w:jc w:val="right"/>
            </w:pPr>
            <w:r w:rsidRPr="00B33A34">
              <w:t xml:space="preserve"> -   </w:t>
            </w:r>
          </w:p>
        </w:tc>
        <w:tc>
          <w:tcPr>
            <w:tcW w:w="1292" w:type="dxa"/>
            <w:vAlign w:val="center"/>
          </w:tcPr>
          <w:p w14:paraId="38794387" w14:textId="1433EEC5" w:rsidR="00F71B1D" w:rsidRDefault="00F71B1D" w:rsidP="00F71B1D">
            <w:pPr>
              <w:jc w:val="right"/>
            </w:pPr>
            <w:r w:rsidRPr="00B33A34">
              <w:t xml:space="preserve"> -   </w:t>
            </w:r>
          </w:p>
        </w:tc>
        <w:tc>
          <w:tcPr>
            <w:tcW w:w="1333" w:type="dxa"/>
            <w:vAlign w:val="center"/>
          </w:tcPr>
          <w:p w14:paraId="1F206943" w14:textId="275BA83A" w:rsidR="00F71B1D" w:rsidRDefault="00F71B1D" w:rsidP="00F71B1D">
            <w:pPr>
              <w:jc w:val="right"/>
            </w:pPr>
            <w:r w:rsidRPr="00B33A34">
              <w:t xml:space="preserve"> -   </w:t>
            </w:r>
          </w:p>
        </w:tc>
      </w:tr>
      <w:tr w:rsidR="00F71B1D" w14:paraId="6D2C1D14" w14:textId="77777777" w:rsidTr="00F71B1D">
        <w:tc>
          <w:tcPr>
            <w:tcW w:w="1671" w:type="dxa"/>
          </w:tcPr>
          <w:p w14:paraId="61A708DC" w14:textId="23CB1C4C" w:rsidR="00F71B1D" w:rsidRPr="00F71B1D" w:rsidRDefault="00F71B1D" w:rsidP="00F71B1D">
            <w:pPr>
              <w:rPr>
                <w:b/>
                <w:bCs/>
              </w:rPr>
            </w:pPr>
            <w:r w:rsidRPr="00F71B1D">
              <w:rPr>
                <w:b/>
                <w:bCs/>
              </w:rPr>
              <w:t>Closing cash balance</w:t>
            </w:r>
          </w:p>
        </w:tc>
        <w:tc>
          <w:tcPr>
            <w:tcW w:w="1228" w:type="dxa"/>
            <w:vAlign w:val="center"/>
          </w:tcPr>
          <w:p w14:paraId="600BD927" w14:textId="02517671" w:rsidR="00F71B1D" w:rsidRPr="00F71B1D" w:rsidRDefault="00F71B1D" w:rsidP="00F71B1D">
            <w:pPr>
              <w:jc w:val="right"/>
              <w:rPr>
                <w:b/>
                <w:bCs/>
              </w:rPr>
            </w:pPr>
            <w:r w:rsidRPr="00F71B1D">
              <w:rPr>
                <w:b/>
                <w:bCs/>
              </w:rPr>
              <w:t xml:space="preserve"> (46,680)</w:t>
            </w:r>
          </w:p>
        </w:tc>
        <w:tc>
          <w:tcPr>
            <w:tcW w:w="1216" w:type="dxa"/>
            <w:vAlign w:val="center"/>
          </w:tcPr>
          <w:p w14:paraId="4196A953" w14:textId="0A397777" w:rsidR="00F71B1D" w:rsidRPr="00F71B1D" w:rsidRDefault="00F71B1D" w:rsidP="00F71B1D">
            <w:pPr>
              <w:jc w:val="right"/>
              <w:rPr>
                <w:b/>
                <w:bCs/>
              </w:rPr>
            </w:pPr>
            <w:r w:rsidRPr="00F71B1D">
              <w:rPr>
                <w:b/>
                <w:bCs/>
              </w:rPr>
              <w:t xml:space="preserve"> (23,540)</w:t>
            </w:r>
          </w:p>
        </w:tc>
        <w:tc>
          <w:tcPr>
            <w:tcW w:w="1274" w:type="dxa"/>
            <w:vAlign w:val="center"/>
          </w:tcPr>
          <w:p w14:paraId="4BEAAE2B" w14:textId="59A8BC5D" w:rsidR="00F71B1D" w:rsidRPr="00F71B1D" w:rsidRDefault="00F71B1D" w:rsidP="00F71B1D">
            <w:pPr>
              <w:jc w:val="right"/>
              <w:rPr>
                <w:b/>
                <w:bCs/>
              </w:rPr>
            </w:pPr>
            <w:r w:rsidRPr="00F71B1D">
              <w:rPr>
                <w:b/>
                <w:bCs/>
              </w:rPr>
              <w:t xml:space="preserve"> 19,600 </w:t>
            </w:r>
          </w:p>
        </w:tc>
        <w:tc>
          <w:tcPr>
            <w:tcW w:w="1336" w:type="dxa"/>
            <w:vAlign w:val="center"/>
          </w:tcPr>
          <w:p w14:paraId="0528795F" w14:textId="394F2C18" w:rsidR="00F71B1D" w:rsidRPr="00F71B1D" w:rsidRDefault="00F71B1D" w:rsidP="00F71B1D">
            <w:pPr>
              <w:jc w:val="right"/>
              <w:rPr>
                <w:b/>
                <w:bCs/>
              </w:rPr>
            </w:pPr>
            <w:r w:rsidRPr="00F71B1D">
              <w:rPr>
                <w:b/>
                <w:bCs/>
              </w:rPr>
              <w:t xml:space="preserve"> (21,360)</w:t>
            </w:r>
          </w:p>
        </w:tc>
        <w:tc>
          <w:tcPr>
            <w:tcW w:w="1292" w:type="dxa"/>
            <w:vAlign w:val="center"/>
          </w:tcPr>
          <w:p w14:paraId="7CC4EB81" w14:textId="2D5B69FD" w:rsidR="00F71B1D" w:rsidRPr="00F71B1D" w:rsidRDefault="00F71B1D" w:rsidP="00F71B1D">
            <w:pPr>
              <w:jc w:val="right"/>
              <w:rPr>
                <w:b/>
                <w:bCs/>
              </w:rPr>
            </w:pPr>
            <w:r w:rsidRPr="00F71B1D">
              <w:rPr>
                <w:b/>
                <w:bCs/>
              </w:rPr>
              <w:t xml:space="preserve"> (48,140)</w:t>
            </w:r>
          </w:p>
        </w:tc>
        <w:tc>
          <w:tcPr>
            <w:tcW w:w="1333" w:type="dxa"/>
            <w:vAlign w:val="center"/>
          </w:tcPr>
          <w:p w14:paraId="298BA455" w14:textId="26FDDD83" w:rsidR="00F71B1D" w:rsidRPr="00F71B1D" w:rsidRDefault="00F71B1D" w:rsidP="00F71B1D">
            <w:pPr>
              <w:jc w:val="right"/>
              <w:rPr>
                <w:b/>
                <w:bCs/>
              </w:rPr>
            </w:pPr>
            <w:r w:rsidRPr="00F71B1D">
              <w:rPr>
                <w:b/>
                <w:bCs/>
              </w:rPr>
              <w:t xml:space="preserve"> (72,560)</w:t>
            </w:r>
          </w:p>
        </w:tc>
      </w:tr>
    </w:tbl>
    <w:p w14:paraId="5A19EAA0" w14:textId="0A4C8FF9" w:rsidR="008E1BA4" w:rsidRDefault="009E1308" w:rsidP="009E1308">
      <w:pPr>
        <w:spacing w:line="360" w:lineRule="auto"/>
        <w:jc w:val="both"/>
      </w:pPr>
      <w:r w:rsidRPr="009E1308">
        <w:lastRenderedPageBreak/>
        <w:t>The cash budget gives information on the organization's cash inflows and outflows over a given time period, making it an essential tool for financial planning and control. With regard to Edwards, the cash budget represents the company's projected cash flows for the six-month period from June to November, taking into account a variety of financial activities, expenses, and loan repayments</w:t>
      </w:r>
      <w:r w:rsidR="001B1680">
        <w:t xml:space="preserve"> as shown in the table above</w:t>
      </w:r>
      <w:r w:rsidRPr="009E1308">
        <w:t>.</w:t>
      </w:r>
    </w:p>
    <w:p w14:paraId="38AA7BE6" w14:textId="27BADC1B" w:rsidR="001B1680" w:rsidRDefault="00921B86" w:rsidP="00921B86">
      <w:pPr>
        <w:pStyle w:val="Heading1"/>
        <w:numPr>
          <w:ilvl w:val="0"/>
          <w:numId w:val="1"/>
        </w:numPr>
        <w:spacing w:after="240"/>
        <w:ind w:left="360"/>
      </w:pPr>
      <w:bookmarkStart w:id="3" w:name="_Toc163107604"/>
      <w:r>
        <w:t>Profit or loss statement</w:t>
      </w:r>
      <w:bookmarkEnd w:id="3"/>
    </w:p>
    <w:tbl>
      <w:tblPr>
        <w:tblStyle w:val="TableGrid"/>
        <w:tblW w:w="0" w:type="auto"/>
        <w:tblLook w:val="04A0" w:firstRow="1" w:lastRow="0" w:firstColumn="1" w:lastColumn="0" w:noHBand="0" w:noVBand="1"/>
      </w:tblPr>
      <w:tblGrid>
        <w:gridCol w:w="6475"/>
        <w:gridCol w:w="2875"/>
      </w:tblGrid>
      <w:tr w:rsidR="0071546C" w14:paraId="4A182A66" w14:textId="77777777" w:rsidTr="0071546C">
        <w:tc>
          <w:tcPr>
            <w:tcW w:w="6475" w:type="dxa"/>
          </w:tcPr>
          <w:p w14:paraId="4DC92565" w14:textId="77777777" w:rsidR="0071546C" w:rsidRDefault="0071546C" w:rsidP="00921B86"/>
        </w:tc>
        <w:tc>
          <w:tcPr>
            <w:tcW w:w="2875" w:type="dxa"/>
            <w:vAlign w:val="center"/>
          </w:tcPr>
          <w:p w14:paraId="5A73577B" w14:textId="77777777" w:rsidR="0071546C" w:rsidRDefault="0071546C" w:rsidP="0071546C">
            <w:pPr>
              <w:jc w:val="center"/>
            </w:pPr>
            <w:r w:rsidRPr="0071546C">
              <w:t>For the period from June to November</w:t>
            </w:r>
          </w:p>
          <w:p w14:paraId="38AC6E81" w14:textId="76EC8351" w:rsidR="0071546C" w:rsidRPr="0071546C" w:rsidRDefault="0071546C" w:rsidP="0071546C">
            <w:pPr>
              <w:jc w:val="center"/>
              <w:rPr>
                <w:rFonts w:ascii="Segoe UI" w:hAnsi="Segoe UI" w:cs="Segoe UI"/>
                <w:b/>
                <w:bCs/>
                <w:color w:val="000000"/>
                <w:sz w:val="20"/>
                <w:szCs w:val="20"/>
              </w:rPr>
            </w:pPr>
            <w:r>
              <w:rPr>
                <w:rFonts w:ascii="Segoe UI" w:hAnsi="Segoe UI" w:cs="Segoe UI"/>
                <w:b/>
                <w:bCs/>
                <w:color w:val="000000"/>
                <w:sz w:val="20"/>
                <w:szCs w:val="20"/>
              </w:rPr>
              <w:t>£</w:t>
            </w:r>
          </w:p>
        </w:tc>
      </w:tr>
      <w:tr w:rsidR="0071546C" w14:paraId="50566286" w14:textId="77777777" w:rsidTr="0071546C">
        <w:tc>
          <w:tcPr>
            <w:tcW w:w="6475" w:type="dxa"/>
          </w:tcPr>
          <w:p w14:paraId="1C1F553C" w14:textId="3805DA68" w:rsidR="0071546C" w:rsidRDefault="0071546C" w:rsidP="0071546C">
            <w:r w:rsidRPr="003D052C">
              <w:t>Sales</w:t>
            </w:r>
          </w:p>
        </w:tc>
        <w:tc>
          <w:tcPr>
            <w:tcW w:w="2875" w:type="dxa"/>
            <w:vAlign w:val="center"/>
          </w:tcPr>
          <w:p w14:paraId="7915B1E4" w14:textId="19F150EB" w:rsidR="0071546C" w:rsidRDefault="0071546C" w:rsidP="0071546C">
            <w:pPr>
              <w:jc w:val="right"/>
            </w:pPr>
            <w:r w:rsidRPr="005029B9">
              <w:t xml:space="preserve"> 1,420,000 </w:t>
            </w:r>
          </w:p>
        </w:tc>
      </w:tr>
      <w:tr w:rsidR="0071546C" w14:paraId="11ADE991" w14:textId="77777777" w:rsidTr="0071546C">
        <w:tc>
          <w:tcPr>
            <w:tcW w:w="6475" w:type="dxa"/>
          </w:tcPr>
          <w:p w14:paraId="1D0EA1B2" w14:textId="5398A1B2" w:rsidR="0071546C" w:rsidRDefault="0071546C" w:rsidP="0071546C">
            <w:r w:rsidRPr="003D052C">
              <w:t>Cost of goods sold</w:t>
            </w:r>
          </w:p>
        </w:tc>
        <w:tc>
          <w:tcPr>
            <w:tcW w:w="2875" w:type="dxa"/>
            <w:vAlign w:val="center"/>
          </w:tcPr>
          <w:p w14:paraId="555DFC89" w14:textId="59BA0290" w:rsidR="0071546C" w:rsidRDefault="0071546C" w:rsidP="0071546C">
            <w:pPr>
              <w:jc w:val="right"/>
            </w:pPr>
            <w:r w:rsidRPr="005029B9">
              <w:t xml:space="preserve"> (994,000)</w:t>
            </w:r>
          </w:p>
        </w:tc>
      </w:tr>
      <w:tr w:rsidR="0071546C" w14:paraId="05AFD4B4" w14:textId="77777777" w:rsidTr="0071546C">
        <w:tc>
          <w:tcPr>
            <w:tcW w:w="6475" w:type="dxa"/>
            <w:shd w:val="clear" w:color="auto" w:fill="D9D9D9" w:themeFill="background1" w:themeFillShade="D9"/>
          </w:tcPr>
          <w:p w14:paraId="57E61254" w14:textId="2180024E" w:rsidR="0071546C" w:rsidRPr="0071546C" w:rsidRDefault="0071546C" w:rsidP="0071546C">
            <w:pPr>
              <w:rPr>
                <w:b/>
                <w:bCs/>
              </w:rPr>
            </w:pPr>
            <w:r w:rsidRPr="0071546C">
              <w:rPr>
                <w:b/>
                <w:bCs/>
              </w:rPr>
              <w:t>Gross profit</w:t>
            </w:r>
          </w:p>
        </w:tc>
        <w:tc>
          <w:tcPr>
            <w:tcW w:w="2875" w:type="dxa"/>
            <w:shd w:val="clear" w:color="auto" w:fill="D9D9D9" w:themeFill="background1" w:themeFillShade="D9"/>
            <w:vAlign w:val="center"/>
          </w:tcPr>
          <w:p w14:paraId="3059F244" w14:textId="50013B2F" w:rsidR="0071546C" w:rsidRPr="0071546C" w:rsidRDefault="0071546C" w:rsidP="0071546C">
            <w:pPr>
              <w:jc w:val="right"/>
              <w:rPr>
                <w:b/>
                <w:bCs/>
              </w:rPr>
            </w:pPr>
            <w:r w:rsidRPr="0071546C">
              <w:rPr>
                <w:b/>
                <w:bCs/>
              </w:rPr>
              <w:t xml:space="preserve"> 426,000 </w:t>
            </w:r>
          </w:p>
        </w:tc>
      </w:tr>
      <w:tr w:rsidR="0071546C" w14:paraId="02897425" w14:textId="77777777" w:rsidTr="0071546C">
        <w:tc>
          <w:tcPr>
            <w:tcW w:w="6475" w:type="dxa"/>
          </w:tcPr>
          <w:p w14:paraId="457FA122" w14:textId="46E53F9B" w:rsidR="0071546C" w:rsidRDefault="0071546C" w:rsidP="0071546C">
            <w:r w:rsidRPr="003D052C">
              <w:t>Administrative expenses</w:t>
            </w:r>
          </w:p>
        </w:tc>
        <w:tc>
          <w:tcPr>
            <w:tcW w:w="2875" w:type="dxa"/>
            <w:vAlign w:val="center"/>
          </w:tcPr>
          <w:p w14:paraId="4C55617A" w14:textId="5A4850FD" w:rsidR="0071546C" w:rsidRDefault="0071546C" w:rsidP="0071546C">
            <w:pPr>
              <w:jc w:val="right"/>
            </w:pPr>
            <w:r w:rsidRPr="005029B9">
              <w:t xml:space="preserve"> (144,000)</w:t>
            </w:r>
          </w:p>
        </w:tc>
      </w:tr>
      <w:tr w:rsidR="0071546C" w14:paraId="2B76EF2E" w14:textId="77777777" w:rsidTr="0071546C">
        <w:tc>
          <w:tcPr>
            <w:tcW w:w="6475" w:type="dxa"/>
          </w:tcPr>
          <w:p w14:paraId="6E39555A" w14:textId="63C5EBE8" w:rsidR="0071546C" w:rsidRDefault="0071546C" w:rsidP="0071546C">
            <w:r w:rsidRPr="003D052C">
              <w:t>Depreciation</w:t>
            </w:r>
          </w:p>
        </w:tc>
        <w:tc>
          <w:tcPr>
            <w:tcW w:w="2875" w:type="dxa"/>
            <w:vAlign w:val="center"/>
          </w:tcPr>
          <w:p w14:paraId="288C5A74" w14:textId="2357EEBA" w:rsidR="0071546C" w:rsidRDefault="0071546C" w:rsidP="0071546C">
            <w:pPr>
              <w:jc w:val="right"/>
            </w:pPr>
            <w:r w:rsidRPr="005029B9">
              <w:t xml:space="preserve"> (30,000)</w:t>
            </w:r>
          </w:p>
        </w:tc>
      </w:tr>
      <w:tr w:rsidR="0071546C" w14:paraId="27C26058" w14:textId="77777777" w:rsidTr="0071546C">
        <w:tc>
          <w:tcPr>
            <w:tcW w:w="6475" w:type="dxa"/>
          </w:tcPr>
          <w:p w14:paraId="44D36769" w14:textId="3AF811E0" w:rsidR="0071546C" w:rsidRDefault="0071546C" w:rsidP="0071546C">
            <w:r w:rsidRPr="003D052C">
              <w:t>Selling expenses</w:t>
            </w:r>
          </w:p>
        </w:tc>
        <w:tc>
          <w:tcPr>
            <w:tcW w:w="2875" w:type="dxa"/>
            <w:vAlign w:val="center"/>
          </w:tcPr>
          <w:p w14:paraId="7D32FA89" w14:textId="7F6E0FDC" w:rsidR="0071546C" w:rsidRDefault="0071546C" w:rsidP="0071546C">
            <w:pPr>
              <w:jc w:val="right"/>
            </w:pPr>
            <w:r w:rsidRPr="005029B9">
              <w:t xml:space="preserve"> (41,000)</w:t>
            </w:r>
          </w:p>
        </w:tc>
      </w:tr>
      <w:tr w:rsidR="0071546C" w14:paraId="363FAA51" w14:textId="77777777" w:rsidTr="0071546C">
        <w:tc>
          <w:tcPr>
            <w:tcW w:w="6475" w:type="dxa"/>
          </w:tcPr>
          <w:p w14:paraId="6F3F2418" w14:textId="59D29C1C" w:rsidR="0071546C" w:rsidRDefault="0071546C" w:rsidP="0071546C">
            <w:r w:rsidRPr="003D052C">
              <w:t>Shop refurbishment</w:t>
            </w:r>
          </w:p>
        </w:tc>
        <w:tc>
          <w:tcPr>
            <w:tcW w:w="2875" w:type="dxa"/>
            <w:vAlign w:val="center"/>
          </w:tcPr>
          <w:p w14:paraId="64589B03" w14:textId="3C637743" w:rsidR="0071546C" w:rsidRDefault="0071546C" w:rsidP="0071546C">
            <w:pPr>
              <w:jc w:val="right"/>
            </w:pPr>
            <w:r w:rsidRPr="005029B9">
              <w:t xml:space="preserve"> (78,000)</w:t>
            </w:r>
          </w:p>
        </w:tc>
      </w:tr>
      <w:tr w:rsidR="0071546C" w14:paraId="007E79C3" w14:textId="77777777" w:rsidTr="0071546C">
        <w:tc>
          <w:tcPr>
            <w:tcW w:w="6475" w:type="dxa"/>
          </w:tcPr>
          <w:p w14:paraId="4B5DE89F" w14:textId="7FBBC0EC" w:rsidR="0071546C" w:rsidRDefault="0071546C" w:rsidP="0071546C">
            <w:r w:rsidRPr="003D052C">
              <w:t>Credit card expense</w:t>
            </w:r>
          </w:p>
        </w:tc>
        <w:tc>
          <w:tcPr>
            <w:tcW w:w="2875" w:type="dxa"/>
            <w:vAlign w:val="center"/>
          </w:tcPr>
          <w:p w14:paraId="6CB1EA82" w14:textId="4EE3276C" w:rsidR="0071546C" w:rsidRDefault="0071546C" w:rsidP="0071546C">
            <w:pPr>
              <w:jc w:val="right"/>
            </w:pPr>
            <w:r w:rsidRPr="005029B9">
              <w:t xml:space="preserve"> (20,880)</w:t>
            </w:r>
          </w:p>
        </w:tc>
      </w:tr>
      <w:tr w:rsidR="0071546C" w14:paraId="03EC8462" w14:textId="77777777" w:rsidTr="0071546C">
        <w:tc>
          <w:tcPr>
            <w:tcW w:w="6475" w:type="dxa"/>
          </w:tcPr>
          <w:p w14:paraId="7098BEE9" w14:textId="60E52D5F" w:rsidR="0071546C" w:rsidRDefault="0071546C" w:rsidP="0071546C">
            <w:r w:rsidRPr="003D052C">
              <w:t>Finance cost</w:t>
            </w:r>
          </w:p>
        </w:tc>
        <w:tc>
          <w:tcPr>
            <w:tcW w:w="2875" w:type="dxa"/>
            <w:vAlign w:val="center"/>
          </w:tcPr>
          <w:p w14:paraId="2EE0DF8A" w14:textId="7B6C2B27" w:rsidR="0071546C" w:rsidRDefault="0071546C" w:rsidP="0071546C">
            <w:pPr>
              <w:jc w:val="right"/>
            </w:pPr>
            <w:r w:rsidRPr="005029B9">
              <w:t xml:space="preserve"> (6,000)</w:t>
            </w:r>
          </w:p>
        </w:tc>
      </w:tr>
      <w:tr w:rsidR="0071546C" w14:paraId="508E5392" w14:textId="77777777" w:rsidTr="0071546C">
        <w:tc>
          <w:tcPr>
            <w:tcW w:w="6475" w:type="dxa"/>
            <w:shd w:val="clear" w:color="auto" w:fill="D9D9D9" w:themeFill="background1" w:themeFillShade="D9"/>
          </w:tcPr>
          <w:p w14:paraId="5FD526B2" w14:textId="530A774B" w:rsidR="0071546C" w:rsidRPr="0071546C" w:rsidRDefault="0071546C" w:rsidP="0071546C">
            <w:pPr>
              <w:rPr>
                <w:b/>
                <w:bCs/>
              </w:rPr>
            </w:pPr>
            <w:r w:rsidRPr="0071546C">
              <w:rPr>
                <w:b/>
                <w:bCs/>
              </w:rPr>
              <w:t>Profit before tax</w:t>
            </w:r>
          </w:p>
        </w:tc>
        <w:tc>
          <w:tcPr>
            <w:tcW w:w="2875" w:type="dxa"/>
            <w:shd w:val="clear" w:color="auto" w:fill="D9D9D9" w:themeFill="background1" w:themeFillShade="D9"/>
            <w:vAlign w:val="center"/>
          </w:tcPr>
          <w:p w14:paraId="0F3A745A" w14:textId="7FC07DF6" w:rsidR="0071546C" w:rsidRPr="0071546C" w:rsidRDefault="0071546C" w:rsidP="0071546C">
            <w:pPr>
              <w:jc w:val="right"/>
              <w:rPr>
                <w:b/>
                <w:bCs/>
              </w:rPr>
            </w:pPr>
            <w:r w:rsidRPr="0071546C">
              <w:rPr>
                <w:b/>
                <w:bCs/>
              </w:rPr>
              <w:t xml:space="preserve"> 106,120 </w:t>
            </w:r>
          </w:p>
        </w:tc>
      </w:tr>
      <w:tr w:rsidR="0071546C" w14:paraId="5A00E711" w14:textId="77777777" w:rsidTr="0071546C">
        <w:tc>
          <w:tcPr>
            <w:tcW w:w="6475" w:type="dxa"/>
          </w:tcPr>
          <w:p w14:paraId="0507154B" w14:textId="538F53A8" w:rsidR="0071546C" w:rsidRDefault="0071546C" w:rsidP="0071546C">
            <w:r w:rsidRPr="003D052C">
              <w:t>Taxation expense</w:t>
            </w:r>
          </w:p>
        </w:tc>
        <w:tc>
          <w:tcPr>
            <w:tcW w:w="2875" w:type="dxa"/>
            <w:vAlign w:val="center"/>
          </w:tcPr>
          <w:p w14:paraId="7BC89B76" w14:textId="16AD3DE1" w:rsidR="0071546C" w:rsidRDefault="0071546C" w:rsidP="0071546C">
            <w:pPr>
              <w:jc w:val="right"/>
            </w:pPr>
            <w:r w:rsidRPr="005029B9">
              <w:t xml:space="preserve"> (20,000)</w:t>
            </w:r>
          </w:p>
        </w:tc>
      </w:tr>
      <w:tr w:rsidR="0071546C" w14:paraId="03384662" w14:textId="77777777" w:rsidTr="0071546C">
        <w:tc>
          <w:tcPr>
            <w:tcW w:w="6475" w:type="dxa"/>
            <w:shd w:val="clear" w:color="auto" w:fill="D9D9D9" w:themeFill="background1" w:themeFillShade="D9"/>
          </w:tcPr>
          <w:p w14:paraId="3DA35E2E" w14:textId="3C8944F3" w:rsidR="0071546C" w:rsidRPr="0071546C" w:rsidRDefault="0071546C" w:rsidP="0071546C">
            <w:pPr>
              <w:rPr>
                <w:b/>
                <w:bCs/>
              </w:rPr>
            </w:pPr>
            <w:r w:rsidRPr="0071546C">
              <w:rPr>
                <w:b/>
                <w:bCs/>
              </w:rPr>
              <w:t>Profit after tax</w:t>
            </w:r>
          </w:p>
        </w:tc>
        <w:tc>
          <w:tcPr>
            <w:tcW w:w="2875" w:type="dxa"/>
            <w:shd w:val="clear" w:color="auto" w:fill="D9D9D9" w:themeFill="background1" w:themeFillShade="D9"/>
            <w:vAlign w:val="center"/>
          </w:tcPr>
          <w:p w14:paraId="3F60E4DA" w14:textId="0F2BAFCA" w:rsidR="0071546C" w:rsidRPr="0071546C" w:rsidRDefault="0071546C" w:rsidP="0071546C">
            <w:pPr>
              <w:jc w:val="right"/>
              <w:rPr>
                <w:b/>
                <w:bCs/>
              </w:rPr>
            </w:pPr>
            <w:r w:rsidRPr="0071546C">
              <w:rPr>
                <w:b/>
                <w:bCs/>
              </w:rPr>
              <w:t xml:space="preserve"> 86,120 </w:t>
            </w:r>
          </w:p>
        </w:tc>
      </w:tr>
    </w:tbl>
    <w:p w14:paraId="398C9FF5" w14:textId="77777777" w:rsidR="00921B86" w:rsidRDefault="00921B86" w:rsidP="00921B86"/>
    <w:p w14:paraId="7D3B3621" w14:textId="6C7E5328" w:rsidR="0071546C" w:rsidRDefault="00924757" w:rsidP="00C71283">
      <w:pPr>
        <w:spacing w:line="360" w:lineRule="auto"/>
        <w:jc w:val="both"/>
      </w:pPr>
      <w:r>
        <w:rPr>
          <w:b/>
          <w:bCs/>
        </w:rPr>
        <w:t xml:space="preserve">Revenue: </w:t>
      </w:r>
      <w:r w:rsidRPr="00924757">
        <w:t>The six-month budgeted total revenue represents Edwards's cumulative sales over this time, and it is £1,420,000. The company's main source of income is sales revenue, which is also essential for evaluating the state of its finances as a whole.</w:t>
      </w:r>
    </w:p>
    <w:p w14:paraId="05A54B3C" w14:textId="5B8B5F1D" w:rsidR="007B6637" w:rsidRDefault="007B6637" w:rsidP="00C71283">
      <w:pPr>
        <w:spacing w:line="360" w:lineRule="auto"/>
        <w:jc w:val="both"/>
      </w:pPr>
      <w:r>
        <w:rPr>
          <w:b/>
          <w:bCs/>
        </w:rPr>
        <w:t xml:space="preserve">Cost of goods sold: </w:t>
      </w:r>
      <w:r w:rsidRPr="007B6637">
        <w:t>The £994,000 cost of goods sold budgeted for the period represents the costs borne by Edwards in the production or acquisition of the goods sold. The gross profit is calculated by subtracting the direct costs of labor</w:t>
      </w:r>
      <w:r w:rsidR="00B95E81">
        <w:t xml:space="preserve"> and </w:t>
      </w:r>
      <w:r w:rsidRPr="007B6637">
        <w:t>raw materials from the sales revenue.</w:t>
      </w:r>
    </w:p>
    <w:p w14:paraId="77DEDBAB" w14:textId="466C0E7B" w:rsidR="00B95E81" w:rsidRDefault="0058453C" w:rsidP="00C71283">
      <w:pPr>
        <w:spacing w:line="360" w:lineRule="auto"/>
        <w:jc w:val="both"/>
      </w:pPr>
      <w:r w:rsidRPr="0058453C">
        <w:rPr>
          <w:b/>
          <w:bCs/>
        </w:rPr>
        <w:t>Gross profit:</w:t>
      </w:r>
      <w:r>
        <w:rPr>
          <w:b/>
          <w:bCs/>
        </w:rPr>
        <w:t xml:space="preserve"> </w:t>
      </w:r>
      <w:r w:rsidRPr="0058453C">
        <w:t xml:space="preserve">The difference between total revenue and COGS is the gross profit, which </w:t>
      </w:r>
      <w:r>
        <w:t>amounts</w:t>
      </w:r>
      <w:r w:rsidRPr="0058453C">
        <w:t xml:space="preserve"> to £426,000. This number shows the profitability of Edwards' main business activities before operational costs are deducted.</w:t>
      </w:r>
    </w:p>
    <w:p w14:paraId="1061F92D" w14:textId="690EDDAA" w:rsidR="00612F2C" w:rsidRDefault="00612F2C" w:rsidP="00C71283">
      <w:pPr>
        <w:spacing w:line="360" w:lineRule="auto"/>
        <w:jc w:val="both"/>
      </w:pPr>
      <w:r>
        <w:rPr>
          <w:b/>
          <w:bCs/>
        </w:rPr>
        <w:t xml:space="preserve">Operating expenses: </w:t>
      </w:r>
      <w:r w:rsidRPr="00612F2C">
        <w:t xml:space="preserve">A variety of running expenditures, including as depreciation, selling costs, store renovation costs, credit card costs, and financing costs, are allocated for the six-month period. </w:t>
      </w:r>
      <w:r w:rsidRPr="00612F2C">
        <w:lastRenderedPageBreak/>
        <w:t>Although these costs are necessary to operate the firm, they take away from the gross profit that is produced by sales income.</w:t>
      </w:r>
    </w:p>
    <w:p w14:paraId="7FD5ACBB" w14:textId="65D27756" w:rsidR="002B25E8" w:rsidRDefault="002B25E8" w:rsidP="00E27CA6">
      <w:pPr>
        <w:jc w:val="both"/>
      </w:pPr>
      <w:r>
        <w:rPr>
          <w:b/>
          <w:bCs/>
        </w:rPr>
        <w:t xml:space="preserve">Profit after tax: </w:t>
      </w:r>
      <w:r w:rsidRPr="002B25E8">
        <w:t xml:space="preserve">Lastly, the taxation expense is subtracted from the profit before tax to </w:t>
      </w:r>
      <w:r w:rsidR="00E6410B">
        <w:t>calculate the</w:t>
      </w:r>
      <w:r w:rsidRPr="002B25E8">
        <w:t xml:space="preserve"> profit after tax</w:t>
      </w:r>
      <w:r w:rsidR="00E6410B">
        <w:t xml:space="preserve"> figure</w:t>
      </w:r>
      <w:r w:rsidRPr="002B25E8">
        <w:t xml:space="preserve">. The </w:t>
      </w:r>
      <w:r w:rsidR="005F759F">
        <w:t>budgeted</w:t>
      </w:r>
      <w:r w:rsidRPr="002B25E8">
        <w:t xml:space="preserve"> profit after tax for the time period is £86,120, which represents Edwards's net income following the deductibility of all costs, including taxes.</w:t>
      </w:r>
    </w:p>
    <w:p w14:paraId="404AA9BA" w14:textId="53C6D5CE" w:rsidR="002B25E8" w:rsidRDefault="001627F9" w:rsidP="001627F9">
      <w:pPr>
        <w:pStyle w:val="Heading1"/>
        <w:numPr>
          <w:ilvl w:val="0"/>
          <w:numId w:val="1"/>
        </w:numPr>
        <w:spacing w:after="240"/>
        <w:ind w:left="360"/>
      </w:pPr>
      <w:bookmarkStart w:id="4" w:name="_Toc163107605"/>
      <w:r>
        <w:t>Analysis of stock and cash budget</w:t>
      </w:r>
      <w:bookmarkEnd w:id="4"/>
    </w:p>
    <w:p w14:paraId="74F050EE" w14:textId="68F6908B" w:rsidR="001627F9" w:rsidRDefault="006C3220" w:rsidP="006C3220">
      <w:pPr>
        <w:pStyle w:val="Heading2"/>
        <w:numPr>
          <w:ilvl w:val="1"/>
          <w:numId w:val="1"/>
        </w:numPr>
        <w:spacing w:after="240"/>
        <w:ind w:left="360"/>
      </w:pPr>
      <w:bookmarkStart w:id="5" w:name="_Toc163107606"/>
      <w:r>
        <w:t>Cash flow shortages</w:t>
      </w:r>
      <w:bookmarkEnd w:id="5"/>
    </w:p>
    <w:p w14:paraId="718A3228" w14:textId="5DB319F9" w:rsidR="00C37224" w:rsidRDefault="006C3220" w:rsidP="006C3220">
      <w:pPr>
        <w:spacing w:line="360" w:lineRule="auto"/>
        <w:jc w:val="both"/>
      </w:pPr>
      <w:r>
        <w:t>The cash budget of the business shows that there are more outflows than inflows of cash, which results in closing cash balances that are negative. These negative cash flows then further represent the amount borrowed from the bank for short term called bank overdraft. This suggests that there might be a cash flow problem, especially in June and October. These shortages may make it more difficult for Edwards to fulfil its financial commitments, including loan repayment and supplier payments, which may damage the company's reputation with creditors and perhaps cause operational interruptions. Due to the persistent bank overdraft balance, the business is likely to incur increased interest costs.</w:t>
      </w:r>
    </w:p>
    <w:p w14:paraId="5F58B3CC" w14:textId="7945A949" w:rsidR="006C3220" w:rsidRDefault="006C3220" w:rsidP="00563609">
      <w:pPr>
        <w:spacing w:line="360" w:lineRule="auto"/>
        <w:jc w:val="both"/>
      </w:pPr>
      <w:r w:rsidRPr="006C3220">
        <w:rPr>
          <w:b/>
          <w:bCs/>
        </w:rPr>
        <w:t>Management Action</w:t>
      </w:r>
      <w:r>
        <w:t xml:space="preserve">: Edwards </w:t>
      </w:r>
      <w:r w:rsidR="00563609">
        <w:t xml:space="preserve">need to </w:t>
      </w:r>
      <w:r>
        <w:t xml:space="preserve">investigate methods of </w:t>
      </w:r>
      <w:r w:rsidR="00563609">
        <w:t>increase</w:t>
      </w:r>
      <w:r>
        <w:t xml:space="preserve"> cash flow</w:t>
      </w:r>
      <w:r w:rsidR="00563609">
        <w:t xml:space="preserve"> inflow</w:t>
      </w:r>
      <w:r>
        <w:t>, like extending credit periods through supplier negotiations, optimi</w:t>
      </w:r>
      <w:r w:rsidR="00563609">
        <w:t>z</w:t>
      </w:r>
      <w:r>
        <w:t xml:space="preserve">ing inventory levels to cut holding costs, and </w:t>
      </w:r>
      <w:r w:rsidR="00563609">
        <w:t>trying to reduce</w:t>
      </w:r>
      <w:r>
        <w:t xml:space="preserve"> accounts receivable collection</w:t>
      </w:r>
      <w:r w:rsidR="00563609">
        <w:t xml:space="preserve"> days</w:t>
      </w:r>
      <w:r>
        <w:t xml:space="preserve"> with incentives or more </w:t>
      </w:r>
      <w:r w:rsidR="00563609">
        <w:t>strict</w:t>
      </w:r>
      <w:r>
        <w:t xml:space="preserve"> credit policies. To cover any temporary cash shortages, the business can also think about obtaining extra financing choices or credit lines.</w:t>
      </w:r>
    </w:p>
    <w:p w14:paraId="09F2B714" w14:textId="173F9C85" w:rsidR="00D37939" w:rsidRDefault="00D37939" w:rsidP="00D37939">
      <w:pPr>
        <w:pStyle w:val="Heading2"/>
        <w:numPr>
          <w:ilvl w:val="1"/>
          <w:numId w:val="1"/>
        </w:numPr>
        <w:spacing w:after="240"/>
        <w:ind w:left="360"/>
      </w:pPr>
      <w:bookmarkStart w:id="6" w:name="_Toc163107607"/>
      <w:r>
        <w:t>Stock management challenges</w:t>
      </w:r>
      <w:bookmarkEnd w:id="6"/>
    </w:p>
    <w:p w14:paraId="1DFBA05D" w14:textId="626C9A46" w:rsidR="00773926" w:rsidRDefault="00773926" w:rsidP="00B9042A">
      <w:pPr>
        <w:spacing w:line="360" w:lineRule="auto"/>
        <w:jc w:val="both"/>
      </w:pPr>
      <w:r>
        <w:t xml:space="preserve">The stock budget illustrates how inventory levels </w:t>
      </w:r>
      <w:r w:rsidR="009A7918">
        <w:t xml:space="preserve">have been maintained higher than the minimum stock level of </w:t>
      </w:r>
      <w:r w:rsidR="009A7918" w:rsidRPr="009A7918">
        <w:t>£</w:t>
      </w:r>
      <w:r w:rsidR="009A7918">
        <w:t>7</w:t>
      </w:r>
      <w:r w:rsidR="006636C3">
        <w:t>0</w:t>
      </w:r>
      <w:r w:rsidR="009A7918">
        <w:t xml:space="preserve">,000 </w:t>
      </w:r>
      <w:r>
        <w:t xml:space="preserve">throughout the course of the period, showing surplus </w:t>
      </w:r>
      <w:r w:rsidR="009A7918">
        <w:t xml:space="preserve">of </w:t>
      </w:r>
      <w:r>
        <w:t>goods. Sustaining ideal stock levels is essential for satisfying consumer demand while lowering obsolescence risks and carrying costs.</w:t>
      </w:r>
      <w:r w:rsidR="00D6267D">
        <w:t xml:space="preserve"> Therefore, Edward needs to lower the purchase quantity of the stock by analyzing historical trends to anticipate possible quantity of stock which would be sold. </w:t>
      </w:r>
      <w:r>
        <w:t xml:space="preserve"> While understocking could result in lost sales and disgruntled consumers, overstocking takes up important funds and storage space.</w:t>
      </w:r>
    </w:p>
    <w:p w14:paraId="35339749" w14:textId="12F60A11" w:rsidR="00D37939" w:rsidRDefault="00773926" w:rsidP="00B9042A">
      <w:pPr>
        <w:pStyle w:val="ListParagraph"/>
        <w:spacing w:line="360" w:lineRule="auto"/>
        <w:ind w:left="0"/>
        <w:jc w:val="both"/>
      </w:pPr>
      <w:r w:rsidRPr="00773926">
        <w:rPr>
          <w:b/>
          <w:bCs/>
        </w:rPr>
        <w:lastRenderedPageBreak/>
        <w:t>Management Action:</w:t>
      </w:r>
      <w:r>
        <w:t xml:space="preserve"> To guarantee correct stock levels, Edwards should put into place efficient inventory management procedures, such as demand forecasting, just-in-time inventory systems, and frequent stock audits. To improve supply chain efficiency and lower the cost of storing inventory, the business might also look into programs like vendor-managed inventory and consignment agreements.</w:t>
      </w:r>
    </w:p>
    <w:p w14:paraId="2F849701" w14:textId="7465A73B" w:rsidR="0075128F" w:rsidRDefault="0075128F" w:rsidP="0075128F">
      <w:pPr>
        <w:pStyle w:val="Heading2"/>
        <w:numPr>
          <w:ilvl w:val="1"/>
          <w:numId w:val="1"/>
        </w:numPr>
        <w:spacing w:after="240"/>
        <w:ind w:left="360"/>
      </w:pPr>
      <w:bookmarkStart w:id="7" w:name="_Toc163107608"/>
      <w:r>
        <w:t>Profitability concerns</w:t>
      </w:r>
      <w:bookmarkEnd w:id="7"/>
    </w:p>
    <w:p w14:paraId="3675F747" w14:textId="0958C88A" w:rsidR="0075128F" w:rsidRDefault="00C5696C" w:rsidP="00C5696C">
      <w:pPr>
        <w:spacing w:line="360" w:lineRule="auto"/>
        <w:jc w:val="both"/>
      </w:pPr>
      <w:r>
        <w:t>Despite budgeted revenue being on the higher side, Edwards is most likely to face some profitability issues which can be attributed to high operating costs such as admin expenses, selling expenses and shop refurbishment costs. Profit margins can squeeze in this situation which can impact the overall health of the company.</w:t>
      </w:r>
    </w:p>
    <w:p w14:paraId="38CF0170" w14:textId="43E6F20D" w:rsidR="00827DDF" w:rsidRPr="00827DDF" w:rsidRDefault="00827DDF" w:rsidP="00C5696C">
      <w:pPr>
        <w:spacing w:line="360" w:lineRule="auto"/>
        <w:jc w:val="both"/>
      </w:pPr>
      <w:r w:rsidRPr="00827DDF">
        <w:t>Due to the fees associated with credit card sales, the cash budget contains a sizeable amount for credit card expenses. Credit card fees can reduce profitability and have an effect on cash flow, even while they make purchases easier for consumers and increase sales income.</w:t>
      </w:r>
    </w:p>
    <w:p w14:paraId="06C5034D" w14:textId="5AEB542C" w:rsidR="00C5696C" w:rsidRDefault="00C5696C" w:rsidP="00C5696C">
      <w:pPr>
        <w:spacing w:line="360" w:lineRule="auto"/>
        <w:jc w:val="both"/>
      </w:pPr>
      <w:r w:rsidRPr="00C5696C">
        <w:rPr>
          <w:b/>
          <w:bCs/>
        </w:rPr>
        <w:t>Management action:</w:t>
      </w:r>
      <w:r>
        <w:rPr>
          <w:b/>
          <w:bCs/>
        </w:rPr>
        <w:t xml:space="preserve"> </w:t>
      </w:r>
      <w:r>
        <w:t xml:space="preserve">Edwards can consider focusing on implementing solid cost control measures to increase his profitability. This can involve negotiating the </w:t>
      </w:r>
      <w:r w:rsidR="00FC25A7">
        <w:t xml:space="preserve">prices with the </w:t>
      </w:r>
      <w:r>
        <w:t xml:space="preserve">existing suppliers </w:t>
      </w:r>
      <w:r w:rsidR="00FC25A7">
        <w:t xml:space="preserve">and reducing overhead costs. </w:t>
      </w:r>
      <w:r w:rsidR="00794D93">
        <w:t xml:space="preserve">Further, alternative payment methods should also be explored to reduce the credit card fee expenses. </w:t>
      </w:r>
    </w:p>
    <w:p w14:paraId="60AC97C3" w14:textId="69D2BA44" w:rsidR="00C37224" w:rsidRDefault="00C37224" w:rsidP="00C37224">
      <w:pPr>
        <w:pStyle w:val="Heading2"/>
        <w:numPr>
          <w:ilvl w:val="1"/>
          <w:numId w:val="1"/>
        </w:numPr>
        <w:spacing w:after="240"/>
        <w:ind w:left="450"/>
      </w:pPr>
      <w:bookmarkStart w:id="8" w:name="_Toc163107609"/>
      <w:r>
        <w:t>Working capital management</w:t>
      </w:r>
      <w:bookmarkEnd w:id="8"/>
    </w:p>
    <w:p w14:paraId="750C1484" w14:textId="67C75C59" w:rsidR="00C37224" w:rsidRDefault="00C37224" w:rsidP="00C5696C">
      <w:pPr>
        <w:spacing w:line="360" w:lineRule="auto"/>
        <w:jc w:val="both"/>
      </w:pPr>
      <w:r w:rsidRPr="00C37224">
        <w:t>Edwards needs to manage its working capital well in order to sustain its daily operations and preserve its liquidity. The cash budget assists in determining whether working capital reserves are adequate, ensuring that there are enough cash on hand to pay for operating costs, loan repayments, and other immediate obligations. Management can find ways to maximi</w:t>
      </w:r>
      <w:r>
        <w:t>z</w:t>
      </w:r>
      <w:r w:rsidRPr="00C37224">
        <w:t>e cash conversion cycles and raise overall financial efficiency by examining working capital trends.</w:t>
      </w:r>
    </w:p>
    <w:p w14:paraId="5992515A" w14:textId="6B7C04F6" w:rsidR="00527699" w:rsidRDefault="00527699" w:rsidP="00C5696C">
      <w:pPr>
        <w:spacing w:line="360" w:lineRule="auto"/>
        <w:jc w:val="both"/>
      </w:pPr>
      <w:r>
        <w:t>In conclusion</w:t>
      </w:r>
      <w:r w:rsidRPr="00527699">
        <w:t xml:space="preserve">, </w:t>
      </w:r>
      <w:r>
        <w:t>through</w:t>
      </w:r>
      <w:r w:rsidRPr="00527699">
        <w:t xml:space="preserve"> the identification and resolution of any issues brought to light by the cash and stock budgets, Edwards can reduce financial risk, maximi</w:t>
      </w:r>
      <w:r>
        <w:t>z</w:t>
      </w:r>
      <w:r w:rsidRPr="00527699">
        <w:t>e operational effectiveness, and improve overall performance. The company will be positioned for long-term success in the ever-changing retail sector by putting proactive management practices into place, such as enhancing cash flow, inventory management, and cost control methods.</w:t>
      </w:r>
    </w:p>
    <w:p w14:paraId="5D0DBD84" w14:textId="7BE733CF" w:rsidR="007116BF" w:rsidRDefault="005E4DF4" w:rsidP="005E4DF4">
      <w:pPr>
        <w:pStyle w:val="Heading1"/>
        <w:numPr>
          <w:ilvl w:val="0"/>
          <w:numId w:val="1"/>
        </w:numPr>
        <w:spacing w:after="240"/>
        <w:ind w:left="360"/>
      </w:pPr>
      <w:bookmarkStart w:id="9" w:name="_Toc163107610"/>
      <w:r>
        <w:lastRenderedPageBreak/>
        <w:t>Success factors for budgeting and budgeting controls</w:t>
      </w:r>
      <w:bookmarkEnd w:id="9"/>
    </w:p>
    <w:p w14:paraId="0579C609" w14:textId="756660D3" w:rsidR="005E4DF4" w:rsidRDefault="002235A4" w:rsidP="002235A4">
      <w:pPr>
        <w:spacing w:line="360" w:lineRule="auto"/>
        <w:jc w:val="both"/>
      </w:pPr>
      <w:r w:rsidRPr="002235A4">
        <w:t>A key element of financial management is budgeting and budgetary control, which give businesses a road map for allocating resources, keeping an eye on performance, and accomplishing strategic goals. An organi</w:t>
      </w:r>
      <w:r>
        <w:t>z</w:t>
      </w:r>
      <w:r w:rsidRPr="002235A4">
        <w:t>ation must take into account a number of critical success elements in order to guarantee the efficacy of its budgeting processes.</w:t>
      </w:r>
    </w:p>
    <w:p w14:paraId="14517967" w14:textId="760A0E45" w:rsidR="00C12C88" w:rsidRDefault="00CC6BA9" w:rsidP="00CC6BA9">
      <w:r>
        <w:t>Following is e</w:t>
      </w:r>
      <w:r w:rsidR="00C12C88">
        <w:t>xplanation of necessary conditions</w:t>
      </w:r>
      <w:r>
        <w:t>:</w:t>
      </w:r>
    </w:p>
    <w:p w14:paraId="7688984B" w14:textId="5C8C8302" w:rsidR="00CC6BA9" w:rsidRDefault="00CC6BA9" w:rsidP="00244304">
      <w:pPr>
        <w:pStyle w:val="Heading2"/>
        <w:numPr>
          <w:ilvl w:val="1"/>
          <w:numId w:val="1"/>
        </w:numPr>
        <w:spacing w:after="240"/>
        <w:ind w:left="360"/>
      </w:pPr>
      <w:bookmarkStart w:id="10" w:name="_Toc163107611"/>
      <w:r>
        <w:t>Clear organizational goals</w:t>
      </w:r>
      <w:bookmarkEnd w:id="10"/>
    </w:p>
    <w:p w14:paraId="7ACA5D70" w14:textId="473BD35E" w:rsidR="00C12C88" w:rsidRDefault="00244304" w:rsidP="00244304">
      <w:pPr>
        <w:spacing w:line="360" w:lineRule="auto"/>
        <w:jc w:val="both"/>
      </w:pPr>
      <w:r w:rsidRPr="00244304">
        <w:t>Aligning the budget with specific organi</w:t>
      </w:r>
      <w:r>
        <w:t>z</w:t>
      </w:r>
      <w:r w:rsidRPr="00244304">
        <w:t>ational</w:t>
      </w:r>
      <w:r>
        <w:t xml:space="preserve"> </w:t>
      </w:r>
      <w:r w:rsidRPr="00244304">
        <w:t>aims and objectives is necessary for success. In order to ensure that financial resources are distributed in a way that supports the organization's overall goal and vision, budgets should reflect the strategic priorities and organi</w:t>
      </w:r>
      <w:r>
        <w:t>z</w:t>
      </w:r>
      <w:r w:rsidRPr="00244304">
        <w:t>ational priorities</w:t>
      </w:r>
      <w:r w:rsidR="00A263B0">
        <w:t xml:space="preserve"> </w:t>
      </w:r>
      <w:r w:rsidR="00A263B0" w:rsidRPr="00A263B0">
        <w:t>(Gede &amp; Huluka, 2023)</w:t>
      </w:r>
      <w:r w:rsidRPr="00244304">
        <w:t>. Budgeting becomes more intentional and resources may be allocated to initiatives that promote growth and value creation when organi</w:t>
      </w:r>
      <w:r>
        <w:t>z</w:t>
      </w:r>
      <w:r w:rsidRPr="00244304">
        <w:t>ational goals are well-defined.</w:t>
      </w:r>
    </w:p>
    <w:p w14:paraId="40E77089" w14:textId="19E6ABA0" w:rsidR="00BA6120" w:rsidRDefault="00BA6120" w:rsidP="00BA6120">
      <w:pPr>
        <w:pStyle w:val="Heading2"/>
        <w:numPr>
          <w:ilvl w:val="1"/>
          <w:numId w:val="1"/>
        </w:numPr>
        <w:spacing w:after="240"/>
        <w:ind w:left="360"/>
      </w:pPr>
      <w:bookmarkStart w:id="11" w:name="_Toc163107612"/>
      <w:r>
        <w:t>Effective communication</w:t>
      </w:r>
      <w:bookmarkEnd w:id="11"/>
    </w:p>
    <w:p w14:paraId="20D1D399" w14:textId="1E4ADA12" w:rsidR="00BA6120" w:rsidRDefault="00D11D5F" w:rsidP="00D11D5F">
      <w:pPr>
        <w:spacing w:line="360" w:lineRule="auto"/>
        <w:jc w:val="both"/>
      </w:pPr>
      <w:r w:rsidRPr="00D11D5F">
        <w:t xml:space="preserve">Effective budgeting and financial control require open and </w:t>
      </w:r>
      <w:r w:rsidR="00921258">
        <w:t>transparent</w:t>
      </w:r>
      <w:r w:rsidRPr="00D11D5F">
        <w:t xml:space="preserve"> communication. Stakeholders are </w:t>
      </w:r>
      <w:r w:rsidR="00921258">
        <w:t>ensured</w:t>
      </w:r>
      <w:r w:rsidRPr="00D11D5F">
        <w:t xml:space="preserve"> to </w:t>
      </w:r>
      <w:r w:rsidR="00921258">
        <w:t>understand the</w:t>
      </w:r>
      <w:r w:rsidRPr="00D11D5F">
        <w:t xml:space="preserve"> financial goals, duties, and performance criteria when there are clear communication channels in place. Cooperation, alignment, and responsibility are promoted by effective communication between departments and organi</w:t>
      </w:r>
      <w:r w:rsidR="00AB4587">
        <w:t>z</w:t>
      </w:r>
      <w:r w:rsidRPr="00D11D5F">
        <w:t>ational levels. Facilitating informed decision-making and increasing the possibility of budgetary success is possible through communication, which fosters a shared knowledge of financial objectives and priorities</w:t>
      </w:r>
      <w:r w:rsidR="00612085">
        <w:t xml:space="preserve"> </w:t>
      </w:r>
      <w:r w:rsidR="00612085" w:rsidRPr="00612085">
        <w:t>(Brennan &amp; Merkl-Davies, 2018)</w:t>
      </w:r>
      <w:r w:rsidRPr="00D11D5F">
        <w:t>.</w:t>
      </w:r>
    </w:p>
    <w:p w14:paraId="5A160A25" w14:textId="4E9DC226" w:rsidR="00AA357E" w:rsidRPr="00BA6120" w:rsidRDefault="00AA357E" w:rsidP="00AA357E">
      <w:pPr>
        <w:pStyle w:val="Heading2"/>
        <w:numPr>
          <w:ilvl w:val="1"/>
          <w:numId w:val="1"/>
        </w:numPr>
        <w:spacing w:after="240"/>
        <w:ind w:left="450"/>
      </w:pPr>
      <w:bookmarkStart w:id="12" w:name="_Toc163107613"/>
      <w:r>
        <w:t>Commitment from management and employees</w:t>
      </w:r>
      <w:bookmarkEnd w:id="12"/>
    </w:p>
    <w:p w14:paraId="5742F7DA" w14:textId="452C39EB" w:rsidR="00FC25A7" w:rsidRDefault="00AA357E" w:rsidP="00AA357E">
      <w:pPr>
        <w:spacing w:line="360" w:lineRule="auto"/>
        <w:jc w:val="both"/>
      </w:pPr>
      <w:r w:rsidRPr="00AA357E">
        <w:t>The dedication and involvement of both management and staff is essential for budgetary success. Setting the priorities, direction, and tone for budgeting procedures requires the cooperation and engagement of the leadership. Budgetary goals require management to show a strong commitment to them as well as to offer the tools and assistance needed to see them through to completion. In addition, the development of ownership, responsibility, and alignment with budgetary aims depends on employee participation and buy-in</w:t>
      </w:r>
      <w:r w:rsidR="00612085">
        <w:t xml:space="preserve"> </w:t>
      </w:r>
      <w:r w:rsidR="00612085" w:rsidRPr="00612085">
        <w:t>(Batt et al., 2021)</w:t>
      </w:r>
      <w:r w:rsidRPr="00AA357E">
        <w:t>. Organi</w:t>
      </w:r>
      <w:r w:rsidR="006E67F9">
        <w:t>z</w:t>
      </w:r>
      <w:r w:rsidRPr="00AA357E">
        <w:t>ations can leverage the combined knowledge</w:t>
      </w:r>
      <w:r w:rsidR="00552393">
        <w:t>, innovation and improvisation</w:t>
      </w:r>
      <w:r w:rsidRPr="00AA357E">
        <w:t xml:space="preserve"> of their workforce to improve financial </w:t>
      </w:r>
      <w:r w:rsidRPr="00AA357E">
        <w:lastRenderedPageBreak/>
        <w:t>performance by involving employees in the budgeting process and giving them the freedom to offer suggestions and insights.</w:t>
      </w:r>
    </w:p>
    <w:p w14:paraId="157D25D3" w14:textId="7316210C" w:rsidR="004C0FFA" w:rsidRDefault="004C0FFA" w:rsidP="004C0FFA">
      <w:pPr>
        <w:pStyle w:val="Heading2"/>
        <w:numPr>
          <w:ilvl w:val="1"/>
          <w:numId w:val="1"/>
        </w:numPr>
        <w:spacing w:after="240"/>
        <w:ind w:left="360"/>
      </w:pPr>
      <w:bookmarkStart w:id="13" w:name="_Toc163107614"/>
      <w:r>
        <w:t>Performance measurement and feedback mechanism</w:t>
      </w:r>
      <w:bookmarkEnd w:id="13"/>
    </w:p>
    <w:p w14:paraId="71F4FD2A" w14:textId="7B399D36" w:rsidR="004C0FFA" w:rsidRDefault="004C0FFA" w:rsidP="004C0FFA">
      <w:pPr>
        <w:spacing w:line="360" w:lineRule="auto"/>
        <w:jc w:val="both"/>
      </w:pPr>
      <w:r w:rsidRPr="004C0FFA">
        <w:t>Robust performance assessment tools and feedback mechanisms are necessary for effective budgeting in order to track progress towards financial goals and objectives. Organi</w:t>
      </w:r>
      <w:r>
        <w:t>z</w:t>
      </w:r>
      <w:r w:rsidRPr="004C0FFA">
        <w:t>ations can monitor real performance against budgeted expectations by setting up key performance indicators (KPIs) and performance targets that are in line with budgetary objectives. Management can quickly discover deviations from budgeted targets and take corrective action when necessary thanks to regular performance reviews and variance analysis. Furthermore, feedback methods promote an environment of accountability and ongoing development by enabling stakeholders to offer suggestions and insights into budgeting procedures.</w:t>
      </w:r>
    </w:p>
    <w:p w14:paraId="5C46CE88" w14:textId="647DADFC" w:rsidR="00CE716B" w:rsidRDefault="00CE716B" w:rsidP="00CE716B">
      <w:pPr>
        <w:pStyle w:val="Heading2"/>
        <w:numPr>
          <w:ilvl w:val="1"/>
          <w:numId w:val="1"/>
        </w:numPr>
        <w:spacing w:after="240"/>
        <w:ind w:left="450"/>
      </w:pPr>
      <w:bookmarkStart w:id="14" w:name="_Toc163107615"/>
      <w:r>
        <w:t>Flexibility and adaptability</w:t>
      </w:r>
      <w:bookmarkEnd w:id="14"/>
    </w:p>
    <w:p w14:paraId="55FCF632" w14:textId="1795BF1E" w:rsidR="00CE716B" w:rsidRDefault="00CE716B" w:rsidP="00CE716B">
      <w:pPr>
        <w:pStyle w:val="ListParagraph"/>
        <w:spacing w:line="360" w:lineRule="auto"/>
        <w:ind w:left="90"/>
        <w:jc w:val="both"/>
      </w:pPr>
      <w:r w:rsidRPr="00CE716B">
        <w:t>Flexibility and adaptability are critical success criteria for budgeting and budgetary control in today's changing business climate. Budgets and financial plans need to be flexible enough for organi</w:t>
      </w:r>
      <w:r>
        <w:t>z</w:t>
      </w:r>
      <w:r w:rsidRPr="00CE716B">
        <w:t>ations to react to shifting market conditions, new trends, and strategic priorities. Organi</w:t>
      </w:r>
      <w:r>
        <w:t>z</w:t>
      </w:r>
      <w:r w:rsidRPr="00CE716B">
        <w:t>ations can anticipate alternate scenarios and contingency plans with the help of flexible budgeting frameworks like rolling forecasts and scenario analysis, which provide quick responses to unanticipated events. Furthermore, in order to maintain budget relevance and alignment with organi</w:t>
      </w:r>
      <w:r>
        <w:t>z</w:t>
      </w:r>
      <w:r w:rsidRPr="00CE716B">
        <w:t>ational goals in the face of uncertainty and volatility, management must be prepared to modify budgetary targets and resource allocations in response to real-time information and input.</w:t>
      </w:r>
    </w:p>
    <w:p w14:paraId="080B04C9" w14:textId="77777777" w:rsidR="00EB5601" w:rsidRDefault="00EB5601" w:rsidP="00CE716B">
      <w:pPr>
        <w:pStyle w:val="ListParagraph"/>
        <w:spacing w:line="360" w:lineRule="auto"/>
        <w:ind w:left="90"/>
        <w:jc w:val="both"/>
      </w:pPr>
    </w:p>
    <w:p w14:paraId="45966F3D" w14:textId="743035B7" w:rsidR="00EB5601" w:rsidRPr="00CE716B" w:rsidRDefault="005212B6" w:rsidP="00CE716B">
      <w:pPr>
        <w:pStyle w:val="ListParagraph"/>
        <w:spacing w:line="360" w:lineRule="auto"/>
        <w:ind w:left="90"/>
        <w:jc w:val="both"/>
      </w:pPr>
      <w:r w:rsidRPr="005212B6">
        <w:t>In conclusion, commitment from management and staff, defined organi</w:t>
      </w:r>
      <w:r w:rsidR="007E7E91">
        <w:t>z</w:t>
      </w:r>
      <w:r w:rsidRPr="005212B6">
        <w:t xml:space="preserve">ational goals, and good communication are necessary for successful budgeting and financial control. Through the use of </w:t>
      </w:r>
      <w:r w:rsidR="007E7E91" w:rsidRPr="005212B6">
        <w:t>behavioral</w:t>
      </w:r>
      <w:r w:rsidRPr="005212B6">
        <w:t xml:space="preserve"> variables and the cultivation of a culture that values openness, responsibility, and cooperation, organi</w:t>
      </w:r>
      <w:r w:rsidR="007E7E91">
        <w:t>z</w:t>
      </w:r>
      <w:r w:rsidRPr="005212B6">
        <w:t>ations can improve the efficiency of their budgetary procedures and attain economic prosperity.</w:t>
      </w:r>
    </w:p>
    <w:p w14:paraId="479B31B2" w14:textId="5A79964D" w:rsidR="00E657B6" w:rsidRDefault="001C63B0" w:rsidP="001C63B0">
      <w:pPr>
        <w:pStyle w:val="Heading1"/>
        <w:numPr>
          <w:ilvl w:val="0"/>
          <w:numId w:val="1"/>
        </w:numPr>
        <w:spacing w:after="240"/>
        <w:ind w:left="360"/>
      </w:pPr>
      <w:bookmarkStart w:id="15" w:name="_Toc163107616"/>
      <w:r>
        <w:lastRenderedPageBreak/>
        <w:t>Behavioral factors</w:t>
      </w:r>
      <w:bookmarkEnd w:id="15"/>
    </w:p>
    <w:p w14:paraId="4D94C4B1" w14:textId="4A88B816" w:rsidR="001C63B0" w:rsidRDefault="001C63B0" w:rsidP="001C63B0">
      <w:pPr>
        <w:pStyle w:val="Heading2"/>
        <w:numPr>
          <w:ilvl w:val="1"/>
          <w:numId w:val="1"/>
        </w:numPr>
        <w:spacing w:after="240"/>
        <w:ind w:left="450"/>
      </w:pPr>
      <w:r>
        <w:t xml:space="preserve"> </w:t>
      </w:r>
      <w:bookmarkStart w:id="16" w:name="_Toc163107617"/>
      <w:r>
        <w:t>Resistance to change</w:t>
      </w:r>
      <w:bookmarkEnd w:id="16"/>
    </w:p>
    <w:p w14:paraId="3B3A9E1A" w14:textId="5CBFFCC4" w:rsidR="001C63B0" w:rsidRDefault="004B6A74" w:rsidP="004B6A74">
      <w:pPr>
        <w:spacing w:line="360" w:lineRule="auto"/>
        <w:jc w:val="both"/>
      </w:pPr>
      <w:r w:rsidRPr="004B6A74">
        <w:t>One of the biggest obstacles to budgeting system implementation is resistance to change. If financial restraints are seen by staff as onerous, intimidating, or disruptive to current processes, they may be resistant to them. In order to overcome reluctance, management must explain the purpose and advantages of budgeting in detail, offer assistance and support, and involve staff members in the procedure to win their support and buy-in. Organi</w:t>
      </w:r>
      <w:r w:rsidR="00EC60A3">
        <w:t>z</w:t>
      </w:r>
      <w:r w:rsidRPr="004B6A74">
        <w:t>ations may overcome opposition and promote a collaborative and accepting culture by addressing issues and asking stakeholders for feedback</w:t>
      </w:r>
      <w:r w:rsidR="00612085">
        <w:t xml:space="preserve"> </w:t>
      </w:r>
      <w:r w:rsidR="00612085" w:rsidRPr="00612085">
        <w:t>(Damawan &amp; Azizah, 2020)</w:t>
      </w:r>
      <w:r w:rsidRPr="004B6A74">
        <w:t>.</w:t>
      </w:r>
    </w:p>
    <w:p w14:paraId="091C85FA" w14:textId="6CE0471B" w:rsidR="00042F06" w:rsidRDefault="00042F06" w:rsidP="00042F06">
      <w:pPr>
        <w:pStyle w:val="Heading2"/>
        <w:numPr>
          <w:ilvl w:val="1"/>
          <w:numId w:val="1"/>
        </w:numPr>
        <w:spacing w:after="240"/>
        <w:ind w:left="360"/>
      </w:pPr>
      <w:bookmarkStart w:id="17" w:name="_Toc163107618"/>
      <w:r>
        <w:t>Budgetary slack</w:t>
      </w:r>
      <w:bookmarkEnd w:id="17"/>
    </w:p>
    <w:p w14:paraId="2867A1A6" w14:textId="0057D1DB" w:rsidR="00042F06" w:rsidRDefault="00B01C0B" w:rsidP="00B01C0B">
      <w:pPr>
        <w:spacing w:line="360" w:lineRule="auto"/>
        <w:jc w:val="both"/>
      </w:pPr>
      <w:r w:rsidRPr="00B01C0B">
        <w:t>The practice of inflating budget predictions to make them more attainable, or "budgetary slack," can compromise the precision and control of financial management. A culture of openness, responsibility, and honesty must be fostered by management in order to deter the practice of fiscal laxity. Organi</w:t>
      </w:r>
      <w:r>
        <w:t>z</w:t>
      </w:r>
      <w:r w:rsidRPr="00B01C0B">
        <w:t>ations can foster an environment of precision and accountability in their budgeting procedures by establishing reasonable goals, keeping a close eye on performance, and holding people accountable for departures from predetermined spending levels</w:t>
      </w:r>
      <w:r w:rsidR="0023354D">
        <w:t xml:space="preserve"> </w:t>
      </w:r>
      <w:r w:rsidR="0023354D" w:rsidRPr="0023354D">
        <w:t>(Daumoser et al., 2018)</w:t>
      </w:r>
      <w:r w:rsidRPr="00B01C0B">
        <w:t>.</w:t>
      </w:r>
    </w:p>
    <w:p w14:paraId="68F203BE" w14:textId="0678D523" w:rsidR="003764FE" w:rsidRDefault="003764FE" w:rsidP="003764FE">
      <w:pPr>
        <w:pStyle w:val="Heading2"/>
        <w:numPr>
          <w:ilvl w:val="1"/>
          <w:numId w:val="1"/>
        </w:numPr>
        <w:spacing w:after="240"/>
        <w:ind w:left="360"/>
      </w:pPr>
      <w:bookmarkStart w:id="18" w:name="_Toc163107619"/>
      <w:r>
        <w:t>Motivation and incentives</w:t>
      </w:r>
      <w:bookmarkEnd w:id="18"/>
    </w:p>
    <w:p w14:paraId="39DAD7B9" w14:textId="4CEE734D" w:rsidR="003764FE" w:rsidRPr="003764FE" w:rsidRDefault="00CF6891" w:rsidP="00F9553F">
      <w:pPr>
        <w:spacing w:line="360" w:lineRule="auto"/>
        <w:jc w:val="both"/>
      </w:pPr>
      <w:r w:rsidRPr="00CF6891">
        <w:t>Performance metrics and efficient incentive schemes are necessary to encourage staff members to follow budgetary goals. Goals for individuals and teams should be in line with financial objectives, and managers should give praise and awards when targets are reached or surpassed. Organi</w:t>
      </w:r>
      <w:r>
        <w:t>z</w:t>
      </w:r>
      <w:r w:rsidRPr="00CF6891">
        <w:t>ations can encourage employees to actively contribute to budgetary success and foster continual improvement in financial performance by associating employee performance with incentives.</w:t>
      </w:r>
    </w:p>
    <w:p w14:paraId="7E7FC36B" w14:textId="09C4A870" w:rsidR="003764FE" w:rsidRDefault="000A56AE" w:rsidP="000A56AE">
      <w:pPr>
        <w:pStyle w:val="Heading2"/>
        <w:numPr>
          <w:ilvl w:val="1"/>
          <w:numId w:val="1"/>
        </w:numPr>
        <w:spacing w:after="240"/>
        <w:ind w:left="450"/>
      </w:pPr>
      <w:bookmarkStart w:id="19" w:name="_Toc163107620"/>
      <w:r>
        <w:t>Behavioral biases</w:t>
      </w:r>
      <w:bookmarkEnd w:id="19"/>
    </w:p>
    <w:p w14:paraId="25BAA442" w14:textId="62293038" w:rsidR="000A56AE" w:rsidRDefault="000A56AE" w:rsidP="000A56AE">
      <w:pPr>
        <w:spacing w:line="360" w:lineRule="auto"/>
        <w:jc w:val="both"/>
      </w:pPr>
      <w:r w:rsidRPr="000A56AE">
        <w:t>Overconfidence, anchoring, and confirmation bias are examples of behavioral biases that can skew decision-making processes and produce less-than-ideal budgetary results. Management needs to be conscious of these biases and take steps to lessen their effects. Some of these steps include looking for different viewpoints, questioning presumptions, and doing in-depth research before creating a budget. Organi</w:t>
      </w:r>
      <w:r w:rsidR="00AD4752">
        <w:t>z</w:t>
      </w:r>
      <w:r w:rsidRPr="000A56AE">
        <w:t xml:space="preserve">ations can reduce the impact of behavioral biases and increase the </w:t>
      </w:r>
      <w:r w:rsidRPr="000A56AE">
        <w:lastRenderedPageBreak/>
        <w:t>precision and dependability of budgeting forecasts by fostering a culture of critical thinking, objectivity, and evidence-based decision-making.</w:t>
      </w:r>
    </w:p>
    <w:p w14:paraId="419AF7E8" w14:textId="7B9AF3DB" w:rsidR="00734D18" w:rsidRDefault="00734D18" w:rsidP="00734D18">
      <w:pPr>
        <w:spacing w:line="360" w:lineRule="auto"/>
        <w:jc w:val="both"/>
      </w:pPr>
      <w:r w:rsidRPr="00734D18">
        <w:t>In conclusion, commitment from management and staff, defined organi</w:t>
      </w:r>
      <w:r>
        <w:t>z</w:t>
      </w:r>
      <w:r w:rsidRPr="00734D18">
        <w:t xml:space="preserve">ational goals, and good communication are necessary for successful budgeting and financial control. Through the use of </w:t>
      </w:r>
      <w:r w:rsidR="005E146B" w:rsidRPr="00734D18">
        <w:t>behavioral</w:t>
      </w:r>
      <w:r w:rsidRPr="00734D18">
        <w:t xml:space="preserve"> variables and the cultivation of a culture that values openness, responsibility, and cooperation, organi</w:t>
      </w:r>
      <w:r>
        <w:t>z</w:t>
      </w:r>
      <w:r w:rsidRPr="00734D18">
        <w:t>ations can improve the efficiency of their budgetary procedures and attain economic prosperity.</w:t>
      </w:r>
    </w:p>
    <w:p w14:paraId="0CE90440" w14:textId="43874708" w:rsidR="00DF4EDC" w:rsidRDefault="00DF4EDC" w:rsidP="00DF4EDC">
      <w:pPr>
        <w:pStyle w:val="Heading1"/>
        <w:numPr>
          <w:ilvl w:val="0"/>
          <w:numId w:val="1"/>
        </w:numPr>
        <w:spacing w:after="240"/>
        <w:ind w:left="360"/>
      </w:pPr>
      <w:bookmarkStart w:id="20" w:name="_Toc163107621"/>
      <w:r>
        <w:t>Evaluation of traditional business approaches</w:t>
      </w:r>
      <w:bookmarkEnd w:id="20"/>
    </w:p>
    <w:p w14:paraId="6094043E" w14:textId="7180F799" w:rsidR="00DF4EDC" w:rsidRDefault="00DF4EDC" w:rsidP="00DF4EDC">
      <w:pPr>
        <w:spacing w:line="360" w:lineRule="auto"/>
        <w:jc w:val="both"/>
      </w:pPr>
      <w:r w:rsidRPr="00DF4EDC">
        <w:t>Conventional budgeting methods have long served as the foundation for organi</w:t>
      </w:r>
      <w:r w:rsidR="00495B8C">
        <w:t>z</w:t>
      </w:r>
      <w:r w:rsidRPr="00DF4EDC">
        <w:t>ational financial planning and control. However, traditional budgeting techniques encounter several difficulties in the quickly moving corporate climate of today, which is marked by quickening technical breakthroughs, shifting consumer tastes, and heightened market volatility. This section assesses traditional budgeting methods critically, looking at their inherent shortcomings and highlighting the necessity for adaptable budgeting strategies to successfully traverse changing business environments.</w:t>
      </w:r>
    </w:p>
    <w:p w14:paraId="5DA74ECC" w14:textId="2D672214" w:rsidR="00C268CB" w:rsidRPr="00DF4EDC" w:rsidRDefault="00C268CB" w:rsidP="00C268CB">
      <w:pPr>
        <w:pStyle w:val="Heading2"/>
        <w:numPr>
          <w:ilvl w:val="1"/>
          <w:numId w:val="1"/>
        </w:numPr>
        <w:spacing w:after="240"/>
        <w:ind w:left="450"/>
      </w:pPr>
      <w:bookmarkStart w:id="21" w:name="_Toc163107622"/>
      <w:r>
        <w:t>Inflexibility</w:t>
      </w:r>
      <w:bookmarkEnd w:id="21"/>
    </w:p>
    <w:p w14:paraId="2D50A487" w14:textId="29215BA7" w:rsidR="000A56AE" w:rsidRDefault="00C268CB" w:rsidP="00C268CB">
      <w:pPr>
        <w:spacing w:line="360" w:lineRule="auto"/>
        <w:jc w:val="both"/>
      </w:pPr>
      <w:r w:rsidRPr="00C268CB">
        <w:t>The inability of conventional budgeting techniques to adapt to shifting internal dynamics and external market situations is one of its main disadvantages. Conventional budgets are not designed to take into account unforeseen opportunities or disruptions because they are usually prepared annually and based on unchanging assumptions</w:t>
      </w:r>
      <w:r w:rsidR="0023354D">
        <w:t xml:space="preserve"> </w:t>
      </w:r>
      <w:r w:rsidR="0023354D" w:rsidRPr="0023354D">
        <w:t>(Mahapatra &amp; Mishra, 2020)</w:t>
      </w:r>
      <w:r w:rsidRPr="00C268CB">
        <w:t>. Rigid budgeting frameworks can limit organi</w:t>
      </w:r>
      <w:r>
        <w:t>z</w:t>
      </w:r>
      <w:r w:rsidRPr="00C268CB">
        <w:t>ational agility and make it more difficult to respond to new trends or threats from competitors in a business environment that is changing quickly.</w:t>
      </w:r>
    </w:p>
    <w:p w14:paraId="57A05D5B" w14:textId="67545D2B" w:rsidR="003A28F5" w:rsidRDefault="003A28F5" w:rsidP="003A28F5">
      <w:pPr>
        <w:pStyle w:val="Heading2"/>
        <w:numPr>
          <w:ilvl w:val="1"/>
          <w:numId w:val="1"/>
        </w:numPr>
        <w:spacing w:after="240"/>
        <w:ind w:left="450"/>
      </w:pPr>
      <w:bookmarkStart w:id="22" w:name="_Toc163107623"/>
      <w:r>
        <w:t>Time consuming process</w:t>
      </w:r>
      <w:bookmarkEnd w:id="22"/>
    </w:p>
    <w:p w14:paraId="20B1E4C9" w14:textId="1423D661" w:rsidR="003A28F5" w:rsidRDefault="003A28F5" w:rsidP="003A28F5">
      <w:pPr>
        <w:spacing w:line="360" w:lineRule="auto"/>
        <w:jc w:val="both"/>
      </w:pPr>
      <w:r w:rsidRPr="003A28F5">
        <w:t>Conventional budgeting procedures need substantial data gathering, analysis, and department-to-department negotiation, and they are frequently labor and time-intensive. The protracted budgeting cycle might hinder the organization's capacity to make decisions and respond promptly to changing market conditions or goals. Budgets may also be out of date by the time they are finali</w:t>
      </w:r>
      <w:r w:rsidR="00BF1C73">
        <w:t>z</w:t>
      </w:r>
      <w:r w:rsidRPr="003A28F5">
        <w:t>ed, which makes them less useful for directing strategic decisions.</w:t>
      </w:r>
    </w:p>
    <w:p w14:paraId="3459F44A" w14:textId="36DBA0E9" w:rsidR="007A6D51" w:rsidRDefault="007A6D51" w:rsidP="007A6D51">
      <w:pPr>
        <w:pStyle w:val="Heading2"/>
        <w:numPr>
          <w:ilvl w:val="1"/>
          <w:numId w:val="1"/>
        </w:numPr>
        <w:spacing w:after="240"/>
        <w:ind w:left="450"/>
      </w:pPr>
      <w:bookmarkStart w:id="23" w:name="_Toc163107624"/>
      <w:r>
        <w:lastRenderedPageBreak/>
        <w:t>Focus on historical data</w:t>
      </w:r>
      <w:bookmarkEnd w:id="23"/>
    </w:p>
    <w:p w14:paraId="2DBC9638" w14:textId="6154C479" w:rsidR="007A6D51" w:rsidRDefault="007A6D51" w:rsidP="007A6D51">
      <w:pPr>
        <w:spacing w:line="360" w:lineRule="auto"/>
        <w:jc w:val="both"/>
      </w:pPr>
      <w:r w:rsidRPr="007A6D51">
        <w:t>Conventional budgeting techniques usually focus too much on past performance and small, gradual changes, which discourages innovation and maintains the status quo. Future possibilities and hazards may not be fully reflected by historical performance indicators, especially in rapidly changing industries. Because of this, traditional budgets could miss opportunities and allocate resources inefficiently by failing to account for disruptive technology, shifting consumer preferences, or developing market trends.</w:t>
      </w:r>
    </w:p>
    <w:p w14:paraId="70D888BA" w14:textId="75BFB5A8" w:rsidR="00187131" w:rsidRDefault="00C52A8E" w:rsidP="00C52A8E">
      <w:pPr>
        <w:pStyle w:val="Heading1"/>
        <w:numPr>
          <w:ilvl w:val="0"/>
          <w:numId w:val="1"/>
        </w:numPr>
        <w:spacing w:after="240"/>
        <w:ind w:left="360"/>
      </w:pPr>
      <w:bookmarkStart w:id="24" w:name="_Toc163107625"/>
      <w:r>
        <w:t>Examination of inherent flaws in traditional budgeting approaches</w:t>
      </w:r>
      <w:bookmarkEnd w:id="24"/>
    </w:p>
    <w:p w14:paraId="2A71DDFD" w14:textId="6711BAB3" w:rsidR="00C52A8E" w:rsidRDefault="00C52A8E" w:rsidP="00C52A8E">
      <w:pPr>
        <w:pStyle w:val="Heading2"/>
        <w:numPr>
          <w:ilvl w:val="1"/>
          <w:numId w:val="1"/>
        </w:numPr>
        <w:spacing w:after="240"/>
        <w:ind w:left="450"/>
      </w:pPr>
      <w:bookmarkStart w:id="25" w:name="_Toc163107626"/>
      <w:r>
        <w:t>Lack of flexibility</w:t>
      </w:r>
      <w:bookmarkEnd w:id="25"/>
    </w:p>
    <w:p w14:paraId="3AC9B42B" w14:textId="7D4460B8" w:rsidR="00C52A8E" w:rsidRDefault="00C52A8E" w:rsidP="00C52A8E">
      <w:pPr>
        <w:spacing w:line="360" w:lineRule="auto"/>
        <w:jc w:val="both"/>
      </w:pPr>
      <w:r w:rsidRPr="00C52A8E">
        <w:t>Conventional budgets are by nature inflexible, having predetermined goals and allotments that are hard to change once they are established. This rigidity can make an organi</w:t>
      </w:r>
      <w:r w:rsidR="00EE57CC">
        <w:t>z</w:t>
      </w:r>
      <w:r w:rsidRPr="00C52A8E">
        <w:t>ation less responsive to shifting market conditions, which stifles creativity and adaptation. In industries with high speed and high adaptability, strict budgetary rules might result in lost opportunities and a competitive edge.</w:t>
      </w:r>
    </w:p>
    <w:p w14:paraId="7C3A65AB" w14:textId="539CBAF7" w:rsidR="00DC33E2" w:rsidRDefault="00DC33E2" w:rsidP="00DC33E2">
      <w:pPr>
        <w:pStyle w:val="Heading2"/>
        <w:numPr>
          <w:ilvl w:val="1"/>
          <w:numId w:val="1"/>
        </w:numPr>
        <w:spacing w:after="240"/>
        <w:ind w:left="360"/>
      </w:pPr>
      <w:bookmarkStart w:id="26" w:name="_Toc163107627"/>
      <w:r>
        <w:t>Limited forecasting accuracy</w:t>
      </w:r>
      <w:bookmarkEnd w:id="26"/>
    </w:p>
    <w:p w14:paraId="359C98C0" w14:textId="45CDA6CA" w:rsidR="00DC33E2" w:rsidRDefault="00DC33E2" w:rsidP="00DC33E2">
      <w:pPr>
        <w:spacing w:line="360" w:lineRule="auto"/>
        <w:ind w:left="-30"/>
        <w:jc w:val="both"/>
      </w:pPr>
      <w:r w:rsidRPr="00DC33E2">
        <w:t>Conventional budgeting techniques, supposing a steady operating environment, forecast future results using previous data and linear extrapolations. But given the turbulent and unpredictable nature of today's corporate environment, past trends could not be valid predictors of future success. Because of this, forecasting errors in traditional budgets may cause financial fluctuations and departures from predetermined goals</w:t>
      </w:r>
      <w:r w:rsidR="0023354D">
        <w:t xml:space="preserve"> </w:t>
      </w:r>
      <w:r w:rsidR="0023354D" w:rsidRPr="0023354D">
        <w:t>(Kwon &amp; Kang, 2018)</w:t>
      </w:r>
      <w:r w:rsidRPr="00DC33E2">
        <w:t>.</w:t>
      </w:r>
    </w:p>
    <w:p w14:paraId="3815BC9F" w14:textId="4A7E1D58" w:rsidR="00335C8D" w:rsidRDefault="00335C8D" w:rsidP="00A53389">
      <w:pPr>
        <w:pStyle w:val="Heading1"/>
        <w:numPr>
          <w:ilvl w:val="0"/>
          <w:numId w:val="1"/>
        </w:numPr>
        <w:spacing w:after="240"/>
        <w:ind w:left="270"/>
      </w:pPr>
      <w:bookmarkStart w:id="27" w:name="_Toc163107628"/>
      <w:r>
        <w:t>T</w:t>
      </w:r>
      <w:r w:rsidRPr="00335C8D">
        <w:t>he Need for Adaptive Budgeting Techniques</w:t>
      </w:r>
      <w:bookmarkEnd w:id="27"/>
    </w:p>
    <w:p w14:paraId="42D92B12" w14:textId="2709DDDB" w:rsidR="00A53389" w:rsidRDefault="00A53389" w:rsidP="00A53389">
      <w:pPr>
        <w:spacing w:line="360" w:lineRule="auto"/>
        <w:jc w:val="both"/>
      </w:pPr>
      <w:r w:rsidRPr="00A53389">
        <w:t>Adaptive budgeting techniques are becoming increasingly important as a means for organi</w:t>
      </w:r>
      <w:r w:rsidR="006E0FF5">
        <w:t>z</w:t>
      </w:r>
      <w:r w:rsidRPr="00A53389">
        <w:t>ations to better handle unpredictable business situations, given the limits of standard budgeting methodologies. With an emphasis on adaptability, responsiveness, and ongoing learning, adaptive budgeting enables businesses to make real-time plan adjustments in response to shifting market conditions and strategic priorities.</w:t>
      </w:r>
    </w:p>
    <w:p w14:paraId="37A59E1D" w14:textId="45022EF4" w:rsidR="00E4552B" w:rsidRDefault="00E4552B" w:rsidP="00E4552B">
      <w:pPr>
        <w:pStyle w:val="Heading2"/>
        <w:numPr>
          <w:ilvl w:val="1"/>
          <w:numId w:val="1"/>
        </w:numPr>
        <w:spacing w:after="240"/>
        <w:ind w:left="360"/>
      </w:pPr>
      <w:bookmarkStart w:id="28" w:name="_Toc163107629"/>
      <w:r>
        <w:lastRenderedPageBreak/>
        <w:t>Rolling forecasts</w:t>
      </w:r>
      <w:bookmarkEnd w:id="28"/>
    </w:p>
    <w:p w14:paraId="002921CC" w14:textId="7E126CA8" w:rsidR="00E4552B" w:rsidRDefault="00E4552B" w:rsidP="00E4552B">
      <w:pPr>
        <w:spacing w:line="360" w:lineRule="auto"/>
        <w:jc w:val="both"/>
      </w:pPr>
      <w:r w:rsidRPr="00E4552B">
        <w:t>With rolling forecasts, an adaptive budgeting technique, ongoing forecasting procedures take the role of conventional annual budgeting cycles. Organi</w:t>
      </w:r>
      <w:r>
        <w:t>z</w:t>
      </w:r>
      <w:r w:rsidRPr="00E4552B">
        <w:t>ations may respond to changing conditions and make timely, well-informed decisions by routinely updating their projections in light of new data and insights.</w:t>
      </w:r>
    </w:p>
    <w:p w14:paraId="7B3E34DC" w14:textId="26AE486E" w:rsidR="008508FE" w:rsidRDefault="008508FE" w:rsidP="008508FE">
      <w:pPr>
        <w:pStyle w:val="Heading2"/>
        <w:numPr>
          <w:ilvl w:val="1"/>
          <w:numId w:val="1"/>
        </w:numPr>
        <w:spacing w:after="240"/>
        <w:ind w:left="360"/>
      </w:pPr>
      <w:bookmarkStart w:id="29" w:name="_Toc163107630"/>
      <w:r>
        <w:t>Zero based budgeting (ZBB)</w:t>
      </w:r>
      <w:bookmarkEnd w:id="29"/>
    </w:p>
    <w:p w14:paraId="108CDD5D" w14:textId="55FFCE89" w:rsidR="008508FE" w:rsidRDefault="008508FE" w:rsidP="008508FE">
      <w:pPr>
        <w:spacing w:line="360" w:lineRule="auto"/>
        <w:jc w:val="both"/>
      </w:pPr>
      <w:r w:rsidRPr="008508FE">
        <w:t>Zero-based budgeting requires departments to provide a justification for each expense, which puts into question the conventional method of basing budgets on past spending trends. ZBB encourages cost-consciousness and more strategic resource allocation by carefully examining every expense and reevaluating priorities once a year. This helps organi</w:t>
      </w:r>
      <w:r>
        <w:t>z</w:t>
      </w:r>
      <w:r w:rsidRPr="008508FE">
        <w:t>ations focus on high-impact initiatives and cut down on unnecessary spending</w:t>
      </w:r>
      <w:r w:rsidR="0023354D">
        <w:t xml:space="preserve"> </w:t>
      </w:r>
      <w:r w:rsidR="0023354D" w:rsidRPr="0023354D">
        <w:t>(Coyte et al., 2021)</w:t>
      </w:r>
      <w:r w:rsidRPr="008508FE">
        <w:t>.</w:t>
      </w:r>
    </w:p>
    <w:p w14:paraId="01FEE4A1" w14:textId="4288B3F2" w:rsidR="00A65D3C" w:rsidRDefault="00A65D3C" w:rsidP="00A65D3C">
      <w:pPr>
        <w:pStyle w:val="Heading2"/>
        <w:numPr>
          <w:ilvl w:val="1"/>
          <w:numId w:val="1"/>
        </w:numPr>
        <w:spacing w:after="240"/>
        <w:ind w:left="360"/>
      </w:pPr>
      <w:bookmarkStart w:id="30" w:name="_Toc163107631"/>
      <w:r>
        <w:t>Beyond budgeting</w:t>
      </w:r>
      <w:bookmarkEnd w:id="30"/>
    </w:p>
    <w:p w14:paraId="4ACD56D3" w14:textId="20BA8BDE" w:rsidR="00A65D3C" w:rsidRPr="00A65D3C" w:rsidRDefault="00A65D3C" w:rsidP="00A65D3C">
      <w:pPr>
        <w:spacing w:line="360" w:lineRule="auto"/>
        <w:jc w:val="both"/>
      </w:pPr>
      <w:r w:rsidRPr="00A65D3C">
        <w:t>A management philosophy known as "beyond budgeting" promotes empowerment, decentral</w:t>
      </w:r>
      <w:r>
        <w:t>i</w:t>
      </w:r>
      <w:r w:rsidRPr="00A65D3C">
        <w:t>zation, and adaptable planning. Beyond budgeting promotes decentrali</w:t>
      </w:r>
      <w:r>
        <w:t>z</w:t>
      </w:r>
      <w:r w:rsidRPr="00A65D3C">
        <w:t>ed decision-making and performance-based rewards in place of top-down budgetary targets, enabling frontline managers to react quickly to customer demands and market opportunities.</w:t>
      </w:r>
    </w:p>
    <w:p w14:paraId="2F059F89" w14:textId="575F387A" w:rsidR="008508FE" w:rsidRDefault="00F153F6" w:rsidP="00F153F6">
      <w:pPr>
        <w:pStyle w:val="Heading1"/>
        <w:numPr>
          <w:ilvl w:val="0"/>
          <w:numId w:val="1"/>
        </w:numPr>
        <w:spacing w:after="240"/>
        <w:ind w:left="270"/>
      </w:pPr>
      <w:bookmarkStart w:id="31" w:name="_Toc163107632"/>
      <w:r>
        <w:t>Conclusion</w:t>
      </w:r>
      <w:bookmarkEnd w:id="31"/>
    </w:p>
    <w:p w14:paraId="467FFAEA" w14:textId="08A3C652" w:rsidR="00F153F6" w:rsidRDefault="00F153F6" w:rsidP="00F153F6">
      <w:pPr>
        <w:spacing w:line="360" w:lineRule="auto"/>
        <w:jc w:val="both"/>
      </w:pPr>
      <w:r w:rsidRPr="00F153F6">
        <w:t>To sum up, this research has offered a thorough examination of financial management and budgeting procedures, emphasi</w:t>
      </w:r>
      <w:r>
        <w:t>z</w:t>
      </w:r>
      <w:r w:rsidRPr="00F153F6">
        <w:t>ing their importance for organi</w:t>
      </w:r>
      <w:r>
        <w:t>z</w:t>
      </w:r>
      <w:r w:rsidRPr="00F153F6">
        <w:t>ational success in the fast-paced business world of today. Several important conclusions have been drawn from a critical review and discussion, highlighting the significance of proactive management measures and efficient budgeting strategies in overcoming obstacles and fostering creativity.</w:t>
      </w:r>
    </w:p>
    <w:p w14:paraId="77EB653F" w14:textId="1C4A9DB9" w:rsidR="00210D85" w:rsidRDefault="00210D85" w:rsidP="00210D85">
      <w:pPr>
        <w:pStyle w:val="Heading2"/>
        <w:numPr>
          <w:ilvl w:val="1"/>
          <w:numId w:val="1"/>
        </w:numPr>
        <w:spacing w:after="240"/>
        <w:ind w:left="360"/>
      </w:pPr>
      <w:bookmarkStart w:id="32" w:name="_Toc163107633"/>
      <w:r>
        <w:t>Key findings</w:t>
      </w:r>
      <w:bookmarkEnd w:id="32"/>
    </w:p>
    <w:p w14:paraId="317CD02A" w14:textId="0A4F0706" w:rsidR="00210D85" w:rsidRDefault="00210D85" w:rsidP="00210D85">
      <w:pPr>
        <w:spacing w:line="360" w:lineRule="auto"/>
        <w:jc w:val="both"/>
      </w:pPr>
      <w:r w:rsidRPr="00210D85">
        <w:t xml:space="preserve">Despite being widely used in many organizations, the investigation showed that traditional budgeting techniques are inadequate to satisfy the demands of contemporary corporate environments. Traditional budgets are time-consuming, rigid, and based on past data, which makes it difficult for them to offer the flexibility and vision required to adjust to shifting market </w:t>
      </w:r>
      <w:r w:rsidRPr="00210D85">
        <w:lastRenderedPageBreak/>
        <w:t>conditions. Rigidity, inaccurate forecasting, and a lack of reactivity are examples of inherent defects that prevent organizations from achieving optimal financial performance and strategy alignment.</w:t>
      </w:r>
    </w:p>
    <w:p w14:paraId="1B7484AF" w14:textId="4E7CD0CD" w:rsidR="00210D85" w:rsidRDefault="00F8476A" w:rsidP="00210D85">
      <w:pPr>
        <w:spacing w:line="360" w:lineRule="auto"/>
        <w:jc w:val="both"/>
      </w:pPr>
      <w:r w:rsidRPr="00F8476A">
        <w:t>On the other hand, firms looking to improve their budgeting procedures can consider adopting adaptive budgeting strategies including beyond budgeting, zero-based budgeting, and rolling forecasts. These strategies place a strong emphasis on adaptability, responsiveness, and ongoing learning, which helps businesses foresee changing market conditions and strategic priorities and effectively respond to them. Organizations can cultivate a culture of agility, creativity, and sustainability by adopting creative budgeting techniques, thereby preparing themselves for sustained success in competitive marketplaces.</w:t>
      </w:r>
    </w:p>
    <w:p w14:paraId="310A1168" w14:textId="162C16E5" w:rsidR="003068C8" w:rsidRDefault="003068C8" w:rsidP="003068C8">
      <w:pPr>
        <w:pStyle w:val="Heading2"/>
        <w:numPr>
          <w:ilvl w:val="1"/>
          <w:numId w:val="1"/>
        </w:numPr>
        <w:spacing w:after="240"/>
        <w:ind w:left="360"/>
      </w:pPr>
      <w:bookmarkStart w:id="33" w:name="_Toc163107634"/>
      <w:r>
        <w:t>Emphasis on effective budgeting and financial management</w:t>
      </w:r>
      <w:bookmarkEnd w:id="33"/>
    </w:p>
    <w:p w14:paraId="51A63E34" w14:textId="2C27EF06" w:rsidR="003068C8" w:rsidRDefault="003068C8" w:rsidP="003068C8">
      <w:pPr>
        <w:spacing w:line="360" w:lineRule="auto"/>
        <w:jc w:val="both"/>
      </w:pPr>
      <w:r w:rsidRPr="003068C8">
        <w:t>The foundation of any successful organi</w:t>
      </w:r>
      <w:r>
        <w:t>z</w:t>
      </w:r>
      <w:r w:rsidRPr="003068C8">
        <w:t>ation is its ability to effectively manage finances and budget, which set the stage for allocating resources, tracking performance, and making strategic decisions. Budgets act as road maps for accomplishing the goals and objectives of the organi</w:t>
      </w:r>
      <w:r>
        <w:t>z</w:t>
      </w:r>
      <w:r w:rsidRPr="003068C8">
        <w:t>ation, directing the distribution of resources and the ranking of expenses among various departments and roles. Organi</w:t>
      </w:r>
      <w:r>
        <w:t>z</w:t>
      </w:r>
      <w:r w:rsidRPr="003068C8">
        <w:t>ations can improve overall operational efficiency, minimi</w:t>
      </w:r>
      <w:r>
        <w:t>z</w:t>
      </w:r>
      <w:r w:rsidRPr="003068C8">
        <w:t>e financial risks, and maximi</w:t>
      </w:r>
      <w:r>
        <w:t>z</w:t>
      </w:r>
      <w:r w:rsidRPr="003068C8">
        <w:t>e resource utili</w:t>
      </w:r>
      <w:r>
        <w:t>z</w:t>
      </w:r>
      <w:r w:rsidRPr="003068C8">
        <w:t>ation by coordinating budgets with strategic priorities and promoting accountability and transparency.</w:t>
      </w:r>
    </w:p>
    <w:p w14:paraId="218DC183" w14:textId="55E3A875" w:rsidR="00587CB9" w:rsidRDefault="00587CB9" w:rsidP="003068C8">
      <w:pPr>
        <w:spacing w:line="360" w:lineRule="auto"/>
        <w:jc w:val="both"/>
      </w:pPr>
      <w:r w:rsidRPr="00587CB9">
        <w:t>Proactive management measures are crucial in accepting innovative budgeting approaches and addressing potential issues. A culture of cooperation, open communication, and responsibility must be promoted by management in order to motivate all stakeholders to offer suggestions and insights into the budgeting process. Organi</w:t>
      </w:r>
      <w:r>
        <w:t>z</w:t>
      </w:r>
      <w:r w:rsidRPr="00587CB9">
        <w:t>ations can push through significant change in budgeting and financial management methods by encouraging openness to change, a willingness to question the status quo, and transparency.</w:t>
      </w:r>
    </w:p>
    <w:p w14:paraId="547BEC5C" w14:textId="2E363D74" w:rsidR="00587CB9" w:rsidRPr="003068C8" w:rsidRDefault="00D91115" w:rsidP="003068C8">
      <w:pPr>
        <w:spacing w:line="360" w:lineRule="auto"/>
        <w:jc w:val="both"/>
      </w:pPr>
      <w:r>
        <w:t>At last</w:t>
      </w:r>
      <w:r w:rsidRPr="00D91115">
        <w:t>, sound financial management and budgeting are critical components of successful organizations because they lay the groundwork for long-term, strategic decision-making. Organizations may effectively navigate possible challenges, exploit opportunities, and accomplish their long-term goals in a world that is becoming more dynamic and uncertain by implementing proactive management practices and adaptive budgeting strategies.</w:t>
      </w:r>
    </w:p>
    <w:p w14:paraId="6AD8B1DB" w14:textId="128FC19A" w:rsidR="003068C8" w:rsidRDefault="00612085" w:rsidP="00612085">
      <w:pPr>
        <w:pStyle w:val="Heading1"/>
        <w:numPr>
          <w:ilvl w:val="0"/>
          <w:numId w:val="1"/>
        </w:numPr>
        <w:spacing w:after="240"/>
        <w:ind w:left="360"/>
      </w:pPr>
      <w:bookmarkStart w:id="34" w:name="_Toc163107635"/>
      <w:r>
        <w:lastRenderedPageBreak/>
        <w:t>References</w:t>
      </w:r>
      <w:bookmarkEnd w:id="34"/>
    </w:p>
    <w:p w14:paraId="6FFE1931"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Gede, D.U. and Huluka, A.T. (2023) ‘The impact of strategic alignment on organizational performance: The case of ethiopian universities’, Cogent Business &amp;amp; Management, 10(2). doi:10.1080/23311975.2023.2247873. </w:t>
      </w:r>
    </w:p>
    <w:p w14:paraId="02195E79"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Batt, C.E., Rikhardsson, P. and Karlsson, T. (2021) ‘Exploring the impact of organizational context on budgeting’, Corporate Ownership and Control, 18(4), pp. 134–151. doi:10.22495/cocv18i4art10. </w:t>
      </w:r>
    </w:p>
    <w:p w14:paraId="2249EA34"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Brennan, N.M. and Merkl-Davies, D.M. (2018) ‘DO firms effectively communicate with financial stakeholders? A conceptual model of corporate communication in a capital market context’, Accounting and Business Research, 48(5), pp. 553–577. doi:10.1080/00014788.2018.1470143. </w:t>
      </w:r>
    </w:p>
    <w:p w14:paraId="08AA80BF"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Damawan, A.H. and Azizah, S. (2020) ‘Resistance to change: Causes and strategies as an organizational challenge’, Proceedings of the 5th ASEAN Conference on Psychology, Counselling, and Humanities (ACPCH 2019) [Preprint]. doi:10.2991/assehr.k.200120.010. </w:t>
      </w:r>
    </w:p>
    <w:p w14:paraId="1019DE2E"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Daumoser, C., Hirsch, B. and Sohn, M. (2018) ‘Honesty in budgeting: A review of morality and control aspects in the budgetary slack literature’, Journal of Management Control, 29(2), pp. 115–159. doi:10.1007/s00187-018-0267-z. </w:t>
      </w:r>
    </w:p>
    <w:p w14:paraId="4B6D466E"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Mahapatra, M.S. and Mishra, R. (2020) ‘Behavioral influence and financial decision of individuals: A study on mental accounting process among Indian households’, Cogent Economics &amp;amp; Finance, 8(1), p. 1827762. doi:10.1080/23322039.2020.1827762. </w:t>
      </w:r>
    </w:p>
    <w:p w14:paraId="3A33BAE2" w14:textId="77777777" w:rsidR="0023354D" w:rsidRPr="0023354D" w:rsidRDefault="0023354D" w:rsidP="0023354D">
      <w:pPr>
        <w:pStyle w:val="NormalWeb"/>
        <w:ind w:left="567" w:hanging="567"/>
        <w:rPr>
          <w:rFonts w:eastAsiaTheme="minorHAnsi" w:cstheme="minorBidi"/>
          <w:kern w:val="2"/>
          <w:szCs w:val="22"/>
          <w14:ligatures w14:val="standardContextual"/>
        </w:rPr>
      </w:pPr>
      <w:r w:rsidRPr="0023354D">
        <w:rPr>
          <w:rFonts w:eastAsiaTheme="minorHAnsi" w:cstheme="minorBidi"/>
          <w:kern w:val="2"/>
          <w:szCs w:val="22"/>
          <w14:ligatures w14:val="standardContextual"/>
        </w:rPr>
        <w:t xml:space="preserve">Kwon, H. and Kang, C.W. (2018) ‘Improving project budget estimation accuracy and precision by analyzing reserves for both identified and unidentified risks’, Project Management Journal, 50(1), pp. 86–100. doi:10.1177/8756972818810963. </w:t>
      </w:r>
    </w:p>
    <w:p w14:paraId="3BEEA869" w14:textId="6D955088" w:rsidR="0023354D" w:rsidRDefault="0023354D" w:rsidP="0023354D">
      <w:pPr>
        <w:pStyle w:val="NormalWeb"/>
        <w:ind w:left="567" w:hanging="567"/>
      </w:pPr>
      <w:r w:rsidRPr="0023354D">
        <w:rPr>
          <w:rFonts w:eastAsiaTheme="minorHAnsi" w:cstheme="minorBidi"/>
          <w:kern w:val="2"/>
          <w:szCs w:val="22"/>
          <w14:ligatures w14:val="standardContextual"/>
        </w:rPr>
        <w:t>Coyte, R., Messner, M. and Zhou, S. (2021) ‘The revival of zero‐based budgeting: Drivers and consequences of firm‐level adoptions’, Accounting &amp;amp; Finance, 62(3), pp. 3147–3188. doi:10.1111/acfi.12884.</w:t>
      </w:r>
    </w:p>
    <w:p w14:paraId="1DDC62FD" w14:textId="2DB57421" w:rsidR="004E0018" w:rsidRPr="00DC33E2" w:rsidRDefault="009832A8" w:rsidP="003B2578">
      <w:r w:rsidRPr="003B2578">
        <w:rPr>
          <w:noProof/>
          <w:color w:val="FFFFFF" w:themeColor="background1"/>
        </w:rPr>
        <w:object w:dxaOrig="15920" w:dyaOrig="11100" w14:anchorId="0FE85A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796.2pt;height:555.05pt;mso-width-percent:0;mso-height-percent:0;mso-width-percent:0;mso-height-percent:0" o:ole="">
            <v:imagedata r:id="rId6" o:title=""/>
          </v:shape>
          <o:OLEObject Type="Embed" ProgID="Excel.Sheet.12" ShapeID="_x0000_i1025" DrawAspect="Content" ObjectID="_1773706491" r:id="rId7"/>
        </w:object>
      </w:r>
    </w:p>
    <w:sectPr w:rsidR="004E0018" w:rsidRPr="00DC33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B37E6"/>
    <w:multiLevelType w:val="multilevel"/>
    <w:tmpl w:val="4BA6A7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D91204C"/>
    <w:multiLevelType w:val="multilevel"/>
    <w:tmpl w:val="4BA6A7A6"/>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695545217">
    <w:abstractNumId w:val="1"/>
  </w:num>
  <w:num w:numId="2" w16cid:durableId="2118526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EAF"/>
    <w:rsid w:val="00042F06"/>
    <w:rsid w:val="0009080E"/>
    <w:rsid w:val="000A56AE"/>
    <w:rsid w:val="000C7C23"/>
    <w:rsid w:val="001264D2"/>
    <w:rsid w:val="001627F9"/>
    <w:rsid w:val="00187131"/>
    <w:rsid w:val="001B1680"/>
    <w:rsid w:val="001C63B0"/>
    <w:rsid w:val="00210D85"/>
    <w:rsid w:val="00214890"/>
    <w:rsid w:val="002235A4"/>
    <w:rsid w:val="0023354D"/>
    <w:rsid w:val="00244304"/>
    <w:rsid w:val="0027210D"/>
    <w:rsid w:val="002B25E8"/>
    <w:rsid w:val="002F6183"/>
    <w:rsid w:val="003068C8"/>
    <w:rsid w:val="003337C0"/>
    <w:rsid w:val="00335C8D"/>
    <w:rsid w:val="0035038A"/>
    <w:rsid w:val="003764FE"/>
    <w:rsid w:val="0038479D"/>
    <w:rsid w:val="00390048"/>
    <w:rsid w:val="003A28F5"/>
    <w:rsid w:val="003B2578"/>
    <w:rsid w:val="00482334"/>
    <w:rsid w:val="00491B8C"/>
    <w:rsid w:val="00495B8C"/>
    <w:rsid w:val="004B6A74"/>
    <w:rsid w:val="004C0FFA"/>
    <w:rsid w:val="004D70B0"/>
    <w:rsid w:val="004E0018"/>
    <w:rsid w:val="005000C5"/>
    <w:rsid w:val="005212B6"/>
    <w:rsid w:val="00527699"/>
    <w:rsid w:val="00552393"/>
    <w:rsid w:val="00563609"/>
    <w:rsid w:val="0057285B"/>
    <w:rsid w:val="0058453C"/>
    <w:rsid w:val="00587CB9"/>
    <w:rsid w:val="005E146B"/>
    <w:rsid w:val="005E4DF4"/>
    <w:rsid w:val="005F6895"/>
    <w:rsid w:val="005F759F"/>
    <w:rsid w:val="00612085"/>
    <w:rsid w:val="00612F2C"/>
    <w:rsid w:val="006636C3"/>
    <w:rsid w:val="00694FDD"/>
    <w:rsid w:val="006C1C3C"/>
    <w:rsid w:val="006C3220"/>
    <w:rsid w:val="006E0FF5"/>
    <w:rsid w:val="006E67F9"/>
    <w:rsid w:val="007116BF"/>
    <w:rsid w:val="0071546C"/>
    <w:rsid w:val="00734D18"/>
    <w:rsid w:val="0075128F"/>
    <w:rsid w:val="00773926"/>
    <w:rsid w:val="00794D93"/>
    <w:rsid w:val="007A6D51"/>
    <w:rsid w:val="007A7C7F"/>
    <w:rsid w:val="007B6637"/>
    <w:rsid w:val="007C7EAF"/>
    <w:rsid w:val="007E7E91"/>
    <w:rsid w:val="007F0F56"/>
    <w:rsid w:val="00827DDF"/>
    <w:rsid w:val="008508FE"/>
    <w:rsid w:val="008E1BA4"/>
    <w:rsid w:val="00921258"/>
    <w:rsid w:val="00921B86"/>
    <w:rsid w:val="00924757"/>
    <w:rsid w:val="009832A8"/>
    <w:rsid w:val="009A7918"/>
    <w:rsid w:val="009E1308"/>
    <w:rsid w:val="00A03DE7"/>
    <w:rsid w:val="00A21CB6"/>
    <w:rsid w:val="00A263B0"/>
    <w:rsid w:val="00A53389"/>
    <w:rsid w:val="00A65D3C"/>
    <w:rsid w:val="00AA357E"/>
    <w:rsid w:val="00AB4587"/>
    <w:rsid w:val="00AD4752"/>
    <w:rsid w:val="00AF09A5"/>
    <w:rsid w:val="00B01C0B"/>
    <w:rsid w:val="00B817CB"/>
    <w:rsid w:val="00B854BC"/>
    <w:rsid w:val="00B86C2A"/>
    <w:rsid w:val="00B9042A"/>
    <w:rsid w:val="00B95E81"/>
    <w:rsid w:val="00BA6120"/>
    <w:rsid w:val="00BD0F8A"/>
    <w:rsid w:val="00BF1C73"/>
    <w:rsid w:val="00C12C88"/>
    <w:rsid w:val="00C268CB"/>
    <w:rsid w:val="00C37224"/>
    <w:rsid w:val="00C5052A"/>
    <w:rsid w:val="00C52A8E"/>
    <w:rsid w:val="00C5696C"/>
    <w:rsid w:val="00C71283"/>
    <w:rsid w:val="00CC2B74"/>
    <w:rsid w:val="00CC6BA9"/>
    <w:rsid w:val="00CE716B"/>
    <w:rsid w:val="00CF6891"/>
    <w:rsid w:val="00D0168D"/>
    <w:rsid w:val="00D11D5F"/>
    <w:rsid w:val="00D37939"/>
    <w:rsid w:val="00D6267D"/>
    <w:rsid w:val="00D91115"/>
    <w:rsid w:val="00DC33E2"/>
    <w:rsid w:val="00DF4EDC"/>
    <w:rsid w:val="00E27CA6"/>
    <w:rsid w:val="00E4552B"/>
    <w:rsid w:val="00E6410B"/>
    <w:rsid w:val="00E657B6"/>
    <w:rsid w:val="00EB5601"/>
    <w:rsid w:val="00EC60A3"/>
    <w:rsid w:val="00ED79CA"/>
    <w:rsid w:val="00EE57CC"/>
    <w:rsid w:val="00EF2BA4"/>
    <w:rsid w:val="00F153F6"/>
    <w:rsid w:val="00F428D0"/>
    <w:rsid w:val="00F71B1D"/>
    <w:rsid w:val="00F8476A"/>
    <w:rsid w:val="00F9553F"/>
    <w:rsid w:val="00FA7973"/>
    <w:rsid w:val="00FC25A7"/>
    <w:rsid w:val="00FD2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29609"/>
  <w15:chartTrackingRefBased/>
  <w15:docId w15:val="{B7868132-E69A-4BFC-BC6D-8DA12C9B0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EAF"/>
    <w:rPr>
      <w:rFonts w:ascii="Times New Roman" w:hAnsi="Times New Roman"/>
      <w:sz w:val="24"/>
    </w:rPr>
  </w:style>
  <w:style w:type="paragraph" w:styleId="Heading1">
    <w:name w:val="heading 1"/>
    <w:basedOn w:val="Normal"/>
    <w:next w:val="Normal"/>
    <w:link w:val="Heading1Char"/>
    <w:uiPriority w:val="9"/>
    <w:qFormat/>
    <w:rsid w:val="007C7EA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C7EA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EA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7C7EAF"/>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7C7EA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EAF"/>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214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3220"/>
    <w:pPr>
      <w:ind w:left="720"/>
      <w:contextualSpacing/>
    </w:pPr>
  </w:style>
  <w:style w:type="paragraph" w:styleId="NormalWeb">
    <w:name w:val="Normal (Web)"/>
    <w:basedOn w:val="Normal"/>
    <w:uiPriority w:val="99"/>
    <w:semiHidden/>
    <w:unhideWhenUsed/>
    <w:rsid w:val="00612085"/>
    <w:pPr>
      <w:spacing w:before="100" w:beforeAutospacing="1" w:after="100" w:afterAutospacing="1" w:line="240" w:lineRule="auto"/>
    </w:pPr>
    <w:rPr>
      <w:rFonts w:eastAsia="Times New Roman" w:cs="Times New Roman"/>
      <w:kern w:val="0"/>
      <w:szCs w:val="24"/>
      <w14:ligatures w14:val="none"/>
    </w:rPr>
  </w:style>
  <w:style w:type="paragraph" w:styleId="TOCHeading">
    <w:name w:val="TOC Heading"/>
    <w:basedOn w:val="Heading1"/>
    <w:next w:val="Normal"/>
    <w:uiPriority w:val="39"/>
    <w:unhideWhenUsed/>
    <w:qFormat/>
    <w:rsid w:val="003337C0"/>
    <w:pPr>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3337C0"/>
    <w:pPr>
      <w:spacing w:after="100"/>
    </w:pPr>
  </w:style>
  <w:style w:type="paragraph" w:styleId="TOC2">
    <w:name w:val="toc 2"/>
    <w:basedOn w:val="Normal"/>
    <w:next w:val="Normal"/>
    <w:autoRedefine/>
    <w:uiPriority w:val="39"/>
    <w:unhideWhenUsed/>
    <w:rsid w:val="003337C0"/>
    <w:pPr>
      <w:spacing w:after="100"/>
      <w:ind w:left="240"/>
    </w:pPr>
  </w:style>
  <w:style w:type="character" w:styleId="Hyperlink">
    <w:name w:val="Hyperlink"/>
    <w:basedOn w:val="DefaultParagraphFont"/>
    <w:uiPriority w:val="99"/>
    <w:unhideWhenUsed/>
    <w:rsid w:val="003337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314275">
      <w:bodyDiv w:val="1"/>
      <w:marLeft w:val="0"/>
      <w:marRight w:val="0"/>
      <w:marTop w:val="0"/>
      <w:marBottom w:val="0"/>
      <w:divBdr>
        <w:top w:val="none" w:sz="0" w:space="0" w:color="auto"/>
        <w:left w:val="none" w:sz="0" w:space="0" w:color="auto"/>
        <w:bottom w:val="none" w:sz="0" w:space="0" w:color="auto"/>
        <w:right w:val="none" w:sz="0" w:space="0" w:color="auto"/>
      </w:divBdr>
    </w:div>
    <w:div w:id="1063141290">
      <w:bodyDiv w:val="1"/>
      <w:marLeft w:val="0"/>
      <w:marRight w:val="0"/>
      <w:marTop w:val="0"/>
      <w:marBottom w:val="0"/>
      <w:divBdr>
        <w:top w:val="none" w:sz="0" w:space="0" w:color="auto"/>
        <w:left w:val="none" w:sz="0" w:space="0" w:color="auto"/>
        <w:bottom w:val="none" w:sz="0" w:space="0" w:color="auto"/>
        <w:right w:val="none" w:sz="0" w:space="0" w:color="auto"/>
      </w:divBdr>
    </w:div>
    <w:div w:id="211624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Excel_Worksheet.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92C2FD-244B-4B36-A74C-6774090F1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16</Pages>
  <Words>4567</Words>
  <Characters>26037</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Masid Rafiq</dc:creator>
  <cp:keywords/>
  <dc:description/>
  <cp:lastModifiedBy>Rana Nur Bas (2209942)</cp:lastModifiedBy>
  <cp:revision>133</cp:revision>
  <dcterms:created xsi:type="dcterms:W3CDTF">2024-04-03T22:12:00Z</dcterms:created>
  <dcterms:modified xsi:type="dcterms:W3CDTF">2024-04-04T02:28:00Z</dcterms:modified>
</cp:coreProperties>
</file>