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7F28" w:rsidRDefault="00DC7F28" w:rsidP="00DC7F28">
      <w:pPr>
        <w:pStyle w:val="Header"/>
        <w:tabs>
          <w:tab w:val="clear" w:pos="4153"/>
          <w:tab w:val="clear" w:pos="8306"/>
        </w:tabs>
        <w:jc w:val="both"/>
      </w:pPr>
      <w:r>
        <w:rPr>
          <w:noProof/>
        </w:rPr>
        <mc:AlternateContent>
          <mc:Choice Requires="wps">
            <w:drawing>
              <wp:anchor distT="0" distB="0" distL="114300" distR="114300" simplePos="0" relativeHeight="251658240" behindDoc="0" locked="0" layoutInCell="1" allowOverlap="1" wp14:anchorId="198FCF60" wp14:editId="3D1363E0">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62FC0" w:rsidRDefault="00862FC0" w:rsidP="00DC7F28">
                            <w:pPr>
                              <w:pStyle w:val="Heading6"/>
                              <w:pBdr>
                                <w:top w:val="none" w:sz="0" w:space="0" w:color="auto"/>
                                <w:left w:val="none" w:sz="0" w:space="0" w:color="auto"/>
                                <w:bottom w:val="none" w:sz="0" w:space="0" w:color="auto"/>
                                <w:right w:val="none" w:sz="0" w:space="0" w:color="auto"/>
                              </w:pBdr>
                              <w:shd w:val="clear" w:color="auto" w:fill="E0E0E0"/>
                            </w:pPr>
                          </w:p>
                          <w:p w:rsidR="00862FC0" w:rsidRDefault="00862FC0" w:rsidP="00DC7F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8A697A6" wp14:editId="1A148509">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8FCF60" id="_x0000_t202" coordsize="21600,21600" o:spt="202" path="m,l,21600r21600,l21600,xe">
                <v:stroke joinstyle="miter"/>
                <v:path gradientshapeok="t" o:connecttype="rect"/>
              </v:shapetype>
              <v:shape id="Text Box 11" o:spid="_x0000_s1026" type="#_x0000_t202" style="position:absolute;left:0;text-align:left;margin-left:407.4pt;margin-top:-18.4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62FC0" w:rsidRDefault="00862FC0" w:rsidP="00DC7F28">
                      <w:pPr>
                        <w:pStyle w:val="Heading6"/>
                        <w:pBdr>
                          <w:top w:val="none" w:sz="0" w:space="0" w:color="auto"/>
                          <w:left w:val="none" w:sz="0" w:space="0" w:color="auto"/>
                          <w:bottom w:val="none" w:sz="0" w:space="0" w:color="auto"/>
                          <w:right w:val="none" w:sz="0" w:space="0" w:color="auto"/>
                        </w:pBdr>
                        <w:shd w:val="clear" w:color="auto" w:fill="E0E0E0"/>
                      </w:pPr>
                    </w:p>
                    <w:p w:rsidR="00862FC0" w:rsidRDefault="00862FC0" w:rsidP="00DC7F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8A697A6" wp14:editId="1A148509">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2BEB6596" wp14:editId="00A503D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DC7F28" w:rsidRDefault="00DC7F28" w:rsidP="00DC7F28">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C7F28" w:rsidRPr="00C1361B" w:rsidTr="00CF2773">
        <w:tc>
          <w:tcPr>
            <w:tcW w:w="10670" w:type="dxa"/>
            <w:shd w:val="clear" w:color="auto" w:fill="C0C0C0"/>
          </w:tcPr>
          <w:p w:rsidR="00DC7F28" w:rsidRPr="00BA6B2C" w:rsidRDefault="00DC7F28" w:rsidP="00DC7F28">
            <w:pPr>
              <w:jc w:val="both"/>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DC7F28" w:rsidRPr="009F5CB2" w:rsidRDefault="00DC7F28" w:rsidP="00DC7F28">
            <w:pPr>
              <w:jc w:val="both"/>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DC7F28" w:rsidRPr="00BA6B2C" w:rsidRDefault="00DC7F28" w:rsidP="00DC7F28">
      <w:pPr>
        <w:jc w:val="both"/>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DC7F28" w:rsidRPr="00DC7F28" w:rsidRDefault="00DC7F28" w:rsidP="00DC7F28">
            <w:pPr>
              <w:spacing w:before="120" w:after="120"/>
              <w:jc w:val="both"/>
              <w:rPr>
                <w:rFonts w:ascii="Calibri" w:hAnsi="Calibri" w:cs="Arial"/>
                <w:b/>
                <w:sz w:val="22"/>
                <w:szCs w:val="22"/>
              </w:rPr>
            </w:pPr>
            <w:r>
              <w:rPr>
                <w:rFonts w:ascii="Calibri" w:hAnsi="Calibri" w:cs="Arial"/>
                <w:b/>
                <w:sz w:val="22"/>
                <w:szCs w:val="22"/>
              </w:rPr>
              <w:t>Jennifer Clement</w:t>
            </w:r>
          </w:p>
        </w:tc>
        <w:tc>
          <w:tcPr>
            <w:tcW w:w="2613" w:type="dxa"/>
            <w:shd w:val="clear" w:color="auto" w:fill="D9D9D9"/>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1700992</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DC7F28" w:rsidRPr="008566E5" w:rsidRDefault="00DC7F28" w:rsidP="00DC7F28">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DC7F28" w:rsidRPr="00C1361B" w:rsidRDefault="00DC7F28" w:rsidP="00DC7F28">
            <w:pPr>
              <w:spacing w:before="120" w:after="120"/>
              <w:jc w:val="both"/>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Level 7</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DC7F28" w:rsidRPr="00C1361B" w:rsidRDefault="00DC7F28" w:rsidP="00DC7F28">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rsidR="00DC7F28" w:rsidRPr="00C1361B" w:rsidRDefault="00DC7F28" w:rsidP="00DC7F28">
            <w:pPr>
              <w:pStyle w:val="Heading2"/>
              <w:rPr>
                <w:rFonts w:ascii="Calibri" w:hAnsi="Calibri" w:cs="Arial"/>
                <w:sz w:val="22"/>
                <w:szCs w:val="22"/>
              </w:rPr>
            </w:pPr>
            <w:r w:rsidRPr="00C1361B">
              <w:rPr>
                <w:rFonts w:ascii="Calibri" w:hAnsi="Calibri" w:cs="Arial"/>
                <w:sz w:val="22"/>
                <w:szCs w:val="22"/>
              </w:rPr>
              <w:t xml:space="preserve">Contribution to Overall </w:t>
            </w:r>
          </w:p>
          <w:p w:rsidR="00DC7F28" w:rsidRPr="00C1361B" w:rsidRDefault="00DC7F28" w:rsidP="00DC7F28">
            <w:pPr>
              <w:jc w:val="both"/>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100</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Jan Barnes</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rsidR="00DC7F28" w:rsidRPr="00F67644" w:rsidRDefault="00DC7F28" w:rsidP="00DC7F28">
            <w:pPr>
              <w:spacing w:before="120" w:after="120"/>
              <w:jc w:val="both"/>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1</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9</w:t>
            </w:r>
            <w:r w:rsidRPr="00DC7F28">
              <w:rPr>
                <w:rFonts w:ascii="Calibri" w:hAnsi="Calibri" w:cs="Arial"/>
                <w:b/>
                <w:sz w:val="22"/>
                <w:szCs w:val="22"/>
                <w:vertAlign w:val="superscript"/>
              </w:rPr>
              <w:t>th</w:t>
            </w:r>
            <w:r>
              <w:rPr>
                <w:rFonts w:ascii="Calibri" w:hAnsi="Calibri" w:cs="Arial"/>
                <w:b/>
                <w:sz w:val="22"/>
                <w:szCs w:val="22"/>
              </w:rPr>
              <w:t xml:space="preserve"> March 2018</w:t>
            </w:r>
          </w:p>
        </w:tc>
        <w:tc>
          <w:tcPr>
            <w:tcW w:w="2613" w:type="dxa"/>
            <w:shd w:val="pct15" w:color="auto" w:fill="auto"/>
          </w:tcPr>
          <w:p w:rsidR="00DC7F28" w:rsidRPr="00C1361B" w:rsidRDefault="00DC7F28" w:rsidP="00DC7F2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111" w:type="dxa"/>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DC7F28" w:rsidRPr="00C1361B" w:rsidTr="00CF2773">
        <w:tc>
          <w:tcPr>
            <w:tcW w:w="2093" w:type="dxa"/>
            <w:shd w:val="pct15"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rsidR="00DC7F28" w:rsidRPr="00C1361B" w:rsidRDefault="00DC7F28" w:rsidP="00DC7F28">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rsidR="00DC7F28" w:rsidRPr="00C315AF" w:rsidRDefault="00DC7F28" w:rsidP="00DC7F28">
      <w:pPr>
        <w:jc w:val="both"/>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C7F28" w:rsidRPr="00C1361B" w:rsidTr="00CF2773">
        <w:trPr>
          <w:trHeight w:val="421"/>
        </w:trPr>
        <w:tc>
          <w:tcPr>
            <w:tcW w:w="1809" w:type="dxa"/>
            <w:tcBorders>
              <w:top w:val="single" w:sz="6" w:space="0" w:color="auto"/>
            </w:tcBorders>
            <w:shd w:val="clear" w:color="auto" w:fill="D9D9D9"/>
          </w:tcPr>
          <w:p w:rsidR="00DC7F28" w:rsidRPr="00C1361B" w:rsidRDefault="00DC7F28" w:rsidP="00DC7F28">
            <w:pPr>
              <w:jc w:val="both"/>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DC7F28" w:rsidRPr="008F78C2" w:rsidRDefault="00DC7F28" w:rsidP="00DC7F28">
            <w:pPr>
              <w:pStyle w:val="BodyText2"/>
              <w:jc w:val="both"/>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w:t>
            </w:r>
            <w:r>
              <w:rPr>
                <w:rFonts w:ascii="Calibri" w:hAnsi="Calibri" w:cs="Arial"/>
                <w:sz w:val="18"/>
                <w:szCs w:val="18"/>
              </w:rPr>
              <w:t>,</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C7F28" w:rsidRPr="00C1361B" w:rsidTr="00CF2773">
        <w:trPr>
          <w:trHeight w:val="666"/>
        </w:trPr>
        <w:tc>
          <w:tcPr>
            <w:tcW w:w="1809" w:type="dxa"/>
            <w:tcBorders>
              <w:top w:val="single" w:sz="6" w:space="0" w:color="auto"/>
            </w:tcBorders>
            <w:shd w:val="clear" w:color="auto" w:fill="D9D9D9"/>
          </w:tcPr>
          <w:p w:rsidR="00DC7F28" w:rsidRPr="00C1361B" w:rsidRDefault="00DC7F28" w:rsidP="00DC7F28">
            <w:pPr>
              <w:jc w:val="both"/>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DC7F28" w:rsidRPr="00152E9D" w:rsidRDefault="00DC7F28" w:rsidP="00DC7F2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DC7F28" w:rsidRPr="0022746E" w:rsidRDefault="00DC7F28" w:rsidP="00DC7F28">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DC7F28" w:rsidRPr="00C1361B" w:rsidRDefault="00DC7F28" w:rsidP="00DC7F28">
            <w:pPr>
              <w:jc w:val="both"/>
              <w:rPr>
                <w:rFonts w:ascii="Calibri" w:hAnsi="Calibri" w:cs="Arial"/>
                <w:b/>
                <w:sz w:val="22"/>
                <w:szCs w:val="22"/>
              </w:rPr>
            </w:pPr>
            <w:r w:rsidRPr="00C1361B">
              <w:rPr>
                <w:rFonts w:ascii="Calibri" w:hAnsi="Calibri" w:cs="Arial"/>
                <w:b/>
                <w:sz w:val="22"/>
                <w:szCs w:val="22"/>
              </w:rPr>
              <w:t>Date:</w:t>
            </w:r>
          </w:p>
        </w:tc>
        <w:tc>
          <w:tcPr>
            <w:tcW w:w="1134" w:type="dxa"/>
            <w:tcBorders>
              <w:top w:val="single" w:sz="6" w:space="0" w:color="auto"/>
            </w:tcBorders>
          </w:tcPr>
          <w:p w:rsidR="00DC7F28" w:rsidRPr="00C1361B" w:rsidRDefault="00DC7F28" w:rsidP="00DC7F28">
            <w:pPr>
              <w:jc w:val="both"/>
              <w:rPr>
                <w:rFonts w:ascii="Calibri" w:hAnsi="Calibri" w:cs="Arial"/>
                <w:b/>
              </w:rPr>
            </w:pPr>
            <w:r>
              <w:rPr>
                <w:rFonts w:ascii="Calibri" w:hAnsi="Calibri" w:cs="Arial"/>
                <w:b/>
              </w:rPr>
              <w:t>13</w:t>
            </w:r>
            <w:r w:rsidRPr="00DC7F28">
              <w:rPr>
                <w:rFonts w:ascii="Calibri" w:hAnsi="Calibri" w:cs="Arial"/>
                <w:b/>
                <w:vertAlign w:val="superscript"/>
              </w:rPr>
              <w:t>th</w:t>
            </w:r>
            <w:r>
              <w:rPr>
                <w:rFonts w:ascii="Calibri" w:hAnsi="Calibri" w:cs="Arial"/>
                <w:b/>
              </w:rPr>
              <w:t xml:space="preserve"> May 2018</w:t>
            </w:r>
          </w:p>
        </w:tc>
      </w:tr>
    </w:tbl>
    <w:p w:rsidR="00DC7F28" w:rsidRPr="00C315AF" w:rsidRDefault="00DC7F28" w:rsidP="00DC7F28">
      <w:pPr>
        <w:jc w:val="both"/>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C7F28" w:rsidRPr="00BF30FF" w:rsidTr="00CF2773">
        <w:trPr>
          <w:trHeight w:val="386"/>
        </w:trPr>
        <w:tc>
          <w:tcPr>
            <w:tcW w:w="9464" w:type="dxa"/>
            <w:vMerge w:val="restart"/>
            <w:shd w:val="pct15" w:color="auto" w:fill="auto"/>
          </w:tcPr>
          <w:p w:rsidR="00DC7F28" w:rsidRPr="00BA1176" w:rsidRDefault="00DC7F28" w:rsidP="00DC7F28">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rsidR="00DC7F28" w:rsidRPr="00BF30FF" w:rsidRDefault="00DC7F28" w:rsidP="00DC7F28">
            <w:pPr>
              <w:spacing w:before="120" w:after="120"/>
              <w:jc w:val="both"/>
              <w:rPr>
                <w:rFonts w:ascii="Calibri" w:hAnsi="Calibri" w:cs="Calibri"/>
                <w:b/>
              </w:rPr>
            </w:pPr>
            <w:r w:rsidRPr="00BF30FF">
              <w:rPr>
                <w:rFonts w:ascii="Calibri" w:hAnsi="Calibri" w:cs="Calibri"/>
                <w:b/>
              </w:rPr>
              <w:t>YES</w:t>
            </w:r>
          </w:p>
        </w:tc>
        <w:tc>
          <w:tcPr>
            <w:tcW w:w="567" w:type="dxa"/>
          </w:tcPr>
          <w:p w:rsidR="00DC7F28" w:rsidRPr="00BF30FF" w:rsidRDefault="00DC7F28" w:rsidP="00DC7F28">
            <w:pPr>
              <w:spacing w:before="120" w:after="120"/>
              <w:jc w:val="both"/>
              <w:rPr>
                <w:rFonts w:ascii="Calibri" w:hAnsi="Calibri" w:cs="Calibri"/>
                <w:b/>
              </w:rPr>
            </w:pPr>
          </w:p>
        </w:tc>
      </w:tr>
      <w:tr w:rsidR="00DC7F28" w:rsidRPr="00BF30FF" w:rsidTr="00CF2773">
        <w:trPr>
          <w:trHeight w:val="408"/>
        </w:trPr>
        <w:tc>
          <w:tcPr>
            <w:tcW w:w="9464" w:type="dxa"/>
            <w:vMerge/>
            <w:shd w:val="pct15" w:color="auto" w:fill="auto"/>
          </w:tcPr>
          <w:p w:rsidR="00DC7F28" w:rsidRPr="00BF30FF" w:rsidRDefault="00DC7F28" w:rsidP="00DC7F28">
            <w:pPr>
              <w:spacing w:before="120" w:after="120"/>
              <w:jc w:val="both"/>
              <w:rPr>
                <w:rFonts w:ascii="Calibri" w:hAnsi="Calibri" w:cs="Calibri"/>
                <w:b/>
              </w:rPr>
            </w:pPr>
          </w:p>
        </w:tc>
        <w:tc>
          <w:tcPr>
            <w:tcW w:w="567" w:type="dxa"/>
            <w:shd w:val="pct15" w:color="auto" w:fill="auto"/>
          </w:tcPr>
          <w:p w:rsidR="00DC7F28" w:rsidRPr="00BF30FF" w:rsidRDefault="00DC7F28" w:rsidP="00DC7F28">
            <w:pPr>
              <w:spacing w:before="120" w:after="120"/>
              <w:jc w:val="both"/>
              <w:rPr>
                <w:rFonts w:ascii="Calibri" w:hAnsi="Calibri" w:cs="Calibri"/>
                <w:b/>
              </w:rPr>
            </w:pPr>
            <w:r w:rsidRPr="00BF30FF">
              <w:rPr>
                <w:rFonts w:ascii="Calibri" w:hAnsi="Calibri" w:cs="Calibri"/>
                <w:b/>
              </w:rPr>
              <w:t>NO</w:t>
            </w:r>
          </w:p>
        </w:tc>
        <w:tc>
          <w:tcPr>
            <w:tcW w:w="567" w:type="dxa"/>
          </w:tcPr>
          <w:p w:rsidR="00DC7F28" w:rsidRPr="00BF30FF" w:rsidRDefault="00DC7F28" w:rsidP="00DC7F28">
            <w:pPr>
              <w:spacing w:before="120" w:after="120"/>
              <w:jc w:val="both"/>
              <w:rPr>
                <w:rFonts w:ascii="Calibri" w:hAnsi="Calibri" w:cs="Calibri"/>
                <w:b/>
              </w:rPr>
            </w:pPr>
            <w:r>
              <w:rPr>
                <w:rFonts w:ascii="Calibri" w:hAnsi="Calibri" w:cs="Calibri"/>
                <w:b/>
              </w:rPr>
              <w:t>√</w:t>
            </w:r>
          </w:p>
        </w:tc>
      </w:tr>
    </w:tbl>
    <w:p w:rsidR="00DC7F28" w:rsidRDefault="00DC7F28" w:rsidP="00DC7F28">
      <w:pPr>
        <w:jc w:val="both"/>
        <w:rPr>
          <w:sz w:val="32"/>
        </w:rPr>
      </w:pPr>
    </w:p>
    <w:p w:rsidR="00DC7F28" w:rsidRDefault="00DC7F28" w:rsidP="00DC7F28">
      <w:pPr>
        <w:jc w:val="both"/>
        <w:rPr>
          <w:rFonts w:ascii="Calibri" w:hAnsi="Calibri" w:cs="Calibri"/>
          <w:b/>
        </w:rPr>
      </w:pPr>
    </w:p>
    <w:p w:rsidR="00DC7F28" w:rsidRDefault="00DC7F28" w:rsidP="00DC7F28">
      <w:pPr>
        <w:jc w:val="both"/>
        <w:rPr>
          <w:rFonts w:ascii="Calibri" w:hAnsi="Calibri" w:cs="Calibri"/>
          <w:b/>
        </w:rPr>
      </w:pPr>
    </w:p>
    <w:p w:rsidR="007558EA" w:rsidRDefault="007558EA" w:rsidP="00DC7F28">
      <w:pPr>
        <w:jc w:val="both"/>
      </w:pPr>
    </w:p>
    <w:p w:rsidR="00DC7F28" w:rsidRDefault="00DC7F28" w:rsidP="00DC7F28">
      <w:pPr>
        <w:jc w:val="both"/>
      </w:pPr>
    </w:p>
    <w:p w:rsidR="00DC7F28" w:rsidRDefault="00DC7F28" w:rsidP="00DC7F28">
      <w:pPr>
        <w:jc w:val="both"/>
      </w:pPr>
    </w:p>
    <w:p w:rsidR="00DC7F28" w:rsidRDefault="00DC7F28" w:rsidP="00DC7F28">
      <w:pPr>
        <w:jc w:val="both"/>
      </w:pPr>
    </w:p>
    <w:p w:rsidR="00DC7F28" w:rsidRDefault="00DC7F28" w:rsidP="00DC7F28">
      <w:pPr>
        <w:jc w:val="both"/>
      </w:pPr>
    </w:p>
    <w:p w:rsidR="00DC7F28" w:rsidRDefault="00DC7F28" w:rsidP="00DC7F28">
      <w:pPr>
        <w:jc w:val="both"/>
      </w:pPr>
    </w:p>
    <w:p w:rsidR="00DC7F28" w:rsidRDefault="00DC7F28" w:rsidP="00DC7F28">
      <w:pPr>
        <w:jc w:val="both"/>
      </w:pPr>
    </w:p>
    <w:p w:rsidR="00DC7F28" w:rsidRDefault="00DC7F28" w:rsidP="00DC7F28">
      <w:pPr>
        <w:jc w:val="both"/>
      </w:pPr>
    </w:p>
    <w:p w:rsidR="00DC7F28" w:rsidRPr="003B5396" w:rsidRDefault="00DC7F28" w:rsidP="00DC7F28">
      <w:pPr>
        <w:jc w:val="both"/>
        <w:rPr>
          <w:b/>
          <w:bCs/>
          <w:sz w:val="32"/>
          <w:szCs w:val="32"/>
          <w:u w:val="single"/>
        </w:rPr>
      </w:pPr>
      <w:r w:rsidRPr="4556D6AF">
        <w:rPr>
          <w:b/>
          <w:bCs/>
          <w:sz w:val="32"/>
          <w:szCs w:val="32"/>
          <w:u w:val="single"/>
        </w:rPr>
        <w:lastRenderedPageBreak/>
        <w:t>Researching the impact of a carefully designed scheme of work on pupils’ use of misconceptions in Probability and associated assessment for learning</w:t>
      </w:r>
    </w:p>
    <w:p w:rsidR="00DC7F28" w:rsidRDefault="00DC7F28" w:rsidP="00DC7F28">
      <w:pPr>
        <w:jc w:val="both"/>
        <w:rPr>
          <w:b/>
          <w:sz w:val="28"/>
        </w:rPr>
      </w:pPr>
    </w:p>
    <w:p w:rsidR="00DC7F28" w:rsidRDefault="00DC7F28" w:rsidP="00DC7F28">
      <w:pPr>
        <w:jc w:val="both"/>
        <w:rPr>
          <w:b/>
          <w:sz w:val="28"/>
        </w:rPr>
      </w:pPr>
    </w:p>
    <w:p w:rsidR="00DC7F28" w:rsidRDefault="00DC7F28" w:rsidP="00DC7F28">
      <w:pPr>
        <w:jc w:val="both"/>
        <w:rPr>
          <w:b/>
          <w:bCs/>
          <w:sz w:val="28"/>
          <w:szCs w:val="28"/>
        </w:rPr>
      </w:pPr>
      <w:r w:rsidRPr="4556D6AF">
        <w:rPr>
          <w:b/>
          <w:bCs/>
          <w:sz w:val="28"/>
          <w:szCs w:val="28"/>
        </w:rPr>
        <w:t>Introduction</w:t>
      </w:r>
    </w:p>
    <w:p w:rsidR="00DC7F28" w:rsidRPr="00DC7F28" w:rsidRDefault="00DC7F28" w:rsidP="00DC7F28">
      <w:pPr>
        <w:jc w:val="both"/>
        <w:rPr>
          <w:iCs/>
          <w:sz w:val="16"/>
        </w:rPr>
      </w:pPr>
    </w:p>
    <w:p w:rsidR="00DC7F28" w:rsidRPr="00A077B0" w:rsidRDefault="00DC7F28" w:rsidP="00DC7F28">
      <w:pPr>
        <w:jc w:val="both"/>
        <w:rPr>
          <w:sz w:val="28"/>
          <w:szCs w:val="28"/>
        </w:rPr>
      </w:pPr>
      <w:r w:rsidRPr="4556D6AF">
        <w:rPr>
          <w:sz w:val="28"/>
          <w:szCs w:val="28"/>
        </w:rPr>
        <w:t xml:space="preserve">Misconceptions in Mathematics are a common occurrence. Over the years, various studies have been conducted investigating misconceptions within numerous topics of the subject. These studies try to enlighten and educate the teaching profession about any common misconceptions learners may have. My aim is to add to this existing pool of research with my own study, which will be performed on a class I am teaching whilst on </w:t>
      </w:r>
      <w:proofErr w:type="spellStart"/>
      <w:r w:rsidRPr="4556D6AF">
        <w:rPr>
          <w:sz w:val="28"/>
          <w:szCs w:val="28"/>
        </w:rPr>
        <w:t>PGCE</w:t>
      </w:r>
      <w:proofErr w:type="spellEnd"/>
      <w:r w:rsidRPr="4556D6AF">
        <w:rPr>
          <w:sz w:val="28"/>
          <w:szCs w:val="28"/>
        </w:rPr>
        <w:t xml:space="preserve"> placement. My placement school, henceforth known as School X, has a cohort of more than 1000 pupils. The class that I will be conducting my research on is a top set Year 9 class of 30 pupils. The topic of Probability will be the focus of this study; as the class is yet to cover this topic in the school’s scheme of work. I not only wish to conduct this research as it will help me identify and overcome misconceptions within the teaching of Probability, but it will also aid me in my future career. Upon completion of this study I hope that I will become more aware of the strategies and techniques required to both identify and combat common misconceptions when teaching any topic. This essay will identify and summarise existing research on misconceptions in Probability, outline how I aimed to conduct my study and the reasons for my research. Finally, I will discuss and evaluate the results I obtained, enabling me to draw conclusions and make appropriate recommendations.</w:t>
      </w:r>
    </w:p>
    <w:p w:rsidR="00DC7F28" w:rsidRPr="00A077B0" w:rsidRDefault="00DC7F28" w:rsidP="00DC7F28">
      <w:pPr>
        <w:jc w:val="both"/>
        <w:rPr>
          <w:sz w:val="28"/>
        </w:rPr>
      </w:pPr>
    </w:p>
    <w:p w:rsidR="00DC7F28" w:rsidRDefault="00DC7F28" w:rsidP="00DC7F28">
      <w:pPr>
        <w:jc w:val="both"/>
        <w:rPr>
          <w:b/>
          <w:bCs/>
          <w:sz w:val="28"/>
          <w:szCs w:val="28"/>
        </w:rPr>
      </w:pPr>
      <w:r w:rsidRPr="4556D6AF">
        <w:rPr>
          <w:b/>
          <w:bCs/>
          <w:sz w:val="28"/>
          <w:szCs w:val="28"/>
        </w:rPr>
        <w:t>Literature Review</w:t>
      </w:r>
    </w:p>
    <w:p w:rsidR="00DC7F28" w:rsidRPr="00DC7F28" w:rsidRDefault="00DC7F28" w:rsidP="00DC7F28">
      <w:pPr>
        <w:jc w:val="both"/>
        <w:rPr>
          <w:bCs/>
          <w:sz w:val="16"/>
          <w:szCs w:val="16"/>
        </w:rPr>
      </w:pPr>
    </w:p>
    <w:p w:rsidR="00DC7F28" w:rsidRPr="00A077B0" w:rsidRDefault="00DC7F28" w:rsidP="00DC7F28">
      <w:pPr>
        <w:jc w:val="both"/>
        <w:rPr>
          <w:sz w:val="28"/>
          <w:szCs w:val="28"/>
        </w:rPr>
      </w:pPr>
      <w:r w:rsidRPr="4556D6AF">
        <w:rPr>
          <w:sz w:val="28"/>
          <w:szCs w:val="28"/>
        </w:rPr>
        <w:t xml:space="preserve">A misconception is defined as “an idea that is incorrect”, (Collinsdictionary.com, 2018). In Mathematics, a misconception is the giving of an incorrect method or answer. However, an incorrect method or answer may not necessarily stem from wrong thinking. Instead, it may be a concept or local generalisation that the learner believes to be true for the wrong reasons, (Swan, 2001). Swan (2001) also states “it may in fact be a natural stage of development”. Piaget’s cognitive theory talks about schemas; in simple terms, they are a way of organising knowledge. Learners take in the world around them and form “units” of knowledge, (Simplypsychology.org, 2018), which they then refer to when needed. </w:t>
      </w:r>
      <w:proofErr w:type="spellStart"/>
      <w:r w:rsidRPr="4556D6AF">
        <w:rPr>
          <w:sz w:val="28"/>
          <w:szCs w:val="28"/>
        </w:rPr>
        <w:t>Skemp</w:t>
      </w:r>
      <w:proofErr w:type="spellEnd"/>
      <w:r w:rsidRPr="4556D6AF">
        <w:rPr>
          <w:sz w:val="28"/>
          <w:szCs w:val="28"/>
        </w:rPr>
        <w:t>, (1971) also talks about the creation of schemas in the learning of mathematics and states that when we recognise something we become aware of it at two levels: as itself, and as a member of a group. Almost everything we learn depends on prior possession of understanding about something else. When learning schematically we are not only learning more efficiently; but are also preparing ourselves for future learning tasks. The importance of a schema as a learning tool, means that any unsuitable schema created early on in a learner’s life will make the integration of ideas later down the line much more difficult, or even impossible, (</w:t>
      </w:r>
      <w:proofErr w:type="spellStart"/>
      <w:r w:rsidRPr="4556D6AF">
        <w:rPr>
          <w:sz w:val="28"/>
          <w:szCs w:val="28"/>
        </w:rPr>
        <w:t>Skemp</w:t>
      </w:r>
      <w:proofErr w:type="spellEnd"/>
      <w:r w:rsidRPr="4556D6AF">
        <w:rPr>
          <w:sz w:val="28"/>
          <w:szCs w:val="28"/>
        </w:rPr>
        <w:t xml:space="preserve">, 1971). Learners ‘invent’ rules to explain patterns they come across in their lives; this is the basis of one of the most important findings of education research in mathematics, (Askew and Williams, 1995).  If we follow </w:t>
      </w:r>
      <w:proofErr w:type="spellStart"/>
      <w:r w:rsidRPr="4556D6AF">
        <w:rPr>
          <w:sz w:val="28"/>
          <w:szCs w:val="28"/>
        </w:rPr>
        <w:t>Skemp</w:t>
      </w:r>
      <w:proofErr w:type="spellEnd"/>
      <w:r w:rsidRPr="4556D6AF">
        <w:rPr>
          <w:sz w:val="28"/>
          <w:szCs w:val="28"/>
        </w:rPr>
        <w:t xml:space="preserve"> and Piaget’s cognitive theory there is the suggestion that these rules become part of a schema. Whilst many of those rules may be correct, they only work in restricted circumstances. An appropriate schema is one that takes into account future learning tasks, not just immediate ones. Misconceptions in mathematics stem from either systematically using these rules inaccurately or correctly, but in the wrong circumstances. One example of this is that to multiply by ten is to ‘add a zero’. Learners reuse this rule throughout </w:t>
      </w:r>
      <w:r w:rsidRPr="4556D6AF">
        <w:rPr>
          <w:sz w:val="28"/>
          <w:szCs w:val="28"/>
        </w:rPr>
        <w:lastRenderedPageBreak/>
        <w:t xml:space="preserve">their early years in education. However, when the learner is required to multiply decimals by ten they apply this rule incorrectly, and possibly do not have the understanding as to why this does not work anymore. We can, and should, stay away from examples and activities that may encourage misconceptions. Nevertheless, misconceptions cannot be avoided altogether, (Swan, 2001). Hence, it is essential that teachers have effective strategies in place to resolve and prevent misconceptions. </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Within the topic of Probability there are a range of misconceptions that a learner may have. The scenario of throwing a dice, for example, could highlight many different biases. Asking a child “if you threw a die, which number would be the hardest to throw?” the most common answer would be six, (</w:t>
      </w:r>
      <w:r w:rsidR="00C06BDA">
        <w:rPr>
          <w:sz w:val="28"/>
          <w:szCs w:val="28"/>
        </w:rPr>
        <w:t>Centre for Mathematics Education (CME)</w:t>
      </w:r>
      <w:r w:rsidRPr="4556D6AF">
        <w:rPr>
          <w:sz w:val="28"/>
          <w:szCs w:val="28"/>
        </w:rPr>
        <w:t xml:space="preserve">, 1989). Ask a child why this may be and you will receive a range of explanations. </w:t>
      </w:r>
      <w:r w:rsidR="00C06BDA">
        <w:rPr>
          <w:sz w:val="28"/>
          <w:szCs w:val="28"/>
        </w:rPr>
        <w:t>CME</w:t>
      </w:r>
      <w:r w:rsidRPr="4556D6AF">
        <w:rPr>
          <w:sz w:val="28"/>
          <w:szCs w:val="28"/>
        </w:rPr>
        <w:t xml:space="preserve"> (1989) states three approaches to this way of thinking, ‘Intuition’, ‘Experience’ and ‘Experiment’. Intuition is the association of isolated fragments of thought that appear to come from nowhere. For many, six being harder to throw is an ‘intuitive belief’ and is a response that comes to mind almost by association. Experience gives the learner evidence to back up their claims and helps them to make their decisions. Previous observations of the scenario have been logged and can be recalled again later to provide an answer. Experiment is used where intuition and experience may not be abundant. Evidence is artificially created and the experiment outcomes analysed to provide the learner with their response, (</w:t>
      </w:r>
      <w:r w:rsidR="00C06BDA">
        <w:rPr>
          <w:sz w:val="28"/>
          <w:szCs w:val="28"/>
        </w:rPr>
        <w:t>CME</w:t>
      </w:r>
      <w:r w:rsidRPr="4556D6AF">
        <w:rPr>
          <w:sz w:val="28"/>
          <w:szCs w:val="28"/>
        </w:rPr>
        <w:t>, 1989). These three approaches to the simple throwing of a dice can create the misconception that six is harder to throw. Green (1983) organised an investigation into this misconception. Interviews were conducted with 11-16-year olds asking by them diagnostic questions. The Assessment of Performance Unit (</w:t>
      </w:r>
      <w:proofErr w:type="spellStart"/>
      <w:r w:rsidRPr="4556D6AF">
        <w:rPr>
          <w:sz w:val="28"/>
          <w:szCs w:val="28"/>
        </w:rPr>
        <w:t>APU</w:t>
      </w:r>
      <w:proofErr w:type="spellEnd"/>
      <w:r w:rsidRPr="4556D6AF">
        <w:rPr>
          <w:sz w:val="28"/>
          <w:szCs w:val="28"/>
        </w:rPr>
        <w:t xml:space="preserve">) (1985) also asked questions about the throwing off a dice to both 11-year olds and 15-year olds. Both sets of questioning saw how personal experience affected the responses of the learners, with many learners stating that a six is harder to throw. In order to identify if a learner possesses this misconception the following question could be asked: </w:t>
      </w:r>
    </w:p>
    <w:p w:rsidR="00DC7F28" w:rsidRPr="00A077B0" w:rsidRDefault="00DC7F28" w:rsidP="00DC7F28">
      <w:pPr>
        <w:jc w:val="both"/>
        <w:rPr>
          <w:sz w:val="28"/>
        </w:rPr>
      </w:pPr>
      <w:r>
        <w:rPr>
          <w:noProof/>
          <w:sz w:val="28"/>
        </w:rPr>
        <mc:AlternateContent>
          <mc:Choice Requires="wps">
            <w:drawing>
              <wp:anchor distT="0" distB="0" distL="114300" distR="114300" simplePos="0" relativeHeight="251657215" behindDoc="1" locked="0" layoutInCell="1" allowOverlap="1">
                <wp:simplePos x="0" y="0"/>
                <wp:positionH relativeFrom="column">
                  <wp:posOffset>-38100</wp:posOffset>
                </wp:positionH>
                <wp:positionV relativeFrom="paragraph">
                  <wp:posOffset>204470</wp:posOffset>
                </wp:positionV>
                <wp:extent cx="6743700" cy="8382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6743700" cy="8382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0B8FBE" id="Rectangle 5" o:spid="_x0000_s1026" style="position:absolute;margin-left:-3pt;margin-top:16.1pt;width:531pt;height:66pt;z-index:-251659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" fillcolor="white [3201]" strokecolor="black [3200]" strokeweight="1pt"/>
            </w:pict>
          </mc:Fallback>
        </mc:AlternateContent>
      </w:r>
    </w:p>
    <w:p w:rsidR="00DC7F28" w:rsidRPr="00A077B0" w:rsidRDefault="00DC7F28" w:rsidP="00DC7F28">
      <w:pPr>
        <w:contextualSpacing/>
        <w:rPr>
          <w:sz w:val="30"/>
          <w:szCs w:val="30"/>
        </w:rPr>
      </w:pPr>
      <w:r w:rsidRPr="00A077B0">
        <w:rPr>
          <w:noProof/>
          <w:sz w:val="28"/>
          <w:szCs w:val="28"/>
        </w:rPr>
        <mc:AlternateContent>
          <mc:Choice Requires="wpi">
            <w:drawing>
              <wp:anchor distT="0" distB="0" distL="114300" distR="114300" simplePos="0" relativeHeight="251660288" behindDoc="0" locked="0" layoutInCell="1" allowOverlap="1" wp14:anchorId="2B8A45CF" wp14:editId="72A4EF36">
                <wp:simplePos x="0" y="0"/>
                <wp:positionH relativeFrom="column">
                  <wp:posOffset>674988</wp:posOffset>
                </wp:positionH>
                <wp:positionV relativeFrom="paragraph">
                  <wp:posOffset>327438</wp:posOffset>
                </wp:positionV>
                <wp:extent cx="360" cy="360"/>
                <wp:effectExtent l="38100" t="38100" r="38100" b="3810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58144E4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2.45pt;margin-top:25.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">
                <v:imagedata r:id="rId12" o:title=""/>
              </v:shape>
            </w:pict>
          </mc:Fallback>
        </mc:AlternateContent>
      </w:r>
      <w:r w:rsidRPr="00A077B0">
        <w:rPr>
          <w:sz w:val="28"/>
          <w:szCs w:val="28"/>
        </w:rPr>
        <w:t xml:space="preserve">Sue gives the following statement: </w:t>
      </w:r>
      <w:r w:rsidRPr="00A077B0">
        <w:rPr>
          <w:sz w:val="28"/>
          <w:szCs w:val="28"/>
        </w:rPr>
        <w:br/>
      </w:r>
      <w:r w:rsidRPr="4556D6AF">
        <w:rPr>
          <w:i/>
          <w:iCs/>
          <w:sz w:val="28"/>
          <w:szCs w:val="28"/>
        </w:rPr>
        <w:t>“I think a six is harder to get when you throw a die, because when I play snakes and ladders I never seem to get one.”</w:t>
      </w:r>
      <w:r w:rsidRPr="00A077B0">
        <w:rPr>
          <w:sz w:val="28"/>
          <w:szCs w:val="28"/>
        </w:rPr>
        <w:br/>
        <w:t>Do you agree? Why?</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By asking for a reason, an insight is given into why they believed this statement to be true. Previous experience could provide a reason as to why the learner agrees with the misconception that ‘Sue’ believes a six is harder to throw. Additional possible answers given might include: agreement, due to a belief that since there are 5 possibilities for a number other than 6 being thrown, it is therefore harder to achieve the desired number; disagreement, by reasoning that if the die is fair each number is equally likely to occur; and either agreement or disagreement, with the reason being linked to the handling of the die.</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 xml:space="preserve">Another misconception in Probability is called Representativeness. Kahneman and Tversky (1973) state that this is some way learners ‘predict’ an outcome. Since Probability looks at calculating a result that will happen in the future, i.e. give a prediction, representativeness is a common misconception within the topic. Representativeness occurs when a learner gives a response based on previous outcomes, allowing these experiences to influence their expected overall outcome, (Kahneman and Tversky, 1973). In particular circumstances, representative </w:t>
      </w:r>
      <w:r w:rsidRPr="4556D6AF">
        <w:rPr>
          <w:sz w:val="28"/>
          <w:szCs w:val="28"/>
        </w:rPr>
        <w:lastRenderedPageBreak/>
        <w:t>outcomes are certainly more likely than others. However, this is not always the case. Influences such as previous probabilities and the trustworthiness of evidence can affect the likelihood of outcomes; but not their representativeness. Ignoring these influences and giving intuitive answers go against the theory, (Kahneman and Tversky, 1973). An example of representativeness could show itself when a learner is asked about tossing a coin a number of times. For a series of ‘x’ number of throws; that has approximately equal numbers of heads and tails, a learner might say that this is more plausible than results that show more heads than tails, or vice versa. However, in Probability these scenarios have the same likelihood of happening. Another study carried out by Tversky and Kahneman (1974) investigated the decisions learners made about the likelihood of an event. These decisions may be based on similarities that the event has to the population from which it was drawn, or the processes of generating the outcomes. An example of this is a series of heads occurring one after another for ‘x’ number of throws from a coin toss. This does not appear to be representative of the random process of tossing a coin. Therefore</w:t>
      </w:r>
      <w:r>
        <w:rPr>
          <w:sz w:val="28"/>
          <w:szCs w:val="28"/>
        </w:rPr>
        <w:t>,</w:t>
      </w:r>
      <w:r w:rsidRPr="4556D6AF">
        <w:rPr>
          <w:sz w:val="28"/>
          <w:szCs w:val="28"/>
        </w:rPr>
        <w:t xml:space="preserve"> learners that have a representativeness misconception might state that on the next throw of the coin a tail is more likely to occur and will continue to be more likely until the results even out. </w:t>
      </w:r>
    </w:p>
    <w:p w:rsidR="00DC7F28" w:rsidRPr="00A077B0" w:rsidRDefault="00DC7F28" w:rsidP="00DC7F28">
      <w:pPr>
        <w:jc w:val="both"/>
        <w:rPr>
          <w:sz w:val="28"/>
          <w:szCs w:val="28"/>
        </w:rPr>
      </w:pPr>
      <w:r w:rsidRPr="4556D6AF">
        <w:rPr>
          <w:sz w:val="28"/>
          <w:szCs w:val="28"/>
        </w:rPr>
        <w:t>In order to identify if a learner had this misconception the following question could be asked:</w:t>
      </w:r>
    </w:p>
    <w:p w:rsidR="00DC7F28" w:rsidRPr="00A077B0" w:rsidRDefault="00DC7F28" w:rsidP="00DC7F28">
      <w:pPr>
        <w:jc w:val="both"/>
        <w:rPr>
          <w:sz w:val="28"/>
        </w:rPr>
      </w:pPr>
      <w:r>
        <w:rPr>
          <w:noProof/>
          <w:sz w:val="28"/>
        </w:rPr>
        <mc:AlternateContent>
          <mc:Choice Requires="wps">
            <w:drawing>
              <wp:anchor distT="0" distB="0" distL="114300" distR="114300" simplePos="0" relativeHeight="251662336" behindDoc="1" locked="0" layoutInCell="1" allowOverlap="1" wp14:anchorId="18E07E7A" wp14:editId="7760BBCC">
                <wp:simplePos x="0" y="0"/>
                <wp:positionH relativeFrom="margin">
                  <wp:posOffset>-95250</wp:posOffset>
                </wp:positionH>
                <wp:positionV relativeFrom="paragraph">
                  <wp:posOffset>210185</wp:posOffset>
                </wp:positionV>
                <wp:extent cx="6838950" cy="14573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6838950" cy="14573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B0B323" id="Rectangle 7" o:spid="_x0000_s1026" style="position:absolute;margin-left:-7.5pt;margin-top:16.55pt;width:538.5pt;height:114.7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" fillcolor="white [3201]" strokecolor="black [3200]" strokeweight="1pt">
                <w10:wrap anchorx="margin"/>
              </v:rect>
            </w:pict>
          </mc:Fallback>
        </mc:AlternateContent>
      </w:r>
    </w:p>
    <w:p w:rsidR="00DC7F28" w:rsidRDefault="00DC7F28" w:rsidP="00DC7F28">
      <w:pPr>
        <w:rPr>
          <w:sz w:val="28"/>
          <w:szCs w:val="28"/>
        </w:rPr>
      </w:pPr>
      <w:r w:rsidRPr="4556D6AF">
        <w:rPr>
          <w:sz w:val="28"/>
          <w:szCs w:val="28"/>
        </w:rPr>
        <w:t xml:space="preserve">If you were to buy a lottery ticket, which of the following sets of numbers give me the best chance of winning? (Circle a, b, c </w:t>
      </w:r>
      <w:r w:rsidRPr="4556D6AF">
        <w:rPr>
          <w:i/>
          <w:iCs/>
          <w:sz w:val="28"/>
          <w:szCs w:val="28"/>
        </w:rPr>
        <w:t>or</w:t>
      </w:r>
      <w:r w:rsidRPr="4556D6AF">
        <w:rPr>
          <w:sz w:val="28"/>
          <w:szCs w:val="28"/>
        </w:rPr>
        <w:t xml:space="preserve"> d as your answer)</w:t>
      </w:r>
    </w:p>
    <w:p w:rsidR="00DC7F28" w:rsidRPr="00DC7F28" w:rsidRDefault="00DC7F28" w:rsidP="00DC7F28">
      <w:pPr>
        <w:pStyle w:val="ListParagraph"/>
        <w:numPr>
          <w:ilvl w:val="0"/>
          <w:numId w:val="1"/>
        </w:numPr>
        <w:rPr>
          <w:sz w:val="28"/>
          <w:szCs w:val="28"/>
        </w:rPr>
      </w:pPr>
      <w:r w:rsidRPr="00DC7F28">
        <w:rPr>
          <w:sz w:val="28"/>
          <w:szCs w:val="28"/>
        </w:rPr>
        <w:t>3   16   24   39   41   57</w:t>
      </w:r>
    </w:p>
    <w:p w:rsidR="00DC7F28" w:rsidRPr="00A077B0" w:rsidRDefault="00DC7F28" w:rsidP="00DC7F28">
      <w:pPr>
        <w:pStyle w:val="ListParagraph"/>
        <w:numPr>
          <w:ilvl w:val="0"/>
          <w:numId w:val="1"/>
        </w:numPr>
        <w:rPr>
          <w:rFonts w:ascii="Times New Roman" w:hAnsi="Times New Roman" w:cs="Times New Roman"/>
          <w:sz w:val="28"/>
          <w:szCs w:val="28"/>
        </w:rPr>
      </w:pPr>
      <w:r w:rsidRPr="4556D6AF">
        <w:rPr>
          <w:rFonts w:ascii="Times New Roman" w:hAnsi="Times New Roman" w:cs="Times New Roman"/>
          <w:sz w:val="28"/>
          <w:szCs w:val="28"/>
        </w:rPr>
        <w:t>1   2   3   4   5   6</w:t>
      </w:r>
    </w:p>
    <w:p w:rsidR="00DC7F28" w:rsidRPr="00A077B0" w:rsidRDefault="00DC7F28" w:rsidP="00DC7F28">
      <w:pPr>
        <w:pStyle w:val="ListParagraph"/>
        <w:numPr>
          <w:ilvl w:val="0"/>
          <w:numId w:val="1"/>
        </w:numPr>
        <w:rPr>
          <w:rFonts w:ascii="Times New Roman" w:hAnsi="Times New Roman" w:cs="Times New Roman"/>
          <w:sz w:val="28"/>
          <w:szCs w:val="28"/>
        </w:rPr>
      </w:pPr>
      <w:r w:rsidRPr="4556D6AF">
        <w:rPr>
          <w:rFonts w:ascii="Times New Roman" w:hAnsi="Times New Roman" w:cs="Times New Roman"/>
          <w:sz w:val="28"/>
          <w:szCs w:val="28"/>
        </w:rPr>
        <w:t>45   46   47   48   49   50</w:t>
      </w:r>
    </w:p>
    <w:p w:rsidR="00DC7F28" w:rsidRPr="00A077B0" w:rsidRDefault="00DC7F28" w:rsidP="00DC7F28">
      <w:pPr>
        <w:pStyle w:val="ListParagraph"/>
        <w:numPr>
          <w:ilvl w:val="0"/>
          <w:numId w:val="1"/>
        </w:numPr>
        <w:rPr>
          <w:rFonts w:ascii="Times New Roman" w:hAnsi="Times New Roman" w:cs="Times New Roman"/>
          <w:sz w:val="28"/>
          <w:szCs w:val="28"/>
        </w:rPr>
      </w:pPr>
      <w:r w:rsidRPr="4556D6AF">
        <w:rPr>
          <w:rFonts w:ascii="Times New Roman" w:hAnsi="Times New Roman" w:cs="Times New Roman"/>
          <w:sz w:val="28"/>
          <w:szCs w:val="28"/>
        </w:rPr>
        <w:t>It doesn’t matter</w:t>
      </w:r>
    </w:p>
    <w:p w:rsidR="00DC7F28" w:rsidRPr="00A077B0" w:rsidRDefault="00DC7F28" w:rsidP="00DC7F28">
      <w:pPr>
        <w:rPr>
          <w:sz w:val="28"/>
          <w:szCs w:val="28"/>
        </w:rPr>
      </w:pPr>
      <w:r w:rsidRPr="4556D6AF">
        <w:rPr>
          <w:sz w:val="28"/>
          <w:szCs w:val="28"/>
        </w:rPr>
        <w:t>Explain your choice.</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If a learner were to have a representativeness misconception, then they would answer with a) due to the spread of the numbers. Learners may also reason that b) and c) are sequential and this makes them unlikely or refer to past experiences of observing relatives play the lottery, claiming that these options have not happened before and so would not be likely to occur.</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As probability is a topic that can be taught through a series of experiments and trials, there is a misconception that human control or other external factors can influence an outcome. Nicolson (2005) investigated this misconception, a fifth-grade learner was interviewed whilst he was required to complete typical probability events used in classroom teaching; such as throwing a dice, spinning a spinner and flipping a coin. Paul, the fifth-grade learner, explained his predictions based on past experiences, (</w:t>
      </w:r>
      <w:r w:rsidR="00C06BDA">
        <w:rPr>
          <w:sz w:val="28"/>
          <w:szCs w:val="28"/>
        </w:rPr>
        <w:t>CME</w:t>
      </w:r>
      <w:r w:rsidRPr="4556D6AF">
        <w:rPr>
          <w:sz w:val="28"/>
          <w:szCs w:val="28"/>
        </w:rPr>
        <w:t xml:space="preserve">, 1989), as discussed previously. However, when his actual results differed, Paul offered explanations suggesting that human control regarding the handling of the devices had an influence on the result. Pratt and </w:t>
      </w:r>
      <w:proofErr w:type="spellStart"/>
      <w:r w:rsidRPr="4556D6AF">
        <w:rPr>
          <w:sz w:val="28"/>
          <w:szCs w:val="28"/>
        </w:rPr>
        <w:t>Noss</w:t>
      </w:r>
      <w:proofErr w:type="spellEnd"/>
      <w:r w:rsidRPr="4556D6AF">
        <w:rPr>
          <w:sz w:val="28"/>
          <w:szCs w:val="28"/>
        </w:rPr>
        <w:t xml:space="preserve"> (2002) also found similar reasoning from their participants in their own research. They let learners play with a piece of software that replicated random coin flipping, dice throwing and spinning of a spinner. Anne and Rebecca, the two girls the researchers were asking to play with the software, held a belief that there was a bias in the outcome. They believed that the bias stemmed from the software being programmed to give out specific results. When probed further about this bias, the girls explained that there must be some sort of pattern to the results; even if they had not spotted one themselves. This external influence meant that they believed that from the outset outcomes of a single event were not equally likely to occur, when in theory </w:t>
      </w:r>
      <w:r w:rsidRPr="4556D6AF">
        <w:rPr>
          <w:sz w:val="28"/>
          <w:szCs w:val="28"/>
        </w:rPr>
        <w:lastRenderedPageBreak/>
        <w:t>it was possible. Whilst the conducting of experiments and trials is normal practise in the classroom, probability is challenging to comprehend from trial and error or direct modelling when compared to other basic mathematical concepts, (</w:t>
      </w:r>
      <w:proofErr w:type="spellStart"/>
      <w:r w:rsidRPr="4556D6AF">
        <w:rPr>
          <w:sz w:val="28"/>
          <w:szCs w:val="28"/>
        </w:rPr>
        <w:t>Borovcnik</w:t>
      </w:r>
      <w:proofErr w:type="spellEnd"/>
      <w:r w:rsidRPr="4556D6AF">
        <w:rPr>
          <w:sz w:val="28"/>
          <w:szCs w:val="28"/>
        </w:rPr>
        <w:t xml:space="preserve"> and </w:t>
      </w:r>
      <w:proofErr w:type="spellStart"/>
      <w:r w:rsidRPr="4556D6AF">
        <w:rPr>
          <w:sz w:val="28"/>
          <w:szCs w:val="28"/>
        </w:rPr>
        <w:t>Peard</w:t>
      </w:r>
      <w:proofErr w:type="spellEnd"/>
      <w:r w:rsidRPr="4556D6AF">
        <w:rPr>
          <w:sz w:val="28"/>
          <w:szCs w:val="28"/>
        </w:rPr>
        <w:t xml:space="preserve">, 1996). Nicolson, (2005), Fischbein and </w:t>
      </w:r>
      <w:proofErr w:type="spellStart"/>
      <w:r w:rsidRPr="4556D6AF">
        <w:rPr>
          <w:sz w:val="28"/>
          <w:szCs w:val="28"/>
        </w:rPr>
        <w:t>Gazit</w:t>
      </w:r>
      <w:proofErr w:type="spellEnd"/>
      <w:r w:rsidRPr="4556D6AF">
        <w:rPr>
          <w:sz w:val="28"/>
          <w:szCs w:val="28"/>
        </w:rPr>
        <w:t>, (1984) and Watson and Moritz (2003) all show that concrete probability experiments may actually confirm a learner’s misconception or destabilise an existing understanding. There is an argument that since probability is an abstract concept, teachers should spend less time with direct investigations. Instead, more time should be given to the fundamental skills needed for probability, such as fractions, ideas of ratio and proportion, estimation and multiplicative thinking, (Nicolson, 2005). In order to identify if a learner had this misconception of external influences, the following question could be asked:</w:t>
      </w:r>
    </w:p>
    <w:p w:rsidR="00DC7F28" w:rsidRPr="00A077B0" w:rsidRDefault="00DC7F28" w:rsidP="00DC7F28">
      <w:pPr>
        <w:jc w:val="both"/>
        <w:rPr>
          <w:sz w:val="28"/>
        </w:rPr>
      </w:pPr>
      <w:r>
        <w:rPr>
          <w:noProof/>
          <w:sz w:val="28"/>
        </w:rPr>
        <mc:AlternateContent>
          <mc:Choice Requires="wps">
            <w:drawing>
              <wp:anchor distT="0" distB="0" distL="114300" distR="114300" simplePos="0" relativeHeight="251664384" behindDoc="1" locked="0" layoutInCell="1" allowOverlap="1" wp14:anchorId="18E07E7A" wp14:editId="7760BBCC">
                <wp:simplePos x="0" y="0"/>
                <wp:positionH relativeFrom="margin">
                  <wp:posOffset>-85725</wp:posOffset>
                </wp:positionH>
                <wp:positionV relativeFrom="paragraph">
                  <wp:posOffset>212725</wp:posOffset>
                </wp:positionV>
                <wp:extent cx="6829425" cy="4286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6829425" cy="4286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D8E97" id="Rectangle 8" o:spid="_x0000_s1026" style="position:absolute;margin-left:-6.75pt;margin-top:16.75pt;width:537.75pt;height:33.7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" fillcolor="white [3201]" strokecolor="black [3200]" strokeweight="1pt">
                <w10:wrap anchorx="margin"/>
              </v:rect>
            </w:pict>
          </mc:Fallback>
        </mc:AlternateContent>
      </w:r>
    </w:p>
    <w:p w:rsidR="00DC7F28" w:rsidRDefault="00DC7F28" w:rsidP="00DC7F28">
      <w:pPr>
        <w:contextualSpacing/>
        <w:jc w:val="both"/>
        <w:rPr>
          <w:sz w:val="28"/>
          <w:szCs w:val="28"/>
        </w:rPr>
      </w:pPr>
      <w:r w:rsidRPr="4556D6AF">
        <w:rPr>
          <w:sz w:val="28"/>
          <w:szCs w:val="28"/>
        </w:rPr>
        <w:t>A spinner has the followin</w:t>
      </w:r>
      <w:r>
        <w:rPr>
          <w:sz w:val="28"/>
          <w:szCs w:val="28"/>
        </w:rPr>
        <w:t>g numbers on it: 1 2 3 4 5 6 7.</w:t>
      </w:r>
    </w:p>
    <w:p w:rsidR="00DC7F28" w:rsidRPr="00A077B0" w:rsidRDefault="00DC7F28" w:rsidP="00DC7F28">
      <w:pPr>
        <w:contextualSpacing/>
        <w:jc w:val="both"/>
        <w:rPr>
          <w:sz w:val="30"/>
          <w:szCs w:val="30"/>
        </w:rPr>
      </w:pPr>
      <w:r w:rsidRPr="4556D6AF">
        <w:rPr>
          <w:sz w:val="28"/>
          <w:szCs w:val="28"/>
        </w:rPr>
        <w:t>What is the probability of landing on a 2? Explain your choice.</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 xml:space="preserve">If a learner had a belief that external factors such as human control in the handling of the spinner could influence an outcome, they would reason that the chances of landing on a 2 could be higher. This means they believed that the external factors increased the probability of landing on a 2 to greater than </w:t>
      </w:r>
      <m:oMath>
        <m:f>
          <m:fPr>
            <m:ctrlPr>
              <w:rPr>
                <w:rFonts w:ascii="Cambria Math" w:hAnsi="Cambria Math"/>
                <w:i/>
                <w:sz w:val="28"/>
              </w:rPr>
            </m:ctrlPr>
          </m:fPr>
          <m:num>
            <m:r>
              <w:rPr>
                <w:rFonts w:ascii="Cambria Math" w:hAnsi="Cambria Math"/>
                <w:sz w:val="28"/>
              </w:rPr>
              <m:t>1</m:t>
            </m:r>
          </m:num>
          <m:den>
            <m:r>
              <w:rPr>
                <w:rFonts w:ascii="Cambria Math" w:hAnsi="Cambria Math"/>
                <w:sz w:val="28"/>
              </w:rPr>
              <m:t>7</m:t>
            </m:r>
          </m:den>
        </m:f>
      </m:oMath>
      <w:r w:rsidRPr="4556D6AF">
        <w:rPr>
          <w:sz w:val="28"/>
          <w:szCs w:val="28"/>
        </w:rPr>
        <w:t xml:space="preserve">, which is the theory behind the calculation of the probability. Also, whilst not linked to the misconception of human control, other possible answers could include: </w:t>
      </w:r>
      <m:oMath>
        <m:f>
          <m:fPr>
            <m:ctrlPr>
              <w:rPr>
                <w:rFonts w:ascii="Cambria Math" w:hAnsi="Cambria Math"/>
                <w:i/>
                <w:sz w:val="28"/>
              </w:rPr>
            </m:ctrlPr>
          </m:fPr>
          <m:num>
            <m:r>
              <w:rPr>
                <w:rFonts w:ascii="Cambria Math" w:hAnsi="Cambria Math"/>
                <w:sz w:val="28"/>
              </w:rPr>
              <m:t>2</m:t>
            </m:r>
          </m:num>
          <m:den>
            <m:r>
              <w:rPr>
                <w:rFonts w:ascii="Cambria Math" w:hAnsi="Cambria Math"/>
                <w:sz w:val="28"/>
              </w:rPr>
              <m:t>7</m:t>
            </m:r>
          </m:den>
        </m:f>
      </m:oMath>
      <w:r w:rsidRPr="4556D6AF">
        <w:rPr>
          <w:sz w:val="28"/>
          <w:szCs w:val="28"/>
        </w:rPr>
        <w:t xml:space="preserve"> , stemming from a misunderstanding of the numerator in probability, (the learner was asked for the probability of 2 so incorrectly believes it goes in the numerator); and </w:t>
      </w:r>
      <m:oMath>
        <m:f>
          <m:fPr>
            <m:ctrlPr>
              <w:rPr>
                <w:rFonts w:ascii="Cambria Math" w:hAnsi="Cambria Math"/>
                <w:i/>
                <w:sz w:val="28"/>
              </w:rPr>
            </m:ctrlPr>
          </m:fPr>
          <m:num>
            <m:r>
              <w:rPr>
                <w:rFonts w:ascii="Cambria Math" w:hAnsi="Cambria Math"/>
                <w:sz w:val="28"/>
              </w:rPr>
              <m:t>1</m:t>
            </m:r>
          </m:num>
          <m:den>
            <m:r>
              <w:rPr>
                <w:rFonts w:ascii="Cambria Math" w:hAnsi="Cambria Math"/>
                <w:sz w:val="28"/>
              </w:rPr>
              <m:t>6</m:t>
            </m:r>
          </m:den>
        </m:f>
      </m:oMath>
      <w:r w:rsidRPr="4556D6AF">
        <w:rPr>
          <w:sz w:val="28"/>
          <w:szCs w:val="28"/>
        </w:rPr>
        <w:t xml:space="preserve"> , which might stem from a misunderstanding of the denominator in probability (1 option out of 6 other possibilities). </w:t>
      </w:r>
    </w:p>
    <w:p w:rsidR="00DC7F28" w:rsidRPr="00A077B0" w:rsidRDefault="00DC7F28" w:rsidP="00DC7F28">
      <w:pPr>
        <w:jc w:val="both"/>
        <w:rPr>
          <w:sz w:val="28"/>
        </w:rPr>
      </w:pPr>
    </w:p>
    <w:p w:rsidR="00DC7F28" w:rsidRPr="00B133F9" w:rsidRDefault="00DC7F28" w:rsidP="00DC7F28">
      <w:pPr>
        <w:jc w:val="both"/>
        <w:rPr>
          <w:sz w:val="28"/>
          <w:szCs w:val="28"/>
        </w:rPr>
      </w:pPr>
      <w:r w:rsidRPr="4556D6AF">
        <w:rPr>
          <w:sz w:val="28"/>
          <w:szCs w:val="28"/>
        </w:rPr>
        <w:t xml:space="preserve">Equiprobability bias, as described by </w:t>
      </w:r>
      <w:proofErr w:type="spellStart"/>
      <w:r w:rsidRPr="4556D6AF">
        <w:rPr>
          <w:sz w:val="28"/>
          <w:szCs w:val="28"/>
        </w:rPr>
        <w:t>Lecoutre</w:t>
      </w:r>
      <w:proofErr w:type="spellEnd"/>
      <w:r w:rsidRPr="4556D6AF">
        <w:rPr>
          <w:sz w:val="28"/>
          <w:szCs w:val="28"/>
        </w:rPr>
        <w:t xml:space="preserve"> (1992), is an inclination in some learners to believe that random outcomes of an event are, by nature, equally probable, (i.e. uniform). In other words, learners who have equiprobability bias believe that all random outcomes of an event have the same probability of occurring. For example, </w:t>
      </w:r>
      <w:proofErr w:type="spellStart"/>
      <w:r w:rsidRPr="4556D6AF">
        <w:rPr>
          <w:sz w:val="28"/>
          <w:szCs w:val="28"/>
        </w:rPr>
        <w:t>Lectoure</w:t>
      </w:r>
      <w:proofErr w:type="spellEnd"/>
      <w:r w:rsidRPr="4556D6AF">
        <w:rPr>
          <w:sz w:val="28"/>
          <w:szCs w:val="28"/>
        </w:rPr>
        <w:t xml:space="preserve"> (1992) stated some learners perceived that throwing one six on three rolls of a die is equally as likely to occur as throwing three sixes. Belief in this misconception leads to inescapable inaccuracies when solving problems in probability involving non-uniform random variables. This misconception is not just seen in childhood but also throughout adolescence and into adulthood, (</w:t>
      </w:r>
      <w:proofErr w:type="spellStart"/>
      <w:r w:rsidRPr="4556D6AF">
        <w:rPr>
          <w:sz w:val="28"/>
          <w:szCs w:val="28"/>
        </w:rPr>
        <w:t>Batanero</w:t>
      </w:r>
      <w:proofErr w:type="spellEnd"/>
      <w:r w:rsidRPr="4556D6AF">
        <w:rPr>
          <w:sz w:val="28"/>
          <w:szCs w:val="28"/>
        </w:rPr>
        <w:t xml:space="preserve">, Serrano, &amp; Garfield, 1996; </w:t>
      </w:r>
      <w:proofErr w:type="spellStart"/>
      <w:r w:rsidRPr="4556D6AF">
        <w:rPr>
          <w:sz w:val="28"/>
          <w:szCs w:val="28"/>
        </w:rPr>
        <w:t>Chiesi</w:t>
      </w:r>
      <w:proofErr w:type="spellEnd"/>
      <w:r w:rsidRPr="4556D6AF">
        <w:rPr>
          <w:sz w:val="28"/>
          <w:szCs w:val="28"/>
        </w:rPr>
        <w:t xml:space="preserve"> &amp; </w:t>
      </w:r>
      <w:proofErr w:type="spellStart"/>
      <w:r w:rsidRPr="4556D6AF">
        <w:rPr>
          <w:sz w:val="28"/>
          <w:szCs w:val="28"/>
        </w:rPr>
        <w:t>Primi</w:t>
      </w:r>
      <w:proofErr w:type="spellEnd"/>
      <w:r w:rsidRPr="4556D6AF">
        <w:rPr>
          <w:sz w:val="28"/>
          <w:szCs w:val="28"/>
        </w:rPr>
        <w:t xml:space="preserve">, 2009; Falk &amp; </w:t>
      </w:r>
      <w:proofErr w:type="spellStart"/>
      <w:r w:rsidRPr="4556D6AF">
        <w:rPr>
          <w:sz w:val="28"/>
          <w:szCs w:val="28"/>
        </w:rPr>
        <w:t>Lann</w:t>
      </w:r>
      <w:proofErr w:type="spellEnd"/>
      <w:r w:rsidRPr="4556D6AF">
        <w:rPr>
          <w:sz w:val="28"/>
          <w:szCs w:val="28"/>
        </w:rPr>
        <w:t xml:space="preserve">, 2008; </w:t>
      </w:r>
      <w:proofErr w:type="spellStart"/>
      <w:r w:rsidRPr="4556D6AF">
        <w:rPr>
          <w:sz w:val="28"/>
          <w:szCs w:val="28"/>
        </w:rPr>
        <w:t>Lecoutre</w:t>
      </w:r>
      <w:proofErr w:type="spellEnd"/>
      <w:r w:rsidRPr="4556D6AF">
        <w:rPr>
          <w:sz w:val="28"/>
          <w:szCs w:val="28"/>
        </w:rPr>
        <w:t xml:space="preserve">, 1992; </w:t>
      </w:r>
      <w:proofErr w:type="spellStart"/>
      <w:r w:rsidRPr="4556D6AF">
        <w:rPr>
          <w:sz w:val="28"/>
          <w:szCs w:val="28"/>
        </w:rPr>
        <w:t>Morsanyi</w:t>
      </w:r>
      <w:proofErr w:type="spellEnd"/>
      <w:r w:rsidRPr="4556D6AF">
        <w:rPr>
          <w:sz w:val="28"/>
          <w:szCs w:val="28"/>
        </w:rPr>
        <w:t xml:space="preserve"> et al., 2013). Additionally, </w:t>
      </w:r>
      <w:proofErr w:type="spellStart"/>
      <w:r w:rsidRPr="4556D6AF">
        <w:rPr>
          <w:sz w:val="28"/>
          <w:szCs w:val="28"/>
        </w:rPr>
        <w:t>Lecoutre</w:t>
      </w:r>
      <w:proofErr w:type="spellEnd"/>
      <w:r w:rsidRPr="4556D6AF">
        <w:rPr>
          <w:sz w:val="28"/>
          <w:szCs w:val="28"/>
        </w:rPr>
        <w:t xml:space="preserve"> and </w:t>
      </w:r>
      <w:proofErr w:type="spellStart"/>
      <w:r w:rsidRPr="4556D6AF">
        <w:rPr>
          <w:sz w:val="28"/>
          <w:szCs w:val="28"/>
        </w:rPr>
        <w:t>Rezrazi</w:t>
      </w:r>
      <w:proofErr w:type="spellEnd"/>
      <w:r w:rsidRPr="4556D6AF">
        <w:rPr>
          <w:sz w:val="28"/>
          <w:szCs w:val="28"/>
        </w:rPr>
        <w:t xml:space="preserve"> (1998) </w:t>
      </w:r>
      <w:r w:rsidRPr="00C53CE5">
        <w:rPr>
          <w:sz w:val="28"/>
          <w:szCs w:val="28"/>
        </w:rPr>
        <w:t>also state that as a result of this misconception, learners expect the same probability to remain continuous in a random experiment, regardless of actual chances</w:t>
      </w:r>
      <w:r w:rsidRPr="4556D6AF">
        <w:rPr>
          <w:sz w:val="28"/>
          <w:szCs w:val="28"/>
        </w:rPr>
        <w:t>. An example of a situation where a learner may show an equiprobability bias is in the throwing of two dice. When considering the sum of the two-dice rolled, some learners do not realise that the probability of obtaining certain totals is lower than others. In the case of this scenario for example, the probability of obtaining a total of 2 is lower than the probability of obtaining a total of 6. Some learners will have not recognised that 6 can be made up of a few different combinations, whereas 2 can only be made by rolling a double one. Here, the non-uniform variable that is the sum of the two dice is determined by a uniform variable (the outcome of throwing the dice, since they are fair dice), (</w:t>
      </w:r>
      <w:proofErr w:type="spellStart"/>
      <w:r w:rsidRPr="4556D6AF">
        <w:rPr>
          <w:sz w:val="28"/>
          <w:szCs w:val="28"/>
        </w:rPr>
        <w:t>Gauvrit</w:t>
      </w:r>
      <w:proofErr w:type="spellEnd"/>
      <w:r w:rsidRPr="4556D6AF">
        <w:rPr>
          <w:sz w:val="28"/>
          <w:szCs w:val="28"/>
        </w:rPr>
        <w:t xml:space="preserve"> and </w:t>
      </w:r>
      <w:proofErr w:type="spellStart"/>
      <w:r w:rsidRPr="4556D6AF">
        <w:rPr>
          <w:sz w:val="28"/>
          <w:szCs w:val="28"/>
        </w:rPr>
        <w:t>Morsanyi</w:t>
      </w:r>
      <w:proofErr w:type="spellEnd"/>
      <w:r w:rsidRPr="4556D6AF">
        <w:rPr>
          <w:sz w:val="28"/>
          <w:szCs w:val="28"/>
        </w:rPr>
        <w:t>, 2014). In order to identify if a learner had this misconception the following question could be asked:</w:t>
      </w:r>
    </w:p>
    <w:p w:rsidR="00DC7F28" w:rsidRPr="00A077B0" w:rsidRDefault="00DC7F28" w:rsidP="00DC7F28">
      <w:pPr>
        <w:jc w:val="both"/>
        <w:rPr>
          <w:sz w:val="28"/>
          <w:szCs w:val="28"/>
        </w:rPr>
      </w:pPr>
      <w:r>
        <w:rPr>
          <w:noProof/>
          <w:sz w:val="28"/>
        </w:rPr>
        <w:lastRenderedPageBreak/>
        <mc:AlternateContent>
          <mc:Choice Requires="wps">
            <w:drawing>
              <wp:anchor distT="0" distB="0" distL="114300" distR="114300" simplePos="0" relativeHeight="251666432" behindDoc="1" locked="0" layoutInCell="1" allowOverlap="1" wp14:anchorId="18E07E7A" wp14:editId="7760BBCC">
                <wp:simplePos x="0" y="0"/>
                <wp:positionH relativeFrom="margin">
                  <wp:posOffset>-95250</wp:posOffset>
                </wp:positionH>
                <wp:positionV relativeFrom="paragraph">
                  <wp:posOffset>0</wp:posOffset>
                </wp:positionV>
                <wp:extent cx="6838950" cy="4095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6838950" cy="4095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C043A0" id="Rectangle 9" o:spid="_x0000_s1026" style="position:absolute;margin-left:-7.5pt;margin-top:0;width:538.5pt;height:32.2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" fillcolor="white [3201]" strokecolor="black [3200]" strokeweight="1pt">
                <w10:wrap anchorx="margin"/>
              </v:rect>
            </w:pict>
          </mc:Fallback>
        </mc:AlternateContent>
      </w:r>
      <w:r w:rsidRPr="4556D6AF">
        <w:rPr>
          <w:sz w:val="28"/>
          <w:szCs w:val="28"/>
        </w:rPr>
        <w:t>As a fraction or decimal, give a sensible estimate of the probability that the next person to walk in wears glasses. Explain your choice.</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 xml:space="preserve">If a learner were to show they had equiprobability bias then they would answer this with 0.5 or a fraction that simplified to </w:t>
      </w:r>
      <m:oMath>
        <m:f>
          <m:fPr>
            <m:ctrlPr>
              <w:rPr>
                <w:rFonts w:ascii="Cambria Math" w:hAnsi="Cambria Math"/>
                <w:i/>
                <w:sz w:val="28"/>
              </w:rPr>
            </m:ctrlPr>
          </m:fPr>
          <m:num>
            <m:r>
              <w:rPr>
                <w:rFonts w:ascii="Cambria Math" w:hAnsi="Cambria Math"/>
                <w:sz w:val="28"/>
              </w:rPr>
              <m:t>1</m:t>
            </m:r>
          </m:num>
          <m:den>
            <m:r>
              <w:rPr>
                <w:rFonts w:ascii="Cambria Math" w:hAnsi="Cambria Math"/>
                <w:sz w:val="28"/>
              </w:rPr>
              <m:t>2</m:t>
            </m:r>
          </m:den>
        </m:f>
      </m:oMath>
      <w:r w:rsidRPr="4556D6AF">
        <w:rPr>
          <w:sz w:val="28"/>
          <w:szCs w:val="28"/>
        </w:rPr>
        <w:t>. Their explanation would be something along the lines of there are only two possible outcomes; either someone wears glasses, or they do not. However, whilst this seems to match the theory, there are other variables involved influencing whether a person wears glasses or not such as genetic predispositions. Therefore, thinking about the question in this discreet trail of thought is incorrect.</w:t>
      </w:r>
    </w:p>
    <w:p w:rsidR="00DC7F28" w:rsidRPr="00A077B0" w:rsidRDefault="00DC7F28" w:rsidP="00DC7F28">
      <w:pPr>
        <w:jc w:val="both"/>
        <w:rPr>
          <w:sz w:val="28"/>
        </w:rPr>
      </w:pPr>
    </w:p>
    <w:p w:rsidR="00DC7F28" w:rsidRPr="00A077B0" w:rsidRDefault="00DC7F28" w:rsidP="00DC7F28">
      <w:pPr>
        <w:jc w:val="both"/>
        <w:rPr>
          <w:sz w:val="28"/>
          <w:szCs w:val="28"/>
        </w:rPr>
      </w:pPr>
      <w:r w:rsidRPr="4556D6AF">
        <w:rPr>
          <w:sz w:val="28"/>
          <w:szCs w:val="28"/>
        </w:rPr>
        <w:t xml:space="preserve">In addition to the above misconceptions already discussed, there are several others. One such other was investigated by the </w:t>
      </w:r>
      <w:proofErr w:type="spellStart"/>
      <w:r w:rsidRPr="4556D6AF">
        <w:rPr>
          <w:sz w:val="28"/>
          <w:szCs w:val="28"/>
        </w:rPr>
        <w:t>APU</w:t>
      </w:r>
      <w:proofErr w:type="spellEnd"/>
      <w:r w:rsidRPr="4556D6AF">
        <w:rPr>
          <w:sz w:val="28"/>
          <w:szCs w:val="28"/>
        </w:rPr>
        <w:t xml:space="preserve"> (1985). It was concluded that few learners can correctly calculate multiple events. In their research they asked 15-year olds the probability of a specified number being thrown on a die, on particular rolls of the die. Almost half correctly answered the first part of the questioning, which asked for a 3 on the first roll. When the question changed to ask for the probability that a 3 was rolled on the first roll, then a 4 on the second, and finally a 5 on the third, the number of learners who provided the correct response fell to 8%. There is an issue with this research in that what learners actually wrote down was not included in the findings, however an educated guess can be made that many simply added fractions instead of multiplying. The </w:t>
      </w:r>
      <w:proofErr w:type="spellStart"/>
      <w:r w:rsidRPr="4556D6AF">
        <w:rPr>
          <w:sz w:val="28"/>
          <w:szCs w:val="28"/>
        </w:rPr>
        <w:t>APU</w:t>
      </w:r>
      <w:proofErr w:type="spellEnd"/>
      <w:r w:rsidRPr="4556D6AF">
        <w:rPr>
          <w:sz w:val="28"/>
          <w:szCs w:val="28"/>
        </w:rPr>
        <w:t xml:space="preserve"> (1985) research also shows that only the top band of learners could deal with multiple events. In order to identify if a learner had this misconception the following question could be asked:</w:t>
      </w:r>
    </w:p>
    <w:p w:rsidR="00DC7F28" w:rsidRPr="00A077B0" w:rsidRDefault="00DC7F28" w:rsidP="00DC7F28">
      <w:pPr>
        <w:jc w:val="both"/>
        <w:rPr>
          <w:sz w:val="28"/>
        </w:rPr>
      </w:pPr>
      <w:r>
        <w:rPr>
          <w:noProof/>
          <w:sz w:val="28"/>
        </w:rPr>
        <mc:AlternateContent>
          <mc:Choice Requires="wps">
            <w:drawing>
              <wp:anchor distT="0" distB="0" distL="114300" distR="114300" simplePos="0" relativeHeight="251668480" behindDoc="1" locked="0" layoutInCell="1" allowOverlap="1" wp14:anchorId="18E07E7A" wp14:editId="7760BBCC">
                <wp:simplePos x="0" y="0"/>
                <wp:positionH relativeFrom="margin">
                  <wp:posOffset>-76200</wp:posOffset>
                </wp:positionH>
                <wp:positionV relativeFrom="paragraph">
                  <wp:posOffset>217170</wp:posOffset>
                </wp:positionV>
                <wp:extent cx="6819900" cy="2476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819900" cy="2476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47169A" id="Rectangle 10" o:spid="_x0000_s1026" style="position:absolute;margin-left:-6pt;margin-top:17.1pt;width:537pt;height:19.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" fillcolor="white [3201]" strokecolor="black [3200]" strokeweight="1pt">
                <w10:wrap anchorx="margin"/>
              </v:rect>
            </w:pict>
          </mc:Fallback>
        </mc:AlternateContent>
      </w:r>
    </w:p>
    <w:p w:rsidR="00DC7F28" w:rsidRPr="00A077B0" w:rsidRDefault="00DC7F28" w:rsidP="00DC7F28">
      <w:pPr>
        <w:jc w:val="both"/>
        <w:rPr>
          <w:sz w:val="28"/>
          <w:szCs w:val="28"/>
        </w:rPr>
      </w:pPr>
      <w:r w:rsidRPr="4556D6AF">
        <w:rPr>
          <w:sz w:val="28"/>
          <w:szCs w:val="28"/>
        </w:rPr>
        <w:t>A 50p coin is thrown in the air. What is the probability of getting two heads?</w:t>
      </w:r>
    </w:p>
    <w:p w:rsidR="00DC7F28" w:rsidRPr="00A077B0" w:rsidRDefault="00DC7F28" w:rsidP="00DC7F28">
      <w:pPr>
        <w:jc w:val="both"/>
        <w:rPr>
          <w:sz w:val="28"/>
          <w:szCs w:val="28"/>
        </w:rPr>
      </w:pPr>
    </w:p>
    <w:p w:rsidR="00DC7F28" w:rsidRPr="00A077B0" w:rsidRDefault="00DC7F28" w:rsidP="00DC7F28">
      <w:pPr>
        <w:jc w:val="both"/>
        <w:rPr>
          <w:sz w:val="28"/>
          <w:szCs w:val="28"/>
        </w:rPr>
      </w:pPr>
      <w:r w:rsidRPr="00A077B0">
        <w:rPr>
          <w:sz w:val="28"/>
          <w:szCs w:val="28"/>
        </w:rPr>
        <w:t>If a learner had an issue with multiple events</w:t>
      </w:r>
      <w:r>
        <w:rPr>
          <w:sz w:val="28"/>
          <w:szCs w:val="28"/>
        </w:rPr>
        <w:t>,</w:t>
      </w:r>
      <w:r w:rsidRPr="00A077B0">
        <w:rPr>
          <w:sz w:val="28"/>
          <w:szCs w:val="28"/>
        </w:rPr>
        <w:t xml:space="preserve"> possible answers could be: </w:t>
      </w:r>
      <m:oMath>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2</m:t>
            </m:r>
          </m:den>
        </m:f>
      </m:oMath>
      <w:r w:rsidRPr="00A077B0">
        <w:rPr>
          <w:sz w:val="28"/>
          <w:szCs w:val="28"/>
        </w:rPr>
        <w:t xml:space="preserve"> , with an explanation </w:t>
      </w:r>
      <w:r>
        <w:rPr>
          <w:sz w:val="28"/>
          <w:szCs w:val="28"/>
        </w:rPr>
        <w:t xml:space="preserve">akin to </w:t>
      </w:r>
      <w:r w:rsidRPr="00A077B0">
        <w:rPr>
          <w:sz w:val="28"/>
          <w:szCs w:val="28"/>
        </w:rPr>
        <w:t xml:space="preserve">only having two possible sides of a coin; or </w:t>
      </w:r>
      <m:oMath>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3</m:t>
            </m:r>
          </m:den>
        </m:f>
      </m:oMath>
      <w:r w:rsidRPr="00A077B0">
        <w:rPr>
          <w:sz w:val="28"/>
          <w:szCs w:val="28"/>
        </w:rPr>
        <w:t xml:space="preserve"> , with a possible explanation </w:t>
      </w:r>
      <w:r>
        <w:rPr>
          <w:sz w:val="28"/>
          <w:szCs w:val="28"/>
        </w:rPr>
        <w:t>that the learner does not</w:t>
      </w:r>
      <w:r w:rsidRPr="00A077B0">
        <w:rPr>
          <w:sz w:val="28"/>
          <w:szCs w:val="28"/>
        </w:rPr>
        <w:t xml:space="preserve"> realise that there are two possible ways to throw a head and a tail.</w:t>
      </w:r>
    </w:p>
    <w:p w:rsidR="00DC7F28" w:rsidRPr="00A077B0" w:rsidRDefault="00DC7F28" w:rsidP="00DC7F28">
      <w:pPr>
        <w:jc w:val="both"/>
        <w:rPr>
          <w:sz w:val="28"/>
        </w:rPr>
      </w:pPr>
    </w:p>
    <w:p w:rsidR="00DC7F28" w:rsidRDefault="00DC7F28" w:rsidP="00DC7F28">
      <w:pPr>
        <w:jc w:val="both"/>
        <w:rPr>
          <w:b/>
          <w:bCs/>
          <w:sz w:val="28"/>
          <w:szCs w:val="28"/>
        </w:rPr>
      </w:pPr>
      <w:r w:rsidRPr="4556D6AF">
        <w:rPr>
          <w:b/>
          <w:bCs/>
          <w:sz w:val="28"/>
          <w:szCs w:val="28"/>
        </w:rPr>
        <w:t>School Policy and Practise and Diagnostic Test</w:t>
      </w:r>
    </w:p>
    <w:p w:rsidR="00DC7F28" w:rsidRPr="00DC7F28" w:rsidRDefault="00DC7F28" w:rsidP="00DC7F28">
      <w:pPr>
        <w:jc w:val="both"/>
        <w:rPr>
          <w:i/>
          <w:iCs/>
          <w:sz w:val="16"/>
          <w:szCs w:val="16"/>
        </w:rPr>
      </w:pPr>
    </w:p>
    <w:p w:rsidR="00DC7F28" w:rsidRPr="00E33B49" w:rsidRDefault="00DC7F28" w:rsidP="00DC7F28">
      <w:pPr>
        <w:pStyle w:val="paragraph"/>
        <w:spacing w:before="0" w:beforeAutospacing="0" w:after="0" w:afterAutospacing="0"/>
        <w:jc w:val="both"/>
        <w:textAlignment w:val="baseline"/>
        <w:rPr>
          <w:sz w:val="28"/>
          <w:szCs w:val="28"/>
        </w:rPr>
      </w:pPr>
      <w:r>
        <w:rPr>
          <w:rStyle w:val="normaltextrun"/>
          <w:sz w:val="28"/>
          <w:szCs w:val="28"/>
        </w:rPr>
        <w:t>The Mathematics department in school X have a scheme of work</w:t>
      </w:r>
      <w:r w:rsidR="00A4014D">
        <w:rPr>
          <w:rStyle w:val="normaltextrun"/>
          <w:sz w:val="28"/>
          <w:szCs w:val="28"/>
        </w:rPr>
        <w:t>, (</w:t>
      </w:r>
      <w:r w:rsidR="00A4014D">
        <w:rPr>
          <w:sz w:val="28"/>
          <w:szCs w:val="28"/>
        </w:rPr>
        <w:t xml:space="preserve">School X, </w:t>
      </w:r>
      <w:r w:rsidR="00A4014D">
        <w:rPr>
          <w:sz w:val="28"/>
          <w:szCs w:val="28"/>
        </w:rPr>
        <w:t xml:space="preserve">2018) </w:t>
      </w:r>
      <w:r>
        <w:rPr>
          <w:rStyle w:val="normaltextrun"/>
          <w:sz w:val="28"/>
          <w:szCs w:val="28"/>
        </w:rPr>
        <w:t xml:space="preserve">to guide a classroom teacher on the teaching of the topic of Probability, (see Appendix </w:t>
      </w:r>
      <w:r w:rsidR="00435EF5">
        <w:rPr>
          <w:rStyle w:val="normaltextrun"/>
          <w:sz w:val="28"/>
          <w:szCs w:val="28"/>
        </w:rPr>
        <w:t>A</w:t>
      </w:r>
      <w:r>
        <w:rPr>
          <w:rStyle w:val="normaltextrun"/>
          <w:sz w:val="28"/>
          <w:szCs w:val="28"/>
        </w:rPr>
        <w:t xml:space="preserve">). Based on the requirements stated by the Welsh Government (2015), the scheme of work was put together by staff in the department. This scheme of work, along with other resources and the ‘Key Maths’ textbooks, are used by the teacher to plan for the teaching of the Mathematics curriculum. The school expects the mathematics teachers to conduct their own research and use previous teaching experience in order to anticipate possible misconceptions. Usual classroom practise within the department is to use starters to activate prior knowledge, aiding the identification of potential misconceptions that learners may have. From the research conducted or from previous classroom experiences the teacher then utilises effective strategies to try to aid learners to overcome these misconceptions. For the basis of this research however, a diagnostic test will be created and administered for the learners to complete before beginning the teaching of the topic of Probability. This diagnostic test will assist in assessing the possibility of any learners having misconceptions in Probability. In addition to this, an initial formative assessment of learning will be generated, which </w:t>
      </w:r>
      <w:r>
        <w:rPr>
          <w:rStyle w:val="normaltextrun"/>
          <w:sz w:val="28"/>
          <w:szCs w:val="28"/>
        </w:rPr>
        <w:lastRenderedPageBreak/>
        <w:t xml:space="preserve">can be acted upon afterwards when teaching of the topic commences. With relevant literature and the department’s scheme of work in mind, the diagnostic test that was created and can be found in Appendix </w:t>
      </w:r>
      <w:r w:rsidR="00435EF5">
        <w:rPr>
          <w:rStyle w:val="normaltextrun"/>
          <w:sz w:val="28"/>
          <w:szCs w:val="28"/>
        </w:rPr>
        <w:t>B</w:t>
      </w:r>
      <w:r>
        <w:rPr>
          <w:rStyle w:val="normaltextrun"/>
          <w:sz w:val="28"/>
          <w:szCs w:val="28"/>
        </w:rPr>
        <w:t>. The proposed questions that have already been mentioned in this paper have been included: Question 2 looks at the misconception of a six being harder to throw; (</w:t>
      </w:r>
      <w:proofErr w:type="spellStart"/>
      <w:r>
        <w:rPr>
          <w:rStyle w:val="normaltextrun"/>
          <w:sz w:val="28"/>
          <w:szCs w:val="28"/>
        </w:rPr>
        <w:t>APU</w:t>
      </w:r>
      <w:proofErr w:type="spellEnd"/>
      <w:r>
        <w:rPr>
          <w:rStyle w:val="normaltextrun"/>
          <w:sz w:val="28"/>
          <w:szCs w:val="28"/>
        </w:rPr>
        <w:t xml:space="preserve">, 1985; </w:t>
      </w:r>
      <w:r w:rsidR="00C06BDA">
        <w:rPr>
          <w:rStyle w:val="normaltextrun"/>
          <w:sz w:val="28"/>
          <w:szCs w:val="28"/>
        </w:rPr>
        <w:t>CME</w:t>
      </w:r>
      <w:r>
        <w:rPr>
          <w:rStyle w:val="normaltextrun"/>
          <w:sz w:val="28"/>
          <w:szCs w:val="28"/>
        </w:rPr>
        <w:t>, 1989; Green, 1983); Question 3 looks at identifying if human control is an influence in a learner’s response, (Nicolson, 2005; Pratt and </w:t>
      </w:r>
      <w:proofErr w:type="spellStart"/>
      <w:r>
        <w:rPr>
          <w:rStyle w:val="spellingerror"/>
          <w:sz w:val="28"/>
          <w:szCs w:val="28"/>
        </w:rPr>
        <w:t>Noss</w:t>
      </w:r>
      <w:proofErr w:type="spellEnd"/>
      <w:r>
        <w:rPr>
          <w:rStyle w:val="normaltextrun"/>
          <w:sz w:val="28"/>
          <w:szCs w:val="28"/>
        </w:rPr>
        <w:t>, 2002); Question 5 aims to detect equiprobability bias, (</w:t>
      </w:r>
      <w:proofErr w:type="spellStart"/>
      <w:r>
        <w:rPr>
          <w:rStyle w:val="spellingerror"/>
          <w:sz w:val="28"/>
          <w:szCs w:val="28"/>
        </w:rPr>
        <w:t>Lectoure</w:t>
      </w:r>
      <w:proofErr w:type="spellEnd"/>
      <w:r>
        <w:rPr>
          <w:rStyle w:val="normaltextrun"/>
          <w:sz w:val="28"/>
          <w:szCs w:val="28"/>
        </w:rPr>
        <w:t>, 1992; </w:t>
      </w:r>
      <w:proofErr w:type="spellStart"/>
      <w:r>
        <w:rPr>
          <w:rStyle w:val="spellingerror"/>
          <w:sz w:val="28"/>
          <w:szCs w:val="28"/>
        </w:rPr>
        <w:t>Gauvrit</w:t>
      </w:r>
      <w:proofErr w:type="spellEnd"/>
      <w:r>
        <w:rPr>
          <w:rStyle w:val="normaltextrun"/>
          <w:sz w:val="28"/>
          <w:szCs w:val="28"/>
        </w:rPr>
        <w:t> and </w:t>
      </w:r>
      <w:proofErr w:type="spellStart"/>
      <w:r>
        <w:rPr>
          <w:rStyle w:val="spellingerror"/>
          <w:sz w:val="28"/>
          <w:szCs w:val="28"/>
        </w:rPr>
        <w:t>Morsanyi</w:t>
      </w:r>
      <w:proofErr w:type="spellEnd"/>
      <w:r>
        <w:rPr>
          <w:rStyle w:val="normaltextrun"/>
          <w:sz w:val="28"/>
          <w:szCs w:val="28"/>
        </w:rPr>
        <w:t>, 2014); Question 6 looks at uncovering representativeness (Kahneman and Tversky, 1973; Tversky and Kahneman, 1974); and Question 7 looks at multiple events, (</w:t>
      </w:r>
      <w:proofErr w:type="spellStart"/>
      <w:r>
        <w:rPr>
          <w:rStyle w:val="normaltextrun"/>
          <w:sz w:val="28"/>
          <w:szCs w:val="28"/>
        </w:rPr>
        <w:t>APU</w:t>
      </w:r>
      <w:proofErr w:type="spellEnd"/>
      <w:r>
        <w:rPr>
          <w:rStyle w:val="normaltextrun"/>
          <w:sz w:val="28"/>
          <w:szCs w:val="28"/>
        </w:rPr>
        <w:t>, 1985). In addition to those questions the diagnostic test will include two others. Question 1 serves to diagnose which learners, if any, do not possess a good grasp of the basic forming of a probability. This could additionally further highlight any human control misconceptions, (Nicolson, 2005; Pratt and </w:t>
      </w:r>
      <w:proofErr w:type="spellStart"/>
      <w:r>
        <w:rPr>
          <w:rStyle w:val="spellingerror"/>
          <w:sz w:val="28"/>
          <w:szCs w:val="28"/>
        </w:rPr>
        <w:t>Noss</w:t>
      </w:r>
      <w:proofErr w:type="spellEnd"/>
      <w:r>
        <w:rPr>
          <w:rStyle w:val="normaltextrun"/>
          <w:sz w:val="28"/>
          <w:szCs w:val="28"/>
        </w:rPr>
        <w:t>, 2002). Question 4 looks into whether learners can find multiple events, where a tree diagram would be better suited compared to a sample space list or table. This question will give an indication as to how familiar, if at all, learners may be with tree diagrams before it is taught. Furthermore, it may highlight any further issues learners may have with multiple events, (</w:t>
      </w:r>
      <w:proofErr w:type="spellStart"/>
      <w:r>
        <w:rPr>
          <w:rStyle w:val="normaltextrun"/>
          <w:sz w:val="28"/>
          <w:szCs w:val="28"/>
        </w:rPr>
        <w:t>APU</w:t>
      </w:r>
      <w:proofErr w:type="spellEnd"/>
      <w:r>
        <w:rPr>
          <w:rStyle w:val="normaltextrun"/>
          <w:sz w:val="28"/>
          <w:szCs w:val="28"/>
        </w:rPr>
        <w:t>, 1985).</w:t>
      </w:r>
      <w:r>
        <w:rPr>
          <w:rStyle w:val="eop"/>
          <w:sz w:val="28"/>
          <w:szCs w:val="28"/>
        </w:rPr>
        <w:t> </w:t>
      </w:r>
    </w:p>
    <w:p w:rsidR="00DC7F28" w:rsidRPr="00A077B0" w:rsidRDefault="00DC7F28" w:rsidP="00DC7F28">
      <w:pPr>
        <w:jc w:val="both"/>
        <w:rPr>
          <w:sz w:val="28"/>
        </w:rPr>
      </w:pPr>
    </w:p>
    <w:p w:rsidR="00DC7F28" w:rsidRDefault="00DC7F28" w:rsidP="00DC7F28">
      <w:pPr>
        <w:jc w:val="both"/>
        <w:rPr>
          <w:b/>
          <w:bCs/>
          <w:sz w:val="28"/>
          <w:szCs w:val="28"/>
        </w:rPr>
      </w:pPr>
      <w:r w:rsidRPr="4556D6AF">
        <w:rPr>
          <w:b/>
          <w:bCs/>
          <w:sz w:val="28"/>
          <w:szCs w:val="28"/>
        </w:rPr>
        <w:t>Methodology and Ethics</w:t>
      </w:r>
    </w:p>
    <w:p w:rsidR="00DC7F28" w:rsidRPr="00DC7F28" w:rsidRDefault="00DC7F28" w:rsidP="00DC7F28">
      <w:pPr>
        <w:jc w:val="both"/>
        <w:rPr>
          <w:i/>
          <w:sz w:val="16"/>
          <w:szCs w:val="16"/>
        </w:rPr>
      </w:pPr>
    </w:p>
    <w:p w:rsidR="00DC7F28" w:rsidRDefault="00DC7F28" w:rsidP="00DC7F28">
      <w:pPr>
        <w:jc w:val="both"/>
        <w:rPr>
          <w:sz w:val="28"/>
          <w:szCs w:val="28"/>
        </w:rPr>
      </w:pPr>
      <w:r w:rsidRPr="4556D6AF">
        <w:rPr>
          <w:sz w:val="28"/>
          <w:szCs w:val="28"/>
        </w:rPr>
        <w:t xml:space="preserve">In order to </w:t>
      </w:r>
      <w:r>
        <w:rPr>
          <w:sz w:val="28"/>
          <w:szCs w:val="28"/>
        </w:rPr>
        <w:t>investigate</w:t>
      </w:r>
      <w:r w:rsidRPr="4556D6AF">
        <w:rPr>
          <w:sz w:val="28"/>
          <w:szCs w:val="28"/>
        </w:rPr>
        <w:t xml:space="preserve"> misconceptions in Probability, action research</w:t>
      </w:r>
      <w:r>
        <w:rPr>
          <w:sz w:val="28"/>
          <w:szCs w:val="28"/>
        </w:rPr>
        <w:t xml:space="preserve"> was carried out</w:t>
      </w:r>
      <w:r w:rsidRPr="4556D6AF">
        <w:rPr>
          <w:sz w:val="28"/>
          <w:szCs w:val="28"/>
        </w:rPr>
        <w:t xml:space="preserve">. Action research has a variety of definitions: Lewin, (1946) described action research as a way to acquire information about a social setting whilst trying to change it at the same time; Elliott, (1991), described action research as a study of a social setting with the view to refining the quality of action within it; and Stringer (1996) defined action research as a research approach with possible theoretical and practical results that influence surroundings for continuing action. Overall, from these definitions it can be said that action research </w:t>
      </w:r>
      <w:r>
        <w:rPr>
          <w:sz w:val="28"/>
          <w:szCs w:val="28"/>
        </w:rPr>
        <w:t xml:space="preserve">should be </w:t>
      </w:r>
      <w:r w:rsidRPr="4556D6AF">
        <w:rPr>
          <w:sz w:val="28"/>
          <w:szCs w:val="28"/>
        </w:rPr>
        <w:t xml:space="preserve">based in practice or a community and is not unconnected from it. Therefore, </w:t>
      </w:r>
      <w:r>
        <w:rPr>
          <w:sz w:val="28"/>
          <w:szCs w:val="28"/>
        </w:rPr>
        <w:t>the aim of</w:t>
      </w:r>
      <w:r w:rsidRPr="4556D6AF">
        <w:rPr>
          <w:sz w:val="28"/>
          <w:szCs w:val="28"/>
        </w:rPr>
        <w:t xml:space="preserve"> action research </w:t>
      </w:r>
      <w:r>
        <w:rPr>
          <w:sz w:val="28"/>
          <w:szCs w:val="28"/>
        </w:rPr>
        <w:t>is to</w:t>
      </w:r>
      <w:r w:rsidRPr="4556D6AF">
        <w:rPr>
          <w:sz w:val="28"/>
          <w:szCs w:val="28"/>
        </w:rPr>
        <w:t xml:space="preserve"> investigate from within, whilst also gathering relevant information in order to improve the situation</w:t>
      </w:r>
      <w:r>
        <w:rPr>
          <w:sz w:val="28"/>
          <w:szCs w:val="28"/>
        </w:rPr>
        <w:t>,</w:t>
      </w:r>
      <w:r w:rsidRPr="4556D6AF">
        <w:rPr>
          <w:sz w:val="28"/>
          <w:szCs w:val="28"/>
        </w:rPr>
        <w:t xml:space="preserve"> should it be replicated in a similar way. Action research is a method of research that can be undertaken by a variety of professionals including teachers, social workers and community officers, (Munn-</w:t>
      </w:r>
      <w:proofErr w:type="spellStart"/>
      <w:r w:rsidRPr="4556D6AF">
        <w:rPr>
          <w:sz w:val="28"/>
          <w:szCs w:val="28"/>
        </w:rPr>
        <w:t>Gigglings</w:t>
      </w:r>
      <w:proofErr w:type="spellEnd"/>
      <w:r w:rsidRPr="4556D6AF">
        <w:rPr>
          <w:sz w:val="28"/>
          <w:szCs w:val="28"/>
        </w:rPr>
        <w:t xml:space="preserve">, 2012). Conducting action research with a class of participants </w:t>
      </w:r>
      <w:r>
        <w:rPr>
          <w:sz w:val="28"/>
          <w:szCs w:val="28"/>
        </w:rPr>
        <w:t>facilitated an exploration</w:t>
      </w:r>
      <w:r w:rsidRPr="4556D6AF">
        <w:rPr>
          <w:sz w:val="28"/>
          <w:szCs w:val="28"/>
        </w:rPr>
        <w:t xml:space="preserve"> into whether teaching practise</w:t>
      </w:r>
      <w:r>
        <w:rPr>
          <w:sz w:val="28"/>
          <w:szCs w:val="28"/>
        </w:rPr>
        <w:t>s</w:t>
      </w:r>
      <w:r w:rsidRPr="4556D6AF">
        <w:rPr>
          <w:sz w:val="28"/>
          <w:szCs w:val="28"/>
        </w:rPr>
        <w:t xml:space="preserve"> ha</w:t>
      </w:r>
      <w:r>
        <w:rPr>
          <w:sz w:val="28"/>
          <w:szCs w:val="28"/>
        </w:rPr>
        <w:t>ve</w:t>
      </w:r>
      <w:r w:rsidRPr="4556D6AF">
        <w:rPr>
          <w:sz w:val="28"/>
          <w:szCs w:val="28"/>
        </w:rPr>
        <w:t xml:space="preserve"> an impact in overcoming </w:t>
      </w:r>
      <w:r>
        <w:rPr>
          <w:sz w:val="28"/>
          <w:szCs w:val="28"/>
        </w:rPr>
        <w:t xml:space="preserve">any </w:t>
      </w:r>
      <w:r w:rsidRPr="4556D6AF">
        <w:rPr>
          <w:sz w:val="28"/>
          <w:szCs w:val="28"/>
        </w:rPr>
        <w:t>misconceptions that the participants believe</w:t>
      </w:r>
      <w:r>
        <w:rPr>
          <w:sz w:val="28"/>
          <w:szCs w:val="28"/>
        </w:rPr>
        <w:t>d</w:t>
      </w:r>
      <w:r w:rsidRPr="4556D6AF">
        <w:rPr>
          <w:sz w:val="28"/>
          <w:szCs w:val="28"/>
        </w:rPr>
        <w:t xml:space="preserve">. </w:t>
      </w:r>
    </w:p>
    <w:p w:rsidR="00DC7F28" w:rsidRDefault="00DC7F28" w:rsidP="00DC7F28">
      <w:pPr>
        <w:jc w:val="both"/>
        <w:rPr>
          <w:sz w:val="28"/>
        </w:rPr>
      </w:pPr>
    </w:p>
    <w:p w:rsidR="00DC7F28" w:rsidRDefault="00DC7F28" w:rsidP="00DC7F28">
      <w:pPr>
        <w:jc w:val="both"/>
        <w:rPr>
          <w:sz w:val="28"/>
          <w:szCs w:val="28"/>
        </w:rPr>
      </w:pPr>
      <w:r>
        <w:rPr>
          <w:sz w:val="28"/>
          <w:szCs w:val="28"/>
        </w:rPr>
        <w:t>However, t</w:t>
      </w:r>
      <w:r w:rsidRPr="4556D6AF">
        <w:rPr>
          <w:sz w:val="28"/>
          <w:szCs w:val="28"/>
        </w:rPr>
        <w:t xml:space="preserve">here is one major issue with action research. </w:t>
      </w:r>
      <w:r>
        <w:rPr>
          <w:sz w:val="28"/>
          <w:szCs w:val="28"/>
        </w:rPr>
        <w:t>R</w:t>
      </w:r>
      <w:r w:rsidRPr="4556D6AF">
        <w:rPr>
          <w:sz w:val="28"/>
          <w:szCs w:val="28"/>
        </w:rPr>
        <w:t>esearcher</w:t>
      </w:r>
      <w:r>
        <w:rPr>
          <w:sz w:val="28"/>
          <w:szCs w:val="28"/>
        </w:rPr>
        <w:t>s</w:t>
      </w:r>
      <w:r w:rsidRPr="4556D6AF">
        <w:rPr>
          <w:sz w:val="28"/>
          <w:szCs w:val="28"/>
        </w:rPr>
        <w:t xml:space="preserve"> may have difficulty remaining objective as they are both </w:t>
      </w:r>
      <w:r>
        <w:rPr>
          <w:sz w:val="28"/>
          <w:szCs w:val="28"/>
        </w:rPr>
        <w:t xml:space="preserve">a </w:t>
      </w:r>
      <w:r w:rsidRPr="4556D6AF">
        <w:rPr>
          <w:sz w:val="28"/>
          <w:szCs w:val="28"/>
        </w:rPr>
        <w:t xml:space="preserve">researcher and participant. </w:t>
      </w:r>
      <w:r>
        <w:rPr>
          <w:sz w:val="28"/>
          <w:szCs w:val="28"/>
        </w:rPr>
        <w:t xml:space="preserve">As the teacher occupied both roles in this research, </w:t>
      </w:r>
      <w:r w:rsidRPr="4556D6AF">
        <w:rPr>
          <w:sz w:val="28"/>
          <w:szCs w:val="28"/>
        </w:rPr>
        <w:t xml:space="preserve">there </w:t>
      </w:r>
      <w:r>
        <w:rPr>
          <w:sz w:val="28"/>
          <w:szCs w:val="28"/>
        </w:rPr>
        <w:t>were</w:t>
      </w:r>
      <w:r w:rsidRPr="4556D6AF">
        <w:rPr>
          <w:sz w:val="28"/>
          <w:szCs w:val="28"/>
        </w:rPr>
        <w:t xml:space="preserve"> a variety of questions that need to be considered. How </w:t>
      </w:r>
      <w:r>
        <w:rPr>
          <w:sz w:val="28"/>
          <w:szCs w:val="28"/>
        </w:rPr>
        <w:t>were</w:t>
      </w:r>
      <w:r w:rsidRPr="4556D6AF">
        <w:rPr>
          <w:sz w:val="28"/>
          <w:szCs w:val="28"/>
        </w:rPr>
        <w:t xml:space="preserve"> the participants selected for this research? C</w:t>
      </w:r>
      <w:r>
        <w:rPr>
          <w:sz w:val="28"/>
          <w:szCs w:val="28"/>
        </w:rPr>
        <w:t>ould</w:t>
      </w:r>
      <w:r w:rsidRPr="4556D6AF">
        <w:rPr>
          <w:sz w:val="28"/>
          <w:szCs w:val="28"/>
        </w:rPr>
        <w:t xml:space="preserve"> </w:t>
      </w:r>
      <w:r>
        <w:rPr>
          <w:sz w:val="28"/>
          <w:szCs w:val="28"/>
        </w:rPr>
        <w:t>there still be</w:t>
      </w:r>
      <w:r w:rsidRPr="4556D6AF">
        <w:rPr>
          <w:sz w:val="28"/>
          <w:szCs w:val="28"/>
        </w:rPr>
        <w:t xml:space="preserve"> objectiv</w:t>
      </w:r>
      <w:r>
        <w:rPr>
          <w:sz w:val="28"/>
          <w:szCs w:val="28"/>
        </w:rPr>
        <w:t>ity</w:t>
      </w:r>
      <w:r w:rsidRPr="4556D6AF">
        <w:rPr>
          <w:sz w:val="28"/>
          <w:szCs w:val="28"/>
        </w:rPr>
        <w:t xml:space="preserve"> in this selection? </w:t>
      </w:r>
      <w:r>
        <w:rPr>
          <w:sz w:val="28"/>
          <w:szCs w:val="28"/>
        </w:rPr>
        <w:t>Wa</w:t>
      </w:r>
      <w:r w:rsidRPr="4556D6AF">
        <w:rPr>
          <w:sz w:val="28"/>
          <w:szCs w:val="28"/>
        </w:rPr>
        <w:t xml:space="preserve">s there a risk that the participants selected </w:t>
      </w:r>
      <w:r>
        <w:rPr>
          <w:sz w:val="28"/>
          <w:szCs w:val="28"/>
        </w:rPr>
        <w:t>we</w:t>
      </w:r>
      <w:r w:rsidRPr="4556D6AF">
        <w:rPr>
          <w:sz w:val="28"/>
          <w:szCs w:val="28"/>
        </w:rPr>
        <w:t xml:space="preserve">re only selected because of the fact that </w:t>
      </w:r>
      <w:r>
        <w:rPr>
          <w:sz w:val="28"/>
          <w:szCs w:val="28"/>
        </w:rPr>
        <w:t>they were</w:t>
      </w:r>
      <w:r w:rsidRPr="4556D6AF">
        <w:rPr>
          <w:sz w:val="28"/>
          <w:szCs w:val="28"/>
        </w:rPr>
        <w:t xml:space="preserve"> known </w:t>
      </w:r>
      <w:r>
        <w:rPr>
          <w:sz w:val="28"/>
          <w:szCs w:val="28"/>
        </w:rPr>
        <w:t>to</w:t>
      </w:r>
      <w:r w:rsidRPr="4556D6AF">
        <w:rPr>
          <w:sz w:val="28"/>
          <w:szCs w:val="28"/>
        </w:rPr>
        <w:t xml:space="preserve"> co-operate? </w:t>
      </w:r>
      <w:r>
        <w:rPr>
          <w:sz w:val="28"/>
          <w:szCs w:val="28"/>
        </w:rPr>
        <w:t>Did</w:t>
      </w:r>
      <w:r w:rsidRPr="4556D6AF">
        <w:rPr>
          <w:sz w:val="28"/>
          <w:szCs w:val="28"/>
        </w:rPr>
        <w:t xml:space="preserve"> relationships created prior to this research have an influence in any way? When writing up the results</w:t>
      </w:r>
      <w:r>
        <w:rPr>
          <w:sz w:val="28"/>
          <w:szCs w:val="28"/>
        </w:rPr>
        <w:t>,</w:t>
      </w:r>
      <w:r w:rsidRPr="4556D6AF">
        <w:rPr>
          <w:sz w:val="28"/>
          <w:szCs w:val="28"/>
        </w:rPr>
        <w:t xml:space="preserve"> </w:t>
      </w:r>
      <w:r>
        <w:rPr>
          <w:sz w:val="28"/>
          <w:szCs w:val="28"/>
        </w:rPr>
        <w:t>wa</w:t>
      </w:r>
      <w:r w:rsidRPr="4556D6AF">
        <w:rPr>
          <w:sz w:val="28"/>
          <w:szCs w:val="28"/>
        </w:rPr>
        <w:t xml:space="preserve">s there going to be a bias due to personal evaluation also required? In response to some of these questions, it can be said that there were some external factors that influenced </w:t>
      </w:r>
      <w:r>
        <w:rPr>
          <w:sz w:val="28"/>
          <w:szCs w:val="28"/>
        </w:rPr>
        <w:t>the</w:t>
      </w:r>
      <w:r w:rsidRPr="4556D6AF">
        <w:rPr>
          <w:sz w:val="28"/>
          <w:szCs w:val="28"/>
        </w:rPr>
        <w:t xml:space="preserve"> decision to select the group of participants. </w:t>
      </w:r>
      <w:r>
        <w:rPr>
          <w:sz w:val="28"/>
          <w:szCs w:val="28"/>
        </w:rPr>
        <w:t xml:space="preserve">The group selected was a set one class of Year 9 pupils. The selection was influenced by the ability and age of these learners, </w:t>
      </w:r>
      <w:r w:rsidRPr="4556D6AF">
        <w:rPr>
          <w:sz w:val="28"/>
          <w:szCs w:val="28"/>
        </w:rPr>
        <w:t xml:space="preserve">as it </w:t>
      </w:r>
      <w:r>
        <w:rPr>
          <w:sz w:val="28"/>
          <w:szCs w:val="28"/>
        </w:rPr>
        <w:t>wa</w:t>
      </w:r>
      <w:r w:rsidRPr="4556D6AF">
        <w:rPr>
          <w:sz w:val="28"/>
          <w:szCs w:val="28"/>
        </w:rPr>
        <w:t xml:space="preserve">s thought that they would have a better understanding of the consent </w:t>
      </w:r>
      <w:r>
        <w:rPr>
          <w:sz w:val="28"/>
          <w:szCs w:val="28"/>
        </w:rPr>
        <w:t>required</w:t>
      </w:r>
      <w:r w:rsidRPr="4556D6AF">
        <w:rPr>
          <w:sz w:val="28"/>
          <w:szCs w:val="28"/>
        </w:rPr>
        <w:t xml:space="preserve">. However, since the main reason this group was selected was down to topic of Probability coming up on the scheme of work, other reasons were not </w:t>
      </w:r>
      <w:r>
        <w:rPr>
          <w:sz w:val="28"/>
          <w:szCs w:val="28"/>
        </w:rPr>
        <w:t xml:space="preserve">considered to be </w:t>
      </w:r>
      <w:r w:rsidRPr="4556D6AF">
        <w:rPr>
          <w:sz w:val="28"/>
          <w:szCs w:val="28"/>
        </w:rPr>
        <w:t xml:space="preserve">major influences. </w:t>
      </w:r>
      <w:r>
        <w:rPr>
          <w:sz w:val="28"/>
          <w:szCs w:val="28"/>
        </w:rPr>
        <w:t xml:space="preserve">The designs and outcomes of the study were fully explained to the </w:t>
      </w:r>
      <w:r>
        <w:rPr>
          <w:sz w:val="28"/>
          <w:szCs w:val="28"/>
        </w:rPr>
        <w:lastRenderedPageBreak/>
        <w:t>participants, and it was made clear that their data would only be used if their consent was given, with no repercussions should they choose to withdraw at any time</w:t>
      </w:r>
      <w:r w:rsidR="00CF2773">
        <w:rPr>
          <w:sz w:val="28"/>
          <w:szCs w:val="28"/>
        </w:rPr>
        <w:t xml:space="preserve">, (Appendix </w:t>
      </w:r>
      <w:r w:rsidR="00435EF5">
        <w:rPr>
          <w:sz w:val="28"/>
          <w:szCs w:val="28"/>
        </w:rPr>
        <w:t>C</w:t>
      </w:r>
      <w:r w:rsidR="00CF2773">
        <w:rPr>
          <w:sz w:val="28"/>
          <w:szCs w:val="28"/>
        </w:rPr>
        <w:t xml:space="preserve"> and </w:t>
      </w:r>
      <w:r w:rsidR="00435EF5">
        <w:rPr>
          <w:sz w:val="28"/>
          <w:szCs w:val="28"/>
        </w:rPr>
        <w:t>D</w:t>
      </w:r>
      <w:r w:rsidR="00CF2773">
        <w:rPr>
          <w:sz w:val="28"/>
          <w:szCs w:val="28"/>
        </w:rPr>
        <w:t>)</w:t>
      </w:r>
      <w:r w:rsidRPr="4556D6AF">
        <w:rPr>
          <w:sz w:val="28"/>
          <w:szCs w:val="28"/>
        </w:rPr>
        <w:t>. In respect to the prior relationships, by the time it c</w:t>
      </w:r>
      <w:r>
        <w:rPr>
          <w:sz w:val="28"/>
          <w:szCs w:val="28"/>
        </w:rPr>
        <w:t>ame</w:t>
      </w:r>
      <w:r w:rsidRPr="4556D6AF">
        <w:rPr>
          <w:sz w:val="28"/>
          <w:szCs w:val="28"/>
        </w:rPr>
        <w:t xml:space="preserve"> to start this research</w:t>
      </w:r>
      <w:r>
        <w:rPr>
          <w:sz w:val="28"/>
          <w:szCs w:val="28"/>
        </w:rPr>
        <w:t>, the participants</w:t>
      </w:r>
      <w:r w:rsidRPr="4556D6AF">
        <w:rPr>
          <w:sz w:val="28"/>
          <w:szCs w:val="28"/>
        </w:rPr>
        <w:t xml:space="preserve"> had</w:t>
      </w:r>
      <w:r>
        <w:rPr>
          <w:sz w:val="28"/>
          <w:szCs w:val="28"/>
        </w:rPr>
        <w:t xml:space="preserve"> only experienced</w:t>
      </w:r>
      <w:r w:rsidRPr="4556D6AF">
        <w:rPr>
          <w:sz w:val="28"/>
          <w:szCs w:val="28"/>
        </w:rPr>
        <w:t xml:space="preserve"> 2 to 3 weeks of </w:t>
      </w:r>
      <w:r>
        <w:rPr>
          <w:sz w:val="28"/>
          <w:szCs w:val="28"/>
        </w:rPr>
        <w:t>teaching with the researcher</w:t>
      </w:r>
      <w:r w:rsidRPr="4556D6AF">
        <w:rPr>
          <w:sz w:val="28"/>
          <w:szCs w:val="28"/>
        </w:rPr>
        <w:t>. This mean</w:t>
      </w:r>
      <w:r>
        <w:rPr>
          <w:sz w:val="28"/>
          <w:szCs w:val="28"/>
        </w:rPr>
        <w:t>t</w:t>
      </w:r>
      <w:r w:rsidRPr="4556D6AF">
        <w:rPr>
          <w:sz w:val="28"/>
          <w:szCs w:val="28"/>
        </w:rPr>
        <w:t xml:space="preserve"> that there </w:t>
      </w:r>
      <w:r>
        <w:rPr>
          <w:sz w:val="28"/>
          <w:szCs w:val="28"/>
        </w:rPr>
        <w:t>wa</w:t>
      </w:r>
      <w:r w:rsidRPr="4556D6AF">
        <w:rPr>
          <w:sz w:val="28"/>
          <w:szCs w:val="28"/>
        </w:rPr>
        <w:t xml:space="preserve">s less of a possibility that the participants </w:t>
      </w:r>
      <w:r>
        <w:rPr>
          <w:sz w:val="28"/>
          <w:szCs w:val="28"/>
        </w:rPr>
        <w:t>tried</w:t>
      </w:r>
      <w:r w:rsidRPr="4556D6AF">
        <w:rPr>
          <w:sz w:val="28"/>
          <w:szCs w:val="28"/>
        </w:rPr>
        <w:t xml:space="preserve"> to behave in a way that favour</w:t>
      </w:r>
      <w:r>
        <w:rPr>
          <w:sz w:val="28"/>
          <w:szCs w:val="28"/>
        </w:rPr>
        <w:t>ed</w:t>
      </w:r>
      <w:r w:rsidRPr="4556D6AF">
        <w:rPr>
          <w:sz w:val="28"/>
          <w:szCs w:val="28"/>
        </w:rPr>
        <w:t xml:space="preserve"> </w:t>
      </w:r>
      <w:r>
        <w:rPr>
          <w:sz w:val="28"/>
          <w:szCs w:val="28"/>
        </w:rPr>
        <w:t>the</w:t>
      </w:r>
      <w:r w:rsidRPr="4556D6AF">
        <w:rPr>
          <w:sz w:val="28"/>
          <w:szCs w:val="28"/>
        </w:rPr>
        <w:t xml:space="preserve"> research. However, this same point </w:t>
      </w:r>
      <w:r>
        <w:rPr>
          <w:sz w:val="28"/>
          <w:szCs w:val="28"/>
        </w:rPr>
        <w:t>did</w:t>
      </w:r>
      <w:r w:rsidRPr="4556D6AF">
        <w:rPr>
          <w:sz w:val="28"/>
          <w:szCs w:val="28"/>
        </w:rPr>
        <w:t xml:space="preserve"> raise an issue</w:t>
      </w:r>
      <w:r>
        <w:rPr>
          <w:sz w:val="28"/>
          <w:szCs w:val="28"/>
        </w:rPr>
        <w:t>.</w:t>
      </w:r>
      <w:r w:rsidRPr="4556D6AF">
        <w:rPr>
          <w:sz w:val="28"/>
          <w:szCs w:val="28"/>
        </w:rPr>
        <w:t xml:space="preserve"> </w:t>
      </w:r>
      <w:r>
        <w:rPr>
          <w:sz w:val="28"/>
          <w:szCs w:val="28"/>
        </w:rPr>
        <w:t>T</w:t>
      </w:r>
      <w:r w:rsidRPr="4556D6AF">
        <w:rPr>
          <w:sz w:val="28"/>
          <w:szCs w:val="28"/>
        </w:rPr>
        <w:t xml:space="preserve">he participants </w:t>
      </w:r>
      <w:r>
        <w:rPr>
          <w:sz w:val="28"/>
          <w:szCs w:val="28"/>
        </w:rPr>
        <w:t>we</w:t>
      </w:r>
      <w:r w:rsidRPr="4556D6AF">
        <w:rPr>
          <w:sz w:val="28"/>
          <w:szCs w:val="28"/>
        </w:rPr>
        <w:t xml:space="preserve">re less familiar with their </w:t>
      </w:r>
      <w:r>
        <w:rPr>
          <w:sz w:val="28"/>
          <w:szCs w:val="28"/>
        </w:rPr>
        <w:t xml:space="preserve">new </w:t>
      </w:r>
      <w:r w:rsidRPr="4556D6AF">
        <w:rPr>
          <w:sz w:val="28"/>
          <w:szCs w:val="28"/>
        </w:rPr>
        <w:t xml:space="preserve">teacher </w:t>
      </w:r>
      <w:r>
        <w:rPr>
          <w:sz w:val="28"/>
          <w:szCs w:val="28"/>
        </w:rPr>
        <w:t>and may have felt</w:t>
      </w:r>
      <w:r w:rsidRPr="4556D6AF">
        <w:rPr>
          <w:sz w:val="28"/>
          <w:szCs w:val="28"/>
        </w:rPr>
        <w:t xml:space="preserve"> uneasy to fully confide and present their answers. As well as these concerns </w:t>
      </w:r>
      <w:r>
        <w:rPr>
          <w:sz w:val="28"/>
          <w:szCs w:val="28"/>
        </w:rPr>
        <w:t xml:space="preserve">an objective view was taken when writing up and analysing the results, even if this produced a negative view of the teaching styles and practises. By remaining as objective as possible it was ensured that the validity of the findings remained uncompromised. </w:t>
      </w:r>
    </w:p>
    <w:p w:rsidR="00DC7F28" w:rsidRDefault="00DC7F28" w:rsidP="00DC7F28">
      <w:pPr>
        <w:jc w:val="both"/>
        <w:rPr>
          <w:sz w:val="28"/>
        </w:rPr>
      </w:pPr>
    </w:p>
    <w:p w:rsidR="00DC7F28" w:rsidRDefault="00DC7F28" w:rsidP="00DC7F28">
      <w:pPr>
        <w:jc w:val="both"/>
        <w:rPr>
          <w:sz w:val="28"/>
          <w:szCs w:val="28"/>
        </w:rPr>
      </w:pPr>
      <w:r>
        <w:rPr>
          <w:sz w:val="28"/>
          <w:szCs w:val="28"/>
        </w:rPr>
        <w:t>An intervention within this action research was carried out</w:t>
      </w:r>
      <w:r w:rsidRPr="4556D6AF">
        <w:rPr>
          <w:sz w:val="28"/>
          <w:szCs w:val="28"/>
        </w:rPr>
        <w:t>. An intervention can be defined as a “deliberate attempt to change the world in some way with a view to assessing the impact of that intervention”, (</w:t>
      </w:r>
      <w:proofErr w:type="spellStart"/>
      <w:r w:rsidRPr="4556D6AF">
        <w:rPr>
          <w:sz w:val="28"/>
          <w:szCs w:val="28"/>
        </w:rPr>
        <w:t>Tymms</w:t>
      </w:r>
      <w:proofErr w:type="spellEnd"/>
      <w:r w:rsidRPr="4556D6AF">
        <w:rPr>
          <w:sz w:val="28"/>
          <w:szCs w:val="28"/>
        </w:rPr>
        <w:t>, 2012). The intervention in this research w</w:t>
      </w:r>
      <w:r>
        <w:rPr>
          <w:sz w:val="28"/>
          <w:szCs w:val="28"/>
        </w:rPr>
        <w:t>as</w:t>
      </w:r>
      <w:r w:rsidRPr="4556D6AF">
        <w:rPr>
          <w:sz w:val="28"/>
          <w:szCs w:val="28"/>
        </w:rPr>
        <w:t xml:space="preserve"> the teaching of specific planned lessons that address</w:t>
      </w:r>
      <w:r>
        <w:rPr>
          <w:sz w:val="28"/>
          <w:szCs w:val="28"/>
        </w:rPr>
        <w:t>ed</w:t>
      </w:r>
      <w:r w:rsidRPr="4556D6AF">
        <w:rPr>
          <w:sz w:val="28"/>
          <w:szCs w:val="28"/>
        </w:rPr>
        <w:t xml:space="preserve"> the misconceptions in Probability</w:t>
      </w:r>
      <w:r>
        <w:rPr>
          <w:sz w:val="28"/>
          <w:szCs w:val="28"/>
        </w:rPr>
        <w:t>. This teaching also covered</w:t>
      </w:r>
      <w:r w:rsidRPr="4556D6AF">
        <w:rPr>
          <w:sz w:val="28"/>
          <w:szCs w:val="28"/>
        </w:rPr>
        <w:t xml:space="preserve"> the scheme of work that need</w:t>
      </w:r>
      <w:r>
        <w:rPr>
          <w:sz w:val="28"/>
          <w:szCs w:val="28"/>
        </w:rPr>
        <w:t>ed</w:t>
      </w:r>
      <w:r w:rsidRPr="4556D6AF">
        <w:rPr>
          <w:sz w:val="28"/>
          <w:szCs w:val="28"/>
        </w:rPr>
        <w:t xml:space="preserve"> to be taught within School X. During this intervention a variety of Assessment </w:t>
      </w:r>
      <w:proofErr w:type="gramStart"/>
      <w:r w:rsidRPr="4556D6AF">
        <w:rPr>
          <w:sz w:val="28"/>
          <w:szCs w:val="28"/>
        </w:rPr>
        <w:t>For</w:t>
      </w:r>
      <w:proofErr w:type="gramEnd"/>
      <w:r w:rsidRPr="4556D6AF">
        <w:rPr>
          <w:sz w:val="28"/>
          <w:szCs w:val="28"/>
        </w:rPr>
        <w:t xml:space="preserve"> Learning (AFL) strategies</w:t>
      </w:r>
      <w:r>
        <w:rPr>
          <w:sz w:val="28"/>
          <w:szCs w:val="28"/>
        </w:rPr>
        <w:t xml:space="preserve"> were implemented</w:t>
      </w:r>
      <w:r w:rsidRPr="4556D6AF">
        <w:rPr>
          <w:sz w:val="28"/>
          <w:szCs w:val="28"/>
        </w:rPr>
        <w:t xml:space="preserve">, including mini-whiteboards, </w:t>
      </w:r>
      <w:r w:rsidR="00D82504">
        <w:rPr>
          <w:sz w:val="28"/>
          <w:szCs w:val="28"/>
        </w:rPr>
        <w:t>lollipop</w:t>
      </w:r>
      <w:r w:rsidRPr="4556D6AF">
        <w:rPr>
          <w:sz w:val="28"/>
          <w:szCs w:val="28"/>
        </w:rPr>
        <w:t xml:space="preserve"> sticks, Think-Pair-Share and self-assessment. All of these AFL strategies engage</w:t>
      </w:r>
      <w:r>
        <w:rPr>
          <w:sz w:val="28"/>
          <w:szCs w:val="28"/>
        </w:rPr>
        <w:t>d</w:t>
      </w:r>
      <w:r w:rsidRPr="4556D6AF">
        <w:rPr>
          <w:sz w:val="28"/>
          <w:szCs w:val="28"/>
        </w:rPr>
        <w:t xml:space="preserve"> the entire class, provide</w:t>
      </w:r>
      <w:r>
        <w:rPr>
          <w:sz w:val="28"/>
          <w:szCs w:val="28"/>
        </w:rPr>
        <w:t>d</w:t>
      </w:r>
      <w:r w:rsidRPr="4556D6AF">
        <w:rPr>
          <w:sz w:val="28"/>
          <w:szCs w:val="28"/>
        </w:rPr>
        <w:t xml:space="preserve"> evidence of student learning and</w:t>
      </w:r>
      <w:r>
        <w:rPr>
          <w:sz w:val="28"/>
          <w:szCs w:val="28"/>
        </w:rPr>
        <w:t xml:space="preserve"> </w:t>
      </w:r>
      <w:r w:rsidRPr="4556D6AF">
        <w:rPr>
          <w:sz w:val="28"/>
          <w:szCs w:val="28"/>
        </w:rPr>
        <w:t>ensure</w:t>
      </w:r>
      <w:r>
        <w:rPr>
          <w:sz w:val="28"/>
          <w:szCs w:val="28"/>
        </w:rPr>
        <w:t>d</w:t>
      </w:r>
      <w:r w:rsidRPr="4556D6AF">
        <w:rPr>
          <w:sz w:val="28"/>
          <w:szCs w:val="28"/>
        </w:rPr>
        <w:t xml:space="preserve"> that lessons </w:t>
      </w:r>
      <w:r>
        <w:rPr>
          <w:sz w:val="28"/>
          <w:szCs w:val="28"/>
        </w:rPr>
        <w:t>we</w:t>
      </w:r>
      <w:r w:rsidRPr="4556D6AF">
        <w:rPr>
          <w:sz w:val="28"/>
          <w:szCs w:val="28"/>
        </w:rPr>
        <w:t>re tailored to the needs of the class.</w:t>
      </w:r>
      <w:r>
        <w:rPr>
          <w:sz w:val="28"/>
          <w:szCs w:val="28"/>
        </w:rPr>
        <w:t xml:space="preserve"> W</w:t>
      </w:r>
      <w:r w:rsidRPr="4556D6AF">
        <w:rPr>
          <w:sz w:val="28"/>
          <w:szCs w:val="28"/>
        </w:rPr>
        <w:t>hilst these AFL strategies help</w:t>
      </w:r>
      <w:r>
        <w:rPr>
          <w:sz w:val="28"/>
          <w:szCs w:val="28"/>
        </w:rPr>
        <w:t>ed</w:t>
      </w:r>
      <w:r w:rsidRPr="4556D6AF">
        <w:rPr>
          <w:sz w:val="28"/>
          <w:szCs w:val="28"/>
        </w:rPr>
        <w:t xml:space="preserve"> the intervention, there </w:t>
      </w:r>
      <w:r>
        <w:rPr>
          <w:sz w:val="28"/>
          <w:szCs w:val="28"/>
        </w:rPr>
        <w:t>we</w:t>
      </w:r>
      <w:r w:rsidRPr="4556D6AF">
        <w:rPr>
          <w:sz w:val="28"/>
          <w:szCs w:val="28"/>
        </w:rPr>
        <w:t>re some issues with each</w:t>
      </w:r>
      <w:r>
        <w:rPr>
          <w:sz w:val="28"/>
          <w:szCs w:val="28"/>
        </w:rPr>
        <w:t xml:space="preserve"> strategy</w:t>
      </w:r>
      <w:r w:rsidRPr="4556D6AF">
        <w:rPr>
          <w:sz w:val="28"/>
          <w:szCs w:val="28"/>
        </w:rPr>
        <w:t xml:space="preserve">. If a learner </w:t>
      </w:r>
      <w:r>
        <w:rPr>
          <w:sz w:val="28"/>
          <w:szCs w:val="28"/>
        </w:rPr>
        <w:t>wa</w:t>
      </w:r>
      <w:r w:rsidRPr="4556D6AF">
        <w:rPr>
          <w:sz w:val="28"/>
          <w:szCs w:val="28"/>
        </w:rPr>
        <w:t xml:space="preserve">s not confident in their answer, copying </w:t>
      </w:r>
      <w:r>
        <w:rPr>
          <w:sz w:val="28"/>
          <w:szCs w:val="28"/>
        </w:rPr>
        <w:t>potentially</w:t>
      </w:r>
      <w:r w:rsidRPr="4556D6AF">
        <w:rPr>
          <w:sz w:val="28"/>
          <w:szCs w:val="28"/>
        </w:rPr>
        <w:t xml:space="preserve"> become an issue with the mini whiteboards. Similarly, with </w:t>
      </w:r>
      <w:r>
        <w:rPr>
          <w:sz w:val="28"/>
          <w:szCs w:val="28"/>
        </w:rPr>
        <w:t xml:space="preserve">the use of </w:t>
      </w:r>
      <w:r w:rsidRPr="4556D6AF">
        <w:rPr>
          <w:sz w:val="28"/>
          <w:szCs w:val="28"/>
        </w:rPr>
        <w:t xml:space="preserve">Think-Pair-Share in conjunction with Popsicle sticks that have learner’s names on them, </w:t>
      </w:r>
      <w:r>
        <w:rPr>
          <w:sz w:val="28"/>
          <w:szCs w:val="28"/>
        </w:rPr>
        <w:t>it meant that less confident learners were not so easily identified</w:t>
      </w:r>
      <w:r w:rsidRPr="4556D6AF">
        <w:rPr>
          <w:sz w:val="28"/>
          <w:szCs w:val="28"/>
        </w:rPr>
        <w:t xml:space="preserve">. Finally, </w:t>
      </w:r>
      <w:r>
        <w:rPr>
          <w:sz w:val="28"/>
          <w:szCs w:val="28"/>
        </w:rPr>
        <w:t xml:space="preserve">the integration of ICT; by </w:t>
      </w:r>
      <w:r w:rsidRPr="4556D6AF">
        <w:rPr>
          <w:sz w:val="28"/>
          <w:szCs w:val="28"/>
        </w:rPr>
        <w:t>us</w:t>
      </w:r>
      <w:r>
        <w:rPr>
          <w:sz w:val="28"/>
          <w:szCs w:val="28"/>
        </w:rPr>
        <w:t>ing</w:t>
      </w:r>
      <w:r w:rsidRPr="4556D6AF">
        <w:rPr>
          <w:sz w:val="28"/>
          <w:szCs w:val="28"/>
        </w:rPr>
        <w:t xml:space="preserve"> Edmodo</w:t>
      </w:r>
      <w:r>
        <w:rPr>
          <w:sz w:val="28"/>
          <w:szCs w:val="28"/>
        </w:rPr>
        <w:t xml:space="preserve"> (Appendix </w:t>
      </w:r>
      <w:r w:rsidR="00435EF5">
        <w:rPr>
          <w:sz w:val="28"/>
          <w:szCs w:val="28"/>
        </w:rPr>
        <w:t>E</w:t>
      </w:r>
      <w:r>
        <w:rPr>
          <w:sz w:val="28"/>
          <w:szCs w:val="28"/>
        </w:rPr>
        <w:t>)</w:t>
      </w:r>
      <w:r w:rsidRPr="4556D6AF">
        <w:rPr>
          <w:sz w:val="28"/>
          <w:szCs w:val="28"/>
        </w:rPr>
        <w:t xml:space="preserve"> to collect learner’s responses to self-assessment after lessons,</w:t>
      </w:r>
      <w:r>
        <w:rPr>
          <w:sz w:val="28"/>
          <w:szCs w:val="28"/>
        </w:rPr>
        <w:t xml:space="preserve"> provided an opportunity for an issue.</w:t>
      </w:r>
      <w:r w:rsidRPr="4556D6AF">
        <w:rPr>
          <w:sz w:val="28"/>
          <w:szCs w:val="28"/>
        </w:rPr>
        <w:t xml:space="preserve"> </w:t>
      </w:r>
      <w:r>
        <w:rPr>
          <w:sz w:val="28"/>
          <w:szCs w:val="28"/>
        </w:rPr>
        <w:t>If all learners did not complete the task, or others left it too late to answer and the lessons moved away from the topic, all responses for the study were not recorded.</w:t>
      </w:r>
    </w:p>
    <w:p w:rsidR="00DC7F28" w:rsidRDefault="00DC7F28" w:rsidP="00DC7F28">
      <w:pPr>
        <w:jc w:val="both"/>
        <w:rPr>
          <w:sz w:val="28"/>
        </w:rPr>
      </w:pPr>
    </w:p>
    <w:p w:rsidR="00DC7F28" w:rsidRDefault="00DC7F28" w:rsidP="00DC7F28">
      <w:pPr>
        <w:jc w:val="both"/>
        <w:rPr>
          <w:sz w:val="28"/>
          <w:szCs w:val="28"/>
        </w:rPr>
      </w:pPr>
      <w:r>
        <w:rPr>
          <w:sz w:val="28"/>
          <w:szCs w:val="28"/>
        </w:rPr>
        <w:t xml:space="preserve">Pre- and post-tests were conducted before and after the intervention, serving as both another method of </w:t>
      </w:r>
      <w:r w:rsidRPr="4556D6AF">
        <w:rPr>
          <w:sz w:val="28"/>
          <w:szCs w:val="28"/>
        </w:rPr>
        <w:t>formative assessment and AFL. As already stated, this diagnostic test assess</w:t>
      </w:r>
      <w:r>
        <w:rPr>
          <w:sz w:val="28"/>
          <w:szCs w:val="28"/>
        </w:rPr>
        <w:t>ed</w:t>
      </w:r>
      <w:r w:rsidRPr="4556D6AF">
        <w:rPr>
          <w:sz w:val="28"/>
          <w:szCs w:val="28"/>
        </w:rPr>
        <w:t xml:space="preserve"> current misconceptions and generate</w:t>
      </w:r>
      <w:r>
        <w:rPr>
          <w:sz w:val="28"/>
          <w:szCs w:val="28"/>
        </w:rPr>
        <w:t>d</w:t>
      </w:r>
      <w:r w:rsidRPr="4556D6AF">
        <w:rPr>
          <w:sz w:val="28"/>
          <w:szCs w:val="28"/>
        </w:rPr>
        <w:t xml:space="preserve"> a formative assessment that </w:t>
      </w:r>
      <w:r>
        <w:rPr>
          <w:sz w:val="28"/>
          <w:szCs w:val="28"/>
        </w:rPr>
        <w:t>could</w:t>
      </w:r>
      <w:r w:rsidRPr="4556D6AF">
        <w:rPr>
          <w:sz w:val="28"/>
          <w:szCs w:val="28"/>
        </w:rPr>
        <w:t xml:space="preserve"> be acted upon in the intervention sessions. Whilst </w:t>
      </w:r>
      <w:r>
        <w:rPr>
          <w:sz w:val="28"/>
          <w:szCs w:val="28"/>
        </w:rPr>
        <w:t xml:space="preserve">these </w:t>
      </w:r>
      <w:r w:rsidRPr="4556D6AF">
        <w:rPr>
          <w:sz w:val="28"/>
          <w:szCs w:val="28"/>
        </w:rPr>
        <w:t xml:space="preserve">tests are rarely of the same quality </w:t>
      </w:r>
      <w:r>
        <w:rPr>
          <w:sz w:val="28"/>
          <w:szCs w:val="28"/>
        </w:rPr>
        <w:t>as</w:t>
      </w:r>
      <w:r w:rsidRPr="4556D6AF">
        <w:rPr>
          <w:sz w:val="28"/>
          <w:szCs w:val="28"/>
        </w:rPr>
        <w:t xml:space="preserve"> commercial tests, they </w:t>
      </w:r>
      <w:r>
        <w:rPr>
          <w:sz w:val="28"/>
          <w:szCs w:val="28"/>
        </w:rPr>
        <w:t>were</w:t>
      </w:r>
      <w:r w:rsidRPr="4556D6AF">
        <w:rPr>
          <w:sz w:val="28"/>
          <w:szCs w:val="28"/>
        </w:rPr>
        <w:t xml:space="preserve"> created to match </w:t>
      </w:r>
      <w:r>
        <w:rPr>
          <w:sz w:val="28"/>
          <w:szCs w:val="28"/>
        </w:rPr>
        <w:t xml:space="preserve">the </w:t>
      </w:r>
      <w:r w:rsidRPr="4556D6AF">
        <w:rPr>
          <w:sz w:val="28"/>
          <w:szCs w:val="28"/>
        </w:rPr>
        <w:t>precise needs of the researcher, (Hambleton, 2012). The pre- and post-tests provide</w:t>
      </w:r>
      <w:r>
        <w:rPr>
          <w:sz w:val="28"/>
          <w:szCs w:val="28"/>
        </w:rPr>
        <w:t>d</w:t>
      </w:r>
      <w:r w:rsidRPr="4556D6AF">
        <w:rPr>
          <w:sz w:val="28"/>
          <w:szCs w:val="28"/>
        </w:rPr>
        <w:t xml:space="preserve"> an accurate method to evaluate the performance of the participants, giv</w:t>
      </w:r>
      <w:r>
        <w:rPr>
          <w:sz w:val="28"/>
          <w:szCs w:val="28"/>
        </w:rPr>
        <w:t>ing</w:t>
      </w:r>
      <w:r w:rsidRPr="4556D6AF">
        <w:rPr>
          <w:sz w:val="28"/>
          <w:szCs w:val="28"/>
        </w:rPr>
        <w:t xml:space="preserve"> an indication as to whether the participant ha</w:t>
      </w:r>
      <w:r>
        <w:rPr>
          <w:sz w:val="28"/>
          <w:szCs w:val="28"/>
        </w:rPr>
        <w:t>d</w:t>
      </w:r>
      <w:r w:rsidRPr="4556D6AF">
        <w:rPr>
          <w:sz w:val="28"/>
          <w:szCs w:val="28"/>
        </w:rPr>
        <w:t xml:space="preserve"> overcome a misconception. </w:t>
      </w:r>
      <w:r w:rsidR="005C72D8" w:rsidRPr="1E380190">
        <w:rPr>
          <w:sz w:val="28"/>
          <w:szCs w:val="28"/>
        </w:rPr>
        <w:t>For the purpose of this</w:t>
      </w:r>
      <w:r w:rsidR="005C72D8" w:rsidRPr="70202048">
        <w:rPr>
          <w:sz w:val="28"/>
          <w:szCs w:val="28"/>
        </w:rPr>
        <w:t xml:space="preserve"> study an </w:t>
      </w:r>
      <w:r w:rsidR="005C72D8" w:rsidRPr="1E380190">
        <w:rPr>
          <w:sz w:val="28"/>
          <w:szCs w:val="28"/>
        </w:rPr>
        <w:t xml:space="preserve">improvement </w:t>
      </w:r>
      <w:r w:rsidR="005C72D8" w:rsidRPr="70202048">
        <w:rPr>
          <w:sz w:val="28"/>
          <w:szCs w:val="28"/>
        </w:rPr>
        <w:t xml:space="preserve">in performance </w:t>
      </w:r>
      <w:r w:rsidR="005C72D8" w:rsidRPr="1100C7A4">
        <w:rPr>
          <w:sz w:val="28"/>
          <w:szCs w:val="28"/>
        </w:rPr>
        <w:t>was</w:t>
      </w:r>
      <w:r w:rsidR="005C72D8" w:rsidRPr="70202048">
        <w:rPr>
          <w:sz w:val="28"/>
          <w:szCs w:val="28"/>
        </w:rPr>
        <w:t xml:space="preserve"> indicated by </w:t>
      </w:r>
      <w:r w:rsidR="005C72D8" w:rsidRPr="5F0236AD">
        <w:rPr>
          <w:sz w:val="28"/>
          <w:szCs w:val="28"/>
        </w:rPr>
        <w:t xml:space="preserve">an increase in </w:t>
      </w:r>
      <w:r w:rsidR="005C72D8" w:rsidRPr="70202048">
        <w:rPr>
          <w:sz w:val="28"/>
          <w:szCs w:val="28"/>
        </w:rPr>
        <w:t xml:space="preserve">the </w:t>
      </w:r>
      <w:r w:rsidR="005C72D8" w:rsidRPr="5F0236AD">
        <w:rPr>
          <w:sz w:val="28"/>
          <w:szCs w:val="28"/>
        </w:rPr>
        <w:t>number</w:t>
      </w:r>
      <w:r w:rsidR="005C72D8" w:rsidRPr="43318CAE">
        <w:rPr>
          <w:sz w:val="28"/>
          <w:szCs w:val="28"/>
        </w:rPr>
        <w:t xml:space="preserve"> of learners </w:t>
      </w:r>
      <w:r w:rsidR="005C72D8" w:rsidRPr="1100C7A4">
        <w:rPr>
          <w:sz w:val="28"/>
          <w:szCs w:val="28"/>
        </w:rPr>
        <w:t>achieving</w:t>
      </w:r>
      <w:r w:rsidR="005C72D8" w:rsidRPr="43318CAE">
        <w:rPr>
          <w:sz w:val="28"/>
          <w:szCs w:val="28"/>
        </w:rPr>
        <w:t xml:space="preserve"> full marks </w:t>
      </w:r>
      <w:r w:rsidR="005C72D8" w:rsidRPr="7D939E6C">
        <w:rPr>
          <w:sz w:val="28"/>
          <w:szCs w:val="28"/>
        </w:rPr>
        <w:t>in</w:t>
      </w:r>
      <w:r w:rsidR="005C72D8" w:rsidRPr="43318CAE">
        <w:rPr>
          <w:sz w:val="28"/>
          <w:szCs w:val="28"/>
        </w:rPr>
        <w:t xml:space="preserve"> each question. </w:t>
      </w:r>
      <w:r w:rsidR="005C72D8" w:rsidRPr="271AAF16">
        <w:rPr>
          <w:sz w:val="28"/>
          <w:szCs w:val="28"/>
        </w:rPr>
        <w:t>This would then suggest</w:t>
      </w:r>
      <w:r w:rsidR="005C72D8" w:rsidRPr="31A015F3">
        <w:rPr>
          <w:sz w:val="28"/>
          <w:szCs w:val="28"/>
        </w:rPr>
        <w:t xml:space="preserve"> that a pupil had overcome their misconce</w:t>
      </w:r>
      <w:r w:rsidR="005C72D8">
        <w:rPr>
          <w:sz w:val="28"/>
          <w:szCs w:val="28"/>
        </w:rPr>
        <w:t>p</w:t>
      </w:r>
      <w:r w:rsidR="005C72D8" w:rsidRPr="31A015F3">
        <w:rPr>
          <w:sz w:val="28"/>
          <w:szCs w:val="28"/>
        </w:rPr>
        <w:t xml:space="preserve">tions and </w:t>
      </w:r>
      <w:r w:rsidR="005C72D8" w:rsidRPr="40FA356C">
        <w:rPr>
          <w:sz w:val="28"/>
          <w:szCs w:val="28"/>
        </w:rPr>
        <w:t xml:space="preserve">was </w:t>
      </w:r>
      <w:r w:rsidR="005C72D8" w:rsidRPr="31A015F3">
        <w:rPr>
          <w:sz w:val="28"/>
          <w:szCs w:val="28"/>
        </w:rPr>
        <w:t xml:space="preserve">now </w:t>
      </w:r>
      <w:r w:rsidR="005C72D8" w:rsidRPr="40FA356C">
        <w:rPr>
          <w:sz w:val="28"/>
          <w:szCs w:val="28"/>
        </w:rPr>
        <w:t>answering</w:t>
      </w:r>
      <w:r w:rsidR="005C72D8" w:rsidRPr="31A015F3">
        <w:rPr>
          <w:sz w:val="28"/>
          <w:szCs w:val="28"/>
        </w:rPr>
        <w:t xml:space="preserve"> without the influ</w:t>
      </w:r>
      <w:r w:rsidR="005C72D8">
        <w:rPr>
          <w:sz w:val="28"/>
          <w:szCs w:val="28"/>
        </w:rPr>
        <w:t>e</w:t>
      </w:r>
      <w:r w:rsidR="005C72D8" w:rsidRPr="31A015F3">
        <w:rPr>
          <w:sz w:val="28"/>
          <w:szCs w:val="28"/>
        </w:rPr>
        <w:t xml:space="preserve">nce of any bias. </w:t>
      </w:r>
      <w:r w:rsidRPr="4556D6AF">
        <w:rPr>
          <w:sz w:val="28"/>
          <w:szCs w:val="28"/>
        </w:rPr>
        <w:t xml:space="preserve">On the other hand, </w:t>
      </w:r>
      <w:r>
        <w:rPr>
          <w:sz w:val="28"/>
          <w:szCs w:val="28"/>
        </w:rPr>
        <w:t xml:space="preserve">these </w:t>
      </w:r>
      <w:r w:rsidRPr="4556D6AF">
        <w:rPr>
          <w:sz w:val="28"/>
          <w:szCs w:val="28"/>
        </w:rPr>
        <w:t>tests</w:t>
      </w:r>
      <w:r>
        <w:rPr>
          <w:sz w:val="28"/>
          <w:szCs w:val="28"/>
        </w:rPr>
        <w:t xml:space="preserve"> may have created</w:t>
      </w:r>
      <w:r w:rsidRPr="4556D6AF">
        <w:rPr>
          <w:sz w:val="28"/>
          <w:szCs w:val="28"/>
        </w:rPr>
        <w:t xml:space="preserve"> a great deal of stress in learners, which </w:t>
      </w:r>
      <w:r>
        <w:rPr>
          <w:sz w:val="28"/>
          <w:szCs w:val="28"/>
        </w:rPr>
        <w:t>would have</w:t>
      </w:r>
      <w:r w:rsidRPr="4556D6AF">
        <w:rPr>
          <w:sz w:val="28"/>
          <w:szCs w:val="28"/>
        </w:rPr>
        <w:t xml:space="preserve"> be</w:t>
      </w:r>
      <w:r>
        <w:rPr>
          <w:sz w:val="28"/>
          <w:szCs w:val="28"/>
        </w:rPr>
        <w:t>en</w:t>
      </w:r>
      <w:r w:rsidRPr="4556D6AF">
        <w:rPr>
          <w:sz w:val="28"/>
          <w:szCs w:val="28"/>
        </w:rPr>
        <w:t xml:space="preserve"> reflected in their scores. Additionally, other external factors such as anxiety, home life or natural ability </w:t>
      </w:r>
      <w:r>
        <w:rPr>
          <w:sz w:val="28"/>
          <w:szCs w:val="28"/>
        </w:rPr>
        <w:t>could have</w:t>
      </w:r>
      <w:r w:rsidRPr="4556D6AF">
        <w:rPr>
          <w:sz w:val="28"/>
          <w:szCs w:val="28"/>
        </w:rPr>
        <w:t xml:space="preserve"> influence</w:t>
      </w:r>
      <w:r>
        <w:rPr>
          <w:sz w:val="28"/>
          <w:szCs w:val="28"/>
        </w:rPr>
        <w:t>d</w:t>
      </w:r>
      <w:r w:rsidRPr="4556D6AF">
        <w:rPr>
          <w:sz w:val="28"/>
          <w:szCs w:val="28"/>
        </w:rPr>
        <w:t xml:space="preserve"> a learner’s performance and therefore the test may not be a true reflection of the learner’s understanding. Nevertheless, these diagnostic tests </w:t>
      </w:r>
      <w:r>
        <w:rPr>
          <w:sz w:val="28"/>
          <w:szCs w:val="28"/>
        </w:rPr>
        <w:t>were used in this research</w:t>
      </w:r>
      <w:r w:rsidRPr="4556D6AF">
        <w:rPr>
          <w:sz w:val="28"/>
          <w:szCs w:val="28"/>
        </w:rPr>
        <w:t xml:space="preserve">. To ensure no undue stress </w:t>
      </w:r>
      <w:r>
        <w:rPr>
          <w:sz w:val="28"/>
          <w:szCs w:val="28"/>
        </w:rPr>
        <w:t>was caused</w:t>
      </w:r>
      <w:r w:rsidRPr="4556D6AF">
        <w:rPr>
          <w:sz w:val="28"/>
          <w:szCs w:val="28"/>
        </w:rPr>
        <w:t xml:space="preserve"> to the participants, British Education Research Association (</w:t>
      </w:r>
      <w:proofErr w:type="spellStart"/>
      <w:r w:rsidRPr="4556D6AF">
        <w:rPr>
          <w:sz w:val="28"/>
          <w:szCs w:val="28"/>
        </w:rPr>
        <w:t>BERA</w:t>
      </w:r>
      <w:proofErr w:type="spellEnd"/>
      <w:r w:rsidRPr="4556D6AF">
        <w:rPr>
          <w:sz w:val="28"/>
          <w:szCs w:val="28"/>
        </w:rPr>
        <w:t xml:space="preserve">) </w:t>
      </w:r>
      <w:r w:rsidR="00EB47F0">
        <w:rPr>
          <w:sz w:val="28"/>
          <w:szCs w:val="28"/>
        </w:rPr>
        <w:t xml:space="preserve">(2011) </w:t>
      </w:r>
      <w:r w:rsidRPr="4556D6AF">
        <w:rPr>
          <w:sz w:val="28"/>
          <w:szCs w:val="28"/>
        </w:rPr>
        <w:t xml:space="preserve">ethical guidelines </w:t>
      </w:r>
      <w:r>
        <w:rPr>
          <w:sz w:val="28"/>
          <w:szCs w:val="28"/>
        </w:rPr>
        <w:t>we</w:t>
      </w:r>
      <w:r w:rsidRPr="4556D6AF">
        <w:rPr>
          <w:sz w:val="28"/>
          <w:szCs w:val="28"/>
        </w:rPr>
        <w:t xml:space="preserve">re fully adhered to. </w:t>
      </w:r>
      <w:r>
        <w:rPr>
          <w:sz w:val="28"/>
          <w:szCs w:val="28"/>
        </w:rPr>
        <w:t>Participants were given full disclosure as to what their data was being used for, enabling them to be fully informed when they gave consent</w:t>
      </w:r>
      <w:r w:rsidRPr="4556D6AF">
        <w:rPr>
          <w:sz w:val="28"/>
          <w:szCs w:val="28"/>
        </w:rPr>
        <w:t xml:space="preserve">. A right to withdraw from the study </w:t>
      </w:r>
      <w:r>
        <w:rPr>
          <w:sz w:val="28"/>
          <w:szCs w:val="28"/>
        </w:rPr>
        <w:t>was</w:t>
      </w:r>
      <w:r w:rsidRPr="4556D6AF">
        <w:rPr>
          <w:sz w:val="28"/>
          <w:szCs w:val="28"/>
        </w:rPr>
        <w:t xml:space="preserve"> also </w:t>
      </w:r>
      <w:r w:rsidRPr="4556D6AF">
        <w:rPr>
          <w:sz w:val="28"/>
          <w:szCs w:val="28"/>
        </w:rPr>
        <w:lastRenderedPageBreak/>
        <w:t>made clear</w:t>
      </w:r>
      <w:r>
        <w:rPr>
          <w:sz w:val="28"/>
          <w:szCs w:val="28"/>
        </w:rPr>
        <w:t>.</w:t>
      </w:r>
      <w:r w:rsidRPr="4556D6AF">
        <w:rPr>
          <w:sz w:val="28"/>
          <w:szCs w:val="28"/>
        </w:rPr>
        <w:t xml:space="preserve"> </w:t>
      </w:r>
      <w:r>
        <w:rPr>
          <w:sz w:val="28"/>
          <w:szCs w:val="28"/>
        </w:rPr>
        <w:t>However,</w:t>
      </w:r>
      <w:r w:rsidRPr="4556D6AF">
        <w:rPr>
          <w:sz w:val="28"/>
          <w:szCs w:val="28"/>
        </w:rPr>
        <w:t xml:space="preserve"> due to the school environment, </w:t>
      </w:r>
      <w:r>
        <w:rPr>
          <w:sz w:val="28"/>
          <w:szCs w:val="28"/>
        </w:rPr>
        <w:t>a</w:t>
      </w:r>
      <w:r w:rsidRPr="4556D6AF">
        <w:rPr>
          <w:sz w:val="28"/>
          <w:szCs w:val="28"/>
        </w:rPr>
        <w:t xml:space="preserve"> participant may</w:t>
      </w:r>
      <w:r>
        <w:rPr>
          <w:sz w:val="28"/>
          <w:szCs w:val="28"/>
        </w:rPr>
        <w:t xml:space="preserve"> have</w:t>
      </w:r>
      <w:r w:rsidRPr="4556D6AF">
        <w:rPr>
          <w:sz w:val="28"/>
          <w:szCs w:val="28"/>
        </w:rPr>
        <w:t xml:space="preserve"> withdraw</w:t>
      </w:r>
      <w:r>
        <w:rPr>
          <w:sz w:val="28"/>
          <w:szCs w:val="28"/>
        </w:rPr>
        <w:t xml:space="preserve">n </w:t>
      </w:r>
      <w:r w:rsidRPr="4556D6AF">
        <w:rPr>
          <w:sz w:val="28"/>
          <w:szCs w:val="28"/>
        </w:rPr>
        <w:t xml:space="preserve">their consent to the use of their data, but </w:t>
      </w:r>
      <w:r>
        <w:rPr>
          <w:sz w:val="28"/>
          <w:szCs w:val="28"/>
        </w:rPr>
        <w:t>they were</w:t>
      </w:r>
      <w:r w:rsidRPr="4556D6AF">
        <w:rPr>
          <w:sz w:val="28"/>
          <w:szCs w:val="28"/>
        </w:rPr>
        <w:t xml:space="preserve"> still </w:t>
      </w:r>
      <w:r>
        <w:rPr>
          <w:sz w:val="28"/>
          <w:szCs w:val="28"/>
        </w:rPr>
        <w:t xml:space="preserve">required </w:t>
      </w:r>
      <w:r w:rsidRPr="4556D6AF">
        <w:rPr>
          <w:sz w:val="28"/>
          <w:szCs w:val="28"/>
        </w:rPr>
        <w:t xml:space="preserve">to partake in the same intervention </w:t>
      </w:r>
      <w:r>
        <w:rPr>
          <w:sz w:val="28"/>
          <w:szCs w:val="28"/>
        </w:rPr>
        <w:t>s</w:t>
      </w:r>
      <w:r w:rsidRPr="4556D6AF">
        <w:rPr>
          <w:sz w:val="28"/>
          <w:szCs w:val="28"/>
        </w:rPr>
        <w:t>ess</w:t>
      </w:r>
      <w:r>
        <w:rPr>
          <w:sz w:val="28"/>
          <w:szCs w:val="28"/>
        </w:rPr>
        <w:t>i</w:t>
      </w:r>
      <w:r w:rsidRPr="4556D6AF">
        <w:rPr>
          <w:sz w:val="28"/>
          <w:szCs w:val="28"/>
        </w:rPr>
        <w:t xml:space="preserve">ons </w:t>
      </w:r>
      <w:r>
        <w:rPr>
          <w:sz w:val="28"/>
          <w:szCs w:val="28"/>
        </w:rPr>
        <w:t>as</w:t>
      </w:r>
      <w:r w:rsidRPr="4556D6AF">
        <w:rPr>
          <w:sz w:val="28"/>
          <w:szCs w:val="28"/>
        </w:rPr>
        <w:t xml:space="preserve"> their peers. </w:t>
      </w:r>
      <w:r>
        <w:rPr>
          <w:sz w:val="28"/>
          <w:szCs w:val="28"/>
        </w:rPr>
        <w:t xml:space="preserve">The reasoning for this was </w:t>
      </w:r>
      <w:r w:rsidRPr="4556D6AF">
        <w:rPr>
          <w:sz w:val="28"/>
          <w:szCs w:val="28"/>
        </w:rPr>
        <w:t xml:space="preserve">because the content covered </w:t>
      </w:r>
      <w:r>
        <w:rPr>
          <w:sz w:val="28"/>
          <w:szCs w:val="28"/>
        </w:rPr>
        <w:t>wa</w:t>
      </w:r>
      <w:r w:rsidRPr="4556D6AF">
        <w:rPr>
          <w:sz w:val="28"/>
          <w:szCs w:val="28"/>
        </w:rPr>
        <w:t>s a require</w:t>
      </w:r>
      <w:r>
        <w:rPr>
          <w:sz w:val="28"/>
          <w:szCs w:val="28"/>
        </w:rPr>
        <w:t>ment</w:t>
      </w:r>
      <w:r w:rsidRPr="4556D6AF">
        <w:rPr>
          <w:sz w:val="28"/>
          <w:szCs w:val="28"/>
        </w:rPr>
        <w:t xml:space="preserve"> of the National Curriculum and School X’s scheme of work. In an attempt to ease participants mental state, a system </w:t>
      </w:r>
      <w:r>
        <w:rPr>
          <w:sz w:val="28"/>
          <w:szCs w:val="28"/>
        </w:rPr>
        <w:t>wa</w:t>
      </w:r>
      <w:r w:rsidRPr="4556D6AF">
        <w:rPr>
          <w:sz w:val="28"/>
          <w:szCs w:val="28"/>
        </w:rPr>
        <w:t>s</w:t>
      </w:r>
      <w:r>
        <w:rPr>
          <w:sz w:val="28"/>
          <w:szCs w:val="28"/>
        </w:rPr>
        <w:t xml:space="preserve"> put</w:t>
      </w:r>
      <w:r w:rsidRPr="4556D6AF">
        <w:rPr>
          <w:sz w:val="28"/>
          <w:szCs w:val="28"/>
        </w:rPr>
        <w:t xml:space="preserve"> in place to keep the participant’s responses anonymous. This reinforce</w:t>
      </w:r>
      <w:r>
        <w:rPr>
          <w:sz w:val="28"/>
          <w:szCs w:val="28"/>
        </w:rPr>
        <w:t>d</w:t>
      </w:r>
      <w:r w:rsidRPr="4556D6AF">
        <w:rPr>
          <w:sz w:val="28"/>
          <w:szCs w:val="28"/>
        </w:rPr>
        <w:t xml:space="preserve"> the notion that the test </w:t>
      </w:r>
      <w:r>
        <w:rPr>
          <w:sz w:val="28"/>
          <w:szCs w:val="28"/>
        </w:rPr>
        <w:t>wa</w:t>
      </w:r>
      <w:r w:rsidRPr="4556D6AF">
        <w:rPr>
          <w:sz w:val="28"/>
          <w:szCs w:val="28"/>
        </w:rPr>
        <w:t xml:space="preserve">s simply another form of AFL and </w:t>
      </w:r>
      <w:r>
        <w:rPr>
          <w:sz w:val="28"/>
          <w:szCs w:val="28"/>
        </w:rPr>
        <w:t>wa</w:t>
      </w:r>
      <w:r w:rsidRPr="4556D6AF">
        <w:rPr>
          <w:sz w:val="28"/>
          <w:szCs w:val="28"/>
        </w:rPr>
        <w:t>s not official in any way</w:t>
      </w:r>
      <w:r>
        <w:rPr>
          <w:sz w:val="28"/>
          <w:szCs w:val="28"/>
        </w:rPr>
        <w:t xml:space="preserve">. In addition to this, these reassurances also </w:t>
      </w:r>
      <w:r w:rsidRPr="4556D6AF">
        <w:rPr>
          <w:sz w:val="28"/>
          <w:szCs w:val="28"/>
        </w:rPr>
        <w:t>help</w:t>
      </w:r>
      <w:r>
        <w:rPr>
          <w:sz w:val="28"/>
          <w:szCs w:val="28"/>
        </w:rPr>
        <w:t>ed</w:t>
      </w:r>
      <w:r w:rsidRPr="4556D6AF">
        <w:rPr>
          <w:sz w:val="28"/>
          <w:szCs w:val="28"/>
        </w:rPr>
        <w:t xml:space="preserve"> to eliminate bias in the evaluation of the results, along with </w:t>
      </w:r>
      <w:r>
        <w:rPr>
          <w:sz w:val="28"/>
          <w:szCs w:val="28"/>
        </w:rPr>
        <w:t xml:space="preserve">the </w:t>
      </w:r>
      <w:r w:rsidRPr="4556D6AF">
        <w:rPr>
          <w:sz w:val="28"/>
          <w:szCs w:val="28"/>
        </w:rPr>
        <w:t>remov</w:t>
      </w:r>
      <w:r>
        <w:rPr>
          <w:sz w:val="28"/>
          <w:szCs w:val="28"/>
        </w:rPr>
        <w:t>al of</w:t>
      </w:r>
      <w:r w:rsidRPr="4556D6AF">
        <w:rPr>
          <w:sz w:val="28"/>
          <w:szCs w:val="28"/>
        </w:rPr>
        <w:t xml:space="preserve"> some of the subjectivity that may have appeared otherwise.</w:t>
      </w:r>
    </w:p>
    <w:p w:rsidR="00DC7F28" w:rsidRPr="00A077B0" w:rsidRDefault="00DC7F28" w:rsidP="00DC7F28">
      <w:pPr>
        <w:jc w:val="both"/>
        <w:rPr>
          <w:sz w:val="28"/>
        </w:rPr>
      </w:pPr>
    </w:p>
    <w:p w:rsidR="00DC7F28" w:rsidRDefault="00DC7F28" w:rsidP="00DC7F28">
      <w:pPr>
        <w:jc w:val="both"/>
        <w:rPr>
          <w:b/>
          <w:bCs/>
          <w:sz w:val="28"/>
          <w:szCs w:val="28"/>
        </w:rPr>
      </w:pPr>
      <w:r w:rsidRPr="4556D6AF">
        <w:rPr>
          <w:b/>
          <w:bCs/>
          <w:sz w:val="28"/>
          <w:szCs w:val="28"/>
        </w:rPr>
        <w:t>Evaluation</w:t>
      </w:r>
    </w:p>
    <w:p w:rsidR="00DC7F28" w:rsidRPr="00DC7F28" w:rsidRDefault="00DC7F28" w:rsidP="00DC7F28">
      <w:pPr>
        <w:jc w:val="both"/>
        <w:rPr>
          <w:iCs/>
          <w:sz w:val="16"/>
          <w:szCs w:val="16"/>
        </w:rPr>
      </w:pPr>
    </w:p>
    <w:p w:rsidR="00DC7F28" w:rsidRDefault="00DC7F28" w:rsidP="00DC7F28">
      <w:pPr>
        <w:jc w:val="both"/>
        <w:rPr>
          <w:sz w:val="28"/>
          <w:szCs w:val="28"/>
        </w:rPr>
      </w:pPr>
      <w:r w:rsidRPr="4556D6AF">
        <w:rPr>
          <w:sz w:val="28"/>
          <w:szCs w:val="28"/>
        </w:rPr>
        <w:t xml:space="preserve">A breakdown of the pre- and post-tests was created upon marking, (Appendix </w:t>
      </w:r>
      <w:r w:rsidR="00435EF5">
        <w:rPr>
          <w:sz w:val="28"/>
          <w:szCs w:val="28"/>
        </w:rPr>
        <w:t>F</w:t>
      </w:r>
      <w:r w:rsidRPr="4556D6AF">
        <w:rPr>
          <w:sz w:val="28"/>
          <w:szCs w:val="28"/>
        </w:rPr>
        <w:t xml:space="preserve">). </w:t>
      </w:r>
      <w:r w:rsidR="000F6F26">
        <w:rPr>
          <w:sz w:val="28"/>
          <w:szCs w:val="28"/>
        </w:rPr>
        <w:t xml:space="preserve">From the data in the table it can be shown that </w:t>
      </w:r>
      <w:r w:rsidR="00AE5135">
        <w:rPr>
          <w:sz w:val="28"/>
          <w:szCs w:val="28"/>
        </w:rPr>
        <w:t>overall there was no decrease in performance, with an average increase of 13%</w:t>
      </w:r>
      <w:r w:rsidR="007C7A14">
        <w:rPr>
          <w:sz w:val="28"/>
          <w:szCs w:val="28"/>
        </w:rPr>
        <w:t xml:space="preserve">, </w:t>
      </w:r>
      <w:r w:rsidR="007C7A14">
        <w:rPr>
          <w:sz w:val="28"/>
          <w:szCs w:val="28"/>
        </w:rPr>
        <w:t xml:space="preserve">(see Appendix G, fig. </w:t>
      </w:r>
      <w:r w:rsidR="007C7A14">
        <w:rPr>
          <w:sz w:val="28"/>
          <w:szCs w:val="28"/>
        </w:rPr>
        <w:t>10</w:t>
      </w:r>
      <w:r w:rsidR="007C7A14">
        <w:rPr>
          <w:sz w:val="28"/>
          <w:szCs w:val="28"/>
        </w:rPr>
        <w:t>)</w:t>
      </w:r>
      <w:r w:rsidR="00AE5135">
        <w:rPr>
          <w:sz w:val="28"/>
          <w:szCs w:val="28"/>
        </w:rPr>
        <w:t>.</w:t>
      </w:r>
      <w:r w:rsidR="000F6F26">
        <w:rPr>
          <w:sz w:val="28"/>
          <w:szCs w:val="28"/>
        </w:rPr>
        <w:t xml:space="preserve"> </w:t>
      </w:r>
      <w:r w:rsidRPr="4556D6AF">
        <w:rPr>
          <w:sz w:val="28"/>
          <w:szCs w:val="28"/>
        </w:rPr>
        <w:t>For all questions except 4a, two marks were awarded; one for an explanation or method and a second for the appearance of the correct answer. For the most part</w:t>
      </w:r>
      <w:r>
        <w:rPr>
          <w:sz w:val="28"/>
          <w:szCs w:val="28"/>
        </w:rPr>
        <w:t>,</w:t>
      </w:r>
      <w:r w:rsidRPr="4556D6AF">
        <w:rPr>
          <w:sz w:val="28"/>
          <w:szCs w:val="28"/>
        </w:rPr>
        <w:t xml:space="preserve"> where 1 mark was given instead of 2</w:t>
      </w:r>
      <w:r>
        <w:rPr>
          <w:sz w:val="28"/>
          <w:szCs w:val="28"/>
        </w:rPr>
        <w:t>,</w:t>
      </w:r>
      <w:r w:rsidRPr="4556D6AF">
        <w:rPr>
          <w:sz w:val="28"/>
          <w:szCs w:val="28"/>
        </w:rPr>
        <w:t xml:space="preserve"> it was due to a correct method being evident without a correct answer. In the pre-test question 1, in the 2 cases it happened, one mark was given as there was no explanation when the question had asked for one.</w:t>
      </w:r>
    </w:p>
    <w:p w:rsidR="00DC7F28" w:rsidRDefault="00DC7F28" w:rsidP="00DC7F28">
      <w:pPr>
        <w:jc w:val="both"/>
        <w:rPr>
          <w:iCs/>
          <w:sz w:val="28"/>
        </w:rPr>
      </w:pPr>
    </w:p>
    <w:p w:rsidR="00DC7F28" w:rsidRDefault="00697EAE" w:rsidP="00DC7F28">
      <w:pPr>
        <w:jc w:val="both"/>
        <w:rPr>
          <w:sz w:val="28"/>
          <w:szCs w:val="28"/>
        </w:rPr>
      </w:pPr>
      <w:r>
        <w:rPr>
          <w:sz w:val="28"/>
          <w:szCs w:val="28"/>
        </w:rPr>
        <w:t>Q</w:t>
      </w:r>
      <w:r w:rsidR="00DC7F28" w:rsidRPr="4556D6AF">
        <w:rPr>
          <w:sz w:val="28"/>
          <w:szCs w:val="28"/>
        </w:rPr>
        <w:t>uestion 1 was designed to diagnose which learners do not have a good grasp of the basic forming of a probability. According to the Welsh Government (2015) learners should be able to “express the probability of an event as a fraction or decimal percentage” in Year 7. Therefore</w:t>
      </w:r>
      <w:r w:rsidR="00DC7F28">
        <w:rPr>
          <w:sz w:val="28"/>
          <w:szCs w:val="28"/>
        </w:rPr>
        <w:t>,</w:t>
      </w:r>
      <w:r w:rsidR="00DC7F28" w:rsidRPr="4556D6AF">
        <w:rPr>
          <w:sz w:val="28"/>
          <w:szCs w:val="28"/>
        </w:rPr>
        <w:t xml:space="preserve"> </w:t>
      </w:r>
      <w:r w:rsidR="00DC7F28">
        <w:rPr>
          <w:sz w:val="28"/>
          <w:szCs w:val="28"/>
        </w:rPr>
        <w:t>it</w:t>
      </w:r>
      <w:r w:rsidR="00DC7F28" w:rsidRPr="4556D6AF">
        <w:rPr>
          <w:sz w:val="28"/>
          <w:szCs w:val="28"/>
        </w:rPr>
        <w:t xml:space="preserve"> was anticipat</w:t>
      </w:r>
      <w:r w:rsidR="00DC7F28">
        <w:rPr>
          <w:sz w:val="28"/>
          <w:szCs w:val="28"/>
        </w:rPr>
        <w:t>ed that</w:t>
      </w:r>
      <w:r w:rsidR="00DC7F28" w:rsidRPr="4556D6AF">
        <w:rPr>
          <w:sz w:val="28"/>
          <w:szCs w:val="28"/>
        </w:rPr>
        <w:t xml:space="preserve"> a top set year 9 class </w:t>
      </w:r>
      <w:r w:rsidR="00DC7F28">
        <w:rPr>
          <w:sz w:val="28"/>
          <w:szCs w:val="28"/>
        </w:rPr>
        <w:t>would not</w:t>
      </w:r>
      <w:r w:rsidR="00DC7F28" w:rsidRPr="4556D6AF">
        <w:rPr>
          <w:sz w:val="28"/>
          <w:szCs w:val="28"/>
        </w:rPr>
        <w:t xml:space="preserve"> have a</w:t>
      </w:r>
      <w:r w:rsidR="00DC7F28">
        <w:rPr>
          <w:sz w:val="28"/>
          <w:szCs w:val="28"/>
        </w:rPr>
        <w:t>ny</w:t>
      </w:r>
      <w:r w:rsidR="00DC7F28" w:rsidRPr="4556D6AF">
        <w:rPr>
          <w:sz w:val="28"/>
          <w:szCs w:val="28"/>
        </w:rPr>
        <w:t xml:space="preserve"> misconception in this area. Question 1 also could have exposed misconceptions about human control, (Nicolson, 2005; Pratt and </w:t>
      </w:r>
      <w:proofErr w:type="spellStart"/>
      <w:r w:rsidR="00DC7F28" w:rsidRPr="4556D6AF">
        <w:rPr>
          <w:sz w:val="28"/>
          <w:szCs w:val="28"/>
        </w:rPr>
        <w:t>Noss</w:t>
      </w:r>
      <w:proofErr w:type="spellEnd"/>
      <w:r w:rsidR="00DC7F28" w:rsidRPr="4556D6AF">
        <w:rPr>
          <w:sz w:val="28"/>
          <w:szCs w:val="28"/>
        </w:rPr>
        <w:t>, 2002). Since there were no incorrect answers in both the pre- and post-test</w:t>
      </w:r>
      <w:r w:rsidR="00DC7F28">
        <w:rPr>
          <w:sz w:val="28"/>
          <w:szCs w:val="28"/>
        </w:rPr>
        <w:t>s</w:t>
      </w:r>
      <w:r w:rsidR="00435EF5">
        <w:rPr>
          <w:sz w:val="28"/>
          <w:szCs w:val="28"/>
        </w:rPr>
        <w:t>, (see Appendix G</w:t>
      </w:r>
      <w:r w:rsidR="006E10A3">
        <w:rPr>
          <w:sz w:val="28"/>
          <w:szCs w:val="28"/>
        </w:rPr>
        <w:t xml:space="preserve">, fig. </w:t>
      </w:r>
      <w:r w:rsidR="00BD2DE7">
        <w:rPr>
          <w:sz w:val="28"/>
          <w:szCs w:val="28"/>
        </w:rPr>
        <w:t>2</w:t>
      </w:r>
      <w:r w:rsidR="006E10A3">
        <w:rPr>
          <w:sz w:val="28"/>
          <w:szCs w:val="28"/>
        </w:rPr>
        <w:t>)</w:t>
      </w:r>
      <w:r w:rsidR="00DC7F28" w:rsidRPr="4556D6AF">
        <w:rPr>
          <w:sz w:val="28"/>
          <w:szCs w:val="28"/>
        </w:rPr>
        <w:t>, there was no evidence of this</w:t>
      </w:r>
      <w:r w:rsidR="00DC7F28">
        <w:rPr>
          <w:sz w:val="28"/>
          <w:szCs w:val="28"/>
        </w:rPr>
        <w:t xml:space="preserve"> bias</w:t>
      </w:r>
      <w:r w:rsidR="00DC7F28" w:rsidRPr="4556D6AF">
        <w:rPr>
          <w:sz w:val="28"/>
          <w:szCs w:val="28"/>
        </w:rPr>
        <w:t xml:space="preserve"> in the learner’s explanations. Due to 100% correct answers in the pre-test </w:t>
      </w:r>
      <w:r w:rsidR="00DC7F28">
        <w:rPr>
          <w:sz w:val="28"/>
          <w:szCs w:val="28"/>
        </w:rPr>
        <w:t>it</w:t>
      </w:r>
      <w:r w:rsidR="00DC7F28" w:rsidRPr="4556D6AF">
        <w:rPr>
          <w:sz w:val="28"/>
          <w:szCs w:val="28"/>
        </w:rPr>
        <w:t xml:space="preserve"> can</w:t>
      </w:r>
      <w:r w:rsidR="00DC7F28">
        <w:rPr>
          <w:sz w:val="28"/>
          <w:szCs w:val="28"/>
        </w:rPr>
        <w:t xml:space="preserve"> be</w:t>
      </w:r>
      <w:r w:rsidR="00DC7F28" w:rsidRPr="4556D6AF">
        <w:rPr>
          <w:sz w:val="28"/>
          <w:szCs w:val="28"/>
        </w:rPr>
        <w:t xml:space="preserve"> conclude</w:t>
      </w:r>
      <w:r w:rsidR="00DC7F28">
        <w:rPr>
          <w:sz w:val="28"/>
          <w:szCs w:val="28"/>
        </w:rPr>
        <w:t>d</w:t>
      </w:r>
      <w:r w:rsidR="00DC7F28" w:rsidRPr="4556D6AF">
        <w:rPr>
          <w:sz w:val="28"/>
          <w:szCs w:val="28"/>
        </w:rPr>
        <w:t xml:space="preserve"> that </w:t>
      </w:r>
      <w:r w:rsidR="00DC7F28">
        <w:rPr>
          <w:sz w:val="28"/>
          <w:szCs w:val="28"/>
        </w:rPr>
        <w:t>the researcher’s</w:t>
      </w:r>
      <w:r w:rsidR="00DC7F28" w:rsidRPr="4556D6AF">
        <w:rPr>
          <w:sz w:val="28"/>
          <w:szCs w:val="28"/>
        </w:rPr>
        <w:t xml:space="preserve"> teaching </w:t>
      </w:r>
      <w:r w:rsidR="00DC7F28">
        <w:rPr>
          <w:sz w:val="28"/>
          <w:szCs w:val="28"/>
        </w:rPr>
        <w:t>did</w:t>
      </w:r>
      <w:r w:rsidR="00DC7F28" w:rsidRPr="4556D6AF">
        <w:rPr>
          <w:sz w:val="28"/>
          <w:szCs w:val="28"/>
        </w:rPr>
        <w:t xml:space="preserve"> not have an influence in the learner’s answers. The learners had a firm understanding from their previous teachers throughout Years 7 and 8.</w:t>
      </w:r>
    </w:p>
    <w:p w:rsidR="00DC7F28" w:rsidRDefault="00DC7F28" w:rsidP="00DC7F28">
      <w:pPr>
        <w:jc w:val="both"/>
        <w:rPr>
          <w:sz w:val="28"/>
        </w:rPr>
      </w:pPr>
    </w:p>
    <w:p w:rsidR="00DC7F28" w:rsidRDefault="00DC7F28" w:rsidP="00DC7F28">
      <w:pPr>
        <w:jc w:val="both"/>
        <w:rPr>
          <w:sz w:val="28"/>
          <w:szCs w:val="28"/>
        </w:rPr>
      </w:pPr>
      <w:r w:rsidRPr="4556D6AF">
        <w:rPr>
          <w:sz w:val="28"/>
          <w:szCs w:val="28"/>
        </w:rPr>
        <w:t xml:space="preserve">Question 2 saw four learners display the misconception that a </w:t>
      </w:r>
      <w:r>
        <w:rPr>
          <w:sz w:val="28"/>
          <w:szCs w:val="28"/>
        </w:rPr>
        <w:t>‘</w:t>
      </w:r>
      <w:r w:rsidRPr="4556D6AF">
        <w:rPr>
          <w:sz w:val="28"/>
          <w:szCs w:val="28"/>
        </w:rPr>
        <w:t>six is harder to throw</w:t>
      </w:r>
      <w:r>
        <w:rPr>
          <w:sz w:val="28"/>
          <w:szCs w:val="28"/>
        </w:rPr>
        <w:t>’</w:t>
      </w:r>
      <w:r w:rsidRPr="4556D6AF">
        <w:rPr>
          <w:sz w:val="28"/>
          <w:szCs w:val="28"/>
        </w:rPr>
        <w:t>, (</w:t>
      </w:r>
      <w:r w:rsidR="00C06BDA">
        <w:rPr>
          <w:sz w:val="28"/>
          <w:szCs w:val="28"/>
        </w:rPr>
        <w:t>CME</w:t>
      </w:r>
      <w:r w:rsidRPr="4556D6AF">
        <w:rPr>
          <w:sz w:val="28"/>
          <w:szCs w:val="28"/>
        </w:rPr>
        <w:t>, 1989). All four learners agreed with the statement in the question</w:t>
      </w:r>
      <w:r>
        <w:rPr>
          <w:sz w:val="28"/>
          <w:szCs w:val="28"/>
        </w:rPr>
        <w:t>, despite</w:t>
      </w:r>
      <w:r w:rsidRPr="4556D6AF">
        <w:rPr>
          <w:sz w:val="28"/>
          <w:szCs w:val="28"/>
        </w:rPr>
        <w:t xml:space="preserve"> their explanations stated that the probability to get a six on a die was </w:t>
      </w:r>
      <m:oMath>
        <m:f>
          <m:fPr>
            <m:ctrlPr>
              <w:rPr>
                <w:rFonts w:ascii="Cambria Math" w:hAnsi="Cambria Math"/>
                <w:i/>
                <w:iCs/>
                <w:sz w:val="28"/>
              </w:rPr>
            </m:ctrlPr>
          </m:fPr>
          <m:num>
            <m:r>
              <w:rPr>
                <w:rFonts w:ascii="Cambria Math" w:hAnsi="Cambria Math"/>
                <w:sz w:val="28"/>
              </w:rPr>
              <m:t>1</m:t>
            </m:r>
          </m:num>
          <m:den>
            <m:r>
              <w:rPr>
                <w:rFonts w:ascii="Cambria Math" w:hAnsi="Cambria Math"/>
                <w:sz w:val="28"/>
              </w:rPr>
              <m:t>6</m:t>
            </m:r>
          </m:den>
        </m:f>
      </m:oMath>
      <w:r w:rsidRPr="4556D6AF">
        <w:rPr>
          <w:sz w:val="28"/>
          <w:szCs w:val="28"/>
        </w:rPr>
        <w:t>. Learner 18 talked about ‘luck’ being involved w</w:t>
      </w:r>
      <w:r>
        <w:rPr>
          <w:sz w:val="28"/>
          <w:szCs w:val="28"/>
        </w:rPr>
        <w:t>hen</w:t>
      </w:r>
      <w:r w:rsidRPr="4556D6AF">
        <w:rPr>
          <w:sz w:val="28"/>
          <w:szCs w:val="28"/>
        </w:rPr>
        <w:t xml:space="preserve"> throwing a six</w:t>
      </w:r>
      <w:r>
        <w:rPr>
          <w:sz w:val="28"/>
          <w:szCs w:val="28"/>
        </w:rPr>
        <w:t>,</w:t>
      </w:r>
      <w:r w:rsidRPr="4556D6AF">
        <w:rPr>
          <w:sz w:val="28"/>
          <w:szCs w:val="28"/>
        </w:rPr>
        <w:t xml:space="preserve"> </w:t>
      </w:r>
      <w:r>
        <w:rPr>
          <w:sz w:val="28"/>
          <w:szCs w:val="28"/>
        </w:rPr>
        <w:t xml:space="preserve">suggesting this answer </w:t>
      </w:r>
      <w:r w:rsidRPr="4556D6AF">
        <w:rPr>
          <w:sz w:val="28"/>
          <w:szCs w:val="28"/>
        </w:rPr>
        <w:t>may have been a link</w:t>
      </w:r>
      <w:r>
        <w:rPr>
          <w:sz w:val="28"/>
          <w:szCs w:val="28"/>
        </w:rPr>
        <w:t xml:space="preserve">ed to </w:t>
      </w:r>
      <w:r w:rsidRPr="4556D6AF">
        <w:rPr>
          <w:sz w:val="28"/>
          <w:szCs w:val="28"/>
        </w:rPr>
        <w:t>past experiences, (</w:t>
      </w:r>
      <w:r w:rsidR="00C06BDA">
        <w:rPr>
          <w:sz w:val="28"/>
          <w:szCs w:val="28"/>
        </w:rPr>
        <w:t>CME</w:t>
      </w:r>
      <w:r w:rsidRPr="4556D6AF">
        <w:rPr>
          <w:sz w:val="28"/>
          <w:szCs w:val="28"/>
        </w:rPr>
        <w:t xml:space="preserve">, 1989). Learner 30 wrote “I agree because getting a six is only </w:t>
      </w:r>
      <m:oMath>
        <m:f>
          <m:fPr>
            <m:ctrlPr>
              <w:rPr>
                <w:rFonts w:ascii="Cambria Math" w:hAnsi="Cambria Math"/>
                <w:i/>
                <w:iCs/>
                <w:sz w:val="28"/>
              </w:rPr>
            </m:ctrlPr>
          </m:fPr>
          <m:num>
            <m:r>
              <w:rPr>
                <w:rFonts w:ascii="Cambria Math" w:hAnsi="Cambria Math"/>
                <w:sz w:val="28"/>
              </w:rPr>
              <m:t>1</m:t>
            </m:r>
          </m:num>
          <m:den>
            <m:r>
              <w:rPr>
                <w:rFonts w:ascii="Cambria Math" w:hAnsi="Cambria Math"/>
                <w:sz w:val="28"/>
              </w:rPr>
              <m:t>6</m:t>
            </m:r>
          </m:den>
        </m:f>
      </m:oMath>
      <w:r w:rsidRPr="4556D6AF">
        <w:rPr>
          <w:sz w:val="28"/>
          <w:szCs w:val="28"/>
        </w:rPr>
        <w:t xml:space="preserve"> numbers because there are a lot more sides”. This suggest</w:t>
      </w:r>
      <w:r>
        <w:rPr>
          <w:sz w:val="28"/>
          <w:szCs w:val="28"/>
        </w:rPr>
        <w:t>ed that</w:t>
      </w:r>
      <w:r w:rsidRPr="4556D6AF">
        <w:rPr>
          <w:sz w:val="28"/>
          <w:szCs w:val="28"/>
        </w:rPr>
        <w:t xml:space="preserve"> there </w:t>
      </w:r>
      <w:r>
        <w:rPr>
          <w:sz w:val="28"/>
          <w:szCs w:val="28"/>
        </w:rPr>
        <w:t>wa</w:t>
      </w:r>
      <w:r w:rsidRPr="4556D6AF">
        <w:rPr>
          <w:sz w:val="28"/>
          <w:szCs w:val="28"/>
        </w:rPr>
        <w:t xml:space="preserve">s the belief that </w:t>
      </w:r>
      <w:r>
        <w:rPr>
          <w:sz w:val="28"/>
          <w:szCs w:val="28"/>
        </w:rPr>
        <w:t>as</w:t>
      </w:r>
      <w:r w:rsidRPr="4556D6AF">
        <w:rPr>
          <w:sz w:val="28"/>
          <w:szCs w:val="28"/>
        </w:rPr>
        <w:t xml:space="preserve"> there </w:t>
      </w:r>
      <w:r>
        <w:rPr>
          <w:sz w:val="28"/>
          <w:szCs w:val="28"/>
        </w:rPr>
        <w:t>we</w:t>
      </w:r>
      <w:r w:rsidRPr="4556D6AF">
        <w:rPr>
          <w:sz w:val="28"/>
          <w:szCs w:val="28"/>
        </w:rPr>
        <w:t xml:space="preserve">re five possibilities </w:t>
      </w:r>
      <w:r>
        <w:rPr>
          <w:sz w:val="28"/>
          <w:szCs w:val="28"/>
        </w:rPr>
        <w:t>of</w:t>
      </w:r>
      <w:r w:rsidRPr="4556D6AF">
        <w:rPr>
          <w:sz w:val="28"/>
          <w:szCs w:val="28"/>
        </w:rPr>
        <w:t xml:space="preserve"> a number other than six </w:t>
      </w:r>
      <w:r>
        <w:rPr>
          <w:sz w:val="28"/>
          <w:szCs w:val="28"/>
        </w:rPr>
        <w:t xml:space="preserve">being rolled, </w:t>
      </w:r>
      <w:r w:rsidRPr="4556D6AF">
        <w:rPr>
          <w:sz w:val="28"/>
          <w:szCs w:val="28"/>
        </w:rPr>
        <w:t xml:space="preserve">it is harder to throw. Whilst this may be the reason behind the belief in the misconception, without further </w:t>
      </w:r>
      <w:r>
        <w:rPr>
          <w:sz w:val="28"/>
          <w:szCs w:val="28"/>
        </w:rPr>
        <w:t>clarification the true reasoning is unclear</w:t>
      </w:r>
      <w:r w:rsidRPr="4556D6AF">
        <w:rPr>
          <w:sz w:val="28"/>
          <w:szCs w:val="28"/>
        </w:rPr>
        <w:t xml:space="preserve">. Due to the anonymous nature of the test further </w:t>
      </w:r>
      <w:r>
        <w:rPr>
          <w:sz w:val="28"/>
          <w:szCs w:val="28"/>
        </w:rPr>
        <w:t>questioning was not available at an individual level.</w:t>
      </w:r>
      <w:r w:rsidRPr="4556D6AF">
        <w:rPr>
          <w:sz w:val="28"/>
          <w:szCs w:val="28"/>
        </w:rPr>
        <w:t xml:space="preserve"> Regardless of the reason, learner 30 changed their answer in the post-test, choosing to correctly disagree with the statement</w:t>
      </w:r>
      <w:r>
        <w:rPr>
          <w:sz w:val="28"/>
          <w:szCs w:val="28"/>
        </w:rPr>
        <w:t>,</w:t>
      </w:r>
      <w:r w:rsidRPr="4556D6AF">
        <w:rPr>
          <w:sz w:val="28"/>
          <w:szCs w:val="28"/>
        </w:rPr>
        <w:t xml:space="preserve"> explain</w:t>
      </w:r>
      <w:r>
        <w:rPr>
          <w:sz w:val="28"/>
          <w:szCs w:val="28"/>
        </w:rPr>
        <w:t>ing</w:t>
      </w:r>
      <w:r w:rsidRPr="4556D6AF">
        <w:rPr>
          <w:sz w:val="28"/>
          <w:szCs w:val="28"/>
        </w:rPr>
        <w:t xml:space="preserve"> that all numbers have an equal </w:t>
      </w:r>
      <m:oMath>
        <m:f>
          <m:fPr>
            <m:ctrlPr>
              <w:rPr>
                <w:rFonts w:ascii="Cambria Math" w:hAnsi="Cambria Math"/>
                <w:i/>
                <w:iCs/>
                <w:sz w:val="28"/>
              </w:rPr>
            </m:ctrlPr>
          </m:fPr>
          <m:num>
            <m:r>
              <w:rPr>
                <w:rFonts w:ascii="Cambria Math" w:hAnsi="Cambria Math"/>
                <w:sz w:val="28"/>
              </w:rPr>
              <m:t>1</m:t>
            </m:r>
          </m:num>
          <m:den>
            <m:r>
              <w:rPr>
                <w:rFonts w:ascii="Cambria Math" w:hAnsi="Cambria Math"/>
                <w:sz w:val="28"/>
              </w:rPr>
              <m:t>6</m:t>
            </m:r>
          </m:den>
        </m:f>
      </m:oMath>
      <w:r w:rsidRPr="4556D6AF">
        <w:rPr>
          <w:sz w:val="28"/>
          <w:szCs w:val="28"/>
        </w:rPr>
        <w:t xml:space="preserve"> probability of being thrown. Learner 5 also changed their answer</w:t>
      </w:r>
      <w:r>
        <w:rPr>
          <w:sz w:val="28"/>
          <w:szCs w:val="28"/>
        </w:rPr>
        <w:t xml:space="preserve"> in the post-test</w:t>
      </w:r>
      <w:r w:rsidRPr="4556D6AF">
        <w:rPr>
          <w:sz w:val="28"/>
          <w:szCs w:val="28"/>
        </w:rPr>
        <w:t xml:space="preserve">, </w:t>
      </w:r>
      <w:r>
        <w:rPr>
          <w:sz w:val="28"/>
          <w:szCs w:val="28"/>
        </w:rPr>
        <w:t>stating</w:t>
      </w:r>
      <w:r w:rsidRPr="4556D6AF">
        <w:rPr>
          <w:sz w:val="28"/>
          <w:szCs w:val="28"/>
        </w:rPr>
        <w:t xml:space="preserve"> the same explanation</w:t>
      </w:r>
      <w:r w:rsidR="006E10A3">
        <w:rPr>
          <w:sz w:val="28"/>
          <w:szCs w:val="28"/>
        </w:rPr>
        <w:t>,</w:t>
      </w:r>
      <w:r w:rsidR="006E10A3" w:rsidRPr="006E10A3">
        <w:rPr>
          <w:sz w:val="28"/>
          <w:szCs w:val="28"/>
        </w:rPr>
        <w:t xml:space="preserve"> </w:t>
      </w:r>
      <w:r w:rsidR="00435EF5">
        <w:rPr>
          <w:sz w:val="28"/>
          <w:szCs w:val="28"/>
        </w:rPr>
        <w:t>(see Appendix G</w:t>
      </w:r>
      <w:r w:rsidR="006E10A3">
        <w:rPr>
          <w:sz w:val="28"/>
          <w:szCs w:val="28"/>
        </w:rPr>
        <w:t xml:space="preserve">, fig. </w:t>
      </w:r>
      <w:r w:rsidR="00BD2DE7">
        <w:rPr>
          <w:sz w:val="28"/>
          <w:szCs w:val="28"/>
        </w:rPr>
        <w:t>3</w:t>
      </w:r>
      <w:r w:rsidR="006E10A3">
        <w:rPr>
          <w:sz w:val="28"/>
          <w:szCs w:val="28"/>
        </w:rPr>
        <w:t>)</w:t>
      </w:r>
      <w:r w:rsidRPr="4556D6AF">
        <w:rPr>
          <w:sz w:val="28"/>
          <w:szCs w:val="28"/>
        </w:rPr>
        <w:t>. A possible reason for the change</w:t>
      </w:r>
      <w:r>
        <w:rPr>
          <w:sz w:val="28"/>
          <w:szCs w:val="28"/>
        </w:rPr>
        <w:t xml:space="preserve"> of answers</w:t>
      </w:r>
      <w:r w:rsidRPr="4556D6AF">
        <w:rPr>
          <w:sz w:val="28"/>
          <w:szCs w:val="28"/>
        </w:rPr>
        <w:t xml:space="preserve"> could have been the intervention </w:t>
      </w:r>
      <w:r>
        <w:rPr>
          <w:sz w:val="28"/>
          <w:szCs w:val="28"/>
        </w:rPr>
        <w:t>s</w:t>
      </w:r>
      <w:r w:rsidRPr="4556D6AF">
        <w:rPr>
          <w:sz w:val="28"/>
          <w:szCs w:val="28"/>
        </w:rPr>
        <w:t>ess</w:t>
      </w:r>
      <w:r>
        <w:rPr>
          <w:sz w:val="28"/>
          <w:szCs w:val="28"/>
        </w:rPr>
        <w:t>i</w:t>
      </w:r>
      <w:r w:rsidRPr="4556D6AF">
        <w:rPr>
          <w:sz w:val="28"/>
          <w:szCs w:val="28"/>
        </w:rPr>
        <w:t>ons; in particular the first teaching session</w:t>
      </w:r>
      <w:r>
        <w:rPr>
          <w:sz w:val="28"/>
          <w:szCs w:val="28"/>
        </w:rPr>
        <w:t>, which occurred</w:t>
      </w:r>
      <w:r w:rsidRPr="4556D6AF">
        <w:rPr>
          <w:sz w:val="28"/>
          <w:szCs w:val="28"/>
        </w:rPr>
        <w:t xml:space="preserve"> straight after the pre-test. The review of the skills the learners should have </w:t>
      </w:r>
      <w:r w:rsidRPr="4556D6AF">
        <w:rPr>
          <w:sz w:val="28"/>
          <w:szCs w:val="28"/>
        </w:rPr>
        <w:lastRenderedPageBreak/>
        <w:t>already picked up in Years 7 and 8</w:t>
      </w:r>
      <w:r>
        <w:rPr>
          <w:sz w:val="28"/>
          <w:szCs w:val="28"/>
        </w:rPr>
        <w:t>,</w:t>
      </w:r>
      <w:r w:rsidRPr="4556D6AF">
        <w:rPr>
          <w:sz w:val="28"/>
          <w:szCs w:val="28"/>
        </w:rPr>
        <w:t xml:space="preserve"> may have given the learners the ability to realise their mistake and correct </w:t>
      </w:r>
      <w:r>
        <w:rPr>
          <w:sz w:val="28"/>
          <w:szCs w:val="28"/>
        </w:rPr>
        <w:t>them</w:t>
      </w:r>
      <w:r w:rsidRPr="4556D6AF">
        <w:rPr>
          <w:sz w:val="28"/>
          <w:szCs w:val="28"/>
        </w:rPr>
        <w:t xml:space="preserve">. However, due the fact that the learners were aware that the post-test would be the same as the pre-test, </w:t>
      </w:r>
      <w:r>
        <w:rPr>
          <w:sz w:val="28"/>
          <w:szCs w:val="28"/>
        </w:rPr>
        <w:t xml:space="preserve">some individuals </w:t>
      </w:r>
      <w:r w:rsidRPr="4556D6AF">
        <w:rPr>
          <w:sz w:val="28"/>
          <w:szCs w:val="28"/>
        </w:rPr>
        <w:t xml:space="preserve">may have looked into </w:t>
      </w:r>
      <w:r>
        <w:rPr>
          <w:sz w:val="28"/>
          <w:szCs w:val="28"/>
        </w:rPr>
        <w:t>the topic</w:t>
      </w:r>
      <w:r w:rsidRPr="4556D6AF">
        <w:rPr>
          <w:sz w:val="28"/>
          <w:szCs w:val="28"/>
        </w:rPr>
        <w:t xml:space="preserve"> outside of the classroom</w:t>
      </w:r>
      <w:r w:rsidRPr="4556D6AF" w:rsidDel="005E2C63">
        <w:rPr>
          <w:sz w:val="28"/>
          <w:szCs w:val="28"/>
        </w:rPr>
        <w:t xml:space="preserve"> </w:t>
      </w:r>
      <w:r>
        <w:rPr>
          <w:sz w:val="28"/>
          <w:szCs w:val="28"/>
        </w:rPr>
        <w:t>as they</w:t>
      </w:r>
      <w:r w:rsidRPr="4556D6AF">
        <w:rPr>
          <w:sz w:val="28"/>
          <w:szCs w:val="28"/>
        </w:rPr>
        <w:t xml:space="preserve"> needed </w:t>
      </w:r>
      <w:r>
        <w:rPr>
          <w:sz w:val="28"/>
          <w:szCs w:val="28"/>
        </w:rPr>
        <w:t>more</w:t>
      </w:r>
      <w:r w:rsidRPr="4556D6AF">
        <w:rPr>
          <w:sz w:val="28"/>
          <w:szCs w:val="28"/>
        </w:rPr>
        <w:t xml:space="preserve"> time to think their answer through. Unfortunately, learners 10 and 18 did not change their view</w:t>
      </w:r>
      <w:r w:rsidR="00435EF5">
        <w:rPr>
          <w:sz w:val="28"/>
          <w:szCs w:val="28"/>
        </w:rPr>
        <w:t>, (see Appendix G</w:t>
      </w:r>
      <w:r w:rsidR="008A70BD">
        <w:rPr>
          <w:sz w:val="28"/>
          <w:szCs w:val="28"/>
        </w:rPr>
        <w:t xml:space="preserve">, fig. </w:t>
      </w:r>
      <w:r w:rsidR="00BD2DE7">
        <w:rPr>
          <w:sz w:val="28"/>
          <w:szCs w:val="28"/>
        </w:rPr>
        <w:t>4</w:t>
      </w:r>
      <w:r w:rsidR="008A70BD">
        <w:rPr>
          <w:sz w:val="28"/>
          <w:szCs w:val="28"/>
        </w:rPr>
        <w:t>)</w:t>
      </w:r>
      <w:r>
        <w:rPr>
          <w:sz w:val="28"/>
          <w:szCs w:val="28"/>
        </w:rPr>
        <w:t>, they</w:t>
      </w:r>
      <w:r w:rsidRPr="4556D6AF">
        <w:rPr>
          <w:sz w:val="28"/>
          <w:szCs w:val="28"/>
        </w:rPr>
        <w:t xml:space="preserve"> both agreed</w:t>
      </w:r>
      <w:r>
        <w:rPr>
          <w:sz w:val="28"/>
          <w:szCs w:val="28"/>
        </w:rPr>
        <w:t xml:space="preserve"> with the statement again</w:t>
      </w:r>
      <w:r w:rsidRPr="4556D6AF">
        <w:rPr>
          <w:sz w:val="28"/>
          <w:szCs w:val="28"/>
        </w:rPr>
        <w:t xml:space="preserve"> because of the fact that “there is a </w:t>
      </w:r>
      <m:oMath>
        <m:f>
          <m:fPr>
            <m:ctrlPr>
              <w:rPr>
                <w:rFonts w:ascii="Cambria Math" w:hAnsi="Cambria Math"/>
                <w:i/>
                <w:iCs/>
                <w:sz w:val="28"/>
              </w:rPr>
            </m:ctrlPr>
          </m:fPr>
          <m:num>
            <m:r>
              <w:rPr>
                <w:rFonts w:ascii="Cambria Math" w:hAnsi="Cambria Math"/>
                <w:sz w:val="28"/>
              </w:rPr>
              <m:t>1</m:t>
            </m:r>
          </m:num>
          <m:den>
            <m:r>
              <w:rPr>
                <w:rFonts w:ascii="Cambria Math" w:hAnsi="Cambria Math"/>
                <w:sz w:val="28"/>
              </w:rPr>
              <m:t>6</m:t>
            </m:r>
          </m:den>
        </m:f>
      </m:oMath>
      <w:r w:rsidR="00435EF5">
        <w:rPr>
          <w:sz w:val="28"/>
          <w:szCs w:val="28"/>
        </w:rPr>
        <w:t xml:space="preserve"> ch</w:t>
      </w:r>
      <w:r w:rsidRPr="4556D6AF">
        <w:rPr>
          <w:sz w:val="28"/>
          <w:szCs w:val="28"/>
        </w:rPr>
        <w:t xml:space="preserve">ance of getting a six”. </w:t>
      </w:r>
      <w:r>
        <w:rPr>
          <w:sz w:val="28"/>
          <w:szCs w:val="28"/>
        </w:rPr>
        <w:t>A</w:t>
      </w:r>
      <w:r w:rsidRPr="4556D6AF">
        <w:rPr>
          <w:sz w:val="28"/>
          <w:szCs w:val="28"/>
        </w:rPr>
        <w:t>gain</w:t>
      </w:r>
      <w:r>
        <w:rPr>
          <w:sz w:val="28"/>
          <w:szCs w:val="28"/>
        </w:rPr>
        <w:t>,</w:t>
      </w:r>
      <w:r w:rsidRPr="4556D6AF">
        <w:rPr>
          <w:sz w:val="28"/>
          <w:szCs w:val="28"/>
        </w:rPr>
        <w:t xml:space="preserve"> </w:t>
      </w:r>
      <w:r>
        <w:rPr>
          <w:sz w:val="28"/>
          <w:szCs w:val="28"/>
        </w:rPr>
        <w:t>further</w:t>
      </w:r>
      <w:r w:rsidRPr="4556D6AF">
        <w:rPr>
          <w:sz w:val="28"/>
          <w:szCs w:val="28"/>
        </w:rPr>
        <w:t xml:space="preserve"> prob</w:t>
      </w:r>
      <w:r>
        <w:rPr>
          <w:sz w:val="28"/>
          <w:szCs w:val="28"/>
        </w:rPr>
        <w:t>ing</w:t>
      </w:r>
      <w:r w:rsidRPr="4556D6AF">
        <w:rPr>
          <w:sz w:val="28"/>
          <w:szCs w:val="28"/>
        </w:rPr>
        <w:t xml:space="preserve"> into </w:t>
      </w:r>
      <w:r>
        <w:rPr>
          <w:sz w:val="28"/>
          <w:szCs w:val="28"/>
        </w:rPr>
        <w:t xml:space="preserve">why </w:t>
      </w:r>
      <w:r w:rsidRPr="4556D6AF">
        <w:rPr>
          <w:sz w:val="28"/>
          <w:szCs w:val="28"/>
        </w:rPr>
        <w:t>this belief</w:t>
      </w:r>
      <w:r>
        <w:rPr>
          <w:sz w:val="28"/>
          <w:szCs w:val="28"/>
        </w:rPr>
        <w:t xml:space="preserve"> was</w:t>
      </w:r>
      <w:r w:rsidRPr="4556D6AF">
        <w:rPr>
          <w:sz w:val="28"/>
          <w:szCs w:val="28"/>
        </w:rPr>
        <w:t xml:space="preserve"> held by the learners</w:t>
      </w:r>
      <w:r>
        <w:rPr>
          <w:sz w:val="28"/>
          <w:szCs w:val="28"/>
        </w:rPr>
        <w:t xml:space="preserve"> was not possible.</w:t>
      </w:r>
      <w:r w:rsidRPr="4556D6AF">
        <w:rPr>
          <w:sz w:val="28"/>
          <w:szCs w:val="28"/>
        </w:rPr>
        <w:t xml:space="preserve"> </w:t>
      </w:r>
      <w:r>
        <w:rPr>
          <w:sz w:val="28"/>
          <w:szCs w:val="28"/>
        </w:rPr>
        <w:t>B</w:t>
      </w:r>
      <w:r w:rsidRPr="4556D6AF">
        <w:rPr>
          <w:sz w:val="28"/>
          <w:szCs w:val="28"/>
        </w:rPr>
        <w:t xml:space="preserve">ased on the research of </w:t>
      </w:r>
      <w:r w:rsidR="00C06BDA">
        <w:rPr>
          <w:sz w:val="28"/>
          <w:szCs w:val="28"/>
        </w:rPr>
        <w:t>the CME</w:t>
      </w:r>
      <w:r w:rsidRPr="4556D6AF">
        <w:rPr>
          <w:sz w:val="28"/>
          <w:szCs w:val="28"/>
        </w:rPr>
        <w:t xml:space="preserve">, (1989), this way of thinking </w:t>
      </w:r>
      <w:r>
        <w:rPr>
          <w:sz w:val="28"/>
          <w:szCs w:val="28"/>
        </w:rPr>
        <w:t xml:space="preserve">could be attributed </w:t>
      </w:r>
      <w:r w:rsidRPr="4556D6AF">
        <w:rPr>
          <w:sz w:val="28"/>
          <w:szCs w:val="28"/>
        </w:rPr>
        <w:t xml:space="preserve">to the ‘Intuition’ approach. The understanding of forming a probability appears to be </w:t>
      </w:r>
      <w:r>
        <w:rPr>
          <w:sz w:val="28"/>
          <w:szCs w:val="28"/>
        </w:rPr>
        <w:t>present</w:t>
      </w:r>
      <w:r w:rsidRPr="4556D6AF">
        <w:rPr>
          <w:sz w:val="28"/>
          <w:szCs w:val="28"/>
        </w:rPr>
        <w:t xml:space="preserve"> with learners 10 and 18 as they both gave sufficient explanations for question 1, but it seems to be </w:t>
      </w:r>
      <w:r>
        <w:rPr>
          <w:sz w:val="28"/>
          <w:szCs w:val="28"/>
        </w:rPr>
        <w:t>applied</w:t>
      </w:r>
      <w:r w:rsidRPr="4556D6AF">
        <w:rPr>
          <w:sz w:val="28"/>
          <w:szCs w:val="28"/>
        </w:rPr>
        <w:t xml:space="preserve"> in the wrong way to back up th</w:t>
      </w:r>
      <w:r>
        <w:rPr>
          <w:sz w:val="28"/>
          <w:szCs w:val="28"/>
        </w:rPr>
        <w:t>is</w:t>
      </w:r>
      <w:r w:rsidRPr="4556D6AF">
        <w:rPr>
          <w:sz w:val="28"/>
          <w:szCs w:val="28"/>
        </w:rPr>
        <w:t xml:space="preserve"> misconception.</w:t>
      </w:r>
    </w:p>
    <w:p w:rsidR="00DC7F28" w:rsidRDefault="00DC7F28" w:rsidP="00DC7F28">
      <w:pPr>
        <w:jc w:val="both"/>
        <w:rPr>
          <w:sz w:val="28"/>
        </w:rPr>
      </w:pPr>
    </w:p>
    <w:p w:rsidR="00DC7F28" w:rsidRPr="009D45FF" w:rsidRDefault="00DC7F28" w:rsidP="00DC7F28">
      <w:pPr>
        <w:jc w:val="both"/>
        <w:textAlignment w:val="baseline"/>
        <w:rPr>
          <w:rFonts w:ascii="Segoe UI" w:hAnsi="Segoe UI" w:cs="Segoe UI"/>
          <w:color w:val="000000"/>
          <w:sz w:val="18"/>
          <w:szCs w:val="18"/>
        </w:rPr>
      </w:pPr>
      <w:r w:rsidRPr="4556D6AF">
        <w:rPr>
          <w:sz w:val="28"/>
          <w:szCs w:val="28"/>
        </w:rPr>
        <w:t xml:space="preserve">Question 3 </w:t>
      </w:r>
      <w:r>
        <w:rPr>
          <w:sz w:val="28"/>
          <w:szCs w:val="28"/>
        </w:rPr>
        <w:t>identified</w:t>
      </w:r>
      <w:r w:rsidRPr="4556D6AF">
        <w:rPr>
          <w:sz w:val="28"/>
          <w:szCs w:val="28"/>
        </w:rPr>
        <w:t xml:space="preserve"> one learner with a potential</w:t>
      </w:r>
      <w:r w:rsidRPr="009D45FF">
        <w:rPr>
          <w:sz w:val="28"/>
          <w:szCs w:val="28"/>
        </w:rPr>
        <w:t> </w:t>
      </w:r>
      <w:r w:rsidRPr="4556D6AF">
        <w:rPr>
          <w:sz w:val="28"/>
          <w:szCs w:val="28"/>
        </w:rPr>
        <w:t xml:space="preserve">misconception, however it was not the misconception </w:t>
      </w:r>
      <w:r>
        <w:rPr>
          <w:sz w:val="28"/>
          <w:szCs w:val="28"/>
        </w:rPr>
        <w:t>the question</w:t>
      </w:r>
      <w:r w:rsidRPr="009D45FF">
        <w:rPr>
          <w:sz w:val="28"/>
          <w:szCs w:val="28"/>
        </w:rPr>
        <w:t xml:space="preserve"> was </w:t>
      </w:r>
      <w:r>
        <w:rPr>
          <w:sz w:val="28"/>
          <w:szCs w:val="28"/>
        </w:rPr>
        <w:t>designed</w:t>
      </w:r>
      <w:r w:rsidRPr="009D45FF">
        <w:rPr>
          <w:sz w:val="28"/>
          <w:szCs w:val="28"/>
        </w:rPr>
        <w:t xml:space="preserve"> </w:t>
      </w:r>
      <w:r w:rsidRPr="4556D6AF">
        <w:rPr>
          <w:sz w:val="28"/>
          <w:szCs w:val="28"/>
        </w:rPr>
        <w:t>to detect. Learner 41 wrote</w:t>
      </w:r>
      <w:r w:rsidRPr="009D45FF">
        <w:rPr>
          <w:sz w:val="28"/>
          <w:szCs w:val="28"/>
        </w:rPr>
        <w:t> “ </w:t>
      </w:r>
      <m:oMath>
        <m:f>
          <m:fPr>
            <m:ctrlPr>
              <w:rPr>
                <w:rFonts w:ascii="Cambria Math" w:hAnsi="Cambria Math"/>
                <w:i/>
                <w:sz w:val="28"/>
                <w:szCs w:val="28"/>
              </w:rPr>
            </m:ctrlPr>
          </m:fPr>
          <m:num>
            <m:r>
              <w:rPr>
                <w:rFonts w:ascii="Cambria Math" w:hAnsi="Cambria Math"/>
                <w:sz w:val="28"/>
                <w:szCs w:val="28"/>
              </w:rPr>
              <m:t>2</m:t>
            </m:r>
          </m:num>
          <m:den>
            <m:r>
              <w:rPr>
                <w:rFonts w:ascii="Cambria Math" w:hAnsi="Cambria Math"/>
                <w:sz w:val="28"/>
                <w:szCs w:val="28"/>
              </w:rPr>
              <m:t>7</m:t>
            </m:r>
          </m:den>
        </m:f>
      </m:oMath>
      <w:r w:rsidRPr="009D45FF">
        <w:rPr>
          <w:color w:val="000000"/>
          <w:sz w:val="28"/>
          <w:szCs w:val="28"/>
        </w:rPr>
        <w:t> ”, with the explanation “as there are 7 figures”. There was nothing written about human control being an influence o</w:t>
      </w:r>
      <w:r>
        <w:rPr>
          <w:color w:val="000000"/>
          <w:sz w:val="28"/>
          <w:szCs w:val="28"/>
        </w:rPr>
        <w:t>n</w:t>
      </w:r>
      <w:r w:rsidRPr="009D45FF">
        <w:rPr>
          <w:color w:val="000000"/>
          <w:sz w:val="28"/>
          <w:szCs w:val="28"/>
        </w:rPr>
        <w:t xml:space="preserve"> the probability, (Nicolson, 2005; Pratt and </w:t>
      </w:r>
      <w:proofErr w:type="spellStart"/>
      <w:r w:rsidRPr="009D45FF">
        <w:rPr>
          <w:color w:val="000000"/>
          <w:sz w:val="28"/>
          <w:szCs w:val="28"/>
        </w:rPr>
        <w:t>Noss</w:t>
      </w:r>
      <w:proofErr w:type="spellEnd"/>
      <w:r w:rsidRPr="009D45FF">
        <w:rPr>
          <w:color w:val="000000"/>
          <w:sz w:val="28"/>
          <w:szCs w:val="28"/>
        </w:rPr>
        <w:t xml:space="preserve">, 2002). Instead of detecting the misconception the question was designed for, a misunderstanding of the </w:t>
      </w:r>
      <w:r>
        <w:rPr>
          <w:color w:val="000000"/>
          <w:sz w:val="28"/>
          <w:szCs w:val="28"/>
        </w:rPr>
        <w:t xml:space="preserve">role of the </w:t>
      </w:r>
      <w:r w:rsidRPr="009D45FF">
        <w:rPr>
          <w:color w:val="000000"/>
          <w:sz w:val="28"/>
          <w:szCs w:val="28"/>
        </w:rPr>
        <w:t xml:space="preserve">numerator in probability was shown. A possible reason behind the learner’s thinking could be that </w:t>
      </w:r>
      <w:r>
        <w:rPr>
          <w:color w:val="000000"/>
          <w:sz w:val="28"/>
          <w:szCs w:val="28"/>
        </w:rPr>
        <w:t>they believed that as</w:t>
      </w:r>
      <w:r w:rsidRPr="009D45FF">
        <w:rPr>
          <w:color w:val="000000"/>
          <w:sz w:val="28"/>
          <w:szCs w:val="28"/>
        </w:rPr>
        <w:t xml:space="preserve"> the question </w:t>
      </w:r>
      <w:r>
        <w:rPr>
          <w:color w:val="000000"/>
          <w:sz w:val="28"/>
          <w:szCs w:val="28"/>
        </w:rPr>
        <w:t>was asking</w:t>
      </w:r>
      <w:r w:rsidRPr="009D45FF">
        <w:rPr>
          <w:color w:val="000000"/>
          <w:sz w:val="28"/>
          <w:szCs w:val="28"/>
        </w:rPr>
        <w:t xml:space="preserve"> for the probability of landing on a 2</w:t>
      </w:r>
      <w:r>
        <w:rPr>
          <w:color w:val="000000"/>
          <w:sz w:val="28"/>
          <w:szCs w:val="28"/>
        </w:rPr>
        <w:t>,</w:t>
      </w:r>
      <w:r w:rsidRPr="009D45FF">
        <w:rPr>
          <w:color w:val="000000"/>
          <w:sz w:val="28"/>
          <w:szCs w:val="28"/>
        </w:rPr>
        <w:t xml:space="preserve"> this</w:t>
      </w:r>
      <w:r>
        <w:rPr>
          <w:color w:val="000000"/>
          <w:sz w:val="28"/>
          <w:szCs w:val="28"/>
        </w:rPr>
        <w:t xml:space="preserve"> is</w:t>
      </w:r>
      <w:r w:rsidRPr="009D45FF">
        <w:rPr>
          <w:color w:val="000000"/>
          <w:sz w:val="28"/>
          <w:szCs w:val="28"/>
        </w:rPr>
        <w:t xml:space="preserve"> what </w:t>
      </w:r>
      <w:r>
        <w:rPr>
          <w:color w:val="000000"/>
          <w:sz w:val="28"/>
          <w:szCs w:val="28"/>
        </w:rPr>
        <w:t xml:space="preserve">should </w:t>
      </w:r>
      <w:r w:rsidRPr="009D45FF">
        <w:rPr>
          <w:color w:val="000000"/>
          <w:sz w:val="28"/>
          <w:szCs w:val="28"/>
        </w:rPr>
        <w:t>go</w:t>
      </w:r>
      <w:r>
        <w:rPr>
          <w:color w:val="000000"/>
          <w:sz w:val="28"/>
          <w:szCs w:val="28"/>
        </w:rPr>
        <w:t xml:space="preserve"> </w:t>
      </w:r>
      <w:r w:rsidRPr="009D45FF">
        <w:rPr>
          <w:color w:val="000000"/>
          <w:sz w:val="28"/>
          <w:szCs w:val="28"/>
        </w:rPr>
        <w:t xml:space="preserve">in the numerator. This </w:t>
      </w:r>
      <w:r>
        <w:rPr>
          <w:color w:val="000000"/>
          <w:sz w:val="28"/>
          <w:szCs w:val="28"/>
        </w:rPr>
        <w:t xml:space="preserve">way of </w:t>
      </w:r>
      <w:r w:rsidRPr="009D45FF">
        <w:rPr>
          <w:color w:val="000000"/>
          <w:sz w:val="28"/>
          <w:szCs w:val="28"/>
        </w:rPr>
        <w:t>thinking would have allowed the correct answer for question 1, (which the learner did indeed answer correct</w:t>
      </w:r>
      <w:r>
        <w:rPr>
          <w:color w:val="000000"/>
          <w:sz w:val="28"/>
          <w:szCs w:val="28"/>
        </w:rPr>
        <w:t>ly</w:t>
      </w:r>
      <w:r w:rsidRPr="009D45FF">
        <w:rPr>
          <w:color w:val="000000"/>
          <w:sz w:val="28"/>
          <w:szCs w:val="28"/>
        </w:rPr>
        <w:t>). However, since the learner also answered question 2 correct</w:t>
      </w:r>
      <w:r>
        <w:rPr>
          <w:color w:val="000000"/>
          <w:sz w:val="28"/>
          <w:szCs w:val="28"/>
        </w:rPr>
        <w:t>ly</w:t>
      </w:r>
      <w:r w:rsidRPr="009D45FF">
        <w:rPr>
          <w:color w:val="000000"/>
          <w:sz w:val="28"/>
          <w:szCs w:val="28"/>
        </w:rPr>
        <w:t xml:space="preserve"> with “I disagree, each outcome </w:t>
      </w:r>
      <w:r w:rsidRPr="00A0358E">
        <w:rPr>
          <w:color w:val="000000"/>
          <w:sz w:val="28"/>
          <w:szCs w:val="28"/>
        </w:rPr>
        <w:t>has  </w:t>
      </w:r>
      <m:oMath>
        <m:f>
          <m:fPr>
            <m:ctrlPr>
              <w:rPr>
                <w:rFonts w:ascii="Cambria Math" w:hAnsi="Cambria Math"/>
                <w:sz w:val="28"/>
                <w:szCs w:val="28"/>
              </w:rPr>
            </m:ctrlPr>
          </m:fPr>
          <m:num>
            <m:r>
              <m:rPr>
                <m:sty m:val="p"/>
              </m:rPr>
              <w:rPr>
                <w:rFonts w:ascii="Cambria Math" w:hAnsi="Cambria Math"/>
                <w:sz w:val="28"/>
                <w:szCs w:val="28"/>
              </w:rPr>
              <m:t>1</m:t>
            </m:r>
          </m:num>
          <m:den>
            <m:r>
              <m:rPr>
                <m:sty m:val="p"/>
              </m:rPr>
              <w:rPr>
                <w:rFonts w:ascii="Cambria Math" w:hAnsi="Cambria Math"/>
                <w:sz w:val="28"/>
                <w:szCs w:val="28"/>
              </w:rPr>
              <m:t>6</m:t>
            </m:r>
          </m:den>
        </m:f>
      </m:oMath>
      <w:r w:rsidRPr="009D45FF">
        <w:rPr>
          <w:color w:val="000000"/>
          <w:sz w:val="28"/>
          <w:szCs w:val="28"/>
        </w:rPr>
        <w:t xml:space="preserve"> chance”, </w:t>
      </w:r>
      <w:r>
        <w:rPr>
          <w:color w:val="000000"/>
          <w:sz w:val="28"/>
          <w:szCs w:val="28"/>
        </w:rPr>
        <w:t>this was not believed to have been the reason</w:t>
      </w:r>
      <w:r w:rsidRPr="009D45FF">
        <w:rPr>
          <w:color w:val="000000"/>
          <w:sz w:val="28"/>
          <w:szCs w:val="28"/>
        </w:rPr>
        <w:t xml:space="preserve">. </w:t>
      </w:r>
      <w:r>
        <w:rPr>
          <w:color w:val="000000"/>
          <w:sz w:val="28"/>
          <w:szCs w:val="28"/>
        </w:rPr>
        <w:t xml:space="preserve">Had the learner remained consistent with this way of thinking they </w:t>
      </w:r>
      <w:r w:rsidRPr="009D45FF">
        <w:rPr>
          <w:color w:val="000000"/>
          <w:sz w:val="28"/>
          <w:szCs w:val="28"/>
        </w:rPr>
        <w:t>might have tried to answer with </w:t>
      </w:r>
      <m:oMath>
        <m:f>
          <m:fPr>
            <m:ctrlPr>
              <w:rPr>
                <w:rFonts w:ascii="Cambria Math" w:hAnsi="Cambria Math"/>
                <w:i/>
                <w:color w:val="000000"/>
                <w:sz w:val="28"/>
                <w:szCs w:val="28"/>
              </w:rPr>
            </m:ctrlPr>
          </m:fPr>
          <m:num>
            <m:r>
              <w:rPr>
                <w:rFonts w:ascii="Cambria Math" w:hAnsi="Cambria Math"/>
                <w:color w:val="000000"/>
                <w:sz w:val="28"/>
                <w:szCs w:val="28"/>
              </w:rPr>
              <m:t>6</m:t>
            </m:r>
          </m:num>
          <m:den>
            <m:r>
              <w:rPr>
                <w:rFonts w:ascii="Cambria Math" w:hAnsi="Cambria Math"/>
                <w:color w:val="000000"/>
                <w:sz w:val="28"/>
                <w:szCs w:val="28"/>
              </w:rPr>
              <m:t>6</m:t>
            </m:r>
          </m:den>
        </m:f>
      </m:oMath>
      <w:r w:rsidRPr="009D45FF">
        <w:rPr>
          <w:color w:val="000000"/>
          <w:sz w:val="28"/>
          <w:szCs w:val="28"/>
        </w:rPr>
        <w:t> instead</w:t>
      </w:r>
      <w:r>
        <w:rPr>
          <w:color w:val="000000"/>
          <w:sz w:val="28"/>
          <w:szCs w:val="28"/>
        </w:rPr>
        <w:t>.</w:t>
      </w:r>
      <w:r w:rsidRPr="009D45FF">
        <w:rPr>
          <w:color w:val="000000"/>
          <w:sz w:val="28"/>
          <w:szCs w:val="28"/>
        </w:rPr>
        <w:t xml:space="preserve"> </w:t>
      </w:r>
      <w:r>
        <w:rPr>
          <w:color w:val="000000"/>
          <w:sz w:val="28"/>
          <w:szCs w:val="28"/>
        </w:rPr>
        <w:t xml:space="preserve">A possible explanation as to why they did not choose this answer could be that </w:t>
      </w:r>
      <w:r w:rsidRPr="009D45FF">
        <w:rPr>
          <w:color w:val="000000"/>
          <w:sz w:val="28"/>
          <w:szCs w:val="28"/>
        </w:rPr>
        <w:t xml:space="preserve">they </w:t>
      </w:r>
      <w:r>
        <w:rPr>
          <w:color w:val="000000"/>
          <w:sz w:val="28"/>
          <w:szCs w:val="28"/>
        </w:rPr>
        <w:t xml:space="preserve">possessed the prior </w:t>
      </w:r>
      <w:r w:rsidRPr="009D45FF">
        <w:rPr>
          <w:color w:val="000000"/>
          <w:sz w:val="28"/>
          <w:szCs w:val="28"/>
        </w:rPr>
        <w:t>understanding that</w:t>
      </w:r>
      <w:r>
        <w:rPr>
          <w:color w:val="000000"/>
          <w:sz w:val="28"/>
          <w:szCs w:val="28"/>
        </w:rPr>
        <w:t xml:space="preserve"> this would equal</w:t>
      </w:r>
      <w:r w:rsidRPr="009D45FF">
        <w:rPr>
          <w:color w:val="000000"/>
          <w:sz w:val="28"/>
          <w:szCs w:val="28"/>
        </w:rPr>
        <w:t xml:space="preserve"> </w:t>
      </w:r>
      <w:r>
        <w:rPr>
          <w:color w:val="000000"/>
          <w:sz w:val="28"/>
          <w:szCs w:val="28"/>
        </w:rPr>
        <w:t>1,</w:t>
      </w:r>
      <w:r w:rsidRPr="009D45FF">
        <w:rPr>
          <w:color w:val="000000"/>
          <w:sz w:val="28"/>
          <w:szCs w:val="28"/>
        </w:rPr>
        <w:t xml:space="preserve"> mean</w:t>
      </w:r>
      <w:r>
        <w:rPr>
          <w:color w:val="000000"/>
          <w:sz w:val="28"/>
          <w:szCs w:val="28"/>
        </w:rPr>
        <w:t>ing</w:t>
      </w:r>
      <w:r w:rsidRPr="009D45FF">
        <w:rPr>
          <w:color w:val="000000"/>
          <w:sz w:val="28"/>
          <w:szCs w:val="28"/>
        </w:rPr>
        <w:t xml:space="preserve"> it would have been certain to happen. Therefore, without the ability to probe further</w:t>
      </w:r>
      <w:r>
        <w:rPr>
          <w:color w:val="000000"/>
          <w:sz w:val="28"/>
          <w:szCs w:val="28"/>
        </w:rPr>
        <w:t>,</w:t>
      </w:r>
      <w:r w:rsidRPr="009D45FF">
        <w:rPr>
          <w:color w:val="000000"/>
          <w:sz w:val="28"/>
          <w:szCs w:val="28"/>
        </w:rPr>
        <w:t> </w:t>
      </w:r>
      <w:r>
        <w:rPr>
          <w:color w:val="000000"/>
          <w:sz w:val="28"/>
          <w:szCs w:val="28"/>
        </w:rPr>
        <w:t xml:space="preserve">in addition to </w:t>
      </w:r>
      <w:r w:rsidRPr="009D45FF">
        <w:rPr>
          <w:color w:val="000000"/>
          <w:sz w:val="28"/>
          <w:szCs w:val="28"/>
        </w:rPr>
        <w:t xml:space="preserve">the question </w:t>
      </w:r>
      <w:r>
        <w:rPr>
          <w:color w:val="000000"/>
          <w:sz w:val="28"/>
          <w:szCs w:val="28"/>
        </w:rPr>
        <w:t>being</w:t>
      </w:r>
      <w:r w:rsidRPr="009D45FF">
        <w:rPr>
          <w:color w:val="000000"/>
          <w:sz w:val="28"/>
          <w:szCs w:val="28"/>
        </w:rPr>
        <w:t xml:space="preserve"> answered correct</w:t>
      </w:r>
      <w:r>
        <w:rPr>
          <w:color w:val="000000"/>
          <w:sz w:val="28"/>
          <w:szCs w:val="28"/>
        </w:rPr>
        <w:t>ly</w:t>
      </w:r>
      <w:r w:rsidRPr="009D45FF">
        <w:rPr>
          <w:color w:val="000000"/>
          <w:sz w:val="28"/>
          <w:szCs w:val="28"/>
        </w:rPr>
        <w:t xml:space="preserve"> in the post-test with appropriate reasoning</w:t>
      </w:r>
      <w:r w:rsidR="00917FDE">
        <w:rPr>
          <w:color w:val="000000"/>
          <w:sz w:val="28"/>
          <w:szCs w:val="28"/>
        </w:rPr>
        <w:t xml:space="preserve">, </w:t>
      </w:r>
      <w:r w:rsidR="00435EF5">
        <w:rPr>
          <w:sz w:val="28"/>
          <w:szCs w:val="28"/>
        </w:rPr>
        <w:t>(see Appendix G</w:t>
      </w:r>
      <w:r w:rsidR="00917FDE">
        <w:rPr>
          <w:sz w:val="28"/>
          <w:szCs w:val="28"/>
        </w:rPr>
        <w:t xml:space="preserve">, fig. </w:t>
      </w:r>
      <w:r w:rsidR="00BD2DE7">
        <w:rPr>
          <w:sz w:val="28"/>
          <w:szCs w:val="28"/>
        </w:rPr>
        <w:t>5</w:t>
      </w:r>
      <w:r w:rsidR="00917FDE">
        <w:rPr>
          <w:sz w:val="28"/>
          <w:szCs w:val="28"/>
        </w:rPr>
        <w:t>)</w:t>
      </w:r>
      <w:r w:rsidRPr="009D45FF">
        <w:rPr>
          <w:color w:val="000000"/>
          <w:sz w:val="28"/>
          <w:szCs w:val="28"/>
        </w:rPr>
        <w:t xml:space="preserve">, </w:t>
      </w:r>
      <w:r>
        <w:rPr>
          <w:color w:val="000000"/>
          <w:sz w:val="28"/>
          <w:szCs w:val="28"/>
        </w:rPr>
        <w:t>it can be assumed that the</w:t>
      </w:r>
      <w:r w:rsidRPr="009D45FF">
        <w:rPr>
          <w:color w:val="000000"/>
          <w:sz w:val="28"/>
          <w:szCs w:val="28"/>
        </w:rPr>
        <w:t xml:space="preserve"> learner simply </w:t>
      </w:r>
      <w:r>
        <w:rPr>
          <w:color w:val="000000"/>
          <w:sz w:val="28"/>
          <w:szCs w:val="28"/>
        </w:rPr>
        <w:t>made</w:t>
      </w:r>
      <w:r w:rsidRPr="009D45FF">
        <w:rPr>
          <w:color w:val="000000"/>
          <w:sz w:val="28"/>
          <w:szCs w:val="28"/>
        </w:rPr>
        <w:t xml:space="preserve"> a silly mistake and did not check over their work. </w:t>
      </w:r>
      <w:r>
        <w:rPr>
          <w:color w:val="000000"/>
          <w:sz w:val="28"/>
          <w:szCs w:val="28"/>
        </w:rPr>
        <w:t>I</w:t>
      </w:r>
      <w:r w:rsidRPr="009D45FF">
        <w:rPr>
          <w:color w:val="000000"/>
          <w:sz w:val="28"/>
          <w:szCs w:val="28"/>
        </w:rPr>
        <w:t>nfluences outside of the classroom</w:t>
      </w:r>
      <w:r>
        <w:rPr>
          <w:color w:val="000000"/>
          <w:sz w:val="28"/>
          <w:szCs w:val="28"/>
        </w:rPr>
        <w:t>;</w:t>
      </w:r>
      <w:r w:rsidRPr="009D45FF">
        <w:rPr>
          <w:color w:val="000000"/>
          <w:sz w:val="28"/>
          <w:szCs w:val="28"/>
        </w:rPr>
        <w:t xml:space="preserve"> such as discussion with classmates</w:t>
      </w:r>
      <w:r>
        <w:rPr>
          <w:color w:val="000000"/>
          <w:sz w:val="28"/>
          <w:szCs w:val="28"/>
        </w:rPr>
        <w:t>, also may have</w:t>
      </w:r>
      <w:r w:rsidRPr="009D45FF">
        <w:rPr>
          <w:color w:val="000000"/>
          <w:sz w:val="28"/>
          <w:szCs w:val="28"/>
        </w:rPr>
        <w:t xml:space="preserve"> changed the learner’s response. </w:t>
      </w:r>
      <w:r>
        <w:rPr>
          <w:color w:val="000000"/>
          <w:sz w:val="28"/>
          <w:szCs w:val="28"/>
        </w:rPr>
        <w:t>As this was</w:t>
      </w:r>
      <w:r w:rsidRPr="009D45FF">
        <w:rPr>
          <w:color w:val="000000"/>
          <w:sz w:val="28"/>
          <w:szCs w:val="28"/>
        </w:rPr>
        <w:t xml:space="preserve"> the only learner to answer incorrectly, (learner 10 earned only 1 mark from a correct answer with no explanation), </w:t>
      </w:r>
      <w:r>
        <w:rPr>
          <w:color w:val="000000"/>
          <w:sz w:val="28"/>
          <w:szCs w:val="28"/>
        </w:rPr>
        <w:t xml:space="preserve">a </w:t>
      </w:r>
      <w:r w:rsidRPr="009D45FF">
        <w:rPr>
          <w:color w:val="000000"/>
          <w:sz w:val="28"/>
          <w:szCs w:val="28"/>
        </w:rPr>
        <w:t xml:space="preserve">discussion </w:t>
      </w:r>
      <w:r>
        <w:rPr>
          <w:color w:val="000000"/>
          <w:sz w:val="28"/>
          <w:szCs w:val="28"/>
        </w:rPr>
        <w:t>with peers c</w:t>
      </w:r>
      <w:r w:rsidRPr="009D45FF">
        <w:rPr>
          <w:color w:val="000000"/>
          <w:sz w:val="28"/>
          <w:szCs w:val="28"/>
        </w:rPr>
        <w:t>ould have helped them realise that they had answered incorrectly in the pre-test. </w:t>
      </w:r>
    </w:p>
    <w:p w:rsidR="00DC7F28" w:rsidRDefault="00DC7F28" w:rsidP="00DC7F28">
      <w:pPr>
        <w:jc w:val="both"/>
        <w:rPr>
          <w:iCs/>
          <w:sz w:val="28"/>
        </w:rPr>
      </w:pPr>
    </w:p>
    <w:p w:rsidR="00A60C87" w:rsidRDefault="00DC7F28" w:rsidP="00DC7F28">
      <w:pPr>
        <w:jc w:val="both"/>
        <w:textAlignment w:val="baseline"/>
        <w:rPr>
          <w:color w:val="000000"/>
          <w:sz w:val="28"/>
          <w:szCs w:val="28"/>
        </w:rPr>
      </w:pPr>
      <w:r w:rsidRPr="009D45FF">
        <w:rPr>
          <w:sz w:val="28"/>
          <w:szCs w:val="28"/>
        </w:rPr>
        <w:t xml:space="preserve">Question 4 was the second most improved question. Part </w:t>
      </w:r>
      <w:r>
        <w:rPr>
          <w:sz w:val="28"/>
          <w:szCs w:val="28"/>
        </w:rPr>
        <w:t>4</w:t>
      </w:r>
      <w:r w:rsidRPr="009D45FF">
        <w:rPr>
          <w:sz w:val="28"/>
          <w:szCs w:val="28"/>
        </w:rPr>
        <w:t>a</w:t>
      </w:r>
      <w:r>
        <w:rPr>
          <w:sz w:val="28"/>
          <w:szCs w:val="28"/>
        </w:rPr>
        <w:t xml:space="preserve"> </w:t>
      </w:r>
      <w:r w:rsidRPr="009D45FF">
        <w:rPr>
          <w:sz w:val="28"/>
          <w:szCs w:val="28"/>
        </w:rPr>
        <w:t xml:space="preserve">was a variation of questions 1 and </w:t>
      </w:r>
      <w:r>
        <w:rPr>
          <w:sz w:val="28"/>
          <w:szCs w:val="28"/>
        </w:rPr>
        <w:t xml:space="preserve">3 and was </w:t>
      </w:r>
      <w:r w:rsidRPr="009D45FF">
        <w:rPr>
          <w:sz w:val="28"/>
          <w:szCs w:val="28"/>
        </w:rPr>
        <w:t xml:space="preserve">included to help set up part </w:t>
      </w:r>
      <w:r>
        <w:rPr>
          <w:sz w:val="28"/>
          <w:szCs w:val="28"/>
        </w:rPr>
        <w:t>4b</w:t>
      </w:r>
      <w:r w:rsidRPr="009D45FF">
        <w:rPr>
          <w:sz w:val="28"/>
          <w:szCs w:val="28"/>
        </w:rPr>
        <w:t xml:space="preserve">. </w:t>
      </w:r>
      <w:r>
        <w:rPr>
          <w:sz w:val="28"/>
          <w:szCs w:val="28"/>
        </w:rPr>
        <w:t>For part 4a, four learners</w:t>
      </w:r>
      <w:r w:rsidRPr="009D45FF">
        <w:rPr>
          <w:sz w:val="28"/>
          <w:szCs w:val="28"/>
        </w:rPr>
        <w:t xml:space="preserve"> answered incorrectly</w:t>
      </w:r>
      <w:r>
        <w:rPr>
          <w:sz w:val="28"/>
          <w:szCs w:val="28"/>
        </w:rPr>
        <w:t xml:space="preserve"> in the pre-test</w:t>
      </w:r>
      <w:r w:rsidRPr="009D45FF">
        <w:rPr>
          <w:sz w:val="28"/>
          <w:szCs w:val="28"/>
        </w:rPr>
        <w:t xml:space="preserve">, </w:t>
      </w:r>
      <w:r>
        <w:rPr>
          <w:sz w:val="28"/>
          <w:szCs w:val="28"/>
        </w:rPr>
        <w:t>each</w:t>
      </w:r>
      <w:r w:rsidRPr="009D45FF">
        <w:rPr>
          <w:sz w:val="28"/>
          <w:szCs w:val="28"/>
        </w:rPr>
        <w:t xml:space="preserve"> </w:t>
      </w:r>
      <w:r>
        <w:rPr>
          <w:sz w:val="28"/>
          <w:szCs w:val="28"/>
        </w:rPr>
        <w:t>due to apparently</w:t>
      </w:r>
      <w:r w:rsidRPr="009D45FF">
        <w:rPr>
          <w:sz w:val="28"/>
          <w:szCs w:val="28"/>
        </w:rPr>
        <w:t xml:space="preserve"> different reasons. Learner 6 </w:t>
      </w:r>
      <w:r>
        <w:rPr>
          <w:sz w:val="28"/>
          <w:szCs w:val="28"/>
        </w:rPr>
        <w:t xml:space="preserve">only </w:t>
      </w:r>
      <w:r w:rsidRPr="009D45FF">
        <w:rPr>
          <w:sz w:val="28"/>
          <w:szCs w:val="28"/>
        </w:rPr>
        <w:t>wrote “</w:t>
      </w:r>
      <m:oMath>
        <m:f>
          <m:fPr>
            <m:ctrlPr>
              <w:rPr>
                <w:rFonts w:ascii="Cambria Math" w:hAnsi="Cambria Math"/>
                <w:i/>
                <w:sz w:val="28"/>
                <w:szCs w:val="28"/>
              </w:rPr>
            </m:ctrlPr>
          </m:fPr>
          <m:num>
            <m:r>
              <w:rPr>
                <w:rFonts w:ascii="Cambria Math" w:hAnsi="Cambria Math"/>
                <w:sz w:val="28"/>
                <w:szCs w:val="28"/>
              </w:rPr>
              <m:t>4</m:t>
            </m:r>
          </m:num>
          <m:den>
            <m:r>
              <w:rPr>
                <w:rFonts w:ascii="Cambria Math" w:hAnsi="Cambria Math"/>
                <w:sz w:val="28"/>
                <w:szCs w:val="28"/>
              </w:rPr>
              <m:t>2</m:t>
            </m:r>
          </m:den>
        </m:f>
      </m:oMath>
      <w:r w:rsidRPr="009D45FF">
        <w:rPr>
          <w:color w:val="000000"/>
          <w:sz w:val="28"/>
          <w:szCs w:val="28"/>
        </w:rPr>
        <w:t>”. Again, with no method</w:t>
      </w:r>
      <w:r>
        <w:rPr>
          <w:color w:val="000000"/>
          <w:sz w:val="28"/>
          <w:szCs w:val="28"/>
        </w:rPr>
        <w:t xml:space="preserve"> given</w:t>
      </w:r>
      <w:r w:rsidRPr="009D45FF">
        <w:rPr>
          <w:color w:val="000000"/>
          <w:sz w:val="28"/>
          <w:szCs w:val="28"/>
        </w:rPr>
        <w:t xml:space="preserve"> it cannot be said why this was done</w:t>
      </w:r>
      <w:r>
        <w:rPr>
          <w:color w:val="000000"/>
          <w:sz w:val="28"/>
          <w:szCs w:val="28"/>
        </w:rPr>
        <w:t>. However,</w:t>
      </w:r>
      <w:r w:rsidRPr="009D45FF">
        <w:rPr>
          <w:color w:val="000000"/>
          <w:sz w:val="28"/>
          <w:szCs w:val="28"/>
        </w:rPr>
        <w:t xml:space="preserve"> due to how close this </w:t>
      </w:r>
      <w:r>
        <w:rPr>
          <w:color w:val="000000"/>
          <w:sz w:val="28"/>
          <w:szCs w:val="28"/>
        </w:rPr>
        <w:t xml:space="preserve">answer was to </w:t>
      </w:r>
      <w:r w:rsidRPr="009D45FF">
        <w:rPr>
          <w:color w:val="000000"/>
          <w:sz w:val="28"/>
          <w:szCs w:val="28"/>
        </w:rPr>
        <w:t>the accepted answer</w:t>
      </w:r>
      <w:r>
        <w:rPr>
          <w:color w:val="000000"/>
          <w:sz w:val="28"/>
          <w:szCs w:val="28"/>
        </w:rPr>
        <w:t xml:space="preserve"> of </w:t>
      </w:r>
      <m:oMath>
        <m:f>
          <m:fPr>
            <m:ctrlPr>
              <w:rPr>
                <w:rFonts w:ascii="Cambria Math" w:hAnsi="Cambria Math"/>
                <w:i/>
                <w:sz w:val="28"/>
                <w:szCs w:val="28"/>
              </w:rPr>
            </m:ctrlPr>
          </m:fPr>
          <m:num>
            <m:r>
              <w:rPr>
                <w:rFonts w:ascii="Cambria Math" w:hAnsi="Cambria Math"/>
                <w:sz w:val="28"/>
                <w:szCs w:val="28"/>
              </w:rPr>
              <m:t>4</m:t>
            </m:r>
          </m:num>
          <m:den>
            <m:r>
              <w:rPr>
                <w:rFonts w:ascii="Cambria Math" w:hAnsi="Cambria Math"/>
                <w:sz w:val="28"/>
                <w:szCs w:val="28"/>
              </w:rPr>
              <m:t>20</m:t>
            </m:r>
          </m:den>
        </m:f>
      </m:oMath>
      <w:r w:rsidRPr="009D45FF">
        <w:rPr>
          <w:color w:val="000000"/>
          <w:sz w:val="28"/>
          <w:szCs w:val="28"/>
        </w:rPr>
        <w:t xml:space="preserve">, it may have been </w:t>
      </w:r>
      <w:r>
        <w:rPr>
          <w:color w:val="000000"/>
          <w:sz w:val="28"/>
          <w:szCs w:val="28"/>
        </w:rPr>
        <w:t xml:space="preserve">the case </w:t>
      </w:r>
      <w:r w:rsidRPr="009D45FF">
        <w:rPr>
          <w:color w:val="000000"/>
          <w:sz w:val="28"/>
          <w:szCs w:val="28"/>
        </w:rPr>
        <w:t>that the learner simply forgot to write the zero.</w:t>
      </w:r>
      <w:r>
        <w:rPr>
          <w:color w:val="000000"/>
          <w:sz w:val="28"/>
          <w:szCs w:val="28"/>
        </w:rPr>
        <w:t xml:space="preserve"> </w:t>
      </w:r>
      <w:r w:rsidRPr="009D45FF">
        <w:rPr>
          <w:sz w:val="28"/>
          <w:szCs w:val="28"/>
        </w:rPr>
        <w:t>Learner 18 did not answer the question at all. With no explanation or even method attempted</w:t>
      </w:r>
      <w:r>
        <w:rPr>
          <w:sz w:val="28"/>
          <w:szCs w:val="28"/>
        </w:rPr>
        <w:t>,</w:t>
      </w:r>
      <w:r w:rsidRPr="009D45FF">
        <w:rPr>
          <w:sz w:val="28"/>
          <w:szCs w:val="28"/>
        </w:rPr>
        <w:t xml:space="preserve"> it cannot be said why the learner left it unanswered. </w:t>
      </w:r>
      <w:r>
        <w:rPr>
          <w:color w:val="000000"/>
          <w:sz w:val="28"/>
          <w:szCs w:val="28"/>
        </w:rPr>
        <w:t>I</w:t>
      </w:r>
      <w:r w:rsidRPr="009D45FF">
        <w:rPr>
          <w:color w:val="000000"/>
          <w:sz w:val="28"/>
          <w:szCs w:val="28"/>
        </w:rPr>
        <w:t>t appears that learner 41 did not consider that the number would appear more than once on the die and wrote </w:t>
      </w:r>
      <m:oMath>
        <m:f>
          <m:fPr>
            <m:ctrlPr>
              <w:rPr>
                <w:rFonts w:ascii="Cambria Math" w:hAnsi="Cambria Math"/>
                <w:i/>
                <w:color w:val="000000"/>
                <w:sz w:val="28"/>
                <w:szCs w:val="28"/>
              </w:rPr>
            </m:ctrlPr>
          </m:fPr>
          <m:num>
            <m:r>
              <w:rPr>
                <w:rFonts w:ascii="Cambria Math" w:hAnsi="Cambria Math"/>
                <w:color w:val="000000"/>
                <w:sz w:val="28"/>
                <w:szCs w:val="28"/>
              </w:rPr>
              <m:t>1</m:t>
            </m:r>
          </m:num>
          <m:den>
            <m:r>
              <w:rPr>
                <w:rFonts w:ascii="Cambria Math" w:hAnsi="Cambria Math"/>
                <w:color w:val="000000"/>
                <w:sz w:val="28"/>
                <w:szCs w:val="28"/>
              </w:rPr>
              <m:t>20</m:t>
            </m:r>
          </m:den>
        </m:f>
      </m:oMath>
      <w:r w:rsidRPr="009D45FF">
        <w:rPr>
          <w:color w:val="000000"/>
          <w:sz w:val="28"/>
          <w:szCs w:val="28"/>
        </w:rPr>
        <w:t xml:space="preserve"> </w:t>
      </w:r>
      <w:r>
        <w:rPr>
          <w:color w:val="000000"/>
          <w:sz w:val="28"/>
          <w:szCs w:val="28"/>
        </w:rPr>
        <w:t>. Lastly, l</w:t>
      </w:r>
      <w:r w:rsidRPr="009D45FF">
        <w:rPr>
          <w:color w:val="000000"/>
          <w:sz w:val="28"/>
          <w:szCs w:val="28"/>
        </w:rPr>
        <w:t>earner 42 initially wrote the correct answer, and had a note saying, “each number is on the dice 4 times”. This was </w:t>
      </w:r>
      <w:r>
        <w:rPr>
          <w:color w:val="000000"/>
          <w:sz w:val="28"/>
          <w:szCs w:val="28"/>
        </w:rPr>
        <w:t xml:space="preserve">then </w:t>
      </w:r>
      <w:r w:rsidRPr="009D45FF">
        <w:rPr>
          <w:color w:val="000000"/>
          <w:sz w:val="28"/>
          <w:szCs w:val="28"/>
        </w:rPr>
        <w:t>crossed out and</w:t>
      </w:r>
      <w:r>
        <w:rPr>
          <w:color w:val="000000"/>
          <w:sz w:val="28"/>
          <w:szCs w:val="28"/>
        </w:rPr>
        <w:t xml:space="preserve"> “</w:t>
      </w:r>
      <m:oMath>
        <m:f>
          <m:fPr>
            <m:ctrlPr>
              <w:rPr>
                <w:rFonts w:ascii="Cambria Math" w:hAnsi="Cambria Math"/>
                <w:i/>
                <w:color w:val="000000"/>
                <w:sz w:val="28"/>
                <w:szCs w:val="28"/>
              </w:rPr>
            </m:ctrlPr>
          </m:fPr>
          <m:num>
            <m:r>
              <w:rPr>
                <w:rFonts w:ascii="Cambria Math" w:hAnsi="Cambria Math"/>
                <w:color w:val="000000"/>
                <w:sz w:val="28"/>
                <w:szCs w:val="28"/>
              </w:rPr>
              <m:t>0</m:t>
            </m:r>
          </m:num>
          <m:den>
            <m:r>
              <w:rPr>
                <w:rFonts w:ascii="Cambria Math" w:hAnsi="Cambria Math"/>
                <w:color w:val="000000"/>
                <w:sz w:val="28"/>
                <w:szCs w:val="28"/>
              </w:rPr>
              <m:t>20</m:t>
            </m:r>
          </m:den>
        </m:f>
      </m:oMath>
      <w:r>
        <w:rPr>
          <w:color w:val="000000"/>
          <w:sz w:val="28"/>
          <w:szCs w:val="28"/>
        </w:rPr>
        <w:t>”</w:t>
      </w:r>
      <w:r w:rsidRPr="009D45FF">
        <w:rPr>
          <w:color w:val="000000"/>
          <w:sz w:val="28"/>
          <w:szCs w:val="28"/>
        </w:rPr>
        <w:t> </w:t>
      </w:r>
      <w:r>
        <w:rPr>
          <w:color w:val="000000"/>
          <w:sz w:val="28"/>
          <w:szCs w:val="28"/>
        </w:rPr>
        <w:t xml:space="preserve">was </w:t>
      </w:r>
      <w:r w:rsidRPr="009D45FF">
        <w:rPr>
          <w:color w:val="000000"/>
          <w:sz w:val="28"/>
          <w:szCs w:val="28"/>
        </w:rPr>
        <w:t>written </w:t>
      </w:r>
      <w:r>
        <w:rPr>
          <w:color w:val="000000"/>
          <w:sz w:val="28"/>
          <w:szCs w:val="28"/>
        </w:rPr>
        <w:t xml:space="preserve">stating </w:t>
      </w:r>
      <w:r w:rsidRPr="009D45FF">
        <w:rPr>
          <w:color w:val="000000"/>
          <w:sz w:val="28"/>
          <w:szCs w:val="28"/>
        </w:rPr>
        <w:t xml:space="preserve">“because it’s not </w:t>
      </w:r>
      <w:r w:rsidRPr="009D45FF">
        <w:rPr>
          <w:color w:val="000000"/>
          <w:sz w:val="28"/>
          <w:szCs w:val="28"/>
        </w:rPr>
        <w:lastRenderedPageBreak/>
        <w:t>the first number”. </w:t>
      </w:r>
      <w:r>
        <w:rPr>
          <w:color w:val="000000"/>
          <w:sz w:val="28"/>
          <w:szCs w:val="28"/>
        </w:rPr>
        <w:t xml:space="preserve"> </w:t>
      </w:r>
      <w:r w:rsidRPr="009D45FF">
        <w:rPr>
          <w:color w:val="000000"/>
          <w:sz w:val="28"/>
          <w:szCs w:val="28"/>
        </w:rPr>
        <w:t xml:space="preserve">Learners 6 and 41 corrected their mistake in the post-test. Whilst learners 18 and 42 </w:t>
      </w:r>
      <w:r>
        <w:rPr>
          <w:color w:val="000000"/>
          <w:sz w:val="28"/>
          <w:szCs w:val="28"/>
        </w:rPr>
        <w:t>t</w:t>
      </w:r>
      <w:r w:rsidRPr="009D45FF">
        <w:rPr>
          <w:color w:val="000000"/>
          <w:sz w:val="28"/>
          <w:szCs w:val="28"/>
        </w:rPr>
        <w:t>ried different answers, both did not have the correct numerator</w:t>
      </w:r>
      <w:r>
        <w:rPr>
          <w:color w:val="000000"/>
          <w:sz w:val="28"/>
          <w:szCs w:val="28"/>
        </w:rPr>
        <w:t xml:space="preserve">, </w:t>
      </w:r>
      <w:r w:rsidRPr="009D45FF">
        <w:rPr>
          <w:color w:val="000000"/>
          <w:sz w:val="28"/>
          <w:szCs w:val="28"/>
        </w:rPr>
        <w:t>suggest</w:t>
      </w:r>
      <w:r>
        <w:rPr>
          <w:color w:val="000000"/>
          <w:sz w:val="28"/>
          <w:szCs w:val="28"/>
        </w:rPr>
        <w:t xml:space="preserve">ing </w:t>
      </w:r>
      <w:r w:rsidRPr="009D45FF">
        <w:rPr>
          <w:color w:val="000000"/>
          <w:sz w:val="28"/>
          <w:szCs w:val="28"/>
        </w:rPr>
        <w:t xml:space="preserve">an issue </w:t>
      </w:r>
      <w:r>
        <w:rPr>
          <w:color w:val="000000"/>
          <w:sz w:val="28"/>
          <w:szCs w:val="28"/>
        </w:rPr>
        <w:t>occurred when calculating</w:t>
      </w:r>
      <w:r w:rsidRPr="009D45FF">
        <w:rPr>
          <w:color w:val="000000"/>
          <w:sz w:val="28"/>
          <w:szCs w:val="28"/>
        </w:rPr>
        <w:t xml:space="preserve"> how many times 2 would appear on the die.</w:t>
      </w:r>
      <w:r>
        <w:rPr>
          <w:color w:val="000000"/>
          <w:sz w:val="28"/>
          <w:szCs w:val="28"/>
        </w:rPr>
        <w:t xml:space="preserve"> </w:t>
      </w:r>
      <w:r w:rsidRPr="009D45FF">
        <w:rPr>
          <w:color w:val="000000"/>
          <w:sz w:val="28"/>
          <w:szCs w:val="28"/>
        </w:rPr>
        <w:t>Question 4a also had a learner who initially answered correct in the pre-test change to an incorrect answer</w:t>
      </w:r>
      <w:r>
        <w:rPr>
          <w:color w:val="000000"/>
          <w:sz w:val="28"/>
          <w:szCs w:val="28"/>
        </w:rPr>
        <w:t xml:space="preserve"> in post-testing</w:t>
      </w:r>
      <w:r w:rsidR="00A60C87">
        <w:rPr>
          <w:color w:val="000000"/>
          <w:sz w:val="28"/>
          <w:szCs w:val="28"/>
        </w:rPr>
        <w:t xml:space="preserve">, </w:t>
      </w:r>
      <w:r w:rsidR="00435EF5">
        <w:rPr>
          <w:sz w:val="28"/>
          <w:szCs w:val="28"/>
        </w:rPr>
        <w:t xml:space="preserve">(see Appendix G, fig. </w:t>
      </w:r>
      <w:r w:rsidR="00BD2DE7">
        <w:rPr>
          <w:sz w:val="28"/>
          <w:szCs w:val="28"/>
        </w:rPr>
        <w:t>6</w:t>
      </w:r>
      <w:r w:rsidR="00A60C87">
        <w:rPr>
          <w:sz w:val="28"/>
          <w:szCs w:val="28"/>
        </w:rPr>
        <w:t>)</w:t>
      </w:r>
      <w:r w:rsidRPr="009D45FF">
        <w:rPr>
          <w:color w:val="000000"/>
          <w:sz w:val="28"/>
          <w:szCs w:val="28"/>
        </w:rPr>
        <w:t>. Learner 3’s post-test answer was </w:t>
      </w:r>
      <m:oMath>
        <m:f>
          <m:fPr>
            <m:ctrlPr>
              <w:rPr>
                <w:rFonts w:ascii="Cambria Math" w:hAnsi="Cambria Math"/>
                <w:i/>
                <w:color w:val="000000"/>
                <w:sz w:val="28"/>
                <w:szCs w:val="28"/>
              </w:rPr>
            </m:ctrlPr>
          </m:fPr>
          <m:num>
            <m:r>
              <w:rPr>
                <w:rFonts w:ascii="Cambria Math" w:hAnsi="Cambria Math"/>
                <w:color w:val="000000"/>
                <w:sz w:val="28"/>
                <w:szCs w:val="28"/>
              </w:rPr>
              <m:t>8</m:t>
            </m:r>
          </m:num>
          <m:den>
            <m:r>
              <w:rPr>
                <w:rFonts w:ascii="Cambria Math" w:hAnsi="Cambria Math"/>
                <w:color w:val="000000"/>
                <w:sz w:val="28"/>
                <w:szCs w:val="28"/>
              </w:rPr>
              <m:t>20</m:t>
            </m:r>
          </m:den>
        </m:f>
      </m:oMath>
      <w:r w:rsidRPr="009D45FF">
        <w:rPr>
          <w:color w:val="000000"/>
          <w:sz w:val="28"/>
          <w:szCs w:val="28"/>
        </w:rPr>
        <w:t> which, like learner’s 18 and 42, suggests an issue in working out how many t</w:t>
      </w:r>
      <w:r w:rsidR="00A60C87">
        <w:rPr>
          <w:color w:val="000000"/>
          <w:sz w:val="28"/>
          <w:szCs w:val="28"/>
        </w:rPr>
        <w:t>imes 2 would appear on the die.</w:t>
      </w:r>
    </w:p>
    <w:p w:rsidR="00A60C87" w:rsidRDefault="00A60C87" w:rsidP="00DC7F28">
      <w:pPr>
        <w:jc w:val="both"/>
        <w:textAlignment w:val="baseline"/>
        <w:rPr>
          <w:color w:val="000000"/>
          <w:sz w:val="28"/>
          <w:szCs w:val="28"/>
        </w:rPr>
      </w:pPr>
    </w:p>
    <w:p w:rsidR="00DC7F28" w:rsidRPr="009D45FF" w:rsidRDefault="00A60C87" w:rsidP="00DC7F28">
      <w:pPr>
        <w:jc w:val="both"/>
        <w:textAlignment w:val="baseline"/>
        <w:rPr>
          <w:rFonts w:ascii="Segoe UI" w:hAnsi="Segoe UI" w:cs="Segoe UI"/>
          <w:color w:val="000000"/>
          <w:sz w:val="18"/>
          <w:szCs w:val="18"/>
        </w:rPr>
      </w:pPr>
      <w:r>
        <w:rPr>
          <w:color w:val="000000"/>
          <w:sz w:val="28"/>
          <w:szCs w:val="28"/>
        </w:rPr>
        <w:t>Question</w:t>
      </w:r>
      <w:r w:rsidR="00DC7F28" w:rsidRPr="009D45FF">
        <w:rPr>
          <w:color w:val="000000"/>
          <w:sz w:val="28"/>
          <w:szCs w:val="28"/>
        </w:rPr>
        <w:t xml:space="preserve"> </w:t>
      </w:r>
      <w:r w:rsidR="00DC7F28">
        <w:rPr>
          <w:color w:val="000000"/>
          <w:sz w:val="28"/>
          <w:szCs w:val="28"/>
        </w:rPr>
        <w:t xml:space="preserve">4b </w:t>
      </w:r>
      <w:r w:rsidR="00DC7F28" w:rsidRPr="009D45FF">
        <w:rPr>
          <w:color w:val="000000"/>
          <w:sz w:val="28"/>
          <w:szCs w:val="28"/>
        </w:rPr>
        <w:t>was answered incorrectly by the whole class in the pre-test. Example answers include words to describe the probability such as “very unlikely” and the addition of </w:t>
      </w:r>
      <m:oMath>
        <m:f>
          <m:fPr>
            <m:ctrlPr>
              <w:rPr>
                <w:rFonts w:ascii="Cambria Math" w:hAnsi="Cambria Math"/>
                <w:i/>
                <w:color w:val="000000"/>
                <w:sz w:val="28"/>
                <w:szCs w:val="28"/>
              </w:rPr>
            </m:ctrlPr>
          </m:fPr>
          <m:num>
            <m:r>
              <w:rPr>
                <w:rFonts w:ascii="Cambria Math" w:hAnsi="Cambria Math"/>
                <w:color w:val="000000"/>
                <w:sz w:val="28"/>
                <w:szCs w:val="28"/>
              </w:rPr>
              <m:t>4</m:t>
            </m:r>
          </m:num>
          <m:den>
            <m:r>
              <w:rPr>
                <w:rFonts w:ascii="Cambria Math" w:hAnsi="Cambria Math"/>
                <w:color w:val="000000"/>
                <w:sz w:val="28"/>
                <w:szCs w:val="28"/>
              </w:rPr>
              <m:t>20</m:t>
            </m:r>
          </m:den>
        </m:f>
      </m:oMath>
      <w:r w:rsidR="00DC7F28" w:rsidRPr="009D45FF">
        <w:rPr>
          <w:color w:val="000000"/>
          <w:sz w:val="28"/>
          <w:szCs w:val="28"/>
        </w:rPr>
        <w:t> three times</w:t>
      </w:r>
      <w:r w:rsidR="00DC7F28">
        <w:rPr>
          <w:color w:val="000000"/>
          <w:sz w:val="28"/>
          <w:szCs w:val="28"/>
        </w:rPr>
        <w:t>.</w:t>
      </w:r>
      <w:r w:rsidR="00DC7F28" w:rsidRPr="009D45FF">
        <w:rPr>
          <w:color w:val="000000"/>
          <w:sz w:val="28"/>
          <w:szCs w:val="28"/>
        </w:rPr>
        <w:t xml:space="preserve"> </w:t>
      </w:r>
      <w:r w:rsidR="00DC7F28">
        <w:rPr>
          <w:color w:val="000000"/>
          <w:sz w:val="28"/>
          <w:szCs w:val="28"/>
        </w:rPr>
        <w:t>T</w:t>
      </w:r>
      <w:r w:rsidR="00DC7F28" w:rsidRPr="009D45FF">
        <w:rPr>
          <w:color w:val="000000"/>
          <w:sz w:val="28"/>
          <w:szCs w:val="28"/>
        </w:rPr>
        <w:t>hree learners simply did not write an answer. The question was designed to be similar to the research conducted by </w:t>
      </w:r>
      <w:proofErr w:type="spellStart"/>
      <w:r w:rsidR="00DC7F28" w:rsidRPr="009D45FF">
        <w:rPr>
          <w:color w:val="000000"/>
          <w:sz w:val="28"/>
          <w:szCs w:val="28"/>
        </w:rPr>
        <w:t>APU</w:t>
      </w:r>
      <w:proofErr w:type="spellEnd"/>
      <w:r w:rsidR="00DC7F28" w:rsidRPr="009D45FF">
        <w:rPr>
          <w:color w:val="000000"/>
          <w:sz w:val="28"/>
          <w:szCs w:val="28"/>
        </w:rPr>
        <w:t>, (1985</w:t>
      </w:r>
      <w:r w:rsidR="00DC7F28">
        <w:rPr>
          <w:color w:val="000000"/>
          <w:sz w:val="28"/>
          <w:szCs w:val="28"/>
        </w:rPr>
        <w:t xml:space="preserve">). The </w:t>
      </w:r>
      <w:r w:rsidR="00DC7F28" w:rsidRPr="009D45FF">
        <w:rPr>
          <w:color w:val="000000"/>
          <w:sz w:val="28"/>
          <w:szCs w:val="28"/>
        </w:rPr>
        <w:t xml:space="preserve">results </w:t>
      </w:r>
      <w:r w:rsidR="00DC7F28">
        <w:rPr>
          <w:color w:val="000000"/>
          <w:sz w:val="28"/>
          <w:szCs w:val="28"/>
        </w:rPr>
        <w:t xml:space="preserve">replicated the </w:t>
      </w:r>
      <w:proofErr w:type="spellStart"/>
      <w:r w:rsidR="00DC7F28">
        <w:rPr>
          <w:color w:val="000000"/>
          <w:sz w:val="28"/>
          <w:szCs w:val="28"/>
        </w:rPr>
        <w:t>APU</w:t>
      </w:r>
      <w:proofErr w:type="spellEnd"/>
      <w:r w:rsidR="00DC7F28">
        <w:rPr>
          <w:color w:val="000000"/>
          <w:sz w:val="28"/>
          <w:szCs w:val="28"/>
        </w:rPr>
        <w:t xml:space="preserve"> study, as </w:t>
      </w:r>
      <w:r w:rsidR="00DC7F28" w:rsidRPr="009D45FF">
        <w:rPr>
          <w:color w:val="000000"/>
          <w:sz w:val="28"/>
          <w:szCs w:val="28"/>
        </w:rPr>
        <w:t xml:space="preserve">it appeared learners struggled with multiple events. </w:t>
      </w:r>
      <w:r w:rsidR="00DC7F28">
        <w:rPr>
          <w:color w:val="000000"/>
          <w:sz w:val="28"/>
          <w:szCs w:val="28"/>
        </w:rPr>
        <w:t>I</w:t>
      </w:r>
      <w:r w:rsidR="00DC7F28" w:rsidRPr="009D45FF">
        <w:rPr>
          <w:color w:val="000000"/>
          <w:sz w:val="28"/>
          <w:szCs w:val="28"/>
        </w:rPr>
        <w:t>n the post-test</w:t>
      </w:r>
      <w:r w:rsidR="00DC7F28">
        <w:rPr>
          <w:color w:val="000000"/>
          <w:sz w:val="28"/>
          <w:szCs w:val="28"/>
        </w:rPr>
        <w:t>,</w:t>
      </w:r>
      <w:r w:rsidR="00DC7F28" w:rsidRPr="009D45FF">
        <w:rPr>
          <w:color w:val="000000"/>
          <w:sz w:val="28"/>
          <w:szCs w:val="28"/>
        </w:rPr>
        <w:t> </w:t>
      </w:r>
      <w:r w:rsidR="00DC7F28">
        <w:rPr>
          <w:color w:val="000000"/>
          <w:sz w:val="28"/>
          <w:szCs w:val="28"/>
        </w:rPr>
        <w:t xml:space="preserve">those learners who gained marks earned them at the very least from method marks, which was </w:t>
      </w:r>
      <w:r w:rsidR="00DC7F28" w:rsidRPr="009D45FF">
        <w:rPr>
          <w:color w:val="000000"/>
          <w:sz w:val="28"/>
          <w:szCs w:val="28"/>
        </w:rPr>
        <w:t>due to an attempt to either multiply three fractions from part a or use a tree diagram. Therefore, whilst only five learners earned full marks in part b, a further six learners earned the method marks</w:t>
      </w:r>
      <w:r>
        <w:rPr>
          <w:color w:val="000000"/>
          <w:sz w:val="28"/>
          <w:szCs w:val="28"/>
        </w:rPr>
        <w:t xml:space="preserve">, </w:t>
      </w:r>
      <w:r>
        <w:rPr>
          <w:sz w:val="28"/>
          <w:szCs w:val="28"/>
        </w:rPr>
        <w:t>(se</w:t>
      </w:r>
      <w:r w:rsidR="00435EF5">
        <w:rPr>
          <w:sz w:val="28"/>
          <w:szCs w:val="28"/>
        </w:rPr>
        <w:t>e Appendix G, fig. 6</w:t>
      </w:r>
      <w:r>
        <w:rPr>
          <w:sz w:val="28"/>
          <w:szCs w:val="28"/>
        </w:rPr>
        <w:t>)</w:t>
      </w:r>
      <w:r w:rsidR="00DC7F28" w:rsidRPr="009D45FF">
        <w:rPr>
          <w:color w:val="000000"/>
          <w:sz w:val="28"/>
          <w:szCs w:val="28"/>
        </w:rPr>
        <w:t xml:space="preserve">. This would indicate that the tree diagram session had an impact on one third of the class. Further work could have been done in the intervention sessions to increase this, such as more practise questions or employing other AFL strategies besides the </w:t>
      </w:r>
      <w:r w:rsidR="00DC7F28">
        <w:rPr>
          <w:color w:val="000000"/>
          <w:sz w:val="28"/>
          <w:szCs w:val="28"/>
        </w:rPr>
        <w:t>mini-</w:t>
      </w:r>
      <w:r w:rsidR="00DC7F28" w:rsidRPr="009D45FF">
        <w:rPr>
          <w:color w:val="000000"/>
          <w:sz w:val="28"/>
          <w:szCs w:val="28"/>
        </w:rPr>
        <w:t>whiteboards to assess which learners needed more support within the lesson. </w:t>
      </w:r>
    </w:p>
    <w:p w:rsidR="00DC7F28" w:rsidRDefault="00DC7F28" w:rsidP="00DC7F28">
      <w:pPr>
        <w:jc w:val="both"/>
        <w:rPr>
          <w:sz w:val="28"/>
        </w:rPr>
      </w:pPr>
    </w:p>
    <w:p w:rsidR="00DC7F28" w:rsidRPr="00EF730F" w:rsidRDefault="00DC7F28" w:rsidP="00DC7F28">
      <w:pPr>
        <w:jc w:val="both"/>
        <w:textAlignment w:val="baseline"/>
        <w:rPr>
          <w:sz w:val="28"/>
          <w:szCs w:val="28"/>
        </w:rPr>
      </w:pPr>
      <w:r w:rsidRPr="009D45FF">
        <w:rPr>
          <w:sz w:val="28"/>
          <w:szCs w:val="28"/>
        </w:rPr>
        <w:t>Question 5 was the only question that saw no overall improvement in the answering of the question</w:t>
      </w:r>
      <w:r w:rsidR="003A3329">
        <w:rPr>
          <w:sz w:val="28"/>
          <w:szCs w:val="28"/>
        </w:rPr>
        <w:t xml:space="preserve">, </w:t>
      </w:r>
      <w:r w:rsidR="00435EF5">
        <w:rPr>
          <w:sz w:val="28"/>
          <w:szCs w:val="28"/>
        </w:rPr>
        <w:t>(see Append</w:t>
      </w:r>
      <w:r w:rsidR="00BD2DE7">
        <w:rPr>
          <w:sz w:val="28"/>
          <w:szCs w:val="28"/>
        </w:rPr>
        <w:t>ix G, fig. 1</w:t>
      </w:r>
      <w:r w:rsidR="003A3329">
        <w:rPr>
          <w:sz w:val="28"/>
          <w:szCs w:val="28"/>
        </w:rPr>
        <w:t>)</w:t>
      </w:r>
      <w:r w:rsidRPr="009D45FF">
        <w:rPr>
          <w:sz w:val="28"/>
          <w:szCs w:val="28"/>
        </w:rPr>
        <w:t xml:space="preserve">. This was </w:t>
      </w:r>
      <w:r>
        <w:rPr>
          <w:sz w:val="28"/>
          <w:szCs w:val="28"/>
        </w:rPr>
        <w:t>due to</w:t>
      </w:r>
      <w:r w:rsidRPr="009D45FF">
        <w:rPr>
          <w:sz w:val="28"/>
          <w:szCs w:val="28"/>
        </w:rPr>
        <w:t xml:space="preserve"> the fact that </w:t>
      </w:r>
      <w:r>
        <w:rPr>
          <w:sz w:val="28"/>
          <w:szCs w:val="28"/>
        </w:rPr>
        <w:t xml:space="preserve">although </w:t>
      </w:r>
      <w:r w:rsidRPr="009D45FF">
        <w:rPr>
          <w:sz w:val="28"/>
          <w:szCs w:val="28"/>
        </w:rPr>
        <w:t xml:space="preserve">two learners overcame their </w:t>
      </w:r>
      <w:r w:rsidR="00D83BDA">
        <w:rPr>
          <w:sz w:val="28"/>
          <w:szCs w:val="28"/>
        </w:rPr>
        <w:t>biased</w:t>
      </w:r>
      <w:r w:rsidRPr="009D45FF">
        <w:rPr>
          <w:sz w:val="28"/>
          <w:szCs w:val="28"/>
        </w:rPr>
        <w:t xml:space="preserve"> thinking, two others picked up the misconception</w:t>
      </w:r>
      <w:r w:rsidR="00BD2DE7">
        <w:rPr>
          <w:sz w:val="28"/>
          <w:szCs w:val="28"/>
        </w:rPr>
        <w:t>, (see Appendix G</w:t>
      </w:r>
      <w:r w:rsidR="00435EF5">
        <w:rPr>
          <w:sz w:val="28"/>
          <w:szCs w:val="28"/>
        </w:rPr>
        <w:t>, fig. 7</w:t>
      </w:r>
      <w:r w:rsidR="00D83BDA">
        <w:rPr>
          <w:sz w:val="28"/>
          <w:szCs w:val="28"/>
        </w:rPr>
        <w:t>)</w:t>
      </w:r>
      <w:r w:rsidRPr="009D45FF">
        <w:rPr>
          <w:sz w:val="28"/>
          <w:szCs w:val="28"/>
        </w:rPr>
        <w:t xml:space="preserve">. It is therefore hard to determine whether </w:t>
      </w:r>
      <w:r>
        <w:rPr>
          <w:sz w:val="28"/>
          <w:szCs w:val="28"/>
        </w:rPr>
        <w:t>the</w:t>
      </w:r>
      <w:r w:rsidRPr="009D45FF">
        <w:rPr>
          <w:sz w:val="28"/>
          <w:szCs w:val="28"/>
        </w:rPr>
        <w:t xml:space="preserve"> intervention sessions helped to overcome the equiprobability bias misconception</w:t>
      </w:r>
      <w:r>
        <w:rPr>
          <w:sz w:val="28"/>
          <w:szCs w:val="28"/>
        </w:rPr>
        <w:t>,</w:t>
      </w:r>
      <w:r w:rsidRPr="009D45FF">
        <w:rPr>
          <w:sz w:val="28"/>
          <w:szCs w:val="28"/>
        </w:rPr>
        <w:t xml:space="preserve"> or </w:t>
      </w:r>
      <w:r>
        <w:rPr>
          <w:sz w:val="28"/>
          <w:szCs w:val="28"/>
        </w:rPr>
        <w:t xml:space="preserve">possibly </w:t>
      </w:r>
      <w:r w:rsidRPr="009D45FF">
        <w:rPr>
          <w:sz w:val="28"/>
          <w:szCs w:val="28"/>
        </w:rPr>
        <w:t xml:space="preserve">encouraged it. As anticipated, those that answered with a variation of ‘equally likely’ explained that </w:t>
      </w:r>
      <w:r>
        <w:rPr>
          <w:sz w:val="28"/>
          <w:szCs w:val="28"/>
        </w:rPr>
        <w:t xml:space="preserve">as </w:t>
      </w:r>
      <w:r w:rsidRPr="009D45FF">
        <w:rPr>
          <w:sz w:val="28"/>
          <w:szCs w:val="28"/>
        </w:rPr>
        <w:t>there were only two possibilities</w:t>
      </w:r>
      <w:r>
        <w:rPr>
          <w:sz w:val="28"/>
          <w:szCs w:val="28"/>
        </w:rPr>
        <w:t>, this meant that the result could only</w:t>
      </w:r>
      <w:r w:rsidRPr="009D45FF">
        <w:rPr>
          <w:sz w:val="28"/>
          <w:szCs w:val="28"/>
        </w:rPr>
        <w:t xml:space="preserve"> be one way or the other. In the intervention sessions similar questions were asked</w:t>
      </w:r>
      <w:r>
        <w:rPr>
          <w:sz w:val="28"/>
          <w:szCs w:val="28"/>
        </w:rPr>
        <w:t>,</w:t>
      </w:r>
      <w:r w:rsidRPr="009D45FF">
        <w:rPr>
          <w:sz w:val="28"/>
          <w:szCs w:val="28"/>
        </w:rPr>
        <w:t xml:space="preserve"> expos</w:t>
      </w:r>
      <w:r>
        <w:rPr>
          <w:sz w:val="28"/>
          <w:szCs w:val="28"/>
        </w:rPr>
        <w:t>ing</w:t>
      </w:r>
      <w:r w:rsidRPr="009D45FF">
        <w:rPr>
          <w:sz w:val="28"/>
          <w:szCs w:val="28"/>
        </w:rPr>
        <w:t xml:space="preserve"> learners to situations where the probability</w:t>
      </w:r>
      <w:r>
        <w:rPr>
          <w:sz w:val="28"/>
          <w:szCs w:val="28"/>
        </w:rPr>
        <w:t xml:space="preserve"> was</w:t>
      </w:r>
      <w:r w:rsidRPr="009D45FF">
        <w:rPr>
          <w:sz w:val="28"/>
          <w:szCs w:val="28"/>
        </w:rPr>
        <w:t xml:space="preserve"> not this simple. However, upon reflection, the question asked could have been altered. </w:t>
      </w:r>
      <w:r>
        <w:rPr>
          <w:sz w:val="28"/>
          <w:szCs w:val="28"/>
        </w:rPr>
        <w:t>Questions based about a</w:t>
      </w:r>
      <w:r w:rsidRPr="009D45FF">
        <w:rPr>
          <w:sz w:val="28"/>
          <w:szCs w:val="28"/>
        </w:rPr>
        <w:t xml:space="preserve"> different situation</w:t>
      </w:r>
      <w:r>
        <w:rPr>
          <w:sz w:val="28"/>
          <w:szCs w:val="28"/>
        </w:rPr>
        <w:t xml:space="preserve"> could have been asked. This would have reduced the learner’s reliance on</w:t>
      </w:r>
      <w:r w:rsidRPr="009D45FF">
        <w:rPr>
          <w:sz w:val="28"/>
          <w:szCs w:val="28"/>
        </w:rPr>
        <w:t xml:space="preserve"> past experiences or current surrounding</w:t>
      </w:r>
      <w:r>
        <w:rPr>
          <w:sz w:val="28"/>
          <w:szCs w:val="28"/>
        </w:rPr>
        <w:t>s</w:t>
      </w:r>
      <w:r w:rsidRPr="009D45FF">
        <w:rPr>
          <w:sz w:val="28"/>
          <w:szCs w:val="28"/>
        </w:rPr>
        <w:t xml:space="preserve"> </w:t>
      </w:r>
      <w:r>
        <w:rPr>
          <w:sz w:val="28"/>
          <w:szCs w:val="28"/>
        </w:rPr>
        <w:t>that might influenced</w:t>
      </w:r>
      <w:r w:rsidRPr="009D45FF">
        <w:rPr>
          <w:sz w:val="28"/>
          <w:szCs w:val="28"/>
        </w:rPr>
        <w:t xml:space="preserve"> learner’s</w:t>
      </w:r>
      <w:r>
        <w:rPr>
          <w:sz w:val="28"/>
          <w:szCs w:val="28"/>
        </w:rPr>
        <w:t xml:space="preserve"> answers</w:t>
      </w:r>
      <w:r w:rsidRPr="009D45FF">
        <w:rPr>
          <w:sz w:val="28"/>
          <w:szCs w:val="28"/>
        </w:rPr>
        <w:t xml:space="preserve">, </w:t>
      </w:r>
      <w:r>
        <w:rPr>
          <w:sz w:val="28"/>
          <w:szCs w:val="28"/>
        </w:rPr>
        <w:t>thereby reducing the chances of</w:t>
      </w:r>
      <w:r w:rsidRPr="009D45FF">
        <w:rPr>
          <w:sz w:val="28"/>
          <w:szCs w:val="28"/>
        </w:rPr>
        <w:t xml:space="preserve"> misconceptions.  </w:t>
      </w:r>
    </w:p>
    <w:p w:rsidR="00DC7F28" w:rsidRDefault="00DC7F28" w:rsidP="00DC7F28">
      <w:pPr>
        <w:jc w:val="both"/>
        <w:rPr>
          <w:sz w:val="28"/>
        </w:rPr>
      </w:pPr>
    </w:p>
    <w:p w:rsidR="00DC7F28" w:rsidRPr="009D45FF" w:rsidRDefault="00DC7F28" w:rsidP="00DC7F28">
      <w:pPr>
        <w:jc w:val="both"/>
        <w:textAlignment w:val="baseline"/>
        <w:rPr>
          <w:rFonts w:ascii="Segoe UI" w:hAnsi="Segoe UI" w:cs="Segoe UI"/>
          <w:sz w:val="18"/>
          <w:szCs w:val="18"/>
        </w:rPr>
      </w:pPr>
      <w:r w:rsidRPr="009D45FF">
        <w:rPr>
          <w:sz w:val="28"/>
          <w:szCs w:val="28"/>
        </w:rPr>
        <w:t>Question 6 saw thirteen learners display a representativeness misconception. All the learners that answered incorrectly chose a)</w:t>
      </w:r>
      <w:r>
        <w:rPr>
          <w:sz w:val="28"/>
          <w:szCs w:val="28"/>
        </w:rPr>
        <w:t>,</w:t>
      </w:r>
      <w:r w:rsidRPr="009D45FF">
        <w:rPr>
          <w:sz w:val="28"/>
          <w:szCs w:val="28"/>
        </w:rPr>
        <w:t xml:space="preserve"> as the numbers were better spread out in their opinion. This answer and explanation was </w:t>
      </w:r>
      <w:r>
        <w:rPr>
          <w:sz w:val="28"/>
          <w:szCs w:val="28"/>
        </w:rPr>
        <w:t>expected</w:t>
      </w:r>
      <w:r w:rsidRPr="009D45FF">
        <w:rPr>
          <w:sz w:val="28"/>
          <w:szCs w:val="28"/>
        </w:rPr>
        <w:t xml:space="preserve"> to be given if the learners had a representativeness misconception. This is in line with Kahneman and Tversky’s, (1973), research as it appears that learners looked towards the expected overall outcome when giving their answers. In the post-test three learners overcame this misconception</w:t>
      </w:r>
      <w:r>
        <w:rPr>
          <w:sz w:val="28"/>
          <w:szCs w:val="28"/>
        </w:rPr>
        <w:t>,</w:t>
      </w:r>
      <w:r w:rsidRPr="009D45FF">
        <w:rPr>
          <w:sz w:val="28"/>
          <w:szCs w:val="28"/>
        </w:rPr>
        <w:t xml:space="preserve"> whilst one learner picked up this misconception</w:t>
      </w:r>
      <w:r w:rsidR="00BD2DE7">
        <w:rPr>
          <w:sz w:val="28"/>
          <w:szCs w:val="28"/>
        </w:rPr>
        <w:t>, (see Appendix G</w:t>
      </w:r>
      <w:r w:rsidR="00681853">
        <w:rPr>
          <w:sz w:val="28"/>
          <w:szCs w:val="28"/>
        </w:rPr>
        <w:t xml:space="preserve">, fig. </w:t>
      </w:r>
      <w:r w:rsidR="00BD2DE7">
        <w:rPr>
          <w:sz w:val="28"/>
          <w:szCs w:val="28"/>
        </w:rPr>
        <w:t>8</w:t>
      </w:r>
      <w:r w:rsidR="00681853">
        <w:rPr>
          <w:sz w:val="28"/>
          <w:szCs w:val="28"/>
        </w:rPr>
        <w:t>)</w:t>
      </w:r>
      <w:r w:rsidRPr="009D45FF">
        <w:rPr>
          <w:sz w:val="28"/>
          <w:szCs w:val="28"/>
        </w:rPr>
        <w:t xml:space="preserve">. </w:t>
      </w:r>
      <w:r>
        <w:rPr>
          <w:sz w:val="28"/>
          <w:szCs w:val="28"/>
        </w:rPr>
        <w:t>O</w:t>
      </w:r>
      <w:r w:rsidRPr="009D45FF">
        <w:rPr>
          <w:sz w:val="28"/>
          <w:szCs w:val="28"/>
        </w:rPr>
        <w:t>vercom</w:t>
      </w:r>
      <w:r>
        <w:rPr>
          <w:sz w:val="28"/>
          <w:szCs w:val="28"/>
        </w:rPr>
        <w:t>ing</w:t>
      </w:r>
      <w:r w:rsidRPr="009D45FF">
        <w:rPr>
          <w:sz w:val="28"/>
          <w:szCs w:val="28"/>
        </w:rPr>
        <w:t xml:space="preserve"> this misconception </w:t>
      </w:r>
      <w:r>
        <w:rPr>
          <w:sz w:val="28"/>
          <w:szCs w:val="28"/>
        </w:rPr>
        <w:t>through teaching can be difficult</w:t>
      </w:r>
      <w:r w:rsidRPr="009D45FF">
        <w:rPr>
          <w:sz w:val="28"/>
          <w:szCs w:val="28"/>
        </w:rPr>
        <w:t>. The relative frequency sessions allowed representativeness in the throwing of a coin to be brought up naturally. A possible reason that the number of learners overcoming this misconception </w:t>
      </w:r>
      <w:r>
        <w:rPr>
          <w:sz w:val="28"/>
          <w:szCs w:val="28"/>
        </w:rPr>
        <w:t>is</w:t>
      </w:r>
      <w:r w:rsidRPr="009D45FF">
        <w:rPr>
          <w:sz w:val="28"/>
          <w:szCs w:val="28"/>
        </w:rPr>
        <w:t xml:space="preserve"> not higher</w:t>
      </w:r>
      <w:r>
        <w:rPr>
          <w:sz w:val="28"/>
          <w:szCs w:val="28"/>
        </w:rPr>
        <w:t>,</w:t>
      </w:r>
      <w:r w:rsidRPr="009D45FF">
        <w:rPr>
          <w:sz w:val="28"/>
          <w:szCs w:val="28"/>
        </w:rPr>
        <w:t> </w:t>
      </w:r>
      <w:r>
        <w:rPr>
          <w:sz w:val="28"/>
          <w:szCs w:val="28"/>
        </w:rPr>
        <w:t>was</w:t>
      </w:r>
      <w:r w:rsidRPr="009D45FF">
        <w:rPr>
          <w:sz w:val="28"/>
          <w:szCs w:val="28"/>
        </w:rPr>
        <w:t xml:space="preserve"> that a connection was not made</w:t>
      </w:r>
      <w:r>
        <w:rPr>
          <w:sz w:val="28"/>
          <w:szCs w:val="28"/>
        </w:rPr>
        <w:t xml:space="preserve"> between examples. Learners failed to connect </w:t>
      </w:r>
      <w:r w:rsidRPr="009D45FF">
        <w:rPr>
          <w:sz w:val="28"/>
          <w:szCs w:val="28"/>
        </w:rPr>
        <w:t>the coin throwing example and the lottery question, as there were letters in the example and numbers involved in the diagnostic tests. </w:t>
      </w:r>
      <w:r>
        <w:rPr>
          <w:sz w:val="28"/>
          <w:szCs w:val="28"/>
        </w:rPr>
        <w:t>The s</w:t>
      </w:r>
      <w:r w:rsidRPr="009D45FF">
        <w:rPr>
          <w:sz w:val="28"/>
          <w:szCs w:val="28"/>
        </w:rPr>
        <w:t>entences pupils put in their books f</w:t>
      </w:r>
      <w:r>
        <w:rPr>
          <w:sz w:val="28"/>
          <w:szCs w:val="28"/>
        </w:rPr>
        <w:t xml:space="preserve">or the plenary of that session indicated that the </w:t>
      </w:r>
      <w:r w:rsidRPr="009D45FF">
        <w:rPr>
          <w:sz w:val="28"/>
          <w:szCs w:val="28"/>
        </w:rPr>
        <w:t>practical element</w:t>
      </w:r>
      <w:r>
        <w:rPr>
          <w:sz w:val="28"/>
          <w:szCs w:val="28"/>
        </w:rPr>
        <w:t>s of the session</w:t>
      </w:r>
      <w:r w:rsidRPr="009D45FF">
        <w:rPr>
          <w:sz w:val="28"/>
          <w:szCs w:val="28"/>
        </w:rPr>
        <w:t xml:space="preserve"> </w:t>
      </w:r>
      <w:r w:rsidRPr="009D45FF">
        <w:rPr>
          <w:sz w:val="28"/>
          <w:szCs w:val="28"/>
        </w:rPr>
        <w:lastRenderedPageBreak/>
        <w:t>helped learners understand relative frequency</w:t>
      </w:r>
      <w:r>
        <w:rPr>
          <w:sz w:val="28"/>
          <w:szCs w:val="28"/>
        </w:rPr>
        <w:t>.</w:t>
      </w:r>
      <w:r w:rsidRPr="009D45FF">
        <w:rPr>
          <w:sz w:val="28"/>
          <w:szCs w:val="28"/>
        </w:rPr>
        <w:t xml:space="preserve"> </w:t>
      </w:r>
      <w:r>
        <w:rPr>
          <w:sz w:val="28"/>
          <w:szCs w:val="28"/>
        </w:rPr>
        <w:t>H</w:t>
      </w:r>
      <w:r w:rsidRPr="009D45FF">
        <w:rPr>
          <w:sz w:val="28"/>
          <w:szCs w:val="28"/>
        </w:rPr>
        <w:t>owever</w:t>
      </w:r>
      <w:r>
        <w:rPr>
          <w:sz w:val="28"/>
          <w:szCs w:val="28"/>
        </w:rPr>
        <w:t>,</w:t>
      </w:r>
      <w:r w:rsidRPr="009D45FF">
        <w:rPr>
          <w:sz w:val="28"/>
          <w:szCs w:val="28"/>
        </w:rPr>
        <w:t xml:space="preserve"> more could have been done within the session to emphasise that all the results had the same likelihood of happening. </w:t>
      </w:r>
    </w:p>
    <w:p w:rsidR="00DC7F28" w:rsidRPr="009D45FF" w:rsidRDefault="00DC7F28" w:rsidP="00DC7F28">
      <w:pPr>
        <w:jc w:val="both"/>
        <w:textAlignment w:val="baseline"/>
        <w:rPr>
          <w:rFonts w:ascii="Segoe UI" w:hAnsi="Segoe UI" w:cs="Segoe UI"/>
          <w:sz w:val="18"/>
          <w:szCs w:val="18"/>
        </w:rPr>
      </w:pPr>
      <w:r w:rsidRPr="009D45FF">
        <w:rPr>
          <w:sz w:val="28"/>
          <w:szCs w:val="28"/>
        </w:rPr>
        <w:t> </w:t>
      </w:r>
    </w:p>
    <w:p w:rsidR="00DC7F28" w:rsidRDefault="00DC7F28" w:rsidP="00DC7F28">
      <w:pPr>
        <w:jc w:val="both"/>
        <w:rPr>
          <w:color w:val="000000"/>
          <w:sz w:val="28"/>
          <w:szCs w:val="28"/>
        </w:rPr>
      </w:pPr>
      <w:r w:rsidRPr="009D45FF">
        <w:rPr>
          <w:sz w:val="28"/>
          <w:szCs w:val="28"/>
        </w:rPr>
        <w:t xml:space="preserve">Question 7 showed the </w:t>
      </w:r>
      <w:r>
        <w:rPr>
          <w:sz w:val="28"/>
          <w:szCs w:val="28"/>
        </w:rPr>
        <w:t>highest</w:t>
      </w:r>
      <w:r w:rsidRPr="009D45FF">
        <w:rPr>
          <w:sz w:val="28"/>
          <w:szCs w:val="28"/>
        </w:rPr>
        <w:t> overall improvement over the pre- and post-tests. Four learners answered correctly in the pre-test, listing the possible outcomes into a table of sorts</w:t>
      </w:r>
      <w:r>
        <w:rPr>
          <w:sz w:val="28"/>
          <w:szCs w:val="28"/>
        </w:rPr>
        <w:t xml:space="preserve">, thus </w:t>
      </w:r>
      <w:r w:rsidRPr="009D45FF">
        <w:rPr>
          <w:sz w:val="28"/>
          <w:szCs w:val="28"/>
        </w:rPr>
        <w:t>aid</w:t>
      </w:r>
      <w:r>
        <w:rPr>
          <w:sz w:val="28"/>
          <w:szCs w:val="28"/>
        </w:rPr>
        <w:t>ing</w:t>
      </w:r>
      <w:r w:rsidRPr="009D45FF">
        <w:rPr>
          <w:sz w:val="28"/>
          <w:szCs w:val="28"/>
        </w:rPr>
        <w:t xml:space="preserve"> themselves in answering the question. Interestingly, learners 7 and 43 changed their method to a tree diagram in the post-test. There is the possibility that this change in method was influenced from the intervention sessions</w:t>
      </w:r>
      <w:r>
        <w:rPr>
          <w:sz w:val="28"/>
          <w:szCs w:val="28"/>
        </w:rPr>
        <w:t>;</w:t>
      </w:r>
      <w:r w:rsidRPr="009D45FF">
        <w:rPr>
          <w:sz w:val="28"/>
          <w:szCs w:val="28"/>
        </w:rPr>
        <w:t xml:space="preserve"> as the learners would not have come across </w:t>
      </w:r>
      <w:r>
        <w:rPr>
          <w:sz w:val="28"/>
          <w:szCs w:val="28"/>
        </w:rPr>
        <w:t>this method before,</w:t>
      </w:r>
      <w:r w:rsidRPr="009D45FF">
        <w:rPr>
          <w:sz w:val="28"/>
          <w:szCs w:val="28"/>
        </w:rPr>
        <w:t xml:space="preserve"> unless they had been exposed to tree diagrams outside of school. Learners who earned at least one mark showed an attempt to draw a tree diagram or list the possible outcomes. The loss of a second mark came from either not listing all possible outcomes, like learner 8 who failed to realise that there were two ways to get a head and a tail on two throws</w:t>
      </w:r>
      <w:r>
        <w:rPr>
          <w:sz w:val="28"/>
          <w:szCs w:val="28"/>
        </w:rPr>
        <w:t>.</w:t>
      </w:r>
      <w:r w:rsidRPr="009D45FF">
        <w:rPr>
          <w:sz w:val="28"/>
          <w:szCs w:val="28"/>
        </w:rPr>
        <w:t xml:space="preserve"> </w:t>
      </w:r>
      <w:r>
        <w:rPr>
          <w:sz w:val="28"/>
          <w:szCs w:val="28"/>
        </w:rPr>
        <w:t>Marks were also lost by</w:t>
      </w:r>
      <w:r w:rsidRPr="009D45FF">
        <w:rPr>
          <w:sz w:val="28"/>
          <w:szCs w:val="28"/>
        </w:rPr>
        <w:t xml:space="preserve"> not using the tree diagram or sample space in the </w:t>
      </w:r>
      <w:r>
        <w:rPr>
          <w:sz w:val="28"/>
          <w:szCs w:val="28"/>
        </w:rPr>
        <w:t>correct</w:t>
      </w:r>
      <w:r w:rsidRPr="009D45FF">
        <w:rPr>
          <w:sz w:val="28"/>
          <w:szCs w:val="28"/>
        </w:rPr>
        <w:t xml:space="preserve"> way, like learner 27</w:t>
      </w:r>
      <w:r>
        <w:rPr>
          <w:sz w:val="28"/>
          <w:szCs w:val="28"/>
        </w:rPr>
        <w:t>,</w:t>
      </w:r>
      <w:r w:rsidRPr="009D45FF">
        <w:rPr>
          <w:sz w:val="28"/>
          <w:szCs w:val="28"/>
        </w:rPr>
        <w:t xml:space="preserve"> who said the probability of getting head or tail on the second throw was </w:t>
      </w:r>
      <m:oMath>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4</m:t>
            </m:r>
          </m:den>
        </m:f>
      </m:oMath>
      <w:r w:rsidRPr="009D45FF">
        <w:rPr>
          <w:color w:val="000000"/>
          <w:sz w:val="28"/>
          <w:szCs w:val="28"/>
        </w:rPr>
        <w:t xml:space="preserve"> for all options. A potential reason behind learner 27’s mistake was that they had taken the fact that probabilities add up to 1 and applied it in the wrong way for the tree diagram. </w:t>
      </w:r>
      <w:r>
        <w:rPr>
          <w:color w:val="000000"/>
          <w:sz w:val="28"/>
          <w:szCs w:val="28"/>
        </w:rPr>
        <w:t>An</w:t>
      </w:r>
      <w:r w:rsidRPr="009D45FF">
        <w:rPr>
          <w:color w:val="000000"/>
          <w:sz w:val="28"/>
          <w:szCs w:val="28"/>
        </w:rPr>
        <w:t xml:space="preserve"> issue </w:t>
      </w:r>
      <w:r>
        <w:rPr>
          <w:color w:val="000000"/>
          <w:sz w:val="28"/>
          <w:szCs w:val="28"/>
        </w:rPr>
        <w:t xml:space="preserve">was raised </w:t>
      </w:r>
      <w:r w:rsidRPr="009D45FF">
        <w:rPr>
          <w:color w:val="000000"/>
          <w:sz w:val="28"/>
          <w:szCs w:val="28"/>
        </w:rPr>
        <w:t>with this question in the way it was worded. Some learners claimed it was impossible to obtain two heads as “there is only 1 head” (Learner 2). Not specifying that the coin was thrown on two separate occasions meant that eight learners in total said the outcome of two heads was impossible or zero. This issue was realised after the learners took the pre-test</w:t>
      </w:r>
      <w:r>
        <w:rPr>
          <w:color w:val="000000"/>
          <w:sz w:val="28"/>
          <w:szCs w:val="28"/>
        </w:rPr>
        <w:t>,</w:t>
      </w:r>
      <w:r w:rsidRPr="009D45FF">
        <w:rPr>
          <w:color w:val="000000"/>
          <w:sz w:val="28"/>
          <w:szCs w:val="28"/>
        </w:rPr>
        <w:t xml:space="preserve"> however the question was kept the same to allow for comparison of results. Only learner 2 kept their response the same in the post-test. It appears that after the intervention sessions the other seven learners all answered with a fraction, four of whom got full marks</w:t>
      </w:r>
      <w:r w:rsidR="00720CA9">
        <w:rPr>
          <w:color w:val="000000"/>
          <w:sz w:val="28"/>
          <w:szCs w:val="28"/>
        </w:rPr>
        <w:t xml:space="preserve">, </w:t>
      </w:r>
      <w:r w:rsidR="00BD2DE7">
        <w:rPr>
          <w:sz w:val="28"/>
          <w:szCs w:val="28"/>
        </w:rPr>
        <w:t>(see Appendix G</w:t>
      </w:r>
      <w:r w:rsidR="00720CA9">
        <w:rPr>
          <w:sz w:val="28"/>
          <w:szCs w:val="28"/>
        </w:rPr>
        <w:t xml:space="preserve">, fig. </w:t>
      </w:r>
      <w:r w:rsidR="00BD2DE7">
        <w:rPr>
          <w:sz w:val="28"/>
          <w:szCs w:val="28"/>
        </w:rPr>
        <w:t>9</w:t>
      </w:r>
      <w:r w:rsidR="00720CA9">
        <w:rPr>
          <w:sz w:val="28"/>
          <w:szCs w:val="28"/>
        </w:rPr>
        <w:t>)</w:t>
      </w:r>
      <w:r w:rsidRPr="009D45FF">
        <w:rPr>
          <w:color w:val="000000"/>
          <w:sz w:val="28"/>
          <w:szCs w:val="28"/>
        </w:rPr>
        <w:t xml:space="preserve">. This could have been due to the similar practise questions that were looked at in the </w:t>
      </w:r>
      <w:r>
        <w:rPr>
          <w:color w:val="000000"/>
          <w:sz w:val="28"/>
          <w:szCs w:val="28"/>
        </w:rPr>
        <w:t xml:space="preserve">intervention </w:t>
      </w:r>
      <w:r w:rsidRPr="009D45FF">
        <w:rPr>
          <w:color w:val="000000"/>
          <w:sz w:val="28"/>
          <w:szCs w:val="28"/>
        </w:rPr>
        <w:t xml:space="preserve">sessions. It can only be speculated what the change in results would have been had the question been written in a clearer way from the beginning. </w:t>
      </w:r>
      <w:r>
        <w:rPr>
          <w:color w:val="000000"/>
          <w:sz w:val="28"/>
          <w:szCs w:val="28"/>
        </w:rPr>
        <w:t>I</w:t>
      </w:r>
      <w:r w:rsidRPr="009D45FF">
        <w:rPr>
          <w:color w:val="000000"/>
          <w:sz w:val="28"/>
          <w:szCs w:val="28"/>
        </w:rPr>
        <w:t xml:space="preserve">t could be argued that </w:t>
      </w:r>
      <w:r>
        <w:rPr>
          <w:color w:val="000000"/>
          <w:sz w:val="28"/>
          <w:szCs w:val="28"/>
        </w:rPr>
        <w:t>an</w:t>
      </w:r>
      <w:r w:rsidRPr="009D45FF">
        <w:rPr>
          <w:color w:val="000000"/>
          <w:sz w:val="28"/>
          <w:szCs w:val="28"/>
        </w:rPr>
        <w:t xml:space="preserve"> overall improvement of the question </w:t>
      </w:r>
      <w:r>
        <w:rPr>
          <w:color w:val="000000"/>
          <w:sz w:val="28"/>
          <w:szCs w:val="28"/>
        </w:rPr>
        <w:t xml:space="preserve">would have led to </w:t>
      </w:r>
      <w:r w:rsidRPr="009D45FF">
        <w:rPr>
          <w:color w:val="000000"/>
          <w:sz w:val="28"/>
          <w:szCs w:val="28"/>
        </w:rPr>
        <w:t xml:space="preserve">more learners </w:t>
      </w:r>
      <w:r>
        <w:rPr>
          <w:color w:val="000000"/>
          <w:sz w:val="28"/>
          <w:szCs w:val="28"/>
        </w:rPr>
        <w:t xml:space="preserve">that had </w:t>
      </w:r>
      <w:r w:rsidRPr="009D45FF">
        <w:rPr>
          <w:color w:val="000000"/>
          <w:sz w:val="28"/>
          <w:szCs w:val="28"/>
        </w:rPr>
        <w:t xml:space="preserve">a misconception with multiple events </w:t>
      </w:r>
      <w:r>
        <w:rPr>
          <w:color w:val="000000"/>
          <w:sz w:val="28"/>
          <w:szCs w:val="28"/>
        </w:rPr>
        <w:t>being</w:t>
      </w:r>
      <w:r w:rsidRPr="009D45FF">
        <w:rPr>
          <w:color w:val="000000"/>
          <w:sz w:val="28"/>
          <w:szCs w:val="28"/>
        </w:rPr>
        <w:t xml:space="preserve"> detected</w:t>
      </w:r>
      <w:r>
        <w:rPr>
          <w:color w:val="000000"/>
          <w:sz w:val="28"/>
          <w:szCs w:val="28"/>
        </w:rPr>
        <w:t xml:space="preserve">, </w:t>
      </w:r>
      <w:r w:rsidRPr="009D45FF">
        <w:rPr>
          <w:color w:val="000000"/>
          <w:sz w:val="28"/>
          <w:szCs w:val="28"/>
        </w:rPr>
        <w:t>mean</w:t>
      </w:r>
      <w:r>
        <w:rPr>
          <w:color w:val="000000"/>
          <w:sz w:val="28"/>
          <w:szCs w:val="28"/>
        </w:rPr>
        <w:t>ing</w:t>
      </w:r>
      <w:r w:rsidRPr="009D45FF">
        <w:rPr>
          <w:color w:val="000000"/>
          <w:sz w:val="28"/>
          <w:szCs w:val="28"/>
        </w:rPr>
        <w:t xml:space="preserve"> that the intervention sessions would have helped them overcome it. </w:t>
      </w:r>
    </w:p>
    <w:p w:rsidR="00DC7F28" w:rsidRDefault="00DC7F28" w:rsidP="00DC7F28">
      <w:pPr>
        <w:jc w:val="both"/>
        <w:rPr>
          <w:color w:val="000000"/>
          <w:sz w:val="28"/>
          <w:szCs w:val="28"/>
        </w:rPr>
      </w:pPr>
    </w:p>
    <w:p w:rsidR="00DC7F28" w:rsidRDefault="00DC7F28" w:rsidP="00DC7F28">
      <w:pPr>
        <w:jc w:val="both"/>
        <w:rPr>
          <w:b/>
          <w:bCs/>
          <w:sz w:val="28"/>
          <w:szCs w:val="28"/>
        </w:rPr>
      </w:pPr>
      <w:r w:rsidRPr="4556D6AF">
        <w:rPr>
          <w:b/>
          <w:bCs/>
          <w:sz w:val="28"/>
          <w:szCs w:val="28"/>
        </w:rPr>
        <w:t>Conclusions</w:t>
      </w:r>
    </w:p>
    <w:p w:rsidR="00DC7F28" w:rsidRDefault="00DC7F28" w:rsidP="00DC7F28">
      <w:pPr>
        <w:jc w:val="both"/>
        <w:rPr>
          <w:b/>
          <w:bCs/>
          <w:sz w:val="16"/>
          <w:szCs w:val="16"/>
        </w:rPr>
      </w:pP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normaltextrun"/>
          <w:sz w:val="28"/>
          <w:szCs w:val="28"/>
        </w:rPr>
        <w:t>From this study it became clear that misconceptions are still as big of an issue in the teaching of Mathematics as ever. By reviewing the variety of misconceptions that were researched, it was found that the participants displayed a range of them. All participants showed at least one misconception during the pre-test. One misconception that was researched yet did not appear to be an influence in the participants answers was human control. No participants wrote in their explanations that the way the die, spinner or coin was thrown could have changed the probability. Along with this, no participants questioned the fairness of the die, spinner or coin mentioned, even though the questions did not specify this. Possible reasons for this is due to the age group of the pupils (13/14 years old)</w:t>
      </w:r>
      <w:r w:rsidRPr="0065386A">
        <w:rPr>
          <w:rStyle w:val="normaltextrun"/>
          <w:sz w:val="28"/>
          <w:szCs w:val="28"/>
        </w:rPr>
        <w:t xml:space="preserve"> </w:t>
      </w:r>
      <w:r>
        <w:rPr>
          <w:rStyle w:val="normaltextrun"/>
          <w:sz w:val="28"/>
          <w:szCs w:val="28"/>
        </w:rPr>
        <w:t>and their level of ability, being a set one class. As they had already been exposed to Probability in Years 7 and 8, any misconceptions that may have been prevalent in the past may have already been eradicated. The participants in this study were older that the fifth-grade participant in Nicolson’s study (2005), with the fifth-grade participant being 10/11 years of age. Therefore, there is an issue with comparing this fifth-grade learner to this study’s Year 9 class results.</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normaltextrun"/>
          <w:sz w:val="28"/>
          <w:szCs w:val="28"/>
        </w:rPr>
        <w:lastRenderedPageBreak/>
        <w:t>The misconception of Equiprobability was the only misconception not to show a difference in the pre- and post-tests. As previously stated, it was unclear if the intervention lessons influenced the learners. This was due to the fact that whilst two learners did improve, two others picked up the misconception. Examples in class were constructed to consider similar situations. Upon reflection, investigating equiprobability bias in this way was the wrong route to go down. To overcome the misconception a higher level of the understanding of probability</w:t>
      </w:r>
      <w:r w:rsidDel="00831C6D">
        <w:rPr>
          <w:rStyle w:val="normaltextrun"/>
          <w:sz w:val="28"/>
          <w:szCs w:val="28"/>
        </w:rPr>
        <w:t xml:space="preserve"> </w:t>
      </w:r>
      <w:r>
        <w:rPr>
          <w:rStyle w:val="normaltextrun"/>
          <w:sz w:val="28"/>
          <w:szCs w:val="28"/>
        </w:rPr>
        <w:t>was required, learners may have struggled as they did not possess these higher skills. Instead, a different style of question would have identified the misconception in the participants more effectively, as well as aiding in the overcoming of the misconception. A question based upon the possible sums of two dice; similar to that which was asked by </w:t>
      </w:r>
      <w:proofErr w:type="spellStart"/>
      <w:r>
        <w:rPr>
          <w:rStyle w:val="spellingerror"/>
          <w:sz w:val="28"/>
          <w:szCs w:val="28"/>
        </w:rPr>
        <w:t>Gauvrit</w:t>
      </w:r>
      <w:proofErr w:type="spellEnd"/>
      <w:r>
        <w:rPr>
          <w:rStyle w:val="normaltextrun"/>
          <w:sz w:val="28"/>
          <w:szCs w:val="28"/>
        </w:rPr>
        <w:t> and </w:t>
      </w:r>
      <w:proofErr w:type="spellStart"/>
      <w:r>
        <w:rPr>
          <w:rStyle w:val="spellingerror"/>
          <w:sz w:val="28"/>
          <w:szCs w:val="28"/>
        </w:rPr>
        <w:t>Morsanyi</w:t>
      </w:r>
      <w:proofErr w:type="spellEnd"/>
      <w:r>
        <w:rPr>
          <w:rStyle w:val="normaltextrun"/>
          <w:sz w:val="28"/>
          <w:szCs w:val="28"/>
        </w:rPr>
        <w:t>, (2014), could have been alternatively asked. This would have also made it easier to address the question in the intervention lessons. The original question that was used inadvertently introduced past experiences as an influence over answers and was not as tangible or as objective when compared to a question about the sum of two dice.</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normaltextrun"/>
          <w:sz w:val="28"/>
          <w:szCs w:val="28"/>
        </w:rPr>
        <w:t>Overall, this study has shown that there is a need to be aware of current research and to plan effectively for misconceptions. The literature research into misconceptions in Probability proved an invaluable aid in the creation of the diagnostic test and intervention sessions. The diagnostic test, along with the AFL strategies that were used in the intervention sessions allowed for appropriate and effective teaching to take place. It can be argued that since an increase of 13% was observed in the overall average score from pre-test to post-test, the intervention sessions were a success and the lessons that were taught were suitably thought out and delivered, (Topic Pack appended). This study has highlighted practices in how to focus in on misconceptions in Mathematics. This focus along with the relevant research, highlights the need to ensure that learner’s understanding is at the core of teaching. From reviewing the literature previously mentioned in this study, it is clear there are several misconceptions around equiprobability and representativeness. As a teaching professional progresses through their career they will gain more experience in the teaching of Mathematics across a range of ages. As they progress they will be exposed to a variety of misconceptions across all the topics, as they are required to be taught as dictated by the Welsh Government, (2015). However, at the same time as this experience grows, it is important that personal research into these topics is also conducted. Doing so will support the work carried out in the classroom. Although there will not always be time to create and set diagnostic tests in the future, the AFL strategies used throughout the intervention sessions can be put to use in every topic. These strategies would then empower the teacher to act appropriately to aid learners in overcoming their misconceptions.</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415DDC" w:rsidRDefault="00415DDC" w:rsidP="00415DDC">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sz w:val="28"/>
          <w:szCs w:val="28"/>
        </w:rPr>
        <w:t xml:space="preserve">Should another researcher which to carry out action research in this way, further recommendations would be to ensure that the diagnostic tests appropriately identify the misconceptions they are designed to detect. Question 7 in the diagnostic test is an example of what could happen should a question be given that is not clear. Although the test was checked over by an experienced teacher, had more teaching practitioners looked through the diagnostic test, it is possible that this issue could have been detected prior to the pre-test being administered to the participants. Additionally, question 5 should have been given more thought and analysis, especially against the national curriculum. Doing so could have highlighted the problems that came with the answers that were produced, as well as the concerns with the intervention sessions that tried to aid participants in overcoming the </w:t>
      </w:r>
      <w:r>
        <w:rPr>
          <w:rStyle w:val="normaltextrun"/>
          <w:sz w:val="28"/>
          <w:szCs w:val="28"/>
        </w:rPr>
        <w:lastRenderedPageBreak/>
        <w:t>misconception. Another recommendation would be to incorporate a variety of other data collection methods. What has been used in this study restricts the findings and could be misleading. Approaching this research from different perspectives could help to gain a holistic perspective. Furthermore, different levels of social research such as behaviourist, cognitive, social, etc. along with assorted methodologies, may have particular strengths with respect to those levels. The combining of methodologies could help give a clearer picture and provide more adequate and accurate explanations and evaluations. Interviews, questionnaires and focus groups are all examples of data collection tools that could be exhausted, each with their own benefits and limitations.</w:t>
      </w:r>
      <w:r>
        <w:rPr>
          <w:rStyle w:val="eop"/>
          <w:sz w:val="28"/>
          <w:szCs w:val="28"/>
        </w:rPr>
        <w:t> </w:t>
      </w:r>
    </w:p>
    <w:p w:rsidR="00F72DCB" w:rsidRPr="00F72DCB" w:rsidRDefault="00F72DCB" w:rsidP="00F72DCB">
      <w:pPr>
        <w:pStyle w:val="NormalWeb"/>
        <w:shd w:val="clear" w:color="auto" w:fill="FFFFFF" w:themeFill="background1"/>
        <w:spacing w:before="120" w:beforeAutospacing="0" w:after="120" w:afterAutospacing="0"/>
        <w:rPr>
          <w:sz w:val="28"/>
          <w:szCs w:val="28"/>
        </w:rPr>
      </w:pPr>
    </w:p>
    <w:p w:rsidR="00DC7F28" w:rsidRDefault="00DC7F28" w:rsidP="00DC7F28">
      <w:pPr>
        <w:jc w:val="both"/>
        <w:rPr>
          <w:b/>
          <w:bCs/>
          <w:sz w:val="28"/>
          <w:szCs w:val="28"/>
        </w:rPr>
      </w:pPr>
      <w:r w:rsidRPr="4556D6AF">
        <w:rPr>
          <w:b/>
          <w:bCs/>
          <w:sz w:val="28"/>
          <w:szCs w:val="28"/>
        </w:rPr>
        <w:t>Limitations and future development</w:t>
      </w:r>
    </w:p>
    <w:p w:rsidR="00DC7F28" w:rsidRDefault="00DC7F28" w:rsidP="00DC7F28">
      <w:pPr>
        <w:jc w:val="both"/>
        <w:rPr>
          <w:b/>
          <w:bCs/>
          <w:sz w:val="16"/>
          <w:szCs w:val="28"/>
        </w:rPr>
      </w:pPr>
    </w:p>
    <w:p w:rsidR="00415DDC" w:rsidRPr="00D615A6" w:rsidRDefault="00415DDC" w:rsidP="00415DDC">
      <w:pPr>
        <w:pStyle w:val="paragraph"/>
        <w:spacing w:before="0" w:beforeAutospacing="0" w:after="0" w:afterAutospacing="0"/>
        <w:textAlignment w:val="baseline"/>
        <w:rPr>
          <w:sz w:val="28"/>
          <w:szCs w:val="28"/>
        </w:rPr>
      </w:pPr>
      <w:r>
        <w:rPr>
          <w:rStyle w:val="normaltextrun"/>
          <w:sz w:val="28"/>
          <w:szCs w:val="28"/>
        </w:rPr>
        <w:t>There were a few small limitations of this study. One such limitation was that the group of participants selected were only one small class in one school. This one school, is one of many in South Wales and is one of thousands in the UK and abroad. The results gained from this study have provided a small insight into misconceptions in Probability. However, they cannot simply be generalised to other classrooms across other classes in School X, let alone other secondary schools. The age of the participants; along with the abilities that put them into a top set class, meant that even if this study was replicated elsewhere, the results should not be compared too closely. One variable, such as the slight differences in the timing of the study, could influence the outcome. Another limitation of the study is that due to the small sample size, limited data was collected. This limited data meant that the results could be of an anomalous nature. This could be because delivering this teaching practise to a larger participant group does not improve the average scores and instead showing a deterioration. One further limitation was that by using action research there was always an issue with subjectivity. As already discussed, as the researcher was also participant it could have be hard to remain completely objective. Whilst steps were taken to try to ensure objectivity, there were always some external factors that could not be avoided. This subjectivity lead to a bias in the results in some form. In this study it could be argued that there was a bias due to the selection of top set ability of the participants, or even a bias due to a lack of experience in this field in this present moment in time. </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415DDC" w:rsidRPr="00D615A6" w:rsidRDefault="00415DDC" w:rsidP="00415DDC">
      <w:pPr>
        <w:pStyle w:val="paragraph"/>
        <w:spacing w:before="0" w:beforeAutospacing="0" w:after="0" w:afterAutospacing="0"/>
        <w:textAlignment w:val="baseline"/>
        <w:rPr>
          <w:sz w:val="28"/>
          <w:szCs w:val="28"/>
        </w:rPr>
      </w:pPr>
      <w:r>
        <w:rPr>
          <w:rStyle w:val="normaltextrun"/>
          <w:sz w:val="28"/>
          <w:szCs w:val="28"/>
        </w:rPr>
        <w:t xml:space="preserve">Moving forward, to improve reliability and generality, more studies could be carried out into both misconceptions in Probability. These studies could include other participants as well as investigations into misconceptions in other topics with the same participants. Replication of this study could gather more data about misconceptions, consider more variables and external factors and enables data to be more closely compared. Due to different timings, topics and participants the results from further, replicated studies could not be compared directly against the original study. However, teaching professionals would inevitably gain more information aiding their teaching in the classroom. Implementing the previously mentioned future recommendations would also enable the focus of the study to narrow and hence become more reliable. To overcome some of the subjectivity within this type of research, collaboration with other Mathematics teachers and researchers could be a solution. Whilst this would not eliminate subjectivity altogether, it would reduce its incidence. The collaboration would provide a platform for discussion into why certain aspects are conducted the way they are. Furthermore, whilst a Mathematics teaching practitioner would be one of </w:t>
      </w:r>
      <w:r>
        <w:rPr>
          <w:rStyle w:val="normaltextrun"/>
          <w:sz w:val="28"/>
          <w:szCs w:val="28"/>
        </w:rPr>
        <w:lastRenderedPageBreak/>
        <w:t>the best options to collaborate with, other subject specialists could provide input from the participants point of view. </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In terms of future development, both personal and professional, when creating a topic’s scheme of work, misconceptions need to be at the forefront of the planning process. Partnering this planning with appropriate AFL strategies will ensure that learners are benefiting and achieving in the classroom environment. During </w:t>
      </w:r>
      <w:proofErr w:type="spellStart"/>
      <w:r>
        <w:rPr>
          <w:rStyle w:val="normaltextrun"/>
          <w:sz w:val="28"/>
          <w:szCs w:val="28"/>
        </w:rPr>
        <w:t>PGCE</w:t>
      </w:r>
      <w:proofErr w:type="spellEnd"/>
      <w:r>
        <w:rPr>
          <w:rStyle w:val="normaltextrun"/>
          <w:sz w:val="28"/>
          <w:szCs w:val="28"/>
        </w:rPr>
        <w:t> training, Assessment of Learning is a continuing target for improvement. This study has already helped to improve teaching practise with respect to Assessment of Learning. In addition to this, this study has shown the importance of appropriate AFL strategies and that through their use they will ultimately aid learners to overcome their misconceptions in Mathematics.</w:t>
      </w:r>
      <w:r>
        <w:rPr>
          <w:rStyle w:val="eop"/>
          <w:sz w:val="28"/>
          <w:szCs w:val="28"/>
        </w:rPr>
        <w:t> </w:t>
      </w:r>
    </w:p>
    <w:p w:rsidR="00415DDC" w:rsidRDefault="00415DDC" w:rsidP="00415DDC">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23098">
      <w:pPr>
        <w:jc w:val="both"/>
        <w:rPr>
          <w:b/>
          <w:bCs/>
          <w:sz w:val="28"/>
          <w:szCs w:val="28"/>
        </w:rPr>
        <w:sectPr w:rsidR="00D23098" w:rsidSect="00CF2773">
          <w:footerReference w:type="default" r:id="rId13"/>
          <w:pgSz w:w="11894" w:h="16834"/>
          <w:pgMar w:top="720" w:right="720" w:bottom="720" w:left="720" w:header="706" w:footer="454" w:gutter="0"/>
          <w:paperSrc w:first="1" w:other="1"/>
          <w:cols w:space="720"/>
          <w:docGrid w:linePitch="272"/>
        </w:sectPr>
      </w:pPr>
    </w:p>
    <w:p w:rsidR="00D23098" w:rsidRPr="00D23098" w:rsidRDefault="00D23098" w:rsidP="00D23098">
      <w:pPr>
        <w:jc w:val="both"/>
        <w:rPr>
          <w:bCs/>
          <w:sz w:val="28"/>
          <w:szCs w:val="28"/>
        </w:rPr>
      </w:pPr>
      <w:r>
        <w:rPr>
          <w:b/>
          <w:bCs/>
          <w:sz w:val="28"/>
          <w:szCs w:val="28"/>
        </w:rPr>
        <w:lastRenderedPageBreak/>
        <w:t xml:space="preserve">Appendix </w:t>
      </w:r>
      <w:r w:rsidR="00697EAE">
        <w:rPr>
          <w:b/>
          <w:bCs/>
          <w:sz w:val="28"/>
          <w:szCs w:val="28"/>
        </w:rPr>
        <w:t>A</w:t>
      </w:r>
      <w:r>
        <w:rPr>
          <w:b/>
          <w:bCs/>
          <w:sz w:val="28"/>
          <w:szCs w:val="28"/>
        </w:rPr>
        <w:t xml:space="preserve"> </w:t>
      </w:r>
      <w:r>
        <w:rPr>
          <w:bCs/>
          <w:sz w:val="28"/>
          <w:szCs w:val="28"/>
        </w:rPr>
        <w:t xml:space="preserve">- </w:t>
      </w:r>
      <w:r>
        <w:rPr>
          <w:sz w:val="28"/>
          <w:szCs w:val="28"/>
        </w:rPr>
        <w:t>School X’s Maths Department Scheme of Work covering Probability</w:t>
      </w:r>
    </w:p>
    <w:p w:rsidR="00D23098" w:rsidRDefault="00D23098" w:rsidP="00DC7F28">
      <w:pPr>
        <w:rPr>
          <w:rFonts w:eastAsia="Calibri"/>
          <w:sz w:val="28"/>
          <w:szCs w:val="28"/>
        </w:rPr>
      </w:pPr>
    </w:p>
    <w:tbl>
      <w:tblPr>
        <w:tblStyle w:val="TableGrid"/>
        <w:tblW w:w="0" w:type="auto"/>
        <w:tblLook w:val="04A0" w:firstRow="1" w:lastRow="0" w:firstColumn="1" w:lastColumn="0" w:noHBand="0" w:noVBand="1"/>
      </w:tblPr>
      <w:tblGrid>
        <w:gridCol w:w="10060"/>
        <w:gridCol w:w="2268"/>
        <w:gridCol w:w="3056"/>
      </w:tblGrid>
      <w:tr w:rsidR="00D23098" w:rsidTr="003A3329">
        <w:tc>
          <w:tcPr>
            <w:tcW w:w="15384" w:type="dxa"/>
            <w:gridSpan w:val="3"/>
          </w:tcPr>
          <w:p w:rsidR="00D23098" w:rsidRPr="00697EAE" w:rsidRDefault="00D23098" w:rsidP="00697EAE">
            <w:pPr>
              <w:jc w:val="right"/>
              <w:rPr>
                <w:rFonts w:eastAsia="Calibri"/>
                <w:sz w:val="28"/>
                <w:szCs w:val="28"/>
              </w:rPr>
            </w:pPr>
            <w:r w:rsidRPr="00697EAE">
              <w:rPr>
                <w:rFonts w:eastAsia="Calibri"/>
                <w:sz w:val="28"/>
                <w:szCs w:val="28"/>
              </w:rPr>
              <w:t>Year 9 SOW 5-7</w:t>
            </w:r>
            <w:r w:rsidRPr="00697EAE">
              <w:rPr>
                <w:rFonts w:eastAsia="Calibri"/>
                <w:sz w:val="28"/>
                <w:szCs w:val="28"/>
                <w:vertAlign w:val="superscript"/>
              </w:rPr>
              <w:t>+</w:t>
            </w:r>
            <w:r w:rsidRPr="00697EAE">
              <w:rPr>
                <w:rFonts w:eastAsia="Calibri"/>
                <w:sz w:val="28"/>
                <w:szCs w:val="28"/>
              </w:rPr>
              <w:t xml:space="preserve"> </w:t>
            </w:r>
          </w:p>
        </w:tc>
      </w:tr>
      <w:tr w:rsidR="00D23098" w:rsidTr="003A3329">
        <w:tc>
          <w:tcPr>
            <w:tcW w:w="10060" w:type="dxa"/>
          </w:tcPr>
          <w:p w:rsidR="00D23098" w:rsidRPr="00697EAE" w:rsidRDefault="00D23098" w:rsidP="00DC7F28">
            <w:pPr>
              <w:rPr>
                <w:rFonts w:eastAsia="Calibri"/>
                <w:b/>
                <w:sz w:val="28"/>
                <w:szCs w:val="28"/>
              </w:rPr>
            </w:pPr>
            <w:r w:rsidRPr="00697EAE">
              <w:rPr>
                <w:rFonts w:eastAsia="Calibri"/>
                <w:b/>
                <w:sz w:val="28"/>
                <w:szCs w:val="28"/>
              </w:rPr>
              <w:t>Module 4</w:t>
            </w:r>
          </w:p>
        </w:tc>
        <w:tc>
          <w:tcPr>
            <w:tcW w:w="5324" w:type="dxa"/>
            <w:gridSpan w:val="2"/>
          </w:tcPr>
          <w:p w:rsidR="00D23098" w:rsidRPr="00697EAE" w:rsidRDefault="00D23098" w:rsidP="00DC7F28">
            <w:pPr>
              <w:rPr>
                <w:rFonts w:eastAsia="Calibri"/>
                <w:b/>
                <w:sz w:val="28"/>
                <w:szCs w:val="28"/>
              </w:rPr>
            </w:pPr>
            <w:r w:rsidRPr="00697EAE">
              <w:rPr>
                <w:rFonts w:eastAsia="Calibri"/>
                <w:b/>
                <w:sz w:val="28"/>
                <w:szCs w:val="28"/>
              </w:rPr>
              <w:t>Topic: Probability</w:t>
            </w:r>
          </w:p>
        </w:tc>
      </w:tr>
      <w:tr w:rsidR="00D23098" w:rsidTr="003A3329">
        <w:tc>
          <w:tcPr>
            <w:tcW w:w="10060" w:type="dxa"/>
          </w:tcPr>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Calculate simple probabilities of two events</w:t>
            </w:r>
          </w:p>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Recognise when probabilities can be associated with independent or mutually exclusive events</w:t>
            </w:r>
          </w:p>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Use the OR rule to calculate probabilities for mutually exclusive events</w:t>
            </w:r>
          </w:p>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Use the AND rule to calculate probabilities for independent events</w:t>
            </w:r>
          </w:p>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Write estimates of experimental probability/relative frequencies (in decimals) and know that you need a large number of trials (100+) to get a good estimate</w:t>
            </w:r>
          </w:p>
          <w:p w:rsidR="00D23098" w:rsidRPr="00697EAE" w:rsidRDefault="00D23098" w:rsidP="00D23098">
            <w:pPr>
              <w:pStyle w:val="ListParagraph"/>
              <w:numPr>
                <w:ilvl w:val="0"/>
                <w:numId w:val="2"/>
              </w:numPr>
              <w:rPr>
                <w:rFonts w:ascii="Times New Roman" w:eastAsia="Calibri" w:hAnsi="Times New Roman" w:cs="Times New Roman"/>
                <w:sz w:val="28"/>
                <w:szCs w:val="28"/>
              </w:rPr>
            </w:pPr>
            <w:r w:rsidRPr="00697EAE">
              <w:rPr>
                <w:rFonts w:ascii="Times New Roman" w:eastAsia="Calibri" w:hAnsi="Times New Roman" w:cs="Times New Roman"/>
                <w:sz w:val="28"/>
                <w:szCs w:val="28"/>
              </w:rPr>
              <w:t>Compare estimated probabilities/relative frequencies from experimental evidence with theoretical probabilities</w:t>
            </w:r>
          </w:p>
        </w:tc>
        <w:tc>
          <w:tcPr>
            <w:tcW w:w="2268" w:type="dxa"/>
          </w:tcPr>
          <w:p w:rsidR="00D23098" w:rsidRPr="00697EAE" w:rsidRDefault="00AA0DF4" w:rsidP="00697EAE">
            <w:pPr>
              <w:jc w:val="center"/>
              <w:rPr>
                <w:rFonts w:eastAsia="Calibri"/>
                <w:b/>
                <w:sz w:val="28"/>
                <w:szCs w:val="28"/>
              </w:rPr>
            </w:pPr>
            <w:r w:rsidRPr="00697EAE">
              <w:rPr>
                <w:rFonts w:eastAsia="Calibri"/>
                <w:b/>
                <w:sz w:val="28"/>
                <w:szCs w:val="28"/>
              </w:rPr>
              <w:t>p63, 64</w:t>
            </w:r>
          </w:p>
        </w:tc>
        <w:tc>
          <w:tcPr>
            <w:tcW w:w="3056" w:type="dxa"/>
          </w:tcPr>
          <w:p w:rsidR="00D23098" w:rsidRPr="00697EAE" w:rsidRDefault="00AA0DF4" w:rsidP="00DC7F28">
            <w:pPr>
              <w:rPr>
                <w:rFonts w:eastAsia="Calibri"/>
                <w:b/>
                <w:sz w:val="28"/>
                <w:szCs w:val="28"/>
              </w:rPr>
            </w:pPr>
            <w:r w:rsidRPr="00697EAE">
              <w:rPr>
                <w:rFonts w:eastAsia="Calibri"/>
                <w:b/>
                <w:sz w:val="28"/>
                <w:szCs w:val="28"/>
              </w:rPr>
              <w:t>Textbook: Ch11</w:t>
            </w:r>
          </w:p>
          <w:p w:rsidR="00AA0DF4" w:rsidRPr="00697EAE" w:rsidRDefault="00AA0DF4" w:rsidP="00DC7F28">
            <w:pPr>
              <w:rPr>
                <w:rFonts w:eastAsia="Calibri"/>
                <w:b/>
                <w:sz w:val="28"/>
                <w:szCs w:val="28"/>
              </w:rPr>
            </w:pPr>
            <w:r w:rsidRPr="00697EAE">
              <w:rPr>
                <w:rFonts w:eastAsia="Calibri"/>
                <w:b/>
                <w:sz w:val="28"/>
                <w:szCs w:val="28"/>
              </w:rPr>
              <w:t>Revise and Practise</w:t>
            </w:r>
          </w:p>
          <w:p w:rsidR="00AA0DF4" w:rsidRPr="00697EAE" w:rsidRDefault="00AA0DF4" w:rsidP="00DC7F28">
            <w:pPr>
              <w:rPr>
                <w:rFonts w:eastAsia="Calibri"/>
                <w:b/>
                <w:sz w:val="28"/>
                <w:szCs w:val="28"/>
              </w:rPr>
            </w:pPr>
            <w:r w:rsidRPr="00697EAE">
              <w:rPr>
                <w:rFonts w:eastAsia="Calibri"/>
                <w:b/>
                <w:sz w:val="28"/>
                <w:szCs w:val="28"/>
              </w:rPr>
              <w:t>10ticks</w:t>
            </w:r>
          </w:p>
          <w:p w:rsidR="00AA0DF4" w:rsidRPr="00697EAE" w:rsidRDefault="00AA0DF4" w:rsidP="00DC7F28">
            <w:pPr>
              <w:rPr>
                <w:rFonts w:eastAsia="Calibri"/>
                <w:b/>
                <w:sz w:val="28"/>
                <w:szCs w:val="28"/>
              </w:rPr>
            </w:pPr>
            <w:r w:rsidRPr="00697EAE">
              <w:rPr>
                <w:rFonts w:eastAsia="Calibri"/>
                <w:b/>
                <w:sz w:val="28"/>
                <w:szCs w:val="28"/>
              </w:rPr>
              <w:t>Whiteboard maths ppt</w:t>
            </w:r>
          </w:p>
        </w:tc>
      </w:tr>
    </w:tbl>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697EAE" w:rsidRDefault="00697EAE" w:rsidP="00DC7F28">
      <w:pPr>
        <w:rPr>
          <w:b/>
          <w:bCs/>
          <w:sz w:val="28"/>
          <w:szCs w:val="28"/>
        </w:rPr>
        <w:sectPr w:rsidR="00697EAE" w:rsidSect="00D23098">
          <w:pgSz w:w="16834" w:h="11894" w:orient="landscape"/>
          <w:pgMar w:top="720" w:right="720" w:bottom="720" w:left="720" w:header="709" w:footer="454" w:gutter="0"/>
          <w:paperSrc w:first="278" w:other="278"/>
          <w:cols w:space="720"/>
          <w:docGrid w:linePitch="272"/>
        </w:sectPr>
      </w:pPr>
    </w:p>
    <w:p w:rsidR="00D23098" w:rsidRDefault="00697EAE" w:rsidP="00DC7F28">
      <w:pPr>
        <w:rPr>
          <w:rFonts w:eastAsia="Calibri"/>
          <w:sz w:val="28"/>
          <w:szCs w:val="28"/>
        </w:rPr>
      </w:pPr>
      <w:r>
        <w:rPr>
          <w:b/>
          <w:bCs/>
          <w:sz w:val="28"/>
          <w:szCs w:val="28"/>
        </w:rPr>
        <w:lastRenderedPageBreak/>
        <w:t xml:space="preserve">Appendix B </w:t>
      </w:r>
      <w:r>
        <w:rPr>
          <w:bCs/>
          <w:sz w:val="28"/>
          <w:szCs w:val="28"/>
        </w:rPr>
        <w:t xml:space="preserve">– Blank </w:t>
      </w:r>
      <w:r>
        <w:rPr>
          <w:sz w:val="28"/>
          <w:szCs w:val="28"/>
        </w:rPr>
        <w:t>Diagnostic Test as given to the pupils</w:t>
      </w:r>
    </w:p>
    <w:p w:rsidR="00D23098" w:rsidRDefault="00D23098" w:rsidP="00DC7F28">
      <w:pPr>
        <w:rPr>
          <w:rFonts w:eastAsia="Calibri"/>
          <w:sz w:val="28"/>
          <w:szCs w:val="28"/>
        </w:rPr>
      </w:pPr>
    </w:p>
    <w:p w:rsidR="00CA0AAC" w:rsidRDefault="00CA0AAC" w:rsidP="00CA0AAC">
      <w:pPr>
        <w:jc w:val="center"/>
        <w:rPr>
          <w:b/>
          <w:sz w:val="32"/>
          <w:szCs w:val="32"/>
        </w:rPr>
      </w:pPr>
      <w:r>
        <w:rPr>
          <w:b/>
          <w:sz w:val="32"/>
          <w:szCs w:val="32"/>
        </w:rPr>
        <w:t>Probability Test</w:t>
      </w:r>
    </w:p>
    <w:p w:rsidR="00CA0AAC" w:rsidRDefault="00CA0AAC" w:rsidP="00CA0AAC">
      <w:pPr>
        <w:jc w:val="center"/>
        <w:rPr>
          <w:b/>
          <w:sz w:val="28"/>
          <w:szCs w:val="28"/>
        </w:rPr>
      </w:pPr>
    </w:p>
    <w:p w:rsidR="00CA0AAC" w:rsidRDefault="00CA0AAC" w:rsidP="00CA0AA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There are 3 red balls and 7 yellow balls in a bag. I pick a ball at random.</w:t>
      </w:r>
      <w:r>
        <w:rPr>
          <w:rFonts w:ascii="Times New Roman" w:hAnsi="Times New Roman" w:cs="Times New Roman"/>
          <w:sz w:val="28"/>
          <w:szCs w:val="28"/>
        </w:rPr>
        <w:br/>
        <w:t>What is the probability that I pick a red ball? Explain your choice.</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CA0AAC" w:rsidRDefault="00CA0AAC" w:rsidP="00CA0AAC">
      <w:pPr>
        <w:pStyle w:val="ListParagraph"/>
        <w:rPr>
          <w:rFonts w:ascii="Times New Roman" w:hAnsi="Times New Roman" w:cs="Times New Roman"/>
          <w:sz w:val="30"/>
          <w:szCs w:val="30"/>
        </w:rPr>
      </w:pPr>
    </w:p>
    <w:p w:rsidR="00CA0AAC" w:rsidRDefault="00CA0AAC" w:rsidP="00CA0AAC">
      <w:pPr>
        <w:pStyle w:val="ListParagraph"/>
        <w:numPr>
          <w:ilvl w:val="0"/>
          <w:numId w:val="3"/>
        </w:numPr>
        <w:rPr>
          <w:rFonts w:ascii="Times New Roman" w:hAnsi="Times New Roman" w:cs="Times New Roman"/>
          <w:sz w:val="30"/>
          <w:szCs w:val="30"/>
        </w:rPr>
      </w:pPr>
      <w:r>
        <w:rPr>
          <w:rFonts w:ascii="Times New Roman" w:hAnsi="Times New Roman" w:cs="Times New Roman"/>
          <w:sz w:val="28"/>
          <w:szCs w:val="28"/>
        </w:rPr>
        <w:t xml:space="preserve">Sue gives the following statement: </w:t>
      </w:r>
      <w:r>
        <w:rPr>
          <w:rFonts w:ascii="Times New Roman" w:hAnsi="Times New Roman" w:cs="Times New Roman"/>
          <w:sz w:val="28"/>
          <w:szCs w:val="28"/>
        </w:rPr>
        <w:br/>
      </w:r>
      <w:r>
        <w:rPr>
          <w:rFonts w:ascii="Times New Roman" w:hAnsi="Times New Roman" w:cs="Times New Roman"/>
          <w:i/>
          <w:sz w:val="28"/>
          <w:szCs w:val="28"/>
        </w:rPr>
        <w:t>“I think a six is harder to get when you throw a die, because when I play snakes and ladders I never seem to get one.”</w:t>
      </w:r>
      <w:r>
        <w:rPr>
          <w:rFonts w:ascii="Times New Roman" w:hAnsi="Times New Roman" w:cs="Times New Roman"/>
          <w:sz w:val="28"/>
          <w:szCs w:val="28"/>
        </w:rPr>
        <w:br/>
        <w:t>Do you agree? Why?</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CA0AAC" w:rsidRDefault="00CA0AAC" w:rsidP="00CA0AAC">
      <w:pPr>
        <w:rPr>
          <w:sz w:val="30"/>
          <w:szCs w:val="30"/>
        </w:rPr>
      </w:pPr>
    </w:p>
    <w:p w:rsidR="00CA0AAC" w:rsidRDefault="00CA0AAC" w:rsidP="00CA0AAC">
      <w:pPr>
        <w:pStyle w:val="ListParagraph"/>
        <w:numPr>
          <w:ilvl w:val="0"/>
          <w:numId w:val="3"/>
        </w:numPr>
        <w:rPr>
          <w:rFonts w:ascii="Times New Roman" w:hAnsi="Times New Roman" w:cs="Times New Roman"/>
          <w:sz w:val="30"/>
          <w:szCs w:val="30"/>
        </w:rPr>
      </w:pPr>
      <w:r>
        <w:rPr>
          <w:rFonts w:ascii="Times New Roman" w:hAnsi="Times New Roman" w:cs="Times New Roman"/>
          <w:sz w:val="28"/>
          <w:szCs w:val="28"/>
        </w:rPr>
        <w:t>A spinner has the following numbers on it: 1 2 3 4 5 6 7. What is the probability of landing on a 2? Explain your choice.</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CA0AAC" w:rsidRDefault="00CA0AAC" w:rsidP="00CA0AAC">
      <w:pPr>
        <w:rPr>
          <w:sz w:val="30"/>
          <w:szCs w:val="30"/>
        </w:rPr>
      </w:pPr>
    </w:p>
    <w:p w:rsidR="00CA0AAC" w:rsidRDefault="00CA0AAC" w:rsidP="00CA0AAC">
      <w:pPr>
        <w:pStyle w:val="ListParagraph"/>
        <w:numPr>
          <w:ilvl w:val="0"/>
          <w:numId w:val="3"/>
        </w:numPr>
        <w:rPr>
          <w:rFonts w:ascii="Times New Roman" w:hAnsi="Times New Roman" w:cs="Times New Roman"/>
          <w:sz w:val="30"/>
          <w:szCs w:val="30"/>
        </w:rPr>
      </w:pPr>
      <w:r>
        <w:rPr>
          <w:rFonts w:ascii="Times New Roman" w:hAnsi="Times New Roman" w:cs="Times New Roman"/>
          <w:sz w:val="28"/>
          <w:szCs w:val="28"/>
        </w:rPr>
        <w:t>The numbers 1, 2, 3, 4, 5, are painted on the faces of a regular 20-sided solid dice an equal number of times each.</w:t>
      </w:r>
      <w:r>
        <w:rPr>
          <w:rFonts w:ascii="Times New Roman" w:hAnsi="Times New Roman" w:cs="Times New Roman"/>
          <w:sz w:val="28"/>
          <w:szCs w:val="28"/>
        </w:rPr>
        <w:br/>
        <w:t>What is the probability:</w:t>
      </w:r>
    </w:p>
    <w:p w:rsidR="00CA0AAC" w:rsidRDefault="00CA0AAC" w:rsidP="00CA0AAC">
      <w:pPr>
        <w:pStyle w:val="ListParagraph"/>
        <w:numPr>
          <w:ilvl w:val="0"/>
          <w:numId w:val="4"/>
        </w:numPr>
        <w:rPr>
          <w:rFonts w:ascii="Times New Roman" w:hAnsi="Times New Roman" w:cs="Times New Roman"/>
          <w:sz w:val="30"/>
          <w:szCs w:val="30"/>
        </w:rPr>
      </w:pPr>
      <w:r>
        <w:rPr>
          <w:rFonts w:ascii="Times New Roman" w:hAnsi="Times New Roman" w:cs="Times New Roman"/>
          <w:sz w:val="28"/>
          <w:szCs w:val="28"/>
        </w:rPr>
        <w:t>2 is on the uppermost face</w:t>
      </w:r>
      <w:r>
        <w:rPr>
          <w:rFonts w:ascii="Times New Roman" w:hAnsi="Times New Roman" w:cs="Times New Roman"/>
          <w:sz w:val="28"/>
          <w:szCs w:val="28"/>
        </w:rPr>
        <w:br/>
      </w:r>
      <w:r>
        <w:rPr>
          <w:rFonts w:ascii="Times New Roman" w:hAnsi="Times New Roman" w:cs="Times New Roman"/>
          <w:sz w:val="36"/>
          <w:szCs w:val="36"/>
        </w:rPr>
        <w:t>________________________________________________________________________________________</w:t>
      </w:r>
      <w:r>
        <w:rPr>
          <w:rFonts w:ascii="Times New Roman" w:hAnsi="Times New Roman" w:cs="Times New Roman"/>
          <w:sz w:val="30"/>
          <w:szCs w:val="30"/>
        </w:rPr>
        <w:br/>
      </w:r>
    </w:p>
    <w:p w:rsidR="00CA0AAC" w:rsidRDefault="00CA0AAC" w:rsidP="00CA0AAC">
      <w:pPr>
        <w:pStyle w:val="ListParagraph"/>
        <w:numPr>
          <w:ilvl w:val="0"/>
          <w:numId w:val="4"/>
        </w:numPr>
        <w:rPr>
          <w:rFonts w:ascii="Times New Roman" w:hAnsi="Times New Roman" w:cs="Times New Roman"/>
          <w:sz w:val="30"/>
          <w:szCs w:val="30"/>
        </w:rPr>
      </w:pPr>
      <w:r>
        <w:rPr>
          <w:rFonts w:ascii="Times New Roman" w:hAnsi="Times New Roman" w:cs="Times New Roman"/>
          <w:sz w:val="28"/>
          <w:szCs w:val="28"/>
        </w:rPr>
        <w:t>2 is on the uppermost face on the first roll, 4 on the second roll, and a 5 and the third roll</w:t>
      </w:r>
    </w:p>
    <w:p w:rsidR="00CA0AAC" w:rsidRDefault="00CA0AAC" w:rsidP="00CA0AAC">
      <w:pPr>
        <w:ind w:left="1080"/>
        <w:rPr>
          <w:sz w:val="36"/>
          <w:szCs w:val="36"/>
        </w:rPr>
      </w:pPr>
      <w:r>
        <w:rPr>
          <w:sz w:val="36"/>
          <w:szCs w:val="36"/>
        </w:rPr>
        <w:t>________________________________________________________________________________________</w:t>
      </w:r>
    </w:p>
    <w:p w:rsidR="00CA0AAC" w:rsidRDefault="00CA0AAC" w:rsidP="00CA0AAC">
      <w:pPr>
        <w:rPr>
          <w:sz w:val="28"/>
          <w:szCs w:val="28"/>
        </w:rPr>
      </w:pPr>
    </w:p>
    <w:p w:rsidR="00CA0AAC" w:rsidRDefault="00CA0AAC" w:rsidP="00CA0AAC">
      <w:pPr>
        <w:rPr>
          <w:sz w:val="28"/>
          <w:szCs w:val="28"/>
        </w:rPr>
      </w:pPr>
    </w:p>
    <w:p w:rsidR="00CA0AAC" w:rsidRDefault="00CA0AAC" w:rsidP="00CA0AAC">
      <w:pPr>
        <w:rPr>
          <w:sz w:val="28"/>
          <w:szCs w:val="28"/>
        </w:rPr>
      </w:pPr>
    </w:p>
    <w:p w:rsidR="00CA0AAC" w:rsidRDefault="00CA0AAC" w:rsidP="00CA0AAC">
      <w:pPr>
        <w:rPr>
          <w:sz w:val="28"/>
          <w:szCs w:val="28"/>
        </w:rPr>
      </w:pPr>
    </w:p>
    <w:p w:rsidR="00CA0AAC" w:rsidRDefault="00CA0AAC" w:rsidP="00CA0AAC">
      <w:pPr>
        <w:rPr>
          <w:sz w:val="28"/>
          <w:szCs w:val="28"/>
        </w:rPr>
      </w:pPr>
    </w:p>
    <w:p w:rsidR="00CA0AAC" w:rsidRDefault="00CA0AAC" w:rsidP="00CA0AAC">
      <w:pPr>
        <w:rPr>
          <w:sz w:val="28"/>
          <w:szCs w:val="28"/>
        </w:rPr>
      </w:pPr>
    </w:p>
    <w:p w:rsidR="00CA0AAC" w:rsidRDefault="00CA0AAC" w:rsidP="00CA0AAC">
      <w:pPr>
        <w:rPr>
          <w:sz w:val="28"/>
          <w:szCs w:val="28"/>
        </w:rPr>
      </w:pPr>
    </w:p>
    <w:p w:rsidR="00CA0AAC" w:rsidRDefault="00CA0AAC" w:rsidP="00CA0AA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lastRenderedPageBreak/>
        <w:t>As a fraction or decimal, give a sensible estimate of the probability that the next person to walk in wears glasses. Explain your choice.</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CA0AAC" w:rsidRDefault="00CA0AAC" w:rsidP="00CA0AAC">
      <w:pPr>
        <w:rPr>
          <w:sz w:val="28"/>
          <w:szCs w:val="28"/>
        </w:rPr>
      </w:pPr>
    </w:p>
    <w:p w:rsidR="00CA0AAC" w:rsidRDefault="00CA0AAC" w:rsidP="00CA0AA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If you were to buy a lottery ticket, which of the following sets of numbers give me the best chance of winning? (Circle a, b, c </w:t>
      </w:r>
      <w:r>
        <w:rPr>
          <w:rFonts w:ascii="Times New Roman" w:hAnsi="Times New Roman" w:cs="Times New Roman"/>
          <w:i/>
          <w:sz w:val="28"/>
          <w:szCs w:val="28"/>
        </w:rPr>
        <w:t>or</w:t>
      </w:r>
      <w:r>
        <w:rPr>
          <w:rFonts w:ascii="Times New Roman" w:hAnsi="Times New Roman" w:cs="Times New Roman"/>
          <w:sz w:val="28"/>
          <w:szCs w:val="28"/>
        </w:rPr>
        <w:t xml:space="preserve"> d as your answer)</w:t>
      </w:r>
    </w:p>
    <w:p w:rsidR="00CA0AAC" w:rsidRDefault="00CA0AAC" w:rsidP="00CA0AA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3   16   24   39   41   57</w:t>
      </w:r>
    </w:p>
    <w:p w:rsidR="00CA0AAC" w:rsidRDefault="00CA0AAC" w:rsidP="00CA0AA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1   2   3   4   5   6</w:t>
      </w:r>
    </w:p>
    <w:p w:rsidR="00CA0AAC" w:rsidRDefault="00CA0AAC" w:rsidP="00CA0AA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45   46   47   48   49   50</w:t>
      </w:r>
    </w:p>
    <w:p w:rsidR="00CA0AAC" w:rsidRDefault="00CA0AAC" w:rsidP="00CA0AA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It doesn’t matter</w:t>
      </w:r>
    </w:p>
    <w:p w:rsidR="00CA0AAC" w:rsidRDefault="00CA0AAC" w:rsidP="00CA0AAC">
      <w:pPr>
        <w:ind w:left="720"/>
        <w:rPr>
          <w:sz w:val="28"/>
          <w:szCs w:val="28"/>
        </w:rPr>
      </w:pPr>
      <w:r>
        <w:rPr>
          <w:sz w:val="28"/>
          <w:szCs w:val="28"/>
        </w:rPr>
        <w:t>Explain your choice.</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CA0AAC" w:rsidRDefault="00CA0AAC" w:rsidP="00CA0AAC">
      <w:pPr>
        <w:rPr>
          <w:sz w:val="28"/>
          <w:szCs w:val="28"/>
        </w:rPr>
      </w:pPr>
    </w:p>
    <w:p w:rsidR="00CA0AAC" w:rsidRDefault="00CA0AAC" w:rsidP="00CA0AAC">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A 50p coin is thrown in the air. What is the probability of getting two heads?</w:t>
      </w:r>
    </w:p>
    <w:p w:rsidR="00CA0AAC" w:rsidRDefault="00CA0AAC" w:rsidP="00CA0AAC">
      <w:pPr>
        <w:pStyle w:val="ListParagraph"/>
        <w:rPr>
          <w:rFonts w:ascii="Times New Roman" w:hAnsi="Times New Roman" w:cs="Times New Roman"/>
          <w:sz w:val="36"/>
          <w:szCs w:val="36"/>
        </w:rPr>
      </w:pPr>
      <w:r>
        <w:rPr>
          <w:rFonts w:ascii="Times New Roman" w:hAnsi="Times New Roman" w:cs="Times New Roman"/>
          <w:sz w:val="36"/>
          <w:szCs w:val="36"/>
        </w:rPr>
        <w:t>__________________________________________________________________________________________________________________________________________</w:t>
      </w: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D23098" w:rsidRDefault="00D23098" w:rsidP="00DC7F28">
      <w:pPr>
        <w:rPr>
          <w:rFonts w:eastAsia="Calibri"/>
          <w:sz w:val="28"/>
          <w:szCs w:val="28"/>
        </w:rPr>
      </w:pPr>
    </w:p>
    <w:p w:rsidR="00CA0AAC" w:rsidRPr="00EC61FF" w:rsidRDefault="00CA0AAC" w:rsidP="00CA0AAC">
      <w:pPr>
        <w:rPr>
          <w:rFonts w:ascii="Arial" w:hAnsi="Arial" w:cs="Arial"/>
          <w:sz w:val="22"/>
          <w:szCs w:val="22"/>
        </w:rPr>
      </w:pPr>
      <w:r>
        <w:rPr>
          <w:b/>
          <w:bCs/>
          <w:sz w:val="28"/>
          <w:szCs w:val="28"/>
        </w:rPr>
        <w:lastRenderedPageBreak/>
        <w:t xml:space="preserve">Appendix C </w:t>
      </w:r>
      <w:r>
        <w:rPr>
          <w:bCs/>
          <w:sz w:val="28"/>
          <w:szCs w:val="28"/>
        </w:rPr>
        <w:t xml:space="preserve">– Consent Form given to the pupils </w:t>
      </w:r>
      <w:r w:rsidR="00DA43E8">
        <w:rPr>
          <w:bCs/>
          <w:sz w:val="28"/>
          <w:szCs w:val="28"/>
        </w:rPr>
        <w:t>prior to the pre-test</w:t>
      </w:r>
    </w:p>
    <w:p w:rsidR="00CA0AAC" w:rsidRPr="00EC61FF" w:rsidRDefault="00CA0AAC" w:rsidP="00CA0AAC">
      <w:pPr>
        <w:ind w:right="720"/>
        <w:rPr>
          <w:rFonts w:ascii="Arial" w:hAnsi="Arial" w:cs="Arial"/>
          <w:sz w:val="22"/>
          <w:szCs w:val="22"/>
        </w:rPr>
      </w:pPr>
    </w:p>
    <w:p w:rsidR="00CA0AAC" w:rsidRPr="00EC61FF" w:rsidRDefault="00CA0AAC" w:rsidP="00CA0AAC">
      <w:pPr>
        <w:ind w:right="720"/>
        <w:rPr>
          <w:rFonts w:ascii="Arial" w:hAnsi="Arial" w:cs="Arial"/>
          <w:sz w:val="22"/>
          <w:szCs w:val="22"/>
        </w:rPr>
      </w:pPr>
      <w:r>
        <w:rPr>
          <w:rFonts w:ascii="Arial" w:hAnsi="Arial" w:cs="Arial"/>
          <w:noProof/>
        </w:rPr>
        <w:drawing>
          <wp:inline distT="0" distB="0" distL="0" distR="0" wp14:anchorId="30B6737D" wp14:editId="62794D69">
            <wp:extent cx="5225143" cy="865422"/>
            <wp:effectExtent l="0" t="0" r="0" b="0"/>
            <wp:docPr id="17" name="Picture 17"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terhead_to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25143" cy="865422"/>
                    </a:xfrm>
                    <a:prstGeom prst="rect">
                      <a:avLst/>
                    </a:prstGeom>
                    <a:noFill/>
                    <a:ln>
                      <a:noFill/>
                    </a:ln>
                  </pic:spPr>
                </pic:pic>
              </a:graphicData>
            </a:graphic>
          </wp:inline>
        </w:drawing>
      </w:r>
    </w:p>
    <w:p w:rsidR="00CA0AAC" w:rsidRPr="00EC61FF" w:rsidRDefault="00CA0AAC" w:rsidP="00CA0AAC">
      <w:pPr>
        <w:ind w:right="720"/>
        <w:rPr>
          <w:rFonts w:ascii="Arial" w:hAnsi="Arial" w:cs="Arial"/>
          <w:sz w:val="22"/>
          <w:szCs w:val="22"/>
        </w:rPr>
      </w:pPr>
    </w:p>
    <w:p w:rsidR="00CA0AAC" w:rsidRPr="00EC61FF" w:rsidRDefault="00CA0AAC" w:rsidP="00CA0AAC">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p>
    <w:p w:rsidR="00CA0AAC" w:rsidRPr="00912219" w:rsidRDefault="00CA0AAC" w:rsidP="00CA0AAC">
      <w:pPr>
        <w:pStyle w:val="Heading1"/>
        <w:pBdr>
          <w:top w:val="single" w:sz="4" w:space="1" w:color="auto"/>
          <w:left w:val="single" w:sz="4" w:space="4" w:color="auto"/>
          <w:bottom w:val="single" w:sz="4" w:space="1" w:color="auto"/>
          <w:right w:val="single" w:sz="4" w:space="4" w:color="auto"/>
        </w:pBdr>
        <w:ind w:right="720"/>
        <w:jc w:val="center"/>
        <w:rPr>
          <w:rFonts w:cs="Arial"/>
          <w:b/>
          <w:sz w:val="22"/>
        </w:rPr>
      </w:pPr>
      <w:r w:rsidRPr="00912219">
        <w:rPr>
          <w:rFonts w:cs="Arial"/>
          <w:sz w:val="22"/>
        </w:rPr>
        <w:t>PROJECT TITLE: Researching the impact of a carefully designed scheme of work on pupils’ use of misconceptions in Probability and associated assessment for learning</w:t>
      </w:r>
    </w:p>
    <w:p w:rsidR="00CA0AAC" w:rsidRDefault="00CA0AAC" w:rsidP="00CA0AAC">
      <w:pPr>
        <w:ind w:right="720"/>
        <w:rPr>
          <w:rFonts w:ascii="Arial" w:hAnsi="Arial" w:cs="Arial"/>
          <w:sz w:val="22"/>
          <w:szCs w:val="22"/>
        </w:rPr>
      </w:pPr>
    </w:p>
    <w:p w:rsidR="00CA0AAC" w:rsidRDefault="00CA0AAC" w:rsidP="00CA0AAC">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Jennifer Clement</w:t>
      </w:r>
    </w:p>
    <w:p w:rsidR="00CA0AAC" w:rsidRPr="005F7E3E" w:rsidRDefault="00CA0AAC" w:rsidP="00CA0AAC">
      <w:pPr>
        <w:ind w:right="720"/>
        <w:rPr>
          <w:rFonts w:ascii="Arial" w:hAnsi="Arial" w:cs="Arial"/>
          <w:color w:val="FF0000"/>
          <w:sz w:val="22"/>
          <w:szCs w:val="22"/>
        </w:rPr>
      </w:pPr>
    </w:p>
    <w:p w:rsidR="00CA0AAC" w:rsidRDefault="00CA0AAC" w:rsidP="00CA0AAC">
      <w:pPr>
        <w:ind w:right="720"/>
        <w:rPr>
          <w:rFonts w:ascii="Arial" w:hAnsi="Arial" w:cs="Arial"/>
          <w:sz w:val="22"/>
          <w:szCs w:val="22"/>
        </w:rPr>
      </w:pPr>
      <w:r>
        <w:rPr>
          <w:rFonts w:ascii="Arial" w:hAnsi="Arial" w:cs="Arial"/>
          <w:sz w:val="22"/>
          <w:szCs w:val="22"/>
        </w:rPr>
        <w:t>Investigating pupils’ misconceptions in Probability by a pre-written test on Probability, teaching Probability and a post written test on Probability.</w:t>
      </w:r>
    </w:p>
    <w:p w:rsidR="00CA0AAC" w:rsidRDefault="00CA0AAC" w:rsidP="00CA0AAC">
      <w:pPr>
        <w:ind w:right="720"/>
        <w:rPr>
          <w:rFonts w:ascii="Arial" w:hAnsi="Arial" w:cs="Arial"/>
          <w:b/>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EC61FF">
        <w:rPr>
          <w:rFonts w:ascii="Arial" w:hAnsi="Arial" w:cs="Arial"/>
          <w:b/>
          <w:sz w:val="22"/>
          <w:szCs w:val="22"/>
        </w:rPr>
        <w:t xml:space="preserve">Please initial </w:t>
      </w:r>
    </w:p>
    <w:p w:rsidR="00CA0AAC" w:rsidRPr="00EC61FF" w:rsidRDefault="00CA0AAC" w:rsidP="00CA0AAC">
      <w:pPr>
        <w:ind w:left="7200" w:right="720"/>
        <w:rPr>
          <w:rFonts w:ascii="Arial" w:hAnsi="Arial" w:cs="Arial"/>
          <w:sz w:val="22"/>
          <w:szCs w:val="22"/>
        </w:rPr>
      </w:pPr>
      <w:r>
        <w:rPr>
          <w:rFonts w:ascii="Arial" w:hAnsi="Arial" w:cs="Arial"/>
          <w:b/>
          <w:sz w:val="22"/>
          <w:szCs w:val="22"/>
        </w:rPr>
        <w:t xml:space="preserve">   </w:t>
      </w:r>
      <w:r w:rsidRPr="00EC61FF">
        <w:rPr>
          <w:rFonts w:ascii="Arial" w:hAnsi="Arial" w:cs="Arial"/>
          <w:b/>
          <w:sz w:val="22"/>
          <w:szCs w:val="22"/>
        </w:rPr>
        <w:t>box</w:t>
      </w:r>
    </w:p>
    <w:p w:rsidR="00CA0AAC" w:rsidRPr="00EC61FF" w:rsidRDefault="00CA0AAC" w:rsidP="00CA0AAC">
      <w:pPr>
        <w:ind w:right="720"/>
        <w:rPr>
          <w:rFonts w:ascii="Arial" w:hAnsi="Arial" w:cs="Arial"/>
          <w:sz w:val="22"/>
          <w:szCs w:val="22"/>
        </w:rPr>
      </w:pPr>
    </w:p>
    <w:p w:rsidR="00CA0AAC" w:rsidRDefault="00CA0AAC" w:rsidP="00CA0AAC">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629BAE87" wp14:editId="098354C7">
                <wp:simplePos x="0" y="0"/>
                <wp:positionH relativeFrom="column">
                  <wp:posOffset>4604035</wp:posOffset>
                </wp:positionH>
                <wp:positionV relativeFrom="paragraph">
                  <wp:posOffset>132155</wp:posOffset>
                </wp:positionV>
                <wp:extent cx="403225" cy="228600"/>
                <wp:effectExtent l="6350" t="6350" r="9525" b="12700"/>
                <wp:wrapNone/>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29F531" id="Rectangle 6" o:spid="_x0000_s1026" style="position:absolute;margin-left:362.5pt;margin-top:10.4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">
                <o:lock v:ext="edit" aspectratio="t"/>
              </v:rect>
            </w:pict>
          </mc:Fallback>
        </mc:AlternateContent>
      </w:r>
      <w:r w:rsidRPr="00EC61FF">
        <w:rPr>
          <w:rFonts w:ascii="Arial" w:hAnsi="Arial" w:cs="Arial"/>
          <w:sz w:val="22"/>
          <w:szCs w:val="22"/>
        </w:rPr>
        <w:t>1.</w:t>
      </w:r>
      <w:r w:rsidRPr="00EC61FF">
        <w:rPr>
          <w:rFonts w:ascii="Arial" w:hAnsi="Arial" w:cs="Arial"/>
          <w:sz w:val="22"/>
          <w:szCs w:val="22"/>
        </w:rPr>
        <w:tab/>
        <w:t xml:space="preserve">I confirm that I have read and </w:t>
      </w:r>
      <w:r>
        <w:rPr>
          <w:rFonts w:ascii="Arial" w:hAnsi="Arial" w:cs="Arial"/>
          <w:sz w:val="22"/>
          <w:szCs w:val="22"/>
        </w:rPr>
        <w:t>understood the information sheet</w:t>
      </w:r>
    </w:p>
    <w:p w:rsidR="00CA0AAC" w:rsidRDefault="00CA0AAC" w:rsidP="00CA0AAC">
      <w:pPr>
        <w:tabs>
          <w:tab w:val="left" w:pos="360"/>
        </w:tabs>
        <w:ind w:right="720"/>
        <w:rPr>
          <w:rFonts w:ascii="Arial" w:hAnsi="Arial" w:cs="Arial"/>
          <w:sz w:val="22"/>
          <w:szCs w:val="22"/>
        </w:rPr>
      </w:pPr>
      <w:r>
        <w:rPr>
          <w:rFonts w:ascii="Arial" w:hAnsi="Arial" w:cs="Arial"/>
          <w:sz w:val="22"/>
          <w:szCs w:val="22"/>
        </w:rPr>
        <w:tab/>
      </w:r>
      <w:r w:rsidRPr="00EC61FF">
        <w:rPr>
          <w:rFonts w:ascii="Arial" w:hAnsi="Arial" w:cs="Arial"/>
          <w:sz w:val="22"/>
          <w:szCs w:val="22"/>
        </w:rPr>
        <w:t xml:space="preserve">dated </w:t>
      </w:r>
      <w:r>
        <w:rPr>
          <w:rFonts w:ascii="Arial" w:hAnsi="Arial" w:cs="Arial"/>
          <w:sz w:val="22"/>
          <w:szCs w:val="22"/>
        </w:rPr>
        <w:t>14</w:t>
      </w:r>
      <w:r w:rsidRPr="00EB5091">
        <w:rPr>
          <w:rFonts w:ascii="Arial" w:hAnsi="Arial" w:cs="Arial"/>
          <w:sz w:val="22"/>
          <w:szCs w:val="22"/>
          <w:vertAlign w:val="superscript"/>
        </w:rPr>
        <w:t>th</w:t>
      </w:r>
      <w:r>
        <w:rPr>
          <w:rFonts w:ascii="Arial" w:hAnsi="Arial" w:cs="Arial"/>
          <w:sz w:val="22"/>
          <w:szCs w:val="22"/>
        </w:rPr>
        <w:t xml:space="preserve"> March 2018</w:t>
      </w:r>
      <w:r w:rsidRPr="00EC61FF">
        <w:rPr>
          <w:rFonts w:ascii="Arial" w:hAnsi="Arial" w:cs="Arial"/>
          <w:color w:val="FF0000"/>
          <w:sz w:val="22"/>
          <w:szCs w:val="22"/>
        </w:rPr>
        <w:t xml:space="preserve"> </w:t>
      </w:r>
      <w:r w:rsidRPr="00EC61FF">
        <w:rPr>
          <w:rFonts w:ascii="Arial" w:hAnsi="Arial" w:cs="Arial"/>
          <w:sz w:val="22"/>
          <w:szCs w:val="22"/>
        </w:rPr>
        <w:t>for the above study</w:t>
      </w:r>
      <w:r>
        <w:rPr>
          <w:rFonts w:ascii="Arial" w:hAnsi="Arial" w:cs="Arial"/>
          <w:sz w:val="22"/>
          <w:szCs w:val="22"/>
        </w:rPr>
        <w:t>. I have had the</w:t>
      </w:r>
    </w:p>
    <w:p w:rsidR="00CA0AAC" w:rsidRDefault="00CA0AAC" w:rsidP="00CA0AAC">
      <w:pPr>
        <w:tabs>
          <w:tab w:val="left" w:pos="360"/>
        </w:tabs>
        <w:ind w:right="720"/>
        <w:rPr>
          <w:rFonts w:ascii="Arial" w:hAnsi="Arial" w:cs="Arial"/>
          <w:sz w:val="22"/>
          <w:szCs w:val="22"/>
        </w:rPr>
      </w:pPr>
      <w:r>
        <w:rPr>
          <w:rFonts w:ascii="Arial" w:hAnsi="Arial" w:cs="Arial"/>
          <w:sz w:val="22"/>
          <w:szCs w:val="22"/>
        </w:rPr>
        <w:tab/>
        <w:t xml:space="preserve">opportunity to </w:t>
      </w:r>
      <w:r w:rsidRPr="00EC61FF">
        <w:rPr>
          <w:rFonts w:ascii="Arial" w:hAnsi="Arial" w:cs="Arial"/>
          <w:sz w:val="22"/>
          <w:szCs w:val="22"/>
        </w:rPr>
        <w:t>consider the information, a</w:t>
      </w:r>
      <w:r>
        <w:rPr>
          <w:rFonts w:ascii="Arial" w:hAnsi="Arial" w:cs="Arial"/>
          <w:sz w:val="22"/>
          <w:szCs w:val="22"/>
        </w:rPr>
        <w:t>sk questions and have</w:t>
      </w:r>
    </w:p>
    <w:p w:rsidR="00CA0AAC" w:rsidRPr="00EC61FF" w:rsidRDefault="00CA0AAC" w:rsidP="00CA0AAC">
      <w:pPr>
        <w:tabs>
          <w:tab w:val="left" w:pos="360"/>
        </w:tabs>
        <w:ind w:right="720"/>
        <w:rPr>
          <w:rFonts w:ascii="Arial" w:hAnsi="Arial" w:cs="Arial"/>
          <w:sz w:val="22"/>
          <w:szCs w:val="22"/>
        </w:rPr>
      </w:pPr>
      <w:r>
        <w:rPr>
          <w:rFonts w:ascii="Arial" w:hAnsi="Arial" w:cs="Arial"/>
          <w:sz w:val="22"/>
          <w:szCs w:val="22"/>
        </w:rPr>
        <w:tab/>
        <w:t xml:space="preserve">had these </w:t>
      </w:r>
      <w:r w:rsidRPr="00EC61FF">
        <w:rPr>
          <w:rFonts w:ascii="Arial" w:hAnsi="Arial" w:cs="Arial"/>
          <w:sz w:val="22"/>
          <w:szCs w:val="22"/>
        </w:rPr>
        <w:t>answered satisfactorily.</w:t>
      </w:r>
    </w:p>
    <w:p w:rsidR="00CA0AAC" w:rsidRPr="00EC61FF" w:rsidRDefault="00CA0AAC" w:rsidP="00CA0AAC">
      <w:pPr>
        <w:tabs>
          <w:tab w:val="left" w:pos="360"/>
        </w:tabs>
        <w:ind w:right="720"/>
        <w:rPr>
          <w:rFonts w:ascii="Arial" w:hAnsi="Arial" w:cs="Arial"/>
          <w:sz w:val="22"/>
          <w:szCs w:val="22"/>
        </w:rPr>
      </w:pPr>
    </w:p>
    <w:p w:rsidR="00CA0AAC" w:rsidRDefault="00CA0AAC" w:rsidP="00CA0AAC">
      <w:pPr>
        <w:tabs>
          <w:tab w:val="left" w:pos="360"/>
        </w:tabs>
        <w:ind w:right="720"/>
        <w:rPr>
          <w:rFonts w:ascii="Arial" w:hAnsi="Arial" w:cs="Arial"/>
          <w:sz w:val="22"/>
          <w:szCs w:val="22"/>
        </w:rPr>
      </w:pPr>
      <w:r>
        <w:rPr>
          <w:rFonts w:ascii="Arial" w:hAnsi="Arial" w:cs="Arial"/>
          <w:noProof/>
        </w:rPr>
        <mc:AlternateContent>
          <mc:Choice Requires="wps">
            <w:drawing>
              <wp:anchor distT="0" distB="0" distL="114300" distR="114300" simplePos="0" relativeHeight="251672576" behindDoc="0" locked="0" layoutInCell="1" allowOverlap="1" wp14:anchorId="0E5800B5" wp14:editId="611FCBE3">
                <wp:simplePos x="0" y="0"/>
                <wp:positionH relativeFrom="column">
                  <wp:posOffset>4598865</wp:posOffset>
                </wp:positionH>
                <wp:positionV relativeFrom="paragraph">
                  <wp:posOffset>8108</wp:posOffset>
                </wp:positionV>
                <wp:extent cx="403225" cy="228600"/>
                <wp:effectExtent l="6350" t="6350" r="9525" b="12700"/>
                <wp:wrapNone/>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71FE45" id="Rectangle 11" o:spid="_x0000_s1026" style="position:absolute;margin-left:362.1pt;margin-top:.6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">
                <o:lock v:ext="edit" aspectratio="t"/>
              </v:rect>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participation </w:t>
      </w:r>
      <w:r>
        <w:rPr>
          <w:rFonts w:ascii="Arial" w:hAnsi="Arial" w:cs="Arial"/>
          <w:sz w:val="22"/>
          <w:szCs w:val="22"/>
        </w:rPr>
        <w:t>is voluntary and that I am free</w:t>
      </w:r>
    </w:p>
    <w:p w:rsidR="00CA0AAC" w:rsidRPr="00EC61FF" w:rsidRDefault="00CA0AAC" w:rsidP="00CA0AAC">
      <w:pPr>
        <w:tabs>
          <w:tab w:val="left" w:pos="360"/>
        </w:tabs>
        <w:ind w:right="720"/>
        <w:rPr>
          <w:rFonts w:ascii="Arial" w:hAnsi="Arial" w:cs="Arial"/>
          <w:sz w:val="22"/>
          <w:szCs w:val="22"/>
        </w:rPr>
      </w:pPr>
      <w:r>
        <w:rPr>
          <w:rFonts w:ascii="Arial" w:hAnsi="Arial" w:cs="Arial"/>
          <w:sz w:val="22"/>
          <w:szCs w:val="22"/>
        </w:rPr>
        <w:tab/>
      </w:r>
      <w:r w:rsidRPr="00EC61FF">
        <w:rPr>
          <w:rFonts w:ascii="Arial" w:hAnsi="Arial" w:cs="Arial"/>
          <w:sz w:val="22"/>
          <w:szCs w:val="22"/>
        </w:rPr>
        <w:t>to withdraw at any time, without giving any reason.</w:t>
      </w:r>
    </w:p>
    <w:p w:rsidR="00CA0AAC" w:rsidRPr="00EC61FF" w:rsidRDefault="00CA0AAC" w:rsidP="00CA0AAC">
      <w:pPr>
        <w:pStyle w:val="Footer"/>
        <w:tabs>
          <w:tab w:val="left" w:pos="360"/>
        </w:tabs>
        <w:ind w:right="720"/>
        <w:rPr>
          <w:rFonts w:ascii="Arial" w:hAnsi="Arial" w:cs="Arial"/>
          <w:sz w:val="22"/>
          <w:szCs w:val="22"/>
        </w:rPr>
      </w:pPr>
    </w:p>
    <w:p w:rsidR="00CA0AAC" w:rsidRDefault="00CA0AAC" w:rsidP="00CA0AAC">
      <w:pPr>
        <w:pStyle w:val="Foote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1BDD9CC8" wp14:editId="1FD46BEA">
                <wp:simplePos x="0" y="0"/>
                <wp:positionH relativeFrom="column">
                  <wp:posOffset>4601210</wp:posOffset>
                </wp:positionH>
                <wp:positionV relativeFrom="paragraph">
                  <wp:posOffset>20955</wp:posOffset>
                </wp:positionV>
                <wp:extent cx="409575" cy="228600"/>
                <wp:effectExtent l="9525" t="5715" r="9525" b="13335"/>
                <wp:wrapNone/>
                <wp:docPr id="1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1D614F" id="Rectangle 12" o:spid="_x0000_s1026" style="position:absolute;margin-left:362.3pt;margin-top:1.65pt;width:32.2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">
                <o:lock v:ext="edit" aspectratio="t"/>
              </v:rect>
            </w:pict>
          </mc:Fallback>
        </mc:AlternateContent>
      </w:r>
      <w:r w:rsidRPr="00EC61FF">
        <w:rPr>
          <w:rFonts w:ascii="Arial" w:hAnsi="Arial" w:cs="Arial"/>
        </w:rPr>
        <w:t xml:space="preserve">3.  </w:t>
      </w:r>
      <w:r w:rsidRPr="00EC61FF">
        <w:rPr>
          <w:rFonts w:ascii="Arial" w:hAnsi="Arial" w:cs="Arial"/>
          <w:sz w:val="22"/>
          <w:szCs w:val="22"/>
        </w:rPr>
        <w:t>I understand that any informa</w:t>
      </w:r>
      <w:r>
        <w:rPr>
          <w:rFonts w:ascii="Arial" w:hAnsi="Arial" w:cs="Arial"/>
          <w:sz w:val="22"/>
          <w:szCs w:val="22"/>
        </w:rPr>
        <w:t>tion given by me may be used in</w:t>
      </w:r>
    </w:p>
    <w:p w:rsidR="00CA0AAC" w:rsidRPr="00EC61FF" w:rsidRDefault="00CA0AAC" w:rsidP="00CA0AAC">
      <w:pPr>
        <w:pStyle w:val="Footer"/>
        <w:tabs>
          <w:tab w:val="left" w:pos="360"/>
        </w:tabs>
        <w:ind w:right="720"/>
        <w:rPr>
          <w:rFonts w:ascii="Arial" w:hAnsi="Arial" w:cs="Arial"/>
        </w:rPr>
      </w:pPr>
      <w:r>
        <w:rPr>
          <w:rFonts w:ascii="Arial" w:hAnsi="Arial" w:cs="Arial"/>
          <w:sz w:val="22"/>
          <w:szCs w:val="22"/>
        </w:rPr>
        <w:tab/>
      </w:r>
      <w:r w:rsidRPr="00EC61FF">
        <w:rPr>
          <w:rFonts w:ascii="Arial" w:hAnsi="Arial" w:cs="Arial"/>
          <w:sz w:val="22"/>
          <w:szCs w:val="22"/>
        </w:rPr>
        <w:t>future reports, articles or presentations by the research team.</w:t>
      </w:r>
    </w:p>
    <w:p w:rsidR="00CA0AAC" w:rsidRPr="00EC61FF" w:rsidRDefault="00CA0AAC" w:rsidP="00CA0AAC">
      <w:pPr>
        <w:pStyle w:val="Footer"/>
        <w:tabs>
          <w:tab w:val="left" w:pos="360"/>
        </w:tabs>
        <w:ind w:right="720"/>
        <w:rPr>
          <w:rFonts w:ascii="Arial" w:hAnsi="Arial" w:cs="Arial"/>
        </w:rPr>
      </w:pPr>
    </w:p>
    <w:p w:rsidR="00CA0AAC" w:rsidRDefault="00CA0AAC" w:rsidP="00CA0AAC">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600" behindDoc="0" locked="0" layoutInCell="1" allowOverlap="1" wp14:anchorId="333CBFE2" wp14:editId="3C9A0CB4">
                <wp:simplePos x="0" y="0"/>
                <wp:positionH relativeFrom="column">
                  <wp:posOffset>4601210</wp:posOffset>
                </wp:positionH>
                <wp:positionV relativeFrom="paragraph">
                  <wp:posOffset>3810</wp:posOffset>
                </wp:positionV>
                <wp:extent cx="409575" cy="228600"/>
                <wp:effectExtent l="0" t="0" r="9525" b="12700"/>
                <wp:wrapNone/>
                <wp:docPr id="13"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9763A4" id="Rectangle 13" o:spid="_x0000_s1026" style="position:absolute;margin-left:362.3pt;margin-top:.3pt;width:32.2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">
                <o:lock v:ext="edit" aspectratio="t"/>
              </v:rect>
            </w:pict>
          </mc:Fallback>
        </mc:AlternateContent>
      </w:r>
      <w:r w:rsidRPr="00EC61FF">
        <w:rPr>
          <w:rFonts w:ascii="Arial" w:hAnsi="Arial" w:cs="Arial"/>
          <w:sz w:val="22"/>
          <w:szCs w:val="22"/>
        </w:rPr>
        <w:t xml:space="preserve">4.  I understand that my name will not </w:t>
      </w:r>
      <w:r>
        <w:rPr>
          <w:rFonts w:ascii="Arial" w:hAnsi="Arial" w:cs="Arial"/>
          <w:sz w:val="22"/>
          <w:szCs w:val="22"/>
        </w:rPr>
        <w:t>appear in any reports, articles</w:t>
      </w:r>
    </w:p>
    <w:p w:rsidR="00CA0AAC" w:rsidRPr="00EC61FF" w:rsidRDefault="00CA0AAC" w:rsidP="00CA0AAC">
      <w:pPr>
        <w:tabs>
          <w:tab w:val="left" w:pos="360"/>
        </w:tabs>
        <w:ind w:right="720"/>
        <w:rPr>
          <w:rFonts w:ascii="Arial" w:hAnsi="Arial" w:cs="Arial"/>
          <w:sz w:val="22"/>
          <w:szCs w:val="22"/>
        </w:rPr>
      </w:pPr>
      <w:r>
        <w:rPr>
          <w:rFonts w:ascii="Arial" w:hAnsi="Arial" w:cs="Arial"/>
          <w:sz w:val="22"/>
          <w:szCs w:val="22"/>
        </w:rPr>
        <w:tab/>
      </w:r>
      <w:r w:rsidRPr="00EC61FF">
        <w:rPr>
          <w:rFonts w:ascii="Arial" w:hAnsi="Arial" w:cs="Arial"/>
          <w:sz w:val="22"/>
          <w:szCs w:val="22"/>
        </w:rPr>
        <w:t>or presentations.</w:t>
      </w:r>
    </w:p>
    <w:p w:rsidR="00CA0AAC" w:rsidRPr="00EC61FF" w:rsidRDefault="00CA0AAC" w:rsidP="00CA0AAC">
      <w:pPr>
        <w:tabs>
          <w:tab w:val="left" w:pos="360"/>
        </w:tabs>
        <w:ind w:right="720"/>
        <w:rPr>
          <w:rFonts w:ascii="Arial" w:hAnsi="Arial" w:cs="Arial"/>
          <w:sz w:val="22"/>
          <w:szCs w:val="22"/>
        </w:rPr>
      </w:pPr>
    </w:p>
    <w:p w:rsidR="00CA0AAC" w:rsidRPr="00EC61FF" w:rsidRDefault="00CA0AAC" w:rsidP="00CA0AAC">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7CE639CB" wp14:editId="274409DF">
                <wp:simplePos x="0" y="0"/>
                <wp:positionH relativeFrom="column">
                  <wp:posOffset>4605020</wp:posOffset>
                </wp:positionH>
                <wp:positionV relativeFrom="paragraph">
                  <wp:posOffset>11430</wp:posOffset>
                </wp:positionV>
                <wp:extent cx="403225" cy="228600"/>
                <wp:effectExtent l="6350" t="13335" r="9525" b="5715"/>
                <wp:wrapNone/>
                <wp:docPr id="1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F95E1E" id="Rectangle 14" o:spid="_x0000_s1026" style="position:absolute;margin-left:362.6pt;margin-top:.9pt;width:31.7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">
                <o:lock v:ext="edit" aspectratio="t"/>
              </v:rect>
            </w:pict>
          </mc:Fallback>
        </mc:AlternateContent>
      </w:r>
      <w:r w:rsidRPr="00EC61FF">
        <w:rPr>
          <w:rFonts w:ascii="Arial" w:hAnsi="Arial" w:cs="Arial"/>
          <w:sz w:val="22"/>
          <w:szCs w:val="22"/>
        </w:rPr>
        <w:t>5.</w:t>
      </w:r>
      <w:r w:rsidRPr="00EC61FF">
        <w:rPr>
          <w:rFonts w:ascii="Arial" w:hAnsi="Arial" w:cs="Arial"/>
          <w:sz w:val="22"/>
          <w:szCs w:val="22"/>
        </w:rPr>
        <w:tab/>
        <w:t>I agree to take part in the above study.</w:t>
      </w:r>
    </w:p>
    <w:p w:rsidR="00CA0AAC" w:rsidRDefault="00CA0AAC" w:rsidP="00CA0AAC">
      <w:pPr>
        <w:tabs>
          <w:tab w:val="left" w:pos="360"/>
        </w:tabs>
        <w:ind w:right="720"/>
        <w:rPr>
          <w:rFonts w:ascii="Arial" w:hAnsi="Arial" w:cs="Arial"/>
          <w:sz w:val="22"/>
          <w:szCs w:val="22"/>
        </w:rPr>
      </w:pPr>
    </w:p>
    <w:p w:rsidR="00CA0AAC" w:rsidRPr="00EC61FF" w:rsidRDefault="00CA0AAC" w:rsidP="00CA0AAC">
      <w:pPr>
        <w:tabs>
          <w:tab w:val="left" w:pos="360"/>
        </w:tabs>
        <w:ind w:right="720"/>
        <w:rPr>
          <w:rFonts w:ascii="Arial" w:hAnsi="Arial" w:cs="Arial"/>
          <w:sz w:val="22"/>
          <w:szCs w:val="22"/>
        </w:rPr>
      </w:pPr>
    </w:p>
    <w:p w:rsidR="00CA0AAC" w:rsidRDefault="00CA0AAC" w:rsidP="00CA0AAC">
      <w:pPr>
        <w:tabs>
          <w:tab w:val="left" w:pos="3600"/>
          <w:tab w:val="left" w:pos="6480"/>
        </w:tabs>
        <w:ind w:right="720"/>
        <w:rPr>
          <w:rFonts w:ascii="Arial" w:hAnsi="Arial" w:cs="Arial"/>
          <w:sz w:val="22"/>
          <w:szCs w:val="22"/>
        </w:rPr>
      </w:pPr>
      <w:r>
        <w:rPr>
          <w:rFonts w:ascii="Arial" w:hAnsi="Arial" w:cs="Arial"/>
          <w:sz w:val="22"/>
          <w:szCs w:val="22"/>
        </w:rPr>
        <w:t>________________________</w:t>
      </w:r>
    </w:p>
    <w:p w:rsidR="00CA0AAC" w:rsidRDefault="00CA0AAC" w:rsidP="00CA0AAC">
      <w:pPr>
        <w:tabs>
          <w:tab w:val="left" w:pos="3600"/>
          <w:tab w:val="left" w:pos="6480"/>
        </w:tabs>
        <w:ind w:right="720"/>
        <w:rPr>
          <w:rFonts w:ascii="Arial" w:hAnsi="Arial" w:cs="Arial"/>
          <w:sz w:val="22"/>
          <w:szCs w:val="22"/>
        </w:rPr>
      </w:pPr>
      <w:r w:rsidRPr="00EC61FF">
        <w:rPr>
          <w:rFonts w:ascii="Arial" w:hAnsi="Arial" w:cs="Arial"/>
          <w:sz w:val="22"/>
          <w:szCs w:val="22"/>
        </w:rPr>
        <w:t>Name of Participant</w:t>
      </w:r>
      <w:r>
        <w:rPr>
          <w:rFonts w:ascii="Arial" w:hAnsi="Arial" w:cs="Arial"/>
          <w:sz w:val="22"/>
          <w:szCs w:val="22"/>
        </w:rPr>
        <w:br/>
      </w:r>
    </w:p>
    <w:p w:rsidR="00CA0AAC" w:rsidRPr="00EC61FF" w:rsidRDefault="00CA0AAC" w:rsidP="00CA0AAC">
      <w:pPr>
        <w:tabs>
          <w:tab w:val="left" w:pos="3600"/>
          <w:tab w:val="left" w:pos="6480"/>
        </w:tabs>
        <w:ind w:right="720"/>
        <w:rPr>
          <w:rFonts w:ascii="Arial" w:hAnsi="Arial" w:cs="Arial"/>
          <w:sz w:val="22"/>
          <w:szCs w:val="22"/>
        </w:rPr>
      </w:pPr>
      <w:r>
        <w:rPr>
          <w:rFonts w:ascii="Arial" w:hAnsi="Arial" w:cs="Arial"/>
          <w:sz w:val="22"/>
          <w:szCs w:val="22"/>
        </w:rPr>
        <w:br/>
      </w:r>
      <w:r w:rsidRPr="00EC61FF">
        <w:rPr>
          <w:rFonts w:ascii="Arial" w:hAnsi="Arial" w:cs="Arial"/>
          <w:sz w:val="22"/>
          <w:szCs w:val="22"/>
        </w:rPr>
        <w:t>________________</w:t>
      </w:r>
      <w:r>
        <w:rPr>
          <w:rFonts w:ascii="Arial" w:hAnsi="Arial" w:cs="Arial"/>
          <w:sz w:val="22"/>
          <w:szCs w:val="22"/>
        </w:rPr>
        <w:t xml:space="preserve"> </w:t>
      </w:r>
      <w:r w:rsidRPr="00EC61FF">
        <w:rPr>
          <w:rFonts w:ascii="Arial" w:hAnsi="Arial" w:cs="Arial"/>
          <w:sz w:val="22"/>
          <w:szCs w:val="22"/>
        </w:rPr>
        <w:tab/>
        <w:t>_____________________________</w:t>
      </w:r>
    </w:p>
    <w:p w:rsidR="00CA0AAC" w:rsidRPr="00EC61FF" w:rsidRDefault="00CA0AAC" w:rsidP="00CA0AAC">
      <w:pPr>
        <w:tabs>
          <w:tab w:val="left" w:pos="3600"/>
          <w:tab w:val="left" w:pos="6480"/>
        </w:tabs>
        <w:ind w:right="720"/>
        <w:rPr>
          <w:rFonts w:ascii="Arial" w:hAnsi="Arial" w:cs="Arial"/>
          <w:sz w:val="22"/>
          <w:szCs w:val="22"/>
        </w:rPr>
      </w:pPr>
      <w:r w:rsidRPr="00EC61FF">
        <w:rPr>
          <w:rFonts w:ascii="Arial" w:hAnsi="Arial" w:cs="Arial"/>
          <w:sz w:val="22"/>
          <w:szCs w:val="22"/>
        </w:rPr>
        <w:t>Date</w:t>
      </w:r>
      <w:r w:rsidRPr="00EC61FF">
        <w:rPr>
          <w:rFonts w:ascii="Arial" w:hAnsi="Arial" w:cs="Arial"/>
          <w:sz w:val="22"/>
          <w:szCs w:val="22"/>
        </w:rPr>
        <w:tab/>
        <w:t>Signature</w:t>
      </w:r>
    </w:p>
    <w:p w:rsidR="00CA0AAC" w:rsidRPr="00EC61FF" w:rsidRDefault="00CA0AAC" w:rsidP="00CA0AAC">
      <w:pPr>
        <w:tabs>
          <w:tab w:val="left" w:pos="3600"/>
          <w:tab w:val="left" w:pos="6480"/>
        </w:tabs>
        <w:ind w:right="720"/>
        <w:rPr>
          <w:rFonts w:ascii="Arial" w:hAnsi="Arial" w:cs="Arial"/>
          <w:sz w:val="22"/>
          <w:szCs w:val="22"/>
        </w:rPr>
      </w:pPr>
    </w:p>
    <w:p w:rsidR="00CA0AAC" w:rsidRDefault="00CA0AAC" w:rsidP="00CA0AAC">
      <w:pPr>
        <w:tabs>
          <w:tab w:val="left" w:pos="3600"/>
          <w:tab w:val="left" w:pos="6480"/>
        </w:tabs>
        <w:ind w:right="720"/>
        <w:rPr>
          <w:rStyle w:val="apple-style-span"/>
          <w:rFonts w:ascii="Arial" w:hAnsi="Arial" w:cs="Arial"/>
          <w:color w:val="000000"/>
          <w:sz w:val="22"/>
          <w:szCs w:val="22"/>
        </w:rPr>
      </w:pPr>
      <w:r w:rsidRPr="00EC61FF">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Default="00DA43E8" w:rsidP="00CA0AAC">
      <w:pPr>
        <w:tabs>
          <w:tab w:val="left" w:pos="3600"/>
          <w:tab w:val="left" w:pos="6480"/>
        </w:tabs>
        <w:ind w:right="720"/>
        <w:rPr>
          <w:rStyle w:val="apple-style-span"/>
          <w:rFonts w:ascii="Arial" w:hAnsi="Arial" w:cs="Arial"/>
          <w:color w:val="000000"/>
          <w:sz w:val="22"/>
          <w:szCs w:val="22"/>
        </w:rPr>
      </w:pPr>
    </w:p>
    <w:p w:rsidR="00DA43E8" w:rsidRPr="00EC61FF" w:rsidRDefault="00DA43E8" w:rsidP="00DA43E8">
      <w:pPr>
        <w:rPr>
          <w:rFonts w:ascii="Arial" w:hAnsi="Arial" w:cs="Arial"/>
          <w:sz w:val="22"/>
          <w:szCs w:val="22"/>
        </w:rPr>
      </w:pPr>
      <w:r>
        <w:rPr>
          <w:b/>
          <w:bCs/>
          <w:sz w:val="28"/>
          <w:szCs w:val="28"/>
        </w:rPr>
        <w:lastRenderedPageBreak/>
        <w:t xml:space="preserve">Appendix D </w:t>
      </w:r>
      <w:r>
        <w:rPr>
          <w:bCs/>
          <w:sz w:val="28"/>
          <w:szCs w:val="28"/>
        </w:rPr>
        <w:t>– Information Sheet given to the pupils prior to the pre-test</w:t>
      </w:r>
    </w:p>
    <w:p w:rsidR="00DA43E8" w:rsidRDefault="00DA43E8" w:rsidP="00CA0AAC">
      <w:pPr>
        <w:ind w:right="720"/>
        <w:rPr>
          <w:rFonts w:ascii="Arial" w:hAnsi="Arial" w:cs="Arial"/>
          <w:sz w:val="22"/>
          <w:szCs w:val="22"/>
        </w:rPr>
      </w:pPr>
    </w:p>
    <w:p w:rsidR="00CA0AAC" w:rsidRPr="00EC61FF" w:rsidRDefault="00CA0AAC" w:rsidP="00CA0AAC">
      <w:pPr>
        <w:ind w:right="720"/>
        <w:rPr>
          <w:rFonts w:ascii="Arial" w:hAnsi="Arial" w:cs="Arial"/>
          <w:sz w:val="22"/>
          <w:szCs w:val="22"/>
        </w:rPr>
      </w:pPr>
      <w:r>
        <w:rPr>
          <w:rFonts w:ascii="Arial" w:hAnsi="Arial" w:cs="Arial"/>
          <w:noProof/>
        </w:rPr>
        <w:drawing>
          <wp:inline distT="0" distB="0" distL="0" distR="0" wp14:anchorId="783B83DA" wp14:editId="1E3E4C37">
            <wp:extent cx="5290457" cy="903385"/>
            <wp:effectExtent l="0" t="0" r="0" b="0"/>
            <wp:docPr id="18" name="Picture 18"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tterhead_to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0457" cy="903385"/>
                    </a:xfrm>
                    <a:prstGeom prst="rect">
                      <a:avLst/>
                    </a:prstGeom>
                    <a:noFill/>
                    <a:ln>
                      <a:noFill/>
                    </a:ln>
                  </pic:spPr>
                </pic:pic>
              </a:graphicData>
            </a:graphic>
          </wp:inline>
        </w:drawing>
      </w:r>
    </w:p>
    <w:p w:rsidR="00CA0AAC" w:rsidRPr="00EC61FF" w:rsidRDefault="00CA0AAC" w:rsidP="00CA0AAC">
      <w:pPr>
        <w:ind w:right="720"/>
        <w:rPr>
          <w:rFonts w:ascii="Arial" w:hAnsi="Arial" w:cs="Arial"/>
          <w:sz w:val="22"/>
          <w:szCs w:val="22"/>
        </w:rPr>
      </w:pPr>
    </w:p>
    <w:p w:rsidR="00CA0AAC" w:rsidRPr="00EC61FF" w:rsidRDefault="00CA0AAC" w:rsidP="00CA0AAC">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participant INFORMATION sheet</w:t>
      </w:r>
    </w:p>
    <w:p w:rsidR="00CA0AAC" w:rsidRPr="00912219" w:rsidRDefault="00CA0AAC" w:rsidP="00CA0AAC">
      <w:pPr>
        <w:pStyle w:val="Heading1"/>
        <w:pBdr>
          <w:top w:val="single" w:sz="4" w:space="1" w:color="auto"/>
          <w:left w:val="single" w:sz="4" w:space="4" w:color="auto"/>
          <w:bottom w:val="single" w:sz="4" w:space="1" w:color="auto"/>
          <w:right w:val="single" w:sz="4" w:space="4" w:color="auto"/>
        </w:pBdr>
        <w:ind w:right="720"/>
        <w:jc w:val="center"/>
        <w:rPr>
          <w:rFonts w:cs="Arial"/>
          <w:b/>
          <w:sz w:val="22"/>
        </w:rPr>
      </w:pPr>
      <w:r w:rsidRPr="00912219">
        <w:rPr>
          <w:rFonts w:cs="Arial"/>
          <w:sz w:val="22"/>
        </w:rPr>
        <w:t>PROJECT TITLE: Researching the impact of a carefully designed scheme of work on pupils’ use of misconceptions in Probability and associated assessment for learning</w:t>
      </w:r>
    </w:p>
    <w:p w:rsidR="00CA0AAC" w:rsidRDefault="00CA0AAC" w:rsidP="00CA0AAC">
      <w:pPr>
        <w:ind w:right="720"/>
        <w:rPr>
          <w:rStyle w:val="nw1"/>
          <w:rFonts w:ascii="Arial" w:hAnsi="Arial" w:cs="Arial"/>
          <w:b/>
          <w:color w:val="FF0000"/>
        </w:rPr>
      </w:pPr>
    </w:p>
    <w:p w:rsidR="00CA0AAC" w:rsidRPr="003C10B0" w:rsidRDefault="00CA0AAC" w:rsidP="00CA0AAC">
      <w:pPr>
        <w:ind w:right="720"/>
        <w:rPr>
          <w:rStyle w:val="nw1"/>
          <w:rFonts w:ascii="Arial" w:hAnsi="Arial" w:cs="Arial"/>
          <w:b/>
          <w:color w:val="000000" w:themeColor="text1"/>
        </w:rPr>
      </w:pPr>
      <w:r>
        <w:rPr>
          <w:rStyle w:val="nw1"/>
          <w:rFonts w:ascii="Arial" w:hAnsi="Arial" w:cs="Arial"/>
          <w:b/>
          <w:color w:val="000000" w:themeColor="text1"/>
        </w:rPr>
        <w:t>Date: 14</w:t>
      </w:r>
      <w:r w:rsidRPr="00EB5091">
        <w:rPr>
          <w:rStyle w:val="nw1"/>
          <w:rFonts w:ascii="Arial" w:hAnsi="Arial" w:cs="Arial"/>
          <w:b/>
          <w:color w:val="000000" w:themeColor="text1"/>
          <w:vertAlign w:val="superscript"/>
        </w:rPr>
        <w:t>th</w:t>
      </w:r>
      <w:r>
        <w:rPr>
          <w:rStyle w:val="nw1"/>
          <w:rFonts w:ascii="Arial" w:hAnsi="Arial" w:cs="Arial"/>
          <w:b/>
          <w:color w:val="000000" w:themeColor="text1"/>
        </w:rPr>
        <w:t xml:space="preserve"> March 2018</w:t>
      </w:r>
    </w:p>
    <w:p w:rsidR="00CA0AAC" w:rsidRPr="00EC61FF" w:rsidRDefault="00CA0AAC" w:rsidP="00CA0AAC">
      <w:pPr>
        <w:ind w:right="720"/>
        <w:rPr>
          <w:rStyle w:val="nw1"/>
          <w:rFonts w:ascii="Arial" w:hAnsi="Arial" w:cs="Arial"/>
          <w:b/>
          <w:color w:val="FF0000"/>
        </w:rPr>
      </w:pPr>
    </w:p>
    <w:p w:rsidR="00CA0AAC" w:rsidRPr="00A053CF" w:rsidRDefault="00CA0AAC" w:rsidP="00CA0AAC">
      <w:pPr>
        <w:ind w:right="720"/>
        <w:rPr>
          <w:rStyle w:val="nw1"/>
          <w:rFonts w:ascii="Arial" w:hAnsi="Arial" w:cs="Arial"/>
          <w:color w:val="000000" w:themeColor="text1"/>
        </w:rPr>
      </w:pPr>
      <w:r w:rsidRPr="00A053CF">
        <w:rPr>
          <w:rStyle w:val="nw1"/>
          <w:rFonts w:ascii="Arial" w:hAnsi="Arial" w:cs="Arial"/>
          <w:color w:val="000000" w:themeColor="text1"/>
        </w:rPr>
        <w:t xml:space="preserve">Dear Participant: </w:t>
      </w:r>
    </w:p>
    <w:p w:rsidR="00CA0AAC" w:rsidRPr="00A053CF" w:rsidRDefault="00CA0AAC" w:rsidP="00CA0AAC">
      <w:pPr>
        <w:ind w:right="720"/>
        <w:rPr>
          <w:rStyle w:val="nw1"/>
          <w:rFonts w:ascii="Arial" w:hAnsi="Arial" w:cs="Arial"/>
          <w:color w:val="000000" w:themeColor="text1"/>
        </w:rPr>
      </w:pPr>
    </w:p>
    <w:p w:rsidR="00CA0AAC" w:rsidRPr="00A053CF" w:rsidRDefault="00CA0AAC" w:rsidP="00CA0AAC">
      <w:pPr>
        <w:pStyle w:val="NormalWeb1"/>
        <w:spacing w:line="302" w:lineRule="atLeast"/>
        <w:ind w:right="720"/>
        <w:jc w:val="both"/>
        <w:rPr>
          <w:rStyle w:val="nw1"/>
          <w:rFonts w:ascii="Arial" w:hAnsi="Arial" w:cs="Arial"/>
          <w:color w:val="000000" w:themeColor="text1"/>
          <w:sz w:val="20"/>
          <w:szCs w:val="20"/>
        </w:rPr>
      </w:pPr>
      <w:r w:rsidRPr="00A053CF">
        <w:rPr>
          <w:rStyle w:val="nw1"/>
          <w:rFonts w:ascii="Arial" w:hAnsi="Arial" w:cs="Arial"/>
          <w:color w:val="000000" w:themeColor="text1"/>
          <w:sz w:val="20"/>
          <w:szCs w:val="20"/>
        </w:rPr>
        <w:t>My name is Jennifer Clement and I am studying in the Faculty of Education and Communities.</w:t>
      </w:r>
    </w:p>
    <w:p w:rsidR="00CA0AAC" w:rsidRPr="00A053CF" w:rsidRDefault="00CA0AAC" w:rsidP="00CA0AAC">
      <w:pPr>
        <w:pStyle w:val="NormalWeb1"/>
        <w:spacing w:line="302" w:lineRule="atLeast"/>
        <w:ind w:right="720"/>
        <w:jc w:val="both"/>
        <w:rPr>
          <w:rStyle w:val="nw1"/>
          <w:rFonts w:ascii="Arial" w:hAnsi="Arial" w:cs="Arial"/>
          <w:color w:val="000000" w:themeColor="text1"/>
          <w:sz w:val="20"/>
          <w:szCs w:val="20"/>
        </w:rPr>
      </w:pPr>
    </w:p>
    <w:p w:rsidR="00CA0AAC" w:rsidRPr="00A053CF" w:rsidRDefault="00CA0AAC" w:rsidP="00CA0AAC">
      <w:pPr>
        <w:pStyle w:val="NormalWeb1"/>
        <w:spacing w:line="302" w:lineRule="atLeast"/>
        <w:ind w:right="720"/>
        <w:jc w:val="both"/>
        <w:rPr>
          <w:rStyle w:val="nw1"/>
          <w:rFonts w:ascii="Arial" w:hAnsi="Arial" w:cs="Arial"/>
          <w:color w:val="000000" w:themeColor="text1"/>
          <w:sz w:val="20"/>
          <w:szCs w:val="20"/>
        </w:rPr>
      </w:pPr>
      <w:r w:rsidRPr="00A053CF">
        <w:rPr>
          <w:rStyle w:val="nw1"/>
          <w:rFonts w:ascii="Arial" w:hAnsi="Arial" w:cs="Arial"/>
          <w:color w:val="000000" w:themeColor="text1"/>
          <w:sz w:val="20"/>
          <w:szCs w:val="20"/>
        </w:rPr>
        <w:t>I would like to invite you to participate in my research project. This project will research misconceptions in Probability and aims to investigate pupils’ use of misconceptions in Probability by pre- and post-</w:t>
      </w:r>
      <w:r>
        <w:rPr>
          <w:rStyle w:val="nw1"/>
          <w:rFonts w:ascii="Arial" w:hAnsi="Arial" w:cs="Arial"/>
          <w:color w:val="000000" w:themeColor="text1"/>
          <w:sz w:val="20"/>
          <w:szCs w:val="20"/>
        </w:rPr>
        <w:t xml:space="preserve"> </w:t>
      </w:r>
      <w:r w:rsidRPr="00A053CF">
        <w:rPr>
          <w:rStyle w:val="nw1"/>
          <w:rFonts w:ascii="Arial" w:hAnsi="Arial" w:cs="Arial"/>
          <w:color w:val="000000" w:themeColor="text1"/>
          <w:sz w:val="20"/>
          <w:szCs w:val="20"/>
        </w:rPr>
        <w:t>diagnostic tests.</w:t>
      </w:r>
    </w:p>
    <w:p w:rsidR="00CA0AAC" w:rsidRPr="00A053CF" w:rsidRDefault="00CA0AAC" w:rsidP="00CA0AAC">
      <w:pPr>
        <w:pStyle w:val="NormalWeb1"/>
        <w:spacing w:line="302" w:lineRule="atLeast"/>
        <w:ind w:right="720"/>
        <w:jc w:val="both"/>
        <w:rPr>
          <w:rFonts w:ascii="Arial" w:hAnsi="Arial" w:cs="Arial"/>
          <w:color w:val="000000" w:themeColor="text1"/>
          <w:sz w:val="20"/>
          <w:szCs w:val="20"/>
        </w:rPr>
      </w:pPr>
    </w:p>
    <w:p w:rsidR="00CA0AAC" w:rsidRPr="00A053CF" w:rsidRDefault="00CA0AAC" w:rsidP="00CA0AAC">
      <w:pPr>
        <w:pStyle w:val="NormalWeb1"/>
        <w:spacing w:line="302" w:lineRule="atLeast"/>
        <w:ind w:right="720"/>
        <w:jc w:val="both"/>
        <w:rPr>
          <w:rFonts w:ascii="Arial" w:hAnsi="Arial" w:cs="Arial"/>
          <w:color w:val="000000" w:themeColor="text1"/>
          <w:sz w:val="20"/>
          <w:szCs w:val="20"/>
        </w:rPr>
      </w:pPr>
      <w:r w:rsidRPr="00A053CF">
        <w:rPr>
          <w:rStyle w:val="nw1"/>
          <w:rFonts w:ascii="Arial" w:hAnsi="Arial" w:cs="Arial"/>
          <w:color w:val="000000" w:themeColor="text1"/>
          <w:sz w:val="20"/>
          <w:szCs w:val="20"/>
        </w:rPr>
        <w:t>Through your participation in the tests, I hope to ascertain the use of misconceptions in Probability.</w:t>
      </w:r>
      <w:r w:rsidRPr="00A053CF">
        <w:rPr>
          <w:rFonts w:ascii="Arial" w:hAnsi="Arial" w:cs="Arial"/>
          <w:color w:val="000000" w:themeColor="text1"/>
          <w:sz w:val="20"/>
          <w:szCs w:val="20"/>
        </w:rPr>
        <w:t xml:space="preserve"> </w:t>
      </w:r>
      <w:r w:rsidRPr="00A053CF">
        <w:rPr>
          <w:rStyle w:val="nw1"/>
          <w:rFonts w:ascii="Arial" w:hAnsi="Arial" w:cs="Arial"/>
          <w:color w:val="000000" w:themeColor="text1"/>
          <w:sz w:val="20"/>
          <w:szCs w:val="20"/>
        </w:rPr>
        <w:t xml:space="preserve">All tests will be kept strictly confidential to the researchers involved and at </w:t>
      </w:r>
      <w:r w:rsidRPr="00A053CF">
        <w:rPr>
          <w:rStyle w:val="nw1"/>
          <w:rFonts w:ascii="Arial" w:hAnsi="Arial" w:cs="Arial"/>
          <w:b/>
          <w:color w:val="000000" w:themeColor="text1"/>
          <w:sz w:val="20"/>
          <w:szCs w:val="20"/>
        </w:rPr>
        <w:t>NO</w:t>
      </w:r>
      <w:r w:rsidRPr="00A053CF">
        <w:rPr>
          <w:rStyle w:val="nw1"/>
          <w:rFonts w:ascii="Arial" w:hAnsi="Arial" w:cs="Arial"/>
          <w:color w:val="000000" w:themeColor="text1"/>
          <w:sz w:val="20"/>
          <w:szCs w:val="20"/>
        </w:rPr>
        <w:t xml:space="preserve"> time will individual</w:t>
      </w:r>
      <w:r w:rsidRPr="00A053CF">
        <w:rPr>
          <w:rFonts w:ascii="Arial" w:hAnsi="Arial" w:cs="Arial"/>
          <w:color w:val="000000" w:themeColor="text1"/>
          <w:sz w:val="20"/>
          <w:szCs w:val="20"/>
        </w:rPr>
        <w:t xml:space="preserve"> </w:t>
      </w:r>
      <w:r w:rsidRPr="00A053CF">
        <w:rPr>
          <w:rStyle w:val="nw1"/>
          <w:rFonts w:ascii="Arial" w:hAnsi="Arial" w:cs="Arial"/>
          <w:color w:val="000000" w:themeColor="text1"/>
          <w:sz w:val="20"/>
          <w:szCs w:val="20"/>
        </w:rPr>
        <w:t>tests be released to the general public. Your participation in this</w:t>
      </w:r>
      <w:r w:rsidRPr="00A053CF">
        <w:rPr>
          <w:rFonts w:ascii="Arial" w:hAnsi="Arial" w:cs="Arial"/>
          <w:color w:val="000000" w:themeColor="text1"/>
          <w:sz w:val="20"/>
          <w:szCs w:val="20"/>
        </w:rPr>
        <w:t xml:space="preserve"> </w:t>
      </w:r>
      <w:r w:rsidRPr="00A053CF">
        <w:rPr>
          <w:rStyle w:val="nw1"/>
          <w:rFonts w:ascii="Arial" w:hAnsi="Arial" w:cs="Arial"/>
          <w:color w:val="000000" w:themeColor="text1"/>
          <w:sz w:val="20"/>
          <w:szCs w:val="20"/>
        </w:rPr>
        <w:t>study is completely voluntary so you can withdraw your permission for your test data to be used for my research at any stage.</w:t>
      </w:r>
      <w:r w:rsidRPr="00A053CF">
        <w:rPr>
          <w:rFonts w:ascii="Arial" w:hAnsi="Arial" w:cs="Arial"/>
          <w:color w:val="000000" w:themeColor="text1"/>
          <w:sz w:val="20"/>
          <w:szCs w:val="20"/>
        </w:rPr>
        <w:t xml:space="preserve"> </w:t>
      </w:r>
    </w:p>
    <w:p w:rsidR="00CA0AAC" w:rsidRPr="00A053CF" w:rsidRDefault="00CA0AAC" w:rsidP="00CA0AAC">
      <w:pPr>
        <w:pStyle w:val="NormalWeb1"/>
        <w:spacing w:line="302" w:lineRule="atLeast"/>
        <w:ind w:right="720"/>
        <w:jc w:val="both"/>
        <w:rPr>
          <w:rStyle w:val="nw1"/>
          <w:rFonts w:ascii="Arial" w:hAnsi="Arial" w:cs="Arial"/>
          <w:color w:val="000000" w:themeColor="text1"/>
          <w:sz w:val="20"/>
          <w:szCs w:val="20"/>
        </w:rPr>
      </w:pPr>
    </w:p>
    <w:p w:rsidR="00CA0AAC" w:rsidRPr="00A053CF" w:rsidRDefault="00CA0AAC" w:rsidP="00CA0AAC">
      <w:pPr>
        <w:ind w:right="720"/>
        <w:jc w:val="both"/>
        <w:rPr>
          <w:rStyle w:val="nw1"/>
          <w:rFonts w:ascii="Arial" w:hAnsi="Arial" w:cs="Arial"/>
          <w:color w:val="000000" w:themeColor="text1"/>
        </w:rPr>
      </w:pPr>
      <w:r w:rsidRPr="00A053CF">
        <w:rPr>
          <w:rStyle w:val="nw1"/>
          <w:rFonts w:ascii="Arial" w:hAnsi="Arial" w:cs="Arial"/>
          <w:color w:val="000000" w:themeColor="text1"/>
        </w:rPr>
        <w:t xml:space="preserve">We thank you in advance for your time and participation. If any questions do arise, feel free to contact me at your convenience. </w:t>
      </w:r>
    </w:p>
    <w:p w:rsidR="00CA0AAC" w:rsidRPr="00A053CF" w:rsidRDefault="00CA0AAC" w:rsidP="00CA0AAC">
      <w:pPr>
        <w:ind w:right="720"/>
        <w:jc w:val="both"/>
        <w:rPr>
          <w:rStyle w:val="nw1"/>
          <w:rFonts w:ascii="Arial" w:hAnsi="Arial" w:cs="Arial"/>
          <w:color w:val="000000" w:themeColor="text1"/>
        </w:rPr>
      </w:pPr>
    </w:p>
    <w:p w:rsidR="00CA0AAC" w:rsidRPr="00A053CF" w:rsidRDefault="00CA0AAC" w:rsidP="00CA0AAC">
      <w:pPr>
        <w:ind w:right="720"/>
        <w:jc w:val="both"/>
        <w:rPr>
          <w:rStyle w:val="nw1"/>
          <w:rFonts w:ascii="Arial" w:hAnsi="Arial" w:cs="Arial"/>
          <w:color w:val="000000" w:themeColor="text1"/>
        </w:rPr>
      </w:pPr>
      <w:r w:rsidRPr="00A053CF">
        <w:rPr>
          <w:rStyle w:val="nw1"/>
          <w:rFonts w:ascii="Arial" w:hAnsi="Arial" w:cs="Arial"/>
          <w:color w:val="000000" w:themeColor="text1"/>
        </w:rPr>
        <w:t>Yours Sincerely</w:t>
      </w:r>
    </w:p>
    <w:p w:rsidR="00CA0AAC" w:rsidRPr="00A053CF" w:rsidRDefault="00CA0AAC" w:rsidP="00CA0AAC">
      <w:pPr>
        <w:ind w:right="720"/>
        <w:rPr>
          <w:rFonts w:ascii="Arial" w:hAnsi="Arial" w:cs="Arial"/>
          <w:color w:val="000000" w:themeColor="text1"/>
        </w:rPr>
      </w:pPr>
    </w:p>
    <w:p w:rsidR="00CA0AAC" w:rsidRPr="00A053CF" w:rsidRDefault="00CA0AAC" w:rsidP="00CA0AAC">
      <w:pPr>
        <w:ind w:right="720"/>
        <w:rPr>
          <w:rFonts w:ascii="Arial" w:hAnsi="Arial" w:cs="Arial"/>
          <w:color w:val="000000" w:themeColor="text1"/>
        </w:rPr>
      </w:pPr>
      <w:r>
        <w:rPr>
          <w:rFonts w:ascii="Arial" w:hAnsi="Arial" w:cs="Arial"/>
          <w:noProof/>
          <w:color w:val="000000" w:themeColor="text1"/>
        </w:rPr>
        <mc:AlternateContent>
          <mc:Choice Requires="wpi">
            <w:drawing>
              <wp:anchor distT="0" distB="0" distL="114300" distR="114300" simplePos="0" relativeHeight="251676672" behindDoc="0" locked="0" layoutInCell="1" allowOverlap="1" wp14:anchorId="56FEA3EF" wp14:editId="01E3EC62">
                <wp:simplePos x="0" y="0"/>
                <wp:positionH relativeFrom="column">
                  <wp:posOffset>879977</wp:posOffset>
                </wp:positionH>
                <wp:positionV relativeFrom="paragraph">
                  <wp:posOffset>8065</wp:posOffset>
                </wp:positionV>
                <wp:extent cx="1615320" cy="706320"/>
                <wp:effectExtent l="38100" t="38100" r="0" b="43180"/>
                <wp:wrapNone/>
                <wp:docPr id="15" name="Ink 15"/>
                <wp:cNvGraphicFramePr/>
                <a:graphic xmlns:a="http://schemas.openxmlformats.org/drawingml/2006/main">
                  <a:graphicData uri="http://schemas.microsoft.com/office/word/2010/wordprocessingInk">
                    <w14:contentPart bwMode="auto" r:id="rId16">
                      <w14:nvContentPartPr>
                        <w14:cNvContentPartPr/>
                      </w14:nvContentPartPr>
                      <w14:xfrm>
                        <a:off x="0" y="0"/>
                        <a:ext cx="1615320" cy="706320"/>
                      </w14:xfrm>
                    </w14:contentPart>
                  </a:graphicData>
                </a:graphic>
              </wp:anchor>
            </w:drawing>
          </mc:Choice>
          <mc:Fallback>
            <w:pict>
              <v:shape w14:anchorId="1CB30307" id="Ink 15" o:spid="_x0000_s1026" type="#_x0000_t75" style="position:absolute;margin-left:68.1pt;margin-top:-.55pt;width:129.65pt;height:58.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">
                <v:imagedata r:id="rId17" o:title=""/>
              </v:shape>
            </w:pict>
          </mc:Fallback>
        </mc:AlternateContent>
      </w:r>
      <w:r>
        <w:rPr>
          <w:rFonts w:ascii="Arial" w:hAnsi="Arial" w:cs="Arial"/>
          <w:noProof/>
          <w:color w:val="000000" w:themeColor="text1"/>
        </w:rPr>
        <mc:AlternateContent>
          <mc:Choice Requires="wpi">
            <w:drawing>
              <wp:anchor distT="0" distB="0" distL="114300" distR="114300" simplePos="0" relativeHeight="251675648" behindDoc="0" locked="0" layoutInCell="1" allowOverlap="1" wp14:anchorId="1FF015F0" wp14:editId="588663B7">
                <wp:simplePos x="0" y="0"/>
                <wp:positionH relativeFrom="column">
                  <wp:posOffset>545792</wp:posOffset>
                </wp:positionH>
                <wp:positionV relativeFrom="paragraph">
                  <wp:posOffset>-66099</wp:posOffset>
                </wp:positionV>
                <wp:extent cx="239400" cy="913320"/>
                <wp:effectExtent l="38100" t="38100" r="40005" b="39370"/>
                <wp:wrapNone/>
                <wp:docPr id="16"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239400" cy="913320"/>
                      </w14:xfrm>
                    </w14:contentPart>
                  </a:graphicData>
                </a:graphic>
              </wp:anchor>
            </w:drawing>
          </mc:Choice>
          <mc:Fallback>
            <w:pict>
              <v:shape w14:anchorId="6100D1AF" id="Ink 16" o:spid="_x0000_s1026" type="#_x0000_t75" style="position:absolute;margin-left:41.8pt;margin-top:-6.4pt;width:21.25pt;height:74.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">
                <v:imagedata r:id="rId19" o:title=""/>
              </v:shape>
            </w:pict>
          </mc:Fallback>
        </mc:AlternateContent>
      </w:r>
    </w:p>
    <w:p w:rsidR="00CA0AAC" w:rsidRDefault="00CA0AAC"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A43E8">
      <w:pPr>
        <w:rPr>
          <w:b/>
          <w:bCs/>
          <w:sz w:val="28"/>
          <w:szCs w:val="28"/>
        </w:rPr>
        <w:sectPr w:rsidR="00DA43E8" w:rsidSect="00697EAE">
          <w:pgSz w:w="11894" w:h="16834"/>
          <w:pgMar w:top="720" w:right="720" w:bottom="720" w:left="720" w:header="709" w:footer="454" w:gutter="0"/>
          <w:cols w:space="720"/>
          <w:docGrid w:linePitch="272"/>
        </w:sectPr>
      </w:pPr>
    </w:p>
    <w:p w:rsidR="00DA43E8" w:rsidRDefault="00DA43E8" w:rsidP="00DA43E8">
      <w:pPr>
        <w:rPr>
          <w:bCs/>
          <w:sz w:val="28"/>
          <w:szCs w:val="28"/>
        </w:rPr>
      </w:pPr>
      <w:r>
        <w:rPr>
          <w:b/>
          <w:bCs/>
          <w:sz w:val="28"/>
          <w:szCs w:val="28"/>
        </w:rPr>
        <w:lastRenderedPageBreak/>
        <w:t xml:space="preserve">Appendix E </w:t>
      </w:r>
      <w:r>
        <w:rPr>
          <w:bCs/>
          <w:sz w:val="28"/>
          <w:szCs w:val="28"/>
        </w:rPr>
        <w:t>– Edmodo screenshot of one of the Self-Assessment quizzes to be answered after the relevant session</w:t>
      </w:r>
    </w:p>
    <w:p w:rsidR="00DA43E8" w:rsidRDefault="00862FC0" w:rsidP="00DA43E8">
      <w:pPr>
        <w:rPr>
          <w:bCs/>
          <w:sz w:val="28"/>
          <w:szCs w:val="28"/>
        </w:rPr>
      </w:pPr>
      <w:r w:rsidRPr="00862FC0">
        <w:rPr>
          <w:rFonts w:ascii="Arial" w:hAnsi="Arial" w:cs="Arial"/>
          <w:sz w:val="22"/>
          <w:szCs w:val="22"/>
        </w:rPr>
        <w:drawing>
          <wp:anchor distT="0" distB="0" distL="114300" distR="114300" simplePos="0" relativeHeight="251678720" behindDoc="0" locked="0" layoutInCell="1" allowOverlap="1" wp14:anchorId="674DAA78" wp14:editId="0195529A">
            <wp:simplePos x="0" y="0"/>
            <wp:positionH relativeFrom="margin">
              <wp:posOffset>58420</wp:posOffset>
            </wp:positionH>
            <wp:positionV relativeFrom="margin">
              <wp:posOffset>573878</wp:posOffset>
            </wp:positionV>
            <wp:extent cx="9649460" cy="5433060"/>
            <wp:effectExtent l="0" t="0" r="889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649460" cy="5433060"/>
                    </a:xfrm>
                    <a:prstGeom prst="rect">
                      <a:avLst/>
                    </a:prstGeom>
                  </pic:spPr>
                </pic:pic>
              </a:graphicData>
            </a:graphic>
            <wp14:sizeRelH relativeFrom="margin">
              <wp14:pctWidth>0</wp14:pctWidth>
            </wp14:sizeRelH>
            <wp14:sizeRelV relativeFrom="margin">
              <wp14:pctHeight>0</wp14:pctHeight>
            </wp14:sizeRelV>
          </wp:anchor>
        </w:drawing>
      </w:r>
      <w:r w:rsidR="00DA43E8">
        <w:rPr>
          <w:bCs/>
          <w:sz w:val="28"/>
          <w:szCs w:val="28"/>
        </w:rPr>
        <w:t>(Due to the necessity of choosing one correct answer, every quiz has B as the ‘correct’ answer. Regardless, pupils do not see this)</w:t>
      </w:r>
    </w:p>
    <w:p w:rsidR="00DA43E8" w:rsidRDefault="00DA43E8" w:rsidP="00DA43E8">
      <w:pPr>
        <w:rPr>
          <w:bCs/>
          <w:sz w:val="28"/>
          <w:szCs w:val="28"/>
        </w:rPr>
      </w:pPr>
    </w:p>
    <w:p w:rsidR="00DA43E8" w:rsidRPr="00EC61FF" w:rsidRDefault="00DA43E8" w:rsidP="00DA43E8">
      <w:pPr>
        <w:rPr>
          <w:rFonts w:ascii="Arial" w:hAnsi="Arial" w:cs="Arial"/>
          <w:sz w:val="22"/>
          <w:szCs w:val="22"/>
        </w:rPr>
      </w:pPr>
    </w:p>
    <w:p w:rsidR="00DA43E8" w:rsidRDefault="00DA43E8" w:rsidP="00DC7F28">
      <w:pPr>
        <w:rPr>
          <w:rFonts w:eastAsia="Calibri"/>
          <w:sz w:val="28"/>
          <w:szCs w:val="28"/>
        </w:rPr>
      </w:pPr>
    </w:p>
    <w:p w:rsidR="00862FC0" w:rsidRDefault="00862FC0" w:rsidP="00862FC0">
      <w:pPr>
        <w:rPr>
          <w:bCs/>
          <w:sz w:val="28"/>
          <w:szCs w:val="28"/>
        </w:rPr>
      </w:pPr>
      <w:r>
        <w:rPr>
          <w:b/>
          <w:bCs/>
          <w:sz w:val="28"/>
          <w:szCs w:val="28"/>
        </w:rPr>
        <w:lastRenderedPageBreak/>
        <w:t xml:space="preserve">Appendix F </w:t>
      </w:r>
      <w:r>
        <w:rPr>
          <w:bCs/>
          <w:sz w:val="28"/>
          <w:szCs w:val="28"/>
        </w:rPr>
        <w:t>– Table of results following the marking of the pre- and post-tests</w:t>
      </w:r>
    </w:p>
    <w:p w:rsidR="00862FC0" w:rsidRDefault="00862FC0" w:rsidP="00862FC0">
      <w:pPr>
        <w:rPr>
          <w:bCs/>
          <w:sz w:val="28"/>
          <w:szCs w:val="28"/>
        </w:rPr>
      </w:pPr>
      <w:r>
        <w:rPr>
          <w:bCs/>
          <w:sz w:val="28"/>
          <w:szCs w:val="28"/>
        </w:rPr>
        <w:t>Key: Yellow = Misconception, Orange = Misconception still apparent, Red = Decrease in marks, Green = Increase in marks or percentage</w:t>
      </w:r>
    </w:p>
    <w:p w:rsidR="00862FC0" w:rsidRDefault="00862FC0" w:rsidP="00862FC0">
      <w:pPr>
        <w:rPr>
          <w:bCs/>
          <w:sz w:val="28"/>
          <w:szCs w:val="28"/>
        </w:rPr>
      </w:pPr>
    </w:p>
    <w:p w:rsidR="00862FC0" w:rsidRDefault="002A49B7" w:rsidP="00862FC0">
      <w:pPr>
        <w:rPr>
          <w:rFonts w:eastAsia="Calibri"/>
          <w:sz w:val="28"/>
          <w:szCs w:val="28"/>
        </w:rPr>
      </w:pPr>
      <w:r w:rsidRPr="002A49B7">
        <w:rPr>
          <w:rFonts w:eastAsia="Calibri"/>
          <w:sz w:val="28"/>
          <w:szCs w:val="28"/>
        </w:rPr>
        <w:drawing>
          <wp:anchor distT="0" distB="0" distL="114300" distR="114300" simplePos="0" relativeHeight="251680768" behindDoc="0" locked="0" layoutInCell="1" allowOverlap="1" wp14:anchorId="627F5D9A" wp14:editId="19813DD2">
            <wp:simplePos x="0" y="0"/>
            <wp:positionH relativeFrom="margin">
              <wp:align>center</wp:align>
            </wp:positionH>
            <wp:positionV relativeFrom="paragraph">
              <wp:posOffset>102516</wp:posOffset>
            </wp:positionV>
            <wp:extent cx="8984512" cy="5714051"/>
            <wp:effectExtent l="0" t="0" r="7620" b="127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984512" cy="5714051"/>
                    </a:xfrm>
                    <a:prstGeom prst="rect">
                      <a:avLst/>
                    </a:prstGeom>
                  </pic:spPr>
                </pic:pic>
              </a:graphicData>
            </a:graphic>
            <wp14:sizeRelH relativeFrom="margin">
              <wp14:pctWidth>0</wp14:pctWidth>
            </wp14:sizeRelH>
            <wp14:sizeRelV relativeFrom="margin">
              <wp14:pctHeight>0</wp14:pctHeight>
            </wp14:sizeRelV>
          </wp:anchor>
        </w:drawing>
      </w: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2A49B7" w:rsidRDefault="002A49B7" w:rsidP="002A49B7">
      <w:pPr>
        <w:rPr>
          <w:bCs/>
          <w:sz w:val="28"/>
          <w:szCs w:val="28"/>
        </w:rPr>
      </w:pPr>
      <w:r>
        <w:rPr>
          <w:b/>
          <w:bCs/>
          <w:sz w:val="28"/>
          <w:szCs w:val="28"/>
        </w:rPr>
        <w:lastRenderedPageBreak/>
        <w:t>Appendix G</w:t>
      </w:r>
      <w:r>
        <w:rPr>
          <w:b/>
          <w:bCs/>
          <w:sz w:val="28"/>
          <w:szCs w:val="28"/>
        </w:rPr>
        <w:t xml:space="preserve"> </w:t>
      </w:r>
      <w:r>
        <w:rPr>
          <w:bCs/>
          <w:sz w:val="28"/>
          <w:szCs w:val="28"/>
        </w:rPr>
        <w:t xml:space="preserve">– </w:t>
      </w:r>
      <w:r>
        <w:rPr>
          <w:bCs/>
          <w:sz w:val="28"/>
          <w:szCs w:val="28"/>
        </w:rPr>
        <w:t>Graphs</w:t>
      </w:r>
    </w:p>
    <w:p w:rsidR="002A49B7" w:rsidRDefault="003A3329" w:rsidP="002A49B7">
      <w:pPr>
        <w:rPr>
          <w:bCs/>
          <w:sz w:val="28"/>
          <w:szCs w:val="28"/>
        </w:rPr>
      </w:pPr>
      <w:r>
        <w:rPr>
          <w:noProof/>
        </w:rPr>
        <w:drawing>
          <wp:anchor distT="0" distB="0" distL="114300" distR="114300" simplePos="0" relativeHeight="251682816" behindDoc="0" locked="0" layoutInCell="1" allowOverlap="1" wp14:anchorId="07025D1A" wp14:editId="0690EBD6">
            <wp:simplePos x="0" y="0"/>
            <wp:positionH relativeFrom="margin">
              <wp:posOffset>76200</wp:posOffset>
            </wp:positionH>
            <wp:positionV relativeFrom="paragraph">
              <wp:posOffset>195580</wp:posOffset>
            </wp:positionV>
            <wp:extent cx="9010650" cy="5405755"/>
            <wp:effectExtent l="0" t="0" r="0" b="4445"/>
            <wp:wrapSquare wrapText="bothSides"/>
            <wp:docPr id="39" name="Chart 39">
              <a:extLst xmlns:a="http://schemas.openxmlformats.org/drawingml/2006/main">
                <a:ext uri="{FF2B5EF4-FFF2-40B4-BE49-F238E27FC236}">
                  <a16:creationId xmlns:a16="http://schemas.microsoft.com/office/drawing/2014/main" id="{31A054B3-C000-4E18-A772-94AAEB5118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DA43E8" w:rsidRDefault="00DA43E8" w:rsidP="00DC7F28">
      <w:pPr>
        <w:rPr>
          <w:rFonts w:eastAsia="Calibri"/>
          <w:sz w:val="28"/>
          <w:szCs w:val="28"/>
        </w:rPr>
      </w:pPr>
    </w:p>
    <w:p w:rsidR="00CA0AAC" w:rsidRDefault="00CA0AAC"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r>
        <w:rPr>
          <w:rFonts w:eastAsia="Calibri"/>
          <w:sz w:val="28"/>
          <w:szCs w:val="28"/>
        </w:rPr>
        <w:t>Figure 1. Bar chart showing the percentage of the class that earned full marks in each question, in the pre- and post-test</w:t>
      </w:r>
    </w:p>
    <w:p w:rsidR="003A3329" w:rsidRDefault="003A3329" w:rsidP="00DC7F28">
      <w:pPr>
        <w:rPr>
          <w:rFonts w:eastAsia="Calibri"/>
          <w:sz w:val="28"/>
          <w:szCs w:val="28"/>
        </w:rPr>
      </w:pPr>
    </w:p>
    <w:p w:rsidR="003A3329" w:rsidRDefault="002C18D0" w:rsidP="00DC7F28">
      <w:pPr>
        <w:rPr>
          <w:rFonts w:eastAsia="Calibri"/>
          <w:sz w:val="28"/>
          <w:szCs w:val="28"/>
        </w:rPr>
      </w:pPr>
      <w:r>
        <w:rPr>
          <w:noProof/>
        </w:rPr>
        <w:lastRenderedPageBreak/>
        <w:drawing>
          <wp:anchor distT="0" distB="0" distL="114300" distR="114300" simplePos="0" relativeHeight="251688960" behindDoc="0" locked="0" layoutInCell="1" allowOverlap="1" wp14:anchorId="568B13D9" wp14:editId="30855A81">
            <wp:simplePos x="0" y="0"/>
            <wp:positionH relativeFrom="margin">
              <wp:align>left</wp:align>
            </wp:positionH>
            <wp:positionV relativeFrom="paragraph">
              <wp:posOffset>9525</wp:posOffset>
            </wp:positionV>
            <wp:extent cx="4572000" cy="2743200"/>
            <wp:effectExtent l="0" t="0" r="0" b="0"/>
            <wp:wrapSquare wrapText="bothSides"/>
            <wp:docPr id="42" name="Chart 42">
              <a:extLst xmlns:a="http://schemas.openxmlformats.org/drawingml/2006/main">
                <a:ext uri="{FF2B5EF4-FFF2-40B4-BE49-F238E27FC236}">
                  <a16:creationId xmlns:a16="http://schemas.microsoft.com/office/drawing/2014/main" id="{E16622CB-753F-4A1C-9401-E6BF74DA7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4055A1B7" wp14:editId="3029C44B">
            <wp:simplePos x="0" y="0"/>
            <wp:positionH relativeFrom="margin">
              <wp:align>right</wp:align>
            </wp:positionH>
            <wp:positionV relativeFrom="paragraph">
              <wp:posOffset>9525</wp:posOffset>
            </wp:positionV>
            <wp:extent cx="4572000" cy="2743200"/>
            <wp:effectExtent l="0" t="0" r="0" b="0"/>
            <wp:wrapSquare wrapText="bothSides"/>
            <wp:docPr id="41" name="Chart 41">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2C18D0" w:rsidP="00DC7F28">
      <w:pPr>
        <w:rPr>
          <w:rFonts w:eastAsia="Calibri"/>
          <w:sz w:val="28"/>
          <w:szCs w:val="28"/>
        </w:rPr>
      </w:pPr>
      <w:r>
        <w:rPr>
          <w:rFonts w:eastAsia="Calibri"/>
          <w:sz w:val="28"/>
          <w:szCs w:val="28"/>
        </w:rPr>
        <w:t>Figure 2. Bar Chart showing Question 1’s point difference</w:t>
      </w:r>
      <w:r>
        <w:rPr>
          <w:rFonts w:eastAsia="Calibri"/>
          <w:sz w:val="28"/>
          <w:szCs w:val="28"/>
        </w:rPr>
        <w:tab/>
      </w:r>
      <w:r>
        <w:rPr>
          <w:rFonts w:eastAsia="Calibri"/>
          <w:sz w:val="28"/>
          <w:szCs w:val="28"/>
        </w:rPr>
        <w:tab/>
        <w:t xml:space="preserve">    </w:t>
      </w:r>
      <w:r>
        <w:rPr>
          <w:rFonts w:eastAsia="Calibri"/>
          <w:sz w:val="28"/>
          <w:szCs w:val="28"/>
        </w:rPr>
        <w:t xml:space="preserve">Figure </w:t>
      </w:r>
      <w:r>
        <w:rPr>
          <w:rFonts w:eastAsia="Calibri"/>
          <w:sz w:val="28"/>
          <w:szCs w:val="28"/>
        </w:rPr>
        <w:t>3</w:t>
      </w:r>
      <w:r>
        <w:rPr>
          <w:rFonts w:eastAsia="Calibri"/>
          <w:sz w:val="28"/>
          <w:szCs w:val="28"/>
        </w:rPr>
        <w:t>. Bar Chart showing Que</w:t>
      </w:r>
      <w:r>
        <w:rPr>
          <w:rFonts w:eastAsia="Calibri"/>
          <w:sz w:val="28"/>
          <w:szCs w:val="28"/>
        </w:rPr>
        <w:t>stion 2</w:t>
      </w:r>
      <w:r>
        <w:rPr>
          <w:rFonts w:eastAsia="Calibri"/>
          <w:sz w:val="28"/>
          <w:szCs w:val="28"/>
        </w:rPr>
        <w:t>’s point difference</w:t>
      </w:r>
    </w:p>
    <w:p w:rsidR="003A3329" w:rsidRDefault="002C18D0" w:rsidP="00DC7F28">
      <w:pPr>
        <w:rPr>
          <w:rFonts w:eastAsia="Calibri"/>
          <w:sz w:val="28"/>
          <w:szCs w:val="28"/>
        </w:rPr>
      </w:pPr>
      <w:r>
        <w:rPr>
          <w:noProof/>
        </w:rPr>
        <w:drawing>
          <wp:anchor distT="0" distB="0" distL="114300" distR="114300" simplePos="0" relativeHeight="251691008" behindDoc="0" locked="0" layoutInCell="1" allowOverlap="1" wp14:anchorId="03445D33" wp14:editId="70B80CFF">
            <wp:simplePos x="0" y="0"/>
            <wp:positionH relativeFrom="column">
              <wp:posOffset>0</wp:posOffset>
            </wp:positionH>
            <wp:positionV relativeFrom="paragraph">
              <wp:posOffset>199390</wp:posOffset>
            </wp:positionV>
            <wp:extent cx="4572000" cy="2743200"/>
            <wp:effectExtent l="0" t="0" r="0" b="0"/>
            <wp:wrapSquare wrapText="bothSides"/>
            <wp:docPr id="43" name="Chart 43">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rsidR="003A3329" w:rsidRDefault="002C18D0" w:rsidP="00DC7F28">
      <w:pPr>
        <w:rPr>
          <w:rFonts w:eastAsia="Calibri"/>
          <w:sz w:val="28"/>
          <w:szCs w:val="28"/>
        </w:rPr>
      </w:pPr>
      <w:r>
        <w:rPr>
          <w:noProof/>
        </w:rPr>
        <w:drawing>
          <wp:anchor distT="0" distB="0" distL="114300" distR="114300" simplePos="0" relativeHeight="251693056" behindDoc="0" locked="0" layoutInCell="1" allowOverlap="1" wp14:anchorId="03EE86B2" wp14:editId="70B20179">
            <wp:simplePos x="0" y="0"/>
            <wp:positionH relativeFrom="margin">
              <wp:align>right</wp:align>
            </wp:positionH>
            <wp:positionV relativeFrom="paragraph">
              <wp:posOffset>8890</wp:posOffset>
            </wp:positionV>
            <wp:extent cx="4572000" cy="2743200"/>
            <wp:effectExtent l="0" t="0" r="0" b="0"/>
            <wp:wrapSquare wrapText="bothSides"/>
            <wp:docPr id="44" name="Chart 44">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3A3329" w:rsidRDefault="003A3329" w:rsidP="00DC7F28">
      <w:pPr>
        <w:rPr>
          <w:rFonts w:eastAsia="Calibri"/>
          <w:sz w:val="28"/>
          <w:szCs w:val="28"/>
        </w:rPr>
      </w:pPr>
    </w:p>
    <w:p w:rsidR="002C18D0" w:rsidRDefault="002C18D0" w:rsidP="002C18D0">
      <w:pPr>
        <w:rPr>
          <w:rFonts w:eastAsia="Calibri"/>
          <w:sz w:val="28"/>
          <w:szCs w:val="28"/>
        </w:rPr>
      </w:pPr>
      <w:r>
        <w:rPr>
          <w:rFonts w:eastAsia="Calibri"/>
          <w:sz w:val="28"/>
          <w:szCs w:val="28"/>
        </w:rPr>
        <w:t xml:space="preserve">Figure </w:t>
      </w:r>
      <w:r>
        <w:rPr>
          <w:rFonts w:eastAsia="Calibri"/>
          <w:sz w:val="28"/>
          <w:szCs w:val="28"/>
        </w:rPr>
        <w:t>4</w:t>
      </w:r>
      <w:r>
        <w:rPr>
          <w:rFonts w:eastAsia="Calibri"/>
          <w:sz w:val="28"/>
          <w:szCs w:val="28"/>
        </w:rPr>
        <w:t>. Bar Chart showing Que</w:t>
      </w:r>
      <w:r>
        <w:rPr>
          <w:rFonts w:eastAsia="Calibri"/>
          <w:sz w:val="28"/>
          <w:szCs w:val="28"/>
        </w:rPr>
        <w:t>stion 3</w:t>
      </w:r>
      <w:r>
        <w:rPr>
          <w:rFonts w:eastAsia="Calibri"/>
          <w:sz w:val="28"/>
          <w:szCs w:val="28"/>
        </w:rPr>
        <w:t>’s point difference</w:t>
      </w:r>
      <w:r>
        <w:rPr>
          <w:rFonts w:eastAsia="Calibri"/>
          <w:sz w:val="28"/>
          <w:szCs w:val="28"/>
        </w:rPr>
        <w:tab/>
      </w:r>
      <w:r>
        <w:rPr>
          <w:rFonts w:eastAsia="Calibri"/>
          <w:sz w:val="28"/>
          <w:szCs w:val="28"/>
        </w:rPr>
        <w:tab/>
        <w:t xml:space="preserve">    </w:t>
      </w:r>
      <w:r>
        <w:rPr>
          <w:rFonts w:eastAsia="Calibri"/>
          <w:sz w:val="28"/>
          <w:szCs w:val="28"/>
        </w:rPr>
        <w:t xml:space="preserve">Figure </w:t>
      </w:r>
      <w:r>
        <w:rPr>
          <w:rFonts w:eastAsia="Calibri"/>
          <w:sz w:val="28"/>
          <w:szCs w:val="28"/>
        </w:rPr>
        <w:t>5</w:t>
      </w:r>
      <w:r>
        <w:rPr>
          <w:rFonts w:eastAsia="Calibri"/>
          <w:sz w:val="28"/>
          <w:szCs w:val="28"/>
        </w:rPr>
        <w:t>. Bar Chart showing Que</w:t>
      </w:r>
      <w:r>
        <w:rPr>
          <w:rFonts w:eastAsia="Calibri"/>
          <w:sz w:val="28"/>
          <w:szCs w:val="28"/>
        </w:rPr>
        <w:t>stion 4a</w:t>
      </w:r>
      <w:r>
        <w:rPr>
          <w:rFonts w:eastAsia="Calibri"/>
          <w:sz w:val="28"/>
          <w:szCs w:val="28"/>
        </w:rPr>
        <w:t>’s point difference</w:t>
      </w:r>
    </w:p>
    <w:p w:rsidR="003A3329" w:rsidRDefault="003A3329" w:rsidP="00DC7F28">
      <w:pPr>
        <w:rPr>
          <w:rFonts w:eastAsia="Calibri"/>
          <w:sz w:val="28"/>
          <w:szCs w:val="28"/>
        </w:rPr>
      </w:pPr>
    </w:p>
    <w:p w:rsidR="003A3329" w:rsidRDefault="002C18D0" w:rsidP="00DC7F28">
      <w:pPr>
        <w:rPr>
          <w:rFonts w:eastAsia="Calibri"/>
          <w:sz w:val="28"/>
          <w:szCs w:val="28"/>
        </w:rPr>
      </w:pPr>
      <w:r>
        <w:rPr>
          <w:noProof/>
        </w:rPr>
        <w:lastRenderedPageBreak/>
        <w:drawing>
          <wp:anchor distT="0" distB="0" distL="114300" distR="114300" simplePos="0" relativeHeight="251695104" behindDoc="0" locked="0" layoutInCell="1" allowOverlap="1" wp14:anchorId="4D3D5B3E" wp14:editId="45E23B9B">
            <wp:simplePos x="0" y="0"/>
            <wp:positionH relativeFrom="column">
              <wp:posOffset>0</wp:posOffset>
            </wp:positionH>
            <wp:positionV relativeFrom="paragraph">
              <wp:posOffset>200025</wp:posOffset>
            </wp:positionV>
            <wp:extent cx="4572000" cy="2743200"/>
            <wp:effectExtent l="0" t="0" r="0" b="0"/>
            <wp:wrapSquare wrapText="bothSides"/>
            <wp:docPr id="45" name="Chart 45">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rsidR="003A3329" w:rsidRDefault="002C18D0" w:rsidP="00DC7F28">
      <w:pPr>
        <w:rPr>
          <w:rFonts w:eastAsia="Calibri"/>
          <w:sz w:val="28"/>
          <w:szCs w:val="28"/>
        </w:rPr>
      </w:pPr>
      <w:r>
        <w:rPr>
          <w:noProof/>
        </w:rPr>
        <w:drawing>
          <wp:anchor distT="0" distB="0" distL="114300" distR="114300" simplePos="0" relativeHeight="251697152" behindDoc="0" locked="0" layoutInCell="1" allowOverlap="1" wp14:anchorId="37946494" wp14:editId="52E347D3">
            <wp:simplePos x="0" y="0"/>
            <wp:positionH relativeFrom="margin">
              <wp:align>right</wp:align>
            </wp:positionH>
            <wp:positionV relativeFrom="paragraph">
              <wp:posOffset>8890</wp:posOffset>
            </wp:positionV>
            <wp:extent cx="4572000" cy="2743200"/>
            <wp:effectExtent l="0" t="0" r="0" b="0"/>
            <wp:wrapSquare wrapText="bothSides"/>
            <wp:docPr id="46" name="Chart 46">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p>
    <w:p w:rsidR="003A3329" w:rsidRDefault="003A3329" w:rsidP="00DC7F28">
      <w:pPr>
        <w:rPr>
          <w:rFonts w:eastAsia="Calibri"/>
          <w:sz w:val="28"/>
          <w:szCs w:val="28"/>
        </w:rPr>
      </w:pPr>
    </w:p>
    <w:p w:rsidR="003A3329" w:rsidRDefault="003A3329"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2C18D0">
      <w:pPr>
        <w:rPr>
          <w:rFonts w:eastAsia="Calibri"/>
          <w:sz w:val="28"/>
          <w:szCs w:val="28"/>
        </w:rPr>
      </w:pPr>
      <w:r>
        <w:rPr>
          <w:rFonts w:eastAsia="Calibri"/>
          <w:sz w:val="28"/>
          <w:szCs w:val="28"/>
        </w:rPr>
        <w:t xml:space="preserve">Figure </w:t>
      </w:r>
      <w:r>
        <w:rPr>
          <w:rFonts w:eastAsia="Calibri"/>
          <w:sz w:val="28"/>
          <w:szCs w:val="28"/>
        </w:rPr>
        <w:t>6</w:t>
      </w:r>
      <w:r>
        <w:rPr>
          <w:rFonts w:eastAsia="Calibri"/>
          <w:sz w:val="28"/>
          <w:szCs w:val="28"/>
        </w:rPr>
        <w:t>. Bar Chart showing Que</w:t>
      </w:r>
      <w:r>
        <w:rPr>
          <w:rFonts w:eastAsia="Calibri"/>
          <w:sz w:val="28"/>
          <w:szCs w:val="28"/>
        </w:rPr>
        <w:t>stion 4b</w:t>
      </w:r>
      <w:r>
        <w:rPr>
          <w:rFonts w:eastAsia="Calibri"/>
          <w:sz w:val="28"/>
          <w:szCs w:val="28"/>
        </w:rPr>
        <w:t>’s point difference</w:t>
      </w:r>
      <w:r>
        <w:rPr>
          <w:rFonts w:eastAsia="Calibri"/>
          <w:sz w:val="28"/>
          <w:szCs w:val="28"/>
        </w:rPr>
        <w:tab/>
      </w:r>
      <w:r>
        <w:rPr>
          <w:rFonts w:eastAsia="Calibri"/>
          <w:sz w:val="28"/>
          <w:szCs w:val="28"/>
        </w:rPr>
        <w:tab/>
        <w:t xml:space="preserve">    </w:t>
      </w:r>
      <w:r>
        <w:rPr>
          <w:rFonts w:eastAsia="Calibri"/>
          <w:sz w:val="28"/>
          <w:szCs w:val="28"/>
        </w:rPr>
        <w:t xml:space="preserve">Figure </w:t>
      </w:r>
      <w:r>
        <w:rPr>
          <w:rFonts w:eastAsia="Calibri"/>
          <w:sz w:val="28"/>
          <w:szCs w:val="28"/>
        </w:rPr>
        <w:t>7</w:t>
      </w:r>
      <w:r>
        <w:rPr>
          <w:rFonts w:eastAsia="Calibri"/>
          <w:sz w:val="28"/>
          <w:szCs w:val="28"/>
        </w:rPr>
        <w:t>. Bar Chart showing Que</w:t>
      </w:r>
      <w:r>
        <w:rPr>
          <w:rFonts w:eastAsia="Calibri"/>
          <w:sz w:val="28"/>
          <w:szCs w:val="28"/>
        </w:rPr>
        <w:t>stion 5</w:t>
      </w:r>
      <w:r>
        <w:rPr>
          <w:rFonts w:eastAsia="Calibri"/>
          <w:sz w:val="28"/>
          <w:szCs w:val="28"/>
        </w:rPr>
        <w:t>’s point difference</w:t>
      </w:r>
    </w:p>
    <w:p w:rsidR="002C18D0" w:rsidRDefault="002C18D0" w:rsidP="00DC7F28">
      <w:pPr>
        <w:rPr>
          <w:rFonts w:eastAsia="Calibri"/>
          <w:sz w:val="28"/>
          <w:szCs w:val="28"/>
        </w:rPr>
      </w:pPr>
      <w:r>
        <w:rPr>
          <w:noProof/>
        </w:rPr>
        <w:drawing>
          <wp:anchor distT="0" distB="0" distL="114300" distR="114300" simplePos="0" relativeHeight="251701248" behindDoc="0" locked="0" layoutInCell="1" allowOverlap="1" wp14:anchorId="4D2F4CE6" wp14:editId="2AA60273">
            <wp:simplePos x="0" y="0"/>
            <wp:positionH relativeFrom="margin">
              <wp:posOffset>5203190</wp:posOffset>
            </wp:positionH>
            <wp:positionV relativeFrom="paragraph">
              <wp:posOffset>203835</wp:posOffset>
            </wp:positionV>
            <wp:extent cx="4572000" cy="2743200"/>
            <wp:effectExtent l="0" t="0" r="0" b="0"/>
            <wp:wrapSquare wrapText="bothSides"/>
            <wp:docPr id="48" name="Chart 48">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9200" behindDoc="0" locked="0" layoutInCell="1" allowOverlap="1" wp14:anchorId="4581B908" wp14:editId="1CA4304A">
            <wp:simplePos x="0" y="0"/>
            <wp:positionH relativeFrom="column">
              <wp:posOffset>0</wp:posOffset>
            </wp:positionH>
            <wp:positionV relativeFrom="paragraph">
              <wp:posOffset>199390</wp:posOffset>
            </wp:positionV>
            <wp:extent cx="4572000" cy="2743200"/>
            <wp:effectExtent l="0" t="0" r="0" b="0"/>
            <wp:wrapSquare wrapText="bothSides"/>
            <wp:docPr id="47" name="Chart 47">
              <a:extLst xmlns:a="http://schemas.openxmlformats.org/drawingml/2006/main">
                <a:ext uri="{FF2B5EF4-FFF2-40B4-BE49-F238E27FC236}">
                  <a16:creationId xmlns:a16="http://schemas.microsoft.com/office/drawing/2014/main" id="{DC26D7D2-5027-4780-945D-258DEA449A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DC7F28">
      <w:pPr>
        <w:rPr>
          <w:rFonts w:eastAsia="Calibri"/>
          <w:sz w:val="28"/>
          <w:szCs w:val="28"/>
        </w:rPr>
      </w:pPr>
    </w:p>
    <w:p w:rsidR="002C18D0" w:rsidRDefault="002C18D0" w:rsidP="002C18D0">
      <w:pPr>
        <w:rPr>
          <w:rFonts w:eastAsia="Calibri"/>
          <w:sz w:val="28"/>
          <w:szCs w:val="28"/>
        </w:rPr>
      </w:pPr>
      <w:r>
        <w:rPr>
          <w:rFonts w:eastAsia="Calibri"/>
          <w:sz w:val="28"/>
          <w:szCs w:val="28"/>
        </w:rPr>
        <w:t xml:space="preserve">Figure </w:t>
      </w:r>
      <w:r>
        <w:rPr>
          <w:rFonts w:eastAsia="Calibri"/>
          <w:sz w:val="28"/>
          <w:szCs w:val="28"/>
        </w:rPr>
        <w:t>8</w:t>
      </w:r>
      <w:r>
        <w:rPr>
          <w:rFonts w:eastAsia="Calibri"/>
          <w:sz w:val="28"/>
          <w:szCs w:val="28"/>
        </w:rPr>
        <w:t>. Bar Chart showing Que</w:t>
      </w:r>
      <w:r>
        <w:rPr>
          <w:rFonts w:eastAsia="Calibri"/>
          <w:sz w:val="28"/>
          <w:szCs w:val="28"/>
        </w:rPr>
        <w:t>stion 6</w:t>
      </w:r>
      <w:r>
        <w:rPr>
          <w:rFonts w:eastAsia="Calibri"/>
          <w:sz w:val="28"/>
          <w:szCs w:val="28"/>
        </w:rPr>
        <w:t>’s point difference</w:t>
      </w:r>
      <w:r>
        <w:rPr>
          <w:rFonts w:eastAsia="Calibri"/>
          <w:sz w:val="28"/>
          <w:szCs w:val="28"/>
        </w:rPr>
        <w:tab/>
      </w:r>
      <w:r>
        <w:rPr>
          <w:rFonts w:eastAsia="Calibri"/>
          <w:sz w:val="28"/>
          <w:szCs w:val="28"/>
        </w:rPr>
        <w:tab/>
        <w:t xml:space="preserve">    </w:t>
      </w:r>
      <w:r>
        <w:rPr>
          <w:rFonts w:eastAsia="Calibri"/>
          <w:sz w:val="28"/>
          <w:szCs w:val="28"/>
        </w:rPr>
        <w:t xml:space="preserve">Figure </w:t>
      </w:r>
      <w:r>
        <w:rPr>
          <w:rFonts w:eastAsia="Calibri"/>
          <w:sz w:val="28"/>
          <w:szCs w:val="28"/>
        </w:rPr>
        <w:t>9</w:t>
      </w:r>
      <w:r>
        <w:rPr>
          <w:rFonts w:eastAsia="Calibri"/>
          <w:sz w:val="28"/>
          <w:szCs w:val="28"/>
        </w:rPr>
        <w:t>. Bar Chart showing Que</w:t>
      </w:r>
      <w:r>
        <w:rPr>
          <w:rFonts w:eastAsia="Calibri"/>
          <w:sz w:val="28"/>
          <w:szCs w:val="28"/>
        </w:rPr>
        <w:t>stion 7</w:t>
      </w:r>
      <w:r>
        <w:rPr>
          <w:rFonts w:eastAsia="Calibri"/>
          <w:sz w:val="28"/>
          <w:szCs w:val="28"/>
        </w:rPr>
        <w:t>’s point difference</w:t>
      </w:r>
    </w:p>
    <w:p w:rsidR="007C7A14" w:rsidRDefault="007C7A14" w:rsidP="002C18D0">
      <w:pPr>
        <w:rPr>
          <w:rFonts w:eastAsia="Calibri"/>
          <w:sz w:val="28"/>
          <w:szCs w:val="28"/>
        </w:rPr>
      </w:pPr>
      <w:r>
        <w:rPr>
          <w:noProof/>
        </w:rPr>
        <w:lastRenderedPageBreak/>
        <w:drawing>
          <wp:anchor distT="0" distB="0" distL="114300" distR="114300" simplePos="0" relativeHeight="251731968" behindDoc="0" locked="0" layoutInCell="1" allowOverlap="1" wp14:anchorId="6B7805A5" wp14:editId="456A68FD">
            <wp:simplePos x="0" y="0"/>
            <wp:positionH relativeFrom="margin">
              <wp:align>center</wp:align>
            </wp:positionH>
            <wp:positionV relativeFrom="paragraph">
              <wp:posOffset>200025</wp:posOffset>
            </wp:positionV>
            <wp:extent cx="9163050" cy="5543550"/>
            <wp:effectExtent l="0" t="0" r="0" b="0"/>
            <wp:wrapSquare wrapText="bothSides"/>
            <wp:docPr id="68" name="Chart 68">
              <a:extLst xmlns:a="http://schemas.openxmlformats.org/drawingml/2006/main">
                <a:ext uri="{FF2B5EF4-FFF2-40B4-BE49-F238E27FC236}">
                  <a16:creationId xmlns:a16="http://schemas.microsoft.com/office/drawing/2014/main" id="{45B040CC-4BEB-45B3-8564-6BAEE76064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rsidR="007C7A14" w:rsidRDefault="007C7A14" w:rsidP="007C7A14">
      <w:pPr>
        <w:rPr>
          <w:rFonts w:eastAsia="Calibri"/>
          <w:sz w:val="28"/>
          <w:szCs w:val="28"/>
        </w:rPr>
      </w:pPr>
      <w:r>
        <w:rPr>
          <w:rFonts w:eastAsia="Calibri"/>
          <w:sz w:val="28"/>
          <w:szCs w:val="28"/>
        </w:rPr>
        <w:t>Figure 1</w:t>
      </w:r>
      <w:r>
        <w:rPr>
          <w:rFonts w:eastAsia="Calibri"/>
          <w:sz w:val="28"/>
          <w:szCs w:val="28"/>
        </w:rPr>
        <w:t>0</w:t>
      </w:r>
      <w:r>
        <w:rPr>
          <w:rFonts w:eastAsia="Calibri"/>
          <w:sz w:val="28"/>
          <w:szCs w:val="28"/>
        </w:rPr>
        <w:t xml:space="preserve">. </w:t>
      </w:r>
      <w:r>
        <w:rPr>
          <w:rFonts w:eastAsia="Calibri"/>
          <w:sz w:val="28"/>
          <w:szCs w:val="28"/>
        </w:rPr>
        <w:t>Pie</w:t>
      </w:r>
      <w:r>
        <w:rPr>
          <w:rFonts w:eastAsia="Calibri"/>
          <w:sz w:val="28"/>
          <w:szCs w:val="28"/>
        </w:rPr>
        <w:t xml:space="preserve"> chart showing the </w:t>
      </w:r>
      <w:r>
        <w:rPr>
          <w:rFonts w:eastAsia="Calibri"/>
          <w:sz w:val="28"/>
          <w:szCs w:val="28"/>
        </w:rPr>
        <w:t>proportion of pupils that earned each percentage change in full marks from the pre- to the post-test.</w:t>
      </w:r>
      <w:bookmarkStart w:id="0" w:name="_GoBack"/>
      <w:bookmarkEnd w:id="0"/>
    </w:p>
    <w:p w:rsidR="007C7A14" w:rsidRDefault="007C7A14" w:rsidP="002C18D0">
      <w:pPr>
        <w:rPr>
          <w:rFonts w:eastAsia="Calibri"/>
          <w:sz w:val="28"/>
          <w:szCs w:val="28"/>
        </w:rPr>
      </w:pPr>
    </w:p>
    <w:p w:rsidR="007C7A14" w:rsidRDefault="007C7A14" w:rsidP="002C18D0">
      <w:pPr>
        <w:rPr>
          <w:rFonts w:eastAsia="Calibri"/>
          <w:sz w:val="28"/>
          <w:szCs w:val="28"/>
        </w:rPr>
      </w:pPr>
    </w:p>
    <w:p w:rsidR="002C18D0" w:rsidRDefault="002C18D0" w:rsidP="002C18D0">
      <w:pPr>
        <w:rPr>
          <w:bCs/>
          <w:sz w:val="28"/>
          <w:szCs w:val="28"/>
        </w:rPr>
      </w:pPr>
      <w:r>
        <w:rPr>
          <w:b/>
          <w:bCs/>
          <w:sz w:val="28"/>
          <w:szCs w:val="28"/>
        </w:rPr>
        <w:lastRenderedPageBreak/>
        <w:t xml:space="preserve">Appendix G </w:t>
      </w:r>
      <w:r>
        <w:rPr>
          <w:bCs/>
          <w:sz w:val="28"/>
          <w:szCs w:val="28"/>
        </w:rPr>
        <w:t xml:space="preserve">– </w:t>
      </w:r>
      <w:r>
        <w:rPr>
          <w:bCs/>
          <w:sz w:val="28"/>
          <w:szCs w:val="28"/>
        </w:rPr>
        <w:t>Topic Pack. Teaching materials used in the intervention sessions</w:t>
      </w:r>
    </w:p>
    <w:p w:rsidR="00A4014D" w:rsidRDefault="00A4014D" w:rsidP="002C18D0">
      <w:pPr>
        <w:rPr>
          <w:bCs/>
          <w:sz w:val="28"/>
          <w:szCs w:val="28"/>
        </w:rPr>
      </w:pPr>
    </w:p>
    <w:p w:rsidR="00A4014D" w:rsidRDefault="00A4014D" w:rsidP="002C18D0">
      <w:pPr>
        <w:rPr>
          <w:bCs/>
          <w:sz w:val="28"/>
          <w:szCs w:val="28"/>
        </w:rPr>
      </w:pPr>
      <w:r>
        <w:rPr>
          <w:bCs/>
          <w:sz w:val="28"/>
          <w:szCs w:val="28"/>
        </w:rPr>
        <w:t>Proposed order of sessions for the intervention</w:t>
      </w:r>
    </w:p>
    <w:tbl>
      <w:tblPr>
        <w:tblStyle w:val="TableGrid"/>
        <w:tblpPr w:leftFromText="180" w:rightFromText="180" w:vertAnchor="page" w:horzAnchor="margin" w:tblpXSpec="center" w:tblpY="1891"/>
        <w:tblW w:w="0" w:type="auto"/>
        <w:tblLook w:val="04A0" w:firstRow="1" w:lastRow="0" w:firstColumn="1" w:lastColumn="0" w:noHBand="0" w:noVBand="1"/>
      </w:tblPr>
      <w:tblGrid>
        <w:gridCol w:w="2830"/>
        <w:gridCol w:w="11118"/>
      </w:tblGrid>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Objectives</w:t>
            </w:r>
          </w:p>
        </w:tc>
        <w:tc>
          <w:tcPr>
            <w:tcW w:w="11118" w:type="dxa"/>
            <w:shd w:val="clear" w:color="auto" w:fill="auto"/>
          </w:tcPr>
          <w:p w:rsidR="00A4014D" w:rsidRDefault="00A4014D" w:rsidP="00A4014D">
            <w:pPr>
              <w:rPr>
                <w:i/>
                <w:sz w:val="24"/>
                <w:szCs w:val="24"/>
              </w:rPr>
            </w:pPr>
            <w:r w:rsidRPr="1DFFA2F9">
              <w:rPr>
                <w:i/>
                <w:sz w:val="24"/>
                <w:szCs w:val="24"/>
              </w:rPr>
              <w:t>By the end of this scheme of work, learners will know/be able to…</w:t>
            </w:r>
          </w:p>
          <w:p w:rsidR="00A4014D" w:rsidRDefault="00A4014D" w:rsidP="00A4014D">
            <w:pPr>
              <w:pStyle w:val="ListParagraph"/>
              <w:numPr>
                <w:ilvl w:val="0"/>
                <w:numId w:val="6"/>
              </w:numPr>
              <w:spacing w:after="160" w:line="259" w:lineRule="auto"/>
              <w:rPr>
                <w:sz w:val="24"/>
                <w:szCs w:val="24"/>
              </w:rPr>
            </w:pPr>
            <w:r>
              <w:rPr>
                <w:sz w:val="24"/>
                <w:szCs w:val="24"/>
              </w:rPr>
              <w:t>Calculate the probability of 2 events</w:t>
            </w:r>
          </w:p>
          <w:p w:rsidR="00A4014D" w:rsidRDefault="00A4014D" w:rsidP="00A4014D">
            <w:pPr>
              <w:pStyle w:val="ListParagraph"/>
              <w:numPr>
                <w:ilvl w:val="0"/>
                <w:numId w:val="6"/>
              </w:numPr>
              <w:spacing w:after="160" w:line="259" w:lineRule="auto"/>
              <w:rPr>
                <w:sz w:val="24"/>
                <w:szCs w:val="24"/>
              </w:rPr>
            </w:pPr>
            <w:r>
              <w:rPr>
                <w:sz w:val="24"/>
                <w:szCs w:val="24"/>
              </w:rPr>
              <w:t>Use the OR rule</w:t>
            </w:r>
          </w:p>
          <w:p w:rsidR="00A4014D" w:rsidRDefault="00A4014D" w:rsidP="00A4014D">
            <w:pPr>
              <w:pStyle w:val="ListParagraph"/>
              <w:numPr>
                <w:ilvl w:val="0"/>
                <w:numId w:val="6"/>
              </w:numPr>
              <w:spacing w:after="160" w:line="259" w:lineRule="auto"/>
              <w:rPr>
                <w:sz w:val="24"/>
                <w:szCs w:val="24"/>
              </w:rPr>
            </w:pPr>
            <w:r>
              <w:rPr>
                <w:sz w:val="24"/>
                <w:szCs w:val="24"/>
              </w:rPr>
              <w:t>Use the AND rule</w:t>
            </w:r>
          </w:p>
          <w:p w:rsidR="00A4014D" w:rsidRDefault="00A4014D" w:rsidP="00A4014D">
            <w:pPr>
              <w:pStyle w:val="ListParagraph"/>
              <w:numPr>
                <w:ilvl w:val="0"/>
                <w:numId w:val="6"/>
              </w:numPr>
              <w:spacing w:after="160" w:line="259" w:lineRule="auto"/>
              <w:rPr>
                <w:sz w:val="24"/>
                <w:szCs w:val="24"/>
              </w:rPr>
            </w:pPr>
            <w:r>
              <w:rPr>
                <w:sz w:val="24"/>
                <w:szCs w:val="24"/>
              </w:rPr>
              <w:t>Write estimates of probabilities</w:t>
            </w:r>
          </w:p>
          <w:p w:rsidR="00A4014D" w:rsidRPr="00D12180" w:rsidRDefault="00A4014D" w:rsidP="00A4014D">
            <w:pPr>
              <w:pStyle w:val="ListParagraph"/>
              <w:numPr>
                <w:ilvl w:val="0"/>
                <w:numId w:val="6"/>
              </w:numPr>
              <w:spacing w:after="160" w:line="259" w:lineRule="auto"/>
              <w:rPr>
                <w:sz w:val="24"/>
                <w:szCs w:val="24"/>
              </w:rPr>
            </w:pPr>
            <w:r>
              <w:rPr>
                <w:sz w:val="24"/>
                <w:szCs w:val="24"/>
              </w:rPr>
              <w:t>Use the relative frequency to compare outcomes of experiments</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Skills</w:t>
            </w:r>
          </w:p>
        </w:tc>
        <w:tc>
          <w:tcPr>
            <w:tcW w:w="11118" w:type="dxa"/>
            <w:shd w:val="clear" w:color="auto" w:fill="D9E2F3" w:themeFill="accent1" w:themeFillTint="33"/>
          </w:tcPr>
          <w:p w:rsidR="00A4014D" w:rsidRPr="00484E31" w:rsidRDefault="00A4014D" w:rsidP="00A4014D">
            <w:pPr>
              <w:spacing w:after="40"/>
              <w:rPr>
                <w:b/>
                <w:bCs/>
                <w:sz w:val="24"/>
                <w:szCs w:val="24"/>
              </w:rPr>
            </w:pPr>
            <w:r w:rsidRPr="1DFFA2F9">
              <w:rPr>
                <w:b/>
                <w:bCs/>
                <w:sz w:val="24"/>
                <w:szCs w:val="24"/>
              </w:rPr>
              <w:t xml:space="preserve">Overview </w:t>
            </w:r>
          </w:p>
          <w:p w:rsidR="00A4014D" w:rsidRPr="00484E31" w:rsidRDefault="00A4014D" w:rsidP="00A4014D">
            <w:pPr>
              <w:spacing w:after="40"/>
              <w:rPr>
                <w:i/>
                <w:sz w:val="24"/>
                <w:szCs w:val="24"/>
              </w:rPr>
            </w:pPr>
            <w:r w:rsidRPr="1DFFA2F9">
              <w:rPr>
                <w:i/>
                <w:sz w:val="24"/>
                <w:szCs w:val="24"/>
              </w:rPr>
              <w:t xml:space="preserve">Where and how are these skills developed in this scheme of work? </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Subject-specific</w:t>
            </w:r>
          </w:p>
        </w:tc>
        <w:tc>
          <w:tcPr>
            <w:tcW w:w="11118" w:type="dxa"/>
          </w:tcPr>
          <w:p w:rsidR="00A4014D" w:rsidRPr="00484E31" w:rsidRDefault="00A4014D" w:rsidP="00A4014D">
            <w:pPr>
              <w:rPr>
                <w:sz w:val="24"/>
                <w:szCs w:val="24"/>
              </w:rPr>
            </w:pPr>
            <w:r w:rsidRPr="1DFFA2F9">
              <w:rPr>
                <w:sz w:val="24"/>
                <w:szCs w:val="24"/>
              </w:rPr>
              <w:t xml:space="preserve">Terminology, Addition, Subtraction, Multiplication, Division, Drawing of graphs, </w:t>
            </w:r>
            <w:r>
              <w:rPr>
                <w:sz w:val="24"/>
                <w:szCs w:val="24"/>
              </w:rPr>
              <w:t>Data collection.</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Literacy</w:t>
            </w:r>
          </w:p>
        </w:tc>
        <w:tc>
          <w:tcPr>
            <w:tcW w:w="11118" w:type="dxa"/>
          </w:tcPr>
          <w:p w:rsidR="00A4014D" w:rsidRPr="00484E31" w:rsidRDefault="00A4014D" w:rsidP="00A4014D">
            <w:pPr>
              <w:rPr>
                <w:sz w:val="24"/>
                <w:szCs w:val="24"/>
              </w:rPr>
            </w:pPr>
            <w:r w:rsidRPr="1DFFA2F9">
              <w:rPr>
                <w:sz w:val="24"/>
                <w:szCs w:val="24"/>
              </w:rPr>
              <w:t>Worded questions, Discussion, Key Terms</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Numeracy</w:t>
            </w:r>
          </w:p>
        </w:tc>
        <w:tc>
          <w:tcPr>
            <w:tcW w:w="11118" w:type="dxa"/>
          </w:tcPr>
          <w:p w:rsidR="00A4014D" w:rsidRPr="00484E31" w:rsidRDefault="00A4014D" w:rsidP="00A4014D">
            <w:pPr>
              <w:rPr>
                <w:sz w:val="24"/>
                <w:szCs w:val="24"/>
              </w:rPr>
            </w:pPr>
            <w:r w:rsidRPr="1DFFA2F9">
              <w:rPr>
                <w:sz w:val="24"/>
                <w:szCs w:val="24"/>
              </w:rPr>
              <w:t xml:space="preserve">Numerical reasoning, Number skills, Measuring skills, </w:t>
            </w:r>
            <w:r>
              <w:rPr>
                <w:sz w:val="24"/>
                <w:szCs w:val="24"/>
              </w:rPr>
              <w:t>Da</w:t>
            </w:r>
            <w:r w:rsidRPr="1DFFA2F9">
              <w:rPr>
                <w:sz w:val="24"/>
                <w:szCs w:val="24"/>
              </w:rPr>
              <w:t>ta skills</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r w:rsidRPr="1DFFA2F9">
              <w:rPr>
                <w:b/>
                <w:bCs/>
                <w:sz w:val="24"/>
                <w:szCs w:val="24"/>
              </w:rPr>
              <w:t>Digital Competence</w:t>
            </w:r>
          </w:p>
        </w:tc>
        <w:tc>
          <w:tcPr>
            <w:tcW w:w="11118" w:type="dxa"/>
          </w:tcPr>
          <w:p w:rsidR="00A4014D" w:rsidRPr="00484E31" w:rsidRDefault="00A4014D" w:rsidP="00A4014D">
            <w:pPr>
              <w:rPr>
                <w:sz w:val="24"/>
                <w:szCs w:val="24"/>
              </w:rPr>
            </w:pPr>
          </w:p>
        </w:tc>
      </w:tr>
      <w:tr w:rsidR="00A4014D" w:rsidRPr="00484E31" w:rsidTr="00A4014D">
        <w:tc>
          <w:tcPr>
            <w:tcW w:w="2830" w:type="dxa"/>
            <w:shd w:val="clear" w:color="auto" w:fill="D9E2F3" w:themeFill="accent1" w:themeFillTint="33"/>
          </w:tcPr>
          <w:p w:rsidR="00A4014D" w:rsidRPr="00484E31" w:rsidRDefault="00A4014D" w:rsidP="00A4014D">
            <w:pPr>
              <w:spacing w:after="40"/>
              <w:rPr>
                <w:b/>
                <w:bCs/>
                <w:sz w:val="24"/>
                <w:szCs w:val="24"/>
              </w:rPr>
            </w:pPr>
            <w:r w:rsidRPr="1DFFA2F9">
              <w:rPr>
                <w:b/>
                <w:bCs/>
                <w:sz w:val="24"/>
                <w:szCs w:val="24"/>
              </w:rPr>
              <w:t xml:space="preserve">Y </w:t>
            </w:r>
            <w:proofErr w:type="spellStart"/>
            <w:r w:rsidRPr="1DFFA2F9">
              <w:rPr>
                <w:b/>
                <w:bCs/>
                <w:sz w:val="24"/>
                <w:szCs w:val="24"/>
              </w:rPr>
              <w:t>Cwricwlwm</w:t>
            </w:r>
            <w:proofErr w:type="spellEnd"/>
            <w:r w:rsidRPr="1DFFA2F9">
              <w:rPr>
                <w:b/>
                <w:bCs/>
                <w:sz w:val="24"/>
                <w:szCs w:val="24"/>
              </w:rPr>
              <w:t xml:space="preserve"> </w:t>
            </w:r>
            <w:proofErr w:type="spellStart"/>
            <w:r w:rsidRPr="1DFFA2F9">
              <w:rPr>
                <w:b/>
                <w:bCs/>
                <w:sz w:val="24"/>
                <w:szCs w:val="24"/>
              </w:rPr>
              <w:t>Cymreig</w:t>
            </w:r>
            <w:proofErr w:type="spellEnd"/>
          </w:p>
          <w:p w:rsidR="00A4014D" w:rsidRPr="00484E31" w:rsidRDefault="00A4014D" w:rsidP="00A4014D">
            <w:pPr>
              <w:spacing w:after="40"/>
              <w:rPr>
                <w:b/>
                <w:bCs/>
                <w:sz w:val="24"/>
                <w:szCs w:val="24"/>
              </w:rPr>
            </w:pPr>
            <w:r w:rsidRPr="1DFFA2F9">
              <w:rPr>
                <w:b/>
                <w:bCs/>
                <w:sz w:val="24"/>
                <w:szCs w:val="24"/>
              </w:rPr>
              <w:t>Including Welsh language</w:t>
            </w:r>
          </w:p>
        </w:tc>
        <w:tc>
          <w:tcPr>
            <w:tcW w:w="11118" w:type="dxa"/>
          </w:tcPr>
          <w:p w:rsidR="00A4014D" w:rsidRPr="00484E31" w:rsidRDefault="00A4014D" w:rsidP="00A4014D">
            <w:pPr>
              <w:rPr>
                <w:sz w:val="24"/>
                <w:szCs w:val="24"/>
              </w:rPr>
            </w:pPr>
            <w:r w:rsidRPr="1DFFA2F9">
              <w:rPr>
                <w:sz w:val="24"/>
                <w:szCs w:val="24"/>
              </w:rPr>
              <w:t>Using the local area in worded questions</w:t>
            </w:r>
            <w:r>
              <w:br/>
            </w:r>
            <w:r w:rsidRPr="1DFFA2F9">
              <w:rPr>
                <w:sz w:val="24"/>
                <w:szCs w:val="24"/>
              </w:rPr>
              <w:t>Incidental Welsh spoken, Key terms in Welsh</w:t>
            </w:r>
          </w:p>
        </w:tc>
      </w:tr>
      <w:tr w:rsidR="00A4014D" w:rsidRPr="00484E31" w:rsidTr="00A4014D">
        <w:tc>
          <w:tcPr>
            <w:tcW w:w="2830" w:type="dxa"/>
            <w:shd w:val="clear" w:color="auto" w:fill="D9E2F3" w:themeFill="accent1" w:themeFillTint="33"/>
          </w:tcPr>
          <w:p w:rsidR="00A4014D" w:rsidRPr="00484E31" w:rsidRDefault="00A4014D" w:rsidP="00A4014D">
            <w:pPr>
              <w:rPr>
                <w:b/>
                <w:bCs/>
                <w:sz w:val="24"/>
                <w:szCs w:val="24"/>
              </w:rPr>
            </w:pPr>
            <w:proofErr w:type="spellStart"/>
            <w:r w:rsidRPr="1DFFA2F9">
              <w:rPr>
                <w:b/>
                <w:bCs/>
                <w:sz w:val="24"/>
                <w:szCs w:val="24"/>
              </w:rPr>
              <w:t>ESDGC</w:t>
            </w:r>
            <w:proofErr w:type="spellEnd"/>
          </w:p>
        </w:tc>
        <w:tc>
          <w:tcPr>
            <w:tcW w:w="11118" w:type="dxa"/>
          </w:tcPr>
          <w:p w:rsidR="00A4014D" w:rsidRPr="00484E31" w:rsidRDefault="00A4014D" w:rsidP="00A4014D">
            <w:pPr>
              <w:rPr>
                <w:sz w:val="24"/>
                <w:szCs w:val="24"/>
              </w:rPr>
            </w:pPr>
            <w:r w:rsidRPr="1DFFA2F9">
              <w:rPr>
                <w:sz w:val="24"/>
                <w:szCs w:val="24"/>
              </w:rPr>
              <w:t>Using 21</w:t>
            </w:r>
            <w:r w:rsidRPr="1DFFA2F9">
              <w:rPr>
                <w:sz w:val="24"/>
                <w:szCs w:val="24"/>
                <w:vertAlign w:val="superscript"/>
              </w:rPr>
              <w:t>st</w:t>
            </w:r>
            <w:r w:rsidRPr="1DFFA2F9">
              <w:rPr>
                <w:sz w:val="24"/>
                <w:szCs w:val="24"/>
              </w:rPr>
              <w:t xml:space="preserve"> century issues in worded questions</w:t>
            </w:r>
          </w:p>
        </w:tc>
      </w:tr>
      <w:tr w:rsidR="00A4014D" w:rsidRPr="00484E31" w:rsidTr="00A4014D">
        <w:tc>
          <w:tcPr>
            <w:tcW w:w="2830" w:type="dxa"/>
            <w:shd w:val="clear" w:color="auto" w:fill="D9E2F3" w:themeFill="accent1" w:themeFillTint="33"/>
          </w:tcPr>
          <w:p w:rsidR="00A4014D" w:rsidRPr="1DFFA2F9" w:rsidRDefault="00A4014D" w:rsidP="00A4014D">
            <w:pPr>
              <w:rPr>
                <w:b/>
                <w:bCs/>
                <w:sz w:val="24"/>
                <w:szCs w:val="24"/>
              </w:rPr>
            </w:pPr>
            <w:r w:rsidRPr="1DFFA2F9">
              <w:rPr>
                <w:b/>
                <w:bCs/>
                <w:sz w:val="24"/>
                <w:szCs w:val="24"/>
              </w:rPr>
              <w:t>Making the learning accessible</w:t>
            </w:r>
          </w:p>
        </w:tc>
        <w:tc>
          <w:tcPr>
            <w:tcW w:w="11118" w:type="dxa"/>
          </w:tcPr>
          <w:p w:rsidR="00A4014D" w:rsidRPr="1DFFA2F9" w:rsidRDefault="00A4014D" w:rsidP="00A4014D">
            <w:pPr>
              <w:rPr>
                <w:sz w:val="24"/>
                <w:szCs w:val="24"/>
              </w:rPr>
            </w:pPr>
            <w:r w:rsidRPr="1DFFA2F9">
              <w:rPr>
                <w:i/>
                <w:sz w:val="24"/>
                <w:szCs w:val="24"/>
              </w:rPr>
              <w:t>How will I ensure all learners can access the lessons?</w:t>
            </w:r>
            <w:r>
              <w:br/>
            </w:r>
            <w:r w:rsidRPr="1DFFA2F9">
              <w:rPr>
                <w:sz w:val="24"/>
                <w:szCs w:val="24"/>
              </w:rPr>
              <w:t xml:space="preserve">Differentiation, Catering for </w:t>
            </w:r>
            <w:proofErr w:type="spellStart"/>
            <w:r w:rsidRPr="1DFFA2F9">
              <w:rPr>
                <w:sz w:val="24"/>
                <w:szCs w:val="24"/>
              </w:rPr>
              <w:t>ALN</w:t>
            </w:r>
            <w:proofErr w:type="spellEnd"/>
            <w:r w:rsidRPr="1DFFA2F9">
              <w:rPr>
                <w:sz w:val="24"/>
                <w:szCs w:val="24"/>
              </w:rPr>
              <w:t xml:space="preserve"> and MAT pupils through scaffolding and extension work, </w:t>
            </w:r>
            <w:proofErr w:type="gramStart"/>
            <w:r w:rsidRPr="1DFFA2F9">
              <w:rPr>
                <w:sz w:val="24"/>
                <w:szCs w:val="24"/>
              </w:rPr>
              <w:t>Setting</w:t>
            </w:r>
            <w:proofErr w:type="gramEnd"/>
            <w:r w:rsidRPr="1DFFA2F9">
              <w:rPr>
                <w:sz w:val="24"/>
                <w:szCs w:val="24"/>
              </w:rPr>
              <w:t xml:space="preserve"> reasonable time targets to complete work, Real-life application, Equipment available if needed.</w:t>
            </w:r>
          </w:p>
        </w:tc>
      </w:tr>
    </w:tbl>
    <w:p w:rsidR="003A3329" w:rsidRDefault="003A3329" w:rsidP="00DC7F28">
      <w:pPr>
        <w:rPr>
          <w:rFonts w:eastAsia="Calibri"/>
          <w:sz w:val="28"/>
          <w:szCs w:val="28"/>
        </w:rPr>
      </w:pPr>
    </w:p>
    <w:tbl>
      <w:tblPr>
        <w:tblpPr w:leftFromText="180" w:rightFromText="180" w:horzAnchor="margin" w:tblpXSpec="center" w:tblpY="64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05"/>
        <w:gridCol w:w="2095"/>
        <w:gridCol w:w="2527"/>
        <w:gridCol w:w="2838"/>
        <w:gridCol w:w="1883"/>
        <w:gridCol w:w="1684"/>
        <w:gridCol w:w="1616"/>
      </w:tblGrid>
      <w:tr w:rsidR="00A4014D" w:rsidRPr="00484E31" w:rsidTr="00A4014D">
        <w:tc>
          <w:tcPr>
            <w:tcW w:w="1305" w:type="dxa"/>
            <w:shd w:val="clear" w:color="auto" w:fill="D9E2F3" w:themeFill="accent1" w:themeFillTint="33"/>
          </w:tcPr>
          <w:p w:rsidR="00A4014D" w:rsidRPr="00484E31" w:rsidRDefault="00A4014D" w:rsidP="00A4014D">
            <w:pPr>
              <w:tabs>
                <w:tab w:val="left" w:pos="2115"/>
              </w:tabs>
              <w:rPr>
                <w:b/>
                <w:bCs/>
                <w:sz w:val="24"/>
                <w:szCs w:val="24"/>
              </w:rPr>
            </w:pPr>
          </w:p>
          <w:p w:rsidR="00A4014D" w:rsidRPr="00484E31" w:rsidRDefault="00A4014D" w:rsidP="00A4014D">
            <w:pPr>
              <w:tabs>
                <w:tab w:val="left" w:pos="2115"/>
              </w:tabs>
              <w:jc w:val="center"/>
              <w:rPr>
                <w:rFonts w:ascii="Cambria" w:hAnsi="Cambria"/>
                <w:b/>
                <w:bCs/>
                <w:sz w:val="24"/>
                <w:szCs w:val="24"/>
              </w:rPr>
            </w:pPr>
            <w:r w:rsidRPr="1DFFA2F9">
              <w:rPr>
                <w:b/>
                <w:bCs/>
                <w:sz w:val="24"/>
                <w:szCs w:val="24"/>
              </w:rPr>
              <w:t>Lesson</w:t>
            </w:r>
          </w:p>
        </w:tc>
        <w:tc>
          <w:tcPr>
            <w:tcW w:w="2095"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b/>
                <w:bCs/>
                <w:sz w:val="24"/>
                <w:szCs w:val="24"/>
              </w:rPr>
            </w:pPr>
            <w:r w:rsidRPr="1DFFA2F9">
              <w:rPr>
                <w:b/>
                <w:bCs/>
                <w:sz w:val="24"/>
                <w:szCs w:val="24"/>
              </w:rPr>
              <w:t>Learning objectives</w:t>
            </w:r>
          </w:p>
        </w:tc>
        <w:tc>
          <w:tcPr>
            <w:tcW w:w="2527"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b/>
                <w:bCs/>
                <w:sz w:val="24"/>
                <w:szCs w:val="24"/>
              </w:rPr>
            </w:pPr>
            <w:r w:rsidRPr="1DFFA2F9">
              <w:rPr>
                <w:b/>
                <w:bCs/>
                <w:sz w:val="24"/>
                <w:szCs w:val="24"/>
              </w:rPr>
              <w:t>Teaching activities</w:t>
            </w:r>
          </w:p>
        </w:tc>
        <w:tc>
          <w:tcPr>
            <w:tcW w:w="2838"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b/>
                <w:bCs/>
                <w:sz w:val="24"/>
                <w:szCs w:val="24"/>
              </w:rPr>
            </w:pPr>
            <w:r w:rsidRPr="1DFFA2F9">
              <w:rPr>
                <w:b/>
                <w:bCs/>
                <w:sz w:val="24"/>
                <w:szCs w:val="24"/>
              </w:rPr>
              <w:t>Learning Activities</w:t>
            </w:r>
          </w:p>
        </w:tc>
        <w:tc>
          <w:tcPr>
            <w:tcW w:w="1883"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b/>
                <w:bCs/>
                <w:sz w:val="24"/>
                <w:szCs w:val="24"/>
              </w:rPr>
            </w:pPr>
            <w:r w:rsidRPr="1DFFA2F9">
              <w:rPr>
                <w:b/>
                <w:bCs/>
                <w:sz w:val="24"/>
                <w:szCs w:val="24"/>
              </w:rPr>
              <w:t>Resources</w:t>
            </w:r>
          </w:p>
        </w:tc>
        <w:tc>
          <w:tcPr>
            <w:tcW w:w="1684"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rFonts w:ascii="Cambria" w:hAnsi="Cambria"/>
                <w:b/>
                <w:bCs/>
                <w:sz w:val="24"/>
                <w:szCs w:val="24"/>
              </w:rPr>
            </w:pPr>
            <w:r w:rsidRPr="1DFFA2F9">
              <w:rPr>
                <w:b/>
                <w:bCs/>
                <w:sz w:val="24"/>
                <w:szCs w:val="24"/>
              </w:rPr>
              <w:t>Assessment</w:t>
            </w:r>
          </w:p>
        </w:tc>
        <w:tc>
          <w:tcPr>
            <w:tcW w:w="1616" w:type="dxa"/>
            <w:shd w:val="clear" w:color="auto" w:fill="D9E2F3" w:themeFill="accent1" w:themeFillTint="33"/>
          </w:tcPr>
          <w:p w:rsidR="00A4014D" w:rsidRPr="00484E31" w:rsidRDefault="00A4014D" w:rsidP="00A4014D">
            <w:pPr>
              <w:tabs>
                <w:tab w:val="left" w:pos="2115"/>
              </w:tabs>
              <w:jc w:val="center"/>
              <w:rPr>
                <w:b/>
                <w:bCs/>
                <w:sz w:val="24"/>
                <w:szCs w:val="24"/>
              </w:rPr>
            </w:pPr>
          </w:p>
          <w:p w:rsidR="00A4014D" w:rsidRPr="00484E31" w:rsidRDefault="00A4014D" w:rsidP="00A4014D">
            <w:pPr>
              <w:tabs>
                <w:tab w:val="left" w:pos="2115"/>
              </w:tabs>
              <w:jc w:val="center"/>
              <w:rPr>
                <w:b/>
                <w:bCs/>
                <w:sz w:val="24"/>
                <w:szCs w:val="24"/>
              </w:rPr>
            </w:pPr>
            <w:r w:rsidRPr="1DFFA2F9">
              <w:rPr>
                <w:b/>
                <w:bCs/>
                <w:sz w:val="24"/>
                <w:szCs w:val="24"/>
              </w:rPr>
              <w:t>Skills</w:t>
            </w:r>
          </w:p>
        </w:tc>
      </w:tr>
      <w:tr w:rsidR="00D82504" w:rsidRPr="00484E31" w:rsidTr="00A4014D">
        <w:tc>
          <w:tcPr>
            <w:tcW w:w="1305" w:type="dxa"/>
            <w:shd w:val="clear" w:color="auto" w:fill="FFFFFF" w:themeFill="background1"/>
          </w:tcPr>
          <w:p w:rsidR="00D82504" w:rsidRPr="005C5E8F" w:rsidRDefault="00D82504" w:rsidP="00A4014D">
            <w:pPr>
              <w:tabs>
                <w:tab w:val="left" w:pos="2115"/>
              </w:tabs>
              <w:rPr>
                <w:sz w:val="24"/>
                <w:szCs w:val="24"/>
              </w:rPr>
            </w:pPr>
            <w:r>
              <w:rPr>
                <w:sz w:val="24"/>
                <w:szCs w:val="24"/>
              </w:rPr>
              <w:t>Pre-test and Probability Recap</w:t>
            </w:r>
          </w:p>
        </w:tc>
        <w:tc>
          <w:tcPr>
            <w:tcW w:w="2095" w:type="dxa"/>
            <w:shd w:val="clear" w:color="auto" w:fill="FFFFFF" w:themeFill="background1"/>
          </w:tcPr>
          <w:p w:rsidR="00D82504" w:rsidRDefault="00D82504" w:rsidP="00A4014D">
            <w:pPr>
              <w:rPr>
                <w:sz w:val="24"/>
                <w:szCs w:val="24"/>
              </w:rPr>
            </w:pPr>
            <w:r>
              <w:rPr>
                <w:sz w:val="24"/>
                <w:szCs w:val="24"/>
              </w:rPr>
              <w:t>Understand that probabilities are between 0 and 1 and that the sum of probabilities is 1.</w:t>
            </w:r>
          </w:p>
          <w:p w:rsidR="00D82504" w:rsidRDefault="00D82504" w:rsidP="00A4014D">
            <w:pPr>
              <w:rPr>
                <w:sz w:val="24"/>
                <w:szCs w:val="24"/>
              </w:rPr>
            </w:pPr>
          </w:p>
          <w:p w:rsidR="00D82504" w:rsidRDefault="00D82504" w:rsidP="00A4014D">
            <w:pPr>
              <w:rPr>
                <w:sz w:val="24"/>
                <w:szCs w:val="24"/>
              </w:rPr>
            </w:pPr>
            <w:r>
              <w:rPr>
                <w:sz w:val="24"/>
                <w:szCs w:val="24"/>
              </w:rPr>
              <w:t>Understand how to write a probability as a fraction, decimal or percentage.</w:t>
            </w:r>
          </w:p>
          <w:p w:rsidR="00131B31" w:rsidRPr="00484E31" w:rsidRDefault="00131B31" w:rsidP="00A4014D">
            <w:pPr>
              <w:rPr>
                <w:sz w:val="24"/>
                <w:szCs w:val="24"/>
              </w:rPr>
            </w:pPr>
          </w:p>
        </w:tc>
        <w:tc>
          <w:tcPr>
            <w:tcW w:w="2527" w:type="dxa"/>
            <w:shd w:val="clear" w:color="auto" w:fill="FFFFFF" w:themeFill="background1"/>
          </w:tcPr>
          <w:p w:rsidR="00D82504" w:rsidRDefault="00D82504" w:rsidP="00A4014D">
            <w:pPr>
              <w:tabs>
                <w:tab w:val="left" w:pos="2115"/>
              </w:tabs>
              <w:rPr>
                <w:sz w:val="24"/>
                <w:szCs w:val="24"/>
              </w:rPr>
            </w:pPr>
            <w:r w:rsidRPr="1DFFA2F9">
              <w:rPr>
                <w:sz w:val="24"/>
                <w:szCs w:val="24"/>
              </w:rPr>
              <w:t xml:space="preserve">Starter – </w:t>
            </w:r>
            <w:r>
              <w:rPr>
                <w:sz w:val="24"/>
                <w:szCs w:val="24"/>
              </w:rPr>
              <w:t>Pre-Test</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Exposition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Activity – questions on the whiteboard</w:t>
            </w:r>
          </w:p>
          <w:p w:rsidR="00D82504" w:rsidRDefault="00D82504" w:rsidP="00A4014D">
            <w:pPr>
              <w:tabs>
                <w:tab w:val="left" w:pos="2115"/>
              </w:tabs>
              <w:rPr>
                <w:sz w:val="24"/>
                <w:szCs w:val="24"/>
              </w:rPr>
            </w:pPr>
          </w:p>
          <w:p w:rsidR="00D82504" w:rsidRPr="00484E31" w:rsidRDefault="00D82504" w:rsidP="00A4014D">
            <w:pPr>
              <w:tabs>
                <w:tab w:val="left" w:pos="2115"/>
              </w:tabs>
              <w:rPr>
                <w:sz w:val="24"/>
                <w:szCs w:val="24"/>
              </w:rPr>
            </w:pPr>
            <w:r w:rsidRPr="1DFFA2F9">
              <w:rPr>
                <w:sz w:val="24"/>
                <w:szCs w:val="24"/>
              </w:rPr>
              <w:t xml:space="preserve">Plenary – </w:t>
            </w:r>
            <w:r>
              <w:rPr>
                <w:sz w:val="24"/>
                <w:szCs w:val="24"/>
              </w:rPr>
              <w:t>Bingo</w:t>
            </w:r>
          </w:p>
        </w:tc>
        <w:tc>
          <w:tcPr>
            <w:tcW w:w="2838" w:type="dxa"/>
            <w:shd w:val="clear" w:color="auto" w:fill="FFFFFF" w:themeFill="background1"/>
          </w:tcPr>
          <w:p w:rsidR="00D82504" w:rsidRDefault="00D82504" w:rsidP="00A4014D">
            <w:pPr>
              <w:spacing w:after="160" w:line="259" w:lineRule="auto"/>
              <w:contextualSpacing/>
              <w:rPr>
                <w:sz w:val="24"/>
                <w:szCs w:val="24"/>
              </w:rPr>
            </w:pPr>
            <w:r>
              <w:rPr>
                <w:sz w:val="24"/>
                <w:szCs w:val="24"/>
              </w:rPr>
              <w:t>Pre-Test</w:t>
            </w:r>
          </w:p>
          <w:p w:rsidR="00D82504" w:rsidRDefault="00D82504" w:rsidP="00A4014D">
            <w:pPr>
              <w:spacing w:after="160" w:line="259" w:lineRule="auto"/>
              <w:contextualSpacing/>
              <w:rPr>
                <w:sz w:val="24"/>
                <w:szCs w:val="24"/>
              </w:rPr>
            </w:pPr>
          </w:p>
          <w:p w:rsidR="00D82504" w:rsidRDefault="00D82504" w:rsidP="00A4014D">
            <w:pPr>
              <w:spacing w:after="160" w:line="259" w:lineRule="auto"/>
              <w:contextualSpacing/>
              <w:rPr>
                <w:sz w:val="24"/>
                <w:szCs w:val="24"/>
              </w:rPr>
            </w:pPr>
            <w:r>
              <w:rPr>
                <w:sz w:val="24"/>
                <w:szCs w:val="24"/>
              </w:rPr>
              <w:t>Expo listening and completion of activity</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sidRPr="1DFFA2F9">
              <w:rPr>
                <w:sz w:val="24"/>
                <w:szCs w:val="24"/>
              </w:rPr>
              <w:t>Consolidate lesson’s learning through plenary</w:t>
            </w:r>
          </w:p>
        </w:tc>
        <w:tc>
          <w:tcPr>
            <w:tcW w:w="1883" w:type="dxa"/>
            <w:vMerge w:val="restart"/>
            <w:shd w:val="clear" w:color="auto" w:fill="FFFFFF" w:themeFill="background1"/>
          </w:tcPr>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PowerPoint</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Calculators</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Pr>
                <w:rFonts w:asciiTheme="minorHAnsi" w:hAnsiTheme="minorHAnsi" w:cstheme="minorBidi"/>
                <w:sz w:val="24"/>
                <w:szCs w:val="24"/>
              </w:rPr>
              <w:t xml:space="preserve">Stationary </w:t>
            </w:r>
            <w:r w:rsidRPr="1DFFA2F9">
              <w:rPr>
                <w:rFonts w:asciiTheme="minorHAnsi" w:hAnsiTheme="minorHAnsi" w:cstheme="minorBidi"/>
                <w:sz w:val="24"/>
                <w:szCs w:val="24"/>
              </w:rPr>
              <w:t>Equipment</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Clicker</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Whiteboard Markers</w:t>
            </w:r>
          </w:p>
          <w:p w:rsidR="00D82504"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Pr>
                <w:rFonts w:asciiTheme="minorHAnsi" w:hAnsiTheme="minorHAnsi" w:cstheme="minorBidi"/>
                <w:sz w:val="24"/>
                <w:szCs w:val="24"/>
              </w:rPr>
              <w:t>Mini-Whiteboards</w:t>
            </w:r>
          </w:p>
          <w:p w:rsidR="00D82504"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Pr>
                <w:rFonts w:asciiTheme="minorHAnsi" w:hAnsiTheme="minorHAnsi" w:cstheme="minorBidi"/>
                <w:sz w:val="24"/>
                <w:szCs w:val="24"/>
              </w:rPr>
              <w:t>Lollipop Sticks</w:t>
            </w:r>
          </w:p>
          <w:p w:rsidR="00D82504" w:rsidRDefault="00D82504" w:rsidP="00A4014D">
            <w:pPr>
              <w:tabs>
                <w:tab w:val="left" w:pos="2115"/>
              </w:tabs>
              <w:rPr>
                <w:rFonts w:asciiTheme="minorHAnsi" w:hAnsiTheme="minorHAnsi" w:cstheme="minorBidi"/>
                <w:sz w:val="24"/>
                <w:szCs w:val="24"/>
              </w:rPr>
            </w:pPr>
          </w:p>
          <w:p w:rsidR="00D82504" w:rsidRPr="00DF5FCA" w:rsidRDefault="00D82504" w:rsidP="00A4014D">
            <w:pPr>
              <w:tabs>
                <w:tab w:val="left" w:pos="2115"/>
              </w:tabs>
              <w:rPr>
                <w:rFonts w:asciiTheme="minorHAnsi" w:hAnsiTheme="minorHAnsi" w:cstheme="minorBidi"/>
                <w:sz w:val="24"/>
                <w:szCs w:val="24"/>
              </w:rPr>
            </w:pPr>
          </w:p>
        </w:tc>
        <w:tc>
          <w:tcPr>
            <w:tcW w:w="1684" w:type="dxa"/>
            <w:vMerge w:val="restart"/>
            <w:shd w:val="clear" w:color="auto" w:fill="FFFFFF" w:themeFill="background1"/>
          </w:tcPr>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Hinge question on the exercises</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Circulation of the class during exercises</w:t>
            </w:r>
          </w:p>
          <w:p w:rsidR="00D82504" w:rsidRPr="00DF5FCA"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Use of ‘random’ questioning</w:t>
            </w:r>
          </w:p>
          <w:p w:rsidR="00D82504" w:rsidRPr="00DF5FCA" w:rsidRDefault="00D82504" w:rsidP="00A4014D">
            <w:pPr>
              <w:tabs>
                <w:tab w:val="left" w:pos="2115"/>
              </w:tabs>
              <w:rPr>
                <w:rFonts w:asciiTheme="minorHAnsi" w:hAnsiTheme="minorHAnsi" w:cstheme="minorBidi"/>
                <w:sz w:val="24"/>
                <w:szCs w:val="24"/>
              </w:rPr>
            </w:pPr>
          </w:p>
          <w:p w:rsidR="00D82504" w:rsidRPr="00DF5FCA"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Final AFL at end of plenary</w:t>
            </w:r>
          </w:p>
        </w:tc>
        <w:tc>
          <w:tcPr>
            <w:tcW w:w="1616" w:type="dxa"/>
            <w:vMerge w:val="restart"/>
            <w:shd w:val="clear" w:color="auto" w:fill="FFFFFF" w:themeFill="background1"/>
          </w:tcPr>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Subject-Specific</w:t>
            </w:r>
          </w:p>
          <w:p w:rsidR="00D82504"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Literacy</w:t>
            </w:r>
          </w:p>
          <w:p w:rsidR="00D82504"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sidRPr="1DFFA2F9">
              <w:rPr>
                <w:rFonts w:asciiTheme="minorHAnsi" w:hAnsiTheme="minorHAnsi" w:cstheme="minorBidi"/>
                <w:sz w:val="24"/>
                <w:szCs w:val="24"/>
              </w:rPr>
              <w:t>Numeracy</w:t>
            </w:r>
          </w:p>
          <w:p w:rsidR="00D82504" w:rsidRDefault="00D82504" w:rsidP="00A4014D">
            <w:pPr>
              <w:tabs>
                <w:tab w:val="left" w:pos="2115"/>
              </w:tabs>
              <w:rPr>
                <w:rFonts w:asciiTheme="minorHAnsi" w:hAnsiTheme="minorHAnsi" w:cstheme="minorBidi"/>
                <w:sz w:val="24"/>
                <w:szCs w:val="24"/>
              </w:rPr>
            </w:pPr>
          </w:p>
          <w:p w:rsidR="00D82504" w:rsidRDefault="00D82504" w:rsidP="00A4014D">
            <w:pPr>
              <w:tabs>
                <w:tab w:val="left" w:pos="2115"/>
              </w:tabs>
              <w:rPr>
                <w:rFonts w:asciiTheme="minorHAnsi" w:hAnsiTheme="minorHAnsi" w:cstheme="minorBidi"/>
                <w:sz w:val="24"/>
                <w:szCs w:val="24"/>
              </w:rPr>
            </w:pPr>
            <w:r>
              <w:rPr>
                <w:rFonts w:asciiTheme="minorHAnsi" w:hAnsiTheme="minorHAnsi" w:cstheme="minorBidi"/>
                <w:sz w:val="24"/>
                <w:szCs w:val="24"/>
              </w:rPr>
              <w:t xml:space="preserve">Y </w:t>
            </w:r>
            <w:proofErr w:type="spellStart"/>
            <w:r>
              <w:rPr>
                <w:rFonts w:asciiTheme="minorHAnsi" w:hAnsiTheme="minorHAnsi" w:cstheme="minorBidi"/>
                <w:sz w:val="24"/>
                <w:szCs w:val="24"/>
              </w:rPr>
              <w:t>Cwricwlwm</w:t>
            </w:r>
            <w:proofErr w:type="spellEnd"/>
            <w:r>
              <w:rPr>
                <w:rFonts w:asciiTheme="minorHAnsi" w:hAnsiTheme="minorHAnsi" w:cstheme="minorBidi"/>
                <w:sz w:val="24"/>
                <w:szCs w:val="24"/>
              </w:rPr>
              <w:t xml:space="preserve"> </w:t>
            </w:r>
            <w:proofErr w:type="spellStart"/>
            <w:r>
              <w:rPr>
                <w:rFonts w:asciiTheme="minorHAnsi" w:hAnsiTheme="minorHAnsi" w:cstheme="minorBidi"/>
                <w:sz w:val="24"/>
                <w:szCs w:val="24"/>
              </w:rPr>
              <w:t>Cymreig</w:t>
            </w:r>
            <w:proofErr w:type="spellEnd"/>
          </w:p>
          <w:p w:rsidR="00D82504" w:rsidRDefault="00D82504" w:rsidP="00A4014D">
            <w:pPr>
              <w:tabs>
                <w:tab w:val="left" w:pos="2115"/>
              </w:tabs>
              <w:rPr>
                <w:rFonts w:asciiTheme="minorHAnsi" w:hAnsiTheme="minorHAnsi" w:cstheme="minorBidi"/>
                <w:sz w:val="24"/>
                <w:szCs w:val="24"/>
              </w:rPr>
            </w:pPr>
          </w:p>
          <w:p w:rsidR="00D82504" w:rsidRPr="00DF5FCA" w:rsidRDefault="00D82504" w:rsidP="00A4014D">
            <w:pPr>
              <w:tabs>
                <w:tab w:val="left" w:pos="2115"/>
              </w:tabs>
              <w:rPr>
                <w:rFonts w:asciiTheme="minorHAnsi" w:hAnsiTheme="minorHAnsi" w:cstheme="minorBidi"/>
                <w:sz w:val="24"/>
                <w:szCs w:val="24"/>
              </w:rPr>
            </w:pPr>
            <w:proofErr w:type="spellStart"/>
            <w:r>
              <w:rPr>
                <w:rFonts w:asciiTheme="minorHAnsi" w:hAnsiTheme="minorHAnsi" w:cstheme="minorBidi"/>
                <w:sz w:val="24"/>
                <w:szCs w:val="24"/>
              </w:rPr>
              <w:t>ESDGC</w:t>
            </w:r>
            <w:proofErr w:type="spellEnd"/>
          </w:p>
        </w:tc>
      </w:tr>
      <w:tr w:rsidR="00D82504" w:rsidRPr="00484E31" w:rsidTr="00A4014D">
        <w:tc>
          <w:tcPr>
            <w:tcW w:w="1305" w:type="dxa"/>
            <w:shd w:val="clear" w:color="auto" w:fill="FFFFFF" w:themeFill="background1"/>
          </w:tcPr>
          <w:p w:rsidR="00D82504" w:rsidRPr="009E37D0" w:rsidRDefault="00D82504" w:rsidP="00A4014D">
            <w:pPr>
              <w:tabs>
                <w:tab w:val="left" w:pos="2115"/>
              </w:tabs>
              <w:rPr>
                <w:sz w:val="24"/>
                <w:szCs w:val="24"/>
              </w:rPr>
            </w:pPr>
            <w:r>
              <w:rPr>
                <w:sz w:val="24"/>
                <w:szCs w:val="24"/>
              </w:rPr>
              <w:t>Sample Spaces</w:t>
            </w:r>
          </w:p>
        </w:tc>
        <w:tc>
          <w:tcPr>
            <w:tcW w:w="2095" w:type="dxa"/>
            <w:shd w:val="clear" w:color="auto" w:fill="FFFFFF" w:themeFill="background1"/>
          </w:tcPr>
          <w:p w:rsidR="00D82504" w:rsidRDefault="00D82504" w:rsidP="00A4014D">
            <w:pPr>
              <w:spacing w:after="160" w:line="259" w:lineRule="auto"/>
              <w:contextualSpacing/>
              <w:rPr>
                <w:sz w:val="24"/>
                <w:szCs w:val="24"/>
              </w:rPr>
            </w:pPr>
            <w:r>
              <w:rPr>
                <w:sz w:val="24"/>
                <w:szCs w:val="24"/>
              </w:rPr>
              <w:t>To be able to draw a sample space diagram</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Pr>
                <w:sz w:val="24"/>
                <w:szCs w:val="24"/>
              </w:rPr>
              <w:t>Can work out probabilities using a sample space diagram</w:t>
            </w:r>
          </w:p>
        </w:tc>
        <w:tc>
          <w:tcPr>
            <w:tcW w:w="2527" w:type="dxa"/>
            <w:shd w:val="clear" w:color="auto" w:fill="FFFFFF" w:themeFill="background1"/>
          </w:tcPr>
          <w:p w:rsidR="00D82504" w:rsidRDefault="00D82504" w:rsidP="00A4014D">
            <w:pPr>
              <w:tabs>
                <w:tab w:val="left" w:pos="2115"/>
              </w:tabs>
              <w:rPr>
                <w:sz w:val="24"/>
                <w:szCs w:val="24"/>
              </w:rPr>
            </w:pPr>
            <w:r w:rsidRPr="1DFFA2F9">
              <w:rPr>
                <w:sz w:val="24"/>
                <w:szCs w:val="24"/>
              </w:rPr>
              <w:t>Starter – recap of last lesson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sidRPr="1DFFA2F9">
              <w:rPr>
                <w:sz w:val="24"/>
                <w:szCs w:val="24"/>
              </w:rPr>
              <w:t>Exposition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Activity – Questions on the whiteboard</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sidRPr="1DFFA2F9">
              <w:rPr>
                <w:sz w:val="24"/>
                <w:szCs w:val="24"/>
              </w:rPr>
              <w:t xml:space="preserve">Plenary – </w:t>
            </w:r>
            <w:r w:rsidR="00131B31">
              <w:rPr>
                <w:sz w:val="24"/>
                <w:szCs w:val="24"/>
              </w:rPr>
              <w:t xml:space="preserve">Compare rock, paper, scissors with rock, paper, scissors, lizard, </w:t>
            </w:r>
            <w:proofErr w:type="spellStart"/>
            <w:r w:rsidR="00131B31">
              <w:rPr>
                <w:sz w:val="24"/>
                <w:szCs w:val="24"/>
              </w:rPr>
              <w:t>spock</w:t>
            </w:r>
            <w:proofErr w:type="spellEnd"/>
          </w:p>
          <w:p w:rsidR="00131B31" w:rsidRPr="00484E31" w:rsidRDefault="00131B31" w:rsidP="00A4014D">
            <w:pPr>
              <w:tabs>
                <w:tab w:val="left" w:pos="2115"/>
              </w:tabs>
              <w:rPr>
                <w:sz w:val="24"/>
                <w:szCs w:val="24"/>
              </w:rPr>
            </w:pPr>
          </w:p>
        </w:tc>
        <w:tc>
          <w:tcPr>
            <w:tcW w:w="2838" w:type="dxa"/>
            <w:shd w:val="clear" w:color="auto" w:fill="FFFFFF" w:themeFill="background1"/>
          </w:tcPr>
          <w:p w:rsidR="00D82504" w:rsidRDefault="00D82504" w:rsidP="00A4014D">
            <w:pPr>
              <w:spacing w:after="160" w:line="259" w:lineRule="auto"/>
              <w:contextualSpacing/>
              <w:rPr>
                <w:sz w:val="24"/>
                <w:szCs w:val="24"/>
              </w:rPr>
            </w:pPr>
            <w:r w:rsidRPr="1DFFA2F9">
              <w:rPr>
                <w:sz w:val="24"/>
                <w:szCs w:val="24"/>
              </w:rPr>
              <w:t>Recap of prior lesson</w:t>
            </w:r>
          </w:p>
          <w:p w:rsidR="00D82504" w:rsidRDefault="00D82504" w:rsidP="00A4014D">
            <w:pPr>
              <w:spacing w:after="160" w:line="259" w:lineRule="auto"/>
              <w:contextualSpacing/>
              <w:rPr>
                <w:sz w:val="24"/>
                <w:szCs w:val="24"/>
              </w:rPr>
            </w:pPr>
          </w:p>
          <w:p w:rsidR="00D82504" w:rsidRDefault="00D82504" w:rsidP="00A4014D">
            <w:pPr>
              <w:spacing w:after="160" w:line="259" w:lineRule="auto"/>
              <w:contextualSpacing/>
              <w:rPr>
                <w:sz w:val="24"/>
                <w:szCs w:val="24"/>
              </w:rPr>
            </w:pPr>
            <w:r>
              <w:rPr>
                <w:sz w:val="24"/>
                <w:szCs w:val="24"/>
              </w:rPr>
              <w:t>Expo listening and completion of activity</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sidRPr="1DFFA2F9">
              <w:rPr>
                <w:sz w:val="24"/>
                <w:szCs w:val="24"/>
              </w:rPr>
              <w:t>Consolidate lesson’s learning through plenary</w:t>
            </w:r>
          </w:p>
        </w:tc>
        <w:tc>
          <w:tcPr>
            <w:tcW w:w="1883" w:type="dxa"/>
            <w:vMerge/>
            <w:shd w:val="clear" w:color="auto" w:fill="FFFFFF" w:themeFill="background1"/>
          </w:tcPr>
          <w:p w:rsidR="00D82504" w:rsidRPr="00484E31" w:rsidRDefault="00D82504" w:rsidP="00A4014D">
            <w:pPr>
              <w:tabs>
                <w:tab w:val="left" w:pos="2115"/>
              </w:tabs>
              <w:rPr>
                <w:color w:val="FF0000"/>
                <w:sz w:val="24"/>
                <w:szCs w:val="24"/>
              </w:rPr>
            </w:pPr>
          </w:p>
        </w:tc>
        <w:tc>
          <w:tcPr>
            <w:tcW w:w="1684" w:type="dxa"/>
            <w:vMerge/>
            <w:shd w:val="clear" w:color="auto" w:fill="FFFFFF" w:themeFill="background1"/>
          </w:tcPr>
          <w:p w:rsidR="00D82504" w:rsidRPr="00484E31" w:rsidRDefault="00D82504" w:rsidP="00A4014D">
            <w:pPr>
              <w:tabs>
                <w:tab w:val="left" w:pos="2115"/>
              </w:tabs>
              <w:rPr>
                <w:color w:val="FF0000"/>
                <w:sz w:val="24"/>
                <w:szCs w:val="24"/>
              </w:rPr>
            </w:pPr>
          </w:p>
        </w:tc>
        <w:tc>
          <w:tcPr>
            <w:tcW w:w="1616" w:type="dxa"/>
            <w:vMerge/>
            <w:shd w:val="clear" w:color="auto" w:fill="FFFFFF" w:themeFill="background1"/>
          </w:tcPr>
          <w:p w:rsidR="00D82504" w:rsidRPr="00AC1ED7" w:rsidRDefault="00D82504" w:rsidP="00A4014D">
            <w:pPr>
              <w:tabs>
                <w:tab w:val="left" w:pos="2115"/>
              </w:tabs>
              <w:rPr>
                <w:rFonts w:asciiTheme="minorHAnsi" w:hAnsiTheme="minorHAnsi" w:cstheme="minorBidi"/>
                <w:sz w:val="24"/>
                <w:szCs w:val="24"/>
              </w:rPr>
            </w:pPr>
          </w:p>
        </w:tc>
      </w:tr>
      <w:tr w:rsidR="00D82504" w:rsidRPr="00484E31" w:rsidTr="00A4014D">
        <w:tc>
          <w:tcPr>
            <w:tcW w:w="1305" w:type="dxa"/>
            <w:shd w:val="clear" w:color="auto" w:fill="FFFFFF" w:themeFill="background1"/>
          </w:tcPr>
          <w:p w:rsidR="00D82504" w:rsidRPr="0000568B" w:rsidRDefault="00D82504" w:rsidP="00A4014D">
            <w:pPr>
              <w:tabs>
                <w:tab w:val="left" w:pos="2115"/>
              </w:tabs>
              <w:rPr>
                <w:bCs/>
                <w:sz w:val="24"/>
                <w:szCs w:val="24"/>
              </w:rPr>
            </w:pPr>
            <w:r>
              <w:rPr>
                <w:bCs/>
                <w:sz w:val="24"/>
                <w:szCs w:val="24"/>
              </w:rPr>
              <w:t>Tree Diagrams</w:t>
            </w:r>
          </w:p>
        </w:tc>
        <w:tc>
          <w:tcPr>
            <w:tcW w:w="2095" w:type="dxa"/>
            <w:shd w:val="clear" w:color="auto" w:fill="FFFFFF" w:themeFill="background1"/>
          </w:tcPr>
          <w:p w:rsidR="00D82504" w:rsidRDefault="00D82504" w:rsidP="00A4014D">
            <w:pPr>
              <w:spacing w:after="160" w:line="259" w:lineRule="auto"/>
              <w:contextualSpacing/>
              <w:rPr>
                <w:sz w:val="24"/>
                <w:szCs w:val="24"/>
              </w:rPr>
            </w:pPr>
            <w:r>
              <w:rPr>
                <w:sz w:val="24"/>
                <w:szCs w:val="24"/>
              </w:rPr>
              <w:t>To be able to draw a tree diagram</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Pr>
                <w:sz w:val="24"/>
                <w:szCs w:val="24"/>
              </w:rPr>
              <w:t>Can work out probabilities using a tree diagram</w:t>
            </w:r>
          </w:p>
        </w:tc>
        <w:tc>
          <w:tcPr>
            <w:tcW w:w="2527" w:type="dxa"/>
            <w:shd w:val="clear" w:color="auto" w:fill="FFFFFF" w:themeFill="background1"/>
          </w:tcPr>
          <w:p w:rsidR="00D82504" w:rsidRDefault="00D82504" w:rsidP="00A4014D">
            <w:pPr>
              <w:tabs>
                <w:tab w:val="left" w:pos="2115"/>
              </w:tabs>
              <w:rPr>
                <w:sz w:val="24"/>
                <w:szCs w:val="24"/>
              </w:rPr>
            </w:pPr>
            <w:r w:rsidRPr="1DFFA2F9">
              <w:rPr>
                <w:sz w:val="24"/>
                <w:szCs w:val="24"/>
              </w:rPr>
              <w:t>Starter – recap of last lesson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sidRPr="1DFFA2F9">
              <w:rPr>
                <w:sz w:val="24"/>
                <w:szCs w:val="24"/>
              </w:rPr>
              <w:t>Exposition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Activity – Questions on the whiteboard</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sidRPr="1DFFA2F9">
              <w:rPr>
                <w:sz w:val="24"/>
                <w:szCs w:val="24"/>
              </w:rPr>
              <w:t xml:space="preserve">Plenary – </w:t>
            </w:r>
            <w:r>
              <w:rPr>
                <w:sz w:val="24"/>
                <w:szCs w:val="24"/>
              </w:rPr>
              <w:t>Target for future self</w:t>
            </w:r>
          </w:p>
          <w:p w:rsidR="00131B31" w:rsidRPr="00484E31" w:rsidRDefault="00131B31" w:rsidP="00A4014D">
            <w:pPr>
              <w:tabs>
                <w:tab w:val="left" w:pos="2115"/>
              </w:tabs>
              <w:rPr>
                <w:sz w:val="24"/>
                <w:szCs w:val="24"/>
              </w:rPr>
            </w:pPr>
          </w:p>
        </w:tc>
        <w:tc>
          <w:tcPr>
            <w:tcW w:w="2838" w:type="dxa"/>
            <w:shd w:val="clear" w:color="auto" w:fill="FFFFFF" w:themeFill="background1"/>
          </w:tcPr>
          <w:p w:rsidR="00D82504" w:rsidRDefault="00D82504" w:rsidP="00A4014D">
            <w:pPr>
              <w:spacing w:after="160" w:line="259" w:lineRule="auto"/>
              <w:contextualSpacing/>
              <w:rPr>
                <w:sz w:val="24"/>
                <w:szCs w:val="24"/>
              </w:rPr>
            </w:pPr>
            <w:r w:rsidRPr="1DFFA2F9">
              <w:rPr>
                <w:sz w:val="24"/>
                <w:szCs w:val="24"/>
              </w:rPr>
              <w:lastRenderedPageBreak/>
              <w:t>Recap of prior lesson</w:t>
            </w:r>
          </w:p>
          <w:p w:rsidR="00D82504" w:rsidRDefault="00D82504" w:rsidP="00A4014D">
            <w:pPr>
              <w:spacing w:after="160" w:line="259" w:lineRule="auto"/>
              <w:contextualSpacing/>
              <w:rPr>
                <w:sz w:val="24"/>
                <w:szCs w:val="24"/>
              </w:rPr>
            </w:pPr>
          </w:p>
          <w:p w:rsidR="00D82504" w:rsidRDefault="00D82504" w:rsidP="00A4014D">
            <w:pPr>
              <w:spacing w:after="160" w:line="259" w:lineRule="auto"/>
              <w:contextualSpacing/>
              <w:rPr>
                <w:sz w:val="24"/>
                <w:szCs w:val="24"/>
              </w:rPr>
            </w:pPr>
            <w:r>
              <w:rPr>
                <w:sz w:val="24"/>
                <w:szCs w:val="24"/>
              </w:rPr>
              <w:t>Expo listening and completion of activity</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sidRPr="1DFFA2F9">
              <w:rPr>
                <w:sz w:val="24"/>
                <w:szCs w:val="24"/>
              </w:rPr>
              <w:lastRenderedPageBreak/>
              <w:t>Consolidate lesson’s learning through plenary</w:t>
            </w:r>
          </w:p>
        </w:tc>
        <w:tc>
          <w:tcPr>
            <w:tcW w:w="1883" w:type="dxa"/>
            <w:vMerge/>
            <w:shd w:val="clear" w:color="auto" w:fill="FFFFFF" w:themeFill="background1"/>
          </w:tcPr>
          <w:p w:rsidR="00D82504" w:rsidRPr="00D97064" w:rsidRDefault="00D82504" w:rsidP="00A4014D">
            <w:pPr>
              <w:tabs>
                <w:tab w:val="left" w:pos="2115"/>
              </w:tabs>
              <w:rPr>
                <w:rFonts w:asciiTheme="minorHAnsi" w:hAnsiTheme="minorHAnsi" w:cstheme="minorBidi"/>
                <w:sz w:val="24"/>
                <w:szCs w:val="24"/>
              </w:rPr>
            </w:pPr>
          </w:p>
        </w:tc>
        <w:tc>
          <w:tcPr>
            <w:tcW w:w="1684" w:type="dxa"/>
            <w:vMerge/>
            <w:shd w:val="clear" w:color="auto" w:fill="FFFFFF" w:themeFill="background1"/>
          </w:tcPr>
          <w:p w:rsidR="00D82504" w:rsidRPr="00484E31" w:rsidRDefault="00D82504" w:rsidP="00A4014D">
            <w:pPr>
              <w:tabs>
                <w:tab w:val="left" w:pos="2115"/>
              </w:tabs>
              <w:rPr>
                <w:color w:val="FF0000"/>
                <w:sz w:val="24"/>
                <w:szCs w:val="24"/>
              </w:rPr>
            </w:pPr>
          </w:p>
        </w:tc>
        <w:tc>
          <w:tcPr>
            <w:tcW w:w="1616" w:type="dxa"/>
            <w:vMerge/>
            <w:shd w:val="clear" w:color="auto" w:fill="FFFFFF" w:themeFill="background1"/>
          </w:tcPr>
          <w:p w:rsidR="00D82504" w:rsidRPr="004B7181" w:rsidRDefault="00D82504" w:rsidP="00A4014D">
            <w:pPr>
              <w:tabs>
                <w:tab w:val="left" w:pos="2115"/>
              </w:tabs>
              <w:rPr>
                <w:rFonts w:asciiTheme="minorHAnsi" w:hAnsiTheme="minorHAnsi" w:cstheme="minorBidi"/>
                <w:sz w:val="24"/>
                <w:szCs w:val="24"/>
              </w:rPr>
            </w:pPr>
          </w:p>
        </w:tc>
      </w:tr>
      <w:tr w:rsidR="00D82504" w:rsidRPr="00484E31" w:rsidTr="00A4014D">
        <w:tc>
          <w:tcPr>
            <w:tcW w:w="1305" w:type="dxa"/>
            <w:shd w:val="clear" w:color="auto" w:fill="FFFFFF" w:themeFill="background1"/>
          </w:tcPr>
          <w:p w:rsidR="00D82504" w:rsidRPr="00406EEC" w:rsidRDefault="00D82504" w:rsidP="00A4014D">
            <w:pPr>
              <w:tabs>
                <w:tab w:val="left" w:pos="2115"/>
              </w:tabs>
              <w:rPr>
                <w:bCs/>
                <w:sz w:val="24"/>
                <w:szCs w:val="24"/>
              </w:rPr>
            </w:pPr>
            <w:r>
              <w:rPr>
                <w:bCs/>
                <w:sz w:val="24"/>
                <w:szCs w:val="24"/>
              </w:rPr>
              <w:t>Relative frequency</w:t>
            </w:r>
          </w:p>
        </w:tc>
        <w:tc>
          <w:tcPr>
            <w:tcW w:w="2095" w:type="dxa"/>
            <w:shd w:val="clear" w:color="auto" w:fill="FFFFFF" w:themeFill="background1"/>
          </w:tcPr>
          <w:p w:rsidR="00D82504" w:rsidRDefault="00D82504" w:rsidP="00A4014D">
            <w:pPr>
              <w:spacing w:after="160" w:line="259" w:lineRule="auto"/>
              <w:contextualSpacing/>
              <w:rPr>
                <w:sz w:val="24"/>
                <w:szCs w:val="24"/>
              </w:rPr>
            </w:pPr>
            <w:r>
              <w:rPr>
                <w:sz w:val="24"/>
                <w:szCs w:val="24"/>
              </w:rPr>
              <w:t>To be able to find relative frequency</w:t>
            </w:r>
          </w:p>
          <w:p w:rsidR="00D82504" w:rsidRDefault="00D82504" w:rsidP="00A4014D">
            <w:pPr>
              <w:spacing w:after="160" w:line="259" w:lineRule="auto"/>
              <w:contextualSpacing/>
              <w:rPr>
                <w:sz w:val="24"/>
                <w:szCs w:val="24"/>
              </w:rPr>
            </w:pPr>
          </w:p>
          <w:p w:rsidR="00D82504" w:rsidRDefault="00D82504" w:rsidP="00A4014D">
            <w:pPr>
              <w:spacing w:after="160" w:line="259" w:lineRule="auto"/>
              <w:contextualSpacing/>
              <w:rPr>
                <w:sz w:val="24"/>
                <w:szCs w:val="24"/>
              </w:rPr>
            </w:pPr>
            <w:r>
              <w:rPr>
                <w:sz w:val="24"/>
                <w:szCs w:val="24"/>
              </w:rPr>
              <w:t>To be able to estimate probabilities based on relative frequency</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Pr>
                <w:sz w:val="24"/>
                <w:szCs w:val="24"/>
              </w:rPr>
              <w:t>Understand that more trials give the best estimate</w:t>
            </w:r>
          </w:p>
        </w:tc>
        <w:tc>
          <w:tcPr>
            <w:tcW w:w="2527" w:type="dxa"/>
            <w:shd w:val="clear" w:color="auto" w:fill="FFFFFF" w:themeFill="background1"/>
          </w:tcPr>
          <w:p w:rsidR="00D82504" w:rsidRDefault="00D82504" w:rsidP="00A4014D">
            <w:pPr>
              <w:tabs>
                <w:tab w:val="left" w:pos="2115"/>
              </w:tabs>
              <w:rPr>
                <w:sz w:val="24"/>
                <w:szCs w:val="24"/>
              </w:rPr>
            </w:pPr>
            <w:r w:rsidRPr="1DFFA2F9">
              <w:rPr>
                <w:sz w:val="24"/>
                <w:szCs w:val="24"/>
              </w:rPr>
              <w:t>Starter – recap of last lesson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Activity – Small investigation with groups creating own sample spaces</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sidRPr="1DFFA2F9">
              <w:rPr>
                <w:sz w:val="24"/>
                <w:szCs w:val="24"/>
              </w:rPr>
              <w:t>Exposition</w:t>
            </w:r>
          </w:p>
          <w:p w:rsidR="00D82504" w:rsidRDefault="00D82504" w:rsidP="00A4014D">
            <w:pPr>
              <w:tabs>
                <w:tab w:val="left" w:pos="2115"/>
              </w:tabs>
              <w:rPr>
                <w:sz w:val="24"/>
                <w:szCs w:val="24"/>
              </w:rPr>
            </w:pPr>
          </w:p>
          <w:p w:rsidR="00D82504" w:rsidRDefault="00D82504" w:rsidP="00A4014D">
            <w:pPr>
              <w:tabs>
                <w:tab w:val="left" w:pos="2115"/>
              </w:tabs>
              <w:rPr>
                <w:sz w:val="24"/>
                <w:szCs w:val="24"/>
              </w:rPr>
            </w:pPr>
            <w:r>
              <w:rPr>
                <w:sz w:val="24"/>
                <w:szCs w:val="24"/>
              </w:rPr>
              <w:t>Activity – Questions on the whiteboard</w:t>
            </w:r>
          </w:p>
          <w:p w:rsidR="00D82504" w:rsidRDefault="00D82504" w:rsidP="00A4014D">
            <w:pPr>
              <w:tabs>
                <w:tab w:val="left" w:pos="2115"/>
              </w:tabs>
              <w:rPr>
                <w:sz w:val="24"/>
                <w:szCs w:val="24"/>
              </w:rPr>
            </w:pPr>
          </w:p>
          <w:p w:rsidR="00D82504" w:rsidRDefault="00D82504" w:rsidP="00A4014D">
            <w:pPr>
              <w:tabs>
                <w:tab w:val="left" w:pos="2115"/>
              </w:tabs>
              <w:rPr>
                <w:sz w:val="24"/>
                <w:szCs w:val="24"/>
                <w:lang w:val="cy-GB"/>
              </w:rPr>
            </w:pPr>
            <w:r w:rsidRPr="1DFFA2F9">
              <w:rPr>
                <w:sz w:val="24"/>
                <w:szCs w:val="24"/>
              </w:rPr>
              <w:t xml:space="preserve">Plenary – </w:t>
            </w:r>
            <w:r>
              <w:rPr>
                <w:sz w:val="24"/>
                <w:szCs w:val="24"/>
                <w:lang w:val="cy-GB"/>
              </w:rPr>
              <w:t>Write a sentence about theoretical probability versus relative probability</w:t>
            </w:r>
          </w:p>
          <w:p w:rsidR="00131B31" w:rsidRPr="00CA61C4" w:rsidRDefault="00131B31" w:rsidP="00A4014D">
            <w:pPr>
              <w:tabs>
                <w:tab w:val="left" w:pos="2115"/>
              </w:tabs>
              <w:rPr>
                <w:sz w:val="24"/>
                <w:szCs w:val="24"/>
                <w:lang w:val="cy-GB"/>
              </w:rPr>
            </w:pPr>
          </w:p>
        </w:tc>
        <w:tc>
          <w:tcPr>
            <w:tcW w:w="2838" w:type="dxa"/>
            <w:shd w:val="clear" w:color="auto" w:fill="FFFFFF" w:themeFill="background1"/>
          </w:tcPr>
          <w:p w:rsidR="00D82504" w:rsidRDefault="00D82504" w:rsidP="00A4014D">
            <w:pPr>
              <w:spacing w:after="160" w:line="259" w:lineRule="auto"/>
              <w:contextualSpacing/>
              <w:rPr>
                <w:sz w:val="24"/>
                <w:szCs w:val="24"/>
              </w:rPr>
            </w:pPr>
            <w:r w:rsidRPr="1DFFA2F9">
              <w:rPr>
                <w:sz w:val="24"/>
                <w:szCs w:val="24"/>
              </w:rPr>
              <w:t>Recap of prior lesson</w:t>
            </w:r>
          </w:p>
          <w:p w:rsidR="00D82504" w:rsidRDefault="00D82504" w:rsidP="00A4014D">
            <w:pPr>
              <w:spacing w:after="160" w:line="259" w:lineRule="auto"/>
              <w:contextualSpacing/>
              <w:rPr>
                <w:sz w:val="24"/>
                <w:szCs w:val="24"/>
              </w:rPr>
            </w:pPr>
          </w:p>
          <w:p w:rsidR="00D82504" w:rsidRDefault="00D82504" w:rsidP="00A4014D">
            <w:pPr>
              <w:spacing w:after="160" w:line="259" w:lineRule="auto"/>
              <w:contextualSpacing/>
              <w:rPr>
                <w:sz w:val="24"/>
                <w:szCs w:val="24"/>
              </w:rPr>
            </w:pPr>
            <w:r>
              <w:rPr>
                <w:sz w:val="24"/>
                <w:szCs w:val="24"/>
              </w:rPr>
              <w:t>Expo listening and completion of activity</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jc w:val="both"/>
              <w:rPr>
                <w:sz w:val="24"/>
                <w:szCs w:val="24"/>
              </w:rPr>
            </w:pPr>
            <w:r w:rsidRPr="1DFFA2F9">
              <w:rPr>
                <w:sz w:val="24"/>
                <w:szCs w:val="24"/>
              </w:rPr>
              <w:t>Consolidate lesson’s learning through plenary</w:t>
            </w:r>
          </w:p>
        </w:tc>
        <w:tc>
          <w:tcPr>
            <w:tcW w:w="1883" w:type="dxa"/>
            <w:vMerge/>
            <w:shd w:val="clear" w:color="auto" w:fill="FFFFFF" w:themeFill="background1"/>
          </w:tcPr>
          <w:p w:rsidR="00D82504" w:rsidRPr="00D3091B" w:rsidRDefault="00D82504" w:rsidP="00A4014D">
            <w:pPr>
              <w:tabs>
                <w:tab w:val="left" w:pos="2115"/>
              </w:tabs>
              <w:rPr>
                <w:rFonts w:asciiTheme="minorHAnsi" w:hAnsiTheme="minorHAnsi" w:cstheme="minorBidi"/>
                <w:sz w:val="24"/>
                <w:szCs w:val="24"/>
              </w:rPr>
            </w:pPr>
          </w:p>
        </w:tc>
        <w:tc>
          <w:tcPr>
            <w:tcW w:w="1684" w:type="dxa"/>
            <w:vMerge/>
            <w:shd w:val="clear" w:color="auto" w:fill="FFFFFF" w:themeFill="background1"/>
          </w:tcPr>
          <w:p w:rsidR="00D82504" w:rsidRPr="00484E31" w:rsidRDefault="00D82504" w:rsidP="00A4014D">
            <w:pPr>
              <w:tabs>
                <w:tab w:val="left" w:pos="2115"/>
              </w:tabs>
              <w:rPr>
                <w:color w:val="FF0000"/>
                <w:sz w:val="24"/>
                <w:szCs w:val="24"/>
              </w:rPr>
            </w:pPr>
          </w:p>
        </w:tc>
        <w:tc>
          <w:tcPr>
            <w:tcW w:w="1616" w:type="dxa"/>
            <w:vMerge/>
            <w:shd w:val="clear" w:color="auto" w:fill="FFFFFF" w:themeFill="background1"/>
          </w:tcPr>
          <w:p w:rsidR="00D82504" w:rsidRPr="00BF7DF0" w:rsidRDefault="00D82504" w:rsidP="00A4014D">
            <w:pPr>
              <w:tabs>
                <w:tab w:val="left" w:pos="2115"/>
              </w:tabs>
              <w:rPr>
                <w:rFonts w:asciiTheme="minorHAnsi" w:hAnsiTheme="minorHAnsi" w:cstheme="minorBidi"/>
                <w:sz w:val="24"/>
                <w:szCs w:val="24"/>
              </w:rPr>
            </w:pPr>
          </w:p>
        </w:tc>
      </w:tr>
      <w:tr w:rsidR="00D82504" w:rsidRPr="00484E31" w:rsidTr="00A4014D">
        <w:tc>
          <w:tcPr>
            <w:tcW w:w="1305" w:type="dxa"/>
            <w:shd w:val="clear" w:color="auto" w:fill="FFFFFF" w:themeFill="background1"/>
          </w:tcPr>
          <w:p w:rsidR="00D82504" w:rsidRPr="006873D9" w:rsidRDefault="00D82504" w:rsidP="00A4014D">
            <w:pPr>
              <w:tabs>
                <w:tab w:val="left" w:pos="2115"/>
              </w:tabs>
              <w:rPr>
                <w:bCs/>
                <w:sz w:val="24"/>
                <w:szCs w:val="24"/>
              </w:rPr>
            </w:pPr>
            <w:r>
              <w:rPr>
                <w:bCs/>
                <w:sz w:val="24"/>
                <w:szCs w:val="24"/>
              </w:rPr>
              <w:t>Recapping and Post-Test</w:t>
            </w:r>
          </w:p>
          <w:p w:rsidR="00D82504" w:rsidRPr="00484E31" w:rsidRDefault="00D82504" w:rsidP="00A4014D">
            <w:pPr>
              <w:tabs>
                <w:tab w:val="left" w:pos="2115"/>
              </w:tabs>
              <w:rPr>
                <w:b/>
                <w:bCs/>
                <w:sz w:val="24"/>
                <w:szCs w:val="24"/>
              </w:rPr>
            </w:pPr>
          </w:p>
          <w:p w:rsidR="00D82504" w:rsidRPr="00484E31" w:rsidRDefault="00D82504" w:rsidP="00A4014D">
            <w:pPr>
              <w:tabs>
                <w:tab w:val="left" w:pos="2115"/>
              </w:tabs>
              <w:rPr>
                <w:b/>
                <w:bCs/>
                <w:sz w:val="24"/>
                <w:szCs w:val="24"/>
              </w:rPr>
            </w:pPr>
          </w:p>
        </w:tc>
        <w:tc>
          <w:tcPr>
            <w:tcW w:w="2095" w:type="dxa"/>
            <w:shd w:val="clear" w:color="auto" w:fill="FFFFFF" w:themeFill="background1"/>
          </w:tcPr>
          <w:p w:rsidR="00D82504" w:rsidRDefault="00D82504" w:rsidP="00A4014D">
            <w:pPr>
              <w:spacing w:after="160" w:line="259" w:lineRule="auto"/>
              <w:contextualSpacing/>
              <w:rPr>
                <w:sz w:val="24"/>
                <w:szCs w:val="24"/>
              </w:rPr>
            </w:pPr>
            <w:r>
              <w:rPr>
                <w:sz w:val="24"/>
                <w:szCs w:val="24"/>
              </w:rPr>
              <w:t>To understand all previous probability work</w:t>
            </w:r>
          </w:p>
          <w:p w:rsidR="00D82504" w:rsidRPr="00484E31" w:rsidRDefault="00D82504" w:rsidP="00A4014D">
            <w:pPr>
              <w:spacing w:after="160" w:line="259" w:lineRule="auto"/>
              <w:contextualSpacing/>
              <w:rPr>
                <w:sz w:val="24"/>
                <w:szCs w:val="24"/>
              </w:rPr>
            </w:pPr>
          </w:p>
        </w:tc>
        <w:tc>
          <w:tcPr>
            <w:tcW w:w="2527" w:type="dxa"/>
            <w:shd w:val="clear" w:color="auto" w:fill="FFFFFF" w:themeFill="background1"/>
          </w:tcPr>
          <w:p w:rsidR="00D82504" w:rsidRDefault="00D82504" w:rsidP="00A4014D">
            <w:pPr>
              <w:tabs>
                <w:tab w:val="left" w:pos="2115"/>
              </w:tabs>
              <w:rPr>
                <w:sz w:val="24"/>
                <w:szCs w:val="24"/>
              </w:rPr>
            </w:pPr>
            <w:r w:rsidRPr="1DFFA2F9">
              <w:rPr>
                <w:sz w:val="24"/>
                <w:szCs w:val="24"/>
              </w:rPr>
              <w:t xml:space="preserve">Starter – recap of </w:t>
            </w:r>
            <w:r>
              <w:rPr>
                <w:sz w:val="24"/>
                <w:szCs w:val="24"/>
              </w:rPr>
              <w:t>last four lessons</w:t>
            </w:r>
            <w:r w:rsidRPr="1DFFA2F9">
              <w:rPr>
                <w:sz w:val="24"/>
                <w:szCs w:val="24"/>
              </w:rPr>
              <w:t xml:space="preserve"> lesson</w:t>
            </w:r>
          </w:p>
          <w:p w:rsidR="00D82504" w:rsidRDefault="00D82504" w:rsidP="00A4014D">
            <w:pPr>
              <w:tabs>
                <w:tab w:val="left" w:pos="2115"/>
              </w:tabs>
              <w:rPr>
                <w:sz w:val="24"/>
                <w:szCs w:val="24"/>
              </w:rPr>
            </w:pPr>
          </w:p>
          <w:p w:rsidR="00D82504" w:rsidRPr="00484E31" w:rsidRDefault="00D82504" w:rsidP="00A4014D">
            <w:pPr>
              <w:tabs>
                <w:tab w:val="left" w:pos="2115"/>
              </w:tabs>
              <w:rPr>
                <w:sz w:val="24"/>
                <w:szCs w:val="24"/>
              </w:rPr>
            </w:pPr>
            <w:r>
              <w:rPr>
                <w:sz w:val="24"/>
                <w:szCs w:val="24"/>
              </w:rPr>
              <w:t>Post-Test</w:t>
            </w:r>
          </w:p>
        </w:tc>
        <w:tc>
          <w:tcPr>
            <w:tcW w:w="2838" w:type="dxa"/>
            <w:shd w:val="clear" w:color="auto" w:fill="FFFFFF" w:themeFill="background1"/>
          </w:tcPr>
          <w:p w:rsidR="00D82504" w:rsidRDefault="00D82504" w:rsidP="00A4014D">
            <w:pPr>
              <w:spacing w:after="160" w:line="259" w:lineRule="auto"/>
              <w:contextualSpacing/>
              <w:rPr>
                <w:sz w:val="24"/>
                <w:szCs w:val="24"/>
              </w:rPr>
            </w:pPr>
            <w:r>
              <w:rPr>
                <w:sz w:val="24"/>
                <w:szCs w:val="24"/>
              </w:rPr>
              <w:t>Recap of previous</w:t>
            </w:r>
            <w:r w:rsidRPr="1DFFA2F9">
              <w:rPr>
                <w:sz w:val="24"/>
                <w:szCs w:val="24"/>
              </w:rPr>
              <w:t xml:space="preserve"> lesson</w:t>
            </w:r>
            <w:r>
              <w:rPr>
                <w:sz w:val="24"/>
                <w:szCs w:val="24"/>
              </w:rPr>
              <w:t>s</w:t>
            </w:r>
          </w:p>
          <w:p w:rsidR="00D82504" w:rsidRDefault="00D82504" w:rsidP="00A4014D">
            <w:pPr>
              <w:spacing w:after="160" w:line="259" w:lineRule="auto"/>
              <w:contextualSpacing/>
              <w:rPr>
                <w:sz w:val="24"/>
                <w:szCs w:val="24"/>
              </w:rPr>
            </w:pPr>
          </w:p>
          <w:p w:rsidR="00D82504" w:rsidRPr="00484E31" w:rsidRDefault="00D82504" w:rsidP="00A4014D">
            <w:pPr>
              <w:spacing w:after="160" w:line="259" w:lineRule="auto"/>
              <w:contextualSpacing/>
              <w:rPr>
                <w:sz w:val="24"/>
                <w:szCs w:val="24"/>
              </w:rPr>
            </w:pPr>
            <w:r>
              <w:rPr>
                <w:sz w:val="24"/>
                <w:szCs w:val="24"/>
              </w:rPr>
              <w:t>Complete post-test</w:t>
            </w:r>
          </w:p>
          <w:p w:rsidR="00D82504" w:rsidRPr="00484E31" w:rsidRDefault="00D82504" w:rsidP="00A4014D">
            <w:pPr>
              <w:spacing w:after="160" w:line="259" w:lineRule="auto"/>
              <w:contextualSpacing/>
              <w:jc w:val="both"/>
              <w:rPr>
                <w:sz w:val="24"/>
                <w:szCs w:val="24"/>
              </w:rPr>
            </w:pPr>
          </w:p>
        </w:tc>
        <w:tc>
          <w:tcPr>
            <w:tcW w:w="1883" w:type="dxa"/>
            <w:vMerge/>
            <w:shd w:val="clear" w:color="auto" w:fill="FFFFFF" w:themeFill="background1"/>
          </w:tcPr>
          <w:p w:rsidR="00D82504" w:rsidRPr="00484E31" w:rsidRDefault="00D82504" w:rsidP="00A4014D">
            <w:pPr>
              <w:tabs>
                <w:tab w:val="left" w:pos="2115"/>
              </w:tabs>
              <w:rPr>
                <w:color w:val="FF0000"/>
                <w:sz w:val="24"/>
                <w:szCs w:val="24"/>
              </w:rPr>
            </w:pPr>
          </w:p>
        </w:tc>
        <w:tc>
          <w:tcPr>
            <w:tcW w:w="1684" w:type="dxa"/>
            <w:vMerge/>
            <w:shd w:val="clear" w:color="auto" w:fill="FFFFFF" w:themeFill="background1"/>
          </w:tcPr>
          <w:p w:rsidR="00D82504" w:rsidRPr="00484E31" w:rsidRDefault="00D82504" w:rsidP="00A4014D">
            <w:pPr>
              <w:tabs>
                <w:tab w:val="left" w:pos="2115"/>
              </w:tabs>
              <w:rPr>
                <w:color w:val="FF0000"/>
                <w:sz w:val="24"/>
                <w:szCs w:val="24"/>
              </w:rPr>
            </w:pPr>
          </w:p>
        </w:tc>
        <w:tc>
          <w:tcPr>
            <w:tcW w:w="1616" w:type="dxa"/>
            <w:vMerge/>
            <w:shd w:val="clear" w:color="auto" w:fill="FFFFFF" w:themeFill="background1"/>
          </w:tcPr>
          <w:p w:rsidR="00D82504" w:rsidRPr="00A94A7F" w:rsidRDefault="00D82504" w:rsidP="00A4014D">
            <w:pPr>
              <w:tabs>
                <w:tab w:val="left" w:pos="2115"/>
              </w:tabs>
              <w:rPr>
                <w:rFonts w:asciiTheme="minorHAnsi" w:hAnsiTheme="minorHAnsi" w:cstheme="minorBidi"/>
                <w:sz w:val="24"/>
                <w:szCs w:val="24"/>
              </w:rPr>
            </w:pPr>
          </w:p>
        </w:tc>
      </w:tr>
    </w:tbl>
    <w:p w:rsidR="00A4014D" w:rsidRDefault="00A4014D" w:rsidP="00A4014D">
      <w:pPr>
        <w:rPr>
          <w:sz w:val="24"/>
          <w:szCs w:val="24"/>
        </w:rPr>
      </w:pPr>
    </w:p>
    <w:p w:rsidR="00A4014D" w:rsidRPr="00484E31" w:rsidRDefault="00A4014D" w:rsidP="00A4014D">
      <w:pPr>
        <w:rPr>
          <w:sz w:val="24"/>
          <w:szCs w:val="24"/>
        </w:rPr>
      </w:pPr>
    </w:p>
    <w:p w:rsidR="00DC7F28" w:rsidRDefault="00DC7F28"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D82504" w:rsidRDefault="00D82504" w:rsidP="00DC7F28">
      <w:pPr>
        <w:jc w:val="both"/>
        <w:rPr>
          <w:b/>
          <w:bCs/>
          <w:sz w:val="28"/>
          <w:szCs w:val="28"/>
        </w:rPr>
      </w:pPr>
    </w:p>
    <w:p w:rsidR="00D82504" w:rsidRDefault="00D82504"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2C18D0" w:rsidP="00DC7F28">
      <w:pPr>
        <w:jc w:val="both"/>
        <w:rPr>
          <w:b/>
          <w:bCs/>
          <w:sz w:val="28"/>
          <w:szCs w:val="28"/>
        </w:rPr>
      </w:pPr>
    </w:p>
    <w:p w:rsidR="002C18D0" w:rsidRDefault="00D82504" w:rsidP="00DC7F28">
      <w:pPr>
        <w:jc w:val="both"/>
        <w:rPr>
          <w:bCs/>
          <w:sz w:val="28"/>
          <w:szCs w:val="28"/>
        </w:rPr>
      </w:pPr>
      <w:r>
        <w:rPr>
          <w:bCs/>
          <w:sz w:val="28"/>
          <w:szCs w:val="28"/>
        </w:rPr>
        <w:lastRenderedPageBreak/>
        <w:t xml:space="preserve">PowerPoint slides </w:t>
      </w:r>
    </w:p>
    <w:p w:rsidR="00D82504" w:rsidRDefault="00D82504" w:rsidP="00DC7F28">
      <w:pPr>
        <w:jc w:val="both"/>
        <w:rPr>
          <w:bCs/>
          <w:sz w:val="28"/>
          <w:szCs w:val="28"/>
        </w:rPr>
      </w:pPr>
    </w:p>
    <w:p w:rsidR="00D82504" w:rsidRDefault="00D82504" w:rsidP="00DC7F28">
      <w:pPr>
        <w:jc w:val="both"/>
        <w:rPr>
          <w:bCs/>
          <w:sz w:val="28"/>
          <w:szCs w:val="28"/>
        </w:rPr>
      </w:pPr>
      <w:proofErr w:type="spellStart"/>
      <w:r>
        <w:rPr>
          <w:bCs/>
          <w:sz w:val="28"/>
          <w:szCs w:val="28"/>
        </w:rPr>
        <w:t>Sesson</w:t>
      </w:r>
      <w:proofErr w:type="spellEnd"/>
      <w:r>
        <w:rPr>
          <w:bCs/>
          <w:sz w:val="28"/>
          <w:szCs w:val="28"/>
        </w:rPr>
        <w:t xml:space="preserve"> 1</w:t>
      </w:r>
    </w:p>
    <w:p w:rsidR="00D82504" w:rsidRDefault="00131B31" w:rsidP="00DC7F28">
      <w:pPr>
        <w:jc w:val="both"/>
        <w:rPr>
          <w:bCs/>
          <w:sz w:val="28"/>
          <w:szCs w:val="28"/>
        </w:rPr>
      </w:pPr>
      <w:r w:rsidRPr="00D82504">
        <w:rPr>
          <w:b/>
          <w:bCs/>
          <w:sz w:val="28"/>
          <w:szCs w:val="28"/>
        </w:rPr>
        <w:drawing>
          <wp:anchor distT="0" distB="0" distL="114300" distR="114300" simplePos="0" relativeHeight="251705344" behindDoc="0" locked="0" layoutInCell="1" allowOverlap="1" wp14:anchorId="00D580C0" wp14:editId="6715E510">
            <wp:simplePos x="0" y="0"/>
            <wp:positionH relativeFrom="margin">
              <wp:align>right</wp:align>
            </wp:positionH>
            <wp:positionV relativeFrom="paragraph">
              <wp:posOffset>65405</wp:posOffset>
            </wp:positionV>
            <wp:extent cx="4381500" cy="2463800"/>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81500" cy="2463800"/>
                    </a:xfrm>
                    <a:prstGeom prst="rect">
                      <a:avLst/>
                    </a:prstGeom>
                  </pic:spPr>
                </pic:pic>
              </a:graphicData>
            </a:graphic>
            <wp14:sizeRelH relativeFrom="margin">
              <wp14:pctWidth>0</wp14:pctWidth>
            </wp14:sizeRelH>
            <wp14:sizeRelV relativeFrom="margin">
              <wp14:pctHeight>0</wp14:pctHeight>
            </wp14:sizeRelV>
          </wp:anchor>
        </w:drawing>
      </w:r>
      <w:r w:rsidR="00D82504" w:rsidRPr="00D82504">
        <w:rPr>
          <w:bCs/>
          <w:sz w:val="28"/>
          <w:szCs w:val="28"/>
        </w:rPr>
        <w:drawing>
          <wp:anchor distT="0" distB="0" distL="114300" distR="114300" simplePos="0" relativeHeight="251703296" behindDoc="0" locked="0" layoutInCell="1" allowOverlap="1" wp14:anchorId="4F78C1F8" wp14:editId="768A066E">
            <wp:simplePos x="0" y="0"/>
            <wp:positionH relativeFrom="margin">
              <wp:posOffset>0</wp:posOffset>
            </wp:positionH>
            <wp:positionV relativeFrom="paragraph">
              <wp:posOffset>79375</wp:posOffset>
            </wp:positionV>
            <wp:extent cx="4314825" cy="2426970"/>
            <wp:effectExtent l="0" t="0" r="9525"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14825" cy="2426970"/>
                    </a:xfrm>
                    <a:prstGeom prst="rect">
                      <a:avLst/>
                    </a:prstGeom>
                  </pic:spPr>
                </pic:pic>
              </a:graphicData>
            </a:graphic>
            <wp14:sizeRelH relativeFrom="margin">
              <wp14:pctWidth>0</wp14:pctWidth>
            </wp14:sizeRelH>
            <wp14:sizeRelV relativeFrom="margin">
              <wp14:pctHeight>0</wp14:pctHeight>
            </wp14:sizeRelV>
          </wp:anchor>
        </w:drawing>
      </w: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Pr="00D82504" w:rsidRDefault="00D82504" w:rsidP="00DC7F28">
      <w:pPr>
        <w:jc w:val="both"/>
        <w:rPr>
          <w:bCs/>
          <w:sz w:val="28"/>
          <w:szCs w:val="28"/>
        </w:rPr>
      </w:pPr>
    </w:p>
    <w:p w:rsidR="002C18D0" w:rsidRDefault="002C18D0"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r w:rsidRPr="00D82504">
        <w:rPr>
          <w:bCs/>
          <w:sz w:val="28"/>
          <w:szCs w:val="28"/>
        </w:rPr>
        <w:drawing>
          <wp:anchor distT="0" distB="0" distL="114300" distR="114300" simplePos="0" relativeHeight="251707392" behindDoc="0" locked="0" layoutInCell="1" allowOverlap="1" wp14:anchorId="02013D2F" wp14:editId="6027B686">
            <wp:simplePos x="0" y="0"/>
            <wp:positionH relativeFrom="margin">
              <wp:align>left</wp:align>
            </wp:positionH>
            <wp:positionV relativeFrom="paragraph">
              <wp:posOffset>142875</wp:posOffset>
            </wp:positionV>
            <wp:extent cx="4133850" cy="232473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33850" cy="2324735"/>
                    </a:xfrm>
                    <a:prstGeom prst="rect">
                      <a:avLst/>
                    </a:prstGeom>
                  </pic:spPr>
                </pic:pic>
              </a:graphicData>
            </a:graphic>
            <wp14:sizeRelH relativeFrom="margin">
              <wp14:pctWidth>0</wp14:pctWidth>
            </wp14:sizeRelH>
            <wp14:sizeRelV relativeFrom="margin">
              <wp14:pctHeight>0</wp14:pctHeight>
            </wp14:sizeRelV>
          </wp:anchor>
        </w:drawing>
      </w:r>
    </w:p>
    <w:p w:rsidR="00D82504" w:rsidRDefault="00131B31" w:rsidP="00DC7F28">
      <w:pPr>
        <w:jc w:val="both"/>
        <w:rPr>
          <w:bCs/>
          <w:sz w:val="28"/>
          <w:szCs w:val="28"/>
        </w:rPr>
      </w:pPr>
      <w:r w:rsidRPr="00131B31">
        <w:rPr>
          <w:bCs/>
          <w:sz w:val="28"/>
          <w:szCs w:val="28"/>
        </w:rPr>
        <w:drawing>
          <wp:anchor distT="0" distB="0" distL="114300" distR="114300" simplePos="0" relativeHeight="251709440" behindDoc="0" locked="0" layoutInCell="1" allowOverlap="1" wp14:anchorId="23CE111F" wp14:editId="76989EE2">
            <wp:simplePos x="0" y="0"/>
            <wp:positionH relativeFrom="margin">
              <wp:posOffset>5536565</wp:posOffset>
            </wp:positionH>
            <wp:positionV relativeFrom="paragraph">
              <wp:posOffset>33655</wp:posOffset>
            </wp:positionV>
            <wp:extent cx="4095750" cy="2303780"/>
            <wp:effectExtent l="0" t="0" r="0" b="127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095750" cy="2303780"/>
                    </a:xfrm>
                    <a:prstGeom prst="rect">
                      <a:avLst/>
                    </a:prstGeom>
                  </pic:spPr>
                </pic:pic>
              </a:graphicData>
            </a:graphic>
            <wp14:sizeRelH relativeFrom="margin">
              <wp14:pctWidth>0</wp14:pctWidth>
            </wp14:sizeRelH>
            <wp14:sizeRelV relativeFrom="margin">
              <wp14:pctHeight>0</wp14:pctHeight>
            </wp14:sizeRelV>
          </wp:anchor>
        </w:drawing>
      </w: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D82504" w:rsidRDefault="00D82504" w:rsidP="00DC7F28">
      <w:pPr>
        <w:jc w:val="both"/>
        <w:rPr>
          <w:bCs/>
          <w:sz w:val="28"/>
          <w:szCs w:val="28"/>
        </w:rPr>
      </w:pPr>
    </w:p>
    <w:p w:rsidR="00131B31" w:rsidRPr="00131B31" w:rsidRDefault="00131B31" w:rsidP="00F72DCB">
      <w:pPr>
        <w:jc w:val="both"/>
        <w:rPr>
          <w:bCs/>
          <w:sz w:val="28"/>
          <w:szCs w:val="28"/>
        </w:rPr>
      </w:pPr>
      <w:r>
        <w:rPr>
          <w:bCs/>
          <w:sz w:val="28"/>
          <w:szCs w:val="28"/>
        </w:rPr>
        <w:t>Some example questions that could be used to recap basic probability that Year 9 pupils should know. The bingo provides a fun aspect straight after the pre-test.</w:t>
      </w:r>
    </w:p>
    <w:p w:rsidR="00131B31" w:rsidRDefault="00131B31" w:rsidP="00F72DCB">
      <w:pPr>
        <w:jc w:val="both"/>
        <w:rPr>
          <w:b/>
          <w:bCs/>
          <w:sz w:val="28"/>
          <w:szCs w:val="28"/>
        </w:rPr>
      </w:pPr>
    </w:p>
    <w:p w:rsidR="00131B31" w:rsidRDefault="00131B31" w:rsidP="00F72DCB">
      <w:pPr>
        <w:jc w:val="both"/>
        <w:rPr>
          <w:b/>
          <w:bCs/>
          <w:sz w:val="28"/>
          <w:szCs w:val="28"/>
        </w:rPr>
      </w:pPr>
    </w:p>
    <w:p w:rsidR="00131B31" w:rsidRDefault="00131B31" w:rsidP="00F72DCB">
      <w:pPr>
        <w:jc w:val="both"/>
        <w:rPr>
          <w:bCs/>
          <w:sz w:val="28"/>
          <w:szCs w:val="28"/>
        </w:rPr>
      </w:pPr>
      <w:r>
        <w:rPr>
          <w:bCs/>
          <w:sz w:val="28"/>
          <w:szCs w:val="28"/>
        </w:rPr>
        <w:lastRenderedPageBreak/>
        <w:t>Lesson 2</w:t>
      </w:r>
    </w:p>
    <w:p w:rsidR="00131B31" w:rsidRDefault="00131B31" w:rsidP="00F72DCB">
      <w:pPr>
        <w:jc w:val="both"/>
        <w:rPr>
          <w:bCs/>
          <w:sz w:val="28"/>
          <w:szCs w:val="28"/>
        </w:rPr>
      </w:pPr>
      <w:r w:rsidRPr="00131B31">
        <w:rPr>
          <w:bCs/>
          <w:sz w:val="28"/>
          <w:szCs w:val="28"/>
        </w:rPr>
        <w:drawing>
          <wp:anchor distT="0" distB="0" distL="114300" distR="114300" simplePos="0" relativeHeight="251711488" behindDoc="0" locked="0" layoutInCell="1" allowOverlap="1" wp14:anchorId="795F36D4" wp14:editId="7C8D173F">
            <wp:simplePos x="0" y="0"/>
            <wp:positionH relativeFrom="margin">
              <wp:align>left</wp:align>
            </wp:positionH>
            <wp:positionV relativeFrom="paragraph">
              <wp:posOffset>200660</wp:posOffset>
            </wp:positionV>
            <wp:extent cx="4419600" cy="2486025"/>
            <wp:effectExtent l="0" t="0" r="0" b="952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419600" cy="2486025"/>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131B31" w:rsidP="00F72DCB">
      <w:pPr>
        <w:jc w:val="both"/>
        <w:rPr>
          <w:bCs/>
          <w:sz w:val="28"/>
          <w:szCs w:val="28"/>
        </w:rPr>
      </w:pPr>
      <w:r w:rsidRPr="00131B31">
        <w:rPr>
          <w:bCs/>
          <w:sz w:val="28"/>
          <w:szCs w:val="28"/>
        </w:rPr>
        <w:drawing>
          <wp:anchor distT="0" distB="0" distL="114300" distR="114300" simplePos="0" relativeHeight="251713536" behindDoc="0" locked="0" layoutInCell="1" allowOverlap="1" wp14:anchorId="434793B8" wp14:editId="4F082439">
            <wp:simplePos x="0" y="0"/>
            <wp:positionH relativeFrom="margin">
              <wp:align>right</wp:align>
            </wp:positionH>
            <wp:positionV relativeFrom="paragraph">
              <wp:posOffset>5715</wp:posOffset>
            </wp:positionV>
            <wp:extent cx="4410075" cy="2480310"/>
            <wp:effectExtent l="0" t="0" r="9525"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10075" cy="2480310"/>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r w:rsidRPr="00131B31">
        <w:rPr>
          <w:bCs/>
          <w:sz w:val="28"/>
          <w:szCs w:val="28"/>
        </w:rPr>
        <w:drawing>
          <wp:anchor distT="0" distB="0" distL="114300" distR="114300" simplePos="0" relativeHeight="251717632" behindDoc="0" locked="0" layoutInCell="1" allowOverlap="1" wp14:anchorId="0BA41718" wp14:editId="5012B890">
            <wp:simplePos x="0" y="0"/>
            <wp:positionH relativeFrom="margin">
              <wp:align>right</wp:align>
            </wp:positionH>
            <wp:positionV relativeFrom="paragraph">
              <wp:posOffset>142875</wp:posOffset>
            </wp:positionV>
            <wp:extent cx="4457700" cy="2506980"/>
            <wp:effectExtent l="0" t="0" r="0" b="762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57700" cy="2506980"/>
                    </a:xfrm>
                    <a:prstGeom prst="rect">
                      <a:avLst/>
                    </a:prstGeom>
                  </pic:spPr>
                </pic:pic>
              </a:graphicData>
            </a:graphic>
            <wp14:sizeRelH relativeFrom="margin">
              <wp14:pctWidth>0</wp14:pctWidth>
            </wp14:sizeRelH>
            <wp14:sizeRelV relativeFrom="margin">
              <wp14:pctHeight>0</wp14:pctHeight>
            </wp14:sizeRelV>
          </wp:anchor>
        </w:drawing>
      </w:r>
      <w:r w:rsidRPr="00131B31">
        <w:rPr>
          <w:bCs/>
          <w:sz w:val="28"/>
          <w:szCs w:val="28"/>
        </w:rPr>
        <w:drawing>
          <wp:anchor distT="0" distB="0" distL="114300" distR="114300" simplePos="0" relativeHeight="251715584" behindDoc="0" locked="0" layoutInCell="1" allowOverlap="1" wp14:anchorId="2FB73ACE" wp14:editId="796907A1">
            <wp:simplePos x="0" y="0"/>
            <wp:positionH relativeFrom="margin">
              <wp:align>left</wp:align>
            </wp:positionH>
            <wp:positionV relativeFrom="paragraph">
              <wp:posOffset>142875</wp:posOffset>
            </wp:positionV>
            <wp:extent cx="4400550" cy="2475230"/>
            <wp:effectExtent l="0" t="0" r="0" b="127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00550" cy="2475230"/>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F72DCB">
      <w:pPr>
        <w:jc w:val="both"/>
        <w:rPr>
          <w:bCs/>
          <w:sz w:val="28"/>
          <w:szCs w:val="28"/>
        </w:rPr>
      </w:pPr>
    </w:p>
    <w:p w:rsidR="00131B31" w:rsidRDefault="00131B31" w:rsidP="00131B31">
      <w:pPr>
        <w:jc w:val="both"/>
        <w:rPr>
          <w:bCs/>
          <w:sz w:val="28"/>
          <w:szCs w:val="28"/>
        </w:rPr>
      </w:pPr>
      <w:r>
        <w:rPr>
          <w:bCs/>
          <w:sz w:val="28"/>
          <w:szCs w:val="28"/>
        </w:rPr>
        <w:t xml:space="preserve">Some example questions that could be used to </w:t>
      </w:r>
      <w:r>
        <w:rPr>
          <w:bCs/>
          <w:sz w:val="28"/>
          <w:szCs w:val="28"/>
        </w:rPr>
        <w:t>practise using sample spaces</w:t>
      </w:r>
      <w:r>
        <w:rPr>
          <w:bCs/>
          <w:sz w:val="28"/>
          <w:szCs w:val="28"/>
        </w:rPr>
        <w:t xml:space="preserve">. </w:t>
      </w:r>
      <w:r>
        <w:rPr>
          <w:bCs/>
          <w:sz w:val="28"/>
          <w:szCs w:val="28"/>
        </w:rPr>
        <w:t>A worksheet with empty sample space tables could be an ideal scaffolding tool</w:t>
      </w:r>
      <w:r>
        <w:rPr>
          <w:bCs/>
          <w:sz w:val="28"/>
          <w:szCs w:val="28"/>
        </w:rPr>
        <w:t>.</w:t>
      </w: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r w:rsidRPr="00131B31">
        <w:rPr>
          <w:bCs/>
          <w:sz w:val="28"/>
          <w:szCs w:val="28"/>
        </w:rPr>
        <w:drawing>
          <wp:anchor distT="0" distB="0" distL="114300" distR="114300" simplePos="0" relativeHeight="251719680" behindDoc="0" locked="0" layoutInCell="1" allowOverlap="1" wp14:anchorId="04439645" wp14:editId="06CDF98A">
            <wp:simplePos x="0" y="0"/>
            <wp:positionH relativeFrom="margin">
              <wp:align>left</wp:align>
            </wp:positionH>
            <wp:positionV relativeFrom="paragraph">
              <wp:posOffset>8890</wp:posOffset>
            </wp:positionV>
            <wp:extent cx="4419600" cy="2486025"/>
            <wp:effectExtent l="0" t="0" r="0" b="952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19600" cy="2486025"/>
                    </a:xfrm>
                    <a:prstGeom prst="rect">
                      <a:avLst/>
                    </a:prstGeom>
                  </pic:spPr>
                </pic:pic>
              </a:graphicData>
            </a:graphic>
            <wp14:sizeRelH relativeFrom="margin">
              <wp14:pctWidth>0</wp14:pctWidth>
            </wp14:sizeRelH>
            <wp14:sizeRelV relativeFrom="margin">
              <wp14:pctHeight>0</wp14:pctHeight>
            </wp14:sizeRelV>
          </wp:anchor>
        </w:drawing>
      </w:r>
      <w:r w:rsidR="00D72EF6">
        <w:rPr>
          <w:bCs/>
          <w:sz w:val="28"/>
          <w:szCs w:val="28"/>
        </w:rPr>
        <w:t>Showing the usefulness of a sample space to something outside of the usual examples of dice and coins could engage the learners.</w:t>
      </w:r>
      <w:r w:rsidR="00D72EF6">
        <w:rPr>
          <w:bCs/>
          <w:sz w:val="28"/>
          <w:szCs w:val="28"/>
        </w:rPr>
        <w:br/>
        <w:t>Again, scaffolding with a prepared table might be aid the learners.</w:t>
      </w:r>
    </w:p>
    <w:p w:rsidR="00131B31" w:rsidRDefault="00131B31"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D72EF6" w:rsidRDefault="00D72EF6" w:rsidP="00F72DCB">
      <w:pPr>
        <w:jc w:val="both"/>
        <w:rPr>
          <w:bCs/>
          <w:sz w:val="28"/>
          <w:szCs w:val="28"/>
        </w:rPr>
      </w:pPr>
    </w:p>
    <w:p w:rsidR="00131B31" w:rsidRDefault="00131B31" w:rsidP="00131B31">
      <w:pPr>
        <w:jc w:val="both"/>
        <w:rPr>
          <w:bCs/>
          <w:sz w:val="28"/>
          <w:szCs w:val="28"/>
        </w:rPr>
      </w:pPr>
      <w:r>
        <w:rPr>
          <w:bCs/>
          <w:sz w:val="28"/>
          <w:szCs w:val="28"/>
        </w:rPr>
        <w:t xml:space="preserve">Lesson </w:t>
      </w:r>
      <w:r>
        <w:rPr>
          <w:bCs/>
          <w:sz w:val="28"/>
          <w:szCs w:val="28"/>
        </w:rPr>
        <w:t>3</w:t>
      </w:r>
    </w:p>
    <w:p w:rsidR="00131B31" w:rsidRDefault="00D72EF6" w:rsidP="00131B31">
      <w:pPr>
        <w:jc w:val="both"/>
        <w:rPr>
          <w:bCs/>
          <w:sz w:val="28"/>
          <w:szCs w:val="28"/>
        </w:rPr>
      </w:pPr>
      <w:r w:rsidRPr="00D72EF6">
        <w:rPr>
          <w:bCs/>
          <w:sz w:val="28"/>
          <w:szCs w:val="28"/>
        </w:rPr>
        <w:drawing>
          <wp:anchor distT="0" distB="0" distL="114300" distR="114300" simplePos="0" relativeHeight="251723776" behindDoc="0" locked="0" layoutInCell="1" allowOverlap="1" wp14:anchorId="737F2035" wp14:editId="73A5CD37">
            <wp:simplePos x="0" y="0"/>
            <wp:positionH relativeFrom="margin">
              <wp:align>right</wp:align>
            </wp:positionH>
            <wp:positionV relativeFrom="paragraph">
              <wp:posOffset>74295</wp:posOffset>
            </wp:positionV>
            <wp:extent cx="4352925" cy="2447925"/>
            <wp:effectExtent l="0" t="0" r="9525" b="952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52925" cy="2447925"/>
                    </a:xfrm>
                    <a:prstGeom prst="rect">
                      <a:avLst/>
                    </a:prstGeom>
                  </pic:spPr>
                </pic:pic>
              </a:graphicData>
            </a:graphic>
            <wp14:sizeRelH relativeFrom="margin">
              <wp14:pctWidth>0</wp14:pctWidth>
            </wp14:sizeRelH>
            <wp14:sizeRelV relativeFrom="margin">
              <wp14:pctHeight>0</wp14:pctHeight>
            </wp14:sizeRelV>
          </wp:anchor>
        </w:drawing>
      </w:r>
      <w:r w:rsidRPr="00D72EF6">
        <w:rPr>
          <w:bCs/>
          <w:sz w:val="28"/>
          <w:szCs w:val="28"/>
        </w:rPr>
        <w:drawing>
          <wp:anchor distT="0" distB="0" distL="114300" distR="114300" simplePos="0" relativeHeight="251721728" behindDoc="0" locked="0" layoutInCell="1" allowOverlap="1" wp14:anchorId="2ADF0F05" wp14:editId="779E6D44">
            <wp:simplePos x="0" y="0"/>
            <wp:positionH relativeFrom="margin">
              <wp:align>left</wp:align>
            </wp:positionH>
            <wp:positionV relativeFrom="paragraph">
              <wp:posOffset>87630</wp:posOffset>
            </wp:positionV>
            <wp:extent cx="4391025" cy="2469515"/>
            <wp:effectExtent l="0" t="0" r="9525" b="6985"/>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391025" cy="2469515"/>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D72EF6" w:rsidRDefault="00D72EF6" w:rsidP="00131B31">
      <w:pPr>
        <w:jc w:val="both"/>
        <w:rPr>
          <w:bCs/>
          <w:sz w:val="28"/>
          <w:szCs w:val="28"/>
        </w:rPr>
      </w:pPr>
    </w:p>
    <w:p w:rsidR="00D72EF6" w:rsidRDefault="00D72EF6" w:rsidP="00D72EF6">
      <w:pPr>
        <w:jc w:val="both"/>
        <w:rPr>
          <w:bCs/>
          <w:sz w:val="28"/>
          <w:szCs w:val="28"/>
        </w:rPr>
      </w:pPr>
      <w:r>
        <w:rPr>
          <w:bCs/>
          <w:sz w:val="28"/>
          <w:szCs w:val="28"/>
        </w:rPr>
        <w:t xml:space="preserve">Some </w:t>
      </w:r>
      <w:r>
        <w:rPr>
          <w:bCs/>
          <w:sz w:val="28"/>
          <w:szCs w:val="28"/>
        </w:rPr>
        <w:t>exposition</w:t>
      </w:r>
      <w:r>
        <w:rPr>
          <w:bCs/>
          <w:sz w:val="28"/>
          <w:szCs w:val="28"/>
        </w:rPr>
        <w:t xml:space="preserve"> </w:t>
      </w:r>
      <w:r>
        <w:rPr>
          <w:bCs/>
          <w:sz w:val="28"/>
          <w:szCs w:val="28"/>
        </w:rPr>
        <w:t>examples</w:t>
      </w:r>
      <w:r>
        <w:rPr>
          <w:bCs/>
          <w:sz w:val="28"/>
          <w:szCs w:val="28"/>
        </w:rPr>
        <w:t xml:space="preserve"> t</w:t>
      </w:r>
      <w:r>
        <w:rPr>
          <w:bCs/>
          <w:sz w:val="28"/>
          <w:szCs w:val="28"/>
        </w:rPr>
        <w:t>o demonstrate</w:t>
      </w:r>
      <w:r>
        <w:rPr>
          <w:bCs/>
          <w:sz w:val="28"/>
          <w:szCs w:val="28"/>
        </w:rPr>
        <w:t xml:space="preserve"> </w:t>
      </w:r>
      <w:r>
        <w:rPr>
          <w:bCs/>
          <w:sz w:val="28"/>
          <w:szCs w:val="28"/>
        </w:rPr>
        <w:t>tree diagrams</w:t>
      </w:r>
      <w:r>
        <w:rPr>
          <w:bCs/>
          <w:sz w:val="28"/>
          <w:szCs w:val="28"/>
        </w:rPr>
        <w:t xml:space="preserve">. A worksheet with </w:t>
      </w:r>
      <w:r>
        <w:rPr>
          <w:bCs/>
          <w:sz w:val="28"/>
          <w:szCs w:val="28"/>
        </w:rPr>
        <w:t>questions on for practise</w:t>
      </w:r>
      <w:r w:rsidR="009729EA">
        <w:rPr>
          <w:bCs/>
          <w:sz w:val="28"/>
          <w:szCs w:val="28"/>
        </w:rPr>
        <w:t>, (see below),</w:t>
      </w:r>
      <w:r>
        <w:rPr>
          <w:bCs/>
          <w:sz w:val="28"/>
          <w:szCs w:val="28"/>
        </w:rPr>
        <w:t xml:space="preserve"> could be better than </w:t>
      </w:r>
      <w:r w:rsidR="009729EA">
        <w:rPr>
          <w:bCs/>
          <w:sz w:val="28"/>
          <w:szCs w:val="28"/>
        </w:rPr>
        <w:t>projected</w:t>
      </w:r>
      <w:r>
        <w:rPr>
          <w:bCs/>
          <w:sz w:val="28"/>
          <w:szCs w:val="28"/>
        </w:rPr>
        <w:t xml:space="preserve"> on a whiteboard due to the space needed to show the answers</w:t>
      </w:r>
      <w:r>
        <w:rPr>
          <w:bCs/>
          <w:sz w:val="28"/>
          <w:szCs w:val="28"/>
        </w:rPr>
        <w:t>.</w:t>
      </w:r>
      <w:r>
        <w:rPr>
          <w:bCs/>
          <w:sz w:val="28"/>
          <w:szCs w:val="28"/>
        </w:rPr>
        <w:t xml:space="preserve"> Questions 6 and 7 could be used as an extension activity.</w:t>
      </w:r>
    </w:p>
    <w:p w:rsidR="00D72EF6" w:rsidRDefault="00D72EF6" w:rsidP="00131B31">
      <w:pPr>
        <w:jc w:val="both"/>
        <w:rPr>
          <w:bCs/>
          <w:sz w:val="28"/>
          <w:szCs w:val="28"/>
        </w:rPr>
      </w:pPr>
    </w:p>
    <w:p w:rsidR="00131B31" w:rsidRDefault="00131B31" w:rsidP="00131B31">
      <w:pPr>
        <w:jc w:val="both"/>
        <w:rPr>
          <w:bCs/>
          <w:sz w:val="28"/>
          <w:szCs w:val="28"/>
        </w:rPr>
      </w:pPr>
    </w:p>
    <w:p w:rsidR="00D72EF6" w:rsidRDefault="00D72EF6" w:rsidP="00131B31">
      <w:pPr>
        <w:jc w:val="both"/>
        <w:rPr>
          <w:bCs/>
          <w:sz w:val="28"/>
          <w:szCs w:val="28"/>
        </w:rPr>
        <w:sectPr w:rsidR="00D72EF6" w:rsidSect="00DA43E8">
          <w:pgSz w:w="16834" w:h="11894" w:orient="landscape"/>
          <w:pgMar w:top="720" w:right="720" w:bottom="720" w:left="720" w:header="709" w:footer="454" w:gutter="0"/>
          <w:cols w:space="720"/>
          <w:docGrid w:linePitch="272"/>
        </w:sectPr>
      </w:pPr>
    </w:p>
    <w:p w:rsidR="00D72EF6" w:rsidRPr="00D72EF6" w:rsidRDefault="00D72EF6" w:rsidP="00D72EF6">
      <w:pPr>
        <w:jc w:val="center"/>
        <w:rPr>
          <w:b/>
          <w:sz w:val="28"/>
          <w:szCs w:val="28"/>
          <w:u w:val="single"/>
        </w:rPr>
      </w:pPr>
      <w:r w:rsidRPr="00D72EF6">
        <w:rPr>
          <w:b/>
          <w:sz w:val="28"/>
          <w:szCs w:val="28"/>
          <w:u w:val="single"/>
        </w:rPr>
        <w:lastRenderedPageBreak/>
        <w:t>Tree Diagram Worksheet</w:t>
      </w:r>
    </w:p>
    <w:p w:rsidR="00D72EF6" w:rsidRPr="00FB0AE1" w:rsidRDefault="00D72EF6" w:rsidP="00D72EF6">
      <w:pPr>
        <w:numPr>
          <w:ilvl w:val="0"/>
          <w:numId w:val="7"/>
        </w:numPr>
        <w:spacing w:after="160" w:line="259" w:lineRule="auto"/>
        <w:rPr>
          <w:sz w:val="28"/>
          <w:szCs w:val="28"/>
        </w:rPr>
      </w:pPr>
      <w:r w:rsidRPr="00FB0AE1">
        <w:rPr>
          <w:sz w:val="28"/>
          <w:szCs w:val="28"/>
        </w:rPr>
        <w:t>The probability that it will rain tomorrow is 0.2</w:t>
      </w:r>
      <w:r w:rsidRPr="00FB0AE1">
        <w:rPr>
          <w:sz w:val="28"/>
          <w:szCs w:val="28"/>
        </w:rPr>
        <w:br/>
        <w:t>The probability that it will rain on Thursday is 0.4</w:t>
      </w:r>
      <w:r w:rsidRPr="00FB0AE1">
        <w:rPr>
          <w:sz w:val="28"/>
          <w:szCs w:val="28"/>
        </w:rPr>
        <w:br/>
        <w:t>a) Copy and complete the tree diagram from the whiteboard to show the possible outcomes of the weather for the next two days.</w:t>
      </w:r>
      <w:r w:rsidRPr="00FB0AE1">
        <w:rPr>
          <w:sz w:val="28"/>
          <w:szCs w:val="28"/>
        </w:rPr>
        <w:br/>
        <w:t>b) What is the probability that it rains on both days?</w:t>
      </w:r>
    </w:p>
    <w:p w:rsidR="00D72EF6" w:rsidRPr="00FB0AE1" w:rsidRDefault="00D72EF6" w:rsidP="00D72EF6">
      <w:pPr>
        <w:numPr>
          <w:ilvl w:val="0"/>
          <w:numId w:val="7"/>
        </w:numPr>
        <w:spacing w:after="160" w:line="259" w:lineRule="auto"/>
        <w:rPr>
          <w:sz w:val="28"/>
          <w:szCs w:val="28"/>
        </w:rPr>
      </w:pPr>
      <w:r w:rsidRPr="00FB0AE1">
        <w:rPr>
          <w:sz w:val="28"/>
          <w:szCs w:val="28"/>
        </w:rPr>
        <w:t xml:space="preserve">Becky and Amy are playing some games. The probability that Becky wins at chess is </w:t>
      </w:r>
      <m:oMath>
        <m:f>
          <m:fPr>
            <m:ctrlPr>
              <w:rPr>
                <w:rFonts w:ascii="Cambria Math" w:hAnsi="Cambria Math"/>
                <w:i/>
                <w:iCs/>
                <w:sz w:val="28"/>
                <w:szCs w:val="28"/>
              </w:rPr>
            </m:ctrlPr>
          </m:fPr>
          <m:num>
            <m:r>
              <w:rPr>
                <w:rFonts w:ascii="Cambria Math" w:hAnsi="Cambria Math"/>
                <w:sz w:val="28"/>
                <w:szCs w:val="28"/>
              </w:rPr>
              <m:t>3</m:t>
            </m:r>
          </m:num>
          <m:den>
            <m:r>
              <w:rPr>
                <w:rFonts w:ascii="Cambria Math" w:hAnsi="Cambria Math"/>
                <w:sz w:val="28"/>
                <w:szCs w:val="28"/>
              </w:rPr>
              <m:t>5</m:t>
            </m:r>
          </m:den>
        </m:f>
      </m:oMath>
      <w:r w:rsidRPr="00FB0AE1">
        <w:rPr>
          <w:sz w:val="28"/>
          <w:szCs w:val="28"/>
        </w:rPr>
        <w:t xml:space="preserve"> and the probability that Becky wins at snooker is </w:t>
      </w:r>
      <m:oMath>
        <m:f>
          <m:fPr>
            <m:ctrlPr>
              <w:rPr>
                <w:rFonts w:ascii="Cambria Math" w:hAnsi="Cambria Math"/>
                <w:i/>
                <w:iCs/>
                <w:sz w:val="28"/>
                <w:szCs w:val="28"/>
              </w:rPr>
            </m:ctrlPr>
          </m:fPr>
          <m:num>
            <m:r>
              <w:rPr>
                <w:rFonts w:ascii="Cambria Math" w:hAnsi="Cambria Math"/>
                <w:sz w:val="28"/>
                <w:szCs w:val="28"/>
              </w:rPr>
              <m:t>3</m:t>
            </m:r>
          </m:num>
          <m:den>
            <m:r>
              <w:rPr>
                <w:rFonts w:ascii="Cambria Math" w:hAnsi="Cambria Math"/>
                <w:sz w:val="28"/>
                <w:szCs w:val="28"/>
              </w:rPr>
              <m:t>8</m:t>
            </m:r>
          </m:den>
        </m:f>
      </m:oMath>
      <w:r w:rsidRPr="00FB0AE1">
        <w:rPr>
          <w:sz w:val="28"/>
          <w:szCs w:val="28"/>
        </w:rPr>
        <w:t>.</w:t>
      </w:r>
      <w:r w:rsidRPr="00FB0AE1">
        <w:rPr>
          <w:sz w:val="28"/>
          <w:szCs w:val="28"/>
        </w:rPr>
        <w:br/>
        <w:t>a) Draw a tree diagram to show the possible outcomes of winners.</w:t>
      </w:r>
      <w:r w:rsidRPr="00FB0AE1">
        <w:rPr>
          <w:sz w:val="28"/>
          <w:szCs w:val="28"/>
        </w:rPr>
        <w:br/>
        <w:t>b) What is the probability that Amy wins both games?</w:t>
      </w:r>
      <w:r w:rsidRPr="00FB0AE1">
        <w:rPr>
          <w:sz w:val="28"/>
          <w:szCs w:val="28"/>
        </w:rPr>
        <w:br/>
        <w:t>c) What is the probability that Becky wins either one of the games?</w:t>
      </w:r>
    </w:p>
    <w:p w:rsidR="00D72EF6" w:rsidRPr="00FB0AE1" w:rsidRDefault="00D72EF6" w:rsidP="00D72EF6">
      <w:pPr>
        <w:numPr>
          <w:ilvl w:val="0"/>
          <w:numId w:val="7"/>
        </w:numPr>
        <w:spacing w:after="160" w:line="259" w:lineRule="auto"/>
        <w:rPr>
          <w:sz w:val="28"/>
          <w:szCs w:val="28"/>
        </w:rPr>
      </w:pPr>
      <w:r w:rsidRPr="00FB0AE1">
        <w:rPr>
          <w:sz w:val="28"/>
          <w:szCs w:val="28"/>
        </w:rPr>
        <w:t>There are 2 sets of traffic lights on a journey. A car approaches the first set where the probability of stopping is 0.7. The car then gets to the second set where the probability of stopping is 0.4</w:t>
      </w:r>
      <w:r w:rsidRPr="00FB0AE1">
        <w:rPr>
          <w:sz w:val="28"/>
          <w:szCs w:val="28"/>
        </w:rPr>
        <w:br/>
        <w:t>a) Draw the tree diagram.</w:t>
      </w:r>
      <w:r w:rsidRPr="00FB0AE1">
        <w:rPr>
          <w:sz w:val="28"/>
          <w:szCs w:val="28"/>
        </w:rPr>
        <w:br/>
        <w:t>b) Find the probability of stopping at both lights?</w:t>
      </w:r>
      <w:r w:rsidRPr="00FB0AE1">
        <w:rPr>
          <w:sz w:val="28"/>
          <w:szCs w:val="28"/>
        </w:rPr>
        <w:br/>
        <w:t xml:space="preserve">c) Find the probability of only stopping at one set of lights? </w:t>
      </w:r>
    </w:p>
    <w:p w:rsidR="00D72EF6" w:rsidRPr="00FB0AE1" w:rsidRDefault="00D72EF6" w:rsidP="00D72EF6">
      <w:pPr>
        <w:numPr>
          <w:ilvl w:val="0"/>
          <w:numId w:val="7"/>
        </w:numPr>
        <w:spacing w:after="160" w:line="259" w:lineRule="auto"/>
        <w:rPr>
          <w:sz w:val="28"/>
          <w:szCs w:val="28"/>
        </w:rPr>
      </w:pPr>
      <w:r w:rsidRPr="00FB0AE1">
        <w:rPr>
          <w:sz w:val="28"/>
          <w:szCs w:val="28"/>
        </w:rPr>
        <w:t>The probability that the school’s rugby team win a match is 0.5. The probability that they will lose is 0.3.</w:t>
      </w:r>
      <w:r w:rsidRPr="00FB0AE1">
        <w:rPr>
          <w:sz w:val="28"/>
          <w:szCs w:val="28"/>
        </w:rPr>
        <w:br/>
        <w:t>a) What is the probability that the team will draw?</w:t>
      </w:r>
      <w:r w:rsidRPr="00FB0AE1">
        <w:rPr>
          <w:sz w:val="28"/>
          <w:szCs w:val="28"/>
        </w:rPr>
        <w:br/>
        <w:t>b) Draw a tree diagram looking at the outcomes of the team’s next two matches.</w:t>
      </w:r>
      <w:r w:rsidRPr="00FB0AE1">
        <w:rPr>
          <w:sz w:val="28"/>
          <w:szCs w:val="28"/>
        </w:rPr>
        <w:br/>
        <w:t>c) What is the probability that the team will draw their next two games?</w:t>
      </w:r>
      <w:r w:rsidRPr="00FB0AE1">
        <w:rPr>
          <w:sz w:val="28"/>
          <w:szCs w:val="28"/>
        </w:rPr>
        <w:br/>
        <w:t>d) What is the probability that the team win only one of their next two games?</w:t>
      </w:r>
    </w:p>
    <w:p w:rsidR="00D72EF6" w:rsidRPr="00D72EF6" w:rsidRDefault="00D72EF6" w:rsidP="00D72EF6">
      <w:pPr>
        <w:numPr>
          <w:ilvl w:val="0"/>
          <w:numId w:val="7"/>
        </w:numPr>
        <w:spacing w:after="160" w:line="259" w:lineRule="auto"/>
        <w:rPr>
          <w:sz w:val="28"/>
          <w:szCs w:val="28"/>
        </w:rPr>
      </w:pPr>
      <w:r w:rsidRPr="00FB0AE1">
        <w:rPr>
          <w:sz w:val="28"/>
          <w:szCs w:val="28"/>
        </w:rPr>
        <w:t>A bag of ba</w:t>
      </w:r>
      <w:r>
        <w:rPr>
          <w:sz w:val="28"/>
          <w:szCs w:val="28"/>
        </w:rPr>
        <w:t>lls contains 3 red, 4 blue and 6</w:t>
      </w:r>
      <w:r w:rsidRPr="00FB0AE1">
        <w:rPr>
          <w:sz w:val="28"/>
          <w:szCs w:val="28"/>
        </w:rPr>
        <w:t xml:space="preserve"> yellow balls. Jessy picks a ball out of the bag, makes a note of it before placing it back in the bag and then selects a second ball.</w:t>
      </w:r>
      <w:r w:rsidRPr="00FB0AE1">
        <w:rPr>
          <w:sz w:val="28"/>
          <w:szCs w:val="28"/>
        </w:rPr>
        <w:br/>
        <w:t>a) Draw a tree diagram showing all the possible selections Jessy could make.</w:t>
      </w:r>
      <w:r w:rsidRPr="00FB0AE1">
        <w:rPr>
          <w:sz w:val="28"/>
          <w:szCs w:val="28"/>
        </w:rPr>
        <w:br/>
        <w:t>b) What is the probability that Jessy selects a red and a blue ball?</w:t>
      </w:r>
      <w:r w:rsidRPr="00FB0AE1">
        <w:rPr>
          <w:sz w:val="28"/>
          <w:szCs w:val="28"/>
        </w:rPr>
        <w:br/>
        <w:t>c) What is the probability that Jessy selects two balls of the same colour?</w:t>
      </w:r>
      <w:r w:rsidRPr="00FB0AE1">
        <w:rPr>
          <w:sz w:val="28"/>
          <w:szCs w:val="28"/>
        </w:rPr>
        <w:br/>
        <w:t>d) Jessy decides to not replace the ball after her first selection. How does this change the probabilities for the second selection?</w:t>
      </w:r>
    </w:p>
    <w:p w:rsidR="00D72EF6" w:rsidRPr="00D72EF6" w:rsidRDefault="00D72EF6" w:rsidP="00D72EF6">
      <w:pPr>
        <w:numPr>
          <w:ilvl w:val="0"/>
          <w:numId w:val="7"/>
        </w:numPr>
        <w:spacing w:after="160" w:line="259" w:lineRule="auto"/>
        <w:rPr>
          <w:sz w:val="28"/>
          <w:szCs w:val="28"/>
        </w:rPr>
      </w:pPr>
      <w:r>
        <w:rPr>
          <w:sz w:val="28"/>
          <w:szCs w:val="28"/>
        </w:rPr>
        <w:t>Lisa’s</w:t>
      </w:r>
      <w:r w:rsidRPr="00CE08C2">
        <w:rPr>
          <w:sz w:val="28"/>
          <w:szCs w:val="28"/>
        </w:rPr>
        <w:t xml:space="preserve"> bag of pick ‘n’ mix contains</w:t>
      </w:r>
      <w:r>
        <w:rPr>
          <w:sz w:val="28"/>
          <w:szCs w:val="28"/>
        </w:rPr>
        <w:t xml:space="preserve"> 30 sweets. Lisa’s favourite sweets are jelly beans, sour cherries and cola bottles of which there are</w:t>
      </w:r>
      <w:r w:rsidRPr="00CE08C2">
        <w:rPr>
          <w:sz w:val="28"/>
          <w:szCs w:val="28"/>
        </w:rPr>
        <w:t xml:space="preserve"> </w:t>
      </w:r>
      <w:r>
        <w:rPr>
          <w:sz w:val="28"/>
          <w:szCs w:val="28"/>
        </w:rPr>
        <w:t>5 jelly beans, 6 sour cherries and 8 cola bottles in the bag. Two sweets ar</w:t>
      </w:r>
      <w:r>
        <w:rPr>
          <w:sz w:val="28"/>
          <w:szCs w:val="28"/>
        </w:rPr>
        <w:t>e selected at random and eaten.</w:t>
      </w:r>
      <w:r>
        <w:rPr>
          <w:sz w:val="28"/>
          <w:szCs w:val="28"/>
        </w:rPr>
        <w:br/>
      </w:r>
      <w:r w:rsidRPr="00D72EF6">
        <w:rPr>
          <w:sz w:val="28"/>
          <w:szCs w:val="28"/>
        </w:rPr>
        <w:t>a) Work out the probability that the first sweet that’s chosen is not one of Lisa’s favourite sweets.</w:t>
      </w:r>
      <w:r w:rsidRPr="00D72EF6">
        <w:rPr>
          <w:sz w:val="28"/>
          <w:szCs w:val="28"/>
        </w:rPr>
        <w:br/>
        <w:t>b) Work out the probability that Lisa picks</w:t>
      </w:r>
      <w:r w:rsidRPr="00D72EF6">
        <w:rPr>
          <w:sz w:val="28"/>
          <w:szCs w:val="28"/>
        </w:rPr>
        <w:br/>
        <w:t>(</w:t>
      </w:r>
      <w:proofErr w:type="spellStart"/>
      <w:r w:rsidRPr="00D72EF6">
        <w:rPr>
          <w:sz w:val="28"/>
          <w:szCs w:val="28"/>
        </w:rPr>
        <w:t>i</w:t>
      </w:r>
      <w:proofErr w:type="spellEnd"/>
      <w:r w:rsidRPr="00D72EF6">
        <w:rPr>
          <w:sz w:val="28"/>
          <w:szCs w:val="28"/>
        </w:rPr>
        <w:t>) none of her favourites</w:t>
      </w:r>
      <w:r w:rsidRPr="00D72EF6">
        <w:rPr>
          <w:sz w:val="28"/>
          <w:szCs w:val="28"/>
        </w:rPr>
        <w:br/>
        <w:t>(ii) two sour cherries</w:t>
      </w:r>
      <w:r w:rsidRPr="00D72EF6">
        <w:rPr>
          <w:sz w:val="28"/>
          <w:szCs w:val="28"/>
        </w:rPr>
        <w:br/>
        <w:t>(iii) a jelly bean and a cola bottle</w:t>
      </w:r>
    </w:p>
    <w:p w:rsidR="00D72EF6" w:rsidRPr="00D72EF6" w:rsidRDefault="00D72EF6" w:rsidP="00D72EF6">
      <w:pPr>
        <w:numPr>
          <w:ilvl w:val="0"/>
          <w:numId w:val="7"/>
        </w:numPr>
        <w:spacing w:after="160" w:line="259" w:lineRule="auto"/>
        <w:rPr>
          <w:sz w:val="28"/>
          <w:szCs w:val="28"/>
        </w:rPr>
      </w:pPr>
      <w:r w:rsidRPr="00FB0AE1">
        <w:rPr>
          <w:sz w:val="28"/>
          <w:szCs w:val="28"/>
        </w:rPr>
        <w:t>Create your own tree diagram question.</w:t>
      </w:r>
    </w:p>
    <w:p w:rsidR="00D72EF6" w:rsidRDefault="00D72EF6" w:rsidP="00131B31">
      <w:pPr>
        <w:jc w:val="both"/>
        <w:rPr>
          <w:bCs/>
          <w:sz w:val="28"/>
          <w:szCs w:val="28"/>
        </w:rPr>
        <w:sectPr w:rsidR="00D72EF6" w:rsidSect="00D72EF6">
          <w:pgSz w:w="11894" w:h="16834"/>
          <w:pgMar w:top="720" w:right="720" w:bottom="720" w:left="720" w:header="709" w:footer="454" w:gutter="0"/>
          <w:cols w:space="720"/>
          <w:docGrid w:linePitch="272"/>
        </w:sectPr>
      </w:pPr>
    </w:p>
    <w:p w:rsidR="00131B31" w:rsidRDefault="00131B31" w:rsidP="00131B31">
      <w:pPr>
        <w:jc w:val="both"/>
        <w:rPr>
          <w:bCs/>
          <w:sz w:val="28"/>
          <w:szCs w:val="28"/>
        </w:rPr>
      </w:pPr>
      <w:r>
        <w:rPr>
          <w:bCs/>
          <w:sz w:val="28"/>
          <w:szCs w:val="28"/>
        </w:rPr>
        <w:lastRenderedPageBreak/>
        <w:t>Lesson 4</w:t>
      </w:r>
    </w:p>
    <w:p w:rsidR="00131B31" w:rsidRDefault="00D72EF6" w:rsidP="00131B31">
      <w:pPr>
        <w:jc w:val="both"/>
        <w:rPr>
          <w:bCs/>
          <w:sz w:val="28"/>
          <w:szCs w:val="28"/>
        </w:rPr>
      </w:pPr>
      <w:r w:rsidRPr="00D72EF6">
        <w:rPr>
          <w:bCs/>
          <w:sz w:val="28"/>
          <w:szCs w:val="28"/>
        </w:rPr>
        <w:drawing>
          <wp:anchor distT="0" distB="0" distL="114300" distR="114300" simplePos="0" relativeHeight="251725824" behindDoc="0" locked="0" layoutInCell="1" allowOverlap="1" wp14:anchorId="2058B7F5" wp14:editId="401B6B26">
            <wp:simplePos x="0" y="0"/>
            <wp:positionH relativeFrom="margin">
              <wp:align>left</wp:align>
            </wp:positionH>
            <wp:positionV relativeFrom="paragraph">
              <wp:posOffset>205105</wp:posOffset>
            </wp:positionV>
            <wp:extent cx="4351655" cy="2447925"/>
            <wp:effectExtent l="0" t="0" r="0" b="9525"/>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51655" cy="2447925"/>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D72EF6" w:rsidP="00131B31">
      <w:pPr>
        <w:jc w:val="both"/>
        <w:rPr>
          <w:bCs/>
          <w:sz w:val="28"/>
          <w:szCs w:val="28"/>
        </w:rPr>
      </w:pPr>
      <w:r w:rsidRPr="00D72EF6">
        <w:rPr>
          <w:bCs/>
          <w:sz w:val="28"/>
          <w:szCs w:val="28"/>
        </w:rPr>
        <w:drawing>
          <wp:anchor distT="0" distB="0" distL="114300" distR="114300" simplePos="0" relativeHeight="251727872" behindDoc="0" locked="0" layoutInCell="1" allowOverlap="1" wp14:anchorId="526E4762" wp14:editId="297D78CF">
            <wp:simplePos x="0" y="0"/>
            <wp:positionH relativeFrom="margin">
              <wp:align>right</wp:align>
            </wp:positionH>
            <wp:positionV relativeFrom="paragraph">
              <wp:posOffset>10160</wp:posOffset>
            </wp:positionV>
            <wp:extent cx="4314825" cy="2426970"/>
            <wp:effectExtent l="0" t="0" r="9525"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14825" cy="2426970"/>
                    </a:xfrm>
                    <a:prstGeom prst="rect">
                      <a:avLst/>
                    </a:prstGeom>
                  </pic:spPr>
                </pic:pic>
              </a:graphicData>
            </a:graphic>
            <wp14:sizeRelH relativeFrom="margin">
              <wp14:pctWidth>0</wp14:pctWidth>
            </wp14:sizeRelH>
            <wp14:sizeRelV relativeFrom="margin">
              <wp14:pctHeight>0</wp14:pctHeight>
            </wp14:sizeRelV>
          </wp:anchor>
        </w:drawing>
      </w: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E94452" w:rsidP="00131B31">
      <w:pPr>
        <w:jc w:val="both"/>
        <w:rPr>
          <w:bCs/>
          <w:sz w:val="28"/>
          <w:szCs w:val="28"/>
        </w:rPr>
      </w:pPr>
      <w:r>
        <w:rPr>
          <w:bCs/>
          <w:sz w:val="28"/>
          <w:szCs w:val="28"/>
        </w:rPr>
        <w:t>A similar investigation could be conducted. Results could be collected on a spreadsheet, with prepared cells to work out the relative frequency. Collecting the 1</w:t>
      </w:r>
      <w:r w:rsidRPr="00E94452">
        <w:rPr>
          <w:bCs/>
          <w:sz w:val="28"/>
          <w:szCs w:val="28"/>
          <w:vertAlign w:val="superscript"/>
        </w:rPr>
        <w:t>st</w:t>
      </w:r>
      <w:r>
        <w:rPr>
          <w:bCs/>
          <w:sz w:val="28"/>
          <w:szCs w:val="28"/>
        </w:rPr>
        <w:t xml:space="preserve"> 10 throws and showing that relative frequency before collect</w:t>
      </w:r>
      <w:r w:rsidR="009729EA">
        <w:rPr>
          <w:bCs/>
          <w:sz w:val="28"/>
          <w:szCs w:val="28"/>
        </w:rPr>
        <w:t>ing</w:t>
      </w:r>
      <w:r>
        <w:rPr>
          <w:bCs/>
          <w:sz w:val="28"/>
          <w:szCs w:val="28"/>
        </w:rPr>
        <w:t xml:space="preserve"> the 2</w:t>
      </w:r>
      <w:r w:rsidRPr="00E94452">
        <w:rPr>
          <w:bCs/>
          <w:sz w:val="28"/>
          <w:szCs w:val="28"/>
          <w:vertAlign w:val="superscript"/>
        </w:rPr>
        <w:t>nd</w:t>
      </w:r>
      <w:r>
        <w:rPr>
          <w:bCs/>
          <w:sz w:val="28"/>
          <w:szCs w:val="28"/>
        </w:rPr>
        <w:t xml:space="preserve"> 10 throws would demonstrate the effect that more trials has on the relative frequency.</w:t>
      </w:r>
    </w:p>
    <w:p w:rsidR="00E94452" w:rsidRDefault="00E94452" w:rsidP="00131B31">
      <w:pPr>
        <w:jc w:val="both"/>
        <w:rPr>
          <w:bCs/>
          <w:sz w:val="28"/>
          <w:szCs w:val="28"/>
        </w:rPr>
      </w:pPr>
      <w:r>
        <w:rPr>
          <w:bCs/>
          <w:sz w:val="28"/>
          <w:szCs w:val="28"/>
        </w:rPr>
        <w:t>Practise questions could come from a variety of made up scenarios.</w:t>
      </w:r>
    </w:p>
    <w:p w:rsidR="00E94452" w:rsidRDefault="00E94452" w:rsidP="00131B31">
      <w:pPr>
        <w:jc w:val="both"/>
        <w:rPr>
          <w:bCs/>
          <w:sz w:val="28"/>
          <w:szCs w:val="28"/>
        </w:rPr>
      </w:pPr>
      <w:r w:rsidRPr="00E94452">
        <w:rPr>
          <w:bCs/>
          <w:sz w:val="28"/>
          <w:szCs w:val="28"/>
        </w:rPr>
        <w:drawing>
          <wp:anchor distT="0" distB="0" distL="114300" distR="114300" simplePos="0" relativeHeight="251729920" behindDoc="0" locked="0" layoutInCell="1" allowOverlap="1" wp14:anchorId="62871364" wp14:editId="5D52CF61">
            <wp:simplePos x="0" y="0"/>
            <wp:positionH relativeFrom="margin">
              <wp:align>left</wp:align>
            </wp:positionH>
            <wp:positionV relativeFrom="paragraph">
              <wp:posOffset>163830</wp:posOffset>
            </wp:positionV>
            <wp:extent cx="4362450" cy="2453640"/>
            <wp:effectExtent l="0" t="0" r="0" b="381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362450" cy="2453640"/>
                    </a:xfrm>
                    <a:prstGeom prst="rect">
                      <a:avLst/>
                    </a:prstGeom>
                  </pic:spPr>
                </pic:pic>
              </a:graphicData>
            </a:graphic>
            <wp14:sizeRelH relativeFrom="margin">
              <wp14:pctWidth>0</wp14:pctWidth>
            </wp14:sizeRelH>
            <wp14:sizeRelV relativeFrom="margin">
              <wp14:pctHeight>0</wp14:pctHeight>
            </wp14:sizeRelV>
          </wp:anchor>
        </w:drawing>
      </w:r>
    </w:p>
    <w:p w:rsidR="009B6689" w:rsidRDefault="009B6689" w:rsidP="00131B31">
      <w:pPr>
        <w:jc w:val="both"/>
        <w:rPr>
          <w:bCs/>
          <w:sz w:val="28"/>
          <w:szCs w:val="28"/>
        </w:rPr>
      </w:pPr>
    </w:p>
    <w:p w:rsidR="00E94452" w:rsidRDefault="00E94452" w:rsidP="00131B31">
      <w:pPr>
        <w:jc w:val="both"/>
        <w:rPr>
          <w:bCs/>
          <w:sz w:val="28"/>
          <w:szCs w:val="28"/>
        </w:rPr>
      </w:pPr>
      <w:r>
        <w:rPr>
          <w:bCs/>
          <w:sz w:val="28"/>
          <w:szCs w:val="28"/>
        </w:rPr>
        <w:t xml:space="preserve">Getting the pupils to make a link between the two </w:t>
      </w:r>
      <w:r w:rsidR="009729EA">
        <w:rPr>
          <w:bCs/>
          <w:sz w:val="28"/>
          <w:szCs w:val="28"/>
        </w:rPr>
        <w:t>would help</w:t>
      </w:r>
      <w:r w:rsidR="009B6689">
        <w:rPr>
          <w:bCs/>
          <w:sz w:val="28"/>
          <w:szCs w:val="28"/>
        </w:rPr>
        <w:t xml:space="preserve"> to develop learner’s</w:t>
      </w:r>
      <w:r w:rsidR="009729EA">
        <w:rPr>
          <w:bCs/>
          <w:sz w:val="28"/>
          <w:szCs w:val="28"/>
        </w:rPr>
        <w:t xml:space="preserve"> literacy skills.</w:t>
      </w: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131B31" w:rsidRDefault="00131B31" w:rsidP="00131B31">
      <w:pPr>
        <w:jc w:val="both"/>
        <w:rPr>
          <w:bCs/>
          <w:sz w:val="28"/>
          <w:szCs w:val="28"/>
        </w:rPr>
      </w:pPr>
    </w:p>
    <w:p w:rsidR="009B6689" w:rsidRDefault="009B6689" w:rsidP="00131B31">
      <w:pPr>
        <w:jc w:val="both"/>
        <w:rPr>
          <w:bCs/>
          <w:sz w:val="28"/>
          <w:szCs w:val="28"/>
        </w:rPr>
      </w:pPr>
    </w:p>
    <w:p w:rsidR="00131B31" w:rsidRDefault="00131B31" w:rsidP="00131B31">
      <w:pPr>
        <w:jc w:val="both"/>
        <w:rPr>
          <w:bCs/>
          <w:sz w:val="28"/>
          <w:szCs w:val="28"/>
        </w:rPr>
      </w:pPr>
      <w:r>
        <w:rPr>
          <w:bCs/>
          <w:sz w:val="28"/>
          <w:szCs w:val="28"/>
        </w:rPr>
        <w:lastRenderedPageBreak/>
        <w:t>Lesson 5</w:t>
      </w:r>
    </w:p>
    <w:p w:rsidR="009B6689" w:rsidRDefault="009B6689" w:rsidP="00131B31">
      <w:pPr>
        <w:jc w:val="both"/>
        <w:rPr>
          <w:bCs/>
          <w:sz w:val="28"/>
          <w:szCs w:val="28"/>
        </w:rPr>
      </w:pPr>
    </w:p>
    <w:p w:rsidR="009B6689" w:rsidRDefault="009B6689" w:rsidP="00131B31">
      <w:pPr>
        <w:jc w:val="both"/>
        <w:rPr>
          <w:bCs/>
          <w:sz w:val="28"/>
          <w:szCs w:val="28"/>
        </w:rPr>
      </w:pPr>
      <w:r>
        <w:rPr>
          <w:bCs/>
          <w:sz w:val="28"/>
          <w:szCs w:val="28"/>
        </w:rPr>
        <w:t>As the last session before the post-test, an activity for revision would work well. A carousel between groups of learners, all of whom first become an ‘expert’ in one of the four previous lessons (basics, sample spaces, tree d</w:t>
      </w:r>
      <w:r w:rsidR="00BE7997">
        <w:rPr>
          <w:bCs/>
          <w:sz w:val="28"/>
          <w:szCs w:val="28"/>
        </w:rPr>
        <w:t>iagrams and relative frequency) before teaching their peers could work well.</w:t>
      </w:r>
    </w:p>
    <w:p w:rsidR="00BE7997" w:rsidRDefault="00BE7997" w:rsidP="00131B31">
      <w:pPr>
        <w:jc w:val="both"/>
        <w:rPr>
          <w:bCs/>
          <w:sz w:val="28"/>
          <w:szCs w:val="28"/>
        </w:rPr>
      </w:pPr>
    </w:p>
    <w:p w:rsidR="00BE7997" w:rsidRPr="00131B31" w:rsidRDefault="00BE7997" w:rsidP="00131B31">
      <w:pPr>
        <w:jc w:val="both"/>
        <w:rPr>
          <w:bCs/>
          <w:sz w:val="28"/>
          <w:szCs w:val="28"/>
        </w:rPr>
        <w:sectPr w:rsidR="00BE7997" w:rsidRPr="00131B31" w:rsidSect="00D72EF6">
          <w:pgSz w:w="16834" w:h="11894" w:orient="landscape"/>
          <w:pgMar w:top="720" w:right="720" w:bottom="720" w:left="720" w:header="709" w:footer="454" w:gutter="0"/>
          <w:cols w:space="720"/>
          <w:docGrid w:linePitch="272"/>
        </w:sectPr>
      </w:pPr>
      <w:r>
        <w:rPr>
          <w:bCs/>
          <w:sz w:val="28"/>
          <w:szCs w:val="28"/>
        </w:rPr>
        <w:t>Splitting the groups based on how they answer the self-assessment at the end of each session could allow you to group more confident learners with less confident.</w:t>
      </w:r>
    </w:p>
    <w:p w:rsidR="00F72DCB" w:rsidRDefault="00F72DCB" w:rsidP="00F72DCB">
      <w:pPr>
        <w:jc w:val="both"/>
        <w:rPr>
          <w:b/>
          <w:bCs/>
          <w:sz w:val="28"/>
          <w:szCs w:val="28"/>
        </w:rPr>
      </w:pPr>
      <w:r>
        <w:rPr>
          <w:b/>
          <w:bCs/>
          <w:sz w:val="28"/>
          <w:szCs w:val="28"/>
        </w:rPr>
        <w:lastRenderedPageBreak/>
        <w:t>References</w:t>
      </w:r>
    </w:p>
    <w:p w:rsidR="00F72DCB" w:rsidRDefault="00F72DCB" w:rsidP="00F72DCB">
      <w:pPr>
        <w:jc w:val="both"/>
        <w:rPr>
          <w:b/>
          <w:bCs/>
          <w:sz w:val="16"/>
          <w:szCs w:val="28"/>
        </w:rPr>
      </w:pPr>
    </w:p>
    <w:p w:rsidR="00F72DCB" w:rsidRPr="0095179E" w:rsidRDefault="00F72DCB" w:rsidP="00F72DCB">
      <w:pPr>
        <w:rPr>
          <w:sz w:val="28"/>
          <w:szCs w:val="28"/>
        </w:rPr>
      </w:pPr>
      <w:proofErr w:type="spellStart"/>
      <w:r w:rsidRPr="0095179E">
        <w:rPr>
          <w:sz w:val="28"/>
          <w:szCs w:val="28"/>
        </w:rPr>
        <w:t>APU</w:t>
      </w:r>
      <w:proofErr w:type="spellEnd"/>
      <w:r w:rsidRPr="0095179E">
        <w:rPr>
          <w:sz w:val="28"/>
          <w:szCs w:val="28"/>
        </w:rPr>
        <w:t xml:space="preserve"> (Assessment of Performance Unit) (1985) </w:t>
      </w:r>
      <w:r w:rsidRPr="0095179E">
        <w:rPr>
          <w:i/>
          <w:iCs/>
          <w:sz w:val="28"/>
          <w:szCs w:val="28"/>
        </w:rPr>
        <w:t xml:space="preserve">A review of monitoring in mathematics 1978 to 1982. Part 1, </w:t>
      </w:r>
      <w:r w:rsidR="00C06BDA" w:rsidRPr="0095179E">
        <w:rPr>
          <w:sz w:val="28"/>
          <w:szCs w:val="28"/>
        </w:rPr>
        <w:t xml:space="preserve">HMSO, </w:t>
      </w:r>
      <w:r w:rsidR="0095179E" w:rsidRPr="0095179E">
        <w:rPr>
          <w:sz w:val="28"/>
          <w:szCs w:val="28"/>
        </w:rPr>
        <w:t>p.</w:t>
      </w:r>
      <w:r w:rsidRPr="0095179E">
        <w:rPr>
          <w:sz w:val="28"/>
          <w:szCs w:val="28"/>
        </w:rPr>
        <w:t>375-380</w:t>
      </w:r>
    </w:p>
    <w:p w:rsidR="00E9115F" w:rsidRPr="0095179E" w:rsidRDefault="00E9115F" w:rsidP="00F72DCB">
      <w:pPr>
        <w:rPr>
          <w:sz w:val="28"/>
          <w:szCs w:val="28"/>
        </w:rPr>
      </w:pPr>
    </w:p>
    <w:p w:rsidR="00F72DCB" w:rsidRPr="0095179E" w:rsidRDefault="00E9115F" w:rsidP="00F72DCB">
      <w:pPr>
        <w:rPr>
          <w:sz w:val="28"/>
          <w:szCs w:val="28"/>
        </w:rPr>
      </w:pPr>
      <w:r w:rsidRPr="0095179E">
        <w:rPr>
          <w:sz w:val="28"/>
          <w:szCs w:val="28"/>
        </w:rPr>
        <w:t xml:space="preserve">Askew, M. and </w:t>
      </w:r>
      <w:proofErr w:type="spellStart"/>
      <w:r w:rsidRPr="0095179E">
        <w:rPr>
          <w:sz w:val="28"/>
          <w:szCs w:val="28"/>
        </w:rPr>
        <w:t>Wiliam</w:t>
      </w:r>
      <w:proofErr w:type="spellEnd"/>
      <w:r w:rsidRPr="0095179E">
        <w:rPr>
          <w:sz w:val="28"/>
          <w:szCs w:val="28"/>
        </w:rPr>
        <w:t xml:space="preserve">, D. (1995) </w:t>
      </w:r>
      <w:r w:rsidRPr="0095179E">
        <w:rPr>
          <w:i/>
          <w:sz w:val="28"/>
          <w:szCs w:val="28"/>
        </w:rPr>
        <w:t>Recent Research in Mathematics Education 5-16</w:t>
      </w:r>
      <w:r w:rsidRPr="0095179E">
        <w:rPr>
          <w:sz w:val="28"/>
          <w:szCs w:val="28"/>
        </w:rPr>
        <w:t>. London: HMSO</w:t>
      </w:r>
    </w:p>
    <w:p w:rsidR="00E9115F" w:rsidRPr="0095179E" w:rsidRDefault="00E9115F" w:rsidP="00F72DCB">
      <w:pPr>
        <w:rPr>
          <w:sz w:val="28"/>
        </w:rPr>
      </w:pPr>
    </w:p>
    <w:p w:rsidR="00F72DCB" w:rsidRDefault="00F72DCB" w:rsidP="00F72DCB">
      <w:pPr>
        <w:rPr>
          <w:sz w:val="28"/>
          <w:szCs w:val="28"/>
        </w:rPr>
      </w:pPr>
      <w:proofErr w:type="spellStart"/>
      <w:r w:rsidRPr="0095179E">
        <w:rPr>
          <w:sz w:val="28"/>
          <w:szCs w:val="28"/>
        </w:rPr>
        <w:t>Batanero</w:t>
      </w:r>
      <w:proofErr w:type="spellEnd"/>
      <w:r w:rsidRPr="0095179E">
        <w:rPr>
          <w:sz w:val="28"/>
          <w:szCs w:val="28"/>
        </w:rPr>
        <w:t xml:space="preserve">, C., Serrano, L., &amp; Garfield, J. B. (1996). </w:t>
      </w:r>
      <w:r w:rsidRPr="0095179E">
        <w:rPr>
          <w:i/>
          <w:sz w:val="28"/>
          <w:szCs w:val="28"/>
        </w:rPr>
        <w:t>Heuristics and biases in secondary school students’ reasoning about probability</w:t>
      </w:r>
      <w:r w:rsidRPr="0095179E">
        <w:rPr>
          <w:sz w:val="28"/>
          <w:szCs w:val="28"/>
        </w:rPr>
        <w:t xml:space="preserve">. In L. Puig &amp; A. Gutiérrez (Eds.), Proceedings of the 20th Conference on the International Group for the Psychology of </w:t>
      </w:r>
      <w:r w:rsidR="00F424A0" w:rsidRPr="0095179E">
        <w:rPr>
          <w:sz w:val="28"/>
          <w:szCs w:val="28"/>
        </w:rPr>
        <w:t xml:space="preserve">Mathematics Education (Vol. 2, </w:t>
      </w:r>
      <w:r w:rsidRPr="0095179E">
        <w:rPr>
          <w:sz w:val="28"/>
          <w:szCs w:val="28"/>
        </w:rPr>
        <w:t>p.51–59). University of Valencia.</w:t>
      </w:r>
    </w:p>
    <w:p w:rsidR="00EB47F0" w:rsidRDefault="00EB47F0" w:rsidP="00F72DCB">
      <w:pPr>
        <w:rPr>
          <w:sz w:val="28"/>
          <w:szCs w:val="28"/>
        </w:rPr>
      </w:pPr>
    </w:p>
    <w:p w:rsidR="00EB47F0" w:rsidRPr="0095179E" w:rsidRDefault="00EB47F0" w:rsidP="00F72DCB">
      <w:pPr>
        <w:rPr>
          <w:sz w:val="28"/>
          <w:szCs w:val="28"/>
        </w:rPr>
      </w:pPr>
      <w:proofErr w:type="spellStart"/>
      <w:r>
        <w:rPr>
          <w:sz w:val="28"/>
          <w:szCs w:val="28"/>
        </w:rPr>
        <w:t>BERA</w:t>
      </w:r>
      <w:proofErr w:type="spellEnd"/>
      <w:r>
        <w:rPr>
          <w:sz w:val="28"/>
          <w:szCs w:val="28"/>
        </w:rPr>
        <w:t xml:space="preserve"> (</w:t>
      </w:r>
      <w:r w:rsidRPr="00EB47F0">
        <w:rPr>
          <w:sz w:val="28"/>
          <w:szCs w:val="28"/>
        </w:rPr>
        <w:t>British Educational Research Guidelines</w:t>
      </w:r>
      <w:r>
        <w:rPr>
          <w:sz w:val="28"/>
          <w:szCs w:val="28"/>
        </w:rPr>
        <w:t>), (</w:t>
      </w:r>
      <w:r w:rsidRPr="00EB47F0">
        <w:rPr>
          <w:sz w:val="28"/>
          <w:szCs w:val="28"/>
        </w:rPr>
        <w:t xml:space="preserve">2011) </w:t>
      </w:r>
      <w:r>
        <w:rPr>
          <w:sz w:val="28"/>
          <w:szCs w:val="28"/>
        </w:rPr>
        <w:t>h</w:t>
      </w:r>
      <w:r w:rsidRPr="00EB47F0">
        <w:rPr>
          <w:sz w:val="28"/>
          <w:szCs w:val="28"/>
        </w:rPr>
        <w:t>ttp://content.yudu.com/Library/A1t9gr/BERAEthicalGuideline/resources/index.htm?referrerUrl=</w:t>
      </w:r>
      <w:r>
        <w:rPr>
          <w:sz w:val="28"/>
          <w:szCs w:val="28"/>
        </w:rPr>
        <w:t xml:space="preserve"> </w:t>
      </w:r>
    </w:p>
    <w:p w:rsidR="00F72DCB" w:rsidRPr="0095179E" w:rsidRDefault="00F72DCB" w:rsidP="00F72DCB">
      <w:pPr>
        <w:rPr>
          <w:sz w:val="28"/>
        </w:rPr>
      </w:pPr>
    </w:p>
    <w:p w:rsidR="00F72DCB" w:rsidRPr="0095179E" w:rsidRDefault="00F72DCB" w:rsidP="00F72DCB">
      <w:pPr>
        <w:rPr>
          <w:sz w:val="28"/>
          <w:szCs w:val="28"/>
        </w:rPr>
      </w:pPr>
      <w:proofErr w:type="spellStart"/>
      <w:r w:rsidRPr="0095179E">
        <w:rPr>
          <w:sz w:val="28"/>
          <w:szCs w:val="28"/>
        </w:rPr>
        <w:t>Borovcnik</w:t>
      </w:r>
      <w:proofErr w:type="spellEnd"/>
      <w:r w:rsidRPr="0095179E">
        <w:rPr>
          <w:sz w:val="28"/>
          <w:szCs w:val="28"/>
        </w:rPr>
        <w:t xml:space="preserve">, M &amp; </w:t>
      </w:r>
      <w:proofErr w:type="spellStart"/>
      <w:r w:rsidRPr="0095179E">
        <w:rPr>
          <w:sz w:val="28"/>
          <w:szCs w:val="28"/>
        </w:rPr>
        <w:t>Peard</w:t>
      </w:r>
      <w:proofErr w:type="spellEnd"/>
      <w:r w:rsidRPr="0095179E">
        <w:rPr>
          <w:sz w:val="28"/>
          <w:szCs w:val="28"/>
        </w:rPr>
        <w:t xml:space="preserve">, R. (1996) </w:t>
      </w:r>
      <w:r w:rsidR="00F424A0" w:rsidRPr="0095179E">
        <w:rPr>
          <w:i/>
          <w:sz w:val="28"/>
          <w:szCs w:val="28"/>
        </w:rPr>
        <w:t>Probability</w:t>
      </w:r>
      <w:r w:rsidRPr="0095179E">
        <w:rPr>
          <w:sz w:val="28"/>
          <w:szCs w:val="28"/>
        </w:rPr>
        <w:t>. International Handbook of Mathematics Education, edited by Alan Bishop, M.A. (Ken) Clements, Christine Keitel-</w:t>
      </w:r>
      <w:proofErr w:type="spellStart"/>
      <w:r w:rsidRPr="0095179E">
        <w:rPr>
          <w:sz w:val="28"/>
          <w:szCs w:val="28"/>
        </w:rPr>
        <w:t>Kreidt</w:t>
      </w:r>
      <w:proofErr w:type="spellEnd"/>
      <w:r w:rsidRPr="0095179E">
        <w:rPr>
          <w:sz w:val="28"/>
          <w:szCs w:val="28"/>
        </w:rPr>
        <w:t xml:space="preserve">, Jeremy Kilpatrick, Colette </w:t>
      </w:r>
      <w:proofErr w:type="spellStart"/>
      <w:r w:rsidRPr="0095179E">
        <w:rPr>
          <w:sz w:val="28"/>
          <w:szCs w:val="28"/>
        </w:rPr>
        <w:t>Laborde</w:t>
      </w:r>
      <w:proofErr w:type="spellEnd"/>
    </w:p>
    <w:p w:rsidR="00F72DCB" w:rsidRPr="0095179E" w:rsidRDefault="00F72DCB" w:rsidP="00F72DCB">
      <w:pPr>
        <w:rPr>
          <w:sz w:val="28"/>
        </w:rPr>
      </w:pPr>
    </w:p>
    <w:p w:rsidR="00C06BDA" w:rsidRPr="0095179E" w:rsidRDefault="00C06BDA" w:rsidP="00C06BDA">
      <w:pPr>
        <w:rPr>
          <w:sz w:val="28"/>
          <w:szCs w:val="28"/>
        </w:rPr>
      </w:pPr>
      <w:r w:rsidRPr="0095179E">
        <w:rPr>
          <w:sz w:val="28"/>
          <w:szCs w:val="28"/>
        </w:rPr>
        <w:t>CME, (Centre for Mathematics Education) (1989). </w:t>
      </w:r>
      <w:r w:rsidRPr="0095179E">
        <w:rPr>
          <w:i/>
          <w:sz w:val="28"/>
          <w:szCs w:val="28"/>
        </w:rPr>
        <w:t>Preparing to teach probability</w:t>
      </w:r>
      <w:r w:rsidRPr="0095179E">
        <w:rPr>
          <w:sz w:val="28"/>
          <w:szCs w:val="28"/>
        </w:rPr>
        <w:t>. Milton Keynes: Open University, p.12.</w:t>
      </w:r>
    </w:p>
    <w:p w:rsidR="00C06BDA" w:rsidRPr="0095179E" w:rsidRDefault="00C06BDA" w:rsidP="00F72DCB">
      <w:pPr>
        <w:rPr>
          <w:sz w:val="28"/>
        </w:rPr>
      </w:pPr>
    </w:p>
    <w:p w:rsidR="00F72DCB" w:rsidRPr="0095179E" w:rsidRDefault="00F72DCB" w:rsidP="00F72DCB">
      <w:pPr>
        <w:rPr>
          <w:sz w:val="28"/>
          <w:szCs w:val="28"/>
        </w:rPr>
      </w:pPr>
      <w:proofErr w:type="spellStart"/>
      <w:r w:rsidRPr="0095179E">
        <w:rPr>
          <w:sz w:val="28"/>
          <w:szCs w:val="28"/>
        </w:rPr>
        <w:t>Chiesi</w:t>
      </w:r>
      <w:proofErr w:type="spellEnd"/>
      <w:r w:rsidRPr="0095179E">
        <w:rPr>
          <w:sz w:val="28"/>
          <w:szCs w:val="28"/>
        </w:rPr>
        <w:t xml:space="preserve">, F., &amp; </w:t>
      </w:r>
      <w:proofErr w:type="spellStart"/>
      <w:r w:rsidRPr="0095179E">
        <w:rPr>
          <w:sz w:val="28"/>
          <w:szCs w:val="28"/>
        </w:rPr>
        <w:t>Primi</w:t>
      </w:r>
      <w:proofErr w:type="spellEnd"/>
      <w:r w:rsidRPr="0095179E">
        <w:rPr>
          <w:sz w:val="28"/>
          <w:szCs w:val="28"/>
        </w:rPr>
        <w:t xml:space="preserve">, C. (2009). </w:t>
      </w:r>
      <w:proofErr w:type="spellStart"/>
      <w:r w:rsidRPr="0095179E">
        <w:rPr>
          <w:i/>
          <w:sz w:val="28"/>
          <w:szCs w:val="28"/>
        </w:rPr>
        <w:t>Recency</w:t>
      </w:r>
      <w:proofErr w:type="spellEnd"/>
      <w:r w:rsidRPr="0095179E">
        <w:rPr>
          <w:i/>
          <w:sz w:val="28"/>
          <w:szCs w:val="28"/>
        </w:rPr>
        <w:t xml:space="preserve"> effects in primary-age children and college students using a gaming situation</w:t>
      </w:r>
      <w:r w:rsidRPr="0095179E">
        <w:rPr>
          <w:sz w:val="28"/>
          <w:szCs w:val="28"/>
        </w:rPr>
        <w:t xml:space="preserve">. International Electronic Journal of Mathematics Education, Special issue on “Research and Development in Probability Education”, 4. </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Collinsdictionary.com</w:t>
      </w:r>
      <w:r w:rsidR="000409DC" w:rsidRPr="0095179E">
        <w:rPr>
          <w:sz w:val="28"/>
          <w:szCs w:val="28"/>
        </w:rPr>
        <w:t>,</w:t>
      </w:r>
      <w:r w:rsidRPr="0095179E">
        <w:rPr>
          <w:sz w:val="28"/>
          <w:szCs w:val="28"/>
        </w:rPr>
        <w:t xml:space="preserve"> (2018). </w:t>
      </w:r>
      <w:r w:rsidRPr="0095179E">
        <w:rPr>
          <w:i/>
          <w:iCs/>
          <w:sz w:val="28"/>
          <w:szCs w:val="28"/>
        </w:rPr>
        <w:t>Misconception definition and meaning | Collins English Dictionary</w:t>
      </w:r>
      <w:r w:rsidRPr="0095179E">
        <w:rPr>
          <w:sz w:val="28"/>
          <w:szCs w:val="28"/>
        </w:rPr>
        <w:t>. [online] Available at: https://www.collinsdictionary.com/dic</w:t>
      </w:r>
      <w:r w:rsidR="00A151FD" w:rsidRPr="0095179E">
        <w:rPr>
          <w:sz w:val="28"/>
          <w:szCs w:val="28"/>
        </w:rPr>
        <w:t>tionary/english/misconception [Date a</w:t>
      </w:r>
      <w:r w:rsidRPr="0095179E">
        <w:rPr>
          <w:sz w:val="28"/>
          <w:szCs w:val="28"/>
        </w:rPr>
        <w:t>ccessed</w:t>
      </w:r>
      <w:r w:rsidR="00A151FD" w:rsidRPr="0095179E">
        <w:rPr>
          <w:sz w:val="28"/>
          <w:szCs w:val="28"/>
        </w:rPr>
        <w:t>: 13 April 2018]</w:t>
      </w:r>
    </w:p>
    <w:p w:rsidR="00F72DCB" w:rsidRDefault="00F72DCB" w:rsidP="00F72DCB">
      <w:pPr>
        <w:rPr>
          <w:sz w:val="28"/>
        </w:rPr>
      </w:pPr>
    </w:p>
    <w:p w:rsidR="003B5D19" w:rsidRPr="003B5D19" w:rsidRDefault="003B5D19" w:rsidP="00F72DCB">
      <w:pPr>
        <w:rPr>
          <w:sz w:val="28"/>
        </w:rPr>
      </w:pPr>
      <w:r>
        <w:rPr>
          <w:sz w:val="28"/>
        </w:rPr>
        <w:t xml:space="preserve">Elliott, J. (1991). </w:t>
      </w:r>
      <w:r>
        <w:rPr>
          <w:i/>
          <w:sz w:val="28"/>
        </w:rPr>
        <w:t>Action Research for Educational Change</w:t>
      </w:r>
      <w:r>
        <w:rPr>
          <w:sz w:val="28"/>
        </w:rPr>
        <w:t xml:space="preserve"> Buckingham: Open University Press.</w:t>
      </w:r>
    </w:p>
    <w:p w:rsidR="003B5D19" w:rsidRPr="0095179E" w:rsidRDefault="003B5D19" w:rsidP="00F72DCB">
      <w:pPr>
        <w:rPr>
          <w:sz w:val="28"/>
        </w:rPr>
      </w:pPr>
    </w:p>
    <w:p w:rsidR="00F72DCB" w:rsidRPr="0095179E" w:rsidRDefault="00F72DCB" w:rsidP="00F72DCB">
      <w:pPr>
        <w:rPr>
          <w:sz w:val="28"/>
          <w:szCs w:val="28"/>
        </w:rPr>
      </w:pPr>
      <w:r w:rsidRPr="0095179E">
        <w:rPr>
          <w:sz w:val="28"/>
          <w:szCs w:val="28"/>
        </w:rPr>
        <w:t xml:space="preserve">Falk, R., &amp; </w:t>
      </w:r>
      <w:proofErr w:type="spellStart"/>
      <w:r w:rsidRPr="0095179E">
        <w:rPr>
          <w:sz w:val="28"/>
          <w:szCs w:val="28"/>
        </w:rPr>
        <w:t>Lann</w:t>
      </w:r>
      <w:proofErr w:type="spellEnd"/>
      <w:r w:rsidRPr="0095179E">
        <w:rPr>
          <w:sz w:val="28"/>
          <w:szCs w:val="28"/>
        </w:rPr>
        <w:t xml:space="preserve">, A. (2008). </w:t>
      </w:r>
      <w:r w:rsidRPr="0095179E">
        <w:rPr>
          <w:i/>
          <w:sz w:val="28"/>
          <w:szCs w:val="28"/>
        </w:rPr>
        <w:t>The allure of equality: Uniformity in probabilistic and statistical judgment</w:t>
      </w:r>
      <w:r w:rsidRPr="0095179E">
        <w:rPr>
          <w:sz w:val="28"/>
          <w:szCs w:val="28"/>
        </w:rPr>
        <w:t xml:space="preserve">. Cognitive Psychology, 57, </w:t>
      </w:r>
      <w:r w:rsidR="00F424A0" w:rsidRPr="0095179E">
        <w:rPr>
          <w:sz w:val="28"/>
          <w:szCs w:val="28"/>
        </w:rPr>
        <w:t>p.</w:t>
      </w:r>
      <w:r w:rsidR="0095179E" w:rsidRPr="0095179E">
        <w:rPr>
          <w:sz w:val="28"/>
          <w:szCs w:val="28"/>
        </w:rPr>
        <w:t>293-334.</w:t>
      </w:r>
      <w:r w:rsidRPr="0095179E">
        <w:rPr>
          <w:sz w:val="28"/>
          <w:szCs w:val="28"/>
        </w:rPr>
        <w:t xml:space="preserve"> </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 xml:space="preserve">Fischbein, E., &amp; </w:t>
      </w:r>
      <w:proofErr w:type="spellStart"/>
      <w:r w:rsidRPr="0095179E">
        <w:rPr>
          <w:sz w:val="28"/>
          <w:szCs w:val="28"/>
        </w:rPr>
        <w:t>Gazit</w:t>
      </w:r>
      <w:proofErr w:type="spellEnd"/>
      <w:r w:rsidRPr="0095179E">
        <w:rPr>
          <w:sz w:val="28"/>
          <w:szCs w:val="28"/>
        </w:rPr>
        <w:t xml:space="preserve">, A. (1984). </w:t>
      </w:r>
      <w:r w:rsidRPr="0095179E">
        <w:rPr>
          <w:i/>
          <w:sz w:val="28"/>
          <w:szCs w:val="28"/>
        </w:rPr>
        <w:t>Does the Teaching of Probability Improve Probabilistic Intuitions?: An Exploratory Research Study.</w:t>
      </w:r>
      <w:r w:rsidRPr="0095179E">
        <w:rPr>
          <w:sz w:val="28"/>
          <w:szCs w:val="28"/>
        </w:rPr>
        <w:t> </w:t>
      </w:r>
      <w:r w:rsidRPr="0095179E">
        <w:rPr>
          <w:iCs/>
          <w:sz w:val="28"/>
          <w:szCs w:val="28"/>
        </w:rPr>
        <w:t>Educational Studies in Mathematics,15</w:t>
      </w:r>
      <w:r w:rsidRPr="0095179E">
        <w:rPr>
          <w:sz w:val="28"/>
          <w:szCs w:val="28"/>
        </w:rPr>
        <w:t xml:space="preserve">(1), </w:t>
      </w:r>
      <w:r w:rsidR="00F424A0" w:rsidRPr="0095179E">
        <w:rPr>
          <w:sz w:val="28"/>
          <w:szCs w:val="28"/>
        </w:rPr>
        <w:t>p.</w:t>
      </w:r>
      <w:r w:rsidRPr="0095179E">
        <w:rPr>
          <w:sz w:val="28"/>
          <w:szCs w:val="28"/>
        </w:rPr>
        <w:t>1-24. Retrieved from http://www.jstor.org.ezproxy.uwtsd.ac.uk/stable/3482454</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 xml:space="preserve">Green, D. (1983). </w:t>
      </w:r>
      <w:r w:rsidRPr="0095179E">
        <w:rPr>
          <w:i/>
          <w:sz w:val="28"/>
          <w:szCs w:val="28"/>
        </w:rPr>
        <w:t>Shaking a Six</w:t>
      </w:r>
      <w:r w:rsidRPr="0095179E">
        <w:rPr>
          <w:sz w:val="28"/>
          <w:szCs w:val="28"/>
        </w:rPr>
        <w:t xml:space="preserve">. Mathematics in School, 12(5), </w:t>
      </w:r>
      <w:r w:rsidR="00F424A0" w:rsidRPr="0095179E">
        <w:rPr>
          <w:sz w:val="28"/>
          <w:szCs w:val="28"/>
        </w:rPr>
        <w:t>p.</w:t>
      </w:r>
      <w:r w:rsidRPr="0095179E">
        <w:rPr>
          <w:sz w:val="28"/>
          <w:szCs w:val="28"/>
        </w:rPr>
        <w:t>29-32. Retrieved from http://www.jstor.org.ezproxy.uwtsd.ac.uk/stable/30213870</w:t>
      </w:r>
    </w:p>
    <w:p w:rsidR="00F72DCB" w:rsidRPr="0095179E" w:rsidRDefault="00F72DCB" w:rsidP="00F72DCB">
      <w:pPr>
        <w:rPr>
          <w:sz w:val="28"/>
        </w:rPr>
      </w:pPr>
    </w:p>
    <w:p w:rsidR="00F72DCB" w:rsidRDefault="00F72DCB" w:rsidP="00F72DCB">
      <w:pPr>
        <w:rPr>
          <w:sz w:val="28"/>
          <w:szCs w:val="28"/>
        </w:rPr>
      </w:pPr>
      <w:proofErr w:type="spellStart"/>
      <w:r w:rsidRPr="0095179E">
        <w:rPr>
          <w:sz w:val="28"/>
          <w:szCs w:val="28"/>
        </w:rPr>
        <w:lastRenderedPageBreak/>
        <w:t>Gauvrit</w:t>
      </w:r>
      <w:proofErr w:type="spellEnd"/>
      <w:r w:rsidRPr="0095179E">
        <w:rPr>
          <w:sz w:val="28"/>
          <w:szCs w:val="28"/>
        </w:rPr>
        <w:t>, N</w:t>
      </w:r>
      <w:r w:rsidR="0095179E" w:rsidRPr="0095179E">
        <w:rPr>
          <w:sz w:val="28"/>
          <w:szCs w:val="28"/>
        </w:rPr>
        <w:t xml:space="preserve">. &amp; </w:t>
      </w:r>
      <w:proofErr w:type="spellStart"/>
      <w:r w:rsidR="0095179E" w:rsidRPr="0095179E">
        <w:rPr>
          <w:sz w:val="28"/>
          <w:szCs w:val="28"/>
        </w:rPr>
        <w:t>Morsanyi</w:t>
      </w:r>
      <w:proofErr w:type="spellEnd"/>
      <w:r w:rsidR="0095179E" w:rsidRPr="0095179E">
        <w:rPr>
          <w:sz w:val="28"/>
          <w:szCs w:val="28"/>
        </w:rPr>
        <w:t>, K.</w:t>
      </w:r>
      <w:r w:rsidRPr="0095179E">
        <w:rPr>
          <w:sz w:val="28"/>
          <w:szCs w:val="28"/>
        </w:rPr>
        <w:t xml:space="preserve">. (2014). </w:t>
      </w:r>
      <w:r w:rsidRPr="0095179E">
        <w:rPr>
          <w:i/>
          <w:sz w:val="28"/>
          <w:szCs w:val="28"/>
        </w:rPr>
        <w:t>The Equiprobability Bias from a Mathematical and Psychological Perspective</w:t>
      </w:r>
      <w:r w:rsidRPr="0095179E">
        <w:rPr>
          <w:sz w:val="28"/>
          <w:szCs w:val="28"/>
        </w:rPr>
        <w:t>. Advances in cognitive psychology / University of Finan</w:t>
      </w:r>
      <w:r w:rsidR="00F424A0" w:rsidRPr="0095179E">
        <w:rPr>
          <w:sz w:val="28"/>
          <w:szCs w:val="28"/>
        </w:rPr>
        <w:t>ce and Management in Warsaw, 10, p.</w:t>
      </w:r>
      <w:r w:rsidR="0095179E" w:rsidRPr="0095179E">
        <w:rPr>
          <w:sz w:val="28"/>
          <w:szCs w:val="28"/>
        </w:rPr>
        <w:t>119-30.</w:t>
      </w:r>
    </w:p>
    <w:p w:rsidR="003B5D19" w:rsidRDefault="003B5D19" w:rsidP="00F72DCB">
      <w:pPr>
        <w:rPr>
          <w:sz w:val="28"/>
          <w:szCs w:val="28"/>
        </w:rPr>
      </w:pPr>
    </w:p>
    <w:p w:rsidR="003B5D19" w:rsidRPr="0095179E" w:rsidRDefault="003B5D19" w:rsidP="003B5D19">
      <w:pPr>
        <w:rPr>
          <w:sz w:val="28"/>
          <w:szCs w:val="28"/>
        </w:rPr>
      </w:pPr>
      <w:r>
        <w:rPr>
          <w:sz w:val="28"/>
          <w:szCs w:val="28"/>
        </w:rPr>
        <w:t>Hambleton, R. K. (2012</w:t>
      </w:r>
      <w:r w:rsidRPr="0095179E">
        <w:rPr>
          <w:sz w:val="28"/>
          <w:szCs w:val="28"/>
        </w:rPr>
        <w:t xml:space="preserve">) </w:t>
      </w:r>
      <w:r>
        <w:rPr>
          <w:i/>
          <w:sz w:val="28"/>
          <w:szCs w:val="28"/>
        </w:rPr>
        <w:t>Measurement and validity</w:t>
      </w:r>
      <w:r w:rsidRPr="0095179E">
        <w:rPr>
          <w:sz w:val="28"/>
          <w:szCs w:val="28"/>
        </w:rPr>
        <w:t xml:space="preserve"> in </w:t>
      </w:r>
      <w:r>
        <w:rPr>
          <w:sz w:val="28"/>
          <w:szCs w:val="28"/>
        </w:rPr>
        <w:t>Arthur et.al</w:t>
      </w:r>
      <w:r w:rsidRPr="0095179E">
        <w:rPr>
          <w:sz w:val="28"/>
          <w:szCs w:val="28"/>
        </w:rPr>
        <w:t xml:space="preserve">, (ed.) </w:t>
      </w:r>
      <w:r>
        <w:rPr>
          <w:i/>
          <w:sz w:val="28"/>
          <w:szCs w:val="28"/>
        </w:rPr>
        <w:t>Research Methods &amp; Methodologies in Education</w:t>
      </w:r>
      <w:r w:rsidRPr="0095179E">
        <w:rPr>
          <w:sz w:val="28"/>
          <w:szCs w:val="28"/>
        </w:rPr>
        <w:t xml:space="preserve"> p.</w:t>
      </w:r>
      <w:r>
        <w:rPr>
          <w:sz w:val="28"/>
          <w:szCs w:val="28"/>
        </w:rPr>
        <w:t>242</w:t>
      </w:r>
      <w:r w:rsidRPr="0095179E">
        <w:rPr>
          <w:sz w:val="28"/>
          <w:szCs w:val="28"/>
        </w:rPr>
        <w:t xml:space="preserve">, London: </w:t>
      </w:r>
      <w:r>
        <w:rPr>
          <w:sz w:val="28"/>
          <w:szCs w:val="28"/>
        </w:rPr>
        <w:t>Sage</w:t>
      </w:r>
      <w:r w:rsidRPr="0095179E">
        <w:rPr>
          <w:sz w:val="28"/>
          <w:szCs w:val="28"/>
        </w:rPr>
        <w:t>.</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 xml:space="preserve">Kahneman, D., &amp; Tversky, A. (1973). </w:t>
      </w:r>
      <w:r w:rsidRPr="0095179E">
        <w:rPr>
          <w:i/>
          <w:sz w:val="28"/>
          <w:szCs w:val="28"/>
        </w:rPr>
        <w:t>On the psychology of prediction</w:t>
      </w:r>
      <w:r w:rsidRPr="0095179E">
        <w:rPr>
          <w:sz w:val="28"/>
          <w:szCs w:val="28"/>
        </w:rPr>
        <w:t xml:space="preserve">. Psychology Review, 80, </w:t>
      </w:r>
      <w:r w:rsidR="00F424A0" w:rsidRPr="0095179E">
        <w:rPr>
          <w:sz w:val="28"/>
          <w:szCs w:val="28"/>
        </w:rPr>
        <w:t>p.</w:t>
      </w:r>
      <w:r w:rsidRPr="0095179E">
        <w:rPr>
          <w:sz w:val="28"/>
          <w:szCs w:val="28"/>
        </w:rPr>
        <w:t>237-251</w:t>
      </w:r>
    </w:p>
    <w:p w:rsidR="00F72DCB" w:rsidRPr="0095179E" w:rsidRDefault="00F72DCB" w:rsidP="00F72DCB">
      <w:pPr>
        <w:rPr>
          <w:sz w:val="28"/>
        </w:rPr>
      </w:pPr>
    </w:p>
    <w:p w:rsidR="00F72DCB" w:rsidRPr="0095179E" w:rsidRDefault="00F72DCB" w:rsidP="00F72DCB">
      <w:pPr>
        <w:rPr>
          <w:sz w:val="28"/>
          <w:szCs w:val="28"/>
        </w:rPr>
      </w:pPr>
      <w:proofErr w:type="spellStart"/>
      <w:r w:rsidRPr="0095179E">
        <w:rPr>
          <w:sz w:val="28"/>
          <w:szCs w:val="28"/>
        </w:rPr>
        <w:t>Lecoutre</w:t>
      </w:r>
      <w:proofErr w:type="spellEnd"/>
      <w:r w:rsidRPr="0095179E">
        <w:rPr>
          <w:sz w:val="28"/>
          <w:szCs w:val="28"/>
        </w:rPr>
        <w:t xml:space="preserve">, M. P. (1992). </w:t>
      </w:r>
      <w:r w:rsidRPr="0095179E">
        <w:rPr>
          <w:i/>
          <w:sz w:val="28"/>
          <w:szCs w:val="28"/>
        </w:rPr>
        <w:t>Cognitive models and problem spaces in “purely random” situations</w:t>
      </w:r>
      <w:r w:rsidRPr="0095179E">
        <w:rPr>
          <w:sz w:val="28"/>
          <w:szCs w:val="28"/>
        </w:rPr>
        <w:t xml:space="preserve">. Educational Studies in Mathematics, 23, </w:t>
      </w:r>
      <w:r w:rsidR="00F424A0" w:rsidRPr="0095179E">
        <w:rPr>
          <w:sz w:val="28"/>
          <w:szCs w:val="28"/>
        </w:rPr>
        <w:t>p.</w:t>
      </w:r>
      <w:r w:rsidRPr="0095179E">
        <w:rPr>
          <w:sz w:val="28"/>
          <w:szCs w:val="28"/>
        </w:rPr>
        <w:t>557-568.</w:t>
      </w:r>
    </w:p>
    <w:p w:rsidR="00F72DCB" w:rsidRPr="0095179E" w:rsidRDefault="00F72DCB" w:rsidP="00F72DCB">
      <w:pPr>
        <w:rPr>
          <w:sz w:val="28"/>
        </w:rPr>
      </w:pPr>
    </w:p>
    <w:p w:rsidR="00F72DCB" w:rsidRDefault="00F72DCB" w:rsidP="00F72DCB">
      <w:pPr>
        <w:rPr>
          <w:sz w:val="28"/>
          <w:szCs w:val="28"/>
        </w:rPr>
      </w:pPr>
      <w:proofErr w:type="spellStart"/>
      <w:r w:rsidRPr="0095179E">
        <w:rPr>
          <w:sz w:val="28"/>
          <w:szCs w:val="28"/>
        </w:rPr>
        <w:t>Lecoutre</w:t>
      </w:r>
      <w:proofErr w:type="spellEnd"/>
      <w:r w:rsidRPr="0095179E">
        <w:rPr>
          <w:sz w:val="28"/>
          <w:szCs w:val="28"/>
        </w:rPr>
        <w:t xml:space="preserve">, M. P., &amp; </w:t>
      </w:r>
      <w:proofErr w:type="spellStart"/>
      <w:r w:rsidRPr="0095179E">
        <w:rPr>
          <w:sz w:val="28"/>
          <w:szCs w:val="28"/>
        </w:rPr>
        <w:t>Rezrazi</w:t>
      </w:r>
      <w:proofErr w:type="spellEnd"/>
      <w:r w:rsidRPr="0095179E">
        <w:rPr>
          <w:sz w:val="28"/>
          <w:szCs w:val="28"/>
        </w:rPr>
        <w:t xml:space="preserve">, M. (1998). </w:t>
      </w:r>
      <w:r w:rsidRPr="0095179E">
        <w:rPr>
          <w:i/>
          <w:sz w:val="28"/>
          <w:szCs w:val="28"/>
        </w:rPr>
        <w:t xml:space="preserve">Learning and transfer in isomorphic uncertainty situations: The role of the </w:t>
      </w:r>
      <w:proofErr w:type="gramStart"/>
      <w:r w:rsidRPr="0095179E">
        <w:rPr>
          <w:i/>
          <w:sz w:val="28"/>
          <w:szCs w:val="28"/>
        </w:rPr>
        <w:t>subjects</w:t>
      </w:r>
      <w:proofErr w:type="gramEnd"/>
      <w:r w:rsidRPr="0095179E">
        <w:rPr>
          <w:i/>
          <w:sz w:val="28"/>
          <w:szCs w:val="28"/>
        </w:rPr>
        <w:t xml:space="preserve"> cognitive activity</w:t>
      </w:r>
      <w:r w:rsidRPr="0095179E">
        <w:rPr>
          <w:sz w:val="28"/>
          <w:szCs w:val="28"/>
        </w:rPr>
        <w:t xml:space="preserve">. Statistical Education – Expanding the network, Proceedings of the fifth International Conference on International Journal of Probability and Statistics 2014, 3(2): 23-29 29 Teaching of Statistics, (Pereira-Mendoza, L., </w:t>
      </w:r>
      <w:proofErr w:type="spellStart"/>
      <w:r w:rsidRPr="0095179E">
        <w:rPr>
          <w:sz w:val="28"/>
          <w:szCs w:val="28"/>
        </w:rPr>
        <w:t>Seu</w:t>
      </w:r>
      <w:proofErr w:type="spellEnd"/>
      <w:r w:rsidRPr="0095179E">
        <w:rPr>
          <w:sz w:val="28"/>
          <w:szCs w:val="28"/>
        </w:rPr>
        <w:t xml:space="preserve">, L., Wee, T., and Wong, W. K. eds.), </w:t>
      </w:r>
      <w:proofErr w:type="spellStart"/>
      <w:r w:rsidRPr="0095179E">
        <w:rPr>
          <w:sz w:val="28"/>
          <w:szCs w:val="28"/>
        </w:rPr>
        <w:t>Vooburg</w:t>
      </w:r>
      <w:proofErr w:type="spellEnd"/>
      <w:r w:rsidRPr="0095179E">
        <w:rPr>
          <w:sz w:val="28"/>
          <w:szCs w:val="28"/>
        </w:rPr>
        <w:t>, Netherlands: ISI Perm</w:t>
      </w:r>
      <w:r w:rsidR="00F424A0" w:rsidRPr="0095179E">
        <w:rPr>
          <w:sz w:val="28"/>
          <w:szCs w:val="28"/>
        </w:rPr>
        <w:t>anent Office, 3, p</w:t>
      </w:r>
      <w:r w:rsidRPr="0095179E">
        <w:rPr>
          <w:sz w:val="28"/>
          <w:szCs w:val="28"/>
        </w:rPr>
        <w:t>.1105-1111.</w:t>
      </w:r>
    </w:p>
    <w:p w:rsidR="00873F44" w:rsidRDefault="00873F44" w:rsidP="00F72DCB">
      <w:pPr>
        <w:rPr>
          <w:sz w:val="28"/>
          <w:szCs w:val="28"/>
        </w:rPr>
      </w:pPr>
    </w:p>
    <w:p w:rsidR="00873F44" w:rsidRPr="0095179E" w:rsidRDefault="00873F44" w:rsidP="00873F44">
      <w:pPr>
        <w:rPr>
          <w:sz w:val="28"/>
          <w:szCs w:val="28"/>
        </w:rPr>
      </w:pPr>
      <w:r>
        <w:rPr>
          <w:sz w:val="28"/>
          <w:szCs w:val="28"/>
        </w:rPr>
        <w:t>Lewin, K. (1946</w:t>
      </w:r>
      <w:r w:rsidRPr="0095179E">
        <w:rPr>
          <w:sz w:val="28"/>
          <w:szCs w:val="28"/>
        </w:rPr>
        <w:t>)</w:t>
      </w:r>
      <w:r>
        <w:rPr>
          <w:sz w:val="28"/>
          <w:szCs w:val="28"/>
        </w:rPr>
        <w:t>.</w:t>
      </w:r>
      <w:r w:rsidRPr="0095179E">
        <w:rPr>
          <w:sz w:val="28"/>
          <w:szCs w:val="28"/>
        </w:rPr>
        <w:t xml:space="preserve"> </w:t>
      </w:r>
      <w:r>
        <w:rPr>
          <w:i/>
          <w:sz w:val="28"/>
          <w:szCs w:val="28"/>
        </w:rPr>
        <w:t>Action research and minority problems</w:t>
      </w:r>
      <w:r>
        <w:rPr>
          <w:sz w:val="28"/>
          <w:szCs w:val="28"/>
        </w:rPr>
        <w:t>. Journal of Social Issues, 2(4), p.34-46.</w:t>
      </w:r>
    </w:p>
    <w:p w:rsidR="00F72DCB" w:rsidRPr="0095179E" w:rsidRDefault="00F72DCB" w:rsidP="00F72DCB">
      <w:pPr>
        <w:rPr>
          <w:sz w:val="28"/>
        </w:rPr>
      </w:pPr>
    </w:p>
    <w:p w:rsidR="00F72DCB" w:rsidRDefault="00F72DCB" w:rsidP="00F72DCB">
      <w:pPr>
        <w:rPr>
          <w:sz w:val="28"/>
          <w:szCs w:val="28"/>
        </w:rPr>
      </w:pPr>
      <w:proofErr w:type="spellStart"/>
      <w:r w:rsidRPr="0095179E">
        <w:rPr>
          <w:sz w:val="28"/>
          <w:szCs w:val="28"/>
        </w:rPr>
        <w:t>Morsanyi</w:t>
      </w:r>
      <w:proofErr w:type="spellEnd"/>
      <w:r w:rsidRPr="0095179E">
        <w:rPr>
          <w:sz w:val="28"/>
          <w:szCs w:val="28"/>
        </w:rPr>
        <w:t xml:space="preserve">, K., Handley, S. J., &amp; </w:t>
      </w:r>
      <w:proofErr w:type="spellStart"/>
      <w:r w:rsidRPr="0095179E">
        <w:rPr>
          <w:sz w:val="28"/>
          <w:szCs w:val="28"/>
        </w:rPr>
        <w:t>Serpell</w:t>
      </w:r>
      <w:proofErr w:type="spellEnd"/>
      <w:r w:rsidRPr="0095179E">
        <w:rPr>
          <w:sz w:val="28"/>
          <w:szCs w:val="28"/>
        </w:rPr>
        <w:t xml:space="preserve">, S. (2013). </w:t>
      </w:r>
      <w:r w:rsidRPr="0095179E">
        <w:rPr>
          <w:i/>
          <w:sz w:val="28"/>
          <w:szCs w:val="28"/>
        </w:rPr>
        <w:t>Making heads or tails of probability: An experiment with random generators</w:t>
      </w:r>
      <w:r w:rsidRPr="0095179E">
        <w:rPr>
          <w:sz w:val="28"/>
          <w:szCs w:val="28"/>
        </w:rPr>
        <w:t xml:space="preserve">. British Journal of Educational Psychology, 3, </w:t>
      </w:r>
      <w:r w:rsidR="00F424A0" w:rsidRPr="0095179E">
        <w:rPr>
          <w:sz w:val="28"/>
          <w:szCs w:val="28"/>
        </w:rPr>
        <w:t>p.</w:t>
      </w:r>
      <w:r w:rsidRPr="0095179E">
        <w:rPr>
          <w:sz w:val="28"/>
          <w:szCs w:val="28"/>
        </w:rPr>
        <w:t>379-395.</w:t>
      </w:r>
    </w:p>
    <w:p w:rsidR="003B5D19" w:rsidRDefault="003B5D19" w:rsidP="00F72DCB">
      <w:pPr>
        <w:rPr>
          <w:sz w:val="28"/>
          <w:szCs w:val="28"/>
        </w:rPr>
      </w:pPr>
    </w:p>
    <w:p w:rsidR="003B5D19" w:rsidRPr="0095179E" w:rsidRDefault="003B5D19" w:rsidP="00F72DCB">
      <w:pPr>
        <w:rPr>
          <w:sz w:val="28"/>
          <w:szCs w:val="28"/>
        </w:rPr>
      </w:pPr>
      <w:r>
        <w:rPr>
          <w:sz w:val="28"/>
          <w:szCs w:val="28"/>
        </w:rPr>
        <w:t>Munn-</w:t>
      </w:r>
      <w:proofErr w:type="spellStart"/>
      <w:r>
        <w:rPr>
          <w:sz w:val="28"/>
          <w:szCs w:val="28"/>
        </w:rPr>
        <w:t>Gigglings</w:t>
      </w:r>
      <w:proofErr w:type="spellEnd"/>
      <w:r w:rsidRPr="0095179E">
        <w:rPr>
          <w:sz w:val="28"/>
          <w:szCs w:val="28"/>
        </w:rPr>
        <w:t xml:space="preserve">, </w:t>
      </w:r>
      <w:r>
        <w:rPr>
          <w:sz w:val="28"/>
          <w:szCs w:val="28"/>
        </w:rPr>
        <w:t>C. (2012</w:t>
      </w:r>
      <w:r w:rsidRPr="0095179E">
        <w:rPr>
          <w:sz w:val="28"/>
          <w:szCs w:val="28"/>
        </w:rPr>
        <w:t xml:space="preserve">) </w:t>
      </w:r>
      <w:r>
        <w:rPr>
          <w:i/>
          <w:sz w:val="28"/>
          <w:szCs w:val="28"/>
        </w:rPr>
        <w:t>Action Re</w:t>
      </w:r>
      <w:r w:rsidRPr="0095179E">
        <w:rPr>
          <w:i/>
          <w:sz w:val="28"/>
          <w:szCs w:val="28"/>
        </w:rPr>
        <w:t>s</w:t>
      </w:r>
      <w:r>
        <w:rPr>
          <w:i/>
          <w:sz w:val="28"/>
          <w:szCs w:val="28"/>
        </w:rPr>
        <w:t>earch</w:t>
      </w:r>
      <w:r w:rsidRPr="0095179E">
        <w:rPr>
          <w:sz w:val="28"/>
          <w:szCs w:val="28"/>
        </w:rPr>
        <w:t xml:space="preserve"> in </w:t>
      </w:r>
      <w:r>
        <w:rPr>
          <w:sz w:val="28"/>
          <w:szCs w:val="28"/>
        </w:rPr>
        <w:t>Arthur et.al</w:t>
      </w:r>
      <w:r w:rsidRPr="0095179E">
        <w:rPr>
          <w:sz w:val="28"/>
          <w:szCs w:val="28"/>
        </w:rPr>
        <w:t xml:space="preserve">, (ed.) </w:t>
      </w:r>
      <w:r>
        <w:rPr>
          <w:i/>
          <w:sz w:val="28"/>
          <w:szCs w:val="28"/>
        </w:rPr>
        <w:t>Research Methods &amp; Methodologies in Education</w:t>
      </w:r>
      <w:r w:rsidRPr="0095179E">
        <w:rPr>
          <w:sz w:val="28"/>
          <w:szCs w:val="28"/>
        </w:rPr>
        <w:t xml:space="preserve"> p.</w:t>
      </w:r>
      <w:r>
        <w:rPr>
          <w:sz w:val="28"/>
          <w:szCs w:val="28"/>
        </w:rPr>
        <w:t>71</w:t>
      </w:r>
      <w:r w:rsidRPr="0095179E">
        <w:rPr>
          <w:sz w:val="28"/>
          <w:szCs w:val="28"/>
        </w:rPr>
        <w:t>-</w:t>
      </w:r>
      <w:r>
        <w:rPr>
          <w:sz w:val="28"/>
          <w:szCs w:val="28"/>
        </w:rPr>
        <w:t>75</w:t>
      </w:r>
      <w:r w:rsidRPr="0095179E">
        <w:rPr>
          <w:sz w:val="28"/>
          <w:szCs w:val="28"/>
        </w:rPr>
        <w:t xml:space="preserve">, London: </w:t>
      </w:r>
      <w:r>
        <w:rPr>
          <w:sz w:val="28"/>
          <w:szCs w:val="28"/>
        </w:rPr>
        <w:t>Sage</w:t>
      </w:r>
      <w:r w:rsidRPr="0095179E">
        <w:rPr>
          <w:sz w:val="28"/>
          <w:szCs w:val="28"/>
        </w:rPr>
        <w:t>.</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 xml:space="preserve">Nicolson, C. P. (2005). </w:t>
      </w:r>
      <w:r w:rsidRPr="0095179E">
        <w:rPr>
          <w:i/>
          <w:sz w:val="28"/>
          <w:szCs w:val="28"/>
        </w:rPr>
        <w:t>Is chance fair? One student’s thoughts on probability</w:t>
      </w:r>
      <w:r w:rsidRPr="0095179E">
        <w:rPr>
          <w:sz w:val="28"/>
          <w:szCs w:val="28"/>
        </w:rPr>
        <w:t xml:space="preserve">. Teaching Children Mathematics, 12(2), </w:t>
      </w:r>
      <w:r w:rsidR="00F424A0" w:rsidRPr="0095179E">
        <w:rPr>
          <w:sz w:val="28"/>
          <w:szCs w:val="28"/>
        </w:rPr>
        <w:t>p.</w:t>
      </w:r>
      <w:r w:rsidRPr="0095179E">
        <w:rPr>
          <w:sz w:val="28"/>
          <w:szCs w:val="28"/>
        </w:rPr>
        <w:t>83-89.</w:t>
      </w:r>
    </w:p>
    <w:p w:rsidR="00F72DCB" w:rsidRPr="0095179E" w:rsidRDefault="00F72DCB" w:rsidP="00F72DCB">
      <w:pPr>
        <w:rPr>
          <w:sz w:val="28"/>
        </w:rPr>
      </w:pPr>
    </w:p>
    <w:p w:rsidR="00F72DCB" w:rsidRDefault="00F72DCB" w:rsidP="00F72DCB">
      <w:pPr>
        <w:rPr>
          <w:sz w:val="28"/>
          <w:szCs w:val="28"/>
        </w:rPr>
      </w:pPr>
      <w:r w:rsidRPr="0095179E">
        <w:rPr>
          <w:sz w:val="28"/>
          <w:szCs w:val="28"/>
        </w:rPr>
        <w:t xml:space="preserve">Pratt, D. &amp; </w:t>
      </w:r>
      <w:proofErr w:type="spellStart"/>
      <w:r w:rsidRPr="0095179E">
        <w:rPr>
          <w:sz w:val="28"/>
          <w:szCs w:val="28"/>
        </w:rPr>
        <w:t>Noss</w:t>
      </w:r>
      <w:proofErr w:type="spellEnd"/>
      <w:r w:rsidRPr="0095179E">
        <w:rPr>
          <w:sz w:val="28"/>
          <w:szCs w:val="28"/>
        </w:rPr>
        <w:t xml:space="preserve">, R. (2002). </w:t>
      </w:r>
      <w:r w:rsidRPr="0095179E">
        <w:rPr>
          <w:i/>
          <w:sz w:val="28"/>
          <w:szCs w:val="28"/>
        </w:rPr>
        <w:t>The micro-evolution of mathematical knowledge: The case of randomness</w:t>
      </w:r>
      <w:r w:rsidR="00F424A0" w:rsidRPr="0095179E">
        <w:rPr>
          <w:sz w:val="28"/>
          <w:szCs w:val="28"/>
        </w:rPr>
        <w:t>.</w:t>
      </w:r>
      <w:r w:rsidRPr="0095179E">
        <w:rPr>
          <w:sz w:val="28"/>
          <w:szCs w:val="28"/>
        </w:rPr>
        <w:t xml:space="preserve"> Journal of the Learning Sciences, 11(4), </w:t>
      </w:r>
      <w:r w:rsidR="00F424A0" w:rsidRPr="0095179E">
        <w:rPr>
          <w:sz w:val="28"/>
          <w:szCs w:val="28"/>
        </w:rPr>
        <w:t>p.</w:t>
      </w:r>
      <w:r w:rsidRPr="0095179E">
        <w:rPr>
          <w:sz w:val="28"/>
          <w:szCs w:val="28"/>
        </w:rPr>
        <w:t>453-488.</w:t>
      </w:r>
    </w:p>
    <w:p w:rsidR="002C18D0" w:rsidRDefault="002C18D0" w:rsidP="00F72DCB">
      <w:pPr>
        <w:rPr>
          <w:sz w:val="28"/>
          <w:szCs w:val="28"/>
        </w:rPr>
      </w:pPr>
    </w:p>
    <w:p w:rsidR="002C18D0" w:rsidRPr="002C18D0" w:rsidRDefault="002C18D0" w:rsidP="00F72DCB">
      <w:pPr>
        <w:rPr>
          <w:sz w:val="28"/>
          <w:szCs w:val="28"/>
        </w:rPr>
      </w:pPr>
      <w:r>
        <w:rPr>
          <w:sz w:val="28"/>
          <w:szCs w:val="28"/>
        </w:rPr>
        <w:t xml:space="preserve">School X, (2018) – </w:t>
      </w:r>
      <w:r>
        <w:rPr>
          <w:i/>
          <w:sz w:val="28"/>
          <w:szCs w:val="28"/>
        </w:rPr>
        <w:t>Maths Department Year 9 Probability Scheme of Work</w:t>
      </w:r>
    </w:p>
    <w:p w:rsidR="00F72DCB" w:rsidRPr="0095179E" w:rsidRDefault="00F72DCB" w:rsidP="00F72DCB">
      <w:pPr>
        <w:rPr>
          <w:sz w:val="28"/>
        </w:rPr>
      </w:pPr>
    </w:p>
    <w:p w:rsidR="00F72DCB" w:rsidRPr="0095179E" w:rsidRDefault="00F72DCB" w:rsidP="00F72DCB">
      <w:pPr>
        <w:rPr>
          <w:sz w:val="28"/>
          <w:szCs w:val="28"/>
        </w:rPr>
      </w:pPr>
      <w:r w:rsidRPr="0095179E">
        <w:rPr>
          <w:sz w:val="28"/>
          <w:szCs w:val="28"/>
        </w:rPr>
        <w:t>Simplypsych</w:t>
      </w:r>
      <w:r w:rsidR="003B49E0" w:rsidRPr="0095179E">
        <w:rPr>
          <w:sz w:val="28"/>
          <w:szCs w:val="28"/>
        </w:rPr>
        <w:t>ology.org, (2018)</w:t>
      </w:r>
      <w:r w:rsidRPr="0095179E">
        <w:rPr>
          <w:sz w:val="28"/>
          <w:szCs w:val="28"/>
        </w:rPr>
        <w:t> </w:t>
      </w:r>
      <w:r w:rsidRPr="0095179E">
        <w:rPr>
          <w:i/>
          <w:iCs/>
          <w:sz w:val="28"/>
          <w:szCs w:val="28"/>
        </w:rPr>
        <w:t>Jean Piaget | Cognitive Theory | Simply Psychology</w:t>
      </w:r>
      <w:r w:rsidRPr="0095179E">
        <w:rPr>
          <w:sz w:val="28"/>
          <w:szCs w:val="28"/>
        </w:rPr>
        <w:t>. [online] Available at: https://www.simplypsychology.org/piaget.html#schema [</w:t>
      </w:r>
      <w:r w:rsidR="003B49E0" w:rsidRPr="0095179E">
        <w:rPr>
          <w:sz w:val="28"/>
          <w:szCs w:val="28"/>
        </w:rPr>
        <w:t>Date a</w:t>
      </w:r>
      <w:r w:rsidRPr="0095179E">
        <w:rPr>
          <w:sz w:val="28"/>
          <w:szCs w:val="28"/>
        </w:rPr>
        <w:t>ccessed</w:t>
      </w:r>
      <w:r w:rsidR="003B49E0" w:rsidRPr="0095179E">
        <w:rPr>
          <w:sz w:val="28"/>
          <w:szCs w:val="28"/>
        </w:rPr>
        <w:t>:</w:t>
      </w:r>
      <w:r w:rsidRPr="0095179E">
        <w:rPr>
          <w:sz w:val="28"/>
          <w:szCs w:val="28"/>
        </w:rPr>
        <w:t xml:space="preserve"> 13 Apr</w:t>
      </w:r>
      <w:r w:rsidR="003B49E0" w:rsidRPr="0095179E">
        <w:rPr>
          <w:sz w:val="28"/>
          <w:szCs w:val="28"/>
        </w:rPr>
        <w:t>il</w:t>
      </w:r>
      <w:r w:rsidRPr="0095179E">
        <w:rPr>
          <w:sz w:val="28"/>
          <w:szCs w:val="28"/>
        </w:rPr>
        <w:t xml:space="preserve"> 2018].</w:t>
      </w:r>
    </w:p>
    <w:p w:rsidR="003B49E0" w:rsidRPr="0095179E" w:rsidRDefault="003B49E0" w:rsidP="00F72DCB">
      <w:pPr>
        <w:rPr>
          <w:sz w:val="28"/>
          <w:szCs w:val="28"/>
        </w:rPr>
      </w:pPr>
    </w:p>
    <w:p w:rsidR="003B49E0" w:rsidRDefault="00E9115F" w:rsidP="00F72DCB">
      <w:pPr>
        <w:rPr>
          <w:sz w:val="28"/>
          <w:szCs w:val="28"/>
        </w:rPr>
      </w:pPr>
      <w:proofErr w:type="spellStart"/>
      <w:r w:rsidRPr="0095179E">
        <w:rPr>
          <w:sz w:val="28"/>
          <w:szCs w:val="28"/>
        </w:rPr>
        <w:t>Skemp</w:t>
      </w:r>
      <w:proofErr w:type="spellEnd"/>
      <w:r w:rsidRPr="0095179E">
        <w:rPr>
          <w:sz w:val="28"/>
          <w:szCs w:val="28"/>
        </w:rPr>
        <w:t>, R. R. (1971</w:t>
      </w:r>
      <w:r w:rsidR="003B49E0" w:rsidRPr="0095179E">
        <w:rPr>
          <w:sz w:val="28"/>
          <w:szCs w:val="28"/>
        </w:rPr>
        <w:t>)</w:t>
      </w:r>
      <w:r w:rsidRPr="0095179E">
        <w:rPr>
          <w:sz w:val="28"/>
          <w:szCs w:val="28"/>
        </w:rPr>
        <w:t xml:space="preserve"> </w:t>
      </w:r>
      <w:r w:rsidRPr="0095179E">
        <w:rPr>
          <w:i/>
          <w:sz w:val="28"/>
          <w:szCs w:val="28"/>
        </w:rPr>
        <w:t>The Psychology of Learning Mathematics</w:t>
      </w:r>
      <w:r w:rsidRPr="0095179E">
        <w:rPr>
          <w:sz w:val="28"/>
          <w:szCs w:val="28"/>
        </w:rPr>
        <w:t>. London: Penguin</w:t>
      </w:r>
    </w:p>
    <w:p w:rsidR="003B5D19" w:rsidRDefault="003B5D19" w:rsidP="00F72DCB">
      <w:pPr>
        <w:rPr>
          <w:sz w:val="28"/>
          <w:szCs w:val="28"/>
        </w:rPr>
      </w:pPr>
    </w:p>
    <w:p w:rsidR="003B5D19" w:rsidRPr="003B5D19" w:rsidRDefault="003B5D19" w:rsidP="00F72DCB">
      <w:pPr>
        <w:rPr>
          <w:i/>
          <w:sz w:val="28"/>
          <w:szCs w:val="28"/>
        </w:rPr>
      </w:pPr>
      <w:r>
        <w:rPr>
          <w:sz w:val="28"/>
          <w:szCs w:val="28"/>
        </w:rPr>
        <w:t xml:space="preserve">Stringer, E. T. (1996). </w:t>
      </w:r>
      <w:r>
        <w:rPr>
          <w:i/>
          <w:sz w:val="28"/>
          <w:szCs w:val="28"/>
        </w:rPr>
        <w:t xml:space="preserve">Action Research: A Handbook for Practitioners. </w:t>
      </w:r>
      <w:r w:rsidRPr="003B5D19">
        <w:rPr>
          <w:sz w:val="28"/>
          <w:szCs w:val="28"/>
        </w:rPr>
        <w:t>London: Sage</w:t>
      </w:r>
      <w:r>
        <w:rPr>
          <w:i/>
          <w:sz w:val="28"/>
          <w:szCs w:val="28"/>
        </w:rPr>
        <w:t>.</w:t>
      </w:r>
    </w:p>
    <w:p w:rsidR="00F72DCB" w:rsidRPr="0095179E" w:rsidRDefault="00F72DCB" w:rsidP="00F72DCB">
      <w:pPr>
        <w:rPr>
          <w:sz w:val="28"/>
        </w:rPr>
      </w:pPr>
    </w:p>
    <w:p w:rsidR="00F72DCB" w:rsidRPr="0095179E" w:rsidRDefault="00AE51F2" w:rsidP="00F72DCB">
      <w:pPr>
        <w:rPr>
          <w:sz w:val="28"/>
          <w:szCs w:val="28"/>
        </w:rPr>
      </w:pPr>
      <w:r w:rsidRPr="0095179E">
        <w:rPr>
          <w:sz w:val="28"/>
          <w:szCs w:val="28"/>
        </w:rPr>
        <w:lastRenderedPageBreak/>
        <w:t xml:space="preserve">Swan, M. (2001) </w:t>
      </w:r>
      <w:r w:rsidR="00F72DCB" w:rsidRPr="0095179E">
        <w:rPr>
          <w:i/>
          <w:sz w:val="28"/>
          <w:szCs w:val="28"/>
        </w:rPr>
        <w:t>Dealing with misconceptions in mathematics</w:t>
      </w:r>
      <w:r w:rsidR="00F72DCB" w:rsidRPr="0095179E">
        <w:rPr>
          <w:sz w:val="28"/>
          <w:szCs w:val="28"/>
        </w:rPr>
        <w:t xml:space="preserve"> in Gates, </w:t>
      </w:r>
      <w:r w:rsidR="00A151FD" w:rsidRPr="0095179E">
        <w:rPr>
          <w:sz w:val="28"/>
          <w:szCs w:val="28"/>
        </w:rPr>
        <w:t>(</w:t>
      </w:r>
      <w:r w:rsidR="00F72DCB" w:rsidRPr="0095179E">
        <w:rPr>
          <w:sz w:val="28"/>
          <w:szCs w:val="28"/>
        </w:rPr>
        <w:t>ed.</w:t>
      </w:r>
      <w:r w:rsidR="00A151FD" w:rsidRPr="0095179E">
        <w:rPr>
          <w:sz w:val="28"/>
          <w:szCs w:val="28"/>
        </w:rPr>
        <w:t xml:space="preserve">) </w:t>
      </w:r>
      <w:r w:rsidR="00A151FD" w:rsidRPr="0095179E">
        <w:rPr>
          <w:i/>
          <w:sz w:val="28"/>
          <w:szCs w:val="28"/>
        </w:rPr>
        <w:t>Issues in Mathematics Teaching</w:t>
      </w:r>
      <w:r w:rsidR="00F72DCB" w:rsidRPr="0095179E">
        <w:rPr>
          <w:sz w:val="28"/>
          <w:szCs w:val="28"/>
        </w:rPr>
        <w:t xml:space="preserve"> </w:t>
      </w:r>
      <w:r w:rsidR="00C06BDA" w:rsidRPr="0095179E">
        <w:rPr>
          <w:sz w:val="28"/>
          <w:szCs w:val="28"/>
        </w:rPr>
        <w:t>p.</w:t>
      </w:r>
      <w:r w:rsidR="00F72DCB" w:rsidRPr="0095179E">
        <w:rPr>
          <w:sz w:val="28"/>
          <w:szCs w:val="28"/>
        </w:rPr>
        <w:t>14</w:t>
      </w:r>
      <w:r w:rsidRPr="0095179E">
        <w:rPr>
          <w:sz w:val="28"/>
          <w:szCs w:val="28"/>
        </w:rPr>
        <w:t xml:space="preserve">7-65, London: </w:t>
      </w:r>
      <w:proofErr w:type="spellStart"/>
      <w:r w:rsidRPr="0095179E">
        <w:rPr>
          <w:sz w:val="28"/>
          <w:szCs w:val="28"/>
        </w:rPr>
        <w:t>RoutledgeFalmer</w:t>
      </w:r>
      <w:proofErr w:type="spellEnd"/>
      <w:r w:rsidRPr="0095179E">
        <w:rPr>
          <w:sz w:val="28"/>
          <w:szCs w:val="28"/>
        </w:rPr>
        <w:t>.</w:t>
      </w:r>
    </w:p>
    <w:p w:rsidR="00F72DCB" w:rsidRPr="0095179E" w:rsidRDefault="00F72DCB" w:rsidP="00F72DCB">
      <w:pPr>
        <w:rPr>
          <w:sz w:val="28"/>
        </w:rPr>
      </w:pPr>
    </w:p>
    <w:p w:rsidR="00F72DCB" w:rsidRDefault="00F72DCB" w:rsidP="00F72DCB">
      <w:pPr>
        <w:rPr>
          <w:sz w:val="28"/>
          <w:szCs w:val="28"/>
        </w:rPr>
      </w:pPr>
      <w:r w:rsidRPr="0095179E">
        <w:rPr>
          <w:sz w:val="28"/>
          <w:szCs w:val="28"/>
        </w:rPr>
        <w:t xml:space="preserve">Tversky, A., &amp; Kahneman, D. (1974). </w:t>
      </w:r>
      <w:r w:rsidRPr="0095179E">
        <w:rPr>
          <w:i/>
          <w:sz w:val="28"/>
          <w:szCs w:val="28"/>
        </w:rPr>
        <w:t>Judgment under uncertainty: Heuristics and biases</w:t>
      </w:r>
      <w:r w:rsidRPr="0095179E">
        <w:rPr>
          <w:sz w:val="28"/>
          <w:szCs w:val="28"/>
        </w:rPr>
        <w:t xml:space="preserve">. Science, 185, </w:t>
      </w:r>
      <w:r w:rsidR="00F424A0" w:rsidRPr="0095179E">
        <w:rPr>
          <w:sz w:val="28"/>
          <w:szCs w:val="28"/>
        </w:rPr>
        <w:t>p.</w:t>
      </w:r>
      <w:r w:rsidRPr="0095179E">
        <w:rPr>
          <w:sz w:val="28"/>
          <w:szCs w:val="28"/>
        </w:rPr>
        <w:t>1124-1131.</w:t>
      </w:r>
    </w:p>
    <w:p w:rsidR="003B5D19" w:rsidRDefault="003B5D19" w:rsidP="00F72DCB">
      <w:pPr>
        <w:rPr>
          <w:sz w:val="28"/>
          <w:szCs w:val="28"/>
        </w:rPr>
      </w:pPr>
    </w:p>
    <w:p w:rsidR="003B5D19" w:rsidRPr="0095179E" w:rsidRDefault="003B5D19" w:rsidP="003B5D19">
      <w:pPr>
        <w:rPr>
          <w:sz w:val="28"/>
          <w:szCs w:val="28"/>
        </w:rPr>
      </w:pPr>
      <w:proofErr w:type="spellStart"/>
      <w:r>
        <w:rPr>
          <w:sz w:val="28"/>
          <w:szCs w:val="28"/>
        </w:rPr>
        <w:t>Tymms</w:t>
      </w:r>
      <w:proofErr w:type="spellEnd"/>
      <w:r w:rsidRPr="0095179E">
        <w:rPr>
          <w:sz w:val="28"/>
          <w:szCs w:val="28"/>
        </w:rPr>
        <w:t xml:space="preserve">, </w:t>
      </w:r>
      <w:r>
        <w:rPr>
          <w:sz w:val="28"/>
          <w:szCs w:val="28"/>
        </w:rPr>
        <w:t>P. (2012</w:t>
      </w:r>
      <w:r w:rsidRPr="0095179E">
        <w:rPr>
          <w:sz w:val="28"/>
          <w:szCs w:val="28"/>
        </w:rPr>
        <w:t xml:space="preserve">) </w:t>
      </w:r>
      <w:r>
        <w:rPr>
          <w:i/>
          <w:sz w:val="28"/>
          <w:szCs w:val="28"/>
        </w:rPr>
        <w:t>Interventions: experiments</w:t>
      </w:r>
      <w:r w:rsidRPr="0095179E">
        <w:rPr>
          <w:sz w:val="28"/>
          <w:szCs w:val="28"/>
        </w:rPr>
        <w:t xml:space="preserve"> in </w:t>
      </w:r>
      <w:r>
        <w:rPr>
          <w:sz w:val="28"/>
          <w:szCs w:val="28"/>
        </w:rPr>
        <w:t>Arthur et.al</w:t>
      </w:r>
      <w:r w:rsidRPr="0095179E">
        <w:rPr>
          <w:sz w:val="28"/>
          <w:szCs w:val="28"/>
        </w:rPr>
        <w:t xml:space="preserve">, (ed.) </w:t>
      </w:r>
      <w:r>
        <w:rPr>
          <w:i/>
          <w:sz w:val="28"/>
          <w:szCs w:val="28"/>
        </w:rPr>
        <w:t>Research Methods &amp; Methodologies in Education</w:t>
      </w:r>
      <w:r w:rsidRPr="0095179E">
        <w:rPr>
          <w:sz w:val="28"/>
          <w:szCs w:val="28"/>
        </w:rPr>
        <w:t xml:space="preserve"> p.</w:t>
      </w:r>
      <w:r>
        <w:rPr>
          <w:sz w:val="28"/>
          <w:szCs w:val="28"/>
        </w:rPr>
        <w:t>137</w:t>
      </w:r>
      <w:r w:rsidRPr="0095179E">
        <w:rPr>
          <w:sz w:val="28"/>
          <w:szCs w:val="28"/>
        </w:rPr>
        <w:t>-</w:t>
      </w:r>
      <w:r>
        <w:rPr>
          <w:sz w:val="28"/>
          <w:szCs w:val="28"/>
        </w:rPr>
        <w:t>140</w:t>
      </w:r>
      <w:r w:rsidRPr="0095179E">
        <w:rPr>
          <w:sz w:val="28"/>
          <w:szCs w:val="28"/>
        </w:rPr>
        <w:t xml:space="preserve">, London: </w:t>
      </w:r>
      <w:r>
        <w:rPr>
          <w:sz w:val="28"/>
          <w:szCs w:val="28"/>
        </w:rPr>
        <w:t>Sage</w:t>
      </w:r>
      <w:r w:rsidRPr="0095179E">
        <w:rPr>
          <w:sz w:val="28"/>
          <w:szCs w:val="28"/>
        </w:rPr>
        <w:t>.</w:t>
      </w:r>
    </w:p>
    <w:p w:rsidR="00F72DCB" w:rsidRPr="0095179E" w:rsidRDefault="00F72DCB" w:rsidP="00F72DCB">
      <w:pPr>
        <w:rPr>
          <w:sz w:val="28"/>
        </w:rPr>
      </w:pPr>
    </w:p>
    <w:p w:rsidR="00F72DCB" w:rsidRDefault="00F72DCB" w:rsidP="00F72DCB">
      <w:pPr>
        <w:rPr>
          <w:sz w:val="28"/>
          <w:szCs w:val="28"/>
        </w:rPr>
      </w:pPr>
      <w:r w:rsidRPr="0095179E">
        <w:rPr>
          <w:sz w:val="28"/>
          <w:szCs w:val="28"/>
        </w:rPr>
        <w:t xml:space="preserve">Watson, J., &amp; Moritz, J. (2003). </w:t>
      </w:r>
      <w:r w:rsidRPr="0095179E">
        <w:rPr>
          <w:i/>
          <w:sz w:val="28"/>
          <w:szCs w:val="28"/>
        </w:rPr>
        <w:t>Fairness of Dice: A Longitudinal Study of Students' Beliefs and Strategies for Making Judgments</w:t>
      </w:r>
      <w:r w:rsidRPr="0095179E">
        <w:rPr>
          <w:sz w:val="28"/>
          <w:szCs w:val="28"/>
        </w:rPr>
        <w:t>. </w:t>
      </w:r>
      <w:r w:rsidRPr="0095179E">
        <w:rPr>
          <w:iCs/>
          <w:sz w:val="28"/>
          <w:szCs w:val="28"/>
        </w:rPr>
        <w:t>Journal for Research in Mathematics Education,</w:t>
      </w:r>
      <w:r w:rsidRPr="0095179E">
        <w:rPr>
          <w:sz w:val="28"/>
          <w:szCs w:val="28"/>
        </w:rPr>
        <w:t> </w:t>
      </w:r>
      <w:r w:rsidRPr="0095179E">
        <w:rPr>
          <w:iCs/>
          <w:sz w:val="28"/>
          <w:szCs w:val="28"/>
        </w:rPr>
        <w:t>34</w:t>
      </w:r>
      <w:r w:rsidRPr="0095179E">
        <w:rPr>
          <w:sz w:val="28"/>
          <w:szCs w:val="28"/>
        </w:rPr>
        <w:t xml:space="preserve">(4), </w:t>
      </w:r>
      <w:r w:rsidR="00F424A0" w:rsidRPr="0095179E">
        <w:rPr>
          <w:sz w:val="28"/>
          <w:szCs w:val="28"/>
        </w:rPr>
        <w:t>p.</w:t>
      </w:r>
      <w:r w:rsidRPr="0095179E">
        <w:rPr>
          <w:sz w:val="28"/>
          <w:szCs w:val="28"/>
        </w:rPr>
        <w:t xml:space="preserve">270-304. </w:t>
      </w:r>
    </w:p>
    <w:p w:rsidR="00873F44" w:rsidRDefault="00873F44" w:rsidP="00F72DCB">
      <w:pPr>
        <w:rPr>
          <w:sz w:val="28"/>
          <w:szCs w:val="28"/>
        </w:rPr>
      </w:pPr>
    </w:p>
    <w:p w:rsidR="000409DC" w:rsidRPr="00D23098" w:rsidRDefault="00873F44" w:rsidP="00D23098">
      <w:pPr>
        <w:rPr>
          <w:sz w:val="28"/>
          <w:szCs w:val="28"/>
        </w:rPr>
      </w:pPr>
      <w:r>
        <w:rPr>
          <w:sz w:val="28"/>
          <w:szCs w:val="28"/>
        </w:rPr>
        <w:t xml:space="preserve">Welsh Government, (2005). </w:t>
      </w:r>
      <w:r w:rsidRPr="00873F44">
        <w:rPr>
          <w:i/>
          <w:sz w:val="28"/>
          <w:szCs w:val="28"/>
        </w:rPr>
        <w:t>Programme of Study for Mathematics Key Stages 2–4</w:t>
      </w:r>
      <w:r>
        <w:rPr>
          <w:sz w:val="28"/>
          <w:szCs w:val="28"/>
        </w:rPr>
        <w:t>. Crown Copyright.</w:t>
      </w:r>
    </w:p>
    <w:sectPr w:rsidR="000409DC" w:rsidRPr="00D23098" w:rsidSect="00011245">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77AD" w:rsidRDefault="001477AD">
      <w:r>
        <w:separator/>
      </w:r>
    </w:p>
  </w:endnote>
  <w:endnote w:type="continuationSeparator" w:id="0">
    <w:p w:rsidR="001477AD" w:rsidRDefault="00147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2FC0" w:rsidRDefault="00862FC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77AD" w:rsidRDefault="001477AD">
      <w:r>
        <w:separator/>
      </w:r>
    </w:p>
  </w:footnote>
  <w:footnote w:type="continuationSeparator" w:id="0">
    <w:p w:rsidR="001477AD" w:rsidRDefault="001477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C0EAE"/>
    <w:multiLevelType w:val="hybridMultilevel"/>
    <w:tmpl w:val="C626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57FEC"/>
    <w:multiLevelType w:val="hybridMultilevel"/>
    <w:tmpl w:val="B91E29BE"/>
    <w:lvl w:ilvl="0" w:tplc="FFFFFFFF">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0DC43899"/>
    <w:multiLevelType w:val="hybridMultilevel"/>
    <w:tmpl w:val="95C8AA88"/>
    <w:lvl w:ilvl="0" w:tplc="95BCD370">
      <w:start w:val="1"/>
      <w:numFmt w:val="lowerLetter"/>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EC95A6F"/>
    <w:multiLevelType w:val="hybridMultilevel"/>
    <w:tmpl w:val="30A0AFFC"/>
    <w:lvl w:ilvl="0" w:tplc="D5B6213E">
      <w:start w:val="1"/>
      <w:numFmt w:val="decimal"/>
      <w:lvlText w:val="%1)"/>
      <w:lvlJc w:val="left"/>
      <w:pPr>
        <w:tabs>
          <w:tab w:val="num" w:pos="720"/>
        </w:tabs>
        <w:ind w:left="720" w:hanging="360"/>
      </w:pPr>
    </w:lvl>
    <w:lvl w:ilvl="1" w:tplc="A018694A" w:tentative="1">
      <w:start w:val="1"/>
      <w:numFmt w:val="decimal"/>
      <w:lvlText w:val="%2)"/>
      <w:lvlJc w:val="left"/>
      <w:pPr>
        <w:tabs>
          <w:tab w:val="num" w:pos="1440"/>
        </w:tabs>
        <w:ind w:left="1440" w:hanging="360"/>
      </w:pPr>
    </w:lvl>
    <w:lvl w:ilvl="2" w:tplc="D324835C" w:tentative="1">
      <w:start w:val="1"/>
      <w:numFmt w:val="decimal"/>
      <w:lvlText w:val="%3)"/>
      <w:lvlJc w:val="left"/>
      <w:pPr>
        <w:tabs>
          <w:tab w:val="num" w:pos="2160"/>
        </w:tabs>
        <w:ind w:left="2160" w:hanging="360"/>
      </w:pPr>
    </w:lvl>
    <w:lvl w:ilvl="3" w:tplc="DD0212AA" w:tentative="1">
      <w:start w:val="1"/>
      <w:numFmt w:val="decimal"/>
      <w:lvlText w:val="%4)"/>
      <w:lvlJc w:val="left"/>
      <w:pPr>
        <w:tabs>
          <w:tab w:val="num" w:pos="2880"/>
        </w:tabs>
        <w:ind w:left="2880" w:hanging="360"/>
      </w:pPr>
    </w:lvl>
    <w:lvl w:ilvl="4" w:tplc="40BCC78A" w:tentative="1">
      <w:start w:val="1"/>
      <w:numFmt w:val="decimal"/>
      <w:lvlText w:val="%5)"/>
      <w:lvlJc w:val="left"/>
      <w:pPr>
        <w:tabs>
          <w:tab w:val="num" w:pos="3600"/>
        </w:tabs>
        <w:ind w:left="3600" w:hanging="360"/>
      </w:pPr>
    </w:lvl>
    <w:lvl w:ilvl="5" w:tplc="9ABEE90C" w:tentative="1">
      <w:start w:val="1"/>
      <w:numFmt w:val="decimal"/>
      <w:lvlText w:val="%6)"/>
      <w:lvlJc w:val="left"/>
      <w:pPr>
        <w:tabs>
          <w:tab w:val="num" w:pos="4320"/>
        </w:tabs>
        <w:ind w:left="4320" w:hanging="360"/>
      </w:pPr>
    </w:lvl>
    <w:lvl w:ilvl="6" w:tplc="3356DFE4" w:tentative="1">
      <w:start w:val="1"/>
      <w:numFmt w:val="decimal"/>
      <w:lvlText w:val="%7)"/>
      <w:lvlJc w:val="left"/>
      <w:pPr>
        <w:tabs>
          <w:tab w:val="num" w:pos="5040"/>
        </w:tabs>
        <w:ind w:left="5040" w:hanging="360"/>
      </w:pPr>
    </w:lvl>
    <w:lvl w:ilvl="7" w:tplc="ADD67D3C" w:tentative="1">
      <w:start w:val="1"/>
      <w:numFmt w:val="decimal"/>
      <w:lvlText w:val="%8)"/>
      <w:lvlJc w:val="left"/>
      <w:pPr>
        <w:tabs>
          <w:tab w:val="num" w:pos="5760"/>
        </w:tabs>
        <w:ind w:left="5760" w:hanging="360"/>
      </w:pPr>
    </w:lvl>
    <w:lvl w:ilvl="8" w:tplc="D5FE2A64" w:tentative="1">
      <w:start w:val="1"/>
      <w:numFmt w:val="decimal"/>
      <w:lvlText w:val="%9)"/>
      <w:lvlJc w:val="left"/>
      <w:pPr>
        <w:tabs>
          <w:tab w:val="num" w:pos="6480"/>
        </w:tabs>
        <w:ind w:left="6480" w:hanging="360"/>
      </w:pPr>
    </w:lvl>
  </w:abstractNum>
  <w:abstractNum w:abstractNumId="4" w15:restartNumberingAfterBreak="0">
    <w:nsid w:val="163F2794"/>
    <w:multiLevelType w:val="hybridMultilevel"/>
    <w:tmpl w:val="08A6095A"/>
    <w:lvl w:ilvl="0" w:tplc="FFFFFFFF">
      <w:start w:val="1"/>
      <w:numFmt w:val="lowerLetter"/>
      <w:lvlText w:val="%1)"/>
      <w:lvlJc w:val="left"/>
      <w:pPr>
        <w:ind w:left="1080" w:hanging="360"/>
      </w:pPr>
      <w:rPr>
        <w:sz w:val="28"/>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F3B2899"/>
    <w:multiLevelType w:val="hybridMultilevel"/>
    <w:tmpl w:val="7CFAF86C"/>
    <w:lvl w:ilvl="0" w:tplc="599E9A28">
      <w:start w:val="6"/>
      <w:numFmt w:val="decimal"/>
      <w:lvlText w:val="%1)"/>
      <w:lvlJc w:val="left"/>
      <w:pPr>
        <w:tabs>
          <w:tab w:val="num" w:pos="720"/>
        </w:tabs>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3D435A"/>
    <w:multiLevelType w:val="hybridMultilevel"/>
    <w:tmpl w:val="38BCCDD2"/>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E783774"/>
    <w:multiLevelType w:val="hybridMultilevel"/>
    <w:tmpl w:val="3104F112"/>
    <w:lvl w:ilvl="0" w:tplc="EC062AF2">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F28"/>
    <w:rsid w:val="00011245"/>
    <w:rsid w:val="000409DC"/>
    <w:rsid w:val="00094400"/>
    <w:rsid w:val="000F6F26"/>
    <w:rsid w:val="00131B31"/>
    <w:rsid w:val="001477AD"/>
    <w:rsid w:val="0023665E"/>
    <w:rsid w:val="002A49B7"/>
    <w:rsid w:val="002C18D0"/>
    <w:rsid w:val="003A3329"/>
    <w:rsid w:val="003B49E0"/>
    <w:rsid w:val="003B5D19"/>
    <w:rsid w:val="00415DDC"/>
    <w:rsid w:val="00435EF5"/>
    <w:rsid w:val="004A1760"/>
    <w:rsid w:val="005C72D8"/>
    <w:rsid w:val="00681853"/>
    <w:rsid w:val="00697EAE"/>
    <w:rsid w:val="006E10A3"/>
    <w:rsid w:val="00720CA9"/>
    <w:rsid w:val="007558EA"/>
    <w:rsid w:val="007C7A14"/>
    <w:rsid w:val="00862FC0"/>
    <w:rsid w:val="00873F44"/>
    <w:rsid w:val="008A70BD"/>
    <w:rsid w:val="00917FDE"/>
    <w:rsid w:val="0095179E"/>
    <w:rsid w:val="009729EA"/>
    <w:rsid w:val="009B6689"/>
    <w:rsid w:val="009D6FBF"/>
    <w:rsid w:val="00A151FD"/>
    <w:rsid w:val="00A212BF"/>
    <w:rsid w:val="00A4014D"/>
    <w:rsid w:val="00A60C87"/>
    <w:rsid w:val="00AA0DF4"/>
    <w:rsid w:val="00AE5135"/>
    <w:rsid w:val="00AE51F2"/>
    <w:rsid w:val="00B00218"/>
    <w:rsid w:val="00BD2DE7"/>
    <w:rsid w:val="00BE7997"/>
    <w:rsid w:val="00C06BDA"/>
    <w:rsid w:val="00CA0AAC"/>
    <w:rsid w:val="00CF2773"/>
    <w:rsid w:val="00D23098"/>
    <w:rsid w:val="00D72EF6"/>
    <w:rsid w:val="00D82504"/>
    <w:rsid w:val="00D83BDA"/>
    <w:rsid w:val="00DA43E8"/>
    <w:rsid w:val="00DC7F28"/>
    <w:rsid w:val="00E9115F"/>
    <w:rsid w:val="00E94452"/>
    <w:rsid w:val="00E95903"/>
    <w:rsid w:val="00EB47F0"/>
    <w:rsid w:val="00EF2C6B"/>
    <w:rsid w:val="00F424A0"/>
    <w:rsid w:val="00F7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2D55D"/>
  <w15:chartTrackingRefBased/>
  <w15:docId w15:val="{1B69BE48-F6DA-4F37-B6C5-AC4D90DE6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7F2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A0A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C7F28"/>
    <w:pPr>
      <w:keepNext/>
      <w:jc w:val="both"/>
      <w:outlineLvl w:val="1"/>
    </w:pPr>
    <w:rPr>
      <w:b/>
      <w:sz w:val="24"/>
    </w:rPr>
  </w:style>
  <w:style w:type="paragraph" w:styleId="Heading6">
    <w:name w:val="heading 6"/>
    <w:basedOn w:val="Normal"/>
    <w:next w:val="Normal"/>
    <w:link w:val="Heading6Char"/>
    <w:qFormat/>
    <w:rsid w:val="00DC7F28"/>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AA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rsid w:val="00DC7F28"/>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DC7F28"/>
    <w:rPr>
      <w:rFonts w:ascii="Arial" w:eastAsia="Times New Roman" w:hAnsi="Arial" w:cs="Arial"/>
      <w:b/>
      <w:bCs/>
      <w:sz w:val="24"/>
      <w:szCs w:val="20"/>
    </w:rPr>
  </w:style>
  <w:style w:type="paragraph" w:styleId="Header">
    <w:name w:val="header"/>
    <w:basedOn w:val="Normal"/>
    <w:link w:val="HeaderChar"/>
    <w:rsid w:val="00DC7F28"/>
    <w:pPr>
      <w:tabs>
        <w:tab w:val="center" w:pos="4153"/>
        <w:tab w:val="right" w:pos="8306"/>
      </w:tabs>
    </w:pPr>
  </w:style>
  <w:style w:type="character" w:customStyle="1" w:styleId="HeaderChar">
    <w:name w:val="Header Char"/>
    <w:basedOn w:val="DefaultParagraphFont"/>
    <w:link w:val="Header"/>
    <w:rsid w:val="00DC7F2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7F28"/>
    <w:pPr>
      <w:tabs>
        <w:tab w:val="center" w:pos="4153"/>
        <w:tab w:val="right" w:pos="8306"/>
      </w:tabs>
    </w:pPr>
  </w:style>
  <w:style w:type="character" w:customStyle="1" w:styleId="FooterChar">
    <w:name w:val="Footer Char"/>
    <w:basedOn w:val="DefaultParagraphFont"/>
    <w:link w:val="Footer"/>
    <w:uiPriority w:val="99"/>
    <w:rsid w:val="00DC7F28"/>
    <w:rPr>
      <w:rFonts w:ascii="Times New Roman" w:eastAsia="Times New Roman" w:hAnsi="Times New Roman" w:cs="Times New Roman"/>
      <w:sz w:val="20"/>
      <w:szCs w:val="20"/>
      <w:lang w:eastAsia="en-GB"/>
    </w:rPr>
  </w:style>
  <w:style w:type="paragraph" w:styleId="BodyText2">
    <w:name w:val="Body Text 2"/>
    <w:basedOn w:val="Normal"/>
    <w:link w:val="BodyText2Char"/>
    <w:rsid w:val="00DC7F28"/>
    <w:rPr>
      <w:sz w:val="16"/>
      <w:lang w:eastAsia="en-US"/>
    </w:rPr>
  </w:style>
  <w:style w:type="character" w:customStyle="1" w:styleId="BodyText2Char">
    <w:name w:val="Body Text 2 Char"/>
    <w:basedOn w:val="DefaultParagraphFont"/>
    <w:link w:val="BodyText2"/>
    <w:rsid w:val="00DC7F28"/>
    <w:rPr>
      <w:rFonts w:ascii="Times New Roman" w:eastAsia="Times New Roman" w:hAnsi="Times New Roman" w:cs="Times New Roman"/>
      <w:sz w:val="16"/>
      <w:szCs w:val="20"/>
    </w:rPr>
  </w:style>
  <w:style w:type="paragraph" w:styleId="ListParagraph">
    <w:name w:val="List Paragraph"/>
    <w:basedOn w:val="Normal"/>
    <w:uiPriority w:val="34"/>
    <w:qFormat/>
    <w:rsid w:val="00DC7F28"/>
    <w:pPr>
      <w:ind w:left="720"/>
      <w:contextualSpacing/>
    </w:pPr>
    <w:rPr>
      <w:rFonts w:asciiTheme="minorHAnsi" w:eastAsiaTheme="minorEastAsia" w:hAnsiTheme="minorHAnsi" w:cstheme="minorBidi"/>
      <w:sz w:val="22"/>
      <w:szCs w:val="22"/>
    </w:rPr>
  </w:style>
  <w:style w:type="paragraph" w:customStyle="1" w:styleId="paragraph">
    <w:name w:val="paragraph"/>
    <w:basedOn w:val="Normal"/>
    <w:rsid w:val="00DC7F28"/>
    <w:pPr>
      <w:spacing w:before="100" w:beforeAutospacing="1" w:after="100" w:afterAutospacing="1"/>
    </w:pPr>
    <w:rPr>
      <w:sz w:val="24"/>
      <w:szCs w:val="24"/>
    </w:rPr>
  </w:style>
  <w:style w:type="character" w:customStyle="1" w:styleId="normaltextrun">
    <w:name w:val="normaltextrun"/>
    <w:basedOn w:val="DefaultParagraphFont"/>
    <w:rsid w:val="00DC7F28"/>
  </w:style>
  <w:style w:type="character" w:customStyle="1" w:styleId="eop">
    <w:name w:val="eop"/>
    <w:basedOn w:val="DefaultParagraphFont"/>
    <w:rsid w:val="00DC7F28"/>
  </w:style>
  <w:style w:type="character" w:customStyle="1" w:styleId="spellingerror">
    <w:name w:val="spellingerror"/>
    <w:basedOn w:val="DefaultParagraphFont"/>
    <w:rsid w:val="00DC7F28"/>
  </w:style>
  <w:style w:type="paragraph" w:styleId="NormalWeb">
    <w:name w:val="Normal (Web)"/>
    <w:basedOn w:val="Normal"/>
    <w:uiPriority w:val="99"/>
    <w:unhideWhenUsed/>
    <w:rsid w:val="00DC7F28"/>
    <w:pPr>
      <w:spacing w:before="100" w:beforeAutospacing="1" w:after="100" w:afterAutospacing="1"/>
    </w:pPr>
    <w:rPr>
      <w:sz w:val="24"/>
      <w:szCs w:val="24"/>
    </w:rPr>
  </w:style>
  <w:style w:type="character" w:styleId="Hyperlink">
    <w:name w:val="Hyperlink"/>
    <w:basedOn w:val="DefaultParagraphFont"/>
    <w:uiPriority w:val="99"/>
    <w:unhideWhenUsed/>
    <w:rsid w:val="00EB47F0"/>
    <w:rPr>
      <w:color w:val="0563C1" w:themeColor="hyperlink"/>
      <w:u w:val="single"/>
    </w:rPr>
  </w:style>
  <w:style w:type="character" w:styleId="UnresolvedMention">
    <w:name w:val="Unresolved Mention"/>
    <w:basedOn w:val="DefaultParagraphFont"/>
    <w:uiPriority w:val="99"/>
    <w:semiHidden/>
    <w:unhideWhenUsed/>
    <w:rsid w:val="00EB47F0"/>
    <w:rPr>
      <w:color w:val="808080"/>
      <w:shd w:val="clear" w:color="auto" w:fill="E6E6E6"/>
    </w:rPr>
  </w:style>
  <w:style w:type="table" w:styleId="TableGrid">
    <w:name w:val="Table Grid"/>
    <w:basedOn w:val="TableNormal"/>
    <w:uiPriority w:val="39"/>
    <w:rsid w:val="00D230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rsid w:val="00CA0AAC"/>
  </w:style>
  <w:style w:type="paragraph" w:customStyle="1" w:styleId="NormalWeb1">
    <w:name w:val="Normal (Web)1"/>
    <w:basedOn w:val="Normal"/>
    <w:uiPriority w:val="99"/>
    <w:rsid w:val="00CA0AAC"/>
    <w:rPr>
      <w:rFonts w:eastAsia="Calibri"/>
      <w:sz w:val="24"/>
      <w:szCs w:val="24"/>
    </w:rPr>
  </w:style>
  <w:style w:type="character" w:customStyle="1" w:styleId="nw1">
    <w:name w:val="nw1"/>
    <w:uiPriority w:val="99"/>
    <w:rsid w:val="00CA0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324770">
      <w:bodyDiv w:val="1"/>
      <w:marLeft w:val="0"/>
      <w:marRight w:val="0"/>
      <w:marTop w:val="0"/>
      <w:marBottom w:val="0"/>
      <w:divBdr>
        <w:top w:val="none" w:sz="0" w:space="0" w:color="auto"/>
        <w:left w:val="none" w:sz="0" w:space="0" w:color="auto"/>
        <w:bottom w:val="none" w:sz="0" w:space="0" w:color="auto"/>
        <w:right w:val="none" w:sz="0" w:space="0" w:color="auto"/>
      </w:divBdr>
    </w:div>
    <w:div w:id="1301033349">
      <w:bodyDiv w:val="1"/>
      <w:marLeft w:val="0"/>
      <w:marRight w:val="0"/>
      <w:marTop w:val="0"/>
      <w:marBottom w:val="0"/>
      <w:divBdr>
        <w:top w:val="none" w:sz="0" w:space="0" w:color="auto"/>
        <w:left w:val="none" w:sz="0" w:space="0" w:color="auto"/>
        <w:bottom w:val="none" w:sz="0" w:space="0" w:color="auto"/>
        <w:right w:val="none" w:sz="0" w:space="0" w:color="auto"/>
      </w:divBdr>
    </w:div>
    <w:div w:id="171484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customXml" Target="ink/ink3.xml"/><Relationship Id="rId26" Type="http://schemas.openxmlformats.org/officeDocument/2006/relationships/chart" Target="charts/chart5.xml"/><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emf"/><Relationship Id="rId25" Type="http://schemas.openxmlformats.org/officeDocument/2006/relationships/chart" Target="charts/chart4.xm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ink/ink2.xml"/><Relationship Id="rId20" Type="http://schemas.openxmlformats.org/officeDocument/2006/relationships/image" Target="media/image8.png"/><Relationship Id="rId29" Type="http://schemas.openxmlformats.org/officeDocument/2006/relationships/chart" Target="charts/chart8.xm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24" Type="http://schemas.openxmlformats.org/officeDocument/2006/relationships/chart" Target="charts/chart3.xm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image" Target="media/image14.png"/><Relationship Id="rId10" Type="http://schemas.openxmlformats.org/officeDocument/2006/relationships/image" Target="cid:image001.png@01D0EA4A.2BD679A0" TargetMode="External"/><Relationship Id="rId19" Type="http://schemas.openxmlformats.org/officeDocument/2006/relationships/image" Target="media/image7.emf"/><Relationship Id="rId31" Type="http://schemas.openxmlformats.org/officeDocument/2006/relationships/chart" Target="charts/chart10.xml"/><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image" Target="media/image13.png"/><Relationship Id="rId43"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700992_student_uwtsd_ac_uk/Documents/Probability%20Test%20Mark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Percentage of Class obtaining Full Marks per Question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v>Pre-Test</c:v>
          </c:tx>
          <c:spPr>
            <a:solidFill>
              <a:schemeClr val="accent1"/>
            </a:solidFill>
            <a:ln>
              <a:noFill/>
            </a:ln>
            <a:effectLst/>
          </c:spPr>
          <c:invertIfNegative val="0"/>
          <c:cat>
            <c:strRef>
              <c:f>'Table of results'!$C$47:$N$47</c:f>
              <c:strCache>
                <c:ptCount val="8"/>
                <c:pt idx="0">
                  <c:v>1</c:v>
                </c:pt>
                <c:pt idx="1">
                  <c:v>2</c:v>
                </c:pt>
                <c:pt idx="2">
                  <c:v>3</c:v>
                </c:pt>
                <c:pt idx="3">
                  <c:v>4a</c:v>
                </c:pt>
                <c:pt idx="4">
                  <c:v>4b</c:v>
                </c:pt>
                <c:pt idx="5">
                  <c:v>5</c:v>
                </c:pt>
                <c:pt idx="6">
                  <c:v>6</c:v>
                </c:pt>
                <c:pt idx="7">
                  <c:v>7</c:v>
                </c:pt>
              </c:strCache>
            </c:strRef>
          </c:cat>
          <c:val>
            <c:numRef>
              <c:f>'Table of results'!$AD$37:$AD$44</c:f>
              <c:numCache>
                <c:formatCode>General</c:formatCode>
                <c:ptCount val="8"/>
                <c:pt idx="0">
                  <c:v>93</c:v>
                </c:pt>
                <c:pt idx="1">
                  <c:v>86</c:v>
                </c:pt>
                <c:pt idx="2">
                  <c:v>93</c:v>
                </c:pt>
                <c:pt idx="3">
                  <c:v>86</c:v>
                </c:pt>
                <c:pt idx="4">
                  <c:v>0</c:v>
                </c:pt>
                <c:pt idx="5">
                  <c:v>55</c:v>
                </c:pt>
                <c:pt idx="6">
                  <c:v>55</c:v>
                </c:pt>
                <c:pt idx="7">
                  <c:v>14</c:v>
                </c:pt>
              </c:numCache>
            </c:numRef>
          </c:val>
          <c:extLst>
            <c:ext xmlns:c16="http://schemas.microsoft.com/office/drawing/2014/chart" uri="{C3380CC4-5D6E-409C-BE32-E72D297353CC}">
              <c16:uniqueId val="{00000000-5106-440F-AF87-3A0858C78A20}"/>
            </c:ext>
          </c:extLst>
        </c:ser>
        <c:ser>
          <c:idx val="1"/>
          <c:order val="1"/>
          <c:tx>
            <c:v>Post-Test</c:v>
          </c:tx>
          <c:spPr>
            <a:solidFill>
              <a:schemeClr val="accent2"/>
            </a:solidFill>
            <a:ln>
              <a:noFill/>
            </a:ln>
            <a:effectLst/>
          </c:spPr>
          <c:invertIfNegative val="0"/>
          <c:cat>
            <c:strRef>
              <c:f>'Table of results'!$C$47:$N$47</c:f>
              <c:strCache>
                <c:ptCount val="8"/>
                <c:pt idx="0">
                  <c:v>1</c:v>
                </c:pt>
                <c:pt idx="1">
                  <c:v>2</c:v>
                </c:pt>
                <c:pt idx="2">
                  <c:v>3</c:v>
                </c:pt>
                <c:pt idx="3">
                  <c:v>4a</c:v>
                </c:pt>
                <c:pt idx="4">
                  <c:v>4b</c:v>
                </c:pt>
                <c:pt idx="5">
                  <c:v>5</c:v>
                </c:pt>
                <c:pt idx="6">
                  <c:v>6</c:v>
                </c:pt>
                <c:pt idx="7">
                  <c:v>7</c:v>
                </c:pt>
              </c:strCache>
            </c:strRef>
          </c:cat>
          <c:val>
            <c:numRef>
              <c:f>'Table of results'!$AE$37:$AE$44</c:f>
              <c:numCache>
                <c:formatCode>General</c:formatCode>
                <c:ptCount val="8"/>
                <c:pt idx="0">
                  <c:v>100</c:v>
                </c:pt>
                <c:pt idx="1">
                  <c:v>93</c:v>
                </c:pt>
                <c:pt idx="2">
                  <c:v>100</c:v>
                </c:pt>
                <c:pt idx="3">
                  <c:v>90</c:v>
                </c:pt>
                <c:pt idx="4">
                  <c:v>17</c:v>
                </c:pt>
                <c:pt idx="5">
                  <c:v>55</c:v>
                </c:pt>
                <c:pt idx="6">
                  <c:v>62</c:v>
                </c:pt>
                <c:pt idx="7">
                  <c:v>52</c:v>
                </c:pt>
              </c:numCache>
            </c:numRef>
          </c:val>
          <c:extLst>
            <c:ext xmlns:c16="http://schemas.microsoft.com/office/drawing/2014/chart" uri="{C3380CC4-5D6E-409C-BE32-E72D297353CC}">
              <c16:uniqueId val="{00000001-5106-440F-AF87-3A0858C78A20}"/>
            </c:ext>
          </c:extLst>
        </c:ser>
        <c:dLbls>
          <c:showLegendKey val="0"/>
          <c:showVal val="0"/>
          <c:showCatName val="0"/>
          <c:showSerName val="0"/>
          <c:showPercent val="0"/>
          <c:showBubbleSize val="0"/>
        </c:dLbls>
        <c:gapWidth val="199"/>
        <c:axId val="444272648"/>
        <c:axId val="453817688"/>
      </c:barChart>
      <c:catAx>
        <c:axId val="444272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53817688"/>
        <c:crossesAt val="0"/>
        <c:auto val="1"/>
        <c:lblAlgn val="ctr"/>
        <c:lblOffset val="100"/>
        <c:noMultiLvlLbl val="0"/>
      </c:catAx>
      <c:valAx>
        <c:axId val="453817688"/>
        <c:scaling>
          <c:orientation val="minMax"/>
          <c:max val="10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2726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1 between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results'!$D$2</c:f>
              <c:strCache>
                <c:ptCount val="1"/>
                <c:pt idx="0">
                  <c:v>Diff.</c:v>
                </c:pt>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results'!$D$3:$D$31</c:f>
              <c:numCache>
                <c:formatCode>General</c:formatCode>
                <c:ptCount val="29"/>
                <c:pt idx="0">
                  <c:v>0</c:v>
                </c:pt>
                <c:pt idx="1">
                  <c:v>0</c:v>
                </c:pt>
                <c:pt idx="2">
                  <c:v>0</c:v>
                </c:pt>
                <c:pt idx="3">
                  <c:v>0</c:v>
                </c:pt>
                <c:pt idx="4">
                  <c:v>0</c:v>
                </c:pt>
                <c:pt idx="5">
                  <c:v>0</c:v>
                </c:pt>
                <c:pt idx="6">
                  <c:v>0</c:v>
                </c:pt>
                <c:pt idx="7">
                  <c:v>0</c:v>
                </c:pt>
                <c:pt idx="8">
                  <c:v>0</c:v>
                </c:pt>
                <c:pt idx="9">
                  <c:v>1</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1</c:v>
                </c:pt>
              </c:numCache>
            </c:numRef>
          </c:val>
          <c:extLst>
            <c:ext xmlns:c16="http://schemas.microsoft.com/office/drawing/2014/chart" uri="{C3380CC4-5D6E-409C-BE32-E72D297353CC}">
              <c16:uniqueId val="{00000000-FC09-4E0E-A383-CD8ECE421CE5}"/>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2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results'!$G$2</c:f>
              <c:strCache>
                <c:ptCount val="1"/>
                <c:pt idx="0">
                  <c:v>Diff.</c:v>
                </c:pt>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results'!$G$3:$G$31</c:f>
              <c:numCache>
                <c:formatCode>General</c:formatCode>
                <c:ptCount val="29"/>
                <c:pt idx="0">
                  <c:v>0</c:v>
                </c:pt>
                <c:pt idx="1">
                  <c:v>0</c:v>
                </c:pt>
                <c:pt idx="2">
                  <c:v>0</c:v>
                </c:pt>
                <c:pt idx="3">
                  <c:v>0</c:v>
                </c:pt>
                <c:pt idx="4">
                  <c:v>1</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1</c:v>
                </c:pt>
                <c:pt idx="25">
                  <c:v>0</c:v>
                </c:pt>
                <c:pt idx="26">
                  <c:v>0</c:v>
                </c:pt>
                <c:pt idx="27">
                  <c:v>0</c:v>
                </c:pt>
                <c:pt idx="28">
                  <c:v>0</c:v>
                </c:pt>
              </c:numCache>
            </c:numRef>
          </c:val>
          <c:extLst>
            <c:ext xmlns:c16="http://schemas.microsoft.com/office/drawing/2014/chart" uri="{C3380CC4-5D6E-409C-BE32-E72D297353CC}">
              <c16:uniqueId val="{00000000-902D-4981-902B-E8A39960AAF4}"/>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3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results'!$J$2</c:f>
              <c:strCache>
                <c:ptCount val="1"/>
                <c:pt idx="0">
                  <c:v>Diff.</c:v>
                </c:pt>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results'!$J$3:$J$31</c:f>
              <c:numCache>
                <c:formatCode>General</c:formatCode>
                <c:ptCount val="29"/>
                <c:pt idx="0">
                  <c:v>0</c:v>
                </c:pt>
                <c:pt idx="1">
                  <c:v>0</c:v>
                </c:pt>
                <c:pt idx="2">
                  <c:v>0</c:v>
                </c:pt>
                <c:pt idx="3">
                  <c:v>0</c:v>
                </c:pt>
                <c:pt idx="4">
                  <c:v>0</c:v>
                </c:pt>
                <c:pt idx="5">
                  <c:v>0</c:v>
                </c:pt>
                <c:pt idx="6">
                  <c:v>0</c:v>
                </c:pt>
                <c:pt idx="7">
                  <c:v>0</c:v>
                </c:pt>
                <c:pt idx="8">
                  <c:v>0</c:v>
                </c:pt>
                <c:pt idx="9">
                  <c:v>1</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2</c:v>
                </c:pt>
                <c:pt idx="27">
                  <c:v>0</c:v>
                </c:pt>
                <c:pt idx="28">
                  <c:v>0</c:v>
                </c:pt>
              </c:numCache>
            </c:numRef>
          </c:val>
          <c:extLst>
            <c:ext xmlns:c16="http://schemas.microsoft.com/office/drawing/2014/chart" uri="{C3380CC4-5D6E-409C-BE32-E72D297353CC}">
              <c16:uniqueId val="{00000000-1870-4ECE-9AA6-AE3115AFE7EC}"/>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4a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results'!$M$2</c:f>
              <c:strCache>
                <c:ptCount val="1"/>
                <c:pt idx="0">
                  <c:v>Diff.</c:v>
                </c:pt>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results'!$M$3:$M$31</c:f>
              <c:numCache>
                <c:formatCode>General</c:formatCode>
                <c:ptCount val="29"/>
                <c:pt idx="0">
                  <c:v>0</c:v>
                </c:pt>
                <c:pt idx="1">
                  <c:v>0</c:v>
                </c:pt>
                <c:pt idx="2">
                  <c:v>-1</c:v>
                </c:pt>
                <c:pt idx="3">
                  <c:v>0</c:v>
                </c:pt>
                <c:pt idx="4">
                  <c:v>0</c:v>
                </c:pt>
                <c:pt idx="5">
                  <c:v>1</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1</c:v>
                </c:pt>
                <c:pt idx="27">
                  <c:v>0</c:v>
                </c:pt>
                <c:pt idx="28">
                  <c:v>0</c:v>
                </c:pt>
              </c:numCache>
            </c:numRef>
          </c:val>
          <c:extLst>
            <c:ext xmlns:c16="http://schemas.microsoft.com/office/drawing/2014/chart" uri="{C3380CC4-5D6E-409C-BE32-E72D297353CC}">
              <c16:uniqueId val="{00000000-23CF-46C7-B3BA-A187C909B29A}"/>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4b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results'!$P$2</c:f>
              <c:strCache>
                <c:ptCount val="1"/>
                <c:pt idx="0">
                  <c:v>Diff.</c:v>
                </c:pt>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results'!$P$3:$P$31</c:f>
              <c:numCache>
                <c:formatCode>General</c:formatCode>
                <c:ptCount val="29"/>
                <c:pt idx="0">
                  <c:v>0</c:v>
                </c:pt>
                <c:pt idx="1">
                  <c:v>0</c:v>
                </c:pt>
                <c:pt idx="2">
                  <c:v>1</c:v>
                </c:pt>
                <c:pt idx="3">
                  <c:v>1</c:v>
                </c:pt>
                <c:pt idx="4">
                  <c:v>0</c:v>
                </c:pt>
                <c:pt idx="5">
                  <c:v>0</c:v>
                </c:pt>
                <c:pt idx="6">
                  <c:v>0</c:v>
                </c:pt>
                <c:pt idx="7">
                  <c:v>2</c:v>
                </c:pt>
                <c:pt idx="8">
                  <c:v>0</c:v>
                </c:pt>
                <c:pt idx="9">
                  <c:v>0</c:v>
                </c:pt>
                <c:pt idx="10">
                  <c:v>0</c:v>
                </c:pt>
                <c:pt idx="11">
                  <c:v>0</c:v>
                </c:pt>
                <c:pt idx="12">
                  <c:v>0</c:v>
                </c:pt>
                <c:pt idx="13">
                  <c:v>0</c:v>
                </c:pt>
                <c:pt idx="14">
                  <c:v>2</c:v>
                </c:pt>
                <c:pt idx="15">
                  <c:v>2</c:v>
                </c:pt>
                <c:pt idx="16">
                  <c:v>2</c:v>
                </c:pt>
                <c:pt idx="17">
                  <c:v>0</c:v>
                </c:pt>
                <c:pt idx="18">
                  <c:v>1</c:v>
                </c:pt>
                <c:pt idx="19">
                  <c:v>0</c:v>
                </c:pt>
                <c:pt idx="20">
                  <c:v>1</c:v>
                </c:pt>
                <c:pt idx="21">
                  <c:v>1</c:v>
                </c:pt>
                <c:pt idx="22">
                  <c:v>1</c:v>
                </c:pt>
                <c:pt idx="23">
                  <c:v>2</c:v>
                </c:pt>
                <c:pt idx="24">
                  <c:v>0</c:v>
                </c:pt>
                <c:pt idx="25">
                  <c:v>0</c:v>
                </c:pt>
                <c:pt idx="26">
                  <c:v>0</c:v>
                </c:pt>
                <c:pt idx="27">
                  <c:v>0</c:v>
                </c:pt>
                <c:pt idx="28">
                  <c:v>0</c:v>
                </c:pt>
              </c:numCache>
            </c:numRef>
          </c:val>
          <c:extLst>
            <c:ext xmlns:c16="http://schemas.microsoft.com/office/drawing/2014/chart" uri="{C3380CC4-5D6E-409C-BE32-E72D297353CC}">
              <c16:uniqueId val="{00000000-1E18-498A-AC9F-30752C5CB780}"/>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5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results'!$SP$2</c:f>
              <c:strCache>
                <c:ptCount val="1"/>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results'!$S$3:$S$31</c:f>
              <c:numCache>
                <c:formatCode>General</c:formatCode>
                <c:ptCount val="2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2</c:v>
                </c:pt>
                <c:pt idx="19">
                  <c:v>2</c:v>
                </c:pt>
                <c:pt idx="20">
                  <c:v>0</c:v>
                </c:pt>
                <c:pt idx="21">
                  <c:v>0</c:v>
                </c:pt>
                <c:pt idx="22">
                  <c:v>-2</c:v>
                </c:pt>
                <c:pt idx="23">
                  <c:v>0</c:v>
                </c:pt>
                <c:pt idx="24">
                  <c:v>-2</c:v>
                </c:pt>
                <c:pt idx="25">
                  <c:v>0</c:v>
                </c:pt>
                <c:pt idx="26">
                  <c:v>0</c:v>
                </c:pt>
                <c:pt idx="27">
                  <c:v>0</c:v>
                </c:pt>
                <c:pt idx="28">
                  <c:v>0</c:v>
                </c:pt>
              </c:numCache>
            </c:numRef>
          </c:val>
          <c:extLst>
            <c:ext xmlns:c16="http://schemas.microsoft.com/office/drawing/2014/chart" uri="{C3380CC4-5D6E-409C-BE32-E72D297353CC}">
              <c16:uniqueId val="{00000000-11B3-46EA-AD85-5200954019F7}"/>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7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results'!$YP$2</c:f>
              <c:strCache>
                <c:ptCount val="1"/>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results'!$Y$3:$Y$31</c:f>
              <c:numCache>
                <c:formatCode>General</c:formatCode>
                <c:ptCount val="29"/>
                <c:pt idx="0">
                  <c:v>2</c:v>
                </c:pt>
                <c:pt idx="1">
                  <c:v>0</c:v>
                </c:pt>
                <c:pt idx="2">
                  <c:v>2</c:v>
                </c:pt>
                <c:pt idx="3">
                  <c:v>2</c:v>
                </c:pt>
                <c:pt idx="4">
                  <c:v>2</c:v>
                </c:pt>
                <c:pt idx="5">
                  <c:v>0</c:v>
                </c:pt>
                <c:pt idx="6">
                  <c:v>0</c:v>
                </c:pt>
                <c:pt idx="7">
                  <c:v>1</c:v>
                </c:pt>
                <c:pt idx="8">
                  <c:v>0</c:v>
                </c:pt>
                <c:pt idx="9">
                  <c:v>0</c:v>
                </c:pt>
                <c:pt idx="10">
                  <c:v>2</c:v>
                </c:pt>
                <c:pt idx="11">
                  <c:v>0</c:v>
                </c:pt>
                <c:pt idx="12">
                  <c:v>0</c:v>
                </c:pt>
                <c:pt idx="13">
                  <c:v>0</c:v>
                </c:pt>
                <c:pt idx="14">
                  <c:v>2</c:v>
                </c:pt>
                <c:pt idx="15">
                  <c:v>2</c:v>
                </c:pt>
                <c:pt idx="16">
                  <c:v>2</c:v>
                </c:pt>
                <c:pt idx="17">
                  <c:v>0</c:v>
                </c:pt>
                <c:pt idx="18">
                  <c:v>2</c:v>
                </c:pt>
                <c:pt idx="19">
                  <c:v>0</c:v>
                </c:pt>
                <c:pt idx="20">
                  <c:v>1</c:v>
                </c:pt>
                <c:pt idx="21">
                  <c:v>0</c:v>
                </c:pt>
                <c:pt idx="22">
                  <c:v>1</c:v>
                </c:pt>
                <c:pt idx="23">
                  <c:v>2</c:v>
                </c:pt>
                <c:pt idx="24">
                  <c:v>2</c:v>
                </c:pt>
                <c:pt idx="25">
                  <c:v>1</c:v>
                </c:pt>
                <c:pt idx="26">
                  <c:v>0</c:v>
                </c:pt>
                <c:pt idx="27">
                  <c:v>1</c:v>
                </c:pt>
                <c:pt idx="28">
                  <c:v>0</c:v>
                </c:pt>
              </c:numCache>
            </c:numRef>
          </c:val>
          <c:extLst>
            <c:ext xmlns:c16="http://schemas.microsoft.com/office/drawing/2014/chart" uri="{C3380CC4-5D6E-409C-BE32-E72D297353CC}">
              <c16:uniqueId val="{00000000-D8E0-42E9-BD29-D29873987D08}"/>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Individual Point</a:t>
            </a:r>
            <a:r>
              <a:rPr lang="en-US" baseline="0"/>
              <a:t> Difference for Question 6 </a:t>
            </a:r>
            <a:r>
              <a:rPr lang="en-US" sz="1400" b="0" i="0" u="none" strike="noStrike" baseline="0">
                <a:effectLst/>
              </a:rPr>
              <a:t>between</a:t>
            </a:r>
            <a:r>
              <a:rPr lang="en-US" baseline="0"/>
              <a:t> the Pre- and Post-test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of results'!$VP$2</c:f>
              <c:strCache>
                <c:ptCount val="1"/>
              </c:strCache>
            </c:strRef>
          </c:tx>
          <c:spPr>
            <a:solidFill>
              <a:schemeClr val="accent1"/>
            </a:solidFill>
            <a:ln>
              <a:noFill/>
            </a:ln>
            <a:effectLst/>
          </c:spPr>
          <c:invertIfNegative val="0"/>
          <c:cat>
            <c:numRef>
              <c:f>'Table of results'!$A$3:$A$31</c:f>
              <c:numCache>
                <c:formatCode>General</c:formatCode>
                <c:ptCount val="29"/>
                <c:pt idx="0">
                  <c:v>1</c:v>
                </c:pt>
                <c:pt idx="1">
                  <c:v>2</c:v>
                </c:pt>
                <c:pt idx="2">
                  <c:v>3</c:v>
                </c:pt>
                <c:pt idx="3">
                  <c:v>4</c:v>
                </c:pt>
                <c:pt idx="4">
                  <c:v>5</c:v>
                </c:pt>
                <c:pt idx="5">
                  <c:v>6</c:v>
                </c:pt>
                <c:pt idx="6">
                  <c:v>7</c:v>
                </c:pt>
                <c:pt idx="7">
                  <c:v>8</c:v>
                </c:pt>
                <c:pt idx="8">
                  <c:v>9</c:v>
                </c:pt>
                <c:pt idx="9">
                  <c:v>10</c:v>
                </c:pt>
                <c:pt idx="10">
                  <c:v>13</c:v>
                </c:pt>
                <c:pt idx="11">
                  <c:v>15</c:v>
                </c:pt>
                <c:pt idx="12">
                  <c:v>17</c:v>
                </c:pt>
                <c:pt idx="13">
                  <c:v>18</c:v>
                </c:pt>
                <c:pt idx="14">
                  <c:v>19</c:v>
                </c:pt>
                <c:pt idx="15">
                  <c:v>20</c:v>
                </c:pt>
                <c:pt idx="16">
                  <c:v>21</c:v>
                </c:pt>
                <c:pt idx="17">
                  <c:v>22</c:v>
                </c:pt>
                <c:pt idx="18">
                  <c:v>23</c:v>
                </c:pt>
                <c:pt idx="19">
                  <c:v>24</c:v>
                </c:pt>
                <c:pt idx="20">
                  <c:v>25</c:v>
                </c:pt>
                <c:pt idx="21">
                  <c:v>26</c:v>
                </c:pt>
                <c:pt idx="22">
                  <c:v>27</c:v>
                </c:pt>
                <c:pt idx="23">
                  <c:v>29</c:v>
                </c:pt>
                <c:pt idx="24">
                  <c:v>30</c:v>
                </c:pt>
                <c:pt idx="25">
                  <c:v>40</c:v>
                </c:pt>
                <c:pt idx="26">
                  <c:v>41</c:v>
                </c:pt>
                <c:pt idx="27">
                  <c:v>42</c:v>
                </c:pt>
                <c:pt idx="28">
                  <c:v>43</c:v>
                </c:pt>
              </c:numCache>
            </c:numRef>
          </c:cat>
          <c:val>
            <c:numRef>
              <c:f>'Table of results'!$V$3:$V$31</c:f>
              <c:numCache>
                <c:formatCode>General</c:formatCode>
                <c:ptCount val="29"/>
                <c:pt idx="0">
                  <c:v>0</c:v>
                </c:pt>
                <c:pt idx="1">
                  <c:v>2</c:v>
                </c:pt>
                <c:pt idx="2">
                  <c:v>0</c:v>
                </c:pt>
                <c:pt idx="3">
                  <c:v>0</c:v>
                </c:pt>
                <c:pt idx="4">
                  <c:v>0</c:v>
                </c:pt>
                <c:pt idx="5">
                  <c:v>0</c:v>
                </c:pt>
                <c:pt idx="6">
                  <c:v>0</c:v>
                </c:pt>
                <c:pt idx="7">
                  <c:v>0</c:v>
                </c:pt>
                <c:pt idx="8">
                  <c:v>0</c:v>
                </c:pt>
                <c:pt idx="9">
                  <c:v>0</c:v>
                </c:pt>
                <c:pt idx="10">
                  <c:v>0</c:v>
                </c:pt>
                <c:pt idx="11">
                  <c:v>0</c:v>
                </c:pt>
                <c:pt idx="12">
                  <c:v>0</c:v>
                </c:pt>
                <c:pt idx="13">
                  <c:v>2</c:v>
                </c:pt>
                <c:pt idx="14">
                  <c:v>0</c:v>
                </c:pt>
                <c:pt idx="15">
                  <c:v>2</c:v>
                </c:pt>
                <c:pt idx="16">
                  <c:v>0</c:v>
                </c:pt>
                <c:pt idx="17">
                  <c:v>0</c:v>
                </c:pt>
                <c:pt idx="18">
                  <c:v>0</c:v>
                </c:pt>
                <c:pt idx="19">
                  <c:v>0</c:v>
                </c:pt>
                <c:pt idx="20">
                  <c:v>0</c:v>
                </c:pt>
                <c:pt idx="21">
                  <c:v>0</c:v>
                </c:pt>
                <c:pt idx="22">
                  <c:v>0</c:v>
                </c:pt>
                <c:pt idx="23">
                  <c:v>0</c:v>
                </c:pt>
                <c:pt idx="24">
                  <c:v>0</c:v>
                </c:pt>
                <c:pt idx="25">
                  <c:v>0</c:v>
                </c:pt>
                <c:pt idx="26">
                  <c:v>-2</c:v>
                </c:pt>
                <c:pt idx="27">
                  <c:v>0</c:v>
                </c:pt>
                <c:pt idx="28">
                  <c:v>0</c:v>
                </c:pt>
              </c:numCache>
            </c:numRef>
          </c:val>
          <c:extLst>
            <c:ext xmlns:c16="http://schemas.microsoft.com/office/drawing/2014/chart" uri="{C3380CC4-5D6E-409C-BE32-E72D297353CC}">
              <c16:uniqueId val="{00000000-F59F-43F9-9BE9-586F38756009}"/>
            </c:ext>
          </c:extLst>
        </c:ser>
        <c:dLbls>
          <c:showLegendKey val="0"/>
          <c:showVal val="0"/>
          <c:showCatName val="0"/>
          <c:showSerName val="0"/>
          <c:showPercent val="0"/>
          <c:showBubbleSize val="0"/>
        </c:dLbls>
        <c:gapWidth val="219"/>
        <c:overlap val="-27"/>
        <c:axId val="456830184"/>
        <c:axId val="456829200"/>
      </c:barChart>
      <c:catAx>
        <c:axId val="45683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29200"/>
        <c:crosses val="autoZero"/>
        <c:auto val="1"/>
        <c:lblAlgn val="ctr"/>
        <c:lblOffset val="100"/>
        <c:noMultiLvlLbl val="0"/>
      </c:catAx>
      <c:valAx>
        <c:axId val="456829200"/>
        <c:scaling>
          <c:orientation val="minMax"/>
          <c:max val="2"/>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3018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Full Marks Percentage change from Pre-Test to Post-Test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Percentage of Improvment</c:v>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6A4-4A12-A00A-E44695F81F7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6A4-4A12-A00A-E44695F81F76}"/>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6A4-4A12-A00A-E44695F81F76}"/>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6A4-4A12-A00A-E44695F81F76}"/>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6A4-4A12-A00A-E44695F81F76}"/>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56A4-4A12-A00A-E44695F81F76}"/>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56A4-4A12-A00A-E44695F81F76}"/>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56A4-4A12-A00A-E44695F81F7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56A4-4A12-A00A-E44695F81F7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56A4-4A12-A00A-E44695F81F76}"/>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a:t>
                    </a:r>
                    <a:fld id="{D9F192F2-A9F6-4C4D-A4BE-0A43FC172007}" type="CATEGORYNAME">
                      <a:rPr lang="en-US"/>
                      <a:pPr>
                        <a:defRPr>
                          <a:solidFill>
                            <a:schemeClr val="accent1"/>
                          </a:solidFill>
                        </a:defRPr>
                      </a:pPr>
                      <a:t>[CATEGORY NAME]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56A4-4A12-A00A-E44695F81F76}"/>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a:t>
                    </a:r>
                    <a:fld id="{208AC310-6EED-48EF-9FA3-BAF56D6324B3}" type="CATEGORYNAME">
                      <a:rPr lang="en-US"/>
                      <a:pPr>
                        <a:defRPr>
                          <a:solidFill>
                            <a:schemeClr val="accent1"/>
                          </a:solidFill>
                        </a:defRPr>
                      </a:pPr>
                      <a:t>[CATEGORY NAME]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56A4-4A12-A00A-E44695F81F76}"/>
                </c:ext>
              </c:extLst>
            </c:dLbl>
            <c:dLbl>
              <c:idx val="4"/>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+20%</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6A4-4A12-A00A-E44695F81F76}"/>
                </c:ext>
              </c:extLst>
            </c:dLbl>
            <c:dLbl>
              <c:idx val="5"/>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a:t>
                    </a:r>
                    <a:fld id="{5F25EF6F-7BB0-4547-8FE9-88DCC85C11B3}" type="CATEGORYNAME">
                      <a:rPr lang="en-US"/>
                      <a:pPr>
                        <a:defRPr>
                          <a:solidFill>
                            <a:schemeClr val="accent1"/>
                          </a:solidFill>
                        </a:defRPr>
                      </a:pPr>
                      <a:t>[CATEGORY NAME]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56A4-4A12-A00A-E44695F81F76}"/>
                </c:ext>
              </c:extLst>
            </c:dLbl>
            <c:dLbl>
              <c:idx val="6"/>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a:t>
                    </a:r>
                    <a:fld id="{91D42FCC-BC6F-4AA3-A238-358BF1D73044}" type="CATEGORYNAME">
                      <a:rPr lang="en-US"/>
                      <a:pPr>
                        <a:defRPr>
                          <a:solidFill>
                            <a:schemeClr val="accent1"/>
                          </a:solidFill>
                        </a:defRPr>
                      </a:pPr>
                      <a:t>[CATEGORY NAME]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56A4-4A12-A00A-E44695F81F76}"/>
                </c:ext>
              </c:extLst>
            </c:dLbl>
            <c:dLbl>
              <c:idx val="7"/>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a:t>
                    </a:r>
                    <a:fld id="{2FED4BD8-7873-4506-A11D-5C4A0CFE7362}" type="CATEGORYNAME">
                      <a:rPr lang="en-US"/>
                      <a:pPr>
                        <a:defRPr>
                          <a:solidFill>
                            <a:schemeClr val="accent1"/>
                          </a:solidFill>
                        </a:defRPr>
                      </a:pPr>
                      <a:t>[CATEGORY NAME]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F-56A4-4A12-A00A-E44695F81F76}"/>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'Table of results'!$AG$31:$AG$38</c:f>
              <c:strCache>
                <c:ptCount val="8"/>
                <c:pt idx="0">
                  <c:v>Minus</c:v>
                </c:pt>
                <c:pt idx="1">
                  <c:v>0%</c:v>
                </c:pt>
                <c:pt idx="2">
                  <c:v>7%</c:v>
                </c:pt>
                <c:pt idx="3">
                  <c:v>13%</c:v>
                </c:pt>
                <c:pt idx="4">
                  <c:v>20%</c:v>
                </c:pt>
                <c:pt idx="5">
                  <c:v>27%</c:v>
                </c:pt>
                <c:pt idx="6">
                  <c:v>33%</c:v>
                </c:pt>
                <c:pt idx="7">
                  <c:v>40%</c:v>
                </c:pt>
              </c:strCache>
            </c:strRef>
          </c:cat>
          <c:val>
            <c:numRef>
              <c:f>'Table of results'!$AH$31:$AH$38</c:f>
              <c:numCache>
                <c:formatCode>General</c:formatCode>
                <c:ptCount val="8"/>
                <c:pt idx="0">
                  <c:v>0</c:v>
                </c:pt>
                <c:pt idx="1">
                  <c:v>6</c:v>
                </c:pt>
                <c:pt idx="2">
                  <c:v>7</c:v>
                </c:pt>
                <c:pt idx="3">
                  <c:v>8</c:v>
                </c:pt>
                <c:pt idx="4">
                  <c:v>3</c:v>
                </c:pt>
                <c:pt idx="5">
                  <c:v>3</c:v>
                </c:pt>
                <c:pt idx="6">
                  <c:v>1</c:v>
                </c:pt>
                <c:pt idx="7">
                  <c:v>1</c:v>
                </c:pt>
              </c:numCache>
            </c:numRef>
          </c:val>
          <c:extLst>
            <c:ext xmlns:c16="http://schemas.microsoft.com/office/drawing/2014/chart" uri="{C3380CC4-5D6E-409C-BE32-E72D297353CC}">
              <c16:uniqueId val="{00000010-56A4-4A12-A00A-E44695F81F76}"/>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3-08T21:54:35.188"/>
    </inkml:context>
    <inkml:brush xml:id="br0">
      <inkml:brushProperty name="width" value="0.05" units="cm"/>
      <inkml:brushProperty name="height" value="0.05"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2T16:58:17.272"/>
    </inkml:context>
    <inkml:brush xml:id="br0">
      <inkml:brushProperty name="width" value="0.08571" units="cm"/>
      <inkml:brushProperty name="height" value="0.08571" units="cm"/>
    </inkml:brush>
  </inkml:definitions>
  <inkml:trace contextRef="#ctx0" brushRef="#br0">304 303 8355,'3'-6'0,"0"-1"0,1-2-518,-1-4 449,-2 1 1,4 1-1,-5-1 9,0 0 1,3-4 100,0 3 0,0-3 28,-3 0 1,0-1 120,0 1 0,0-1-15,0 5 1,0-4 98,0 3 0,-1 0-62,-2 4 0,1 1 47,-5 1 0,1 0-155,-3 4 0,-1-4 42,1 4 1,-1 0 37,1 3 0,-2 1 17,-2 2 0,2 4-314,-5 5 1,4 3 43,0 4 1,-2 4 4,1 2 0,0 7 75,0 3 1,2 7-91,-5 5 0,4 9 46,0 7 0,-2 8-134,1 5 1,1 6-206,2 10 0,1 0 290,4-41 0,0 0 0,1 0 0,0 1-7,0 0 1,1 0-1,1 0 1,0-1 44,2 47 0,2-8-189,5-5 0,3-8 147,9-10 1,1-9-96,2-5 0,2-5 8,5-7 0,-1-2-159,1-11 0,-3-2 188,3-11 1,-3-2 349,6-7 0,-3-2-91,-1-8 1,1-9 107,-1-9 0,0-6-343,-3-3 0,2-7 32,-1-7 1,-3-2 316,-1-4 1,-3-6 8,-3-6 1,1-3-16,-5-4 0,2-7-410,-1-8 0,-3-5 230,3-4 0,-3-5-28,-5 48 1,0 0-1,0 0 1,-1 0 18,1 0 1,0 1 0,4-43-16,1 11 1,-1 3 36,1 10 1,-2 7-9,-1 9 0,-3 7 22,-4 5 0,0 7 15,0 2 1,-4 8 20,-3 5 1,-1 2 15,-2 7 0,1 0-191,-1 7 1,-2 1 375,-1 5 0,-3 4-340,4 9 1,-4 5 80,3 11 0,-1 8-69,2 10 1,1 5 0,-1 11 0,1 7-163,2 9 0,-1 1 136,1 2 1,0 1-378,3 6 1,2-2 408,4-5 0,1-3-5,2 0 0,3-5-61,7-1 0,3-5 37,6-8 1,-1-3-1,4-6 1,0-4-74,4-6 0,-2-6-163,-1-6 1,1-7 236,-2-3 0,3-7 134,0-5 0,1-6-191,-1-7 1,4-11 269,-1-8 1,1-6-67,-4-3 0,-2-7-98,-1-6 0,-4-5-44,1-5 1,-6-3 52,-3-10 0,-1 0 91,-2-3 0,1 5-53,-4-5 1,-2 13 0,1 1 0,-4 10 166,1 8 1,-2 5-62,-1 4 1,-4 6 76,-2 4 0,-3 4-132,0 6 0,-2 0-53,-1 3 1,0 3-4,-4 6 1,5 2 14,-2 5 0,-1 4-29,2 5 1,-1 6-22,4 6 0,0 4-141,3 6 0,1 4 94,2 9 1,1 1-107,-1 8 0,3-5 81,3-1 1,3-1-125,3-6 0,5 1 151,2-4 1,-2-6-18,2-4 0,1-8-74,5-1 1,-2-7-163,2-2 1,0-5 313,0-8 1,-1-2-67,4-8 0,-3-5-88,3-7 0,-4-3 41,2-3 0,-4-6 154,-4-7 1,2-3-164,-4-3 150,-5 2 0,1-11 0,-4 1-59,0-6 1,3 1 16,-5-3 1,0 6 148,-3 6 0,0 4-105,0 7 1,0 2 184,0 7 0,0 6 149,0 6-167,-4 7 0,-1 3-100,-5 6-219,5 6 1,-1 7-1,4 7 102,-1 6 1,0 1-101,3 8 1,0 2-91,0 8 0,0-3 53,0 2 1,0-1-116,0 4 1,0-6 79,0-2 0,0-8 131,0-2 0,0-7-97,0-3 526,4-2-380,-3-5 1,4-6-51,-5-9 1,0-9 259,0-7 1,0-3-40,0-3 1,3-3 71,0-7 0,0 2-83,-3-5 1,3 0-25,0-3 1,1-4-54,-4-2 0,4-4 12,2-2 0,-1 6-33,2-1 0,0 11-3,6 5 0,-3 6 0,3 7 0,1 4 22,-2 5 0,4 4-20,-3 6 0,-1 10-68,-2 6 1,-1 10-442,1 3 0,-4 7 195,0 2 0,-2 3-23,2-3 0,-3 0 149,3-3 1,-3-1-97,4-2 0,-4-7 80,3-5 1,-3-4 2,4-4 1,-4-5 247,3-7 0,-3-3-90,4-3 1,-4-7 62,3-5 1,-1-11-44,2-2 0,-2-3-53,-2 3 1,-2-6 79,2-4 0,-1-1 6,-2-5 1,1 0-60,2-4 1,-2 5 2,2 2 1,1 7 44,-1 6 0,4 5-58,-4 7 1,1 6 105,-1 7 0,-2 7-100,2 6 1,0 9 4,0 9 1,-2 5-49,2 5 1,-1 4-14,1 2 1,-1-1-99,5 2 0,-1-8 146,3 1 0,4-7-181,0 1 0,4-7 82,-2-3 0,3-6-127,1-3 0,0-4 104,0-3 0,3-6 53,0-6 0,1-4-82,-5-6 1,1-3 2,0-6 0,-4-4 111,-2 1 1,-4-3-67,-2-7 1,0 2 9,-4-5 1,0-1 76,-3 1 1,0 1 243,0 5 0,-1 4-45,-2 5 1,-2 4 23,-5 6 1,0 7-63,-3 6 0,2 3 115,-5 3 1,3 6-271,-3 7 0,4 4 99,-4 5 1,5 1-182,2 5 0,0 2 118,6-1 0,0 2 35,3-2 0,0 3-110,0-4 1,4 1-141,3-4 0,4-2 67,2-1 0,4-5-168,-1-1 1,1-1 14,2-5 0,0-5 193,0-5 1,0-2 35,0-1 1,-3-5-70,0-5 0,-1-3 85,0-6 0,-1-3-81,-4 0 0,-1-5-5,1 2 1,-4-4 196,0-2 1,0 0 277,0-3 1,-1 0-251,-2-1 1,-1 2-99,5 5 0,-5 4 167,1 2 1,-2 6-80,-1 3 8,4 7-20,-3 2 0,4 12 14,-5 5 0,0 5-107,0 4 0,0 2-119,0 4 0,0 4-90,0 0 1,0 0 139,0 0 0,0-6-101,0 3 0,1-7 132,2 0 172,-2-6 1,4-3-104,-2-3 0,-2-6 78,2-4 1,2-5-62,-2-8 0,4-2 34,0-4 1,-2-4-118,1-2 0,-3 0 79,4-4 1,-1 2-151,3-8 0,-2 0 87,-1-3 1,0 0-61,4 1 1,-2 4 85,-1 4 0,1 6-18,-2 7 0,0 4 85,0 5 1,-3 4 180,3 6 0,-2 8-55,2 8 0,-4 1-147,1 5 1,2 4 41,2 2 0,2 5-4,4-1 1,-2-1-104,5 0 1,1-3 91,5 1 1,-1-7 3,5-3 1,-1-3-238,3-3 1,4-4-314,0-5 1,3-3 213,0-4 0,-1-5 129,1-5 1,-4-1 172,4-8 0,-4 1-104,0-8 0,-5 3 260,-4-5 1,-4 0 56,-6-6-186,1-1 0,-12-7 0,1-3-37,-4-1 1,-8-4 40,-5-1 0,-9 1 31,-4 6 1,-11 2 0,-12 4 0,-8 4-283,-13 3 1,-7 7-169,-13 5 0,-6 2 248,43 11 0,-1 2 0,-1 0 1,-2 1-194,-3 2 0,-2 2 0,0 1 0,-1 1 267,-1 1 1,0 2 0,-3 0 0,1 2-26,-2 3 1,1 0-1,-2 2 1,0 0-59,0 2 0,0 1 0,0 1 0,1 1 200,0 2 0,1 1 0,0 2 1,1 2-45,1 1 0,1 1 0,2 3 0,1 0 172,0 2 1,2 0 0,6-1 0,2 2-40,4-2 1,3 1 0,-32 29-201,15-4 0,10-4 192,9-3-191,14-5 0,14-7 1,11-7 189,8-1 1,21-7-14,17-4 0,14-5-48,11-8 0,19-4-95,-35-4 0,1-2 0,4-1 0,0-2-80,6-3 0,1-2 1,3 0-1,2 0 66,5-2 1,1-1 0,8-1 0,2 0-182,5-2 0,1 1 0,4-2 1,0 0 165,2-2 1,0 1-1,-29 6 1,0 1-1,1 0 8,2-2 1,1 0 0,0 1 0,0 0 0,1 0 0,1 0-96,0 0 0,1-1 0,0 0 0,-2 2 0,1-1 0,0 1-264,-1-1 1,1 1 0,0-1 0,-4 1-1,0 1 1,0 0-76,-1 1 0,-1 1 0,0 0 1,33-7-1,-1 2 121,-4 2 1,-1 1 0,-5 1 0,-1 2 297,-8-1 0,0 1 0,-5 2 0,-1 0 0,-6 0 0,-1 0 0,0 1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5-12T16:58:17.273"/>
    </inkml:context>
    <inkml:brush xml:id="br0">
      <inkml:brushProperty name="width" value="0.08571" units="cm"/>
      <inkml:brushProperty name="height" value="0.08571" units="cm"/>
    </inkml:brush>
  </inkml:definitions>
  <inkml:trace contextRef="#ctx0" brushRef="#br0">123 765 8355,'10'0'105,"-1"0"1,1-4 0,-1 0 0,2-1-132,2-2 125,1-2 1,4 0-160,-2-1 127,2-3 0,-2 2 1,5-3 178,1 1 1,1-1-67,-1-2 1,1-2-11,3 2 1,0-3-188,-4-3 1,3 1-23,-2-4 1,-1 0-102,-3-4 1,0 0 74,0-3 0,-1-2-178,-3-4 0,-1 0 122,-5 1 0,0 2 15,-3 0 1,2 4 222,-5 0 0,0 6-104,-3 2 0,0 4-57,0 4 1,0 1 166,0 4 1,-1 4 606,-2 0-604,2 4 1,-7 2-98,5 6 1,0 4-117,3 2 1,-3 8 97,0 9 1,-1 5-16,4 11 1,0 9 25,0 16 0,0 7 73,0 11 1,-1 11-346,0-45 1,-1 0-1,2 5 1,-1 1 258,0 1 0,-1 1 1,1 1-1,1 0-29,0-2 1,0 1 0,0-1 0,0-1-183,0-1 0,0-1 0,1 2 0,1-1 166,0-3 1,-1-1-1,2-1 1,1-1-130,-3-2 1,1-1 0,4 42-151,-3-3 0,4-8 259,-4-9 1,0-3-37,-3-9 1,-5-5 254,-5-11 0,-4-3 823,-4-6 0,-6-7-677,-1-5 1,-7-9 427,-2-4 0,-6-6-597,-1-7 0,-4-4 206,4-5 1,-2-4-310,5-6 0,-4-7 112,7-5 1,-3-8-616,7-6 1,2-9 97,4-9 0,5-12-363,1-7 0,8-6 204,8 2 0,2 9-265,1 8 1,10 4 160,5 5 631,8 2 0,4 12 0,-2 5 0,-1 4 0,3 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1C9B1-0AA8-4227-9CA4-2937CBF1A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38</Pages>
  <Words>10781</Words>
  <Characters>61455</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Clement</dc:creator>
  <cp:keywords/>
  <dc:description/>
  <cp:lastModifiedBy>Jennifer Clement</cp:lastModifiedBy>
  <cp:revision>23</cp:revision>
  <dcterms:created xsi:type="dcterms:W3CDTF">2018-05-12T11:09:00Z</dcterms:created>
  <dcterms:modified xsi:type="dcterms:W3CDTF">2018-05-12T19:07:00Z</dcterms:modified>
</cp:coreProperties>
</file>