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966DA" w14:textId="591886D0" w:rsidR="00F33237" w:rsidRPr="00653E5D" w:rsidRDefault="00F33237"/>
    <w:tbl>
      <w:tblPr>
        <w:tblpPr w:leftFromText="180" w:rightFromText="180" w:horzAnchor="margin" w:tblpY="13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5"/>
        <w:gridCol w:w="5511"/>
      </w:tblGrid>
      <w:tr w:rsidR="00CA3E75" w:rsidRPr="00701CC3" w14:paraId="5DED8A71" w14:textId="77777777" w:rsidTr="00702C09">
        <w:tc>
          <w:tcPr>
            <w:tcW w:w="1055" w:type="pct"/>
            <w:shd w:val="pct15" w:color="auto" w:fill="auto"/>
          </w:tcPr>
          <w:p w14:paraId="392E312B" w14:textId="77777777" w:rsidR="00CA3E75" w:rsidRPr="00701CC3" w:rsidRDefault="00CA3E75" w:rsidP="00702C09">
            <w:pPr>
              <w:spacing w:before="120" w:after="120"/>
              <w:rPr>
                <w:rFonts w:cs="Arial"/>
                <w:b/>
                <w:color w:val="0D0D0D" w:themeColor="text1" w:themeTint="F2"/>
              </w:rPr>
            </w:pPr>
            <w:r w:rsidRPr="00701CC3">
              <w:rPr>
                <w:rFonts w:cs="Arial"/>
                <w:b/>
                <w:color w:val="0D0D0D" w:themeColor="text1" w:themeTint="F2"/>
              </w:rPr>
              <w:t>Assignment Title:</w:t>
            </w:r>
          </w:p>
        </w:tc>
        <w:tc>
          <w:tcPr>
            <w:tcW w:w="1659" w:type="pct"/>
          </w:tcPr>
          <w:p w14:paraId="3C2120A1" w14:textId="76AF0C01" w:rsidR="00CA3E75" w:rsidRPr="00701CC3" w:rsidRDefault="00CA3E75" w:rsidP="00702C09">
            <w:pPr>
              <w:spacing w:before="120" w:after="120"/>
              <w:rPr>
                <w:rFonts w:cs="Arial"/>
                <w:b/>
                <w:color w:val="0D0D0D" w:themeColor="text1" w:themeTint="F2"/>
              </w:rPr>
            </w:pPr>
            <w:r w:rsidRPr="00701CC3">
              <w:rPr>
                <w:rFonts w:cs="Arial"/>
                <w:color w:val="0D0D0D" w:themeColor="text1" w:themeTint="F2"/>
              </w:rPr>
              <w:t>Individual Report: The Effect of Globalisation on an Organisations’ Marketing Strategy</w:t>
            </w:r>
          </w:p>
        </w:tc>
      </w:tr>
    </w:tbl>
    <w:p w14:paraId="795DF9B8" w14:textId="254209B2" w:rsidR="00CA3E75" w:rsidRDefault="00CA3E75"/>
    <w:tbl>
      <w:tblPr>
        <w:tblpPr w:leftFromText="180" w:rightFromText="180" w:vertAnchor="page" w:horzAnchor="margin" w:tblpY="37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2"/>
        <w:gridCol w:w="2992"/>
        <w:gridCol w:w="2061"/>
        <w:gridCol w:w="2061"/>
      </w:tblGrid>
      <w:tr w:rsidR="00CA3E75" w14:paraId="6BC813BE" w14:textId="77777777" w:rsidTr="00CA3E75">
        <w:tc>
          <w:tcPr>
            <w:tcW w:w="1055" w:type="pct"/>
            <w:shd w:val="pct15" w:color="auto" w:fill="auto"/>
          </w:tcPr>
          <w:p w14:paraId="05AA3986"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Student name:</w:t>
            </w:r>
          </w:p>
        </w:tc>
        <w:tc>
          <w:tcPr>
            <w:tcW w:w="1659" w:type="pct"/>
          </w:tcPr>
          <w:p w14:paraId="6E6D6F98" w14:textId="4CF8E5B9" w:rsidR="00CA3E75" w:rsidRPr="00701CC3" w:rsidRDefault="00CA3E75" w:rsidP="00CA3E75">
            <w:pPr>
              <w:spacing w:before="120" w:after="120"/>
              <w:rPr>
                <w:rFonts w:cs="Arial"/>
                <w:b/>
                <w:color w:val="0D0D0D" w:themeColor="text1" w:themeTint="F2"/>
              </w:rPr>
            </w:pPr>
            <w:r>
              <w:rPr>
                <w:rFonts w:cs="Arial"/>
                <w:b/>
                <w:color w:val="0D0D0D" w:themeColor="text1" w:themeTint="F2"/>
              </w:rPr>
              <w:t xml:space="preserve">Adriana Mihaela </w:t>
            </w:r>
            <w:proofErr w:type="spellStart"/>
            <w:r>
              <w:rPr>
                <w:rFonts w:cs="Arial"/>
                <w:b/>
                <w:color w:val="0D0D0D" w:themeColor="text1" w:themeTint="F2"/>
              </w:rPr>
              <w:t>Petcu</w:t>
            </w:r>
            <w:proofErr w:type="spellEnd"/>
          </w:p>
        </w:tc>
        <w:tc>
          <w:tcPr>
            <w:tcW w:w="1143" w:type="pct"/>
            <w:shd w:val="clear" w:color="auto" w:fill="D9D9D9"/>
          </w:tcPr>
          <w:p w14:paraId="775F079A"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Student ID number:</w:t>
            </w:r>
          </w:p>
        </w:tc>
        <w:tc>
          <w:tcPr>
            <w:tcW w:w="1143" w:type="pct"/>
          </w:tcPr>
          <w:p w14:paraId="13B39782" w14:textId="24A3F74D" w:rsidR="00CA3E75" w:rsidRPr="00701CC3" w:rsidRDefault="00CA3E75" w:rsidP="00CA3E75">
            <w:pPr>
              <w:spacing w:before="120" w:after="120"/>
              <w:rPr>
                <w:rFonts w:cs="Arial"/>
                <w:b/>
                <w:color w:val="0D0D0D" w:themeColor="text1" w:themeTint="F2"/>
              </w:rPr>
            </w:pPr>
            <w:r>
              <w:rPr>
                <w:rFonts w:cs="Arial"/>
                <w:b/>
                <w:color w:val="0D0D0D" w:themeColor="text1" w:themeTint="F2"/>
              </w:rPr>
              <w:t>2126831</w:t>
            </w:r>
          </w:p>
        </w:tc>
      </w:tr>
      <w:tr w:rsidR="00CA3E75" w14:paraId="61F8075C" w14:textId="77777777" w:rsidTr="00CA3E75">
        <w:tc>
          <w:tcPr>
            <w:tcW w:w="1055" w:type="pct"/>
            <w:shd w:val="pct15" w:color="auto" w:fill="auto"/>
          </w:tcPr>
          <w:p w14:paraId="75AA3EBB"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Programme:</w:t>
            </w:r>
          </w:p>
        </w:tc>
        <w:tc>
          <w:tcPr>
            <w:tcW w:w="3945" w:type="pct"/>
            <w:gridSpan w:val="3"/>
          </w:tcPr>
          <w:p w14:paraId="1F357C8E"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BA Business Management</w:t>
            </w:r>
          </w:p>
        </w:tc>
      </w:tr>
      <w:tr w:rsidR="00CA3E75" w14:paraId="24EB1FBA" w14:textId="77777777" w:rsidTr="00CA3E75">
        <w:tc>
          <w:tcPr>
            <w:tcW w:w="1055" w:type="pct"/>
            <w:shd w:val="pct15" w:color="auto" w:fill="auto"/>
          </w:tcPr>
          <w:p w14:paraId="033F41F9"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Module:</w:t>
            </w:r>
          </w:p>
        </w:tc>
        <w:tc>
          <w:tcPr>
            <w:tcW w:w="3945" w:type="pct"/>
            <w:gridSpan w:val="3"/>
            <w:shd w:val="clear" w:color="auto" w:fill="auto"/>
          </w:tcPr>
          <w:p w14:paraId="2CD29000"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 xml:space="preserve">Marketing Fundamentals </w:t>
            </w:r>
          </w:p>
        </w:tc>
      </w:tr>
      <w:tr w:rsidR="00CA3E75" w14:paraId="7828FCD9" w14:textId="77777777" w:rsidTr="00CA3E75">
        <w:tc>
          <w:tcPr>
            <w:tcW w:w="1055" w:type="pct"/>
            <w:shd w:val="pct15" w:color="auto" w:fill="auto"/>
          </w:tcPr>
          <w:p w14:paraId="6B2CF73D"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Module code:</w:t>
            </w:r>
          </w:p>
        </w:tc>
        <w:tc>
          <w:tcPr>
            <w:tcW w:w="1659" w:type="pct"/>
          </w:tcPr>
          <w:p w14:paraId="3715C2BE" w14:textId="77777777" w:rsidR="00CA3E75" w:rsidRPr="00701CC3" w:rsidRDefault="00CA3E75" w:rsidP="00CA3E75">
            <w:pPr>
              <w:spacing w:before="120" w:after="120"/>
              <w:rPr>
                <w:rFonts w:cs="Arial"/>
                <w:b/>
                <w:color w:val="0D0D0D" w:themeColor="text1" w:themeTint="F2"/>
              </w:rPr>
            </w:pPr>
            <w:r w:rsidRPr="00701CC3">
              <w:rPr>
                <w:rFonts w:cs="Arial"/>
                <w:b/>
                <w:color w:val="0D0D0D" w:themeColor="text1" w:themeTint="F2"/>
              </w:rPr>
              <w:t>LCBB4004</w:t>
            </w:r>
          </w:p>
        </w:tc>
        <w:tc>
          <w:tcPr>
            <w:tcW w:w="1143" w:type="pct"/>
            <w:shd w:val="clear" w:color="auto" w:fill="D9D9D9"/>
          </w:tcPr>
          <w:p w14:paraId="58DCB5EF" w14:textId="0BC678FB" w:rsidR="00CA3E75" w:rsidRPr="00701CC3" w:rsidRDefault="00CA3E75" w:rsidP="00CA3E75">
            <w:r w:rsidRPr="00701CC3">
              <w:rPr>
                <w:rFonts w:cs="Arial"/>
                <w:b/>
                <w:color w:val="0D0D0D" w:themeColor="text1" w:themeTint="F2"/>
              </w:rPr>
              <w:t>Lecturer:</w:t>
            </w:r>
          </w:p>
        </w:tc>
        <w:tc>
          <w:tcPr>
            <w:tcW w:w="1143" w:type="pct"/>
          </w:tcPr>
          <w:p w14:paraId="263C7388" w14:textId="0CE439D8" w:rsidR="00CA3E75" w:rsidRPr="00701CC3" w:rsidRDefault="00CA3E75" w:rsidP="00CA3E75">
            <w:pPr>
              <w:spacing w:before="120" w:after="120"/>
              <w:rPr>
                <w:rFonts w:cs="Arial"/>
                <w:b/>
                <w:bCs/>
                <w:color w:val="0D0D0D" w:themeColor="text1" w:themeTint="F2"/>
              </w:rPr>
            </w:pPr>
            <w:r>
              <w:rPr>
                <w:rFonts w:cs="Arial"/>
                <w:b/>
                <w:bCs/>
                <w:color w:val="0D0D0D" w:themeColor="text1" w:themeTint="F2"/>
              </w:rPr>
              <w:t>Yousuf Kamal</w:t>
            </w:r>
          </w:p>
        </w:tc>
      </w:tr>
    </w:tbl>
    <w:p w14:paraId="717AC342" w14:textId="0DA1B3C4" w:rsidR="00CA3E75" w:rsidRDefault="00CA3E75"/>
    <w:p w14:paraId="0F7A1230" w14:textId="77777777" w:rsidR="00CA3E75" w:rsidRDefault="00CA3E75"/>
    <w:p w14:paraId="699B9AAD" w14:textId="1641E795" w:rsidR="00F33237" w:rsidRPr="00653E5D" w:rsidRDefault="008A4E71">
      <w:r w:rsidRPr="00653E5D">
        <w:br w:type="page"/>
      </w:r>
    </w:p>
    <w:p w14:paraId="1189C4C1" w14:textId="77777777" w:rsidR="00F33237" w:rsidRPr="00701CC3" w:rsidRDefault="008A4E71" w:rsidP="00701CC3">
      <w:pPr>
        <w:jc w:val="center"/>
        <w:rPr>
          <w:b/>
          <w:bCs/>
        </w:rPr>
      </w:pPr>
      <w:r w:rsidRPr="00701CC3">
        <w:rPr>
          <w:b/>
          <w:bCs/>
        </w:rPr>
        <w:lastRenderedPageBreak/>
        <w:t>Executive Summary</w:t>
      </w:r>
    </w:p>
    <w:p w14:paraId="6D4DD4C9" w14:textId="77777777" w:rsidR="005636D0" w:rsidRDefault="008A4E71">
      <w:r>
        <w:t>The study has dealt with a number of aspects relevant to the impacts that have been observed on Birmingham due to the occurrence of the Commonwealth Games 2022. It has distinguished these impacts on the basis of economic aspects, social aspects, technological aspects and cultural aspects. Furthermore, it has evaluated the marketing function and its importance. Additionally, it has highlighted the various types of marketing functions that an organisation has to perform. Subsequently, it has analysed the marketing mix model and Ansoff matrix of John Lewis to acquire a better understanding of the marketing process entailed in the business organisation.</w:t>
      </w:r>
    </w:p>
    <w:p w14:paraId="5DE91775" w14:textId="77777777" w:rsidR="005636D0" w:rsidRDefault="008A4E71">
      <w:pPr>
        <w:spacing w:line="259" w:lineRule="auto"/>
        <w:jc w:val="left"/>
      </w:pPr>
      <w:r>
        <w:br w:type="page"/>
      </w:r>
    </w:p>
    <w:sdt>
      <w:sdtPr>
        <w:rPr>
          <w:rFonts w:ascii="Arial" w:eastAsiaTheme="minorHAnsi" w:hAnsi="Arial" w:cstheme="minorBidi"/>
          <w:color w:val="auto"/>
          <w:sz w:val="22"/>
          <w:szCs w:val="22"/>
          <w:lang w:val="en-GB"/>
        </w:rPr>
        <w:id w:val="-289275564"/>
        <w:docPartObj>
          <w:docPartGallery w:val="Table of Contents"/>
          <w:docPartUnique/>
        </w:docPartObj>
      </w:sdtPr>
      <w:sdtEndPr>
        <w:rPr>
          <w:b/>
          <w:bCs/>
          <w:noProof/>
        </w:rPr>
      </w:sdtEndPr>
      <w:sdtContent>
        <w:p w14:paraId="5235C7D5" w14:textId="77777777" w:rsidR="005636D0" w:rsidRPr="005636D0" w:rsidRDefault="008A4E71" w:rsidP="005636D0">
          <w:pPr>
            <w:pStyle w:val="TOCHeading"/>
            <w:spacing w:line="360" w:lineRule="auto"/>
            <w:jc w:val="center"/>
            <w:rPr>
              <w:rFonts w:ascii="Arial" w:hAnsi="Arial" w:cs="Arial"/>
              <w:b/>
              <w:bCs/>
              <w:color w:val="0D0D0D" w:themeColor="text1" w:themeTint="F2"/>
              <w:sz w:val="22"/>
              <w:szCs w:val="22"/>
            </w:rPr>
          </w:pPr>
          <w:r w:rsidRPr="005636D0">
            <w:rPr>
              <w:rFonts w:ascii="Arial" w:hAnsi="Arial" w:cs="Arial"/>
              <w:b/>
              <w:bCs/>
              <w:color w:val="0D0D0D" w:themeColor="text1" w:themeTint="F2"/>
              <w:sz w:val="22"/>
              <w:szCs w:val="22"/>
            </w:rPr>
            <w:t>Table of Contents</w:t>
          </w:r>
        </w:p>
        <w:p w14:paraId="74401888" w14:textId="77777777" w:rsidR="007A24B5" w:rsidRDefault="008A4E71">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126855291" w:history="1">
            <w:r w:rsidRPr="00F46165">
              <w:rPr>
                <w:rStyle w:val="Hyperlink"/>
                <w:noProof/>
              </w:rPr>
              <w:t>Introduction</w:t>
            </w:r>
            <w:r>
              <w:rPr>
                <w:noProof/>
                <w:webHidden/>
              </w:rPr>
              <w:tab/>
            </w:r>
            <w:r>
              <w:rPr>
                <w:noProof/>
                <w:webHidden/>
              </w:rPr>
              <w:fldChar w:fldCharType="begin"/>
            </w:r>
            <w:r>
              <w:rPr>
                <w:noProof/>
                <w:webHidden/>
              </w:rPr>
              <w:instrText xml:space="preserve"> PAGEREF _Toc126855291 \h </w:instrText>
            </w:r>
            <w:r>
              <w:rPr>
                <w:noProof/>
                <w:webHidden/>
              </w:rPr>
            </w:r>
            <w:r>
              <w:rPr>
                <w:noProof/>
                <w:webHidden/>
              </w:rPr>
              <w:fldChar w:fldCharType="separate"/>
            </w:r>
            <w:r>
              <w:rPr>
                <w:noProof/>
                <w:webHidden/>
              </w:rPr>
              <w:t>4</w:t>
            </w:r>
            <w:r>
              <w:rPr>
                <w:noProof/>
                <w:webHidden/>
              </w:rPr>
              <w:fldChar w:fldCharType="end"/>
            </w:r>
          </w:hyperlink>
        </w:p>
        <w:p w14:paraId="59FA17A9" w14:textId="77777777" w:rsidR="007A24B5" w:rsidRDefault="00000000">
          <w:pPr>
            <w:pStyle w:val="TOC1"/>
            <w:tabs>
              <w:tab w:val="right" w:leader="dot" w:pos="9016"/>
            </w:tabs>
            <w:rPr>
              <w:rFonts w:asciiTheme="minorHAnsi" w:eastAsiaTheme="minorEastAsia" w:hAnsiTheme="minorHAnsi"/>
              <w:noProof/>
              <w:lang w:val="en-IN" w:eastAsia="en-IN"/>
            </w:rPr>
          </w:pPr>
          <w:hyperlink w:anchor="_Toc126855292" w:history="1">
            <w:r w:rsidR="008A4E71" w:rsidRPr="00F46165">
              <w:rPr>
                <w:rStyle w:val="Hyperlink"/>
                <w:noProof/>
              </w:rPr>
              <w:t>Considering Global Marketing Environment, identify how hosting the Commonwealth Games impacts Birmingham</w:t>
            </w:r>
            <w:r w:rsidR="008A4E71">
              <w:rPr>
                <w:noProof/>
                <w:webHidden/>
              </w:rPr>
              <w:tab/>
            </w:r>
            <w:r w:rsidR="008A4E71">
              <w:rPr>
                <w:noProof/>
                <w:webHidden/>
              </w:rPr>
              <w:fldChar w:fldCharType="begin"/>
            </w:r>
            <w:r w:rsidR="008A4E71">
              <w:rPr>
                <w:noProof/>
                <w:webHidden/>
              </w:rPr>
              <w:instrText xml:space="preserve"> PAGEREF _Toc126855292 \h </w:instrText>
            </w:r>
            <w:r w:rsidR="008A4E71">
              <w:rPr>
                <w:noProof/>
                <w:webHidden/>
              </w:rPr>
            </w:r>
            <w:r w:rsidR="008A4E71">
              <w:rPr>
                <w:noProof/>
                <w:webHidden/>
              </w:rPr>
              <w:fldChar w:fldCharType="separate"/>
            </w:r>
            <w:r w:rsidR="008A4E71">
              <w:rPr>
                <w:noProof/>
                <w:webHidden/>
              </w:rPr>
              <w:t>5</w:t>
            </w:r>
            <w:r w:rsidR="008A4E71">
              <w:rPr>
                <w:noProof/>
                <w:webHidden/>
              </w:rPr>
              <w:fldChar w:fldCharType="end"/>
            </w:r>
          </w:hyperlink>
        </w:p>
        <w:p w14:paraId="6A6A8AC7" w14:textId="77777777" w:rsidR="007A24B5" w:rsidRDefault="00000000">
          <w:pPr>
            <w:pStyle w:val="TOC1"/>
            <w:tabs>
              <w:tab w:val="right" w:leader="dot" w:pos="9016"/>
            </w:tabs>
            <w:rPr>
              <w:rFonts w:asciiTheme="minorHAnsi" w:eastAsiaTheme="minorEastAsia" w:hAnsiTheme="minorHAnsi"/>
              <w:noProof/>
              <w:lang w:val="en-IN" w:eastAsia="en-IN"/>
            </w:rPr>
          </w:pPr>
          <w:hyperlink w:anchor="_Toc126855293" w:history="1">
            <w:r w:rsidR="008A4E71" w:rsidRPr="00F46165">
              <w:rPr>
                <w:rStyle w:val="Hyperlink"/>
                <w:noProof/>
              </w:rPr>
              <w:t>Explore a range of Marketing Functions within a UK-based organisation and how these functions impact customer needs</w:t>
            </w:r>
            <w:r w:rsidR="008A4E71">
              <w:rPr>
                <w:noProof/>
                <w:webHidden/>
              </w:rPr>
              <w:tab/>
            </w:r>
            <w:r w:rsidR="008A4E71">
              <w:rPr>
                <w:noProof/>
                <w:webHidden/>
              </w:rPr>
              <w:fldChar w:fldCharType="begin"/>
            </w:r>
            <w:r w:rsidR="008A4E71">
              <w:rPr>
                <w:noProof/>
                <w:webHidden/>
              </w:rPr>
              <w:instrText xml:space="preserve"> PAGEREF _Toc126855293 \h </w:instrText>
            </w:r>
            <w:r w:rsidR="008A4E71">
              <w:rPr>
                <w:noProof/>
                <w:webHidden/>
              </w:rPr>
            </w:r>
            <w:r w:rsidR="008A4E71">
              <w:rPr>
                <w:noProof/>
                <w:webHidden/>
              </w:rPr>
              <w:fldChar w:fldCharType="separate"/>
            </w:r>
            <w:r w:rsidR="008A4E71">
              <w:rPr>
                <w:noProof/>
                <w:webHidden/>
              </w:rPr>
              <w:t>10</w:t>
            </w:r>
            <w:r w:rsidR="008A4E71">
              <w:rPr>
                <w:noProof/>
                <w:webHidden/>
              </w:rPr>
              <w:fldChar w:fldCharType="end"/>
            </w:r>
          </w:hyperlink>
        </w:p>
        <w:p w14:paraId="145AF313" w14:textId="77777777" w:rsidR="007A24B5" w:rsidRDefault="00000000">
          <w:pPr>
            <w:pStyle w:val="TOC1"/>
            <w:tabs>
              <w:tab w:val="right" w:leader="dot" w:pos="9016"/>
            </w:tabs>
            <w:rPr>
              <w:rFonts w:asciiTheme="minorHAnsi" w:eastAsiaTheme="minorEastAsia" w:hAnsiTheme="minorHAnsi"/>
              <w:noProof/>
              <w:lang w:val="en-IN" w:eastAsia="en-IN"/>
            </w:rPr>
          </w:pPr>
          <w:hyperlink w:anchor="_Toc126855294" w:history="1">
            <w:r w:rsidR="008A4E71" w:rsidRPr="00F46165">
              <w:rPr>
                <w:rStyle w:val="Hyperlink"/>
                <w:noProof/>
              </w:rPr>
              <w:t>Conclusion</w:t>
            </w:r>
            <w:r w:rsidR="008A4E71">
              <w:rPr>
                <w:noProof/>
                <w:webHidden/>
              </w:rPr>
              <w:tab/>
            </w:r>
            <w:r w:rsidR="008A4E71">
              <w:rPr>
                <w:noProof/>
                <w:webHidden/>
              </w:rPr>
              <w:fldChar w:fldCharType="begin"/>
            </w:r>
            <w:r w:rsidR="008A4E71">
              <w:rPr>
                <w:noProof/>
                <w:webHidden/>
              </w:rPr>
              <w:instrText xml:space="preserve"> PAGEREF _Toc126855294 \h </w:instrText>
            </w:r>
            <w:r w:rsidR="008A4E71">
              <w:rPr>
                <w:noProof/>
                <w:webHidden/>
              </w:rPr>
            </w:r>
            <w:r w:rsidR="008A4E71">
              <w:rPr>
                <w:noProof/>
                <w:webHidden/>
              </w:rPr>
              <w:fldChar w:fldCharType="separate"/>
            </w:r>
            <w:r w:rsidR="008A4E71">
              <w:rPr>
                <w:noProof/>
                <w:webHidden/>
              </w:rPr>
              <w:t>15</w:t>
            </w:r>
            <w:r w:rsidR="008A4E71">
              <w:rPr>
                <w:noProof/>
                <w:webHidden/>
              </w:rPr>
              <w:fldChar w:fldCharType="end"/>
            </w:r>
          </w:hyperlink>
        </w:p>
        <w:p w14:paraId="002BE045" w14:textId="77777777" w:rsidR="007A24B5" w:rsidRDefault="00000000">
          <w:pPr>
            <w:pStyle w:val="TOC1"/>
            <w:tabs>
              <w:tab w:val="right" w:leader="dot" w:pos="9016"/>
            </w:tabs>
            <w:rPr>
              <w:rFonts w:asciiTheme="minorHAnsi" w:eastAsiaTheme="minorEastAsia" w:hAnsiTheme="minorHAnsi"/>
              <w:noProof/>
              <w:lang w:val="en-IN" w:eastAsia="en-IN"/>
            </w:rPr>
          </w:pPr>
          <w:hyperlink w:anchor="_Toc126855295" w:history="1">
            <w:r w:rsidR="008A4E71" w:rsidRPr="00F46165">
              <w:rPr>
                <w:rStyle w:val="Hyperlink"/>
                <w:noProof/>
              </w:rPr>
              <w:t>References</w:t>
            </w:r>
            <w:r w:rsidR="008A4E71">
              <w:rPr>
                <w:noProof/>
                <w:webHidden/>
              </w:rPr>
              <w:tab/>
            </w:r>
            <w:r w:rsidR="008A4E71">
              <w:rPr>
                <w:noProof/>
                <w:webHidden/>
              </w:rPr>
              <w:fldChar w:fldCharType="begin"/>
            </w:r>
            <w:r w:rsidR="008A4E71">
              <w:rPr>
                <w:noProof/>
                <w:webHidden/>
              </w:rPr>
              <w:instrText xml:space="preserve"> PAGEREF _Toc126855295 \h </w:instrText>
            </w:r>
            <w:r w:rsidR="008A4E71">
              <w:rPr>
                <w:noProof/>
                <w:webHidden/>
              </w:rPr>
            </w:r>
            <w:r w:rsidR="008A4E71">
              <w:rPr>
                <w:noProof/>
                <w:webHidden/>
              </w:rPr>
              <w:fldChar w:fldCharType="separate"/>
            </w:r>
            <w:r w:rsidR="008A4E71">
              <w:rPr>
                <w:noProof/>
                <w:webHidden/>
              </w:rPr>
              <w:t>16</w:t>
            </w:r>
            <w:r w:rsidR="008A4E71">
              <w:rPr>
                <w:noProof/>
                <w:webHidden/>
              </w:rPr>
              <w:fldChar w:fldCharType="end"/>
            </w:r>
          </w:hyperlink>
        </w:p>
        <w:p w14:paraId="2E476BAB" w14:textId="77777777" w:rsidR="005636D0" w:rsidRDefault="008A4E71">
          <w:r>
            <w:rPr>
              <w:b/>
              <w:bCs/>
              <w:noProof/>
            </w:rPr>
            <w:fldChar w:fldCharType="end"/>
          </w:r>
        </w:p>
      </w:sdtContent>
    </w:sdt>
    <w:p w14:paraId="04FA463C" w14:textId="77777777" w:rsidR="00F33237" w:rsidRPr="00653E5D" w:rsidRDefault="008A4E71">
      <w:r w:rsidRPr="00653E5D">
        <w:br w:type="page"/>
      </w:r>
    </w:p>
    <w:p w14:paraId="106515C3" w14:textId="77777777" w:rsidR="00D249D7" w:rsidRPr="00653E5D" w:rsidRDefault="008A4E71" w:rsidP="00701CC3">
      <w:pPr>
        <w:pStyle w:val="Heading1"/>
      </w:pPr>
      <w:bookmarkStart w:id="0" w:name="_Toc126855291"/>
      <w:r w:rsidRPr="004830F2">
        <w:lastRenderedPageBreak/>
        <w:t>Introduction</w:t>
      </w:r>
      <w:bookmarkEnd w:id="0"/>
      <w:r w:rsidRPr="00653E5D">
        <w:t xml:space="preserve"> </w:t>
      </w:r>
    </w:p>
    <w:p w14:paraId="11008287" w14:textId="77777777" w:rsidR="00D249D7" w:rsidRPr="00653E5D" w:rsidRDefault="008A4E71" w:rsidP="00D249D7">
      <w:r w:rsidRPr="00653E5D">
        <w:t>Marketing is a set of activities that operate in combination to create profit for an organisation by the fulfilment of the needs and wants of a selected target segment</w:t>
      </w:r>
      <w:r>
        <w:t xml:space="preserve"> (</w:t>
      </w:r>
      <w:r w:rsidR="007A24B5">
        <w:rPr>
          <w:shd w:val="clear" w:color="auto" w:fill="FFFFFF"/>
        </w:rPr>
        <w:t>Grewal and Levy, 2021</w:t>
      </w:r>
      <w:r>
        <w:t>). This important function in the business organisation helps in informing customers about the various developments and updates about organisational activities and products and services offered by it. This function also helps the commercial entity maintain the overall demand in the market and ensures that the marketing and business objectives are achieved in a proper way. The report will be evaluating the various aspects relevant to this function. The study will be evaluating the impacts o</w:t>
      </w:r>
      <w:r w:rsidR="00610F87">
        <w:t>f</w:t>
      </w:r>
      <w:r>
        <w:t xml:space="preserve"> the Birmingham commonwealth games from a global perspective. Additionally, it will also outline the marketing functions of various organisations in the UK highlighting the way in which these functions impact customer needs and want.</w:t>
      </w:r>
      <w:r w:rsidRPr="00653E5D">
        <w:br w:type="page"/>
      </w:r>
    </w:p>
    <w:p w14:paraId="5B9C40B8" w14:textId="77777777" w:rsidR="00D249D7" w:rsidRPr="00653E5D" w:rsidRDefault="008A4E71" w:rsidP="00701CC3">
      <w:pPr>
        <w:pStyle w:val="Heading1"/>
        <w:rPr>
          <w:rFonts w:eastAsia="Arial"/>
        </w:rPr>
      </w:pPr>
      <w:bookmarkStart w:id="1" w:name="_Toc126855292"/>
      <w:r w:rsidRPr="00701CC3">
        <w:lastRenderedPageBreak/>
        <w:t>Considering Global Marketing Environment, identify how hosting the Commonwealth Games impacts Birmingham</w:t>
      </w:r>
      <w:bookmarkEnd w:id="1"/>
      <w:r w:rsidRPr="00701CC3">
        <w:rPr>
          <w:rFonts w:eastAsia="Arial"/>
        </w:rPr>
        <w:t xml:space="preserve"> </w:t>
      </w:r>
    </w:p>
    <w:p w14:paraId="146BBE38" w14:textId="77777777" w:rsidR="00D249D7" w:rsidRPr="00701CC3" w:rsidRDefault="008A4E71" w:rsidP="00D249D7">
      <w:pPr>
        <w:rPr>
          <w:rFonts w:eastAsia="Arial"/>
          <w:b/>
          <w:bCs/>
          <w:u w:val="single"/>
        </w:rPr>
      </w:pPr>
      <w:r w:rsidRPr="00701CC3">
        <w:rPr>
          <w:rFonts w:eastAsia="Arial"/>
          <w:b/>
          <w:bCs/>
          <w:u w:val="single"/>
        </w:rPr>
        <w:t xml:space="preserve">Global marketing environment </w:t>
      </w:r>
    </w:p>
    <w:p w14:paraId="046D28FD" w14:textId="77777777" w:rsidR="00D249D7" w:rsidRPr="00653E5D" w:rsidRDefault="008A4E71" w:rsidP="00D249D7">
      <w:pPr>
        <w:rPr>
          <w:rFonts w:eastAsia="Arial"/>
        </w:rPr>
      </w:pPr>
      <w:r>
        <w:rPr>
          <w:rFonts w:eastAsia="Arial"/>
        </w:rPr>
        <w:t>A global marketing environment is the sum total of all the external and internal factors that influence the marketing activities of the company in the process of catering to an international customer base (</w:t>
      </w:r>
      <w:proofErr w:type="spellStart"/>
      <w:r w:rsidR="007A24B5">
        <w:rPr>
          <w:rFonts w:eastAsia="Arial"/>
        </w:rPr>
        <w:t>Kotabe</w:t>
      </w:r>
      <w:proofErr w:type="spellEnd"/>
      <w:r w:rsidR="007A24B5">
        <w:rPr>
          <w:rFonts w:eastAsia="Arial"/>
        </w:rPr>
        <w:t xml:space="preserve"> and </w:t>
      </w:r>
      <w:proofErr w:type="spellStart"/>
      <w:r w:rsidR="007A24B5">
        <w:rPr>
          <w:rFonts w:eastAsia="Arial"/>
        </w:rPr>
        <w:t>Helsen</w:t>
      </w:r>
      <w:proofErr w:type="spellEnd"/>
      <w:r w:rsidR="007A24B5">
        <w:rPr>
          <w:rFonts w:eastAsia="Arial"/>
        </w:rPr>
        <w:t>, 2022</w:t>
      </w:r>
      <w:r>
        <w:rPr>
          <w:rFonts w:eastAsia="Arial"/>
        </w:rPr>
        <w:t xml:space="preserve">). The factors involved in this environment essentially aid in maintaining proper relationships with various international customers. It supports the process of optimisation of the profits of an organisation and simultaneously supplements it to obtain a higher market share </w:t>
      </w:r>
      <w:r w:rsidR="00610F87">
        <w:rPr>
          <w:rFonts w:eastAsia="Arial"/>
        </w:rPr>
        <w:t>i</w:t>
      </w:r>
      <w:r>
        <w:rPr>
          <w:rFonts w:eastAsia="Arial"/>
        </w:rPr>
        <w:t>n a country and market</w:t>
      </w:r>
      <w:r w:rsidR="00610F87">
        <w:rPr>
          <w:rFonts w:eastAsia="Arial"/>
        </w:rPr>
        <w:t>-</w:t>
      </w:r>
      <w:r>
        <w:rPr>
          <w:rFonts w:eastAsia="Arial"/>
        </w:rPr>
        <w:t>specific way. Additionally, it also helps in generating a wider customer base and thereby record</w:t>
      </w:r>
      <w:r w:rsidR="00610F87">
        <w:rPr>
          <w:rFonts w:eastAsia="Arial"/>
        </w:rPr>
        <w:t>s</w:t>
      </w:r>
      <w:r>
        <w:rPr>
          <w:rFonts w:eastAsia="Arial"/>
        </w:rPr>
        <w:t xml:space="preserve"> a higher revenue figure in the general course of functioning.</w:t>
      </w:r>
    </w:p>
    <w:p w14:paraId="6ACA1FB0" w14:textId="77777777" w:rsidR="00D249D7" w:rsidRPr="00701CC3" w:rsidRDefault="008A4E71" w:rsidP="00D249D7">
      <w:pPr>
        <w:rPr>
          <w:rFonts w:eastAsia="Arial"/>
          <w:b/>
          <w:bCs/>
          <w:u w:val="single"/>
        </w:rPr>
      </w:pPr>
      <w:r w:rsidRPr="00701CC3">
        <w:rPr>
          <w:rFonts w:eastAsia="Arial"/>
          <w:b/>
          <w:bCs/>
          <w:u w:val="single"/>
        </w:rPr>
        <w:t xml:space="preserve">Commonwealth </w:t>
      </w:r>
      <w:r w:rsidR="00701CC3" w:rsidRPr="00701CC3">
        <w:rPr>
          <w:rFonts w:eastAsia="Arial"/>
          <w:b/>
          <w:bCs/>
          <w:u w:val="single"/>
        </w:rPr>
        <w:t>G</w:t>
      </w:r>
      <w:r w:rsidRPr="00701CC3">
        <w:rPr>
          <w:rFonts w:eastAsia="Arial"/>
          <w:b/>
          <w:bCs/>
          <w:u w:val="single"/>
        </w:rPr>
        <w:t xml:space="preserve">ames Birmingham </w:t>
      </w:r>
    </w:p>
    <w:p w14:paraId="672EA277" w14:textId="77777777" w:rsidR="00D249D7" w:rsidRPr="00653E5D" w:rsidRDefault="008A4E71" w:rsidP="00D249D7">
      <w:pPr>
        <w:rPr>
          <w:rFonts w:eastAsia="Arial"/>
        </w:rPr>
      </w:pPr>
      <w:r>
        <w:rPr>
          <w:rFonts w:eastAsia="Arial"/>
        </w:rPr>
        <w:t>The Commonwealth Games is an international sporting event, which involves participation from various athletes from various parts of the world. This event happens in a quarterly manner and includes the participation of individuals from the commonwealth nations including nations such as India, the UK, Canada, Bermuda, Bangladesh and others.  Thus, it can be evaluated that there is a high amount of participation</w:t>
      </w:r>
      <w:r w:rsidR="007A24B5">
        <w:rPr>
          <w:rFonts w:eastAsia="Arial"/>
        </w:rPr>
        <w:t xml:space="preserve"> (CGF, 2022)</w:t>
      </w:r>
      <w:r>
        <w:rPr>
          <w:rFonts w:eastAsia="Arial"/>
        </w:rPr>
        <w:t>. It ensures that a positive legacy is created and future generations are physically and mentally active. The last commonwealth games were held in Birmingham, UK. The following section will outline the impacts of the spouting events based on social, economic technological and cultural aspects. This will be implemented with respect to the overall global marketing environment.</w:t>
      </w:r>
      <w:r w:rsidR="007A24B5">
        <w:rPr>
          <w:rFonts w:eastAsia="Arial"/>
        </w:rPr>
        <w:t xml:space="preserve"> The Games majorly help in enhancing the overall globalisation processes</w:t>
      </w:r>
      <w:r w:rsidR="001E3743">
        <w:rPr>
          <w:rFonts w:eastAsia="Arial"/>
        </w:rPr>
        <w:t xml:space="preserve"> by addressing participants from different countries</w:t>
      </w:r>
      <w:r w:rsidR="007A24B5">
        <w:rPr>
          <w:rFonts w:eastAsia="Arial"/>
        </w:rPr>
        <w:t xml:space="preserve">. This is because the event effectively encourages interaction between individuals from different cultures, ethnicities and origins without any restrictions. Thus, it mainly impacts globalisation in addition to economic, socio-cultural and technological aspects. </w:t>
      </w:r>
    </w:p>
    <w:p w14:paraId="031B8F11" w14:textId="77777777" w:rsidR="00D249D7" w:rsidRPr="00701CC3" w:rsidRDefault="008A4E71" w:rsidP="00D249D7">
      <w:pPr>
        <w:rPr>
          <w:rFonts w:eastAsia="Arial"/>
          <w:b/>
          <w:bCs/>
          <w:u w:val="single"/>
        </w:rPr>
      </w:pPr>
      <w:r w:rsidRPr="00701CC3">
        <w:rPr>
          <w:rFonts w:eastAsia="Arial"/>
          <w:b/>
          <w:bCs/>
          <w:u w:val="single"/>
        </w:rPr>
        <w:t xml:space="preserve">Economic </w:t>
      </w:r>
      <w:r w:rsidR="00701CC3" w:rsidRPr="00701CC3">
        <w:rPr>
          <w:rFonts w:eastAsia="Arial"/>
          <w:b/>
          <w:bCs/>
          <w:u w:val="single"/>
        </w:rPr>
        <w:t xml:space="preserve">Impact </w:t>
      </w:r>
    </w:p>
    <w:p w14:paraId="534C3EDD" w14:textId="77777777" w:rsidR="00D249D7" w:rsidRDefault="008A4E71" w:rsidP="00D249D7">
      <w:pPr>
        <w:rPr>
          <w:rFonts w:eastAsia="Arial"/>
        </w:rPr>
      </w:pPr>
      <w:r>
        <w:rPr>
          <w:rFonts w:eastAsia="Arial"/>
        </w:rPr>
        <w:t xml:space="preserve">One of the primary impacts of the Birmingham commonwealth games is the enhancement of the GDP of the host nation in the course of operation. According to the study, it has been </w:t>
      </w:r>
      <w:r w:rsidR="00610F87">
        <w:rPr>
          <w:rFonts w:eastAsia="Arial"/>
        </w:rPr>
        <w:t>e</w:t>
      </w:r>
      <w:r>
        <w:rPr>
          <w:rFonts w:eastAsia="Arial"/>
        </w:rPr>
        <w:t>valuated that the Birmingham commonwealth games ha</w:t>
      </w:r>
      <w:r w:rsidR="00610F87">
        <w:rPr>
          <w:rFonts w:eastAsia="Arial"/>
        </w:rPr>
        <w:t>ve</w:t>
      </w:r>
      <w:r>
        <w:rPr>
          <w:rFonts w:eastAsia="Arial"/>
        </w:rPr>
        <w:t xml:space="preserve"> enhanced the gross domestic product of the UK by 870 million GBP (</w:t>
      </w:r>
      <w:r w:rsidR="007A24B5">
        <w:rPr>
          <w:rFonts w:eastAsia="Arial"/>
        </w:rPr>
        <w:t>Gov, 2023</w:t>
      </w:r>
      <w:r>
        <w:rPr>
          <w:rFonts w:eastAsia="Arial"/>
        </w:rPr>
        <w:t xml:space="preserve">). Additionally, this will also help in increasing the overall gross value added </w:t>
      </w:r>
      <w:r w:rsidR="00610F87">
        <w:rPr>
          <w:rFonts w:eastAsia="Arial"/>
        </w:rPr>
        <w:t>to</w:t>
      </w:r>
      <w:r>
        <w:rPr>
          <w:rFonts w:eastAsia="Arial"/>
        </w:rPr>
        <w:t xml:space="preserve"> the economy of the UK. Local businesses based in Birmingham can also benefit from the commonwealth games as they get opportunities to highlight their products and services to international </w:t>
      </w:r>
      <w:r w:rsidR="00AD087F">
        <w:rPr>
          <w:rFonts w:eastAsia="Arial"/>
        </w:rPr>
        <w:t>customers, which</w:t>
      </w:r>
      <w:r>
        <w:rPr>
          <w:rFonts w:eastAsia="Arial"/>
        </w:rPr>
        <w:t xml:space="preserve"> results in the generation </w:t>
      </w:r>
      <w:r w:rsidR="00610F87">
        <w:rPr>
          <w:rFonts w:eastAsia="Arial"/>
        </w:rPr>
        <w:t xml:space="preserve">of </w:t>
      </w:r>
      <w:r>
        <w:rPr>
          <w:rFonts w:eastAsia="Arial"/>
        </w:rPr>
        <w:t>added revenue and sales.</w:t>
      </w:r>
    </w:p>
    <w:p w14:paraId="2F148D43" w14:textId="77777777" w:rsidR="00D249D7" w:rsidRDefault="008A4E71" w:rsidP="00D249D7">
      <w:pPr>
        <w:rPr>
          <w:rFonts w:eastAsia="Arial"/>
        </w:rPr>
      </w:pPr>
      <w:r>
        <w:rPr>
          <w:rFonts w:eastAsia="Arial"/>
        </w:rPr>
        <w:lastRenderedPageBreak/>
        <w:t>Business growth is another major economic impact that happens due to the occurrence of sporting event</w:t>
      </w:r>
      <w:r w:rsidR="00610F87">
        <w:rPr>
          <w:rFonts w:eastAsia="Arial"/>
        </w:rPr>
        <w:t>s</w:t>
      </w:r>
      <w:r>
        <w:rPr>
          <w:rFonts w:eastAsia="Arial"/>
        </w:rPr>
        <w:t>. Businesses based in the UK can effectively sponsor the various athletes taking part in the events and thereby enact their marketing processes. Local organisations based in the UK are also impacted as they observe higher sale</w:t>
      </w:r>
      <w:r w:rsidR="00610F87">
        <w:rPr>
          <w:rFonts w:eastAsia="Arial"/>
        </w:rPr>
        <w:t>s</w:t>
      </w:r>
      <w:r>
        <w:rPr>
          <w:rFonts w:eastAsia="Arial"/>
        </w:rPr>
        <w:t xml:space="preserve"> during the period of the games. Additionally, international organisations also benefit from the event as it facilities the process through which they can invest in trading with the host nation thereby increasing their business profitability and ensuring their overall business growth. Furthermore, international organisation is also positively and economically impacted by implementing </w:t>
      </w:r>
      <w:r w:rsidR="00610F87">
        <w:rPr>
          <w:rFonts w:eastAsia="Arial"/>
        </w:rPr>
        <w:t xml:space="preserve">the </w:t>
      </w:r>
      <w:r>
        <w:rPr>
          <w:rFonts w:eastAsia="Arial"/>
        </w:rPr>
        <w:t>import and export process with Birmingham.</w:t>
      </w:r>
    </w:p>
    <w:p w14:paraId="427C202D" w14:textId="77777777" w:rsidR="00D249D7" w:rsidRPr="00653E5D" w:rsidRDefault="008A4E71" w:rsidP="00D249D7">
      <w:pPr>
        <w:rPr>
          <w:rFonts w:eastAsia="Arial"/>
        </w:rPr>
      </w:pPr>
      <w:r w:rsidRPr="007A24B5">
        <w:rPr>
          <w:rFonts w:eastAsia="Arial"/>
          <w:b/>
          <w:bCs/>
          <w:i/>
          <w:iCs/>
        </w:rPr>
        <w:t>Employment opportunities</w:t>
      </w:r>
      <w:r>
        <w:rPr>
          <w:rFonts w:eastAsia="Arial"/>
        </w:rPr>
        <w:t xml:space="preserve"> are another major impact that can be observed in the course of </w:t>
      </w:r>
      <w:r w:rsidR="00610F87">
        <w:rPr>
          <w:rFonts w:eastAsia="Arial"/>
        </w:rPr>
        <w:t xml:space="preserve">the </w:t>
      </w:r>
      <w:r>
        <w:rPr>
          <w:rFonts w:eastAsia="Arial"/>
        </w:rPr>
        <w:t xml:space="preserve">operation of the Birmingham Games. </w:t>
      </w:r>
      <w:r w:rsidR="009229E6">
        <w:rPr>
          <w:rFonts w:eastAsia="Arial"/>
        </w:rPr>
        <w:t>There</w:t>
      </w:r>
      <w:r>
        <w:rPr>
          <w:rFonts w:eastAsia="Arial"/>
        </w:rPr>
        <w:t xml:space="preserve"> have been approximately 35000 jobs have been created in the UK through direct and indirect ways (</w:t>
      </w:r>
      <w:r w:rsidR="007A24B5">
        <w:rPr>
          <w:rFonts w:eastAsia="Arial"/>
        </w:rPr>
        <w:t>Birmingham, 2022</w:t>
      </w:r>
      <w:r>
        <w:rPr>
          <w:rFonts w:eastAsia="Arial"/>
        </w:rPr>
        <w:t xml:space="preserve">). Additionally, jobs are also created in the participating nations. For instance, </w:t>
      </w:r>
      <w:r w:rsidR="00610F87">
        <w:rPr>
          <w:rFonts w:eastAsia="Arial"/>
        </w:rPr>
        <w:t xml:space="preserve">the </w:t>
      </w:r>
      <w:r>
        <w:rPr>
          <w:rFonts w:eastAsia="Arial"/>
        </w:rPr>
        <w:t xml:space="preserve">coaching staff are employed to train the athletes before they are sent for the actual competition. However, there are significant adverse impacts that can be observed due to the event, as the host country has to bear a significant cost in organising and managing the events in a proper manner. Additionally, since the international event draws culturally diverse spectators, economic adversities are also observed with respect to vandalism and </w:t>
      </w:r>
      <w:r w:rsidR="00610F87">
        <w:rPr>
          <w:rFonts w:eastAsia="Arial"/>
        </w:rPr>
        <w:t xml:space="preserve">the </w:t>
      </w:r>
      <w:r>
        <w:rPr>
          <w:rFonts w:eastAsia="Arial"/>
        </w:rPr>
        <w:t>destruction of infrastructure.</w:t>
      </w:r>
    </w:p>
    <w:p w14:paraId="2EEB3A36" w14:textId="77777777" w:rsidR="00D249D7" w:rsidRPr="00701CC3" w:rsidRDefault="008A4E71" w:rsidP="00D249D7">
      <w:pPr>
        <w:rPr>
          <w:rFonts w:eastAsia="Arial"/>
          <w:b/>
          <w:bCs/>
          <w:u w:val="single"/>
        </w:rPr>
      </w:pPr>
      <w:r w:rsidRPr="00701CC3">
        <w:rPr>
          <w:rFonts w:eastAsia="Arial"/>
          <w:b/>
          <w:bCs/>
          <w:u w:val="single"/>
        </w:rPr>
        <w:t xml:space="preserve">Technological </w:t>
      </w:r>
      <w:r w:rsidR="00701CC3" w:rsidRPr="00701CC3">
        <w:rPr>
          <w:rFonts w:eastAsia="Arial"/>
          <w:b/>
          <w:bCs/>
          <w:u w:val="single"/>
        </w:rPr>
        <w:t>Impact</w:t>
      </w:r>
    </w:p>
    <w:p w14:paraId="1124F79F" w14:textId="77777777" w:rsidR="00D249D7" w:rsidRDefault="008A4E71" w:rsidP="00D249D7">
      <w:pPr>
        <w:rPr>
          <w:rFonts w:eastAsia="Arial"/>
        </w:rPr>
      </w:pPr>
      <w:r>
        <w:rPr>
          <w:rFonts w:eastAsia="Arial"/>
        </w:rPr>
        <w:t xml:space="preserve">Because of the commonwealth games, some of </w:t>
      </w:r>
      <w:r w:rsidR="00610F87">
        <w:rPr>
          <w:rFonts w:eastAsia="Arial"/>
        </w:rPr>
        <w:t xml:space="preserve">the </w:t>
      </w:r>
      <w:r>
        <w:rPr>
          <w:rFonts w:eastAsia="Arial"/>
        </w:rPr>
        <w:t xml:space="preserve">technological impacts will be elaborated </w:t>
      </w:r>
      <w:r w:rsidR="00610F87">
        <w:rPr>
          <w:rFonts w:eastAsia="Arial"/>
        </w:rPr>
        <w:t xml:space="preserve">on </w:t>
      </w:r>
      <w:r>
        <w:rPr>
          <w:rFonts w:eastAsia="Arial"/>
        </w:rPr>
        <w:t xml:space="preserve">here. Due to the nature of various sporting </w:t>
      </w:r>
      <w:r w:rsidR="008A0E1C">
        <w:rPr>
          <w:rFonts w:eastAsia="Arial"/>
        </w:rPr>
        <w:t>events,</w:t>
      </w:r>
      <w:r>
        <w:rPr>
          <w:rFonts w:eastAsia="Arial"/>
        </w:rPr>
        <w:t xml:space="preserve"> an event such as </w:t>
      </w:r>
      <w:r w:rsidR="00610F87">
        <w:rPr>
          <w:rFonts w:eastAsia="Arial"/>
        </w:rPr>
        <w:t xml:space="preserve">the </w:t>
      </w:r>
      <w:r>
        <w:rPr>
          <w:rFonts w:eastAsia="Arial"/>
        </w:rPr>
        <w:t>Commonwealth Games, technological upliftment and upgradation is facilitated in the general process of operation. The occurrence of the event effectively develops the wireless communication technologies present in the UK. For instance, the Birmingham Commonwealth Games enhanced the process of 5G broadcast facilities in the UK (</w:t>
      </w:r>
      <w:proofErr w:type="spellStart"/>
      <w:r w:rsidR="007A24B5">
        <w:rPr>
          <w:rFonts w:eastAsia="Arial"/>
        </w:rPr>
        <w:t>Wagdin</w:t>
      </w:r>
      <w:proofErr w:type="spellEnd"/>
      <w:r w:rsidR="007A24B5">
        <w:rPr>
          <w:rFonts w:eastAsia="Arial"/>
        </w:rPr>
        <w:t>, 2022</w:t>
      </w:r>
      <w:r>
        <w:rPr>
          <w:rFonts w:eastAsia="Arial"/>
        </w:rPr>
        <w:t>). This also has an international impact as participating nations become aware of different technologies and can implement them in their operation. This ensures th</w:t>
      </w:r>
      <w:r w:rsidR="00610F87">
        <w:rPr>
          <w:rFonts w:eastAsia="Arial"/>
        </w:rPr>
        <w:t>at</w:t>
      </w:r>
      <w:r>
        <w:rPr>
          <w:rFonts w:eastAsia="Arial"/>
        </w:rPr>
        <w:t xml:space="preserve"> business organisations can leverage these technologies in new countries and thereby develop a new market. Additionally, augmented reality and Virtual reality mechanism</w:t>
      </w:r>
      <w:r w:rsidR="00610F87">
        <w:rPr>
          <w:rFonts w:eastAsia="Arial"/>
        </w:rPr>
        <w:t>s</w:t>
      </w:r>
      <w:r>
        <w:rPr>
          <w:rFonts w:eastAsia="Arial"/>
        </w:rPr>
        <w:t xml:space="preserve"> </w:t>
      </w:r>
      <w:r w:rsidR="008A0E1C">
        <w:rPr>
          <w:rFonts w:eastAsia="Arial"/>
        </w:rPr>
        <w:t>are</w:t>
      </w:r>
      <w:r>
        <w:rPr>
          <w:rFonts w:eastAsia="Arial"/>
        </w:rPr>
        <w:t xml:space="preserve"> enhanced as various mechanisms are developed as these are required for different sporting events. For instance, this is required in </w:t>
      </w:r>
      <w:r w:rsidR="00610F87">
        <w:rPr>
          <w:rFonts w:eastAsia="Arial"/>
        </w:rPr>
        <w:t xml:space="preserve">the </w:t>
      </w:r>
      <w:r>
        <w:rPr>
          <w:rFonts w:eastAsia="Arial"/>
        </w:rPr>
        <w:t xml:space="preserve">assessment of goals in football matches. </w:t>
      </w:r>
    </w:p>
    <w:p w14:paraId="523C459C" w14:textId="77777777" w:rsidR="00D249D7" w:rsidRPr="007A14AA" w:rsidRDefault="008A4E71" w:rsidP="00D249D7">
      <w:pPr>
        <w:rPr>
          <w:rFonts w:eastAsia="Arial"/>
        </w:rPr>
      </w:pPr>
      <w:r>
        <w:rPr>
          <w:rFonts w:eastAsia="Arial"/>
        </w:rPr>
        <w:t xml:space="preserve">Due to the games, technologies have also been developed which can effectively enhance the waste management procedures present in the UK. Through the process of utilising technologies such as </w:t>
      </w:r>
      <w:r w:rsidR="00610F87">
        <w:rPr>
          <w:rFonts w:eastAsia="Arial"/>
        </w:rPr>
        <w:t xml:space="preserve">the </w:t>
      </w:r>
      <w:r>
        <w:rPr>
          <w:rFonts w:eastAsia="Arial"/>
        </w:rPr>
        <w:t>Internet of things (IoT) and GPS, real</w:t>
      </w:r>
      <w:r w:rsidR="00610F87">
        <w:rPr>
          <w:rFonts w:eastAsia="Arial"/>
        </w:rPr>
        <w:t>-</w:t>
      </w:r>
      <w:r>
        <w:rPr>
          <w:rFonts w:eastAsia="Arial"/>
        </w:rPr>
        <w:t>time operations in different locations can be effectively tracked</w:t>
      </w:r>
      <w:r w:rsidR="007A24B5">
        <w:rPr>
          <w:rFonts w:eastAsia="Arial"/>
        </w:rPr>
        <w:t xml:space="preserve"> (BBP, 2022)</w:t>
      </w:r>
      <w:r>
        <w:rPr>
          <w:rFonts w:eastAsia="Arial"/>
        </w:rPr>
        <w:t xml:space="preserve">. This ensures that the waste materials are </w:t>
      </w:r>
      <w:r>
        <w:rPr>
          <w:rFonts w:eastAsia="Arial"/>
        </w:rPr>
        <w:lastRenderedPageBreak/>
        <w:t>properly cleaned in big and large-scale events in the process of operation. Thus, through the event, business organisation</w:t>
      </w:r>
      <w:r w:rsidR="00610F87">
        <w:rPr>
          <w:rFonts w:eastAsia="Arial"/>
        </w:rPr>
        <w:t>s</w:t>
      </w:r>
      <w:r>
        <w:rPr>
          <w:rFonts w:eastAsia="Arial"/>
        </w:rPr>
        <w:t xml:space="preserve"> in both Birmingham and other nations became aware of these technologies </w:t>
      </w:r>
      <w:r w:rsidR="00610F87">
        <w:rPr>
          <w:rFonts w:eastAsia="Arial"/>
        </w:rPr>
        <w:t xml:space="preserve">and </w:t>
      </w:r>
      <w:r w:rsidR="00727B50">
        <w:rPr>
          <w:rFonts w:eastAsia="Arial"/>
        </w:rPr>
        <w:t xml:space="preserve">it </w:t>
      </w:r>
      <w:r>
        <w:rPr>
          <w:rFonts w:eastAsia="Arial"/>
        </w:rPr>
        <w:t xml:space="preserve">can properly manage their waste management and regulation process. Additionally, due to the large scale of operations, the overall technological infrastructure of the UK </w:t>
      </w:r>
      <w:r w:rsidR="00610F87">
        <w:rPr>
          <w:rFonts w:eastAsia="Arial"/>
        </w:rPr>
        <w:t>i</w:t>
      </w:r>
      <w:r>
        <w:rPr>
          <w:rFonts w:eastAsia="Arial"/>
        </w:rPr>
        <w:t>s developed as new and innovative technologies such as Wireless camera technology, which can reach significantly large distances at places at which human reach is not possible. In all, the commonwealth games in Birmingham ha</w:t>
      </w:r>
      <w:r w:rsidR="00610F87">
        <w:rPr>
          <w:rFonts w:eastAsia="Arial"/>
        </w:rPr>
        <w:t>ve</w:t>
      </w:r>
      <w:r>
        <w:rPr>
          <w:rFonts w:eastAsia="Arial"/>
        </w:rPr>
        <w:t xml:space="preserve"> veritably contributed to technological enhancement and development. </w:t>
      </w:r>
      <w:r w:rsidR="00EB641D">
        <w:rPr>
          <w:rFonts w:eastAsia="Arial"/>
        </w:rPr>
        <w:t>I</w:t>
      </w:r>
      <w:r>
        <w:rPr>
          <w:rFonts w:eastAsia="Arial"/>
        </w:rPr>
        <w:t xml:space="preserve">t helps in the progress </w:t>
      </w:r>
      <w:r w:rsidR="00610F87">
        <w:rPr>
          <w:rFonts w:eastAsia="Arial"/>
        </w:rPr>
        <w:t xml:space="preserve">of </w:t>
      </w:r>
      <w:r>
        <w:rPr>
          <w:rFonts w:eastAsia="Arial"/>
        </w:rPr>
        <w:t>the overall economy of the UK by enacting a blanket increase in the technological, automation levels and communication processes.</w:t>
      </w:r>
    </w:p>
    <w:p w14:paraId="6D474A03" w14:textId="77777777" w:rsidR="00D249D7" w:rsidRPr="00701CC3" w:rsidRDefault="008A4E71" w:rsidP="00D249D7">
      <w:pPr>
        <w:rPr>
          <w:rFonts w:eastAsia="Arial"/>
          <w:b/>
          <w:bCs/>
          <w:u w:val="single"/>
        </w:rPr>
      </w:pPr>
      <w:r w:rsidRPr="00701CC3">
        <w:rPr>
          <w:rFonts w:eastAsia="Arial"/>
          <w:b/>
          <w:bCs/>
          <w:u w:val="single"/>
        </w:rPr>
        <w:t xml:space="preserve">Cultural impact </w:t>
      </w:r>
    </w:p>
    <w:p w14:paraId="62EF34D9" w14:textId="77777777" w:rsidR="00D249D7" w:rsidRDefault="008A4E71" w:rsidP="00D249D7">
      <w:pPr>
        <w:rPr>
          <w:rFonts w:eastAsia="Arial"/>
        </w:rPr>
      </w:pPr>
      <w:r>
        <w:rPr>
          <w:rFonts w:eastAsia="Arial"/>
        </w:rPr>
        <w:t>One of the most significant impacts of the commonwealth games in Birmingham is the cultural changes that are observed. The event included 72 nations</w:t>
      </w:r>
      <w:r w:rsidR="00610F87">
        <w:rPr>
          <w:rFonts w:eastAsia="Arial"/>
        </w:rPr>
        <w:t>'</w:t>
      </w:r>
      <w:r>
        <w:rPr>
          <w:rFonts w:eastAsia="Arial"/>
        </w:rPr>
        <w:t xml:space="preserve"> territories which imply that the was a high level of cultural exchange that happened (</w:t>
      </w:r>
      <w:r w:rsidR="007A24B5">
        <w:rPr>
          <w:rFonts w:eastAsia="Arial"/>
        </w:rPr>
        <w:t>Commonwealth Network, 2022</w:t>
      </w:r>
      <w:r>
        <w:rPr>
          <w:rFonts w:eastAsia="Arial"/>
        </w:rPr>
        <w:t xml:space="preserve">). This improved the cultural perceptions of each nation that was participating in the event. For instance, the food businesses in the UK can effectively develop as they have a better perception </w:t>
      </w:r>
      <w:r w:rsidR="00610F87">
        <w:rPr>
          <w:rFonts w:eastAsia="Arial"/>
        </w:rPr>
        <w:t>of</w:t>
      </w:r>
      <w:r>
        <w:rPr>
          <w:rFonts w:eastAsia="Arial"/>
        </w:rPr>
        <w:t xml:space="preserve"> the culinary preferences of individuals of different cultural ethnicities. This creates </w:t>
      </w:r>
      <w:r w:rsidR="00610F87">
        <w:rPr>
          <w:rFonts w:eastAsia="Arial"/>
        </w:rPr>
        <w:t xml:space="preserve">a </w:t>
      </w:r>
      <w:r>
        <w:rPr>
          <w:rFonts w:eastAsia="Arial"/>
        </w:rPr>
        <w:t xml:space="preserve">significant business opportunity for organisations in the UK as it can cater to individuals living in the UK from different cultures. Additionally, this also increases the overall cultural and behavioural expectations in the UK with specific reference to residents of the UK. </w:t>
      </w:r>
    </w:p>
    <w:p w14:paraId="0DCB4812" w14:textId="77777777" w:rsidR="00D249D7" w:rsidRDefault="008A4E71" w:rsidP="00D249D7">
      <w:pPr>
        <w:rPr>
          <w:rFonts w:eastAsia="Arial"/>
        </w:rPr>
      </w:pPr>
      <w:r>
        <w:rPr>
          <w:rFonts w:eastAsia="Arial"/>
        </w:rPr>
        <w:t xml:space="preserve">However, </w:t>
      </w:r>
      <w:r w:rsidR="00BA5789">
        <w:rPr>
          <w:rFonts w:eastAsia="Arial"/>
        </w:rPr>
        <w:t>a certain limitation</w:t>
      </w:r>
      <w:r>
        <w:rPr>
          <w:rFonts w:eastAsia="Arial"/>
        </w:rPr>
        <w:t xml:space="preserve"> can be associated with the execution of the commonwealth games that will be outlined in the following part of the study. The commonwealth games can also create major discord between different cultural communicates. As the event is in a form of a competition among different countries individuals ca</w:t>
      </w:r>
      <w:r w:rsidR="00610F87">
        <w:rPr>
          <w:rFonts w:eastAsia="Arial"/>
        </w:rPr>
        <w:t>n</w:t>
      </w:r>
      <w:r>
        <w:rPr>
          <w:rFonts w:eastAsia="Arial"/>
        </w:rPr>
        <w:t xml:space="preserve"> develop harsh feeling</w:t>
      </w:r>
      <w:r w:rsidR="00610F87">
        <w:rPr>
          <w:rFonts w:eastAsia="Arial"/>
        </w:rPr>
        <w:t>s</w:t>
      </w:r>
      <w:r>
        <w:rPr>
          <w:rFonts w:eastAsia="Arial"/>
        </w:rPr>
        <w:t xml:space="preserve"> in </w:t>
      </w:r>
      <w:r w:rsidR="00610F87">
        <w:rPr>
          <w:rFonts w:eastAsia="Arial"/>
        </w:rPr>
        <w:t xml:space="preserve">a </w:t>
      </w:r>
      <w:r>
        <w:rPr>
          <w:rFonts w:eastAsia="Arial"/>
        </w:rPr>
        <w:t>situation of a loss. For instance, if New Zealand loses against England in hockey, a UK</w:t>
      </w:r>
      <w:r w:rsidR="00610F87">
        <w:rPr>
          <w:rFonts w:eastAsia="Arial"/>
        </w:rPr>
        <w:t>-</w:t>
      </w:r>
      <w:r>
        <w:rPr>
          <w:rFonts w:eastAsia="Arial"/>
        </w:rPr>
        <w:t xml:space="preserve">based international organisation may face veritable loss due to the presence of this discord. The Birmingham games also facilitated a higher amount. Additionally, this also provides the opportunity </w:t>
      </w:r>
      <w:r w:rsidR="00610F87">
        <w:rPr>
          <w:rFonts w:eastAsia="Arial"/>
        </w:rPr>
        <w:t>for</w:t>
      </w:r>
      <w:r>
        <w:rPr>
          <w:rFonts w:eastAsia="Arial"/>
        </w:rPr>
        <w:t xml:space="preserve"> the residents of the UK to be more tolerating </w:t>
      </w:r>
      <w:r w:rsidR="00610F87">
        <w:rPr>
          <w:rFonts w:eastAsia="Arial"/>
        </w:rPr>
        <w:t>i</w:t>
      </w:r>
      <w:r>
        <w:rPr>
          <w:rFonts w:eastAsia="Arial"/>
        </w:rPr>
        <w:t>n general, which helps in operating in a more harmonious way.</w:t>
      </w:r>
    </w:p>
    <w:p w14:paraId="4A9888D8" w14:textId="77777777" w:rsidR="007A14AA" w:rsidRDefault="008A4E71" w:rsidP="00F33237">
      <w:pPr>
        <w:rPr>
          <w:rFonts w:eastAsia="Arial"/>
        </w:rPr>
      </w:pPr>
      <w:r>
        <w:rPr>
          <w:rFonts w:eastAsia="Arial"/>
        </w:rPr>
        <w:t>Furthermore, this international sporting event helps to effectively create and develop an identity for a smaller number of individuals belonging to ethnic minorities. This ensures that individuals have a better awareness of different ethnicities and cultures of individuals and develop a proper amount of respect for them. Thus, the commonwealth games have major positive and negative impacts on the cultural expectations and behaviour of individuals in the UK and in other parts of the world.</w:t>
      </w:r>
    </w:p>
    <w:p w14:paraId="58C6AA0C" w14:textId="77777777" w:rsidR="007A24B5" w:rsidRDefault="008A4E71" w:rsidP="007A24B5">
      <w:pPr>
        <w:keepNext/>
        <w:jc w:val="center"/>
      </w:pPr>
      <w:r>
        <w:rPr>
          <w:noProof/>
          <w:lang w:val="en-US"/>
        </w:rPr>
        <w:lastRenderedPageBreak/>
        <w:drawing>
          <wp:inline distT="0" distB="0" distL="0" distR="0" wp14:anchorId="4E638445" wp14:editId="5AD61804">
            <wp:extent cx="5731510" cy="3880237"/>
            <wp:effectExtent l="76200" t="76200" r="135890" b="139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4639" cy="3882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76778F" w14:textId="77777777" w:rsidR="007A24B5" w:rsidRDefault="008A4E71" w:rsidP="007A24B5">
      <w:pPr>
        <w:pStyle w:val="Caption"/>
        <w:spacing w:line="360" w:lineRule="auto"/>
        <w:jc w:val="center"/>
        <w:rPr>
          <w:b/>
          <w:bCs/>
          <w:i w:val="0"/>
          <w:iCs w:val="0"/>
          <w:color w:val="0D0D0D" w:themeColor="text1" w:themeTint="F2"/>
          <w:sz w:val="22"/>
          <w:szCs w:val="22"/>
        </w:rPr>
      </w:pPr>
      <w:r w:rsidRPr="007A24B5">
        <w:rPr>
          <w:b/>
          <w:bCs/>
          <w:i w:val="0"/>
          <w:iCs w:val="0"/>
          <w:color w:val="0D0D0D" w:themeColor="text1" w:themeTint="F2"/>
          <w:sz w:val="22"/>
          <w:szCs w:val="22"/>
        </w:rPr>
        <w:t xml:space="preserve">Figure </w:t>
      </w:r>
      <w:r w:rsidRPr="007A24B5">
        <w:rPr>
          <w:b/>
          <w:bCs/>
          <w:i w:val="0"/>
          <w:iCs w:val="0"/>
          <w:color w:val="0D0D0D" w:themeColor="text1" w:themeTint="F2"/>
          <w:sz w:val="22"/>
          <w:szCs w:val="22"/>
        </w:rPr>
        <w:fldChar w:fldCharType="begin"/>
      </w:r>
      <w:r w:rsidRPr="007A24B5">
        <w:rPr>
          <w:b/>
          <w:bCs/>
          <w:i w:val="0"/>
          <w:iCs w:val="0"/>
          <w:color w:val="0D0D0D" w:themeColor="text1" w:themeTint="F2"/>
          <w:sz w:val="22"/>
          <w:szCs w:val="22"/>
        </w:rPr>
        <w:instrText xml:space="preserve"> SEQ Figure \* ARABIC </w:instrText>
      </w:r>
      <w:r w:rsidRPr="007A24B5">
        <w:rPr>
          <w:b/>
          <w:bCs/>
          <w:i w:val="0"/>
          <w:iCs w:val="0"/>
          <w:color w:val="0D0D0D" w:themeColor="text1" w:themeTint="F2"/>
          <w:sz w:val="22"/>
          <w:szCs w:val="22"/>
        </w:rPr>
        <w:fldChar w:fldCharType="separate"/>
      </w:r>
      <w:r w:rsidRPr="007A24B5">
        <w:rPr>
          <w:b/>
          <w:bCs/>
          <w:i w:val="0"/>
          <w:iCs w:val="0"/>
          <w:noProof/>
          <w:color w:val="0D0D0D" w:themeColor="text1" w:themeTint="F2"/>
          <w:sz w:val="22"/>
          <w:szCs w:val="22"/>
        </w:rPr>
        <w:t>1</w:t>
      </w:r>
      <w:r w:rsidRPr="007A24B5">
        <w:rPr>
          <w:b/>
          <w:bCs/>
          <w:i w:val="0"/>
          <w:iCs w:val="0"/>
          <w:color w:val="0D0D0D" w:themeColor="text1" w:themeTint="F2"/>
          <w:sz w:val="22"/>
          <w:szCs w:val="22"/>
        </w:rPr>
        <w:fldChar w:fldCharType="end"/>
      </w:r>
      <w:r w:rsidRPr="007A24B5">
        <w:rPr>
          <w:b/>
          <w:bCs/>
          <w:i w:val="0"/>
          <w:iCs w:val="0"/>
          <w:color w:val="0D0D0D" w:themeColor="text1" w:themeTint="F2"/>
          <w:sz w:val="22"/>
          <w:szCs w:val="22"/>
        </w:rPr>
        <w:t>: Growth in the number of medal events and competitors</w:t>
      </w:r>
    </w:p>
    <w:p w14:paraId="53D583B0" w14:textId="77777777" w:rsidR="007A24B5" w:rsidRPr="007A24B5" w:rsidRDefault="008A4E71" w:rsidP="007A24B5">
      <w:pPr>
        <w:jc w:val="center"/>
      </w:pPr>
      <w:r>
        <w:t>(Source: ICAEW, 2022)</w:t>
      </w:r>
    </w:p>
    <w:p w14:paraId="4129CF81" w14:textId="77777777" w:rsidR="00D249D7" w:rsidRPr="00701CC3" w:rsidRDefault="008A4E71" w:rsidP="00D249D7">
      <w:pPr>
        <w:rPr>
          <w:rFonts w:eastAsia="Arial"/>
          <w:b/>
          <w:bCs/>
          <w:u w:val="single"/>
        </w:rPr>
      </w:pPr>
      <w:r w:rsidRPr="00701CC3">
        <w:rPr>
          <w:rFonts w:eastAsia="Arial"/>
          <w:b/>
          <w:bCs/>
          <w:u w:val="single"/>
        </w:rPr>
        <w:t xml:space="preserve">Social impact </w:t>
      </w:r>
    </w:p>
    <w:p w14:paraId="7C0A5629" w14:textId="77777777" w:rsidR="00D249D7" w:rsidRDefault="008A4E71" w:rsidP="00D249D7">
      <w:pPr>
        <w:rPr>
          <w:rFonts w:eastAsia="Arial"/>
        </w:rPr>
      </w:pPr>
      <w:r>
        <w:rPr>
          <w:rFonts w:eastAsia="Arial"/>
        </w:rPr>
        <w:t xml:space="preserve">Another major area of impact observed due to the advent of the commonwealth games is the social changes and developments that take place. For instance, the Birmingham games had three major </w:t>
      </w:r>
      <w:r w:rsidR="00FC579F">
        <w:rPr>
          <w:rFonts w:eastAsia="Arial"/>
        </w:rPr>
        <w:t>values, which</w:t>
      </w:r>
      <w:r>
        <w:rPr>
          <w:rFonts w:eastAsia="Arial"/>
        </w:rPr>
        <w:t xml:space="preserve"> it implemented in every aspect of the competition. These were Humanity, Equality and Destiny</w:t>
      </w:r>
      <w:r w:rsidR="007A24B5">
        <w:rPr>
          <w:rFonts w:eastAsia="Arial"/>
        </w:rPr>
        <w:t xml:space="preserve"> (ITG, 2023)</w:t>
      </w:r>
      <w:r>
        <w:rPr>
          <w:rFonts w:eastAsia="Arial"/>
        </w:rPr>
        <w:t xml:space="preserve">. The commonwealth committee implements a number of initiatives as it ensures that values are uniformly applied in </w:t>
      </w:r>
      <w:r w:rsidR="00610F87">
        <w:rPr>
          <w:rFonts w:eastAsia="Arial"/>
        </w:rPr>
        <w:t xml:space="preserve">the </w:t>
      </w:r>
      <w:r>
        <w:rPr>
          <w:rFonts w:eastAsia="Arial"/>
        </w:rPr>
        <w:t>event. One of the major impacts of this is the increase in the awareness levels among the individuals taking part in the event. Additionally, perceptions about equality are also enhanced by the implementation. This is also reflected in the way in which individuals in the host country operate thereby having a long-term impact on the operational process.</w:t>
      </w:r>
    </w:p>
    <w:p w14:paraId="33985BFB" w14:textId="77777777" w:rsidR="00D249D7" w:rsidRDefault="008A4E71" w:rsidP="00D249D7">
      <w:pPr>
        <w:rPr>
          <w:rFonts w:eastAsia="Arial"/>
        </w:rPr>
      </w:pPr>
      <w:r>
        <w:rPr>
          <w:rFonts w:eastAsia="Arial"/>
        </w:rPr>
        <w:t xml:space="preserve">Additionally, due to the occurrence of the commonwealth games, the overall fitness perception and physical fitness levels of individuals in the UK </w:t>
      </w:r>
      <w:r w:rsidR="00610F87">
        <w:rPr>
          <w:rFonts w:eastAsia="Arial"/>
        </w:rPr>
        <w:t>are</w:t>
      </w:r>
      <w:r>
        <w:rPr>
          <w:rFonts w:eastAsia="Arial"/>
        </w:rPr>
        <w:t xml:space="preserve"> impacted. This helps apply a healthier manner of living, which encourages better life expectancy in general. Inculcation of a healthy living style can ensure the well</w:t>
      </w:r>
      <w:r w:rsidR="00610F87">
        <w:rPr>
          <w:rFonts w:eastAsia="Arial"/>
        </w:rPr>
        <w:t>-</w:t>
      </w:r>
      <w:r>
        <w:rPr>
          <w:rFonts w:eastAsia="Arial"/>
        </w:rPr>
        <w:t xml:space="preserve">being levels of individuals in the UK and implement peaceful functioning in their daily lives. Thus, the commonwealth games majorly affect society. </w:t>
      </w:r>
      <w:r>
        <w:rPr>
          <w:rFonts w:eastAsia="Arial"/>
        </w:rPr>
        <w:lastRenderedPageBreak/>
        <w:t xml:space="preserve">Additionally, due to the large scale of activities that take place in the </w:t>
      </w:r>
      <w:r w:rsidR="00FC579F">
        <w:rPr>
          <w:rFonts w:eastAsia="Arial"/>
        </w:rPr>
        <w:t>g</w:t>
      </w:r>
      <w:r>
        <w:rPr>
          <w:rFonts w:eastAsia="Arial"/>
        </w:rPr>
        <w:t xml:space="preserve">ames, individuals in the UK have better exposure towards the international ways of operation. </w:t>
      </w:r>
    </w:p>
    <w:p w14:paraId="770D7409" w14:textId="77777777" w:rsidR="00D249D7" w:rsidRPr="00653E5D" w:rsidRDefault="008A4E71" w:rsidP="00D249D7">
      <w:pPr>
        <w:rPr>
          <w:rFonts w:eastAsia="Arial"/>
        </w:rPr>
      </w:pPr>
      <w:r>
        <w:rPr>
          <w:rFonts w:eastAsia="Arial"/>
        </w:rPr>
        <w:t>Specifically, the Birmingham games as outlined in its manifesto have implemented processes that are aimed at ensuring social change</w:t>
      </w:r>
      <w:r w:rsidR="007A24B5">
        <w:rPr>
          <w:rFonts w:eastAsia="Arial"/>
        </w:rPr>
        <w:t xml:space="preserve"> (ITG, 2023)</w:t>
      </w:r>
      <w:r>
        <w:rPr>
          <w:rFonts w:eastAsia="Arial"/>
        </w:rPr>
        <w:t xml:space="preserve">. It has helped in informing the UK residents and international participants about the right to protest against unjust issues that are unfair issues in general. Moreover, it has ensured that stakeholders of the event have a better understanding </w:t>
      </w:r>
      <w:r w:rsidR="00610F87">
        <w:rPr>
          <w:rFonts w:eastAsia="Arial"/>
        </w:rPr>
        <w:t>of</w:t>
      </w:r>
      <w:r>
        <w:rPr>
          <w:rFonts w:eastAsia="Arial"/>
        </w:rPr>
        <w:t xml:space="preserve"> the indigenous populations. The organising committee has highlighted these communities based </w:t>
      </w:r>
      <w:r w:rsidR="00610F87">
        <w:rPr>
          <w:rFonts w:eastAsia="Arial"/>
        </w:rPr>
        <w:t>i</w:t>
      </w:r>
      <w:r>
        <w:rPr>
          <w:rFonts w:eastAsia="Arial"/>
        </w:rPr>
        <w:t>n various countries such as Australia and New Zealand mainly. Therefore, the Games has attempted to catalyse social change by raising awareness.</w:t>
      </w:r>
    </w:p>
    <w:p w14:paraId="5A2984E3" w14:textId="77777777" w:rsidR="00F33237" w:rsidRPr="00653E5D" w:rsidRDefault="008A4E71" w:rsidP="00F33237">
      <w:pPr>
        <w:rPr>
          <w:rFonts w:eastAsia="Arial"/>
        </w:rPr>
      </w:pPr>
      <w:r>
        <w:rPr>
          <w:rFonts w:eastAsia="Arial"/>
        </w:rPr>
        <w:t xml:space="preserve">In all, it has been established that the advent of the games has caused several changes and development in the economic, technological and socio-cultural aspects. </w:t>
      </w:r>
      <w:r w:rsidR="00B80341">
        <w:rPr>
          <w:rFonts w:eastAsia="Arial"/>
        </w:rPr>
        <w:t>I</w:t>
      </w:r>
      <w:r>
        <w:rPr>
          <w:rFonts w:eastAsia="Arial"/>
        </w:rPr>
        <w:t xml:space="preserve">t has implemented both beneficial and limiting impacts on Birmingham and the UK effectively. </w:t>
      </w:r>
    </w:p>
    <w:p w14:paraId="05DBEFFB" w14:textId="77777777" w:rsidR="00701CC3" w:rsidRDefault="008A4E71">
      <w:pPr>
        <w:spacing w:line="259" w:lineRule="auto"/>
        <w:jc w:val="left"/>
        <w:rPr>
          <w:highlight w:val="yellow"/>
        </w:rPr>
      </w:pPr>
      <w:r>
        <w:rPr>
          <w:highlight w:val="yellow"/>
        </w:rPr>
        <w:br w:type="page"/>
      </w:r>
    </w:p>
    <w:p w14:paraId="619218CB" w14:textId="77777777" w:rsidR="00653E5D" w:rsidRDefault="008A4E71" w:rsidP="00701CC3">
      <w:pPr>
        <w:pStyle w:val="Heading1"/>
      </w:pPr>
      <w:bookmarkStart w:id="2" w:name="_Toc126855293"/>
      <w:r w:rsidRPr="00701CC3">
        <w:lastRenderedPageBreak/>
        <w:t>Explore a range of Marketing Functions within a UK-based organisation and how these functions impact customer needs</w:t>
      </w:r>
      <w:bookmarkEnd w:id="2"/>
      <w:r w:rsidRPr="00701CC3">
        <w:t xml:space="preserve"> </w:t>
      </w:r>
    </w:p>
    <w:p w14:paraId="3CCE0ED2" w14:textId="77777777" w:rsidR="00701CC3" w:rsidRPr="00701CC3" w:rsidRDefault="008A4E71" w:rsidP="00653E5D">
      <w:pPr>
        <w:rPr>
          <w:b/>
          <w:bCs/>
          <w:u w:val="single"/>
        </w:rPr>
      </w:pPr>
      <w:r w:rsidRPr="00701CC3">
        <w:rPr>
          <w:b/>
          <w:bCs/>
          <w:u w:val="single"/>
        </w:rPr>
        <w:t>Company Overview</w:t>
      </w:r>
    </w:p>
    <w:p w14:paraId="481B576B" w14:textId="77777777" w:rsidR="00857850" w:rsidRPr="00857850" w:rsidRDefault="008A4E71" w:rsidP="00857850">
      <w:r>
        <w:t xml:space="preserve">John Lewis is a partnership business that operates in the forms of departmental stores, supermarkets and convenience stores. It operates as </w:t>
      </w:r>
      <w:r w:rsidR="00610F87">
        <w:t xml:space="preserve">an </w:t>
      </w:r>
      <w:r>
        <w:t>employee-owned entity. This organisation was founded in the year, 1864 by John Lewis. It is headquartered in London, United Kingdom (</w:t>
      </w:r>
      <w:r w:rsidR="007A24B5">
        <w:t>John Lewis, 2023</w:t>
      </w:r>
      <w:r>
        <w:t>).</w:t>
      </w:r>
    </w:p>
    <w:p w14:paraId="5BF58880" w14:textId="77777777" w:rsidR="00857850" w:rsidRPr="00701CC3" w:rsidRDefault="008A4E71" w:rsidP="00653E5D">
      <w:pPr>
        <w:rPr>
          <w:b/>
          <w:bCs/>
          <w:u w:val="single"/>
        </w:rPr>
      </w:pPr>
      <w:r w:rsidRPr="00701CC3">
        <w:rPr>
          <w:b/>
          <w:bCs/>
          <w:u w:val="single"/>
        </w:rPr>
        <w:t xml:space="preserve">Marketing Function and Importance </w:t>
      </w:r>
    </w:p>
    <w:p w14:paraId="75826E2A" w14:textId="77777777" w:rsidR="00857850" w:rsidRDefault="008A4E71" w:rsidP="00653E5D">
      <w:r>
        <w:t>The marketing function in an organisation refers to the activities and initiatives that an organisation implements to catalyse buying and selling of products and services of an organisation (</w:t>
      </w:r>
      <w:r w:rsidR="007A24B5">
        <w:rPr>
          <w:shd w:val="clear" w:color="auto" w:fill="FFFFFF"/>
        </w:rPr>
        <w:t xml:space="preserve">Tien, </w:t>
      </w:r>
      <w:proofErr w:type="spellStart"/>
      <w:r w:rsidR="007A24B5">
        <w:rPr>
          <w:shd w:val="clear" w:color="auto" w:fill="FFFFFF"/>
        </w:rPr>
        <w:t>Phu</w:t>
      </w:r>
      <w:proofErr w:type="spellEnd"/>
      <w:r w:rsidR="007A24B5">
        <w:rPr>
          <w:shd w:val="clear" w:color="auto" w:fill="FFFFFF"/>
        </w:rPr>
        <w:t xml:space="preserve"> and Chi, 2019</w:t>
      </w:r>
      <w:r>
        <w:t xml:space="preserve">).  It helps the business in market planning, product development, distribution and various others. Thus, it helps in the process of increasing the customer base of operation </w:t>
      </w:r>
      <w:r w:rsidR="009975F0">
        <w:t>and</w:t>
      </w:r>
      <w:r>
        <w:t xml:space="preserve"> ensures a better financial position for the organisation. Thus, it forms the core functions that facilitate the attainment of the organisational objectives in an effective way by informing businesses about product-based developments and operational changes.</w:t>
      </w:r>
    </w:p>
    <w:p w14:paraId="27C92F08" w14:textId="77777777" w:rsidR="00857850" w:rsidRPr="00701CC3" w:rsidRDefault="008A4E71" w:rsidP="00653E5D">
      <w:pPr>
        <w:rPr>
          <w:b/>
          <w:bCs/>
          <w:u w:val="single"/>
        </w:rPr>
      </w:pPr>
      <w:r w:rsidRPr="00701CC3">
        <w:rPr>
          <w:b/>
          <w:bCs/>
          <w:u w:val="single"/>
        </w:rPr>
        <w:t xml:space="preserve">Types of </w:t>
      </w:r>
      <w:r w:rsidR="00610F87">
        <w:rPr>
          <w:b/>
          <w:bCs/>
          <w:u w:val="single"/>
        </w:rPr>
        <w:t xml:space="preserve">the </w:t>
      </w:r>
      <w:r w:rsidRPr="00701CC3">
        <w:rPr>
          <w:b/>
          <w:bCs/>
          <w:u w:val="single"/>
        </w:rPr>
        <w:t xml:space="preserve">marketing function </w:t>
      </w:r>
    </w:p>
    <w:p w14:paraId="6C1DFD6D" w14:textId="77777777" w:rsidR="00857850" w:rsidRDefault="008A4E71" w:rsidP="00653E5D">
      <w:r>
        <w:t>Various types of marketing function</w:t>
      </w:r>
      <w:r w:rsidR="00610F87">
        <w:t>s</w:t>
      </w:r>
      <w:r>
        <w:t xml:space="preserve"> that John Lewis has to perform to acquire its marketing goals and </w:t>
      </w:r>
      <w:r w:rsidR="00A92015">
        <w:t>objectives, which</w:t>
      </w:r>
      <w:r>
        <w:t xml:space="preserve"> have been elaborated:</w:t>
      </w:r>
    </w:p>
    <w:p w14:paraId="55902F4A" w14:textId="77777777" w:rsidR="00857850" w:rsidRDefault="008A4E71" w:rsidP="00653E5D">
      <w:r w:rsidRPr="00701CC3">
        <w:rPr>
          <w:b/>
          <w:bCs/>
          <w:i/>
          <w:iCs/>
        </w:rPr>
        <w:t>Promotion</w:t>
      </w:r>
      <w:r>
        <w:t xml:space="preserve">: </w:t>
      </w:r>
      <w:r w:rsidR="00A92015">
        <w:t>Through this</w:t>
      </w:r>
      <w:r>
        <w:t xml:space="preserve"> function</w:t>
      </w:r>
      <w:r w:rsidR="007A24B5">
        <w:t xml:space="preserve">, </w:t>
      </w:r>
      <w:r w:rsidR="00610F87">
        <w:t xml:space="preserve">a </w:t>
      </w:r>
      <w:r>
        <w:t xml:space="preserve">business organisation can inform and educate </w:t>
      </w:r>
      <w:r w:rsidR="00610F87">
        <w:t xml:space="preserve">the </w:t>
      </w:r>
      <w:r>
        <w:t>actual and potential customer</w:t>
      </w:r>
      <w:r w:rsidR="00610F87">
        <w:t>s</w:t>
      </w:r>
      <w:r>
        <w:t xml:space="preserve"> about </w:t>
      </w:r>
      <w:r w:rsidR="00610F87">
        <w:t xml:space="preserve">the </w:t>
      </w:r>
      <w:r>
        <w:t xml:space="preserve">products and services it offers in the market. This can be done through a number of ways such as email marketing, social media ads, public relations, content marketing and others. The main aim of these methods is the initiation of a conversation among actual and potential consumers about the product or services that </w:t>
      </w:r>
      <w:r w:rsidR="00610F87">
        <w:t>are</w:t>
      </w:r>
      <w:r>
        <w:t xml:space="preserve"> being offered or promoted. John Lewis uses social media advertisements to effectively promote its services and products through platforms such as Facebook, Twitter, YouTube, Pinterest, Instagram and TikTok</w:t>
      </w:r>
      <w:r w:rsidR="00701CC3">
        <w:t xml:space="preserve"> (</w:t>
      </w:r>
      <w:r w:rsidR="007A24B5">
        <w:t>John Lewis, 2023</w:t>
      </w:r>
      <w:r w:rsidR="00701CC3">
        <w:t>)</w:t>
      </w:r>
      <w:r>
        <w:t>.</w:t>
      </w:r>
    </w:p>
    <w:p w14:paraId="17730AEB" w14:textId="77777777" w:rsidR="00857850" w:rsidRDefault="008A4E71" w:rsidP="00653E5D">
      <w:r w:rsidRPr="00701CC3">
        <w:rPr>
          <w:b/>
          <w:bCs/>
          <w:i/>
          <w:iCs/>
        </w:rPr>
        <w:t>Selling</w:t>
      </w:r>
      <w:r>
        <w:t xml:space="preserve">: </w:t>
      </w:r>
      <w:r w:rsidR="0069426C">
        <w:t>It</w:t>
      </w:r>
      <w:r>
        <w:t xml:space="preserve"> entails the process of communicating with potential customers and encouraging them to buy the products and services being offered in the market. This can be enacted and facilitated </w:t>
      </w:r>
      <w:r w:rsidR="00610F87">
        <w:t>by</w:t>
      </w:r>
      <w:r>
        <w:t xml:space="preserve"> which building relationships with prospective customers. John Lewis implements the selling function through its various supermarkets, convenience stores and departmental stores. Thus, this helps to build proper connections with the customers </w:t>
      </w:r>
      <w:r w:rsidR="00610F87">
        <w:t>through</w:t>
      </w:r>
      <w:r>
        <w:t xml:space="preserve"> regular meetings at the point of sale. </w:t>
      </w:r>
    </w:p>
    <w:p w14:paraId="33769577" w14:textId="77777777" w:rsidR="00857850" w:rsidRDefault="008A4E71" w:rsidP="00653E5D">
      <w:r w:rsidRPr="00701CC3">
        <w:rPr>
          <w:b/>
          <w:bCs/>
          <w:i/>
          <w:iCs/>
        </w:rPr>
        <w:lastRenderedPageBreak/>
        <w:t>Product</w:t>
      </w:r>
      <w:r>
        <w:t xml:space="preserve"> </w:t>
      </w:r>
      <w:r w:rsidRPr="00701CC3">
        <w:rPr>
          <w:b/>
          <w:bCs/>
          <w:i/>
          <w:iCs/>
        </w:rPr>
        <w:t>management</w:t>
      </w:r>
      <w:r>
        <w:t xml:space="preserve">: This involves the process through which an individual can effectively work towards </w:t>
      </w:r>
      <w:r w:rsidR="00610F87">
        <w:t xml:space="preserve">the </w:t>
      </w:r>
      <w:r>
        <w:t>development of the products, designing the products and implementing various improvements in the product. This can be implemented by analysing the competitors, communicating with customers, ensuring feedback and conducting feedback. This entails the visual appeal that attracts customers towards the products and services of the company. John Lewis has applied an innovation process through which it can effectively use online communication platforms to sell its products to enhance the sales and revenue processes.</w:t>
      </w:r>
    </w:p>
    <w:p w14:paraId="6750C3A1" w14:textId="77777777" w:rsidR="00857850" w:rsidRDefault="008A4E71" w:rsidP="00653E5D">
      <w:r w:rsidRPr="00701CC3">
        <w:rPr>
          <w:b/>
          <w:bCs/>
          <w:i/>
          <w:iCs/>
        </w:rPr>
        <w:t>Pricing</w:t>
      </w:r>
      <w:r>
        <w:t xml:space="preserve">: </w:t>
      </w:r>
      <w:r w:rsidR="00D249D7">
        <w:t>T</w:t>
      </w:r>
      <w:r>
        <w:t xml:space="preserve">his marketing function involves the process of setting </w:t>
      </w:r>
      <w:r w:rsidR="00610F87">
        <w:t xml:space="preserve">a </w:t>
      </w:r>
      <w:r>
        <w:t xml:space="preserve">price for the product and service that is being offered in the market. </w:t>
      </w:r>
      <w:r w:rsidR="00D249D7">
        <w:t>John Lewis implements a pricing strategy through which it implements a low and affordable pricing process in the general course operation (</w:t>
      </w:r>
      <w:r w:rsidR="007A24B5">
        <w:t>Moore, 2021</w:t>
      </w:r>
      <w:r w:rsidR="00D249D7">
        <w:t xml:space="preserve">). </w:t>
      </w:r>
    </w:p>
    <w:p w14:paraId="206DE9AE" w14:textId="77777777" w:rsidR="00857850" w:rsidRDefault="008A4E71" w:rsidP="00653E5D">
      <w:r w:rsidRPr="00701CC3">
        <w:rPr>
          <w:b/>
          <w:bCs/>
          <w:i/>
          <w:iCs/>
        </w:rPr>
        <w:t>Marketing information management</w:t>
      </w:r>
      <w:r>
        <w:t>:</w:t>
      </w:r>
      <w:r w:rsidR="00D249D7">
        <w:t xml:space="preserve"> </w:t>
      </w:r>
      <w:r w:rsidR="00D60DF3">
        <w:t xml:space="preserve">It </w:t>
      </w:r>
      <w:r w:rsidR="00D249D7">
        <w:t xml:space="preserve">outlines the process through which the information and data can be adopted in the course of </w:t>
      </w:r>
      <w:r w:rsidR="00610F87">
        <w:t xml:space="preserve">the </w:t>
      </w:r>
      <w:r w:rsidR="00D249D7">
        <w:t xml:space="preserve">operation of a business organisation. This function can be executed by an organisation by utilising surveys, online interviews and social media engagement processes. John Lewis has </w:t>
      </w:r>
      <w:r w:rsidR="00610F87">
        <w:t xml:space="preserve">a </w:t>
      </w:r>
      <w:r w:rsidR="00D249D7">
        <w:t>customer feedback process at the customer touch points in the business operation (</w:t>
      </w:r>
      <w:r w:rsidR="007A24B5">
        <w:t>John Lewis, 2023</w:t>
      </w:r>
      <w:r w:rsidR="00D249D7">
        <w:t>).</w:t>
      </w:r>
    </w:p>
    <w:p w14:paraId="33AA8B28" w14:textId="77777777" w:rsidR="00857850" w:rsidRDefault="008A4E71" w:rsidP="00653E5D">
      <w:r w:rsidRPr="00701CC3">
        <w:rPr>
          <w:b/>
          <w:bCs/>
          <w:i/>
          <w:iCs/>
        </w:rPr>
        <w:t>Financing</w:t>
      </w:r>
      <w:r>
        <w:t xml:space="preserve">: </w:t>
      </w:r>
      <w:r w:rsidR="00D26508">
        <w:t xml:space="preserve">Through this marketing function, </w:t>
      </w:r>
      <w:r w:rsidR="00D249D7">
        <w:t>funds can be raised by an organisation to meet the various requirements of the business. This is mainly done by business organisations to effectively increase the financial reserves of a company to create enhanced marketing campaigns.</w:t>
      </w:r>
    </w:p>
    <w:p w14:paraId="30A95A4B" w14:textId="77777777" w:rsidR="00857850" w:rsidRPr="00701CC3" w:rsidRDefault="008A4E71" w:rsidP="00653E5D">
      <w:pPr>
        <w:rPr>
          <w:b/>
          <w:bCs/>
          <w:u w:val="single"/>
        </w:rPr>
      </w:pPr>
      <w:r w:rsidRPr="00701CC3">
        <w:rPr>
          <w:b/>
          <w:bCs/>
          <w:u w:val="single"/>
        </w:rPr>
        <w:t xml:space="preserve">Impact of marketing function on customer needs </w:t>
      </w:r>
    </w:p>
    <w:p w14:paraId="6BF9C423" w14:textId="77777777" w:rsidR="00FC01FB" w:rsidRDefault="008A4E71" w:rsidP="00653E5D">
      <w:r>
        <w:t>All the aforementioned functions of marketing have significant benefits that can be utilised in the process of meeting various customer needs and ensur</w:t>
      </w:r>
      <w:r w:rsidR="00610F87">
        <w:t>ing</w:t>
      </w:r>
      <w:r>
        <w:t xml:space="preserve"> their satisfaction. Some of the ways have been elucidated.</w:t>
      </w:r>
    </w:p>
    <w:p w14:paraId="67E66B33" w14:textId="77777777" w:rsidR="00FC01FB" w:rsidRDefault="008A4E71" w:rsidP="00FC01FB">
      <w:pPr>
        <w:pStyle w:val="ListParagraph"/>
        <w:numPr>
          <w:ilvl w:val="0"/>
          <w:numId w:val="2"/>
        </w:numPr>
      </w:pPr>
      <w:r>
        <w:t xml:space="preserve">A proper marketing function can effectively help the organisation in being more adaptable in the process of changing customer behaviour. This ensures that customer satisfaction levels can </w:t>
      </w:r>
      <w:r w:rsidR="00610F87">
        <w:t xml:space="preserve">be </w:t>
      </w:r>
      <w:r>
        <w:t>increased and they can be catered to in a better manner.</w:t>
      </w:r>
    </w:p>
    <w:p w14:paraId="0DAB605E" w14:textId="77777777" w:rsidR="00FC01FB" w:rsidRDefault="008A4E71" w:rsidP="00FC01FB">
      <w:pPr>
        <w:pStyle w:val="ListParagraph"/>
        <w:numPr>
          <w:ilvl w:val="0"/>
          <w:numId w:val="2"/>
        </w:numPr>
      </w:pPr>
      <w:r>
        <w:t xml:space="preserve">Marketing functions help the organisation in understanding the various needs and requirements of the customers through various mechanisms such as surveys, feedback and others and thereby aid in the development of products and </w:t>
      </w:r>
      <w:r w:rsidR="00D414D1">
        <w:t>services, which</w:t>
      </w:r>
      <w:r>
        <w:t xml:space="preserve"> can facilitate </w:t>
      </w:r>
      <w:r w:rsidR="00610F87">
        <w:t xml:space="preserve">the </w:t>
      </w:r>
      <w:r>
        <w:t>filing of the gap effectively.</w:t>
      </w:r>
    </w:p>
    <w:p w14:paraId="029CABA7" w14:textId="77777777" w:rsidR="00FC01FB" w:rsidRDefault="008A4E71" w:rsidP="00FC01FB">
      <w:pPr>
        <w:pStyle w:val="ListParagraph"/>
        <w:numPr>
          <w:ilvl w:val="0"/>
          <w:numId w:val="2"/>
        </w:numPr>
      </w:pPr>
      <w:r>
        <w:t>Additionally, the marketing function helps in the process of making the products and services of the organisation more attractive</w:t>
      </w:r>
      <w:r w:rsidR="007A24B5">
        <w:t xml:space="preserve"> (Woodruff, 2019)</w:t>
      </w:r>
      <w:r>
        <w:t xml:space="preserve">. This ensures that the </w:t>
      </w:r>
      <w:r>
        <w:lastRenderedPageBreak/>
        <w:t>customers are informed about the products and services. Additionally, this also helps the customers to be more aware of the</w:t>
      </w:r>
      <w:r w:rsidR="00610F87">
        <w:t>ir</w:t>
      </w:r>
      <w:r>
        <w:t xml:space="preserve"> needs in a more pronounced way. </w:t>
      </w:r>
    </w:p>
    <w:p w14:paraId="4F71CD4E" w14:textId="77777777" w:rsidR="00FC01FB" w:rsidRDefault="008A4E71" w:rsidP="00FC01FB">
      <w:pPr>
        <w:pStyle w:val="ListParagraph"/>
        <w:numPr>
          <w:ilvl w:val="0"/>
          <w:numId w:val="2"/>
        </w:numPr>
      </w:pPr>
      <w:r>
        <w:t>The marketing function plays a major role in determining the perception of various products and services that are present in the market</w:t>
      </w:r>
      <w:r w:rsidR="007A24B5">
        <w:t xml:space="preserve"> (</w:t>
      </w:r>
      <w:proofErr w:type="spellStart"/>
      <w:r w:rsidR="007A24B5">
        <w:t>Ramaswami</w:t>
      </w:r>
      <w:proofErr w:type="spellEnd"/>
      <w:r w:rsidR="007A24B5">
        <w:t>, 2021)</w:t>
      </w:r>
      <w:r>
        <w:t>. It aids customers in developing a better perception of the organisation and formulation of a proper way in which customer value can be created.</w:t>
      </w:r>
    </w:p>
    <w:p w14:paraId="5BDE068C" w14:textId="77777777" w:rsidR="006A095C" w:rsidRDefault="008A4E71" w:rsidP="00FC01FB">
      <w:pPr>
        <w:pStyle w:val="ListParagraph"/>
        <w:numPr>
          <w:ilvl w:val="0"/>
          <w:numId w:val="2"/>
        </w:numPr>
      </w:pPr>
      <w:r>
        <w:t xml:space="preserve">The selling and distribution process in the process of operation in the business also ensures that the company provides a high amount of convenience to the customers and helps in developing proper relationships with the customers. This supplements the process in which customers may want different products and services from John Lewis. In other words, </w:t>
      </w:r>
      <w:r w:rsidR="00610F87">
        <w:t xml:space="preserve">the </w:t>
      </w:r>
      <w:r>
        <w:t xml:space="preserve">marketing function effectively develops customer loyalty and thereby influences the nature of customer needs. </w:t>
      </w:r>
    </w:p>
    <w:p w14:paraId="6FAE1833" w14:textId="77777777" w:rsidR="00857850" w:rsidRPr="00701CC3" w:rsidRDefault="008A4E71" w:rsidP="00653E5D">
      <w:pPr>
        <w:rPr>
          <w:b/>
          <w:bCs/>
          <w:u w:val="single"/>
        </w:rPr>
      </w:pPr>
      <w:r w:rsidRPr="00701CC3">
        <w:rPr>
          <w:b/>
          <w:bCs/>
          <w:u w:val="single"/>
        </w:rPr>
        <w:t xml:space="preserve">Marketing mix </w:t>
      </w:r>
    </w:p>
    <w:p w14:paraId="04E35996" w14:textId="77777777" w:rsidR="006A095C" w:rsidRDefault="008A4E71" w:rsidP="00653E5D">
      <w:r>
        <w:t>The marketing mix is a framework that is utilised in identifying the various strategies and methods through which organisations can implement sales and drive growth while connecting with potential customers (</w:t>
      </w:r>
      <w:proofErr w:type="spellStart"/>
      <w:r w:rsidR="007A24B5">
        <w:rPr>
          <w:shd w:val="clear" w:color="auto" w:fill="FFFFFF"/>
        </w:rPr>
        <w:t>Hanaysha</w:t>
      </w:r>
      <w:proofErr w:type="spellEnd"/>
      <w:r w:rsidR="007A24B5">
        <w:rPr>
          <w:shd w:val="clear" w:color="auto" w:fill="FFFFFF"/>
        </w:rPr>
        <w:t xml:space="preserve">, Al Shaikh and </w:t>
      </w:r>
      <w:proofErr w:type="spellStart"/>
      <w:r w:rsidR="007A24B5">
        <w:rPr>
          <w:shd w:val="clear" w:color="auto" w:fill="FFFFFF"/>
        </w:rPr>
        <w:t>Alzoubi</w:t>
      </w:r>
      <w:proofErr w:type="spellEnd"/>
      <w:r w:rsidR="007A24B5">
        <w:rPr>
          <w:shd w:val="clear" w:color="auto" w:fill="FFFFFF"/>
        </w:rPr>
        <w:t>, 2021</w:t>
      </w:r>
      <w:r>
        <w:t xml:space="preserve">). </w:t>
      </w:r>
    </w:p>
    <w:p w14:paraId="20F0891D" w14:textId="77777777" w:rsidR="006A095C" w:rsidRDefault="008A4E71" w:rsidP="00653E5D">
      <w:r w:rsidRPr="00701CC3">
        <w:rPr>
          <w:b/>
          <w:bCs/>
          <w:i/>
          <w:iCs/>
        </w:rPr>
        <w:t>Product</w:t>
      </w:r>
      <w:r>
        <w:t xml:space="preserve">: This involves the functionality of the service that is provided by the company, the warranty and </w:t>
      </w:r>
      <w:r w:rsidR="00610F87">
        <w:t xml:space="preserve">the </w:t>
      </w:r>
      <w:r>
        <w:t>quality of service that is offered. This mix helps the customers to understand the services and products of the company in a better way. It allows the customer to make an informed decision at the time of the purchase. John Lewis is a supermarket and departmental store-based business organisation which offers service to customers.  The company majorly offers a wide range of products through its stores and supermarkets such as various homeware products, fashion accessories and apparel and electrical items</w:t>
      </w:r>
      <w:r w:rsidR="007A24B5">
        <w:t xml:space="preserve"> which can cater to customer needs in an able way.</w:t>
      </w:r>
    </w:p>
    <w:p w14:paraId="46C8EB29" w14:textId="77777777" w:rsidR="007C78DB" w:rsidRDefault="008A4E71" w:rsidP="00653E5D">
      <w:r w:rsidRPr="00701CC3">
        <w:rPr>
          <w:b/>
          <w:bCs/>
          <w:i/>
          <w:iCs/>
        </w:rPr>
        <w:t>Price</w:t>
      </w:r>
      <w:r>
        <w:t>: The price mix involve</w:t>
      </w:r>
      <w:r w:rsidR="00610F87">
        <w:t>s</w:t>
      </w:r>
      <w:r>
        <w:t xml:space="preserve"> all the decision</w:t>
      </w:r>
      <w:r w:rsidR="00610F87">
        <w:t>s</w:t>
      </w:r>
      <w:r>
        <w:t xml:space="preserve"> relating to the pricing procedures that are implemented in the business to offer the products and services in the market. This includes the determination of the selling price, discounts on various products, payment processes and credit terms if any. This element of the marketing mix majorly aids the organisation in developing a proper business position in the market of operation. John Lewis uses a highly competitive pricing strategy in the process of selling </w:t>
      </w:r>
      <w:r w:rsidR="00610F87">
        <w:t>it</w:t>
      </w:r>
      <w:r>
        <w:t xml:space="preserve">s products in the market. </w:t>
      </w:r>
      <w:r w:rsidR="007C78DB">
        <w:t>The company majorly implemented this</w:t>
      </w:r>
      <w:r>
        <w:t xml:space="preserve"> as it observed a decline in the sales of the different key areas of the business in the financial year of 2021 (</w:t>
      </w:r>
      <w:r w:rsidR="007A24B5">
        <w:t>Moore</w:t>
      </w:r>
      <w:r>
        <w:t xml:space="preserve">, 2021). </w:t>
      </w:r>
      <w:r w:rsidR="007C78DB">
        <w:t>With a proper pricing strategy, customers’ needs and wants can be catered in accordance with their income level.</w:t>
      </w:r>
    </w:p>
    <w:p w14:paraId="24F264A1" w14:textId="77777777" w:rsidR="006A095C" w:rsidRDefault="008A4E71" w:rsidP="00653E5D">
      <w:r w:rsidRPr="00701CC3">
        <w:rPr>
          <w:b/>
          <w:bCs/>
          <w:i/>
          <w:iCs/>
        </w:rPr>
        <w:t>Place</w:t>
      </w:r>
      <w:r>
        <w:t xml:space="preserve">: This component of the marketing mix involves the distribution channels adopted by an organisation, the logistics used and the service levels and location of operation. This mix </w:t>
      </w:r>
      <w:r>
        <w:lastRenderedPageBreak/>
        <w:t xml:space="preserve">effectively establishes the overall accessibility that can be observed by an organisation in the course of operations. Additionally, it also drives the convenience levels of actual and potential customers of an organisation. John Lewis uses a multi-channel process through which it implements distribution. It has retail outlets in the form of departmental and convenience stores and supermarkets. It also operates through its own website </w:t>
      </w:r>
      <w:r w:rsidR="00380491">
        <w:t>so that products are easily available for</w:t>
      </w:r>
      <w:r w:rsidR="007A24B5">
        <w:t xml:space="preserve"> customer.</w:t>
      </w:r>
    </w:p>
    <w:p w14:paraId="020B3B13" w14:textId="77777777" w:rsidR="006A095C" w:rsidRDefault="008A4E71" w:rsidP="00653E5D">
      <w:r w:rsidRPr="00701CC3">
        <w:rPr>
          <w:b/>
          <w:bCs/>
          <w:i/>
          <w:iCs/>
        </w:rPr>
        <w:t>Promotion</w:t>
      </w:r>
      <w:r>
        <w:t>: The promotion mix includes the various aspects relating to improving the business reputation, brand image and awareness levels. This generally includes various activities such as Sponsorships, Advertising, Public Relations</w:t>
      </w:r>
      <w:r w:rsidR="00392B14">
        <w:t>, s</w:t>
      </w:r>
      <w:r>
        <w:t>ampling and others. This helps in generating a desire among the various consumer</w:t>
      </w:r>
      <w:r w:rsidR="00610F87">
        <w:t>s</w:t>
      </w:r>
      <w:r>
        <w:t xml:space="preserve"> relating to the various products and services that are offered by </w:t>
      </w:r>
      <w:r w:rsidR="00610F87">
        <w:t xml:space="preserve">the </w:t>
      </w:r>
      <w:r>
        <w:t>organisation.</w:t>
      </w:r>
      <w:r w:rsidR="00CE029D">
        <w:t xml:space="preserve"> John</w:t>
      </w:r>
      <w:r w:rsidR="00935B70">
        <w:t xml:space="preserve"> Lewis uses social media platforms such as Facebook, Instagram and Twitter and others to effectively </w:t>
      </w:r>
      <w:r w:rsidR="007A24B5">
        <w:t>fulfil customer requirements.</w:t>
      </w:r>
    </w:p>
    <w:p w14:paraId="03E5FF6E" w14:textId="77777777" w:rsidR="00857850" w:rsidRPr="00701CC3" w:rsidRDefault="008A4E71" w:rsidP="00653E5D">
      <w:pPr>
        <w:rPr>
          <w:b/>
          <w:bCs/>
          <w:u w:val="single"/>
        </w:rPr>
      </w:pPr>
      <w:r w:rsidRPr="00701CC3">
        <w:rPr>
          <w:b/>
          <w:bCs/>
          <w:u w:val="single"/>
        </w:rPr>
        <w:t xml:space="preserve">Ansoff matrix </w:t>
      </w:r>
    </w:p>
    <w:p w14:paraId="2984C2EE" w14:textId="77777777" w:rsidR="00935B70" w:rsidRDefault="008A4E71" w:rsidP="00653E5D">
      <w:r>
        <w:t xml:space="preserve">Ansoff matrix is an expansion grid that outlines the nature of </w:t>
      </w:r>
      <w:r w:rsidR="00610F87">
        <w:t xml:space="preserve">the </w:t>
      </w:r>
      <w:r>
        <w:t xml:space="preserve">development process </w:t>
      </w:r>
      <w:r w:rsidR="00610F87">
        <w:t>in which</w:t>
      </w:r>
      <w:r>
        <w:t xml:space="preserve"> an organisation can undertake growth initiatives (</w:t>
      </w:r>
      <w:proofErr w:type="spellStart"/>
      <w:r w:rsidR="007A24B5">
        <w:rPr>
          <w:shd w:val="clear" w:color="auto" w:fill="FFFFFF"/>
        </w:rPr>
        <w:t>Clarissia</w:t>
      </w:r>
      <w:proofErr w:type="spellEnd"/>
      <w:r w:rsidR="007A24B5">
        <w:rPr>
          <w:shd w:val="clear" w:color="auto" w:fill="FFFFFF"/>
        </w:rPr>
        <w:t>, 2020</w:t>
      </w:r>
      <w:r>
        <w:t>). One of the major benefits of this growth matric is the simplicity with which it can be implemented in a business organisation.</w:t>
      </w:r>
    </w:p>
    <w:p w14:paraId="6536F61F" w14:textId="77777777" w:rsidR="00302B09" w:rsidRDefault="008A4E71" w:rsidP="00653E5D">
      <w:r w:rsidRPr="00701CC3">
        <w:rPr>
          <w:b/>
          <w:bCs/>
          <w:i/>
          <w:iCs/>
        </w:rPr>
        <w:t>Market penetration</w:t>
      </w:r>
      <w:r>
        <w:t>: This strategy involves the process through which sales can be increased by introducing existing products in existing markets. One of the major benefits of this strategy is the creation of goodwill for an organisation. However, this strategy does not provide high</w:t>
      </w:r>
      <w:r w:rsidR="00610F87">
        <w:t>-</w:t>
      </w:r>
      <w:r>
        <w:t xml:space="preserve">profit margins for the organisation.  </w:t>
      </w:r>
    </w:p>
    <w:p w14:paraId="088CF3C5" w14:textId="77777777" w:rsidR="00302B09" w:rsidRDefault="008A4E71" w:rsidP="00653E5D">
      <w:r w:rsidRPr="00701CC3">
        <w:rPr>
          <w:b/>
          <w:bCs/>
          <w:i/>
          <w:iCs/>
        </w:rPr>
        <w:t>Market Development</w:t>
      </w:r>
      <w:r>
        <w:t>: This encompasses the process of introducing existing products into a</w:t>
      </w:r>
      <w:r w:rsidR="00610F87">
        <w:t>n</w:t>
      </w:r>
      <w:r>
        <w:t xml:space="preserve"> unexplored market (</w:t>
      </w:r>
      <w:r w:rsidR="007A24B5">
        <w:t>CFI, 2022</w:t>
      </w:r>
      <w:r>
        <w:t xml:space="preserve">). This can evolve a sense of novelty in the products of a company resulting in a higher number of sales. A major disadvantage of this strategy is the requirement of comprehensive research and </w:t>
      </w:r>
      <w:r w:rsidR="00AF0C98">
        <w:t>development, which</w:t>
      </w:r>
      <w:r>
        <w:t xml:space="preserve"> is time</w:t>
      </w:r>
      <w:r w:rsidR="00610F87">
        <w:t>-</w:t>
      </w:r>
      <w:r>
        <w:t>consuming.</w:t>
      </w:r>
    </w:p>
    <w:p w14:paraId="227088F6" w14:textId="77777777" w:rsidR="00302B09" w:rsidRDefault="008A4E71" w:rsidP="00653E5D">
      <w:r w:rsidRPr="00701CC3">
        <w:rPr>
          <w:b/>
          <w:bCs/>
          <w:i/>
          <w:iCs/>
        </w:rPr>
        <w:t xml:space="preserve">Product </w:t>
      </w:r>
      <w:r w:rsidR="00701CC3" w:rsidRPr="00701CC3">
        <w:rPr>
          <w:b/>
          <w:bCs/>
          <w:i/>
          <w:iCs/>
        </w:rPr>
        <w:t>Development</w:t>
      </w:r>
      <w:r w:rsidR="00701CC3">
        <w:t>:</w:t>
      </w:r>
      <w:r>
        <w:t xml:space="preserve"> This is the opposite of market development, in which a new product is introduced in an existing market. This ensures a culture of innovation in the organisation but requires a high amount of capital investment to be execute</w:t>
      </w:r>
      <w:r w:rsidR="00610F87">
        <w:t>d</w:t>
      </w:r>
      <w:r>
        <w:t xml:space="preserve"> properly.</w:t>
      </w:r>
    </w:p>
    <w:p w14:paraId="52430847" w14:textId="77777777" w:rsidR="00302B09" w:rsidRDefault="008A4E71" w:rsidP="00653E5D">
      <w:r w:rsidRPr="00701CC3">
        <w:rPr>
          <w:b/>
          <w:bCs/>
          <w:i/>
          <w:iCs/>
        </w:rPr>
        <w:t>Diversification</w:t>
      </w:r>
      <w:r>
        <w:t>: This growth strategy is the mixture of product and market and entail</w:t>
      </w:r>
      <w:r w:rsidR="00610F87">
        <w:t>s</w:t>
      </w:r>
      <w:r>
        <w:t xml:space="preserve"> the process in which </w:t>
      </w:r>
      <w:r w:rsidR="00610F87">
        <w:t xml:space="preserve">an </w:t>
      </w:r>
      <w:r>
        <w:t xml:space="preserve">organisation introduces a new product in a new undiscovered market. This requires an organisation to develop a market and create an interesting </w:t>
      </w:r>
      <w:r w:rsidR="00824ADB">
        <w:t>product, which</w:t>
      </w:r>
      <w:r>
        <w:t xml:space="preserve"> can effectively attract customers. This is the riskiest strategy but provides the highest return on investment.</w:t>
      </w:r>
    </w:p>
    <w:p w14:paraId="70A16D7F" w14:textId="77777777" w:rsidR="00653E5D" w:rsidRPr="00653E5D" w:rsidRDefault="008A4E71" w:rsidP="00F33237">
      <w:pPr>
        <w:rPr>
          <w:rFonts w:eastAsia="Arial"/>
        </w:rPr>
      </w:pPr>
      <w:r>
        <w:lastRenderedPageBreak/>
        <w:t>John Lewis majorly uses diversification in its business processes as it can generate a higher return on investment</w:t>
      </w:r>
      <w:r w:rsidR="00E860BB">
        <w:t xml:space="preserve"> by operating in different regions with new products</w:t>
      </w:r>
      <w:r>
        <w:t>. Additionally, it can cater to changing customer needs in a more capable way and thereby ensure that it grows in a significant way.</w:t>
      </w:r>
    </w:p>
    <w:p w14:paraId="7BF29BF1" w14:textId="77777777" w:rsidR="007A24B5" w:rsidRDefault="008A4E71">
      <w:pPr>
        <w:spacing w:line="259" w:lineRule="auto"/>
        <w:jc w:val="left"/>
        <w:rPr>
          <w:rFonts w:eastAsiaTheme="majorEastAsia" w:cstheme="majorBidi"/>
          <w:b/>
          <w:szCs w:val="32"/>
        </w:rPr>
      </w:pPr>
      <w:r>
        <w:br w:type="page"/>
      </w:r>
    </w:p>
    <w:p w14:paraId="255561AA" w14:textId="77777777" w:rsidR="00857850" w:rsidRDefault="008A4E71" w:rsidP="00701CC3">
      <w:pPr>
        <w:pStyle w:val="Heading1"/>
      </w:pPr>
      <w:bookmarkStart w:id="3" w:name="_Toc126855294"/>
      <w:r w:rsidRPr="00701CC3">
        <w:lastRenderedPageBreak/>
        <w:t>Conclusion</w:t>
      </w:r>
      <w:bookmarkEnd w:id="3"/>
      <w:r w:rsidRPr="00653E5D">
        <w:t xml:space="preserve"> </w:t>
      </w:r>
    </w:p>
    <w:p w14:paraId="57908D00" w14:textId="77777777" w:rsidR="00857850" w:rsidRDefault="008A4E71" w:rsidP="00302B09">
      <w:r w:rsidRPr="007A24B5">
        <w:t xml:space="preserve">The study has </w:t>
      </w:r>
      <w:r>
        <w:t>entailed within it the impacts of conducting the commonwealth games in Birmingham</w:t>
      </w:r>
      <w:r w:rsidRPr="007A24B5">
        <w:t xml:space="preserve">. </w:t>
      </w:r>
      <w:r w:rsidR="007A24B5" w:rsidRPr="007A24B5">
        <w:t>It has helped</w:t>
      </w:r>
      <w:r>
        <w:t xml:space="preserve"> in understanding the comprehensive impact on the UK based on social, economic, technological and cultural aspects. Herein, </w:t>
      </w:r>
      <w:r w:rsidR="007A24B5">
        <w:t>the report</w:t>
      </w:r>
      <w:r>
        <w:t xml:space="preserve"> found that a significantly high number of job creation is one of the prime benefits that are observed due to international sporting event</w:t>
      </w:r>
      <w:r w:rsidR="00610F87">
        <w:t>s</w:t>
      </w:r>
      <w:r>
        <w:t xml:space="preserve">. </w:t>
      </w:r>
      <w:r w:rsidR="00610F87">
        <w:t>The d</w:t>
      </w:r>
      <w:r>
        <w:t>evelopment of wireless 5G broadcast facilities has also been found through the completion of the study. Additionally, the study has aided in understanding the cultural and behavioural expectations among different nations. The latter part of the study has helped in outlining the marketing functions and the i</w:t>
      </w:r>
      <w:r w:rsidR="007A24B5">
        <w:t>m</w:t>
      </w:r>
      <w:r>
        <w:t xml:space="preserve">pact it has on customer needs. Additionally, it has helped in understanding the various theoretical frameworks associated with marketing such as </w:t>
      </w:r>
      <w:r w:rsidR="00610F87">
        <w:t xml:space="preserve">the </w:t>
      </w:r>
      <w:r>
        <w:t xml:space="preserve">marketing mix, </w:t>
      </w:r>
      <w:r w:rsidR="00610F87">
        <w:t xml:space="preserve">and </w:t>
      </w:r>
      <w:r>
        <w:t xml:space="preserve">Ansoff matrix </w:t>
      </w:r>
      <w:r w:rsidR="00610F87">
        <w:t>to</w:t>
      </w:r>
      <w:r>
        <w:t xml:space="preserve"> obtain a better understanding </w:t>
      </w:r>
      <w:r w:rsidR="00610F87">
        <w:t>of</w:t>
      </w:r>
      <w:r>
        <w:t xml:space="preserve"> John Lewis’ marketing process.</w:t>
      </w:r>
      <w:r>
        <w:br w:type="page"/>
      </w:r>
    </w:p>
    <w:p w14:paraId="5F7E1576" w14:textId="77777777" w:rsidR="00857850" w:rsidRDefault="008A4E71" w:rsidP="00701CC3">
      <w:pPr>
        <w:pStyle w:val="Heading1"/>
      </w:pPr>
      <w:bookmarkStart w:id="4" w:name="_Toc126855295"/>
      <w:r>
        <w:lastRenderedPageBreak/>
        <w:t>References</w:t>
      </w:r>
      <w:bookmarkEnd w:id="4"/>
    </w:p>
    <w:p w14:paraId="030A2F41" w14:textId="77777777" w:rsidR="007A24B5" w:rsidRDefault="008A4E71" w:rsidP="007A24B5">
      <w:r>
        <w:t xml:space="preserve">BBP (2022) </w:t>
      </w:r>
      <w:r w:rsidRPr="007A24B5">
        <w:rPr>
          <w:i/>
          <w:iCs/>
        </w:rPr>
        <w:t>The technology powering the 2022 Commonwealth Games</w:t>
      </w:r>
      <w:r>
        <w:t xml:space="preserve"> Available at:</w:t>
      </w:r>
      <w:r w:rsidRPr="007A24B5">
        <w:t xml:space="preserve"> https://www.bbpmedia.co.uk/business-insights/financial-legal/the-technology-powering-the-2022-commonwealth-games.html</w:t>
      </w:r>
      <w:r>
        <w:t xml:space="preserve"> (Accessed: 9 February 2023)</w:t>
      </w:r>
    </w:p>
    <w:p w14:paraId="38C38CDB" w14:textId="77777777" w:rsidR="007A24B5" w:rsidRPr="007A24B5" w:rsidRDefault="008A4E71" w:rsidP="007A24B5">
      <w:pPr>
        <w:rPr>
          <w:lang w:val="en-IN"/>
        </w:rPr>
      </w:pPr>
      <w:r w:rsidRPr="007A24B5">
        <w:rPr>
          <w:lang w:val="en-IN"/>
        </w:rPr>
        <w:t xml:space="preserve">Birmingham (2022) </w:t>
      </w:r>
      <w:r w:rsidRPr="007A24B5">
        <w:rPr>
          <w:i/>
          <w:iCs/>
          <w:lang w:val="en-IN"/>
        </w:rPr>
        <w:t>Our Legacy: Jobs &amp; Skills</w:t>
      </w:r>
      <w:r w:rsidRPr="007A24B5">
        <w:rPr>
          <w:lang w:val="en-IN"/>
        </w:rPr>
        <w:t xml:space="preserve"> Available at:</w:t>
      </w:r>
      <w:r w:rsidRPr="007A24B5">
        <w:t xml:space="preserve"> </w:t>
      </w:r>
      <w:r w:rsidRPr="007A24B5">
        <w:rPr>
          <w:lang w:val="en-IN"/>
        </w:rPr>
        <w:t>https://www.birmingham2022.com/about-us/our-purpose/our-legacy/jobs-skills/ (Accessed: 9 February 2023)</w:t>
      </w:r>
    </w:p>
    <w:p w14:paraId="40FF88E6" w14:textId="77777777" w:rsidR="007A24B5" w:rsidRPr="007A24B5" w:rsidRDefault="008A4E71" w:rsidP="007A24B5">
      <w:pPr>
        <w:rPr>
          <w:lang w:val="en-IN"/>
        </w:rPr>
      </w:pPr>
      <w:r w:rsidRPr="007A24B5">
        <w:rPr>
          <w:shd w:val="clear" w:color="auto" w:fill="FFFFFF"/>
        </w:rPr>
        <w:t xml:space="preserve">CFI (2022) </w:t>
      </w:r>
      <w:r w:rsidRPr="007A24B5">
        <w:rPr>
          <w:i/>
          <w:iCs/>
          <w:shd w:val="clear" w:color="auto" w:fill="FFFFFF"/>
        </w:rPr>
        <w:t>Ansoff Matrix</w:t>
      </w:r>
      <w:r w:rsidRPr="007A24B5">
        <w:rPr>
          <w:shd w:val="clear" w:color="auto" w:fill="FFFFFF"/>
        </w:rPr>
        <w:t xml:space="preserve"> Available at:</w:t>
      </w:r>
      <w:r w:rsidRPr="007A24B5">
        <w:t xml:space="preserve"> </w:t>
      </w:r>
      <w:r w:rsidRPr="007A24B5">
        <w:rPr>
          <w:shd w:val="clear" w:color="auto" w:fill="FFFFFF"/>
        </w:rPr>
        <w:t>https://corporatefinanceinstitute.com/resources/management/ansoff-matrix/ (Accessed: 9 February 2023)</w:t>
      </w:r>
    </w:p>
    <w:p w14:paraId="2633BA25" w14:textId="77777777" w:rsidR="007A24B5" w:rsidRDefault="008A4E71" w:rsidP="007A24B5">
      <w:r w:rsidRPr="007A24B5">
        <w:rPr>
          <w:shd w:val="clear" w:color="auto" w:fill="FFFFFF"/>
        </w:rPr>
        <w:t xml:space="preserve">CGF (2022) </w:t>
      </w:r>
      <w:r w:rsidRPr="007A24B5">
        <w:rPr>
          <w:i/>
          <w:iCs/>
        </w:rPr>
        <w:t>Teams &amp; Countries</w:t>
      </w:r>
      <w:r>
        <w:t xml:space="preserve"> Available at:</w:t>
      </w:r>
      <w:r w:rsidRPr="007A24B5">
        <w:t xml:space="preserve"> https://thecgf.com/countries</w:t>
      </w:r>
      <w:r>
        <w:t xml:space="preserve"> (Accessed: 9 February 2023)</w:t>
      </w:r>
    </w:p>
    <w:p w14:paraId="2978E812" w14:textId="77777777" w:rsidR="007A24B5" w:rsidRPr="007A24B5" w:rsidRDefault="008A4E71" w:rsidP="007A24B5">
      <w:pPr>
        <w:rPr>
          <w:shd w:val="clear" w:color="auto" w:fill="FFFFFF"/>
        </w:rPr>
      </w:pPr>
      <w:proofErr w:type="spellStart"/>
      <w:r w:rsidRPr="007A24B5">
        <w:rPr>
          <w:shd w:val="clear" w:color="auto" w:fill="FFFFFF"/>
        </w:rPr>
        <w:t>Clarissia</w:t>
      </w:r>
      <w:proofErr w:type="spellEnd"/>
      <w:r w:rsidRPr="007A24B5">
        <w:rPr>
          <w:shd w:val="clear" w:color="auto" w:fill="FFFFFF"/>
        </w:rPr>
        <w:t>, S.M.S. (2020) A study on Ansoff Matrix Technique: As a growth strategy and an adaptive learning technique adopted in the leading brand of products. </w:t>
      </w:r>
      <w:r w:rsidRPr="007A24B5">
        <w:rPr>
          <w:i/>
          <w:iCs/>
          <w:shd w:val="clear" w:color="auto" w:fill="FFFFFF"/>
        </w:rPr>
        <w:t>BIMS Journal of Management</w:t>
      </w:r>
      <w:r w:rsidRPr="007A24B5">
        <w:rPr>
          <w:shd w:val="clear" w:color="auto" w:fill="FFFFFF"/>
        </w:rPr>
        <w:t>, p.18.</w:t>
      </w:r>
    </w:p>
    <w:p w14:paraId="1E6BD115" w14:textId="77777777" w:rsidR="007A24B5" w:rsidRDefault="008A4E71" w:rsidP="007A24B5">
      <w:r w:rsidRPr="007A24B5">
        <w:rPr>
          <w:lang w:val="en-IN"/>
        </w:rPr>
        <w:t xml:space="preserve">Commonwealth Network (2022) </w:t>
      </w:r>
      <w:r w:rsidRPr="007A24B5">
        <w:rPr>
          <w:i/>
          <w:iCs/>
        </w:rPr>
        <w:t>The Commonwealth Games</w:t>
      </w:r>
      <w:r>
        <w:t xml:space="preserve"> Available at:</w:t>
      </w:r>
      <w:r w:rsidRPr="007A24B5">
        <w:t xml:space="preserve"> https://www.commonwealthofnations.org/commonwealth/the-commonwealth-games/</w:t>
      </w:r>
      <w:r>
        <w:t xml:space="preserve"> (Accessed: 9 February 2023) </w:t>
      </w:r>
    </w:p>
    <w:p w14:paraId="2940E49A" w14:textId="77777777" w:rsidR="007A24B5" w:rsidRDefault="008A4E71" w:rsidP="007A24B5">
      <w:r>
        <w:t xml:space="preserve">Gov (2023) </w:t>
      </w:r>
      <w:r w:rsidRPr="007A24B5">
        <w:rPr>
          <w:i/>
          <w:iCs/>
        </w:rPr>
        <w:t>Birmingham 2022 contributes £870 million to UK economy</w:t>
      </w:r>
      <w:r>
        <w:t xml:space="preserve"> Available at:</w:t>
      </w:r>
      <w:r w:rsidRPr="007A24B5">
        <w:t xml:space="preserve"> https://www.gov.uk/government/news/birmingham-2022-contributes-870-million-to-uk-economy</w:t>
      </w:r>
      <w:r>
        <w:t xml:space="preserve"> (Accessed: 9 February 2023)</w:t>
      </w:r>
    </w:p>
    <w:p w14:paraId="398EB6D8" w14:textId="77777777" w:rsidR="007A24B5" w:rsidRPr="007A24B5" w:rsidRDefault="008A4E71" w:rsidP="007A24B5">
      <w:pPr>
        <w:rPr>
          <w:shd w:val="clear" w:color="auto" w:fill="FFFFFF"/>
        </w:rPr>
      </w:pPr>
      <w:r w:rsidRPr="007A24B5">
        <w:rPr>
          <w:shd w:val="clear" w:color="auto" w:fill="FFFFFF"/>
        </w:rPr>
        <w:t>Grewal, D. and Levy, M. (2021) </w:t>
      </w:r>
      <w:r w:rsidRPr="007A24B5">
        <w:rPr>
          <w:i/>
          <w:iCs/>
          <w:shd w:val="clear" w:color="auto" w:fill="FFFFFF"/>
        </w:rPr>
        <w:t>M: marketing</w:t>
      </w:r>
      <w:r w:rsidRPr="007A24B5">
        <w:rPr>
          <w:shd w:val="clear" w:color="auto" w:fill="FFFFFF"/>
        </w:rPr>
        <w:t> (p. 480). McGraw-Hill Education.</w:t>
      </w:r>
    </w:p>
    <w:p w14:paraId="33096093" w14:textId="77777777" w:rsidR="007A24B5" w:rsidRPr="007A24B5" w:rsidRDefault="008A4E71" w:rsidP="007A24B5">
      <w:pPr>
        <w:rPr>
          <w:shd w:val="clear" w:color="auto" w:fill="FFFFFF"/>
        </w:rPr>
      </w:pPr>
      <w:proofErr w:type="spellStart"/>
      <w:r w:rsidRPr="007A24B5">
        <w:rPr>
          <w:shd w:val="clear" w:color="auto" w:fill="FFFFFF"/>
        </w:rPr>
        <w:t>Hanaysha</w:t>
      </w:r>
      <w:proofErr w:type="spellEnd"/>
      <w:r w:rsidRPr="007A24B5">
        <w:rPr>
          <w:shd w:val="clear" w:color="auto" w:fill="FFFFFF"/>
        </w:rPr>
        <w:t xml:space="preserve">, J.R., Al Shaikh, M.E. and </w:t>
      </w:r>
      <w:proofErr w:type="spellStart"/>
      <w:r w:rsidRPr="007A24B5">
        <w:rPr>
          <w:shd w:val="clear" w:color="auto" w:fill="FFFFFF"/>
        </w:rPr>
        <w:t>Alzoubi</w:t>
      </w:r>
      <w:proofErr w:type="spellEnd"/>
      <w:r w:rsidRPr="007A24B5">
        <w:rPr>
          <w:shd w:val="clear" w:color="auto" w:fill="FFFFFF"/>
        </w:rPr>
        <w:t>, H.M. (2021) Importance of marketing mix elements in determining consumer purchase decision in the retail market. </w:t>
      </w:r>
      <w:r w:rsidRPr="007A24B5">
        <w:rPr>
          <w:i/>
          <w:iCs/>
          <w:shd w:val="clear" w:color="auto" w:fill="FFFFFF"/>
        </w:rPr>
        <w:t>International Journal of Service Science, Management, Engineering, and Technology (IJSSMET)</w:t>
      </w:r>
      <w:r w:rsidRPr="007A24B5">
        <w:rPr>
          <w:shd w:val="clear" w:color="auto" w:fill="FFFFFF"/>
        </w:rPr>
        <w:t>, </w:t>
      </w:r>
      <w:r w:rsidRPr="007A24B5">
        <w:rPr>
          <w:i/>
          <w:iCs/>
          <w:shd w:val="clear" w:color="auto" w:fill="FFFFFF"/>
        </w:rPr>
        <w:t>12</w:t>
      </w:r>
      <w:r w:rsidRPr="007A24B5">
        <w:rPr>
          <w:shd w:val="clear" w:color="auto" w:fill="FFFFFF"/>
        </w:rPr>
        <w:t>(6), pp.56-72.</w:t>
      </w:r>
    </w:p>
    <w:p w14:paraId="09CAB4A8" w14:textId="77777777" w:rsidR="007A24B5" w:rsidRPr="007A24B5" w:rsidRDefault="008A4E71" w:rsidP="007A24B5">
      <w:r>
        <w:t xml:space="preserve">ICAEW (2022) </w:t>
      </w:r>
      <w:r w:rsidRPr="007A24B5">
        <w:rPr>
          <w:i/>
          <w:iCs/>
        </w:rPr>
        <w:t>Chart of the week: Commonwealth Games</w:t>
      </w:r>
      <w:r>
        <w:t xml:space="preserve"> Available at:</w:t>
      </w:r>
      <w:r w:rsidRPr="007A24B5">
        <w:t xml:space="preserve"> https://www.icaew.com/insights/viewpoints-on-the-news/2022/jul-2022/chart-of-the-week-commonwealth-games</w:t>
      </w:r>
      <w:r>
        <w:t xml:space="preserve"> (Accessed: 9 February 2023)</w:t>
      </w:r>
    </w:p>
    <w:p w14:paraId="40814EEC" w14:textId="77777777" w:rsidR="007A24B5" w:rsidRDefault="008A4E71" w:rsidP="007A24B5">
      <w:r>
        <w:t xml:space="preserve">ITG (2023) </w:t>
      </w:r>
      <w:r w:rsidRPr="007A24B5">
        <w:rPr>
          <w:i/>
          <w:iCs/>
        </w:rPr>
        <w:t>Values</w:t>
      </w:r>
      <w:r>
        <w:t xml:space="preserve"> Available at:</w:t>
      </w:r>
      <w:r w:rsidRPr="007A24B5">
        <w:t xml:space="preserve"> https://www.insidethegames.biz/articles/1104661/social-purpose#values</w:t>
      </w:r>
      <w:r>
        <w:t xml:space="preserve"> (Accessed: 9 February 2023)</w:t>
      </w:r>
    </w:p>
    <w:p w14:paraId="3BBD8EEC" w14:textId="77777777" w:rsidR="007A24B5" w:rsidRDefault="008A4E71" w:rsidP="007A24B5">
      <w:r>
        <w:lastRenderedPageBreak/>
        <w:t xml:space="preserve">John Lewis (2023) </w:t>
      </w:r>
      <w:r w:rsidRPr="007A24B5">
        <w:rPr>
          <w:i/>
          <w:iCs/>
        </w:rPr>
        <w:t>Contact us</w:t>
      </w:r>
      <w:r>
        <w:t xml:space="preserve"> Available at:</w:t>
      </w:r>
      <w:r w:rsidRPr="007A24B5">
        <w:t xml:space="preserve"> https://www.johnlewis.com/customer-services/contact-us</w:t>
      </w:r>
      <w:r>
        <w:t xml:space="preserve"> (Accessed: 9 February 2023)</w:t>
      </w:r>
    </w:p>
    <w:p w14:paraId="7220CFBE" w14:textId="77777777" w:rsidR="007A24B5" w:rsidRDefault="008A4E71" w:rsidP="007A24B5">
      <w:r>
        <w:t xml:space="preserve">John Lewis (2023) </w:t>
      </w:r>
      <w:r w:rsidRPr="007A24B5">
        <w:rPr>
          <w:i/>
          <w:iCs/>
        </w:rPr>
        <w:t>Discover our own label</w:t>
      </w:r>
      <w:r>
        <w:t xml:space="preserve"> Available at:</w:t>
      </w:r>
      <w:r w:rsidRPr="007A24B5">
        <w:t xml:space="preserve"> https://www.johnlewis.com/content/discover-john-lewis-brands</w:t>
      </w:r>
      <w:r>
        <w:t xml:space="preserve"> (Accessed: 9 February 2023)</w:t>
      </w:r>
    </w:p>
    <w:p w14:paraId="6FCEAE52" w14:textId="77777777" w:rsidR="007A24B5" w:rsidRDefault="008A4E71" w:rsidP="007A24B5">
      <w:r>
        <w:t xml:space="preserve">John Lewis (2023) </w:t>
      </w:r>
      <w:r w:rsidRPr="007A24B5">
        <w:rPr>
          <w:i/>
          <w:iCs/>
        </w:rPr>
        <w:t>OUR SERVICES</w:t>
      </w:r>
      <w:r>
        <w:t xml:space="preserve"> Available at:</w:t>
      </w:r>
      <w:r w:rsidRPr="007A24B5">
        <w:t xml:space="preserve"> https://www.johnlewis.com/customer-services/about-us</w:t>
      </w:r>
      <w:r>
        <w:t xml:space="preserve"> (Accessed: 9 February 2023)</w:t>
      </w:r>
    </w:p>
    <w:p w14:paraId="67027B32" w14:textId="77777777" w:rsidR="007A24B5" w:rsidRPr="007A24B5" w:rsidRDefault="008A4E71" w:rsidP="007A24B5">
      <w:pPr>
        <w:rPr>
          <w:shd w:val="clear" w:color="auto" w:fill="FFFFFF"/>
        </w:rPr>
      </w:pPr>
      <w:proofErr w:type="spellStart"/>
      <w:r w:rsidRPr="007A24B5">
        <w:rPr>
          <w:shd w:val="clear" w:color="auto" w:fill="FFFFFF"/>
        </w:rPr>
        <w:t>Kotabe</w:t>
      </w:r>
      <w:proofErr w:type="spellEnd"/>
      <w:r w:rsidRPr="007A24B5">
        <w:rPr>
          <w:shd w:val="clear" w:color="auto" w:fill="FFFFFF"/>
        </w:rPr>
        <w:t xml:space="preserve">, M.M. and </w:t>
      </w:r>
      <w:proofErr w:type="spellStart"/>
      <w:r w:rsidRPr="007A24B5">
        <w:rPr>
          <w:shd w:val="clear" w:color="auto" w:fill="FFFFFF"/>
        </w:rPr>
        <w:t>Helsen</w:t>
      </w:r>
      <w:proofErr w:type="spellEnd"/>
      <w:r w:rsidRPr="007A24B5">
        <w:rPr>
          <w:shd w:val="clear" w:color="auto" w:fill="FFFFFF"/>
        </w:rPr>
        <w:t>, K. (2022) </w:t>
      </w:r>
      <w:r w:rsidRPr="007A24B5">
        <w:rPr>
          <w:i/>
          <w:iCs/>
          <w:shd w:val="clear" w:color="auto" w:fill="FFFFFF"/>
        </w:rPr>
        <w:t>Global marketing management</w:t>
      </w:r>
      <w:r w:rsidRPr="007A24B5">
        <w:rPr>
          <w:shd w:val="clear" w:color="auto" w:fill="FFFFFF"/>
        </w:rPr>
        <w:t>. John Wiley &amp; Sons.</w:t>
      </w:r>
    </w:p>
    <w:p w14:paraId="653D0D4C" w14:textId="77777777" w:rsidR="007A24B5" w:rsidRDefault="008A4E71" w:rsidP="007A24B5">
      <w:r>
        <w:t xml:space="preserve">Moore, B. (2021) </w:t>
      </w:r>
      <w:r w:rsidRPr="007A24B5">
        <w:rPr>
          <w:i/>
          <w:iCs/>
        </w:rPr>
        <w:t>John Lewis Set To Introduce New Pricing Strategy</w:t>
      </w:r>
      <w:r>
        <w:t xml:space="preserve"> Available at:</w:t>
      </w:r>
      <w:r w:rsidRPr="007A24B5">
        <w:t xml:space="preserve"> https://www.linkedin.com/pulse/john-lewis-set-introduce-new-pricing-strategy-brian-moore</w:t>
      </w:r>
      <w:r>
        <w:t xml:space="preserve"> (Accessed: 9 February 2023)</w:t>
      </w:r>
    </w:p>
    <w:p w14:paraId="7233F82B" w14:textId="77777777" w:rsidR="007A24B5" w:rsidRDefault="008A4E71" w:rsidP="007A24B5">
      <w:proofErr w:type="spellStart"/>
      <w:r>
        <w:t>Ramaswami</w:t>
      </w:r>
      <w:proofErr w:type="spellEnd"/>
      <w:r>
        <w:t xml:space="preserve"> (2021) </w:t>
      </w:r>
      <w:r w:rsidRPr="007A24B5">
        <w:rPr>
          <w:i/>
          <w:iCs/>
        </w:rPr>
        <w:t>How Marketing Can Better Sense and Respond to Customer Needs</w:t>
      </w:r>
      <w:r>
        <w:t xml:space="preserve"> Available at:</w:t>
      </w:r>
      <w:r w:rsidRPr="007A24B5">
        <w:t xml:space="preserve"> https://www.gartner.com/en/marketing/insights/articles/how-marketing-can-better-sense-respond-to-customer-needs</w:t>
      </w:r>
      <w:r>
        <w:t xml:space="preserve"> (Accessed: 9 February 2023)</w:t>
      </w:r>
    </w:p>
    <w:p w14:paraId="4EC48879" w14:textId="77777777" w:rsidR="007A24B5" w:rsidRPr="007A24B5" w:rsidRDefault="008A4E71" w:rsidP="007A24B5">
      <w:pPr>
        <w:rPr>
          <w:shd w:val="clear" w:color="auto" w:fill="FFFFFF"/>
        </w:rPr>
      </w:pPr>
      <w:r w:rsidRPr="007A24B5">
        <w:rPr>
          <w:shd w:val="clear" w:color="auto" w:fill="FFFFFF"/>
        </w:rPr>
        <w:t xml:space="preserve">Tien, N.H., </w:t>
      </w:r>
      <w:proofErr w:type="spellStart"/>
      <w:r w:rsidRPr="007A24B5">
        <w:rPr>
          <w:shd w:val="clear" w:color="auto" w:fill="FFFFFF"/>
        </w:rPr>
        <w:t>Phu</w:t>
      </w:r>
      <w:proofErr w:type="spellEnd"/>
      <w:r w:rsidRPr="007A24B5">
        <w:rPr>
          <w:shd w:val="clear" w:color="auto" w:fill="FFFFFF"/>
        </w:rPr>
        <w:t>, P.P. and Chi, D.T.P. (2019) The role of international marketing in international business strategy. </w:t>
      </w:r>
      <w:r w:rsidRPr="007A24B5">
        <w:rPr>
          <w:i/>
          <w:iCs/>
          <w:shd w:val="clear" w:color="auto" w:fill="FFFFFF"/>
        </w:rPr>
        <w:t>International journal of research in marketing management and sales</w:t>
      </w:r>
      <w:r w:rsidRPr="007A24B5">
        <w:rPr>
          <w:shd w:val="clear" w:color="auto" w:fill="FFFFFF"/>
        </w:rPr>
        <w:t>, </w:t>
      </w:r>
      <w:r w:rsidRPr="007A24B5">
        <w:rPr>
          <w:i/>
          <w:iCs/>
          <w:shd w:val="clear" w:color="auto" w:fill="FFFFFF"/>
        </w:rPr>
        <w:t>1</w:t>
      </w:r>
      <w:r w:rsidRPr="007A24B5">
        <w:rPr>
          <w:shd w:val="clear" w:color="auto" w:fill="FFFFFF"/>
        </w:rPr>
        <w:t>(2), pp.134-138.</w:t>
      </w:r>
    </w:p>
    <w:p w14:paraId="64B477BA" w14:textId="77777777" w:rsidR="007A24B5" w:rsidRPr="007A24B5" w:rsidRDefault="008A4E71" w:rsidP="007A24B5">
      <w:pPr>
        <w:rPr>
          <w:lang w:val="en-IN"/>
        </w:rPr>
      </w:pPr>
      <w:proofErr w:type="spellStart"/>
      <w:r w:rsidRPr="007A24B5">
        <w:rPr>
          <w:lang w:val="en-IN"/>
        </w:rPr>
        <w:t>Wagdin</w:t>
      </w:r>
      <w:proofErr w:type="spellEnd"/>
      <w:r w:rsidRPr="007A24B5">
        <w:rPr>
          <w:lang w:val="en-IN"/>
        </w:rPr>
        <w:t xml:space="preserve"> (2022)</w:t>
      </w:r>
      <w:r w:rsidRPr="007A24B5">
        <w:t xml:space="preserve"> </w:t>
      </w:r>
      <w:r w:rsidRPr="007A24B5">
        <w:rPr>
          <w:i/>
          <w:iCs/>
          <w:lang w:val="en-IN"/>
        </w:rPr>
        <w:t>Using private 5G networks for live Commonwealth Games coverage</w:t>
      </w:r>
      <w:r w:rsidRPr="007A24B5">
        <w:rPr>
          <w:lang w:val="en-IN"/>
        </w:rPr>
        <w:t xml:space="preserve"> Available at:</w:t>
      </w:r>
      <w:r w:rsidRPr="007A24B5">
        <w:t xml:space="preserve"> </w:t>
      </w:r>
      <w:r w:rsidRPr="007A24B5">
        <w:rPr>
          <w:lang w:val="en-IN"/>
        </w:rPr>
        <w:t>https://www.bbc.co.uk/rd/blog/2022-08-non-public-5g-networks-broadcasting-production (Accessed: 9 February 2023)</w:t>
      </w:r>
    </w:p>
    <w:p w14:paraId="7A61F861" w14:textId="77777777" w:rsidR="007A24B5" w:rsidRDefault="008A4E71" w:rsidP="007A24B5">
      <w:r>
        <w:t xml:space="preserve">Woodruff, J. (2019) </w:t>
      </w:r>
      <w:r w:rsidRPr="007A24B5">
        <w:rPr>
          <w:i/>
          <w:iCs/>
        </w:rPr>
        <w:t>The Advantages of Marketing Orientation</w:t>
      </w:r>
      <w:r>
        <w:t xml:space="preserve"> Available at:</w:t>
      </w:r>
      <w:r w:rsidRPr="007A24B5">
        <w:t xml:space="preserve"> https://smallbusiness.chron.com/advantages-marketing-orientation-20975.html</w:t>
      </w:r>
      <w:r>
        <w:t xml:space="preserve"> (Accessed: 9 February 2023)</w:t>
      </w:r>
    </w:p>
    <w:sectPr w:rsidR="007A24B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F226A" w14:textId="77777777" w:rsidR="006A518C" w:rsidRDefault="006A518C">
      <w:pPr>
        <w:spacing w:after="0" w:line="240" w:lineRule="auto"/>
      </w:pPr>
      <w:r>
        <w:separator/>
      </w:r>
    </w:p>
  </w:endnote>
  <w:endnote w:type="continuationSeparator" w:id="0">
    <w:p w14:paraId="250ADA4F" w14:textId="77777777" w:rsidR="006A518C" w:rsidRDefault="006A5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787745"/>
      <w:docPartObj>
        <w:docPartGallery w:val="Page Numbers (Bottom of Page)"/>
        <w:docPartUnique/>
      </w:docPartObj>
    </w:sdtPr>
    <w:sdtEndPr>
      <w:rPr>
        <w:noProof/>
      </w:rPr>
    </w:sdtEndPr>
    <w:sdtContent>
      <w:p w14:paraId="09838F8F" w14:textId="77777777" w:rsidR="00F33237" w:rsidRDefault="008A4E71">
        <w:pPr>
          <w:pStyle w:val="Footer"/>
          <w:jc w:val="right"/>
        </w:pPr>
        <w:r>
          <w:fldChar w:fldCharType="begin"/>
        </w:r>
        <w:r>
          <w:instrText xml:space="preserve"> PAGE   \* MERGEFORMAT </w:instrText>
        </w:r>
        <w:r>
          <w:fldChar w:fldCharType="separate"/>
        </w:r>
        <w:r w:rsidR="00824ADB">
          <w:rPr>
            <w:noProof/>
          </w:rPr>
          <w:t>17</w:t>
        </w:r>
        <w:r>
          <w:rPr>
            <w:noProof/>
          </w:rPr>
          <w:fldChar w:fldCharType="end"/>
        </w:r>
      </w:p>
    </w:sdtContent>
  </w:sdt>
  <w:p w14:paraId="17271BD8" w14:textId="77777777" w:rsidR="00F33237" w:rsidRDefault="00F33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29B78" w14:textId="77777777" w:rsidR="006A518C" w:rsidRDefault="006A518C">
      <w:pPr>
        <w:spacing w:after="0" w:line="240" w:lineRule="auto"/>
      </w:pPr>
      <w:r>
        <w:separator/>
      </w:r>
    </w:p>
  </w:footnote>
  <w:footnote w:type="continuationSeparator" w:id="0">
    <w:p w14:paraId="0728CB4E" w14:textId="77777777" w:rsidR="006A518C" w:rsidRDefault="006A51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33087"/>
    <w:multiLevelType w:val="hybridMultilevel"/>
    <w:tmpl w:val="EC38A934"/>
    <w:lvl w:ilvl="0" w:tplc="A6A0B642">
      <w:start w:val="1"/>
      <w:numFmt w:val="bullet"/>
      <w:lvlText w:val=""/>
      <w:lvlJc w:val="left"/>
      <w:pPr>
        <w:ind w:left="720" w:hanging="360"/>
      </w:pPr>
      <w:rPr>
        <w:rFonts w:ascii="Symbol" w:hAnsi="Symbol" w:hint="default"/>
      </w:rPr>
    </w:lvl>
    <w:lvl w:ilvl="1" w:tplc="A266D666" w:tentative="1">
      <w:start w:val="1"/>
      <w:numFmt w:val="bullet"/>
      <w:lvlText w:val="o"/>
      <w:lvlJc w:val="left"/>
      <w:pPr>
        <w:ind w:left="1440" w:hanging="360"/>
      </w:pPr>
      <w:rPr>
        <w:rFonts w:ascii="Courier New" w:hAnsi="Courier New" w:cs="Courier New" w:hint="default"/>
      </w:rPr>
    </w:lvl>
    <w:lvl w:ilvl="2" w:tplc="B7E8E25C" w:tentative="1">
      <w:start w:val="1"/>
      <w:numFmt w:val="bullet"/>
      <w:lvlText w:val=""/>
      <w:lvlJc w:val="left"/>
      <w:pPr>
        <w:ind w:left="2160" w:hanging="360"/>
      </w:pPr>
      <w:rPr>
        <w:rFonts w:ascii="Wingdings" w:hAnsi="Wingdings" w:hint="default"/>
      </w:rPr>
    </w:lvl>
    <w:lvl w:ilvl="3" w:tplc="624A1280" w:tentative="1">
      <w:start w:val="1"/>
      <w:numFmt w:val="bullet"/>
      <w:lvlText w:val=""/>
      <w:lvlJc w:val="left"/>
      <w:pPr>
        <w:ind w:left="2880" w:hanging="360"/>
      </w:pPr>
      <w:rPr>
        <w:rFonts w:ascii="Symbol" w:hAnsi="Symbol" w:hint="default"/>
      </w:rPr>
    </w:lvl>
    <w:lvl w:ilvl="4" w:tplc="2EFA7F5C" w:tentative="1">
      <w:start w:val="1"/>
      <w:numFmt w:val="bullet"/>
      <w:lvlText w:val="o"/>
      <w:lvlJc w:val="left"/>
      <w:pPr>
        <w:ind w:left="3600" w:hanging="360"/>
      </w:pPr>
      <w:rPr>
        <w:rFonts w:ascii="Courier New" w:hAnsi="Courier New" w:cs="Courier New" w:hint="default"/>
      </w:rPr>
    </w:lvl>
    <w:lvl w:ilvl="5" w:tplc="8DAA4EDE" w:tentative="1">
      <w:start w:val="1"/>
      <w:numFmt w:val="bullet"/>
      <w:lvlText w:val=""/>
      <w:lvlJc w:val="left"/>
      <w:pPr>
        <w:ind w:left="4320" w:hanging="360"/>
      </w:pPr>
      <w:rPr>
        <w:rFonts w:ascii="Wingdings" w:hAnsi="Wingdings" w:hint="default"/>
      </w:rPr>
    </w:lvl>
    <w:lvl w:ilvl="6" w:tplc="EEEC5F3C" w:tentative="1">
      <w:start w:val="1"/>
      <w:numFmt w:val="bullet"/>
      <w:lvlText w:val=""/>
      <w:lvlJc w:val="left"/>
      <w:pPr>
        <w:ind w:left="5040" w:hanging="360"/>
      </w:pPr>
      <w:rPr>
        <w:rFonts w:ascii="Symbol" w:hAnsi="Symbol" w:hint="default"/>
      </w:rPr>
    </w:lvl>
    <w:lvl w:ilvl="7" w:tplc="055E2FE6" w:tentative="1">
      <w:start w:val="1"/>
      <w:numFmt w:val="bullet"/>
      <w:lvlText w:val="o"/>
      <w:lvlJc w:val="left"/>
      <w:pPr>
        <w:ind w:left="5760" w:hanging="360"/>
      </w:pPr>
      <w:rPr>
        <w:rFonts w:ascii="Courier New" w:hAnsi="Courier New" w:cs="Courier New" w:hint="default"/>
      </w:rPr>
    </w:lvl>
    <w:lvl w:ilvl="8" w:tplc="10EEC24C" w:tentative="1">
      <w:start w:val="1"/>
      <w:numFmt w:val="bullet"/>
      <w:lvlText w:val=""/>
      <w:lvlJc w:val="left"/>
      <w:pPr>
        <w:ind w:left="6480" w:hanging="360"/>
      </w:pPr>
      <w:rPr>
        <w:rFonts w:ascii="Wingdings" w:hAnsi="Wingdings" w:hint="default"/>
      </w:rPr>
    </w:lvl>
  </w:abstractNum>
  <w:abstractNum w:abstractNumId="1" w15:restartNumberingAfterBreak="0">
    <w:nsid w:val="2A762999"/>
    <w:multiLevelType w:val="hybridMultilevel"/>
    <w:tmpl w:val="FFE24B02"/>
    <w:lvl w:ilvl="0" w:tplc="8EF01D62">
      <w:start w:val="1"/>
      <w:numFmt w:val="decimal"/>
      <w:lvlText w:val="%1."/>
      <w:lvlJc w:val="left"/>
      <w:pPr>
        <w:ind w:left="720" w:hanging="360"/>
      </w:pPr>
    </w:lvl>
    <w:lvl w:ilvl="1" w:tplc="BE96FAB2" w:tentative="1">
      <w:start w:val="1"/>
      <w:numFmt w:val="lowerLetter"/>
      <w:lvlText w:val="%2."/>
      <w:lvlJc w:val="left"/>
      <w:pPr>
        <w:ind w:left="1440" w:hanging="360"/>
      </w:pPr>
    </w:lvl>
    <w:lvl w:ilvl="2" w:tplc="33A217BA" w:tentative="1">
      <w:start w:val="1"/>
      <w:numFmt w:val="lowerRoman"/>
      <w:lvlText w:val="%3."/>
      <w:lvlJc w:val="right"/>
      <w:pPr>
        <w:ind w:left="2160" w:hanging="180"/>
      </w:pPr>
    </w:lvl>
    <w:lvl w:ilvl="3" w:tplc="8BF492D6" w:tentative="1">
      <w:start w:val="1"/>
      <w:numFmt w:val="decimal"/>
      <w:lvlText w:val="%4."/>
      <w:lvlJc w:val="left"/>
      <w:pPr>
        <w:ind w:left="2880" w:hanging="360"/>
      </w:pPr>
    </w:lvl>
    <w:lvl w:ilvl="4" w:tplc="915AC478" w:tentative="1">
      <w:start w:val="1"/>
      <w:numFmt w:val="lowerLetter"/>
      <w:lvlText w:val="%5."/>
      <w:lvlJc w:val="left"/>
      <w:pPr>
        <w:ind w:left="3600" w:hanging="360"/>
      </w:pPr>
    </w:lvl>
    <w:lvl w:ilvl="5" w:tplc="E0FCD946" w:tentative="1">
      <w:start w:val="1"/>
      <w:numFmt w:val="lowerRoman"/>
      <w:lvlText w:val="%6."/>
      <w:lvlJc w:val="right"/>
      <w:pPr>
        <w:ind w:left="4320" w:hanging="180"/>
      </w:pPr>
    </w:lvl>
    <w:lvl w:ilvl="6" w:tplc="F698AA28" w:tentative="1">
      <w:start w:val="1"/>
      <w:numFmt w:val="decimal"/>
      <w:lvlText w:val="%7."/>
      <w:lvlJc w:val="left"/>
      <w:pPr>
        <w:ind w:left="5040" w:hanging="360"/>
      </w:pPr>
    </w:lvl>
    <w:lvl w:ilvl="7" w:tplc="57E0BB38" w:tentative="1">
      <w:start w:val="1"/>
      <w:numFmt w:val="lowerLetter"/>
      <w:lvlText w:val="%8."/>
      <w:lvlJc w:val="left"/>
      <w:pPr>
        <w:ind w:left="5760" w:hanging="360"/>
      </w:pPr>
    </w:lvl>
    <w:lvl w:ilvl="8" w:tplc="F50EC234" w:tentative="1">
      <w:start w:val="1"/>
      <w:numFmt w:val="lowerRoman"/>
      <w:lvlText w:val="%9."/>
      <w:lvlJc w:val="right"/>
      <w:pPr>
        <w:ind w:left="6480" w:hanging="180"/>
      </w:pPr>
    </w:lvl>
  </w:abstractNum>
  <w:abstractNum w:abstractNumId="2" w15:restartNumberingAfterBreak="0">
    <w:nsid w:val="32C727B0"/>
    <w:multiLevelType w:val="hybridMultilevel"/>
    <w:tmpl w:val="171AC004"/>
    <w:lvl w:ilvl="0" w:tplc="D5BE6FC6">
      <w:start w:val="1"/>
      <w:numFmt w:val="decimal"/>
      <w:lvlText w:val="%1."/>
      <w:lvlJc w:val="left"/>
      <w:pPr>
        <w:ind w:left="720" w:hanging="360"/>
      </w:pPr>
      <w:rPr>
        <w:rFonts w:hint="default"/>
      </w:rPr>
    </w:lvl>
    <w:lvl w:ilvl="1" w:tplc="6E82D430" w:tentative="1">
      <w:start w:val="1"/>
      <w:numFmt w:val="lowerLetter"/>
      <w:lvlText w:val="%2."/>
      <w:lvlJc w:val="left"/>
      <w:pPr>
        <w:ind w:left="1440" w:hanging="360"/>
      </w:pPr>
    </w:lvl>
    <w:lvl w:ilvl="2" w:tplc="B4E2E558" w:tentative="1">
      <w:start w:val="1"/>
      <w:numFmt w:val="lowerRoman"/>
      <w:lvlText w:val="%3."/>
      <w:lvlJc w:val="right"/>
      <w:pPr>
        <w:ind w:left="2160" w:hanging="180"/>
      </w:pPr>
    </w:lvl>
    <w:lvl w:ilvl="3" w:tplc="1E5E487A" w:tentative="1">
      <w:start w:val="1"/>
      <w:numFmt w:val="decimal"/>
      <w:lvlText w:val="%4."/>
      <w:lvlJc w:val="left"/>
      <w:pPr>
        <w:ind w:left="2880" w:hanging="360"/>
      </w:pPr>
    </w:lvl>
    <w:lvl w:ilvl="4" w:tplc="BF720262" w:tentative="1">
      <w:start w:val="1"/>
      <w:numFmt w:val="lowerLetter"/>
      <w:lvlText w:val="%5."/>
      <w:lvlJc w:val="left"/>
      <w:pPr>
        <w:ind w:left="3600" w:hanging="360"/>
      </w:pPr>
    </w:lvl>
    <w:lvl w:ilvl="5" w:tplc="C526E8F6" w:tentative="1">
      <w:start w:val="1"/>
      <w:numFmt w:val="lowerRoman"/>
      <w:lvlText w:val="%6."/>
      <w:lvlJc w:val="right"/>
      <w:pPr>
        <w:ind w:left="4320" w:hanging="180"/>
      </w:pPr>
    </w:lvl>
    <w:lvl w:ilvl="6" w:tplc="BD029FDC" w:tentative="1">
      <w:start w:val="1"/>
      <w:numFmt w:val="decimal"/>
      <w:lvlText w:val="%7."/>
      <w:lvlJc w:val="left"/>
      <w:pPr>
        <w:ind w:left="5040" w:hanging="360"/>
      </w:pPr>
    </w:lvl>
    <w:lvl w:ilvl="7" w:tplc="605E5C3E" w:tentative="1">
      <w:start w:val="1"/>
      <w:numFmt w:val="lowerLetter"/>
      <w:lvlText w:val="%8."/>
      <w:lvlJc w:val="left"/>
      <w:pPr>
        <w:ind w:left="5760" w:hanging="360"/>
      </w:pPr>
    </w:lvl>
    <w:lvl w:ilvl="8" w:tplc="4E487328" w:tentative="1">
      <w:start w:val="1"/>
      <w:numFmt w:val="lowerRoman"/>
      <w:lvlText w:val="%9."/>
      <w:lvlJc w:val="right"/>
      <w:pPr>
        <w:ind w:left="6480" w:hanging="180"/>
      </w:pPr>
    </w:lvl>
  </w:abstractNum>
  <w:num w:numId="1" w16cid:durableId="1687054814">
    <w:abstractNumId w:val="0"/>
  </w:num>
  <w:num w:numId="2" w16cid:durableId="1359283448">
    <w:abstractNumId w:val="2"/>
  </w:num>
  <w:num w:numId="3" w16cid:durableId="742265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2NjS2MDEyNjK1NDZR0lEKTi0uzszPAykwrgUAVdANNywAAAA="/>
  </w:docVars>
  <w:rsids>
    <w:rsidRoot w:val="00F33237"/>
    <w:rsid w:val="000113E1"/>
    <w:rsid w:val="000403C2"/>
    <w:rsid w:val="000765DC"/>
    <w:rsid w:val="00084BAD"/>
    <w:rsid w:val="00091D4B"/>
    <w:rsid w:val="000B7717"/>
    <w:rsid w:val="000C4BD3"/>
    <w:rsid w:val="000D6CB5"/>
    <w:rsid w:val="001E3743"/>
    <w:rsid w:val="00225D65"/>
    <w:rsid w:val="002458FE"/>
    <w:rsid w:val="002B4C9E"/>
    <w:rsid w:val="002F5EA9"/>
    <w:rsid w:val="00302B09"/>
    <w:rsid w:val="00316E6D"/>
    <w:rsid w:val="003232D9"/>
    <w:rsid w:val="00332691"/>
    <w:rsid w:val="00357B83"/>
    <w:rsid w:val="00366DE4"/>
    <w:rsid w:val="00380491"/>
    <w:rsid w:val="00392B14"/>
    <w:rsid w:val="003B45FB"/>
    <w:rsid w:val="003C4A9C"/>
    <w:rsid w:val="00426A2C"/>
    <w:rsid w:val="004376FC"/>
    <w:rsid w:val="00477BC6"/>
    <w:rsid w:val="004830F2"/>
    <w:rsid w:val="004F574F"/>
    <w:rsid w:val="00514ACB"/>
    <w:rsid w:val="00534047"/>
    <w:rsid w:val="005513AF"/>
    <w:rsid w:val="005633CA"/>
    <w:rsid w:val="005636D0"/>
    <w:rsid w:val="005F0E62"/>
    <w:rsid w:val="00610F87"/>
    <w:rsid w:val="00653E5D"/>
    <w:rsid w:val="00675B57"/>
    <w:rsid w:val="00691F6E"/>
    <w:rsid w:val="0069426C"/>
    <w:rsid w:val="006A08BF"/>
    <w:rsid w:val="006A095C"/>
    <w:rsid w:val="006A518C"/>
    <w:rsid w:val="00701CC3"/>
    <w:rsid w:val="00727B50"/>
    <w:rsid w:val="00733639"/>
    <w:rsid w:val="0075202A"/>
    <w:rsid w:val="0075677D"/>
    <w:rsid w:val="00784391"/>
    <w:rsid w:val="007A14AA"/>
    <w:rsid w:val="007A24B5"/>
    <w:rsid w:val="007C78DB"/>
    <w:rsid w:val="007D0608"/>
    <w:rsid w:val="007F2B75"/>
    <w:rsid w:val="008002FE"/>
    <w:rsid w:val="00800C38"/>
    <w:rsid w:val="00813CB4"/>
    <w:rsid w:val="00824ADB"/>
    <w:rsid w:val="0084065E"/>
    <w:rsid w:val="00857850"/>
    <w:rsid w:val="00861C9F"/>
    <w:rsid w:val="0086291A"/>
    <w:rsid w:val="00863360"/>
    <w:rsid w:val="00875808"/>
    <w:rsid w:val="00881F3E"/>
    <w:rsid w:val="008A0E1C"/>
    <w:rsid w:val="008A4E71"/>
    <w:rsid w:val="008C6D3B"/>
    <w:rsid w:val="009229E6"/>
    <w:rsid w:val="00935B70"/>
    <w:rsid w:val="009542C1"/>
    <w:rsid w:val="00960018"/>
    <w:rsid w:val="00972E2A"/>
    <w:rsid w:val="009975F0"/>
    <w:rsid w:val="009B101A"/>
    <w:rsid w:val="009F1776"/>
    <w:rsid w:val="00A30742"/>
    <w:rsid w:val="00A65EA5"/>
    <w:rsid w:val="00A7182D"/>
    <w:rsid w:val="00A92015"/>
    <w:rsid w:val="00AC0AE0"/>
    <w:rsid w:val="00AD087F"/>
    <w:rsid w:val="00AF0C98"/>
    <w:rsid w:val="00AF73E3"/>
    <w:rsid w:val="00B32196"/>
    <w:rsid w:val="00B64C47"/>
    <w:rsid w:val="00B759FD"/>
    <w:rsid w:val="00B769BB"/>
    <w:rsid w:val="00B80341"/>
    <w:rsid w:val="00BA5789"/>
    <w:rsid w:val="00BA71B8"/>
    <w:rsid w:val="00C158AF"/>
    <w:rsid w:val="00CA3E75"/>
    <w:rsid w:val="00CB1FA0"/>
    <w:rsid w:val="00CC547D"/>
    <w:rsid w:val="00CE029D"/>
    <w:rsid w:val="00D21FFD"/>
    <w:rsid w:val="00D249D7"/>
    <w:rsid w:val="00D26508"/>
    <w:rsid w:val="00D34443"/>
    <w:rsid w:val="00D414D1"/>
    <w:rsid w:val="00D60DF3"/>
    <w:rsid w:val="00D75816"/>
    <w:rsid w:val="00D95DB6"/>
    <w:rsid w:val="00DA778D"/>
    <w:rsid w:val="00DB4AA7"/>
    <w:rsid w:val="00DC453F"/>
    <w:rsid w:val="00DD20CC"/>
    <w:rsid w:val="00DE6BAF"/>
    <w:rsid w:val="00E31324"/>
    <w:rsid w:val="00E341B4"/>
    <w:rsid w:val="00E6171C"/>
    <w:rsid w:val="00E71AA1"/>
    <w:rsid w:val="00E860BB"/>
    <w:rsid w:val="00EB641D"/>
    <w:rsid w:val="00F33237"/>
    <w:rsid w:val="00F46165"/>
    <w:rsid w:val="00F52C24"/>
    <w:rsid w:val="00F83F4E"/>
    <w:rsid w:val="00F84B80"/>
    <w:rsid w:val="00FA103B"/>
    <w:rsid w:val="00FB3976"/>
    <w:rsid w:val="00FC01FB"/>
    <w:rsid w:val="00FC579F"/>
    <w:rsid w:val="00FD1E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72037"/>
  <w15:chartTrackingRefBased/>
  <w15:docId w15:val="{65E85767-6B32-4F60-A252-13023703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237"/>
    <w:pPr>
      <w:spacing w:line="360" w:lineRule="auto"/>
      <w:jc w:val="both"/>
    </w:pPr>
    <w:rPr>
      <w:rFonts w:ascii="Arial" w:hAnsi="Arial"/>
      <w:lang w:val="en-GB"/>
    </w:rPr>
  </w:style>
  <w:style w:type="paragraph" w:styleId="Heading1">
    <w:name w:val="heading 1"/>
    <w:basedOn w:val="Normal"/>
    <w:next w:val="Normal"/>
    <w:link w:val="Heading1Char"/>
    <w:uiPriority w:val="9"/>
    <w:qFormat/>
    <w:rsid w:val="00701CC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01C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A24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1FB"/>
    <w:pPr>
      <w:spacing w:after="0"/>
      <w:ind w:left="720"/>
      <w:contextualSpacing/>
    </w:pPr>
    <w:rPr>
      <w:rFonts w:eastAsia="Times New Roman" w:cs="Times New Roman"/>
      <w:szCs w:val="20"/>
      <w:lang w:eastAsia="en-GB"/>
    </w:rPr>
  </w:style>
  <w:style w:type="paragraph" w:styleId="Header">
    <w:name w:val="header"/>
    <w:basedOn w:val="Normal"/>
    <w:link w:val="HeaderChar"/>
    <w:uiPriority w:val="99"/>
    <w:unhideWhenUsed/>
    <w:rsid w:val="00F33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237"/>
    <w:rPr>
      <w:rFonts w:ascii="Arial" w:hAnsi="Arial"/>
      <w:lang w:val="en-GB"/>
    </w:rPr>
  </w:style>
  <w:style w:type="paragraph" w:styleId="Footer">
    <w:name w:val="footer"/>
    <w:basedOn w:val="Normal"/>
    <w:link w:val="FooterChar"/>
    <w:uiPriority w:val="99"/>
    <w:unhideWhenUsed/>
    <w:rsid w:val="00F33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237"/>
    <w:rPr>
      <w:rFonts w:ascii="Arial" w:hAnsi="Arial"/>
      <w:lang w:val="en-GB"/>
    </w:rPr>
  </w:style>
  <w:style w:type="character" w:customStyle="1" w:styleId="Heading1Char">
    <w:name w:val="Heading 1 Char"/>
    <w:basedOn w:val="DefaultParagraphFont"/>
    <w:link w:val="Heading1"/>
    <w:uiPriority w:val="9"/>
    <w:rsid w:val="00701CC3"/>
    <w:rPr>
      <w:rFonts w:ascii="Arial" w:eastAsiaTheme="majorEastAsia" w:hAnsi="Arial" w:cstheme="majorBidi"/>
      <w:b/>
      <w:szCs w:val="32"/>
      <w:lang w:val="en-GB"/>
    </w:rPr>
  </w:style>
  <w:style w:type="character" w:customStyle="1" w:styleId="Heading2Char">
    <w:name w:val="Heading 2 Char"/>
    <w:basedOn w:val="DefaultParagraphFont"/>
    <w:link w:val="Heading2"/>
    <w:uiPriority w:val="9"/>
    <w:semiHidden/>
    <w:rsid w:val="00701CC3"/>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5636D0"/>
    <w:pPr>
      <w:spacing w:line="259" w:lineRule="auto"/>
      <w:jc w:val="left"/>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5636D0"/>
    <w:pPr>
      <w:spacing w:after="100"/>
      <w:ind w:left="220"/>
    </w:pPr>
  </w:style>
  <w:style w:type="paragraph" w:styleId="TOC1">
    <w:name w:val="toc 1"/>
    <w:basedOn w:val="Normal"/>
    <w:next w:val="Normal"/>
    <w:autoRedefine/>
    <w:uiPriority w:val="39"/>
    <w:unhideWhenUsed/>
    <w:rsid w:val="005636D0"/>
    <w:pPr>
      <w:spacing w:after="100"/>
    </w:pPr>
  </w:style>
  <w:style w:type="character" w:styleId="Hyperlink">
    <w:name w:val="Hyperlink"/>
    <w:basedOn w:val="DefaultParagraphFont"/>
    <w:uiPriority w:val="99"/>
    <w:unhideWhenUsed/>
    <w:rsid w:val="005636D0"/>
    <w:rPr>
      <w:color w:val="0563C1" w:themeColor="hyperlink"/>
      <w:u w:val="single"/>
    </w:rPr>
  </w:style>
  <w:style w:type="character" w:styleId="CommentReference">
    <w:name w:val="annotation reference"/>
    <w:basedOn w:val="DefaultParagraphFont"/>
    <w:uiPriority w:val="99"/>
    <w:semiHidden/>
    <w:unhideWhenUsed/>
    <w:rsid w:val="00CB1FA0"/>
    <w:rPr>
      <w:sz w:val="16"/>
      <w:szCs w:val="16"/>
    </w:rPr>
  </w:style>
  <w:style w:type="paragraph" w:styleId="CommentText">
    <w:name w:val="annotation text"/>
    <w:basedOn w:val="Normal"/>
    <w:link w:val="CommentTextChar"/>
    <w:uiPriority w:val="99"/>
    <w:semiHidden/>
    <w:unhideWhenUsed/>
    <w:rsid w:val="00CB1FA0"/>
    <w:pPr>
      <w:spacing w:line="240" w:lineRule="auto"/>
    </w:pPr>
    <w:rPr>
      <w:sz w:val="20"/>
      <w:szCs w:val="20"/>
    </w:rPr>
  </w:style>
  <w:style w:type="character" w:customStyle="1" w:styleId="CommentTextChar">
    <w:name w:val="Comment Text Char"/>
    <w:basedOn w:val="DefaultParagraphFont"/>
    <w:link w:val="CommentText"/>
    <w:uiPriority w:val="99"/>
    <w:semiHidden/>
    <w:rsid w:val="00CB1FA0"/>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CB1FA0"/>
    <w:rPr>
      <w:b/>
      <w:bCs/>
    </w:rPr>
  </w:style>
  <w:style w:type="character" w:customStyle="1" w:styleId="CommentSubjectChar">
    <w:name w:val="Comment Subject Char"/>
    <w:basedOn w:val="CommentTextChar"/>
    <w:link w:val="CommentSubject"/>
    <w:uiPriority w:val="99"/>
    <w:semiHidden/>
    <w:rsid w:val="00CB1FA0"/>
    <w:rPr>
      <w:rFonts w:ascii="Arial" w:hAnsi="Arial"/>
      <w:b/>
      <w:bCs/>
      <w:sz w:val="20"/>
      <w:szCs w:val="20"/>
      <w:lang w:val="en-GB"/>
    </w:rPr>
  </w:style>
  <w:style w:type="paragraph" w:styleId="BalloonText">
    <w:name w:val="Balloon Text"/>
    <w:basedOn w:val="Normal"/>
    <w:link w:val="BalloonTextChar"/>
    <w:uiPriority w:val="99"/>
    <w:semiHidden/>
    <w:unhideWhenUsed/>
    <w:rsid w:val="00CB1F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FA0"/>
    <w:rPr>
      <w:rFonts w:ascii="Segoe UI" w:hAnsi="Segoe UI" w:cs="Segoe UI"/>
      <w:sz w:val="18"/>
      <w:szCs w:val="18"/>
      <w:lang w:val="en-GB"/>
    </w:rPr>
  </w:style>
  <w:style w:type="paragraph" w:styleId="Revision">
    <w:name w:val="Revision"/>
    <w:hidden/>
    <w:uiPriority w:val="99"/>
    <w:semiHidden/>
    <w:rsid w:val="007A24B5"/>
    <w:pPr>
      <w:spacing w:after="0" w:line="240" w:lineRule="auto"/>
    </w:pPr>
    <w:rPr>
      <w:rFonts w:ascii="Arial" w:hAnsi="Arial"/>
      <w:lang w:val="en-GB"/>
    </w:rPr>
  </w:style>
  <w:style w:type="paragraph" w:styleId="Caption">
    <w:name w:val="caption"/>
    <w:basedOn w:val="Normal"/>
    <w:next w:val="Normal"/>
    <w:uiPriority w:val="35"/>
    <w:unhideWhenUsed/>
    <w:qFormat/>
    <w:rsid w:val="007A24B5"/>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7A24B5"/>
    <w:rPr>
      <w:color w:val="605E5C"/>
      <w:shd w:val="clear" w:color="auto" w:fill="E1DFDD"/>
    </w:rPr>
  </w:style>
  <w:style w:type="character" w:customStyle="1" w:styleId="Heading3Char">
    <w:name w:val="Heading 3 Char"/>
    <w:basedOn w:val="DefaultParagraphFont"/>
    <w:link w:val="Heading3"/>
    <w:uiPriority w:val="9"/>
    <w:semiHidden/>
    <w:rsid w:val="007A24B5"/>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63135-5F12-41ED-B0FD-7019E0F56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4287</Words>
  <Characters>24441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Stefan anonimul</cp:lastModifiedBy>
  <cp:revision>3</cp:revision>
  <dcterms:created xsi:type="dcterms:W3CDTF">2023-03-01T10:29:00Z</dcterms:created>
  <dcterms:modified xsi:type="dcterms:W3CDTF">2023-03-01T10:43:00Z</dcterms:modified>
</cp:coreProperties>
</file>