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BDD35A" w14:textId="77777777" w:rsidR="00DC0B68" w:rsidRPr="00DC0B68" w:rsidRDefault="00DC0B68" w:rsidP="00DC0B68">
      <w:pPr>
        <w:spacing w:after="0" w:line="240" w:lineRule="auto"/>
        <w:jc w:val="right"/>
        <w:rPr>
          <w:rFonts w:ascii="Arial" w:eastAsia="Times New Roman" w:hAnsi="Arial" w:cs="Arial"/>
          <w:b/>
          <w:sz w:val="28"/>
          <w:szCs w:val="28"/>
          <w:lang w:eastAsia="en-GB"/>
        </w:rPr>
      </w:pPr>
      <w:r w:rsidRPr="00DC0B68">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14E0A779" wp14:editId="09857A4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DC0B68">
        <w:rPr>
          <w:rFonts w:ascii="Arial" w:eastAsia="Times New Roman" w:hAnsi="Arial" w:cs="Arial"/>
          <w:sz w:val="20"/>
          <w:szCs w:val="20"/>
          <w:lang w:eastAsia="en-GB"/>
        </w:rPr>
        <w:t xml:space="preserve"> </w:t>
      </w:r>
      <w:r w:rsidRPr="00DC0B68">
        <w:rPr>
          <w:rFonts w:ascii="Arial" w:eastAsia="Times New Roman" w:hAnsi="Arial" w:cs="Arial"/>
          <w:sz w:val="20"/>
          <w:szCs w:val="20"/>
          <w:lang w:eastAsia="en-GB"/>
        </w:rPr>
        <w:br w:type="textWrapping" w:clear="all"/>
      </w:r>
      <w:r w:rsidRPr="00DC0B68">
        <w:rPr>
          <w:rFonts w:ascii="Arial" w:eastAsia="Times New Roman" w:hAnsi="Arial" w:cs="Arial"/>
          <w:b/>
          <w:sz w:val="28"/>
          <w:szCs w:val="28"/>
          <w:lang w:eastAsia="en-GB"/>
        </w:rPr>
        <w:t>APPENDIX GA36a</w:t>
      </w:r>
    </w:p>
    <w:p w14:paraId="7361E10F" w14:textId="77777777" w:rsidR="00DC0B68" w:rsidRPr="00DC0B68" w:rsidRDefault="00DC0B68" w:rsidP="00DC0B68">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DC0B68" w:rsidRPr="00DC0B68" w14:paraId="6BA49423" w14:textId="77777777" w:rsidTr="005A7AF7">
        <w:tc>
          <w:tcPr>
            <w:tcW w:w="9922" w:type="dxa"/>
            <w:shd w:val="clear" w:color="auto" w:fill="C0C0C0"/>
          </w:tcPr>
          <w:p w14:paraId="0D03F397" w14:textId="77777777" w:rsidR="00DC0B68" w:rsidRPr="00DC0B68" w:rsidRDefault="00DC0B68" w:rsidP="00DC0B68">
            <w:pPr>
              <w:keepNext/>
              <w:spacing w:before="120" w:after="120" w:line="240" w:lineRule="auto"/>
              <w:jc w:val="center"/>
              <w:outlineLvl w:val="3"/>
              <w:rPr>
                <w:rFonts w:ascii="Arial" w:eastAsia="Times New Roman" w:hAnsi="Arial" w:cs="Arial"/>
                <w:b/>
                <w:sz w:val="40"/>
                <w:szCs w:val="20"/>
                <w:lang w:eastAsia="en-GB"/>
              </w:rPr>
            </w:pPr>
            <w:r w:rsidRPr="00DC0B68">
              <w:rPr>
                <w:rFonts w:ascii="Arial" w:eastAsia="Times New Roman" w:hAnsi="Arial" w:cs="Arial"/>
                <w:b/>
                <w:sz w:val="40"/>
                <w:szCs w:val="20"/>
                <w:lang w:eastAsia="en-GB"/>
              </w:rPr>
              <w:t xml:space="preserve">LEVEL 4 ASSESSMENT SPECIFICATION </w:t>
            </w:r>
          </w:p>
        </w:tc>
      </w:tr>
    </w:tbl>
    <w:p w14:paraId="23D3E9F8" w14:textId="77777777" w:rsidR="00DC0B68" w:rsidRPr="00DC0B68" w:rsidRDefault="00DC0B68" w:rsidP="00DC0B68">
      <w:pPr>
        <w:spacing w:after="0" w:line="240" w:lineRule="auto"/>
        <w:jc w:val="center"/>
        <w:rPr>
          <w:rFonts w:ascii="Arial" w:eastAsia="Times New Roman" w:hAnsi="Arial" w:cs="Arial"/>
          <w:b/>
          <w:i/>
          <w:sz w:val="32"/>
          <w:szCs w:val="20"/>
          <w:lang w:eastAsia="en-G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606"/>
        <w:gridCol w:w="1955"/>
        <w:gridCol w:w="2268"/>
      </w:tblGrid>
      <w:tr w:rsidR="00DC0B68" w:rsidRPr="00DC0B68" w14:paraId="41BDE375" w14:textId="77777777" w:rsidTr="005A7AF7">
        <w:tc>
          <w:tcPr>
            <w:tcW w:w="2093" w:type="dxa"/>
            <w:shd w:val="pct15" w:color="auto" w:fill="auto"/>
          </w:tcPr>
          <w:p w14:paraId="13C38E43" w14:textId="77777777" w:rsidR="00DC0B68" w:rsidRPr="00DC0B68" w:rsidRDefault="00DC0B68" w:rsidP="00DC0B68">
            <w:pPr>
              <w:spacing w:before="120" w:after="120" w:line="240" w:lineRule="auto"/>
              <w:jc w:val="both"/>
              <w:rPr>
                <w:rFonts w:ascii="Arial" w:eastAsia="Times New Roman" w:hAnsi="Arial" w:cs="Arial"/>
                <w:b/>
                <w:lang w:eastAsia="en-GB"/>
              </w:rPr>
            </w:pPr>
            <w:r w:rsidRPr="00DC0B68">
              <w:rPr>
                <w:rFonts w:ascii="Arial" w:eastAsia="Times New Roman" w:hAnsi="Arial" w:cs="Arial"/>
                <w:b/>
                <w:lang w:eastAsia="en-GB"/>
              </w:rPr>
              <w:t>Student name:</w:t>
            </w:r>
          </w:p>
        </w:tc>
        <w:tc>
          <w:tcPr>
            <w:tcW w:w="3606" w:type="dxa"/>
          </w:tcPr>
          <w:p w14:paraId="50355889" w14:textId="2D9792BE" w:rsidR="00DC0B68" w:rsidRPr="00DC0B68" w:rsidRDefault="00DC0B68" w:rsidP="00DC0B68">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Jessica Richardson</w:t>
            </w:r>
          </w:p>
        </w:tc>
        <w:tc>
          <w:tcPr>
            <w:tcW w:w="1955" w:type="dxa"/>
            <w:shd w:val="clear" w:color="auto" w:fill="D9D9D9"/>
          </w:tcPr>
          <w:p w14:paraId="29926274" w14:textId="77777777" w:rsidR="00DC0B68" w:rsidRPr="00DC0B68" w:rsidRDefault="00DC0B68" w:rsidP="00DC0B68">
            <w:pPr>
              <w:spacing w:before="120" w:after="120" w:line="240" w:lineRule="auto"/>
              <w:jc w:val="both"/>
              <w:rPr>
                <w:rFonts w:ascii="Arial" w:eastAsia="Times New Roman" w:hAnsi="Arial" w:cs="Arial"/>
                <w:b/>
                <w:lang w:eastAsia="en-GB"/>
              </w:rPr>
            </w:pPr>
            <w:r w:rsidRPr="00DC0B68">
              <w:rPr>
                <w:rFonts w:ascii="Arial" w:eastAsia="Times New Roman" w:hAnsi="Arial" w:cs="Arial"/>
                <w:b/>
                <w:lang w:eastAsia="en-GB"/>
              </w:rPr>
              <w:t>Student ID number:</w:t>
            </w:r>
          </w:p>
        </w:tc>
        <w:tc>
          <w:tcPr>
            <w:tcW w:w="2268" w:type="dxa"/>
          </w:tcPr>
          <w:p w14:paraId="6FD7B815" w14:textId="5610F779" w:rsidR="00DC0B68" w:rsidRPr="00DC0B68" w:rsidRDefault="00DC0B68" w:rsidP="00DC0B68">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1505106</w:t>
            </w:r>
          </w:p>
        </w:tc>
      </w:tr>
      <w:tr w:rsidR="00DC0B68" w:rsidRPr="00DC0B68" w14:paraId="2518BB47" w14:textId="77777777" w:rsidTr="005A7AF7">
        <w:tc>
          <w:tcPr>
            <w:tcW w:w="2093" w:type="dxa"/>
            <w:shd w:val="pct15" w:color="auto" w:fill="auto"/>
          </w:tcPr>
          <w:p w14:paraId="2CCBD3A6" w14:textId="77777777" w:rsidR="00DC0B68" w:rsidRPr="00DC0B68" w:rsidRDefault="00DC0B68" w:rsidP="00DC0B68">
            <w:pPr>
              <w:spacing w:before="120" w:after="120" w:line="240" w:lineRule="auto"/>
              <w:jc w:val="both"/>
              <w:rPr>
                <w:rFonts w:ascii="Arial" w:eastAsia="Times New Roman" w:hAnsi="Arial" w:cs="Arial"/>
                <w:b/>
                <w:lang w:eastAsia="en-GB"/>
              </w:rPr>
            </w:pPr>
            <w:r w:rsidRPr="00DC0B68">
              <w:rPr>
                <w:rFonts w:ascii="Arial" w:eastAsia="Times New Roman" w:hAnsi="Arial" w:cs="Arial"/>
                <w:b/>
                <w:lang w:eastAsia="en-GB"/>
              </w:rPr>
              <w:t>Programme:</w:t>
            </w:r>
          </w:p>
        </w:tc>
        <w:tc>
          <w:tcPr>
            <w:tcW w:w="7829" w:type="dxa"/>
            <w:gridSpan w:val="3"/>
          </w:tcPr>
          <w:p w14:paraId="22836079" w14:textId="77777777" w:rsidR="00DC0B68" w:rsidRPr="00DC0B68" w:rsidRDefault="00DC0B68" w:rsidP="00DC0B68">
            <w:pPr>
              <w:spacing w:before="120" w:after="120" w:line="240" w:lineRule="auto"/>
              <w:jc w:val="both"/>
              <w:rPr>
                <w:rFonts w:ascii="Arial" w:eastAsia="Times New Roman" w:hAnsi="Arial" w:cs="Arial"/>
                <w:b/>
                <w:lang w:eastAsia="en-GB"/>
              </w:rPr>
            </w:pPr>
            <w:r w:rsidRPr="00DC0B68">
              <w:rPr>
                <w:rFonts w:ascii="Arial" w:eastAsia="Times New Roman" w:hAnsi="Arial" w:cs="Arial"/>
                <w:b/>
                <w:lang w:eastAsia="en-GB"/>
              </w:rPr>
              <w:t>BA (Education) with QTS</w:t>
            </w:r>
          </w:p>
        </w:tc>
      </w:tr>
      <w:tr w:rsidR="00DC0B68" w:rsidRPr="00DC0B68" w14:paraId="1D24EE96" w14:textId="77777777" w:rsidTr="005A7AF7">
        <w:tc>
          <w:tcPr>
            <w:tcW w:w="2093" w:type="dxa"/>
            <w:shd w:val="pct15" w:color="auto" w:fill="auto"/>
          </w:tcPr>
          <w:p w14:paraId="40D56AE9" w14:textId="77777777" w:rsidR="00DC0B68" w:rsidRPr="00DC0B68" w:rsidRDefault="00DC0B68" w:rsidP="00DC0B68">
            <w:pPr>
              <w:spacing w:before="120" w:after="120" w:line="240" w:lineRule="auto"/>
              <w:jc w:val="both"/>
              <w:rPr>
                <w:rFonts w:ascii="Arial" w:eastAsia="Times New Roman" w:hAnsi="Arial" w:cs="Arial"/>
                <w:b/>
                <w:lang w:eastAsia="en-GB"/>
              </w:rPr>
            </w:pPr>
            <w:r w:rsidRPr="00DC0B68">
              <w:rPr>
                <w:rFonts w:ascii="Arial" w:eastAsia="Times New Roman" w:hAnsi="Arial" w:cs="Arial"/>
                <w:b/>
                <w:lang w:eastAsia="en-GB"/>
              </w:rPr>
              <w:t>Module:</w:t>
            </w:r>
          </w:p>
        </w:tc>
        <w:tc>
          <w:tcPr>
            <w:tcW w:w="7829" w:type="dxa"/>
            <w:gridSpan w:val="3"/>
            <w:shd w:val="clear" w:color="auto" w:fill="auto"/>
          </w:tcPr>
          <w:p w14:paraId="5673377F" w14:textId="77777777" w:rsidR="00DC0B68" w:rsidRPr="00DC0B68" w:rsidRDefault="00DC0B68" w:rsidP="00DC0B68">
            <w:pPr>
              <w:spacing w:before="120" w:after="120" w:line="240" w:lineRule="auto"/>
              <w:jc w:val="both"/>
              <w:rPr>
                <w:rFonts w:ascii="Arial" w:eastAsia="Times New Roman" w:hAnsi="Arial" w:cs="Arial"/>
                <w:b/>
                <w:lang w:eastAsia="en-GB"/>
              </w:rPr>
            </w:pPr>
            <w:proofErr w:type="spellStart"/>
            <w:r w:rsidRPr="00DC0B68">
              <w:rPr>
                <w:rFonts w:ascii="Arial" w:eastAsia="Times New Roman" w:hAnsi="Arial" w:cs="Arial"/>
                <w:b/>
                <w:lang w:eastAsia="en-GB"/>
              </w:rPr>
              <w:t>Yr</w:t>
            </w:r>
            <w:proofErr w:type="spellEnd"/>
            <w:r w:rsidRPr="00DC0B68">
              <w:rPr>
                <w:rFonts w:ascii="Arial" w:eastAsia="Times New Roman" w:hAnsi="Arial" w:cs="Arial"/>
                <w:b/>
                <w:lang w:eastAsia="en-GB"/>
              </w:rPr>
              <w:t xml:space="preserve"> </w:t>
            </w:r>
            <w:proofErr w:type="spellStart"/>
            <w:r w:rsidRPr="00DC0B68">
              <w:rPr>
                <w:rFonts w:ascii="Arial" w:eastAsia="Times New Roman" w:hAnsi="Arial" w:cs="Arial"/>
                <w:b/>
                <w:lang w:eastAsia="en-GB"/>
              </w:rPr>
              <w:t>Iaith</w:t>
            </w:r>
            <w:proofErr w:type="spellEnd"/>
            <w:r w:rsidRPr="00DC0B68">
              <w:rPr>
                <w:rFonts w:ascii="Arial" w:eastAsia="Times New Roman" w:hAnsi="Arial" w:cs="Arial"/>
                <w:b/>
                <w:lang w:eastAsia="en-GB"/>
              </w:rPr>
              <w:t xml:space="preserve"> </w:t>
            </w:r>
            <w:proofErr w:type="spellStart"/>
            <w:r w:rsidRPr="00DC0B68">
              <w:rPr>
                <w:rFonts w:ascii="Arial" w:eastAsia="Times New Roman" w:hAnsi="Arial" w:cs="Arial"/>
                <w:b/>
                <w:lang w:eastAsia="en-GB"/>
              </w:rPr>
              <w:t>ar</w:t>
            </w:r>
            <w:proofErr w:type="spellEnd"/>
            <w:r w:rsidRPr="00DC0B68">
              <w:rPr>
                <w:rFonts w:ascii="Arial" w:eastAsia="Times New Roman" w:hAnsi="Arial" w:cs="Arial"/>
                <w:b/>
                <w:lang w:eastAsia="en-GB"/>
              </w:rPr>
              <w:t xml:space="preserve"> </w:t>
            </w:r>
            <w:proofErr w:type="spellStart"/>
            <w:r w:rsidRPr="00DC0B68">
              <w:rPr>
                <w:rFonts w:ascii="Arial" w:eastAsia="Times New Roman" w:hAnsi="Arial" w:cs="Arial"/>
                <w:b/>
                <w:lang w:eastAsia="en-GB"/>
              </w:rPr>
              <w:t>Daith</w:t>
            </w:r>
            <w:proofErr w:type="spellEnd"/>
            <w:r w:rsidRPr="00DC0B68">
              <w:rPr>
                <w:rFonts w:ascii="Arial" w:eastAsia="Times New Roman" w:hAnsi="Arial" w:cs="Arial"/>
                <w:b/>
                <w:lang w:eastAsia="en-GB"/>
              </w:rPr>
              <w:t xml:space="preserve"> 1</w:t>
            </w:r>
          </w:p>
        </w:tc>
      </w:tr>
      <w:tr w:rsidR="00DC0B68" w:rsidRPr="00DC0B68" w14:paraId="79E620F4" w14:textId="77777777" w:rsidTr="005A7AF7">
        <w:tc>
          <w:tcPr>
            <w:tcW w:w="2093" w:type="dxa"/>
            <w:shd w:val="pct15" w:color="auto" w:fill="auto"/>
          </w:tcPr>
          <w:p w14:paraId="2CE1B61A" w14:textId="77777777" w:rsidR="00DC0B68" w:rsidRPr="00DC0B68" w:rsidRDefault="00DC0B68" w:rsidP="00DC0B68">
            <w:pPr>
              <w:spacing w:before="120" w:after="120" w:line="240" w:lineRule="auto"/>
              <w:jc w:val="both"/>
              <w:rPr>
                <w:rFonts w:ascii="Arial" w:eastAsia="Times New Roman" w:hAnsi="Arial" w:cs="Arial"/>
                <w:b/>
                <w:lang w:eastAsia="en-GB"/>
              </w:rPr>
            </w:pPr>
            <w:r w:rsidRPr="00DC0B68">
              <w:rPr>
                <w:rFonts w:ascii="Arial" w:eastAsia="Times New Roman" w:hAnsi="Arial" w:cs="Arial"/>
                <w:b/>
                <w:lang w:eastAsia="en-GB"/>
              </w:rPr>
              <w:t>Module code:</w:t>
            </w:r>
          </w:p>
        </w:tc>
        <w:tc>
          <w:tcPr>
            <w:tcW w:w="3606" w:type="dxa"/>
          </w:tcPr>
          <w:p w14:paraId="6A13D377" w14:textId="77777777" w:rsidR="00DC0B68" w:rsidRPr="00DC0B68" w:rsidRDefault="00DC0B68" w:rsidP="00DC0B68">
            <w:pPr>
              <w:spacing w:before="120" w:after="120" w:line="240" w:lineRule="auto"/>
              <w:jc w:val="both"/>
              <w:rPr>
                <w:rFonts w:ascii="Arial" w:eastAsia="Times New Roman" w:hAnsi="Arial" w:cs="Arial"/>
                <w:b/>
                <w:lang w:eastAsia="en-GB"/>
              </w:rPr>
            </w:pPr>
            <w:r w:rsidRPr="00DC0B68">
              <w:rPr>
                <w:rFonts w:ascii="Arial" w:eastAsia="Times New Roman" w:hAnsi="Arial" w:cs="Arial"/>
                <w:b/>
                <w:lang w:eastAsia="en-GB"/>
              </w:rPr>
              <w:t>ECAD4002C</w:t>
            </w:r>
          </w:p>
          <w:p w14:paraId="15A47C23" w14:textId="77777777" w:rsidR="00DC0B68" w:rsidRPr="00DC0B68" w:rsidRDefault="00DC0B68" w:rsidP="00DC0B68">
            <w:pPr>
              <w:spacing w:before="120" w:after="120" w:line="240" w:lineRule="auto"/>
              <w:jc w:val="both"/>
              <w:rPr>
                <w:rFonts w:ascii="Arial" w:eastAsia="Times New Roman" w:hAnsi="Arial" w:cs="Arial"/>
                <w:b/>
                <w:lang w:eastAsia="en-GB"/>
              </w:rPr>
            </w:pPr>
            <w:r w:rsidRPr="00DC0B68">
              <w:rPr>
                <w:rFonts w:ascii="Arial" w:eastAsia="Times New Roman" w:hAnsi="Arial" w:cs="Arial"/>
                <w:b/>
                <w:lang w:eastAsia="en-GB"/>
              </w:rPr>
              <w:t>(Part 1)</w:t>
            </w:r>
          </w:p>
        </w:tc>
        <w:tc>
          <w:tcPr>
            <w:tcW w:w="1955" w:type="dxa"/>
            <w:shd w:val="clear" w:color="auto" w:fill="D9D9D9"/>
          </w:tcPr>
          <w:p w14:paraId="623B0083" w14:textId="77777777" w:rsidR="00DC0B68" w:rsidRPr="00DC0B68" w:rsidRDefault="00DC0B68" w:rsidP="00DC0B68">
            <w:pPr>
              <w:keepNext/>
              <w:spacing w:after="0" w:line="240" w:lineRule="auto"/>
              <w:jc w:val="both"/>
              <w:outlineLvl w:val="1"/>
              <w:rPr>
                <w:rFonts w:ascii="Arial" w:eastAsia="Times New Roman" w:hAnsi="Arial" w:cs="Arial"/>
                <w:b/>
                <w:lang w:eastAsia="en-GB"/>
              </w:rPr>
            </w:pPr>
            <w:r w:rsidRPr="00DC0B68">
              <w:rPr>
                <w:rFonts w:ascii="Arial" w:eastAsia="Times New Roman" w:hAnsi="Arial" w:cs="Arial"/>
                <w:b/>
                <w:lang w:eastAsia="en-GB"/>
              </w:rPr>
              <w:t>Contribution to Overall Module Assessment (%):</w:t>
            </w:r>
          </w:p>
        </w:tc>
        <w:tc>
          <w:tcPr>
            <w:tcW w:w="2268" w:type="dxa"/>
          </w:tcPr>
          <w:p w14:paraId="0C8F8B78" w14:textId="77777777" w:rsidR="00DC0B68" w:rsidRPr="00DC0B68" w:rsidRDefault="00DC0B68" w:rsidP="00DC0B68">
            <w:pPr>
              <w:spacing w:before="120" w:after="120" w:line="240" w:lineRule="auto"/>
              <w:jc w:val="both"/>
              <w:rPr>
                <w:rFonts w:ascii="Arial" w:eastAsia="Times New Roman" w:hAnsi="Arial" w:cs="Arial"/>
                <w:b/>
                <w:lang w:eastAsia="en-GB"/>
              </w:rPr>
            </w:pPr>
            <w:r w:rsidRPr="00DC0B68">
              <w:rPr>
                <w:rFonts w:ascii="Arial" w:eastAsia="Times New Roman" w:hAnsi="Arial" w:cs="Arial"/>
                <w:b/>
                <w:lang w:eastAsia="en-GB"/>
              </w:rPr>
              <w:t>40%</w:t>
            </w:r>
          </w:p>
        </w:tc>
      </w:tr>
      <w:tr w:rsidR="00DC0B68" w:rsidRPr="00DC0B68" w14:paraId="28EA673F" w14:textId="77777777" w:rsidTr="005A7AF7">
        <w:tc>
          <w:tcPr>
            <w:tcW w:w="2093" w:type="dxa"/>
            <w:shd w:val="pct15" w:color="auto" w:fill="auto"/>
          </w:tcPr>
          <w:p w14:paraId="0C8B30D9" w14:textId="77777777" w:rsidR="00DC0B68" w:rsidRPr="00DC0B68" w:rsidRDefault="00DC0B68" w:rsidP="00DC0B68">
            <w:pPr>
              <w:spacing w:before="120" w:after="120" w:line="240" w:lineRule="auto"/>
              <w:jc w:val="both"/>
              <w:rPr>
                <w:rFonts w:ascii="Arial" w:eastAsia="Times New Roman" w:hAnsi="Arial" w:cs="Arial"/>
                <w:b/>
                <w:lang w:eastAsia="en-GB"/>
              </w:rPr>
            </w:pPr>
            <w:r w:rsidRPr="00DC0B68">
              <w:rPr>
                <w:rFonts w:ascii="Arial" w:eastAsia="Times New Roman" w:hAnsi="Arial" w:cs="Arial"/>
                <w:b/>
                <w:lang w:eastAsia="en-GB"/>
              </w:rPr>
              <w:t>Lecturer:</w:t>
            </w:r>
          </w:p>
        </w:tc>
        <w:tc>
          <w:tcPr>
            <w:tcW w:w="3606" w:type="dxa"/>
          </w:tcPr>
          <w:p w14:paraId="52DDA037" w14:textId="77777777" w:rsidR="00DC0B68" w:rsidRPr="00DC0B68" w:rsidRDefault="00DC0B68" w:rsidP="00DC0B68">
            <w:pPr>
              <w:spacing w:before="120" w:after="120" w:line="240" w:lineRule="auto"/>
              <w:jc w:val="both"/>
              <w:rPr>
                <w:rFonts w:ascii="Arial" w:eastAsia="Times New Roman" w:hAnsi="Arial" w:cs="Arial"/>
                <w:b/>
                <w:lang w:eastAsia="en-GB"/>
              </w:rPr>
            </w:pPr>
            <w:r w:rsidRPr="00DC0B68">
              <w:rPr>
                <w:rFonts w:ascii="Arial" w:eastAsia="Times New Roman" w:hAnsi="Arial" w:cs="Arial"/>
                <w:b/>
                <w:lang w:eastAsia="en-GB"/>
              </w:rPr>
              <w:t>Natalie Griffiths</w:t>
            </w:r>
          </w:p>
        </w:tc>
        <w:tc>
          <w:tcPr>
            <w:tcW w:w="1955" w:type="dxa"/>
            <w:shd w:val="clear" w:color="auto" w:fill="D9D9D9"/>
          </w:tcPr>
          <w:p w14:paraId="1B583E57" w14:textId="77777777" w:rsidR="00DC0B68" w:rsidRPr="00DC0B68" w:rsidRDefault="00DC0B68" w:rsidP="00DC0B68">
            <w:pPr>
              <w:spacing w:before="120" w:after="120" w:line="240" w:lineRule="auto"/>
              <w:jc w:val="both"/>
              <w:rPr>
                <w:rFonts w:ascii="Arial" w:eastAsia="Times New Roman" w:hAnsi="Arial" w:cs="Arial"/>
                <w:b/>
                <w:lang w:eastAsia="en-GB"/>
              </w:rPr>
            </w:pPr>
            <w:r w:rsidRPr="00DC0B68">
              <w:rPr>
                <w:rFonts w:ascii="Arial" w:eastAsia="Times New Roman" w:hAnsi="Arial" w:cs="Arial"/>
                <w:b/>
                <w:lang w:eastAsia="en-GB"/>
              </w:rPr>
              <w:t>Internal Verifier:</w:t>
            </w:r>
          </w:p>
        </w:tc>
        <w:tc>
          <w:tcPr>
            <w:tcW w:w="2268" w:type="dxa"/>
          </w:tcPr>
          <w:p w14:paraId="235C59B6" w14:textId="77777777" w:rsidR="00DC0B68" w:rsidRPr="00DC0B68" w:rsidRDefault="00DC0B68" w:rsidP="00DC0B68">
            <w:pPr>
              <w:spacing w:before="120" w:after="120" w:line="240" w:lineRule="auto"/>
              <w:jc w:val="both"/>
              <w:rPr>
                <w:rFonts w:ascii="Arial" w:eastAsia="Times New Roman" w:hAnsi="Arial" w:cs="Arial"/>
                <w:b/>
                <w:lang w:eastAsia="en-GB"/>
              </w:rPr>
            </w:pPr>
            <w:r w:rsidRPr="00DC0B68">
              <w:rPr>
                <w:rFonts w:ascii="Arial" w:eastAsia="Times New Roman" w:hAnsi="Arial" w:cs="Arial"/>
                <w:b/>
                <w:lang w:eastAsia="en-GB"/>
              </w:rPr>
              <w:t>Natalie Griffiths</w:t>
            </w:r>
          </w:p>
        </w:tc>
      </w:tr>
      <w:tr w:rsidR="00DC0B68" w:rsidRPr="00DC0B68" w14:paraId="5EBA53F1" w14:textId="77777777" w:rsidTr="005A7AF7">
        <w:tc>
          <w:tcPr>
            <w:tcW w:w="2093" w:type="dxa"/>
            <w:shd w:val="pct15" w:color="auto" w:fill="auto"/>
          </w:tcPr>
          <w:p w14:paraId="4387A458" w14:textId="77777777" w:rsidR="00DC0B68" w:rsidRPr="00DC0B68" w:rsidRDefault="00DC0B68" w:rsidP="00DC0B68">
            <w:pPr>
              <w:spacing w:before="120" w:after="120" w:line="240" w:lineRule="auto"/>
              <w:jc w:val="both"/>
              <w:rPr>
                <w:rFonts w:ascii="Arial" w:eastAsia="Times New Roman" w:hAnsi="Arial" w:cs="Arial"/>
                <w:b/>
                <w:lang w:eastAsia="en-GB"/>
              </w:rPr>
            </w:pPr>
            <w:r w:rsidRPr="00DC0B68">
              <w:rPr>
                <w:rFonts w:ascii="Arial" w:eastAsia="Times New Roman" w:hAnsi="Arial" w:cs="Arial"/>
                <w:b/>
                <w:lang w:eastAsia="en-GB"/>
              </w:rPr>
              <w:t>Assignment Title:</w:t>
            </w:r>
          </w:p>
        </w:tc>
        <w:tc>
          <w:tcPr>
            <w:tcW w:w="3606" w:type="dxa"/>
          </w:tcPr>
          <w:p w14:paraId="45B8903F" w14:textId="77777777" w:rsidR="00DC0B68" w:rsidRPr="00DC0B68" w:rsidRDefault="00DC0B68" w:rsidP="00DC0B68">
            <w:pPr>
              <w:spacing w:before="120" w:after="120" w:line="240" w:lineRule="auto"/>
              <w:jc w:val="both"/>
              <w:rPr>
                <w:rFonts w:ascii="Arial" w:eastAsia="Times New Roman" w:hAnsi="Arial" w:cs="Arial"/>
                <w:b/>
                <w:lang w:eastAsia="en-GB"/>
              </w:rPr>
            </w:pPr>
            <w:r w:rsidRPr="00DC0B68">
              <w:rPr>
                <w:rFonts w:ascii="Arial" w:eastAsia="Times New Roman" w:hAnsi="Arial" w:cs="Arial"/>
                <w:b/>
                <w:lang w:eastAsia="en-GB"/>
              </w:rPr>
              <w:t>A response to an article that provides evidence of sound knowledge and understanding of themes related to the teaching of Welsh in the English medium sector.</w:t>
            </w:r>
          </w:p>
        </w:tc>
        <w:tc>
          <w:tcPr>
            <w:tcW w:w="1955" w:type="dxa"/>
            <w:shd w:val="pct15" w:color="auto" w:fill="auto"/>
          </w:tcPr>
          <w:p w14:paraId="54829747" w14:textId="77777777" w:rsidR="00DC0B68" w:rsidRPr="00DC0B68" w:rsidRDefault="00DC0B68" w:rsidP="00DC0B68">
            <w:pPr>
              <w:spacing w:before="120" w:after="120" w:line="240" w:lineRule="auto"/>
              <w:jc w:val="both"/>
              <w:rPr>
                <w:rFonts w:ascii="Arial" w:eastAsia="Times New Roman" w:hAnsi="Arial" w:cs="Arial"/>
                <w:b/>
                <w:lang w:eastAsia="en-GB"/>
              </w:rPr>
            </w:pPr>
            <w:r w:rsidRPr="00DC0B68">
              <w:rPr>
                <w:rFonts w:ascii="Arial" w:eastAsia="Times New Roman" w:hAnsi="Arial" w:cs="Arial"/>
                <w:b/>
                <w:lang w:eastAsia="en-GB"/>
              </w:rPr>
              <w:t>Word count (or equivalent):</w:t>
            </w:r>
          </w:p>
        </w:tc>
        <w:tc>
          <w:tcPr>
            <w:tcW w:w="2268" w:type="dxa"/>
          </w:tcPr>
          <w:p w14:paraId="30F26931" w14:textId="77777777" w:rsidR="00DC0B68" w:rsidRPr="00DC0B68" w:rsidRDefault="00DC0B68" w:rsidP="00DC0B68">
            <w:pPr>
              <w:spacing w:before="120" w:after="120" w:line="240" w:lineRule="auto"/>
              <w:jc w:val="both"/>
              <w:rPr>
                <w:rFonts w:ascii="Arial" w:eastAsia="Times New Roman" w:hAnsi="Arial" w:cs="Arial"/>
                <w:b/>
                <w:lang w:eastAsia="en-GB"/>
              </w:rPr>
            </w:pPr>
            <w:r w:rsidRPr="00DC0B68">
              <w:rPr>
                <w:rFonts w:ascii="Arial" w:eastAsia="Times New Roman" w:hAnsi="Arial" w:cs="Arial"/>
                <w:b/>
                <w:lang w:eastAsia="en-GB"/>
              </w:rPr>
              <w:t>1,200 words</w:t>
            </w:r>
          </w:p>
        </w:tc>
      </w:tr>
      <w:tr w:rsidR="00DC0B68" w:rsidRPr="00DC0B68" w14:paraId="40953234" w14:textId="77777777" w:rsidTr="005A7AF7">
        <w:tc>
          <w:tcPr>
            <w:tcW w:w="2093" w:type="dxa"/>
            <w:shd w:val="pct15" w:color="auto" w:fill="auto"/>
          </w:tcPr>
          <w:p w14:paraId="2D3327E8" w14:textId="77777777" w:rsidR="00DC0B68" w:rsidRPr="00DC0B68" w:rsidRDefault="00DC0B68" w:rsidP="00DC0B68">
            <w:pPr>
              <w:spacing w:before="120" w:after="120" w:line="240" w:lineRule="auto"/>
              <w:jc w:val="both"/>
              <w:rPr>
                <w:rFonts w:ascii="Arial" w:eastAsia="Times New Roman" w:hAnsi="Arial" w:cs="Arial"/>
                <w:b/>
                <w:lang w:eastAsia="en-GB"/>
              </w:rPr>
            </w:pPr>
            <w:r w:rsidRPr="00DC0B68">
              <w:rPr>
                <w:rFonts w:ascii="Arial" w:eastAsia="Times New Roman" w:hAnsi="Arial" w:cs="Arial"/>
                <w:b/>
                <w:lang w:eastAsia="en-GB"/>
              </w:rPr>
              <w:t>Submission deadline:</w:t>
            </w:r>
          </w:p>
        </w:tc>
        <w:tc>
          <w:tcPr>
            <w:tcW w:w="3606" w:type="dxa"/>
            <w:shd w:val="clear" w:color="auto" w:fill="auto"/>
          </w:tcPr>
          <w:p w14:paraId="1E8EC394" w14:textId="77777777" w:rsidR="00DC0B68" w:rsidRPr="00DC0B68" w:rsidRDefault="00DC0B68" w:rsidP="00DC0B68">
            <w:pPr>
              <w:spacing w:before="120" w:after="120" w:line="240" w:lineRule="auto"/>
              <w:jc w:val="both"/>
              <w:rPr>
                <w:rFonts w:ascii="Arial" w:eastAsia="Times New Roman" w:hAnsi="Arial" w:cs="Arial"/>
                <w:b/>
                <w:lang w:eastAsia="en-GB"/>
              </w:rPr>
            </w:pPr>
            <w:r w:rsidRPr="00DC0B68">
              <w:rPr>
                <w:rFonts w:ascii="Arial" w:eastAsia="Times New Roman" w:hAnsi="Arial" w:cs="Arial"/>
                <w:b/>
                <w:lang w:eastAsia="en-GB"/>
              </w:rPr>
              <w:t>7</w:t>
            </w:r>
            <w:r w:rsidRPr="00DC0B68">
              <w:rPr>
                <w:rFonts w:ascii="Arial" w:eastAsia="Times New Roman" w:hAnsi="Arial" w:cs="Arial"/>
                <w:b/>
                <w:vertAlign w:val="superscript"/>
                <w:lang w:eastAsia="en-GB"/>
              </w:rPr>
              <w:t>th</w:t>
            </w:r>
            <w:r w:rsidRPr="00DC0B68">
              <w:rPr>
                <w:rFonts w:ascii="Arial" w:eastAsia="Times New Roman" w:hAnsi="Arial" w:cs="Arial"/>
                <w:b/>
                <w:lang w:eastAsia="en-GB"/>
              </w:rPr>
              <w:t xml:space="preserve"> December 2018</w:t>
            </w:r>
          </w:p>
        </w:tc>
        <w:tc>
          <w:tcPr>
            <w:tcW w:w="1955" w:type="dxa"/>
            <w:shd w:val="pct15" w:color="auto" w:fill="auto"/>
          </w:tcPr>
          <w:p w14:paraId="65F1C580" w14:textId="77777777" w:rsidR="00DC0B68" w:rsidRPr="00DC0B68" w:rsidRDefault="00DC0B68" w:rsidP="00DC0B68">
            <w:pPr>
              <w:spacing w:before="120" w:after="120" w:line="240" w:lineRule="auto"/>
              <w:jc w:val="both"/>
              <w:rPr>
                <w:rFonts w:ascii="Arial" w:eastAsia="Times New Roman" w:hAnsi="Arial" w:cs="Arial"/>
                <w:b/>
                <w:lang w:eastAsia="en-GB"/>
              </w:rPr>
            </w:pPr>
            <w:r w:rsidRPr="00DC0B68">
              <w:rPr>
                <w:rFonts w:ascii="Arial" w:eastAsia="Times New Roman" w:hAnsi="Arial" w:cs="Arial"/>
                <w:b/>
                <w:lang w:eastAsia="en-GB"/>
              </w:rPr>
              <w:t>Return date of provisional marks &amp; written feedback:</w:t>
            </w:r>
          </w:p>
        </w:tc>
        <w:tc>
          <w:tcPr>
            <w:tcW w:w="2268" w:type="dxa"/>
          </w:tcPr>
          <w:p w14:paraId="0732BD4F" w14:textId="77777777" w:rsidR="00DC0B68" w:rsidRPr="00DC0B68" w:rsidRDefault="00DC0B68" w:rsidP="00DC0B68">
            <w:pPr>
              <w:spacing w:before="120" w:after="120" w:line="240" w:lineRule="auto"/>
              <w:jc w:val="both"/>
              <w:rPr>
                <w:rFonts w:ascii="Arial" w:eastAsia="Times New Roman" w:hAnsi="Arial" w:cs="Arial"/>
                <w:b/>
                <w:lang w:eastAsia="en-GB"/>
              </w:rPr>
            </w:pPr>
            <w:r w:rsidRPr="00DC0B68">
              <w:rPr>
                <w:rFonts w:ascii="Arial" w:eastAsia="Times New Roman" w:hAnsi="Arial" w:cs="Arial"/>
                <w:b/>
                <w:lang w:eastAsia="en-GB"/>
              </w:rPr>
              <w:t>15</w:t>
            </w:r>
            <w:r w:rsidRPr="00DC0B68">
              <w:rPr>
                <w:rFonts w:ascii="Arial" w:eastAsia="Times New Roman" w:hAnsi="Arial" w:cs="Arial"/>
                <w:b/>
                <w:vertAlign w:val="superscript"/>
                <w:lang w:eastAsia="en-GB"/>
              </w:rPr>
              <w:t>th</w:t>
            </w:r>
            <w:r w:rsidRPr="00DC0B68">
              <w:rPr>
                <w:rFonts w:ascii="Arial" w:eastAsia="Times New Roman" w:hAnsi="Arial" w:cs="Arial"/>
                <w:b/>
                <w:lang w:eastAsia="en-GB"/>
              </w:rPr>
              <w:t xml:space="preserve"> January 2019</w:t>
            </w:r>
          </w:p>
        </w:tc>
      </w:tr>
      <w:tr w:rsidR="00DC0B68" w:rsidRPr="00DC0B68" w14:paraId="4175FBE2" w14:textId="77777777" w:rsidTr="005A7AF7">
        <w:tc>
          <w:tcPr>
            <w:tcW w:w="2093" w:type="dxa"/>
            <w:shd w:val="pct15" w:color="auto" w:fill="auto"/>
          </w:tcPr>
          <w:p w14:paraId="36B3B8B4" w14:textId="77777777" w:rsidR="00DC0B68" w:rsidRPr="00DC0B68" w:rsidRDefault="00DC0B68" w:rsidP="00DC0B68">
            <w:pPr>
              <w:spacing w:before="120" w:after="120" w:line="240" w:lineRule="auto"/>
              <w:jc w:val="both"/>
              <w:rPr>
                <w:rFonts w:ascii="Arial" w:eastAsia="Times New Roman" w:hAnsi="Arial" w:cs="Arial"/>
                <w:b/>
                <w:lang w:eastAsia="en-GB"/>
              </w:rPr>
            </w:pPr>
            <w:r w:rsidRPr="00DC0B68">
              <w:rPr>
                <w:rFonts w:ascii="Arial" w:eastAsia="Times New Roman" w:hAnsi="Arial" w:cs="Arial"/>
                <w:b/>
                <w:lang w:eastAsia="en-GB"/>
              </w:rPr>
              <w:t>Submission method:</w:t>
            </w:r>
          </w:p>
        </w:tc>
        <w:tc>
          <w:tcPr>
            <w:tcW w:w="7829" w:type="dxa"/>
            <w:gridSpan w:val="3"/>
            <w:shd w:val="clear" w:color="auto" w:fill="auto"/>
          </w:tcPr>
          <w:p w14:paraId="27C193A1" w14:textId="77777777" w:rsidR="00DC0B68" w:rsidRPr="00DC0B68" w:rsidRDefault="00DC0B68" w:rsidP="00DC0B68">
            <w:pPr>
              <w:spacing w:after="0" w:line="240" w:lineRule="auto"/>
              <w:rPr>
                <w:rFonts w:ascii="Arial" w:eastAsia="Times New Roman" w:hAnsi="Arial" w:cs="Arial"/>
                <w:lang w:eastAsia="en-GB"/>
              </w:rPr>
            </w:pPr>
            <w:r w:rsidRPr="00DC0B68">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84950D8" w14:textId="77777777" w:rsidR="00DC0B68" w:rsidRPr="00DC0B68" w:rsidRDefault="00DC0B68" w:rsidP="00DC0B68">
            <w:pPr>
              <w:spacing w:before="120" w:after="120" w:line="240" w:lineRule="auto"/>
              <w:jc w:val="both"/>
              <w:rPr>
                <w:rFonts w:ascii="Arial" w:eastAsia="Times New Roman" w:hAnsi="Arial" w:cs="Arial"/>
                <w:b/>
                <w:lang w:eastAsia="en-GB"/>
              </w:rPr>
            </w:pPr>
            <w:r w:rsidRPr="00DC0B68">
              <w:rPr>
                <w:rFonts w:ascii="Arial" w:eastAsia="Times New Roman" w:hAnsi="Arial" w:cs="Arial"/>
                <w:b/>
                <w:lang w:eastAsia="en-GB"/>
              </w:rPr>
              <w:t xml:space="preserve">Alternative submission method (if applicable): </w:t>
            </w:r>
          </w:p>
          <w:p w14:paraId="3FAF41A4" w14:textId="77777777" w:rsidR="00DC0B68" w:rsidRPr="00DC0B68" w:rsidRDefault="00DC0B68" w:rsidP="00DC0B68">
            <w:pPr>
              <w:spacing w:before="120" w:after="120" w:line="240" w:lineRule="auto"/>
              <w:jc w:val="both"/>
              <w:rPr>
                <w:rFonts w:ascii="Arial" w:eastAsia="Times New Roman" w:hAnsi="Arial" w:cs="Arial"/>
                <w:b/>
                <w:lang w:eastAsia="en-GB"/>
              </w:rPr>
            </w:pPr>
            <w:r w:rsidRPr="00DC0B68">
              <w:rPr>
                <w:rFonts w:ascii="Arial" w:eastAsia="Times New Roman" w:hAnsi="Arial" w:cs="Arial"/>
                <w:b/>
                <w:lang w:eastAsia="en-GB"/>
              </w:rPr>
              <w:t xml:space="preserve">Late submission of the assessment will result in a late penalty mark.  </w:t>
            </w:r>
            <w:r w:rsidRPr="00DC0B68">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DC0B68" w:rsidRPr="00DC0B68" w14:paraId="6FFB405A" w14:textId="77777777" w:rsidTr="005A7AF7">
        <w:tc>
          <w:tcPr>
            <w:tcW w:w="2093" w:type="dxa"/>
            <w:shd w:val="pct15" w:color="auto" w:fill="auto"/>
          </w:tcPr>
          <w:p w14:paraId="664CD5A1" w14:textId="77777777" w:rsidR="00DC0B68" w:rsidRPr="00DC0B68" w:rsidRDefault="00DC0B68" w:rsidP="00DC0B68">
            <w:pPr>
              <w:spacing w:before="120" w:after="120" w:line="240" w:lineRule="auto"/>
              <w:rPr>
                <w:rFonts w:ascii="Arial" w:eastAsia="Times New Roman" w:hAnsi="Arial" w:cs="Arial"/>
                <w:b/>
                <w:lang w:eastAsia="en-GB"/>
              </w:rPr>
            </w:pPr>
            <w:r w:rsidRPr="00DC0B68">
              <w:rPr>
                <w:rFonts w:ascii="Arial" w:eastAsia="Times New Roman" w:hAnsi="Arial" w:cs="Arial"/>
                <w:b/>
                <w:lang w:eastAsia="en-GB"/>
              </w:rPr>
              <w:t>Academic honesty / referencing:</w:t>
            </w:r>
          </w:p>
        </w:tc>
        <w:tc>
          <w:tcPr>
            <w:tcW w:w="7829" w:type="dxa"/>
            <w:gridSpan w:val="3"/>
            <w:shd w:val="clear" w:color="auto" w:fill="auto"/>
          </w:tcPr>
          <w:p w14:paraId="2CAC7B19" w14:textId="77777777" w:rsidR="00DC0B68" w:rsidRPr="00DC0B68" w:rsidRDefault="00DC0B68" w:rsidP="00DC0B68">
            <w:pPr>
              <w:spacing w:before="120" w:after="120" w:line="240" w:lineRule="auto"/>
              <w:jc w:val="both"/>
              <w:rPr>
                <w:rFonts w:ascii="Arial" w:eastAsia="Times New Roman" w:hAnsi="Arial" w:cs="Arial"/>
                <w:lang w:eastAsia="en-GB"/>
              </w:rPr>
            </w:pPr>
            <w:r w:rsidRPr="00DC0B68">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6B66AFFB" w14:textId="63F2C99A" w:rsidR="009956DE" w:rsidRDefault="009956DE"/>
    <w:p w14:paraId="742D0151" w14:textId="3237D61B" w:rsidR="00DC0B68" w:rsidRDefault="00DC0B68">
      <w:r>
        <w:lastRenderedPageBreak/>
        <w:t>In this essay</w:t>
      </w:r>
      <w:r w:rsidR="000A79B0">
        <w:t>,</w:t>
      </w:r>
      <w:r>
        <w:t xml:space="preserve"> I will be writing a response to the </w:t>
      </w:r>
      <w:r w:rsidR="000F25A1">
        <w:t>‘</w:t>
      </w:r>
      <w:r>
        <w:t>Welsh Second Language within our new curriculum</w:t>
      </w:r>
      <w:r w:rsidR="000F25A1">
        <w:t>’</w:t>
      </w:r>
      <w:r>
        <w:t xml:space="preserve"> article written by Huw Lewis</w:t>
      </w:r>
      <w:r w:rsidR="000F25A1">
        <w:t xml:space="preserve">. The purpose of this article is to explain how Welsh will be incorporated into the new curriculum and shows how the Welsh government is committed to helping the education system with </w:t>
      </w:r>
      <w:r w:rsidR="0091023A">
        <w:t>developing and promoting the Welsh language</w:t>
      </w:r>
      <w:r w:rsidR="000F25A1">
        <w:t xml:space="preserve">. The article </w:t>
      </w:r>
      <w:r w:rsidR="00541345">
        <w:t>highlights</w:t>
      </w:r>
      <w:r w:rsidR="000F25A1">
        <w:t xml:space="preserve"> </w:t>
      </w:r>
      <w:proofErr w:type="gramStart"/>
      <w:r w:rsidR="000F25A1">
        <w:t>a</w:t>
      </w:r>
      <w:bookmarkStart w:id="0" w:name="_GoBack"/>
      <w:bookmarkEnd w:id="0"/>
      <w:r w:rsidR="000F25A1">
        <w:t xml:space="preserve"> number of</w:t>
      </w:r>
      <w:proofErr w:type="gramEnd"/>
      <w:r w:rsidR="000F25A1">
        <w:t xml:space="preserve"> challenges that need to be addressed to help the Welsh language prosper in Wales’ education system</w:t>
      </w:r>
      <w:r w:rsidR="00575097">
        <w:t xml:space="preserve"> and relates other work into solving these challenges.</w:t>
      </w:r>
    </w:p>
    <w:p w14:paraId="6D4984D2" w14:textId="5B783B46" w:rsidR="00DB0C9B" w:rsidRDefault="002A28B9" w:rsidP="00DB0C9B">
      <w:r>
        <w:t xml:space="preserve">There is a big focus in the article on the ‘One Language for All’ document explaining how it addresses poor teaching standards of Welsh and low attainment in the subject. </w:t>
      </w:r>
      <w:r w:rsidR="005C0D4B">
        <w:t>One of the main points highlighted in the article is that “too many young people are leaving schools</w:t>
      </w:r>
      <w:r w:rsidR="00E644EB">
        <w:t xml:space="preserve"> without the effective Welsh language skills they need”</w:t>
      </w:r>
      <w:r w:rsidR="00166030">
        <w:t xml:space="preserve"> (Lewis</w:t>
      </w:r>
      <w:r w:rsidR="0033173A">
        <w:t>, 2015</w:t>
      </w:r>
      <w:r w:rsidR="00166030">
        <w:t>, pg.1)</w:t>
      </w:r>
      <w:r w:rsidR="00DB0C9B">
        <w:t xml:space="preserve"> this may be due to the time allocated to teaching Welsh not being enough</w:t>
      </w:r>
      <w:r w:rsidR="00AC09AB">
        <w:t xml:space="preserve">, </w:t>
      </w:r>
      <w:r w:rsidR="00132484">
        <w:t xml:space="preserve">Welsh is taught </w:t>
      </w:r>
      <w:r w:rsidR="00AC09AB">
        <w:t>as little as one hour a fortnight in some schools</w:t>
      </w:r>
      <w:r w:rsidR="00DB0C9B">
        <w:t xml:space="preserve">. There is widespread support across Wales for teaching the Welsh language however, there is a considerable variation in practice this is a big problem and creates different levels of fluency in Welsh across the system because some pupils are more exposed to Welsh than others (Developing the Curriculum </w:t>
      </w:r>
      <w:proofErr w:type="spellStart"/>
      <w:r w:rsidR="00DB0C9B">
        <w:t>Cymreig</w:t>
      </w:r>
      <w:proofErr w:type="spellEnd"/>
      <w:r w:rsidR="006D3A89">
        <w:t>,</w:t>
      </w:r>
      <w:r w:rsidR="00E27152">
        <w:t xml:space="preserve"> </w:t>
      </w:r>
      <w:r w:rsidR="006D3A89">
        <w:t>2003</w:t>
      </w:r>
      <w:r w:rsidR="00DB0C9B">
        <w:t xml:space="preserve">). In some schools I have visited, Welsh is embedded into every lesson for example; through giving instructions in Welsh and switching between English and Welsh when explaining tasks and activities however, in some classes the teachers use less Welsh and only teach Welsh in Welsh lessons this may be because the teacher is not confident enough to use Welsh variably in all lessons. </w:t>
      </w:r>
    </w:p>
    <w:p w14:paraId="5BE05F10" w14:textId="1C3CE46A" w:rsidR="00DB0C9B" w:rsidRDefault="00DB0C9B" w:rsidP="00DB0C9B">
      <w:r>
        <w:t>Furthermore, Lewis addresses this issue and discusses the importance of equipping teachers with better skills, by supporting them when using the Welsh language. There are many primary school teachers in Wales that have a lack of confidence and ability to teach Welsh second language this is an issue that needs to be addressed because this may be one of the reasons behind children not being able to speak the language after thirteen years of learning it due to their teachers not being able to</w:t>
      </w:r>
      <w:r w:rsidR="006D3A7C">
        <w:t xml:space="preserve"> speak it</w:t>
      </w:r>
      <w:r>
        <w:t xml:space="preserve"> either.</w:t>
      </w:r>
      <w:r w:rsidR="00305DF8">
        <w:t xml:space="preserve"> There are solutions to this, some teachers have been going on a</w:t>
      </w:r>
      <w:r w:rsidR="00B34D3E">
        <w:t>n intensive Welsh language training</w:t>
      </w:r>
      <w:r w:rsidR="00522D35">
        <w:t xml:space="preserve"> course</w:t>
      </w:r>
      <w:r w:rsidR="00B34D3E">
        <w:t xml:space="preserve"> through the Sabbatical Scheme</w:t>
      </w:r>
      <w:r w:rsidR="00305DF8">
        <w:t xml:space="preserve"> to improve their Welsh however</w:t>
      </w:r>
      <w:r w:rsidR="006020CD">
        <w:t xml:space="preserve"> a long term solution could be that</w:t>
      </w:r>
      <w:r w:rsidR="00305DF8">
        <w:t xml:space="preserve"> the entry requirement of Welsh could be increased from a C to a B to improve </w:t>
      </w:r>
      <w:r w:rsidR="00541345">
        <w:t>teachers’</w:t>
      </w:r>
      <w:r w:rsidR="00305DF8">
        <w:t xml:space="preserve"> levels of Welsh on education courses to improve their quality of teaching </w:t>
      </w:r>
      <w:r w:rsidR="000B320A">
        <w:t>the language</w:t>
      </w:r>
      <w:r w:rsidR="00305DF8">
        <w:t>(Teaching Tomorrows Teachers</w:t>
      </w:r>
      <w:r w:rsidR="00EF6320">
        <w:t>, 2015</w:t>
      </w:r>
      <w:r w:rsidR="00305DF8">
        <w:t>).</w:t>
      </w:r>
    </w:p>
    <w:p w14:paraId="766114FD" w14:textId="21159CAD" w:rsidR="0088372F" w:rsidRDefault="0088372F" w:rsidP="00DB0C9B">
      <w:r>
        <w:t xml:space="preserve">Personally, I think the education system teaching Welsh is not working </w:t>
      </w:r>
      <w:r w:rsidR="006020CD">
        <w:t>currently</w:t>
      </w:r>
      <w:r>
        <w:t xml:space="preserve"> because children have no desire to learn the language therefore causing a lack of interest in the subject, this could also explain the decline in students picking up the subject for A level. Also, parents and carers are not aware of</w:t>
      </w:r>
      <w:r w:rsidR="006020CD">
        <w:t xml:space="preserve"> the benefits of learning Welsh which means they are not fully informed when </w:t>
      </w:r>
      <w:proofErr w:type="gramStart"/>
      <w:r w:rsidR="006020CD">
        <w:t>making a</w:t>
      </w:r>
      <w:r>
        <w:t xml:space="preserve"> decision</w:t>
      </w:r>
      <w:proofErr w:type="gramEnd"/>
      <w:r>
        <w:t xml:space="preserve"> about educating their child. If more parents or carers were aware of the benefits it might encourage them to try and use the language in their home more and get their child more involved with the Welsh language. There are not enough opportunities for pupils to engage in Welsh outside of Welsh lessons (One Language for All,</w:t>
      </w:r>
      <w:r w:rsidR="00E27152">
        <w:t xml:space="preserve"> </w:t>
      </w:r>
      <w:r>
        <w:t>2013) for example; children do not get the chance to listen or practice using the language outside of school, this is supported by A Living Language which states that the way Welsh is portrayed in society needs to be changed</w:t>
      </w:r>
      <w:r w:rsidR="006020CD">
        <w:t>,</w:t>
      </w:r>
      <w:r>
        <w:t xml:space="preserve"> Welsh needs to be promoted more widely and used more in the working environment. (A Living Language, 2012) </w:t>
      </w:r>
    </w:p>
    <w:p w14:paraId="750C7CF8" w14:textId="671366FC" w:rsidR="006D3A7C" w:rsidRDefault="00454553" w:rsidP="006D3A7C">
      <w:r>
        <w:t>In my opinion, a</w:t>
      </w:r>
      <w:r w:rsidR="006D3A7C">
        <w:t xml:space="preserve">ll these issues and challenges need to be addressed as </w:t>
      </w:r>
      <w:r w:rsidR="00EF6320">
        <w:t>the system is currently</w:t>
      </w:r>
      <w:r w:rsidR="006D3A7C">
        <w:t xml:space="preserve"> creating pupils that are not confident enough to use the Welsh language. There needs to be improvements made because Welsh is an important part of a child’s learning, it conveys a sense of </w:t>
      </w:r>
      <w:r w:rsidR="006D3A7C">
        <w:lastRenderedPageBreak/>
        <w:t xml:space="preserve">identity (Developing </w:t>
      </w:r>
      <w:proofErr w:type="gramStart"/>
      <w:r w:rsidR="006D3A7C">
        <w:t>The</w:t>
      </w:r>
      <w:proofErr w:type="gramEnd"/>
      <w:r w:rsidR="006D3A7C">
        <w:t xml:space="preserve"> Curriculum </w:t>
      </w:r>
      <w:proofErr w:type="spellStart"/>
      <w:r w:rsidR="006D3A7C">
        <w:t>Cymreig</w:t>
      </w:r>
      <w:proofErr w:type="spellEnd"/>
      <w:r w:rsidR="006D3A89">
        <w:t>, 2003</w:t>
      </w:r>
      <w:r w:rsidR="006D3A7C">
        <w:t xml:space="preserve">) and gives them context to their learning by learning about their country and where they come from. However, by speaking and learning Welsh at school it is not enough to maintain and save the language, Welsh needs to be supported and used in the home </w:t>
      </w:r>
      <w:proofErr w:type="spellStart"/>
      <w:r w:rsidR="006D3A7C">
        <w:t>aswell</w:t>
      </w:r>
      <w:proofErr w:type="spellEnd"/>
      <w:r w:rsidR="006D3A7C">
        <w:t xml:space="preserve"> (A living language</w:t>
      </w:r>
      <w:r w:rsidR="006D3A89">
        <w:t>, 2012</w:t>
      </w:r>
      <w:r w:rsidR="006D3A7C">
        <w:t>)</w:t>
      </w:r>
      <w:r w:rsidR="006020CD">
        <w:t>.</w:t>
      </w:r>
    </w:p>
    <w:p w14:paraId="4A2252DE" w14:textId="10FCE01C" w:rsidR="006D3A7C" w:rsidRDefault="00454553" w:rsidP="006D3A7C">
      <w:r>
        <w:t>Lewis also mentions the key recommendations from the Donaldson report</w:t>
      </w:r>
      <w:r w:rsidR="0088372F">
        <w:t>;</w:t>
      </w:r>
      <w:r w:rsidR="00DB083F">
        <w:t xml:space="preserve"> the curriculum is greatly evolving in Wales, moving away from traditional subjects and moving towards interconnecting areas of learning however,</w:t>
      </w:r>
      <w:r w:rsidR="00075D1F">
        <w:t xml:space="preserve"> Welsh</w:t>
      </w:r>
      <w:r w:rsidR="00DB083F">
        <w:t xml:space="preserve"> will be</w:t>
      </w:r>
      <w:r w:rsidR="00075D1F">
        <w:t xml:space="preserve"> kept as a “compulsory element” </w:t>
      </w:r>
      <w:r w:rsidR="00522D35">
        <w:t xml:space="preserve">(Lewis, 2015, pg.2) </w:t>
      </w:r>
      <w:r w:rsidR="00075D1F">
        <w:t>of the curriculum</w:t>
      </w:r>
      <w:r w:rsidR="00C339B8">
        <w:t xml:space="preserve"> and its six areas of learning and experience. Welsh will be taught in the foundati</w:t>
      </w:r>
      <w:r w:rsidR="004149D1">
        <w:t>on phase by learning the language gradually and naturally through Welsh rhy</w:t>
      </w:r>
      <w:r w:rsidR="0088372F">
        <w:t>m</w:t>
      </w:r>
      <w:r w:rsidR="004149D1">
        <w:t>es, songs, commands, greetings and simple stories (Welsh Language Development</w:t>
      </w:r>
      <w:r w:rsidR="00EF6320">
        <w:t>, 2008</w:t>
      </w:r>
      <w:r w:rsidR="004149D1">
        <w:t xml:space="preserve">). </w:t>
      </w:r>
      <w:r w:rsidR="00DB083F">
        <w:t>In key stage two, the focus of Welsh will be on helping pupils to understand and celebrate living and learning in Wales, learning about Welsh culture and further improving language development.</w:t>
      </w:r>
      <w:r w:rsidR="00DB083F">
        <w:t xml:space="preserve"> </w:t>
      </w:r>
      <w:r w:rsidR="004149D1">
        <w:t xml:space="preserve">In my opinion, I think this approach will be successful because the children will be growing with the language from a young age, this is supported by </w:t>
      </w:r>
      <w:r w:rsidR="006D3A7C">
        <w:t>Estyn</w:t>
      </w:r>
      <w:r w:rsidR="004149D1">
        <w:t>’s</w:t>
      </w:r>
      <w:r w:rsidR="006D3A7C">
        <w:t xml:space="preserve"> report</w:t>
      </w:r>
      <w:r w:rsidR="004149D1">
        <w:t xml:space="preserve"> which</w:t>
      </w:r>
      <w:r w:rsidR="006D3A7C">
        <w:t xml:space="preserve"> state</w:t>
      </w:r>
      <w:r w:rsidR="004149D1">
        <w:t>s that</w:t>
      </w:r>
      <w:r w:rsidR="006D3A7C">
        <w:t xml:space="preserve"> by children learning Welsh</w:t>
      </w:r>
      <w:r w:rsidR="004149D1">
        <w:t xml:space="preserve"> at a young age</w:t>
      </w:r>
      <w:r w:rsidR="006D3A7C">
        <w:t xml:space="preserve"> in school it prepares them for lifelong learning and helps them play a full part in society (Estyn, 2017</w:t>
      </w:r>
      <w:r w:rsidR="00EF6320">
        <w:t>)</w:t>
      </w:r>
      <w:r w:rsidR="006020CD">
        <w:t>.</w:t>
      </w:r>
      <w:r w:rsidR="00DB083F">
        <w:t xml:space="preserve"> </w:t>
      </w:r>
    </w:p>
    <w:p w14:paraId="16C464A4" w14:textId="5E52C8A4" w:rsidR="0056231B" w:rsidRDefault="00132484" w:rsidP="006D3A7C">
      <w:r>
        <w:t>In addition to this</w:t>
      </w:r>
      <w:r w:rsidR="00541345">
        <w:t>,</w:t>
      </w:r>
      <w:r w:rsidR="005F281D">
        <w:t xml:space="preserve"> Lewis promotes the use of pioneer schools to assist the use of the new curriculum </w:t>
      </w:r>
      <w:r w:rsidR="00137CEE">
        <w:t>when</w:t>
      </w:r>
      <w:r w:rsidR="005F281D">
        <w:t xml:space="preserve"> incorporating Welsh. T</w:t>
      </w:r>
      <w:r w:rsidR="00541345">
        <w:t>he</w:t>
      </w:r>
      <w:r w:rsidR="0056231B">
        <w:t xml:space="preserve"> three core subjects Literacy, numeracy and digital competency in the Do</w:t>
      </w:r>
      <w:r w:rsidR="00305DF8">
        <w:t>n</w:t>
      </w:r>
      <w:r w:rsidR="0056231B">
        <w:t xml:space="preserve">aldson framework will play a big part in promoting the </w:t>
      </w:r>
      <w:r w:rsidR="00137CEE">
        <w:t>language and giving all pupils “an opportunity to successfully learn Welsh”</w:t>
      </w:r>
      <w:r w:rsidR="007B45EF">
        <w:t xml:space="preserve"> </w:t>
      </w:r>
      <w:r w:rsidR="0072312D">
        <w:t>(Lewis</w:t>
      </w:r>
      <w:r w:rsidR="0033173A">
        <w:t>, 2015</w:t>
      </w:r>
      <w:r w:rsidR="0072312D">
        <w:t>, pg.3)</w:t>
      </w:r>
      <w:r w:rsidR="0056231B">
        <w:t>. The use of technology will enable Welsh to grow</w:t>
      </w:r>
      <w:r w:rsidR="006020CD">
        <w:t>;</w:t>
      </w:r>
      <w:r w:rsidR="0056231B">
        <w:t xml:space="preserve"> radios and televisions enable Welsh speakers to participate fully as digital citizens (A Living Language</w:t>
      </w:r>
      <w:r w:rsidR="00EF6320">
        <w:t>, 2012</w:t>
      </w:r>
      <w:r w:rsidR="0056231B">
        <w:t>), I think if we used this concept in the classroom and used technology to help teach Welsh the children will have a more creative, powerful learning experience because</w:t>
      </w:r>
      <w:r w:rsidR="00911DD5">
        <w:t xml:space="preserve"> by implementing speaking and listening activities into the lesson</w:t>
      </w:r>
      <w:r w:rsidR="0056231B">
        <w:t xml:space="preserve"> the</w:t>
      </w:r>
      <w:r w:rsidR="00911DD5">
        <w:t xml:space="preserve"> children</w:t>
      </w:r>
      <w:r w:rsidR="0056231B">
        <w:t xml:space="preserve"> will be able to listen to Welsh from another perspective</w:t>
      </w:r>
      <w:r w:rsidR="00305DF8">
        <w:t xml:space="preserve"> and listen to other people speaking Welsh </w:t>
      </w:r>
      <w:r w:rsidR="00911DD5">
        <w:t>increasing their familiarity with the language</w:t>
      </w:r>
      <w:r w:rsidR="00305DF8">
        <w:t>.</w:t>
      </w:r>
    </w:p>
    <w:p w14:paraId="47C62252" w14:textId="09F3049B" w:rsidR="00575097" w:rsidRDefault="00541345">
      <w:r>
        <w:t>In summary, t</w:t>
      </w:r>
      <w:r w:rsidR="00575097">
        <w:t>here are many benefits for young people being able to speak Welsh when they leave school this is outlined i</w:t>
      </w:r>
      <w:r w:rsidR="00AC09AB">
        <w:t xml:space="preserve">n the Estyn Autumn 2017 report which states that there are cognitive advantages, learning Welsh helps to teach appreciation of diversity </w:t>
      </w:r>
      <w:proofErr w:type="gramStart"/>
      <w:r w:rsidR="00AC09AB">
        <w:t>and also</w:t>
      </w:r>
      <w:proofErr w:type="gramEnd"/>
      <w:r w:rsidR="00AC09AB">
        <w:t xml:space="preserve"> enriches the </w:t>
      </w:r>
      <w:r w:rsidR="00D450B4">
        <w:t>pupil’s</w:t>
      </w:r>
      <w:r w:rsidR="00AC09AB">
        <w:t xml:space="preserve"> experiences of life in Wales (Estyn,2017)</w:t>
      </w:r>
      <w:r w:rsidR="00EF6320">
        <w:t>.</w:t>
      </w:r>
      <w:r w:rsidR="00AC09AB">
        <w:t xml:space="preserve"> </w:t>
      </w:r>
      <w:r w:rsidR="0065618C">
        <w:t xml:space="preserve"> Bilingualism is proven to have many benefits, the ability to speak, read and write in two languages ca</w:t>
      </w:r>
      <w:r w:rsidR="00AC09AB">
        <w:t>n</w:t>
      </w:r>
      <w:r w:rsidR="00EF6320">
        <w:t xml:space="preserve"> also benefit how children learn, by using two languages within an activity it can make the children’s learning experience more motivating and valuable (Welsh Language Development, 2008) this would create an enriching learning environment</w:t>
      </w:r>
      <w:r w:rsidR="0033173A">
        <w:t xml:space="preserve"> and help pupils achieve “transactional competence” (Lewis, 2015</w:t>
      </w:r>
      <w:r w:rsidR="00B026A4">
        <w:t>, pg.2)</w:t>
      </w:r>
      <w:r w:rsidR="00D85495">
        <w:t xml:space="preserve"> </w:t>
      </w:r>
      <w:r w:rsidR="00B026A4">
        <w:t>teaching pupils with the aim that young people will be able to use the language in the future naturally conversing and interacting with others.</w:t>
      </w:r>
    </w:p>
    <w:p w14:paraId="707CE5A2" w14:textId="0F630462" w:rsidR="00DC0B68" w:rsidRDefault="00575097">
      <w:r>
        <w:t>In my opinion, I think that Welsh can be promoted more by</w:t>
      </w:r>
      <w:r w:rsidR="0056231B">
        <w:t xml:space="preserve"> increasing its use in day to day life</w:t>
      </w:r>
      <w:r w:rsidR="004A6CD2">
        <w:t xml:space="preserve"> and increasing people’s awareness of the value of Welsh as part of Wales’ national heritage </w:t>
      </w:r>
      <w:proofErr w:type="gramStart"/>
      <w:r w:rsidR="004A6CD2">
        <w:t>and also</w:t>
      </w:r>
      <w:proofErr w:type="gramEnd"/>
      <w:r w:rsidR="004A6CD2">
        <w:t xml:space="preserve"> developing useful language skills in modern life.</w:t>
      </w:r>
      <w:r>
        <w:t xml:space="preserve"> </w:t>
      </w:r>
      <w:r w:rsidR="0056231B">
        <w:t>‘A living language’ document</w:t>
      </w:r>
      <w:r>
        <w:t xml:space="preserve"> outlines some way</w:t>
      </w:r>
      <w:r w:rsidR="0056231B">
        <w:t>s</w:t>
      </w:r>
      <w:r>
        <w:t xml:space="preserve"> Welsh is promoted I think we should take advantage of thes</w:t>
      </w:r>
      <w:r w:rsidR="00541345">
        <w:t>e and build from them. Also, I think</w:t>
      </w:r>
      <w:r w:rsidR="0065618C">
        <w:t xml:space="preserve"> history and geography are two very important subjects that can easily incorporate </w:t>
      </w:r>
      <w:r w:rsidR="00541345">
        <w:t xml:space="preserve">the </w:t>
      </w:r>
      <w:r w:rsidR="0011183D">
        <w:t>Curriculum</w:t>
      </w:r>
      <w:r w:rsidR="00541345">
        <w:t xml:space="preserve"> </w:t>
      </w:r>
      <w:proofErr w:type="spellStart"/>
      <w:r w:rsidR="00541345">
        <w:t>Cymreig</w:t>
      </w:r>
      <w:proofErr w:type="spellEnd"/>
      <w:r w:rsidR="00541345">
        <w:t>,</w:t>
      </w:r>
      <w:r w:rsidR="0065618C">
        <w:t xml:space="preserve"> there are lots of opportunities to promote Welsh</w:t>
      </w:r>
      <w:r w:rsidR="00541345">
        <w:t xml:space="preserve"> in these lessons by using the Donaldson concept of context with learning</w:t>
      </w:r>
      <w:r w:rsidR="0065618C">
        <w:t>.</w:t>
      </w:r>
      <w:r w:rsidR="00541345">
        <w:t xml:space="preserve"> In addition to this I think that more time needs to be dedicated to </w:t>
      </w:r>
      <w:r w:rsidR="00541345">
        <w:lastRenderedPageBreak/>
        <w:t xml:space="preserve">teaching Welsh because languages need to be practiced regularly to understand them and gain fluency in the language. </w:t>
      </w:r>
    </w:p>
    <w:p w14:paraId="28D38F8C" w14:textId="77777777" w:rsidR="007B45EF" w:rsidRDefault="007B45EF"/>
    <w:p w14:paraId="15746FB2" w14:textId="6ADD440D" w:rsidR="00DC0B68" w:rsidRDefault="00DC0B68">
      <w:r>
        <w:t>Reference List</w:t>
      </w:r>
    </w:p>
    <w:p w14:paraId="4A4B047F" w14:textId="4BA8CF6C" w:rsidR="003057B1" w:rsidRDefault="003057B1" w:rsidP="003057B1">
      <w:pPr>
        <w:pStyle w:val="ListParagraph"/>
      </w:pPr>
      <w:r>
        <w:rPr>
          <w:rFonts w:ascii="Verdana" w:hAnsi="Verdana"/>
          <w:color w:val="000000"/>
          <w:sz w:val="20"/>
          <w:szCs w:val="20"/>
        </w:rPr>
        <w:t xml:space="preserve">ACCAC. (2003). </w:t>
      </w:r>
      <w:r>
        <w:rPr>
          <w:rFonts w:ascii="Verdana" w:hAnsi="Verdana"/>
          <w:i/>
          <w:iCs/>
          <w:color w:val="000000"/>
          <w:sz w:val="20"/>
          <w:szCs w:val="20"/>
        </w:rPr>
        <w:t xml:space="preserve">Developing the Curriculum </w:t>
      </w:r>
      <w:proofErr w:type="spellStart"/>
      <w:r>
        <w:rPr>
          <w:rFonts w:ascii="Verdana" w:hAnsi="Verdana"/>
          <w:i/>
          <w:iCs/>
          <w:color w:val="000000"/>
          <w:sz w:val="20"/>
          <w:szCs w:val="20"/>
        </w:rPr>
        <w:t>Cymreig</w:t>
      </w:r>
      <w:proofErr w:type="spellEnd"/>
      <w:r>
        <w:rPr>
          <w:rFonts w:ascii="Verdana" w:hAnsi="Verdana"/>
          <w:i/>
          <w:iCs/>
          <w:color w:val="000000"/>
          <w:sz w:val="20"/>
          <w:szCs w:val="20"/>
        </w:rPr>
        <w:t>.</w:t>
      </w:r>
      <w:r>
        <w:rPr>
          <w:rFonts w:ascii="Verdana" w:hAnsi="Verdana"/>
          <w:color w:val="000000"/>
          <w:sz w:val="20"/>
          <w:szCs w:val="20"/>
        </w:rPr>
        <w:t xml:space="preserve"> Available: https://moodle.uwtsd.ac.uk/pluginfile.php/116351/mod_resource/content/1/Developing-the-curriculum-cymreig-en.pdf. Last accessed 4th December 2018.</w:t>
      </w:r>
    </w:p>
    <w:p w14:paraId="0B4542E2" w14:textId="0A93E7FA" w:rsidR="00E40E6E" w:rsidRDefault="00E40E6E" w:rsidP="00C01BBB">
      <w:pPr>
        <w:pStyle w:val="ListParagraph"/>
        <w:rPr>
          <w:rFonts w:ascii="Verdana" w:hAnsi="Verdana"/>
          <w:color w:val="000000"/>
          <w:sz w:val="20"/>
          <w:szCs w:val="20"/>
        </w:rPr>
      </w:pPr>
    </w:p>
    <w:p w14:paraId="67372182" w14:textId="003435D9" w:rsidR="00A021E5" w:rsidRDefault="00A021E5" w:rsidP="00C01BBB">
      <w:pPr>
        <w:pStyle w:val="ListParagraph"/>
        <w:rPr>
          <w:rFonts w:ascii="Verdana" w:hAnsi="Verdana"/>
          <w:color w:val="000000"/>
          <w:sz w:val="20"/>
          <w:szCs w:val="20"/>
        </w:rPr>
      </w:pPr>
      <w:r>
        <w:rPr>
          <w:rFonts w:ascii="Verdana" w:hAnsi="Verdana"/>
          <w:color w:val="000000"/>
          <w:sz w:val="20"/>
          <w:szCs w:val="20"/>
        </w:rPr>
        <w:t xml:space="preserve">Estyn. (Autumn 2017). </w:t>
      </w:r>
      <w:r>
        <w:rPr>
          <w:rFonts w:ascii="Verdana" w:hAnsi="Verdana"/>
          <w:i/>
          <w:iCs/>
          <w:color w:val="000000"/>
          <w:sz w:val="20"/>
          <w:szCs w:val="20"/>
        </w:rPr>
        <w:t>Supplementary guidance: Welsh.</w:t>
      </w:r>
      <w:r>
        <w:rPr>
          <w:rFonts w:ascii="Verdana" w:hAnsi="Verdana"/>
          <w:color w:val="000000"/>
          <w:sz w:val="20"/>
          <w:szCs w:val="20"/>
        </w:rPr>
        <w:t xml:space="preserve"> Available: https://moodle.uwtsd.ac.uk/pluginfile.php/102185/mod_resource/content/0/Supplementary%20guidance%20-%20Welsh%20en.pdf. Last accessed 4th December 2018.</w:t>
      </w:r>
    </w:p>
    <w:p w14:paraId="1FE7A4D5" w14:textId="77777777" w:rsidR="00E40E6E" w:rsidRDefault="00E40E6E" w:rsidP="00C01BBB">
      <w:pPr>
        <w:pStyle w:val="ListParagraph"/>
      </w:pPr>
    </w:p>
    <w:p w14:paraId="672598E1" w14:textId="304DE516" w:rsidR="00DC0B68" w:rsidRDefault="00E40E6E" w:rsidP="00C01BBB">
      <w:pPr>
        <w:pStyle w:val="ListParagraph"/>
        <w:rPr>
          <w:rFonts w:ascii="Verdana" w:hAnsi="Verdana"/>
          <w:color w:val="000000"/>
          <w:sz w:val="20"/>
          <w:szCs w:val="20"/>
        </w:rPr>
      </w:pPr>
      <w:r>
        <w:rPr>
          <w:rFonts w:ascii="Verdana" w:hAnsi="Verdana"/>
          <w:color w:val="000000"/>
          <w:sz w:val="20"/>
          <w:szCs w:val="20"/>
        </w:rPr>
        <w:t xml:space="preserve">Graham Donaldson. (February 2015). </w:t>
      </w:r>
      <w:r>
        <w:rPr>
          <w:rFonts w:ascii="Verdana" w:hAnsi="Verdana"/>
          <w:i/>
          <w:iCs/>
          <w:color w:val="000000"/>
          <w:sz w:val="20"/>
          <w:szCs w:val="20"/>
        </w:rPr>
        <w:t>Successful Futures.</w:t>
      </w:r>
      <w:r>
        <w:rPr>
          <w:rFonts w:ascii="Verdana" w:hAnsi="Verdana"/>
          <w:color w:val="000000"/>
          <w:sz w:val="20"/>
          <w:szCs w:val="20"/>
        </w:rPr>
        <w:t xml:space="preserve"> Available: https://moodle.uwtsd.ac.uk/pluginfile.php/102179/mod_resource/content/0/Successful%20Futures.pdf. Last accessed 4th December 2018.</w:t>
      </w:r>
    </w:p>
    <w:p w14:paraId="375A5422" w14:textId="1F5A7FB5" w:rsidR="0033173A" w:rsidRDefault="0033173A" w:rsidP="00C01BBB">
      <w:pPr>
        <w:pStyle w:val="ListParagraph"/>
      </w:pPr>
    </w:p>
    <w:p w14:paraId="6DE2170C" w14:textId="374215B0" w:rsidR="0033173A" w:rsidRDefault="0033173A" w:rsidP="00C01BBB">
      <w:pPr>
        <w:pStyle w:val="ListParagraph"/>
      </w:pPr>
      <w:r>
        <w:rPr>
          <w:rFonts w:ascii="Verdana" w:hAnsi="Verdana"/>
          <w:color w:val="000000"/>
          <w:sz w:val="20"/>
          <w:szCs w:val="20"/>
        </w:rPr>
        <w:t xml:space="preserve">Huw Lewis AM, Minister for Education and Skills. (October 2015). </w:t>
      </w:r>
      <w:r>
        <w:rPr>
          <w:rFonts w:ascii="Verdana" w:hAnsi="Verdana"/>
          <w:i/>
          <w:iCs/>
          <w:color w:val="000000"/>
          <w:sz w:val="20"/>
          <w:szCs w:val="20"/>
        </w:rPr>
        <w:t>Welsh Second Language within our new curriculum.</w:t>
      </w:r>
      <w:r>
        <w:rPr>
          <w:rFonts w:ascii="Verdana" w:hAnsi="Verdana"/>
          <w:color w:val="000000"/>
          <w:sz w:val="20"/>
          <w:szCs w:val="20"/>
        </w:rPr>
        <w:t xml:space="preserve"> Cardiff. Last accessed 4th December 2018.</w:t>
      </w:r>
    </w:p>
    <w:p w14:paraId="0AEC9DA4" w14:textId="77777777" w:rsidR="00E40E6E" w:rsidRDefault="00E40E6E" w:rsidP="00E40E6E">
      <w:pPr>
        <w:pStyle w:val="ListParagraph"/>
      </w:pPr>
    </w:p>
    <w:p w14:paraId="2B6E9ECF" w14:textId="5AB91B14" w:rsidR="00347F5C" w:rsidRDefault="008D7EF8" w:rsidP="006D3A89">
      <w:pPr>
        <w:pStyle w:val="ListParagraph"/>
        <w:rPr>
          <w:rFonts w:ascii="Verdana" w:hAnsi="Verdana"/>
          <w:color w:val="000000"/>
          <w:sz w:val="20"/>
          <w:szCs w:val="20"/>
        </w:rPr>
      </w:pPr>
      <w:r>
        <w:rPr>
          <w:rFonts w:ascii="Verdana" w:hAnsi="Verdana"/>
          <w:color w:val="000000"/>
          <w:sz w:val="20"/>
          <w:szCs w:val="20"/>
        </w:rPr>
        <w:t xml:space="preserve">John Furlong. (March 2015). </w:t>
      </w:r>
      <w:r>
        <w:rPr>
          <w:rFonts w:ascii="Verdana" w:hAnsi="Verdana"/>
          <w:i/>
          <w:iCs/>
          <w:color w:val="000000"/>
          <w:sz w:val="20"/>
          <w:szCs w:val="20"/>
        </w:rPr>
        <w:t>Teaching Tomorrows Teachers.</w:t>
      </w:r>
      <w:r>
        <w:rPr>
          <w:rFonts w:ascii="Verdana" w:hAnsi="Verdana"/>
          <w:color w:val="000000"/>
          <w:sz w:val="20"/>
          <w:szCs w:val="20"/>
        </w:rPr>
        <w:t xml:space="preserve"> Available: https://moodle.uwtsd.ac.uk/pluginfile.php/102180/mod_resource/content/0/Teaching%20Tomorrows%20Teachers.pdf. Last accessed 4th December 2018.</w:t>
      </w:r>
    </w:p>
    <w:p w14:paraId="0A50B1A0" w14:textId="77777777" w:rsidR="006D3A89" w:rsidRPr="006D3A89" w:rsidRDefault="006D3A89" w:rsidP="006D3A89">
      <w:pPr>
        <w:pStyle w:val="ListParagraph"/>
        <w:rPr>
          <w:rFonts w:ascii="Verdana" w:hAnsi="Verdana"/>
          <w:color w:val="000000"/>
          <w:sz w:val="20"/>
          <w:szCs w:val="20"/>
        </w:rPr>
      </w:pPr>
    </w:p>
    <w:p w14:paraId="76FE80D8" w14:textId="77777777" w:rsidR="00347F5C" w:rsidRDefault="00347F5C" w:rsidP="00347F5C">
      <w:pPr>
        <w:pStyle w:val="ListParagraph"/>
        <w:rPr>
          <w:rFonts w:ascii="Verdana" w:hAnsi="Verdana"/>
          <w:color w:val="000000"/>
          <w:sz w:val="20"/>
          <w:szCs w:val="20"/>
        </w:rPr>
      </w:pPr>
      <w:r>
        <w:rPr>
          <w:rFonts w:ascii="Verdana" w:hAnsi="Verdana"/>
          <w:color w:val="000000"/>
          <w:sz w:val="20"/>
          <w:szCs w:val="20"/>
        </w:rPr>
        <w:t xml:space="preserve">Welsh Assembly Government. (2008). </w:t>
      </w:r>
      <w:r>
        <w:rPr>
          <w:rFonts w:ascii="Verdana" w:hAnsi="Verdana"/>
          <w:i/>
          <w:iCs/>
          <w:color w:val="000000"/>
          <w:sz w:val="20"/>
          <w:szCs w:val="20"/>
        </w:rPr>
        <w:t>Welsh Language Development.</w:t>
      </w:r>
      <w:r>
        <w:rPr>
          <w:rFonts w:ascii="Verdana" w:hAnsi="Verdana"/>
          <w:color w:val="000000"/>
          <w:sz w:val="20"/>
          <w:szCs w:val="20"/>
        </w:rPr>
        <w:t xml:space="preserve"> Available: https://moodle.uwtsd.ac.uk/pluginfile.php/72547/mod_resource/content/1/Welsh%20Language%20Development.pdf. Last accessed 4th December 2018.</w:t>
      </w:r>
    </w:p>
    <w:p w14:paraId="223F71D3" w14:textId="77777777" w:rsidR="00347F5C" w:rsidRDefault="00347F5C" w:rsidP="00E40E6E">
      <w:pPr>
        <w:pStyle w:val="ListParagraph"/>
      </w:pPr>
    </w:p>
    <w:p w14:paraId="780D0B51" w14:textId="01D31947" w:rsidR="00E40E6E" w:rsidRDefault="0053242C" w:rsidP="00E40E6E">
      <w:pPr>
        <w:pStyle w:val="ListParagraph"/>
        <w:rPr>
          <w:rFonts w:ascii="Verdana" w:hAnsi="Verdana"/>
          <w:color w:val="000000"/>
          <w:sz w:val="20"/>
          <w:szCs w:val="20"/>
        </w:rPr>
      </w:pPr>
      <w:r>
        <w:rPr>
          <w:rFonts w:ascii="Verdana" w:hAnsi="Verdana"/>
          <w:color w:val="000000"/>
          <w:sz w:val="20"/>
          <w:szCs w:val="20"/>
        </w:rPr>
        <w:t xml:space="preserve">Welsh Government. (2012). </w:t>
      </w:r>
      <w:r>
        <w:rPr>
          <w:rFonts w:ascii="Verdana" w:hAnsi="Verdana"/>
          <w:i/>
          <w:iCs/>
          <w:color w:val="000000"/>
          <w:sz w:val="20"/>
          <w:szCs w:val="20"/>
        </w:rPr>
        <w:t>A Living Language: a language for all.</w:t>
      </w:r>
      <w:r>
        <w:rPr>
          <w:rFonts w:ascii="Verdana" w:hAnsi="Verdana"/>
          <w:color w:val="000000"/>
          <w:sz w:val="20"/>
          <w:szCs w:val="20"/>
        </w:rPr>
        <w:t xml:space="preserve"> Available: https://moodle.uwtsd.ac.uk/pluginfile.php/102181/mod_resource/content/0/A%20Living%20Language%20A%20Language%20for%20Living.pdf. Last accessed 4th December 2018</w:t>
      </w:r>
      <w:r w:rsidR="00347F5C">
        <w:rPr>
          <w:rFonts w:ascii="Verdana" w:hAnsi="Verdana"/>
          <w:color w:val="000000"/>
          <w:sz w:val="20"/>
          <w:szCs w:val="20"/>
        </w:rPr>
        <w:t>.</w:t>
      </w:r>
    </w:p>
    <w:p w14:paraId="1A7D7051" w14:textId="594A9DC1" w:rsidR="006D3A89" w:rsidRDefault="006D3A89" w:rsidP="00E40E6E">
      <w:pPr>
        <w:pStyle w:val="ListParagraph"/>
        <w:rPr>
          <w:rFonts w:ascii="Verdana" w:hAnsi="Verdana"/>
          <w:color w:val="000000"/>
          <w:sz w:val="20"/>
          <w:szCs w:val="20"/>
        </w:rPr>
      </w:pPr>
    </w:p>
    <w:p w14:paraId="1E92ED27" w14:textId="64D1FBA2" w:rsidR="006D3A89" w:rsidRDefault="006D3A89" w:rsidP="00E40E6E">
      <w:pPr>
        <w:pStyle w:val="ListParagraph"/>
        <w:rPr>
          <w:rFonts w:ascii="Verdana" w:hAnsi="Verdana"/>
          <w:color w:val="000000"/>
          <w:sz w:val="20"/>
          <w:szCs w:val="20"/>
        </w:rPr>
      </w:pPr>
      <w:r>
        <w:rPr>
          <w:rFonts w:ascii="Verdana" w:hAnsi="Verdana"/>
          <w:color w:val="000000"/>
          <w:sz w:val="20"/>
          <w:szCs w:val="20"/>
        </w:rPr>
        <w:t xml:space="preserve">Welsh Government. (September 2013). </w:t>
      </w:r>
      <w:r>
        <w:rPr>
          <w:rFonts w:ascii="Verdana" w:hAnsi="Verdana"/>
          <w:i/>
          <w:iCs/>
          <w:color w:val="000000"/>
          <w:sz w:val="20"/>
          <w:szCs w:val="20"/>
        </w:rPr>
        <w:t xml:space="preserve">One Language </w:t>
      </w:r>
      <w:proofErr w:type="gramStart"/>
      <w:r>
        <w:rPr>
          <w:rFonts w:ascii="Verdana" w:hAnsi="Verdana"/>
          <w:i/>
          <w:iCs/>
          <w:color w:val="000000"/>
          <w:sz w:val="20"/>
          <w:szCs w:val="20"/>
        </w:rPr>
        <w:t>For</w:t>
      </w:r>
      <w:proofErr w:type="gramEnd"/>
      <w:r>
        <w:rPr>
          <w:rFonts w:ascii="Verdana" w:hAnsi="Verdana"/>
          <w:i/>
          <w:iCs/>
          <w:color w:val="000000"/>
          <w:sz w:val="20"/>
          <w:szCs w:val="20"/>
        </w:rPr>
        <w:t xml:space="preserve"> All.</w:t>
      </w:r>
      <w:r>
        <w:rPr>
          <w:rFonts w:ascii="Verdana" w:hAnsi="Verdana"/>
          <w:color w:val="000000"/>
          <w:sz w:val="20"/>
          <w:szCs w:val="20"/>
        </w:rPr>
        <w:t xml:space="preserve"> Available: https://moodle.uwtsd.ac.uk/pluginfile.php/218524/mod_resource/content/0/One%20Language%20For%20All.pdf. Last accessed 4th December 2018.</w:t>
      </w:r>
    </w:p>
    <w:p w14:paraId="1FD69B83" w14:textId="77777777" w:rsidR="00347F5C" w:rsidRDefault="00347F5C" w:rsidP="00E40E6E">
      <w:pPr>
        <w:pStyle w:val="ListParagraph"/>
      </w:pPr>
    </w:p>
    <w:p w14:paraId="47B58226" w14:textId="77777777" w:rsidR="00E40E6E" w:rsidRDefault="00E40E6E" w:rsidP="00E40E6E">
      <w:pPr>
        <w:pStyle w:val="ListParagraph"/>
      </w:pPr>
    </w:p>
    <w:p w14:paraId="7403BA5F" w14:textId="54BAF50E" w:rsidR="000F25A1" w:rsidRDefault="000F25A1" w:rsidP="00E40E6E">
      <w:pPr>
        <w:pStyle w:val="ListParagraph"/>
      </w:pPr>
    </w:p>
    <w:sectPr w:rsidR="000F25A1">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A5129DD" w14:textId="77777777" w:rsidR="009956DE" w:rsidRDefault="009956DE" w:rsidP="009956DE">
      <w:pPr>
        <w:spacing w:after="0" w:line="240" w:lineRule="auto"/>
      </w:pPr>
      <w:r>
        <w:separator/>
      </w:r>
    </w:p>
  </w:endnote>
  <w:endnote w:type="continuationSeparator" w:id="0">
    <w:p w14:paraId="61E1DEE2" w14:textId="77777777" w:rsidR="009956DE" w:rsidRDefault="009956DE" w:rsidP="009956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150ED0" w14:textId="77777777" w:rsidR="009956DE" w:rsidRDefault="009956DE" w:rsidP="009956DE">
      <w:pPr>
        <w:spacing w:after="0" w:line="240" w:lineRule="auto"/>
      </w:pPr>
      <w:r>
        <w:separator/>
      </w:r>
    </w:p>
  </w:footnote>
  <w:footnote w:type="continuationSeparator" w:id="0">
    <w:p w14:paraId="4E3690CB" w14:textId="77777777" w:rsidR="009956DE" w:rsidRDefault="009956DE" w:rsidP="009956D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57E24B8" w14:textId="77777777" w:rsidR="009956DE" w:rsidRDefault="009956DE" w:rsidP="009956DE">
    <w:pPr>
      <w:pStyle w:val="Header"/>
      <w:jc w:val="right"/>
    </w:pPr>
    <w:r>
      <w:t>Jessica Richardson</w:t>
    </w:r>
  </w:p>
  <w:p w14:paraId="23537692" w14:textId="01FE5B0C" w:rsidR="009956DE" w:rsidRDefault="009956DE" w:rsidP="009956DE">
    <w:pPr>
      <w:pStyle w:val="Header"/>
      <w:jc w:val="right"/>
    </w:pPr>
    <w:r>
      <w:t>Student number: 1505106</w:t>
    </w:r>
  </w:p>
  <w:p w14:paraId="15F7901D" w14:textId="2E250255" w:rsidR="009956DE" w:rsidRDefault="009956DE" w:rsidP="009956DE">
    <w:pPr>
      <w:pStyle w:val="Header"/>
      <w:jc w:val="right"/>
    </w:pPr>
    <w:r>
      <w:t>Module Code: ECAD4002</w:t>
    </w:r>
  </w:p>
  <w:p w14:paraId="414CA117" w14:textId="77777777" w:rsidR="009956DE" w:rsidRDefault="009956DE" w:rsidP="009956DE">
    <w:pPr>
      <w:pStyle w:val="Header"/>
      <w:jc w:val="right"/>
    </w:pPr>
  </w:p>
  <w:p w14:paraId="53F87CB4" w14:textId="77777777" w:rsidR="009956DE" w:rsidRDefault="009956D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D316C2B"/>
    <w:multiLevelType w:val="hybridMultilevel"/>
    <w:tmpl w:val="A6325DE0"/>
    <w:lvl w:ilvl="0" w:tplc="1E8A06F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56DE"/>
    <w:rsid w:val="00026346"/>
    <w:rsid w:val="00075D1F"/>
    <w:rsid w:val="000A79B0"/>
    <w:rsid w:val="000B320A"/>
    <w:rsid w:val="000F25A1"/>
    <w:rsid w:val="0011183D"/>
    <w:rsid w:val="00126551"/>
    <w:rsid w:val="00132484"/>
    <w:rsid w:val="00137CEE"/>
    <w:rsid w:val="00166030"/>
    <w:rsid w:val="001C21AF"/>
    <w:rsid w:val="002A28B9"/>
    <w:rsid w:val="003037F5"/>
    <w:rsid w:val="003057B1"/>
    <w:rsid w:val="00305DF8"/>
    <w:rsid w:val="0032366C"/>
    <w:rsid w:val="0033173A"/>
    <w:rsid w:val="00347F5C"/>
    <w:rsid w:val="004149D1"/>
    <w:rsid w:val="00454553"/>
    <w:rsid w:val="004A6CD2"/>
    <w:rsid w:val="00522D35"/>
    <w:rsid w:val="0053242C"/>
    <w:rsid w:val="00541345"/>
    <w:rsid w:val="0056231B"/>
    <w:rsid w:val="00575097"/>
    <w:rsid w:val="005C0D4B"/>
    <w:rsid w:val="005F281D"/>
    <w:rsid w:val="006020CD"/>
    <w:rsid w:val="00612F16"/>
    <w:rsid w:val="00647FF2"/>
    <w:rsid w:val="0065618C"/>
    <w:rsid w:val="006963CA"/>
    <w:rsid w:val="006D2B15"/>
    <w:rsid w:val="006D3A7C"/>
    <w:rsid w:val="006D3A89"/>
    <w:rsid w:val="007027D0"/>
    <w:rsid w:val="0072312D"/>
    <w:rsid w:val="007B45EF"/>
    <w:rsid w:val="007C7A58"/>
    <w:rsid w:val="007D6537"/>
    <w:rsid w:val="008533DD"/>
    <w:rsid w:val="008552C7"/>
    <w:rsid w:val="00856A8D"/>
    <w:rsid w:val="00864EAE"/>
    <w:rsid w:val="0088372F"/>
    <w:rsid w:val="008D7EF8"/>
    <w:rsid w:val="0091023A"/>
    <w:rsid w:val="00911DD5"/>
    <w:rsid w:val="00926FA2"/>
    <w:rsid w:val="009956DE"/>
    <w:rsid w:val="00A021E5"/>
    <w:rsid w:val="00AC09AB"/>
    <w:rsid w:val="00B026A4"/>
    <w:rsid w:val="00B34D3E"/>
    <w:rsid w:val="00BD3E70"/>
    <w:rsid w:val="00C01BBB"/>
    <w:rsid w:val="00C339B8"/>
    <w:rsid w:val="00D450B4"/>
    <w:rsid w:val="00D85495"/>
    <w:rsid w:val="00DB083F"/>
    <w:rsid w:val="00DB0C9B"/>
    <w:rsid w:val="00DC0B68"/>
    <w:rsid w:val="00DE6970"/>
    <w:rsid w:val="00E27152"/>
    <w:rsid w:val="00E40E6E"/>
    <w:rsid w:val="00E644EB"/>
    <w:rsid w:val="00EF6320"/>
    <w:rsid w:val="00F240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01CEBB"/>
  <w15:chartTrackingRefBased/>
  <w15:docId w15:val="{0CACE694-DAF6-46B0-B83F-F1F03C276A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956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56DE"/>
  </w:style>
  <w:style w:type="paragraph" w:styleId="Footer">
    <w:name w:val="footer"/>
    <w:basedOn w:val="Normal"/>
    <w:link w:val="FooterChar"/>
    <w:uiPriority w:val="99"/>
    <w:unhideWhenUsed/>
    <w:rsid w:val="009956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56DE"/>
  </w:style>
  <w:style w:type="paragraph" w:styleId="ListParagraph">
    <w:name w:val="List Paragraph"/>
    <w:basedOn w:val="Normal"/>
    <w:uiPriority w:val="34"/>
    <w:qFormat/>
    <w:rsid w:val="00DC0B68"/>
    <w:pPr>
      <w:ind w:left="720"/>
      <w:contextualSpacing/>
    </w:pPr>
  </w:style>
  <w:style w:type="paragraph" w:styleId="BalloonText">
    <w:name w:val="Balloon Text"/>
    <w:basedOn w:val="Normal"/>
    <w:link w:val="BalloonTextChar"/>
    <w:uiPriority w:val="99"/>
    <w:semiHidden/>
    <w:unhideWhenUsed/>
    <w:rsid w:val="00522D3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22D35"/>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336</TotalTime>
  <Pages>4</Pages>
  <Words>1682</Words>
  <Characters>9590</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Richardson</dc:creator>
  <cp:keywords/>
  <dc:description/>
  <cp:lastModifiedBy>Claire Richardson</cp:lastModifiedBy>
  <cp:revision>47</cp:revision>
  <cp:lastPrinted>2018-12-06T18:21:00Z</cp:lastPrinted>
  <dcterms:created xsi:type="dcterms:W3CDTF">2018-12-06T12:34:00Z</dcterms:created>
  <dcterms:modified xsi:type="dcterms:W3CDTF">2018-12-06T18:41:00Z</dcterms:modified>
</cp:coreProperties>
</file>