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7F8E9" w14:textId="77777777" w:rsidR="00157EFE" w:rsidRDefault="00157EFE" w:rsidP="00157EFE">
      <w:pPr>
        <w:rPr>
          <w:rFonts w:eastAsia="Times New Roman"/>
          <w:sz w:val="32"/>
          <w:szCs w:val="32"/>
        </w:rPr>
      </w:pPr>
      <w:bookmarkStart w:id="0" w:name="_Hlk141225758"/>
      <w:bookmarkEnd w:id="0"/>
      <w:r>
        <w:rPr>
          <w:noProof/>
        </w:rPr>
        <w:drawing>
          <wp:inline distT="0" distB="0" distL="0" distR="0" wp14:anchorId="41AE71E2" wp14:editId="5C53B68E">
            <wp:extent cx="1292619" cy="421255"/>
            <wp:effectExtent l="0" t="0" r="0" b="444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1292619" cy="421255"/>
                    </a:xfrm>
                    <a:prstGeom prst="rect">
                      <a:avLst/>
                    </a:prstGeom>
                  </pic:spPr>
                </pic:pic>
              </a:graphicData>
            </a:graphic>
          </wp:inline>
        </w:drawing>
      </w:r>
      <w:r>
        <w:rPr>
          <w:rFonts w:eastAsia="Times New Roman"/>
          <w:sz w:val="32"/>
          <w:szCs w:val="32"/>
        </w:rPr>
        <w:t xml:space="preserve"> </w:t>
      </w:r>
    </w:p>
    <w:p w14:paraId="6B24CDDF" w14:textId="77777777" w:rsidR="00157EFE" w:rsidRDefault="00157EFE" w:rsidP="00157EFE">
      <w:pPr>
        <w:rPr>
          <w:rFonts w:eastAsia="Times New Roman"/>
          <w:sz w:val="32"/>
          <w:szCs w:val="32"/>
        </w:rPr>
      </w:pPr>
    </w:p>
    <w:p w14:paraId="7DFACBEF" w14:textId="77777777" w:rsidR="00157EFE" w:rsidRDefault="00157EFE" w:rsidP="00157EFE">
      <w:pPr>
        <w:rPr>
          <w:rFonts w:eastAsia="Times New Roman"/>
          <w:sz w:val="32"/>
          <w:szCs w:val="32"/>
        </w:rPr>
      </w:pPr>
    </w:p>
    <w:p w14:paraId="196E8DA2" w14:textId="77777777" w:rsidR="00157EFE" w:rsidRPr="00D41E71" w:rsidRDefault="00157EFE" w:rsidP="00157EFE">
      <w:pPr>
        <w:jc w:val="center"/>
        <w:rPr>
          <w:rFonts w:eastAsia="Times New Roman"/>
          <w:sz w:val="24"/>
          <w:szCs w:val="24"/>
        </w:rPr>
      </w:pPr>
      <w:r w:rsidRPr="025021C5">
        <w:rPr>
          <w:rFonts w:eastAsia="Times New Roman"/>
          <w:sz w:val="32"/>
          <w:szCs w:val="32"/>
        </w:rPr>
        <w:t>University of Wales Trinity Saint David</w:t>
      </w:r>
    </w:p>
    <w:p w14:paraId="413C326E" w14:textId="77777777" w:rsidR="00157EFE" w:rsidRDefault="00157EFE" w:rsidP="00157EFE">
      <w:pPr>
        <w:jc w:val="center"/>
        <w:rPr>
          <w:rFonts w:eastAsia="Times New Roman"/>
          <w:b/>
          <w:bCs/>
          <w:sz w:val="24"/>
          <w:szCs w:val="24"/>
        </w:rPr>
      </w:pPr>
    </w:p>
    <w:p w14:paraId="3D6770BD" w14:textId="77777777" w:rsidR="00157EFE" w:rsidRDefault="00157EFE" w:rsidP="00AF59FD">
      <w:pPr>
        <w:jc w:val="center"/>
        <w:rPr>
          <w:rFonts w:eastAsia="Times New Roman"/>
          <w:b/>
          <w:bCs/>
          <w:sz w:val="32"/>
          <w:szCs w:val="32"/>
        </w:rPr>
      </w:pPr>
      <w:r w:rsidRPr="00C50A6D">
        <w:rPr>
          <w:rFonts w:eastAsia="Times New Roman"/>
          <w:b/>
          <w:bCs/>
          <w:sz w:val="32"/>
          <w:szCs w:val="32"/>
        </w:rPr>
        <w:t xml:space="preserve">Module: </w:t>
      </w:r>
      <w:r w:rsidR="0021162F" w:rsidRPr="0021162F">
        <w:rPr>
          <w:rFonts w:eastAsia="Times New Roman"/>
          <w:b/>
          <w:bCs/>
          <w:sz w:val="32"/>
          <w:szCs w:val="32"/>
        </w:rPr>
        <w:t>Research Methods and Professional Development</w:t>
      </w:r>
    </w:p>
    <w:p w14:paraId="445CE724" w14:textId="77777777" w:rsidR="00AF59FD" w:rsidRPr="00AF59FD" w:rsidRDefault="00AF59FD" w:rsidP="00AF59FD">
      <w:pPr>
        <w:jc w:val="center"/>
        <w:rPr>
          <w:rFonts w:eastAsia="Times New Roman"/>
          <w:b/>
          <w:bCs/>
          <w:sz w:val="28"/>
          <w:szCs w:val="28"/>
        </w:rPr>
      </w:pPr>
      <w:r w:rsidRPr="00AF59FD">
        <w:rPr>
          <w:rFonts w:eastAsia="Times New Roman"/>
          <w:b/>
          <w:bCs/>
          <w:sz w:val="28"/>
          <w:szCs w:val="28"/>
        </w:rPr>
        <w:t>Module code: ACFA7004</w:t>
      </w:r>
    </w:p>
    <w:p w14:paraId="3B1C19CF" w14:textId="77777777" w:rsidR="00157EFE" w:rsidRDefault="00157EFE" w:rsidP="00157EFE">
      <w:pPr>
        <w:rPr>
          <w:rFonts w:eastAsia="Times New Roman"/>
          <w:b/>
          <w:bCs/>
          <w:sz w:val="28"/>
          <w:szCs w:val="28"/>
        </w:rPr>
      </w:pPr>
    </w:p>
    <w:p w14:paraId="4016E9D9" w14:textId="77777777" w:rsidR="004D1C58" w:rsidRPr="004D1C58" w:rsidRDefault="00157EFE" w:rsidP="00621AD8">
      <w:pPr>
        <w:spacing w:line="259" w:lineRule="auto"/>
        <w:jc w:val="center"/>
        <w:rPr>
          <w:rFonts w:eastAsia="Times New Roman"/>
          <w:b/>
          <w:bCs/>
          <w:sz w:val="28"/>
          <w:szCs w:val="28"/>
        </w:rPr>
      </w:pPr>
      <w:r w:rsidRPr="00363D72">
        <w:rPr>
          <w:rFonts w:eastAsia="Times New Roman"/>
          <w:b/>
          <w:bCs/>
          <w:sz w:val="28"/>
          <w:szCs w:val="28"/>
        </w:rPr>
        <w:t>Assignment</w:t>
      </w:r>
      <w:r w:rsidR="00E86742">
        <w:rPr>
          <w:rFonts w:eastAsia="Times New Roman"/>
          <w:b/>
          <w:bCs/>
          <w:sz w:val="28"/>
          <w:szCs w:val="28"/>
        </w:rPr>
        <w:t xml:space="preserve"> </w:t>
      </w:r>
      <w:r w:rsidR="0062158F">
        <w:rPr>
          <w:rFonts w:eastAsia="Times New Roman"/>
          <w:b/>
          <w:bCs/>
          <w:sz w:val="28"/>
          <w:szCs w:val="28"/>
        </w:rPr>
        <w:t>Title:</w:t>
      </w:r>
      <w:r w:rsidR="004D1C58" w:rsidRPr="004D1C58">
        <w:rPr>
          <w:rFonts w:eastAsia="Times New Roman"/>
          <w:b/>
          <w:bCs/>
          <w:sz w:val="28"/>
          <w:szCs w:val="28"/>
        </w:rPr>
        <w:t xml:space="preserve"> </w:t>
      </w:r>
      <w:r w:rsidR="004D1C58" w:rsidRPr="00E071B6">
        <w:rPr>
          <w:rFonts w:eastAsia="Times New Roman"/>
          <w:sz w:val="28"/>
          <w:szCs w:val="28"/>
        </w:rPr>
        <w:t>Research Proposal</w:t>
      </w:r>
    </w:p>
    <w:p w14:paraId="4A1606E5" w14:textId="77777777" w:rsidR="00157EFE" w:rsidRDefault="00157EFE" w:rsidP="00157EFE">
      <w:pPr>
        <w:rPr>
          <w:rFonts w:eastAsia="Times New Roman"/>
          <w:b/>
          <w:bCs/>
          <w:sz w:val="24"/>
          <w:szCs w:val="24"/>
        </w:rPr>
      </w:pPr>
    </w:p>
    <w:p w14:paraId="4A134998" w14:textId="77777777" w:rsidR="00A00F03" w:rsidRPr="00A00F03" w:rsidRDefault="00157EFE" w:rsidP="00A00F03">
      <w:pPr>
        <w:rPr>
          <w:rFonts w:eastAsia="Times New Roman"/>
          <w:b/>
          <w:bCs/>
          <w:sz w:val="24"/>
          <w:szCs w:val="24"/>
        </w:rPr>
      </w:pPr>
      <w:r w:rsidRPr="004D1C58">
        <w:rPr>
          <w:rFonts w:eastAsia="Times New Roman"/>
          <w:b/>
          <w:bCs/>
          <w:sz w:val="24"/>
          <w:szCs w:val="24"/>
        </w:rPr>
        <w:t>Submission d</w:t>
      </w:r>
      <w:r w:rsidR="008035B0">
        <w:rPr>
          <w:rFonts w:eastAsia="Times New Roman"/>
          <w:b/>
          <w:bCs/>
          <w:sz w:val="24"/>
          <w:szCs w:val="24"/>
        </w:rPr>
        <w:t>eadline</w:t>
      </w:r>
      <w:r w:rsidRPr="004D1C58">
        <w:rPr>
          <w:rFonts w:eastAsia="Times New Roman"/>
          <w:b/>
          <w:bCs/>
          <w:sz w:val="24"/>
          <w:szCs w:val="24"/>
        </w:rPr>
        <w:t xml:space="preserve">: </w:t>
      </w:r>
      <w:r w:rsidR="00A00F03" w:rsidRPr="00A00F03">
        <w:rPr>
          <w:rFonts w:eastAsia="Times New Roman"/>
          <w:b/>
          <w:bCs/>
          <w:sz w:val="24"/>
          <w:szCs w:val="24"/>
        </w:rPr>
        <w:t>2 pm, Tuesday, 17-March-2026</w:t>
      </w:r>
    </w:p>
    <w:p w14:paraId="60FB3438" w14:textId="77777777" w:rsidR="00157EFE" w:rsidRPr="00A0495F" w:rsidRDefault="00157EFE" w:rsidP="00157EFE">
      <w:pPr>
        <w:rPr>
          <w:rFonts w:eastAsia="Times New Roman"/>
          <w:b/>
          <w:bCs/>
          <w:sz w:val="24"/>
          <w:szCs w:val="24"/>
        </w:rPr>
      </w:pPr>
      <w:r w:rsidRPr="025021C5">
        <w:rPr>
          <w:rFonts w:eastAsia="Times New Roman"/>
          <w:b/>
          <w:bCs/>
          <w:sz w:val="24"/>
          <w:szCs w:val="24"/>
        </w:rPr>
        <w:t>Lecturer</w:t>
      </w:r>
      <w:r>
        <w:rPr>
          <w:rFonts w:eastAsia="Times New Roman"/>
          <w:b/>
          <w:bCs/>
          <w:sz w:val="24"/>
          <w:szCs w:val="24"/>
        </w:rPr>
        <w:t xml:space="preserve">: </w:t>
      </w:r>
      <w:r w:rsidR="00E86742" w:rsidRPr="00E86742">
        <w:rPr>
          <w:rFonts w:eastAsia="Times New Roman"/>
          <w:b/>
          <w:bCs/>
          <w:sz w:val="24"/>
          <w:szCs w:val="24"/>
          <w:lang w:val="en-US"/>
        </w:rPr>
        <w:t>Dr Vijeyananthan Thayananthan</w:t>
      </w:r>
    </w:p>
    <w:p w14:paraId="200F26AE" w14:textId="77777777" w:rsidR="00157EFE" w:rsidRDefault="00157EFE" w:rsidP="00157EFE">
      <w:pPr>
        <w:rPr>
          <w:rFonts w:eastAsia="Times New Roman"/>
          <w:b/>
          <w:bCs/>
          <w:sz w:val="24"/>
          <w:szCs w:val="24"/>
        </w:rPr>
      </w:pPr>
    </w:p>
    <w:p w14:paraId="004BAEFE" w14:textId="77777777" w:rsidR="00621AD8" w:rsidRDefault="00157EFE" w:rsidP="00157EFE">
      <w:pPr>
        <w:rPr>
          <w:rFonts w:eastAsia="Times New Roman"/>
          <w:b/>
          <w:bCs/>
          <w:sz w:val="24"/>
          <w:szCs w:val="24"/>
        </w:rPr>
      </w:pPr>
      <w:r w:rsidRPr="025021C5">
        <w:rPr>
          <w:rFonts w:eastAsia="Times New Roman"/>
          <w:b/>
          <w:bCs/>
          <w:sz w:val="24"/>
          <w:szCs w:val="24"/>
        </w:rPr>
        <w:t xml:space="preserve">Student Name: Majib Miah </w:t>
      </w:r>
    </w:p>
    <w:p w14:paraId="44699478" w14:textId="300BC574" w:rsidR="00903C6E" w:rsidRDefault="00157EFE" w:rsidP="00157EFE">
      <w:pPr>
        <w:rPr>
          <w:rFonts w:eastAsia="Times New Roman"/>
          <w:b/>
          <w:bCs/>
          <w:sz w:val="24"/>
          <w:szCs w:val="24"/>
        </w:rPr>
      </w:pPr>
      <w:r w:rsidRPr="025021C5">
        <w:rPr>
          <w:rFonts w:eastAsia="Times New Roman"/>
          <w:b/>
          <w:bCs/>
          <w:sz w:val="24"/>
          <w:szCs w:val="24"/>
        </w:rPr>
        <w:t>ID: 2234516</w:t>
      </w:r>
    </w:p>
    <w:p w14:paraId="4EA2BEF3" w14:textId="77777777" w:rsidR="00903C6E" w:rsidRDefault="00903C6E">
      <w:pPr>
        <w:rPr>
          <w:rFonts w:eastAsia="Times New Roman"/>
          <w:b/>
          <w:bCs/>
          <w:sz w:val="24"/>
          <w:szCs w:val="24"/>
        </w:rPr>
      </w:pPr>
      <w:r>
        <w:rPr>
          <w:rFonts w:eastAsia="Times New Roman"/>
          <w:b/>
          <w:bCs/>
          <w:sz w:val="24"/>
          <w:szCs w:val="24"/>
        </w:rPr>
        <w:br w:type="page"/>
      </w:r>
    </w:p>
    <w:p w14:paraId="0F1EEA36" w14:textId="58604502" w:rsidR="00903C6E" w:rsidRDefault="00903C6E" w:rsidP="00157EFE">
      <w:pPr>
        <w:rPr>
          <w:rFonts w:eastAsia="Times New Roman"/>
          <w:b/>
          <w:bCs/>
          <w:sz w:val="24"/>
          <w:szCs w:val="24"/>
        </w:rPr>
      </w:pPr>
    </w:p>
    <w:p w14:paraId="004430FA" w14:textId="77777777" w:rsidR="00903C6E" w:rsidRDefault="00903C6E">
      <w:pPr>
        <w:rPr>
          <w:rFonts w:eastAsia="Times New Roman"/>
          <w:b/>
          <w:bCs/>
          <w:sz w:val="24"/>
          <w:szCs w:val="24"/>
        </w:rPr>
      </w:pPr>
      <w:r>
        <w:rPr>
          <w:rFonts w:eastAsia="Times New Roman"/>
          <w:b/>
          <w:bCs/>
          <w:sz w:val="24"/>
          <w:szCs w:val="24"/>
        </w:rPr>
        <w:br w:type="page"/>
      </w:r>
    </w:p>
    <w:p w14:paraId="724190E3" w14:textId="77777777" w:rsidR="00157EFE" w:rsidRDefault="00157EFE" w:rsidP="00157EFE">
      <w:pPr>
        <w:rPr>
          <w:rFonts w:eastAsia="Times New Roman"/>
          <w:b/>
          <w:bCs/>
          <w:sz w:val="24"/>
          <w:szCs w:val="24"/>
        </w:rPr>
      </w:pPr>
    </w:p>
    <w:sdt>
      <w:sdtPr>
        <w:rPr>
          <w:rFonts w:ascii="Times New Roman" w:eastAsiaTheme="minorHAnsi" w:hAnsi="Times New Roman" w:cs="Times New Roman"/>
          <w:color w:val="auto"/>
          <w:kern w:val="2"/>
          <w:sz w:val="22"/>
          <w:szCs w:val="22"/>
          <w:lang w:val="en-GB"/>
          <w14:ligatures w14:val="standardContextual"/>
        </w:rPr>
        <w:id w:val="1435015694"/>
        <w:docPartObj>
          <w:docPartGallery w:val="Table of Contents"/>
          <w:docPartUnique/>
        </w:docPartObj>
      </w:sdtPr>
      <w:sdtEndPr>
        <w:rPr>
          <w:b/>
          <w:bCs/>
          <w:noProof/>
        </w:rPr>
      </w:sdtEndPr>
      <w:sdtContent>
        <w:p w14:paraId="21719EE8" w14:textId="77777777" w:rsidR="00157EFE" w:rsidRDefault="00157EFE" w:rsidP="00157EFE">
          <w:pPr>
            <w:pStyle w:val="TOCHeading"/>
          </w:pPr>
          <w:r>
            <w:t>Table of Contents</w:t>
          </w:r>
        </w:p>
        <w:p w14:paraId="0A3C59C5" w14:textId="5E945475" w:rsidR="00DF7A78" w:rsidRDefault="00157EFE">
          <w:pPr>
            <w:pStyle w:val="TOC1"/>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\o "1-3" \h \z \u </w:instrText>
          </w:r>
          <w:r>
            <w:fldChar w:fldCharType="separate"/>
          </w:r>
          <w:hyperlink w:anchor="_Toc224603048" w:history="1">
            <w:r w:rsidR="00DF7A78" w:rsidRPr="008A2026">
              <w:rPr>
                <w:rStyle w:val="Hyperlink"/>
                <w:noProof/>
              </w:rPr>
              <w:t>Abstract</w:t>
            </w:r>
            <w:r w:rsidR="00DF7A78">
              <w:rPr>
                <w:noProof/>
                <w:webHidden/>
              </w:rPr>
              <w:tab/>
            </w:r>
            <w:r w:rsidR="00DF7A78">
              <w:rPr>
                <w:noProof/>
                <w:webHidden/>
              </w:rPr>
              <w:fldChar w:fldCharType="begin"/>
            </w:r>
            <w:r w:rsidR="00DF7A78">
              <w:rPr>
                <w:noProof/>
                <w:webHidden/>
              </w:rPr>
              <w:instrText xml:space="preserve"> PAGEREF _Toc224603048 \h </w:instrText>
            </w:r>
            <w:r w:rsidR="00DF7A78">
              <w:rPr>
                <w:noProof/>
                <w:webHidden/>
              </w:rPr>
            </w:r>
            <w:r w:rsidR="00DF7A78">
              <w:rPr>
                <w:noProof/>
                <w:webHidden/>
              </w:rPr>
              <w:fldChar w:fldCharType="separate"/>
            </w:r>
            <w:r w:rsidR="00DF7A78">
              <w:rPr>
                <w:noProof/>
                <w:webHidden/>
              </w:rPr>
              <w:t>1</w:t>
            </w:r>
            <w:r w:rsidR="00DF7A78">
              <w:rPr>
                <w:noProof/>
                <w:webHidden/>
              </w:rPr>
              <w:fldChar w:fldCharType="end"/>
            </w:r>
          </w:hyperlink>
        </w:p>
        <w:p w14:paraId="484C8C78" w14:textId="6AE9CFF4" w:rsidR="00DF7A78" w:rsidRDefault="00DF7A78">
          <w:pPr>
            <w:pStyle w:val="TOC1"/>
            <w:tabs>
              <w:tab w:val="right" w:leader="dot" w:pos="9016"/>
            </w:tabs>
            <w:rPr>
              <w:rFonts w:asciiTheme="minorHAnsi" w:eastAsiaTheme="minorEastAsia" w:hAnsiTheme="minorHAnsi" w:cstheme="minorBidi"/>
              <w:noProof/>
              <w:sz w:val="24"/>
              <w:szCs w:val="24"/>
              <w:lang w:eastAsia="en-GB"/>
            </w:rPr>
          </w:pPr>
          <w:hyperlink w:anchor="_Toc224603049" w:history="1">
            <w:r w:rsidRPr="008A2026">
              <w:rPr>
                <w:rStyle w:val="Hyperlink"/>
                <w:noProof/>
              </w:rPr>
              <w:t>1. Introduction</w:t>
            </w:r>
            <w:r>
              <w:rPr>
                <w:noProof/>
                <w:webHidden/>
              </w:rPr>
              <w:tab/>
            </w:r>
            <w:r>
              <w:rPr>
                <w:noProof/>
                <w:webHidden/>
              </w:rPr>
              <w:fldChar w:fldCharType="begin"/>
            </w:r>
            <w:r>
              <w:rPr>
                <w:noProof/>
                <w:webHidden/>
              </w:rPr>
              <w:instrText xml:space="preserve"> PAGEREF _Toc224603049 \h </w:instrText>
            </w:r>
            <w:r>
              <w:rPr>
                <w:noProof/>
                <w:webHidden/>
              </w:rPr>
            </w:r>
            <w:r>
              <w:rPr>
                <w:noProof/>
                <w:webHidden/>
              </w:rPr>
              <w:fldChar w:fldCharType="separate"/>
            </w:r>
            <w:r>
              <w:rPr>
                <w:noProof/>
                <w:webHidden/>
              </w:rPr>
              <w:t>1</w:t>
            </w:r>
            <w:r>
              <w:rPr>
                <w:noProof/>
                <w:webHidden/>
              </w:rPr>
              <w:fldChar w:fldCharType="end"/>
            </w:r>
          </w:hyperlink>
        </w:p>
        <w:p w14:paraId="3BB5B062" w14:textId="56121CF1" w:rsidR="00DF7A78" w:rsidRDefault="00DF7A78">
          <w:pPr>
            <w:pStyle w:val="TOC2"/>
            <w:tabs>
              <w:tab w:val="right" w:leader="dot" w:pos="9016"/>
            </w:tabs>
            <w:rPr>
              <w:rFonts w:asciiTheme="minorHAnsi" w:eastAsiaTheme="minorEastAsia" w:hAnsiTheme="minorHAnsi" w:cstheme="minorBidi"/>
              <w:noProof/>
              <w:sz w:val="24"/>
              <w:szCs w:val="24"/>
              <w:lang w:eastAsia="en-GB"/>
            </w:rPr>
          </w:pPr>
          <w:hyperlink w:anchor="_Toc224603050" w:history="1">
            <w:r w:rsidRPr="008A2026">
              <w:rPr>
                <w:rStyle w:val="Hyperlink"/>
                <w:noProof/>
              </w:rPr>
              <w:t>1.1 Context and Background</w:t>
            </w:r>
            <w:r>
              <w:rPr>
                <w:noProof/>
                <w:webHidden/>
              </w:rPr>
              <w:tab/>
            </w:r>
            <w:r>
              <w:rPr>
                <w:noProof/>
                <w:webHidden/>
              </w:rPr>
              <w:fldChar w:fldCharType="begin"/>
            </w:r>
            <w:r>
              <w:rPr>
                <w:noProof/>
                <w:webHidden/>
              </w:rPr>
              <w:instrText xml:space="preserve"> PAGEREF _Toc224603050 \h </w:instrText>
            </w:r>
            <w:r>
              <w:rPr>
                <w:noProof/>
                <w:webHidden/>
              </w:rPr>
            </w:r>
            <w:r>
              <w:rPr>
                <w:noProof/>
                <w:webHidden/>
              </w:rPr>
              <w:fldChar w:fldCharType="separate"/>
            </w:r>
            <w:r>
              <w:rPr>
                <w:noProof/>
                <w:webHidden/>
              </w:rPr>
              <w:t>1</w:t>
            </w:r>
            <w:r>
              <w:rPr>
                <w:noProof/>
                <w:webHidden/>
              </w:rPr>
              <w:fldChar w:fldCharType="end"/>
            </w:r>
          </w:hyperlink>
        </w:p>
        <w:p w14:paraId="443C82CF" w14:textId="18B296A6" w:rsidR="00DF7A78" w:rsidRDefault="00DF7A78">
          <w:pPr>
            <w:pStyle w:val="TOC2"/>
            <w:tabs>
              <w:tab w:val="right" w:leader="dot" w:pos="9016"/>
            </w:tabs>
            <w:rPr>
              <w:rFonts w:asciiTheme="minorHAnsi" w:eastAsiaTheme="minorEastAsia" w:hAnsiTheme="minorHAnsi" w:cstheme="minorBidi"/>
              <w:noProof/>
              <w:sz w:val="24"/>
              <w:szCs w:val="24"/>
              <w:lang w:eastAsia="en-GB"/>
            </w:rPr>
          </w:pPr>
          <w:hyperlink w:anchor="_Toc224603051" w:history="1">
            <w:r w:rsidRPr="008A2026">
              <w:rPr>
                <w:rStyle w:val="Hyperlink"/>
                <w:noProof/>
              </w:rPr>
              <w:t>1.2 Research Problem</w:t>
            </w:r>
            <w:r>
              <w:rPr>
                <w:noProof/>
                <w:webHidden/>
              </w:rPr>
              <w:tab/>
            </w:r>
            <w:r>
              <w:rPr>
                <w:noProof/>
                <w:webHidden/>
              </w:rPr>
              <w:fldChar w:fldCharType="begin"/>
            </w:r>
            <w:r>
              <w:rPr>
                <w:noProof/>
                <w:webHidden/>
              </w:rPr>
              <w:instrText xml:space="preserve"> PAGEREF _Toc224603051 \h </w:instrText>
            </w:r>
            <w:r>
              <w:rPr>
                <w:noProof/>
                <w:webHidden/>
              </w:rPr>
            </w:r>
            <w:r>
              <w:rPr>
                <w:noProof/>
                <w:webHidden/>
              </w:rPr>
              <w:fldChar w:fldCharType="separate"/>
            </w:r>
            <w:r>
              <w:rPr>
                <w:noProof/>
                <w:webHidden/>
              </w:rPr>
              <w:t>1</w:t>
            </w:r>
            <w:r>
              <w:rPr>
                <w:noProof/>
                <w:webHidden/>
              </w:rPr>
              <w:fldChar w:fldCharType="end"/>
            </w:r>
          </w:hyperlink>
        </w:p>
        <w:p w14:paraId="6073058E" w14:textId="32F7D310" w:rsidR="00DF7A78" w:rsidRDefault="00DF7A78">
          <w:pPr>
            <w:pStyle w:val="TOC2"/>
            <w:tabs>
              <w:tab w:val="right" w:leader="dot" w:pos="9016"/>
            </w:tabs>
            <w:rPr>
              <w:rFonts w:asciiTheme="minorHAnsi" w:eastAsiaTheme="minorEastAsia" w:hAnsiTheme="minorHAnsi" w:cstheme="minorBidi"/>
              <w:noProof/>
              <w:sz w:val="24"/>
              <w:szCs w:val="24"/>
              <w:lang w:eastAsia="en-GB"/>
            </w:rPr>
          </w:pPr>
          <w:hyperlink w:anchor="_Toc224603052" w:history="1">
            <w:r w:rsidRPr="008A2026">
              <w:rPr>
                <w:rStyle w:val="Hyperlink"/>
                <w:noProof/>
              </w:rPr>
              <w:t>1.3 Research Aim and Objectives</w:t>
            </w:r>
            <w:r>
              <w:rPr>
                <w:noProof/>
                <w:webHidden/>
              </w:rPr>
              <w:tab/>
            </w:r>
            <w:r>
              <w:rPr>
                <w:noProof/>
                <w:webHidden/>
              </w:rPr>
              <w:fldChar w:fldCharType="begin"/>
            </w:r>
            <w:r>
              <w:rPr>
                <w:noProof/>
                <w:webHidden/>
              </w:rPr>
              <w:instrText xml:space="preserve"> PAGEREF _Toc224603052 \h </w:instrText>
            </w:r>
            <w:r>
              <w:rPr>
                <w:noProof/>
                <w:webHidden/>
              </w:rPr>
            </w:r>
            <w:r>
              <w:rPr>
                <w:noProof/>
                <w:webHidden/>
              </w:rPr>
              <w:fldChar w:fldCharType="separate"/>
            </w:r>
            <w:r>
              <w:rPr>
                <w:noProof/>
                <w:webHidden/>
              </w:rPr>
              <w:t>1</w:t>
            </w:r>
            <w:r>
              <w:rPr>
                <w:noProof/>
                <w:webHidden/>
              </w:rPr>
              <w:fldChar w:fldCharType="end"/>
            </w:r>
          </w:hyperlink>
        </w:p>
        <w:p w14:paraId="37A907EE" w14:textId="18322B33" w:rsidR="00DF7A78" w:rsidRDefault="00DF7A78">
          <w:pPr>
            <w:pStyle w:val="TOC2"/>
            <w:tabs>
              <w:tab w:val="right" w:leader="dot" w:pos="9016"/>
            </w:tabs>
            <w:rPr>
              <w:rFonts w:asciiTheme="minorHAnsi" w:eastAsiaTheme="minorEastAsia" w:hAnsiTheme="minorHAnsi" w:cstheme="minorBidi"/>
              <w:noProof/>
              <w:sz w:val="24"/>
              <w:szCs w:val="24"/>
              <w:lang w:eastAsia="en-GB"/>
            </w:rPr>
          </w:pPr>
          <w:hyperlink w:anchor="_Toc224603053" w:history="1">
            <w:r w:rsidRPr="008A2026">
              <w:rPr>
                <w:rStyle w:val="Hyperlink"/>
                <w:noProof/>
              </w:rPr>
              <w:t>1.4 Significance of the Research</w:t>
            </w:r>
            <w:r>
              <w:rPr>
                <w:noProof/>
                <w:webHidden/>
              </w:rPr>
              <w:tab/>
            </w:r>
            <w:r>
              <w:rPr>
                <w:noProof/>
                <w:webHidden/>
              </w:rPr>
              <w:fldChar w:fldCharType="begin"/>
            </w:r>
            <w:r>
              <w:rPr>
                <w:noProof/>
                <w:webHidden/>
              </w:rPr>
              <w:instrText xml:space="preserve"> PAGEREF _Toc224603053 \h </w:instrText>
            </w:r>
            <w:r>
              <w:rPr>
                <w:noProof/>
                <w:webHidden/>
              </w:rPr>
            </w:r>
            <w:r>
              <w:rPr>
                <w:noProof/>
                <w:webHidden/>
              </w:rPr>
              <w:fldChar w:fldCharType="separate"/>
            </w:r>
            <w:r>
              <w:rPr>
                <w:noProof/>
                <w:webHidden/>
              </w:rPr>
              <w:t>1</w:t>
            </w:r>
            <w:r>
              <w:rPr>
                <w:noProof/>
                <w:webHidden/>
              </w:rPr>
              <w:fldChar w:fldCharType="end"/>
            </w:r>
          </w:hyperlink>
        </w:p>
        <w:p w14:paraId="6AA20C27" w14:textId="181BEB14" w:rsidR="00DF7A78" w:rsidRDefault="00DF7A78">
          <w:pPr>
            <w:pStyle w:val="TOC1"/>
            <w:tabs>
              <w:tab w:val="right" w:leader="dot" w:pos="9016"/>
            </w:tabs>
            <w:rPr>
              <w:rFonts w:asciiTheme="minorHAnsi" w:eastAsiaTheme="minorEastAsia" w:hAnsiTheme="minorHAnsi" w:cstheme="minorBidi"/>
              <w:noProof/>
              <w:sz w:val="24"/>
              <w:szCs w:val="24"/>
              <w:lang w:eastAsia="en-GB"/>
            </w:rPr>
          </w:pPr>
          <w:hyperlink w:anchor="_Toc224603054" w:history="1">
            <w:r w:rsidRPr="008A2026">
              <w:rPr>
                <w:rStyle w:val="Hyperlink"/>
                <w:noProof/>
              </w:rPr>
              <w:t>2. Literature Review</w:t>
            </w:r>
            <w:r>
              <w:rPr>
                <w:noProof/>
                <w:webHidden/>
              </w:rPr>
              <w:tab/>
            </w:r>
            <w:r>
              <w:rPr>
                <w:noProof/>
                <w:webHidden/>
              </w:rPr>
              <w:fldChar w:fldCharType="begin"/>
            </w:r>
            <w:r>
              <w:rPr>
                <w:noProof/>
                <w:webHidden/>
              </w:rPr>
              <w:instrText xml:space="preserve"> PAGEREF _Toc224603054 \h </w:instrText>
            </w:r>
            <w:r>
              <w:rPr>
                <w:noProof/>
                <w:webHidden/>
              </w:rPr>
            </w:r>
            <w:r>
              <w:rPr>
                <w:noProof/>
                <w:webHidden/>
              </w:rPr>
              <w:fldChar w:fldCharType="separate"/>
            </w:r>
            <w:r>
              <w:rPr>
                <w:noProof/>
                <w:webHidden/>
              </w:rPr>
              <w:t>1</w:t>
            </w:r>
            <w:r>
              <w:rPr>
                <w:noProof/>
                <w:webHidden/>
              </w:rPr>
              <w:fldChar w:fldCharType="end"/>
            </w:r>
          </w:hyperlink>
        </w:p>
        <w:p w14:paraId="65B91413" w14:textId="2285A547" w:rsidR="00DF7A78" w:rsidRDefault="00DF7A78">
          <w:pPr>
            <w:pStyle w:val="TOC1"/>
            <w:tabs>
              <w:tab w:val="right" w:leader="dot" w:pos="9016"/>
            </w:tabs>
            <w:rPr>
              <w:rFonts w:asciiTheme="minorHAnsi" w:eastAsiaTheme="minorEastAsia" w:hAnsiTheme="minorHAnsi" w:cstheme="minorBidi"/>
              <w:noProof/>
              <w:sz w:val="24"/>
              <w:szCs w:val="24"/>
              <w:lang w:eastAsia="en-GB"/>
            </w:rPr>
          </w:pPr>
          <w:hyperlink w:anchor="_Toc224603055" w:history="1">
            <w:r w:rsidRPr="008A2026">
              <w:rPr>
                <w:rStyle w:val="Hyperlink"/>
                <w:noProof/>
              </w:rPr>
              <w:t>3. Research Design and Methodology</w:t>
            </w:r>
            <w:r>
              <w:rPr>
                <w:noProof/>
                <w:webHidden/>
              </w:rPr>
              <w:tab/>
            </w:r>
            <w:r>
              <w:rPr>
                <w:noProof/>
                <w:webHidden/>
              </w:rPr>
              <w:fldChar w:fldCharType="begin"/>
            </w:r>
            <w:r>
              <w:rPr>
                <w:noProof/>
                <w:webHidden/>
              </w:rPr>
              <w:instrText xml:space="preserve"> PAGEREF _Toc224603055 \h </w:instrText>
            </w:r>
            <w:r>
              <w:rPr>
                <w:noProof/>
                <w:webHidden/>
              </w:rPr>
            </w:r>
            <w:r>
              <w:rPr>
                <w:noProof/>
                <w:webHidden/>
              </w:rPr>
              <w:fldChar w:fldCharType="separate"/>
            </w:r>
            <w:r>
              <w:rPr>
                <w:noProof/>
                <w:webHidden/>
              </w:rPr>
              <w:t>1</w:t>
            </w:r>
            <w:r>
              <w:rPr>
                <w:noProof/>
                <w:webHidden/>
              </w:rPr>
              <w:fldChar w:fldCharType="end"/>
            </w:r>
          </w:hyperlink>
        </w:p>
        <w:p w14:paraId="084409ED" w14:textId="4BC53606" w:rsidR="00DF7A78" w:rsidRDefault="00DF7A78">
          <w:pPr>
            <w:pStyle w:val="TOC2"/>
            <w:tabs>
              <w:tab w:val="right" w:leader="dot" w:pos="9016"/>
            </w:tabs>
            <w:rPr>
              <w:rFonts w:asciiTheme="minorHAnsi" w:eastAsiaTheme="minorEastAsia" w:hAnsiTheme="minorHAnsi" w:cstheme="minorBidi"/>
              <w:noProof/>
              <w:sz w:val="24"/>
              <w:szCs w:val="24"/>
              <w:lang w:eastAsia="en-GB"/>
            </w:rPr>
          </w:pPr>
          <w:hyperlink w:anchor="_Toc224603056" w:history="1">
            <w:r w:rsidRPr="008A2026">
              <w:rPr>
                <w:rStyle w:val="Hyperlink"/>
                <w:noProof/>
              </w:rPr>
              <w:t>3.1 Research Design</w:t>
            </w:r>
            <w:r>
              <w:rPr>
                <w:noProof/>
                <w:webHidden/>
              </w:rPr>
              <w:tab/>
            </w:r>
            <w:r>
              <w:rPr>
                <w:noProof/>
                <w:webHidden/>
              </w:rPr>
              <w:fldChar w:fldCharType="begin"/>
            </w:r>
            <w:r>
              <w:rPr>
                <w:noProof/>
                <w:webHidden/>
              </w:rPr>
              <w:instrText xml:space="preserve"> PAGEREF _Toc224603056 \h </w:instrText>
            </w:r>
            <w:r>
              <w:rPr>
                <w:noProof/>
                <w:webHidden/>
              </w:rPr>
            </w:r>
            <w:r>
              <w:rPr>
                <w:noProof/>
                <w:webHidden/>
              </w:rPr>
              <w:fldChar w:fldCharType="separate"/>
            </w:r>
            <w:r>
              <w:rPr>
                <w:noProof/>
                <w:webHidden/>
              </w:rPr>
              <w:t>1</w:t>
            </w:r>
            <w:r>
              <w:rPr>
                <w:noProof/>
                <w:webHidden/>
              </w:rPr>
              <w:fldChar w:fldCharType="end"/>
            </w:r>
          </w:hyperlink>
        </w:p>
        <w:p w14:paraId="353D8797" w14:textId="5A7B34E7" w:rsidR="00DF7A78" w:rsidRDefault="00DF7A78">
          <w:pPr>
            <w:pStyle w:val="TOC2"/>
            <w:tabs>
              <w:tab w:val="right" w:leader="dot" w:pos="9016"/>
            </w:tabs>
            <w:rPr>
              <w:rFonts w:asciiTheme="minorHAnsi" w:eastAsiaTheme="minorEastAsia" w:hAnsiTheme="minorHAnsi" w:cstheme="minorBidi"/>
              <w:noProof/>
              <w:sz w:val="24"/>
              <w:szCs w:val="24"/>
              <w:lang w:eastAsia="en-GB"/>
            </w:rPr>
          </w:pPr>
          <w:hyperlink w:anchor="_Toc224603057" w:history="1">
            <w:r w:rsidRPr="008A2026">
              <w:rPr>
                <w:rStyle w:val="Hyperlink"/>
                <w:noProof/>
              </w:rPr>
              <w:t>3.2 Research Methods and Materials</w:t>
            </w:r>
            <w:r>
              <w:rPr>
                <w:noProof/>
                <w:webHidden/>
              </w:rPr>
              <w:tab/>
            </w:r>
            <w:r>
              <w:rPr>
                <w:noProof/>
                <w:webHidden/>
              </w:rPr>
              <w:fldChar w:fldCharType="begin"/>
            </w:r>
            <w:r>
              <w:rPr>
                <w:noProof/>
                <w:webHidden/>
              </w:rPr>
              <w:instrText xml:space="preserve"> PAGEREF _Toc224603057 \h </w:instrText>
            </w:r>
            <w:r>
              <w:rPr>
                <w:noProof/>
                <w:webHidden/>
              </w:rPr>
            </w:r>
            <w:r>
              <w:rPr>
                <w:noProof/>
                <w:webHidden/>
              </w:rPr>
              <w:fldChar w:fldCharType="separate"/>
            </w:r>
            <w:r>
              <w:rPr>
                <w:noProof/>
                <w:webHidden/>
              </w:rPr>
              <w:t>1</w:t>
            </w:r>
            <w:r>
              <w:rPr>
                <w:noProof/>
                <w:webHidden/>
              </w:rPr>
              <w:fldChar w:fldCharType="end"/>
            </w:r>
          </w:hyperlink>
        </w:p>
        <w:p w14:paraId="14877211" w14:textId="52463DC1" w:rsidR="00DF7A78" w:rsidRDefault="00DF7A78">
          <w:pPr>
            <w:pStyle w:val="TOC2"/>
            <w:tabs>
              <w:tab w:val="right" w:leader="dot" w:pos="9016"/>
            </w:tabs>
            <w:rPr>
              <w:rFonts w:asciiTheme="minorHAnsi" w:eastAsiaTheme="minorEastAsia" w:hAnsiTheme="minorHAnsi" w:cstheme="minorBidi"/>
              <w:noProof/>
              <w:sz w:val="24"/>
              <w:szCs w:val="24"/>
              <w:lang w:eastAsia="en-GB"/>
            </w:rPr>
          </w:pPr>
          <w:hyperlink w:anchor="_Toc224603058" w:history="1">
            <w:r w:rsidRPr="008A2026">
              <w:rPr>
                <w:rStyle w:val="Hyperlink"/>
                <w:noProof/>
              </w:rPr>
              <w:t>3.3 System Architecture, Ethical Considerations, Risk Management, and Future Scope</w:t>
            </w:r>
            <w:r>
              <w:rPr>
                <w:noProof/>
                <w:webHidden/>
              </w:rPr>
              <w:tab/>
            </w:r>
            <w:r>
              <w:rPr>
                <w:noProof/>
                <w:webHidden/>
              </w:rPr>
              <w:fldChar w:fldCharType="begin"/>
            </w:r>
            <w:r>
              <w:rPr>
                <w:noProof/>
                <w:webHidden/>
              </w:rPr>
              <w:instrText xml:space="preserve"> PAGEREF _Toc224603058 \h </w:instrText>
            </w:r>
            <w:r>
              <w:rPr>
                <w:noProof/>
                <w:webHidden/>
              </w:rPr>
            </w:r>
            <w:r>
              <w:rPr>
                <w:noProof/>
                <w:webHidden/>
              </w:rPr>
              <w:fldChar w:fldCharType="separate"/>
            </w:r>
            <w:r>
              <w:rPr>
                <w:noProof/>
                <w:webHidden/>
              </w:rPr>
              <w:t>1</w:t>
            </w:r>
            <w:r>
              <w:rPr>
                <w:noProof/>
                <w:webHidden/>
              </w:rPr>
              <w:fldChar w:fldCharType="end"/>
            </w:r>
          </w:hyperlink>
        </w:p>
        <w:p w14:paraId="2B2FB139" w14:textId="229FE5C4" w:rsidR="00DF7A78" w:rsidRDefault="00DF7A78">
          <w:pPr>
            <w:pStyle w:val="TOC1"/>
            <w:tabs>
              <w:tab w:val="right" w:leader="dot" w:pos="9016"/>
            </w:tabs>
            <w:rPr>
              <w:rFonts w:asciiTheme="minorHAnsi" w:eastAsiaTheme="minorEastAsia" w:hAnsiTheme="minorHAnsi" w:cstheme="minorBidi"/>
              <w:noProof/>
              <w:sz w:val="24"/>
              <w:szCs w:val="24"/>
              <w:lang w:eastAsia="en-GB"/>
            </w:rPr>
          </w:pPr>
          <w:hyperlink w:anchor="_Toc224603059" w:history="1">
            <w:r w:rsidRPr="008A2026">
              <w:rPr>
                <w:rStyle w:val="Hyperlink"/>
                <w:noProof/>
              </w:rPr>
              <w:t>4. Expected Outcome</w:t>
            </w:r>
            <w:r>
              <w:rPr>
                <w:noProof/>
                <w:webHidden/>
              </w:rPr>
              <w:tab/>
            </w:r>
            <w:r>
              <w:rPr>
                <w:noProof/>
                <w:webHidden/>
              </w:rPr>
              <w:fldChar w:fldCharType="begin"/>
            </w:r>
            <w:r>
              <w:rPr>
                <w:noProof/>
                <w:webHidden/>
              </w:rPr>
              <w:instrText xml:space="preserve"> PAGEREF _Toc224603059 \h </w:instrText>
            </w:r>
            <w:r>
              <w:rPr>
                <w:noProof/>
                <w:webHidden/>
              </w:rPr>
            </w:r>
            <w:r>
              <w:rPr>
                <w:noProof/>
                <w:webHidden/>
              </w:rPr>
              <w:fldChar w:fldCharType="separate"/>
            </w:r>
            <w:r>
              <w:rPr>
                <w:noProof/>
                <w:webHidden/>
              </w:rPr>
              <w:t>1</w:t>
            </w:r>
            <w:r>
              <w:rPr>
                <w:noProof/>
                <w:webHidden/>
              </w:rPr>
              <w:fldChar w:fldCharType="end"/>
            </w:r>
          </w:hyperlink>
        </w:p>
        <w:p w14:paraId="5FAE9047" w14:textId="4FA8B105" w:rsidR="00DF7A78" w:rsidRDefault="00DF7A78">
          <w:pPr>
            <w:pStyle w:val="TOC1"/>
            <w:tabs>
              <w:tab w:val="right" w:leader="dot" w:pos="9016"/>
            </w:tabs>
            <w:rPr>
              <w:rFonts w:asciiTheme="minorHAnsi" w:eastAsiaTheme="minorEastAsia" w:hAnsiTheme="minorHAnsi" w:cstheme="minorBidi"/>
              <w:noProof/>
              <w:sz w:val="24"/>
              <w:szCs w:val="24"/>
              <w:lang w:eastAsia="en-GB"/>
            </w:rPr>
          </w:pPr>
          <w:hyperlink w:anchor="_Toc224603060" w:history="1">
            <w:r w:rsidRPr="008A2026">
              <w:rPr>
                <w:rStyle w:val="Hyperlink"/>
                <w:noProof/>
              </w:rPr>
              <w:t>5. Timeline</w:t>
            </w:r>
            <w:r>
              <w:rPr>
                <w:noProof/>
                <w:webHidden/>
              </w:rPr>
              <w:tab/>
            </w:r>
            <w:r>
              <w:rPr>
                <w:noProof/>
                <w:webHidden/>
              </w:rPr>
              <w:fldChar w:fldCharType="begin"/>
            </w:r>
            <w:r>
              <w:rPr>
                <w:noProof/>
                <w:webHidden/>
              </w:rPr>
              <w:instrText xml:space="preserve"> PAGEREF _Toc224603060 \h </w:instrText>
            </w:r>
            <w:r>
              <w:rPr>
                <w:noProof/>
                <w:webHidden/>
              </w:rPr>
            </w:r>
            <w:r>
              <w:rPr>
                <w:noProof/>
                <w:webHidden/>
              </w:rPr>
              <w:fldChar w:fldCharType="separate"/>
            </w:r>
            <w:r>
              <w:rPr>
                <w:noProof/>
                <w:webHidden/>
              </w:rPr>
              <w:t>1</w:t>
            </w:r>
            <w:r>
              <w:rPr>
                <w:noProof/>
                <w:webHidden/>
              </w:rPr>
              <w:fldChar w:fldCharType="end"/>
            </w:r>
          </w:hyperlink>
        </w:p>
        <w:p w14:paraId="46E1D2F4" w14:textId="18BE8EC6" w:rsidR="00DF7A78" w:rsidRDefault="00DF7A78">
          <w:pPr>
            <w:pStyle w:val="TOC1"/>
            <w:tabs>
              <w:tab w:val="right" w:leader="dot" w:pos="9016"/>
            </w:tabs>
            <w:rPr>
              <w:rFonts w:asciiTheme="minorHAnsi" w:eastAsiaTheme="minorEastAsia" w:hAnsiTheme="minorHAnsi" w:cstheme="minorBidi"/>
              <w:noProof/>
              <w:sz w:val="24"/>
              <w:szCs w:val="24"/>
              <w:lang w:eastAsia="en-GB"/>
            </w:rPr>
          </w:pPr>
          <w:hyperlink w:anchor="_Toc224603061" w:history="1">
            <w:r w:rsidRPr="008A2026">
              <w:rPr>
                <w:rStyle w:val="Hyperlink"/>
                <w:noProof/>
              </w:rPr>
              <w:t>6. Conclusion</w:t>
            </w:r>
            <w:r>
              <w:rPr>
                <w:noProof/>
                <w:webHidden/>
              </w:rPr>
              <w:tab/>
            </w:r>
            <w:r>
              <w:rPr>
                <w:noProof/>
                <w:webHidden/>
              </w:rPr>
              <w:fldChar w:fldCharType="begin"/>
            </w:r>
            <w:r>
              <w:rPr>
                <w:noProof/>
                <w:webHidden/>
              </w:rPr>
              <w:instrText xml:space="preserve"> PAGEREF _Toc224603061 \h </w:instrText>
            </w:r>
            <w:r>
              <w:rPr>
                <w:noProof/>
                <w:webHidden/>
              </w:rPr>
            </w:r>
            <w:r>
              <w:rPr>
                <w:noProof/>
                <w:webHidden/>
              </w:rPr>
              <w:fldChar w:fldCharType="separate"/>
            </w:r>
            <w:r>
              <w:rPr>
                <w:noProof/>
                <w:webHidden/>
              </w:rPr>
              <w:t>1</w:t>
            </w:r>
            <w:r>
              <w:rPr>
                <w:noProof/>
                <w:webHidden/>
              </w:rPr>
              <w:fldChar w:fldCharType="end"/>
            </w:r>
          </w:hyperlink>
        </w:p>
        <w:p w14:paraId="6066A857" w14:textId="561EF9A3" w:rsidR="00DF7A78" w:rsidRDefault="00DF7A78">
          <w:pPr>
            <w:pStyle w:val="TOC1"/>
            <w:tabs>
              <w:tab w:val="right" w:leader="dot" w:pos="9016"/>
            </w:tabs>
            <w:rPr>
              <w:rFonts w:asciiTheme="minorHAnsi" w:eastAsiaTheme="minorEastAsia" w:hAnsiTheme="minorHAnsi" w:cstheme="minorBidi"/>
              <w:noProof/>
              <w:sz w:val="24"/>
              <w:szCs w:val="24"/>
              <w:lang w:eastAsia="en-GB"/>
            </w:rPr>
          </w:pPr>
          <w:hyperlink w:anchor="_Toc224603062" w:history="1">
            <w:r w:rsidRPr="008A2026">
              <w:rPr>
                <w:rStyle w:val="Hyperlink"/>
                <w:noProof/>
              </w:rPr>
              <w:t>7. References</w:t>
            </w:r>
            <w:r>
              <w:rPr>
                <w:noProof/>
                <w:webHidden/>
              </w:rPr>
              <w:tab/>
            </w:r>
            <w:r>
              <w:rPr>
                <w:noProof/>
                <w:webHidden/>
              </w:rPr>
              <w:fldChar w:fldCharType="begin"/>
            </w:r>
            <w:r>
              <w:rPr>
                <w:noProof/>
                <w:webHidden/>
              </w:rPr>
              <w:instrText xml:space="preserve"> PAGEREF _Toc224603062 \h </w:instrText>
            </w:r>
            <w:r>
              <w:rPr>
                <w:noProof/>
                <w:webHidden/>
              </w:rPr>
            </w:r>
            <w:r>
              <w:rPr>
                <w:noProof/>
                <w:webHidden/>
              </w:rPr>
              <w:fldChar w:fldCharType="separate"/>
            </w:r>
            <w:r>
              <w:rPr>
                <w:noProof/>
                <w:webHidden/>
              </w:rPr>
              <w:t>1</w:t>
            </w:r>
            <w:r>
              <w:rPr>
                <w:noProof/>
                <w:webHidden/>
              </w:rPr>
              <w:fldChar w:fldCharType="end"/>
            </w:r>
          </w:hyperlink>
        </w:p>
        <w:p w14:paraId="5F904DE6" w14:textId="5D54F94E" w:rsidR="00C15F63" w:rsidRDefault="00157EFE" w:rsidP="00157EFE">
          <w:pPr>
            <w:rPr>
              <w:b/>
              <w:bCs/>
              <w:noProof/>
            </w:rPr>
          </w:pPr>
          <w:r>
            <w:rPr>
              <w:b/>
              <w:bCs/>
              <w:noProof/>
            </w:rPr>
            <w:fldChar w:fldCharType="end"/>
          </w:r>
        </w:p>
      </w:sdtContent>
    </w:sdt>
    <w:p w14:paraId="3E0967EA" w14:textId="5F2E22E4" w:rsidR="00DF44A6" w:rsidRDefault="00DF44A6">
      <w:pPr>
        <w:rPr>
          <w:sz w:val="24"/>
          <w:szCs w:val="24"/>
        </w:rPr>
      </w:pPr>
      <w:r>
        <w:rPr>
          <w:sz w:val="24"/>
          <w:szCs w:val="24"/>
        </w:rPr>
        <w:br w:type="page"/>
      </w:r>
    </w:p>
    <w:p w14:paraId="6F2D0776" w14:textId="77777777" w:rsidR="00444EF7" w:rsidRDefault="00444EF7" w:rsidP="004402C2">
      <w:pPr>
        <w:pStyle w:val="Title"/>
        <w:jc w:val="center"/>
      </w:pPr>
    </w:p>
    <w:p w14:paraId="2D84258A" w14:textId="77777777" w:rsidR="004402C2" w:rsidRPr="004402C2" w:rsidRDefault="004402C2" w:rsidP="004402C2">
      <w:pPr>
        <w:pStyle w:val="Title"/>
        <w:jc w:val="center"/>
      </w:pPr>
      <w:r w:rsidRPr="004402C2">
        <w:t>An AI-Based Predictive Framework for Early Identification of Hospital Readmission Risk Using Integrated Healthcare Data</w:t>
      </w:r>
    </w:p>
    <w:p w14:paraId="41A0F9B9" w14:textId="77777777" w:rsidR="002E4D19" w:rsidRDefault="002E4D19" w:rsidP="004402C2">
      <w:pPr>
        <w:pStyle w:val="Title"/>
      </w:pPr>
    </w:p>
    <w:p w14:paraId="5798F8D6" w14:textId="77777777" w:rsidR="002E4D19" w:rsidRDefault="002E4D19" w:rsidP="00C15F63">
      <w:pPr>
        <w:rPr>
          <w:sz w:val="24"/>
          <w:szCs w:val="24"/>
        </w:rPr>
      </w:pPr>
    </w:p>
    <w:p w14:paraId="228F0049" w14:textId="77777777" w:rsidR="004127DA" w:rsidRPr="004127DA" w:rsidRDefault="004127DA" w:rsidP="004127DA">
      <w:pPr>
        <w:pStyle w:val="Heading1"/>
        <w:jc w:val="center"/>
      </w:pPr>
      <w:bookmarkStart w:id="1" w:name="_Toc224603048"/>
      <w:r w:rsidRPr="004127DA">
        <w:t>Abstract</w:t>
      </w:r>
      <w:bookmarkEnd w:id="1"/>
    </w:p>
    <w:p w14:paraId="630AC27D" w14:textId="245910B6" w:rsidR="004127DA" w:rsidRPr="004127DA" w:rsidRDefault="004127DA" w:rsidP="004127DA">
      <w:pPr>
        <w:rPr>
          <w:sz w:val="24"/>
          <w:szCs w:val="24"/>
        </w:rPr>
      </w:pPr>
      <w:r w:rsidRPr="004127DA">
        <w:rPr>
          <w:sz w:val="24"/>
          <w:szCs w:val="24"/>
        </w:rPr>
        <w:t>Hospital readmissions represent a persistent challenge for healthcare systems worldwide, contributing to increased operational costs, resource strain, and adverse patient outcomes</w:t>
      </w:r>
      <w:sdt>
        <w:sdtPr>
          <w:rPr>
            <w:color w:val="000000"/>
            <w:sz w:val="24"/>
            <w:szCs w:val="24"/>
          </w:rPr>
          <w:tag w:val="MENDELEY_CITATION_v3_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"/>
          <w:id w:val="779922324"/>
          <w:placeholder>
            <w:docPart w:val="DefaultPlaceholder_-1854013440"/>
          </w:placeholder>
        </w:sdtPr>
        <w:sdtContent>
          <w:r w:rsidR="004E4328" w:rsidRPr="004E4328">
            <w:rPr>
              <w:color w:val="000000"/>
              <w:sz w:val="24"/>
              <w:szCs w:val="24"/>
            </w:rPr>
            <w:t>[1]</w:t>
          </w:r>
        </w:sdtContent>
      </w:sdt>
      <w:r w:rsidRPr="004127DA">
        <w:rPr>
          <w:sz w:val="24"/>
          <w:szCs w:val="24"/>
        </w:rPr>
        <w:t>. A significant proportion of these readmissions are considered preventable, often resulting from inadequate post-discharge monitoring, delayed intervention, or insufficient understanding of patient risk factors. Advances in Artificial Intelligence (AI) and wearable health technologies present new opportunities to address this issue through predictive analytics. This research proposes the development of an AI-driven predictive model capable of forecasting hospital readmission risk by integrating heterogeneous data sources, including electronic health records, discharge summaries, real-time physiological data from wearable devices</w:t>
      </w:r>
      <w:sdt>
        <w:sdtPr>
          <w:rPr>
            <w:color w:val="000000"/>
            <w:sz w:val="24"/>
            <w:szCs w:val="24"/>
          </w:rPr>
          <w:tag w:val="MENDELEY_CITATION_v3_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"/>
          <w:id w:val="981728320"/>
          <w:placeholder>
            <w:docPart w:val="DefaultPlaceholder_-1854013440"/>
          </w:placeholder>
        </w:sdtPr>
        <w:sdtContent>
          <w:r w:rsidR="004E4328" w:rsidRPr="004E4328">
            <w:rPr>
              <w:color w:val="000000"/>
              <w:sz w:val="24"/>
              <w:szCs w:val="24"/>
            </w:rPr>
            <w:t>[2]</w:t>
          </w:r>
        </w:sdtContent>
      </w:sdt>
      <w:r w:rsidRPr="004127DA">
        <w:rPr>
          <w:sz w:val="24"/>
          <w:szCs w:val="24"/>
        </w:rPr>
        <w:t>, and social determinants of health.</w:t>
      </w:r>
    </w:p>
    <w:p w14:paraId="2ED42AAD" w14:textId="5D18658D" w:rsidR="004127DA" w:rsidRPr="004127DA" w:rsidRDefault="004127DA" w:rsidP="004127DA">
      <w:pPr>
        <w:rPr>
          <w:sz w:val="24"/>
          <w:szCs w:val="24"/>
        </w:rPr>
      </w:pPr>
      <w:r w:rsidRPr="004127DA">
        <w:rPr>
          <w:sz w:val="24"/>
          <w:szCs w:val="24"/>
        </w:rPr>
        <w:t>The study adopts a Design Science Research methodology, focusing on the creation and evaluation of a predictive decision-support system. Machine learning techniques, including ensemble classifiers and supervised learning algorithms, will be applied to identify patterns associated with readmission within a 30-day post-discharge period. The model will be trained and validated using anonymised datasets, with performance assessed through metrics such as accuracy, precision, recall, and F1-score</w:t>
      </w:r>
      <w:sdt>
        <w:sdtPr>
          <w:rPr>
            <w:color w:val="000000"/>
            <w:sz w:val="24"/>
            <w:szCs w:val="24"/>
          </w:rPr>
          <w:tag w:val="MENDELEY_CITATION_v3_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"/>
          <w:id w:val="-410785727"/>
          <w:placeholder>
            <w:docPart w:val="DefaultPlaceholder_-1854013440"/>
          </w:placeholder>
        </w:sdtPr>
        <w:sdtContent>
          <w:r w:rsidR="004E4328" w:rsidRPr="004E4328">
            <w:rPr>
              <w:color w:val="000000"/>
              <w:sz w:val="24"/>
              <w:szCs w:val="24"/>
            </w:rPr>
            <w:t>[3]</w:t>
          </w:r>
        </w:sdtContent>
      </w:sdt>
      <w:r w:rsidRPr="004127DA">
        <w:rPr>
          <w:sz w:val="24"/>
          <w:szCs w:val="24"/>
        </w:rPr>
        <w:t>. Emphasis will also be placed on interpretability to ensure that predictions can be meaningfully understood and applied by healthcare professionals.</w:t>
      </w:r>
    </w:p>
    <w:p w14:paraId="1C75EC97" w14:textId="6667226A" w:rsidR="004127DA" w:rsidRPr="004127DA" w:rsidRDefault="004127DA" w:rsidP="004127DA">
      <w:pPr>
        <w:rPr>
          <w:sz w:val="24"/>
          <w:szCs w:val="24"/>
        </w:rPr>
      </w:pPr>
      <w:r w:rsidRPr="004127DA">
        <w:rPr>
          <w:sz w:val="24"/>
          <w:szCs w:val="24"/>
        </w:rPr>
        <w:t>By incorporating real-time monitoring data alongside traditional clinical variables, the proposed system aims to provide a more dynamic and comprehensive assessment of patient risk than existing static models</w:t>
      </w:r>
      <w:sdt>
        <w:sdtPr>
          <w:rPr>
            <w:color w:val="000000"/>
            <w:sz w:val="24"/>
            <w:szCs w:val="24"/>
          </w:rPr>
          <w:tag w:val="MENDELEY_CITATION_v3_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"/>
          <w:id w:val="11965987"/>
          <w:placeholder>
            <w:docPart w:val="DefaultPlaceholder_-1854013440"/>
          </w:placeholder>
        </w:sdtPr>
        <w:sdtContent>
          <w:r w:rsidR="004E4328" w:rsidRPr="004E4328">
            <w:rPr>
              <w:color w:val="000000"/>
              <w:sz w:val="24"/>
              <w:szCs w:val="24"/>
            </w:rPr>
            <w:t>[4]</w:t>
          </w:r>
        </w:sdtContent>
      </w:sdt>
      <w:r w:rsidRPr="004127DA">
        <w:rPr>
          <w:sz w:val="24"/>
          <w:szCs w:val="24"/>
        </w:rPr>
        <w:t>. The research further considers ethical issues, data privacy requirements, and algorithmic fairness to ensure responsible use of AI in healthcare contexts.</w:t>
      </w:r>
    </w:p>
    <w:p w14:paraId="73022A1B" w14:textId="77777777" w:rsidR="004127DA" w:rsidRDefault="004127DA" w:rsidP="004127DA">
      <w:pPr>
        <w:rPr>
          <w:sz w:val="24"/>
          <w:szCs w:val="24"/>
        </w:rPr>
      </w:pPr>
      <w:r w:rsidRPr="004127DA">
        <w:rPr>
          <w:sz w:val="24"/>
          <w:szCs w:val="24"/>
        </w:rPr>
        <w:t>The anticipated outcome is a scalable predictive framework that supports proactive clinical decision-making, enabling early intervention for high-risk patients and reducing preventable readmissions. Beyond its immediate application, the study contributes to the broader field of digital health by demonstrating how integrated data analytics can enhance personalised care and resource optimisation. Ultimately, this research seeks to advance both theoretical understanding and practical implementation of AI-based predictive systems within modern healthcare environments.</w:t>
      </w:r>
    </w:p>
    <w:p w14:paraId="19971ECF" w14:textId="5585A1AC" w:rsidR="00DF44A6" w:rsidRDefault="00DF44A6">
      <w:pPr>
        <w:rPr>
          <w:sz w:val="24"/>
          <w:szCs w:val="24"/>
        </w:rPr>
      </w:pPr>
      <w:r>
        <w:rPr>
          <w:sz w:val="24"/>
          <w:szCs w:val="24"/>
        </w:rPr>
        <w:br w:type="page"/>
      </w:r>
    </w:p>
    <w:p w14:paraId="38D09337" w14:textId="77777777" w:rsidR="00DF44A6" w:rsidRDefault="00DF44A6" w:rsidP="00FE0F09">
      <w:pPr>
        <w:pStyle w:val="Heading1"/>
      </w:pPr>
    </w:p>
    <w:p w14:paraId="2182A2BE" w14:textId="553DA42F" w:rsidR="00FE0F09" w:rsidRPr="00FE0F09" w:rsidRDefault="0068429C" w:rsidP="00FE0F09">
      <w:pPr>
        <w:pStyle w:val="Heading1"/>
      </w:pPr>
      <w:bookmarkStart w:id="2" w:name="_Toc224603049"/>
      <w:r>
        <w:t xml:space="preserve">1. </w:t>
      </w:r>
      <w:r w:rsidR="00C15F63" w:rsidRPr="00FE0F09">
        <w:t>Introductio</w:t>
      </w:r>
      <w:r w:rsidR="00FE0F09" w:rsidRPr="00FE0F09">
        <w:t>n</w:t>
      </w:r>
      <w:bookmarkEnd w:id="2"/>
    </w:p>
    <w:p w14:paraId="2BAA0CA5" w14:textId="77777777" w:rsidR="00FE0F09" w:rsidRDefault="00FE0F09" w:rsidP="00FE0F09">
      <w:pPr>
        <w:pStyle w:val="Heading2"/>
      </w:pPr>
      <w:bookmarkStart w:id="3" w:name="_Toc224603050"/>
      <w:r w:rsidRPr="00FE0F09">
        <w:t>1.1 Context and Background</w:t>
      </w:r>
      <w:bookmarkEnd w:id="3"/>
    </w:p>
    <w:p w14:paraId="35B3E391" w14:textId="77777777" w:rsidR="00FE0F09" w:rsidRPr="00FE0F09" w:rsidRDefault="00FE0F09" w:rsidP="00FE0F09">
      <w:pPr>
        <w:rPr>
          <w:sz w:val="24"/>
          <w:szCs w:val="24"/>
        </w:rPr>
      </w:pPr>
      <w:r w:rsidRPr="00FE0F09">
        <w:rPr>
          <w:sz w:val="24"/>
          <w:szCs w:val="24"/>
        </w:rPr>
        <w:t>Healthcare systems are under sustained pressure to improve patient outcomes while reducing avoidable costs and pressure on hospital capacity. One persistent challenge is hospital readmission, particularly among patients with chronic conditions and complex post-discharge needs. Artificial Intelligence (AI) has become increasingly relevant in this context because machine learning models can identify patterns in large healthcare datasets that are difficult to detect through manual review alone. At the same time, telemedicine and wearable technologies have widened the volume of health data available beyond the hospital setting, including activity levels, sleep, heart rate, and other indicators of recovery. These developments create an opportunity to move from static, retrospective assessment toward more proactive and data-driven risk prediction. However, many current readmission models still depend heavily on historical clinical variables and do not make full use of continuous post-discharge information.</w:t>
      </w:r>
    </w:p>
    <w:p w14:paraId="512E1268" w14:textId="77777777" w:rsidR="00FE0F09" w:rsidRDefault="00FE0F09" w:rsidP="00FE0F09">
      <w:pPr>
        <w:rPr>
          <w:sz w:val="24"/>
          <w:szCs w:val="24"/>
        </w:rPr>
      </w:pPr>
      <w:r w:rsidRPr="00FE0F09">
        <w:rPr>
          <w:sz w:val="24"/>
          <w:szCs w:val="24"/>
        </w:rPr>
        <w:t>This research therefore proposes an AI-based predictive framework that combines clinical records, social determinants of health, and real-time wearable data to support earlier identification of patients at elevated risk of readmission.</w:t>
      </w:r>
    </w:p>
    <w:p w14:paraId="6F850CB9" w14:textId="77777777" w:rsidR="00FE0F09" w:rsidRDefault="00FE0F09" w:rsidP="00FE0F09">
      <w:pPr>
        <w:pStyle w:val="Heading2"/>
      </w:pPr>
      <w:bookmarkStart w:id="4" w:name="_Toc224603051"/>
      <w:r w:rsidRPr="00FE0F09">
        <w:t>1.2 Research Problem</w:t>
      </w:r>
      <w:bookmarkEnd w:id="4"/>
    </w:p>
    <w:p w14:paraId="5E461974" w14:textId="77777777" w:rsidR="00FE0F09" w:rsidRDefault="00FE0F09" w:rsidP="00FE0F09">
      <w:pPr>
        <w:rPr>
          <w:sz w:val="24"/>
          <w:szCs w:val="24"/>
        </w:rPr>
      </w:pPr>
      <w:r w:rsidRPr="00FE0F09">
        <w:rPr>
          <w:sz w:val="24"/>
          <w:szCs w:val="24"/>
        </w:rPr>
        <w:t>Hospital readmissions increase treatment costs, place additional strain on already pressured healthcare services, and may indicate shortcomings in discharge planning or follow-up care. Although existing predictive models offer some value, many are built primarily on static datasets such as diagnosis codes, prior admissions, and discharge summaries. This limits their ability to reflect the changing condition of patients after they leave hospital. In addition, many models give limited attention to social determinants of health, even though factors such as housing, income, access to care, and education can strongly influence recovery trajectories and adherence to care plans.</w:t>
      </w:r>
    </w:p>
    <w:p w14:paraId="424B67E8" w14:textId="77777777" w:rsidR="00FE0F09" w:rsidRPr="00FE0F09" w:rsidRDefault="00FE0F09" w:rsidP="00FE0F09">
      <w:pPr>
        <w:rPr>
          <w:sz w:val="24"/>
          <w:szCs w:val="24"/>
        </w:rPr>
      </w:pPr>
      <w:r w:rsidRPr="00FE0F09">
        <w:rPr>
          <w:sz w:val="24"/>
          <w:szCs w:val="24"/>
        </w:rPr>
        <w:t>The research problem addressed in this proposal is therefore the absence of a more holistic and dynamic predictive approach that integrates clinical history, real-time wearable indicators, and key social factors to improve the accuracy and usefulness of hospital readmission prediction.</w:t>
      </w:r>
    </w:p>
    <w:p w14:paraId="61DE1748" w14:textId="77777777" w:rsidR="00FE0F09" w:rsidRDefault="00FE0F09" w:rsidP="00FE0F09">
      <w:pPr>
        <w:pStyle w:val="Heading2"/>
      </w:pPr>
      <w:bookmarkStart w:id="5" w:name="_Toc224603052"/>
      <w:r w:rsidRPr="00FE0F09">
        <w:t>1.3 Research Aim and Objectives</w:t>
      </w:r>
      <w:bookmarkEnd w:id="5"/>
    </w:p>
    <w:p w14:paraId="2030037E" w14:textId="27D1378E" w:rsidR="00FE0F09" w:rsidRDefault="00FE0F09" w:rsidP="00FE0F09">
      <w:pPr>
        <w:rPr>
          <w:sz w:val="24"/>
          <w:szCs w:val="24"/>
        </w:rPr>
      </w:pPr>
      <w:r w:rsidRPr="00FE0F09">
        <w:rPr>
          <w:sz w:val="24"/>
          <w:szCs w:val="24"/>
        </w:rPr>
        <w:t>The aim of this research is to design and implement an AI-powered predictive model that forecasts hospital readmissions by integrating real-time health data from wearable devices with existing medical records. By improving prediction accuracy, this model will help healthcare providers proactively identify high-risk patients and reduce readmission rates.</w:t>
      </w:r>
    </w:p>
    <w:p w14:paraId="6D02C68C" w14:textId="77777777" w:rsidR="00FE0F09" w:rsidRDefault="00FE0F09" w:rsidP="00FE0F09">
      <w:pPr>
        <w:rPr>
          <w:b/>
          <w:bCs/>
          <w:sz w:val="24"/>
          <w:szCs w:val="24"/>
        </w:rPr>
      </w:pPr>
      <w:r w:rsidRPr="00FE0F09">
        <w:rPr>
          <w:b/>
          <w:bCs/>
          <w:sz w:val="24"/>
          <w:szCs w:val="24"/>
        </w:rPr>
        <w:t>Objectives:</w:t>
      </w:r>
    </w:p>
    <w:p w14:paraId="1E87D788" w14:textId="1173E894" w:rsidR="00FE0F09" w:rsidRDefault="00FE0F09" w:rsidP="00FE0F09">
      <w:pPr>
        <w:pStyle w:val="ListParagraph"/>
        <w:numPr>
          <w:ilvl w:val="0"/>
          <w:numId w:val="19"/>
        </w:numPr>
        <w:rPr>
          <w:sz w:val="24"/>
          <w:szCs w:val="24"/>
        </w:rPr>
      </w:pPr>
      <w:r w:rsidRPr="00FE0F09">
        <w:rPr>
          <w:b/>
          <w:bCs/>
          <w:sz w:val="24"/>
          <w:szCs w:val="24"/>
        </w:rPr>
        <w:t>Data Collection and Analysis:</w:t>
      </w:r>
      <w:r w:rsidRPr="00FE0F09">
        <w:rPr>
          <w:sz w:val="24"/>
          <w:szCs w:val="24"/>
        </w:rPr>
        <w:t xml:space="preserve"> To collect and </w:t>
      </w:r>
      <w:r w:rsidR="00810F22" w:rsidRPr="00FE0F09">
        <w:rPr>
          <w:sz w:val="24"/>
          <w:szCs w:val="24"/>
        </w:rPr>
        <w:t>analyse</w:t>
      </w:r>
      <w:r w:rsidRPr="00FE0F09">
        <w:rPr>
          <w:sz w:val="24"/>
          <w:szCs w:val="24"/>
        </w:rPr>
        <w:t xml:space="preserve"> key patient data, including medical history, discharge notes, and real-time health data from wearable devices (e.g., heart rate, activity, sleep patterns)</w:t>
      </w:r>
      <w:sdt>
        <w:sdtPr>
          <w:rPr>
            <w:color w:val="000000"/>
            <w:sz w:val="24"/>
            <w:szCs w:val="24"/>
          </w:rPr>
          <w:tag w:val="MENDELEY_CITATION_v3_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"/>
          <w:id w:val="-780793615"/>
          <w:placeholder>
            <w:docPart w:val="DefaultPlaceholder_-1854013440"/>
          </w:placeholder>
        </w:sdtPr>
        <w:sdtContent>
          <w:r w:rsidR="004E4328" w:rsidRPr="004E4328">
            <w:rPr>
              <w:color w:val="000000"/>
              <w:sz w:val="24"/>
              <w:szCs w:val="24"/>
            </w:rPr>
            <w:t>[5]</w:t>
          </w:r>
        </w:sdtContent>
      </w:sdt>
      <w:r w:rsidRPr="00FE0F09">
        <w:rPr>
          <w:sz w:val="24"/>
          <w:szCs w:val="24"/>
        </w:rPr>
        <w:t>.</w:t>
      </w:r>
    </w:p>
    <w:p w14:paraId="5C643AD2" w14:textId="77777777" w:rsidR="00FE0F09" w:rsidRDefault="00FE0F09" w:rsidP="00FE0F09">
      <w:pPr>
        <w:pStyle w:val="ListParagraph"/>
        <w:numPr>
          <w:ilvl w:val="0"/>
          <w:numId w:val="19"/>
        </w:numPr>
        <w:rPr>
          <w:sz w:val="24"/>
          <w:szCs w:val="24"/>
        </w:rPr>
      </w:pPr>
      <w:r w:rsidRPr="00FE0F09">
        <w:rPr>
          <w:b/>
          <w:bCs/>
          <w:sz w:val="24"/>
          <w:szCs w:val="24"/>
        </w:rPr>
        <w:t>Model Development:</w:t>
      </w:r>
      <w:r w:rsidRPr="00FE0F09">
        <w:rPr>
          <w:sz w:val="24"/>
          <w:szCs w:val="24"/>
        </w:rPr>
        <w:t xml:space="preserve"> To design and develop a machine learning model capable of predicting the likelihood of a patient being readmitted within 30 days after discharge, using the collected data.</w:t>
      </w:r>
    </w:p>
    <w:p w14:paraId="0C316FE5" w14:textId="77777777" w:rsidR="00FE0F09" w:rsidRPr="00FE0F09" w:rsidRDefault="00FE0F09" w:rsidP="00FE0F09">
      <w:pPr>
        <w:pStyle w:val="ListParagraph"/>
        <w:numPr>
          <w:ilvl w:val="0"/>
          <w:numId w:val="19"/>
        </w:numPr>
        <w:rPr>
          <w:sz w:val="24"/>
          <w:szCs w:val="24"/>
        </w:rPr>
      </w:pPr>
      <w:r w:rsidRPr="00FE0F09">
        <w:rPr>
          <w:b/>
          <w:bCs/>
          <w:sz w:val="24"/>
          <w:szCs w:val="24"/>
        </w:rPr>
        <w:t xml:space="preserve">Integration: </w:t>
      </w:r>
      <w:r w:rsidRPr="00FE0F09">
        <w:rPr>
          <w:sz w:val="24"/>
          <w:szCs w:val="24"/>
        </w:rPr>
        <w:t>To integrate the predictive model into a healthcare platform (in future iterations, this could be a telemedicine platform) to enable healthcare providers to access real-time risk assessments and intervene proactively.</w:t>
      </w:r>
    </w:p>
    <w:p w14:paraId="5F9E635B" w14:textId="77777777" w:rsidR="00FE0F09" w:rsidRDefault="00FE0F09" w:rsidP="00FE0F09">
      <w:pPr>
        <w:pStyle w:val="ListParagraph"/>
        <w:numPr>
          <w:ilvl w:val="0"/>
          <w:numId w:val="19"/>
        </w:numPr>
        <w:rPr>
          <w:sz w:val="24"/>
          <w:szCs w:val="24"/>
        </w:rPr>
      </w:pPr>
      <w:r w:rsidRPr="00FE0F09">
        <w:rPr>
          <w:b/>
          <w:bCs/>
          <w:sz w:val="24"/>
          <w:szCs w:val="24"/>
        </w:rPr>
        <w:t xml:space="preserve">Evaluation: </w:t>
      </w:r>
      <w:r w:rsidRPr="00FE0F09">
        <w:rPr>
          <w:sz w:val="24"/>
          <w:szCs w:val="24"/>
        </w:rPr>
        <w:t>To evaluate the performance of the predictive model using key metrics such as accuracy, precision, recall, and F1-score, and compare it to existing models to determine its effectiveness in reducing hospital readmissions.</w:t>
      </w:r>
    </w:p>
    <w:p w14:paraId="5A56789E" w14:textId="77777777" w:rsidR="00DE64A8" w:rsidRDefault="00DE64A8" w:rsidP="00DE64A8">
      <w:pPr>
        <w:pStyle w:val="Heading2"/>
      </w:pPr>
      <w:bookmarkStart w:id="6" w:name="_Toc224603053"/>
      <w:r w:rsidRPr="00DE64A8">
        <w:t>1.4 Significance of the Research</w:t>
      </w:r>
      <w:bookmarkEnd w:id="6"/>
    </w:p>
    <w:p w14:paraId="425E2814" w14:textId="77777777" w:rsidR="00DE64A8" w:rsidRDefault="00DE64A8" w:rsidP="00DE64A8">
      <w:pPr>
        <w:rPr>
          <w:sz w:val="24"/>
          <w:szCs w:val="24"/>
        </w:rPr>
      </w:pPr>
      <w:r w:rsidRPr="00DE64A8">
        <w:rPr>
          <w:sz w:val="24"/>
          <w:szCs w:val="24"/>
        </w:rPr>
        <w:t>This research is highly significant because it directly addresses the ongoing challenge of hospital readmissions, a major concern for healthcare systems globally. By improving the accuracy of predictive models through the integration of real-time health data from wearable devices, this model will enable healthcare providers to act more quickly and accurately, reducing the risk of unnecessary readmissions and improving patient outcomes.</w:t>
      </w:r>
      <w:r>
        <w:rPr>
          <w:sz w:val="24"/>
          <w:szCs w:val="24"/>
        </w:rPr>
        <w:t xml:space="preserve"> </w:t>
      </w:r>
      <w:r w:rsidRPr="00DE64A8">
        <w:rPr>
          <w:sz w:val="24"/>
          <w:szCs w:val="24"/>
        </w:rPr>
        <w:t>Beyond its practical benefits, this research will contribute to the growing body of knowledge in the field of AI and healthcare, offering a novel approach to predicting readmissions. This model’s potential to reduce readmissions has far-reaching implications, not only for patient care but also for the efficiency of healthcare delivery. By enabling more proactive interventions, this model could save hospitals significant resources, reduce healthcare costs, and improve the overall patient experience.</w:t>
      </w:r>
      <w:r>
        <w:rPr>
          <w:sz w:val="24"/>
          <w:szCs w:val="24"/>
        </w:rPr>
        <w:t xml:space="preserve"> </w:t>
      </w:r>
      <w:r w:rsidRPr="00DE64A8">
        <w:rPr>
          <w:sz w:val="24"/>
          <w:szCs w:val="24"/>
        </w:rPr>
        <w:t>In addition, the integration of social determinants of health (SDOH) into predictive models could lead to more personalized, equitable care, ensuring that healthcare systems are better equipped to address the complex needs of diverse populations. The success of this model could set a precedent for future AI applications in other areas of healthcare, such as chronic disease management, post-operative care, and mental health.</w:t>
      </w:r>
    </w:p>
    <w:p w14:paraId="31346993" w14:textId="77777777" w:rsidR="00DE64A8" w:rsidRDefault="00DE64A8" w:rsidP="00DE64A8">
      <w:pPr>
        <w:pStyle w:val="Heading1"/>
      </w:pPr>
      <w:bookmarkStart w:id="7" w:name="_Toc224603054"/>
      <w:r w:rsidRPr="00DE64A8">
        <w:t>2. Literature Review</w:t>
      </w:r>
      <w:bookmarkEnd w:id="7"/>
    </w:p>
    <w:p w14:paraId="42C2EBDE" w14:textId="77777777" w:rsidR="00DE64A8" w:rsidRDefault="00DE64A8" w:rsidP="00DE64A8">
      <w:pPr>
        <w:rPr>
          <w:sz w:val="24"/>
          <w:szCs w:val="24"/>
        </w:rPr>
      </w:pPr>
      <w:r w:rsidRPr="00DE64A8">
        <w:rPr>
          <w:sz w:val="24"/>
          <w:szCs w:val="24"/>
        </w:rPr>
        <w:t>This literature review examines research on hospital readmission prediction, with particular attention to AI-based predictive analytics, wearable health monitoring, and the role of social determinants of health. Its purpose is to identify the major methods, findings, and unresolved gaps that shape the rationale for the proposed study.</w:t>
      </w:r>
    </w:p>
    <w:p w14:paraId="4ADF77B8" w14:textId="77777777" w:rsidR="00DE64A8" w:rsidRDefault="00DE64A8" w:rsidP="00DE64A8">
      <w:pPr>
        <w:rPr>
          <w:b/>
          <w:bCs/>
          <w:sz w:val="24"/>
          <w:szCs w:val="24"/>
        </w:rPr>
      </w:pPr>
      <w:r w:rsidRPr="00DE64A8">
        <w:rPr>
          <w:b/>
          <w:bCs/>
          <w:sz w:val="24"/>
          <w:szCs w:val="24"/>
        </w:rPr>
        <w:t>Key Contributions and Gaps</w:t>
      </w:r>
    </w:p>
    <w:p w14:paraId="7A00A009" w14:textId="045683B2" w:rsidR="00DE64A8" w:rsidRPr="00DE64A8" w:rsidRDefault="00DE64A8" w:rsidP="00DE64A8">
      <w:pPr>
        <w:rPr>
          <w:sz w:val="24"/>
          <w:szCs w:val="24"/>
        </w:rPr>
      </w:pPr>
      <w:r w:rsidRPr="00DE64A8">
        <w:rPr>
          <w:sz w:val="24"/>
          <w:szCs w:val="24"/>
        </w:rPr>
        <w:t>The application of predictive analytics to hospital readmissions has been a focus of many studies in recent years.</w:t>
      </w:r>
      <w:r w:rsidR="00810F22">
        <w:rPr>
          <w:sz w:val="24"/>
          <w:szCs w:val="24"/>
        </w:rPr>
        <w:t xml:space="preserve"> </w:t>
      </w:r>
      <w:r w:rsidRPr="00DE64A8">
        <w:rPr>
          <w:sz w:val="24"/>
          <w:szCs w:val="24"/>
        </w:rPr>
        <w:t>machine learning techniques, such as Random Forests and Support Vector Machines, to predict readmissions, showing that integrating social determinants of health (SDOH) into models can significantly improve their accuracy</w:t>
      </w:r>
      <w:sdt>
        <w:sdtPr>
          <w:rPr>
            <w:color w:val="000000"/>
            <w:sz w:val="24"/>
            <w:szCs w:val="24"/>
          </w:rPr>
          <w:tag w:val="MENDELEY_CITATION_v3_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"/>
          <w:id w:val="-1737388113"/>
          <w:placeholder>
            <w:docPart w:val="DefaultPlaceholder_-1854013440"/>
          </w:placeholder>
        </w:sdtPr>
        <w:sdtContent>
          <w:r w:rsidR="004E4328" w:rsidRPr="004E4328">
            <w:rPr>
              <w:color w:val="000000"/>
              <w:sz w:val="24"/>
              <w:szCs w:val="24"/>
            </w:rPr>
            <w:t>[6]</w:t>
          </w:r>
        </w:sdtContent>
      </w:sdt>
      <w:r w:rsidRPr="00DE64A8">
        <w:rPr>
          <w:sz w:val="24"/>
          <w:szCs w:val="24"/>
        </w:rPr>
        <w:t>. However, these models often rely solely on historical patient data, which is limited by its static nature and fails to capture real-time changes in a patient’s health status.</w:t>
      </w:r>
    </w:p>
    <w:p w14:paraId="05088371" w14:textId="77777777" w:rsidR="00DE64A8" w:rsidRPr="00DE64A8" w:rsidRDefault="00DE64A8" w:rsidP="00DE64A8">
      <w:pPr>
        <w:rPr>
          <w:sz w:val="24"/>
          <w:szCs w:val="24"/>
        </w:rPr>
      </w:pPr>
      <w:r w:rsidRPr="00DE64A8">
        <w:rPr>
          <w:sz w:val="24"/>
          <w:szCs w:val="24"/>
        </w:rPr>
        <w:t>A gap in the existing literature is the lack of integration between wearable health data and predictive models for readmissions. Wearable devices, such as fitness trackers and smartwatches, provide continuous health data, such as heart rate, blood pressure, and sleep patterns, which can give a more accurate and up-to-date view of a patient’s health. Few studies have explored the potential of combining this real-time data with traditional healthcare data for readmission prediction. This research seeks to fill this gap by developing an AI-powered predictive model that incorporates both clinical and real-time wearable data.</w:t>
      </w:r>
    </w:p>
    <w:p w14:paraId="32A7376E" w14:textId="77777777" w:rsidR="00DE64A8" w:rsidRPr="00DE64A8" w:rsidRDefault="00DE64A8" w:rsidP="00DE64A8">
      <w:pPr>
        <w:rPr>
          <w:b/>
          <w:bCs/>
          <w:sz w:val="24"/>
          <w:szCs w:val="24"/>
        </w:rPr>
      </w:pPr>
      <w:r w:rsidRPr="00DE64A8">
        <w:rPr>
          <w:b/>
          <w:bCs/>
          <w:sz w:val="24"/>
          <w:szCs w:val="24"/>
        </w:rPr>
        <w:t>Theoretical and Technical Frameworks</w:t>
      </w:r>
    </w:p>
    <w:p w14:paraId="54064556" w14:textId="77777777" w:rsidR="00DE64A8" w:rsidRDefault="00DE64A8" w:rsidP="00DE64A8">
      <w:pPr>
        <w:rPr>
          <w:sz w:val="24"/>
          <w:szCs w:val="24"/>
        </w:rPr>
      </w:pPr>
      <w:r w:rsidRPr="00DE64A8">
        <w:rPr>
          <w:sz w:val="24"/>
          <w:szCs w:val="24"/>
        </w:rPr>
        <w:t xml:space="preserve">Predictive models in healthcare typically use </w:t>
      </w:r>
      <w:r w:rsidRPr="00DE64A8">
        <w:rPr>
          <w:b/>
          <w:bCs/>
          <w:sz w:val="24"/>
          <w:szCs w:val="24"/>
        </w:rPr>
        <w:t>supervised learning algorithms</w:t>
      </w:r>
      <w:r w:rsidRPr="00DE64A8">
        <w:rPr>
          <w:sz w:val="24"/>
          <w:szCs w:val="24"/>
        </w:rPr>
        <w:t xml:space="preserve"> to train models based on historical data. Common techniques include </w:t>
      </w:r>
      <w:r w:rsidRPr="00DE64A8">
        <w:rPr>
          <w:b/>
          <w:bCs/>
          <w:sz w:val="24"/>
          <w:szCs w:val="24"/>
        </w:rPr>
        <w:t>logistic regression</w:t>
      </w:r>
      <w:r w:rsidRPr="00DE64A8">
        <w:rPr>
          <w:sz w:val="24"/>
          <w:szCs w:val="24"/>
        </w:rPr>
        <w:t xml:space="preserve">, </w:t>
      </w:r>
      <w:r w:rsidRPr="00DE64A8">
        <w:rPr>
          <w:b/>
          <w:bCs/>
          <w:sz w:val="24"/>
          <w:szCs w:val="24"/>
        </w:rPr>
        <w:t>decision trees</w:t>
      </w:r>
      <w:r w:rsidRPr="00DE64A8">
        <w:rPr>
          <w:sz w:val="24"/>
          <w:szCs w:val="24"/>
        </w:rPr>
        <w:t xml:space="preserve">, and </w:t>
      </w:r>
      <w:r w:rsidRPr="00DE64A8">
        <w:rPr>
          <w:b/>
          <w:bCs/>
          <w:sz w:val="24"/>
          <w:szCs w:val="24"/>
        </w:rPr>
        <w:t>random forests</w:t>
      </w:r>
      <w:r w:rsidRPr="00DE64A8">
        <w:rPr>
          <w:sz w:val="24"/>
          <w:szCs w:val="24"/>
        </w:rPr>
        <w:t xml:space="preserve">. In recent years, deep learning models, such as </w:t>
      </w:r>
      <w:r w:rsidRPr="00DE64A8">
        <w:rPr>
          <w:b/>
          <w:bCs/>
          <w:sz w:val="24"/>
          <w:szCs w:val="24"/>
        </w:rPr>
        <w:t>neural networks</w:t>
      </w:r>
      <w:r w:rsidRPr="00DE64A8">
        <w:rPr>
          <w:sz w:val="24"/>
          <w:szCs w:val="24"/>
        </w:rPr>
        <w:t>, have also been used for more complex predictions, though they require large datasets and significant computational resources. This research will primarily focus on classification algorithms to predict readmission risks based on patient health data, both historical and real-time.</w:t>
      </w:r>
    </w:p>
    <w:p w14:paraId="0F9ECDEF" w14:textId="1DD26538" w:rsidR="00DE64A8" w:rsidRDefault="005E6E24" w:rsidP="00DE64A8">
      <w:pPr>
        <w:rPr>
          <w:sz w:val="24"/>
          <w:szCs w:val="24"/>
        </w:rPr>
      </w:pPr>
      <w:r>
        <w:rPr>
          <w:sz w:val="24"/>
          <w:szCs w:val="24"/>
        </w:rPr>
        <w:t>An essential aspect of predictive modeling in healthcare is the integration of social determinants of health (SDOH). Factors such as socioeconomic status and access to healthcare markedly affect patient outcomes, and their inclusion in models can enhance the accuracy of predictions.</w:t>
      </w:r>
    </w:p>
    <w:p w14:paraId="5A4F0D8F" w14:textId="77777777" w:rsidR="00DE64A8" w:rsidRPr="00DE64A8" w:rsidRDefault="00DE64A8" w:rsidP="00DE64A8">
      <w:pPr>
        <w:rPr>
          <w:b/>
          <w:bCs/>
          <w:sz w:val="24"/>
          <w:szCs w:val="24"/>
        </w:rPr>
      </w:pPr>
      <w:r w:rsidRPr="00DE64A8">
        <w:rPr>
          <w:b/>
          <w:bCs/>
          <w:sz w:val="24"/>
          <w:szCs w:val="24"/>
        </w:rPr>
        <w:t xml:space="preserve">Relation to </w:t>
      </w:r>
      <w:r>
        <w:rPr>
          <w:b/>
          <w:bCs/>
          <w:sz w:val="24"/>
          <w:szCs w:val="24"/>
        </w:rPr>
        <w:t>My</w:t>
      </w:r>
      <w:r w:rsidRPr="00DE64A8">
        <w:rPr>
          <w:b/>
          <w:bCs/>
          <w:sz w:val="24"/>
          <w:szCs w:val="24"/>
        </w:rPr>
        <w:t xml:space="preserve"> Study</w:t>
      </w:r>
    </w:p>
    <w:p w14:paraId="25C80895" w14:textId="77777777" w:rsidR="00DE64A8" w:rsidRPr="00DE64A8" w:rsidRDefault="00DE64A8" w:rsidP="00DE64A8">
      <w:pPr>
        <w:rPr>
          <w:sz w:val="24"/>
          <w:szCs w:val="24"/>
        </w:rPr>
      </w:pPr>
      <w:r w:rsidRPr="00DE64A8">
        <w:rPr>
          <w:sz w:val="24"/>
          <w:szCs w:val="24"/>
        </w:rPr>
        <w:t>This study will extend the existing research by combining real-time health data from wearable devices with traditional medical data to create a more dynamic and accurate predictive model for hospital readmissions. By integrating social determinants of health into this model, the research will take a more holistic approach to predicting readmissions, ensuring that the model can account for the wide range of factors influencing a patient’s health.</w:t>
      </w:r>
    </w:p>
    <w:p w14:paraId="05FE099C" w14:textId="77777777" w:rsidR="00DE64A8" w:rsidRPr="00DE64A8" w:rsidRDefault="00DE64A8" w:rsidP="00DE64A8">
      <w:pPr>
        <w:rPr>
          <w:b/>
          <w:bCs/>
          <w:sz w:val="24"/>
          <w:szCs w:val="24"/>
        </w:rPr>
      </w:pPr>
      <w:r w:rsidRPr="00DE64A8">
        <w:rPr>
          <w:b/>
          <w:bCs/>
          <w:sz w:val="24"/>
          <w:szCs w:val="24"/>
        </w:rPr>
        <w:t>Literature Summary</w:t>
      </w:r>
    </w:p>
    <w:p w14:paraId="7DC3521A" w14:textId="77777777" w:rsidR="00DE64A8" w:rsidRDefault="00DE64A8" w:rsidP="00DE64A8">
      <w:pPr>
        <w:rPr>
          <w:sz w:val="24"/>
          <w:szCs w:val="24"/>
        </w:rPr>
      </w:pPr>
      <w:r w:rsidRPr="00DE64A8">
        <w:rPr>
          <w:sz w:val="24"/>
          <w:szCs w:val="24"/>
        </w:rPr>
        <w:t>While the literature shows that machine learning can improve readmission prediction, several limitations remain. Many studies rely on static clinical datasets and therefore miss the temporal changes that occur after discharge. Wearable data is discussed as promising, but it is still underused in operational prediction models, and social determinants of health are often included only as secondary variables rather than as core explanatory factors. A further issue is interpretability: highly accurate models are of limited practical value if clinicians cannot understand or trust the basis of their predictions. Accordingly, there is a clear research gap for a predictive framework that combines dynamic physiological monitoring, conventional clinical records, and socio-economic context while remaining interpretable enough for clinical decision support.</w:t>
      </w:r>
    </w:p>
    <w:p w14:paraId="4931A4A2" w14:textId="77777777" w:rsidR="00DE64A8" w:rsidRDefault="00DE64A8" w:rsidP="00DE64A8">
      <w:pPr>
        <w:pStyle w:val="Heading1"/>
      </w:pPr>
      <w:bookmarkStart w:id="8" w:name="_Toc224603055"/>
      <w:r w:rsidRPr="00DE64A8">
        <w:t>3. Research Design and Methodology</w:t>
      </w:r>
      <w:bookmarkEnd w:id="8"/>
    </w:p>
    <w:p w14:paraId="1085B7FE" w14:textId="77777777" w:rsidR="00DE64A8" w:rsidRDefault="00DE64A8" w:rsidP="00DE64A8">
      <w:pPr>
        <w:pStyle w:val="Heading2"/>
      </w:pPr>
      <w:bookmarkStart w:id="9" w:name="_Toc224603056"/>
      <w:r w:rsidRPr="00DE64A8">
        <w:t>3.1 Research Design</w:t>
      </w:r>
      <w:bookmarkEnd w:id="9"/>
    </w:p>
    <w:p w14:paraId="74F03648" w14:textId="77777777" w:rsidR="00DE64A8" w:rsidRDefault="00DE64A8" w:rsidP="00DE64A8">
      <w:pPr>
        <w:rPr>
          <w:sz w:val="24"/>
          <w:szCs w:val="24"/>
        </w:rPr>
      </w:pPr>
      <w:r w:rsidRPr="00DE64A8">
        <w:rPr>
          <w:sz w:val="24"/>
          <w:szCs w:val="24"/>
        </w:rPr>
        <w:t xml:space="preserve">This study will adopt a </w:t>
      </w:r>
      <w:r w:rsidRPr="00DE64A8">
        <w:rPr>
          <w:b/>
          <w:bCs/>
          <w:sz w:val="24"/>
          <w:szCs w:val="24"/>
        </w:rPr>
        <w:t>Design Science Research</w:t>
      </w:r>
      <w:r w:rsidRPr="00DE64A8">
        <w:rPr>
          <w:sz w:val="24"/>
          <w:szCs w:val="24"/>
        </w:rPr>
        <w:t xml:space="preserve"> approach, focusing on the creation of an AI-powered predictive model that can be implemented and evaluated in real-world healthcare settings. This methodology is particularly suited to research that aims to develop practical solutions to complex problems. The approach involves both designing the artifact (the predictive model) and evaluating its effectiveness in real-world conditions.</w:t>
      </w:r>
    </w:p>
    <w:p w14:paraId="3E5F4C09" w14:textId="77777777" w:rsidR="00DE64A8" w:rsidRDefault="00DE64A8" w:rsidP="00DE64A8">
      <w:pPr>
        <w:pStyle w:val="Heading2"/>
      </w:pPr>
      <w:bookmarkStart w:id="10" w:name="_Toc224603057"/>
      <w:r w:rsidRPr="00DE64A8">
        <w:t>3.2 Research Methods and Materials</w:t>
      </w:r>
      <w:bookmarkEnd w:id="10"/>
    </w:p>
    <w:p w14:paraId="68F4D40D" w14:textId="77777777" w:rsidR="00DE64A8" w:rsidRPr="00DE64A8" w:rsidRDefault="00DE64A8" w:rsidP="00DE64A8">
      <w:pPr>
        <w:rPr>
          <w:sz w:val="24"/>
          <w:szCs w:val="24"/>
        </w:rPr>
      </w:pPr>
      <w:r w:rsidRPr="00DE64A8">
        <w:rPr>
          <w:b/>
          <w:bCs/>
          <w:sz w:val="24"/>
          <w:szCs w:val="24"/>
        </w:rPr>
        <w:t>Methods</w:t>
      </w:r>
    </w:p>
    <w:p w14:paraId="1377EE50" w14:textId="780970BF" w:rsidR="00DE64A8" w:rsidRPr="00DE64A8" w:rsidRDefault="00DE64A8" w:rsidP="00DE64A8">
      <w:pPr>
        <w:pStyle w:val="ListParagraph"/>
        <w:numPr>
          <w:ilvl w:val="0"/>
          <w:numId w:val="21"/>
        </w:numPr>
        <w:rPr>
          <w:sz w:val="24"/>
          <w:szCs w:val="24"/>
        </w:rPr>
      </w:pPr>
      <w:r w:rsidRPr="00DE64A8">
        <w:rPr>
          <w:b/>
          <w:bCs/>
          <w:sz w:val="24"/>
          <w:szCs w:val="24"/>
        </w:rPr>
        <w:t>Quantitative Approach:</w:t>
      </w:r>
      <w:r w:rsidRPr="00DE64A8">
        <w:rPr>
          <w:sz w:val="24"/>
          <w:szCs w:val="24"/>
        </w:rPr>
        <w:t xml:space="preserve"> A quantitative research design will be used to collect and </w:t>
      </w:r>
      <w:r w:rsidR="00810F22" w:rsidRPr="00DE64A8">
        <w:rPr>
          <w:sz w:val="24"/>
          <w:szCs w:val="24"/>
        </w:rPr>
        <w:t>analyse</w:t>
      </w:r>
      <w:r w:rsidRPr="00DE64A8">
        <w:rPr>
          <w:sz w:val="24"/>
          <w:szCs w:val="24"/>
        </w:rPr>
        <w:t xml:space="preserve"> data from multiple sources, including electronic health records (EHRs), discharge summaries, and real-time health data from wearable devices. The predictive model will be built using machine learning algorithms such as decision trees, random forests, and logistic regression.</w:t>
      </w:r>
    </w:p>
    <w:p w14:paraId="7AFE22A4" w14:textId="4BA136AB" w:rsidR="00DE64A8" w:rsidRPr="00DE64A8" w:rsidRDefault="00DE64A8" w:rsidP="00DE64A8">
      <w:pPr>
        <w:pStyle w:val="ListParagraph"/>
        <w:numPr>
          <w:ilvl w:val="0"/>
          <w:numId w:val="21"/>
        </w:numPr>
        <w:rPr>
          <w:sz w:val="24"/>
          <w:szCs w:val="24"/>
        </w:rPr>
      </w:pPr>
      <w:r w:rsidRPr="00DE64A8">
        <w:rPr>
          <w:b/>
          <w:bCs/>
          <w:sz w:val="24"/>
          <w:szCs w:val="24"/>
        </w:rPr>
        <w:t>Data Collection:</w:t>
      </w:r>
      <w:r w:rsidRPr="00DE64A8">
        <w:rPr>
          <w:sz w:val="24"/>
          <w:szCs w:val="24"/>
        </w:rPr>
        <w:t xml:space="preserve"> Data will be collected from hospital patient records, including medical history, discharge notes, and demographic information</w:t>
      </w:r>
      <w:sdt>
        <w:sdtPr>
          <w:rPr>
            <w:color w:val="000000"/>
            <w:sz w:val="24"/>
            <w:szCs w:val="24"/>
          </w:rPr>
          <w:tag w:val="MENDELEY_CITATION_v3_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"/>
          <w:id w:val="-1778483325"/>
          <w:placeholder>
            <w:docPart w:val="DefaultPlaceholder_-1854013440"/>
          </w:placeholder>
        </w:sdtPr>
        <w:sdtContent>
          <w:r w:rsidR="004E4328" w:rsidRPr="004E4328">
            <w:rPr>
              <w:color w:val="000000"/>
              <w:sz w:val="24"/>
              <w:szCs w:val="24"/>
            </w:rPr>
            <w:t>[7]</w:t>
          </w:r>
        </w:sdtContent>
      </w:sdt>
      <w:r w:rsidRPr="00DE64A8">
        <w:rPr>
          <w:sz w:val="24"/>
          <w:szCs w:val="24"/>
        </w:rPr>
        <w:t>. Wearable devices, such as smartwatches and fitness trackers, will provide real-time health data, including heart rate, sleep patterns, and physical activity levels.</w:t>
      </w:r>
    </w:p>
    <w:p w14:paraId="0283D489" w14:textId="5AE4CDFB" w:rsidR="00DE64A8" w:rsidRDefault="00DE64A8" w:rsidP="00DE64A8">
      <w:pPr>
        <w:pStyle w:val="ListParagraph"/>
        <w:numPr>
          <w:ilvl w:val="0"/>
          <w:numId w:val="21"/>
        </w:numPr>
        <w:rPr>
          <w:sz w:val="24"/>
          <w:szCs w:val="24"/>
        </w:rPr>
      </w:pPr>
      <w:r w:rsidRPr="00DE64A8">
        <w:rPr>
          <w:b/>
          <w:bCs/>
          <w:sz w:val="24"/>
          <w:szCs w:val="24"/>
        </w:rPr>
        <w:t>Evaluation:</w:t>
      </w:r>
      <w:r w:rsidRPr="00DE64A8">
        <w:rPr>
          <w:sz w:val="24"/>
          <w:szCs w:val="24"/>
        </w:rPr>
        <w:t xml:space="preserve"> The model will be evaluated using metrics such as accuracy, precision, recall, and F1-score to assess its predictive power</w:t>
      </w:r>
      <w:sdt>
        <w:sdtPr>
          <w:rPr>
            <w:color w:val="000000"/>
            <w:sz w:val="24"/>
            <w:szCs w:val="24"/>
          </w:rPr>
          <w:tag w:val="MENDELEY_CITATION_v3_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"/>
          <w:id w:val="791330588"/>
          <w:placeholder>
            <w:docPart w:val="DefaultPlaceholder_-1854013440"/>
          </w:placeholder>
        </w:sdtPr>
        <w:sdtContent>
          <w:r w:rsidR="004E4328" w:rsidRPr="004E4328">
            <w:rPr>
              <w:color w:val="000000"/>
              <w:sz w:val="24"/>
              <w:szCs w:val="24"/>
            </w:rPr>
            <w:t>[8]</w:t>
          </w:r>
        </w:sdtContent>
      </w:sdt>
      <w:r w:rsidRPr="00DE64A8">
        <w:rPr>
          <w:sz w:val="24"/>
          <w:szCs w:val="24"/>
        </w:rPr>
        <w:t>. Cross-validation techniques will be used to ensure the model’s robustness and generalizability.</w:t>
      </w:r>
    </w:p>
    <w:p w14:paraId="167D2F10" w14:textId="77777777" w:rsidR="00DE64A8" w:rsidRDefault="00DE64A8" w:rsidP="00DE64A8">
      <w:pPr>
        <w:rPr>
          <w:b/>
          <w:bCs/>
          <w:sz w:val="24"/>
          <w:szCs w:val="24"/>
        </w:rPr>
      </w:pPr>
      <w:r w:rsidRPr="00DE64A8">
        <w:rPr>
          <w:b/>
          <w:bCs/>
          <w:sz w:val="24"/>
          <w:szCs w:val="24"/>
        </w:rPr>
        <w:t>Materials</w:t>
      </w:r>
    </w:p>
    <w:p w14:paraId="5B83417E" w14:textId="77777777" w:rsidR="00DE64A8" w:rsidRDefault="00DE64A8" w:rsidP="00DE64A8">
      <w:pPr>
        <w:pStyle w:val="ListParagraph"/>
        <w:numPr>
          <w:ilvl w:val="0"/>
          <w:numId w:val="22"/>
        </w:numPr>
        <w:rPr>
          <w:sz w:val="24"/>
          <w:szCs w:val="24"/>
        </w:rPr>
      </w:pPr>
      <w:r w:rsidRPr="00982E4B">
        <w:rPr>
          <w:b/>
          <w:bCs/>
          <w:sz w:val="24"/>
          <w:szCs w:val="24"/>
        </w:rPr>
        <w:t>Data Sources:</w:t>
      </w:r>
      <w:r w:rsidRPr="00DE64A8">
        <w:rPr>
          <w:sz w:val="24"/>
          <w:szCs w:val="24"/>
        </w:rPr>
        <w:t xml:space="preserve"> Data will be sourced from hospital records, wearable device data, and patient-reported health information. The data will be anonymized to comply with ethical standards and data privacy regulations.</w:t>
      </w:r>
    </w:p>
    <w:p w14:paraId="557476F5" w14:textId="77777777" w:rsidR="00DE64A8" w:rsidRDefault="0015007C" w:rsidP="00DE64A8">
      <w:pPr>
        <w:pStyle w:val="ListParagraph"/>
        <w:numPr>
          <w:ilvl w:val="0"/>
          <w:numId w:val="22"/>
        </w:numPr>
        <w:rPr>
          <w:sz w:val="24"/>
          <w:szCs w:val="24"/>
        </w:rPr>
      </w:pPr>
      <w:r w:rsidRPr="0015007C">
        <w:rPr>
          <w:b/>
          <w:bCs/>
          <w:sz w:val="24"/>
          <w:szCs w:val="24"/>
        </w:rPr>
        <w:t>Software and Tools:</w:t>
      </w:r>
      <w:r w:rsidRPr="0015007C">
        <w:rPr>
          <w:sz w:val="24"/>
          <w:szCs w:val="24"/>
        </w:rPr>
        <w:t xml:space="preserve"> Python will be used to develop the predictive model, with libraries such as </w:t>
      </w:r>
      <w:r w:rsidRPr="0015007C">
        <w:rPr>
          <w:b/>
          <w:bCs/>
          <w:sz w:val="24"/>
          <w:szCs w:val="24"/>
        </w:rPr>
        <w:t>Scikit-learn</w:t>
      </w:r>
      <w:r w:rsidRPr="0015007C">
        <w:rPr>
          <w:sz w:val="24"/>
          <w:szCs w:val="24"/>
        </w:rPr>
        <w:t xml:space="preserve">, </w:t>
      </w:r>
      <w:r w:rsidRPr="0015007C">
        <w:rPr>
          <w:b/>
          <w:bCs/>
          <w:sz w:val="24"/>
          <w:szCs w:val="24"/>
        </w:rPr>
        <w:t>TensorFlow</w:t>
      </w:r>
      <w:r w:rsidRPr="0015007C">
        <w:rPr>
          <w:sz w:val="24"/>
          <w:szCs w:val="24"/>
        </w:rPr>
        <w:t xml:space="preserve">, and </w:t>
      </w:r>
      <w:r w:rsidRPr="0015007C">
        <w:rPr>
          <w:b/>
          <w:bCs/>
          <w:sz w:val="24"/>
          <w:szCs w:val="24"/>
        </w:rPr>
        <w:t>Pandas</w:t>
      </w:r>
      <w:r w:rsidRPr="0015007C">
        <w:rPr>
          <w:sz w:val="24"/>
          <w:szCs w:val="24"/>
        </w:rPr>
        <w:t xml:space="preserve"> used for machine learning, data manipulation, and analysis.</w:t>
      </w:r>
    </w:p>
    <w:p w14:paraId="70047C54" w14:textId="77777777" w:rsidR="00836B9A" w:rsidRDefault="0015007C" w:rsidP="005347FF">
      <w:pPr>
        <w:pStyle w:val="ListParagraph"/>
        <w:numPr>
          <w:ilvl w:val="0"/>
          <w:numId w:val="22"/>
        </w:numPr>
        <w:rPr>
          <w:sz w:val="24"/>
          <w:szCs w:val="24"/>
        </w:rPr>
      </w:pPr>
      <w:r w:rsidRPr="009A5564">
        <w:rPr>
          <w:b/>
          <w:bCs/>
          <w:sz w:val="24"/>
          <w:szCs w:val="24"/>
        </w:rPr>
        <w:t>Cloud Resources:</w:t>
      </w:r>
      <w:r w:rsidRPr="009A5564">
        <w:rPr>
          <w:sz w:val="24"/>
          <w:szCs w:val="24"/>
        </w:rPr>
        <w:t xml:space="preserve"> Cloud-based platforms like AWS or Google Cloud will be used to provide computational resources for training the predictive model.</w:t>
      </w:r>
    </w:p>
    <w:p w14:paraId="77228EDC" w14:textId="77777777" w:rsidR="006111EB" w:rsidRDefault="00594505" w:rsidP="00594505">
      <w:pPr>
        <w:pStyle w:val="Heading2"/>
      </w:pPr>
      <w:bookmarkStart w:id="11" w:name="_Toc224603058"/>
      <w:r w:rsidRPr="00594505">
        <w:t>3.3 System Architecture, Ethical Considerations, Risk Management, and Future Scope</w:t>
      </w:r>
      <w:bookmarkEnd w:id="11"/>
    </w:p>
    <w:p w14:paraId="03CF80F1" w14:textId="77777777" w:rsidR="001B19E9" w:rsidRPr="001B19E9" w:rsidRDefault="001B19E9" w:rsidP="001B19E9">
      <w:pPr>
        <w:rPr>
          <w:b/>
          <w:bCs/>
          <w:sz w:val="24"/>
          <w:szCs w:val="24"/>
        </w:rPr>
      </w:pPr>
      <w:r w:rsidRPr="001B19E9">
        <w:rPr>
          <w:b/>
          <w:bCs/>
          <w:sz w:val="24"/>
          <w:szCs w:val="24"/>
        </w:rPr>
        <w:t>Proposed System Architecture</w:t>
      </w:r>
    </w:p>
    <w:p w14:paraId="4A924A22" w14:textId="77777777" w:rsidR="000E1E78" w:rsidRDefault="001B19E9" w:rsidP="001B19E9">
      <w:pPr>
        <w:rPr>
          <w:sz w:val="24"/>
          <w:szCs w:val="24"/>
        </w:rPr>
      </w:pPr>
      <w:r w:rsidRPr="001B19E9">
        <w:rPr>
          <w:sz w:val="24"/>
          <w:szCs w:val="24"/>
        </w:rPr>
        <w:t>The proposed predictive system will follow a multi-layered architecture designed to handle heterogeneous healthcare data sources efficiently while maintaining scalability, reliability, and security. At the core of the architecture lies a data integration layer responsible for aggregating structured and unstructured data from multiple sources, including electronic health records (EHRs), wearable device outputs, discharge summaries, and patient-reported information.</w:t>
      </w:r>
      <w:r w:rsidR="000E1E78">
        <w:rPr>
          <w:sz w:val="24"/>
          <w:szCs w:val="24"/>
        </w:rPr>
        <w:t xml:space="preserve"> </w:t>
      </w:r>
      <w:r w:rsidRPr="001B19E9">
        <w:rPr>
          <w:sz w:val="24"/>
          <w:szCs w:val="24"/>
        </w:rPr>
        <w:t>The data ingestion component will employ secure APIs to retrieve real-time health metrics such as heart rate variability, physical activity levels, sleep patterns, and oxygen saturation. These inputs will be combined with historical clinical data, including diagnosis codes, laboratory results, medication history, and demographic variables. Prior to analysis, the system will perform extensive preprocessing procedures, including data cleaning, normalization, feature extraction, and handling of missing values using imputation techniques.</w:t>
      </w:r>
      <w:r w:rsidR="000E1E78">
        <w:rPr>
          <w:sz w:val="24"/>
          <w:szCs w:val="24"/>
        </w:rPr>
        <w:t xml:space="preserve"> </w:t>
      </w:r>
      <w:r w:rsidRPr="001B19E9">
        <w:rPr>
          <w:sz w:val="24"/>
          <w:szCs w:val="24"/>
        </w:rPr>
        <w:t>Following preprocessing, the data will be stored within a secure database environment designed to support large-scale machine learning operations. A feature engineering module will then transform raw variables into predictive indicators. For example, trends in vital signs over time may be more informative than individual readings. Similarly, derived variables such as rate of recovery or deviation from baseline health patterns may provide stronger signals for readmission risk.</w:t>
      </w:r>
      <w:r w:rsidR="000E1E78">
        <w:rPr>
          <w:sz w:val="24"/>
          <w:szCs w:val="24"/>
        </w:rPr>
        <w:t xml:space="preserve"> </w:t>
      </w:r>
      <w:r w:rsidRPr="001B19E9">
        <w:rPr>
          <w:sz w:val="24"/>
          <w:szCs w:val="24"/>
        </w:rPr>
        <w:t>The predictive modelling layer will consist of supervised machine learning algorithms trained to classify patients according to their likelihood of readmission within a defined timeframe, typically 30 days post-discharge. Ensemble methods, such as Random Forest and Gradient Boosting Machines, will be considered due to their robustness when handling complex, nonlinear relationships in healthcare data. Deep learning models may also be explored if sufficient data volume is available.</w:t>
      </w:r>
      <w:r w:rsidR="000E1E78">
        <w:rPr>
          <w:sz w:val="24"/>
          <w:szCs w:val="24"/>
        </w:rPr>
        <w:t xml:space="preserve"> </w:t>
      </w:r>
      <w:r w:rsidRPr="001B19E9">
        <w:rPr>
          <w:sz w:val="24"/>
          <w:szCs w:val="24"/>
        </w:rPr>
        <w:t>A decision-support layer will translate model outputs into actionable insights for healthcare professionals. Rather than presenting raw probabilities, the system will categorize patients into risk tiers (e.g., low, medium, high) and generate recommendations for follow-up actions, such as scheduling additional consultations, home visits, or remote monitoring. This layer aims to ensure usability and interpretability, which are critical for adoption in clinical settings.</w:t>
      </w:r>
      <w:r w:rsidR="000E1E78">
        <w:rPr>
          <w:sz w:val="24"/>
          <w:szCs w:val="24"/>
        </w:rPr>
        <w:t xml:space="preserve"> </w:t>
      </w:r>
      <w:r w:rsidRPr="001B19E9">
        <w:rPr>
          <w:sz w:val="24"/>
          <w:szCs w:val="24"/>
        </w:rPr>
        <w:t>Finally, the presentation layer will provide visual dashboards displaying risk scores, trends, and alerts. These dashboards will be designed with usability principles in mind to minimize cognitive load for clinicians while enabling rapid decision-making.</w:t>
      </w:r>
    </w:p>
    <w:p w14:paraId="6932D71C" w14:textId="77777777" w:rsidR="001B19E9" w:rsidRPr="001B19E9" w:rsidRDefault="001B19E9" w:rsidP="001B19E9">
      <w:pPr>
        <w:rPr>
          <w:sz w:val="24"/>
          <w:szCs w:val="24"/>
        </w:rPr>
      </w:pPr>
      <w:r w:rsidRPr="001B19E9">
        <w:rPr>
          <w:b/>
          <w:bCs/>
          <w:sz w:val="24"/>
          <w:szCs w:val="24"/>
        </w:rPr>
        <w:t>Ethical Considerations</w:t>
      </w:r>
    </w:p>
    <w:p w14:paraId="5E73486D" w14:textId="6ADBC94B" w:rsidR="000E1E78" w:rsidRDefault="001B19E9" w:rsidP="001B19E9">
      <w:pPr>
        <w:rPr>
          <w:sz w:val="24"/>
          <w:szCs w:val="24"/>
        </w:rPr>
      </w:pPr>
      <w:r w:rsidRPr="001B19E9">
        <w:rPr>
          <w:sz w:val="24"/>
          <w:szCs w:val="24"/>
        </w:rPr>
        <w:t>Research involving healthcare data raises significant ethical concerns, particularly regarding privacy, consent, data ownership, and algorithmic fairness. This study will adhere to strict ethical standards to ensure that the rights and welfare of patients are protected throughout the research process.</w:t>
      </w:r>
      <w:r w:rsidR="000E1E78">
        <w:rPr>
          <w:sz w:val="24"/>
          <w:szCs w:val="24"/>
        </w:rPr>
        <w:t xml:space="preserve"> </w:t>
      </w:r>
      <w:r w:rsidRPr="001B19E9">
        <w:rPr>
          <w:sz w:val="24"/>
          <w:szCs w:val="24"/>
        </w:rPr>
        <w:t>All patient data used in the study will be anonymized prior to analysis, removing personally identifiable information such as names, addresses, and identification numbers. Data storage and transmission will comply with relevant regulations, including the General Data Protection Regulation (GDPR), which governs the processing of personal data within the United Kingdom and the European Union.</w:t>
      </w:r>
      <w:r w:rsidR="000E1E78">
        <w:rPr>
          <w:sz w:val="24"/>
          <w:szCs w:val="24"/>
        </w:rPr>
        <w:t xml:space="preserve"> </w:t>
      </w:r>
      <w:r w:rsidRPr="001B19E9">
        <w:rPr>
          <w:sz w:val="24"/>
          <w:szCs w:val="24"/>
        </w:rPr>
        <w:t>Informed consent will be obtained where applicable, particularly for data derived from wearable devices or patient-reported sources. Participants will be informed about how their data will be used, stored, and protected, as well as their right to withdraw from the study at any time without consequence.</w:t>
      </w:r>
      <w:r w:rsidR="000E1E78">
        <w:rPr>
          <w:sz w:val="24"/>
          <w:szCs w:val="24"/>
        </w:rPr>
        <w:t xml:space="preserve"> </w:t>
      </w:r>
      <w:r w:rsidRPr="001B19E9">
        <w:rPr>
          <w:sz w:val="24"/>
          <w:szCs w:val="24"/>
        </w:rPr>
        <w:t>Algorithmic bias represents another important ethical concern. Predictive models trained on historical healthcare data may inadvertently reproduce existing inequalities if certain demographic groups are underrepresented or receive systematically different treatment. To mitigate this risk, the study will evaluate model performance across different population subgroups and implement fairness-aware techniques where necessary.</w:t>
      </w:r>
      <w:r w:rsidR="000E1E78">
        <w:rPr>
          <w:sz w:val="24"/>
          <w:szCs w:val="24"/>
        </w:rPr>
        <w:t xml:space="preserve"> </w:t>
      </w:r>
      <w:r w:rsidRPr="001B19E9">
        <w:rPr>
          <w:sz w:val="24"/>
          <w:szCs w:val="24"/>
        </w:rPr>
        <w:t xml:space="preserve">Transparency and explainability are also crucial. Healthcare professionals must understand the basis for predictions </w:t>
      </w:r>
      <w:r w:rsidR="00810F22" w:rsidRPr="001B19E9">
        <w:rPr>
          <w:sz w:val="24"/>
          <w:szCs w:val="24"/>
        </w:rPr>
        <w:t>to</w:t>
      </w:r>
      <w:r w:rsidRPr="001B19E9">
        <w:rPr>
          <w:sz w:val="24"/>
          <w:szCs w:val="24"/>
        </w:rPr>
        <w:t xml:space="preserve"> trust and act upon them. Therefore, interpretable models will be prioritised, and explainability tools such as feature importance analysis or SHAP (SHapley Additive exPlanations) values may be employed to clarify how predictions are generated.</w:t>
      </w:r>
    </w:p>
    <w:p w14:paraId="07AE7616" w14:textId="77777777" w:rsidR="001B19E9" w:rsidRPr="001B19E9" w:rsidRDefault="001B19E9" w:rsidP="001B19E9">
      <w:pPr>
        <w:rPr>
          <w:sz w:val="24"/>
          <w:szCs w:val="24"/>
        </w:rPr>
      </w:pPr>
      <w:r w:rsidRPr="001B19E9">
        <w:rPr>
          <w:b/>
          <w:bCs/>
          <w:sz w:val="24"/>
          <w:szCs w:val="24"/>
        </w:rPr>
        <w:t>Risk Management</w:t>
      </w:r>
    </w:p>
    <w:p w14:paraId="4AF4E077" w14:textId="77777777" w:rsidR="001B19E9" w:rsidRDefault="001B19E9" w:rsidP="001B19E9">
      <w:pPr>
        <w:rPr>
          <w:sz w:val="24"/>
          <w:szCs w:val="24"/>
        </w:rPr>
      </w:pPr>
      <w:r w:rsidRPr="001B19E9">
        <w:rPr>
          <w:sz w:val="24"/>
          <w:szCs w:val="24"/>
        </w:rPr>
        <w:t>Several risks may affect the successful completion of the research and the performance of the proposed system. Identifying and mitigating these risks is essential for ensuring the feasibility and reliability of the study.</w:t>
      </w:r>
      <w:r>
        <w:rPr>
          <w:sz w:val="24"/>
          <w:szCs w:val="24"/>
        </w:rPr>
        <w:t xml:space="preserve"> </w:t>
      </w:r>
      <w:r w:rsidRPr="001B19E9">
        <w:rPr>
          <w:sz w:val="24"/>
          <w:szCs w:val="24"/>
        </w:rPr>
        <w:t>One major risk is limited access to high-quality healthcare data. Medical datasets are often difficult to obtain due to privacy restrictions and institutional barriers. To address this issue, publicly available datasets or synthetic data sources may be used where real-world data cannot be accessed.</w:t>
      </w:r>
      <w:r>
        <w:rPr>
          <w:sz w:val="24"/>
          <w:szCs w:val="24"/>
        </w:rPr>
        <w:t xml:space="preserve"> </w:t>
      </w:r>
      <w:r w:rsidRPr="001B19E9">
        <w:rPr>
          <w:sz w:val="24"/>
          <w:szCs w:val="24"/>
        </w:rPr>
        <w:t>Another risk involves data inconsistency and missing values, which are common in healthcare records. Robust preprocessing techniques will be implemented to handle incomplete data without compromising model performance.</w:t>
      </w:r>
      <w:r>
        <w:rPr>
          <w:sz w:val="24"/>
          <w:szCs w:val="24"/>
        </w:rPr>
        <w:t xml:space="preserve"> </w:t>
      </w:r>
      <w:r w:rsidRPr="001B19E9">
        <w:rPr>
          <w:sz w:val="24"/>
          <w:szCs w:val="24"/>
        </w:rPr>
        <w:t>Technical risks include computational limitations, particularly when training complex machine learning models on large datasets. Cloud computing platforms may be used to provide scalable processing power and storage capacity.</w:t>
      </w:r>
      <w:r>
        <w:rPr>
          <w:sz w:val="24"/>
          <w:szCs w:val="24"/>
        </w:rPr>
        <w:t xml:space="preserve"> </w:t>
      </w:r>
      <w:r w:rsidRPr="001B19E9">
        <w:rPr>
          <w:sz w:val="24"/>
          <w:szCs w:val="24"/>
        </w:rPr>
        <w:t>User adoption also represents a potential challenge. Even highly accurate predictive systems may fail if healthcare professionals are reluctant to trust or use them. To mitigate this risk, the system will emphasize interpretability and integration into existing workflows rather than requiring entirely new processes.</w:t>
      </w:r>
      <w:r>
        <w:rPr>
          <w:sz w:val="24"/>
          <w:szCs w:val="24"/>
        </w:rPr>
        <w:t xml:space="preserve"> </w:t>
      </w:r>
      <w:r w:rsidRPr="001B19E9">
        <w:rPr>
          <w:sz w:val="24"/>
          <w:szCs w:val="24"/>
        </w:rPr>
        <w:t>Finally, there is a risk that predictive accuracy may not significantly outperform existing models. In this case, the research will still provide valuable insights into the limitations of current approaches and identify areas for future improvement.</w:t>
      </w:r>
    </w:p>
    <w:p w14:paraId="2F541118" w14:textId="77777777" w:rsidR="001B19E9" w:rsidRPr="001B19E9" w:rsidRDefault="001B19E9" w:rsidP="001B19E9">
      <w:pPr>
        <w:rPr>
          <w:sz w:val="24"/>
          <w:szCs w:val="24"/>
        </w:rPr>
      </w:pPr>
      <w:r w:rsidRPr="001B19E9">
        <w:rPr>
          <w:b/>
          <w:bCs/>
          <w:sz w:val="24"/>
          <w:szCs w:val="24"/>
        </w:rPr>
        <w:t>Future Scope and Potential Extensions</w:t>
      </w:r>
    </w:p>
    <w:p w14:paraId="472093B8" w14:textId="77777777" w:rsidR="001B19E9" w:rsidRDefault="001B19E9" w:rsidP="001B19E9">
      <w:pPr>
        <w:rPr>
          <w:sz w:val="24"/>
          <w:szCs w:val="24"/>
        </w:rPr>
      </w:pPr>
      <w:r w:rsidRPr="001B19E9">
        <w:rPr>
          <w:sz w:val="24"/>
          <w:szCs w:val="24"/>
        </w:rPr>
        <w:t>While the proposed research focuses specifically on predicting hospital readmissions, the underlying methodology has broader applications across healthcare. Future developments could extend the system to support continuous remote patient monitoring, enabling proactive intervention before severe deterioration occurs.</w:t>
      </w:r>
      <w:r>
        <w:rPr>
          <w:sz w:val="24"/>
          <w:szCs w:val="24"/>
        </w:rPr>
        <w:t xml:space="preserve"> </w:t>
      </w:r>
      <w:r w:rsidRPr="001B19E9">
        <w:rPr>
          <w:sz w:val="24"/>
          <w:szCs w:val="24"/>
        </w:rPr>
        <w:t>The framework could also be adapted for predicting other outcomes, such as emergency department visits, disease progression, medication adherence issues, or post-operative complications. Integrating additional data sources, such as environmental factors or genomic information, may further enhance predictive capabilities.</w:t>
      </w:r>
      <w:r>
        <w:rPr>
          <w:sz w:val="24"/>
          <w:szCs w:val="24"/>
        </w:rPr>
        <w:t xml:space="preserve"> </w:t>
      </w:r>
      <w:r w:rsidRPr="001B19E9">
        <w:rPr>
          <w:sz w:val="24"/>
          <w:szCs w:val="24"/>
        </w:rPr>
        <w:t>Another promising direction involves incorporating adaptive learning mechanisms, allowing the model to update itself as new data becomes available. This would ensure that predictions remain accurate over time, particularly as medical practices and patient populations evolve.</w:t>
      </w:r>
      <w:r>
        <w:rPr>
          <w:sz w:val="24"/>
          <w:szCs w:val="24"/>
        </w:rPr>
        <w:t xml:space="preserve"> </w:t>
      </w:r>
      <w:r w:rsidRPr="001B19E9">
        <w:rPr>
          <w:sz w:val="24"/>
          <w:szCs w:val="24"/>
        </w:rPr>
        <w:t>In the long term, such predictive systems could form part of a comprehensive digital health ecosystem, supporting personalized medicine and value-based healthcare delivery. By shifting from reactive treatment to proactive prevention, healthcare systems may achieve improved outcomes while reducing costs and resource pressures.</w:t>
      </w:r>
    </w:p>
    <w:p w14:paraId="47CFD70E" w14:textId="77777777" w:rsidR="001B19E9" w:rsidRPr="001B19E9" w:rsidRDefault="001B19E9" w:rsidP="001B19E9">
      <w:pPr>
        <w:rPr>
          <w:sz w:val="24"/>
          <w:szCs w:val="24"/>
        </w:rPr>
      </w:pPr>
      <w:r w:rsidRPr="001B19E9">
        <w:rPr>
          <w:b/>
          <w:bCs/>
          <w:sz w:val="24"/>
          <w:szCs w:val="24"/>
        </w:rPr>
        <w:t>Contribution to Knowledge</w:t>
      </w:r>
    </w:p>
    <w:p w14:paraId="0B7A0C6E" w14:textId="1ED8D95E" w:rsidR="006111EB" w:rsidRPr="006111EB" w:rsidRDefault="001B19E9" w:rsidP="006111EB">
      <w:pPr>
        <w:rPr>
          <w:sz w:val="24"/>
          <w:szCs w:val="24"/>
        </w:rPr>
      </w:pPr>
      <w:r w:rsidRPr="001B19E9">
        <w:rPr>
          <w:sz w:val="24"/>
          <w:szCs w:val="24"/>
        </w:rPr>
        <w:t>This research contributes to the growing field of AI-driven healthcare by proposing a novel framework that integrates real-time wearable data</w:t>
      </w:r>
      <w:sdt>
        <w:sdtPr>
          <w:rPr>
            <w:color w:val="000000"/>
            <w:sz w:val="24"/>
            <w:szCs w:val="24"/>
          </w:rPr>
          <w:tag w:val="MENDELEY_CITATION_v3_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"/>
          <w:id w:val="971252040"/>
          <w:placeholder>
            <w:docPart w:val="DefaultPlaceholder_-1854013440"/>
          </w:placeholder>
        </w:sdtPr>
        <w:sdtContent>
          <w:r w:rsidR="004E4328" w:rsidRPr="004E4328">
            <w:rPr>
              <w:color w:val="000000"/>
              <w:sz w:val="24"/>
              <w:szCs w:val="24"/>
            </w:rPr>
            <w:t>[9]</w:t>
          </w:r>
        </w:sdtContent>
      </w:sdt>
      <w:r w:rsidRPr="001B19E9">
        <w:rPr>
          <w:sz w:val="24"/>
          <w:szCs w:val="24"/>
        </w:rPr>
        <w:t>, clinical records, and social determinants of health into a unified predictive model</w:t>
      </w:r>
      <w:sdt>
        <w:sdtPr>
          <w:rPr>
            <w:color w:val="000000"/>
            <w:sz w:val="24"/>
            <w:szCs w:val="24"/>
          </w:rPr>
          <w:tag w:val="MENDELEY_CITATION_v3_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"/>
          <w:id w:val="823938139"/>
          <w:placeholder>
            <w:docPart w:val="DefaultPlaceholder_-1854013440"/>
          </w:placeholder>
        </w:sdtPr>
        <w:sdtContent>
          <w:r w:rsidR="004E4328" w:rsidRPr="004E4328">
            <w:rPr>
              <w:color w:val="000000"/>
              <w:sz w:val="24"/>
              <w:szCs w:val="24"/>
            </w:rPr>
            <w:t>[10]</w:t>
          </w:r>
        </w:sdtContent>
      </w:sdt>
      <w:r w:rsidRPr="001B19E9">
        <w:rPr>
          <w:sz w:val="24"/>
          <w:szCs w:val="24"/>
        </w:rPr>
        <w:t>. Unlike traditional approaches that rely primarily on static historical data, the proposed system emphasises dynamic monitoring and early detection of deterioration.</w:t>
      </w:r>
      <w:r>
        <w:rPr>
          <w:sz w:val="24"/>
          <w:szCs w:val="24"/>
        </w:rPr>
        <w:t xml:space="preserve"> </w:t>
      </w:r>
      <w:r w:rsidRPr="001B19E9">
        <w:rPr>
          <w:sz w:val="24"/>
          <w:szCs w:val="24"/>
        </w:rPr>
        <w:t>From an academic perspective, the study advances understanding of how heterogeneous health data sources can be combined effectively for predictive modelling. It also</w:t>
      </w:r>
      <w:r>
        <w:rPr>
          <w:sz w:val="24"/>
          <w:szCs w:val="24"/>
        </w:rPr>
        <w:t xml:space="preserve"> </w:t>
      </w:r>
      <w:r w:rsidRPr="001B19E9">
        <w:rPr>
          <w:sz w:val="24"/>
          <w:szCs w:val="24"/>
        </w:rPr>
        <w:t>provides insights into the practical challenges of implementing AI systems in real-world healthcare contexts, including ethical, technical, and organisational considerations.</w:t>
      </w:r>
      <w:r>
        <w:rPr>
          <w:sz w:val="24"/>
          <w:szCs w:val="24"/>
        </w:rPr>
        <w:t xml:space="preserve"> </w:t>
      </w:r>
      <w:r w:rsidRPr="001B19E9">
        <w:rPr>
          <w:sz w:val="24"/>
          <w:szCs w:val="24"/>
        </w:rPr>
        <w:t>From a practical standpoint, the research offers a potential tool for reducing preventable hospital readmissions, improving patient outcomes, and optimising resource allocation. Given the increasing pressures on healthcare systems worldwide, such innovations are both timely and necessary.</w:t>
      </w:r>
    </w:p>
    <w:p w14:paraId="643B915B" w14:textId="77777777" w:rsidR="006A62F7" w:rsidRDefault="002B784D" w:rsidP="002B784D">
      <w:pPr>
        <w:pStyle w:val="Heading1"/>
      </w:pPr>
      <w:bookmarkStart w:id="12" w:name="_Toc224603059"/>
      <w:r w:rsidRPr="002B784D">
        <w:t>4.</w:t>
      </w:r>
      <w:r>
        <w:t xml:space="preserve"> </w:t>
      </w:r>
      <w:r w:rsidR="001166AC">
        <w:t>Expected Outcome</w:t>
      </w:r>
      <w:bookmarkEnd w:id="12"/>
    </w:p>
    <w:p w14:paraId="5C442F24" w14:textId="77777777" w:rsidR="002B784D" w:rsidRPr="002B784D" w:rsidRDefault="002B784D" w:rsidP="002B784D">
      <w:pPr>
        <w:rPr>
          <w:b/>
          <w:bCs/>
          <w:sz w:val="24"/>
          <w:szCs w:val="24"/>
        </w:rPr>
      </w:pPr>
      <w:r w:rsidRPr="002B784D">
        <w:rPr>
          <w:b/>
          <w:bCs/>
          <w:sz w:val="24"/>
          <w:szCs w:val="24"/>
        </w:rPr>
        <w:t>Anticipated Results:</w:t>
      </w:r>
    </w:p>
    <w:p w14:paraId="3ED1652D" w14:textId="77777777" w:rsidR="002B784D" w:rsidRPr="002B784D" w:rsidRDefault="002B784D" w:rsidP="002B784D">
      <w:pPr>
        <w:rPr>
          <w:sz w:val="24"/>
          <w:szCs w:val="24"/>
        </w:rPr>
      </w:pPr>
      <w:r w:rsidRPr="002B784D">
        <w:rPr>
          <w:sz w:val="24"/>
          <w:szCs w:val="24"/>
        </w:rPr>
        <w:t>The proposed model is expected to outperform traditional readmission models that rely only on historical clinical data by incorporating real-time wearable indicators and social determinants of health. It should improve the early identification of high-risk patients during the first days following discharge and support more targeted follow-up interventions. A successful outcome would be a validated machine learning framework capable of classifying readmission risk with stronger predictive performance and greater clinical relevance than static baseline approaches.</w:t>
      </w:r>
    </w:p>
    <w:p w14:paraId="022334CF" w14:textId="77777777" w:rsidR="002B784D" w:rsidRPr="002B784D" w:rsidRDefault="002B784D" w:rsidP="002B784D">
      <w:pPr>
        <w:rPr>
          <w:b/>
          <w:bCs/>
          <w:sz w:val="24"/>
          <w:szCs w:val="24"/>
        </w:rPr>
      </w:pPr>
      <w:r w:rsidRPr="002B784D">
        <w:rPr>
          <w:b/>
          <w:bCs/>
          <w:sz w:val="24"/>
          <w:szCs w:val="24"/>
        </w:rPr>
        <w:t>Implications:</w:t>
      </w:r>
    </w:p>
    <w:p w14:paraId="1BADAB4A" w14:textId="77777777" w:rsidR="005B50A5" w:rsidRDefault="005B50A5" w:rsidP="005B50A5">
      <w:pPr>
        <w:rPr>
          <w:sz w:val="24"/>
          <w:szCs w:val="24"/>
        </w:rPr>
      </w:pPr>
      <w:r w:rsidRPr="005B50A5">
        <w:rPr>
          <w:sz w:val="24"/>
          <w:szCs w:val="24"/>
        </w:rPr>
        <w:t>The practical implication of this research is that healthcare providers could prioritise follow-up care for patients most likely to deteriorate, which may reduce avoidable readmissions and improve resource allocation. Academically, the study contributes to current AI in healthcare research by showing how heterogeneous data sources can be integrated into a more dynamic predictive framework. It may also encourage wider consideration of non-clinical factors in digital decision-support systems.</w:t>
      </w:r>
    </w:p>
    <w:p w14:paraId="7090F14D" w14:textId="77777777" w:rsidR="006405CB" w:rsidRPr="006405CB" w:rsidRDefault="006405CB" w:rsidP="006405CB">
      <w:pPr>
        <w:rPr>
          <w:b/>
          <w:bCs/>
          <w:sz w:val="24"/>
          <w:szCs w:val="24"/>
        </w:rPr>
      </w:pPr>
      <w:r w:rsidRPr="006405CB">
        <w:rPr>
          <w:b/>
          <w:bCs/>
          <w:sz w:val="24"/>
          <w:szCs w:val="24"/>
        </w:rPr>
        <w:t>Limitations:</w:t>
      </w:r>
    </w:p>
    <w:p w14:paraId="03860964" w14:textId="77777777" w:rsidR="006405CB" w:rsidRDefault="006405CB" w:rsidP="006405CB">
      <w:pPr>
        <w:rPr>
          <w:sz w:val="24"/>
          <w:szCs w:val="24"/>
        </w:rPr>
      </w:pPr>
      <w:r w:rsidRPr="006405CB">
        <w:rPr>
          <w:sz w:val="24"/>
          <w:szCs w:val="24"/>
        </w:rPr>
        <w:t>The study has several limitations. Wearable data may be incomplete or inconsistent, integration across multiple data sources may introduce noise, and model performance may vary across patient groups if training data lacks diversity. There are also important governance issues around privacy, fairness, and explainability. These challenges will be addressed through careful preprocessing, evaluation across subgroups, and the use of interpretable modelling techniques where possible.</w:t>
      </w:r>
    </w:p>
    <w:p w14:paraId="482302E4" w14:textId="77777777" w:rsidR="00D61E21" w:rsidRDefault="00A11BA2" w:rsidP="00D61E21">
      <w:pPr>
        <w:pStyle w:val="Heading1"/>
      </w:pPr>
      <w:bookmarkStart w:id="13" w:name="_Toc224603060"/>
      <w:r w:rsidRPr="00A11BA2">
        <w:t>5. Timeline</w:t>
      </w:r>
      <w:bookmarkEnd w:id="13"/>
    </w:p>
    <w:p w14:paraId="0232BC33" w14:textId="77777777" w:rsidR="00A11BA2" w:rsidRPr="00A11BA2" w:rsidRDefault="00A11BA2" w:rsidP="00A11BA2">
      <w:pPr>
        <w:rPr>
          <w:b/>
          <w:bCs/>
          <w:sz w:val="24"/>
          <w:szCs w:val="24"/>
        </w:rPr>
      </w:pPr>
      <w:r w:rsidRPr="00A11BA2">
        <w:rPr>
          <w:b/>
          <w:bCs/>
          <w:sz w:val="24"/>
          <w:szCs w:val="24"/>
        </w:rPr>
        <w:t>The project will run from 28 January 2026 to 16 March 2026, in line with the module schedule and submission deadline.</w:t>
      </w:r>
    </w:p>
    <w:p w14:paraId="6F6A9C0F" w14:textId="77777777" w:rsidR="00A11BA2" w:rsidRPr="00A11BA2" w:rsidRDefault="00A11BA2" w:rsidP="00A11BA2">
      <w:pPr>
        <w:numPr>
          <w:ilvl w:val="0"/>
          <w:numId w:val="24"/>
        </w:numPr>
        <w:rPr>
          <w:sz w:val="24"/>
          <w:szCs w:val="24"/>
        </w:rPr>
      </w:pPr>
      <w:r w:rsidRPr="00A11BA2">
        <w:rPr>
          <w:b/>
          <w:bCs/>
          <w:sz w:val="24"/>
          <w:szCs w:val="24"/>
        </w:rPr>
        <w:t>The first stage focuses on topic selection, background reading, and refining the research direction.</w:t>
      </w:r>
    </w:p>
    <w:p w14:paraId="67F1D9BE" w14:textId="77777777" w:rsidR="00A11BA2" w:rsidRPr="00A11BA2" w:rsidRDefault="00A11BA2" w:rsidP="00A11BA2">
      <w:pPr>
        <w:numPr>
          <w:ilvl w:val="0"/>
          <w:numId w:val="24"/>
        </w:numPr>
        <w:rPr>
          <w:sz w:val="24"/>
          <w:szCs w:val="24"/>
        </w:rPr>
      </w:pPr>
      <w:r w:rsidRPr="00A11BA2">
        <w:rPr>
          <w:b/>
          <w:bCs/>
          <w:sz w:val="24"/>
          <w:szCs w:val="24"/>
        </w:rPr>
        <w:t>A concentrated literature review will then be completed to identify the principal methods, research gaps, and technical considerations relevant to hospital readmission prediction.</w:t>
      </w:r>
    </w:p>
    <w:p w14:paraId="443B4D54" w14:textId="77777777" w:rsidR="00A11BA2" w:rsidRPr="00A11BA2" w:rsidRDefault="00A11BA2" w:rsidP="00A11BA2">
      <w:pPr>
        <w:numPr>
          <w:ilvl w:val="0"/>
          <w:numId w:val="24"/>
        </w:numPr>
        <w:rPr>
          <w:sz w:val="24"/>
          <w:szCs w:val="24"/>
        </w:rPr>
      </w:pPr>
      <w:r w:rsidRPr="00A11BA2">
        <w:rPr>
          <w:b/>
          <w:bCs/>
          <w:sz w:val="24"/>
          <w:szCs w:val="24"/>
        </w:rPr>
        <w:t>The next stage will develop the methodological design, including dataset selection, feature planning, modelling strategy, and evaluation criteria.</w:t>
      </w:r>
    </w:p>
    <w:p w14:paraId="32125A4C" w14:textId="77777777" w:rsidR="00E24714" w:rsidRPr="00E24714" w:rsidRDefault="00E24714" w:rsidP="00E24714">
      <w:pPr>
        <w:rPr>
          <w:b/>
          <w:bCs/>
          <w:sz w:val="24"/>
          <w:szCs w:val="24"/>
        </w:rPr>
      </w:pPr>
      <w:r w:rsidRPr="00E24714">
        <w:rPr>
          <w:b/>
          <w:bCs/>
          <w:sz w:val="24"/>
          <w:szCs w:val="24"/>
        </w:rPr>
        <w:t>During late February, attention will shift to data exploration, system design, and drafting the methodology and expected outcomes sections.</w:t>
      </w:r>
    </w:p>
    <w:p w14:paraId="051ED3BB" w14:textId="77777777" w:rsidR="00E24714" w:rsidRPr="00E24714" w:rsidRDefault="00E24714" w:rsidP="00E24714">
      <w:pPr>
        <w:numPr>
          <w:ilvl w:val="0"/>
          <w:numId w:val="25"/>
        </w:numPr>
        <w:rPr>
          <w:sz w:val="24"/>
          <w:szCs w:val="24"/>
        </w:rPr>
      </w:pPr>
      <w:r w:rsidRPr="00E24714">
        <w:rPr>
          <w:b/>
          <w:bCs/>
          <w:sz w:val="24"/>
          <w:szCs w:val="24"/>
        </w:rPr>
        <w:t>Early March will be used to complete the full proposal draft and revise the structure, argument, and academic presentation.</w:t>
      </w:r>
    </w:p>
    <w:p w14:paraId="0AAD504E" w14:textId="77777777" w:rsidR="00E24714" w:rsidRPr="00E24714" w:rsidRDefault="00E24714" w:rsidP="00E24714">
      <w:pPr>
        <w:numPr>
          <w:ilvl w:val="0"/>
          <w:numId w:val="25"/>
        </w:numPr>
        <w:rPr>
          <w:sz w:val="24"/>
          <w:szCs w:val="24"/>
        </w:rPr>
      </w:pPr>
      <w:r w:rsidRPr="00E24714">
        <w:rPr>
          <w:b/>
          <w:bCs/>
          <w:sz w:val="24"/>
          <w:szCs w:val="24"/>
        </w:rPr>
        <w:t>The final period will focus on proofreading, consistency checks, and preparation for submission on 16 March 2026.</w:t>
      </w:r>
    </w:p>
    <w:p w14:paraId="35EE699F" w14:textId="77777777" w:rsidR="003903CE" w:rsidRDefault="003903CE" w:rsidP="003903CE">
      <w:pPr>
        <w:rPr>
          <w:sz w:val="24"/>
          <w:szCs w:val="24"/>
        </w:rPr>
      </w:pPr>
    </w:p>
    <w:tbl>
      <w:tblPr>
        <w:tblpPr w:leftFromText="180" w:rightFromText="180" w:vertAnchor="text" w:horzAnchor="margin" w:tblpY="3220"/>
        <w:tblW w:w="5000" w:type="pct"/>
        <w:tblCellSpacing w:w="15" w:type="dxa"/>
        <w:shd w:val="clear" w:color="auto" w:fill="CAEDFB" w:themeFill="accent4" w:themeFillTint="33"/>
        <w:tblCellMar>
          <w:top w:w="15" w:type="dxa"/>
          <w:left w:w="15" w:type="dxa"/>
          <w:bottom w:w="15" w:type="dxa"/>
          <w:right w:w="15" w:type="dxa"/>
        </w:tblCellMar>
        <w:tblLook w:val="04A0" w:firstRow="1" w:lastRow="0" w:firstColumn="1" w:lastColumn="0" w:noHBand="0" w:noVBand="1"/>
      </w:tblPr>
      <w:tblGrid>
        <w:gridCol w:w="3035"/>
        <w:gridCol w:w="996"/>
        <w:gridCol w:w="996"/>
        <w:gridCol w:w="996"/>
        <w:gridCol w:w="996"/>
        <w:gridCol w:w="996"/>
        <w:gridCol w:w="1011"/>
      </w:tblGrid>
      <w:tr w:rsidR="00601C35" w:rsidRPr="00601C35" w14:paraId="693EB962" w14:textId="77777777" w:rsidTr="00601C35">
        <w:trPr>
          <w:tblHeader/>
          <w:tblCellSpacing w:w="15" w:type="dxa"/>
        </w:trPr>
        <w:tc>
          <w:tcPr>
            <w:tcW w:w="1968" w:type="pct"/>
            <w:shd w:val="clear" w:color="auto" w:fill="CAEDFB" w:themeFill="accent4" w:themeFillTint="33"/>
            <w:vAlign w:val="center"/>
            <w:hideMark/>
          </w:tcPr>
          <w:p w14:paraId="1656D5D3" w14:textId="77777777" w:rsidR="00C60AE6" w:rsidRDefault="00000000">
            <w:r>
              <w:t>Project Activities / Tasks</w:t>
            </w:r>
          </w:p>
        </w:tc>
        <w:tc>
          <w:tcPr>
            <w:tcW w:w="494" w:type="pct"/>
            <w:shd w:val="clear" w:color="auto" w:fill="CAEDFB" w:themeFill="accent4" w:themeFillTint="33"/>
            <w:vAlign w:val="center"/>
            <w:hideMark/>
          </w:tcPr>
          <w:p w14:paraId="1C55CA0F" w14:textId="77777777" w:rsidR="00C60AE6" w:rsidRDefault="00000000">
            <w:r>
              <w:t>28-31 Jan</w:t>
            </w:r>
          </w:p>
        </w:tc>
        <w:tc>
          <w:tcPr>
            <w:tcW w:w="494" w:type="pct"/>
            <w:shd w:val="clear" w:color="auto" w:fill="CAEDFB" w:themeFill="accent4" w:themeFillTint="33"/>
            <w:vAlign w:val="center"/>
            <w:hideMark/>
          </w:tcPr>
          <w:p w14:paraId="22356317" w14:textId="77777777" w:rsidR="00C60AE6" w:rsidRDefault="00000000">
            <w:r>
              <w:t>1-7 Feb</w:t>
            </w:r>
          </w:p>
        </w:tc>
        <w:tc>
          <w:tcPr>
            <w:tcW w:w="494" w:type="pct"/>
            <w:shd w:val="clear" w:color="auto" w:fill="CAEDFB" w:themeFill="accent4" w:themeFillTint="33"/>
            <w:vAlign w:val="center"/>
            <w:hideMark/>
          </w:tcPr>
          <w:p w14:paraId="75272153" w14:textId="77777777" w:rsidR="00C60AE6" w:rsidRDefault="00000000">
            <w:r>
              <w:t>8-14 Feb</w:t>
            </w:r>
          </w:p>
        </w:tc>
        <w:tc>
          <w:tcPr>
            <w:tcW w:w="494" w:type="pct"/>
            <w:shd w:val="clear" w:color="auto" w:fill="CAEDFB" w:themeFill="accent4" w:themeFillTint="33"/>
            <w:vAlign w:val="center"/>
            <w:hideMark/>
          </w:tcPr>
          <w:p w14:paraId="7936614A" w14:textId="77777777" w:rsidR="00C60AE6" w:rsidRDefault="00000000">
            <w:r>
              <w:t>15-21 Feb</w:t>
            </w:r>
          </w:p>
        </w:tc>
        <w:tc>
          <w:tcPr>
            <w:tcW w:w="494" w:type="pct"/>
            <w:shd w:val="clear" w:color="auto" w:fill="CAEDFB" w:themeFill="accent4" w:themeFillTint="33"/>
            <w:vAlign w:val="center"/>
            <w:hideMark/>
          </w:tcPr>
          <w:p w14:paraId="363F42B4" w14:textId="77777777" w:rsidR="00C60AE6" w:rsidRDefault="00000000">
            <w:r>
              <w:t>22-28 Feb</w:t>
            </w:r>
          </w:p>
        </w:tc>
        <w:tc>
          <w:tcPr>
            <w:tcW w:w="494" w:type="pct"/>
            <w:shd w:val="clear" w:color="auto" w:fill="CAEDFB" w:themeFill="accent4" w:themeFillTint="33"/>
            <w:vAlign w:val="center"/>
            <w:hideMark/>
          </w:tcPr>
          <w:p w14:paraId="33EEBFBE" w14:textId="77777777" w:rsidR="00C60AE6" w:rsidRDefault="00000000">
            <w:r>
              <w:t>1-16 Mar</w:t>
            </w:r>
          </w:p>
        </w:tc>
      </w:tr>
      <w:tr w:rsidR="00601C35" w:rsidRPr="00601C35" w14:paraId="7DD0CCE8" w14:textId="77777777" w:rsidTr="00601C35">
        <w:trPr>
          <w:tblCellSpacing w:w="15" w:type="dxa"/>
        </w:trPr>
        <w:tc>
          <w:tcPr>
            <w:tcW w:w="1968" w:type="pct"/>
            <w:shd w:val="clear" w:color="auto" w:fill="CAEDFB" w:themeFill="accent4" w:themeFillTint="33"/>
            <w:vAlign w:val="center"/>
            <w:hideMark/>
          </w:tcPr>
          <w:p w14:paraId="265ACAE1" w14:textId="77777777" w:rsidR="00C60AE6" w:rsidRDefault="00000000">
            <w:r>
              <w:t>Topic selection &amp; planning</w:t>
            </w:r>
          </w:p>
        </w:tc>
        <w:tc>
          <w:tcPr>
            <w:tcW w:w="494" w:type="pct"/>
            <w:shd w:val="clear" w:color="auto" w:fill="CAEDFB" w:themeFill="accent4" w:themeFillTint="33"/>
            <w:vAlign w:val="center"/>
            <w:hideMark/>
          </w:tcPr>
          <w:p w14:paraId="0425F142" w14:textId="77777777" w:rsidR="00C60AE6" w:rsidRDefault="00000000">
            <w:r>
              <w:t>██████</w:t>
            </w:r>
          </w:p>
        </w:tc>
        <w:tc>
          <w:tcPr>
            <w:tcW w:w="494" w:type="pct"/>
            <w:shd w:val="clear" w:color="auto" w:fill="CAEDFB" w:themeFill="accent4" w:themeFillTint="33"/>
            <w:vAlign w:val="center"/>
            <w:hideMark/>
          </w:tcPr>
          <w:p w14:paraId="3EA52A72" w14:textId="77777777" w:rsidR="00C60AE6" w:rsidRDefault="00C60AE6"/>
        </w:tc>
        <w:tc>
          <w:tcPr>
            <w:tcW w:w="494" w:type="pct"/>
            <w:shd w:val="clear" w:color="auto" w:fill="CAEDFB" w:themeFill="accent4" w:themeFillTint="33"/>
            <w:vAlign w:val="center"/>
            <w:hideMark/>
          </w:tcPr>
          <w:p w14:paraId="615A3D77" w14:textId="77777777" w:rsidR="00C60AE6" w:rsidRDefault="00C60AE6"/>
        </w:tc>
        <w:tc>
          <w:tcPr>
            <w:tcW w:w="494" w:type="pct"/>
            <w:shd w:val="clear" w:color="auto" w:fill="CAEDFB" w:themeFill="accent4" w:themeFillTint="33"/>
            <w:vAlign w:val="center"/>
            <w:hideMark/>
          </w:tcPr>
          <w:p w14:paraId="5DF4E734" w14:textId="77777777" w:rsidR="00C60AE6" w:rsidRDefault="00C60AE6"/>
        </w:tc>
        <w:tc>
          <w:tcPr>
            <w:tcW w:w="494" w:type="pct"/>
            <w:shd w:val="clear" w:color="auto" w:fill="CAEDFB" w:themeFill="accent4" w:themeFillTint="33"/>
            <w:vAlign w:val="center"/>
            <w:hideMark/>
          </w:tcPr>
          <w:p w14:paraId="1756A217" w14:textId="77777777" w:rsidR="00C60AE6" w:rsidRDefault="00C60AE6"/>
        </w:tc>
        <w:tc>
          <w:tcPr>
            <w:tcW w:w="494" w:type="pct"/>
            <w:shd w:val="clear" w:color="auto" w:fill="CAEDFB" w:themeFill="accent4" w:themeFillTint="33"/>
            <w:vAlign w:val="center"/>
            <w:hideMark/>
          </w:tcPr>
          <w:p w14:paraId="71950AEB" w14:textId="77777777" w:rsidR="00C60AE6" w:rsidRDefault="00C60AE6"/>
        </w:tc>
      </w:tr>
      <w:tr w:rsidR="00601C35" w:rsidRPr="00601C35" w14:paraId="32F3080B" w14:textId="77777777" w:rsidTr="00601C35">
        <w:trPr>
          <w:tblCellSpacing w:w="15" w:type="dxa"/>
        </w:trPr>
        <w:tc>
          <w:tcPr>
            <w:tcW w:w="1968" w:type="pct"/>
            <w:shd w:val="clear" w:color="auto" w:fill="CAEDFB" w:themeFill="accent4" w:themeFillTint="33"/>
            <w:vAlign w:val="center"/>
            <w:hideMark/>
          </w:tcPr>
          <w:p w14:paraId="4E51E414" w14:textId="77777777" w:rsidR="00C60AE6" w:rsidRDefault="00000000">
            <w:r>
              <w:t>Literature review</w:t>
            </w:r>
          </w:p>
        </w:tc>
        <w:tc>
          <w:tcPr>
            <w:tcW w:w="494" w:type="pct"/>
            <w:shd w:val="clear" w:color="auto" w:fill="CAEDFB" w:themeFill="accent4" w:themeFillTint="33"/>
            <w:vAlign w:val="center"/>
            <w:hideMark/>
          </w:tcPr>
          <w:p w14:paraId="36A7C096" w14:textId="77777777" w:rsidR="00C60AE6" w:rsidRDefault="00C60AE6"/>
        </w:tc>
        <w:tc>
          <w:tcPr>
            <w:tcW w:w="494" w:type="pct"/>
            <w:shd w:val="clear" w:color="auto" w:fill="CAEDFB" w:themeFill="accent4" w:themeFillTint="33"/>
            <w:vAlign w:val="center"/>
            <w:hideMark/>
          </w:tcPr>
          <w:p w14:paraId="5C9414DB" w14:textId="77777777" w:rsidR="00C60AE6" w:rsidRDefault="00000000">
            <w:r>
              <w:t>██████</w:t>
            </w:r>
          </w:p>
        </w:tc>
        <w:tc>
          <w:tcPr>
            <w:tcW w:w="494" w:type="pct"/>
            <w:shd w:val="clear" w:color="auto" w:fill="CAEDFB" w:themeFill="accent4" w:themeFillTint="33"/>
            <w:vAlign w:val="center"/>
            <w:hideMark/>
          </w:tcPr>
          <w:p w14:paraId="37F0F1A5" w14:textId="77777777" w:rsidR="00C60AE6" w:rsidRDefault="00000000">
            <w:r>
              <w:t>██████</w:t>
            </w:r>
          </w:p>
        </w:tc>
        <w:tc>
          <w:tcPr>
            <w:tcW w:w="494" w:type="pct"/>
            <w:shd w:val="clear" w:color="auto" w:fill="CAEDFB" w:themeFill="accent4" w:themeFillTint="33"/>
            <w:vAlign w:val="center"/>
            <w:hideMark/>
          </w:tcPr>
          <w:p w14:paraId="317329D9" w14:textId="77777777" w:rsidR="00C60AE6" w:rsidRDefault="00C60AE6"/>
        </w:tc>
        <w:tc>
          <w:tcPr>
            <w:tcW w:w="494" w:type="pct"/>
            <w:shd w:val="clear" w:color="auto" w:fill="CAEDFB" w:themeFill="accent4" w:themeFillTint="33"/>
            <w:vAlign w:val="center"/>
            <w:hideMark/>
          </w:tcPr>
          <w:p w14:paraId="2A193AAE" w14:textId="77777777" w:rsidR="00C60AE6" w:rsidRDefault="00C60AE6"/>
        </w:tc>
        <w:tc>
          <w:tcPr>
            <w:tcW w:w="494" w:type="pct"/>
            <w:shd w:val="clear" w:color="auto" w:fill="CAEDFB" w:themeFill="accent4" w:themeFillTint="33"/>
            <w:vAlign w:val="center"/>
            <w:hideMark/>
          </w:tcPr>
          <w:p w14:paraId="24ECFEAD" w14:textId="77777777" w:rsidR="00C60AE6" w:rsidRDefault="00C60AE6"/>
        </w:tc>
      </w:tr>
      <w:tr w:rsidR="00601C35" w:rsidRPr="00601C35" w14:paraId="6B8C4662" w14:textId="77777777" w:rsidTr="00601C35">
        <w:trPr>
          <w:tblCellSpacing w:w="15" w:type="dxa"/>
        </w:trPr>
        <w:tc>
          <w:tcPr>
            <w:tcW w:w="1968" w:type="pct"/>
            <w:shd w:val="clear" w:color="auto" w:fill="CAEDFB" w:themeFill="accent4" w:themeFillTint="33"/>
            <w:vAlign w:val="center"/>
            <w:hideMark/>
          </w:tcPr>
          <w:p w14:paraId="308855A1" w14:textId="77777777" w:rsidR="00C60AE6" w:rsidRDefault="00000000">
            <w:r>
              <w:t>Proposal writing (Introduction &amp; Literature Review)</w:t>
            </w:r>
          </w:p>
        </w:tc>
        <w:tc>
          <w:tcPr>
            <w:tcW w:w="494" w:type="pct"/>
            <w:shd w:val="clear" w:color="auto" w:fill="CAEDFB" w:themeFill="accent4" w:themeFillTint="33"/>
            <w:vAlign w:val="center"/>
            <w:hideMark/>
          </w:tcPr>
          <w:p w14:paraId="7949CDD6" w14:textId="77777777" w:rsidR="00C60AE6" w:rsidRDefault="00C60AE6"/>
        </w:tc>
        <w:tc>
          <w:tcPr>
            <w:tcW w:w="494" w:type="pct"/>
            <w:shd w:val="clear" w:color="auto" w:fill="CAEDFB" w:themeFill="accent4" w:themeFillTint="33"/>
            <w:vAlign w:val="center"/>
            <w:hideMark/>
          </w:tcPr>
          <w:p w14:paraId="1F6A8E78" w14:textId="77777777" w:rsidR="00C60AE6" w:rsidRDefault="00000000">
            <w:r>
              <w:t>██████</w:t>
            </w:r>
          </w:p>
        </w:tc>
        <w:tc>
          <w:tcPr>
            <w:tcW w:w="494" w:type="pct"/>
            <w:shd w:val="clear" w:color="auto" w:fill="CAEDFB" w:themeFill="accent4" w:themeFillTint="33"/>
            <w:vAlign w:val="center"/>
            <w:hideMark/>
          </w:tcPr>
          <w:p w14:paraId="55E851A8" w14:textId="77777777" w:rsidR="00C60AE6" w:rsidRDefault="00000000">
            <w:r>
              <w:t>██████</w:t>
            </w:r>
          </w:p>
        </w:tc>
        <w:tc>
          <w:tcPr>
            <w:tcW w:w="494" w:type="pct"/>
            <w:shd w:val="clear" w:color="auto" w:fill="CAEDFB" w:themeFill="accent4" w:themeFillTint="33"/>
            <w:vAlign w:val="center"/>
            <w:hideMark/>
          </w:tcPr>
          <w:p w14:paraId="4C917F7C" w14:textId="77777777" w:rsidR="00C60AE6" w:rsidRDefault="00C60AE6"/>
        </w:tc>
        <w:tc>
          <w:tcPr>
            <w:tcW w:w="494" w:type="pct"/>
            <w:shd w:val="clear" w:color="auto" w:fill="CAEDFB" w:themeFill="accent4" w:themeFillTint="33"/>
            <w:vAlign w:val="center"/>
            <w:hideMark/>
          </w:tcPr>
          <w:p w14:paraId="04D48FA4" w14:textId="77777777" w:rsidR="00C60AE6" w:rsidRDefault="00C60AE6"/>
        </w:tc>
        <w:tc>
          <w:tcPr>
            <w:tcW w:w="494" w:type="pct"/>
            <w:shd w:val="clear" w:color="auto" w:fill="CAEDFB" w:themeFill="accent4" w:themeFillTint="33"/>
            <w:vAlign w:val="center"/>
            <w:hideMark/>
          </w:tcPr>
          <w:p w14:paraId="69974704" w14:textId="77777777" w:rsidR="00C60AE6" w:rsidRDefault="00C60AE6"/>
        </w:tc>
      </w:tr>
      <w:tr w:rsidR="00601C35" w:rsidRPr="00601C35" w14:paraId="16E758DE" w14:textId="77777777" w:rsidTr="00601C35">
        <w:trPr>
          <w:tblCellSpacing w:w="15" w:type="dxa"/>
        </w:trPr>
        <w:tc>
          <w:tcPr>
            <w:tcW w:w="1968" w:type="pct"/>
            <w:shd w:val="clear" w:color="auto" w:fill="CAEDFB" w:themeFill="accent4" w:themeFillTint="33"/>
            <w:vAlign w:val="center"/>
            <w:hideMark/>
          </w:tcPr>
          <w:p w14:paraId="7F7506F2" w14:textId="77777777" w:rsidR="00C60AE6" w:rsidRDefault="00000000">
            <w:r>
              <w:t>Methodology development</w:t>
            </w:r>
          </w:p>
        </w:tc>
        <w:tc>
          <w:tcPr>
            <w:tcW w:w="494" w:type="pct"/>
            <w:shd w:val="clear" w:color="auto" w:fill="CAEDFB" w:themeFill="accent4" w:themeFillTint="33"/>
            <w:vAlign w:val="center"/>
            <w:hideMark/>
          </w:tcPr>
          <w:p w14:paraId="4798811A" w14:textId="77777777" w:rsidR="00C60AE6" w:rsidRDefault="00C60AE6"/>
        </w:tc>
        <w:tc>
          <w:tcPr>
            <w:tcW w:w="494" w:type="pct"/>
            <w:shd w:val="clear" w:color="auto" w:fill="CAEDFB" w:themeFill="accent4" w:themeFillTint="33"/>
            <w:vAlign w:val="center"/>
            <w:hideMark/>
          </w:tcPr>
          <w:p w14:paraId="409DA0C8" w14:textId="77777777" w:rsidR="00C60AE6" w:rsidRDefault="00C60AE6"/>
        </w:tc>
        <w:tc>
          <w:tcPr>
            <w:tcW w:w="494" w:type="pct"/>
            <w:shd w:val="clear" w:color="auto" w:fill="CAEDFB" w:themeFill="accent4" w:themeFillTint="33"/>
            <w:vAlign w:val="center"/>
            <w:hideMark/>
          </w:tcPr>
          <w:p w14:paraId="7A2DE66E" w14:textId="77777777" w:rsidR="00C60AE6" w:rsidRDefault="00000000">
            <w:r>
              <w:t>██████</w:t>
            </w:r>
          </w:p>
        </w:tc>
        <w:tc>
          <w:tcPr>
            <w:tcW w:w="494" w:type="pct"/>
            <w:shd w:val="clear" w:color="auto" w:fill="CAEDFB" w:themeFill="accent4" w:themeFillTint="33"/>
            <w:vAlign w:val="center"/>
            <w:hideMark/>
          </w:tcPr>
          <w:p w14:paraId="4DEDF8A1" w14:textId="77777777" w:rsidR="00C60AE6" w:rsidRDefault="00000000">
            <w:r>
              <w:t>██████</w:t>
            </w:r>
          </w:p>
        </w:tc>
        <w:tc>
          <w:tcPr>
            <w:tcW w:w="494" w:type="pct"/>
            <w:shd w:val="clear" w:color="auto" w:fill="CAEDFB" w:themeFill="accent4" w:themeFillTint="33"/>
            <w:vAlign w:val="center"/>
            <w:hideMark/>
          </w:tcPr>
          <w:p w14:paraId="3D681D44" w14:textId="77777777" w:rsidR="00C60AE6" w:rsidRDefault="00C60AE6"/>
        </w:tc>
        <w:tc>
          <w:tcPr>
            <w:tcW w:w="494" w:type="pct"/>
            <w:shd w:val="clear" w:color="auto" w:fill="CAEDFB" w:themeFill="accent4" w:themeFillTint="33"/>
            <w:vAlign w:val="center"/>
            <w:hideMark/>
          </w:tcPr>
          <w:p w14:paraId="5E379F4E" w14:textId="77777777" w:rsidR="00C60AE6" w:rsidRDefault="00C60AE6"/>
        </w:tc>
      </w:tr>
      <w:tr w:rsidR="00601C35" w:rsidRPr="00601C35" w14:paraId="1EE42E0F" w14:textId="77777777" w:rsidTr="00601C35">
        <w:trPr>
          <w:tblCellSpacing w:w="15" w:type="dxa"/>
        </w:trPr>
        <w:tc>
          <w:tcPr>
            <w:tcW w:w="1968" w:type="pct"/>
            <w:shd w:val="clear" w:color="auto" w:fill="CAEDFB" w:themeFill="accent4" w:themeFillTint="33"/>
            <w:vAlign w:val="center"/>
            <w:hideMark/>
          </w:tcPr>
          <w:p w14:paraId="4448F4D8" w14:textId="77777777" w:rsidR="00C60AE6" w:rsidRDefault="00000000">
            <w:r>
              <w:t>Data exploration &amp; model design</w:t>
            </w:r>
          </w:p>
        </w:tc>
        <w:tc>
          <w:tcPr>
            <w:tcW w:w="494" w:type="pct"/>
            <w:shd w:val="clear" w:color="auto" w:fill="CAEDFB" w:themeFill="accent4" w:themeFillTint="33"/>
            <w:vAlign w:val="center"/>
            <w:hideMark/>
          </w:tcPr>
          <w:p w14:paraId="3DE5E526" w14:textId="77777777" w:rsidR="00C60AE6" w:rsidRDefault="00C60AE6"/>
        </w:tc>
        <w:tc>
          <w:tcPr>
            <w:tcW w:w="494" w:type="pct"/>
            <w:shd w:val="clear" w:color="auto" w:fill="CAEDFB" w:themeFill="accent4" w:themeFillTint="33"/>
            <w:vAlign w:val="center"/>
            <w:hideMark/>
          </w:tcPr>
          <w:p w14:paraId="3794C51D" w14:textId="77777777" w:rsidR="00C60AE6" w:rsidRDefault="00C60AE6"/>
        </w:tc>
        <w:tc>
          <w:tcPr>
            <w:tcW w:w="494" w:type="pct"/>
            <w:shd w:val="clear" w:color="auto" w:fill="CAEDFB" w:themeFill="accent4" w:themeFillTint="33"/>
            <w:vAlign w:val="center"/>
            <w:hideMark/>
          </w:tcPr>
          <w:p w14:paraId="615AA8FF" w14:textId="77777777" w:rsidR="00C60AE6" w:rsidRDefault="00C60AE6"/>
        </w:tc>
        <w:tc>
          <w:tcPr>
            <w:tcW w:w="494" w:type="pct"/>
            <w:shd w:val="clear" w:color="auto" w:fill="CAEDFB" w:themeFill="accent4" w:themeFillTint="33"/>
            <w:vAlign w:val="center"/>
            <w:hideMark/>
          </w:tcPr>
          <w:p w14:paraId="6E123911" w14:textId="77777777" w:rsidR="00C60AE6" w:rsidRDefault="00000000">
            <w:r>
              <w:t>██████</w:t>
            </w:r>
          </w:p>
        </w:tc>
        <w:tc>
          <w:tcPr>
            <w:tcW w:w="494" w:type="pct"/>
            <w:shd w:val="clear" w:color="auto" w:fill="CAEDFB" w:themeFill="accent4" w:themeFillTint="33"/>
            <w:vAlign w:val="center"/>
            <w:hideMark/>
          </w:tcPr>
          <w:p w14:paraId="4C2439BC" w14:textId="77777777" w:rsidR="00C60AE6" w:rsidRDefault="00000000">
            <w:r>
              <w:t>██████</w:t>
            </w:r>
          </w:p>
        </w:tc>
        <w:tc>
          <w:tcPr>
            <w:tcW w:w="494" w:type="pct"/>
            <w:shd w:val="clear" w:color="auto" w:fill="CAEDFB" w:themeFill="accent4" w:themeFillTint="33"/>
            <w:vAlign w:val="center"/>
            <w:hideMark/>
          </w:tcPr>
          <w:p w14:paraId="24C7C52E" w14:textId="77777777" w:rsidR="00C60AE6" w:rsidRDefault="00C60AE6"/>
        </w:tc>
      </w:tr>
      <w:tr w:rsidR="00601C35" w:rsidRPr="00601C35" w14:paraId="2F8F848C" w14:textId="77777777" w:rsidTr="00601C35">
        <w:trPr>
          <w:tblCellSpacing w:w="15" w:type="dxa"/>
        </w:trPr>
        <w:tc>
          <w:tcPr>
            <w:tcW w:w="1968" w:type="pct"/>
            <w:shd w:val="clear" w:color="auto" w:fill="CAEDFB" w:themeFill="accent4" w:themeFillTint="33"/>
            <w:vAlign w:val="center"/>
            <w:hideMark/>
          </w:tcPr>
          <w:p w14:paraId="32C7BFB4" w14:textId="77777777" w:rsidR="00C60AE6" w:rsidRDefault="00000000">
            <w:r>
              <w:t>Writing methodology &amp; expected outcomes</w:t>
            </w:r>
          </w:p>
        </w:tc>
        <w:tc>
          <w:tcPr>
            <w:tcW w:w="494" w:type="pct"/>
            <w:shd w:val="clear" w:color="auto" w:fill="CAEDFB" w:themeFill="accent4" w:themeFillTint="33"/>
            <w:vAlign w:val="center"/>
            <w:hideMark/>
          </w:tcPr>
          <w:p w14:paraId="34123675" w14:textId="77777777" w:rsidR="00C60AE6" w:rsidRDefault="00C60AE6"/>
        </w:tc>
        <w:tc>
          <w:tcPr>
            <w:tcW w:w="494" w:type="pct"/>
            <w:shd w:val="clear" w:color="auto" w:fill="CAEDFB" w:themeFill="accent4" w:themeFillTint="33"/>
            <w:vAlign w:val="center"/>
            <w:hideMark/>
          </w:tcPr>
          <w:p w14:paraId="39BFE6B8" w14:textId="77777777" w:rsidR="00C60AE6" w:rsidRDefault="00C60AE6"/>
        </w:tc>
        <w:tc>
          <w:tcPr>
            <w:tcW w:w="494" w:type="pct"/>
            <w:shd w:val="clear" w:color="auto" w:fill="CAEDFB" w:themeFill="accent4" w:themeFillTint="33"/>
            <w:vAlign w:val="center"/>
            <w:hideMark/>
          </w:tcPr>
          <w:p w14:paraId="1202EDE0" w14:textId="77777777" w:rsidR="00C60AE6" w:rsidRDefault="00C60AE6"/>
        </w:tc>
        <w:tc>
          <w:tcPr>
            <w:tcW w:w="494" w:type="pct"/>
            <w:shd w:val="clear" w:color="auto" w:fill="CAEDFB" w:themeFill="accent4" w:themeFillTint="33"/>
            <w:vAlign w:val="center"/>
            <w:hideMark/>
          </w:tcPr>
          <w:p w14:paraId="156C535D" w14:textId="77777777" w:rsidR="00C60AE6" w:rsidRDefault="00C60AE6"/>
        </w:tc>
        <w:tc>
          <w:tcPr>
            <w:tcW w:w="494" w:type="pct"/>
            <w:shd w:val="clear" w:color="auto" w:fill="CAEDFB" w:themeFill="accent4" w:themeFillTint="33"/>
            <w:vAlign w:val="center"/>
            <w:hideMark/>
          </w:tcPr>
          <w:p w14:paraId="77C6D7F8" w14:textId="77777777" w:rsidR="00C60AE6" w:rsidRDefault="00000000">
            <w:r>
              <w:t>██████</w:t>
            </w:r>
          </w:p>
        </w:tc>
        <w:tc>
          <w:tcPr>
            <w:tcW w:w="494" w:type="pct"/>
            <w:shd w:val="clear" w:color="auto" w:fill="CAEDFB" w:themeFill="accent4" w:themeFillTint="33"/>
            <w:vAlign w:val="center"/>
            <w:hideMark/>
          </w:tcPr>
          <w:p w14:paraId="22584659" w14:textId="77777777" w:rsidR="00C60AE6" w:rsidRDefault="00C60AE6"/>
        </w:tc>
      </w:tr>
      <w:tr w:rsidR="00601C35" w:rsidRPr="00601C35" w14:paraId="4D4FAF71" w14:textId="77777777" w:rsidTr="00601C35">
        <w:trPr>
          <w:tblCellSpacing w:w="15" w:type="dxa"/>
        </w:trPr>
        <w:tc>
          <w:tcPr>
            <w:tcW w:w="1968" w:type="pct"/>
            <w:shd w:val="clear" w:color="auto" w:fill="CAEDFB" w:themeFill="accent4" w:themeFillTint="33"/>
            <w:vAlign w:val="center"/>
            <w:hideMark/>
          </w:tcPr>
          <w:p w14:paraId="2FDCBBE3" w14:textId="77777777" w:rsidR="00C60AE6" w:rsidRDefault="00000000">
            <w:r>
              <w:t>Draft completion</w:t>
            </w:r>
          </w:p>
        </w:tc>
        <w:tc>
          <w:tcPr>
            <w:tcW w:w="494" w:type="pct"/>
            <w:shd w:val="clear" w:color="auto" w:fill="CAEDFB" w:themeFill="accent4" w:themeFillTint="33"/>
            <w:vAlign w:val="center"/>
            <w:hideMark/>
          </w:tcPr>
          <w:p w14:paraId="4220C2D0" w14:textId="77777777" w:rsidR="00C60AE6" w:rsidRDefault="00C60AE6"/>
        </w:tc>
        <w:tc>
          <w:tcPr>
            <w:tcW w:w="494" w:type="pct"/>
            <w:shd w:val="clear" w:color="auto" w:fill="CAEDFB" w:themeFill="accent4" w:themeFillTint="33"/>
            <w:vAlign w:val="center"/>
            <w:hideMark/>
          </w:tcPr>
          <w:p w14:paraId="7DDE8D1C" w14:textId="77777777" w:rsidR="00C60AE6" w:rsidRDefault="00C60AE6"/>
        </w:tc>
        <w:tc>
          <w:tcPr>
            <w:tcW w:w="494" w:type="pct"/>
            <w:shd w:val="clear" w:color="auto" w:fill="CAEDFB" w:themeFill="accent4" w:themeFillTint="33"/>
            <w:vAlign w:val="center"/>
            <w:hideMark/>
          </w:tcPr>
          <w:p w14:paraId="5DD86C6C" w14:textId="77777777" w:rsidR="00C60AE6" w:rsidRDefault="00C60AE6"/>
        </w:tc>
        <w:tc>
          <w:tcPr>
            <w:tcW w:w="494" w:type="pct"/>
            <w:shd w:val="clear" w:color="auto" w:fill="CAEDFB" w:themeFill="accent4" w:themeFillTint="33"/>
            <w:vAlign w:val="center"/>
            <w:hideMark/>
          </w:tcPr>
          <w:p w14:paraId="52C451CF" w14:textId="77777777" w:rsidR="00C60AE6" w:rsidRDefault="00C60AE6"/>
        </w:tc>
        <w:tc>
          <w:tcPr>
            <w:tcW w:w="494" w:type="pct"/>
            <w:shd w:val="clear" w:color="auto" w:fill="CAEDFB" w:themeFill="accent4" w:themeFillTint="33"/>
            <w:vAlign w:val="center"/>
            <w:hideMark/>
          </w:tcPr>
          <w:p w14:paraId="50836597" w14:textId="77777777" w:rsidR="00C60AE6" w:rsidRDefault="00C60AE6"/>
        </w:tc>
        <w:tc>
          <w:tcPr>
            <w:tcW w:w="494" w:type="pct"/>
            <w:shd w:val="clear" w:color="auto" w:fill="CAEDFB" w:themeFill="accent4" w:themeFillTint="33"/>
            <w:vAlign w:val="center"/>
            <w:hideMark/>
          </w:tcPr>
          <w:p w14:paraId="5BDD2134" w14:textId="77777777" w:rsidR="00C60AE6" w:rsidRDefault="00000000">
            <w:r>
              <w:t>██████</w:t>
            </w:r>
          </w:p>
        </w:tc>
      </w:tr>
      <w:tr w:rsidR="00601C35" w:rsidRPr="00601C35" w14:paraId="10EDAF9B" w14:textId="77777777" w:rsidTr="00601C35">
        <w:trPr>
          <w:tblCellSpacing w:w="15" w:type="dxa"/>
        </w:trPr>
        <w:tc>
          <w:tcPr>
            <w:tcW w:w="1968" w:type="pct"/>
            <w:shd w:val="clear" w:color="auto" w:fill="CAEDFB" w:themeFill="accent4" w:themeFillTint="33"/>
            <w:vAlign w:val="center"/>
            <w:hideMark/>
          </w:tcPr>
          <w:p w14:paraId="050A5CF1" w14:textId="77777777" w:rsidR="00C60AE6" w:rsidRDefault="00000000">
            <w:r>
              <w:t>Editing &amp; refinement</w:t>
            </w:r>
          </w:p>
        </w:tc>
        <w:tc>
          <w:tcPr>
            <w:tcW w:w="494" w:type="pct"/>
            <w:shd w:val="clear" w:color="auto" w:fill="CAEDFB" w:themeFill="accent4" w:themeFillTint="33"/>
            <w:vAlign w:val="center"/>
            <w:hideMark/>
          </w:tcPr>
          <w:p w14:paraId="799C49B0" w14:textId="77777777" w:rsidR="00C60AE6" w:rsidRDefault="00C60AE6"/>
        </w:tc>
        <w:tc>
          <w:tcPr>
            <w:tcW w:w="494" w:type="pct"/>
            <w:shd w:val="clear" w:color="auto" w:fill="CAEDFB" w:themeFill="accent4" w:themeFillTint="33"/>
            <w:vAlign w:val="center"/>
            <w:hideMark/>
          </w:tcPr>
          <w:p w14:paraId="7BC3D15B" w14:textId="77777777" w:rsidR="00C60AE6" w:rsidRDefault="00C60AE6"/>
        </w:tc>
        <w:tc>
          <w:tcPr>
            <w:tcW w:w="494" w:type="pct"/>
            <w:shd w:val="clear" w:color="auto" w:fill="CAEDFB" w:themeFill="accent4" w:themeFillTint="33"/>
            <w:vAlign w:val="center"/>
            <w:hideMark/>
          </w:tcPr>
          <w:p w14:paraId="224389F8" w14:textId="77777777" w:rsidR="00C60AE6" w:rsidRDefault="00C60AE6"/>
        </w:tc>
        <w:tc>
          <w:tcPr>
            <w:tcW w:w="494" w:type="pct"/>
            <w:shd w:val="clear" w:color="auto" w:fill="CAEDFB" w:themeFill="accent4" w:themeFillTint="33"/>
            <w:vAlign w:val="center"/>
            <w:hideMark/>
          </w:tcPr>
          <w:p w14:paraId="1410B6F4" w14:textId="77777777" w:rsidR="00C60AE6" w:rsidRDefault="00C60AE6"/>
        </w:tc>
        <w:tc>
          <w:tcPr>
            <w:tcW w:w="494" w:type="pct"/>
            <w:shd w:val="clear" w:color="auto" w:fill="CAEDFB" w:themeFill="accent4" w:themeFillTint="33"/>
            <w:vAlign w:val="center"/>
            <w:hideMark/>
          </w:tcPr>
          <w:p w14:paraId="60476988" w14:textId="77777777" w:rsidR="00C60AE6" w:rsidRDefault="00C60AE6"/>
        </w:tc>
        <w:tc>
          <w:tcPr>
            <w:tcW w:w="494" w:type="pct"/>
            <w:shd w:val="clear" w:color="auto" w:fill="CAEDFB" w:themeFill="accent4" w:themeFillTint="33"/>
            <w:vAlign w:val="center"/>
            <w:hideMark/>
          </w:tcPr>
          <w:p w14:paraId="2EA87DC5" w14:textId="77777777" w:rsidR="00C60AE6" w:rsidRDefault="00000000">
            <w:r>
              <w:t>██████</w:t>
            </w:r>
          </w:p>
        </w:tc>
      </w:tr>
      <w:tr w:rsidR="00601C35" w:rsidRPr="00601C35" w14:paraId="78B86EBF" w14:textId="77777777" w:rsidTr="00601C35">
        <w:trPr>
          <w:tblCellSpacing w:w="15" w:type="dxa"/>
        </w:trPr>
        <w:tc>
          <w:tcPr>
            <w:tcW w:w="1968" w:type="pct"/>
            <w:shd w:val="clear" w:color="auto" w:fill="CAEDFB" w:themeFill="accent4" w:themeFillTint="33"/>
            <w:vAlign w:val="center"/>
            <w:hideMark/>
          </w:tcPr>
          <w:p w14:paraId="09769A43" w14:textId="77777777" w:rsidR="00C60AE6" w:rsidRDefault="00000000">
            <w:r>
              <w:t>Final proofreading &amp; submission preparation</w:t>
            </w:r>
          </w:p>
        </w:tc>
        <w:tc>
          <w:tcPr>
            <w:tcW w:w="494" w:type="pct"/>
            <w:shd w:val="clear" w:color="auto" w:fill="CAEDFB" w:themeFill="accent4" w:themeFillTint="33"/>
            <w:vAlign w:val="center"/>
            <w:hideMark/>
          </w:tcPr>
          <w:p w14:paraId="2608C4B9" w14:textId="77777777" w:rsidR="00C60AE6" w:rsidRDefault="00C60AE6"/>
        </w:tc>
        <w:tc>
          <w:tcPr>
            <w:tcW w:w="494" w:type="pct"/>
            <w:shd w:val="clear" w:color="auto" w:fill="CAEDFB" w:themeFill="accent4" w:themeFillTint="33"/>
            <w:vAlign w:val="center"/>
            <w:hideMark/>
          </w:tcPr>
          <w:p w14:paraId="396FB284" w14:textId="77777777" w:rsidR="00C60AE6" w:rsidRDefault="00C60AE6"/>
        </w:tc>
        <w:tc>
          <w:tcPr>
            <w:tcW w:w="494" w:type="pct"/>
            <w:shd w:val="clear" w:color="auto" w:fill="CAEDFB" w:themeFill="accent4" w:themeFillTint="33"/>
            <w:vAlign w:val="center"/>
            <w:hideMark/>
          </w:tcPr>
          <w:p w14:paraId="0D204C78" w14:textId="77777777" w:rsidR="00C60AE6" w:rsidRDefault="00C60AE6"/>
        </w:tc>
        <w:tc>
          <w:tcPr>
            <w:tcW w:w="494" w:type="pct"/>
            <w:shd w:val="clear" w:color="auto" w:fill="CAEDFB" w:themeFill="accent4" w:themeFillTint="33"/>
            <w:vAlign w:val="center"/>
            <w:hideMark/>
          </w:tcPr>
          <w:p w14:paraId="2B225B41" w14:textId="77777777" w:rsidR="00C60AE6" w:rsidRDefault="00C60AE6"/>
        </w:tc>
        <w:tc>
          <w:tcPr>
            <w:tcW w:w="494" w:type="pct"/>
            <w:shd w:val="clear" w:color="auto" w:fill="CAEDFB" w:themeFill="accent4" w:themeFillTint="33"/>
            <w:vAlign w:val="center"/>
            <w:hideMark/>
          </w:tcPr>
          <w:p w14:paraId="6013A746" w14:textId="77777777" w:rsidR="00C60AE6" w:rsidRDefault="00C60AE6"/>
        </w:tc>
        <w:tc>
          <w:tcPr>
            <w:tcW w:w="494" w:type="pct"/>
            <w:shd w:val="clear" w:color="auto" w:fill="CAEDFB" w:themeFill="accent4" w:themeFillTint="33"/>
            <w:vAlign w:val="center"/>
            <w:hideMark/>
          </w:tcPr>
          <w:p w14:paraId="6D052063" w14:textId="77777777" w:rsidR="00C60AE6" w:rsidRDefault="00000000">
            <w:r>
              <w:t>██████</w:t>
            </w:r>
          </w:p>
        </w:tc>
      </w:tr>
      <w:tr w:rsidR="00601C35" w:rsidRPr="00601C35" w14:paraId="5A288FEA" w14:textId="77777777" w:rsidTr="00601C35">
        <w:trPr>
          <w:tblCellSpacing w:w="15" w:type="dxa"/>
        </w:trPr>
        <w:tc>
          <w:tcPr>
            <w:tcW w:w="1968" w:type="pct"/>
            <w:shd w:val="clear" w:color="auto" w:fill="CAEDFB" w:themeFill="accent4" w:themeFillTint="33"/>
            <w:vAlign w:val="center"/>
            <w:hideMark/>
          </w:tcPr>
          <w:p w14:paraId="567D8E18" w14:textId="77777777" w:rsidR="00C60AE6" w:rsidRDefault="00C60AE6"/>
        </w:tc>
        <w:tc>
          <w:tcPr>
            <w:tcW w:w="494" w:type="pct"/>
            <w:shd w:val="clear" w:color="auto" w:fill="CAEDFB" w:themeFill="accent4" w:themeFillTint="33"/>
            <w:vAlign w:val="center"/>
            <w:hideMark/>
          </w:tcPr>
          <w:p w14:paraId="29C12089" w14:textId="77777777" w:rsidR="00C60AE6" w:rsidRDefault="00C60AE6"/>
        </w:tc>
        <w:tc>
          <w:tcPr>
            <w:tcW w:w="494" w:type="pct"/>
            <w:shd w:val="clear" w:color="auto" w:fill="CAEDFB" w:themeFill="accent4" w:themeFillTint="33"/>
            <w:vAlign w:val="center"/>
            <w:hideMark/>
          </w:tcPr>
          <w:p w14:paraId="7109FE3C" w14:textId="77777777" w:rsidR="00C60AE6" w:rsidRDefault="00C60AE6"/>
        </w:tc>
        <w:tc>
          <w:tcPr>
            <w:tcW w:w="494" w:type="pct"/>
            <w:shd w:val="clear" w:color="auto" w:fill="CAEDFB" w:themeFill="accent4" w:themeFillTint="33"/>
            <w:vAlign w:val="center"/>
            <w:hideMark/>
          </w:tcPr>
          <w:p w14:paraId="276B352A" w14:textId="77777777" w:rsidR="00C60AE6" w:rsidRDefault="00C60AE6"/>
        </w:tc>
        <w:tc>
          <w:tcPr>
            <w:tcW w:w="494" w:type="pct"/>
            <w:shd w:val="clear" w:color="auto" w:fill="CAEDFB" w:themeFill="accent4" w:themeFillTint="33"/>
            <w:vAlign w:val="center"/>
            <w:hideMark/>
          </w:tcPr>
          <w:p w14:paraId="56E35F5A" w14:textId="77777777" w:rsidR="00C60AE6" w:rsidRDefault="00C60AE6"/>
        </w:tc>
        <w:tc>
          <w:tcPr>
            <w:tcW w:w="494" w:type="pct"/>
            <w:shd w:val="clear" w:color="auto" w:fill="CAEDFB" w:themeFill="accent4" w:themeFillTint="33"/>
            <w:vAlign w:val="center"/>
            <w:hideMark/>
          </w:tcPr>
          <w:p w14:paraId="6BCDEA64" w14:textId="77777777" w:rsidR="00C60AE6" w:rsidRDefault="00C60AE6"/>
        </w:tc>
        <w:tc>
          <w:tcPr>
            <w:tcW w:w="494" w:type="pct"/>
            <w:shd w:val="clear" w:color="auto" w:fill="CAEDFB" w:themeFill="accent4" w:themeFillTint="33"/>
            <w:vAlign w:val="center"/>
            <w:hideMark/>
          </w:tcPr>
          <w:p w14:paraId="55A5F158" w14:textId="77777777" w:rsidR="00C60AE6" w:rsidRDefault="00C60AE6"/>
        </w:tc>
      </w:tr>
      <w:tr w:rsidR="00601C35" w:rsidRPr="00601C35" w14:paraId="1E64AF36" w14:textId="77777777" w:rsidTr="00601C35">
        <w:trPr>
          <w:tblCellSpacing w:w="15" w:type="dxa"/>
        </w:trPr>
        <w:tc>
          <w:tcPr>
            <w:tcW w:w="1968" w:type="pct"/>
            <w:shd w:val="clear" w:color="auto" w:fill="CAEDFB" w:themeFill="accent4" w:themeFillTint="33"/>
            <w:vAlign w:val="center"/>
            <w:hideMark/>
          </w:tcPr>
          <w:p w14:paraId="6125E0C4" w14:textId="77777777" w:rsidR="00C60AE6" w:rsidRDefault="00C60AE6"/>
        </w:tc>
        <w:tc>
          <w:tcPr>
            <w:tcW w:w="494" w:type="pct"/>
            <w:shd w:val="clear" w:color="auto" w:fill="CAEDFB" w:themeFill="accent4" w:themeFillTint="33"/>
            <w:vAlign w:val="center"/>
            <w:hideMark/>
          </w:tcPr>
          <w:p w14:paraId="052CBA77" w14:textId="77777777" w:rsidR="00C60AE6" w:rsidRDefault="00C60AE6"/>
        </w:tc>
        <w:tc>
          <w:tcPr>
            <w:tcW w:w="494" w:type="pct"/>
            <w:shd w:val="clear" w:color="auto" w:fill="CAEDFB" w:themeFill="accent4" w:themeFillTint="33"/>
            <w:vAlign w:val="center"/>
            <w:hideMark/>
          </w:tcPr>
          <w:p w14:paraId="1FFA12FE" w14:textId="77777777" w:rsidR="00C60AE6" w:rsidRDefault="00C60AE6"/>
        </w:tc>
        <w:tc>
          <w:tcPr>
            <w:tcW w:w="494" w:type="pct"/>
            <w:shd w:val="clear" w:color="auto" w:fill="CAEDFB" w:themeFill="accent4" w:themeFillTint="33"/>
            <w:vAlign w:val="center"/>
            <w:hideMark/>
          </w:tcPr>
          <w:p w14:paraId="57B750BF" w14:textId="77777777" w:rsidR="00C60AE6" w:rsidRDefault="00C60AE6"/>
        </w:tc>
        <w:tc>
          <w:tcPr>
            <w:tcW w:w="494" w:type="pct"/>
            <w:shd w:val="clear" w:color="auto" w:fill="CAEDFB" w:themeFill="accent4" w:themeFillTint="33"/>
            <w:vAlign w:val="center"/>
            <w:hideMark/>
          </w:tcPr>
          <w:p w14:paraId="2EA18B40" w14:textId="77777777" w:rsidR="00C60AE6" w:rsidRDefault="00C60AE6"/>
        </w:tc>
        <w:tc>
          <w:tcPr>
            <w:tcW w:w="494" w:type="pct"/>
            <w:shd w:val="clear" w:color="auto" w:fill="CAEDFB" w:themeFill="accent4" w:themeFillTint="33"/>
            <w:vAlign w:val="center"/>
            <w:hideMark/>
          </w:tcPr>
          <w:p w14:paraId="0667E441" w14:textId="77777777" w:rsidR="00C60AE6" w:rsidRDefault="00C60AE6"/>
        </w:tc>
        <w:tc>
          <w:tcPr>
            <w:tcW w:w="494" w:type="pct"/>
            <w:shd w:val="clear" w:color="auto" w:fill="CAEDFB" w:themeFill="accent4" w:themeFillTint="33"/>
            <w:vAlign w:val="center"/>
            <w:hideMark/>
          </w:tcPr>
          <w:p w14:paraId="5AAC4876" w14:textId="77777777" w:rsidR="00C60AE6" w:rsidRDefault="00C60AE6"/>
        </w:tc>
      </w:tr>
      <w:tr w:rsidR="00601C35" w:rsidRPr="00601C35" w14:paraId="766DFA80" w14:textId="77777777" w:rsidTr="00601C35">
        <w:trPr>
          <w:tblCellSpacing w:w="15" w:type="dxa"/>
        </w:trPr>
        <w:tc>
          <w:tcPr>
            <w:tcW w:w="1968" w:type="pct"/>
            <w:shd w:val="clear" w:color="auto" w:fill="CAEDFB" w:themeFill="accent4" w:themeFillTint="33"/>
            <w:vAlign w:val="center"/>
            <w:hideMark/>
          </w:tcPr>
          <w:p w14:paraId="17A26404" w14:textId="77777777" w:rsidR="00C60AE6" w:rsidRDefault="00C60AE6"/>
        </w:tc>
        <w:tc>
          <w:tcPr>
            <w:tcW w:w="494" w:type="pct"/>
            <w:shd w:val="clear" w:color="auto" w:fill="CAEDFB" w:themeFill="accent4" w:themeFillTint="33"/>
            <w:vAlign w:val="center"/>
            <w:hideMark/>
          </w:tcPr>
          <w:p w14:paraId="4BE3A62C" w14:textId="77777777" w:rsidR="00C60AE6" w:rsidRDefault="00C60AE6"/>
        </w:tc>
        <w:tc>
          <w:tcPr>
            <w:tcW w:w="494" w:type="pct"/>
            <w:shd w:val="clear" w:color="auto" w:fill="CAEDFB" w:themeFill="accent4" w:themeFillTint="33"/>
            <w:vAlign w:val="center"/>
            <w:hideMark/>
          </w:tcPr>
          <w:p w14:paraId="776AD314" w14:textId="77777777" w:rsidR="00C60AE6" w:rsidRDefault="00C60AE6"/>
        </w:tc>
        <w:tc>
          <w:tcPr>
            <w:tcW w:w="494" w:type="pct"/>
            <w:shd w:val="clear" w:color="auto" w:fill="CAEDFB" w:themeFill="accent4" w:themeFillTint="33"/>
            <w:vAlign w:val="center"/>
            <w:hideMark/>
          </w:tcPr>
          <w:p w14:paraId="58309216" w14:textId="77777777" w:rsidR="00C60AE6" w:rsidRDefault="00C60AE6"/>
        </w:tc>
        <w:tc>
          <w:tcPr>
            <w:tcW w:w="494" w:type="pct"/>
            <w:shd w:val="clear" w:color="auto" w:fill="CAEDFB" w:themeFill="accent4" w:themeFillTint="33"/>
            <w:vAlign w:val="center"/>
            <w:hideMark/>
          </w:tcPr>
          <w:p w14:paraId="5A613E84" w14:textId="77777777" w:rsidR="00C60AE6" w:rsidRDefault="00C60AE6"/>
        </w:tc>
        <w:tc>
          <w:tcPr>
            <w:tcW w:w="494" w:type="pct"/>
            <w:shd w:val="clear" w:color="auto" w:fill="CAEDFB" w:themeFill="accent4" w:themeFillTint="33"/>
            <w:vAlign w:val="center"/>
            <w:hideMark/>
          </w:tcPr>
          <w:p w14:paraId="5FA836B4" w14:textId="77777777" w:rsidR="00C60AE6" w:rsidRDefault="00C60AE6"/>
        </w:tc>
        <w:tc>
          <w:tcPr>
            <w:tcW w:w="494" w:type="pct"/>
            <w:shd w:val="clear" w:color="auto" w:fill="CAEDFB" w:themeFill="accent4" w:themeFillTint="33"/>
            <w:vAlign w:val="center"/>
            <w:hideMark/>
          </w:tcPr>
          <w:p w14:paraId="53476EAE" w14:textId="77777777" w:rsidR="00C60AE6" w:rsidRDefault="00C60AE6"/>
        </w:tc>
      </w:tr>
    </w:tbl>
    <w:p w14:paraId="2E02A7E2" w14:textId="77777777" w:rsidR="003903CE" w:rsidRDefault="003903CE" w:rsidP="003903CE">
      <w:pPr>
        <w:rPr>
          <w:sz w:val="24"/>
          <w:szCs w:val="24"/>
        </w:rPr>
      </w:pPr>
    </w:p>
    <w:p w14:paraId="1DDA0A4A" w14:textId="2E0C0D71" w:rsidR="003C204E" w:rsidRPr="003C204E" w:rsidRDefault="003C204E" w:rsidP="003C204E">
      <w:pPr>
        <w:pStyle w:val="Heading1"/>
      </w:pPr>
      <w:bookmarkStart w:id="14" w:name="_Toc224603061"/>
      <w:r>
        <w:t>6.</w:t>
      </w:r>
      <w:r w:rsidR="00DF7A78">
        <w:t xml:space="preserve"> </w:t>
      </w:r>
      <w:r w:rsidRPr="003C204E">
        <w:t>Conclusion</w:t>
      </w:r>
      <w:bookmarkEnd w:id="14"/>
    </w:p>
    <w:p w14:paraId="50C96BD5" w14:textId="77777777" w:rsidR="003C204E" w:rsidRPr="003C204E" w:rsidRDefault="003C204E" w:rsidP="003C204E">
      <w:pPr>
        <w:rPr>
          <w:sz w:val="24"/>
          <w:szCs w:val="24"/>
        </w:rPr>
      </w:pPr>
      <w:r w:rsidRPr="003C204E">
        <w:rPr>
          <w:sz w:val="24"/>
          <w:szCs w:val="24"/>
        </w:rPr>
        <w:t>In summary, the proposed research sets out a feasible AI-based framework for identifying hospital readmission risk earlier and more accurately through the integration of clinical, wearable, and social data. If developed successfully, the model could support more timely intervention, better use of healthcare resources, and stronger evidence for data-driven post-discharge decision-making.</w:t>
      </w:r>
    </w:p>
    <w:p w14:paraId="172C9AD0" w14:textId="77777777" w:rsidR="00D27CAA" w:rsidRDefault="00D27CAA" w:rsidP="00D27CAA">
      <w:pPr>
        <w:rPr>
          <w:sz w:val="24"/>
          <w:szCs w:val="24"/>
        </w:rPr>
      </w:pPr>
    </w:p>
    <w:p w14:paraId="253BE7F8" w14:textId="1C368DC0" w:rsidR="00D27CAA" w:rsidRDefault="00DF7A78" w:rsidP="00D27CAA">
      <w:pPr>
        <w:pStyle w:val="Heading1"/>
      </w:pPr>
      <w:bookmarkStart w:id="15" w:name="_Toc224603062"/>
      <w:r>
        <w:t>7</w:t>
      </w:r>
      <w:r w:rsidR="00D27CAA" w:rsidRPr="00D27CAA">
        <w:t>. References</w:t>
      </w:r>
      <w:bookmarkEnd w:id="15"/>
    </w:p>
    <w:sdt>
      <w:sdtPr>
        <w:rPr>
          <w:color w:val="000000"/>
        </w:rPr>
        <w:tag w:val="MENDELEY_BIBLIOGRAPHY"/>
        <w:id w:val="-1878540605"/>
        <w:placeholder>
          <w:docPart w:val="DefaultPlaceholder_-1854013440"/>
        </w:placeholder>
      </w:sdtPr>
      <w:sdtContent>
        <w:p w14:paraId="08DCFD79" w14:textId="77777777" w:rsidR="003C204E" w:rsidRPr="003C204E" w:rsidRDefault="003C204E">
          <w:pPr>
            <w:autoSpaceDE w:val="0"/>
            <w:autoSpaceDN w:val="0"/>
            <w:ind w:hanging="640"/>
            <w:divId w:val="274019851"/>
            <w:rPr>
              <w:rFonts w:eastAsia="Times New Roman"/>
              <w:color w:val="000000"/>
              <w:kern w:val="0"/>
              <w:szCs w:val="24"/>
              <w14:ligatures w14:val="none"/>
            </w:rPr>
          </w:pPr>
          <w:r w:rsidRPr="003C204E">
            <w:rPr>
              <w:rFonts w:eastAsia="Times New Roman"/>
              <w:color w:val="000000"/>
            </w:rPr>
            <w:t>[1]</w:t>
          </w:r>
          <w:r w:rsidRPr="003C204E">
            <w:rPr>
              <w:rFonts w:eastAsia="Times New Roman"/>
              <w:color w:val="000000"/>
            </w:rPr>
            <w:tab/>
            <w:t xml:space="preserve">A. Chauhan, N. Alwan, H. Hamdar, and I. Kumar, </w:t>
          </w:r>
          <w:r w:rsidRPr="003C204E">
            <w:rPr>
              <w:rFonts w:eastAsia="Times New Roman"/>
              <w:i/>
              <w:iCs/>
              <w:color w:val="000000"/>
            </w:rPr>
            <w:t>Artificial Intelligence in Smart Healthcare Systems</w:t>
          </w:r>
          <w:r w:rsidRPr="003C204E">
            <w:rPr>
              <w:rFonts w:eastAsia="Times New Roman"/>
              <w:color w:val="000000"/>
            </w:rPr>
            <w:t>. Boca Raton: CRC Press, 2026. doi: 10.1201/9781003533351.</w:t>
          </w:r>
        </w:p>
        <w:p w14:paraId="20F4C122" w14:textId="77777777" w:rsidR="003C204E" w:rsidRPr="003C204E" w:rsidRDefault="003C204E">
          <w:pPr>
            <w:autoSpaceDE w:val="0"/>
            <w:autoSpaceDN w:val="0"/>
            <w:ind w:hanging="640"/>
            <w:divId w:val="747074444"/>
            <w:rPr>
              <w:rFonts w:eastAsia="Times New Roman"/>
              <w:color w:val="000000"/>
            </w:rPr>
          </w:pPr>
          <w:r w:rsidRPr="003C204E">
            <w:rPr>
              <w:rFonts w:eastAsia="Times New Roman"/>
              <w:color w:val="000000"/>
            </w:rPr>
            <w:t>[2]</w:t>
          </w:r>
          <w:r w:rsidRPr="003C204E">
            <w:rPr>
              <w:rFonts w:eastAsia="Times New Roman"/>
              <w:color w:val="000000"/>
            </w:rPr>
            <w:tab/>
            <w:t>D. Rosli, Z. Idrus, and M. M. Din, “Heartcare: Predictive Analytics for Early Detection and Prevention.”</w:t>
          </w:r>
        </w:p>
        <w:p w14:paraId="68A1F557" w14:textId="77777777" w:rsidR="003C204E" w:rsidRPr="003C204E" w:rsidRDefault="003C204E">
          <w:pPr>
            <w:autoSpaceDE w:val="0"/>
            <w:autoSpaceDN w:val="0"/>
            <w:ind w:hanging="640"/>
            <w:divId w:val="64301497"/>
            <w:rPr>
              <w:rFonts w:eastAsia="Times New Roman"/>
              <w:color w:val="000000"/>
            </w:rPr>
          </w:pPr>
          <w:r w:rsidRPr="003C204E">
            <w:rPr>
              <w:rFonts w:eastAsia="Times New Roman"/>
              <w:color w:val="000000"/>
            </w:rPr>
            <w:t>[3]</w:t>
          </w:r>
          <w:r w:rsidRPr="003C204E">
            <w:rPr>
              <w:rFonts w:eastAsia="Times New Roman"/>
              <w:color w:val="000000"/>
            </w:rPr>
            <w:tab/>
            <w:t xml:space="preserve">S. P. Jani and M. A. Khan, </w:t>
          </w:r>
          <w:r w:rsidRPr="003C204E">
            <w:rPr>
              <w:rFonts w:eastAsia="Times New Roman"/>
              <w:i/>
              <w:iCs/>
              <w:color w:val="000000"/>
            </w:rPr>
            <w:t>Applications of AI in Smart Technologies and Manufacturing</w:t>
          </w:r>
          <w:r w:rsidRPr="003C204E">
            <w:rPr>
              <w:rFonts w:eastAsia="Times New Roman"/>
              <w:color w:val="000000"/>
            </w:rPr>
            <w:t>. London: CRC Press, 2025. doi: 10.1201/9781003682325.</w:t>
          </w:r>
        </w:p>
        <w:p w14:paraId="284DE918" w14:textId="77777777" w:rsidR="003C204E" w:rsidRPr="003C204E" w:rsidRDefault="003C204E">
          <w:pPr>
            <w:autoSpaceDE w:val="0"/>
            <w:autoSpaceDN w:val="0"/>
            <w:ind w:hanging="640"/>
            <w:divId w:val="652608738"/>
            <w:rPr>
              <w:rFonts w:eastAsia="Times New Roman"/>
              <w:color w:val="000000"/>
            </w:rPr>
          </w:pPr>
          <w:r w:rsidRPr="003C204E">
            <w:rPr>
              <w:rFonts w:eastAsia="Times New Roman"/>
              <w:color w:val="000000"/>
            </w:rPr>
            <w:t>[4]</w:t>
          </w:r>
          <w:r w:rsidRPr="003C204E">
            <w:rPr>
              <w:rFonts w:eastAsia="Times New Roman"/>
              <w:color w:val="000000"/>
            </w:rPr>
            <w:tab/>
            <w:t xml:space="preserve">V. Sharmila, S. Kannadhasan, A. R. Kannan, P. Sivakumar, and V. Vennila, </w:t>
          </w:r>
          <w:r w:rsidRPr="003C204E">
            <w:rPr>
              <w:rFonts w:eastAsia="Times New Roman"/>
              <w:i/>
              <w:iCs/>
              <w:color w:val="000000"/>
            </w:rPr>
            <w:t>Challenges in Information, Communication and Computing Technology</w:t>
          </w:r>
          <w:r w:rsidRPr="003C204E">
            <w:rPr>
              <w:rFonts w:eastAsia="Times New Roman"/>
              <w:color w:val="000000"/>
            </w:rPr>
            <w:t>. London: CRC Press, 2024. doi: 10.1201/9781003559092.</w:t>
          </w:r>
        </w:p>
        <w:p w14:paraId="4FF3F311" w14:textId="77777777" w:rsidR="003C204E" w:rsidRPr="003C204E" w:rsidRDefault="003C204E">
          <w:pPr>
            <w:autoSpaceDE w:val="0"/>
            <w:autoSpaceDN w:val="0"/>
            <w:ind w:hanging="640"/>
            <w:divId w:val="870651652"/>
            <w:rPr>
              <w:rFonts w:eastAsia="Times New Roman"/>
              <w:color w:val="000000"/>
            </w:rPr>
          </w:pPr>
          <w:r w:rsidRPr="003C204E">
            <w:rPr>
              <w:rFonts w:eastAsia="Times New Roman"/>
              <w:color w:val="000000"/>
            </w:rPr>
            <w:t>[5]</w:t>
          </w:r>
          <w:r w:rsidRPr="003C204E">
            <w:rPr>
              <w:rFonts w:eastAsia="Times New Roman"/>
              <w:color w:val="000000"/>
            </w:rPr>
            <w:tab/>
            <w:t xml:space="preserve">A. Chauhan, N. Alwan, H. Hamdar, and I. Kumar, </w:t>
          </w:r>
          <w:r w:rsidRPr="003C204E">
            <w:rPr>
              <w:rFonts w:eastAsia="Times New Roman"/>
              <w:i/>
              <w:iCs/>
              <w:color w:val="000000"/>
            </w:rPr>
            <w:t>Artificial Intelligence in Smart Healthcare Systems</w:t>
          </w:r>
          <w:r w:rsidRPr="003C204E">
            <w:rPr>
              <w:rFonts w:eastAsia="Times New Roman"/>
              <w:color w:val="000000"/>
            </w:rPr>
            <w:t>. Boca Raton: CRC Press, 2026. doi: 10.1201/9781003533351.</w:t>
          </w:r>
        </w:p>
        <w:p w14:paraId="5CC0B99A" w14:textId="77777777" w:rsidR="003C204E" w:rsidRPr="003C204E" w:rsidRDefault="003C204E">
          <w:pPr>
            <w:autoSpaceDE w:val="0"/>
            <w:autoSpaceDN w:val="0"/>
            <w:ind w:hanging="640"/>
            <w:divId w:val="461001979"/>
            <w:rPr>
              <w:rFonts w:eastAsia="Times New Roman"/>
              <w:color w:val="000000"/>
            </w:rPr>
          </w:pPr>
          <w:r w:rsidRPr="003C204E">
            <w:rPr>
              <w:rFonts w:eastAsia="Times New Roman"/>
              <w:color w:val="000000"/>
            </w:rPr>
            <w:t>[6]</w:t>
          </w:r>
          <w:r w:rsidRPr="003C204E">
            <w:rPr>
              <w:rFonts w:eastAsia="Times New Roman"/>
              <w:color w:val="000000"/>
            </w:rPr>
            <w:tab/>
            <w:t>H. P. V, “Refugee Pulse: Forecasting Humanitarian Displacement Dynamics Using Machine Learning,” 2024. [Online]. Available: www.jetir.org</w:t>
          </w:r>
        </w:p>
        <w:p w14:paraId="689D2E65" w14:textId="77777777" w:rsidR="003C204E" w:rsidRPr="003C204E" w:rsidRDefault="003C204E">
          <w:pPr>
            <w:autoSpaceDE w:val="0"/>
            <w:autoSpaceDN w:val="0"/>
            <w:ind w:hanging="640"/>
            <w:divId w:val="34815481"/>
            <w:rPr>
              <w:rFonts w:eastAsia="Times New Roman"/>
              <w:color w:val="000000"/>
            </w:rPr>
          </w:pPr>
          <w:r w:rsidRPr="003C204E">
            <w:rPr>
              <w:rFonts w:eastAsia="Times New Roman"/>
              <w:color w:val="000000"/>
            </w:rPr>
            <w:t>[7]</w:t>
          </w:r>
          <w:r w:rsidRPr="003C204E">
            <w:rPr>
              <w:rFonts w:eastAsia="Times New Roman"/>
              <w:color w:val="000000"/>
            </w:rPr>
            <w:tab/>
            <w:t xml:space="preserve">A. Kumar, G. Sharma, A. Sharma, P. Chopra, and P. Rattan, </w:t>
          </w:r>
          <w:r w:rsidRPr="003C204E">
            <w:rPr>
              <w:rFonts w:eastAsia="Times New Roman"/>
              <w:i/>
              <w:iCs/>
              <w:color w:val="000000"/>
            </w:rPr>
            <w:t>Advances in Networks, Intelligence and Computing</w:t>
          </w:r>
          <w:r w:rsidRPr="003C204E">
            <w:rPr>
              <w:rFonts w:eastAsia="Times New Roman"/>
              <w:color w:val="000000"/>
            </w:rPr>
            <w:t>. London: CRC Press, 2024. doi: 10.1201/9781003430421.</w:t>
          </w:r>
        </w:p>
        <w:p w14:paraId="7109D6A5" w14:textId="77777777" w:rsidR="003C204E" w:rsidRPr="003C204E" w:rsidRDefault="003C204E">
          <w:pPr>
            <w:autoSpaceDE w:val="0"/>
            <w:autoSpaceDN w:val="0"/>
            <w:ind w:hanging="640"/>
            <w:divId w:val="1579905183"/>
            <w:rPr>
              <w:rFonts w:eastAsia="Times New Roman"/>
              <w:color w:val="000000"/>
            </w:rPr>
          </w:pPr>
          <w:r w:rsidRPr="003C204E">
            <w:rPr>
              <w:rFonts w:eastAsia="Times New Roman"/>
              <w:color w:val="000000"/>
            </w:rPr>
            <w:t>[8]</w:t>
          </w:r>
          <w:r w:rsidRPr="003C204E">
            <w:rPr>
              <w:rFonts w:eastAsia="Times New Roman"/>
              <w:color w:val="000000"/>
            </w:rPr>
            <w:tab/>
            <w:t xml:space="preserve">R. Syaputra, A. A. Ajhari, L. Xiuya, L. Jing, and M. S. Bin Othman, “Sentiment Analysis of Social Media Reactions to Indonesia’s Free School Lunch Program Using Machine Learning Techniques,” </w:t>
          </w:r>
          <w:r w:rsidRPr="003C204E">
            <w:rPr>
              <w:rFonts w:eastAsia="Times New Roman"/>
              <w:i/>
              <w:iCs/>
              <w:color w:val="000000"/>
            </w:rPr>
            <w:t>International Journal of Academic Research in Progressive Education and Development</w:t>
          </w:r>
          <w:r w:rsidRPr="003C204E">
            <w:rPr>
              <w:rFonts w:eastAsia="Times New Roman"/>
              <w:color w:val="000000"/>
            </w:rPr>
            <w:t>, vol. 14, no. 4, Oct. 2025, doi: 10.6007/IJARPED/v14-i4/26681.</w:t>
          </w:r>
        </w:p>
        <w:p w14:paraId="217C5EBF" w14:textId="77777777" w:rsidR="003C204E" w:rsidRPr="003C204E" w:rsidRDefault="003C204E">
          <w:pPr>
            <w:autoSpaceDE w:val="0"/>
            <w:autoSpaceDN w:val="0"/>
            <w:ind w:hanging="640"/>
            <w:divId w:val="1590195498"/>
            <w:rPr>
              <w:rFonts w:eastAsia="Times New Roman"/>
              <w:color w:val="000000"/>
            </w:rPr>
          </w:pPr>
          <w:r w:rsidRPr="003C204E">
            <w:rPr>
              <w:rFonts w:eastAsia="Times New Roman"/>
              <w:color w:val="000000"/>
            </w:rPr>
            <w:t>[9]</w:t>
          </w:r>
          <w:r w:rsidRPr="003C204E">
            <w:rPr>
              <w:rFonts w:eastAsia="Times New Roman"/>
              <w:color w:val="000000"/>
            </w:rPr>
            <w:tab/>
            <w:t xml:space="preserve">S. P. Jani and M. A. Khan, </w:t>
          </w:r>
          <w:r w:rsidRPr="003C204E">
            <w:rPr>
              <w:rFonts w:eastAsia="Times New Roman"/>
              <w:i/>
              <w:iCs/>
              <w:color w:val="000000"/>
            </w:rPr>
            <w:t>Applications of AI in Smart Technologies and Manufacturing</w:t>
          </w:r>
          <w:r w:rsidRPr="003C204E">
            <w:rPr>
              <w:rFonts w:eastAsia="Times New Roman"/>
              <w:color w:val="000000"/>
            </w:rPr>
            <w:t>. London: CRC Press, 2025. doi: 10.1201/9781003682325.</w:t>
          </w:r>
        </w:p>
        <w:p w14:paraId="3B4B80F5" w14:textId="77777777" w:rsidR="003C204E" w:rsidRPr="003C204E" w:rsidRDefault="003C204E">
          <w:pPr>
            <w:autoSpaceDE w:val="0"/>
            <w:autoSpaceDN w:val="0"/>
            <w:ind w:hanging="640"/>
            <w:divId w:val="1519077671"/>
            <w:rPr>
              <w:rFonts w:eastAsia="Times New Roman"/>
              <w:color w:val="000000"/>
            </w:rPr>
          </w:pPr>
          <w:r w:rsidRPr="003C204E">
            <w:rPr>
              <w:rFonts w:eastAsia="Times New Roman"/>
              <w:color w:val="000000"/>
            </w:rPr>
            <w:t>[10]</w:t>
          </w:r>
          <w:r w:rsidRPr="003C204E">
            <w:rPr>
              <w:rFonts w:eastAsia="Times New Roman"/>
              <w:color w:val="000000"/>
            </w:rPr>
            <w:tab/>
            <w:t xml:space="preserve">S. P. Jani and M. A. Khan, </w:t>
          </w:r>
          <w:r w:rsidRPr="003C204E">
            <w:rPr>
              <w:rFonts w:eastAsia="Times New Roman"/>
              <w:i/>
              <w:iCs/>
              <w:color w:val="000000"/>
            </w:rPr>
            <w:t>Applications of AI in Smart Technologies and Manufacturing</w:t>
          </w:r>
          <w:r w:rsidRPr="003C204E">
            <w:rPr>
              <w:rFonts w:eastAsia="Times New Roman"/>
              <w:color w:val="000000"/>
            </w:rPr>
            <w:t>. London: CRC Press, 2025. doi: 10.1201/9781003682325.</w:t>
          </w:r>
        </w:p>
        <w:p w14:paraId="063ED6BC" w14:textId="5A9EF9FD" w:rsidR="00D27CAA" w:rsidRDefault="003C204E" w:rsidP="00D27CAA">
          <w:r w:rsidRPr="003C204E">
            <w:rPr>
              <w:rFonts w:eastAsia="Times New Roman"/>
              <w:color w:val="000000"/>
            </w:rPr>
            <w:t> </w:t>
          </w:r>
        </w:p>
      </w:sdtContent>
    </w:sdt>
    <w:p w14:paraId="33C0A245" w14:textId="77777777" w:rsidR="00D27CAA" w:rsidRDefault="00D27CAA" w:rsidP="00D27CAA"/>
    <w:p w14:paraId="001DFED9" w14:textId="77777777" w:rsidR="00E77B2D" w:rsidRDefault="00E77B2D" w:rsidP="00D27CAA"/>
    <w:p w14:paraId="19C66CC7" w14:textId="77777777" w:rsidR="00E77B2D" w:rsidRDefault="00E77B2D" w:rsidP="00D27CAA"/>
    <w:p w14:paraId="6C47CCA2" w14:textId="77777777" w:rsidR="00E77B2D" w:rsidRDefault="00E77B2D" w:rsidP="00D27CAA"/>
    <w:p w14:paraId="19824FDB" w14:textId="77777777" w:rsidR="00E77B2D" w:rsidRDefault="00E77B2D" w:rsidP="00D27CAA"/>
    <w:p w14:paraId="373E4AEB" w14:textId="77777777" w:rsidR="00E77B2D" w:rsidRDefault="00E77B2D" w:rsidP="00D27CAA"/>
    <w:p w14:paraId="6BCCE259" w14:textId="77777777" w:rsidR="00E77B2D" w:rsidRDefault="00E77B2D" w:rsidP="00D27CAA"/>
    <w:p w14:paraId="2E146D64" w14:textId="77777777" w:rsidR="00E77B2D" w:rsidRDefault="00E77B2D" w:rsidP="00D27CAA"/>
    <w:p w14:paraId="60B54EF2" w14:textId="77777777" w:rsidR="00E77B2D" w:rsidRDefault="00E77B2D" w:rsidP="00D27CAA"/>
    <w:p w14:paraId="26A28DE8" w14:textId="77777777" w:rsidR="00E77B2D" w:rsidRDefault="00E77B2D" w:rsidP="00D27CAA"/>
    <w:p w14:paraId="452AB7A7" w14:textId="77777777" w:rsidR="00E77B2D" w:rsidRDefault="00E77B2D" w:rsidP="00D27CAA"/>
    <w:p w14:paraId="12D44841" w14:textId="77777777" w:rsidR="00E77B2D" w:rsidRDefault="00E77B2D" w:rsidP="00D27CAA"/>
    <w:p w14:paraId="74E49D22" w14:textId="77777777" w:rsidR="00E77B2D" w:rsidRDefault="00E77B2D" w:rsidP="00D27CAA"/>
    <w:p w14:paraId="016D120C" w14:textId="77777777" w:rsidR="00E77B2D" w:rsidRDefault="00E77B2D" w:rsidP="00D27CAA"/>
    <w:p w14:paraId="505A1107" w14:textId="77777777" w:rsidR="00E77B2D" w:rsidRDefault="00E77B2D" w:rsidP="00D27CAA"/>
    <w:p w14:paraId="2A4C1C00" w14:textId="77777777" w:rsidR="00E77B2D" w:rsidRDefault="00E77B2D" w:rsidP="00D27CAA"/>
    <w:p w14:paraId="44DB04DD" w14:textId="77777777" w:rsidR="00E77B2D" w:rsidRDefault="00E77B2D" w:rsidP="00D27CAA"/>
    <w:p w14:paraId="21567C76" w14:textId="77777777" w:rsidR="00E77B2D" w:rsidRDefault="00E77B2D" w:rsidP="00D27CAA"/>
    <w:p w14:paraId="0DF17D1B" w14:textId="77777777" w:rsidR="00E77B2D" w:rsidRDefault="00E77B2D" w:rsidP="00D27CAA"/>
    <w:p w14:paraId="04593E2B" w14:textId="77777777" w:rsidR="00E77B2D" w:rsidRDefault="00E77B2D" w:rsidP="00D27CAA"/>
    <w:p w14:paraId="6EB2A46D" w14:textId="77777777" w:rsidR="00E77B2D" w:rsidRDefault="00E77B2D" w:rsidP="00D27CAA"/>
    <w:p w14:paraId="565ADB43" w14:textId="77777777" w:rsidR="00E77B2D" w:rsidRDefault="00E77B2D" w:rsidP="00D27CAA"/>
    <w:p w14:paraId="4B049728" w14:textId="77777777" w:rsidR="00E77B2D" w:rsidRPr="00D27CAA" w:rsidRDefault="00E77B2D" w:rsidP="00D27CAA"/>
    <w:p w14:paraId="0A27C4AF" w14:textId="77777777" w:rsidR="001166AC" w:rsidRPr="001166AC" w:rsidRDefault="001166AC" w:rsidP="002B784D"/>
    <w:p w14:paraId="32B1174F" w14:textId="77777777" w:rsidR="001166AC" w:rsidRPr="001166AC" w:rsidRDefault="001166AC" w:rsidP="001166AC"/>
    <w:p w14:paraId="4ED81235" w14:textId="77777777" w:rsidR="00F9565D" w:rsidRPr="00F9565D" w:rsidRDefault="00F9565D" w:rsidP="00F9565D"/>
    <w:p w14:paraId="523F534B" w14:textId="77777777" w:rsidR="00DE64A8" w:rsidRPr="00DE64A8" w:rsidRDefault="00DE64A8" w:rsidP="00DE64A8"/>
    <w:p w14:paraId="626B4E7E" w14:textId="77777777" w:rsidR="00FE0F09" w:rsidRPr="00FE0F09" w:rsidRDefault="00FE0F09" w:rsidP="00FE0F09">
      <w:pPr>
        <w:rPr>
          <w:sz w:val="24"/>
          <w:szCs w:val="24"/>
        </w:rPr>
      </w:pPr>
    </w:p>
    <w:p w14:paraId="49AF2757" w14:textId="77777777" w:rsidR="00FE0F09" w:rsidRPr="00FE0F09" w:rsidRDefault="00FE0F09" w:rsidP="00FE0F09"/>
    <w:p w14:paraId="5F852033" w14:textId="77777777" w:rsidR="00FE0F09" w:rsidRDefault="00FE0F09" w:rsidP="00345B26">
      <w:pPr>
        <w:rPr>
          <w:sz w:val="24"/>
          <w:szCs w:val="24"/>
        </w:rPr>
      </w:pPr>
    </w:p>
    <w:p w14:paraId="11313E70" w14:textId="77777777" w:rsidR="00FE0F09" w:rsidRDefault="00FE0F09" w:rsidP="00345B26">
      <w:pPr>
        <w:rPr>
          <w:sz w:val="24"/>
          <w:szCs w:val="24"/>
        </w:rPr>
      </w:pPr>
    </w:p>
    <w:p w14:paraId="29351678" w14:textId="77777777" w:rsidR="00FE0F09" w:rsidRDefault="00FE0F09" w:rsidP="00345B26">
      <w:pPr>
        <w:rPr>
          <w:sz w:val="24"/>
          <w:szCs w:val="24"/>
        </w:rPr>
      </w:pPr>
    </w:p>
    <w:p w14:paraId="74ABD3E1" w14:textId="77777777" w:rsidR="00FE0F09" w:rsidRDefault="00FE0F09" w:rsidP="00345B26">
      <w:pPr>
        <w:rPr>
          <w:sz w:val="24"/>
          <w:szCs w:val="24"/>
        </w:rPr>
      </w:pPr>
    </w:p>
    <w:p w14:paraId="7EEC5A37" w14:textId="77777777" w:rsidR="007366C6" w:rsidRPr="00C15F63" w:rsidRDefault="007366C6" w:rsidP="00B1400E">
      <w:pPr>
        <w:rPr>
          <w:sz w:val="24"/>
          <w:szCs w:val="24"/>
        </w:rPr>
      </w:pPr>
    </w:p>
    <w:sectPr w:rsidR="007366C6" w:rsidRPr="00C15F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C3348"/>
    <w:multiLevelType w:val="multilevel"/>
    <w:tmpl w:val="07828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A25E7E"/>
    <w:multiLevelType w:val="multilevel"/>
    <w:tmpl w:val="97F2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EB7FAF"/>
    <w:multiLevelType w:val="hybridMultilevel"/>
    <w:tmpl w:val="72742764"/>
    <w:lvl w:ilvl="0" w:tplc="B948AA3A">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795437"/>
    <w:multiLevelType w:val="multilevel"/>
    <w:tmpl w:val="077A2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C00D1C"/>
    <w:multiLevelType w:val="multilevel"/>
    <w:tmpl w:val="3B48A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0721C9"/>
    <w:multiLevelType w:val="multilevel"/>
    <w:tmpl w:val="CBA04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696DCA"/>
    <w:multiLevelType w:val="multilevel"/>
    <w:tmpl w:val="50183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5A0B19"/>
    <w:multiLevelType w:val="multilevel"/>
    <w:tmpl w:val="F3B62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683D7A"/>
    <w:multiLevelType w:val="multilevel"/>
    <w:tmpl w:val="527AA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0241AC"/>
    <w:multiLevelType w:val="multilevel"/>
    <w:tmpl w:val="442E1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9F7E85"/>
    <w:multiLevelType w:val="multilevel"/>
    <w:tmpl w:val="2E942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A73054"/>
    <w:multiLevelType w:val="hybridMultilevel"/>
    <w:tmpl w:val="7AFA4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A54220"/>
    <w:multiLevelType w:val="multilevel"/>
    <w:tmpl w:val="292E4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8574B4"/>
    <w:multiLevelType w:val="multilevel"/>
    <w:tmpl w:val="D45A0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ED2C87"/>
    <w:multiLevelType w:val="multilevel"/>
    <w:tmpl w:val="D2CA1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5F2A35"/>
    <w:multiLevelType w:val="multilevel"/>
    <w:tmpl w:val="BA669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102D93"/>
    <w:multiLevelType w:val="multilevel"/>
    <w:tmpl w:val="1DE09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4E5976"/>
    <w:multiLevelType w:val="hybridMultilevel"/>
    <w:tmpl w:val="4A0C0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7E12AE"/>
    <w:multiLevelType w:val="hybridMultilevel"/>
    <w:tmpl w:val="62D87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A2580E"/>
    <w:multiLevelType w:val="hybridMultilevel"/>
    <w:tmpl w:val="13C82562"/>
    <w:lvl w:ilvl="0" w:tplc="5C326BE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A60725"/>
    <w:multiLevelType w:val="multilevel"/>
    <w:tmpl w:val="7FD6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D207EA"/>
    <w:multiLevelType w:val="hybridMultilevel"/>
    <w:tmpl w:val="39700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701DD6"/>
    <w:multiLevelType w:val="hybridMultilevel"/>
    <w:tmpl w:val="12AEDDDC"/>
    <w:lvl w:ilvl="0" w:tplc="B948AA3A">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1B1D17"/>
    <w:multiLevelType w:val="multilevel"/>
    <w:tmpl w:val="53762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880121"/>
    <w:multiLevelType w:val="multilevel"/>
    <w:tmpl w:val="12E09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33E68DF"/>
    <w:multiLevelType w:val="multilevel"/>
    <w:tmpl w:val="E32A4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7764ADA"/>
    <w:multiLevelType w:val="multilevel"/>
    <w:tmpl w:val="8362E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8CE51ED"/>
    <w:multiLevelType w:val="multilevel"/>
    <w:tmpl w:val="6868D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7204109">
    <w:abstractNumId w:val="25"/>
  </w:num>
  <w:num w:numId="2" w16cid:durableId="1327517669">
    <w:abstractNumId w:val="7"/>
  </w:num>
  <w:num w:numId="3" w16cid:durableId="1204486161">
    <w:abstractNumId w:val="5"/>
  </w:num>
  <w:num w:numId="4" w16cid:durableId="751899855">
    <w:abstractNumId w:val="15"/>
  </w:num>
  <w:num w:numId="5" w16cid:durableId="1560290213">
    <w:abstractNumId w:val="27"/>
  </w:num>
  <w:num w:numId="6" w16cid:durableId="1542672190">
    <w:abstractNumId w:val="6"/>
  </w:num>
  <w:num w:numId="7" w16cid:durableId="1517843959">
    <w:abstractNumId w:val="10"/>
  </w:num>
  <w:num w:numId="8" w16cid:durableId="40517406">
    <w:abstractNumId w:val="4"/>
  </w:num>
  <w:num w:numId="9" w16cid:durableId="1452282394">
    <w:abstractNumId w:val="8"/>
  </w:num>
  <w:num w:numId="10" w16cid:durableId="838035390">
    <w:abstractNumId w:val="24"/>
  </w:num>
  <w:num w:numId="11" w16cid:durableId="1594049621">
    <w:abstractNumId w:val="13"/>
  </w:num>
  <w:num w:numId="12" w16cid:durableId="2108571436">
    <w:abstractNumId w:val="14"/>
  </w:num>
  <w:num w:numId="13" w16cid:durableId="358892489">
    <w:abstractNumId w:val="16"/>
  </w:num>
  <w:num w:numId="14" w16cid:durableId="1536767583">
    <w:abstractNumId w:val="12"/>
  </w:num>
  <w:num w:numId="15" w16cid:durableId="1082331191">
    <w:abstractNumId w:val="3"/>
  </w:num>
  <w:num w:numId="16" w16cid:durableId="1683358870">
    <w:abstractNumId w:val="21"/>
  </w:num>
  <w:num w:numId="17" w16cid:durableId="340932102">
    <w:abstractNumId w:val="18"/>
  </w:num>
  <w:num w:numId="18" w16cid:durableId="688605594">
    <w:abstractNumId w:val="22"/>
  </w:num>
  <w:num w:numId="19" w16cid:durableId="2051807360">
    <w:abstractNumId w:val="2"/>
  </w:num>
  <w:num w:numId="20" w16cid:durableId="1177617364">
    <w:abstractNumId w:val="9"/>
  </w:num>
  <w:num w:numId="21" w16cid:durableId="216402365">
    <w:abstractNumId w:val="17"/>
  </w:num>
  <w:num w:numId="22" w16cid:durableId="1514032988">
    <w:abstractNumId w:val="11"/>
  </w:num>
  <w:num w:numId="23" w16cid:durableId="1713845559">
    <w:abstractNumId w:val="19"/>
  </w:num>
  <w:num w:numId="24" w16cid:durableId="2000304138">
    <w:abstractNumId w:val="1"/>
  </w:num>
  <w:num w:numId="25" w16cid:durableId="1359744119">
    <w:abstractNumId w:val="23"/>
  </w:num>
  <w:num w:numId="26" w16cid:durableId="1847482005">
    <w:abstractNumId w:val="26"/>
  </w:num>
  <w:num w:numId="27" w16cid:durableId="1320842453">
    <w:abstractNumId w:val="20"/>
  </w:num>
  <w:num w:numId="28" w16cid:durableId="1963727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0t7SwNDQ2tDA2MDdR0lEKTi0uzszPAykwrgUAZyKXaSwAAAA="/>
  </w:docVars>
  <w:rsids>
    <w:rsidRoot w:val="00157EFE"/>
    <w:rsid w:val="00001CF8"/>
    <w:rsid w:val="0002653B"/>
    <w:rsid w:val="00043E20"/>
    <w:rsid w:val="000453A2"/>
    <w:rsid w:val="00074943"/>
    <w:rsid w:val="000A3F57"/>
    <w:rsid w:val="000E1E78"/>
    <w:rsid w:val="000F648D"/>
    <w:rsid w:val="001166AC"/>
    <w:rsid w:val="00117ED1"/>
    <w:rsid w:val="0012144F"/>
    <w:rsid w:val="001346A5"/>
    <w:rsid w:val="00146E60"/>
    <w:rsid w:val="0015007C"/>
    <w:rsid w:val="00153B3F"/>
    <w:rsid w:val="0015743C"/>
    <w:rsid w:val="00157EFE"/>
    <w:rsid w:val="00196BB4"/>
    <w:rsid w:val="001A1335"/>
    <w:rsid w:val="001B19E9"/>
    <w:rsid w:val="001B34BD"/>
    <w:rsid w:val="001D2F44"/>
    <w:rsid w:val="0021162F"/>
    <w:rsid w:val="00232639"/>
    <w:rsid w:val="00242826"/>
    <w:rsid w:val="0027201E"/>
    <w:rsid w:val="002B784D"/>
    <w:rsid w:val="002D132B"/>
    <w:rsid w:val="002E4D19"/>
    <w:rsid w:val="00345B26"/>
    <w:rsid w:val="00375513"/>
    <w:rsid w:val="003870C2"/>
    <w:rsid w:val="003903CE"/>
    <w:rsid w:val="00390498"/>
    <w:rsid w:val="003C204E"/>
    <w:rsid w:val="003D3269"/>
    <w:rsid w:val="004127DA"/>
    <w:rsid w:val="0041300F"/>
    <w:rsid w:val="00420CD6"/>
    <w:rsid w:val="004402C2"/>
    <w:rsid w:val="004434A1"/>
    <w:rsid w:val="00444EF7"/>
    <w:rsid w:val="00446199"/>
    <w:rsid w:val="00460484"/>
    <w:rsid w:val="00482AD9"/>
    <w:rsid w:val="00483900"/>
    <w:rsid w:val="004A6836"/>
    <w:rsid w:val="004B5079"/>
    <w:rsid w:val="004B7041"/>
    <w:rsid w:val="004D1C58"/>
    <w:rsid w:val="004E4328"/>
    <w:rsid w:val="004F2C0F"/>
    <w:rsid w:val="004F66E2"/>
    <w:rsid w:val="0050120D"/>
    <w:rsid w:val="005347FF"/>
    <w:rsid w:val="00536225"/>
    <w:rsid w:val="005477F0"/>
    <w:rsid w:val="00556CDE"/>
    <w:rsid w:val="00591AAA"/>
    <w:rsid w:val="00594505"/>
    <w:rsid w:val="005B50A5"/>
    <w:rsid w:val="005E6E24"/>
    <w:rsid w:val="00601C35"/>
    <w:rsid w:val="006079F7"/>
    <w:rsid w:val="006111EB"/>
    <w:rsid w:val="0062158F"/>
    <w:rsid w:val="00621AD8"/>
    <w:rsid w:val="006405CB"/>
    <w:rsid w:val="00651B9B"/>
    <w:rsid w:val="00656797"/>
    <w:rsid w:val="00661884"/>
    <w:rsid w:val="006655E1"/>
    <w:rsid w:val="00671B66"/>
    <w:rsid w:val="0068429C"/>
    <w:rsid w:val="006A62F7"/>
    <w:rsid w:val="006C3295"/>
    <w:rsid w:val="006E5FF8"/>
    <w:rsid w:val="006F0301"/>
    <w:rsid w:val="006F0B6D"/>
    <w:rsid w:val="007366C6"/>
    <w:rsid w:val="0075062E"/>
    <w:rsid w:val="00782509"/>
    <w:rsid w:val="00791CC2"/>
    <w:rsid w:val="007B4985"/>
    <w:rsid w:val="007C1F25"/>
    <w:rsid w:val="007D644A"/>
    <w:rsid w:val="008035B0"/>
    <w:rsid w:val="00810F22"/>
    <w:rsid w:val="008223ED"/>
    <w:rsid w:val="00836B9A"/>
    <w:rsid w:val="008E0106"/>
    <w:rsid w:val="008E520B"/>
    <w:rsid w:val="008E6E31"/>
    <w:rsid w:val="008F5CC1"/>
    <w:rsid w:val="008F6A33"/>
    <w:rsid w:val="00903C6E"/>
    <w:rsid w:val="00950210"/>
    <w:rsid w:val="009617AD"/>
    <w:rsid w:val="0096496D"/>
    <w:rsid w:val="00982E4B"/>
    <w:rsid w:val="009A2B55"/>
    <w:rsid w:val="009A397A"/>
    <w:rsid w:val="009A5564"/>
    <w:rsid w:val="009C0695"/>
    <w:rsid w:val="009C4089"/>
    <w:rsid w:val="00A00F03"/>
    <w:rsid w:val="00A01508"/>
    <w:rsid w:val="00A10F1D"/>
    <w:rsid w:val="00A11BA2"/>
    <w:rsid w:val="00A2571D"/>
    <w:rsid w:val="00A556AF"/>
    <w:rsid w:val="00A704B2"/>
    <w:rsid w:val="00AA6D14"/>
    <w:rsid w:val="00AD4CA1"/>
    <w:rsid w:val="00AF59FD"/>
    <w:rsid w:val="00B1400E"/>
    <w:rsid w:val="00B174DB"/>
    <w:rsid w:val="00B21C94"/>
    <w:rsid w:val="00B60574"/>
    <w:rsid w:val="00BF0BBD"/>
    <w:rsid w:val="00C067AC"/>
    <w:rsid w:val="00C15F63"/>
    <w:rsid w:val="00C60AE6"/>
    <w:rsid w:val="00C859C5"/>
    <w:rsid w:val="00C94771"/>
    <w:rsid w:val="00CD531B"/>
    <w:rsid w:val="00D27CAA"/>
    <w:rsid w:val="00D61E21"/>
    <w:rsid w:val="00D80E57"/>
    <w:rsid w:val="00D84355"/>
    <w:rsid w:val="00D868AC"/>
    <w:rsid w:val="00D87294"/>
    <w:rsid w:val="00D96C35"/>
    <w:rsid w:val="00DA294B"/>
    <w:rsid w:val="00DA4671"/>
    <w:rsid w:val="00DA7C5A"/>
    <w:rsid w:val="00DC6C6B"/>
    <w:rsid w:val="00DD4211"/>
    <w:rsid w:val="00DD7689"/>
    <w:rsid w:val="00DE64A8"/>
    <w:rsid w:val="00DF128B"/>
    <w:rsid w:val="00DF44A6"/>
    <w:rsid w:val="00DF7A78"/>
    <w:rsid w:val="00E04E58"/>
    <w:rsid w:val="00E071B6"/>
    <w:rsid w:val="00E138DF"/>
    <w:rsid w:val="00E24714"/>
    <w:rsid w:val="00E34A7A"/>
    <w:rsid w:val="00E369BD"/>
    <w:rsid w:val="00E41081"/>
    <w:rsid w:val="00E514D5"/>
    <w:rsid w:val="00E77B2D"/>
    <w:rsid w:val="00E86742"/>
    <w:rsid w:val="00EB2D0E"/>
    <w:rsid w:val="00ED4391"/>
    <w:rsid w:val="00F22DFE"/>
    <w:rsid w:val="00F3252E"/>
    <w:rsid w:val="00F53016"/>
    <w:rsid w:val="00F573E8"/>
    <w:rsid w:val="00F60176"/>
    <w:rsid w:val="00F617DA"/>
    <w:rsid w:val="00F72AAD"/>
    <w:rsid w:val="00F9565D"/>
    <w:rsid w:val="00FB0D42"/>
    <w:rsid w:val="00FB49E8"/>
    <w:rsid w:val="00FD3F6C"/>
    <w:rsid w:val="00FE0F09"/>
    <w:rsid w:val="00FE5C4E"/>
    <w:rsid w:val="00FF4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23219"/>
  <w15:chartTrackingRefBased/>
  <w15:docId w15:val="{512B7190-97AA-4C84-AC59-3A9F2B9C0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EFE"/>
    <w:rPr>
      <w:rFonts w:ascii="Times New Roman" w:hAnsi="Times New Roman" w:cs="Times New Roman"/>
    </w:rPr>
  </w:style>
  <w:style w:type="paragraph" w:styleId="Heading1">
    <w:name w:val="heading 1"/>
    <w:basedOn w:val="Normal"/>
    <w:next w:val="Normal"/>
    <w:link w:val="Heading1Char"/>
    <w:uiPriority w:val="9"/>
    <w:qFormat/>
    <w:rsid w:val="00157E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7E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7E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57E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7E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7E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E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E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E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E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7E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7E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57E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7E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7E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7E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7E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7EFE"/>
    <w:rPr>
      <w:rFonts w:eastAsiaTheme="majorEastAsia" w:cstheme="majorBidi"/>
      <w:color w:val="272727" w:themeColor="text1" w:themeTint="D8"/>
    </w:rPr>
  </w:style>
  <w:style w:type="paragraph" w:styleId="Title">
    <w:name w:val="Title"/>
    <w:basedOn w:val="Normal"/>
    <w:next w:val="Normal"/>
    <w:link w:val="TitleChar"/>
    <w:uiPriority w:val="10"/>
    <w:qFormat/>
    <w:rsid w:val="00157E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E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E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E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EFE"/>
    <w:pPr>
      <w:spacing w:before="160"/>
      <w:jc w:val="center"/>
    </w:pPr>
    <w:rPr>
      <w:i/>
      <w:iCs/>
      <w:color w:val="404040" w:themeColor="text1" w:themeTint="BF"/>
    </w:rPr>
  </w:style>
  <w:style w:type="character" w:customStyle="1" w:styleId="QuoteChar">
    <w:name w:val="Quote Char"/>
    <w:basedOn w:val="DefaultParagraphFont"/>
    <w:link w:val="Quote"/>
    <w:uiPriority w:val="29"/>
    <w:rsid w:val="00157EFE"/>
    <w:rPr>
      <w:i/>
      <w:iCs/>
      <w:color w:val="404040" w:themeColor="text1" w:themeTint="BF"/>
    </w:rPr>
  </w:style>
  <w:style w:type="paragraph" w:styleId="ListParagraph">
    <w:name w:val="List Paragraph"/>
    <w:basedOn w:val="Normal"/>
    <w:uiPriority w:val="34"/>
    <w:qFormat/>
    <w:rsid w:val="00157EFE"/>
    <w:pPr>
      <w:ind w:left="720"/>
      <w:contextualSpacing/>
    </w:pPr>
  </w:style>
  <w:style w:type="character" w:styleId="IntenseEmphasis">
    <w:name w:val="Intense Emphasis"/>
    <w:basedOn w:val="DefaultParagraphFont"/>
    <w:uiPriority w:val="21"/>
    <w:qFormat/>
    <w:rsid w:val="00157EFE"/>
    <w:rPr>
      <w:i/>
      <w:iCs/>
      <w:color w:val="0F4761" w:themeColor="accent1" w:themeShade="BF"/>
    </w:rPr>
  </w:style>
  <w:style w:type="paragraph" w:styleId="IntenseQuote">
    <w:name w:val="Intense Quote"/>
    <w:basedOn w:val="Normal"/>
    <w:next w:val="Normal"/>
    <w:link w:val="IntenseQuoteChar"/>
    <w:uiPriority w:val="30"/>
    <w:qFormat/>
    <w:rsid w:val="00157E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7EFE"/>
    <w:rPr>
      <w:i/>
      <w:iCs/>
      <w:color w:val="0F4761" w:themeColor="accent1" w:themeShade="BF"/>
    </w:rPr>
  </w:style>
  <w:style w:type="character" w:styleId="IntenseReference">
    <w:name w:val="Intense Reference"/>
    <w:basedOn w:val="DefaultParagraphFont"/>
    <w:uiPriority w:val="32"/>
    <w:qFormat/>
    <w:rsid w:val="00157EFE"/>
    <w:rPr>
      <w:b/>
      <w:bCs/>
      <w:smallCaps/>
      <w:color w:val="0F4761" w:themeColor="accent1" w:themeShade="BF"/>
      <w:spacing w:val="5"/>
    </w:rPr>
  </w:style>
  <w:style w:type="paragraph" w:styleId="TOCHeading">
    <w:name w:val="TOC Heading"/>
    <w:basedOn w:val="Heading1"/>
    <w:next w:val="Normal"/>
    <w:uiPriority w:val="39"/>
    <w:unhideWhenUsed/>
    <w:qFormat/>
    <w:rsid w:val="00157EF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57EFE"/>
    <w:pPr>
      <w:spacing w:after="100"/>
    </w:pPr>
  </w:style>
  <w:style w:type="paragraph" w:styleId="TOC2">
    <w:name w:val="toc 2"/>
    <w:basedOn w:val="Normal"/>
    <w:next w:val="Normal"/>
    <w:autoRedefine/>
    <w:uiPriority w:val="39"/>
    <w:unhideWhenUsed/>
    <w:rsid w:val="00157EFE"/>
    <w:pPr>
      <w:spacing w:after="100"/>
      <w:ind w:left="220"/>
    </w:pPr>
  </w:style>
  <w:style w:type="character" w:styleId="Hyperlink">
    <w:name w:val="Hyperlink"/>
    <w:basedOn w:val="DefaultParagraphFont"/>
    <w:uiPriority w:val="99"/>
    <w:unhideWhenUsed/>
    <w:rsid w:val="00157EFE"/>
    <w:rPr>
      <w:color w:val="467886" w:themeColor="hyperlink"/>
      <w:u w:val="single"/>
    </w:rPr>
  </w:style>
  <w:style w:type="table" w:styleId="ListTable5Dark-Accent1">
    <w:name w:val="List Table 5 Dark Accent 1"/>
    <w:basedOn w:val="TableNormal"/>
    <w:uiPriority w:val="50"/>
    <w:rsid w:val="00ED4391"/>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1">
    <w:name w:val="List Table 4 Accent 1"/>
    <w:basedOn w:val="TableNormal"/>
    <w:uiPriority w:val="49"/>
    <w:rsid w:val="0007494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02653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3-Accent1">
    <w:name w:val="Grid Table 3 Accent 1"/>
    <w:basedOn w:val="TableNormal"/>
    <w:uiPriority w:val="48"/>
    <w:rsid w:val="0002653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4-Accent1">
    <w:name w:val="Grid Table 4 Accent 1"/>
    <w:basedOn w:val="TableNormal"/>
    <w:uiPriority w:val="49"/>
    <w:rsid w:val="00F72AA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7Colorful-Accent1">
    <w:name w:val="List Table 7 Colorful Accent 1"/>
    <w:basedOn w:val="TableNormal"/>
    <w:uiPriority w:val="52"/>
    <w:rsid w:val="00B60574"/>
    <w:pPr>
      <w:spacing w:after="0" w:line="240" w:lineRule="auto"/>
    </w:pPr>
    <w:rPr>
      <w:color w:val="0F476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
    <w:name w:val="Grid Table 5 Dark"/>
    <w:basedOn w:val="TableNormal"/>
    <w:uiPriority w:val="50"/>
    <w:rsid w:val="000A3F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
    <w:name w:val="List Table 5 Dark"/>
    <w:basedOn w:val="TableNormal"/>
    <w:uiPriority w:val="50"/>
    <w:rsid w:val="000A3F57"/>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3-Accent3">
    <w:name w:val="Grid Table 3 Accent 3"/>
    <w:basedOn w:val="TableNormal"/>
    <w:uiPriority w:val="48"/>
    <w:rsid w:val="000A3F57"/>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5Dark-Accent3">
    <w:name w:val="Grid Table 5 Dark Accent 3"/>
    <w:basedOn w:val="TableNormal"/>
    <w:uiPriority w:val="50"/>
    <w:rsid w:val="000A3F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ListTable6Colorful-Accent1">
    <w:name w:val="List Table 6 Colorful Accent 1"/>
    <w:basedOn w:val="TableNormal"/>
    <w:uiPriority w:val="51"/>
    <w:rsid w:val="00A704B2"/>
    <w:pPr>
      <w:spacing w:after="0" w:line="240" w:lineRule="auto"/>
    </w:pPr>
    <w:rPr>
      <w:color w:val="0F4761" w:themeColor="accent1" w:themeShade="BF"/>
    </w:rPr>
    <w:tblPr>
      <w:tblStyleRowBandSize w:val="1"/>
      <w:tblStyleColBandSize w:val="1"/>
      <w:tblBorders>
        <w:top w:val="single" w:sz="4" w:space="0" w:color="156082" w:themeColor="accent1"/>
        <w:bottom w:val="single" w:sz="4" w:space="0" w:color="156082" w:themeColor="accent1"/>
      </w:tblBorders>
    </w:tblPr>
    <w:tblStylePr w:type="firstRow">
      <w:rPr>
        <w:b/>
        <w:bCs/>
      </w:rPr>
      <w:tblPr/>
      <w:tcPr>
        <w:tcBorders>
          <w:bottom w:val="single" w:sz="4" w:space="0" w:color="156082" w:themeColor="accent1"/>
        </w:tcBorders>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3-Accent1">
    <w:name w:val="List Table 3 Accent 1"/>
    <w:basedOn w:val="TableNormal"/>
    <w:uiPriority w:val="48"/>
    <w:rsid w:val="00A704B2"/>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paragraph" w:styleId="TOC3">
    <w:name w:val="toc 3"/>
    <w:basedOn w:val="Normal"/>
    <w:next w:val="Normal"/>
    <w:autoRedefine/>
    <w:uiPriority w:val="39"/>
    <w:unhideWhenUsed/>
    <w:rsid w:val="008E520B"/>
    <w:pPr>
      <w:spacing w:after="100"/>
      <w:ind w:left="440"/>
    </w:pPr>
  </w:style>
  <w:style w:type="character" w:styleId="FollowedHyperlink">
    <w:name w:val="FollowedHyperlink"/>
    <w:basedOn w:val="DefaultParagraphFont"/>
    <w:uiPriority w:val="99"/>
    <w:semiHidden/>
    <w:unhideWhenUsed/>
    <w:rsid w:val="00836B9A"/>
    <w:rPr>
      <w:color w:val="96607D" w:themeColor="followedHyperlink"/>
      <w:u w:val="single"/>
    </w:rPr>
  </w:style>
  <w:style w:type="paragraph" w:styleId="Caption">
    <w:name w:val="caption"/>
    <w:basedOn w:val="Normal"/>
    <w:next w:val="Normal"/>
    <w:uiPriority w:val="35"/>
    <w:unhideWhenUsed/>
    <w:qFormat/>
    <w:rsid w:val="00DF128B"/>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196BB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15481">
      <w:marLeft w:val="640"/>
      <w:marRight w:val="0"/>
      <w:marTop w:val="0"/>
      <w:marBottom w:val="0"/>
      <w:divBdr>
        <w:top w:val="none" w:sz="0" w:space="0" w:color="auto"/>
        <w:left w:val="none" w:sz="0" w:space="0" w:color="auto"/>
        <w:bottom w:val="none" w:sz="0" w:space="0" w:color="auto"/>
        <w:right w:val="none" w:sz="0" w:space="0" w:color="auto"/>
      </w:divBdr>
    </w:div>
    <w:div w:id="64301497">
      <w:marLeft w:val="640"/>
      <w:marRight w:val="0"/>
      <w:marTop w:val="0"/>
      <w:marBottom w:val="0"/>
      <w:divBdr>
        <w:top w:val="none" w:sz="0" w:space="0" w:color="auto"/>
        <w:left w:val="none" w:sz="0" w:space="0" w:color="auto"/>
        <w:bottom w:val="none" w:sz="0" w:space="0" w:color="auto"/>
        <w:right w:val="none" w:sz="0" w:space="0" w:color="auto"/>
      </w:divBdr>
    </w:div>
    <w:div w:id="274019851">
      <w:marLeft w:val="640"/>
      <w:marRight w:val="0"/>
      <w:marTop w:val="0"/>
      <w:marBottom w:val="0"/>
      <w:divBdr>
        <w:top w:val="none" w:sz="0" w:space="0" w:color="auto"/>
        <w:left w:val="none" w:sz="0" w:space="0" w:color="auto"/>
        <w:bottom w:val="none" w:sz="0" w:space="0" w:color="auto"/>
        <w:right w:val="none" w:sz="0" w:space="0" w:color="auto"/>
      </w:divBdr>
    </w:div>
    <w:div w:id="391005378">
      <w:marLeft w:val="640"/>
      <w:marRight w:val="0"/>
      <w:marTop w:val="0"/>
      <w:marBottom w:val="0"/>
      <w:divBdr>
        <w:top w:val="none" w:sz="0" w:space="0" w:color="auto"/>
        <w:left w:val="none" w:sz="0" w:space="0" w:color="auto"/>
        <w:bottom w:val="none" w:sz="0" w:space="0" w:color="auto"/>
        <w:right w:val="none" w:sz="0" w:space="0" w:color="auto"/>
      </w:divBdr>
    </w:div>
    <w:div w:id="461001979">
      <w:marLeft w:val="640"/>
      <w:marRight w:val="0"/>
      <w:marTop w:val="0"/>
      <w:marBottom w:val="0"/>
      <w:divBdr>
        <w:top w:val="none" w:sz="0" w:space="0" w:color="auto"/>
        <w:left w:val="none" w:sz="0" w:space="0" w:color="auto"/>
        <w:bottom w:val="none" w:sz="0" w:space="0" w:color="auto"/>
        <w:right w:val="none" w:sz="0" w:space="0" w:color="auto"/>
      </w:divBdr>
    </w:div>
    <w:div w:id="479688567">
      <w:marLeft w:val="640"/>
      <w:marRight w:val="0"/>
      <w:marTop w:val="0"/>
      <w:marBottom w:val="0"/>
      <w:divBdr>
        <w:top w:val="none" w:sz="0" w:space="0" w:color="auto"/>
        <w:left w:val="none" w:sz="0" w:space="0" w:color="auto"/>
        <w:bottom w:val="none" w:sz="0" w:space="0" w:color="auto"/>
        <w:right w:val="none" w:sz="0" w:space="0" w:color="auto"/>
      </w:divBdr>
    </w:div>
    <w:div w:id="652608738">
      <w:marLeft w:val="640"/>
      <w:marRight w:val="0"/>
      <w:marTop w:val="0"/>
      <w:marBottom w:val="0"/>
      <w:divBdr>
        <w:top w:val="none" w:sz="0" w:space="0" w:color="auto"/>
        <w:left w:val="none" w:sz="0" w:space="0" w:color="auto"/>
        <w:bottom w:val="none" w:sz="0" w:space="0" w:color="auto"/>
        <w:right w:val="none" w:sz="0" w:space="0" w:color="auto"/>
      </w:divBdr>
    </w:div>
    <w:div w:id="747074444">
      <w:marLeft w:val="640"/>
      <w:marRight w:val="0"/>
      <w:marTop w:val="0"/>
      <w:marBottom w:val="0"/>
      <w:divBdr>
        <w:top w:val="none" w:sz="0" w:space="0" w:color="auto"/>
        <w:left w:val="none" w:sz="0" w:space="0" w:color="auto"/>
        <w:bottom w:val="none" w:sz="0" w:space="0" w:color="auto"/>
        <w:right w:val="none" w:sz="0" w:space="0" w:color="auto"/>
      </w:divBdr>
    </w:div>
    <w:div w:id="802692704">
      <w:marLeft w:val="640"/>
      <w:marRight w:val="0"/>
      <w:marTop w:val="0"/>
      <w:marBottom w:val="0"/>
      <w:divBdr>
        <w:top w:val="none" w:sz="0" w:space="0" w:color="auto"/>
        <w:left w:val="none" w:sz="0" w:space="0" w:color="auto"/>
        <w:bottom w:val="none" w:sz="0" w:space="0" w:color="auto"/>
        <w:right w:val="none" w:sz="0" w:space="0" w:color="auto"/>
      </w:divBdr>
    </w:div>
    <w:div w:id="823014442">
      <w:bodyDiv w:val="1"/>
      <w:marLeft w:val="0"/>
      <w:marRight w:val="0"/>
      <w:marTop w:val="0"/>
      <w:marBottom w:val="0"/>
      <w:divBdr>
        <w:top w:val="none" w:sz="0" w:space="0" w:color="auto"/>
        <w:left w:val="none" w:sz="0" w:space="0" w:color="auto"/>
        <w:bottom w:val="none" w:sz="0" w:space="0" w:color="auto"/>
        <w:right w:val="none" w:sz="0" w:space="0" w:color="auto"/>
      </w:divBdr>
      <w:divsChild>
        <w:div w:id="1845898561">
          <w:marLeft w:val="0"/>
          <w:marRight w:val="0"/>
          <w:marTop w:val="0"/>
          <w:marBottom w:val="0"/>
          <w:divBdr>
            <w:top w:val="none" w:sz="0" w:space="0" w:color="auto"/>
            <w:left w:val="none" w:sz="0" w:space="0" w:color="auto"/>
            <w:bottom w:val="none" w:sz="0" w:space="0" w:color="auto"/>
            <w:right w:val="none" w:sz="0" w:space="0" w:color="auto"/>
          </w:divBdr>
          <w:divsChild>
            <w:div w:id="199710325">
              <w:marLeft w:val="0"/>
              <w:marRight w:val="0"/>
              <w:marTop w:val="0"/>
              <w:marBottom w:val="0"/>
              <w:divBdr>
                <w:top w:val="none" w:sz="0" w:space="0" w:color="auto"/>
                <w:left w:val="none" w:sz="0" w:space="0" w:color="auto"/>
                <w:bottom w:val="none" w:sz="0" w:space="0" w:color="auto"/>
                <w:right w:val="none" w:sz="0" w:space="0" w:color="auto"/>
              </w:divBdr>
              <w:divsChild>
                <w:div w:id="74398501">
                  <w:marLeft w:val="0"/>
                  <w:marRight w:val="0"/>
                  <w:marTop w:val="0"/>
                  <w:marBottom w:val="0"/>
                  <w:divBdr>
                    <w:top w:val="none" w:sz="0" w:space="0" w:color="auto"/>
                    <w:left w:val="none" w:sz="0" w:space="0" w:color="auto"/>
                    <w:bottom w:val="none" w:sz="0" w:space="0" w:color="auto"/>
                    <w:right w:val="none" w:sz="0" w:space="0" w:color="auto"/>
                  </w:divBdr>
                  <w:divsChild>
                    <w:div w:id="2044330601">
                      <w:marLeft w:val="0"/>
                      <w:marRight w:val="0"/>
                      <w:marTop w:val="0"/>
                      <w:marBottom w:val="0"/>
                      <w:divBdr>
                        <w:top w:val="none" w:sz="0" w:space="0" w:color="auto"/>
                        <w:left w:val="none" w:sz="0" w:space="0" w:color="auto"/>
                        <w:bottom w:val="none" w:sz="0" w:space="0" w:color="auto"/>
                        <w:right w:val="none" w:sz="0" w:space="0" w:color="auto"/>
                      </w:divBdr>
                      <w:divsChild>
                        <w:div w:id="1248345239">
                          <w:marLeft w:val="0"/>
                          <w:marRight w:val="0"/>
                          <w:marTop w:val="0"/>
                          <w:marBottom w:val="0"/>
                          <w:divBdr>
                            <w:top w:val="none" w:sz="0" w:space="0" w:color="auto"/>
                            <w:left w:val="none" w:sz="0" w:space="0" w:color="auto"/>
                            <w:bottom w:val="none" w:sz="0" w:space="0" w:color="auto"/>
                            <w:right w:val="none" w:sz="0" w:space="0" w:color="auto"/>
                          </w:divBdr>
                          <w:divsChild>
                            <w:div w:id="1678532536">
                              <w:marLeft w:val="0"/>
                              <w:marRight w:val="0"/>
                              <w:marTop w:val="0"/>
                              <w:marBottom w:val="0"/>
                              <w:divBdr>
                                <w:top w:val="none" w:sz="0" w:space="0" w:color="auto"/>
                                <w:left w:val="none" w:sz="0" w:space="0" w:color="auto"/>
                                <w:bottom w:val="none" w:sz="0" w:space="0" w:color="auto"/>
                                <w:right w:val="none" w:sz="0" w:space="0" w:color="auto"/>
                              </w:divBdr>
                              <w:divsChild>
                                <w:div w:id="308292850">
                                  <w:marLeft w:val="0"/>
                                  <w:marRight w:val="0"/>
                                  <w:marTop w:val="0"/>
                                  <w:marBottom w:val="0"/>
                                  <w:divBdr>
                                    <w:top w:val="none" w:sz="0" w:space="0" w:color="auto"/>
                                    <w:left w:val="none" w:sz="0" w:space="0" w:color="auto"/>
                                    <w:bottom w:val="none" w:sz="0" w:space="0" w:color="auto"/>
                                    <w:right w:val="none" w:sz="0" w:space="0" w:color="auto"/>
                                  </w:divBdr>
                                  <w:divsChild>
                                    <w:div w:id="98693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1374815">
          <w:marLeft w:val="0"/>
          <w:marRight w:val="0"/>
          <w:marTop w:val="0"/>
          <w:marBottom w:val="0"/>
          <w:divBdr>
            <w:top w:val="none" w:sz="0" w:space="0" w:color="auto"/>
            <w:left w:val="none" w:sz="0" w:space="0" w:color="auto"/>
            <w:bottom w:val="none" w:sz="0" w:space="0" w:color="auto"/>
            <w:right w:val="none" w:sz="0" w:space="0" w:color="auto"/>
          </w:divBdr>
          <w:divsChild>
            <w:div w:id="259601761">
              <w:marLeft w:val="0"/>
              <w:marRight w:val="0"/>
              <w:marTop w:val="0"/>
              <w:marBottom w:val="0"/>
              <w:divBdr>
                <w:top w:val="none" w:sz="0" w:space="0" w:color="auto"/>
                <w:left w:val="none" w:sz="0" w:space="0" w:color="auto"/>
                <w:bottom w:val="none" w:sz="0" w:space="0" w:color="auto"/>
                <w:right w:val="none" w:sz="0" w:space="0" w:color="auto"/>
              </w:divBdr>
              <w:divsChild>
                <w:div w:id="24135145">
                  <w:marLeft w:val="0"/>
                  <w:marRight w:val="0"/>
                  <w:marTop w:val="0"/>
                  <w:marBottom w:val="0"/>
                  <w:divBdr>
                    <w:top w:val="none" w:sz="0" w:space="0" w:color="auto"/>
                    <w:left w:val="none" w:sz="0" w:space="0" w:color="auto"/>
                    <w:bottom w:val="none" w:sz="0" w:space="0" w:color="auto"/>
                    <w:right w:val="none" w:sz="0" w:space="0" w:color="auto"/>
                  </w:divBdr>
                  <w:divsChild>
                    <w:div w:id="1845166464">
                      <w:marLeft w:val="0"/>
                      <w:marRight w:val="0"/>
                      <w:marTop w:val="0"/>
                      <w:marBottom w:val="0"/>
                      <w:divBdr>
                        <w:top w:val="none" w:sz="0" w:space="0" w:color="auto"/>
                        <w:left w:val="none" w:sz="0" w:space="0" w:color="auto"/>
                        <w:bottom w:val="none" w:sz="0" w:space="0" w:color="auto"/>
                        <w:right w:val="none" w:sz="0" w:space="0" w:color="auto"/>
                      </w:divBdr>
                      <w:divsChild>
                        <w:div w:id="1360083007">
                          <w:marLeft w:val="0"/>
                          <w:marRight w:val="0"/>
                          <w:marTop w:val="0"/>
                          <w:marBottom w:val="0"/>
                          <w:divBdr>
                            <w:top w:val="none" w:sz="0" w:space="0" w:color="auto"/>
                            <w:left w:val="none" w:sz="0" w:space="0" w:color="auto"/>
                            <w:bottom w:val="none" w:sz="0" w:space="0" w:color="auto"/>
                            <w:right w:val="none" w:sz="0" w:space="0" w:color="auto"/>
                          </w:divBdr>
                          <w:divsChild>
                            <w:div w:id="1053584000">
                              <w:marLeft w:val="0"/>
                              <w:marRight w:val="0"/>
                              <w:marTop w:val="0"/>
                              <w:marBottom w:val="0"/>
                              <w:divBdr>
                                <w:top w:val="none" w:sz="0" w:space="0" w:color="auto"/>
                                <w:left w:val="none" w:sz="0" w:space="0" w:color="auto"/>
                                <w:bottom w:val="none" w:sz="0" w:space="0" w:color="auto"/>
                                <w:right w:val="none" w:sz="0" w:space="0" w:color="auto"/>
                              </w:divBdr>
                              <w:divsChild>
                                <w:div w:id="675154819">
                                  <w:marLeft w:val="0"/>
                                  <w:marRight w:val="0"/>
                                  <w:marTop w:val="0"/>
                                  <w:marBottom w:val="0"/>
                                  <w:divBdr>
                                    <w:top w:val="none" w:sz="0" w:space="0" w:color="auto"/>
                                    <w:left w:val="none" w:sz="0" w:space="0" w:color="auto"/>
                                    <w:bottom w:val="none" w:sz="0" w:space="0" w:color="auto"/>
                                    <w:right w:val="none" w:sz="0" w:space="0" w:color="auto"/>
                                  </w:divBdr>
                                  <w:divsChild>
                                    <w:div w:id="912814683">
                                      <w:marLeft w:val="0"/>
                                      <w:marRight w:val="0"/>
                                      <w:marTop w:val="0"/>
                                      <w:marBottom w:val="0"/>
                                      <w:divBdr>
                                        <w:top w:val="none" w:sz="0" w:space="0" w:color="auto"/>
                                        <w:left w:val="none" w:sz="0" w:space="0" w:color="auto"/>
                                        <w:bottom w:val="none" w:sz="0" w:space="0" w:color="auto"/>
                                        <w:right w:val="none" w:sz="0" w:space="0" w:color="auto"/>
                                      </w:divBdr>
                                      <w:divsChild>
                                        <w:div w:id="949169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9388704">
          <w:marLeft w:val="0"/>
          <w:marRight w:val="0"/>
          <w:marTop w:val="0"/>
          <w:marBottom w:val="0"/>
          <w:divBdr>
            <w:top w:val="none" w:sz="0" w:space="0" w:color="auto"/>
            <w:left w:val="none" w:sz="0" w:space="0" w:color="auto"/>
            <w:bottom w:val="none" w:sz="0" w:space="0" w:color="auto"/>
            <w:right w:val="none" w:sz="0" w:space="0" w:color="auto"/>
          </w:divBdr>
          <w:divsChild>
            <w:div w:id="1142890542">
              <w:marLeft w:val="0"/>
              <w:marRight w:val="0"/>
              <w:marTop w:val="0"/>
              <w:marBottom w:val="0"/>
              <w:divBdr>
                <w:top w:val="none" w:sz="0" w:space="0" w:color="auto"/>
                <w:left w:val="none" w:sz="0" w:space="0" w:color="auto"/>
                <w:bottom w:val="none" w:sz="0" w:space="0" w:color="auto"/>
                <w:right w:val="none" w:sz="0" w:space="0" w:color="auto"/>
              </w:divBdr>
              <w:divsChild>
                <w:div w:id="851071180">
                  <w:marLeft w:val="0"/>
                  <w:marRight w:val="0"/>
                  <w:marTop w:val="0"/>
                  <w:marBottom w:val="0"/>
                  <w:divBdr>
                    <w:top w:val="none" w:sz="0" w:space="0" w:color="auto"/>
                    <w:left w:val="none" w:sz="0" w:space="0" w:color="auto"/>
                    <w:bottom w:val="none" w:sz="0" w:space="0" w:color="auto"/>
                    <w:right w:val="none" w:sz="0" w:space="0" w:color="auto"/>
                  </w:divBdr>
                  <w:divsChild>
                    <w:div w:id="1168255327">
                      <w:marLeft w:val="0"/>
                      <w:marRight w:val="0"/>
                      <w:marTop w:val="0"/>
                      <w:marBottom w:val="0"/>
                      <w:divBdr>
                        <w:top w:val="none" w:sz="0" w:space="0" w:color="auto"/>
                        <w:left w:val="none" w:sz="0" w:space="0" w:color="auto"/>
                        <w:bottom w:val="none" w:sz="0" w:space="0" w:color="auto"/>
                        <w:right w:val="none" w:sz="0" w:space="0" w:color="auto"/>
                      </w:divBdr>
                      <w:divsChild>
                        <w:div w:id="1097411832">
                          <w:marLeft w:val="0"/>
                          <w:marRight w:val="0"/>
                          <w:marTop w:val="0"/>
                          <w:marBottom w:val="0"/>
                          <w:divBdr>
                            <w:top w:val="none" w:sz="0" w:space="0" w:color="auto"/>
                            <w:left w:val="none" w:sz="0" w:space="0" w:color="auto"/>
                            <w:bottom w:val="none" w:sz="0" w:space="0" w:color="auto"/>
                            <w:right w:val="none" w:sz="0" w:space="0" w:color="auto"/>
                          </w:divBdr>
                          <w:divsChild>
                            <w:div w:id="1812206912">
                              <w:marLeft w:val="0"/>
                              <w:marRight w:val="0"/>
                              <w:marTop w:val="0"/>
                              <w:marBottom w:val="0"/>
                              <w:divBdr>
                                <w:top w:val="none" w:sz="0" w:space="0" w:color="auto"/>
                                <w:left w:val="none" w:sz="0" w:space="0" w:color="auto"/>
                                <w:bottom w:val="none" w:sz="0" w:space="0" w:color="auto"/>
                                <w:right w:val="none" w:sz="0" w:space="0" w:color="auto"/>
                              </w:divBdr>
                              <w:divsChild>
                                <w:div w:id="1325010457">
                                  <w:marLeft w:val="0"/>
                                  <w:marRight w:val="0"/>
                                  <w:marTop w:val="0"/>
                                  <w:marBottom w:val="0"/>
                                  <w:divBdr>
                                    <w:top w:val="none" w:sz="0" w:space="0" w:color="auto"/>
                                    <w:left w:val="none" w:sz="0" w:space="0" w:color="auto"/>
                                    <w:bottom w:val="none" w:sz="0" w:space="0" w:color="auto"/>
                                    <w:right w:val="none" w:sz="0" w:space="0" w:color="auto"/>
                                  </w:divBdr>
                                  <w:divsChild>
                                    <w:div w:id="1276788202">
                                      <w:marLeft w:val="0"/>
                                      <w:marRight w:val="0"/>
                                      <w:marTop w:val="0"/>
                                      <w:marBottom w:val="0"/>
                                      <w:divBdr>
                                        <w:top w:val="none" w:sz="0" w:space="0" w:color="auto"/>
                                        <w:left w:val="none" w:sz="0" w:space="0" w:color="auto"/>
                                        <w:bottom w:val="none" w:sz="0" w:space="0" w:color="auto"/>
                                        <w:right w:val="none" w:sz="0" w:space="0" w:color="auto"/>
                                      </w:divBdr>
                                      <w:divsChild>
                                        <w:div w:id="2021198684">
                                          <w:marLeft w:val="0"/>
                                          <w:marRight w:val="0"/>
                                          <w:marTop w:val="0"/>
                                          <w:marBottom w:val="0"/>
                                          <w:divBdr>
                                            <w:top w:val="none" w:sz="0" w:space="0" w:color="auto"/>
                                            <w:left w:val="none" w:sz="0" w:space="0" w:color="auto"/>
                                            <w:bottom w:val="none" w:sz="0" w:space="0" w:color="auto"/>
                                            <w:right w:val="none" w:sz="0" w:space="0" w:color="auto"/>
                                          </w:divBdr>
                                          <w:divsChild>
                                            <w:div w:id="55597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5992071">
          <w:marLeft w:val="0"/>
          <w:marRight w:val="0"/>
          <w:marTop w:val="0"/>
          <w:marBottom w:val="0"/>
          <w:divBdr>
            <w:top w:val="none" w:sz="0" w:space="0" w:color="auto"/>
            <w:left w:val="none" w:sz="0" w:space="0" w:color="auto"/>
            <w:bottom w:val="none" w:sz="0" w:space="0" w:color="auto"/>
            <w:right w:val="none" w:sz="0" w:space="0" w:color="auto"/>
          </w:divBdr>
          <w:divsChild>
            <w:div w:id="1867714222">
              <w:marLeft w:val="0"/>
              <w:marRight w:val="0"/>
              <w:marTop w:val="0"/>
              <w:marBottom w:val="0"/>
              <w:divBdr>
                <w:top w:val="none" w:sz="0" w:space="0" w:color="auto"/>
                <w:left w:val="none" w:sz="0" w:space="0" w:color="auto"/>
                <w:bottom w:val="none" w:sz="0" w:space="0" w:color="auto"/>
                <w:right w:val="none" w:sz="0" w:space="0" w:color="auto"/>
              </w:divBdr>
              <w:divsChild>
                <w:div w:id="1392188227">
                  <w:marLeft w:val="0"/>
                  <w:marRight w:val="0"/>
                  <w:marTop w:val="0"/>
                  <w:marBottom w:val="0"/>
                  <w:divBdr>
                    <w:top w:val="none" w:sz="0" w:space="0" w:color="auto"/>
                    <w:left w:val="none" w:sz="0" w:space="0" w:color="auto"/>
                    <w:bottom w:val="none" w:sz="0" w:space="0" w:color="auto"/>
                    <w:right w:val="none" w:sz="0" w:space="0" w:color="auto"/>
                  </w:divBdr>
                  <w:divsChild>
                    <w:div w:id="654647807">
                      <w:marLeft w:val="0"/>
                      <w:marRight w:val="0"/>
                      <w:marTop w:val="0"/>
                      <w:marBottom w:val="0"/>
                      <w:divBdr>
                        <w:top w:val="none" w:sz="0" w:space="0" w:color="auto"/>
                        <w:left w:val="none" w:sz="0" w:space="0" w:color="auto"/>
                        <w:bottom w:val="none" w:sz="0" w:space="0" w:color="auto"/>
                        <w:right w:val="none" w:sz="0" w:space="0" w:color="auto"/>
                      </w:divBdr>
                      <w:divsChild>
                        <w:div w:id="110706180">
                          <w:marLeft w:val="0"/>
                          <w:marRight w:val="0"/>
                          <w:marTop w:val="0"/>
                          <w:marBottom w:val="0"/>
                          <w:divBdr>
                            <w:top w:val="none" w:sz="0" w:space="0" w:color="auto"/>
                            <w:left w:val="none" w:sz="0" w:space="0" w:color="auto"/>
                            <w:bottom w:val="none" w:sz="0" w:space="0" w:color="auto"/>
                            <w:right w:val="none" w:sz="0" w:space="0" w:color="auto"/>
                          </w:divBdr>
                          <w:divsChild>
                            <w:div w:id="775296682">
                              <w:marLeft w:val="0"/>
                              <w:marRight w:val="0"/>
                              <w:marTop w:val="0"/>
                              <w:marBottom w:val="0"/>
                              <w:divBdr>
                                <w:top w:val="none" w:sz="0" w:space="0" w:color="auto"/>
                                <w:left w:val="none" w:sz="0" w:space="0" w:color="auto"/>
                                <w:bottom w:val="none" w:sz="0" w:space="0" w:color="auto"/>
                                <w:right w:val="none" w:sz="0" w:space="0" w:color="auto"/>
                              </w:divBdr>
                              <w:divsChild>
                                <w:div w:id="76679937">
                                  <w:marLeft w:val="0"/>
                                  <w:marRight w:val="0"/>
                                  <w:marTop w:val="0"/>
                                  <w:marBottom w:val="0"/>
                                  <w:divBdr>
                                    <w:top w:val="none" w:sz="0" w:space="0" w:color="auto"/>
                                    <w:left w:val="none" w:sz="0" w:space="0" w:color="auto"/>
                                    <w:bottom w:val="none" w:sz="0" w:space="0" w:color="auto"/>
                                    <w:right w:val="none" w:sz="0" w:space="0" w:color="auto"/>
                                  </w:divBdr>
                                  <w:divsChild>
                                    <w:div w:id="146018902">
                                      <w:marLeft w:val="0"/>
                                      <w:marRight w:val="0"/>
                                      <w:marTop w:val="0"/>
                                      <w:marBottom w:val="0"/>
                                      <w:divBdr>
                                        <w:top w:val="none" w:sz="0" w:space="0" w:color="auto"/>
                                        <w:left w:val="none" w:sz="0" w:space="0" w:color="auto"/>
                                        <w:bottom w:val="none" w:sz="0" w:space="0" w:color="auto"/>
                                        <w:right w:val="none" w:sz="0" w:space="0" w:color="auto"/>
                                      </w:divBdr>
                                      <w:divsChild>
                                        <w:div w:id="198018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3588362">
          <w:marLeft w:val="0"/>
          <w:marRight w:val="0"/>
          <w:marTop w:val="0"/>
          <w:marBottom w:val="0"/>
          <w:divBdr>
            <w:top w:val="none" w:sz="0" w:space="0" w:color="auto"/>
            <w:left w:val="none" w:sz="0" w:space="0" w:color="auto"/>
            <w:bottom w:val="none" w:sz="0" w:space="0" w:color="auto"/>
            <w:right w:val="none" w:sz="0" w:space="0" w:color="auto"/>
          </w:divBdr>
          <w:divsChild>
            <w:div w:id="220988695">
              <w:marLeft w:val="0"/>
              <w:marRight w:val="0"/>
              <w:marTop w:val="0"/>
              <w:marBottom w:val="0"/>
              <w:divBdr>
                <w:top w:val="none" w:sz="0" w:space="0" w:color="auto"/>
                <w:left w:val="none" w:sz="0" w:space="0" w:color="auto"/>
                <w:bottom w:val="none" w:sz="0" w:space="0" w:color="auto"/>
                <w:right w:val="none" w:sz="0" w:space="0" w:color="auto"/>
              </w:divBdr>
              <w:divsChild>
                <w:div w:id="621300591">
                  <w:marLeft w:val="0"/>
                  <w:marRight w:val="0"/>
                  <w:marTop w:val="0"/>
                  <w:marBottom w:val="0"/>
                  <w:divBdr>
                    <w:top w:val="none" w:sz="0" w:space="0" w:color="auto"/>
                    <w:left w:val="none" w:sz="0" w:space="0" w:color="auto"/>
                    <w:bottom w:val="none" w:sz="0" w:space="0" w:color="auto"/>
                    <w:right w:val="none" w:sz="0" w:space="0" w:color="auto"/>
                  </w:divBdr>
                  <w:divsChild>
                    <w:div w:id="1568759795">
                      <w:marLeft w:val="0"/>
                      <w:marRight w:val="0"/>
                      <w:marTop w:val="0"/>
                      <w:marBottom w:val="0"/>
                      <w:divBdr>
                        <w:top w:val="none" w:sz="0" w:space="0" w:color="auto"/>
                        <w:left w:val="none" w:sz="0" w:space="0" w:color="auto"/>
                        <w:bottom w:val="none" w:sz="0" w:space="0" w:color="auto"/>
                        <w:right w:val="none" w:sz="0" w:space="0" w:color="auto"/>
                      </w:divBdr>
                      <w:divsChild>
                        <w:div w:id="1251817552">
                          <w:marLeft w:val="0"/>
                          <w:marRight w:val="0"/>
                          <w:marTop w:val="0"/>
                          <w:marBottom w:val="0"/>
                          <w:divBdr>
                            <w:top w:val="none" w:sz="0" w:space="0" w:color="auto"/>
                            <w:left w:val="none" w:sz="0" w:space="0" w:color="auto"/>
                            <w:bottom w:val="none" w:sz="0" w:space="0" w:color="auto"/>
                            <w:right w:val="none" w:sz="0" w:space="0" w:color="auto"/>
                          </w:divBdr>
                          <w:divsChild>
                            <w:div w:id="835726684">
                              <w:marLeft w:val="0"/>
                              <w:marRight w:val="0"/>
                              <w:marTop w:val="0"/>
                              <w:marBottom w:val="0"/>
                              <w:divBdr>
                                <w:top w:val="none" w:sz="0" w:space="0" w:color="auto"/>
                                <w:left w:val="none" w:sz="0" w:space="0" w:color="auto"/>
                                <w:bottom w:val="none" w:sz="0" w:space="0" w:color="auto"/>
                                <w:right w:val="none" w:sz="0" w:space="0" w:color="auto"/>
                              </w:divBdr>
                              <w:divsChild>
                                <w:div w:id="565652634">
                                  <w:marLeft w:val="0"/>
                                  <w:marRight w:val="0"/>
                                  <w:marTop w:val="0"/>
                                  <w:marBottom w:val="0"/>
                                  <w:divBdr>
                                    <w:top w:val="none" w:sz="0" w:space="0" w:color="auto"/>
                                    <w:left w:val="none" w:sz="0" w:space="0" w:color="auto"/>
                                    <w:bottom w:val="none" w:sz="0" w:space="0" w:color="auto"/>
                                    <w:right w:val="none" w:sz="0" w:space="0" w:color="auto"/>
                                  </w:divBdr>
                                  <w:divsChild>
                                    <w:div w:id="592665230">
                                      <w:marLeft w:val="0"/>
                                      <w:marRight w:val="0"/>
                                      <w:marTop w:val="0"/>
                                      <w:marBottom w:val="0"/>
                                      <w:divBdr>
                                        <w:top w:val="none" w:sz="0" w:space="0" w:color="auto"/>
                                        <w:left w:val="none" w:sz="0" w:space="0" w:color="auto"/>
                                        <w:bottom w:val="none" w:sz="0" w:space="0" w:color="auto"/>
                                        <w:right w:val="none" w:sz="0" w:space="0" w:color="auto"/>
                                      </w:divBdr>
                                      <w:divsChild>
                                        <w:div w:id="551159035">
                                          <w:marLeft w:val="0"/>
                                          <w:marRight w:val="0"/>
                                          <w:marTop w:val="0"/>
                                          <w:marBottom w:val="0"/>
                                          <w:divBdr>
                                            <w:top w:val="none" w:sz="0" w:space="0" w:color="auto"/>
                                            <w:left w:val="none" w:sz="0" w:space="0" w:color="auto"/>
                                            <w:bottom w:val="none" w:sz="0" w:space="0" w:color="auto"/>
                                            <w:right w:val="none" w:sz="0" w:space="0" w:color="auto"/>
                                          </w:divBdr>
                                          <w:divsChild>
                                            <w:div w:id="879241623">
                                              <w:marLeft w:val="0"/>
                                              <w:marRight w:val="0"/>
                                              <w:marTop w:val="0"/>
                                              <w:marBottom w:val="0"/>
                                              <w:divBdr>
                                                <w:top w:val="none" w:sz="0" w:space="0" w:color="auto"/>
                                                <w:left w:val="none" w:sz="0" w:space="0" w:color="auto"/>
                                                <w:bottom w:val="none" w:sz="0" w:space="0" w:color="auto"/>
                                                <w:right w:val="none" w:sz="0" w:space="0" w:color="auto"/>
                                              </w:divBdr>
                                            </w:div>
                                          </w:divsChild>
                                        </w:div>
                                        <w:div w:id="1766220067">
                                          <w:marLeft w:val="0"/>
                                          <w:marRight w:val="0"/>
                                          <w:marTop w:val="0"/>
                                          <w:marBottom w:val="0"/>
                                          <w:divBdr>
                                            <w:top w:val="none" w:sz="0" w:space="0" w:color="auto"/>
                                            <w:left w:val="none" w:sz="0" w:space="0" w:color="auto"/>
                                            <w:bottom w:val="none" w:sz="0" w:space="0" w:color="auto"/>
                                            <w:right w:val="none" w:sz="0" w:space="0" w:color="auto"/>
                                          </w:divBdr>
                                          <w:divsChild>
                                            <w:div w:id="16289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558865">
          <w:marLeft w:val="0"/>
          <w:marRight w:val="0"/>
          <w:marTop w:val="0"/>
          <w:marBottom w:val="0"/>
          <w:divBdr>
            <w:top w:val="none" w:sz="0" w:space="0" w:color="auto"/>
            <w:left w:val="none" w:sz="0" w:space="0" w:color="auto"/>
            <w:bottom w:val="none" w:sz="0" w:space="0" w:color="auto"/>
            <w:right w:val="none" w:sz="0" w:space="0" w:color="auto"/>
          </w:divBdr>
          <w:divsChild>
            <w:div w:id="1414081769">
              <w:marLeft w:val="0"/>
              <w:marRight w:val="0"/>
              <w:marTop w:val="0"/>
              <w:marBottom w:val="0"/>
              <w:divBdr>
                <w:top w:val="none" w:sz="0" w:space="0" w:color="auto"/>
                <w:left w:val="none" w:sz="0" w:space="0" w:color="auto"/>
                <w:bottom w:val="none" w:sz="0" w:space="0" w:color="auto"/>
                <w:right w:val="none" w:sz="0" w:space="0" w:color="auto"/>
              </w:divBdr>
              <w:divsChild>
                <w:div w:id="237792573">
                  <w:marLeft w:val="0"/>
                  <w:marRight w:val="0"/>
                  <w:marTop w:val="0"/>
                  <w:marBottom w:val="0"/>
                  <w:divBdr>
                    <w:top w:val="none" w:sz="0" w:space="0" w:color="auto"/>
                    <w:left w:val="none" w:sz="0" w:space="0" w:color="auto"/>
                    <w:bottom w:val="none" w:sz="0" w:space="0" w:color="auto"/>
                    <w:right w:val="none" w:sz="0" w:space="0" w:color="auto"/>
                  </w:divBdr>
                  <w:divsChild>
                    <w:div w:id="1615553733">
                      <w:marLeft w:val="0"/>
                      <w:marRight w:val="0"/>
                      <w:marTop w:val="0"/>
                      <w:marBottom w:val="0"/>
                      <w:divBdr>
                        <w:top w:val="none" w:sz="0" w:space="0" w:color="auto"/>
                        <w:left w:val="none" w:sz="0" w:space="0" w:color="auto"/>
                        <w:bottom w:val="none" w:sz="0" w:space="0" w:color="auto"/>
                        <w:right w:val="none" w:sz="0" w:space="0" w:color="auto"/>
                      </w:divBdr>
                      <w:divsChild>
                        <w:div w:id="502673143">
                          <w:marLeft w:val="0"/>
                          <w:marRight w:val="0"/>
                          <w:marTop w:val="0"/>
                          <w:marBottom w:val="0"/>
                          <w:divBdr>
                            <w:top w:val="none" w:sz="0" w:space="0" w:color="auto"/>
                            <w:left w:val="none" w:sz="0" w:space="0" w:color="auto"/>
                            <w:bottom w:val="none" w:sz="0" w:space="0" w:color="auto"/>
                            <w:right w:val="none" w:sz="0" w:space="0" w:color="auto"/>
                          </w:divBdr>
                          <w:divsChild>
                            <w:div w:id="1870069921">
                              <w:marLeft w:val="0"/>
                              <w:marRight w:val="0"/>
                              <w:marTop w:val="0"/>
                              <w:marBottom w:val="0"/>
                              <w:divBdr>
                                <w:top w:val="none" w:sz="0" w:space="0" w:color="auto"/>
                                <w:left w:val="none" w:sz="0" w:space="0" w:color="auto"/>
                                <w:bottom w:val="none" w:sz="0" w:space="0" w:color="auto"/>
                                <w:right w:val="none" w:sz="0" w:space="0" w:color="auto"/>
                              </w:divBdr>
                              <w:divsChild>
                                <w:div w:id="989363528">
                                  <w:marLeft w:val="0"/>
                                  <w:marRight w:val="0"/>
                                  <w:marTop w:val="0"/>
                                  <w:marBottom w:val="0"/>
                                  <w:divBdr>
                                    <w:top w:val="none" w:sz="0" w:space="0" w:color="auto"/>
                                    <w:left w:val="none" w:sz="0" w:space="0" w:color="auto"/>
                                    <w:bottom w:val="none" w:sz="0" w:space="0" w:color="auto"/>
                                    <w:right w:val="none" w:sz="0" w:space="0" w:color="auto"/>
                                  </w:divBdr>
                                  <w:divsChild>
                                    <w:div w:id="922301979">
                                      <w:marLeft w:val="0"/>
                                      <w:marRight w:val="0"/>
                                      <w:marTop w:val="0"/>
                                      <w:marBottom w:val="0"/>
                                      <w:divBdr>
                                        <w:top w:val="none" w:sz="0" w:space="0" w:color="auto"/>
                                        <w:left w:val="none" w:sz="0" w:space="0" w:color="auto"/>
                                        <w:bottom w:val="none" w:sz="0" w:space="0" w:color="auto"/>
                                        <w:right w:val="none" w:sz="0" w:space="0" w:color="auto"/>
                                      </w:divBdr>
                                      <w:divsChild>
                                        <w:div w:id="202508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6965908">
          <w:marLeft w:val="0"/>
          <w:marRight w:val="0"/>
          <w:marTop w:val="0"/>
          <w:marBottom w:val="0"/>
          <w:divBdr>
            <w:top w:val="none" w:sz="0" w:space="0" w:color="auto"/>
            <w:left w:val="none" w:sz="0" w:space="0" w:color="auto"/>
            <w:bottom w:val="none" w:sz="0" w:space="0" w:color="auto"/>
            <w:right w:val="none" w:sz="0" w:space="0" w:color="auto"/>
          </w:divBdr>
          <w:divsChild>
            <w:div w:id="219484361">
              <w:marLeft w:val="0"/>
              <w:marRight w:val="0"/>
              <w:marTop w:val="0"/>
              <w:marBottom w:val="0"/>
              <w:divBdr>
                <w:top w:val="none" w:sz="0" w:space="0" w:color="auto"/>
                <w:left w:val="none" w:sz="0" w:space="0" w:color="auto"/>
                <w:bottom w:val="none" w:sz="0" w:space="0" w:color="auto"/>
                <w:right w:val="none" w:sz="0" w:space="0" w:color="auto"/>
              </w:divBdr>
              <w:divsChild>
                <w:div w:id="663630425">
                  <w:marLeft w:val="0"/>
                  <w:marRight w:val="0"/>
                  <w:marTop w:val="0"/>
                  <w:marBottom w:val="0"/>
                  <w:divBdr>
                    <w:top w:val="none" w:sz="0" w:space="0" w:color="auto"/>
                    <w:left w:val="none" w:sz="0" w:space="0" w:color="auto"/>
                    <w:bottom w:val="none" w:sz="0" w:space="0" w:color="auto"/>
                    <w:right w:val="none" w:sz="0" w:space="0" w:color="auto"/>
                  </w:divBdr>
                  <w:divsChild>
                    <w:div w:id="564877246">
                      <w:marLeft w:val="0"/>
                      <w:marRight w:val="0"/>
                      <w:marTop w:val="0"/>
                      <w:marBottom w:val="0"/>
                      <w:divBdr>
                        <w:top w:val="none" w:sz="0" w:space="0" w:color="auto"/>
                        <w:left w:val="none" w:sz="0" w:space="0" w:color="auto"/>
                        <w:bottom w:val="none" w:sz="0" w:space="0" w:color="auto"/>
                        <w:right w:val="none" w:sz="0" w:space="0" w:color="auto"/>
                      </w:divBdr>
                      <w:divsChild>
                        <w:div w:id="1877768345">
                          <w:marLeft w:val="0"/>
                          <w:marRight w:val="0"/>
                          <w:marTop w:val="0"/>
                          <w:marBottom w:val="0"/>
                          <w:divBdr>
                            <w:top w:val="none" w:sz="0" w:space="0" w:color="auto"/>
                            <w:left w:val="none" w:sz="0" w:space="0" w:color="auto"/>
                            <w:bottom w:val="none" w:sz="0" w:space="0" w:color="auto"/>
                            <w:right w:val="none" w:sz="0" w:space="0" w:color="auto"/>
                          </w:divBdr>
                          <w:divsChild>
                            <w:div w:id="1695040276">
                              <w:marLeft w:val="0"/>
                              <w:marRight w:val="0"/>
                              <w:marTop w:val="0"/>
                              <w:marBottom w:val="0"/>
                              <w:divBdr>
                                <w:top w:val="none" w:sz="0" w:space="0" w:color="auto"/>
                                <w:left w:val="none" w:sz="0" w:space="0" w:color="auto"/>
                                <w:bottom w:val="none" w:sz="0" w:space="0" w:color="auto"/>
                                <w:right w:val="none" w:sz="0" w:space="0" w:color="auto"/>
                              </w:divBdr>
                              <w:divsChild>
                                <w:div w:id="1002244316">
                                  <w:marLeft w:val="0"/>
                                  <w:marRight w:val="0"/>
                                  <w:marTop w:val="0"/>
                                  <w:marBottom w:val="0"/>
                                  <w:divBdr>
                                    <w:top w:val="none" w:sz="0" w:space="0" w:color="auto"/>
                                    <w:left w:val="none" w:sz="0" w:space="0" w:color="auto"/>
                                    <w:bottom w:val="none" w:sz="0" w:space="0" w:color="auto"/>
                                    <w:right w:val="none" w:sz="0" w:space="0" w:color="auto"/>
                                  </w:divBdr>
                                  <w:divsChild>
                                    <w:div w:id="2072460881">
                                      <w:marLeft w:val="0"/>
                                      <w:marRight w:val="0"/>
                                      <w:marTop w:val="0"/>
                                      <w:marBottom w:val="0"/>
                                      <w:divBdr>
                                        <w:top w:val="none" w:sz="0" w:space="0" w:color="auto"/>
                                        <w:left w:val="none" w:sz="0" w:space="0" w:color="auto"/>
                                        <w:bottom w:val="none" w:sz="0" w:space="0" w:color="auto"/>
                                        <w:right w:val="none" w:sz="0" w:space="0" w:color="auto"/>
                                      </w:divBdr>
                                      <w:divsChild>
                                        <w:div w:id="1335492940">
                                          <w:marLeft w:val="0"/>
                                          <w:marRight w:val="0"/>
                                          <w:marTop w:val="0"/>
                                          <w:marBottom w:val="0"/>
                                          <w:divBdr>
                                            <w:top w:val="none" w:sz="0" w:space="0" w:color="auto"/>
                                            <w:left w:val="none" w:sz="0" w:space="0" w:color="auto"/>
                                            <w:bottom w:val="none" w:sz="0" w:space="0" w:color="auto"/>
                                            <w:right w:val="none" w:sz="0" w:space="0" w:color="auto"/>
                                          </w:divBdr>
                                          <w:divsChild>
                                            <w:div w:id="1108044960">
                                              <w:marLeft w:val="0"/>
                                              <w:marRight w:val="0"/>
                                              <w:marTop w:val="0"/>
                                              <w:marBottom w:val="0"/>
                                              <w:divBdr>
                                                <w:top w:val="none" w:sz="0" w:space="0" w:color="auto"/>
                                                <w:left w:val="none" w:sz="0" w:space="0" w:color="auto"/>
                                                <w:bottom w:val="none" w:sz="0" w:space="0" w:color="auto"/>
                                                <w:right w:val="none" w:sz="0" w:space="0" w:color="auto"/>
                                              </w:divBdr>
                                            </w:div>
                                          </w:divsChild>
                                        </w:div>
                                        <w:div w:id="530536723">
                                          <w:marLeft w:val="0"/>
                                          <w:marRight w:val="0"/>
                                          <w:marTop w:val="0"/>
                                          <w:marBottom w:val="0"/>
                                          <w:divBdr>
                                            <w:top w:val="none" w:sz="0" w:space="0" w:color="auto"/>
                                            <w:left w:val="none" w:sz="0" w:space="0" w:color="auto"/>
                                            <w:bottom w:val="none" w:sz="0" w:space="0" w:color="auto"/>
                                            <w:right w:val="none" w:sz="0" w:space="0" w:color="auto"/>
                                          </w:divBdr>
                                          <w:divsChild>
                                            <w:div w:id="578055717">
                                              <w:marLeft w:val="0"/>
                                              <w:marRight w:val="0"/>
                                              <w:marTop w:val="0"/>
                                              <w:marBottom w:val="0"/>
                                              <w:divBdr>
                                                <w:top w:val="none" w:sz="0" w:space="0" w:color="auto"/>
                                                <w:left w:val="none" w:sz="0" w:space="0" w:color="auto"/>
                                                <w:bottom w:val="none" w:sz="0" w:space="0" w:color="auto"/>
                                                <w:right w:val="none" w:sz="0" w:space="0" w:color="auto"/>
                                              </w:divBdr>
                                            </w:div>
                                          </w:divsChild>
                                        </w:div>
                                        <w:div w:id="111560005">
                                          <w:marLeft w:val="0"/>
                                          <w:marRight w:val="0"/>
                                          <w:marTop w:val="0"/>
                                          <w:marBottom w:val="0"/>
                                          <w:divBdr>
                                            <w:top w:val="none" w:sz="0" w:space="0" w:color="auto"/>
                                            <w:left w:val="none" w:sz="0" w:space="0" w:color="auto"/>
                                            <w:bottom w:val="none" w:sz="0" w:space="0" w:color="auto"/>
                                            <w:right w:val="none" w:sz="0" w:space="0" w:color="auto"/>
                                          </w:divBdr>
                                          <w:divsChild>
                                            <w:div w:id="25443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0335643">
      <w:bodyDiv w:val="1"/>
      <w:marLeft w:val="0"/>
      <w:marRight w:val="0"/>
      <w:marTop w:val="0"/>
      <w:marBottom w:val="0"/>
      <w:divBdr>
        <w:top w:val="none" w:sz="0" w:space="0" w:color="auto"/>
        <w:left w:val="none" w:sz="0" w:space="0" w:color="auto"/>
        <w:bottom w:val="none" w:sz="0" w:space="0" w:color="auto"/>
        <w:right w:val="none" w:sz="0" w:space="0" w:color="auto"/>
      </w:divBdr>
    </w:div>
    <w:div w:id="870651652">
      <w:marLeft w:val="640"/>
      <w:marRight w:val="0"/>
      <w:marTop w:val="0"/>
      <w:marBottom w:val="0"/>
      <w:divBdr>
        <w:top w:val="none" w:sz="0" w:space="0" w:color="auto"/>
        <w:left w:val="none" w:sz="0" w:space="0" w:color="auto"/>
        <w:bottom w:val="none" w:sz="0" w:space="0" w:color="auto"/>
        <w:right w:val="none" w:sz="0" w:space="0" w:color="auto"/>
      </w:divBdr>
    </w:div>
    <w:div w:id="910774517">
      <w:marLeft w:val="640"/>
      <w:marRight w:val="0"/>
      <w:marTop w:val="0"/>
      <w:marBottom w:val="0"/>
      <w:divBdr>
        <w:top w:val="none" w:sz="0" w:space="0" w:color="auto"/>
        <w:left w:val="none" w:sz="0" w:space="0" w:color="auto"/>
        <w:bottom w:val="none" w:sz="0" w:space="0" w:color="auto"/>
        <w:right w:val="none" w:sz="0" w:space="0" w:color="auto"/>
      </w:divBdr>
    </w:div>
    <w:div w:id="1084692230">
      <w:bodyDiv w:val="1"/>
      <w:marLeft w:val="0"/>
      <w:marRight w:val="0"/>
      <w:marTop w:val="0"/>
      <w:marBottom w:val="0"/>
      <w:divBdr>
        <w:top w:val="none" w:sz="0" w:space="0" w:color="auto"/>
        <w:left w:val="none" w:sz="0" w:space="0" w:color="auto"/>
        <w:bottom w:val="none" w:sz="0" w:space="0" w:color="auto"/>
        <w:right w:val="none" w:sz="0" w:space="0" w:color="auto"/>
      </w:divBdr>
    </w:div>
    <w:div w:id="1262881037">
      <w:marLeft w:val="640"/>
      <w:marRight w:val="0"/>
      <w:marTop w:val="0"/>
      <w:marBottom w:val="0"/>
      <w:divBdr>
        <w:top w:val="none" w:sz="0" w:space="0" w:color="auto"/>
        <w:left w:val="none" w:sz="0" w:space="0" w:color="auto"/>
        <w:bottom w:val="none" w:sz="0" w:space="0" w:color="auto"/>
        <w:right w:val="none" w:sz="0" w:space="0" w:color="auto"/>
      </w:divBdr>
    </w:div>
    <w:div w:id="1297489329">
      <w:marLeft w:val="640"/>
      <w:marRight w:val="0"/>
      <w:marTop w:val="0"/>
      <w:marBottom w:val="0"/>
      <w:divBdr>
        <w:top w:val="none" w:sz="0" w:space="0" w:color="auto"/>
        <w:left w:val="none" w:sz="0" w:space="0" w:color="auto"/>
        <w:bottom w:val="none" w:sz="0" w:space="0" w:color="auto"/>
        <w:right w:val="none" w:sz="0" w:space="0" w:color="auto"/>
      </w:divBdr>
    </w:div>
    <w:div w:id="1519077671">
      <w:marLeft w:val="640"/>
      <w:marRight w:val="0"/>
      <w:marTop w:val="0"/>
      <w:marBottom w:val="0"/>
      <w:divBdr>
        <w:top w:val="none" w:sz="0" w:space="0" w:color="auto"/>
        <w:left w:val="none" w:sz="0" w:space="0" w:color="auto"/>
        <w:bottom w:val="none" w:sz="0" w:space="0" w:color="auto"/>
        <w:right w:val="none" w:sz="0" w:space="0" w:color="auto"/>
      </w:divBdr>
    </w:div>
    <w:div w:id="1579905183">
      <w:marLeft w:val="640"/>
      <w:marRight w:val="0"/>
      <w:marTop w:val="0"/>
      <w:marBottom w:val="0"/>
      <w:divBdr>
        <w:top w:val="none" w:sz="0" w:space="0" w:color="auto"/>
        <w:left w:val="none" w:sz="0" w:space="0" w:color="auto"/>
        <w:bottom w:val="none" w:sz="0" w:space="0" w:color="auto"/>
        <w:right w:val="none" w:sz="0" w:space="0" w:color="auto"/>
      </w:divBdr>
    </w:div>
    <w:div w:id="1590195498">
      <w:marLeft w:val="640"/>
      <w:marRight w:val="0"/>
      <w:marTop w:val="0"/>
      <w:marBottom w:val="0"/>
      <w:divBdr>
        <w:top w:val="none" w:sz="0" w:space="0" w:color="auto"/>
        <w:left w:val="none" w:sz="0" w:space="0" w:color="auto"/>
        <w:bottom w:val="none" w:sz="0" w:space="0" w:color="auto"/>
        <w:right w:val="none" w:sz="0" w:space="0" w:color="auto"/>
      </w:divBdr>
    </w:div>
    <w:div w:id="1640308587">
      <w:marLeft w:val="640"/>
      <w:marRight w:val="0"/>
      <w:marTop w:val="0"/>
      <w:marBottom w:val="0"/>
      <w:divBdr>
        <w:top w:val="none" w:sz="0" w:space="0" w:color="auto"/>
        <w:left w:val="none" w:sz="0" w:space="0" w:color="auto"/>
        <w:bottom w:val="none" w:sz="0" w:space="0" w:color="auto"/>
        <w:right w:val="none" w:sz="0" w:space="0" w:color="auto"/>
      </w:divBdr>
    </w:div>
    <w:div w:id="1740637551">
      <w:bodyDiv w:val="1"/>
      <w:marLeft w:val="0"/>
      <w:marRight w:val="0"/>
      <w:marTop w:val="0"/>
      <w:marBottom w:val="0"/>
      <w:divBdr>
        <w:top w:val="none" w:sz="0" w:space="0" w:color="auto"/>
        <w:left w:val="none" w:sz="0" w:space="0" w:color="auto"/>
        <w:bottom w:val="none" w:sz="0" w:space="0" w:color="auto"/>
        <w:right w:val="none" w:sz="0" w:space="0" w:color="auto"/>
      </w:divBdr>
    </w:div>
    <w:div w:id="1753315430">
      <w:marLeft w:val="640"/>
      <w:marRight w:val="0"/>
      <w:marTop w:val="0"/>
      <w:marBottom w:val="0"/>
      <w:divBdr>
        <w:top w:val="none" w:sz="0" w:space="0" w:color="auto"/>
        <w:left w:val="none" w:sz="0" w:space="0" w:color="auto"/>
        <w:bottom w:val="none" w:sz="0" w:space="0" w:color="auto"/>
        <w:right w:val="none" w:sz="0" w:space="0" w:color="auto"/>
      </w:divBdr>
    </w:div>
    <w:div w:id="1889535768">
      <w:marLeft w:val="640"/>
      <w:marRight w:val="0"/>
      <w:marTop w:val="0"/>
      <w:marBottom w:val="0"/>
      <w:divBdr>
        <w:top w:val="none" w:sz="0" w:space="0" w:color="auto"/>
        <w:left w:val="none" w:sz="0" w:space="0" w:color="auto"/>
        <w:bottom w:val="none" w:sz="0" w:space="0" w:color="auto"/>
        <w:right w:val="none" w:sz="0" w:space="0" w:color="auto"/>
      </w:divBdr>
    </w:div>
    <w:div w:id="2043283598">
      <w:marLeft w:val="640"/>
      <w:marRight w:val="0"/>
      <w:marTop w:val="0"/>
      <w:marBottom w:val="0"/>
      <w:divBdr>
        <w:top w:val="none" w:sz="0" w:space="0" w:color="auto"/>
        <w:left w:val="none" w:sz="0" w:space="0" w:color="auto"/>
        <w:bottom w:val="none" w:sz="0" w:space="0" w:color="auto"/>
        <w:right w:val="none" w:sz="0" w:space="0" w:color="auto"/>
      </w:divBdr>
    </w:div>
    <w:div w:id="2127189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glossaryDocument" Target="glossary/document.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565F9030-AF6B-48A7-8068-C67DBC00BDC8}"/>
      </w:docPartPr>
      <w:docPartBody>
        <w:p w:rsidR="00000000" w:rsidRDefault="009B32CF">
          <w:r w:rsidRPr="0088506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2CF"/>
    <w:rsid w:val="008430D6"/>
    <w:rsid w:val="009B32CF"/>
    <w:rsid w:val="00E13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B32C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E2E82D-BF7F-476D-B6E1-AD7DEA713603}">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73710402756"/>
    <we:property name="MENDELEY_CITATIONS" value="[{&quot;citationID&quot;:&quot;MENDELEY_CITATION_de550aaf-6bf0-4616-babb-3839556b6be0&quot;,&quot;properties&quot;:{&quot;noteIndex&quot;:0},&quot;isEdited&quot;:false,&quot;manualOverride&quot;:{&quot;isManuallyOverridden&quot;:false,&quot;citeprocText&quot;:&quot;[1]&quot;,&quot;manualOverrideText&quot;:&quot;&quot;},&quot;citationTag&quot;:&quot;MENDELEY_CITATION_v3_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&quot;,&quot;citationItems&quot;:[{&quot;id&quot;:&quot;0ef3e2c6-d2ce-3501-914a-69c49f507afa&quot;,&quot;itemData&quot;:{&quot;type&quot;:&quot;book&quot;,&quot;id&quot;:&quot;0ef3e2c6-d2ce-3501-914a-69c49f507afa&quot;,&quot;title&quot;:&quot;Artificial Intelligence in Smart Healthcare Systems&quot;,&quot;author&quot;:[{&quot;family&quot;:&quot;Chauhan&quot;,&quot;given&quot;:&quot;Anamika&quot;,&quot;parse-names&quot;:false,&quot;dropping-particle&quot;:&quot;&quot;,&quot;non-dropping-particle&quot;:&quot;&quot;},{&quot;family&quot;:&quot;Alwan&quot;,&quot;given&quot;:&quot;Nisreen&quot;,&quot;parse-names&quot;:false,&quot;dropping-particle&quot;:&quot;&quot;,&quot;non-dropping-particle&quot;:&quot;&quot;},{&quot;family&quot;:&quot;Hamdar&quot;,&quot;given&quot;:&quot;Hiba&quot;,&quot;parse-names&quot;:false,&quot;dropping-particle&quot;:&quot;&quot;,&quot;non-dropping-particle&quot;:&quot;&quot;},{&quot;family&quot;:&quot;Kumar&quot;,&quot;given&quot;:&quot;Indresh&quot;,&quot;parse-names&quot;:false,&quot;dropping-particle&quot;:&quot;&quot;,&quot;non-dropping-particle&quot;:&quot;&quot;}],&quot;DOI&quot;:&quot;10.1201/9781003533351&quot;,&quot;ISBN&quot;:&quot;9781003533351&quot;,&quot;issued&quot;:{&quot;date-parts&quot;:[[2026,2,20]]},&quot;publisher-place&quot;:&quot;Boca Raton&quot;,&quot;publisher&quot;:&quot;CRC Press&quot;,&quot;container-title-short&quot;:&quot;&quot;},&quot;isTemporary&quot;:false}]},{&quot;citationID&quot;:&quot;MENDELEY_CITATION_260779e9-f73f-4658-8f29-865288d5e2e6&quot;,&quot;properties&quot;:{&quot;noteIndex&quot;:0},&quot;isEdited&quot;:false,&quot;manualOverride&quot;:{&quot;isManuallyOverridden&quot;:false,&quot;citeprocText&quot;:&quot;[2]&quot;,&quot;manualOverrideText&quot;:&quot;&quot;},&quot;citationTag&quot;:&quot;MENDELEY_CITATION_v3_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&quot;,&quot;citationItems&quot;:[{&quot;id&quot;:&quot;0781c5d0-f09d-3e6d-bc91-42ce5312cd1b&quot;,&quot;itemData&quot;:{&quot;type&quot;:&quot;report&quot;,&quot;id&quot;:&quot;0781c5d0-f09d-3e6d-bc91-42ce5312cd1b&quot;,&quot;title&quot;:&quot;Heartcare: Predictive Analytics for Early Detection and Prevention&quot;,&quot;author&quot;:[{&quot;family&quot;:&quot;Rosli&quot;,&quot;given&quot;:&quot;Daniyal&quot;,&quot;parse-names&quot;:false,&quot;dropping-particle&quot;:&quot;&quot;,&quot;non-dropping-particle&quot;:&quot;&quot;},{&quot;family&quot;:&quot;Idrus&quot;,&quot;given&quot;:&quot;Zanariah&quot;,&quot;parse-names&quot;:false,&quot;dropping-particle&quot;:&quot;&quot;,&quot;non-dropping-particle&quot;:&quot;&quot;},{&quot;family&quot;:&quot;Din&quot;,&quot;given&quot;:&quot;Mazura Mat&quot;,&quot;parse-names&quot;:false,&quot;dropping-particle&quot;:&quot;&quot;,&quot;non-dropping-particle&quot;:&quot;&quot;}],&quot;abstract&quot;:&quot;Cardiovascular diseases (CVDs) remain the leading cause of mortality worldwide, often due to late detection and prevention. Heartcare aims to leverage predictive analytics to facilitate early detection and prevention of heart diseases. By integrating machine learning algorithms such as Decision Trees, Random Forests, and Logistic Regression, Heartcare provides healthcare professionals with a powerful tool for patient health monitoring. This study focuses on developing a predictive model to assess heart disease risk using patient-specific data, such as age, sex, BMI, and lifestyle factors. The outcomes will enable healthcare professionals to make informed decisions, potentially saving lives and reducing healthcare costs.&quot;,&quot;container-title-short&quot;:&quot;&quot;},&quot;isTemporary&quot;:false}]},{&quot;citationID&quot;:&quot;MENDELEY_CITATION_f9e9dd4a-dca9-47c6-b0c4-a368f15d7d89&quot;,&quot;properties&quot;:{&quot;noteIndex&quot;:0},&quot;isEdited&quot;:false,&quot;manualOverride&quot;:{&quot;isManuallyOverridden&quot;:false,&quot;citeprocText&quot;:&quot;[3]&quot;,&quot;manualOverrideText&quot;:&quot;&quot;},&quot;citationTag&quot;:&quot;MENDELEY_CITATION_v3_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&quot;,&quot;citationItems&quot;:[{&quot;id&quot;:&quot;0dc26846-9799-3f1d-9cbe-7b5cac38f83a&quot;,&quot;itemData&quot;:{&quot;type&quot;:&quot;book&quot;,&quot;id&quot;:&quot;0dc26846-9799-3f1d-9cbe-7b5cac38f83a&quot;,&quot;title&quot;:&quot;Applications of AI in Smart Technologies and Manufacturing&quot;,&quot;author&quot;:[{&quot;family&quot;:&quot;Jani&quot;,&quot;given&quot;:&quot;S.P.&quot;,&quot;parse-names&quot;:false,&quot;dropping-particle&quot;:&quot;&quot;,&quot;non-dropping-particle&quot;:&quot;&quot;},{&quot;family&quot;:&quot;Khan&quot;,&quot;given&quot;:&quot;M. Adam&quot;,&quot;parse-names&quot;:false,&quot;dropping-particle&quot;:&quot;&quot;,&quot;non-dropping-particle&quot;:&quot;&quot;}],&quot;DOI&quot;:&quot;10.1201/9781003682325&quot;,&quot;ISBN&quot;:&quot;9781003682325&quot;,&quot;issued&quot;:{&quot;date-parts&quot;:[[2025,9,15]]},&quot;publisher-place&quot;:&quot;London&quot;,&quot;publisher&quot;:&quot;CRC Press&quot;,&quot;container-title-short&quot;:&quot;&quot;},&quot;isTemporary&quot;:false}]},{&quot;citationID&quot;:&quot;MENDELEY_CITATION_133ce8e5-6e02-43ae-8f72-f0fa732f82de&quot;,&quot;properties&quot;:{&quot;noteIndex&quot;:0},&quot;isEdited&quot;:false,&quot;manualOverride&quot;:{&quot;isManuallyOverridden&quot;:false,&quot;citeprocText&quot;:&quot;[4]&quot;,&quot;manualOverrideText&quot;:&quot;&quot;},&quot;citationTag&quot;:&quot;MENDELEY_CITATION_v3_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&quot;,&quot;citationItems&quot;:[{&quot;id&quot;:&quot;89dfe978-717a-3510-a9e4-25174c3b1556&quot;,&quot;itemData&quot;:{&quot;type&quot;:&quot;book&quot;,&quot;id&quot;:&quot;89dfe978-717a-3510-a9e4-25174c3b1556&quot;,&quot;title&quot;:&quot;Challenges in Information, Communication and Computing Technology&quot;,&quot;author&quot;:[{&quot;family&quot;:&quot;Sharmila&quot;,&quot;given&quot;:&quot;V.&quot;,&quot;parse-names&quot;:false,&quot;dropping-particle&quot;:&quot;&quot;,&quot;non-dropping-particle&quot;:&quot;&quot;},{&quot;family&quot;:&quot;Kannadhasan&quot;,&quot;given&quot;:&quot;S.&quot;,&quot;parse-names&quot;:false,&quot;dropping-particle&quot;:&quot;&quot;,&quot;non-dropping-particle&quot;:&quot;&quot;},{&quot;family&quot;:&quot;Kannan&quot;,&quot;given&quot;:&quot;A. Rajiv&quot;,&quot;parse-names&quot;:false,&quot;dropping-particle&quot;:&quot;&quot;,&quot;non-dropping-particle&quot;:&quot;&quot;},{&quot;family&quot;:&quot;Sivakumar&quot;,&quot;given&quot;:&quot;P.&quot;,&quot;parse-names&quot;:false,&quot;dropping-particle&quot;:&quot;&quot;,&quot;non-dropping-particle&quot;:&quot;&quot;},{&quot;family&quot;:&quot;Vennila&quot;,&quot;given&quot;:&quot;V.&quot;,&quot;parse-names&quot;:false,&quot;dropping-particle&quot;:&quot;&quot;,&quot;non-dropping-particle&quot;:&quot;&quot;}],&quot;DOI&quot;:&quot;10.1201/9781003559092&quot;,&quot;ISBN&quot;:&quot;9781003559092&quot;,&quot;issued&quot;:{&quot;date-parts&quot;:[[2024,11,19]]},&quot;publisher-place&quot;:&quot;London&quot;,&quot;publisher&quot;:&quot;CRC Press&quot;,&quot;container-title-short&quot;:&quot;&quot;},&quot;isTemporary&quot;:false}]},{&quot;citationID&quot;:&quot;MENDELEY_CITATION_6b318da6-e513-459b-b4f4-fb0930d048cb&quot;,&quot;properties&quot;:{&quot;noteIndex&quot;:0},&quot;isEdited&quot;:false,&quot;manualOverride&quot;:{&quot;isManuallyOverridden&quot;:false,&quot;citeprocText&quot;:&quot;[5]&quot;,&quot;manualOverrideText&quot;:&quot;&quot;},&quot;citationTag&quot;:&quot;MENDELEY_CITATION_v3_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&quot;,&quot;citationItems&quot;:[{&quot;id&quot;:&quot;09062292-1675-32b6-b6f9-b541a289010c&quot;,&quot;itemData&quot;:{&quot;type&quot;:&quot;book&quot;,&quot;id&quot;:&quot;09062292-1675-32b6-b6f9-b541a289010c&quot;,&quot;title&quot;:&quot;Artificial Intelligence in Smart Healthcare Systems&quot;,&quot;author&quot;:[{&quot;family&quot;:&quot;Chauhan&quot;,&quot;given&quot;:&quot;Anamika&quot;,&quot;parse-names&quot;:false,&quot;dropping-particle&quot;:&quot;&quot;,&quot;non-dropping-particle&quot;:&quot;&quot;},{&quot;family&quot;:&quot;Alwan&quot;,&quot;given&quot;:&quot;Nisreen&quot;,&quot;parse-names&quot;:false,&quot;dropping-particle&quot;:&quot;&quot;,&quot;non-dropping-particle&quot;:&quot;&quot;},{&quot;family&quot;:&quot;Hamdar&quot;,&quot;given&quot;:&quot;Hiba&quot;,&quot;parse-names&quot;:false,&quot;dropping-particle&quot;:&quot;&quot;,&quot;non-dropping-particle&quot;:&quot;&quot;},{&quot;family&quot;:&quot;Kumar&quot;,&quot;given&quot;:&quot;Indresh&quot;,&quot;parse-names&quot;:false,&quot;dropping-particle&quot;:&quot;&quot;,&quot;non-dropping-particle&quot;:&quot;&quot;}],&quot;DOI&quot;:&quot;10.1201/9781003533351&quot;,&quot;ISBN&quot;:&quot;9781003533351&quot;,&quot;issued&quot;:{&quot;date-parts&quot;:[[2026,2,20]]},&quot;publisher-place&quot;:&quot;Boca Raton&quot;,&quot;publisher&quot;:&quot;CRC Press&quot;,&quot;container-title-short&quot;:&quot;&quot;},&quot;isTemporary&quot;:false}]},{&quot;citationID&quot;:&quot;MENDELEY_CITATION_5d3d256d-b319-442b-85c4-22a8d2b6599c&quot;,&quot;properties&quot;:{&quot;noteIndex&quot;:0},&quot;isEdited&quot;:false,&quot;manualOverride&quot;:{&quot;isManuallyOverridden&quot;:false,&quot;citeprocText&quot;:&quot;[6]&quot;,&quot;manualOverrideText&quot;:&quot;&quot;},&quot;citationTag&quot;:&quot;MENDELEY_CITATION_v3_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&quot;,&quot;citationItems&quot;:[{&quot;id&quot;:&quot;60caf3a5-59fd-3ec7-9530-851711eb41bf&quot;,&quot;itemData&quot;:{&quot;type&quot;:&quot;report&quot;,&quot;id&quot;:&quot;60caf3a5-59fd-3ec7-9530-851711eb41bf&quot;,&quot;title&quot;:&quot;Refugee Pulse: Forecasting Humanitarian Displacement Dynamics Using Machine Learning&quot;,&quot;author&quot;:[{&quot;family&quot;:&quot;V&quot;,&quot;given&quot;:&quot;Hithaishi P&quot;,&quot;parse-names&quot;:false,&quot;dropping-particle&quot;:&quot;&quot;,&quot;non-dropping-particle&quot;:&quot;&quot;}],&quot;URL&quot;:&quot;www.jetir.org&quot;,&quot;issued&quot;:{&quot;date-parts&quot;:[[2024]]},&quot;abstract&quot;:&quot;Refugee populations face unique challenges that require innovative and sustainable solutions, particularly in the context of the COVID-19 pandemic. This paper explores various approaches to addressing these challenges, including sustainable innovations for refugee camps, predictive models for asylum-related migration flows, and inclusive service systems for refugees during public health emergencies. We examine sustainable innovations such as renewable energy, innovative shelter designs, and community-based approaches to enhance essential services in refugee camps while minimizing environmental impact. Additionally, we propose a machine learning approach for forecasting asylum-related migration flows using large-scale data, facilitating more effective policy planning and resource allocation. Furthermore, we explore strategies for creating inclusive service systems for refugees during the COVID-19 pandemic, focusing on leveraging community resources, technology, and cross-sector partnerships. By enhancing the accessibility, affordability, and effectiveness of services for refugees, these approaches aim to ensure their well-being and inclusion during times of crisis. IndexTerms-Refugee population, Sustainable innovations, COVID-19 pandemic, Predictive models, Asylum-related migration flows,Machine Learning INTRODUCTION: Refugee camps, initially temporary solutions, often persist for years, posing significant challenges for refugees and humanitarian organizations. Traditional relief efforts focus on short-term aid, neglecting long-term needs and sustainability. This paper explores innovative and sustainable approaches to refugee camp management, focusing on essential services such as shelter, water, food, healthcare, and education.By leveraging renewable energy sources, innovative shelter designs, sustainable agriculture, and community-based approaches, these initiatives aim to empower refugees, minimize environmental impact, and promote self-reliance. Additionally, the paper discusses predictive modeling for refugee and internally displaced people (IDP) movements, using various data sources including satellite imagery and social media to improve humanitarian response and policy planning. The conflict in Ukraine has created one of Europe's largest refugee crises since World War II. By utilizing big data, including social media and demographic information, this paper proposes a novel approach to predicting refugee flows from Ukraine, aiding targeted interventions to support displaced populations. Moreover, the integration of social media data with traditional statistics provides deeper insights into refugee movements, enabling accurate predictive models. Understanding the electricity consumption behavior of refugees is vital for effective resource management, infrastructure planning, and energy efficiency in host countries, particularly in developing regions. By analyzing electricity usage patterns in refugee camps in Turkey, this paper identifies factors influencing consumption, providing insights for improving service delivery and sustainability. With the rise of social media, monitoring and addressing hate speech and anti-refugee sentiment online has become crucial. By evaluating a transfer learning approach for detecting Arabic anti-refugee/migrant speech, this paper aims to mitigate online hate speech and promote a safer online environment for vulnerable populations. Additionally, the paper examines the effectiveness of cash-based interventions (CBIs) in enhancing refugee dignity, especially in protracted crises. Using a system dynamics approach, it models the impacts of CBIs on refugees, providing insights into cash assistance dynamics and its potential to promote dignity over the long term.&quot;,&quot;volume&quot;:&quot;11&quot;,&quot;container-title-short&quot;:&quot;&quot;},&quot;isTemporary&quot;:false}]},{&quot;citationID&quot;:&quot;MENDELEY_CITATION_4a1ec6c0-c4ea-4256-8ff1-807cfe08b419&quot;,&quot;properties&quot;:{&quot;noteIndex&quot;:0},&quot;isEdited&quot;:false,&quot;manualOverride&quot;:{&quot;isManuallyOverridden&quot;:false,&quot;citeprocText&quot;:&quot;[7]&quot;,&quot;manualOverrideText&quot;:&quot;&quot;},&quot;citationTag&quot;:&quot;MENDELEY_CITATION_v3_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&quot;,&quot;citationItems&quot;:[{&quot;id&quot;:&quot;e7f91250-b279-369b-ac42-f08c473da71f&quot;,&quot;itemData&quot;:{&quot;type&quot;:&quot;book&quot;,&quot;id&quot;:&quot;e7f91250-b279-369b-ac42-f08c473da71f&quot;,&quot;title&quot;:&quot;Advances in Networks, Intelligence and Computing&quot;,&quot;author&quot;:[{&quot;family&quot;:&quot;Kumar&quot;,&quot;given&quot;:&quot;Ashok&quot;,&quot;parse-names&quot;:false,&quot;dropping-particle&quot;:&quot;&quot;,&quot;non-dropping-particle&quot;:&quot;&quot;},{&quot;family&quot;:&quot;Sharma&quot;,&quot;given&quot;:&quot;Geeta&quot;,&quot;parse-names&quot;:false,&quot;dropping-particle&quot;:&quot;&quot;,&quot;non-dropping-particle&quot;:&quot;&quot;},{&quot;family&quot;:&quot;Sharma&quot;,&quot;given&quot;:&quot;Anil&quot;,&quot;parse-names&quot;:false,&quot;dropping-particle&quot;:&quot;&quot;,&quot;non-dropping-particle&quot;:&quot;&quot;},{&quot;family&quot;:&quot;Chopra&quot;,&quot;given&quot;:&quot;Pooja&quot;,&quot;parse-names&quot;:false,&quot;dropping-particle&quot;:&quot;&quot;,&quot;non-dropping-particle&quot;:&quot;&quot;},{&quot;family&quot;:&quot;Rattan&quot;,&quot;given&quot;:&quot;Punam&quot;,&quot;parse-names&quot;:false,&quot;dropping-particle&quot;:&quot;&quot;,&quot;non-dropping-particle&quot;:&quot;&quot;}],&quot;DOI&quot;:&quot;10.1201/9781003430421&quot;,&quot;ISBN&quot;:&quot;9781003430421&quot;,&quot;issued&quot;:{&quot;date-parts&quot;:[[2024,4,23]]},&quot;publisher-place&quot;:&quot;London&quot;,&quot;publisher&quot;:&quot;CRC Press&quot;,&quot;container-title-short&quot;:&quot;&quot;},&quot;isTemporary&quot;:false}]},{&quot;citationID&quot;:&quot;MENDELEY_CITATION_b6786459-3dc2-483e-9dc0-870190472971&quot;,&quot;properties&quot;:{&quot;noteIndex&quot;:0},&quot;isEdited&quot;:false,&quot;manualOverride&quot;:{&quot;isManuallyOverridden&quot;:false,&quot;citeprocText&quot;:&quot;[8]&quot;,&quot;manualOverrideText&quot;:&quot;&quot;},&quot;citationTag&quot;:&quot;MENDELEY_CITATION_v3_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&quot;,&quot;citationItems&quot;:[{&quot;id&quot;:&quot;1c6598d6-28d5-358b-84a9-7ca7c2f61fc4&quot;,&quot;itemData&quot;:{&quot;type&quot;:&quot;article-journal&quot;,&quot;id&quot;:&quot;1c6598d6-28d5-358b-84a9-7ca7c2f61fc4&quot;,&quot;title&quot;:&quot;Sentiment Analysis of Social Media Reactions to Indonesia’s Free School Lunch Program Using Machine Learning Techniques&quot;,&quot;author&quot;:[{&quot;family&quot;:&quot;Syaputra&quot;,&quot;given&quot;:&quot;Rizki&quot;,&quot;parse-names&quot;:false,&quot;dropping-particle&quot;:&quot;&quot;,&quot;non-dropping-particle&quot;:&quot;&quot;},{&quot;family&quot;:&quot;Ajhari&quot;,&quot;given&quot;:&quot;Abdul Azzam&quot;,&quot;parse-names&quot;:false,&quot;dropping-particle&quot;:&quot;&quot;,&quot;non-dropping-particle&quot;:&quot;&quot;},{&quot;family&quot;:&quot;Xiuya&quot;,&quot;given&quot;:&quot;Liao&quot;,&quot;parse-names&quot;:false,&quot;dropping-particle&quot;:&quot;&quot;,&quot;non-dropping-particle&quot;:&quot;&quot;},{&quot;family&quot;:&quot;Jing&quot;,&quot;given&quot;:&quot;Li&quot;,&quot;parse-names&quot;:false,&quot;dropping-particle&quot;:&quot;&quot;,&quot;non-dropping-particle&quot;:&quot;&quot;},{&quot;family&quot;:&quot;Othman&quot;,&quot;given&quot;:&quot;Mohd Shahizan&quot;,&quot;parse-names&quot;:false,&quot;dropping-particle&quot;:&quot;&quot;,&quot;non-dropping-particle&quot;:&quot;Bin&quot;}],&quot;container-title&quot;:&quot;International Journal of Academic Research in Progressive Education and Development&quot;,&quot;DOI&quot;:&quot;10.6007/IJARPED/v14-i4/26681&quot;,&quot;ISSN&quot;:&quot;2226-6348&quot;,&quot;URL&quot;:&quot;https://hrmars.com/journals/papers/IJARPED/v14-i4/26681&quot;,&quot;issued&quot;:{&quot;date-parts&quot;:[[2025,10,6]]},&quot;issue&quot;:&quot;4&quot;,&quot;volume&quot;:&quot;14&quot;,&quot;container-title-short&quot;:&quot;&quot;},&quot;isTemporary&quot;:false}]},{&quot;citationID&quot;:&quot;MENDELEY_CITATION_9c0c54a0-8337-4325-a887-153f1e75746d&quot;,&quot;properties&quot;:{&quot;noteIndex&quot;:0},&quot;isEdited&quot;:false,&quot;manualOverride&quot;:{&quot;isManuallyOverridden&quot;:false,&quot;citeprocText&quot;:&quot;[9]&quot;,&quot;manualOverrideText&quot;:&quot;&quot;},&quot;citationTag&quot;:&quot;MENDELEY_CITATION_v3_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&quot;,&quot;citationItems&quot;:[{&quot;id&quot;:&quot;34dea51b-8c7f-3f3e-82b7-c82d948c4f50&quot;,&quot;itemData&quot;:{&quot;type&quot;:&quot;book&quot;,&quot;id&quot;:&quot;34dea51b-8c7f-3f3e-82b7-c82d948c4f50&quot;,&quot;title&quot;:&quot;Applications of AI in Smart Technologies and Manufacturing&quot;,&quot;author&quot;:[{&quot;family&quot;:&quot;Jani&quot;,&quot;given&quot;:&quot;S.P.&quot;,&quot;parse-names&quot;:false,&quot;dropping-particle&quot;:&quot;&quot;,&quot;non-dropping-particle&quot;:&quot;&quot;},{&quot;family&quot;:&quot;Khan&quot;,&quot;given&quot;:&quot;M. Adam&quot;,&quot;parse-names&quot;:false,&quot;dropping-particle&quot;:&quot;&quot;,&quot;non-dropping-particle&quot;:&quot;&quot;}],&quot;DOI&quot;:&quot;10.1201/9781003682325&quot;,&quot;ISBN&quot;:&quot;9781003682325&quot;,&quot;issued&quot;:{&quot;date-parts&quot;:[[2025,9,15]]},&quot;publisher-place&quot;:&quot;London&quot;,&quot;publisher&quot;:&quot;CRC Press&quot;,&quot;container-title-short&quot;:&quot;&quot;},&quot;isTemporary&quot;:false}]},{&quot;citationID&quot;:&quot;MENDELEY_CITATION_0fcd613f-2a1d-40cb-b115-5f1ba11d4bb4&quot;,&quot;properties&quot;:{&quot;noteIndex&quot;:0},&quot;isEdited&quot;:false,&quot;manualOverride&quot;:{&quot;isManuallyOverridden&quot;:false,&quot;citeprocText&quot;:&quot;[10]&quot;,&quot;manualOverrideText&quot;:&quot;&quot;},&quot;citationTag&quot;:&quot;MENDELEY_CITATION_v3_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&quot;,&quot;citationItems&quot;:[{&quot;id&quot;:&quot;dcf23f95-abbe-3e47-ae2a-61d391364614&quot;,&quot;itemData&quot;:{&quot;type&quot;:&quot;book&quot;,&quot;id&quot;:&quot;dcf23f95-abbe-3e47-ae2a-61d391364614&quot;,&quot;title&quot;:&quot;Applications of AI in Smart Technologies and Manufacturing&quot;,&quot;author&quot;:[{&quot;family&quot;:&quot;Jani&quot;,&quot;given&quot;:&quot;S.P.&quot;,&quot;parse-names&quot;:false,&quot;dropping-particle&quot;:&quot;&quot;,&quot;non-dropping-particle&quot;:&quot;&quot;},{&quot;family&quot;:&quot;Khan&quot;,&quot;given&quot;:&quot;M. Adam&quot;,&quot;parse-names&quot;:false,&quot;dropping-particle&quot;:&quot;&quot;,&quot;non-dropping-particle&quot;:&quot;&quot;}],&quot;DOI&quot;:&quot;10.1201/9781003682325&quot;,&quot;ISBN&quot;:&quot;9781003682325&quot;,&quot;issued&quot;:{&quot;date-parts&quot;:[[2025,9,15]]},&quot;publisher-place&quot;:&quot;London&quot;,&quot;publisher&quot;:&quot;CRC Press&quot;,&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7e9f77737e9864b05211696b4548080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aa388a4fdfd004a73b68332c2de596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5FC417-DBA0-4932-BF6F-325A7A02D784}">
  <ds:schemaRefs>
    <ds:schemaRef ds:uri="http://schemas.microsoft.com/sharepoint/v3/contenttype/forms"/>
  </ds:schemaRefs>
</ds:datastoreItem>
</file>

<file path=customXml/itemProps2.xml><?xml version="1.0" encoding="utf-8"?>
<ds:datastoreItem xmlns:ds="http://schemas.openxmlformats.org/officeDocument/2006/customXml" ds:itemID="{7E047300-09D2-43CF-97D6-F534960513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C867FE-87A7-4031-A73C-5FA12709EDF6}">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860DEDE6-FEF8-4ADA-9A91-2B0789B28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Pages>
  <Words>3908</Words>
  <Characters>24896</Characters>
  <Application>Microsoft Office Word</Application>
  <DocSecurity>0</DocSecurity>
  <Lines>565</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Majib Miah (2234516)</dc:creator>
  <cp:keywords/>
  <dc:description/>
  <cp:lastModifiedBy>Majib Miah (2234516)</cp:lastModifiedBy>
  <cp:revision>42</cp:revision>
  <dcterms:created xsi:type="dcterms:W3CDTF">2026-03-17T00:34:00Z</dcterms:created>
  <dcterms:modified xsi:type="dcterms:W3CDTF">2026-03-17T01:24:00Z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311a8ef4-47ef-4fe0-80df-b6dc8afd116b</vt:lpwstr>
  </property>
</Properties>
</file>