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185A08" w14:textId="77777777" w:rsidR="002439AE" w:rsidRDefault="002439AE" w:rsidP="005912B9">
      <w:pPr>
        <w:pStyle w:val="Heading1"/>
        <w:jc w:val="both"/>
        <w:rPr>
          <w:rFonts w:ascii="Arial" w:hAnsi="Arial" w:cs="Arial"/>
        </w:rPr>
      </w:pPr>
      <w:r>
        <w:rPr>
          <w:rFonts w:ascii="Arial" w:hAnsi="Arial" w:cs="Arial"/>
        </w:rPr>
        <w:t xml:space="preserve">Fatima Haji </w:t>
      </w:r>
    </w:p>
    <w:p w14:paraId="4B69DD76" w14:textId="77777777" w:rsidR="002439AE" w:rsidRDefault="002439AE" w:rsidP="005912B9">
      <w:pPr>
        <w:pStyle w:val="Heading1"/>
        <w:jc w:val="both"/>
        <w:rPr>
          <w:rFonts w:ascii="Arial" w:hAnsi="Arial" w:cs="Arial"/>
        </w:rPr>
      </w:pPr>
      <w:r>
        <w:rPr>
          <w:rFonts w:ascii="Arial" w:hAnsi="Arial" w:cs="Arial"/>
        </w:rPr>
        <w:t xml:space="preserve">Student ID:- 1920011 </w:t>
      </w:r>
    </w:p>
    <w:p w14:paraId="2A6FD6F0" w14:textId="6058D82B" w:rsidR="001E07B4" w:rsidRPr="005912B9" w:rsidRDefault="002439AE" w:rsidP="005912B9">
      <w:pPr>
        <w:pStyle w:val="Heading1"/>
        <w:jc w:val="both"/>
        <w:rPr>
          <w:rFonts w:ascii="Arial" w:hAnsi="Arial" w:cs="Arial"/>
        </w:rPr>
      </w:pPr>
      <w:r>
        <w:rPr>
          <w:rFonts w:ascii="Arial" w:hAnsi="Arial" w:cs="Arial"/>
        </w:rPr>
        <w:br/>
      </w:r>
      <w:r w:rsidR="005912B9" w:rsidRPr="005912B9">
        <w:rPr>
          <w:rFonts w:ascii="Arial" w:hAnsi="Arial" w:cs="Arial"/>
        </w:rPr>
        <w:t>Introduction</w:t>
      </w:r>
    </w:p>
    <w:p w14:paraId="43A80114" w14:textId="23073EEF" w:rsidR="005912B9" w:rsidRPr="005912B9" w:rsidRDefault="005912B9" w:rsidP="005912B9">
      <w:pPr>
        <w:jc w:val="both"/>
        <w:rPr>
          <w:rFonts w:ascii="Arial" w:hAnsi="Arial" w:cs="Arial"/>
        </w:rPr>
      </w:pPr>
      <w:r w:rsidRPr="005912B9">
        <w:rPr>
          <w:rFonts w:ascii="Arial" w:hAnsi="Arial" w:cs="Arial"/>
        </w:rPr>
        <w:t xml:space="preserve">Amazon.com is the world's largest internet-based business. Jeff </w:t>
      </w:r>
      <w:r w:rsidR="00F830FB" w:rsidRPr="005912B9">
        <w:rPr>
          <w:rFonts w:ascii="Arial" w:hAnsi="Arial" w:cs="Arial"/>
        </w:rPr>
        <w:t>Bezos,</w:t>
      </w:r>
      <w:r w:rsidRPr="005912B9">
        <w:rPr>
          <w:rFonts w:ascii="Arial" w:hAnsi="Arial" w:cs="Arial"/>
        </w:rPr>
        <w:t xml:space="preserve"> the founder of Amazon.com knew from </w:t>
      </w:r>
      <w:r w:rsidR="00F830FB" w:rsidRPr="005912B9">
        <w:rPr>
          <w:rFonts w:ascii="Arial" w:hAnsi="Arial" w:cs="Arial"/>
        </w:rPr>
        <w:t>the beginning</w:t>
      </w:r>
      <w:r w:rsidRPr="005912B9">
        <w:rPr>
          <w:rFonts w:ascii="Arial" w:hAnsi="Arial" w:cs="Arial"/>
        </w:rPr>
        <w:t xml:space="preserve"> who has been selling books since 1994, that growing large and fast was the best way to </w:t>
      </w:r>
      <w:r w:rsidR="00F830FB" w:rsidRPr="005912B9">
        <w:rPr>
          <w:rFonts w:ascii="Arial" w:hAnsi="Arial" w:cs="Arial"/>
        </w:rPr>
        <w:t>win online</w:t>
      </w:r>
      <w:r w:rsidRPr="005912B9">
        <w:rPr>
          <w:rFonts w:ascii="Arial" w:hAnsi="Arial" w:cs="Arial"/>
        </w:rPr>
        <w:t>. The business now sells everything from books to daily necessities to shipping container homes. Amazon.com has developed into a one-stop shop with ambitious future goals. Amazon.com Inc is an online retailer. It serves four major segments of the market: customers, sellers, businesses, and content suppliers. Apart from marketing and promotional services, Amazon.com offers co-branded credit card agreements and web advertising (Aggarwal, 2019). Its retail websites emphasize on price, selection, and convenience for customers. It maintains websites that enable the business and third parties to sell its products in a variety of product categories. Additionally, it manufactures and sells the Kindle e-reader and strives to deliver the best value possible to customers by giving everyday low rates and free shipping incentives, including through Amazon.com Prime membership. North America and International are the corporation's two primary segments (About Amazon.com, 2021). Amazon.com</w:t>
      </w:r>
      <w:r w:rsidR="00F830FB">
        <w:rPr>
          <w:rFonts w:ascii="Arial" w:hAnsi="Arial" w:cs="Arial"/>
        </w:rPr>
        <w:t xml:space="preserve"> </w:t>
      </w:r>
      <w:r w:rsidRPr="005912B9">
        <w:rPr>
          <w:rFonts w:ascii="Arial" w:hAnsi="Arial" w:cs="Arial"/>
        </w:rPr>
        <w:t>'s knowledge assets can be used to create value and aid in the achievement of tactical and strategic goals. It refers to a process, actions, methods, and systems that enable and facilitate the storing, sharing, assessment, refining, and generation of knowledge. Knowledge management is a systematic, purposeful, and synchronized approach to maximizing the utilization of Amazon.com</w:t>
      </w:r>
      <w:r w:rsidR="00F830FB">
        <w:rPr>
          <w:rFonts w:ascii="Arial" w:hAnsi="Arial" w:cs="Arial"/>
        </w:rPr>
        <w:t xml:space="preserve"> </w:t>
      </w:r>
      <w:r w:rsidRPr="005912B9">
        <w:rPr>
          <w:rFonts w:ascii="Arial" w:hAnsi="Arial" w:cs="Arial"/>
        </w:rPr>
        <w:t>'</w:t>
      </w:r>
      <w:r w:rsidR="00F830FB" w:rsidRPr="005912B9">
        <w:rPr>
          <w:rFonts w:ascii="Arial" w:hAnsi="Arial" w:cs="Arial"/>
        </w:rPr>
        <w:t>s knowledge</w:t>
      </w:r>
      <w:r w:rsidRPr="005912B9">
        <w:rPr>
          <w:rFonts w:ascii="Arial" w:hAnsi="Arial" w:cs="Arial"/>
        </w:rPr>
        <w:t xml:space="preserve"> base, in conjunction with the potential of human talents, innovations, competencies, thoughts, and ideas, in order to make Amazon.com more efficient and effective. There are several ways and applications to knowledge management, and each approach is unique to the researcher, editor, or professional (Lee and </w:t>
      </w:r>
      <w:proofErr w:type="spellStart"/>
      <w:r w:rsidRPr="005912B9">
        <w:rPr>
          <w:rFonts w:ascii="Arial" w:hAnsi="Arial" w:cs="Arial"/>
        </w:rPr>
        <w:t>Ooi</w:t>
      </w:r>
      <w:proofErr w:type="spellEnd"/>
      <w:r w:rsidRPr="005912B9">
        <w:rPr>
          <w:rFonts w:ascii="Arial" w:hAnsi="Arial" w:cs="Arial"/>
        </w:rPr>
        <w:t>, 2013). The three predominant knowledge management philosophies are ecological, philosophical, and technocentric.</w:t>
      </w:r>
    </w:p>
    <w:p w14:paraId="468E8FD1" w14:textId="77FBC1F8" w:rsidR="005912B9" w:rsidRPr="005912B9" w:rsidRDefault="005912B9" w:rsidP="005912B9">
      <w:pPr>
        <w:pStyle w:val="Heading1"/>
        <w:jc w:val="both"/>
        <w:rPr>
          <w:rFonts w:ascii="Arial" w:hAnsi="Arial" w:cs="Arial"/>
        </w:rPr>
      </w:pPr>
      <w:r w:rsidRPr="005912B9">
        <w:rPr>
          <w:rFonts w:ascii="Arial" w:hAnsi="Arial" w:cs="Arial"/>
        </w:rPr>
        <w:t>Reference:</w:t>
      </w:r>
    </w:p>
    <w:p w14:paraId="2C62EFD5" w14:textId="77777777" w:rsidR="005912B9" w:rsidRPr="005912B9" w:rsidRDefault="005912B9" w:rsidP="005912B9">
      <w:pPr>
        <w:shd w:val="clear" w:color="auto" w:fill="FFFFFF"/>
        <w:spacing w:after="0" w:line="0" w:lineRule="auto"/>
        <w:jc w:val="both"/>
        <w:rPr>
          <w:rFonts w:ascii="Arial" w:eastAsia="Times New Roman" w:hAnsi="Arial" w:cs="Arial"/>
          <w:color w:val="2E74B5"/>
          <w:sz w:val="96"/>
          <w:szCs w:val="96"/>
        </w:rPr>
      </w:pPr>
      <w:r w:rsidRPr="005912B9">
        <w:rPr>
          <w:rFonts w:ascii="Arial" w:eastAsia="Times New Roman" w:hAnsi="Arial" w:cs="Arial"/>
          <w:color w:val="2E74B5"/>
          <w:sz w:val="96"/>
          <w:szCs w:val="96"/>
        </w:rPr>
        <w:t>+</w:t>
      </w:r>
    </w:p>
    <w:p w14:paraId="6A9790A6" w14:textId="77777777" w:rsidR="005912B9" w:rsidRPr="005912B9" w:rsidRDefault="005912B9" w:rsidP="005912B9">
      <w:pPr>
        <w:shd w:val="clear" w:color="auto" w:fill="FFFFFF"/>
        <w:spacing w:after="0" w:line="0" w:lineRule="auto"/>
        <w:jc w:val="both"/>
        <w:rPr>
          <w:rFonts w:ascii="Arial" w:eastAsia="Times New Roman" w:hAnsi="Arial" w:cs="Arial"/>
          <w:color w:val="000000"/>
          <w:sz w:val="72"/>
          <w:szCs w:val="72"/>
        </w:rPr>
      </w:pPr>
      <w:r w:rsidRPr="005912B9">
        <w:rPr>
          <w:rFonts w:ascii="Arial" w:eastAsia="Times New Roman" w:hAnsi="Arial" w:cs="Arial"/>
          <w:color w:val="000000"/>
          <w:sz w:val="72"/>
          <w:szCs w:val="72"/>
        </w:rPr>
        <w:t> &gt; &amp;1%40396#KAcademy of</w:t>
      </w:r>
    </w:p>
    <w:p w14:paraId="53951B14" w14:textId="77777777" w:rsidR="005912B9" w:rsidRPr="005912B9" w:rsidRDefault="005912B9" w:rsidP="005912B9">
      <w:pPr>
        <w:shd w:val="clear" w:color="auto" w:fill="FFFFFF"/>
        <w:spacing w:after="0" w:line="0" w:lineRule="auto"/>
        <w:jc w:val="both"/>
        <w:rPr>
          <w:rFonts w:ascii="Arial" w:eastAsia="Times New Roman" w:hAnsi="Arial" w:cs="Arial"/>
          <w:color w:val="000000"/>
          <w:sz w:val="72"/>
          <w:szCs w:val="72"/>
        </w:rPr>
      </w:pPr>
      <w:r w:rsidRPr="005912B9">
        <w:rPr>
          <w:rFonts w:ascii="Arial" w:eastAsia="Times New Roman" w:hAnsi="Arial" w:cs="Arial"/>
          <w:color w:val="000000"/>
          <w:sz w:val="72"/>
          <w:szCs w:val="72"/>
        </w:rPr>
        <w:t>Management Proceedings &amp;1%4"%$ %((1&amp;</w:t>
      </w:r>
    </w:p>
    <w:p w14:paraId="394E538E" w14:textId="77777777" w:rsidR="005912B9" w:rsidRPr="005912B9" w:rsidRDefault="005912B9" w:rsidP="005912B9">
      <w:pPr>
        <w:shd w:val="clear" w:color="auto" w:fill="FFFFFF"/>
        <w:spacing w:after="0" w:line="0" w:lineRule="auto"/>
        <w:jc w:val="both"/>
        <w:rPr>
          <w:rFonts w:ascii="Arial" w:eastAsia="Times New Roman" w:hAnsi="Arial" w:cs="Arial"/>
          <w:color w:val="2E74B5"/>
          <w:sz w:val="96"/>
          <w:szCs w:val="96"/>
        </w:rPr>
      </w:pPr>
      <w:r w:rsidRPr="005912B9">
        <w:rPr>
          <w:rFonts w:ascii="Arial" w:eastAsia="Times New Roman" w:hAnsi="Arial" w:cs="Arial"/>
          <w:color w:val="2E74B5"/>
          <w:sz w:val="96"/>
          <w:szCs w:val="96"/>
        </w:rPr>
        <w:t>+</w:t>
      </w:r>
    </w:p>
    <w:p w14:paraId="0CE8449B" w14:textId="77777777" w:rsidR="005912B9" w:rsidRPr="005912B9" w:rsidRDefault="005912B9" w:rsidP="005912B9">
      <w:pPr>
        <w:shd w:val="clear" w:color="auto" w:fill="FFFFFF"/>
        <w:spacing w:after="0" w:line="0" w:lineRule="auto"/>
        <w:jc w:val="both"/>
        <w:rPr>
          <w:rFonts w:ascii="Arial" w:eastAsia="Times New Roman" w:hAnsi="Arial" w:cs="Arial"/>
          <w:color w:val="000000"/>
          <w:sz w:val="72"/>
          <w:szCs w:val="72"/>
        </w:rPr>
      </w:pPr>
      <w:r w:rsidRPr="005912B9">
        <w:rPr>
          <w:rFonts w:ascii="Arial" w:eastAsia="Times New Roman" w:hAnsi="Arial" w:cs="Arial"/>
          <w:color w:val="000000"/>
          <w:sz w:val="72"/>
          <w:szCs w:val="72"/>
        </w:rPr>
        <w:t> &gt; &amp;1%40396#KAcademy of</w:t>
      </w:r>
    </w:p>
    <w:p w14:paraId="459CB5DD" w14:textId="77777777" w:rsidR="005912B9" w:rsidRPr="005912B9" w:rsidRDefault="005912B9" w:rsidP="005912B9">
      <w:pPr>
        <w:shd w:val="clear" w:color="auto" w:fill="FFFFFF"/>
        <w:spacing w:after="0" w:line="0" w:lineRule="auto"/>
        <w:jc w:val="both"/>
        <w:rPr>
          <w:rFonts w:ascii="Arial" w:eastAsia="Times New Roman" w:hAnsi="Arial" w:cs="Arial"/>
          <w:color w:val="000000"/>
          <w:sz w:val="72"/>
          <w:szCs w:val="72"/>
        </w:rPr>
      </w:pPr>
      <w:r w:rsidRPr="005912B9">
        <w:rPr>
          <w:rFonts w:ascii="Arial" w:eastAsia="Times New Roman" w:hAnsi="Arial" w:cs="Arial"/>
          <w:color w:val="000000"/>
          <w:sz w:val="72"/>
          <w:szCs w:val="72"/>
        </w:rPr>
        <w:t>Management Proceedings &amp;1%4"%$ %((1&amp;</w:t>
      </w:r>
    </w:p>
    <w:p w14:paraId="752FADA6" w14:textId="77777777" w:rsidR="005912B9" w:rsidRPr="005912B9" w:rsidRDefault="005912B9" w:rsidP="005912B9">
      <w:pPr>
        <w:shd w:val="clear" w:color="auto" w:fill="FFFFFF"/>
        <w:spacing w:after="0" w:line="0" w:lineRule="auto"/>
        <w:jc w:val="both"/>
        <w:rPr>
          <w:rFonts w:ascii="Arial" w:eastAsia="Times New Roman" w:hAnsi="Arial" w:cs="Arial"/>
          <w:color w:val="2E74B5"/>
          <w:sz w:val="96"/>
          <w:szCs w:val="96"/>
        </w:rPr>
      </w:pPr>
      <w:r w:rsidRPr="005912B9">
        <w:rPr>
          <w:rFonts w:ascii="Arial" w:eastAsia="Times New Roman" w:hAnsi="Arial" w:cs="Arial"/>
          <w:color w:val="2E74B5"/>
          <w:sz w:val="96"/>
          <w:szCs w:val="96"/>
        </w:rPr>
        <w:t>+</w:t>
      </w:r>
    </w:p>
    <w:p w14:paraId="4125BB3B" w14:textId="77777777" w:rsidR="005912B9" w:rsidRPr="005912B9" w:rsidRDefault="005912B9" w:rsidP="005912B9">
      <w:pPr>
        <w:shd w:val="clear" w:color="auto" w:fill="FFFFFF"/>
        <w:spacing w:after="0" w:line="0" w:lineRule="auto"/>
        <w:jc w:val="both"/>
        <w:rPr>
          <w:rFonts w:ascii="Arial" w:eastAsia="Times New Roman" w:hAnsi="Arial" w:cs="Arial"/>
          <w:color w:val="000000"/>
          <w:sz w:val="72"/>
          <w:szCs w:val="72"/>
        </w:rPr>
      </w:pPr>
      <w:r w:rsidRPr="005912B9">
        <w:rPr>
          <w:rFonts w:ascii="Arial" w:eastAsia="Times New Roman" w:hAnsi="Arial" w:cs="Arial"/>
          <w:color w:val="000000"/>
          <w:sz w:val="72"/>
          <w:szCs w:val="72"/>
        </w:rPr>
        <w:t> &gt; &amp;1%40396#KAcademy of</w:t>
      </w:r>
    </w:p>
    <w:p w14:paraId="5F8C9F12" w14:textId="77777777" w:rsidR="005912B9" w:rsidRPr="005912B9" w:rsidRDefault="005912B9" w:rsidP="005912B9">
      <w:pPr>
        <w:shd w:val="clear" w:color="auto" w:fill="FFFFFF"/>
        <w:spacing w:after="0" w:line="0" w:lineRule="auto"/>
        <w:jc w:val="both"/>
        <w:rPr>
          <w:rFonts w:ascii="Arial" w:eastAsia="Times New Roman" w:hAnsi="Arial" w:cs="Arial"/>
          <w:color w:val="000000"/>
          <w:sz w:val="72"/>
          <w:szCs w:val="72"/>
        </w:rPr>
      </w:pPr>
      <w:r w:rsidRPr="005912B9">
        <w:rPr>
          <w:rFonts w:ascii="Arial" w:eastAsia="Times New Roman" w:hAnsi="Arial" w:cs="Arial"/>
          <w:color w:val="000000"/>
          <w:sz w:val="72"/>
          <w:szCs w:val="72"/>
        </w:rPr>
        <w:t>Management Proceedings &amp;1%4"%$ %((1&amp;</w:t>
      </w:r>
    </w:p>
    <w:p w14:paraId="593E43AE" w14:textId="77777777" w:rsidR="005912B9" w:rsidRPr="005912B9" w:rsidRDefault="005912B9" w:rsidP="005912B9">
      <w:pPr>
        <w:shd w:val="clear" w:color="auto" w:fill="FFFFFF"/>
        <w:spacing w:after="0" w:line="0" w:lineRule="auto"/>
        <w:jc w:val="both"/>
        <w:rPr>
          <w:rFonts w:ascii="Arial" w:eastAsia="Times New Roman" w:hAnsi="Arial" w:cs="Arial"/>
          <w:color w:val="2E74B5"/>
          <w:sz w:val="96"/>
          <w:szCs w:val="96"/>
        </w:rPr>
      </w:pPr>
      <w:r w:rsidRPr="005912B9">
        <w:rPr>
          <w:rFonts w:ascii="Arial" w:eastAsia="Times New Roman" w:hAnsi="Arial" w:cs="Arial"/>
          <w:color w:val="2E74B5"/>
          <w:sz w:val="96"/>
          <w:szCs w:val="96"/>
        </w:rPr>
        <w:t>+</w:t>
      </w:r>
    </w:p>
    <w:p w14:paraId="44B75F40" w14:textId="77777777" w:rsidR="005912B9" w:rsidRPr="005912B9" w:rsidRDefault="005912B9" w:rsidP="005912B9">
      <w:pPr>
        <w:shd w:val="clear" w:color="auto" w:fill="FFFFFF"/>
        <w:spacing w:after="0" w:line="0" w:lineRule="auto"/>
        <w:jc w:val="both"/>
        <w:rPr>
          <w:rFonts w:ascii="Arial" w:eastAsia="Times New Roman" w:hAnsi="Arial" w:cs="Arial"/>
          <w:color w:val="000000"/>
          <w:sz w:val="72"/>
          <w:szCs w:val="72"/>
        </w:rPr>
      </w:pPr>
      <w:r w:rsidRPr="005912B9">
        <w:rPr>
          <w:rFonts w:ascii="Arial" w:eastAsia="Times New Roman" w:hAnsi="Arial" w:cs="Arial"/>
          <w:color w:val="000000"/>
          <w:sz w:val="72"/>
          <w:szCs w:val="72"/>
        </w:rPr>
        <w:t> &gt; &amp;1%40396#KAcademy of</w:t>
      </w:r>
    </w:p>
    <w:p w14:paraId="49CDE973" w14:textId="77777777" w:rsidR="005912B9" w:rsidRPr="005912B9" w:rsidRDefault="005912B9" w:rsidP="005912B9">
      <w:pPr>
        <w:shd w:val="clear" w:color="auto" w:fill="FFFFFF"/>
        <w:spacing w:after="0" w:line="0" w:lineRule="auto"/>
        <w:jc w:val="both"/>
        <w:rPr>
          <w:rFonts w:ascii="Arial" w:eastAsia="Times New Roman" w:hAnsi="Arial" w:cs="Arial"/>
          <w:color w:val="000000"/>
          <w:sz w:val="72"/>
          <w:szCs w:val="72"/>
        </w:rPr>
      </w:pPr>
      <w:r w:rsidRPr="005912B9">
        <w:rPr>
          <w:rFonts w:ascii="Arial" w:eastAsia="Times New Roman" w:hAnsi="Arial" w:cs="Arial"/>
          <w:color w:val="000000"/>
          <w:sz w:val="72"/>
          <w:szCs w:val="72"/>
        </w:rPr>
        <w:t>Management Proceedings &amp;1%4"%$ %((1&amp;</w:t>
      </w:r>
    </w:p>
    <w:p w14:paraId="08627A82" w14:textId="77777777" w:rsidR="005912B9" w:rsidRPr="005912B9" w:rsidRDefault="005912B9" w:rsidP="005912B9">
      <w:pPr>
        <w:shd w:val="clear" w:color="auto" w:fill="FFFFFF"/>
        <w:spacing w:after="0" w:line="0" w:lineRule="auto"/>
        <w:jc w:val="both"/>
        <w:rPr>
          <w:rFonts w:ascii="Arial" w:eastAsia="Times New Roman" w:hAnsi="Arial" w:cs="Arial"/>
          <w:color w:val="2E74B5"/>
          <w:sz w:val="96"/>
          <w:szCs w:val="96"/>
        </w:rPr>
      </w:pPr>
      <w:r w:rsidRPr="005912B9">
        <w:rPr>
          <w:rFonts w:ascii="Arial" w:eastAsia="Times New Roman" w:hAnsi="Arial" w:cs="Arial"/>
          <w:color w:val="2E74B5"/>
          <w:sz w:val="96"/>
          <w:szCs w:val="96"/>
        </w:rPr>
        <w:t>+</w:t>
      </w:r>
    </w:p>
    <w:p w14:paraId="4502808D" w14:textId="77777777" w:rsidR="005912B9" w:rsidRPr="005912B9" w:rsidRDefault="005912B9" w:rsidP="005912B9">
      <w:pPr>
        <w:shd w:val="clear" w:color="auto" w:fill="FFFFFF"/>
        <w:spacing w:after="0" w:line="0" w:lineRule="auto"/>
        <w:jc w:val="both"/>
        <w:rPr>
          <w:rFonts w:ascii="Arial" w:eastAsia="Times New Roman" w:hAnsi="Arial" w:cs="Arial"/>
          <w:color w:val="000000"/>
          <w:sz w:val="72"/>
          <w:szCs w:val="72"/>
        </w:rPr>
      </w:pPr>
      <w:r w:rsidRPr="005912B9">
        <w:rPr>
          <w:rFonts w:ascii="Arial" w:eastAsia="Times New Roman" w:hAnsi="Arial" w:cs="Arial"/>
          <w:color w:val="000000"/>
          <w:sz w:val="72"/>
          <w:szCs w:val="72"/>
        </w:rPr>
        <w:t> &gt; &amp;1%40396#KAcademy of</w:t>
      </w:r>
    </w:p>
    <w:p w14:paraId="0C0A8B53" w14:textId="77777777" w:rsidR="005912B9" w:rsidRPr="005912B9" w:rsidRDefault="005912B9" w:rsidP="005912B9">
      <w:pPr>
        <w:shd w:val="clear" w:color="auto" w:fill="FFFFFF"/>
        <w:spacing w:after="0" w:line="0" w:lineRule="auto"/>
        <w:jc w:val="both"/>
        <w:rPr>
          <w:rFonts w:ascii="Arial" w:eastAsia="Times New Roman" w:hAnsi="Arial" w:cs="Arial"/>
          <w:color w:val="000000"/>
          <w:sz w:val="72"/>
          <w:szCs w:val="72"/>
        </w:rPr>
      </w:pPr>
      <w:r w:rsidRPr="005912B9">
        <w:rPr>
          <w:rFonts w:ascii="Arial" w:eastAsia="Times New Roman" w:hAnsi="Arial" w:cs="Arial"/>
          <w:color w:val="000000"/>
          <w:sz w:val="72"/>
          <w:szCs w:val="72"/>
        </w:rPr>
        <w:t>Management Proceedings &amp;1%4"%$ %((1&amp;</w:t>
      </w:r>
    </w:p>
    <w:p w14:paraId="37C6739E" w14:textId="77777777" w:rsidR="005912B9" w:rsidRPr="005912B9" w:rsidRDefault="005912B9" w:rsidP="005912B9">
      <w:pPr>
        <w:shd w:val="clear" w:color="auto" w:fill="FFFFFF"/>
        <w:spacing w:after="0" w:line="0" w:lineRule="auto"/>
        <w:jc w:val="both"/>
        <w:rPr>
          <w:rFonts w:ascii="Arial" w:eastAsia="Times New Roman" w:hAnsi="Arial" w:cs="Arial"/>
          <w:color w:val="2E74B5"/>
          <w:sz w:val="96"/>
          <w:szCs w:val="96"/>
        </w:rPr>
      </w:pPr>
      <w:r w:rsidRPr="005912B9">
        <w:rPr>
          <w:rFonts w:ascii="Arial" w:eastAsia="Times New Roman" w:hAnsi="Arial" w:cs="Arial"/>
          <w:color w:val="2E74B5"/>
          <w:sz w:val="96"/>
          <w:szCs w:val="96"/>
        </w:rPr>
        <w:t>+</w:t>
      </w:r>
    </w:p>
    <w:p w14:paraId="534E3EA7" w14:textId="77777777" w:rsidR="005912B9" w:rsidRPr="005912B9" w:rsidRDefault="005912B9" w:rsidP="005912B9">
      <w:pPr>
        <w:shd w:val="clear" w:color="auto" w:fill="FFFFFF"/>
        <w:spacing w:after="0" w:line="0" w:lineRule="auto"/>
        <w:jc w:val="both"/>
        <w:rPr>
          <w:rFonts w:ascii="Arial" w:eastAsia="Times New Roman" w:hAnsi="Arial" w:cs="Arial"/>
          <w:color w:val="000000"/>
          <w:sz w:val="72"/>
          <w:szCs w:val="72"/>
        </w:rPr>
      </w:pPr>
      <w:r w:rsidRPr="005912B9">
        <w:rPr>
          <w:rFonts w:ascii="Arial" w:eastAsia="Times New Roman" w:hAnsi="Arial" w:cs="Arial"/>
          <w:color w:val="000000"/>
          <w:sz w:val="72"/>
          <w:szCs w:val="72"/>
        </w:rPr>
        <w:t> &gt; &amp;1%40396#KAcademy of</w:t>
      </w:r>
    </w:p>
    <w:p w14:paraId="7BC666BA" w14:textId="77777777" w:rsidR="005912B9" w:rsidRPr="005912B9" w:rsidRDefault="005912B9" w:rsidP="005912B9">
      <w:pPr>
        <w:shd w:val="clear" w:color="auto" w:fill="FFFFFF"/>
        <w:spacing w:after="0" w:line="0" w:lineRule="auto"/>
        <w:jc w:val="both"/>
        <w:rPr>
          <w:rFonts w:ascii="Arial" w:eastAsia="Times New Roman" w:hAnsi="Arial" w:cs="Arial"/>
          <w:color w:val="000000"/>
          <w:sz w:val="72"/>
          <w:szCs w:val="72"/>
        </w:rPr>
      </w:pPr>
      <w:r w:rsidRPr="005912B9">
        <w:rPr>
          <w:rFonts w:ascii="Arial" w:eastAsia="Times New Roman" w:hAnsi="Arial" w:cs="Arial"/>
          <w:color w:val="000000"/>
          <w:sz w:val="72"/>
          <w:szCs w:val="72"/>
        </w:rPr>
        <w:t>Management Proceedings &amp;1%4"%$ %((1&amp;</w:t>
      </w:r>
    </w:p>
    <w:p w14:paraId="51AC5DBB" w14:textId="77777777" w:rsidR="005912B9" w:rsidRPr="005912B9" w:rsidRDefault="005912B9" w:rsidP="005912B9">
      <w:pPr>
        <w:shd w:val="clear" w:color="auto" w:fill="FFFFFF"/>
        <w:spacing w:after="0" w:line="0" w:lineRule="auto"/>
        <w:jc w:val="both"/>
        <w:rPr>
          <w:rFonts w:ascii="Arial" w:eastAsia="Times New Roman" w:hAnsi="Arial" w:cs="Arial"/>
          <w:color w:val="2E74B5"/>
          <w:sz w:val="96"/>
          <w:szCs w:val="96"/>
        </w:rPr>
      </w:pPr>
      <w:r w:rsidRPr="005912B9">
        <w:rPr>
          <w:rFonts w:ascii="Arial" w:eastAsia="Times New Roman" w:hAnsi="Arial" w:cs="Arial"/>
          <w:color w:val="2E74B5"/>
          <w:sz w:val="96"/>
          <w:szCs w:val="96"/>
        </w:rPr>
        <w:t>+</w:t>
      </w:r>
    </w:p>
    <w:p w14:paraId="5C94A493" w14:textId="77777777" w:rsidR="005912B9" w:rsidRPr="005912B9" w:rsidRDefault="005912B9" w:rsidP="005912B9">
      <w:pPr>
        <w:shd w:val="clear" w:color="auto" w:fill="FFFFFF"/>
        <w:spacing w:after="0" w:line="0" w:lineRule="auto"/>
        <w:jc w:val="both"/>
        <w:rPr>
          <w:rFonts w:ascii="Arial" w:eastAsia="Times New Roman" w:hAnsi="Arial" w:cs="Arial"/>
          <w:color w:val="000000"/>
          <w:sz w:val="72"/>
          <w:szCs w:val="72"/>
        </w:rPr>
      </w:pPr>
      <w:r w:rsidRPr="005912B9">
        <w:rPr>
          <w:rFonts w:ascii="Arial" w:eastAsia="Times New Roman" w:hAnsi="Arial" w:cs="Arial"/>
          <w:color w:val="000000"/>
          <w:sz w:val="72"/>
          <w:szCs w:val="72"/>
        </w:rPr>
        <w:t> &gt; &amp;1%40396#KAcademy of</w:t>
      </w:r>
    </w:p>
    <w:p w14:paraId="4D7A8CD8" w14:textId="77777777" w:rsidR="005912B9" w:rsidRPr="005912B9" w:rsidRDefault="005912B9" w:rsidP="005912B9">
      <w:pPr>
        <w:shd w:val="clear" w:color="auto" w:fill="FFFFFF"/>
        <w:spacing w:after="0" w:line="0" w:lineRule="auto"/>
        <w:jc w:val="both"/>
        <w:rPr>
          <w:rFonts w:ascii="Arial" w:eastAsia="Times New Roman" w:hAnsi="Arial" w:cs="Arial"/>
          <w:color w:val="000000"/>
          <w:sz w:val="72"/>
          <w:szCs w:val="72"/>
        </w:rPr>
      </w:pPr>
      <w:r w:rsidRPr="005912B9">
        <w:rPr>
          <w:rFonts w:ascii="Arial" w:eastAsia="Times New Roman" w:hAnsi="Arial" w:cs="Arial"/>
          <w:color w:val="000000"/>
          <w:sz w:val="72"/>
          <w:szCs w:val="72"/>
        </w:rPr>
        <w:t>Management Proceedings &amp;1%4"%$ %((1&amp;</w:t>
      </w:r>
    </w:p>
    <w:p w14:paraId="40786A1A" w14:textId="77777777" w:rsidR="005912B9" w:rsidRPr="005912B9" w:rsidRDefault="005912B9" w:rsidP="005912B9">
      <w:pPr>
        <w:shd w:val="clear" w:color="auto" w:fill="FFFFFF"/>
        <w:spacing w:after="0" w:line="0" w:lineRule="auto"/>
        <w:jc w:val="both"/>
        <w:rPr>
          <w:rFonts w:ascii="Arial" w:eastAsia="Times New Roman" w:hAnsi="Arial" w:cs="Arial"/>
          <w:color w:val="2E74B5"/>
          <w:sz w:val="96"/>
          <w:szCs w:val="96"/>
        </w:rPr>
      </w:pPr>
      <w:r w:rsidRPr="005912B9">
        <w:rPr>
          <w:rFonts w:ascii="Arial" w:eastAsia="Times New Roman" w:hAnsi="Arial" w:cs="Arial"/>
          <w:color w:val="2E74B5"/>
          <w:sz w:val="96"/>
          <w:szCs w:val="96"/>
        </w:rPr>
        <w:t>+</w:t>
      </w:r>
    </w:p>
    <w:p w14:paraId="668B40AF" w14:textId="77777777" w:rsidR="005912B9" w:rsidRPr="005912B9" w:rsidRDefault="005912B9" w:rsidP="005912B9">
      <w:pPr>
        <w:shd w:val="clear" w:color="auto" w:fill="FFFFFF"/>
        <w:spacing w:after="0" w:line="0" w:lineRule="auto"/>
        <w:jc w:val="both"/>
        <w:rPr>
          <w:rFonts w:ascii="Arial" w:eastAsia="Times New Roman" w:hAnsi="Arial" w:cs="Arial"/>
          <w:color w:val="000000"/>
          <w:sz w:val="72"/>
          <w:szCs w:val="72"/>
        </w:rPr>
      </w:pPr>
      <w:r w:rsidRPr="005912B9">
        <w:rPr>
          <w:rFonts w:ascii="Arial" w:eastAsia="Times New Roman" w:hAnsi="Arial" w:cs="Arial"/>
          <w:color w:val="000000"/>
          <w:sz w:val="72"/>
          <w:szCs w:val="72"/>
        </w:rPr>
        <w:t> &gt; &amp;1%40396#KAcademy of</w:t>
      </w:r>
    </w:p>
    <w:p w14:paraId="073D603B" w14:textId="77777777" w:rsidR="005912B9" w:rsidRPr="005912B9" w:rsidRDefault="005912B9" w:rsidP="005912B9">
      <w:pPr>
        <w:shd w:val="clear" w:color="auto" w:fill="FFFFFF"/>
        <w:spacing w:after="0" w:line="0" w:lineRule="auto"/>
        <w:jc w:val="both"/>
        <w:rPr>
          <w:rFonts w:ascii="Arial" w:eastAsia="Times New Roman" w:hAnsi="Arial" w:cs="Arial"/>
          <w:color w:val="000000"/>
          <w:sz w:val="72"/>
          <w:szCs w:val="72"/>
        </w:rPr>
      </w:pPr>
      <w:r w:rsidRPr="005912B9">
        <w:rPr>
          <w:rFonts w:ascii="Arial" w:eastAsia="Times New Roman" w:hAnsi="Arial" w:cs="Arial"/>
          <w:color w:val="000000"/>
          <w:sz w:val="72"/>
          <w:szCs w:val="72"/>
        </w:rPr>
        <w:t>Management Proceedings &amp;1%4"%$ %((1&amp;</w:t>
      </w:r>
    </w:p>
    <w:p w14:paraId="55E52984" w14:textId="77777777" w:rsidR="005912B9" w:rsidRPr="005912B9" w:rsidRDefault="005912B9" w:rsidP="005912B9">
      <w:pPr>
        <w:shd w:val="clear" w:color="auto" w:fill="FFFFFF"/>
        <w:spacing w:after="0" w:line="0" w:lineRule="auto"/>
        <w:jc w:val="both"/>
        <w:rPr>
          <w:rFonts w:ascii="Arial" w:eastAsia="Times New Roman" w:hAnsi="Arial" w:cs="Arial"/>
          <w:color w:val="2E74B5"/>
          <w:sz w:val="96"/>
          <w:szCs w:val="96"/>
        </w:rPr>
      </w:pPr>
      <w:r w:rsidRPr="005912B9">
        <w:rPr>
          <w:rFonts w:ascii="Arial" w:eastAsia="Times New Roman" w:hAnsi="Arial" w:cs="Arial"/>
          <w:color w:val="2E74B5"/>
          <w:sz w:val="96"/>
          <w:szCs w:val="96"/>
        </w:rPr>
        <w:t>+</w:t>
      </w:r>
    </w:p>
    <w:p w14:paraId="537694BA" w14:textId="77777777" w:rsidR="005912B9" w:rsidRPr="005912B9" w:rsidRDefault="005912B9" w:rsidP="005912B9">
      <w:pPr>
        <w:shd w:val="clear" w:color="auto" w:fill="FFFFFF"/>
        <w:spacing w:after="0" w:line="0" w:lineRule="auto"/>
        <w:jc w:val="both"/>
        <w:rPr>
          <w:rFonts w:ascii="Arial" w:eastAsia="Times New Roman" w:hAnsi="Arial" w:cs="Arial"/>
          <w:color w:val="000000"/>
          <w:sz w:val="72"/>
          <w:szCs w:val="72"/>
        </w:rPr>
      </w:pPr>
      <w:r w:rsidRPr="005912B9">
        <w:rPr>
          <w:rFonts w:ascii="Arial" w:eastAsia="Times New Roman" w:hAnsi="Arial" w:cs="Arial"/>
          <w:color w:val="000000"/>
          <w:sz w:val="72"/>
          <w:szCs w:val="72"/>
        </w:rPr>
        <w:t> &gt; &amp;1%40396#KAcademy of</w:t>
      </w:r>
    </w:p>
    <w:p w14:paraId="0734935E" w14:textId="77777777" w:rsidR="005912B9" w:rsidRPr="005912B9" w:rsidRDefault="005912B9" w:rsidP="005912B9">
      <w:pPr>
        <w:shd w:val="clear" w:color="auto" w:fill="FFFFFF"/>
        <w:spacing w:after="0" w:line="0" w:lineRule="auto"/>
        <w:jc w:val="both"/>
        <w:rPr>
          <w:rFonts w:ascii="Arial" w:eastAsia="Times New Roman" w:hAnsi="Arial" w:cs="Arial"/>
          <w:color w:val="000000"/>
          <w:sz w:val="72"/>
          <w:szCs w:val="72"/>
        </w:rPr>
      </w:pPr>
      <w:r w:rsidRPr="005912B9">
        <w:rPr>
          <w:rFonts w:ascii="Arial" w:eastAsia="Times New Roman" w:hAnsi="Arial" w:cs="Arial"/>
          <w:color w:val="000000"/>
          <w:sz w:val="72"/>
          <w:szCs w:val="72"/>
        </w:rPr>
        <w:t>Management Proceedings &amp;1%4"%$ %((1&amp;</w:t>
      </w:r>
    </w:p>
    <w:p w14:paraId="60F8A81D" w14:textId="77777777" w:rsidR="005912B9" w:rsidRPr="005912B9" w:rsidRDefault="005912B9" w:rsidP="005912B9">
      <w:pPr>
        <w:shd w:val="clear" w:color="auto" w:fill="FFFFFF"/>
        <w:spacing w:after="0" w:line="0" w:lineRule="auto"/>
        <w:jc w:val="both"/>
        <w:rPr>
          <w:rFonts w:ascii="Arial" w:eastAsia="Times New Roman" w:hAnsi="Arial" w:cs="Arial"/>
          <w:color w:val="2E74B5"/>
          <w:sz w:val="96"/>
          <w:szCs w:val="96"/>
        </w:rPr>
      </w:pPr>
      <w:r w:rsidRPr="005912B9">
        <w:rPr>
          <w:rFonts w:ascii="Arial" w:eastAsia="Times New Roman" w:hAnsi="Arial" w:cs="Arial"/>
          <w:color w:val="2E74B5"/>
          <w:sz w:val="96"/>
          <w:szCs w:val="96"/>
        </w:rPr>
        <w:t>+</w:t>
      </w:r>
    </w:p>
    <w:p w14:paraId="3E564072" w14:textId="77777777" w:rsidR="005912B9" w:rsidRPr="005912B9" w:rsidRDefault="005912B9" w:rsidP="005912B9">
      <w:pPr>
        <w:shd w:val="clear" w:color="auto" w:fill="FFFFFF"/>
        <w:spacing w:after="0" w:line="0" w:lineRule="auto"/>
        <w:jc w:val="both"/>
        <w:rPr>
          <w:rFonts w:ascii="Arial" w:eastAsia="Times New Roman" w:hAnsi="Arial" w:cs="Arial"/>
          <w:color w:val="000000"/>
          <w:sz w:val="72"/>
          <w:szCs w:val="72"/>
        </w:rPr>
      </w:pPr>
      <w:r w:rsidRPr="005912B9">
        <w:rPr>
          <w:rFonts w:ascii="Arial" w:eastAsia="Times New Roman" w:hAnsi="Arial" w:cs="Arial"/>
          <w:color w:val="000000"/>
          <w:sz w:val="72"/>
          <w:szCs w:val="72"/>
        </w:rPr>
        <w:t> &gt; &amp;1%40396#KAcademy of</w:t>
      </w:r>
    </w:p>
    <w:p w14:paraId="0DF31C13" w14:textId="77777777" w:rsidR="005912B9" w:rsidRPr="005912B9" w:rsidRDefault="005912B9" w:rsidP="005912B9">
      <w:pPr>
        <w:shd w:val="clear" w:color="auto" w:fill="FFFFFF"/>
        <w:spacing w:after="0" w:line="0" w:lineRule="auto"/>
        <w:jc w:val="both"/>
        <w:rPr>
          <w:rFonts w:ascii="Arial" w:eastAsia="Times New Roman" w:hAnsi="Arial" w:cs="Arial"/>
          <w:color w:val="000000"/>
          <w:sz w:val="72"/>
          <w:szCs w:val="72"/>
        </w:rPr>
      </w:pPr>
      <w:r w:rsidRPr="005912B9">
        <w:rPr>
          <w:rFonts w:ascii="Arial" w:eastAsia="Times New Roman" w:hAnsi="Arial" w:cs="Arial"/>
          <w:color w:val="000000"/>
          <w:sz w:val="72"/>
          <w:szCs w:val="72"/>
        </w:rPr>
        <w:t>Management Proceedings &amp;1%4"%$ %((1&amp;</w:t>
      </w:r>
    </w:p>
    <w:p w14:paraId="5B528484" w14:textId="77777777" w:rsidR="005912B9" w:rsidRPr="005912B9" w:rsidRDefault="005912B9" w:rsidP="00F830FB">
      <w:pPr>
        <w:spacing w:line="360" w:lineRule="auto"/>
        <w:jc w:val="both"/>
        <w:rPr>
          <w:rFonts w:ascii="Arial" w:hAnsi="Arial" w:cs="Arial"/>
          <w:color w:val="000000"/>
          <w:szCs w:val="24"/>
          <w:shd w:val="clear" w:color="auto" w:fill="FFFFFF"/>
        </w:rPr>
      </w:pPr>
      <w:r w:rsidRPr="005912B9">
        <w:rPr>
          <w:rFonts w:ascii="Arial" w:hAnsi="Arial" w:cs="Arial"/>
          <w:color w:val="000000"/>
          <w:szCs w:val="24"/>
          <w:shd w:val="clear" w:color="auto" w:fill="FFFFFF"/>
        </w:rPr>
        <w:t>Aggarwal, M., 2019. The Cost and Benefits of Platforms: Study of Amazon.com Inc. </w:t>
      </w:r>
      <w:r w:rsidRPr="005912B9">
        <w:rPr>
          <w:rFonts w:ascii="Arial" w:hAnsi="Arial" w:cs="Arial"/>
          <w:i/>
          <w:iCs/>
          <w:color w:val="000000"/>
          <w:szCs w:val="24"/>
          <w:shd w:val="clear" w:color="auto" w:fill="FFFFFF"/>
        </w:rPr>
        <w:t>Academy of Management Proceedings</w:t>
      </w:r>
      <w:r w:rsidRPr="005912B9">
        <w:rPr>
          <w:rFonts w:ascii="Arial" w:hAnsi="Arial" w:cs="Arial"/>
          <w:color w:val="000000"/>
          <w:szCs w:val="24"/>
          <w:shd w:val="clear" w:color="auto" w:fill="FFFFFF"/>
        </w:rPr>
        <w:t>, 2019(1), p.13302.</w:t>
      </w:r>
    </w:p>
    <w:p w14:paraId="07B2962C" w14:textId="77777777" w:rsidR="005912B9" w:rsidRPr="005912B9" w:rsidRDefault="005912B9" w:rsidP="00F830FB">
      <w:pPr>
        <w:spacing w:line="360" w:lineRule="auto"/>
        <w:jc w:val="both"/>
        <w:rPr>
          <w:rFonts w:ascii="Arial" w:hAnsi="Arial" w:cs="Arial"/>
          <w:color w:val="000000"/>
          <w:szCs w:val="24"/>
          <w:shd w:val="clear" w:color="auto" w:fill="FFFFFF"/>
        </w:rPr>
      </w:pPr>
      <w:r w:rsidRPr="005912B9">
        <w:rPr>
          <w:rFonts w:ascii="Arial" w:hAnsi="Arial" w:cs="Arial"/>
          <w:color w:val="000000"/>
          <w:szCs w:val="24"/>
          <w:shd w:val="clear" w:color="auto" w:fill="FFFFFF"/>
        </w:rPr>
        <w:t xml:space="preserve">Lee, V. and </w:t>
      </w:r>
      <w:proofErr w:type="spellStart"/>
      <w:r w:rsidRPr="005912B9">
        <w:rPr>
          <w:rFonts w:ascii="Arial" w:hAnsi="Arial" w:cs="Arial"/>
          <w:color w:val="000000"/>
          <w:szCs w:val="24"/>
          <w:shd w:val="clear" w:color="auto" w:fill="FFFFFF"/>
        </w:rPr>
        <w:t>Ooi</w:t>
      </w:r>
      <w:proofErr w:type="spellEnd"/>
      <w:r w:rsidRPr="005912B9">
        <w:rPr>
          <w:rFonts w:ascii="Arial" w:hAnsi="Arial" w:cs="Arial"/>
          <w:color w:val="000000"/>
          <w:szCs w:val="24"/>
          <w:shd w:val="clear" w:color="auto" w:fill="FFFFFF"/>
        </w:rPr>
        <w:t>, K., 2013. Knowledge management: a key determinant in advancing technological innovation?. </w:t>
      </w:r>
      <w:r w:rsidRPr="005912B9">
        <w:rPr>
          <w:rFonts w:ascii="Arial" w:hAnsi="Arial" w:cs="Arial"/>
          <w:i/>
          <w:iCs/>
          <w:color w:val="000000"/>
          <w:szCs w:val="24"/>
          <w:shd w:val="clear" w:color="auto" w:fill="FFFFFF"/>
        </w:rPr>
        <w:t>Journal of Knowledge Management</w:t>
      </w:r>
      <w:r w:rsidRPr="005912B9">
        <w:rPr>
          <w:rFonts w:ascii="Arial" w:hAnsi="Arial" w:cs="Arial"/>
          <w:color w:val="000000"/>
          <w:szCs w:val="24"/>
          <w:shd w:val="clear" w:color="auto" w:fill="FFFFFF"/>
        </w:rPr>
        <w:t>, 17(6), pp.848-872.</w:t>
      </w:r>
    </w:p>
    <w:p w14:paraId="6937BDC5" w14:textId="77777777" w:rsidR="005912B9" w:rsidRPr="005912B9" w:rsidRDefault="005912B9" w:rsidP="00F830FB">
      <w:pPr>
        <w:spacing w:line="360" w:lineRule="auto"/>
        <w:jc w:val="both"/>
        <w:rPr>
          <w:rFonts w:ascii="Arial" w:hAnsi="Arial" w:cs="Arial"/>
          <w:color w:val="000000"/>
          <w:szCs w:val="24"/>
          <w:shd w:val="clear" w:color="auto" w:fill="FFFFFF"/>
        </w:rPr>
      </w:pPr>
      <w:r w:rsidRPr="005912B9">
        <w:rPr>
          <w:rFonts w:ascii="Arial" w:hAnsi="Arial" w:cs="Arial"/>
          <w:color w:val="000000"/>
          <w:szCs w:val="24"/>
          <w:shd w:val="clear" w:color="auto" w:fill="FFFFFF"/>
        </w:rPr>
        <w:t>US About Amazon.com. 2021. </w:t>
      </w:r>
      <w:r w:rsidRPr="005912B9">
        <w:rPr>
          <w:rFonts w:ascii="Arial" w:hAnsi="Arial" w:cs="Arial"/>
          <w:i/>
          <w:iCs/>
          <w:color w:val="000000"/>
          <w:szCs w:val="24"/>
          <w:shd w:val="clear" w:color="auto" w:fill="FFFFFF"/>
        </w:rPr>
        <w:t>About Amazon.com</w:t>
      </w:r>
      <w:r w:rsidRPr="005912B9">
        <w:rPr>
          <w:rFonts w:ascii="Arial" w:hAnsi="Arial" w:cs="Arial"/>
          <w:color w:val="000000"/>
          <w:szCs w:val="24"/>
          <w:shd w:val="clear" w:color="auto" w:fill="FFFFFF"/>
        </w:rPr>
        <w:t>. [online] Available at: &lt;https://www.aboutAmazon.com.com/?utm_source=gateway&amp;utm_medium=footer&gt;.</w:t>
      </w:r>
    </w:p>
    <w:p w14:paraId="524A84A7" w14:textId="77777777" w:rsidR="005912B9" w:rsidRPr="005912B9" w:rsidRDefault="005912B9" w:rsidP="005912B9">
      <w:pPr>
        <w:jc w:val="both"/>
        <w:rPr>
          <w:rFonts w:ascii="Arial" w:hAnsi="Arial" w:cs="Arial"/>
          <w:color w:val="000000"/>
          <w:szCs w:val="24"/>
          <w:shd w:val="clear" w:color="auto" w:fill="FFFFFF"/>
        </w:rPr>
      </w:pPr>
    </w:p>
    <w:p w14:paraId="7D64BA31" w14:textId="77777777" w:rsidR="005912B9" w:rsidRPr="005912B9" w:rsidRDefault="005912B9" w:rsidP="005912B9">
      <w:pPr>
        <w:jc w:val="both"/>
        <w:rPr>
          <w:rFonts w:ascii="Arial" w:hAnsi="Arial" w:cs="Arial"/>
          <w:color w:val="000000"/>
          <w:szCs w:val="24"/>
          <w:shd w:val="clear" w:color="auto" w:fill="FFFFFF"/>
        </w:rPr>
      </w:pPr>
    </w:p>
    <w:p w14:paraId="104D43C7" w14:textId="77777777" w:rsidR="005912B9" w:rsidRPr="005912B9" w:rsidRDefault="005912B9" w:rsidP="005912B9">
      <w:pPr>
        <w:jc w:val="both"/>
        <w:rPr>
          <w:rFonts w:ascii="Arial" w:hAnsi="Arial" w:cs="Arial"/>
        </w:rPr>
      </w:pPr>
    </w:p>
    <w:sectPr w:rsidR="005912B9" w:rsidRPr="005912B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56E"/>
    <w:rsid w:val="001E07B4"/>
    <w:rsid w:val="002439AE"/>
    <w:rsid w:val="002666E0"/>
    <w:rsid w:val="005912B9"/>
    <w:rsid w:val="0095456E"/>
    <w:rsid w:val="00B602C6"/>
    <w:rsid w:val="00F142CA"/>
    <w:rsid w:val="00F830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8E55E"/>
  <w15:chartTrackingRefBased/>
  <w15:docId w15:val="{E4CAC3FB-CBDA-4E00-AA25-43CD7071E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12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pg-22fc2">
    <w:name w:val="pg-22fc2"/>
    <w:basedOn w:val="DefaultParagraphFont"/>
    <w:rsid w:val="005912B9"/>
  </w:style>
  <w:style w:type="character" w:customStyle="1" w:styleId="pg-22ff2">
    <w:name w:val="pg-22ff2"/>
    <w:basedOn w:val="DefaultParagraphFont"/>
    <w:rsid w:val="005912B9"/>
  </w:style>
  <w:style w:type="character" w:customStyle="1" w:styleId="pg-22ff1">
    <w:name w:val="pg-22ff1"/>
    <w:basedOn w:val="DefaultParagraphFont"/>
    <w:rsid w:val="005912B9"/>
  </w:style>
  <w:style w:type="character" w:customStyle="1" w:styleId="Heading1Char">
    <w:name w:val="Heading 1 Char"/>
    <w:basedOn w:val="DefaultParagraphFont"/>
    <w:link w:val="Heading1"/>
    <w:uiPriority w:val="9"/>
    <w:rsid w:val="005912B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403930">
      <w:bodyDiv w:val="1"/>
      <w:marLeft w:val="0"/>
      <w:marRight w:val="0"/>
      <w:marTop w:val="0"/>
      <w:marBottom w:val="0"/>
      <w:divBdr>
        <w:top w:val="none" w:sz="0" w:space="0" w:color="auto"/>
        <w:left w:val="none" w:sz="0" w:space="0" w:color="auto"/>
        <w:bottom w:val="none" w:sz="0" w:space="0" w:color="auto"/>
        <w:right w:val="none" w:sz="0" w:space="0" w:color="auto"/>
      </w:divBdr>
    </w:div>
    <w:div w:id="462887636">
      <w:bodyDiv w:val="1"/>
      <w:marLeft w:val="0"/>
      <w:marRight w:val="0"/>
      <w:marTop w:val="0"/>
      <w:marBottom w:val="0"/>
      <w:divBdr>
        <w:top w:val="none" w:sz="0" w:space="0" w:color="auto"/>
        <w:left w:val="none" w:sz="0" w:space="0" w:color="auto"/>
        <w:bottom w:val="none" w:sz="0" w:space="0" w:color="auto"/>
        <w:right w:val="none" w:sz="0" w:space="0" w:color="auto"/>
      </w:divBdr>
    </w:div>
    <w:div w:id="478496729">
      <w:bodyDiv w:val="1"/>
      <w:marLeft w:val="0"/>
      <w:marRight w:val="0"/>
      <w:marTop w:val="0"/>
      <w:marBottom w:val="0"/>
      <w:divBdr>
        <w:top w:val="none" w:sz="0" w:space="0" w:color="auto"/>
        <w:left w:val="none" w:sz="0" w:space="0" w:color="auto"/>
        <w:bottom w:val="none" w:sz="0" w:space="0" w:color="auto"/>
        <w:right w:val="none" w:sz="0" w:space="0" w:color="auto"/>
      </w:divBdr>
    </w:div>
    <w:div w:id="506094883">
      <w:bodyDiv w:val="1"/>
      <w:marLeft w:val="0"/>
      <w:marRight w:val="0"/>
      <w:marTop w:val="0"/>
      <w:marBottom w:val="0"/>
      <w:divBdr>
        <w:top w:val="none" w:sz="0" w:space="0" w:color="auto"/>
        <w:left w:val="none" w:sz="0" w:space="0" w:color="auto"/>
        <w:bottom w:val="none" w:sz="0" w:space="0" w:color="auto"/>
        <w:right w:val="none" w:sz="0" w:space="0" w:color="auto"/>
      </w:divBdr>
    </w:div>
    <w:div w:id="696930355">
      <w:bodyDiv w:val="1"/>
      <w:marLeft w:val="0"/>
      <w:marRight w:val="0"/>
      <w:marTop w:val="0"/>
      <w:marBottom w:val="0"/>
      <w:divBdr>
        <w:top w:val="none" w:sz="0" w:space="0" w:color="auto"/>
        <w:left w:val="none" w:sz="0" w:space="0" w:color="auto"/>
        <w:bottom w:val="none" w:sz="0" w:space="0" w:color="auto"/>
        <w:right w:val="none" w:sz="0" w:space="0" w:color="auto"/>
      </w:divBdr>
    </w:div>
    <w:div w:id="905264467">
      <w:bodyDiv w:val="1"/>
      <w:marLeft w:val="0"/>
      <w:marRight w:val="0"/>
      <w:marTop w:val="0"/>
      <w:marBottom w:val="0"/>
      <w:divBdr>
        <w:top w:val="none" w:sz="0" w:space="0" w:color="auto"/>
        <w:left w:val="none" w:sz="0" w:space="0" w:color="auto"/>
        <w:bottom w:val="none" w:sz="0" w:space="0" w:color="auto"/>
        <w:right w:val="none" w:sz="0" w:space="0" w:color="auto"/>
      </w:divBdr>
    </w:div>
    <w:div w:id="1013265597">
      <w:bodyDiv w:val="1"/>
      <w:marLeft w:val="0"/>
      <w:marRight w:val="0"/>
      <w:marTop w:val="0"/>
      <w:marBottom w:val="0"/>
      <w:divBdr>
        <w:top w:val="none" w:sz="0" w:space="0" w:color="auto"/>
        <w:left w:val="none" w:sz="0" w:space="0" w:color="auto"/>
        <w:bottom w:val="none" w:sz="0" w:space="0" w:color="auto"/>
        <w:right w:val="none" w:sz="0" w:space="0" w:color="auto"/>
      </w:divBdr>
    </w:div>
    <w:div w:id="1041172562">
      <w:bodyDiv w:val="1"/>
      <w:marLeft w:val="0"/>
      <w:marRight w:val="0"/>
      <w:marTop w:val="0"/>
      <w:marBottom w:val="0"/>
      <w:divBdr>
        <w:top w:val="none" w:sz="0" w:space="0" w:color="auto"/>
        <w:left w:val="none" w:sz="0" w:space="0" w:color="auto"/>
        <w:bottom w:val="none" w:sz="0" w:space="0" w:color="auto"/>
        <w:right w:val="none" w:sz="0" w:space="0" w:color="auto"/>
      </w:divBdr>
    </w:div>
    <w:div w:id="1113331769">
      <w:bodyDiv w:val="1"/>
      <w:marLeft w:val="0"/>
      <w:marRight w:val="0"/>
      <w:marTop w:val="0"/>
      <w:marBottom w:val="0"/>
      <w:divBdr>
        <w:top w:val="none" w:sz="0" w:space="0" w:color="auto"/>
        <w:left w:val="none" w:sz="0" w:space="0" w:color="auto"/>
        <w:bottom w:val="none" w:sz="0" w:space="0" w:color="auto"/>
        <w:right w:val="none" w:sz="0" w:space="0" w:color="auto"/>
      </w:divBdr>
    </w:div>
    <w:div w:id="1227841613">
      <w:bodyDiv w:val="1"/>
      <w:marLeft w:val="0"/>
      <w:marRight w:val="0"/>
      <w:marTop w:val="0"/>
      <w:marBottom w:val="0"/>
      <w:divBdr>
        <w:top w:val="none" w:sz="0" w:space="0" w:color="auto"/>
        <w:left w:val="none" w:sz="0" w:space="0" w:color="auto"/>
        <w:bottom w:val="none" w:sz="0" w:space="0" w:color="auto"/>
        <w:right w:val="none" w:sz="0" w:space="0" w:color="auto"/>
      </w:divBdr>
    </w:div>
    <w:div w:id="1340159397">
      <w:bodyDiv w:val="1"/>
      <w:marLeft w:val="0"/>
      <w:marRight w:val="0"/>
      <w:marTop w:val="0"/>
      <w:marBottom w:val="0"/>
      <w:divBdr>
        <w:top w:val="none" w:sz="0" w:space="0" w:color="auto"/>
        <w:left w:val="none" w:sz="0" w:space="0" w:color="auto"/>
        <w:bottom w:val="none" w:sz="0" w:space="0" w:color="auto"/>
        <w:right w:val="none" w:sz="0" w:space="0" w:color="auto"/>
      </w:divBdr>
    </w:div>
    <w:div w:id="1613710325">
      <w:bodyDiv w:val="1"/>
      <w:marLeft w:val="0"/>
      <w:marRight w:val="0"/>
      <w:marTop w:val="0"/>
      <w:marBottom w:val="0"/>
      <w:divBdr>
        <w:top w:val="none" w:sz="0" w:space="0" w:color="auto"/>
        <w:left w:val="none" w:sz="0" w:space="0" w:color="auto"/>
        <w:bottom w:val="none" w:sz="0" w:space="0" w:color="auto"/>
        <w:right w:val="none" w:sz="0" w:space="0" w:color="auto"/>
      </w:divBdr>
    </w:div>
    <w:div w:id="2007514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590</Words>
  <Characters>3366</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Shouqi</dc:creator>
  <cp:keywords/>
  <dc:description/>
  <cp:lastModifiedBy>Fatima Haji (1920011)</cp:lastModifiedBy>
  <cp:revision>3</cp:revision>
  <dcterms:created xsi:type="dcterms:W3CDTF">2021-11-27T18:18:00Z</dcterms:created>
  <dcterms:modified xsi:type="dcterms:W3CDTF">2021-11-27T18:18:00Z</dcterms:modified>
</cp:coreProperties>
</file>