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561946D" w14:textId="01274814" w:rsidR="00C33231" w:rsidRDefault="00C3323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Anthony Lee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0FFDEA6" w:rsidR="00986B43" w:rsidRDefault="00C33231" w:rsidP="005D3F07">
            <w:pPr>
              <w:overflowPunct/>
              <w:autoSpaceDE/>
              <w:autoSpaceDN/>
              <w:adjustRightInd/>
              <w:ind w:right="-957"/>
              <w:textAlignment w:val="auto"/>
              <w:rPr>
                <w:rFonts w:ascii="Times New Roman" w:hAnsi="Times New Roman" w:cs="Times New Roman"/>
                <w:b/>
                <w:color w:val="auto"/>
                <w:sz w:val="48"/>
              </w:rPr>
            </w:pPr>
            <w:hyperlink r:id="rId11" w:history="1">
              <w:r w:rsidRPr="00747465">
                <w:rPr>
                  <w:rStyle w:val="Hyperlink"/>
                  <w:rFonts w:ascii="Times New Roman" w:hAnsi="Times New Roman" w:cs="Times New Roman"/>
                  <w:b/>
                  <w:sz w:val="48"/>
                </w:rPr>
                <w:t>anthonywilliamssocialwork@outlook.com</w:t>
              </w:r>
            </w:hyperlink>
          </w:p>
          <w:p w14:paraId="224C98B3" w14:textId="77777777" w:rsidR="00C33231" w:rsidRDefault="00C33231"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0C4C6C2" w:rsidR="0085230E" w:rsidRDefault="00C33231"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2127678</w:t>
            </w:r>
          </w:p>
          <w:p w14:paraId="1DC6DE91" w14:textId="77777777" w:rsidR="00C33231" w:rsidRPr="005D3F07" w:rsidRDefault="00C33231"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22F39847" w14:textId="77777777" w:rsidR="00C33231" w:rsidRPr="00C33231" w:rsidRDefault="00C33231" w:rsidP="00C33231">
            <w:pPr>
              <w:spacing w:line="480" w:lineRule="auto"/>
              <w:jc w:val="both"/>
              <w:rPr>
                <w:sz w:val="24"/>
                <w:szCs w:val="24"/>
              </w:rPr>
            </w:pPr>
          </w:p>
          <w:p w14:paraId="76259D47" w14:textId="77777777" w:rsidR="00C33231" w:rsidRPr="00C33231" w:rsidRDefault="00C33231" w:rsidP="00C33231">
            <w:pPr>
              <w:spacing w:line="480" w:lineRule="auto"/>
              <w:jc w:val="both"/>
              <w:rPr>
                <w:sz w:val="24"/>
                <w:szCs w:val="24"/>
              </w:rPr>
            </w:pPr>
            <w:r w:rsidRPr="00C33231">
              <w:rPr>
                <w:sz w:val="24"/>
                <w:szCs w:val="24"/>
              </w:rPr>
              <w:t xml:space="preserve">My usual area of work is with Children and Families; </w:t>
            </w:r>
            <w:proofErr w:type="gramStart"/>
            <w:r w:rsidRPr="00C33231">
              <w:rPr>
                <w:sz w:val="24"/>
                <w:szCs w:val="24"/>
              </w:rPr>
              <w:t>therefore</w:t>
            </w:r>
            <w:proofErr w:type="gramEnd"/>
            <w:r w:rsidRPr="00C33231">
              <w:rPr>
                <w:sz w:val="24"/>
                <w:szCs w:val="24"/>
              </w:rPr>
              <w:t xml:space="preserve"> I will give an overview of my understanding in relation to adults safeguarding. (SSWWA, 2014) is a key piece of legislation for both Adults and Children’s safeguarding. The principles of the act remain the same: Voice and Control, Prevention and Early Intervention, </w:t>
            </w:r>
            <w:proofErr w:type="spellStart"/>
            <w:proofErr w:type="gramStart"/>
            <w:r w:rsidRPr="00C33231">
              <w:rPr>
                <w:sz w:val="24"/>
                <w:szCs w:val="24"/>
              </w:rPr>
              <w:t>Well</w:t>
            </w:r>
            <w:proofErr w:type="gramEnd"/>
            <w:r w:rsidRPr="00C33231">
              <w:rPr>
                <w:sz w:val="24"/>
                <w:szCs w:val="24"/>
              </w:rPr>
              <w:t xml:space="preserve"> being</w:t>
            </w:r>
            <w:proofErr w:type="spellEnd"/>
            <w:r w:rsidRPr="00C33231">
              <w:rPr>
                <w:sz w:val="24"/>
                <w:szCs w:val="24"/>
              </w:rPr>
              <w:t xml:space="preserve"> and Co-production. </w:t>
            </w:r>
          </w:p>
          <w:p w14:paraId="1C0FA38F" w14:textId="77777777" w:rsidR="00C33231" w:rsidRPr="00C33231" w:rsidRDefault="00C33231" w:rsidP="00C33231">
            <w:pPr>
              <w:spacing w:line="480" w:lineRule="auto"/>
              <w:jc w:val="both"/>
              <w:rPr>
                <w:sz w:val="24"/>
                <w:szCs w:val="24"/>
              </w:rPr>
            </w:pPr>
            <w:r w:rsidRPr="00C33231">
              <w:rPr>
                <w:sz w:val="24"/>
                <w:szCs w:val="24"/>
              </w:rPr>
              <w:t xml:space="preserve">Under the act and ‘Adult at Risk’ is referred to as someone who is experiencing or is at risk of abuse or neglect has needs for care and support and </w:t>
            </w:r>
            <w:proofErr w:type="gramStart"/>
            <w:r w:rsidRPr="00C33231">
              <w:rPr>
                <w:sz w:val="24"/>
                <w:szCs w:val="24"/>
              </w:rPr>
              <w:t>as a result of</w:t>
            </w:r>
            <w:proofErr w:type="gramEnd"/>
            <w:r w:rsidRPr="00C33231">
              <w:rPr>
                <w:sz w:val="24"/>
                <w:szCs w:val="24"/>
              </w:rPr>
              <w:t xml:space="preserve"> those needs is not able to protect themselves from abuse or neglect Social Services and Wellbeing (Wales) Act 2014 (SSWWA, 2014). The act places a duty on Local Authorities to make appropriate enquiries to determine if action is needed to protect the ‘Adult at Risk’. And then determine if this action should be taken. These decisions and enquiries must be made clear on any Care and Support plan.</w:t>
            </w:r>
          </w:p>
          <w:p w14:paraId="1F0254AE" w14:textId="77777777" w:rsidR="00C33231" w:rsidRPr="00C33231" w:rsidRDefault="00C33231" w:rsidP="00C33231">
            <w:pPr>
              <w:spacing w:line="480" w:lineRule="auto"/>
              <w:jc w:val="both"/>
              <w:rPr>
                <w:sz w:val="24"/>
                <w:szCs w:val="24"/>
              </w:rPr>
            </w:pPr>
            <w:r w:rsidRPr="00C33231">
              <w:rPr>
                <w:sz w:val="24"/>
                <w:szCs w:val="24"/>
              </w:rPr>
              <w:lastRenderedPageBreak/>
              <w:t xml:space="preserve">In considering the above a key piece of legislation is the (The Mental Capacity </w:t>
            </w:r>
            <w:proofErr w:type="gramStart"/>
            <w:r w:rsidRPr="00C33231">
              <w:rPr>
                <w:sz w:val="24"/>
                <w:szCs w:val="24"/>
              </w:rPr>
              <w:t>Act ,</w:t>
            </w:r>
            <w:proofErr w:type="gramEnd"/>
            <w:r w:rsidRPr="00C33231">
              <w:rPr>
                <w:sz w:val="24"/>
                <w:szCs w:val="24"/>
              </w:rPr>
              <w:t xml:space="preserve"> 2005). The act sets out the legal framework for supporting adults who lack capacity to make certain decisions for themselves. </w:t>
            </w:r>
          </w:p>
          <w:p w14:paraId="377765BD" w14:textId="77777777" w:rsidR="00C33231" w:rsidRPr="00C33231" w:rsidRDefault="00C33231" w:rsidP="00C33231">
            <w:pPr>
              <w:spacing w:line="480" w:lineRule="auto"/>
              <w:jc w:val="both"/>
              <w:rPr>
                <w:sz w:val="24"/>
                <w:szCs w:val="24"/>
              </w:rPr>
            </w:pPr>
            <w:r w:rsidRPr="00C33231">
              <w:rPr>
                <w:sz w:val="24"/>
                <w:szCs w:val="24"/>
              </w:rPr>
              <w:t xml:space="preserve">There are five key principles of the act: </w:t>
            </w:r>
          </w:p>
          <w:p w14:paraId="7A86C4EB" w14:textId="77777777" w:rsidR="00C33231" w:rsidRPr="00C33231" w:rsidRDefault="00C33231" w:rsidP="00C33231">
            <w:pPr>
              <w:spacing w:line="480" w:lineRule="auto"/>
              <w:jc w:val="both"/>
              <w:rPr>
                <w:sz w:val="24"/>
                <w:szCs w:val="24"/>
              </w:rPr>
            </w:pPr>
            <w:r w:rsidRPr="00C33231">
              <w:rPr>
                <w:sz w:val="24"/>
                <w:szCs w:val="24"/>
              </w:rPr>
              <w:t xml:space="preserve">A presumption of capacity. This means that whoever is assessing the individual must assume the individual has capacity to make the decision regardless of any medical condition or disability. </w:t>
            </w:r>
          </w:p>
          <w:p w14:paraId="1F3D7398" w14:textId="77777777" w:rsidR="00C33231" w:rsidRPr="00C33231" w:rsidRDefault="00C33231" w:rsidP="00C33231">
            <w:pPr>
              <w:spacing w:line="480" w:lineRule="auto"/>
              <w:jc w:val="both"/>
              <w:rPr>
                <w:sz w:val="24"/>
                <w:szCs w:val="24"/>
              </w:rPr>
            </w:pPr>
            <w:r w:rsidRPr="00C33231">
              <w:rPr>
                <w:sz w:val="24"/>
                <w:szCs w:val="24"/>
              </w:rPr>
              <w:t xml:space="preserve">Individuals will be supported to make their own </w:t>
            </w:r>
            <w:proofErr w:type="gramStart"/>
            <w:r w:rsidRPr="00C33231">
              <w:rPr>
                <w:sz w:val="24"/>
                <w:szCs w:val="24"/>
              </w:rPr>
              <w:t>decisions,</w:t>
            </w:r>
            <w:proofErr w:type="gramEnd"/>
            <w:r w:rsidRPr="00C33231">
              <w:rPr>
                <w:sz w:val="24"/>
                <w:szCs w:val="24"/>
              </w:rPr>
              <w:t xml:space="preserve"> this means that any barrier that can be overcome such as a communication issue should be. If it is concluded the individual lacks capacity to make the </w:t>
            </w:r>
            <w:proofErr w:type="gramStart"/>
            <w:r w:rsidRPr="00C33231">
              <w:rPr>
                <w:sz w:val="24"/>
                <w:szCs w:val="24"/>
              </w:rPr>
              <w:t>decision</w:t>
            </w:r>
            <w:proofErr w:type="gramEnd"/>
            <w:r w:rsidRPr="00C33231">
              <w:rPr>
                <w:sz w:val="24"/>
                <w:szCs w:val="24"/>
              </w:rPr>
              <w:t xml:space="preserve"> they should be included as far as their ability allows in making the decision.</w:t>
            </w:r>
          </w:p>
          <w:p w14:paraId="13884A64" w14:textId="77777777" w:rsidR="00C33231" w:rsidRPr="00C33231" w:rsidRDefault="00C33231" w:rsidP="00C33231">
            <w:pPr>
              <w:spacing w:line="480" w:lineRule="auto"/>
              <w:jc w:val="both"/>
              <w:rPr>
                <w:sz w:val="24"/>
                <w:szCs w:val="24"/>
              </w:rPr>
            </w:pPr>
            <w:r w:rsidRPr="00C33231">
              <w:rPr>
                <w:sz w:val="24"/>
                <w:szCs w:val="24"/>
              </w:rPr>
              <w:t xml:space="preserve">Unwise decisions, Individuals can make unwise and unsafe choices as adults. They should not be treated as lacking capacity merely due to making a decision that appears </w:t>
            </w:r>
            <w:proofErr w:type="gramStart"/>
            <w:r w:rsidRPr="00C33231">
              <w:rPr>
                <w:sz w:val="24"/>
                <w:szCs w:val="24"/>
              </w:rPr>
              <w:t>un wise</w:t>
            </w:r>
            <w:proofErr w:type="gramEnd"/>
            <w:r w:rsidRPr="00C33231">
              <w:rPr>
                <w:sz w:val="24"/>
                <w:szCs w:val="24"/>
              </w:rPr>
              <w:t>.</w:t>
            </w:r>
          </w:p>
          <w:p w14:paraId="6E9A8C55" w14:textId="77777777" w:rsidR="00C33231" w:rsidRPr="00C33231" w:rsidRDefault="00C33231" w:rsidP="00C33231">
            <w:pPr>
              <w:spacing w:line="480" w:lineRule="auto"/>
              <w:jc w:val="both"/>
              <w:rPr>
                <w:sz w:val="24"/>
                <w:szCs w:val="24"/>
              </w:rPr>
            </w:pPr>
            <w:r w:rsidRPr="00C33231">
              <w:rPr>
                <w:sz w:val="24"/>
                <w:szCs w:val="24"/>
              </w:rPr>
              <w:t xml:space="preserve">Best interests any decisions made should be made with the best interests of the individual </w:t>
            </w:r>
            <w:proofErr w:type="spellStart"/>
            <w:proofErr w:type="gramStart"/>
            <w:r w:rsidRPr="00C33231">
              <w:rPr>
                <w:sz w:val="24"/>
                <w:szCs w:val="24"/>
              </w:rPr>
              <w:t>a</w:t>
            </w:r>
            <w:proofErr w:type="spellEnd"/>
            <w:r w:rsidRPr="00C33231">
              <w:rPr>
                <w:sz w:val="24"/>
                <w:szCs w:val="24"/>
              </w:rPr>
              <w:t xml:space="preserve"> the</w:t>
            </w:r>
            <w:proofErr w:type="gramEnd"/>
            <w:r w:rsidRPr="00C33231">
              <w:rPr>
                <w:sz w:val="24"/>
                <w:szCs w:val="24"/>
              </w:rPr>
              <w:t xml:space="preserve"> core of the decision making process</w:t>
            </w:r>
          </w:p>
          <w:p w14:paraId="3A0686F3" w14:textId="77777777" w:rsidR="00C33231" w:rsidRPr="00C33231" w:rsidRDefault="00C33231" w:rsidP="00C33231">
            <w:pPr>
              <w:spacing w:line="480" w:lineRule="auto"/>
              <w:jc w:val="both"/>
              <w:rPr>
                <w:sz w:val="24"/>
                <w:szCs w:val="24"/>
              </w:rPr>
            </w:pPr>
            <w:r w:rsidRPr="00C33231">
              <w:rPr>
                <w:sz w:val="24"/>
                <w:szCs w:val="24"/>
              </w:rPr>
              <w:t xml:space="preserve">and the least restrictive option. This is simply that whatever decision is made should be the least restrictive in relation to the individuals rights and freedoms. </w:t>
            </w:r>
          </w:p>
          <w:p w14:paraId="2773EBAD" w14:textId="77777777" w:rsidR="00C33231" w:rsidRPr="00C33231" w:rsidRDefault="00C33231" w:rsidP="00C33231">
            <w:pPr>
              <w:spacing w:line="480" w:lineRule="auto"/>
              <w:jc w:val="both"/>
              <w:rPr>
                <w:sz w:val="24"/>
                <w:szCs w:val="24"/>
              </w:rPr>
            </w:pPr>
            <w:r w:rsidRPr="00C33231">
              <w:rPr>
                <w:sz w:val="24"/>
                <w:szCs w:val="24"/>
              </w:rPr>
              <w:t xml:space="preserve">(SSWWA, 2014) legislates for adult protection orders including adult support and protection orders. The order affords powers of assesment to a Local Authority an ‘authorised officer’ must be allowed to talk in private with an adult suspected to be an adult at risk. The authorised officer must be </w:t>
            </w:r>
            <w:proofErr w:type="spellStart"/>
            <w:proofErr w:type="gramStart"/>
            <w:r w:rsidRPr="00C33231">
              <w:rPr>
                <w:sz w:val="24"/>
                <w:szCs w:val="24"/>
              </w:rPr>
              <w:t>enable</w:t>
            </w:r>
            <w:proofErr w:type="spellEnd"/>
            <w:proofErr w:type="gramEnd"/>
            <w:r w:rsidRPr="00C33231">
              <w:rPr>
                <w:sz w:val="24"/>
                <w:szCs w:val="24"/>
              </w:rPr>
              <w:t xml:space="preserve"> to determine if the suspected adult at risk is making choices freely. The authorised Officer must be enabled to </w:t>
            </w:r>
            <w:proofErr w:type="gramStart"/>
            <w:r w:rsidRPr="00C33231">
              <w:rPr>
                <w:sz w:val="24"/>
                <w:szCs w:val="24"/>
              </w:rPr>
              <w:t>make a decision</w:t>
            </w:r>
            <w:proofErr w:type="gramEnd"/>
            <w:r w:rsidRPr="00C33231">
              <w:rPr>
                <w:sz w:val="24"/>
                <w:szCs w:val="24"/>
              </w:rPr>
              <w:t xml:space="preserve"> if any further action is required. </w:t>
            </w:r>
          </w:p>
          <w:p w14:paraId="252505B2" w14:textId="77777777" w:rsidR="00C33231" w:rsidRPr="00C33231" w:rsidRDefault="00C33231" w:rsidP="00C33231">
            <w:pPr>
              <w:spacing w:line="480" w:lineRule="auto"/>
              <w:jc w:val="both"/>
              <w:rPr>
                <w:sz w:val="24"/>
                <w:szCs w:val="24"/>
              </w:rPr>
            </w:pPr>
            <w:r w:rsidRPr="00C33231">
              <w:rPr>
                <w:sz w:val="24"/>
                <w:szCs w:val="24"/>
              </w:rPr>
              <w:lastRenderedPageBreak/>
              <w:t xml:space="preserve">Adults experiencing abuse and or neglect can be suffering from the following (All Wales Safeguarding Procedures, 2019). ‘’Physical, sexual, psychological, </w:t>
            </w:r>
            <w:proofErr w:type="gramStart"/>
            <w:r w:rsidRPr="00C33231">
              <w:rPr>
                <w:sz w:val="24"/>
                <w:szCs w:val="24"/>
              </w:rPr>
              <w:t>emotional</w:t>
            </w:r>
            <w:proofErr w:type="gramEnd"/>
            <w:r w:rsidRPr="00C33231">
              <w:rPr>
                <w:sz w:val="24"/>
                <w:szCs w:val="24"/>
              </w:rPr>
              <w:t xml:space="preserve"> or financial abuse. The abuse can take place under any circumstances. Neglect occurs when there is a failure either by an act of omission or commission to adequately meet the needs of and ‘Adult at risk’ neglect can be a failure to meet physical, emotional, </w:t>
            </w:r>
            <w:proofErr w:type="gramStart"/>
            <w:r w:rsidRPr="00C33231">
              <w:rPr>
                <w:sz w:val="24"/>
                <w:szCs w:val="24"/>
              </w:rPr>
              <w:t>social</w:t>
            </w:r>
            <w:proofErr w:type="gramEnd"/>
            <w:r w:rsidRPr="00C33231">
              <w:rPr>
                <w:sz w:val="24"/>
                <w:szCs w:val="24"/>
              </w:rPr>
              <w:t xml:space="preserve"> or psychological. (All Wales Safeguarding Procedures, 2019)</w:t>
            </w:r>
          </w:p>
          <w:p w14:paraId="185839D6" w14:textId="77777777" w:rsidR="00C33231" w:rsidRPr="00C33231" w:rsidRDefault="00C33231" w:rsidP="00C33231">
            <w:pPr>
              <w:spacing w:line="480" w:lineRule="auto"/>
              <w:jc w:val="both"/>
              <w:rPr>
                <w:sz w:val="24"/>
                <w:szCs w:val="24"/>
              </w:rPr>
            </w:pPr>
            <w:r w:rsidRPr="00C33231">
              <w:rPr>
                <w:sz w:val="24"/>
                <w:szCs w:val="24"/>
              </w:rPr>
              <w:t>The Active Offer is essential in adults safeguarding in Wales. The reasons the same as Childrens safeguarding (More Than Just Words, 2023)</w:t>
            </w:r>
          </w:p>
          <w:p w14:paraId="0BAF74C0" w14:textId="77777777" w:rsidR="00C33231" w:rsidRPr="00C33231" w:rsidRDefault="00C33231" w:rsidP="00C33231">
            <w:pPr>
              <w:spacing w:line="480" w:lineRule="auto"/>
              <w:jc w:val="both"/>
              <w:rPr>
                <w:sz w:val="24"/>
                <w:szCs w:val="24"/>
              </w:rPr>
            </w:pPr>
          </w:p>
          <w:p w14:paraId="651EB174" w14:textId="77777777" w:rsidR="00C33231" w:rsidRPr="00C33231" w:rsidRDefault="00C33231" w:rsidP="00C33231">
            <w:pPr>
              <w:spacing w:line="480" w:lineRule="auto"/>
              <w:jc w:val="both"/>
              <w:rPr>
                <w:sz w:val="24"/>
                <w:szCs w:val="24"/>
              </w:rPr>
            </w:pPr>
            <w:r w:rsidRPr="00C33231">
              <w:rPr>
                <w:sz w:val="24"/>
                <w:szCs w:val="24"/>
              </w:rPr>
              <w:t>Word Count-</w:t>
            </w:r>
          </w:p>
          <w:p w14:paraId="0318E819" w14:textId="658AA8D2" w:rsidR="00FC0334" w:rsidRDefault="00C33231" w:rsidP="00C33231">
            <w:pPr>
              <w:spacing w:line="480" w:lineRule="auto"/>
              <w:jc w:val="both"/>
              <w:rPr>
                <w:sz w:val="24"/>
                <w:szCs w:val="24"/>
              </w:rPr>
            </w:pPr>
            <w:r w:rsidRPr="00C33231">
              <w:rPr>
                <w:sz w:val="24"/>
                <w:szCs w:val="24"/>
              </w:rPr>
              <w:t>533</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F49C971" w14:textId="77777777" w:rsidR="00C33231" w:rsidRPr="00C33231" w:rsidRDefault="00C33231" w:rsidP="00C33231">
            <w:pPr>
              <w:spacing w:line="480" w:lineRule="auto"/>
              <w:jc w:val="both"/>
              <w:rPr>
                <w:sz w:val="24"/>
                <w:szCs w:val="24"/>
              </w:rPr>
            </w:pPr>
            <w:r w:rsidRPr="00C33231">
              <w:rPr>
                <w:sz w:val="24"/>
                <w:szCs w:val="24"/>
              </w:rPr>
              <w:t xml:space="preserve">On reflection the key difference in adult safeguarding and children’s safeguarding is the issue of capacity. Children must have someone acting for them with parental responsibility. The person acting with parental responsibility must do their best to ensure the child is not </w:t>
            </w:r>
            <w:r w:rsidRPr="00C33231">
              <w:rPr>
                <w:sz w:val="24"/>
                <w:szCs w:val="24"/>
              </w:rPr>
              <w:lastRenderedPageBreak/>
              <w:t xml:space="preserve">experiencing or at risk of suffering significant harm (The UN Convention on the Rights of the Child, 1992) (All Wales Safeguarding Procedures, 2019). In adults Safeguarding it is up to the adults themselves to consider if they are suffering abuse even when they may be an adult at risk. If an adult decides they want to remain in an abusive relationship for example, they are being physically abused by a family member and they have capacity they can make this decision without interference as an unwise decision (The Mental Capacity </w:t>
            </w:r>
            <w:proofErr w:type="gramStart"/>
            <w:r w:rsidRPr="00C33231">
              <w:rPr>
                <w:sz w:val="24"/>
                <w:szCs w:val="24"/>
              </w:rPr>
              <w:t>Act ,</w:t>
            </w:r>
            <w:proofErr w:type="gramEnd"/>
            <w:r w:rsidRPr="00C33231">
              <w:rPr>
                <w:sz w:val="24"/>
                <w:szCs w:val="24"/>
              </w:rPr>
              <w:t xml:space="preserve"> 2005). If a child were physically abused the person acting with parental responsibility should take appropriate action </w:t>
            </w:r>
            <w:proofErr w:type="gramStart"/>
            <w:r w:rsidRPr="00C33231">
              <w:rPr>
                <w:sz w:val="24"/>
                <w:szCs w:val="24"/>
              </w:rPr>
              <w:t>in order to</w:t>
            </w:r>
            <w:proofErr w:type="gramEnd"/>
            <w:r w:rsidRPr="00C33231">
              <w:rPr>
                <w:sz w:val="24"/>
                <w:szCs w:val="24"/>
              </w:rPr>
              <w:t xml:space="preserve"> ensure the child’s safety. If the person with parental responsibility is not exercising their functions to a ‘good enough’ standard a Local Authority should intervene and may seek to share parental responsibility (All Wales Safeguarding Procedures, 2019) (SSWWA, 2014). The child’s voice will be heard within the subsequent assessment but will only be given due wait and consideration considering the child’s age and ability (The Children Act, 1989). In conclusion adults are assumed to have capacity and children are assumed to require an adult to make important decisions for them. In comparison to </w:t>
            </w:r>
            <w:proofErr w:type="gramStart"/>
            <w:r w:rsidRPr="00C33231">
              <w:rPr>
                <w:sz w:val="24"/>
                <w:szCs w:val="24"/>
              </w:rPr>
              <w:t>adults</w:t>
            </w:r>
            <w:proofErr w:type="gramEnd"/>
            <w:r w:rsidRPr="00C33231">
              <w:rPr>
                <w:sz w:val="24"/>
                <w:szCs w:val="24"/>
              </w:rPr>
              <w:t xml:space="preserve"> children have a lot less room to make u wise decisions. </w:t>
            </w:r>
          </w:p>
          <w:p w14:paraId="7CC1E09E" w14:textId="77777777" w:rsidR="00C33231" w:rsidRPr="00C33231" w:rsidRDefault="00C33231" w:rsidP="00C33231">
            <w:pPr>
              <w:spacing w:line="480" w:lineRule="auto"/>
              <w:jc w:val="both"/>
              <w:rPr>
                <w:sz w:val="24"/>
                <w:szCs w:val="24"/>
              </w:rPr>
            </w:pPr>
            <w:r w:rsidRPr="00C33231">
              <w:rPr>
                <w:sz w:val="24"/>
                <w:szCs w:val="24"/>
              </w:rPr>
              <w:t xml:space="preserve">In adults safeguarding an assessment is only carried out when the adult agrees to undertake the assessment. Safeguarding assessments can be carried out without the adults permission but this will only happen when the adult lacks the capacity to make the decision (The Mental Capacity </w:t>
            </w:r>
            <w:proofErr w:type="gramStart"/>
            <w:r w:rsidRPr="00C33231">
              <w:rPr>
                <w:sz w:val="24"/>
                <w:szCs w:val="24"/>
              </w:rPr>
              <w:t>Act ,</w:t>
            </w:r>
            <w:proofErr w:type="gramEnd"/>
            <w:r w:rsidRPr="00C33231">
              <w:rPr>
                <w:sz w:val="24"/>
                <w:szCs w:val="24"/>
              </w:rPr>
              <w:t xml:space="preserve"> 2005). This means that and adult could be at risk of harm and choose to remain in that position (The Mental Capacity </w:t>
            </w:r>
            <w:proofErr w:type="gramStart"/>
            <w:r w:rsidRPr="00C33231">
              <w:rPr>
                <w:sz w:val="24"/>
                <w:szCs w:val="24"/>
              </w:rPr>
              <w:t>Act ,</w:t>
            </w:r>
            <w:proofErr w:type="gramEnd"/>
            <w:r w:rsidRPr="00C33231">
              <w:rPr>
                <w:sz w:val="24"/>
                <w:szCs w:val="24"/>
              </w:rPr>
              <w:t xml:space="preserve"> 2005) (SSWWA, 2014). In safeguarding assessments relating to children. A child </w:t>
            </w:r>
            <w:proofErr w:type="spellStart"/>
            <w:r w:rsidRPr="00C33231">
              <w:rPr>
                <w:sz w:val="24"/>
                <w:szCs w:val="24"/>
              </w:rPr>
              <w:t>can not</w:t>
            </w:r>
            <w:proofErr w:type="spellEnd"/>
            <w:r w:rsidRPr="00C33231">
              <w:rPr>
                <w:sz w:val="24"/>
                <w:szCs w:val="24"/>
              </w:rPr>
              <w:t xml:space="preserve"> choose to remain in a situation where they are experiencing harm there is no question of capacity in relation to the child wishing to stay in that situation. Local Authorities have the power to undertake safeguarding assesment </w:t>
            </w:r>
            <w:r w:rsidRPr="00C33231">
              <w:rPr>
                <w:sz w:val="24"/>
                <w:szCs w:val="24"/>
              </w:rPr>
              <w:lastRenderedPageBreak/>
              <w:t xml:space="preserve">against the parents and child’s wishes regardless of any capacity issues; however, the Local Authority must evidence that the threshold of significant harm is met </w:t>
            </w:r>
            <w:proofErr w:type="gramStart"/>
            <w:r w:rsidRPr="00C33231">
              <w:rPr>
                <w:sz w:val="24"/>
                <w:szCs w:val="24"/>
              </w:rPr>
              <w:t>in order to</w:t>
            </w:r>
            <w:proofErr w:type="gramEnd"/>
            <w:r w:rsidRPr="00C33231">
              <w:rPr>
                <w:sz w:val="24"/>
                <w:szCs w:val="24"/>
              </w:rPr>
              <w:t xml:space="preserve"> carry out the safeguarding assessments against the families wishes (All Wales Safeguarding Procedures, 2019) (SSWWA, 2014). </w:t>
            </w:r>
          </w:p>
          <w:p w14:paraId="67E7ED72" w14:textId="42BD7F44" w:rsidR="00FC0334" w:rsidRDefault="00C33231" w:rsidP="00C33231">
            <w:pPr>
              <w:spacing w:line="480" w:lineRule="auto"/>
              <w:jc w:val="both"/>
              <w:rPr>
                <w:sz w:val="24"/>
                <w:szCs w:val="24"/>
              </w:rPr>
            </w:pPr>
            <w:r w:rsidRPr="00C33231">
              <w:rPr>
                <w:sz w:val="24"/>
                <w:szCs w:val="24"/>
              </w:rPr>
              <w:t>Word Count-</w:t>
            </w:r>
            <w:r>
              <w:rPr>
                <w:sz w:val="24"/>
                <w:szCs w:val="24"/>
              </w:rPr>
              <w:t xml:space="preserve"> 425</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231"/>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C332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nthonywilliamssocialwork@outlook.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1166</Words>
  <Characters>6162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Anthony  Williams</cp:lastModifiedBy>
  <cp:revision>2</cp:revision>
  <cp:lastPrinted>2020-02-11T19:20:00Z</cp:lastPrinted>
  <dcterms:created xsi:type="dcterms:W3CDTF">2023-10-19T21:08:00Z</dcterms:created>
  <dcterms:modified xsi:type="dcterms:W3CDTF">2023-10-19T21:08:00Z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