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456A6" w14:textId="77777777" w:rsidR="004D68C6" w:rsidRPr="004D68C6" w:rsidRDefault="004D68C6" w:rsidP="004D68C6">
      <w:pPr>
        <w:spacing w:before="120" w:after="120"/>
        <w:rPr>
          <w:rFonts w:ascii="Arial" w:hAnsi="Arial" w:cs="Arial"/>
          <w:b/>
          <w:bCs/>
          <w:sz w:val="22"/>
          <w:szCs w:val="22"/>
          <w:lang w:eastAsia="en-US"/>
        </w:rPr>
      </w:pPr>
      <w:r w:rsidRPr="004D68C6">
        <w:rPr>
          <w:rFonts w:ascii="Arial" w:hAnsi="Arial" w:cs="Arial"/>
          <w:b/>
          <w:bCs/>
          <w:sz w:val="24"/>
          <w:lang w:eastAsia="en-US"/>
        </w:rPr>
        <w:t>Certificate</w:t>
      </w:r>
      <w:r w:rsidRPr="004D68C6">
        <w:rPr>
          <w:rFonts w:ascii="Arial" w:hAnsi="Arial" w:cs="Arial"/>
          <w:b/>
          <w:bCs/>
          <w:spacing w:val="-5"/>
          <w:sz w:val="24"/>
          <w:lang w:eastAsia="en-US"/>
        </w:rPr>
        <w:t xml:space="preserve"> </w:t>
      </w:r>
      <w:r w:rsidRPr="004D68C6">
        <w:rPr>
          <w:rFonts w:ascii="Arial" w:hAnsi="Arial" w:cs="Arial"/>
          <w:b/>
          <w:bCs/>
          <w:sz w:val="24"/>
          <w:lang w:eastAsia="en-US"/>
        </w:rPr>
        <w:t>of</w:t>
      </w:r>
      <w:r w:rsidRPr="004D68C6">
        <w:rPr>
          <w:rFonts w:ascii="Arial" w:hAnsi="Arial" w:cs="Arial"/>
          <w:b/>
          <w:bCs/>
          <w:spacing w:val="-8"/>
          <w:sz w:val="24"/>
          <w:lang w:eastAsia="en-US"/>
        </w:rPr>
        <w:t xml:space="preserve"> </w:t>
      </w:r>
      <w:r w:rsidRPr="004D68C6">
        <w:rPr>
          <w:rFonts w:ascii="Arial" w:hAnsi="Arial" w:cs="Arial"/>
          <w:b/>
          <w:bCs/>
          <w:sz w:val="24"/>
          <w:lang w:eastAsia="en-US"/>
        </w:rPr>
        <w:t>Higher</w:t>
      </w:r>
      <w:r w:rsidRPr="004D68C6">
        <w:rPr>
          <w:rFonts w:ascii="Arial" w:hAnsi="Arial" w:cs="Arial"/>
          <w:b/>
          <w:bCs/>
          <w:spacing w:val="-6"/>
          <w:sz w:val="24"/>
          <w:lang w:eastAsia="en-US"/>
        </w:rPr>
        <w:t xml:space="preserve"> </w:t>
      </w:r>
      <w:r w:rsidRPr="004D68C6">
        <w:rPr>
          <w:rFonts w:ascii="Arial" w:hAnsi="Arial" w:cs="Arial"/>
          <w:b/>
          <w:bCs/>
          <w:sz w:val="24"/>
          <w:lang w:eastAsia="en-US"/>
        </w:rPr>
        <w:t>Education</w:t>
      </w:r>
      <w:r w:rsidRPr="004D68C6">
        <w:rPr>
          <w:rFonts w:ascii="Arial" w:hAnsi="Arial" w:cs="Arial"/>
          <w:b/>
          <w:bCs/>
          <w:spacing w:val="-4"/>
          <w:sz w:val="24"/>
          <w:lang w:eastAsia="en-US"/>
        </w:rPr>
        <w:t xml:space="preserve"> </w:t>
      </w:r>
      <w:r w:rsidRPr="004D68C6">
        <w:rPr>
          <w:rFonts w:ascii="Arial" w:hAnsi="Arial" w:cs="Arial"/>
          <w:b/>
          <w:bCs/>
          <w:sz w:val="24"/>
          <w:lang w:eastAsia="en-US"/>
        </w:rPr>
        <w:t>Skills</w:t>
      </w:r>
      <w:r w:rsidRPr="004D68C6">
        <w:rPr>
          <w:rFonts w:ascii="Arial" w:hAnsi="Arial" w:cs="Arial"/>
          <w:b/>
          <w:bCs/>
          <w:spacing w:val="-7"/>
          <w:sz w:val="24"/>
          <w:lang w:eastAsia="en-US"/>
        </w:rPr>
        <w:t xml:space="preserve"> </w:t>
      </w:r>
      <w:r w:rsidRPr="004D68C6">
        <w:rPr>
          <w:rFonts w:ascii="Arial" w:hAnsi="Arial" w:cs="Arial"/>
          <w:b/>
          <w:bCs/>
          <w:sz w:val="24"/>
          <w:lang w:eastAsia="en-US"/>
        </w:rPr>
        <w:t>for</w:t>
      </w:r>
      <w:r w:rsidRPr="004D68C6">
        <w:rPr>
          <w:rFonts w:ascii="Arial" w:hAnsi="Arial" w:cs="Arial"/>
          <w:b/>
          <w:bCs/>
          <w:spacing w:val="-7"/>
          <w:sz w:val="24"/>
          <w:lang w:eastAsia="en-US"/>
        </w:rPr>
        <w:t xml:space="preserve"> </w:t>
      </w:r>
      <w:r w:rsidRPr="004D68C6">
        <w:rPr>
          <w:rFonts w:ascii="Arial" w:hAnsi="Arial" w:cs="Arial"/>
          <w:b/>
          <w:bCs/>
          <w:sz w:val="24"/>
          <w:lang w:eastAsia="en-US"/>
        </w:rPr>
        <w:t>the</w:t>
      </w:r>
      <w:r w:rsidRPr="004D68C6">
        <w:rPr>
          <w:rFonts w:ascii="Arial" w:hAnsi="Arial" w:cs="Arial"/>
          <w:b/>
          <w:bCs/>
          <w:spacing w:val="-9"/>
          <w:sz w:val="24"/>
          <w:lang w:eastAsia="en-US"/>
        </w:rPr>
        <w:t xml:space="preserve"> </w:t>
      </w:r>
      <w:r w:rsidRPr="004D68C6">
        <w:rPr>
          <w:rFonts w:ascii="Arial" w:hAnsi="Arial" w:cs="Arial"/>
          <w:b/>
          <w:bCs/>
          <w:sz w:val="24"/>
          <w:lang w:eastAsia="en-US"/>
        </w:rPr>
        <w:t>Workplace</w:t>
      </w:r>
      <w:r w:rsidRPr="004D68C6">
        <w:rPr>
          <w:rFonts w:ascii="Arial" w:hAnsi="Arial" w:cs="Arial"/>
          <w:b/>
          <w:bCs/>
          <w:spacing w:val="-4"/>
          <w:sz w:val="24"/>
          <w:lang w:eastAsia="en-US"/>
        </w:rPr>
        <w:t xml:space="preserve"> </w:t>
      </w:r>
      <w:r w:rsidRPr="004D68C6">
        <w:rPr>
          <w:rFonts w:ascii="Arial" w:hAnsi="Arial" w:cs="Arial"/>
          <w:b/>
          <w:bCs/>
          <w:sz w:val="24"/>
          <w:lang w:eastAsia="en-US"/>
        </w:rPr>
        <w:t>(Health</w:t>
      </w:r>
      <w:r w:rsidRPr="004D68C6">
        <w:rPr>
          <w:rFonts w:ascii="Arial" w:hAnsi="Arial" w:cs="Arial"/>
          <w:b/>
          <w:bCs/>
          <w:spacing w:val="-9"/>
          <w:sz w:val="24"/>
          <w:lang w:eastAsia="en-US"/>
        </w:rPr>
        <w:t xml:space="preserve"> </w:t>
      </w:r>
      <w:r w:rsidRPr="004D68C6">
        <w:rPr>
          <w:rFonts w:ascii="Arial" w:hAnsi="Arial" w:cs="Arial"/>
          <w:b/>
          <w:bCs/>
          <w:sz w:val="24"/>
          <w:lang w:eastAsia="en-US"/>
        </w:rPr>
        <w:t>and Social Care)</w:t>
      </w:r>
    </w:p>
    <w:p w14:paraId="7B37ACD5" w14:textId="77777777" w:rsidR="004D68C6" w:rsidRPr="004D68C6" w:rsidRDefault="004D68C6" w:rsidP="004D68C6">
      <w:pPr>
        <w:spacing w:before="120" w:after="120"/>
        <w:rPr>
          <w:rFonts w:ascii="Arial" w:hAnsi="Arial" w:cs="Arial"/>
          <w:b/>
          <w:bCs/>
          <w:sz w:val="22"/>
          <w:szCs w:val="22"/>
          <w:lang w:eastAsia="en-US"/>
        </w:rPr>
      </w:pPr>
      <w:r w:rsidRPr="004D68C6">
        <w:rPr>
          <w:rFonts w:ascii="Arial" w:hAnsi="Arial" w:cs="Arial"/>
          <w:b/>
          <w:bCs/>
          <w:sz w:val="22"/>
          <w:szCs w:val="22"/>
          <w:lang w:eastAsia="en-US"/>
        </w:rPr>
        <w:t>Introduction to Public Health</w:t>
      </w:r>
    </w:p>
    <w:p w14:paraId="2EBB83F5" w14:textId="57F5B26F" w:rsidR="00CC2D61" w:rsidRPr="004D68C6" w:rsidRDefault="004D68C6" w:rsidP="004D68C6">
      <w:pPr>
        <w:rPr>
          <w:rFonts w:ascii="Arial" w:hAnsi="Arial" w:cs="Arial"/>
          <w:b/>
          <w:bCs/>
        </w:rPr>
      </w:pPr>
      <w:r w:rsidRPr="004D68C6">
        <w:rPr>
          <w:rFonts w:ascii="Arial" w:hAnsi="Arial" w:cs="Arial"/>
          <w:b/>
          <w:bCs/>
        </w:rPr>
        <w:t>LCHS4008</w:t>
      </w:r>
    </w:p>
    <w:p w14:paraId="52D4A154" w14:textId="77777777" w:rsidR="004D68C6" w:rsidRDefault="004D68C6" w:rsidP="004D68C6">
      <w:pPr>
        <w:rPr>
          <w:b/>
          <w:bCs/>
          <w:lang w:val="en-US"/>
        </w:rPr>
      </w:pPr>
    </w:p>
    <w:p w14:paraId="600C0818" w14:textId="77777777" w:rsidR="004D68C6" w:rsidRDefault="004D68C6" w:rsidP="004D68C6">
      <w:pPr>
        <w:rPr>
          <w:b/>
          <w:bCs/>
          <w:lang w:val="en-US"/>
        </w:rPr>
      </w:pPr>
    </w:p>
    <w:p w14:paraId="28922162" w14:textId="77777777" w:rsidR="004D68C6" w:rsidRPr="004D68C6" w:rsidRDefault="004D68C6" w:rsidP="004D68C6">
      <w:pPr>
        <w:jc w:val="center"/>
        <w:rPr>
          <w:rFonts w:ascii="Arial" w:hAnsi="Arial" w:cs="Arial"/>
          <w:b/>
          <w:bCs/>
          <w:sz w:val="22"/>
          <w:szCs w:val="22"/>
          <w:lang w:val="en-US"/>
        </w:rPr>
      </w:pPr>
    </w:p>
    <w:p w14:paraId="78942139" w14:textId="489F7681" w:rsidR="004D68C6" w:rsidRPr="004D68C6" w:rsidRDefault="004D68C6" w:rsidP="004D68C6">
      <w:pPr>
        <w:jc w:val="center"/>
        <w:rPr>
          <w:rFonts w:ascii="Arial" w:hAnsi="Arial" w:cs="Arial"/>
          <w:b/>
          <w:bCs/>
          <w:sz w:val="22"/>
          <w:szCs w:val="22"/>
          <w:lang w:val="en-US"/>
        </w:rPr>
      </w:pPr>
      <w:r w:rsidRPr="004D68C6">
        <w:rPr>
          <w:rFonts w:ascii="Arial" w:hAnsi="Arial" w:cs="Arial"/>
          <w:b/>
          <w:bCs/>
          <w:sz w:val="22"/>
          <w:szCs w:val="22"/>
          <w:lang w:val="en-US"/>
        </w:rPr>
        <w:t>Assessment 2 -</w:t>
      </w:r>
    </w:p>
    <w:p w14:paraId="177B6253" w14:textId="65CB79F8" w:rsidR="004D68C6" w:rsidRDefault="004D68C6" w:rsidP="004D68C6">
      <w:pPr>
        <w:jc w:val="center"/>
        <w:rPr>
          <w:rFonts w:ascii="Arial" w:hAnsi="Arial" w:cs="Arial"/>
          <w:b/>
          <w:bCs/>
          <w:sz w:val="22"/>
          <w:szCs w:val="22"/>
        </w:rPr>
      </w:pPr>
      <w:r w:rsidRPr="004D68C6">
        <w:rPr>
          <w:rFonts w:ascii="Arial" w:hAnsi="Arial" w:cs="Arial"/>
          <w:b/>
          <w:bCs/>
          <w:sz w:val="22"/>
          <w:szCs w:val="22"/>
        </w:rPr>
        <w:t>Report on a Health Issue</w:t>
      </w:r>
    </w:p>
    <w:p w14:paraId="496248B7" w14:textId="77777777" w:rsidR="004D68C6" w:rsidRDefault="004D68C6" w:rsidP="004D68C6">
      <w:pPr>
        <w:jc w:val="center"/>
        <w:rPr>
          <w:rFonts w:ascii="Arial" w:hAnsi="Arial" w:cs="Arial"/>
          <w:b/>
          <w:bCs/>
          <w:sz w:val="22"/>
          <w:szCs w:val="22"/>
        </w:rPr>
      </w:pPr>
    </w:p>
    <w:p w14:paraId="5706E1C1" w14:textId="77777777" w:rsidR="004D68C6" w:rsidRPr="004D68C6" w:rsidRDefault="004D68C6" w:rsidP="004D68C6">
      <w:pPr>
        <w:rPr>
          <w:rFonts w:ascii="Arial" w:hAnsi="Arial" w:cs="Arial"/>
          <w:sz w:val="22"/>
          <w:szCs w:val="22"/>
        </w:rPr>
      </w:pPr>
    </w:p>
    <w:p w14:paraId="5DFEADB2" w14:textId="77777777" w:rsidR="004D68C6" w:rsidRDefault="004D68C6" w:rsidP="004D68C6">
      <w:pPr>
        <w:jc w:val="center"/>
        <w:rPr>
          <w:rFonts w:ascii="Arial" w:hAnsi="Arial" w:cs="Arial"/>
          <w:b/>
          <w:bCs/>
          <w:sz w:val="22"/>
          <w:szCs w:val="22"/>
        </w:rPr>
      </w:pPr>
    </w:p>
    <w:p w14:paraId="3B72009F" w14:textId="18DA7120" w:rsidR="004D68C6" w:rsidRDefault="004D68C6" w:rsidP="00846EAE">
      <w:pPr>
        <w:rPr>
          <w:rFonts w:ascii="Arial" w:hAnsi="Arial" w:cs="Arial"/>
          <w:sz w:val="22"/>
          <w:szCs w:val="22"/>
        </w:rPr>
      </w:pPr>
    </w:p>
    <w:p w14:paraId="168FF47B" w14:textId="25E60727" w:rsidR="0049158A" w:rsidRDefault="00ED6DF3" w:rsidP="0049158A">
      <w:pPr>
        <w:rPr>
          <w:rFonts w:ascii="Arial" w:hAnsi="Arial" w:cs="Arial"/>
          <w:sz w:val="22"/>
          <w:szCs w:val="22"/>
        </w:rPr>
      </w:pPr>
      <w:r w:rsidRPr="00ED6DF3">
        <w:rPr>
          <w:rFonts w:ascii="Arial" w:hAnsi="Arial" w:cs="Arial"/>
          <w:sz w:val="22"/>
          <w:szCs w:val="22"/>
        </w:rPr>
        <w:t xml:space="preserve">The present paper will describe type 1 diabetes, which is one of the most common diseases in the field of healthcare and which poses a threat to the lives of individuals all over the world. Type 1 diabetes is an autoimmune disease whereby the body's immune system destroys the cells responsible for making insulin in the pancreas. Therefore, there is not enough insulin to keep the amount of glucose in the blood regulated (NHS). The individuals with type 1 diabetes need insulin every day </w:t>
      </w:r>
      <w:proofErr w:type="gramStart"/>
      <w:r w:rsidRPr="00ED6DF3">
        <w:rPr>
          <w:rFonts w:ascii="Arial" w:hAnsi="Arial" w:cs="Arial"/>
          <w:sz w:val="22"/>
          <w:szCs w:val="22"/>
        </w:rPr>
        <w:t>in order to</w:t>
      </w:r>
      <w:proofErr w:type="gramEnd"/>
      <w:r w:rsidRPr="00ED6DF3">
        <w:rPr>
          <w:rFonts w:ascii="Arial" w:hAnsi="Arial" w:cs="Arial"/>
          <w:sz w:val="22"/>
          <w:szCs w:val="22"/>
        </w:rPr>
        <w:t xml:space="preserve"> help them control their disease and ensure normal blood glucose levels. Though it is often diagnosed in children and adolescents, it may occur at any age. There is no cure for type 1 diabetes, but it can be effectively controlled by taking insulin, checking blood glucose regularly, consuming a well-balanced diet and exercising.</w:t>
      </w:r>
    </w:p>
    <w:p w14:paraId="7F6FE7EE" w14:textId="77777777" w:rsidR="00ED6DF3" w:rsidRPr="0049158A" w:rsidRDefault="00ED6DF3" w:rsidP="0049158A">
      <w:pPr>
        <w:rPr>
          <w:rFonts w:ascii="Arial" w:hAnsi="Arial" w:cs="Arial"/>
          <w:sz w:val="22"/>
          <w:szCs w:val="22"/>
        </w:rPr>
      </w:pPr>
    </w:p>
    <w:p w14:paraId="76F059BA" w14:textId="77777777" w:rsidR="00FA7388" w:rsidRPr="00FA7388" w:rsidRDefault="00FA7388" w:rsidP="00FA7388">
      <w:pPr>
        <w:rPr>
          <w:rFonts w:ascii="Arial" w:hAnsi="Arial" w:cs="Arial"/>
          <w:sz w:val="22"/>
          <w:szCs w:val="22"/>
        </w:rPr>
      </w:pPr>
      <w:r w:rsidRPr="00FA7388">
        <w:rPr>
          <w:rFonts w:ascii="Arial" w:hAnsi="Arial" w:cs="Arial"/>
          <w:sz w:val="22"/>
          <w:szCs w:val="22"/>
        </w:rPr>
        <w:t>Type 1 diabetes represents about 5-10% of all cases of diabetes. Incidence of type 1 diabetes is highest during puberty and young adulthood, but type 1 diabetes can be diagnosed at any age [Holt, 2021].</w:t>
      </w:r>
    </w:p>
    <w:p w14:paraId="7DAF2D20" w14:textId="77777777" w:rsidR="00FA7388" w:rsidRPr="00FA7388" w:rsidRDefault="00FA7388" w:rsidP="00FA7388">
      <w:pPr>
        <w:rPr>
          <w:rFonts w:ascii="Arial" w:hAnsi="Arial" w:cs="Arial"/>
          <w:sz w:val="22"/>
          <w:szCs w:val="22"/>
        </w:rPr>
      </w:pPr>
      <w:r w:rsidRPr="00FA7388">
        <w:rPr>
          <w:rFonts w:ascii="Arial" w:hAnsi="Arial" w:cs="Arial"/>
          <w:sz w:val="22"/>
          <w:szCs w:val="22"/>
        </w:rPr>
        <w:t>According to the ISPAD clinical practice consensus guidelines on epidemiology of diabetes, [Libman, 2022]:</w:t>
      </w:r>
    </w:p>
    <w:p w14:paraId="44632EDE" w14:textId="77777777" w:rsidR="00FA7388" w:rsidRPr="00FA7388" w:rsidRDefault="00FA7388" w:rsidP="00FA7388">
      <w:pPr>
        <w:rPr>
          <w:rFonts w:ascii="Arial" w:hAnsi="Arial" w:cs="Arial"/>
          <w:sz w:val="22"/>
          <w:szCs w:val="22"/>
        </w:rPr>
      </w:pPr>
      <w:r w:rsidRPr="00FA7388">
        <w:rPr>
          <w:rFonts w:ascii="Arial" w:hAnsi="Arial" w:cs="Arial"/>
          <w:sz w:val="22"/>
          <w:szCs w:val="22"/>
        </w:rPr>
        <w:t>Type 1 diabetes is the most prevalent form of diabetes in childhood and adolescence, accounting for more than 90% of childhood diabetes in most developed nations.</w:t>
      </w:r>
    </w:p>
    <w:p w14:paraId="2C09D96F" w14:textId="77777777" w:rsidR="00FA7388" w:rsidRPr="00FA7388" w:rsidRDefault="00FA7388" w:rsidP="00FA7388">
      <w:pPr>
        <w:rPr>
          <w:rFonts w:ascii="Arial" w:hAnsi="Arial" w:cs="Arial"/>
          <w:sz w:val="22"/>
          <w:szCs w:val="22"/>
        </w:rPr>
      </w:pPr>
      <w:r w:rsidRPr="00FA7388">
        <w:rPr>
          <w:rFonts w:ascii="Arial" w:hAnsi="Arial" w:cs="Arial"/>
          <w:sz w:val="22"/>
          <w:szCs w:val="22"/>
        </w:rPr>
        <w:t>Incidence of type 1 diabetes among children varies according to age, with many populations demonstrating a peak incidence age of 10-14 years old. In general, there is no significant sex variation in the incidence of childhood type 1 diabetes, however, above the age of 15, there is an increased incidence in males.</w:t>
      </w:r>
    </w:p>
    <w:p w14:paraId="10E7488D" w14:textId="77777777" w:rsidR="00FA7388" w:rsidRPr="00FA7388" w:rsidRDefault="00FA7388" w:rsidP="00FA7388">
      <w:pPr>
        <w:rPr>
          <w:rFonts w:ascii="Arial" w:hAnsi="Arial" w:cs="Arial"/>
          <w:sz w:val="22"/>
          <w:szCs w:val="22"/>
        </w:rPr>
      </w:pPr>
      <w:r w:rsidRPr="00FA7388">
        <w:rPr>
          <w:rFonts w:ascii="Arial" w:hAnsi="Arial" w:cs="Arial"/>
          <w:sz w:val="22"/>
          <w:szCs w:val="22"/>
        </w:rPr>
        <w:t>The National Paediatric Diabetes Audit summary report on the data between April 2023 and March 2024 in England and Wales for children and young people with diabetes showed [RCPCH, 2025]:</w:t>
      </w:r>
    </w:p>
    <w:p w14:paraId="66B60831" w14:textId="13D6F8CE" w:rsidR="0049158A" w:rsidRDefault="00FA7388" w:rsidP="00FA7388">
      <w:pPr>
        <w:rPr>
          <w:rFonts w:ascii="Arial" w:hAnsi="Arial" w:cs="Arial"/>
          <w:sz w:val="22"/>
          <w:szCs w:val="22"/>
        </w:rPr>
      </w:pPr>
      <w:r w:rsidRPr="00FA7388">
        <w:rPr>
          <w:rFonts w:ascii="Arial" w:hAnsi="Arial" w:cs="Arial"/>
          <w:sz w:val="22"/>
          <w:szCs w:val="22"/>
        </w:rPr>
        <w:t>There were 3233 new cases of type 1 diabetes in the 12-month period.</w:t>
      </w:r>
    </w:p>
    <w:p w14:paraId="504EADE1" w14:textId="77777777" w:rsidR="00FA7388" w:rsidRDefault="00FA7388" w:rsidP="00FA7388">
      <w:pPr>
        <w:rPr>
          <w:rFonts w:ascii="Arial" w:hAnsi="Arial" w:cs="Arial"/>
          <w:sz w:val="22"/>
          <w:szCs w:val="22"/>
        </w:rPr>
      </w:pPr>
    </w:p>
    <w:p w14:paraId="1B96BB7E" w14:textId="389529BE" w:rsidR="00FA7388" w:rsidRDefault="00FA7388" w:rsidP="00FA7388">
      <w:pPr>
        <w:rPr>
          <w:rFonts w:ascii="Arial" w:hAnsi="Arial" w:cs="Arial"/>
          <w:sz w:val="22"/>
          <w:szCs w:val="22"/>
        </w:rPr>
      </w:pPr>
      <w:r w:rsidRPr="00FA7388">
        <w:rPr>
          <w:rFonts w:ascii="Arial" w:hAnsi="Arial" w:cs="Arial"/>
          <w:sz w:val="22"/>
          <w:szCs w:val="22"/>
        </w:rPr>
        <w:t xml:space="preserve">There are many individuals who suffer from Type 1 diabetes all around the world; their numbers keep rising every year. For instance, about 400,000 people in the UK are estimated to have Type 1 diabetes. From these statistics, </w:t>
      </w:r>
      <w:proofErr w:type="gramStart"/>
      <w:r w:rsidRPr="00FA7388">
        <w:rPr>
          <w:rFonts w:ascii="Arial" w:hAnsi="Arial" w:cs="Arial"/>
          <w:sz w:val="22"/>
          <w:szCs w:val="22"/>
        </w:rPr>
        <w:t>it is clear that Type</w:t>
      </w:r>
      <w:proofErr w:type="gramEnd"/>
      <w:r w:rsidRPr="00FA7388">
        <w:rPr>
          <w:rFonts w:ascii="Arial" w:hAnsi="Arial" w:cs="Arial"/>
          <w:sz w:val="22"/>
          <w:szCs w:val="22"/>
        </w:rPr>
        <w:t xml:space="preserve"> 1 diabetes is a serious disease.</w:t>
      </w:r>
    </w:p>
    <w:p w14:paraId="3DA81781" w14:textId="77777777" w:rsidR="00FA7388" w:rsidRDefault="00FA7388" w:rsidP="00FA7388">
      <w:pPr>
        <w:rPr>
          <w:rFonts w:ascii="Arial" w:hAnsi="Arial" w:cs="Arial"/>
          <w:sz w:val="22"/>
          <w:szCs w:val="22"/>
        </w:rPr>
      </w:pPr>
    </w:p>
    <w:p w14:paraId="52D58309" w14:textId="4ECA915E" w:rsidR="007650B6" w:rsidRDefault="007650B6" w:rsidP="00FA7388">
      <w:pPr>
        <w:rPr>
          <w:rFonts w:ascii="Arial" w:hAnsi="Arial" w:cs="Arial"/>
          <w:sz w:val="22"/>
          <w:szCs w:val="22"/>
        </w:rPr>
      </w:pPr>
      <w:r w:rsidRPr="007650B6">
        <w:rPr>
          <w:rFonts w:ascii="Arial" w:hAnsi="Arial" w:cs="Arial"/>
          <w:sz w:val="22"/>
          <w:szCs w:val="22"/>
        </w:rPr>
        <w:t xml:space="preserve">Type 1 diabetes is a disease that is a permanent one and there is still no cure for it; therefore, it needs to be treated </w:t>
      </w:r>
      <w:proofErr w:type="gramStart"/>
      <w:r w:rsidRPr="007650B6">
        <w:rPr>
          <w:rFonts w:ascii="Arial" w:hAnsi="Arial" w:cs="Arial"/>
          <w:sz w:val="22"/>
          <w:szCs w:val="22"/>
        </w:rPr>
        <w:t>on a daily basis</w:t>
      </w:r>
      <w:proofErr w:type="gramEnd"/>
      <w:r w:rsidRPr="007650B6">
        <w:rPr>
          <w:rFonts w:ascii="Arial" w:hAnsi="Arial" w:cs="Arial"/>
          <w:sz w:val="22"/>
          <w:szCs w:val="22"/>
        </w:rPr>
        <w:t xml:space="preserve"> to ensure that the level of blood glucose in the body stays within the required limits. The most effective treatment is insulin treatment because the body stops producing insulin on its own due to the malfunctioning of the pancreas.</w:t>
      </w:r>
      <w:r>
        <w:rPr>
          <w:rFonts w:ascii="Arial" w:hAnsi="Arial" w:cs="Arial"/>
          <w:sz w:val="22"/>
          <w:szCs w:val="22"/>
        </w:rPr>
        <w:t xml:space="preserve"> </w:t>
      </w:r>
      <w:r w:rsidRPr="007650B6">
        <w:rPr>
          <w:rFonts w:ascii="Arial" w:hAnsi="Arial" w:cs="Arial"/>
          <w:sz w:val="22"/>
          <w:szCs w:val="22"/>
        </w:rPr>
        <w:t xml:space="preserve">There are several methods for using insulin. Most people inject themselves with multiple doses of insulin during the day, including a long-acting insulin to keep their blood sugar levels constant all day long and a rapid-acting insulin before every meal. Other people prefer an insulin pump that gives a constant dose of insulin via the small device attached to </w:t>
      </w:r>
      <w:r w:rsidRPr="007650B6">
        <w:rPr>
          <w:rFonts w:ascii="Arial" w:hAnsi="Arial" w:cs="Arial"/>
          <w:sz w:val="22"/>
          <w:szCs w:val="22"/>
        </w:rPr>
        <w:lastRenderedPageBreak/>
        <w:t>their body.</w:t>
      </w:r>
      <w:r>
        <w:rPr>
          <w:rFonts w:ascii="Arial" w:hAnsi="Arial" w:cs="Arial"/>
          <w:sz w:val="22"/>
          <w:szCs w:val="22"/>
        </w:rPr>
        <w:t xml:space="preserve"> </w:t>
      </w:r>
      <w:r w:rsidRPr="007650B6">
        <w:rPr>
          <w:rFonts w:ascii="Arial" w:hAnsi="Arial" w:cs="Arial"/>
          <w:sz w:val="22"/>
          <w:szCs w:val="22"/>
        </w:rPr>
        <w:t>Blood sugar tests are crucial for the management of Type 1 diabetes</w:t>
      </w:r>
      <w:r>
        <w:rPr>
          <w:rFonts w:ascii="Arial" w:hAnsi="Arial" w:cs="Arial"/>
          <w:sz w:val="22"/>
          <w:szCs w:val="22"/>
        </w:rPr>
        <w:t xml:space="preserve"> (NHS)</w:t>
      </w:r>
      <w:r w:rsidRPr="007650B6">
        <w:rPr>
          <w:rFonts w:ascii="Arial" w:hAnsi="Arial" w:cs="Arial"/>
          <w:sz w:val="22"/>
          <w:szCs w:val="22"/>
        </w:rPr>
        <w:t xml:space="preserve">. Tests may be carried out using a glucometer through pricking a finger, while others use a continuous glucose monitor, which provides readings all day and night. Blood sugar monitoring enables one to regulate his/her insulin dosage, food, and activities </w:t>
      </w:r>
      <w:proofErr w:type="gramStart"/>
      <w:r w:rsidRPr="007650B6">
        <w:rPr>
          <w:rFonts w:ascii="Arial" w:hAnsi="Arial" w:cs="Arial"/>
          <w:sz w:val="22"/>
          <w:szCs w:val="22"/>
        </w:rPr>
        <w:t>in order to</w:t>
      </w:r>
      <w:proofErr w:type="gramEnd"/>
      <w:r w:rsidRPr="007650B6">
        <w:rPr>
          <w:rFonts w:ascii="Arial" w:hAnsi="Arial" w:cs="Arial"/>
          <w:sz w:val="22"/>
          <w:szCs w:val="22"/>
        </w:rPr>
        <w:t xml:space="preserve"> maintain optimal levels of blood sugar.</w:t>
      </w:r>
      <w:r>
        <w:rPr>
          <w:rFonts w:ascii="Arial" w:hAnsi="Arial" w:cs="Arial"/>
          <w:sz w:val="22"/>
          <w:szCs w:val="22"/>
        </w:rPr>
        <w:t xml:space="preserve"> </w:t>
      </w:r>
    </w:p>
    <w:p w14:paraId="1E2EC0EE" w14:textId="77777777" w:rsidR="007650B6" w:rsidRDefault="007650B6" w:rsidP="007650B6">
      <w:pPr>
        <w:rPr>
          <w:rFonts w:ascii="Arial" w:hAnsi="Arial" w:cs="Arial"/>
          <w:sz w:val="22"/>
          <w:szCs w:val="22"/>
        </w:rPr>
      </w:pPr>
    </w:p>
    <w:p w14:paraId="59508C45" w14:textId="13BC4436" w:rsidR="007650B6" w:rsidRPr="007650B6" w:rsidRDefault="007650B6" w:rsidP="007650B6">
      <w:pPr>
        <w:rPr>
          <w:rFonts w:ascii="Arial" w:hAnsi="Arial" w:cs="Arial"/>
          <w:sz w:val="22"/>
          <w:szCs w:val="22"/>
        </w:rPr>
      </w:pPr>
      <w:r w:rsidRPr="007650B6">
        <w:rPr>
          <w:rFonts w:ascii="Arial" w:hAnsi="Arial" w:cs="Arial"/>
          <w:sz w:val="22"/>
          <w:szCs w:val="22"/>
        </w:rPr>
        <w:t>A well-balanced diet is another essential component in dealing with Type 1 diabetes. Patients are advised to consume regular meals, select food rich in fibre, and avoid consuming food that contains too much sugar and saturated fats. The carbohydrate counting is widely used when it comes to determining the exact insulin dose prior to each meal because the impact of carbohydrates on blood glucose is the greatest</w:t>
      </w:r>
      <w:r>
        <w:rPr>
          <w:rFonts w:ascii="Arial" w:hAnsi="Arial" w:cs="Arial"/>
          <w:sz w:val="22"/>
          <w:szCs w:val="22"/>
        </w:rPr>
        <w:t xml:space="preserve"> (NHS).</w:t>
      </w:r>
    </w:p>
    <w:p w14:paraId="77D26E63" w14:textId="77777777" w:rsidR="007650B6" w:rsidRPr="007650B6" w:rsidRDefault="007650B6" w:rsidP="007650B6">
      <w:pPr>
        <w:rPr>
          <w:rFonts w:ascii="Arial" w:hAnsi="Arial" w:cs="Arial"/>
          <w:sz w:val="22"/>
          <w:szCs w:val="22"/>
        </w:rPr>
      </w:pPr>
    </w:p>
    <w:p w14:paraId="391AADCC" w14:textId="5EE1D096" w:rsidR="007650B6" w:rsidRDefault="007650B6" w:rsidP="007650B6">
      <w:pPr>
        <w:rPr>
          <w:rFonts w:ascii="Arial" w:hAnsi="Arial" w:cs="Arial"/>
          <w:sz w:val="22"/>
          <w:szCs w:val="22"/>
        </w:rPr>
      </w:pPr>
      <w:r w:rsidRPr="007650B6">
        <w:rPr>
          <w:rFonts w:ascii="Arial" w:hAnsi="Arial" w:cs="Arial"/>
          <w:sz w:val="22"/>
          <w:szCs w:val="22"/>
        </w:rPr>
        <w:t>Physical exercise is another crucial element of treatment. Exercising will contribute to improved general health status and control of blood glucose as well as decrease the risk of developing various complications including cardiovascular diseases. It should be noted, however, that a person with Type 1 diabetes should constantly monitor his/her blood glucose level during exercising.</w:t>
      </w:r>
    </w:p>
    <w:p w14:paraId="643A973F" w14:textId="77777777" w:rsidR="00FA7388" w:rsidRDefault="00FA7388" w:rsidP="00FA7388">
      <w:pPr>
        <w:rPr>
          <w:rFonts w:ascii="Arial" w:hAnsi="Arial" w:cs="Arial"/>
          <w:sz w:val="22"/>
          <w:szCs w:val="22"/>
        </w:rPr>
      </w:pPr>
    </w:p>
    <w:p w14:paraId="56FC0F32" w14:textId="4B5370C5" w:rsidR="007650B6" w:rsidRPr="007650B6" w:rsidRDefault="007650B6" w:rsidP="007650B6">
      <w:pPr>
        <w:rPr>
          <w:rFonts w:ascii="Arial" w:hAnsi="Arial" w:cs="Arial"/>
          <w:sz w:val="22"/>
          <w:szCs w:val="22"/>
        </w:rPr>
      </w:pPr>
      <w:r>
        <w:rPr>
          <w:rFonts w:ascii="Arial" w:hAnsi="Arial" w:cs="Arial"/>
          <w:sz w:val="22"/>
          <w:szCs w:val="22"/>
        </w:rPr>
        <w:t>r</w:t>
      </w:r>
      <w:r w:rsidRPr="007650B6">
        <w:rPr>
          <w:rFonts w:ascii="Arial" w:hAnsi="Arial" w:cs="Arial"/>
          <w:sz w:val="22"/>
          <w:szCs w:val="22"/>
        </w:rPr>
        <w:t xml:space="preserve">egular medical checkups are crucial for preventing complications. Most people who have Type 1 diabetes attend regular appointments with either their GP or diabetes care team </w:t>
      </w:r>
      <w:proofErr w:type="gramStart"/>
      <w:r w:rsidRPr="007650B6">
        <w:rPr>
          <w:rFonts w:ascii="Arial" w:hAnsi="Arial" w:cs="Arial"/>
          <w:sz w:val="22"/>
          <w:szCs w:val="22"/>
        </w:rPr>
        <w:t>in order to</w:t>
      </w:r>
      <w:proofErr w:type="gramEnd"/>
      <w:r w:rsidRPr="007650B6">
        <w:rPr>
          <w:rFonts w:ascii="Arial" w:hAnsi="Arial" w:cs="Arial"/>
          <w:sz w:val="22"/>
          <w:szCs w:val="22"/>
        </w:rPr>
        <w:t xml:space="preserve"> discuss their blood glucose levels. HbA1c levels are measured as well because they are indicators of the average blood glucose level during the past couple of months. Furthermore, regular eye checkups, foot checks, measurements of blood pressure, and testing of kidney functions are performed to detect possible complications at the very early stages of their development.</w:t>
      </w:r>
    </w:p>
    <w:p w14:paraId="1EDFE30F" w14:textId="77777777" w:rsidR="007650B6" w:rsidRPr="007650B6" w:rsidRDefault="007650B6" w:rsidP="007650B6">
      <w:pPr>
        <w:rPr>
          <w:rFonts w:ascii="Arial" w:hAnsi="Arial" w:cs="Arial"/>
          <w:sz w:val="22"/>
          <w:szCs w:val="22"/>
        </w:rPr>
      </w:pPr>
    </w:p>
    <w:p w14:paraId="0AF35A14" w14:textId="4F8785E6" w:rsidR="007650B6" w:rsidRDefault="007650B6" w:rsidP="007650B6">
      <w:pPr>
        <w:rPr>
          <w:rFonts w:ascii="Arial" w:hAnsi="Arial" w:cs="Arial"/>
          <w:sz w:val="22"/>
          <w:szCs w:val="22"/>
        </w:rPr>
      </w:pPr>
      <w:r w:rsidRPr="007650B6">
        <w:rPr>
          <w:rFonts w:ascii="Arial" w:hAnsi="Arial" w:cs="Arial"/>
          <w:sz w:val="22"/>
          <w:szCs w:val="22"/>
        </w:rPr>
        <w:t>Diabetes education is also crucial for proper management of the condition. Healthcare professionals, among whom there are diabetes specialists’ nurses, dietitians, and doctors, give recommendations regarding how to use insulin correctly, eat healthy food, exercise, and understand symptoms of high and low blood glucose levels. It becomes possible to properly manage the condition if one follows all these recommendations.</w:t>
      </w:r>
    </w:p>
    <w:p w14:paraId="3F450304" w14:textId="77777777" w:rsidR="004D68C6" w:rsidRDefault="004D68C6" w:rsidP="004D68C6">
      <w:pPr>
        <w:rPr>
          <w:rFonts w:ascii="Arial" w:hAnsi="Arial" w:cs="Arial"/>
          <w:sz w:val="22"/>
          <w:szCs w:val="22"/>
        </w:rPr>
      </w:pPr>
    </w:p>
    <w:p w14:paraId="6A63767F" w14:textId="77777777" w:rsidR="00A349BE" w:rsidRPr="00A349BE" w:rsidRDefault="00A349BE" w:rsidP="00A349BE">
      <w:pPr>
        <w:rPr>
          <w:rFonts w:ascii="Arial" w:hAnsi="Arial" w:cs="Arial"/>
          <w:sz w:val="22"/>
          <w:szCs w:val="22"/>
        </w:rPr>
      </w:pPr>
      <w:r w:rsidRPr="00A349BE">
        <w:rPr>
          <w:rFonts w:ascii="Arial" w:hAnsi="Arial" w:cs="Arial"/>
          <w:sz w:val="22"/>
          <w:szCs w:val="22"/>
        </w:rPr>
        <w:t>Type 1 diabetes may affect the well-being of an individual physically, emotionally, socially, and financially since it is a life-long disease that requires constant monitoring and management.</w:t>
      </w:r>
    </w:p>
    <w:p w14:paraId="04C5D928" w14:textId="77777777" w:rsidR="00A349BE" w:rsidRPr="00A349BE" w:rsidRDefault="00A349BE" w:rsidP="00A349BE">
      <w:pPr>
        <w:rPr>
          <w:rFonts w:ascii="Arial" w:hAnsi="Arial" w:cs="Arial"/>
          <w:sz w:val="22"/>
          <w:szCs w:val="22"/>
        </w:rPr>
      </w:pPr>
    </w:p>
    <w:p w14:paraId="5347491E" w14:textId="77777777" w:rsidR="00A349BE" w:rsidRPr="00A349BE" w:rsidRDefault="00A349BE" w:rsidP="00A349BE">
      <w:pPr>
        <w:rPr>
          <w:rFonts w:ascii="Arial" w:hAnsi="Arial" w:cs="Arial"/>
          <w:sz w:val="22"/>
          <w:szCs w:val="22"/>
        </w:rPr>
      </w:pPr>
      <w:r w:rsidRPr="00A349BE">
        <w:rPr>
          <w:rFonts w:ascii="Arial" w:hAnsi="Arial" w:cs="Arial"/>
          <w:sz w:val="22"/>
          <w:szCs w:val="22"/>
        </w:rPr>
        <w:t>On the physical side, individuals with Type 1 diabetes are required to control their glucose levels and inject themselves with insulin each day. In case if glucose levels become extremely low or high, individuals may have various symptoms including dizziness, tiredness, confusion, and even fainting. If not controlled properly, the disease may result in serious complications such as heart, kidney, nerve, foot problems, and vision impairment.</w:t>
      </w:r>
      <w:r>
        <w:rPr>
          <w:rFonts w:ascii="Arial" w:hAnsi="Arial" w:cs="Arial"/>
          <w:sz w:val="22"/>
          <w:szCs w:val="22"/>
        </w:rPr>
        <w:t xml:space="preserve"> </w:t>
      </w:r>
      <w:r w:rsidRPr="00A349BE">
        <w:rPr>
          <w:rFonts w:ascii="Arial" w:hAnsi="Arial" w:cs="Arial"/>
          <w:sz w:val="22"/>
          <w:szCs w:val="22"/>
        </w:rPr>
        <w:t>Social issues may arise due to type 1 diabetes as well. For example, some people might feel as though they are different from other people because of the need for injections of insulin, monitoring of glucose levels, or dietary considerations. Children and younger people could feel isolated in schools, whereas adults may refrain from attending social gatherings due to concerns with management of their disease.</w:t>
      </w:r>
    </w:p>
    <w:p w14:paraId="70CCD724" w14:textId="77777777" w:rsidR="00A349BE" w:rsidRPr="00A349BE" w:rsidRDefault="00A349BE" w:rsidP="00A349BE">
      <w:pPr>
        <w:rPr>
          <w:rFonts w:ascii="Arial" w:hAnsi="Arial" w:cs="Arial"/>
          <w:sz w:val="22"/>
          <w:szCs w:val="22"/>
        </w:rPr>
      </w:pPr>
    </w:p>
    <w:p w14:paraId="13CA3879" w14:textId="47FD2500" w:rsidR="005522CC" w:rsidRPr="005522CC" w:rsidRDefault="00A349BE" w:rsidP="005522CC">
      <w:pPr>
        <w:rPr>
          <w:rFonts w:ascii="Arial" w:hAnsi="Arial" w:cs="Arial"/>
          <w:sz w:val="22"/>
          <w:szCs w:val="22"/>
        </w:rPr>
      </w:pPr>
      <w:r w:rsidRPr="00A349BE">
        <w:rPr>
          <w:rFonts w:ascii="Arial" w:hAnsi="Arial" w:cs="Arial"/>
          <w:sz w:val="22"/>
          <w:szCs w:val="22"/>
        </w:rPr>
        <w:t xml:space="preserve">Education and employment may be impacted by this disorder as well. There would be the need for time to be taken off from classes for blood glucose control or visits to the doctor for students. Adult people would also need days </w:t>
      </w:r>
      <w:proofErr w:type="gramStart"/>
      <w:r w:rsidRPr="00A349BE">
        <w:rPr>
          <w:rFonts w:ascii="Arial" w:hAnsi="Arial" w:cs="Arial"/>
          <w:sz w:val="22"/>
          <w:szCs w:val="22"/>
        </w:rPr>
        <w:t>off of</w:t>
      </w:r>
      <w:proofErr w:type="gramEnd"/>
      <w:r w:rsidRPr="00A349BE">
        <w:rPr>
          <w:rFonts w:ascii="Arial" w:hAnsi="Arial" w:cs="Arial"/>
          <w:sz w:val="22"/>
          <w:szCs w:val="22"/>
        </w:rPr>
        <w:t xml:space="preserve"> work due to health-related reasons or visits to a doctor. Episodes of extremely low or high blood glucose levels can impair one’s concentration ability.</w:t>
      </w:r>
      <w:r w:rsidR="005522CC" w:rsidRPr="005522CC">
        <w:t xml:space="preserve"> </w:t>
      </w:r>
      <w:r w:rsidR="005522CC" w:rsidRPr="005522CC">
        <w:rPr>
          <w:rFonts w:ascii="Arial" w:hAnsi="Arial" w:cs="Arial"/>
          <w:sz w:val="22"/>
          <w:szCs w:val="22"/>
        </w:rPr>
        <w:t>The person may also face some financial implications even though the diabetic treatment is provided free of charge by the NHS in the UK. It may cost the patient extra money due to travel costs to medical visits, special food purchases, as well as absence at the workplace.</w:t>
      </w:r>
    </w:p>
    <w:p w14:paraId="4FE53A78" w14:textId="77777777" w:rsidR="005522CC" w:rsidRPr="005522CC" w:rsidRDefault="005522CC" w:rsidP="005522CC">
      <w:pPr>
        <w:rPr>
          <w:rFonts w:ascii="Arial" w:hAnsi="Arial" w:cs="Arial"/>
          <w:sz w:val="22"/>
          <w:szCs w:val="22"/>
        </w:rPr>
      </w:pPr>
    </w:p>
    <w:p w14:paraId="13FA6644" w14:textId="2800F67F" w:rsidR="00A349BE" w:rsidRDefault="005522CC" w:rsidP="005522CC">
      <w:pPr>
        <w:rPr>
          <w:rFonts w:ascii="Arial" w:hAnsi="Arial" w:cs="Arial"/>
          <w:sz w:val="22"/>
          <w:szCs w:val="22"/>
        </w:rPr>
      </w:pPr>
      <w:r w:rsidRPr="005522CC">
        <w:rPr>
          <w:rFonts w:ascii="Arial" w:hAnsi="Arial" w:cs="Arial"/>
          <w:sz w:val="22"/>
          <w:szCs w:val="22"/>
        </w:rPr>
        <w:t>Therefore, it can be said that the Type 1 diabetes does not only affect the patient, but his/her family members, friends, employers, schools, and healthcare organizations as well. With proper treatment and guidance, it becomes possible for many Type 1 diabetic patients to lead normal active life and avoid any complications.</w:t>
      </w:r>
    </w:p>
    <w:p w14:paraId="65517DB1" w14:textId="77777777" w:rsidR="0097269C" w:rsidRDefault="0097269C" w:rsidP="005522CC">
      <w:pPr>
        <w:rPr>
          <w:rFonts w:ascii="Arial" w:hAnsi="Arial" w:cs="Arial"/>
          <w:sz w:val="22"/>
          <w:szCs w:val="22"/>
        </w:rPr>
      </w:pPr>
    </w:p>
    <w:p w14:paraId="754CBC14" w14:textId="79CE6D5B" w:rsidR="008C7D1C" w:rsidRPr="008C7D1C" w:rsidRDefault="008C7D1C" w:rsidP="008C7D1C">
      <w:pPr>
        <w:rPr>
          <w:rFonts w:ascii="Arial" w:hAnsi="Arial" w:cs="Arial"/>
          <w:sz w:val="22"/>
          <w:szCs w:val="22"/>
        </w:rPr>
      </w:pPr>
      <w:r w:rsidRPr="008C7D1C">
        <w:rPr>
          <w:rFonts w:ascii="Arial" w:hAnsi="Arial" w:cs="Arial"/>
          <w:sz w:val="22"/>
          <w:szCs w:val="22"/>
        </w:rPr>
        <w:t xml:space="preserve">People suffering from Type 1 diabetes require help from various health and social care providers </w:t>
      </w:r>
      <w:proofErr w:type="gramStart"/>
      <w:r w:rsidRPr="008C7D1C">
        <w:rPr>
          <w:rFonts w:ascii="Arial" w:hAnsi="Arial" w:cs="Arial"/>
          <w:sz w:val="22"/>
          <w:szCs w:val="22"/>
        </w:rPr>
        <w:t>in order to</w:t>
      </w:r>
      <w:proofErr w:type="gramEnd"/>
      <w:r w:rsidRPr="008C7D1C">
        <w:rPr>
          <w:rFonts w:ascii="Arial" w:hAnsi="Arial" w:cs="Arial"/>
          <w:sz w:val="22"/>
          <w:szCs w:val="22"/>
        </w:rPr>
        <w:t xml:space="preserve"> manage and cope with the illness effectively.</w:t>
      </w:r>
      <w:r>
        <w:rPr>
          <w:rFonts w:ascii="Arial" w:hAnsi="Arial" w:cs="Arial"/>
          <w:sz w:val="22"/>
          <w:szCs w:val="22"/>
        </w:rPr>
        <w:t xml:space="preserve"> </w:t>
      </w:r>
      <w:r w:rsidRPr="008C7D1C">
        <w:rPr>
          <w:rFonts w:ascii="Arial" w:hAnsi="Arial" w:cs="Arial"/>
          <w:sz w:val="22"/>
          <w:szCs w:val="22"/>
        </w:rPr>
        <w:t>The General Practitioner (GP) is one of the first healthcare providers that patients encounter and who makes the diagnosis, prescribes insulin, arranges follow-ups, and refers patients to diabetes specialists.</w:t>
      </w:r>
    </w:p>
    <w:p w14:paraId="30FEF6CC" w14:textId="417B7DCC" w:rsidR="008C7D1C" w:rsidRDefault="008C7D1C" w:rsidP="008C7D1C">
      <w:pPr>
        <w:rPr>
          <w:rFonts w:ascii="Arial" w:hAnsi="Arial" w:cs="Arial"/>
          <w:sz w:val="22"/>
          <w:szCs w:val="22"/>
        </w:rPr>
      </w:pPr>
      <w:r w:rsidRPr="008C7D1C">
        <w:rPr>
          <w:rFonts w:ascii="Arial" w:hAnsi="Arial" w:cs="Arial"/>
          <w:sz w:val="22"/>
          <w:szCs w:val="22"/>
        </w:rPr>
        <w:t>A diabetes specialist nurse (DSN) helps patients to inject insulin, control blood sugar levels, and manage diabetes properly.</w:t>
      </w:r>
      <w:r>
        <w:rPr>
          <w:rFonts w:ascii="Arial" w:hAnsi="Arial" w:cs="Arial"/>
          <w:sz w:val="22"/>
          <w:szCs w:val="22"/>
        </w:rPr>
        <w:t xml:space="preserve"> </w:t>
      </w:r>
      <w:r w:rsidRPr="008C7D1C">
        <w:rPr>
          <w:rFonts w:ascii="Arial" w:hAnsi="Arial" w:cs="Arial"/>
          <w:sz w:val="22"/>
          <w:szCs w:val="22"/>
        </w:rPr>
        <w:t>The dietitian educates people about good nutrition and how to count their carbohydrates intake. This is to ensure that their blood sugar level remains under control.</w:t>
      </w:r>
      <w:r>
        <w:rPr>
          <w:rFonts w:ascii="Arial" w:hAnsi="Arial" w:cs="Arial"/>
          <w:sz w:val="22"/>
          <w:szCs w:val="22"/>
        </w:rPr>
        <w:t xml:space="preserve"> Th</w:t>
      </w:r>
      <w:r w:rsidRPr="008C7D1C">
        <w:rPr>
          <w:rFonts w:ascii="Arial" w:hAnsi="Arial" w:cs="Arial"/>
          <w:sz w:val="22"/>
          <w:szCs w:val="22"/>
        </w:rPr>
        <w:t>e endocrinologist is responsible for managing people with diabetes that is hard to control. It can also be responsible for managing complications of diabetes through treatment plan modification.</w:t>
      </w:r>
      <w:r>
        <w:rPr>
          <w:rFonts w:ascii="Arial" w:hAnsi="Arial" w:cs="Arial"/>
          <w:sz w:val="22"/>
          <w:szCs w:val="22"/>
        </w:rPr>
        <w:t xml:space="preserve"> </w:t>
      </w:r>
      <w:r w:rsidRPr="008C7D1C">
        <w:rPr>
          <w:rFonts w:ascii="Arial" w:hAnsi="Arial" w:cs="Arial"/>
          <w:sz w:val="22"/>
          <w:szCs w:val="22"/>
        </w:rPr>
        <w:t>The podiatrist conducts routine examinations of people’s feet to ensure that they do not have infections, ulcers, or any other foot-related problem. The optometrist is responsible for performing yearly eye examinations on the patients.</w:t>
      </w:r>
      <w:r>
        <w:rPr>
          <w:rFonts w:ascii="Arial" w:hAnsi="Arial" w:cs="Arial"/>
          <w:sz w:val="22"/>
          <w:szCs w:val="22"/>
        </w:rPr>
        <w:t xml:space="preserve"> </w:t>
      </w:r>
      <w:r w:rsidRPr="008C7D1C">
        <w:rPr>
          <w:rFonts w:ascii="Arial" w:hAnsi="Arial" w:cs="Arial"/>
          <w:sz w:val="22"/>
          <w:szCs w:val="22"/>
        </w:rPr>
        <w:t xml:space="preserve">People suffering from Type 1 diabetes may need psychological </w:t>
      </w:r>
      <w:r w:rsidRPr="008C7D1C">
        <w:rPr>
          <w:rFonts w:ascii="Arial" w:hAnsi="Arial" w:cs="Arial"/>
          <w:sz w:val="22"/>
          <w:szCs w:val="22"/>
        </w:rPr>
        <w:t>counselling</w:t>
      </w:r>
      <w:r w:rsidRPr="008C7D1C">
        <w:rPr>
          <w:rFonts w:ascii="Arial" w:hAnsi="Arial" w:cs="Arial"/>
          <w:sz w:val="22"/>
          <w:szCs w:val="22"/>
        </w:rPr>
        <w:t xml:space="preserve"> when they feel stressed, anxious, and/or depressed because of their illness.</w:t>
      </w:r>
      <w:r>
        <w:rPr>
          <w:rFonts w:ascii="Arial" w:hAnsi="Arial" w:cs="Arial"/>
          <w:sz w:val="22"/>
          <w:szCs w:val="22"/>
        </w:rPr>
        <w:t xml:space="preserve"> </w:t>
      </w:r>
      <w:r w:rsidRPr="008C7D1C">
        <w:rPr>
          <w:rFonts w:ascii="Arial" w:hAnsi="Arial" w:cs="Arial"/>
          <w:sz w:val="22"/>
          <w:szCs w:val="22"/>
        </w:rPr>
        <w:t>They may be offered both community and charity organizations such as Diabetes UK, which offer information, education, and support groups where patients can share their experiences. These health and social care services help to cope with Type 1 diabetes.</w:t>
      </w:r>
    </w:p>
    <w:p w14:paraId="41E74E0E" w14:textId="77777777" w:rsidR="008C7D1C" w:rsidRDefault="008C7D1C" w:rsidP="005522CC">
      <w:pPr>
        <w:rPr>
          <w:rFonts w:ascii="Arial" w:hAnsi="Arial" w:cs="Arial"/>
          <w:sz w:val="22"/>
          <w:szCs w:val="22"/>
        </w:rPr>
      </w:pPr>
    </w:p>
    <w:p w14:paraId="44733BD0" w14:textId="50572E7D" w:rsidR="008C7D1C" w:rsidRDefault="00ED6DF3" w:rsidP="005522CC">
      <w:pPr>
        <w:rPr>
          <w:rFonts w:ascii="Arial" w:hAnsi="Arial" w:cs="Arial"/>
          <w:sz w:val="22"/>
          <w:szCs w:val="22"/>
        </w:rPr>
      </w:pPr>
      <w:r w:rsidRPr="00ED6DF3">
        <w:rPr>
          <w:rFonts w:ascii="Arial" w:hAnsi="Arial" w:cs="Arial"/>
          <w:sz w:val="22"/>
          <w:szCs w:val="22"/>
        </w:rPr>
        <w:t>To conclude, type 1 diabetes is a life-long condition which requires proper and consistent management. Individuals affected by this condition must monitor their blood sugar levels and consume insulin and lead a healthy lifestyle so that they can avoid the development of severe complications. Should type 1 diabetes go unmanaged, the individual will have health problems that will not only affect the individual physically but also mentally. Monitoring and taking the appropriate medication will keep individuals healthy and free from any long-term illnesses. There are different professionals within the field of health and social care, such as general practitioners, diabetes specialist nurses, dietitians, and many others who assist in managing this condition.</w:t>
      </w:r>
    </w:p>
    <w:p w14:paraId="5641B0C1" w14:textId="77777777" w:rsidR="00ED6DF3" w:rsidRDefault="00ED6DF3" w:rsidP="005522CC">
      <w:pPr>
        <w:rPr>
          <w:rFonts w:ascii="Arial" w:hAnsi="Arial" w:cs="Arial"/>
          <w:sz w:val="22"/>
          <w:szCs w:val="22"/>
        </w:rPr>
      </w:pPr>
    </w:p>
    <w:p w14:paraId="36B47114" w14:textId="77777777" w:rsidR="00ED6DF3" w:rsidRDefault="00ED6DF3" w:rsidP="005522CC">
      <w:pPr>
        <w:rPr>
          <w:rFonts w:ascii="Arial" w:hAnsi="Arial" w:cs="Arial"/>
          <w:sz w:val="22"/>
          <w:szCs w:val="22"/>
        </w:rPr>
      </w:pPr>
    </w:p>
    <w:p w14:paraId="6C75011F" w14:textId="77777777" w:rsidR="00ED6DF3" w:rsidRDefault="00ED6DF3" w:rsidP="005522CC">
      <w:pPr>
        <w:rPr>
          <w:rFonts w:ascii="Arial" w:hAnsi="Arial" w:cs="Arial"/>
          <w:sz w:val="22"/>
          <w:szCs w:val="22"/>
        </w:rPr>
      </w:pPr>
    </w:p>
    <w:p w14:paraId="450C6D3D" w14:textId="77777777" w:rsidR="008C7D1C" w:rsidRDefault="008C7D1C" w:rsidP="005522CC">
      <w:pPr>
        <w:rPr>
          <w:rFonts w:ascii="Arial" w:hAnsi="Arial" w:cs="Arial"/>
          <w:sz w:val="22"/>
          <w:szCs w:val="22"/>
        </w:rPr>
      </w:pPr>
    </w:p>
    <w:p w14:paraId="7C23FAF8" w14:textId="77777777" w:rsidR="00846EAE" w:rsidRDefault="00846EAE" w:rsidP="004D68C6">
      <w:pPr>
        <w:rPr>
          <w:rFonts w:ascii="Arial" w:hAnsi="Arial" w:cs="Arial"/>
          <w:sz w:val="22"/>
          <w:szCs w:val="22"/>
        </w:rPr>
      </w:pPr>
    </w:p>
    <w:p w14:paraId="1DE35A6E" w14:textId="77777777" w:rsidR="00A349BE" w:rsidRDefault="00A349BE" w:rsidP="004D68C6">
      <w:pPr>
        <w:rPr>
          <w:rFonts w:ascii="Arial" w:hAnsi="Arial" w:cs="Arial"/>
          <w:sz w:val="22"/>
          <w:szCs w:val="22"/>
        </w:rPr>
      </w:pPr>
    </w:p>
    <w:p w14:paraId="7DC05185" w14:textId="77777777" w:rsidR="00846EAE" w:rsidRDefault="00846EAE" w:rsidP="004D68C6">
      <w:pPr>
        <w:rPr>
          <w:rFonts w:ascii="Arial" w:hAnsi="Arial" w:cs="Arial"/>
          <w:sz w:val="22"/>
          <w:szCs w:val="22"/>
        </w:rPr>
      </w:pPr>
    </w:p>
    <w:p w14:paraId="0103E5F6" w14:textId="77777777" w:rsidR="00846EAE" w:rsidRDefault="00846EAE" w:rsidP="004D68C6">
      <w:pPr>
        <w:rPr>
          <w:rFonts w:ascii="Arial" w:hAnsi="Arial" w:cs="Arial"/>
          <w:sz w:val="22"/>
          <w:szCs w:val="22"/>
        </w:rPr>
      </w:pPr>
    </w:p>
    <w:p w14:paraId="5D18FF60" w14:textId="77777777" w:rsidR="00846EAE" w:rsidRDefault="00846EAE" w:rsidP="004D68C6">
      <w:pPr>
        <w:rPr>
          <w:rFonts w:ascii="Arial" w:hAnsi="Arial" w:cs="Arial"/>
          <w:sz w:val="22"/>
          <w:szCs w:val="22"/>
        </w:rPr>
      </w:pPr>
    </w:p>
    <w:p w14:paraId="4F57D457" w14:textId="77777777" w:rsidR="00846EAE" w:rsidRDefault="00846EAE" w:rsidP="004D68C6">
      <w:pPr>
        <w:rPr>
          <w:rFonts w:ascii="Arial" w:hAnsi="Arial" w:cs="Arial"/>
          <w:sz w:val="22"/>
          <w:szCs w:val="22"/>
        </w:rPr>
      </w:pPr>
    </w:p>
    <w:p w14:paraId="1AAB1259" w14:textId="77777777" w:rsidR="00846EAE" w:rsidRDefault="00846EAE" w:rsidP="004D68C6">
      <w:pPr>
        <w:rPr>
          <w:rFonts w:ascii="Arial" w:hAnsi="Arial" w:cs="Arial"/>
          <w:sz w:val="22"/>
          <w:szCs w:val="22"/>
        </w:rPr>
      </w:pPr>
    </w:p>
    <w:p w14:paraId="7CBD306B" w14:textId="77777777" w:rsidR="00846EAE" w:rsidRDefault="00846EAE" w:rsidP="004D68C6">
      <w:pPr>
        <w:rPr>
          <w:rFonts w:ascii="Arial" w:hAnsi="Arial" w:cs="Arial"/>
          <w:sz w:val="22"/>
          <w:szCs w:val="22"/>
        </w:rPr>
      </w:pPr>
    </w:p>
    <w:p w14:paraId="2FDE6BCF" w14:textId="77777777" w:rsidR="00846EAE" w:rsidRDefault="00846EAE" w:rsidP="004D68C6">
      <w:pPr>
        <w:rPr>
          <w:rFonts w:ascii="Arial" w:hAnsi="Arial" w:cs="Arial"/>
          <w:sz w:val="22"/>
          <w:szCs w:val="22"/>
        </w:rPr>
      </w:pPr>
    </w:p>
    <w:p w14:paraId="2CCCD227" w14:textId="373EB1E9" w:rsidR="00846EAE" w:rsidRDefault="00846EAE" w:rsidP="004D68C6">
      <w:pPr>
        <w:rPr>
          <w:rFonts w:ascii="Arial" w:hAnsi="Arial" w:cs="Arial"/>
          <w:sz w:val="22"/>
          <w:szCs w:val="22"/>
        </w:rPr>
      </w:pPr>
      <w:hyperlink r:id="rId5" w:history="1">
        <w:r w:rsidRPr="00846EAE">
          <w:rPr>
            <w:rStyle w:val="Hyperlink"/>
            <w:rFonts w:ascii="Arial" w:hAnsi="Arial" w:cs="Arial"/>
            <w:sz w:val="22"/>
            <w:szCs w:val="22"/>
          </w:rPr>
          <w:t>What is type 1 diabetes? - NHS</w:t>
        </w:r>
      </w:hyperlink>
    </w:p>
    <w:p w14:paraId="7B686430" w14:textId="77777777" w:rsidR="0049158A" w:rsidRDefault="0049158A" w:rsidP="004D68C6">
      <w:pPr>
        <w:rPr>
          <w:rFonts w:ascii="Arial" w:hAnsi="Arial" w:cs="Arial"/>
          <w:sz w:val="22"/>
          <w:szCs w:val="22"/>
        </w:rPr>
      </w:pPr>
    </w:p>
    <w:p w14:paraId="04E4A6CF" w14:textId="77777777" w:rsidR="0049158A" w:rsidRDefault="0049158A" w:rsidP="004D68C6">
      <w:pPr>
        <w:rPr>
          <w:rFonts w:ascii="Arial" w:hAnsi="Arial" w:cs="Arial"/>
          <w:sz w:val="22"/>
          <w:szCs w:val="22"/>
        </w:rPr>
      </w:pPr>
    </w:p>
    <w:p w14:paraId="5D60C425" w14:textId="7206DE5E" w:rsidR="0049158A" w:rsidRDefault="0049158A" w:rsidP="004D68C6">
      <w:pPr>
        <w:rPr>
          <w:rFonts w:ascii="Arial" w:hAnsi="Arial" w:cs="Arial"/>
          <w:sz w:val="22"/>
          <w:szCs w:val="22"/>
        </w:rPr>
      </w:pPr>
      <w:hyperlink r:id="rId6" w:history="1">
        <w:r w:rsidRPr="0049158A">
          <w:rPr>
            <w:rStyle w:val="Hyperlink"/>
            <w:rFonts w:ascii="Arial" w:hAnsi="Arial" w:cs="Arial"/>
            <w:sz w:val="22"/>
            <w:szCs w:val="22"/>
          </w:rPr>
          <w:t>Type 1 diabetes symptoms | Diabetes UK</w:t>
        </w:r>
      </w:hyperlink>
    </w:p>
    <w:p w14:paraId="47D6F1FB" w14:textId="77777777" w:rsidR="00846EAE" w:rsidRDefault="00846EAE" w:rsidP="004D68C6">
      <w:pPr>
        <w:rPr>
          <w:rFonts w:ascii="Arial" w:hAnsi="Arial" w:cs="Arial"/>
          <w:sz w:val="22"/>
          <w:szCs w:val="22"/>
        </w:rPr>
      </w:pPr>
    </w:p>
    <w:p w14:paraId="79B27F19" w14:textId="59A37739" w:rsidR="00FA7388" w:rsidRDefault="00FA7388" w:rsidP="004D68C6">
      <w:pPr>
        <w:rPr>
          <w:rFonts w:ascii="Arial" w:hAnsi="Arial" w:cs="Arial"/>
          <w:sz w:val="22"/>
          <w:szCs w:val="22"/>
        </w:rPr>
      </w:pPr>
      <w:hyperlink r:id="rId7" w:history="1">
        <w:r w:rsidRPr="00FA7388">
          <w:rPr>
            <w:rStyle w:val="Hyperlink"/>
            <w:rFonts w:ascii="Arial" w:hAnsi="Arial" w:cs="Arial"/>
            <w:sz w:val="22"/>
            <w:szCs w:val="22"/>
          </w:rPr>
          <w:t>Diabetes profile: statistical commentary, March 2025 - GOV.UK</w:t>
        </w:r>
      </w:hyperlink>
    </w:p>
    <w:p w14:paraId="404BE570" w14:textId="77777777" w:rsidR="007650B6" w:rsidRDefault="007650B6" w:rsidP="004D68C6">
      <w:pPr>
        <w:rPr>
          <w:rFonts w:ascii="Arial" w:hAnsi="Arial" w:cs="Arial"/>
          <w:sz w:val="22"/>
          <w:szCs w:val="22"/>
        </w:rPr>
      </w:pPr>
    </w:p>
    <w:p w14:paraId="7C6171EB" w14:textId="294E6A2C" w:rsidR="00FA7388" w:rsidRDefault="00FA7388" w:rsidP="004D68C6">
      <w:pPr>
        <w:rPr>
          <w:rFonts w:ascii="Arial" w:hAnsi="Arial" w:cs="Arial"/>
          <w:sz w:val="22"/>
          <w:szCs w:val="22"/>
        </w:rPr>
      </w:pPr>
      <w:hyperlink r:id="rId8" w:history="1">
        <w:r w:rsidRPr="00FA7388">
          <w:rPr>
            <w:rStyle w:val="Hyperlink"/>
            <w:rFonts w:ascii="Arial" w:hAnsi="Arial" w:cs="Arial"/>
            <w:sz w:val="22"/>
            <w:szCs w:val="22"/>
          </w:rPr>
          <w:t>Prevalence | Background information | Diabetes - type 1 | CKS | NICE</w:t>
        </w:r>
      </w:hyperlink>
    </w:p>
    <w:p w14:paraId="7B2082FF" w14:textId="77777777" w:rsidR="007650B6" w:rsidRDefault="007650B6" w:rsidP="004D68C6">
      <w:pPr>
        <w:rPr>
          <w:rFonts w:ascii="Arial" w:hAnsi="Arial" w:cs="Arial"/>
          <w:sz w:val="22"/>
          <w:szCs w:val="22"/>
        </w:rPr>
      </w:pPr>
    </w:p>
    <w:p w14:paraId="39175989" w14:textId="185BE93C" w:rsidR="007650B6" w:rsidRDefault="007650B6" w:rsidP="004D68C6">
      <w:pPr>
        <w:rPr>
          <w:rFonts w:ascii="Arial" w:hAnsi="Arial" w:cs="Arial"/>
          <w:sz w:val="22"/>
          <w:szCs w:val="22"/>
        </w:rPr>
      </w:pPr>
      <w:hyperlink r:id="rId9" w:history="1">
        <w:r w:rsidRPr="007650B6">
          <w:rPr>
            <w:rStyle w:val="Hyperlink"/>
            <w:rFonts w:ascii="Arial" w:hAnsi="Arial" w:cs="Arial"/>
            <w:sz w:val="22"/>
            <w:szCs w:val="22"/>
          </w:rPr>
          <w:t>Living with type 1 diabetes - NHS</w:t>
        </w:r>
      </w:hyperlink>
    </w:p>
    <w:p w14:paraId="0A929C60" w14:textId="77777777" w:rsidR="007650B6" w:rsidRDefault="007650B6" w:rsidP="004D68C6">
      <w:pPr>
        <w:rPr>
          <w:rFonts w:ascii="Arial" w:hAnsi="Arial" w:cs="Arial"/>
          <w:sz w:val="22"/>
          <w:szCs w:val="22"/>
        </w:rPr>
      </w:pPr>
    </w:p>
    <w:p w14:paraId="6832E038" w14:textId="0E0FC2DC" w:rsidR="007650B6" w:rsidRDefault="007650B6" w:rsidP="004D68C6">
      <w:hyperlink r:id="rId10" w:history="1">
        <w:r w:rsidRPr="007650B6">
          <w:rPr>
            <w:rStyle w:val="Hyperlink"/>
            <w:rFonts w:ascii="Arial" w:hAnsi="Arial" w:cs="Arial"/>
            <w:sz w:val="22"/>
            <w:szCs w:val="22"/>
          </w:rPr>
          <w:t>Life with diabetes | How to fit diabetes around your life | Diabetes UK</w:t>
        </w:r>
      </w:hyperlink>
    </w:p>
    <w:p w14:paraId="364189BF" w14:textId="77777777" w:rsidR="00A32A36" w:rsidRDefault="00A32A36" w:rsidP="004D68C6"/>
    <w:p w14:paraId="54D29BF0" w14:textId="209A3495" w:rsidR="00A32A36" w:rsidRDefault="00A32A36" w:rsidP="004D68C6">
      <w:pPr>
        <w:rPr>
          <w:rFonts w:ascii="Arial" w:hAnsi="Arial" w:cs="Arial"/>
          <w:sz w:val="22"/>
          <w:szCs w:val="22"/>
        </w:rPr>
      </w:pPr>
      <w:hyperlink r:id="rId11" w:history="1">
        <w:r w:rsidRPr="00A32A36">
          <w:rPr>
            <w:rStyle w:val="Hyperlink"/>
            <w:rFonts w:ascii="Arial" w:hAnsi="Arial" w:cs="Arial"/>
            <w:sz w:val="22"/>
            <w:szCs w:val="22"/>
          </w:rPr>
          <w:t>Family relationships and Type 1 diabetes | Diabetes UK</w:t>
        </w:r>
      </w:hyperlink>
    </w:p>
    <w:p w14:paraId="11D4686B" w14:textId="77777777" w:rsidR="008C7D1C" w:rsidRDefault="008C7D1C" w:rsidP="004D68C6">
      <w:pPr>
        <w:rPr>
          <w:rFonts w:ascii="Arial" w:hAnsi="Arial" w:cs="Arial"/>
          <w:sz w:val="22"/>
          <w:szCs w:val="22"/>
        </w:rPr>
      </w:pPr>
    </w:p>
    <w:p w14:paraId="1F484FCB" w14:textId="13AE1CCF" w:rsidR="008C7D1C" w:rsidRDefault="008C7D1C" w:rsidP="004D68C6">
      <w:pPr>
        <w:rPr>
          <w:rFonts w:ascii="Arial" w:hAnsi="Arial" w:cs="Arial"/>
          <w:sz w:val="22"/>
          <w:szCs w:val="22"/>
        </w:rPr>
      </w:pPr>
      <w:hyperlink r:id="rId12" w:history="1">
        <w:r w:rsidRPr="008C7D1C">
          <w:rPr>
            <w:rStyle w:val="Hyperlink"/>
            <w:rFonts w:ascii="Arial" w:hAnsi="Arial" w:cs="Arial"/>
            <w:sz w:val="22"/>
            <w:szCs w:val="22"/>
          </w:rPr>
          <w:t>Emotional wellbeing | Breakthrough T1D UK</w:t>
        </w:r>
      </w:hyperlink>
    </w:p>
    <w:p w14:paraId="076AE63D" w14:textId="77777777" w:rsidR="007650B6" w:rsidRDefault="007650B6" w:rsidP="004D68C6">
      <w:pPr>
        <w:rPr>
          <w:rFonts w:ascii="Arial" w:hAnsi="Arial" w:cs="Arial"/>
          <w:sz w:val="22"/>
          <w:szCs w:val="22"/>
        </w:rPr>
      </w:pPr>
    </w:p>
    <w:p w14:paraId="0A3EFE6E" w14:textId="727EF0E3" w:rsidR="007650B6" w:rsidRDefault="008C7D1C" w:rsidP="004D68C6">
      <w:pPr>
        <w:rPr>
          <w:rFonts w:ascii="Arial" w:hAnsi="Arial" w:cs="Arial"/>
          <w:sz w:val="22"/>
          <w:szCs w:val="22"/>
        </w:rPr>
      </w:pPr>
      <w:hyperlink r:id="rId13" w:history="1">
        <w:r w:rsidRPr="008C7D1C">
          <w:rPr>
            <w:rStyle w:val="Hyperlink"/>
            <w:rFonts w:ascii="Arial" w:hAnsi="Arial" w:cs="Arial"/>
            <w:sz w:val="22"/>
            <w:szCs w:val="22"/>
          </w:rPr>
          <w:t>Help and support for type 1 diabetes - NHS</w:t>
        </w:r>
      </w:hyperlink>
    </w:p>
    <w:p w14:paraId="57F003F2" w14:textId="77777777" w:rsidR="008C7D1C" w:rsidRDefault="008C7D1C" w:rsidP="004D68C6">
      <w:pPr>
        <w:rPr>
          <w:rFonts w:ascii="Arial" w:hAnsi="Arial" w:cs="Arial"/>
          <w:sz w:val="22"/>
          <w:szCs w:val="22"/>
        </w:rPr>
      </w:pPr>
    </w:p>
    <w:p w14:paraId="28D97180" w14:textId="77777777" w:rsidR="007650B6" w:rsidRDefault="007650B6" w:rsidP="004D68C6">
      <w:pPr>
        <w:rPr>
          <w:rFonts w:ascii="Arial" w:hAnsi="Arial" w:cs="Arial"/>
          <w:sz w:val="22"/>
          <w:szCs w:val="22"/>
        </w:rPr>
      </w:pPr>
    </w:p>
    <w:p w14:paraId="1F10F36E" w14:textId="77777777" w:rsidR="007650B6" w:rsidRDefault="007650B6" w:rsidP="004D68C6">
      <w:pPr>
        <w:rPr>
          <w:rFonts w:ascii="Arial" w:hAnsi="Arial" w:cs="Arial"/>
          <w:sz w:val="22"/>
          <w:szCs w:val="22"/>
        </w:rPr>
      </w:pPr>
    </w:p>
    <w:p w14:paraId="7E57634B" w14:textId="77777777" w:rsidR="00FA7388" w:rsidRDefault="00FA7388" w:rsidP="004D68C6">
      <w:pPr>
        <w:rPr>
          <w:rFonts w:ascii="Arial" w:hAnsi="Arial" w:cs="Arial"/>
          <w:sz w:val="22"/>
          <w:szCs w:val="22"/>
        </w:rPr>
      </w:pPr>
    </w:p>
    <w:p w14:paraId="7D739B03" w14:textId="77777777" w:rsidR="00846EAE" w:rsidRDefault="00846EAE" w:rsidP="004D68C6">
      <w:pPr>
        <w:rPr>
          <w:rFonts w:ascii="Arial" w:hAnsi="Arial" w:cs="Arial"/>
          <w:sz w:val="22"/>
          <w:szCs w:val="22"/>
        </w:rPr>
      </w:pPr>
    </w:p>
    <w:p w14:paraId="412E7C95" w14:textId="77777777" w:rsidR="00846EAE" w:rsidRPr="004D68C6" w:rsidRDefault="00846EAE" w:rsidP="004D68C6">
      <w:pPr>
        <w:rPr>
          <w:rFonts w:ascii="Arial" w:hAnsi="Arial" w:cs="Arial"/>
          <w:sz w:val="22"/>
          <w:szCs w:val="22"/>
        </w:rPr>
      </w:pPr>
    </w:p>
    <w:sectPr w:rsidR="00846EAE" w:rsidRPr="004D6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31E8B"/>
    <w:multiLevelType w:val="multilevel"/>
    <w:tmpl w:val="BDB0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0C3373F"/>
    <w:multiLevelType w:val="multilevel"/>
    <w:tmpl w:val="491E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57837291">
    <w:abstractNumId w:val="1"/>
  </w:num>
  <w:num w:numId="2" w16cid:durableId="8875730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8C6"/>
    <w:rsid w:val="002C54C6"/>
    <w:rsid w:val="00313A7A"/>
    <w:rsid w:val="0049158A"/>
    <w:rsid w:val="004D68C6"/>
    <w:rsid w:val="005522CC"/>
    <w:rsid w:val="006564C1"/>
    <w:rsid w:val="007650B6"/>
    <w:rsid w:val="00846EAE"/>
    <w:rsid w:val="008C7D1C"/>
    <w:rsid w:val="0097269C"/>
    <w:rsid w:val="00990919"/>
    <w:rsid w:val="00A31A4D"/>
    <w:rsid w:val="00A32A36"/>
    <w:rsid w:val="00A349BE"/>
    <w:rsid w:val="00CC2D61"/>
    <w:rsid w:val="00ED6DF3"/>
    <w:rsid w:val="00F342B5"/>
    <w:rsid w:val="00FA7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F60BC"/>
  <w15:chartTrackingRefBased/>
  <w15:docId w15:val="{618C4792-CF2D-4F9C-A5D7-1523956D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8C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D68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68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68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68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68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68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8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8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8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8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68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68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68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68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68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8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8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8C6"/>
    <w:rPr>
      <w:rFonts w:eastAsiaTheme="majorEastAsia" w:cstheme="majorBidi"/>
      <w:color w:val="272727" w:themeColor="text1" w:themeTint="D8"/>
    </w:rPr>
  </w:style>
  <w:style w:type="paragraph" w:styleId="Title">
    <w:name w:val="Title"/>
    <w:basedOn w:val="Normal"/>
    <w:next w:val="Normal"/>
    <w:link w:val="TitleChar"/>
    <w:uiPriority w:val="10"/>
    <w:qFormat/>
    <w:rsid w:val="004D68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8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8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8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8C6"/>
    <w:pPr>
      <w:spacing w:before="160"/>
      <w:jc w:val="center"/>
    </w:pPr>
    <w:rPr>
      <w:i/>
      <w:iCs/>
      <w:color w:val="404040" w:themeColor="text1" w:themeTint="BF"/>
    </w:rPr>
  </w:style>
  <w:style w:type="character" w:customStyle="1" w:styleId="QuoteChar">
    <w:name w:val="Quote Char"/>
    <w:basedOn w:val="DefaultParagraphFont"/>
    <w:link w:val="Quote"/>
    <w:uiPriority w:val="29"/>
    <w:rsid w:val="004D68C6"/>
    <w:rPr>
      <w:i/>
      <w:iCs/>
      <w:color w:val="404040" w:themeColor="text1" w:themeTint="BF"/>
    </w:rPr>
  </w:style>
  <w:style w:type="paragraph" w:styleId="ListParagraph">
    <w:name w:val="List Paragraph"/>
    <w:basedOn w:val="Normal"/>
    <w:uiPriority w:val="34"/>
    <w:qFormat/>
    <w:rsid w:val="004D68C6"/>
    <w:pPr>
      <w:ind w:left="720"/>
      <w:contextualSpacing/>
    </w:pPr>
  </w:style>
  <w:style w:type="character" w:styleId="IntenseEmphasis">
    <w:name w:val="Intense Emphasis"/>
    <w:basedOn w:val="DefaultParagraphFont"/>
    <w:uiPriority w:val="21"/>
    <w:qFormat/>
    <w:rsid w:val="004D68C6"/>
    <w:rPr>
      <w:i/>
      <w:iCs/>
      <w:color w:val="0F4761" w:themeColor="accent1" w:themeShade="BF"/>
    </w:rPr>
  </w:style>
  <w:style w:type="paragraph" w:styleId="IntenseQuote">
    <w:name w:val="Intense Quote"/>
    <w:basedOn w:val="Normal"/>
    <w:next w:val="Normal"/>
    <w:link w:val="IntenseQuoteChar"/>
    <w:uiPriority w:val="30"/>
    <w:qFormat/>
    <w:rsid w:val="004D68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68C6"/>
    <w:rPr>
      <w:i/>
      <w:iCs/>
      <w:color w:val="0F4761" w:themeColor="accent1" w:themeShade="BF"/>
    </w:rPr>
  </w:style>
  <w:style w:type="character" w:styleId="IntenseReference">
    <w:name w:val="Intense Reference"/>
    <w:basedOn w:val="DefaultParagraphFont"/>
    <w:uiPriority w:val="32"/>
    <w:qFormat/>
    <w:rsid w:val="004D68C6"/>
    <w:rPr>
      <w:b/>
      <w:bCs/>
      <w:smallCaps/>
      <w:color w:val="0F4761" w:themeColor="accent1" w:themeShade="BF"/>
      <w:spacing w:val="5"/>
    </w:rPr>
  </w:style>
  <w:style w:type="character" w:styleId="Hyperlink">
    <w:name w:val="Hyperlink"/>
    <w:basedOn w:val="DefaultParagraphFont"/>
    <w:uiPriority w:val="99"/>
    <w:unhideWhenUsed/>
    <w:rsid w:val="00846EAE"/>
    <w:rPr>
      <w:color w:val="467886" w:themeColor="hyperlink"/>
      <w:u w:val="single"/>
    </w:rPr>
  </w:style>
  <w:style w:type="character" w:styleId="UnresolvedMention">
    <w:name w:val="Unresolved Mention"/>
    <w:basedOn w:val="DefaultParagraphFont"/>
    <w:uiPriority w:val="99"/>
    <w:semiHidden/>
    <w:unhideWhenUsed/>
    <w:rsid w:val="00846E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ks.nice.org.uk/topics/diabetes-type-1/background-information/prevalence/" TargetMode="External"/><Relationship Id="rId13" Type="http://schemas.openxmlformats.org/officeDocument/2006/relationships/hyperlink" Target="https://www.nhs.uk/conditions/type-1-diabetes/support/" TargetMode="External"/><Relationship Id="rId3" Type="http://schemas.openxmlformats.org/officeDocument/2006/relationships/settings" Target="settings.xml"/><Relationship Id="rId7" Type="http://schemas.openxmlformats.org/officeDocument/2006/relationships/hyperlink" Target="https://www.gov.uk/government/statistics/diabetes-profile-update-march-2025/diabetes-profile-statistical-commentary-march-2025" TargetMode="External"/><Relationship Id="rId12" Type="http://schemas.openxmlformats.org/officeDocument/2006/relationships/hyperlink" Target="https://breakthrought1d.org.uk/knowledge-support/living-with-type-1-diabetes/health-and-wellbeing/emotional-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abetes.org.uk/about-diabetes/type-1-diabetes/symptoms" TargetMode="External"/><Relationship Id="rId11" Type="http://schemas.openxmlformats.org/officeDocument/2006/relationships/hyperlink" Target="https://www.diabetes.org.uk/living-with-diabetes/life-with-diabetes/children-and-diabetes/family-relationships" TargetMode="External"/><Relationship Id="rId5" Type="http://schemas.openxmlformats.org/officeDocument/2006/relationships/hyperlink" Target="https://www.nhs.uk/conditions/type-1-diabetes/what-is-type-1-diabetes/" TargetMode="External"/><Relationship Id="rId15" Type="http://schemas.openxmlformats.org/officeDocument/2006/relationships/theme" Target="theme/theme1.xml"/><Relationship Id="rId10" Type="http://schemas.openxmlformats.org/officeDocument/2006/relationships/hyperlink" Target="https://www.diabetes.org.uk/living-with-diabetes/life-with-diabetes" TargetMode="External"/><Relationship Id="rId4" Type="http://schemas.openxmlformats.org/officeDocument/2006/relationships/webSettings" Target="webSettings.xml"/><Relationship Id="rId9" Type="http://schemas.openxmlformats.org/officeDocument/2006/relationships/hyperlink" Target="https://www.nhs.uk/conditions/type-1-diabetes/living-wit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1629</Words>
  <Characters>9290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chohan</dc:creator>
  <cp:keywords/>
  <dc:description/>
  <cp:lastModifiedBy>maria chohan</cp:lastModifiedBy>
  <cp:revision>2</cp:revision>
  <dcterms:created xsi:type="dcterms:W3CDTF">2026-07-21T00:07:00Z</dcterms:created>
  <dcterms:modified xsi:type="dcterms:W3CDTF">2026-07-21T00:07:00Z</dcterms:modified>
</cp:coreProperties>
</file>