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7037E" w:rsidRDefault="0097037E" w:rsidP="009D2753">
      <w:pPr>
        <w:rPr>
          <w:b/>
          <w:lang w:val="en-US"/>
        </w:rPr>
      </w:pPr>
      <w:r>
        <w:rPr>
          <w:b/>
          <w:noProof/>
          <w:lang w:val="en-US"/>
        </w:rPr>
        <w:drawing>
          <wp:inline distT="0" distB="0" distL="0" distR="0" wp14:anchorId="02125627" wp14:editId="147FBC76">
            <wp:extent cx="3822700" cy="14351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22700" cy="1435100"/>
                    </a:xfrm>
                    <a:prstGeom prst="rect">
                      <a:avLst/>
                    </a:prstGeom>
                  </pic:spPr>
                </pic:pic>
              </a:graphicData>
            </a:graphic>
          </wp:inline>
        </w:drawing>
      </w:r>
    </w:p>
    <w:p w:rsidR="0097037E" w:rsidRDefault="0097037E" w:rsidP="009D2753">
      <w:pPr>
        <w:rPr>
          <w:b/>
          <w:lang w:val="en-US"/>
        </w:rPr>
      </w:pPr>
    </w:p>
    <w:p w:rsidR="0097037E" w:rsidRDefault="0097037E" w:rsidP="009D2753">
      <w:pPr>
        <w:rPr>
          <w:b/>
          <w:lang w:val="en-US"/>
        </w:rPr>
      </w:pPr>
    </w:p>
    <w:p w:rsidR="0097037E" w:rsidRDefault="0097037E" w:rsidP="009D2753">
      <w:pPr>
        <w:rPr>
          <w:b/>
          <w:lang w:val="en-US"/>
        </w:rPr>
      </w:pPr>
    </w:p>
    <w:p w:rsidR="00957316" w:rsidRPr="0097037E" w:rsidRDefault="00957316" w:rsidP="0097037E">
      <w:pPr>
        <w:jc w:val="center"/>
        <w:rPr>
          <w:b/>
          <w:sz w:val="40"/>
          <w:szCs w:val="40"/>
          <w:lang w:val="en-US"/>
        </w:rPr>
      </w:pPr>
      <w:r w:rsidRPr="0097037E">
        <w:rPr>
          <w:b/>
          <w:sz w:val="40"/>
          <w:szCs w:val="40"/>
          <w:lang w:val="en-US"/>
        </w:rPr>
        <w:t>Module Code: LCBB 4001</w:t>
      </w:r>
    </w:p>
    <w:p w:rsidR="00957316" w:rsidRPr="0097037E" w:rsidRDefault="00957316" w:rsidP="0097037E">
      <w:pPr>
        <w:jc w:val="center"/>
        <w:rPr>
          <w:b/>
          <w:sz w:val="40"/>
          <w:szCs w:val="40"/>
          <w:lang w:val="en-US"/>
        </w:rPr>
      </w:pPr>
      <w:r w:rsidRPr="0097037E">
        <w:rPr>
          <w:b/>
          <w:sz w:val="40"/>
          <w:szCs w:val="40"/>
          <w:lang w:val="en-US"/>
        </w:rPr>
        <w:t>Accounting Fundamentals</w:t>
      </w:r>
    </w:p>
    <w:p w:rsidR="00957316" w:rsidRPr="0097037E" w:rsidRDefault="00957316" w:rsidP="0097037E">
      <w:pPr>
        <w:jc w:val="center"/>
        <w:rPr>
          <w:b/>
          <w:sz w:val="40"/>
          <w:szCs w:val="40"/>
          <w:lang w:val="en-US"/>
        </w:rPr>
      </w:pPr>
      <w:r w:rsidRPr="0097037E">
        <w:rPr>
          <w:b/>
          <w:sz w:val="40"/>
          <w:szCs w:val="40"/>
          <w:lang w:val="en-US"/>
        </w:rPr>
        <w:t>Student Name: ANA BAICU</w:t>
      </w:r>
    </w:p>
    <w:p w:rsidR="00957316" w:rsidRPr="0097037E" w:rsidRDefault="00957316" w:rsidP="0097037E">
      <w:pPr>
        <w:jc w:val="center"/>
        <w:rPr>
          <w:b/>
          <w:sz w:val="40"/>
          <w:szCs w:val="40"/>
          <w:lang w:val="en-US"/>
        </w:rPr>
      </w:pPr>
      <w:r w:rsidRPr="0097037E">
        <w:rPr>
          <w:b/>
          <w:sz w:val="40"/>
          <w:szCs w:val="40"/>
          <w:lang w:val="en-US"/>
        </w:rPr>
        <w:t>Student ID: 2012401</w:t>
      </w:r>
    </w:p>
    <w:p w:rsidR="009D2753" w:rsidRDefault="009D2753" w:rsidP="009D2753">
      <w:pPr>
        <w:rPr>
          <w:b/>
          <w:lang w:val="en-US"/>
        </w:rPr>
      </w:pPr>
    </w:p>
    <w:p w:rsidR="009D2753" w:rsidRPr="009D2753" w:rsidRDefault="009D2753" w:rsidP="009D2753">
      <w:pPr>
        <w:rPr>
          <w:b/>
          <w:lang w:val="en-US"/>
        </w:rPr>
      </w:pPr>
      <w:r>
        <w:rPr>
          <w:b/>
          <w:lang w:val="en-US"/>
        </w:rPr>
        <w:t xml:space="preserve">Statement </w:t>
      </w:r>
    </w:p>
    <w:p w:rsidR="00957316" w:rsidRPr="00D64861" w:rsidRDefault="00957316" w:rsidP="00957316">
      <w:pPr>
        <w:rPr>
          <w:rFonts w:asciiTheme="majorBidi" w:hAnsiTheme="majorBidi" w:cstheme="majorBidi"/>
          <w:szCs w:val="24"/>
        </w:rPr>
      </w:pPr>
      <w: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957316" w:rsidRDefault="00957316" w:rsidP="00957316">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531722896"/>
        <w:docPartObj>
          <w:docPartGallery w:val="Table of Contents"/>
          <w:docPartUnique/>
        </w:docPartObj>
      </w:sdtPr>
      <w:sdtEndPr>
        <w:rPr>
          <w:b/>
          <w:bCs/>
          <w:noProof/>
        </w:rPr>
      </w:sdtEndPr>
      <w:sdtContent>
        <w:p w:rsidR="009E1DA0" w:rsidRDefault="009E1DA0">
          <w:pPr>
            <w:pStyle w:val="TOCHeading"/>
          </w:pPr>
          <w:r>
            <w:t>Table of Contents</w:t>
          </w:r>
        </w:p>
        <w:p w:rsidR="009E1DA0" w:rsidRDefault="009E1DA0">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1029827" w:history="1">
            <w:r w:rsidRPr="006F2D64">
              <w:rPr>
                <w:rStyle w:val="Hyperlink"/>
                <w:noProof/>
              </w:rPr>
              <w:t>Introduction</w:t>
            </w:r>
            <w:r>
              <w:rPr>
                <w:noProof/>
                <w:webHidden/>
              </w:rPr>
              <w:tab/>
            </w:r>
            <w:r>
              <w:rPr>
                <w:noProof/>
                <w:webHidden/>
              </w:rPr>
              <w:fldChar w:fldCharType="begin"/>
            </w:r>
            <w:r>
              <w:rPr>
                <w:noProof/>
                <w:webHidden/>
              </w:rPr>
              <w:instrText xml:space="preserve"> PAGEREF _Toc61029827 \h </w:instrText>
            </w:r>
            <w:r>
              <w:rPr>
                <w:noProof/>
                <w:webHidden/>
              </w:rPr>
            </w:r>
            <w:r>
              <w:rPr>
                <w:noProof/>
                <w:webHidden/>
              </w:rPr>
              <w:fldChar w:fldCharType="separate"/>
            </w:r>
            <w:r>
              <w:rPr>
                <w:noProof/>
                <w:webHidden/>
              </w:rPr>
              <w:t>3</w:t>
            </w:r>
            <w:r>
              <w:rPr>
                <w:noProof/>
                <w:webHidden/>
              </w:rPr>
              <w:fldChar w:fldCharType="end"/>
            </w:r>
          </w:hyperlink>
        </w:p>
        <w:p w:rsidR="009E1DA0" w:rsidRDefault="001A137A">
          <w:pPr>
            <w:pStyle w:val="TOC1"/>
            <w:tabs>
              <w:tab w:val="right" w:leader="dot" w:pos="9016"/>
            </w:tabs>
            <w:rPr>
              <w:noProof/>
            </w:rPr>
          </w:pPr>
          <w:hyperlink w:anchor="_Toc61029828" w:history="1">
            <w:r w:rsidR="009E1DA0" w:rsidRPr="006F2D64">
              <w:rPr>
                <w:rStyle w:val="Hyperlink"/>
                <w:noProof/>
              </w:rPr>
              <w:t>Question 1</w:t>
            </w:r>
            <w:r w:rsidR="009E1DA0">
              <w:rPr>
                <w:noProof/>
                <w:webHidden/>
              </w:rPr>
              <w:tab/>
            </w:r>
            <w:r w:rsidR="009E1DA0">
              <w:rPr>
                <w:noProof/>
                <w:webHidden/>
              </w:rPr>
              <w:fldChar w:fldCharType="begin"/>
            </w:r>
            <w:r w:rsidR="009E1DA0">
              <w:rPr>
                <w:noProof/>
                <w:webHidden/>
              </w:rPr>
              <w:instrText xml:space="preserve"> PAGEREF _Toc61029828 \h </w:instrText>
            </w:r>
            <w:r w:rsidR="009E1DA0">
              <w:rPr>
                <w:noProof/>
                <w:webHidden/>
              </w:rPr>
            </w:r>
            <w:r w:rsidR="009E1DA0">
              <w:rPr>
                <w:noProof/>
                <w:webHidden/>
              </w:rPr>
              <w:fldChar w:fldCharType="separate"/>
            </w:r>
            <w:r w:rsidR="009E1DA0">
              <w:rPr>
                <w:noProof/>
                <w:webHidden/>
              </w:rPr>
              <w:t>4</w:t>
            </w:r>
            <w:r w:rsidR="009E1DA0">
              <w:rPr>
                <w:noProof/>
                <w:webHidden/>
              </w:rPr>
              <w:fldChar w:fldCharType="end"/>
            </w:r>
          </w:hyperlink>
        </w:p>
        <w:p w:rsidR="009E1DA0" w:rsidRDefault="001A137A">
          <w:pPr>
            <w:pStyle w:val="TOC2"/>
            <w:tabs>
              <w:tab w:val="right" w:leader="dot" w:pos="9016"/>
            </w:tabs>
            <w:rPr>
              <w:noProof/>
            </w:rPr>
          </w:pPr>
          <w:hyperlink w:anchor="_Toc61029829" w:history="1">
            <w:r w:rsidR="009E1DA0" w:rsidRPr="006F2D64">
              <w:rPr>
                <w:rStyle w:val="Hyperlink"/>
                <w:noProof/>
              </w:rPr>
              <w:t>(a) Walk about Ltd. Break-even Point</w:t>
            </w:r>
            <w:r w:rsidR="009E1DA0">
              <w:rPr>
                <w:noProof/>
                <w:webHidden/>
              </w:rPr>
              <w:tab/>
            </w:r>
            <w:r w:rsidR="009E1DA0">
              <w:rPr>
                <w:noProof/>
                <w:webHidden/>
              </w:rPr>
              <w:fldChar w:fldCharType="begin"/>
            </w:r>
            <w:r w:rsidR="009E1DA0">
              <w:rPr>
                <w:noProof/>
                <w:webHidden/>
              </w:rPr>
              <w:instrText xml:space="preserve"> PAGEREF _Toc61029829 \h </w:instrText>
            </w:r>
            <w:r w:rsidR="009E1DA0">
              <w:rPr>
                <w:noProof/>
                <w:webHidden/>
              </w:rPr>
            </w:r>
            <w:r w:rsidR="009E1DA0">
              <w:rPr>
                <w:noProof/>
                <w:webHidden/>
              </w:rPr>
              <w:fldChar w:fldCharType="separate"/>
            </w:r>
            <w:r w:rsidR="009E1DA0">
              <w:rPr>
                <w:noProof/>
                <w:webHidden/>
              </w:rPr>
              <w:t>4</w:t>
            </w:r>
            <w:r w:rsidR="009E1DA0">
              <w:rPr>
                <w:noProof/>
                <w:webHidden/>
              </w:rPr>
              <w:fldChar w:fldCharType="end"/>
            </w:r>
          </w:hyperlink>
        </w:p>
        <w:p w:rsidR="009E1DA0" w:rsidRDefault="001A137A">
          <w:pPr>
            <w:pStyle w:val="TOC2"/>
            <w:tabs>
              <w:tab w:val="right" w:leader="dot" w:pos="9016"/>
            </w:tabs>
            <w:rPr>
              <w:noProof/>
            </w:rPr>
          </w:pPr>
          <w:hyperlink w:anchor="_Toc61029830" w:history="1">
            <w:r w:rsidR="009E1DA0" w:rsidRPr="006F2D64">
              <w:rPr>
                <w:rStyle w:val="Hyperlink"/>
                <w:noProof/>
              </w:rPr>
              <w:t>(b) Profit</w:t>
            </w:r>
            <w:r w:rsidR="009E1DA0">
              <w:rPr>
                <w:noProof/>
                <w:webHidden/>
              </w:rPr>
              <w:tab/>
            </w:r>
            <w:r w:rsidR="009E1DA0">
              <w:rPr>
                <w:noProof/>
                <w:webHidden/>
              </w:rPr>
              <w:fldChar w:fldCharType="begin"/>
            </w:r>
            <w:r w:rsidR="009E1DA0">
              <w:rPr>
                <w:noProof/>
                <w:webHidden/>
              </w:rPr>
              <w:instrText xml:space="preserve"> PAGEREF _Toc61029830 \h </w:instrText>
            </w:r>
            <w:r w:rsidR="009E1DA0">
              <w:rPr>
                <w:noProof/>
                <w:webHidden/>
              </w:rPr>
            </w:r>
            <w:r w:rsidR="009E1DA0">
              <w:rPr>
                <w:noProof/>
                <w:webHidden/>
              </w:rPr>
              <w:fldChar w:fldCharType="separate"/>
            </w:r>
            <w:r w:rsidR="009E1DA0">
              <w:rPr>
                <w:noProof/>
                <w:webHidden/>
              </w:rPr>
              <w:t>4</w:t>
            </w:r>
            <w:r w:rsidR="009E1DA0">
              <w:rPr>
                <w:noProof/>
                <w:webHidden/>
              </w:rPr>
              <w:fldChar w:fldCharType="end"/>
            </w:r>
          </w:hyperlink>
        </w:p>
        <w:p w:rsidR="009E1DA0" w:rsidRDefault="001A137A">
          <w:pPr>
            <w:pStyle w:val="TOC2"/>
            <w:tabs>
              <w:tab w:val="right" w:leader="dot" w:pos="9016"/>
            </w:tabs>
            <w:rPr>
              <w:noProof/>
            </w:rPr>
          </w:pPr>
          <w:hyperlink w:anchor="_Toc61029831" w:history="1">
            <w:r w:rsidR="009E1DA0" w:rsidRPr="006F2D64">
              <w:rPr>
                <w:rStyle w:val="Hyperlink"/>
                <w:noProof/>
              </w:rPr>
              <w:t>(c) Walk About New profit</w:t>
            </w:r>
            <w:r w:rsidR="009E1DA0">
              <w:rPr>
                <w:noProof/>
                <w:webHidden/>
              </w:rPr>
              <w:tab/>
            </w:r>
            <w:r w:rsidR="009E1DA0">
              <w:rPr>
                <w:noProof/>
                <w:webHidden/>
              </w:rPr>
              <w:fldChar w:fldCharType="begin"/>
            </w:r>
            <w:r w:rsidR="009E1DA0">
              <w:rPr>
                <w:noProof/>
                <w:webHidden/>
              </w:rPr>
              <w:instrText xml:space="preserve"> PAGEREF _Toc61029831 \h </w:instrText>
            </w:r>
            <w:r w:rsidR="009E1DA0">
              <w:rPr>
                <w:noProof/>
                <w:webHidden/>
              </w:rPr>
            </w:r>
            <w:r w:rsidR="009E1DA0">
              <w:rPr>
                <w:noProof/>
                <w:webHidden/>
              </w:rPr>
              <w:fldChar w:fldCharType="separate"/>
            </w:r>
            <w:r w:rsidR="009E1DA0">
              <w:rPr>
                <w:noProof/>
                <w:webHidden/>
              </w:rPr>
              <w:t>4</w:t>
            </w:r>
            <w:r w:rsidR="009E1DA0">
              <w:rPr>
                <w:noProof/>
                <w:webHidden/>
              </w:rPr>
              <w:fldChar w:fldCharType="end"/>
            </w:r>
          </w:hyperlink>
        </w:p>
        <w:p w:rsidR="009E1DA0" w:rsidRDefault="001A137A">
          <w:pPr>
            <w:pStyle w:val="TOC2"/>
            <w:tabs>
              <w:tab w:val="right" w:leader="dot" w:pos="9016"/>
            </w:tabs>
            <w:rPr>
              <w:noProof/>
            </w:rPr>
          </w:pPr>
          <w:hyperlink w:anchor="_Toc61029832" w:history="1">
            <w:r w:rsidR="009E1DA0" w:rsidRPr="006F2D64">
              <w:rPr>
                <w:rStyle w:val="Hyperlink"/>
                <w:noProof/>
              </w:rPr>
              <w:t>(d) Break-even analysis limitations</w:t>
            </w:r>
            <w:r w:rsidR="009E1DA0">
              <w:rPr>
                <w:noProof/>
                <w:webHidden/>
              </w:rPr>
              <w:tab/>
            </w:r>
            <w:r w:rsidR="009E1DA0">
              <w:rPr>
                <w:noProof/>
                <w:webHidden/>
              </w:rPr>
              <w:fldChar w:fldCharType="begin"/>
            </w:r>
            <w:r w:rsidR="009E1DA0">
              <w:rPr>
                <w:noProof/>
                <w:webHidden/>
              </w:rPr>
              <w:instrText xml:space="preserve"> PAGEREF _Toc61029832 \h </w:instrText>
            </w:r>
            <w:r w:rsidR="009E1DA0">
              <w:rPr>
                <w:noProof/>
                <w:webHidden/>
              </w:rPr>
            </w:r>
            <w:r w:rsidR="009E1DA0">
              <w:rPr>
                <w:noProof/>
                <w:webHidden/>
              </w:rPr>
              <w:fldChar w:fldCharType="separate"/>
            </w:r>
            <w:r w:rsidR="009E1DA0">
              <w:rPr>
                <w:noProof/>
                <w:webHidden/>
              </w:rPr>
              <w:t>5</w:t>
            </w:r>
            <w:r w:rsidR="009E1DA0">
              <w:rPr>
                <w:noProof/>
                <w:webHidden/>
              </w:rPr>
              <w:fldChar w:fldCharType="end"/>
            </w:r>
          </w:hyperlink>
        </w:p>
        <w:p w:rsidR="009E1DA0" w:rsidRDefault="001A137A">
          <w:pPr>
            <w:pStyle w:val="TOC1"/>
            <w:tabs>
              <w:tab w:val="right" w:leader="dot" w:pos="9016"/>
            </w:tabs>
            <w:rPr>
              <w:noProof/>
            </w:rPr>
          </w:pPr>
          <w:hyperlink w:anchor="_Toc61029833" w:history="1">
            <w:r w:rsidR="009E1DA0" w:rsidRPr="006F2D64">
              <w:rPr>
                <w:rStyle w:val="Hyperlink"/>
                <w:noProof/>
              </w:rPr>
              <w:t>Question 2</w:t>
            </w:r>
            <w:r w:rsidR="009E1DA0">
              <w:rPr>
                <w:noProof/>
                <w:webHidden/>
              </w:rPr>
              <w:tab/>
            </w:r>
            <w:r w:rsidR="009E1DA0">
              <w:rPr>
                <w:noProof/>
                <w:webHidden/>
              </w:rPr>
              <w:fldChar w:fldCharType="begin"/>
            </w:r>
            <w:r w:rsidR="009E1DA0">
              <w:rPr>
                <w:noProof/>
                <w:webHidden/>
              </w:rPr>
              <w:instrText xml:space="preserve"> PAGEREF _Toc61029833 \h </w:instrText>
            </w:r>
            <w:r w:rsidR="009E1DA0">
              <w:rPr>
                <w:noProof/>
                <w:webHidden/>
              </w:rPr>
            </w:r>
            <w:r w:rsidR="009E1DA0">
              <w:rPr>
                <w:noProof/>
                <w:webHidden/>
              </w:rPr>
              <w:fldChar w:fldCharType="separate"/>
            </w:r>
            <w:r w:rsidR="009E1DA0">
              <w:rPr>
                <w:noProof/>
                <w:webHidden/>
              </w:rPr>
              <w:t>6</w:t>
            </w:r>
            <w:r w:rsidR="009E1DA0">
              <w:rPr>
                <w:noProof/>
                <w:webHidden/>
              </w:rPr>
              <w:fldChar w:fldCharType="end"/>
            </w:r>
          </w:hyperlink>
        </w:p>
        <w:p w:rsidR="009E1DA0" w:rsidRDefault="001A137A">
          <w:pPr>
            <w:pStyle w:val="TOC2"/>
            <w:tabs>
              <w:tab w:val="right" w:leader="dot" w:pos="9016"/>
            </w:tabs>
            <w:rPr>
              <w:noProof/>
            </w:rPr>
          </w:pPr>
          <w:hyperlink w:anchor="_Toc61029834" w:history="1">
            <w:r w:rsidR="009E1DA0" w:rsidRPr="006F2D64">
              <w:rPr>
                <w:rStyle w:val="Hyperlink"/>
                <w:noProof/>
              </w:rPr>
              <w:t>(a) Management accounting importance and how they differ from financial accounting</w:t>
            </w:r>
            <w:r w:rsidR="009E1DA0">
              <w:rPr>
                <w:noProof/>
                <w:webHidden/>
              </w:rPr>
              <w:tab/>
            </w:r>
            <w:r w:rsidR="009E1DA0">
              <w:rPr>
                <w:noProof/>
                <w:webHidden/>
              </w:rPr>
              <w:fldChar w:fldCharType="begin"/>
            </w:r>
            <w:r w:rsidR="009E1DA0">
              <w:rPr>
                <w:noProof/>
                <w:webHidden/>
              </w:rPr>
              <w:instrText xml:space="preserve"> PAGEREF _Toc61029834 \h </w:instrText>
            </w:r>
            <w:r w:rsidR="009E1DA0">
              <w:rPr>
                <w:noProof/>
                <w:webHidden/>
              </w:rPr>
            </w:r>
            <w:r w:rsidR="009E1DA0">
              <w:rPr>
                <w:noProof/>
                <w:webHidden/>
              </w:rPr>
              <w:fldChar w:fldCharType="separate"/>
            </w:r>
            <w:r w:rsidR="009E1DA0">
              <w:rPr>
                <w:noProof/>
                <w:webHidden/>
              </w:rPr>
              <w:t>6</w:t>
            </w:r>
            <w:r w:rsidR="009E1DA0">
              <w:rPr>
                <w:noProof/>
                <w:webHidden/>
              </w:rPr>
              <w:fldChar w:fldCharType="end"/>
            </w:r>
          </w:hyperlink>
        </w:p>
        <w:p w:rsidR="009E1DA0" w:rsidRDefault="001A137A">
          <w:pPr>
            <w:pStyle w:val="TOC3"/>
            <w:tabs>
              <w:tab w:val="right" w:leader="dot" w:pos="9016"/>
            </w:tabs>
            <w:rPr>
              <w:noProof/>
            </w:rPr>
          </w:pPr>
          <w:hyperlink w:anchor="_Toc61029835" w:history="1">
            <w:r w:rsidR="009E1DA0" w:rsidRPr="006F2D64">
              <w:rPr>
                <w:rStyle w:val="Hyperlink"/>
                <w:noProof/>
              </w:rPr>
              <w:t>Differences</w:t>
            </w:r>
            <w:r w:rsidR="009E1DA0">
              <w:rPr>
                <w:noProof/>
                <w:webHidden/>
              </w:rPr>
              <w:tab/>
            </w:r>
            <w:r w:rsidR="009E1DA0">
              <w:rPr>
                <w:noProof/>
                <w:webHidden/>
              </w:rPr>
              <w:fldChar w:fldCharType="begin"/>
            </w:r>
            <w:r w:rsidR="009E1DA0">
              <w:rPr>
                <w:noProof/>
                <w:webHidden/>
              </w:rPr>
              <w:instrText xml:space="preserve"> PAGEREF _Toc61029835 \h </w:instrText>
            </w:r>
            <w:r w:rsidR="009E1DA0">
              <w:rPr>
                <w:noProof/>
                <w:webHidden/>
              </w:rPr>
            </w:r>
            <w:r w:rsidR="009E1DA0">
              <w:rPr>
                <w:noProof/>
                <w:webHidden/>
              </w:rPr>
              <w:fldChar w:fldCharType="separate"/>
            </w:r>
            <w:r w:rsidR="009E1DA0">
              <w:rPr>
                <w:noProof/>
                <w:webHidden/>
              </w:rPr>
              <w:t>6</w:t>
            </w:r>
            <w:r w:rsidR="009E1DA0">
              <w:rPr>
                <w:noProof/>
                <w:webHidden/>
              </w:rPr>
              <w:fldChar w:fldCharType="end"/>
            </w:r>
          </w:hyperlink>
        </w:p>
        <w:p w:rsidR="009E1DA0" w:rsidRDefault="001A137A">
          <w:pPr>
            <w:pStyle w:val="TOC2"/>
            <w:tabs>
              <w:tab w:val="right" w:leader="dot" w:pos="9016"/>
            </w:tabs>
            <w:rPr>
              <w:noProof/>
            </w:rPr>
          </w:pPr>
          <w:hyperlink w:anchor="_Toc61029836" w:history="1">
            <w:r w:rsidR="009E1DA0" w:rsidRPr="006F2D64">
              <w:rPr>
                <w:rStyle w:val="Hyperlink"/>
                <w:noProof/>
              </w:rPr>
              <w:t>(b) Techniques which management accountant can be used</w:t>
            </w:r>
            <w:r w:rsidR="009E1DA0">
              <w:rPr>
                <w:noProof/>
                <w:webHidden/>
              </w:rPr>
              <w:tab/>
            </w:r>
            <w:r w:rsidR="009E1DA0">
              <w:rPr>
                <w:noProof/>
                <w:webHidden/>
              </w:rPr>
              <w:fldChar w:fldCharType="begin"/>
            </w:r>
            <w:r w:rsidR="009E1DA0">
              <w:rPr>
                <w:noProof/>
                <w:webHidden/>
              </w:rPr>
              <w:instrText xml:space="preserve"> PAGEREF _Toc61029836 \h </w:instrText>
            </w:r>
            <w:r w:rsidR="009E1DA0">
              <w:rPr>
                <w:noProof/>
                <w:webHidden/>
              </w:rPr>
            </w:r>
            <w:r w:rsidR="009E1DA0">
              <w:rPr>
                <w:noProof/>
                <w:webHidden/>
              </w:rPr>
              <w:fldChar w:fldCharType="separate"/>
            </w:r>
            <w:r w:rsidR="009E1DA0">
              <w:rPr>
                <w:noProof/>
                <w:webHidden/>
              </w:rPr>
              <w:t>7</w:t>
            </w:r>
            <w:r w:rsidR="009E1DA0">
              <w:rPr>
                <w:noProof/>
                <w:webHidden/>
              </w:rPr>
              <w:fldChar w:fldCharType="end"/>
            </w:r>
          </w:hyperlink>
        </w:p>
        <w:p w:rsidR="009E1DA0" w:rsidRDefault="001A137A">
          <w:pPr>
            <w:pStyle w:val="TOC1"/>
            <w:tabs>
              <w:tab w:val="right" w:leader="dot" w:pos="9016"/>
            </w:tabs>
            <w:rPr>
              <w:noProof/>
            </w:rPr>
          </w:pPr>
          <w:hyperlink w:anchor="_Toc61029837" w:history="1">
            <w:r w:rsidR="009E1DA0" w:rsidRPr="006F2D64">
              <w:rPr>
                <w:rStyle w:val="Hyperlink"/>
                <w:noProof/>
              </w:rPr>
              <w:t>Conclusion</w:t>
            </w:r>
            <w:r w:rsidR="009E1DA0">
              <w:rPr>
                <w:noProof/>
                <w:webHidden/>
              </w:rPr>
              <w:tab/>
            </w:r>
            <w:r w:rsidR="009E1DA0">
              <w:rPr>
                <w:noProof/>
                <w:webHidden/>
              </w:rPr>
              <w:fldChar w:fldCharType="begin"/>
            </w:r>
            <w:r w:rsidR="009E1DA0">
              <w:rPr>
                <w:noProof/>
                <w:webHidden/>
              </w:rPr>
              <w:instrText xml:space="preserve"> PAGEREF _Toc61029837 \h </w:instrText>
            </w:r>
            <w:r w:rsidR="009E1DA0">
              <w:rPr>
                <w:noProof/>
                <w:webHidden/>
              </w:rPr>
            </w:r>
            <w:r w:rsidR="009E1DA0">
              <w:rPr>
                <w:noProof/>
                <w:webHidden/>
              </w:rPr>
              <w:fldChar w:fldCharType="separate"/>
            </w:r>
            <w:r w:rsidR="009E1DA0">
              <w:rPr>
                <w:noProof/>
                <w:webHidden/>
              </w:rPr>
              <w:t>8</w:t>
            </w:r>
            <w:r w:rsidR="009E1DA0">
              <w:rPr>
                <w:noProof/>
                <w:webHidden/>
              </w:rPr>
              <w:fldChar w:fldCharType="end"/>
            </w:r>
          </w:hyperlink>
        </w:p>
        <w:p w:rsidR="009E1DA0" w:rsidRDefault="001A137A">
          <w:pPr>
            <w:pStyle w:val="TOC1"/>
            <w:tabs>
              <w:tab w:val="right" w:leader="dot" w:pos="9016"/>
            </w:tabs>
            <w:rPr>
              <w:noProof/>
            </w:rPr>
          </w:pPr>
          <w:hyperlink w:anchor="_Toc61029838" w:history="1">
            <w:r w:rsidR="009E1DA0" w:rsidRPr="006F2D64">
              <w:rPr>
                <w:rStyle w:val="Hyperlink"/>
                <w:noProof/>
              </w:rPr>
              <w:t>References</w:t>
            </w:r>
            <w:r w:rsidR="009E1DA0">
              <w:rPr>
                <w:noProof/>
                <w:webHidden/>
              </w:rPr>
              <w:tab/>
            </w:r>
            <w:r w:rsidR="009E1DA0">
              <w:rPr>
                <w:noProof/>
                <w:webHidden/>
              </w:rPr>
              <w:fldChar w:fldCharType="begin"/>
            </w:r>
            <w:r w:rsidR="009E1DA0">
              <w:rPr>
                <w:noProof/>
                <w:webHidden/>
              </w:rPr>
              <w:instrText xml:space="preserve"> PAGEREF _Toc61029838 \h </w:instrText>
            </w:r>
            <w:r w:rsidR="009E1DA0">
              <w:rPr>
                <w:noProof/>
                <w:webHidden/>
              </w:rPr>
            </w:r>
            <w:r w:rsidR="009E1DA0">
              <w:rPr>
                <w:noProof/>
                <w:webHidden/>
              </w:rPr>
              <w:fldChar w:fldCharType="separate"/>
            </w:r>
            <w:r w:rsidR="009E1DA0">
              <w:rPr>
                <w:noProof/>
                <w:webHidden/>
              </w:rPr>
              <w:t>9</w:t>
            </w:r>
            <w:r w:rsidR="009E1DA0">
              <w:rPr>
                <w:noProof/>
                <w:webHidden/>
              </w:rPr>
              <w:fldChar w:fldCharType="end"/>
            </w:r>
          </w:hyperlink>
        </w:p>
        <w:p w:rsidR="009E1DA0" w:rsidRDefault="009E1DA0">
          <w:r>
            <w:rPr>
              <w:b/>
              <w:bCs/>
              <w:noProof/>
            </w:rPr>
            <w:fldChar w:fldCharType="end"/>
          </w:r>
        </w:p>
      </w:sdtContent>
    </w:sdt>
    <w:p w:rsidR="009E1DA0" w:rsidRDefault="009E1DA0">
      <w:pPr>
        <w:spacing w:line="259" w:lineRule="auto"/>
        <w:jc w:val="left"/>
        <w:rPr>
          <w:rFonts w:eastAsiaTheme="majorEastAsia" w:cstheme="majorBidi"/>
          <w:b/>
          <w:sz w:val="32"/>
          <w:szCs w:val="32"/>
        </w:rPr>
      </w:pPr>
      <w:r>
        <w:br w:type="page"/>
      </w:r>
    </w:p>
    <w:p w:rsidR="00B11716" w:rsidRDefault="00B11716" w:rsidP="009E1DA0">
      <w:pPr>
        <w:pStyle w:val="Heading1"/>
      </w:pPr>
      <w:bookmarkStart w:id="0" w:name="_Toc61029827"/>
      <w:r>
        <w:lastRenderedPageBreak/>
        <w:t>Introduction</w:t>
      </w:r>
      <w:bookmarkEnd w:id="0"/>
    </w:p>
    <w:p w:rsidR="00B11716" w:rsidRDefault="00B11716">
      <w:r>
        <w:t xml:space="preserve">The aim of this report is to analyse </w:t>
      </w:r>
      <w:r w:rsidR="002B12DA">
        <w:t xml:space="preserve">the </w:t>
      </w:r>
      <w:r>
        <w:t>break-even point of Walk About Ltd by using the given information. This will also analyse the importan</w:t>
      </w:r>
      <w:r w:rsidR="002B12DA">
        <w:t>ce</w:t>
      </w:r>
      <w:r>
        <w:t xml:space="preserve"> of management accounting and how different techniques of management accounting can be used. These are important for a business in term of decision making and ensuring that the sustainability </w:t>
      </w:r>
      <w:r w:rsidR="009E1DA0">
        <w:t>of the business</w:t>
      </w:r>
      <w:r>
        <w:t xml:space="preserve">.   </w:t>
      </w:r>
    </w:p>
    <w:p w:rsidR="00B11716" w:rsidRDefault="00B11716"/>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9E1DA0" w:rsidRDefault="009E1DA0"/>
    <w:p w:rsidR="00D53BC7" w:rsidRDefault="00490917" w:rsidP="009E1DA0">
      <w:pPr>
        <w:pStyle w:val="Heading1"/>
        <w:jc w:val="center"/>
      </w:pPr>
      <w:bookmarkStart w:id="1" w:name="_Toc61029828"/>
      <w:r>
        <w:lastRenderedPageBreak/>
        <w:t>Question 1</w:t>
      </w:r>
      <w:bookmarkEnd w:id="1"/>
    </w:p>
    <w:p w:rsidR="00490917" w:rsidRDefault="00490917" w:rsidP="009E1DA0">
      <w:pPr>
        <w:pStyle w:val="Heading2"/>
      </w:pPr>
      <w:bookmarkStart w:id="2" w:name="_Toc61029829"/>
      <w:r>
        <w:t>(a) Walk about Ltd</w:t>
      </w:r>
      <w:r w:rsidR="002B12DA">
        <w:t>.</w:t>
      </w:r>
      <w:r>
        <w:t xml:space="preserve"> Break</w:t>
      </w:r>
      <w:r w:rsidR="002B12DA">
        <w:t>-</w:t>
      </w:r>
      <w:r>
        <w:t>even Point</w:t>
      </w:r>
      <w:bookmarkEnd w:id="2"/>
      <w:r>
        <w:t xml:space="preserve"> </w:t>
      </w:r>
    </w:p>
    <w:tbl>
      <w:tblPr>
        <w:tblStyle w:val="GridTable4-Accent5"/>
        <w:tblW w:w="0" w:type="auto"/>
        <w:tblLook w:val="04A0" w:firstRow="1" w:lastRow="0" w:firstColumn="1" w:lastColumn="0" w:noHBand="0" w:noVBand="1"/>
      </w:tblPr>
      <w:tblGrid>
        <w:gridCol w:w="2254"/>
        <w:gridCol w:w="3231"/>
        <w:gridCol w:w="3060"/>
      </w:tblGrid>
      <w:tr w:rsidR="00490917" w:rsidTr="009E1D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490917" w:rsidRDefault="00490917"/>
        </w:tc>
        <w:tc>
          <w:tcPr>
            <w:tcW w:w="3231" w:type="dxa"/>
          </w:tcPr>
          <w:p w:rsidR="00490917" w:rsidRDefault="00490917">
            <w:pPr>
              <w:cnfStyle w:val="100000000000" w:firstRow="1" w:lastRow="0" w:firstColumn="0" w:lastColumn="0" w:oddVBand="0" w:evenVBand="0" w:oddHBand="0" w:evenHBand="0" w:firstRowFirstColumn="0" w:firstRowLastColumn="0" w:lastRowFirstColumn="0" w:lastRowLastColumn="0"/>
            </w:pPr>
            <w:r>
              <w:t xml:space="preserve">Formula </w:t>
            </w:r>
          </w:p>
        </w:tc>
        <w:tc>
          <w:tcPr>
            <w:tcW w:w="3060" w:type="dxa"/>
          </w:tcPr>
          <w:p w:rsidR="00490917" w:rsidRDefault="00490917">
            <w:pPr>
              <w:cnfStyle w:val="100000000000" w:firstRow="1" w:lastRow="0" w:firstColumn="0" w:lastColumn="0" w:oddVBand="0" w:evenVBand="0" w:oddHBand="0" w:evenHBand="0" w:firstRowFirstColumn="0" w:firstRowLastColumn="0" w:lastRowFirstColumn="0" w:lastRowLastColumn="0"/>
            </w:pPr>
            <w:r>
              <w:t xml:space="preserve">Results </w:t>
            </w:r>
          </w:p>
        </w:tc>
      </w:tr>
      <w:tr w:rsidR="00490917" w:rsidTr="009E1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490917" w:rsidRDefault="00490917">
            <w:r>
              <w:t>Break-even point (unit)</w:t>
            </w:r>
          </w:p>
        </w:tc>
        <w:tc>
          <w:tcPr>
            <w:tcW w:w="3231" w:type="dxa"/>
          </w:tcPr>
          <w:p w:rsidR="00490917" w:rsidRDefault="00490917">
            <w:pPr>
              <w:cnfStyle w:val="000000100000" w:firstRow="0" w:lastRow="0" w:firstColumn="0" w:lastColumn="0" w:oddVBand="0" w:evenVBand="0" w:oddHBand="1" w:evenHBand="0" w:firstRowFirstColumn="0" w:firstRowLastColumn="0" w:lastRowFirstColumn="0" w:lastRowLastColumn="0"/>
            </w:pPr>
            <w:r>
              <w:t>Fixed cost / (Per unit selling price – per unit variable cost)</w:t>
            </w:r>
          </w:p>
        </w:tc>
        <w:tc>
          <w:tcPr>
            <w:tcW w:w="3060" w:type="dxa"/>
          </w:tcPr>
          <w:p w:rsidR="00490917" w:rsidRDefault="00490917" w:rsidP="00490917">
            <w:pPr>
              <w:cnfStyle w:val="000000100000" w:firstRow="0" w:lastRow="0" w:firstColumn="0" w:lastColumn="0" w:oddVBand="0" w:evenVBand="0" w:oddHBand="1" w:evenHBand="0" w:firstRowFirstColumn="0" w:firstRowLastColumn="0" w:lastRowFirstColumn="0" w:lastRowLastColumn="0"/>
            </w:pPr>
            <w:r>
              <w:t>= £350000 / (11 – 6)</w:t>
            </w:r>
          </w:p>
          <w:p w:rsidR="00490917" w:rsidRDefault="00490917">
            <w:pPr>
              <w:cnfStyle w:val="000000100000" w:firstRow="0" w:lastRow="0" w:firstColumn="0" w:lastColumn="0" w:oddVBand="0" w:evenVBand="0" w:oddHBand="1" w:evenHBand="0" w:firstRowFirstColumn="0" w:firstRowLastColumn="0" w:lastRowFirstColumn="0" w:lastRowLastColumn="0"/>
            </w:pPr>
            <w:r>
              <w:t xml:space="preserve">                                     </w:t>
            </w:r>
          </w:p>
          <w:p w:rsidR="00490917" w:rsidRDefault="00490917">
            <w:pPr>
              <w:cnfStyle w:val="000000100000" w:firstRow="0" w:lastRow="0" w:firstColumn="0" w:lastColumn="0" w:oddVBand="0" w:evenVBand="0" w:oddHBand="1" w:evenHBand="0" w:firstRowFirstColumn="0" w:firstRowLastColumn="0" w:lastRowFirstColumn="0" w:lastRowLastColumn="0"/>
            </w:pPr>
            <w:r>
              <w:t>= 70000 units</w:t>
            </w:r>
          </w:p>
        </w:tc>
      </w:tr>
      <w:tr w:rsidR="00490917" w:rsidTr="009E1DA0">
        <w:tc>
          <w:tcPr>
            <w:cnfStyle w:val="001000000000" w:firstRow="0" w:lastRow="0" w:firstColumn="1" w:lastColumn="0" w:oddVBand="0" w:evenVBand="0" w:oddHBand="0" w:evenHBand="0" w:firstRowFirstColumn="0" w:firstRowLastColumn="0" w:lastRowFirstColumn="0" w:lastRowLastColumn="0"/>
            <w:tcW w:w="2254" w:type="dxa"/>
          </w:tcPr>
          <w:p w:rsidR="00490917" w:rsidRDefault="00490917">
            <w:r>
              <w:t>Break-even point (Revenue)</w:t>
            </w:r>
          </w:p>
        </w:tc>
        <w:tc>
          <w:tcPr>
            <w:tcW w:w="3231" w:type="dxa"/>
          </w:tcPr>
          <w:p w:rsidR="00490917" w:rsidRDefault="00490917">
            <w:pPr>
              <w:cnfStyle w:val="000000000000" w:firstRow="0" w:lastRow="0" w:firstColumn="0" w:lastColumn="0" w:oddVBand="0" w:evenVBand="0" w:oddHBand="0" w:evenHBand="0" w:firstRowFirstColumn="0" w:firstRowLastColumn="0" w:lastRowFirstColumn="0" w:lastRowLastColumn="0"/>
            </w:pPr>
            <w:r>
              <w:t xml:space="preserve">(Fixed Cost / (contribution margin / sales price)  </w:t>
            </w:r>
          </w:p>
        </w:tc>
        <w:tc>
          <w:tcPr>
            <w:tcW w:w="3060" w:type="dxa"/>
          </w:tcPr>
          <w:p w:rsidR="00490917" w:rsidRDefault="00490917" w:rsidP="00490917">
            <w:pPr>
              <w:cnfStyle w:val="000000000000" w:firstRow="0" w:lastRow="0" w:firstColumn="0" w:lastColumn="0" w:oddVBand="0" w:evenVBand="0" w:oddHBand="0" w:evenHBand="0" w:firstRowFirstColumn="0" w:firstRowLastColumn="0" w:lastRowFirstColumn="0" w:lastRowLastColumn="0"/>
            </w:pPr>
            <w:r>
              <w:t>= £350000 / .45</w:t>
            </w:r>
          </w:p>
          <w:p w:rsidR="00490917" w:rsidRDefault="00490917">
            <w:pPr>
              <w:cnfStyle w:val="000000000000" w:firstRow="0" w:lastRow="0" w:firstColumn="0" w:lastColumn="0" w:oddVBand="0" w:evenVBand="0" w:oddHBand="0" w:evenHBand="0" w:firstRowFirstColumn="0" w:firstRowLastColumn="0" w:lastRowFirstColumn="0" w:lastRowLastColumn="0"/>
            </w:pPr>
            <w:r>
              <w:t>= £777778</w:t>
            </w:r>
          </w:p>
        </w:tc>
      </w:tr>
      <w:tr w:rsidR="00490917" w:rsidTr="009E1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45" w:type="dxa"/>
            <w:gridSpan w:val="3"/>
          </w:tcPr>
          <w:p w:rsidR="00490917" w:rsidRPr="009E1DA0" w:rsidRDefault="00490917" w:rsidP="009E1DA0">
            <w:pPr>
              <w:jc w:val="center"/>
              <w:rPr>
                <w:b w:val="0"/>
              </w:rPr>
            </w:pPr>
            <w:r w:rsidRPr="009E1DA0">
              <w:rPr>
                <w:b w:val="0"/>
              </w:rPr>
              <w:t>Supporting calculation:</w:t>
            </w:r>
          </w:p>
          <w:p w:rsidR="00490917" w:rsidRPr="009E1DA0" w:rsidRDefault="00490917" w:rsidP="009E1DA0">
            <w:pPr>
              <w:jc w:val="center"/>
              <w:rPr>
                <w:b w:val="0"/>
              </w:rPr>
            </w:pPr>
            <w:r w:rsidRPr="009E1DA0">
              <w:rPr>
                <w:b w:val="0"/>
              </w:rPr>
              <w:t>Contribution margin = £5</w:t>
            </w:r>
          </w:p>
          <w:p w:rsidR="00490917" w:rsidRDefault="00490917" w:rsidP="009E1DA0">
            <w:pPr>
              <w:jc w:val="center"/>
            </w:pPr>
            <w:r w:rsidRPr="009E1DA0">
              <w:rPr>
                <w:b w:val="0"/>
              </w:rPr>
              <w:t>(Contribution margin / sales price)  = 5 / 11 = .45</w:t>
            </w:r>
          </w:p>
        </w:tc>
      </w:tr>
    </w:tbl>
    <w:p w:rsidR="00490917" w:rsidRDefault="00490917">
      <w:r>
        <w:t xml:space="preserve"> </w:t>
      </w:r>
    </w:p>
    <w:p w:rsidR="00216997" w:rsidRDefault="00216997" w:rsidP="009E1DA0">
      <w:pPr>
        <w:pStyle w:val="Heading2"/>
      </w:pPr>
      <w:bookmarkStart w:id="3" w:name="_Toc61029830"/>
      <w:r>
        <w:t>(b) Profit</w:t>
      </w:r>
      <w:bookmarkEnd w:id="3"/>
    </w:p>
    <w:tbl>
      <w:tblPr>
        <w:tblStyle w:val="GridTable4-Accent5"/>
        <w:tblW w:w="0" w:type="auto"/>
        <w:tblLook w:val="04A0" w:firstRow="1" w:lastRow="0" w:firstColumn="1" w:lastColumn="0" w:noHBand="0" w:noVBand="1"/>
      </w:tblPr>
      <w:tblGrid>
        <w:gridCol w:w="4508"/>
        <w:gridCol w:w="4508"/>
      </w:tblGrid>
      <w:tr w:rsidR="00490917" w:rsidTr="009E1D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90917" w:rsidRDefault="00490917"/>
        </w:tc>
        <w:tc>
          <w:tcPr>
            <w:tcW w:w="4508" w:type="dxa"/>
          </w:tcPr>
          <w:p w:rsidR="00490917" w:rsidRDefault="00490917">
            <w:pPr>
              <w:cnfStyle w:val="100000000000" w:firstRow="1" w:lastRow="0" w:firstColumn="0" w:lastColumn="0" w:oddVBand="0" w:evenVBand="0" w:oddHBand="0" w:evenHBand="0" w:firstRowFirstColumn="0" w:firstRowLastColumn="0" w:lastRowFirstColumn="0" w:lastRowLastColumn="0"/>
            </w:pPr>
            <w:r>
              <w:t xml:space="preserve">Amount </w:t>
            </w:r>
          </w:p>
        </w:tc>
      </w:tr>
      <w:tr w:rsidR="00490917" w:rsidTr="009E1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90917" w:rsidRDefault="00490917" w:rsidP="009E1DA0">
            <w:pPr>
              <w:jc w:val="center"/>
            </w:pPr>
            <w:r>
              <w:t>Sales (75000 x 11)</w:t>
            </w:r>
          </w:p>
        </w:tc>
        <w:tc>
          <w:tcPr>
            <w:tcW w:w="4508" w:type="dxa"/>
          </w:tcPr>
          <w:p w:rsidR="00490917" w:rsidRDefault="00490917" w:rsidP="009E1DA0">
            <w:pPr>
              <w:jc w:val="center"/>
              <w:cnfStyle w:val="000000100000" w:firstRow="0" w:lastRow="0" w:firstColumn="0" w:lastColumn="0" w:oddVBand="0" w:evenVBand="0" w:oddHBand="1" w:evenHBand="0" w:firstRowFirstColumn="0" w:firstRowLastColumn="0" w:lastRowFirstColumn="0" w:lastRowLastColumn="0"/>
            </w:pPr>
            <w:r>
              <w:t>£825000</w:t>
            </w:r>
          </w:p>
        </w:tc>
      </w:tr>
      <w:tr w:rsidR="00490917" w:rsidTr="009E1DA0">
        <w:tc>
          <w:tcPr>
            <w:cnfStyle w:val="001000000000" w:firstRow="0" w:lastRow="0" w:firstColumn="1" w:lastColumn="0" w:oddVBand="0" w:evenVBand="0" w:oddHBand="0" w:evenHBand="0" w:firstRowFirstColumn="0" w:firstRowLastColumn="0" w:lastRowFirstColumn="0" w:lastRowLastColumn="0"/>
            <w:tcW w:w="4508" w:type="dxa"/>
          </w:tcPr>
          <w:p w:rsidR="00490917" w:rsidRDefault="00490917" w:rsidP="009E1DA0">
            <w:pPr>
              <w:jc w:val="center"/>
            </w:pPr>
            <w:r>
              <w:t>Variable cost (6 x 75000)</w:t>
            </w:r>
          </w:p>
        </w:tc>
        <w:tc>
          <w:tcPr>
            <w:tcW w:w="4508" w:type="dxa"/>
          </w:tcPr>
          <w:p w:rsidR="00490917" w:rsidRDefault="00490917" w:rsidP="009E1DA0">
            <w:pPr>
              <w:jc w:val="center"/>
              <w:cnfStyle w:val="000000000000" w:firstRow="0" w:lastRow="0" w:firstColumn="0" w:lastColumn="0" w:oddVBand="0" w:evenVBand="0" w:oddHBand="0" w:evenHBand="0" w:firstRowFirstColumn="0" w:firstRowLastColumn="0" w:lastRowFirstColumn="0" w:lastRowLastColumn="0"/>
            </w:pPr>
            <w:r>
              <w:t>(£450000)</w:t>
            </w:r>
          </w:p>
        </w:tc>
      </w:tr>
      <w:tr w:rsidR="00490917" w:rsidTr="009E1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490917" w:rsidRDefault="00490917" w:rsidP="009E1DA0">
            <w:pPr>
              <w:jc w:val="center"/>
            </w:pPr>
            <w:r>
              <w:t>Fixed cost</w:t>
            </w:r>
          </w:p>
        </w:tc>
        <w:tc>
          <w:tcPr>
            <w:tcW w:w="4508" w:type="dxa"/>
          </w:tcPr>
          <w:p w:rsidR="00490917" w:rsidRDefault="00490917" w:rsidP="009E1DA0">
            <w:pPr>
              <w:jc w:val="center"/>
              <w:cnfStyle w:val="000000100000" w:firstRow="0" w:lastRow="0" w:firstColumn="0" w:lastColumn="0" w:oddVBand="0" w:evenVBand="0" w:oddHBand="1" w:evenHBand="0" w:firstRowFirstColumn="0" w:firstRowLastColumn="0" w:lastRowFirstColumn="0" w:lastRowLastColumn="0"/>
            </w:pPr>
            <w:r>
              <w:t>(£350000)</w:t>
            </w:r>
          </w:p>
        </w:tc>
      </w:tr>
      <w:tr w:rsidR="00490917" w:rsidTr="009E1DA0">
        <w:tc>
          <w:tcPr>
            <w:cnfStyle w:val="001000000000" w:firstRow="0" w:lastRow="0" w:firstColumn="1" w:lastColumn="0" w:oddVBand="0" w:evenVBand="0" w:oddHBand="0" w:evenHBand="0" w:firstRowFirstColumn="0" w:firstRowLastColumn="0" w:lastRowFirstColumn="0" w:lastRowLastColumn="0"/>
            <w:tcW w:w="4508" w:type="dxa"/>
          </w:tcPr>
          <w:p w:rsidR="00490917" w:rsidRDefault="00490917" w:rsidP="009E1DA0">
            <w:pPr>
              <w:jc w:val="center"/>
            </w:pPr>
            <w:r>
              <w:t>Profit</w:t>
            </w:r>
          </w:p>
        </w:tc>
        <w:tc>
          <w:tcPr>
            <w:tcW w:w="4508" w:type="dxa"/>
          </w:tcPr>
          <w:p w:rsidR="00490917" w:rsidRDefault="00490917" w:rsidP="009E1DA0">
            <w:pPr>
              <w:jc w:val="center"/>
              <w:cnfStyle w:val="000000000000" w:firstRow="0" w:lastRow="0" w:firstColumn="0" w:lastColumn="0" w:oddVBand="0" w:evenVBand="0" w:oddHBand="0" w:evenHBand="0" w:firstRowFirstColumn="0" w:firstRowLastColumn="0" w:lastRowFirstColumn="0" w:lastRowLastColumn="0"/>
            </w:pPr>
            <w:r>
              <w:t>£25000</w:t>
            </w:r>
          </w:p>
        </w:tc>
      </w:tr>
    </w:tbl>
    <w:p w:rsidR="00490917" w:rsidRDefault="00490917"/>
    <w:p w:rsidR="00490917" w:rsidRDefault="00490917" w:rsidP="009E1DA0">
      <w:pPr>
        <w:pStyle w:val="Heading2"/>
      </w:pPr>
      <w:bookmarkStart w:id="4" w:name="_Toc61029831"/>
      <w:r>
        <w:t>(c) Walk About New profit</w:t>
      </w:r>
      <w:bookmarkEnd w:id="4"/>
      <w:r>
        <w:t xml:space="preserve"> </w:t>
      </w:r>
    </w:p>
    <w:tbl>
      <w:tblPr>
        <w:tblStyle w:val="GridTable4-Accent2"/>
        <w:tblW w:w="0" w:type="auto"/>
        <w:tblLook w:val="04A0" w:firstRow="1" w:lastRow="0" w:firstColumn="1" w:lastColumn="0" w:noHBand="0" w:noVBand="1"/>
      </w:tblPr>
      <w:tblGrid>
        <w:gridCol w:w="3005"/>
        <w:gridCol w:w="3005"/>
        <w:gridCol w:w="3006"/>
      </w:tblGrid>
      <w:tr w:rsidR="00490917" w:rsidTr="009E1D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490917" w:rsidRDefault="00490917" w:rsidP="009E1DA0">
            <w:pPr>
              <w:jc w:val="center"/>
            </w:pPr>
            <w:r>
              <w:t>Accounts</w:t>
            </w:r>
          </w:p>
        </w:tc>
        <w:tc>
          <w:tcPr>
            <w:tcW w:w="3005" w:type="dxa"/>
          </w:tcPr>
          <w:p w:rsidR="00490917" w:rsidRDefault="00490917" w:rsidP="009E1DA0">
            <w:pPr>
              <w:jc w:val="center"/>
              <w:cnfStyle w:val="100000000000" w:firstRow="1" w:lastRow="0" w:firstColumn="0" w:lastColumn="0" w:oddVBand="0" w:evenVBand="0" w:oddHBand="0" w:evenHBand="0" w:firstRowFirstColumn="0" w:firstRowLastColumn="0" w:lastRowFirstColumn="0" w:lastRowLastColumn="0"/>
            </w:pPr>
            <w:r>
              <w:t>Changes</w:t>
            </w:r>
          </w:p>
        </w:tc>
        <w:tc>
          <w:tcPr>
            <w:tcW w:w="3006" w:type="dxa"/>
          </w:tcPr>
          <w:p w:rsidR="00490917" w:rsidRDefault="00490917" w:rsidP="009E1DA0">
            <w:pPr>
              <w:jc w:val="center"/>
              <w:cnfStyle w:val="100000000000" w:firstRow="1" w:lastRow="0" w:firstColumn="0" w:lastColumn="0" w:oddVBand="0" w:evenVBand="0" w:oddHBand="0" w:evenHBand="0" w:firstRowFirstColumn="0" w:firstRowLastColumn="0" w:lastRowFirstColumn="0" w:lastRowLastColumn="0"/>
            </w:pPr>
            <w:r>
              <w:t>Amount</w:t>
            </w:r>
          </w:p>
        </w:tc>
      </w:tr>
      <w:tr w:rsidR="00490917" w:rsidTr="009E1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490917" w:rsidRDefault="00490917" w:rsidP="009E1DA0">
            <w:pPr>
              <w:jc w:val="center"/>
            </w:pPr>
            <w:r>
              <w:t>Fixed cost</w:t>
            </w:r>
          </w:p>
        </w:tc>
        <w:tc>
          <w:tcPr>
            <w:tcW w:w="3005" w:type="dxa"/>
          </w:tcPr>
          <w:p w:rsidR="00490917" w:rsidRDefault="00490917" w:rsidP="009E1DA0">
            <w:pPr>
              <w:jc w:val="center"/>
              <w:cnfStyle w:val="000000100000" w:firstRow="0" w:lastRow="0" w:firstColumn="0" w:lastColumn="0" w:oddVBand="0" w:evenVBand="0" w:oddHBand="1" w:evenHBand="0" w:firstRowFirstColumn="0" w:firstRowLastColumn="0" w:lastRowFirstColumn="0" w:lastRowLastColumn="0"/>
            </w:pPr>
            <w:r>
              <w:t>350000 + 10000 (Advertising)</w:t>
            </w:r>
          </w:p>
        </w:tc>
        <w:tc>
          <w:tcPr>
            <w:tcW w:w="3006" w:type="dxa"/>
          </w:tcPr>
          <w:p w:rsidR="00490917" w:rsidRDefault="00490917" w:rsidP="009E1DA0">
            <w:pPr>
              <w:jc w:val="center"/>
              <w:cnfStyle w:val="000000100000" w:firstRow="0" w:lastRow="0" w:firstColumn="0" w:lastColumn="0" w:oddVBand="0" w:evenVBand="0" w:oddHBand="1" w:evenHBand="0" w:firstRowFirstColumn="0" w:firstRowLastColumn="0" w:lastRowFirstColumn="0" w:lastRowLastColumn="0"/>
            </w:pPr>
            <w:r>
              <w:t>360000</w:t>
            </w:r>
          </w:p>
        </w:tc>
      </w:tr>
      <w:tr w:rsidR="00490917" w:rsidTr="009E1DA0">
        <w:tc>
          <w:tcPr>
            <w:cnfStyle w:val="001000000000" w:firstRow="0" w:lastRow="0" w:firstColumn="1" w:lastColumn="0" w:oddVBand="0" w:evenVBand="0" w:oddHBand="0" w:evenHBand="0" w:firstRowFirstColumn="0" w:firstRowLastColumn="0" w:lastRowFirstColumn="0" w:lastRowLastColumn="0"/>
            <w:tcW w:w="3005" w:type="dxa"/>
          </w:tcPr>
          <w:p w:rsidR="00490917" w:rsidRDefault="00490917" w:rsidP="009E1DA0">
            <w:pPr>
              <w:jc w:val="center"/>
            </w:pPr>
            <w:r>
              <w:t>Variable cost</w:t>
            </w:r>
          </w:p>
        </w:tc>
        <w:tc>
          <w:tcPr>
            <w:tcW w:w="3005" w:type="dxa"/>
          </w:tcPr>
          <w:p w:rsidR="00490917" w:rsidRDefault="00490917" w:rsidP="009E1DA0">
            <w:pPr>
              <w:jc w:val="center"/>
              <w:cnfStyle w:val="000000000000" w:firstRow="0" w:lastRow="0" w:firstColumn="0" w:lastColumn="0" w:oddVBand="0" w:evenVBand="0" w:oddHBand="0" w:evenHBand="0" w:firstRowFirstColumn="0" w:firstRowLastColumn="0" w:lastRowFirstColumn="0" w:lastRowLastColumn="0"/>
            </w:pPr>
            <w:r>
              <w:t>(6+1) x 80000 ( New sales)</w:t>
            </w:r>
          </w:p>
        </w:tc>
        <w:tc>
          <w:tcPr>
            <w:tcW w:w="3006" w:type="dxa"/>
          </w:tcPr>
          <w:p w:rsidR="00490917" w:rsidRDefault="00490917" w:rsidP="009E1DA0">
            <w:pPr>
              <w:jc w:val="center"/>
              <w:cnfStyle w:val="000000000000" w:firstRow="0" w:lastRow="0" w:firstColumn="0" w:lastColumn="0" w:oddVBand="0" w:evenVBand="0" w:oddHBand="0" w:evenHBand="0" w:firstRowFirstColumn="0" w:firstRowLastColumn="0" w:lastRowFirstColumn="0" w:lastRowLastColumn="0"/>
            </w:pPr>
            <w:r>
              <w:t>560000</w:t>
            </w:r>
          </w:p>
        </w:tc>
      </w:tr>
      <w:tr w:rsidR="00490917" w:rsidTr="009E1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490917" w:rsidRDefault="00490917" w:rsidP="009E1DA0">
            <w:pPr>
              <w:jc w:val="center"/>
            </w:pPr>
            <w:r>
              <w:t>Total cost</w:t>
            </w:r>
          </w:p>
        </w:tc>
        <w:tc>
          <w:tcPr>
            <w:tcW w:w="3005" w:type="dxa"/>
          </w:tcPr>
          <w:p w:rsidR="00490917" w:rsidRDefault="00490917" w:rsidP="009E1DA0">
            <w:pPr>
              <w:jc w:val="center"/>
              <w:cnfStyle w:val="000000100000" w:firstRow="0" w:lastRow="0" w:firstColumn="0" w:lastColumn="0" w:oddVBand="0" w:evenVBand="0" w:oddHBand="1" w:evenHBand="0" w:firstRowFirstColumn="0" w:firstRowLastColumn="0" w:lastRowFirstColumn="0" w:lastRowLastColumn="0"/>
            </w:pPr>
          </w:p>
        </w:tc>
        <w:tc>
          <w:tcPr>
            <w:tcW w:w="3006" w:type="dxa"/>
          </w:tcPr>
          <w:p w:rsidR="00490917" w:rsidRDefault="00216997" w:rsidP="009E1DA0">
            <w:pPr>
              <w:jc w:val="center"/>
              <w:cnfStyle w:val="000000100000" w:firstRow="0" w:lastRow="0" w:firstColumn="0" w:lastColumn="0" w:oddVBand="0" w:evenVBand="0" w:oddHBand="1" w:evenHBand="0" w:firstRowFirstColumn="0" w:firstRowLastColumn="0" w:lastRowFirstColumn="0" w:lastRowLastColumn="0"/>
            </w:pPr>
            <w:r>
              <w:t>£920000</w:t>
            </w:r>
          </w:p>
        </w:tc>
      </w:tr>
      <w:tr w:rsidR="00216997" w:rsidTr="009E1DA0">
        <w:tc>
          <w:tcPr>
            <w:cnfStyle w:val="001000000000" w:firstRow="0" w:lastRow="0" w:firstColumn="1" w:lastColumn="0" w:oddVBand="0" w:evenVBand="0" w:oddHBand="0" w:evenHBand="0" w:firstRowFirstColumn="0" w:firstRowLastColumn="0" w:lastRowFirstColumn="0" w:lastRowLastColumn="0"/>
            <w:tcW w:w="3005" w:type="dxa"/>
          </w:tcPr>
          <w:p w:rsidR="00216997" w:rsidRDefault="00216997" w:rsidP="009E1DA0">
            <w:pPr>
              <w:jc w:val="center"/>
            </w:pPr>
            <w:r>
              <w:t>Sales</w:t>
            </w:r>
          </w:p>
        </w:tc>
        <w:tc>
          <w:tcPr>
            <w:tcW w:w="3005" w:type="dxa"/>
          </w:tcPr>
          <w:p w:rsidR="00216997" w:rsidRDefault="00216997" w:rsidP="009E1DA0">
            <w:pPr>
              <w:jc w:val="center"/>
              <w:cnfStyle w:val="000000000000" w:firstRow="0" w:lastRow="0" w:firstColumn="0" w:lastColumn="0" w:oddVBand="0" w:evenVBand="0" w:oddHBand="0" w:evenHBand="0" w:firstRowFirstColumn="0" w:firstRowLastColumn="0" w:lastRowFirstColumn="0" w:lastRowLastColumn="0"/>
            </w:pPr>
            <w:r>
              <w:t>13 (New price) x 80000</w:t>
            </w:r>
          </w:p>
        </w:tc>
        <w:tc>
          <w:tcPr>
            <w:tcW w:w="3006" w:type="dxa"/>
          </w:tcPr>
          <w:p w:rsidR="00216997" w:rsidRDefault="00216997" w:rsidP="009E1DA0">
            <w:pPr>
              <w:jc w:val="center"/>
              <w:cnfStyle w:val="000000000000" w:firstRow="0" w:lastRow="0" w:firstColumn="0" w:lastColumn="0" w:oddVBand="0" w:evenVBand="0" w:oddHBand="0" w:evenHBand="0" w:firstRowFirstColumn="0" w:firstRowLastColumn="0" w:lastRowFirstColumn="0" w:lastRowLastColumn="0"/>
            </w:pPr>
            <w:r>
              <w:t>£1040000</w:t>
            </w:r>
          </w:p>
        </w:tc>
      </w:tr>
    </w:tbl>
    <w:p w:rsidR="00490917" w:rsidRDefault="00490917" w:rsidP="00490917">
      <w:r>
        <w:t xml:space="preserve"> </w:t>
      </w:r>
    </w:p>
    <w:p w:rsidR="00490917" w:rsidRDefault="00216997">
      <w:r>
        <w:t>Profit = £1040000 - £920000</w:t>
      </w:r>
    </w:p>
    <w:p w:rsidR="00216997" w:rsidRDefault="00216997">
      <w:r>
        <w:t xml:space="preserve">            = £120000</w:t>
      </w:r>
    </w:p>
    <w:p w:rsidR="00DD76DD" w:rsidRDefault="00DD76DD" w:rsidP="009E1DA0">
      <w:pPr>
        <w:pStyle w:val="Heading2"/>
      </w:pPr>
      <w:bookmarkStart w:id="5" w:name="_Toc61029832"/>
      <w:r>
        <w:lastRenderedPageBreak/>
        <w:t>(d) Break-even analysis limitations</w:t>
      </w:r>
      <w:bookmarkEnd w:id="5"/>
    </w:p>
    <w:p w:rsidR="00DD76DD" w:rsidRDefault="00DD76DD">
      <w:pPr>
        <w:rPr>
          <w:rFonts w:cs="Times New Roman"/>
        </w:rPr>
      </w:pPr>
      <w:r>
        <w:rPr>
          <w:rFonts w:cs="Times New Roman"/>
        </w:rPr>
        <w:t xml:space="preserve">Break-even analysis is an effective tool to use while </w:t>
      </w:r>
      <w:r w:rsidR="002B12DA">
        <w:rPr>
          <w:rFonts w:cs="Times New Roman"/>
        </w:rPr>
        <w:t>m</w:t>
      </w:r>
      <w:r>
        <w:rPr>
          <w:rFonts w:cs="Times New Roman"/>
        </w:rPr>
        <w:t xml:space="preserve">aking </w:t>
      </w:r>
      <w:r w:rsidR="002B12DA">
        <w:rPr>
          <w:rFonts w:cs="Times New Roman"/>
        </w:rPr>
        <w:t xml:space="preserve">a </w:t>
      </w:r>
      <w:r>
        <w:rPr>
          <w:rFonts w:cs="Times New Roman"/>
        </w:rPr>
        <w:t xml:space="preserve">decision about a product. This will help a business to understand or identify the point at which the revenue and the cost of the business will be zero. There are some flaws related to this. Those includes: </w:t>
      </w:r>
    </w:p>
    <w:p w:rsidR="00DD76DD" w:rsidRDefault="00DD76DD">
      <w:pPr>
        <w:rPr>
          <w:rFonts w:cs="Times New Roman"/>
        </w:rPr>
      </w:pPr>
      <w:r w:rsidRPr="009E1DA0">
        <w:rPr>
          <w:rFonts w:cs="Times New Roman"/>
          <w:b/>
        </w:rPr>
        <w:t>Accuracy:</w:t>
      </w:r>
      <w:r>
        <w:rPr>
          <w:rFonts w:cs="Times New Roman"/>
        </w:rPr>
        <w:t xml:space="preserve"> The accuracy of the method is based on the data which has been used for the purpose of calculating. This means that if the data is not right then it will provide wrong results</w:t>
      </w:r>
      <w:r w:rsidR="00B3673C">
        <w:rPr>
          <w:rFonts w:cs="Times New Roman"/>
        </w:rPr>
        <w:t xml:space="preserve"> </w:t>
      </w:r>
      <w:r w:rsidR="00B3673C">
        <w:rPr>
          <w:color w:val="000000"/>
          <w:shd w:val="clear" w:color="auto" w:fill="FFFFFF"/>
        </w:rPr>
        <w:t>(Siegel and Johnson, 2019)</w:t>
      </w:r>
      <w:r>
        <w:rPr>
          <w:rFonts w:cs="Times New Roman"/>
        </w:rPr>
        <w:t>. For example</w:t>
      </w:r>
      <w:r w:rsidR="002B12DA">
        <w:rPr>
          <w:rFonts w:cs="Times New Roman"/>
        </w:rPr>
        <w:t>,</w:t>
      </w:r>
      <w:r>
        <w:rPr>
          <w:rFonts w:cs="Times New Roman"/>
        </w:rPr>
        <w:t xml:space="preserve"> a business is unable to determine the cost</w:t>
      </w:r>
      <w:r w:rsidR="002B12DA">
        <w:rPr>
          <w:rFonts w:cs="Times New Roman"/>
        </w:rPr>
        <w:t>-</w:t>
      </w:r>
      <w:r>
        <w:rPr>
          <w:rFonts w:cs="Times New Roman"/>
        </w:rPr>
        <w:t xml:space="preserve">effectively and this will definitely affect the result. </w:t>
      </w:r>
    </w:p>
    <w:p w:rsidR="00DD76DD" w:rsidRDefault="00DD76DD">
      <w:pPr>
        <w:rPr>
          <w:rFonts w:cs="Times New Roman"/>
        </w:rPr>
      </w:pPr>
      <w:r w:rsidRPr="009E1DA0">
        <w:rPr>
          <w:rFonts w:cs="Times New Roman"/>
          <w:b/>
        </w:rPr>
        <w:t>Forecasting future is difficult:</w:t>
      </w:r>
      <w:r>
        <w:rPr>
          <w:rFonts w:cs="Times New Roman"/>
        </w:rPr>
        <w:t xml:space="preserve"> Break-even analysis is about forecasting the future. But the future is always uncertain because nobody knows what it holds. If the manager of a business is unable to assess the future effectively than the effectiveness of break-even analysis will also be reduced. </w:t>
      </w:r>
    </w:p>
    <w:p w:rsidR="005E67EC" w:rsidRDefault="005E67EC">
      <w:pPr>
        <w:rPr>
          <w:rFonts w:cs="Times New Roman"/>
        </w:rPr>
      </w:pPr>
      <w:r w:rsidRPr="009E1DA0">
        <w:rPr>
          <w:rFonts w:cs="Times New Roman"/>
          <w:b/>
        </w:rPr>
        <w:t>Unable to consider the complex relationship:</w:t>
      </w:r>
      <w:r>
        <w:rPr>
          <w:rFonts w:cs="Times New Roman"/>
        </w:rPr>
        <w:t xml:space="preserve"> The relationship between cost and revenue is very complex but in this method</w:t>
      </w:r>
      <w:r w:rsidR="002B12DA">
        <w:rPr>
          <w:rFonts w:cs="Times New Roman"/>
        </w:rPr>
        <w:t>,</w:t>
      </w:r>
      <w:r>
        <w:rPr>
          <w:rFonts w:cs="Times New Roman"/>
        </w:rPr>
        <w:t xml:space="preserve"> it has been assumed that the relationship is linear. This might lead to wrong decision making which is very bad for taking </w:t>
      </w:r>
      <w:r w:rsidR="002B12DA">
        <w:rPr>
          <w:rFonts w:cs="Times New Roman"/>
        </w:rPr>
        <w:t xml:space="preserve">an </w:t>
      </w:r>
      <w:r>
        <w:rPr>
          <w:rFonts w:cs="Times New Roman"/>
        </w:rPr>
        <w:t xml:space="preserve">effective decision. </w:t>
      </w:r>
    </w:p>
    <w:p w:rsidR="005E67EC" w:rsidRDefault="005E67EC">
      <w:pPr>
        <w:rPr>
          <w:rFonts w:cs="Times New Roman"/>
        </w:rPr>
      </w:pPr>
      <w:r w:rsidRPr="009E1DA0">
        <w:rPr>
          <w:rFonts w:cs="Times New Roman"/>
          <w:b/>
        </w:rPr>
        <w:t>Sales income might not increase with sale volume:</w:t>
      </w:r>
      <w:r>
        <w:rPr>
          <w:rFonts w:cs="Times New Roman"/>
        </w:rPr>
        <w:t xml:space="preserve"> As per break-even analysis the more a business will be able to sale the more it will earn money. For some business, which is profitable in the market, it is true</w:t>
      </w:r>
      <w:r w:rsidR="00B3673C">
        <w:rPr>
          <w:rFonts w:cs="Times New Roman"/>
        </w:rPr>
        <w:t xml:space="preserve"> Break-even analysis</w:t>
      </w:r>
      <w:r>
        <w:rPr>
          <w:rFonts w:cs="Times New Roman"/>
        </w:rPr>
        <w:t>. But for most of the business</w:t>
      </w:r>
      <w:r w:rsidR="002B12DA">
        <w:rPr>
          <w:rFonts w:cs="Times New Roman"/>
        </w:rPr>
        <w:t>,</w:t>
      </w:r>
      <w:r>
        <w:rPr>
          <w:rFonts w:cs="Times New Roman"/>
        </w:rPr>
        <w:t xml:space="preserve"> it is not correct because </w:t>
      </w:r>
      <w:r w:rsidR="002B12DA">
        <w:rPr>
          <w:rFonts w:cs="Times New Roman"/>
        </w:rPr>
        <w:t xml:space="preserve">the </w:t>
      </w:r>
      <w:r>
        <w:rPr>
          <w:rFonts w:cs="Times New Roman"/>
        </w:rPr>
        <w:t xml:space="preserve">increase in sales does not guarantee </w:t>
      </w:r>
      <w:r w:rsidR="002B12DA">
        <w:rPr>
          <w:rFonts w:cs="Times New Roman"/>
        </w:rPr>
        <w:t xml:space="preserve">an </w:t>
      </w:r>
      <w:r>
        <w:rPr>
          <w:rFonts w:cs="Times New Roman"/>
        </w:rPr>
        <w:t xml:space="preserve">increase in income.  </w:t>
      </w:r>
    </w:p>
    <w:p w:rsidR="005E67EC" w:rsidRDefault="005E67EC">
      <w:pPr>
        <w:rPr>
          <w:rFonts w:cs="Times New Roman"/>
        </w:rPr>
      </w:pPr>
      <w:r w:rsidRPr="009E1DA0">
        <w:rPr>
          <w:rFonts w:cs="Times New Roman"/>
          <w:b/>
        </w:rPr>
        <w:t>External factors:</w:t>
      </w:r>
      <w:r>
        <w:rPr>
          <w:rFonts w:cs="Times New Roman"/>
        </w:rPr>
        <w:t xml:space="preserve"> There are different external factors which need to be considered while </w:t>
      </w:r>
      <w:r w:rsidR="002B12DA">
        <w:rPr>
          <w:rFonts w:cs="Times New Roman"/>
        </w:rPr>
        <w:t>m</w:t>
      </w:r>
      <w:r>
        <w:rPr>
          <w:rFonts w:cs="Times New Roman"/>
        </w:rPr>
        <w:t xml:space="preserve">aking </w:t>
      </w:r>
      <w:r w:rsidR="002B12DA">
        <w:rPr>
          <w:rFonts w:cs="Times New Roman"/>
        </w:rPr>
        <w:t xml:space="preserve">a </w:t>
      </w:r>
      <w:r>
        <w:rPr>
          <w:rFonts w:cs="Times New Roman"/>
        </w:rPr>
        <w:t>decision. Break-even analysis ignore</w:t>
      </w:r>
      <w:r w:rsidR="002B12DA">
        <w:rPr>
          <w:rFonts w:cs="Times New Roman"/>
        </w:rPr>
        <w:t>s</w:t>
      </w:r>
      <w:r>
        <w:rPr>
          <w:rFonts w:cs="Times New Roman"/>
        </w:rPr>
        <w:t xml:space="preserve"> these external factors totally which is very bad. These factors ha</w:t>
      </w:r>
      <w:r w:rsidR="002B12DA">
        <w:rPr>
          <w:rFonts w:cs="Times New Roman"/>
        </w:rPr>
        <w:t>ve</w:t>
      </w:r>
      <w:r>
        <w:rPr>
          <w:rFonts w:cs="Times New Roman"/>
        </w:rPr>
        <w:t xml:space="preserve"> the ability to change the result and also determine whether a product will be sold in the market or not.   </w:t>
      </w: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FD0169" w:rsidRDefault="00FD0169" w:rsidP="009E1DA0">
      <w:pPr>
        <w:pStyle w:val="Heading1"/>
        <w:jc w:val="center"/>
      </w:pPr>
      <w:bookmarkStart w:id="6" w:name="_Toc61029833"/>
      <w:r>
        <w:lastRenderedPageBreak/>
        <w:t>Question 2</w:t>
      </w:r>
      <w:bookmarkEnd w:id="6"/>
    </w:p>
    <w:p w:rsidR="00FD0169" w:rsidRDefault="00FD0169" w:rsidP="009E1DA0">
      <w:pPr>
        <w:pStyle w:val="Heading2"/>
      </w:pPr>
      <w:bookmarkStart w:id="7" w:name="_Toc61029834"/>
      <w:r>
        <w:t xml:space="preserve">(a) Management accounting importance and how </w:t>
      </w:r>
      <w:r w:rsidR="002B12DA">
        <w:t>they</w:t>
      </w:r>
      <w:r>
        <w:t xml:space="preserve"> differ from financial accounting</w:t>
      </w:r>
      <w:bookmarkEnd w:id="7"/>
      <w:r>
        <w:t xml:space="preserve"> </w:t>
      </w:r>
    </w:p>
    <w:p w:rsidR="00FD0169" w:rsidRDefault="00FD0169">
      <w:pPr>
        <w:rPr>
          <w:rFonts w:cs="Times New Roman"/>
        </w:rPr>
      </w:pPr>
      <w:r>
        <w:rPr>
          <w:rFonts w:cs="Times New Roman"/>
        </w:rPr>
        <w:t xml:space="preserve">The process which a business can use for the purpose of ensuring that the management will have all the information required to develop an effective decision is known as </w:t>
      </w:r>
      <w:r w:rsidR="002B12DA">
        <w:rPr>
          <w:rFonts w:cs="Times New Roman"/>
        </w:rPr>
        <w:t xml:space="preserve">the </w:t>
      </w:r>
      <w:r>
        <w:rPr>
          <w:rFonts w:cs="Times New Roman"/>
        </w:rPr>
        <w:t xml:space="preserve">management accounting. The importance of this includes: </w:t>
      </w:r>
    </w:p>
    <w:p w:rsidR="00FD0169" w:rsidRDefault="00FD0169">
      <w:pPr>
        <w:rPr>
          <w:rFonts w:cs="Times New Roman"/>
        </w:rPr>
      </w:pPr>
      <w:r w:rsidRPr="009E1DA0">
        <w:rPr>
          <w:rFonts w:cs="Times New Roman"/>
          <w:b/>
        </w:rPr>
        <w:t>Decision making:</w:t>
      </w:r>
      <w:r>
        <w:rPr>
          <w:rFonts w:cs="Times New Roman"/>
        </w:rPr>
        <w:t xml:space="preserve"> The management of a business must have the ability to develop an effective decision. Management accounting helps to stimulate my providing all the necessary information to the management. That means that in term of effective decision making, management accounting plays an important role. </w:t>
      </w:r>
    </w:p>
    <w:p w:rsidR="00FD0169" w:rsidRDefault="00FD0169">
      <w:pPr>
        <w:rPr>
          <w:rFonts w:cs="Times New Roman"/>
        </w:rPr>
      </w:pPr>
      <w:r w:rsidRPr="009E1DA0">
        <w:rPr>
          <w:rFonts w:cs="Times New Roman"/>
          <w:b/>
        </w:rPr>
        <w:t>Performances analysis:</w:t>
      </w:r>
      <w:r>
        <w:rPr>
          <w:rFonts w:cs="Times New Roman"/>
        </w:rPr>
        <w:t xml:space="preserve"> Without analysing the performance of a business effectively it will not be possible to determine the next step for a business because if the business is making </w:t>
      </w:r>
      <w:r w:rsidR="002B12DA">
        <w:rPr>
          <w:rFonts w:cs="Times New Roman"/>
        </w:rPr>
        <w:t xml:space="preserve">a </w:t>
      </w:r>
      <w:r>
        <w:rPr>
          <w:rFonts w:cs="Times New Roman"/>
        </w:rPr>
        <w:t xml:space="preserve">profit than the steps and if the business making </w:t>
      </w:r>
      <w:r w:rsidR="002B12DA">
        <w:rPr>
          <w:rFonts w:cs="Times New Roman"/>
        </w:rPr>
        <w:t xml:space="preserve">a </w:t>
      </w:r>
      <w:r>
        <w:rPr>
          <w:rFonts w:cs="Times New Roman"/>
        </w:rPr>
        <w:t>loss, will not be the same</w:t>
      </w:r>
      <w:r w:rsidR="00B3673C">
        <w:rPr>
          <w:rFonts w:cs="Times New Roman"/>
        </w:rPr>
        <w:t xml:space="preserve"> </w:t>
      </w:r>
      <w:r w:rsidR="00B3673C">
        <w:rPr>
          <w:color w:val="000000"/>
          <w:shd w:val="clear" w:color="auto" w:fill="FFFFFF"/>
        </w:rPr>
        <w:t>(</w:t>
      </w:r>
      <w:proofErr w:type="spellStart"/>
      <w:r w:rsidR="00B3673C">
        <w:rPr>
          <w:color w:val="000000"/>
          <w:shd w:val="clear" w:color="auto" w:fill="FFFFFF"/>
        </w:rPr>
        <w:t>Weetman</w:t>
      </w:r>
      <w:proofErr w:type="spellEnd"/>
      <w:r w:rsidR="00B3673C">
        <w:rPr>
          <w:color w:val="000000"/>
          <w:shd w:val="clear" w:color="auto" w:fill="FFFFFF"/>
        </w:rPr>
        <w:t>, 2010)</w:t>
      </w:r>
      <w:r>
        <w:rPr>
          <w:rFonts w:cs="Times New Roman"/>
        </w:rPr>
        <w:t>. In both cases</w:t>
      </w:r>
      <w:r w:rsidR="002B12DA">
        <w:rPr>
          <w:rFonts w:cs="Times New Roman"/>
        </w:rPr>
        <w:t>,</w:t>
      </w:r>
      <w:r>
        <w:rPr>
          <w:rFonts w:cs="Times New Roman"/>
        </w:rPr>
        <w:t xml:space="preserve"> management accounting plays </w:t>
      </w:r>
      <w:r w:rsidR="002B12DA">
        <w:rPr>
          <w:rFonts w:cs="Times New Roman"/>
        </w:rPr>
        <w:t xml:space="preserve">a </w:t>
      </w:r>
      <w:r>
        <w:rPr>
          <w:rFonts w:cs="Times New Roman"/>
        </w:rPr>
        <w:t xml:space="preserve">vital role. </w:t>
      </w:r>
    </w:p>
    <w:p w:rsidR="009E0FB6" w:rsidRDefault="00FD0169">
      <w:pPr>
        <w:rPr>
          <w:rFonts w:cs="Times New Roman"/>
        </w:rPr>
      </w:pPr>
      <w:r w:rsidRPr="009E1DA0">
        <w:rPr>
          <w:rFonts w:cs="Times New Roman"/>
          <w:b/>
        </w:rPr>
        <w:t>Increase customer service:</w:t>
      </w:r>
      <w:r>
        <w:rPr>
          <w:rFonts w:cs="Times New Roman"/>
        </w:rPr>
        <w:t xml:space="preserve"> Management accounting analyses the operational information related to a business as well. </w:t>
      </w:r>
      <w:r w:rsidR="009E0FB6">
        <w:rPr>
          <w:rFonts w:cs="Times New Roman"/>
        </w:rPr>
        <w:t>If the operation of the business is effective than it will help the business to increase the customer service and if it is not th</w:t>
      </w:r>
      <w:r w:rsidR="002B12DA">
        <w:rPr>
          <w:rFonts w:cs="Times New Roman"/>
        </w:rPr>
        <w:t>e</w:t>
      </w:r>
      <w:r w:rsidR="009E0FB6">
        <w:rPr>
          <w:rFonts w:cs="Times New Roman"/>
        </w:rPr>
        <w:t xml:space="preserve">n it will reduce it. Based on the analysis of management accounting an effective action to improve the effectiveness can be taken. </w:t>
      </w:r>
    </w:p>
    <w:p w:rsidR="00FD0169" w:rsidRDefault="009E0FB6">
      <w:pPr>
        <w:rPr>
          <w:rFonts w:cs="Times New Roman"/>
        </w:rPr>
      </w:pPr>
      <w:r w:rsidRPr="009E1DA0">
        <w:rPr>
          <w:rFonts w:cs="Times New Roman"/>
          <w:b/>
        </w:rPr>
        <w:t>Increase profitability:</w:t>
      </w:r>
      <w:r>
        <w:rPr>
          <w:rFonts w:cs="Times New Roman"/>
        </w:rPr>
        <w:t xml:space="preserve"> Taking </w:t>
      </w:r>
      <w:r w:rsidR="002B12DA">
        <w:rPr>
          <w:rFonts w:cs="Times New Roman"/>
        </w:rPr>
        <w:t xml:space="preserve">the </w:t>
      </w:r>
      <w:r>
        <w:rPr>
          <w:rFonts w:cs="Times New Roman"/>
        </w:rPr>
        <w:t>capita</w:t>
      </w:r>
      <w:r w:rsidR="002B12DA">
        <w:rPr>
          <w:rFonts w:cs="Times New Roman"/>
        </w:rPr>
        <w:t>l</w:t>
      </w:r>
      <w:r>
        <w:rPr>
          <w:rFonts w:cs="Times New Roman"/>
        </w:rPr>
        <w:t xml:space="preserve"> budgeting decision is one of the most important aspect</w:t>
      </w:r>
      <w:r w:rsidR="002B12DA">
        <w:rPr>
          <w:rFonts w:cs="Times New Roman"/>
        </w:rPr>
        <w:t>s</w:t>
      </w:r>
      <w:r>
        <w:rPr>
          <w:rFonts w:cs="Times New Roman"/>
        </w:rPr>
        <w:t xml:space="preserve"> of management accounting. This decision is related to </w:t>
      </w:r>
      <w:r w:rsidR="002B12DA">
        <w:rPr>
          <w:rFonts w:cs="Times New Roman"/>
        </w:rPr>
        <w:t xml:space="preserve">the </w:t>
      </w:r>
      <w:r>
        <w:rPr>
          <w:rFonts w:cs="Times New Roman"/>
        </w:rPr>
        <w:t>cost and effectiveness of capital use</w:t>
      </w:r>
      <w:r w:rsidR="00B3673C">
        <w:rPr>
          <w:rFonts w:cs="Times New Roman"/>
        </w:rPr>
        <w:t xml:space="preserve"> </w:t>
      </w:r>
      <w:r w:rsidR="00B3673C">
        <w:rPr>
          <w:color w:val="000000"/>
          <w:shd w:val="clear" w:color="auto" w:fill="FFFFFF"/>
        </w:rPr>
        <w:t xml:space="preserve">(Ismail, Elham and Abdul </w:t>
      </w:r>
      <w:proofErr w:type="spellStart"/>
      <w:r w:rsidR="00B3673C">
        <w:rPr>
          <w:color w:val="000000"/>
          <w:shd w:val="clear" w:color="auto" w:fill="FFFFFF"/>
        </w:rPr>
        <w:t>Manaf</w:t>
      </w:r>
      <w:proofErr w:type="spellEnd"/>
      <w:r w:rsidR="00B3673C">
        <w:rPr>
          <w:color w:val="000000"/>
          <w:shd w:val="clear" w:color="auto" w:fill="FFFFFF"/>
        </w:rPr>
        <w:t>, 2020)</w:t>
      </w:r>
      <w:r>
        <w:rPr>
          <w:rFonts w:cs="Times New Roman"/>
        </w:rPr>
        <w:t xml:space="preserve">. Management accounting helps to reduce the cost related </w:t>
      </w:r>
      <w:r w:rsidR="002B12DA">
        <w:rPr>
          <w:rFonts w:cs="Times New Roman"/>
        </w:rPr>
        <w:t>to</w:t>
      </w:r>
      <w:r>
        <w:rPr>
          <w:rFonts w:cs="Times New Roman"/>
        </w:rPr>
        <w:t xml:space="preserve"> it and for that</w:t>
      </w:r>
      <w:r w:rsidR="002B12DA">
        <w:rPr>
          <w:rFonts w:cs="Times New Roman"/>
        </w:rPr>
        <w:t>,</w:t>
      </w:r>
      <w:r>
        <w:rPr>
          <w:rFonts w:cs="Times New Roman"/>
        </w:rPr>
        <w:t xml:space="preserve"> it can be said that management accounting help</w:t>
      </w:r>
      <w:r w:rsidR="002B12DA">
        <w:rPr>
          <w:rFonts w:cs="Times New Roman"/>
        </w:rPr>
        <w:t>s</w:t>
      </w:r>
      <w:r>
        <w:rPr>
          <w:rFonts w:cs="Times New Roman"/>
        </w:rPr>
        <w:t xml:space="preserve"> a business to improve profitability.  </w:t>
      </w:r>
      <w:r w:rsidR="00FD0169">
        <w:rPr>
          <w:rFonts w:cs="Times New Roman"/>
        </w:rPr>
        <w:t xml:space="preserve">   </w:t>
      </w:r>
    </w:p>
    <w:p w:rsidR="009E0FB6" w:rsidRDefault="009E0FB6" w:rsidP="009E1DA0">
      <w:pPr>
        <w:pStyle w:val="Heading3"/>
      </w:pPr>
      <w:bookmarkStart w:id="8" w:name="_Toc61029835"/>
      <w:r>
        <w:t>Differences</w:t>
      </w:r>
      <w:bookmarkEnd w:id="8"/>
    </w:p>
    <w:p w:rsidR="009E0FB6" w:rsidRDefault="009E0FB6">
      <w:pPr>
        <w:rPr>
          <w:rFonts w:cs="Times New Roman"/>
        </w:rPr>
      </w:pPr>
      <w:r>
        <w:rPr>
          <w:rFonts w:cs="Times New Roman"/>
        </w:rPr>
        <w:t>The main difference between management accounting and financial accounting is the purpose of developing both these two accounting system</w:t>
      </w:r>
      <w:r w:rsidR="002B12DA">
        <w:rPr>
          <w:rFonts w:cs="Times New Roman"/>
        </w:rPr>
        <w:t>s</w:t>
      </w:r>
      <w:r>
        <w:rPr>
          <w:rFonts w:cs="Times New Roman"/>
        </w:rPr>
        <w:t>. Management accounting is for internal use only but financial accounting is for the external users. Financial accounting is mandatory and ha</w:t>
      </w:r>
      <w:r w:rsidR="002B12DA">
        <w:rPr>
          <w:rFonts w:cs="Times New Roman"/>
        </w:rPr>
        <w:t>s</w:t>
      </w:r>
      <w:r>
        <w:rPr>
          <w:rFonts w:cs="Times New Roman"/>
        </w:rPr>
        <w:t xml:space="preserve"> developed by a business in </w:t>
      </w:r>
      <w:r w:rsidR="002B12DA">
        <w:rPr>
          <w:rFonts w:cs="Times New Roman"/>
        </w:rPr>
        <w:t xml:space="preserve">a </w:t>
      </w:r>
      <w:r>
        <w:rPr>
          <w:rFonts w:cs="Times New Roman"/>
        </w:rPr>
        <w:t xml:space="preserve">specific time interval. Management accounting does not have to obey such kinds of rules and regulation because it can be prepared when the management seems fit. </w:t>
      </w:r>
    </w:p>
    <w:p w:rsidR="009E0FB6" w:rsidRDefault="009E0FB6" w:rsidP="009E1DA0">
      <w:pPr>
        <w:pStyle w:val="Heading2"/>
      </w:pPr>
      <w:bookmarkStart w:id="9" w:name="_Toc61029836"/>
      <w:r>
        <w:lastRenderedPageBreak/>
        <w:t>(b) Techniques which management accountant can be used</w:t>
      </w:r>
      <w:bookmarkEnd w:id="9"/>
      <w:r>
        <w:t xml:space="preserve"> </w:t>
      </w:r>
    </w:p>
    <w:p w:rsidR="009E0FB6" w:rsidRDefault="009E0FB6">
      <w:pPr>
        <w:rPr>
          <w:rFonts w:cs="Times New Roman"/>
        </w:rPr>
      </w:pPr>
      <w:r w:rsidRPr="009E1DA0">
        <w:rPr>
          <w:rFonts w:cs="Times New Roman"/>
          <w:b/>
        </w:rPr>
        <w:t>Capital budgeting:</w:t>
      </w:r>
      <w:r>
        <w:rPr>
          <w:rFonts w:cs="Times New Roman"/>
        </w:rPr>
        <w:t xml:space="preserve"> Decision</w:t>
      </w:r>
      <w:r w:rsidR="002B12DA">
        <w:rPr>
          <w:rFonts w:cs="Times New Roman"/>
        </w:rPr>
        <w:t>-</w:t>
      </w:r>
      <w:r>
        <w:rPr>
          <w:rFonts w:cs="Times New Roman"/>
        </w:rPr>
        <w:t xml:space="preserve">related to </w:t>
      </w:r>
      <w:r w:rsidR="002B12DA">
        <w:rPr>
          <w:rFonts w:cs="Times New Roman"/>
        </w:rPr>
        <w:t xml:space="preserve">the </w:t>
      </w:r>
      <w:r>
        <w:rPr>
          <w:rFonts w:cs="Times New Roman"/>
        </w:rPr>
        <w:t xml:space="preserve">fixed asset of a business is very important in term of achieving success. These are long term decision about which a business must have to be careful and the task of </w:t>
      </w:r>
      <w:r w:rsidR="002B12DA">
        <w:rPr>
          <w:rFonts w:cs="Times New Roman"/>
        </w:rPr>
        <w:t xml:space="preserve">the </w:t>
      </w:r>
      <w:r>
        <w:rPr>
          <w:rFonts w:cs="Times New Roman"/>
        </w:rPr>
        <w:t>management accountant is to ensure that the business is investing in the right project</w:t>
      </w:r>
      <w:r w:rsidR="00B3673C">
        <w:rPr>
          <w:rFonts w:cs="Times New Roman"/>
        </w:rPr>
        <w:t xml:space="preserve"> </w:t>
      </w:r>
      <w:r w:rsidR="00B3673C">
        <w:rPr>
          <w:color w:val="000000"/>
          <w:shd w:val="clear" w:color="auto" w:fill="FFFFFF"/>
        </w:rPr>
        <w:t>(de Motta and Ortega, 2013)</w:t>
      </w:r>
      <w:r>
        <w:rPr>
          <w:rFonts w:cs="Times New Roman"/>
        </w:rPr>
        <w:t>. For example</w:t>
      </w:r>
      <w:r w:rsidR="002B12DA">
        <w:rPr>
          <w:rFonts w:cs="Times New Roman"/>
        </w:rPr>
        <w:t>,</w:t>
      </w:r>
      <w:r>
        <w:rPr>
          <w:rFonts w:cs="Times New Roman"/>
        </w:rPr>
        <w:t xml:space="preserve"> Walk About Ltd. has the opportunity to invest</w:t>
      </w:r>
      <w:r w:rsidR="002B12DA">
        <w:rPr>
          <w:rFonts w:cs="Times New Roman"/>
        </w:rPr>
        <w:t xml:space="preserve"> in</w:t>
      </w:r>
      <w:r>
        <w:rPr>
          <w:rFonts w:cs="Times New Roman"/>
        </w:rPr>
        <w:t xml:space="preserve"> two project</w:t>
      </w:r>
      <w:r w:rsidR="002B12DA">
        <w:rPr>
          <w:rFonts w:cs="Times New Roman"/>
        </w:rPr>
        <w:t>s</w:t>
      </w:r>
      <w:r>
        <w:rPr>
          <w:rFonts w:cs="Times New Roman"/>
        </w:rPr>
        <w:t xml:space="preserve"> which will also require the same amount of money and the time period of this is also the same. But the business cannot invest in both the project. For this, the management accountant of the business will have to help the management. Tools like payback period and NPV can be used for that. This will help to reach the right conclusion and ensure the effectiveness of capital budgeting. </w:t>
      </w:r>
    </w:p>
    <w:p w:rsidR="00EF236E" w:rsidRDefault="009E0FB6">
      <w:pPr>
        <w:rPr>
          <w:rFonts w:cs="Times New Roman"/>
        </w:rPr>
      </w:pPr>
      <w:r w:rsidRPr="009E1DA0">
        <w:rPr>
          <w:rFonts w:cs="Times New Roman"/>
          <w:b/>
        </w:rPr>
        <w:t>Trend analysis and forecasting:</w:t>
      </w:r>
      <w:r>
        <w:rPr>
          <w:rFonts w:cs="Times New Roman"/>
        </w:rPr>
        <w:t xml:space="preserve"> The business landscape is a changing phenomenon and management account</w:t>
      </w:r>
      <w:r w:rsidR="00EF236E">
        <w:rPr>
          <w:rFonts w:cs="Times New Roman"/>
        </w:rPr>
        <w:t>ing is the tool which a business to shield against it. Management accountant analyses the information related to a business and based on that information an appropriate action can be suggested. For example, Brexit and COVID-19 ha</w:t>
      </w:r>
      <w:r w:rsidR="002B12DA">
        <w:rPr>
          <w:rFonts w:cs="Times New Roman"/>
        </w:rPr>
        <w:t>ve</w:t>
      </w:r>
      <w:r w:rsidR="00EF236E">
        <w:rPr>
          <w:rFonts w:cs="Times New Roman"/>
        </w:rPr>
        <w:t xml:space="preserve"> increased the problem for most of the businesses. To tackle the problem it is essential for a business to analyse the trend. A management accountant by analysing trend will be able to understand that achieving cost</w:t>
      </w:r>
      <w:r w:rsidR="002B12DA">
        <w:rPr>
          <w:rFonts w:cs="Times New Roman"/>
        </w:rPr>
        <w:t>-</w:t>
      </w:r>
      <w:r w:rsidR="00EF236E">
        <w:rPr>
          <w:rFonts w:cs="Times New Roman"/>
        </w:rPr>
        <w:t xml:space="preserve">effectiveness might help a business to achieve success. That means the objectives of the management accountant has been achieved and </w:t>
      </w:r>
      <w:r w:rsidR="002B12DA">
        <w:rPr>
          <w:rFonts w:cs="Times New Roman"/>
        </w:rPr>
        <w:t>at</w:t>
      </w:r>
      <w:r w:rsidR="00EF236E">
        <w:rPr>
          <w:rFonts w:cs="Times New Roman"/>
        </w:rPr>
        <w:t xml:space="preserve"> the same time</w:t>
      </w:r>
      <w:r w:rsidR="002B12DA">
        <w:rPr>
          <w:rFonts w:cs="Times New Roman"/>
        </w:rPr>
        <w:t>,</w:t>
      </w:r>
      <w:r w:rsidR="00EF236E">
        <w:rPr>
          <w:rFonts w:cs="Times New Roman"/>
        </w:rPr>
        <w:t xml:space="preserve"> the business has been able to achieve its goal. </w:t>
      </w:r>
    </w:p>
    <w:p w:rsidR="00EF236E" w:rsidRDefault="00EF236E">
      <w:pPr>
        <w:rPr>
          <w:rFonts w:cs="Times New Roman"/>
        </w:rPr>
      </w:pPr>
      <w:r w:rsidRPr="009E1DA0">
        <w:rPr>
          <w:rFonts w:cs="Times New Roman"/>
          <w:b/>
        </w:rPr>
        <w:t>Constraints analysis:</w:t>
      </w:r>
      <w:r>
        <w:rPr>
          <w:rFonts w:cs="Times New Roman"/>
        </w:rPr>
        <w:t xml:space="preserve"> Trying to achieve growth by increasing the output of a business is important to achieve success. For example, a business wants to expand its operation in a foreign market and for that</w:t>
      </w:r>
      <w:r w:rsidR="002B12DA">
        <w:rPr>
          <w:rFonts w:cs="Times New Roman"/>
        </w:rPr>
        <w:t>,</w:t>
      </w:r>
      <w:r>
        <w:rPr>
          <w:rFonts w:cs="Times New Roman"/>
        </w:rPr>
        <w:t xml:space="preserve"> the business must have to increase its production. While doing it, the business needs to consider factors related </w:t>
      </w:r>
      <w:r w:rsidR="002B12DA">
        <w:rPr>
          <w:rFonts w:cs="Times New Roman"/>
        </w:rPr>
        <w:t>to</w:t>
      </w:r>
      <w:r>
        <w:rPr>
          <w:rFonts w:cs="Times New Roman"/>
        </w:rPr>
        <w:t xml:space="preserve"> bottleneck which means that the ability of a business</w:t>
      </w:r>
      <w:r w:rsidR="00B3673C">
        <w:rPr>
          <w:rFonts w:cs="Times New Roman"/>
        </w:rPr>
        <w:t xml:space="preserve"> </w:t>
      </w:r>
      <w:r w:rsidR="00B3673C">
        <w:rPr>
          <w:color w:val="000000"/>
          <w:shd w:val="clear" w:color="auto" w:fill="FFFFFF"/>
        </w:rPr>
        <w:t>(Pettit, 2018)</w:t>
      </w:r>
      <w:r>
        <w:rPr>
          <w:rFonts w:cs="Times New Roman"/>
        </w:rPr>
        <w:t xml:space="preserve">. A business must not try to produce more than its capacity. This information will be provided by the management accountant. </w:t>
      </w: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EF236E" w:rsidRDefault="00EF236E" w:rsidP="009E1DA0">
      <w:pPr>
        <w:pStyle w:val="Heading1"/>
      </w:pPr>
      <w:bookmarkStart w:id="10" w:name="_Toc61029837"/>
      <w:r>
        <w:lastRenderedPageBreak/>
        <w:t>Conclusion</w:t>
      </w:r>
      <w:bookmarkEnd w:id="10"/>
    </w:p>
    <w:p w:rsidR="00B3673C" w:rsidRDefault="00EF236E">
      <w:pPr>
        <w:rPr>
          <w:rFonts w:cs="Times New Roman"/>
        </w:rPr>
      </w:pPr>
      <w:r>
        <w:rPr>
          <w:rFonts w:cs="Times New Roman"/>
        </w:rPr>
        <w:t xml:space="preserve">In recent time, it is mandatory for a production company to use management accounting to deal with change. This is also related </w:t>
      </w:r>
      <w:r w:rsidR="002B12DA">
        <w:rPr>
          <w:rFonts w:cs="Times New Roman"/>
        </w:rPr>
        <w:t>to</w:t>
      </w:r>
      <w:r>
        <w:rPr>
          <w:rFonts w:cs="Times New Roman"/>
        </w:rPr>
        <w:t xml:space="preserve"> a business ability </w:t>
      </w:r>
      <w:r w:rsidR="002B12DA">
        <w:rPr>
          <w:rFonts w:cs="Times New Roman"/>
        </w:rPr>
        <w:t xml:space="preserve">to </w:t>
      </w:r>
      <w:r>
        <w:rPr>
          <w:rFonts w:cs="Times New Roman"/>
        </w:rPr>
        <w:t xml:space="preserve">achieve effectiveness, increase productivity, take the right decision and satisfy the customers. In the process of management accounting, management accountant will have to play the most important role and techniques like trend analysis, constraints analysis and capital budgeting will be helpful to perform duty.  </w:t>
      </w: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9E1DA0" w:rsidRDefault="009E1DA0">
      <w:pPr>
        <w:rPr>
          <w:rFonts w:cs="Times New Roman"/>
        </w:rPr>
      </w:pPr>
    </w:p>
    <w:p w:rsidR="00B3673C" w:rsidRDefault="00B3673C" w:rsidP="009E1DA0">
      <w:pPr>
        <w:pStyle w:val="Heading1"/>
      </w:pPr>
      <w:bookmarkStart w:id="11" w:name="_Toc61029838"/>
      <w:r>
        <w:lastRenderedPageBreak/>
        <w:t>References</w:t>
      </w:r>
      <w:bookmarkEnd w:id="11"/>
      <w:r>
        <w:t xml:space="preserve"> </w:t>
      </w:r>
    </w:p>
    <w:p w:rsidR="00B3673C" w:rsidRDefault="00B3673C" w:rsidP="009E1DA0">
      <w:pPr>
        <w:rPr>
          <w:lang w:val="en-US"/>
        </w:rPr>
      </w:pPr>
      <w:r>
        <w:rPr>
          <w:lang w:val="en-US"/>
        </w:rPr>
        <w:t xml:space="preserve">Ismail, N.A., Elham, F. and Abdul </w:t>
      </w:r>
      <w:proofErr w:type="spellStart"/>
      <w:r>
        <w:rPr>
          <w:lang w:val="en-US"/>
        </w:rPr>
        <w:t>Manaf</w:t>
      </w:r>
      <w:proofErr w:type="spellEnd"/>
      <w:r>
        <w:rPr>
          <w:lang w:val="en-US"/>
        </w:rPr>
        <w:t xml:space="preserve">, K.B. (2020). The Importance of Non-Technical Skills in Accounting Graduates. </w:t>
      </w:r>
      <w:r>
        <w:rPr>
          <w:i/>
          <w:iCs/>
          <w:lang w:val="en-US"/>
        </w:rPr>
        <w:t>Malaysian Management Journal</w:t>
      </w:r>
      <w:r>
        <w:rPr>
          <w:lang w:val="en-US"/>
        </w:rPr>
        <w:t>, 16(9).</w:t>
      </w:r>
    </w:p>
    <w:p w:rsidR="00B3673C" w:rsidRDefault="00B3673C" w:rsidP="009E1DA0">
      <w:pPr>
        <w:rPr>
          <w:lang w:val="en-US"/>
        </w:rPr>
      </w:pPr>
      <w:r>
        <w:rPr>
          <w:lang w:val="en-US"/>
        </w:rPr>
        <w:t xml:space="preserve">Mayes, T.R. and Shank, T.M. (2015). </w:t>
      </w:r>
      <w:r>
        <w:rPr>
          <w:i/>
          <w:iCs/>
          <w:lang w:val="en-US"/>
        </w:rPr>
        <w:t>Financial analysis with Microsoft Excel</w:t>
      </w:r>
      <w:r>
        <w:rPr>
          <w:lang w:val="en-US"/>
        </w:rPr>
        <w:t xml:space="preserve">. Boston, Ma, </w:t>
      </w:r>
      <w:proofErr w:type="spellStart"/>
      <w:r>
        <w:rPr>
          <w:lang w:val="en-US"/>
        </w:rPr>
        <w:t>Usa</w:t>
      </w:r>
      <w:proofErr w:type="spellEnd"/>
      <w:r>
        <w:rPr>
          <w:lang w:val="en-US"/>
        </w:rPr>
        <w:t>: Cengage Learning.</w:t>
      </w:r>
    </w:p>
    <w:p w:rsidR="00B3673C" w:rsidRDefault="00B3673C" w:rsidP="009E1DA0">
      <w:pPr>
        <w:rPr>
          <w:lang w:val="en-US"/>
        </w:rPr>
      </w:pPr>
      <w:r>
        <w:rPr>
          <w:lang w:val="en-US"/>
        </w:rPr>
        <w:t xml:space="preserve">de Motta, A. and Ortega, J. (2013). Incentives, Capital Budgeting, and Organizational Structure. </w:t>
      </w:r>
      <w:r>
        <w:rPr>
          <w:i/>
          <w:iCs/>
          <w:lang w:val="en-US"/>
        </w:rPr>
        <w:t>Journal of Economics &amp; Management Strategy</w:t>
      </w:r>
      <w:r>
        <w:rPr>
          <w:lang w:val="en-US"/>
        </w:rPr>
        <w:t>, 22(4), pp.810–831.</w:t>
      </w:r>
    </w:p>
    <w:p w:rsidR="00B3673C" w:rsidRDefault="00B3673C" w:rsidP="009E1DA0">
      <w:pPr>
        <w:rPr>
          <w:lang w:val="en-US"/>
        </w:rPr>
      </w:pPr>
      <w:r>
        <w:rPr>
          <w:lang w:val="en-US"/>
        </w:rPr>
        <w:t xml:space="preserve">Pettit, P. (2018). Rights, constraints and trumps. </w:t>
      </w:r>
      <w:r>
        <w:rPr>
          <w:i/>
          <w:iCs/>
          <w:lang w:val="en-US"/>
        </w:rPr>
        <w:t>Analysis</w:t>
      </w:r>
      <w:r>
        <w:rPr>
          <w:lang w:val="en-US"/>
        </w:rPr>
        <w:t>, 47(1), pp.8–14.</w:t>
      </w:r>
    </w:p>
    <w:p w:rsidR="00B3673C" w:rsidRDefault="00B3673C" w:rsidP="009E1DA0">
      <w:pPr>
        <w:rPr>
          <w:lang w:val="en-US"/>
        </w:rPr>
      </w:pPr>
      <w:r>
        <w:rPr>
          <w:lang w:val="en-US"/>
        </w:rPr>
        <w:t xml:space="preserve">Siegel, P.B. and Johnson, T.G. (2019). Break-Even Analysis of the Conservation Reserve Program: The Virginia Case. </w:t>
      </w:r>
      <w:r>
        <w:rPr>
          <w:i/>
          <w:iCs/>
          <w:lang w:val="en-US"/>
        </w:rPr>
        <w:t>Land Economics</w:t>
      </w:r>
      <w:r>
        <w:rPr>
          <w:lang w:val="en-US"/>
        </w:rPr>
        <w:t>, 67(4), p.447.</w:t>
      </w:r>
    </w:p>
    <w:p w:rsidR="00B3673C" w:rsidRDefault="00B3673C" w:rsidP="009E1DA0">
      <w:pPr>
        <w:rPr>
          <w:lang w:val="en-US"/>
        </w:rPr>
      </w:pPr>
      <w:proofErr w:type="spellStart"/>
      <w:r>
        <w:rPr>
          <w:lang w:val="en-US"/>
        </w:rPr>
        <w:t>Weetman</w:t>
      </w:r>
      <w:proofErr w:type="spellEnd"/>
      <w:r>
        <w:rPr>
          <w:lang w:val="en-US"/>
        </w:rPr>
        <w:t xml:space="preserve">, P. (2010). </w:t>
      </w:r>
      <w:r>
        <w:rPr>
          <w:i/>
          <w:iCs/>
          <w:lang w:val="en-US"/>
        </w:rPr>
        <w:t>Management accounting</w:t>
      </w:r>
      <w:r>
        <w:rPr>
          <w:lang w:val="en-US"/>
        </w:rPr>
        <w:t>. 2nd ed. Harlow Financial Times/Prentice Hall.</w:t>
      </w:r>
    </w:p>
    <w:p w:rsidR="00B3673C" w:rsidRDefault="00B3673C">
      <w:pPr>
        <w:rPr>
          <w:rFonts w:cs="Times New Roman"/>
        </w:rPr>
      </w:pPr>
    </w:p>
    <w:p w:rsidR="00EF236E" w:rsidRDefault="00EF236E">
      <w:pPr>
        <w:rPr>
          <w:rFonts w:cs="Times New Roman"/>
        </w:rPr>
      </w:pPr>
      <w:r>
        <w:rPr>
          <w:rFonts w:cs="Times New Roman"/>
        </w:rPr>
        <w:t xml:space="preserve"> </w:t>
      </w:r>
    </w:p>
    <w:p w:rsidR="009E0FB6" w:rsidRDefault="00EF236E">
      <w:pPr>
        <w:rPr>
          <w:rFonts w:cs="Times New Roman"/>
        </w:rPr>
      </w:pPr>
      <w:r>
        <w:rPr>
          <w:rFonts w:cs="Times New Roman"/>
        </w:rPr>
        <w:t xml:space="preserve">      </w:t>
      </w:r>
      <w:r w:rsidR="009E0FB6">
        <w:rPr>
          <w:rFonts w:cs="Times New Roman"/>
        </w:rPr>
        <w:t xml:space="preserve">         </w:t>
      </w:r>
    </w:p>
    <w:p w:rsidR="009E0FB6" w:rsidRDefault="009E0FB6">
      <w:pPr>
        <w:rPr>
          <w:rFonts w:cs="Times New Roman"/>
        </w:rPr>
      </w:pPr>
    </w:p>
    <w:p w:rsidR="00FD0169" w:rsidRDefault="00FD0169">
      <w:pPr>
        <w:rPr>
          <w:rFonts w:cs="Times New Roman"/>
        </w:rPr>
      </w:pPr>
      <w:r>
        <w:rPr>
          <w:rFonts w:cs="Times New Roman"/>
        </w:rPr>
        <w:t xml:space="preserve">  </w:t>
      </w:r>
    </w:p>
    <w:p w:rsidR="00DD76DD" w:rsidRDefault="005E67EC">
      <w:pPr>
        <w:rPr>
          <w:rFonts w:cs="Times New Roman"/>
        </w:rPr>
      </w:pPr>
      <w:r>
        <w:rPr>
          <w:rFonts w:cs="Times New Roman"/>
        </w:rPr>
        <w:t xml:space="preserve">   </w:t>
      </w:r>
      <w:r w:rsidR="00DD76DD">
        <w:rPr>
          <w:rFonts w:cs="Times New Roman"/>
        </w:rPr>
        <w:t xml:space="preserve">  </w:t>
      </w:r>
    </w:p>
    <w:p w:rsidR="00DD76DD" w:rsidRDefault="00DD76DD">
      <w:pPr>
        <w:rPr>
          <w:rFonts w:cs="Times New Roman"/>
        </w:rPr>
      </w:pPr>
    </w:p>
    <w:p w:rsidR="00DD76DD" w:rsidRDefault="00DD76DD">
      <w:pPr>
        <w:rPr>
          <w:rFonts w:cs="Times New Roman"/>
        </w:rPr>
      </w:pPr>
      <w:r>
        <w:rPr>
          <w:rFonts w:cs="Times New Roman"/>
        </w:rPr>
        <w:t xml:space="preserve">    </w:t>
      </w:r>
    </w:p>
    <w:p w:rsidR="00DD76DD" w:rsidRDefault="00DD76DD"/>
    <w:p w:rsidR="00490917" w:rsidRDefault="00490917"/>
    <w:sectPr w:rsidR="0049091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A137A" w:rsidRDefault="001A137A" w:rsidP="009E1DA0">
      <w:pPr>
        <w:spacing w:after="0" w:line="240" w:lineRule="auto"/>
      </w:pPr>
      <w:r>
        <w:separator/>
      </w:r>
    </w:p>
  </w:endnote>
  <w:endnote w:type="continuationSeparator" w:id="0">
    <w:p w:rsidR="001A137A" w:rsidRDefault="001A137A" w:rsidP="009E1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99964"/>
      <w:docPartObj>
        <w:docPartGallery w:val="Page Numbers (Bottom of Page)"/>
        <w:docPartUnique/>
      </w:docPartObj>
    </w:sdtPr>
    <w:sdtEndPr>
      <w:rPr>
        <w:noProof/>
      </w:rPr>
    </w:sdtEndPr>
    <w:sdtContent>
      <w:p w:rsidR="009E1DA0" w:rsidRDefault="009E1D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E1DA0" w:rsidRDefault="009E1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A137A" w:rsidRDefault="001A137A" w:rsidP="009E1DA0">
      <w:pPr>
        <w:spacing w:after="0" w:line="240" w:lineRule="auto"/>
      </w:pPr>
      <w:r>
        <w:separator/>
      </w:r>
    </w:p>
  </w:footnote>
  <w:footnote w:type="continuationSeparator" w:id="0">
    <w:p w:rsidR="001A137A" w:rsidRDefault="001A137A" w:rsidP="009E1D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1NzUztbA0NjA1tLBQ0lEKTi0uzszPAykwqgUANxtGBywAAAA="/>
  </w:docVars>
  <w:rsids>
    <w:rsidRoot w:val="00E071D7"/>
    <w:rsid w:val="00050828"/>
    <w:rsid w:val="001A137A"/>
    <w:rsid w:val="00216997"/>
    <w:rsid w:val="002B12DA"/>
    <w:rsid w:val="00490917"/>
    <w:rsid w:val="005849E7"/>
    <w:rsid w:val="005E67EC"/>
    <w:rsid w:val="008747ED"/>
    <w:rsid w:val="00957316"/>
    <w:rsid w:val="0097037E"/>
    <w:rsid w:val="009966B0"/>
    <w:rsid w:val="009D2753"/>
    <w:rsid w:val="009E0FB6"/>
    <w:rsid w:val="009E1DA0"/>
    <w:rsid w:val="00B11716"/>
    <w:rsid w:val="00B3673C"/>
    <w:rsid w:val="00D53BC7"/>
    <w:rsid w:val="00DD76DD"/>
    <w:rsid w:val="00E071D7"/>
    <w:rsid w:val="00EF236E"/>
    <w:rsid w:val="00FD0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20F63"/>
  <w15:chartTrackingRefBased/>
  <w15:docId w15:val="{2EC0B1D5-CFBC-4F08-B148-918CF1124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rsid w:val="005849E7"/>
    <w:rPr>
      <w:rFonts w:ascii="Times New Roman" w:eastAsiaTheme="majorEastAsia" w:hAnsi="Times New Roman" w:cstheme="majorBidi"/>
      <w:b/>
      <w:sz w:val="24"/>
      <w:szCs w:val="24"/>
    </w:rPr>
  </w:style>
  <w:style w:type="table" w:styleId="TableGrid">
    <w:name w:val="Table Grid"/>
    <w:basedOn w:val="TableNormal"/>
    <w:uiPriority w:val="39"/>
    <w:rsid w:val="00490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0917"/>
    <w:pPr>
      <w:ind w:left="720"/>
      <w:contextualSpacing/>
    </w:pPr>
  </w:style>
  <w:style w:type="table" w:styleId="GridTable4-Accent5">
    <w:name w:val="Grid Table 4 Accent 5"/>
    <w:basedOn w:val="TableNormal"/>
    <w:uiPriority w:val="49"/>
    <w:rsid w:val="009E1DA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9E1DA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Header">
    <w:name w:val="header"/>
    <w:basedOn w:val="Normal"/>
    <w:link w:val="HeaderChar"/>
    <w:uiPriority w:val="99"/>
    <w:unhideWhenUsed/>
    <w:rsid w:val="009E1D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A0"/>
    <w:rPr>
      <w:rFonts w:ascii="Times New Roman" w:hAnsi="Times New Roman"/>
      <w:sz w:val="24"/>
    </w:rPr>
  </w:style>
  <w:style w:type="paragraph" w:styleId="Footer">
    <w:name w:val="footer"/>
    <w:basedOn w:val="Normal"/>
    <w:link w:val="FooterChar"/>
    <w:uiPriority w:val="99"/>
    <w:unhideWhenUsed/>
    <w:rsid w:val="009E1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DA0"/>
    <w:rPr>
      <w:rFonts w:ascii="Times New Roman" w:hAnsi="Times New Roman"/>
      <w:sz w:val="24"/>
    </w:rPr>
  </w:style>
  <w:style w:type="paragraph" w:styleId="TOCHeading">
    <w:name w:val="TOC Heading"/>
    <w:basedOn w:val="Heading1"/>
    <w:next w:val="Normal"/>
    <w:uiPriority w:val="39"/>
    <w:unhideWhenUsed/>
    <w:qFormat/>
    <w:rsid w:val="009E1DA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9E1DA0"/>
    <w:pPr>
      <w:spacing w:after="100"/>
    </w:pPr>
  </w:style>
  <w:style w:type="paragraph" w:styleId="TOC2">
    <w:name w:val="toc 2"/>
    <w:basedOn w:val="Normal"/>
    <w:next w:val="Normal"/>
    <w:autoRedefine/>
    <w:uiPriority w:val="39"/>
    <w:unhideWhenUsed/>
    <w:rsid w:val="009E1DA0"/>
    <w:pPr>
      <w:spacing w:after="100"/>
      <w:ind w:left="240"/>
    </w:pPr>
  </w:style>
  <w:style w:type="paragraph" w:styleId="TOC3">
    <w:name w:val="toc 3"/>
    <w:basedOn w:val="Normal"/>
    <w:next w:val="Normal"/>
    <w:autoRedefine/>
    <w:uiPriority w:val="39"/>
    <w:unhideWhenUsed/>
    <w:rsid w:val="009E1DA0"/>
    <w:pPr>
      <w:spacing w:after="100"/>
      <w:ind w:left="480"/>
    </w:pPr>
  </w:style>
  <w:style w:type="character" w:styleId="Hyperlink">
    <w:name w:val="Hyperlink"/>
    <w:basedOn w:val="DefaultParagraphFont"/>
    <w:uiPriority w:val="99"/>
    <w:unhideWhenUsed/>
    <w:rsid w:val="009E1D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5C535-34D9-47AB-A887-18D07345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9</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BAICU</dc:creator>
  <cp:keywords/>
  <dc:description/>
  <cp:lastModifiedBy>office joshua</cp:lastModifiedBy>
  <cp:revision>10</cp:revision>
  <dcterms:created xsi:type="dcterms:W3CDTF">2021-01-08T09:57:00Z</dcterms:created>
  <dcterms:modified xsi:type="dcterms:W3CDTF">2021-01-08T15:14:00Z</dcterms:modified>
</cp:coreProperties>
</file>