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962A72" w14:textId="77777777" w:rsidR="00AA17B4" w:rsidRDefault="00AA17B4"/>
    <w:p w14:paraId="4AE7640E" w14:textId="77777777" w:rsidR="00AF44B1" w:rsidRDefault="00AF44B1"/>
    <w:p w14:paraId="29F644AE" w14:textId="77777777" w:rsidR="00AF44B1" w:rsidRDefault="00AF44B1"/>
    <w:p w14:paraId="67B587A6" w14:textId="77777777" w:rsidR="00AF44B1" w:rsidRDefault="00AF44B1"/>
    <w:p w14:paraId="3A21CD3D" w14:textId="77777777" w:rsidR="00AF44B1" w:rsidRDefault="00AF44B1"/>
    <w:p w14:paraId="3DCB6026" w14:textId="77777777" w:rsidR="00AF44B1" w:rsidRDefault="00AF44B1"/>
    <w:p w14:paraId="3E34541E" w14:textId="77777777" w:rsidR="00AF44B1" w:rsidRDefault="00AF44B1"/>
    <w:p w14:paraId="788BD338" w14:textId="77777777" w:rsidR="00AF44B1" w:rsidRDefault="00AF44B1"/>
    <w:p w14:paraId="11568996" w14:textId="3FE8EA5A" w:rsidR="00692257" w:rsidRPr="00692257" w:rsidRDefault="00AF44B1" w:rsidP="00692257">
      <w:pPr>
        <w:pStyle w:val="Title"/>
        <w:jc w:val="center"/>
      </w:pPr>
      <w:r>
        <w:t xml:space="preserve">Community engagement </w:t>
      </w:r>
    </w:p>
    <w:p w14:paraId="6AB0DE3A" w14:textId="657354A3" w:rsidR="00AF44B1" w:rsidRDefault="00AF44B1" w:rsidP="00AF44B1">
      <w:pPr>
        <w:pStyle w:val="Subtitle"/>
        <w:jc w:val="center"/>
      </w:pPr>
      <w:r>
        <w:t>Pollution at Cambridge project</w:t>
      </w:r>
    </w:p>
    <w:p w14:paraId="1482D82B" w14:textId="7AABB31F" w:rsidR="00692257" w:rsidRDefault="00692257" w:rsidP="00692257"/>
    <w:p w14:paraId="2803B3BC" w14:textId="12AE1E83" w:rsidR="00692257" w:rsidRPr="004A76D9" w:rsidRDefault="00692257" w:rsidP="00692257">
      <w:pPr>
        <w:rPr>
          <w:sz w:val="32"/>
          <w:szCs w:val="32"/>
        </w:rPr>
      </w:pPr>
      <w:r w:rsidRPr="004A76D9">
        <w:rPr>
          <w:sz w:val="32"/>
          <w:szCs w:val="32"/>
        </w:rPr>
        <w:t xml:space="preserve">Student name: </w:t>
      </w:r>
      <w:proofErr w:type="spellStart"/>
      <w:r w:rsidRPr="004A76D9">
        <w:rPr>
          <w:sz w:val="32"/>
          <w:szCs w:val="32"/>
        </w:rPr>
        <w:t>Ventsislava</w:t>
      </w:r>
      <w:proofErr w:type="spellEnd"/>
      <w:r w:rsidRPr="004A76D9">
        <w:rPr>
          <w:sz w:val="32"/>
          <w:szCs w:val="32"/>
        </w:rPr>
        <w:t xml:space="preserve"> </w:t>
      </w:r>
      <w:proofErr w:type="spellStart"/>
      <w:r w:rsidRPr="004A76D9">
        <w:rPr>
          <w:sz w:val="32"/>
          <w:szCs w:val="32"/>
        </w:rPr>
        <w:t>Kostadinova</w:t>
      </w:r>
      <w:proofErr w:type="spellEnd"/>
      <w:r w:rsidRPr="004A76D9">
        <w:rPr>
          <w:sz w:val="32"/>
          <w:szCs w:val="32"/>
        </w:rPr>
        <w:t xml:space="preserve"> </w:t>
      </w:r>
    </w:p>
    <w:p w14:paraId="3CD531ED" w14:textId="32B1335D" w:rsidR="00692257" w:rsidRPr="004A76D9" w:rsidRDefault="00692257" w:rsidP="00692257">
      <w:pPr>
        <w:rPr>
          <w:sz w:val="32"/>
          <w:szCs w:val="32"/>
        </w:rPr>
      </w:pPr>
      <w:r w:rsidRPr="004A76D9">
        <w:rPr>
          <w:sz w:val="32"/>
          <w:szCs w:val="32"/>
        </w:rPr>
        <w:t xml:space="preserve">Student number: </w:t>
      </w:r>
      <w:r w:rsidR="00C824AA" w:rsidRPr="004A76D9">
        <w:rPr>
          <w:sz w:val="32"/>
          <w:szCs w:val="32"/>
        </w:rPr>
        <w:t>2023558</w:t>
      </w:r>
    </w:p>
    <w:p w14:paraId="530C4DC7" w14:textId="054B4DB1" w:rsidR="00C824AA" w:rsidRPr="004A76D9" w:rsidRDefault="00C824AA" w:rsidP="00692257">
      <w:pPr>
        <w:rPr>
          <w:sz w:val="32"/>
          <w:szCs w:val="32"/>
        </w:rPr>
      </w:pPr>
      <w:r w:rsidRPr="004A76D9">
        <w:rPr>
          <w:sz w:val="32"/>
          <w:szCs w:val="32"/>
        </w:rPr>
        <w:t>Date: 03/09/21</w:t>
      </w:r>
    </w:p>
    <w:p w14:paraId="34F04429" w14:textId="77777777" w:rsidR="00C824AA" w:rsidRPr="00692257" w:rsidRDefault="00C824AA" w:rsidP="00692257"/>
    <w:p w14:paraId="1E4A496A" w14:textId="77777777" w:rsidR="00AF44B1" w:rsidRDefault="00AF44B1"/>
    <w:p w14:paraId="22EF2207" w14:textId="77777777" w:rsidR="003C27C9" w:rsidRDefault="003C27C9"/>
    <w:p w14:paraId="4AF93B10" w14:textId="77777777" w:rsidR="00AF44B1" w:rsidRDefault="00AF44B1"/>
    <w:p w14:paraId="565BAA74" w14:textId="77777777" w:rsidR="00AF44B1" w:rsidRDefault="00AF44B1"/>
    <w:p w14:paraId="15A71596" w14:textId="77777777" w:rsidR="00AF44B1" w:rsidRDefault="00AF44B1"/>
    <w:p w14:paraId="45F3CF1E" w14:textId="77777777" w:rsidR="00AF44B1" w:rsidRDefault="00AF44B1"/>
    <w:p w14:paraId="355D9182" w14:textId="77777777" w:rsidR="00AF44B1" w:rsidRDefault="00AF44B1"/>
    <w:p w14:paraId="61A3F95F" w14:textId="77777777" w:rsidR="00AF44B1" w:rsidRDefault="00AF44B1"/>
    <w:p w14:paraId="6AA2A6D9" w14:textId="77777777" w:rsidR="00B116EA" w:rsidRDefault="00B116EA"/>
    <w:p w14:paraId="7CE7BDE7" w14:textId="77777777" w:rsidR="00B116EA" w:rsidRDefault="00B116EA"/>
    <w:p w14:paraId="616D3669" w14:textId="77777777" w:rsidR="00B116EA" w:rsidRDefault="00B116EA"/>
    <w:p w14:paraId="35CD3EC6" w14:textId="77777777" w:rsidR="00B116EA" w:rsidRDefault="00B116EA"/>
    <w:p w14:paraId="1DEE0999" w14:textId="77777777" w:rsidR="00B116EA" w:rsidRDefault="00B116EA"/>
    <w:p w14:paraId="4FF2F9FD" w14:textId="77777777" w:rsidR="00B116EA" w:rsidRDefault="00B116EA"/>
    <w:p w14:paraId="376D3CB9" w14:textId="77777777" w:rsidR="00B116EA" w:rsidRDefault="00B116EA"/>
    <w:p w14:paraId="74BF4891" w14:textId="77777777" w:rsidR="00B116EA" w:rsidRDefault="00B116EA"/>
    <w:p w14:paraId="694FC7D4" w14:textId="77777777" w:rsidR="00B116EA" w:rsidRDefault="00B116EA"/>
    <w:p w14:paraId="34B1F23F" w14:textId="77777777" w:rsidR="00B116EA" w:rsidRDefault="00B116EA"/>
    <w:p w14:paraId="29A739BF" w14:textId="77777777" w:rsidR="00B116EA" w:rsidRDefault="00B116EA"/>
    <w:p w14:paraId="0F5F2C95" w14:textId="77777777" w:rsidR="00B116EA" w:rsidRDefault="00B116EA"/>
    <w:p w14:paraId="513DFB96" w14:textId="77777777" w:rsidR="00B116EA" w:rsidRDefault="00B116EA"/>
    <w:sdt>
      <w:sdtPr>
        <w:rPr>
          <w:rFonts w:ascii="Times New Roman" w:eastAsiaTheme="minorHAnsi" w:hAnsi="Times New Roman" w:cs="Times New Roman"/>
          <w:b w:val="0"/>
          <w:bCs w:val="0"/>
          <w:color w:val="auto"/>
          <w:sz w:val="24"/>
          <w:szCs w:val="24"/>
          <w:lang w:val="en-GB"/>
        </w:rPr>
        <w:id w:val="3097188"/>
        <w:docPartObj>
          <w:docPartGallery w:val="Table of Contents"/>
          <w:docPartUnique/>
        </w:docPartObj>
      </w:sdtPr>
      <w:sdtEndPr/>
      <w:sdtContent>
        <w:p w14:paraId="51E990D1" w14:textId="77777777" w:rsidR="00B116EA" w:rsidRPr="00B116EA" w:rsidRDefault="00B116EA" w:rsidP="00B116EA">
          <w:pPr>
            <w:pStyle w:val="TOCHeading"/>
            <w:spacing w:after="240" w:line="480" w:lineRule="auto"/>
            <w:jc w:val="both"/>
            <w:rPr>
              <w:rFonts w:ascii="Times New Roman" w:hAnsi="Times New Roman" w:cs="Times New Roman"/>
              <w:b w:val="0"/>
              <w:sz w:val="24"/>
              <w:szCs w:val="24"/>
            </w:rPr>
          </w:pPr>
          <w:r w:rsidRPr="00B116EA">
            <w:rPr>
              <w:rFonts w:ascii="Times New Roman" w:hAnsi="Times New Roman" w:cs="Times New Roman"/>
            </w:rPr>
            <w:t>Table of Contents</w:t>
          </w:r>
        </w:p>
        <w:p w14:paraId="08658E47" w14:textId="77777777" w:rsidR="00B116EA" w:rsidRPr="00B116EA" w:rsidRDefault="00B116EA" w:rsidP="00B116EA">
          <w:pPr>
            <w:pStyle w:val="TOC1"/>
            <w:tabs>
              <w:tab w:val="right" w:leader="dot" w:pos="9016"/>
            </w:tabs>
            <w:spacing w:after="240" w:line="480" w:lineRule="auto"/>
            <w:jc w:val="both"/>
            <w:rPr>
              <w:rFonts w:ascii="Times New Roman" w:hAnsi="Times New Roman" w:cs="Times New Roman"/>
              <w:noProof/>
              <w:sz w:val="24"/>
              <w:szCs w:val="24"/>
            </w:rPr>
          </w:pPr>
          <w:r w:rsidRPr="00B116EA">
            <w:rPr>
              <w:rFonts w:ascii="Times New Roman" w:hAnsi="Times New Roman" w:cs="Times New Roman"/>
              <w:sz w:val="24"/>
              <w:szCs w:val="24"/>
            </w:rPr>
            <w:fldChar w:fldCharType="begin"/>
          </w:r>
          <w:r w:rsidRPr="00B116EA">
            <w:rPr>
              <w:rFonts w:ascii="Times New Roman" w:hAnsi="Times New Roman" w:cs="Times New Roman"/>
              <w:sz w:val="24"/>
              <w:szCs w:val="24"/>
            </w:rPr>
            <w:instrText xml:space="preserve"> TOC \o "1-3" \h \z \u </w:instrText>
          </w:r>
          <w:r w:rsidRPr="00B116EA">
            <w:rPr>
              <w:rFonts w:ascii="Times New Roman" w:hAnsi="Times New Roman" w:cs="Times New Roman"/>
              <w:sz w:val="24"/>
              <w:szCs w:val="24"/>
            </w:rPr>
            <w:fldChar w:fldCharType="separate"/>
          </w:r>
          <w:hyperlink w:anchor="_Toc81294985" w:history="1">
            <w:r w:rsidRPr="00B116EA">
              <w:rPr>
                <w:rStyle w:val="Hyperlink"/>
                <w:rFonts w:ascii="Times New Roman" w:hAnsi="Times New Roman" w:cs="Times New Roman"/>
                <w:noProof/>
                <w:sz w:val="24"/>
                <w:szCs w:val="24"/>
              </w:rPr>
              <w:t>Introduction</w:t>
            </w:r>
            <w:r w:rsidRPr="00B116EA">
              <w:rPr>
                <w:rFonts w:ascii="Times New Roman" w:hAnsi="Times New Roman" w:cs="Times New Roman"/>
                <w:noProof/>
                <w:webHidden/>
                <w:sz w:val="24"/>
                <w:szCs w:val="24"/>
              </w:rPr>
              <w:tab/>
            </w:r>
            <w:r w:rsidRPr="00B116EA">
              <w:rPr>
                <w:rFonts w:ascii="Times New Roman" w:hAnsi="Times New Roman" w:cs="Times New Roman"/>
                <w:noProof/>
                <w:webHidden/>
                <w:sz w:val="24"/>
                <w:szCs w:val="24"/>
              </w:rPr>
              <w:fldChar w:fldCharType="begin"/>
            </w:r>
            <w:r w:rsidRPr="00B116EA">
              <w:rPr>
                <w:rFonts w:ascii="Times New Roman" w:hAnsi="Times New Roman" w:cs="Times New Roman"/>
                <w:noProof/>
                <w:webHidden/>
                <w:sz w:val="24"/>
                <w:szCs w:val="24"/>
              </w:rPr>
              <w:instrText xml:space="preserve"> PAGEREF _Toc81294985 \h </w:instrText>
            </w:r>
            <w:r w:rsidRPr="00B116EA">
              <w:rPr>
                <w:rFonts w:ascii="Times New Roman" w:hAnsi="Times New Roman" w:cs="Times New Roman"/>
                <w:noProof/>
                <w:webHidden/>
                <w:sz w:val="24"/>
                <w:szCs w:val="24"/>
              </w:rPr>
            </w:r>
            <w:r w:rsidRPr="00B116E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B116EA">
              <w:rPr>
                <w:rFonts w:ascii="Times New Roman" w:hAnsi="Times New Roman" w:cs="Times New Roman"/>
                <w:noProof/>
                <w:webHidden/>
                <w:sz w:val="24"/>
                <w:szCs w:val="24"/>
              </w:rPr>
              <w:fldChar w:fldCharType="end"/>
            </w:r>
          </w:hyperlink>
        </w:p>
        <w:p w14:paraId="3B0FDFEF" w14:textId="77777777" w:rsidR="00B116EA" w:rsidRPr="00B116EA" w:rsidRDefault="00CB4E8B" w:rsidP="00B116EA">
          <w:pPr>
            <w:pStyle w:val="TOC1"/>
            <w:tabs>
              <w:tab w:val="right" w:leader="dot" w:pos="9016"/>
            </w:tabs>
            <w:spacing w:after="240" w:line="480" w:lineRule="auto"/>
            <w:jc w:val="both"/>
            <w:rPr>
              <w:rFonts w:ascii="Times New Roman" w:hAnsi="Times New Roman" w:cs="Times New Roman"/>
              <w:noProof/>
              <w:sz w:val="24"/>
              <w:szCs w:val="24"/>
            </w:rPr>
          </w:pPr>
          <w:hyperlink w:anchor="_Toc81294986" w:history="1">
            <w:r w:rsidR="00B116EA" w:rsidRPr="00B116EA">
              <w:rPr>
                <w:rStyle w:val="Hyperlink"/>
                <w:rFonts w:ascii="Times New Roman" w:hAnsi="Times New Roman" w:cs="Times New Roman"/>
                <w:noProof/>
                <w:sz w:val="24"/>
                <w:szCs w:val="24"/>
              </w:rPr>
              <w:t>Discussion</w:t>
            </w:r>
            <w:r w:rsidR="00B116EA" w:rsidRPr="00B116EA">
              <w:rPr>
                <w:rFonts w:ascii="Times New Roman" w:hAnsi="Times New Roman" w:cs="Times New Roman"/>
                <w:noProof/>
                <w:webHidden/>
                <w:sz w:val="24"/>
                <w:szCs w:val="24"/>
              </w:rPr>
              <w:tab/>
            </w:r>
            <w:r w:rsidR="00B116EA" w:rsidRPr="00B116EA">
              <w:rPr>
                <w:rFonts w:ascii="Times New Roman" w:hAnsi="Times New Roman" w:cs="Times New Roman"/>
                <w:noProof/>
                <w:webHidden/>
                <w:sz w:val="24"/>
                <w:szCs w:val="24"/>
              </w:rPr>
              <w:fldChar w:fldCharType="begin"/>
            </w:r>
            <w:r w:rsidR="00B116EA" w:rsidRPr="00B116EA">
              <w:rPr>
                <w:rFonts w:ascii="Times New Roman" w:hAnsi="Times New Roman" w:cs="Times New Roman"/>
                <w:noProof/>
                <w:webHidden/>
                <w:sz w:val="24"/>
                <w:szCs w:val="24"/>
              </w:rPr>
              <w:instrText xml:space="preserve"> PAGEREF _Toc81294986 \h </w:instrText>
            </w:r>
            <w:r w:rsidR="00B116EA" w:rsidRPr="00B116EA">
              <w:rPr>
                <w:rFonts w:ascii="Times New Roman" w:hAnsi="Times New Roman" w:cs="Times New Roman"/>
                <w:noProof/>
                <w:webHidden/>
                <w:sz w:val="24"/>
                <w:szCs w:val="24"/>
              </w:rPr>
            </w:r>
            <w:r w:rsidR="00B116EA" w:rsidRPr="00B116EA">
              <w:rPr>
                <w:rFonts w:ascii="Times New Roman" w:hAnsi="Times New Roman" w:cs="Times New Roman"/>
                <w:noProof/>
                <w:webHidden/>
                <w:sz w:val="24"/>
                <w:szCs w:val="24"/>
              </w:rPr>
              <w:fldChar w:fldCharType="separate"/>
            </w:r>
            <w:r w:rsidR="00B116EA">
              <w:rPr>
                <w:rFonts w:ascii="Times New Roman" w:hAnsi="Times New Roman" w:cs="Times New Roman"/>
                <w:noProof/>
                <w:webHidden/>
                <w:sz w:val="24"/>
                <w:szCs w:val="24"/>
              </w:rPr>
              <w:t>3</w:t>
            </w:r>
            <w:r w:rsidR="00B116EA" w:rsidRPr="00B116EA">
              <w:rPr>
                <w:rFonts w:ascii="Times New Roman" w:hAnsi="Times New Roman" w:cs="Times New Roman"/>
                <w:noProof/>
                <w:webHidden/>
                <w:sz w:val="24"/>
                <w:szCs w:val="24"/>
              </w:rPr>
              <w:fldChar w:fldCharType="end"/>
            </w:r>
          </w:hyperlink>
        </w:p>
        <w:p w14:paraId="6B0E98C2" w14:textId="77777777" w:rsidR="00B116EA" w:rsidRPr="00B116EA" w:rsidRDefault="00CB4E8B" w:rsidP="00B116EA">
          <w:pPr>
            <w:pStyle w:val="TOC1"/>
            <w:tabs>
              <w:tab w:val="right" w:leader="dot" w:pos="9016"/>
            </w:tabs>
            <w:spacing w:after="240" w:line="480" w:lineRule="auto"/>
            <w:jc w:val="both"/>
            <w:rPr>
              <w:rFonts w:ascii="Times New Roman" w:hAnsi="Times New Roman" w:cs="Times New Roman"/>
              <w:noProof/>
              <w:sz w:val="24"/>
              <w:szCs w:val="24"/>
            </w:rPr>
          </w:pPr>
          <w:hyperlink w:anchor="_Toc81294987" w:history="1">
            <w:r w:rsidR="00B116EA" w:rsidRPr="00B116EA">
              <w:rPr>
                <w:rStyle w:val="Hyperlink"/>
                <w:rFonts w:ascii="Times New Roman" w:hAnsi="Times New Roman" w:cs="Times New Roman"/>
                <w:noProof/>
                <w:sz w:val="24"/>
                <w:szCs w:val="24"/>
              </w:rPr>
              <w:t>Conclusion</w:t>
            </w:r>
            <w:r w:rsidR="00B116EA" w:rsidRPr="00B116EA">
              <w:rPr>
                <w:rFonts w:ascii="Times New Roman" w:hAnsi="Times New Roman" w:cs="Times New Roman"/>
                <w:noProof/>
                <w:webHidden/>
                <w:sz w:val="24"/>
                <w:szCs w:val="24"/>
              </w:rPr>
              <w:tab/>
            </w:r>
            <w:r w:rsidR="00B116EA" w:rsidRPr="00B116EA">
              <w:rPr>
                <w:rFonts w:ascii="Times New Roman" w:hAnsi="Times New Roman" w:cs="Times New Roman"/>
                <w:noProof/>
                <w:webHidden/>
                <w:sz w:val="24"/>
                <w:szCs w:val="24"/>
              </w:rPr>
              <w:fldChar w:fldCharType="begin"/>
            </w:r>
            <w:r w:rsidR="00B116EA" w:rsidRPr="00B116EA">
              <w:rPr>
                <w:rFonts w:ascii="Times New Roman" w:hAnsi="Times New Roman" w:cs="Times New Roman"/>
                <w:noProof/>
                <w:webHidden/>
                <w:sz w:val="24"/>
                <w:szCs w:val="24"/>
              </w:rPr>
              <w:instrText xml:space="preserve"> PAGEREF _Toc81294987 \h </w:instrText>
            </w:r>
            <w:r w:rsidR="00B116EA" w:rsidRPr="00B116EA">
              <w:rPr>
                <w:rFonts w:ascii="Times New Roman" w:hAnsi="Times New Roman" w:cs="Times New Roman"/>
                <w:noProof/>
                <w:webHidden/>
                <w:sz w:val="24"/>
                <w:szCs w:val="24"/>
              </w:rPr>
            </w:r>
            <w:r w:rsidR="00B116EA" w:rsidRPr="00B116EA">
              <w:rPr>
                <w:rFonts w:ascii="Times New Roman" w:hAnsi="Times New Roman" w:cs="Times New Roman"/>
                <w:noProof/>
                <w:webHidden/>
                <w:sz w:val="24"/>
                <w:szCs w:val="24"/>
              </w:rPr>
              <w:fldChar w:fldCharType="separate"/>
            </w:r>
            <w:r w:rsidR="00B116EA">
              <w:rPr>
                <w:rFonts w:ascii="Times New Roman" w:hAnsi="Times New Roman" w:cs="Times New Roman"/>
                <w:noProof/>
                <w:webHidden/>
                <w:sz w:val="24"/>
                <w:szCs w:val="24"/>
              </w:rPr>
              <w:t>10</w:t>
            </w:r>
            <w:r w:rsidR="00B116EA" w:rsidRPr="00B116EA">
              <w:rPr>
                <w:rFonts w:ascii="Times New Roman" w:hAnsi="Times New Roman" w:cs="Times New Roman"/>
                <w:noProof/>
                <w:webHidden/>
                <w:sz w:val="24"/>
                <w:szCs w:val="24"/>
              </w:rPr>
              <w:fldChar w:fldCharType="end"/>
            </w:r>
          </w:hyperlink>
        </w:p>
        <w:p w14:paraId="2A072883" w14:textId="77777777" w:rsidR="00B116EA" w:rsidRPr="00B116EA" w:rsidRDefault="00CB4E8B" w:rsidP="00B116EA">
          <w:pPr>
            <w:pStyle w:val="TOC1"/>
            <w:tabs>
              <w:tab w:val="right" w:leader="dot" w:pos="9016"/>
            </w:tabs>
            <w:spacing w:after="240" w:line="480" w:lineRule="auto"/>
            <w:jc w:val="both"/>
            <w:rPr>
              <w:rFonts w:ascii="Times New Roman" w:hAnsi="Times New Roman" w:cs="Times New Roman"/>
              <w:noProof/>
              <w:sz w:val="24"/>
              <w:szCs w:val="24"/>
            </w:rPr>
          </w:pPr>
          <w:hyperlink w:anchor="_Toc81294988" w:history="1">
            <w:r w:rsidR="00B116EA" w:rsidRPr="00B116EA">
              <w:rPr>
                <w:rStyle w:val="Hyperlink"/>
                <w:rFonts w:ascii="Times New Roman" w:hAnsi="Times New Roman" w:cs="Times New Roman"/>
                <w:noProof/>
                <w:sz w:val="24"/>
                <w:szCs w:val="24"/>
              </w:rPr>
              <w:t>References</w:t>
            </w:r>
            <w:r w:rsidR="00B116EA" w:rsidRPr="00B116EA">
              <w:rPr>
                <w:rFonts w:ascii="Times New Roman" w:hAnsi="Times New Roman" w:cs="Times New Roman"/>
                <w:noProof/>
                <w:webHidden/>
                <w:sz w:val="24"/>
                <w:szCs w:val="24"/>
              </w:rPr>
              <w:tab/>
            </w:r>
            <w:r w:rsidR="00B116EA" w:rsidRPr="00B116EA">
              <w:rPr>
                <w:rFonts w:ascii="Times New Roman" w:hAnsi="Times New Roman" w:cs="Times New Roman"/>
                <w:noProof/>
                <w:webHidden/>
                <w:sz w:val="24"/>
                <w:szCs w:val="24"/>
              </w:rPr>
              <w:fldChar w:fldCharType="begin"/>
            </w:r>
            <w:r w:rsidR="00B116EA" w:rsidRPr="00B116EA">
              <w:rPr>
                <w:rFonts w:ascii="Times New Roman" w:hAnsi="Times New Roman" w:cs="Times New Roman"/>
                <w:noProof/>
                <w:webHidden/>
                <w:sz w:val="24"/>
                <w:szCs w:val="24"/>
              </w:rPr>
              <w:instrText xml:space="preserve"> PAGEREF _Toc81294988 \h </w:instrText>
            </w:r>
            <w:r w:rsidR="00B116EA" w:rsidRPr="00B116EA">
              <w:rPr>
                <w:rFonts w:ascii="Times New Roman" w:hAnsi="Times New Roman" w:cs="Times New Roman"/>
                <w:noProof/>
                <w:webHidden/>
                <w:sz w:val="24"/>
                <w:szCs w:val="24"/>
              </w:rPr>
            </w:r>
            <w:r w:rsidR="00B116EA" w:rsidRPr="00B116EA">
              <w:rPr>
                <w:rFonts w:ascii="Times New Roman" w:hAnsi="Times New Roman" w:cs="Times New Roman"/>
                <w:noProof/>
                <w:webHidden/>
                <w:sz w:val="24"/>
                <w:szCs w:val="24"/>
              </w:rPr>
              <w:fldChar w:fldCharType="separate"/>
            </w:r>
            <w:r w:rsidR="00B116EA">
              <w:rPr>
                <w:rFonts w:ascii="Times New Roman" w:hAnsi="Times New Roman" w:cs="Times New Roman"/>
                <w:noProof/>
                <w:webHidden/>
                <w:sz w:val="24"/>
                <w:szCs w:val="24"/>
              </w:rPr>
              <w:t>11</w:t>
            </w:r>
            <w:r w:rsidR="00B116EA" w:rsidRPr="00B116EA">
              <w:rPr>
                <w:rFonts w:ascii="Times New Roman" w:hAnsi="Times New Roman" w:cs="Times New Roman"/>
                <w:noProof/>
                <w:webHidden/>
                <w:sz w:val="24"/>
                <w:szCs w:val="24"/>
              </w:rPr>
              <w:fldChar w:fldCharType="end"/>
            </w:r>
          </w:hyperlink>
        </w:p>
        <w:p w14:paraId="6FAA01ED" w14:textId="77777777" w:rsidR="00B116EA" w:rsidRPr="00B116EA" w:rsidRDefault="00B116EA" w:rsidP="00B116EA">
          <w:pPr>
            <w:spacing w:after="240" w:line="480" w:lineRule="auto"/>
            <w:jc w:val="both"/>
            <w:rPr>
              <w:rFonts w:ascii="Times New Roman" w:hAnsi="Times New Roman" w:cs="Times New Roman"/>
              <w:sz w:val="24"/>
              <w:szCs w:val="24"/>
            </w:rPr>
          </w:pPr>
          <w:r w:rsidRPr="00B116EA">
            <w:rPr>
              <w:rFonts w:ascii="Times New Roman" w:hAnsi="Times New Roman" w:cs="Times New Roman"/>
              <w:sz w:val="24"/>
              <w:szCs w:val="24"/>
            </w:rPr>
            <w:fldChar w:fldCharType="end"/>
          </w:r>
        </w:p>
      </w:sdtContent>
    </w:sdt>
    <w:p w14:paraId="6818E738" w14:textId="77777777" w:rsidR="00B116EA" w:rsidRPr="00B116EA" w:rsidRDefault="00B116EA" w:rsidP="00B116EA">
      <w:pPr>
        <w:spacing w:after="240" w:line="480" w:lineRule="auto"/>
        <w:jc w:val="both"/>
        <w:rPr>
          <w:rFonts w:ascii="Times New Roman" w:hAnsi="Times New Roman" w:cs="Times New Roman"/>
          <w:sz w:val="24"/>
          <w:szCs w:val="24"/>
        </w:rPr>
      </w:pPr>
    </w:p>
    <w:p w14:paraId="1E6B2E94" w14:textId="77777777" w:rsidR="00B116EA" w:rsidRDefault="00B116EA" w:rsidP="00B116EA">
      <w:pPr>
        <w:spacing w:after="240"/>
      </w:pPr>
    </w:p>
    <w:p w14:paraId="10E6B870" w14:textId="77777777" w:rsidR="00AF44B1" w:rsidRDefault="00AF44B1"/>
    <w:p w14:paraId="7E3E5DE7" w14:textId="77777777" w:rsidR="00AF44B1" w:rsidRDefault="00AF44B1"/>
    <w:p w14:paraId="39A5501E" w14:textId="77777777" w:rsidR="00B116EA" w:rsidRDefault="00B116EA"/>
    <w:p w14:paraId="15FF69A4" w14:textId="77777777" w:rsidR="00B116EA" w:rsidRDefault="00B116EA"/>
    <w:p w14:paraId="02846AC9" w14:textId="77777777" w:rsidR="00AF44B1" w:rsidRDefault="00AF44B1"/>
    <w:p w14:paraId="2D0148F5" w14:textId="77777777" w:rsidR="00AF44B1" w:rsidRDefault="00AF44B1"/>
    <w:p w14:paraId="2558B1BB" w14:textId="77777777" w:rsidR="00AF44B1" w:rsidRDefault="00AF44B1"/>
    <w:p w14:paraId="56A70B6E" w14:textId="77777777" w:rsidR="00AF44B1" w:rsidRDefault="00AF44B1"/>
    <w:p w14:paraId="616E5326" w14:textId="77777777" w:rsidR="00AF44B1" w:rsidRDefault="00AF44B1"/>
    <w:p w14:paraId="6078D0FD" w14:textId="77777777" w:rsidR="00AF44B1" w:rsidRDefault="00AF44B1"/>
    <w:p w14:paraId="15F6613D" w14:textId="77777777" w:rsidR="00AF44B1" w:rsidRDefault="00AF44B1"/>
    <w:p w14:paraId="27FD2725" w14:textId="77777777" w:rsidR="00AF44B1" w:rsidRDefault="00AF44B1"/>
    <w:p w14:paraId="35D382F2" w14:textId="77777777" w:rsidR="00AF44B1" w:rsidRDefault="00AF44B1"/>
    <w:p w14:paraId="0E5342DA" w14:textId="77777777" w:rsidR="00AF44B1" w:rsidRDefault="00AF44B1"/>
    <w:p w14:paraId="2B385CDE" w14:textId="77777777" w:rsidR="00844FE8" w:rsidRDefault="00844FE8"/>
    <w:p w14:paraId="2C4F88EA" w14:textId="77777777" w:rsidR="00AF44B1" w:rsidRPr="00B116EA" w:rsidRDefault="00AF44B1" w:rsidP="00B116EA">
      <w:pPr>
        <w:pStyle w:val="Heading1"/>
        <w:spacing w:after="240" w:line="360" w:lineRule="auto"/>
        <w:jc w:val="both"/>
        <w:rPr>
          <w:rFonts w:ascii="Times New Roman" w:hAnsi="Times New Roman" w:cs="Times New Roman"/>
          <w:b/>
          <w:sz w:val="28"/>
          <w:szCs w:val="28"/>
        </w:rPr>
      </w:pPr>
      <w:bookmarkStart w:id="0" w:name="_Toc81294985"/>
      <w:r w:rsidRPr="00B116EA">
        <w:rPr>
          <w:rFonts w:ascii="Times New Roman" w:hAnsi="Times New Roman" w:cs="Times New Roman"/>
          <w:b/>
          <w:sz w:val="28"/>
          <w:szCs w:val="28"/>
        </w:rPr>
        <w:t>Introduction</w:t>
      </w:r>
      <w:bookmarkEnd w:id="0"/>
    </w:p>
    <w:p w14:paraId="024451CD" w14:textId="77777777" w:rsidR="00AF44B1" w:rsidRPr="00B116EA" w:rsidRDefault="006E5269" w:rsidP="00B116EA">
      <w:pPr>
        <w:spacing w:after="240" w:line="360" w:lineRule="auto"/>
        <w:jc w:val="both"/>
        <w:rPr>
          <w:rFonts w:ascii="Times New Roman" w:hAnsi="Times New Roman" w:cs="Times New Roman"/>
          <w:sz w:val="24"/>
          <w:szCs w:val="24"/>
        </w:rPr>
      </w:pPr>
      <w:r w:rsidRPr="00B116EA">
        <w:rPr>
          <w:rFonts w:ascii="Times New Roman" w:hAnsi="Times New Roman" w:cs="Times New Roman"/>
          <w:sz w:val="24"/>
          <w:szCs w:val="24"/>
        </w:rPr>
        <w:t xml:space="preserve">The current report aims at identifying and reflecting on various practices related to the project of planting trees to tackle with air pollution problem in Cambridge and other initiatives which are focused on similar issues. The paper investigates the models, principles and standards adopted in community engagement and draws parallels between chosen programs. </w:t>
      </w:r>
    </w:p>
    <w:p w14:paraId="1202E251" w14:textId="77777777" w:rsidR="00AF44B1" w:rsidRPr="00B116EA" w:rsidRDefault="00AF44B1" w:rsidP="00B116EA">
      <w:pPr>
        <w:pStyle w:val="Heading1"/>
        <w:spacing w:after="240" w:line="360" w:lineRule="auto"/>
        <w:jc w:val="both"/>
        <w:rPr>
          <w:rFonts w:ascii="Times New Roman" w:hAnsi="Times New Roman" w:cs="Times New Roman"/>
          <w:b/>
          <w:sz w:val="28"/>
          <w:szCs w:val="28"/>
        </w:rPr>
      </w:pPr>
      <w:bookmarkStart w:id="1" w:name="_Toc81294986"/>
      <w:r w:rsidRPr="00B116EA">
        <w:rPr>
          <w:rFonts w:ascii="Times New Roman" w:hAnsi="Times New Roman" w:cs="Times New Roman"/>
          <w:b/>
          <w:sz w:val="28"/>
          <w:szCs w:val="28"/>
        </w:rPr>
        <w:t>Discussion</w:t>
      </w:r>
      <w:bookmarkEnd w:id="1"/>
    </w:p>
    <w:p w14:paraId="13B103CA" w14:textId="77777777" w:rsidR="00AF44B1" w:rsidRPr="00B116EA" w:rsidRDefault="00EE6D09" w:rsidP="00B116EA">
      <w:pPr>
        <w:spacing w:after="240" w:line="360" w:lineRule="auto"/>
        <w:jc w:val="both"/>
        <w:rPr>
          <w:rFonts w:ascii="Times New Roman" w:hAnsi="Times New Roman" w:cs="Times New Roman"/>
          <w:sz w:val="24"/>
          <w:szCs w:val="24"/>
        </w:rPr>
      </w:pPr>
      <w:r w:rsidRPr="00B116EA">
        <w:rPr>
          <w:rFonts w:ascii="Times New Roman" w:hAnsi="Times New Roman" w:cs="Times New Roman"/>
          <w:sz w:val="24"/>
          <w:szCs w:val="24"/>
        </w:rPr>
        <w:t xml:space="preserve">The planting tree project </w:t>
      </w:r>
      <w:r w:rsidRPr="00B116EA">
        <w:rPr>
          <w:rFonts w:ascii="Times New Roman" w:hAnsi="Times New Roman" w:cs="Times New Roman"/>
          <w:b/>
          <w:bCs/>
          <w:sz w:val="24"/>
          <w:szCs w:val="24"/>
        </w:rPr>
        <w:t>#cambridgegoesgreen</w:t>
      </w:r>
      <w:r w:rsidRPr="00B116EA">
        <w:rPr>
          <w:rFonts w:ascii="Times New Roman" w:hAnsi="Times New Roman" w:cs="Times New Roman"/>
          <w:sz w:val="24"/>
          <w:szCs w:val="24"/>
        </w:rPr>
        <w:t xml:space="preserve"> is compared to Clean Air Day – the UK’s largest air pollution campaign, which aims at engaging thousands of people and hundreds of events, reaching millions through various media (CAD, 2021a). </w:t>
      </w:r>
      <w:r w:rsidR="00683B43" w:rsidRPr="00B116EA">
        <w:rPr>
          <w:rFonts w:ascii="Times New Roman" w:hAnsi="Times New Roman" w:cs="Times New Roman"/>
          <w:sz w:val="24"/>
          <w:szCs w:val="24"/>
        </w:rPr>
        <w:t xml:space="preserve">Although both projects are focused on contributing to solving the problem with air pollution, they use different practices for community engagement, communication and inclusion of various stakeholders and these are identified and assessed. </w:t>
      </w:r>
    </w:p>
    <w:p w14:paraId="08EB1602" w14:textId="77777777" w:rsidR="00B116EA" w:rsidRDefault="00A27B5C" w:rsidP="00B116EA">
      <w:pPr>
        <w:spacing w:after="240" w:line="360" w:lineRule="auto"/>
        <w:jc w:val="both"/>
        <w:rPr>
          <w:rFonts w:ascii="Times New Roman" w:hAnsi="Times New Roman" w:cs="Times New Roman"/>
          <w:sz w:val="24"/>
          <w:szCs w:val="24"/>
        </w:rPr>
      </w:pPr>
      <w:r w:rsidRPr="00B116EA">
        <w:rPr>
          <w:rFonts w:ascii="Times New Roman" w:hAnsi="Times New Roman" w:cs="Times New Roman"/>
          <w:sz w:val="24"/>
          <w:szCs w:val="24"/>
        </w:rPr>
        <w:t>The planting trees project</w:t>
      </w:r>
      <w:r w:rsidR="00E854E4" w:rsidRPr="00B116EA">
        <w:rPr>
          <w:rFonts w:ascii="Times New Roman" w:hAnsi="Times New Roman" w:cs="Times New Roman"/>
          <w:sz w:val="24"/>
          <w:szCs w:val="24"/>
        </w:rPr>
        <w:t>, which is</w:t>
      </w:r>
      <w:r w:rsidRPr="00B116EA">
        <w:rPr>
          <w:rFonts w:ascii="Times New Roman" w:hAnsi="Times New Roman" w:cs="Times New Roman"/>
          <w:sz w:val="24"/>
          <w:szCs w:val="24"/>
        </w:rPr>
        <w:t xml:space="preserve"> described in the previous </w:t>
      </w:r>
      <w:r w:rsidR="00E854E4" w:rsidRPr="00B116EA">
        <w:rPr>
          <w:rFonts w:ascii="Times New Roman" w:hAnsi="Times New Roman" w:cs="Times New Roman"/>
          <w:sz w:val="24"/>
          <w:szCs w:val="24"/>
        </w:rPr>
        <w:t>report,</w:t>
      </w:r>
      <w:r w:rsidRPr="00B116EA">
        <w:rPr>
          <w:rFonts w:ascii="Times New Roman" w:hAnsi="Times New Roman" w:cs="Times New Roman"/>
          <w:sz w:val="24"/>
          <w:szCs w:val="24"/>
        </w:rPr>
        <w:t xml:space="preserve"> is entirely focused on using social media for community engagement, increasing awareness, communication with target audiences and a means of triggering the provision of feedback and coordination between various stakeholders. This is the case due to the fact that the whole project is organised by volunteers and social media is the easiest accessible channel of communication which, at the same time</w:t>
      </w:r>
      <w:r w:rsidR="00E854E4" w:rsidRPr="00B116EA">
        <w:rPr>
          <w:rFonts w:ascii="Times New Roman" w:hAnsi="Times New Roman" w:cs="Times New Roman"/>
          <w:sz w:val="24"/>
          <w:szCs w:val="24"/>
        </w:rPr>
        <w:t>,</w:t>
      </w:r>
      <w:r w:rsidRPr="00B116EA">
        <w:rPr>
          <w:rFonts w:ascii="Times New Roman" w:hAnsi="Times New Roman" w:cs="Times New Roman"/>
          <w:sz w:val="24"/>
          <w:szCs w:val="24"/>
        </w:rPr>
        <w:t xml:space="preserve"> has the potential to reach large audiences. </w:t>
      </w:r>
    </w:p>
    <w:p w14:paraId="3DB7F1FD" w14:textId="77777777" w:rsidR="00683B43" w:rsidRPr="00B116EA" w:rsidRDefault="00B116EA" w:rsidP="00B116EA">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In addition</w:t>
      </w:r>
      <w:r w:rsidR="00A27B5C" w:rsidRPr="00B116EA">
        <w:rPr>
          <w:rFonts w:ascii="Times New Roman" w:hAnsi="Times New Roman" w:cs="Times New Roman"/>
          <w:sz w:val="24"/>
          <w:szCs w:val="24"/>
        </w:rPr>
        <w:t xml:space="preserve">, social media offers many different functionalities which can be used for the purposes of the project and provoke interest and dedication from local community, authorities, NGOs, businesses and other parties involved. Easy access, free of charge functionalities, ability for pre-set budgets and specific targeting, convenience, flexibility and high penetration rate among UK population are among the reasons why social media has been selected as a main channel of communication. Also, the different functions it offers, including event management techniques, discussion forums and tools for spreading content into viral, also contributed to this decision. </w:t>
      </w:r>
    </w:p>
    <w:p w14:paraId="54CB57A4" w14:textId="77777777" w:rsidR="00A40535" w:rsidRPr="00B116EA" w:rsidRDefault="00A40535" w:rsidP="00B116EA">
      <w:pPr>
        <w:spacing w:after="240" w:line="360" w:lineRule="auto"/>
        <w:jc w:val="both"/>
        <w:rPr>
          <w:rFonts w:ascii="Times New Roman" w:hAnsi="Times New Roman" w:cs="Times New Roman"/>
          <w:sz w:val="24"/>
          <w:szCs w:val="24"/>
        </w:rPr>
      </w:pPr>
      <w:r w:rsidRPr="00B116EA">
        <w:rPr>
          <w:rFonts w:ascii="Times New Roman" w:hAnsi="Times New Roman" w:cs="Times New Roman"/>
          <w:sz w:val="24"/>
          <w:szCs w:val="24"/>
        </w:rPr>
        <w:lastRenderedPageBreak/>
        <w:t xml:space="preserve">Clean Air Day is an initiative at a significantly higher scale. It is UK’s largest pollution campaign which aims to engage thousands of different people and organisations through a wide range of various events and using many different media channels. The main aims of the campaign include increasing public awareness of pollution issues and its impact on health, improving understanding of pollution and exploring alternative actions of different stakeholders which can improve the situation and help protect environment and human health (CAD (2021a). </w:t>
      </w:r>
    </w:p>
    <w:p w14:paraId="17EE1B87" w14:textId="77777777" w:rsidR="00B116EA" w:rsidRDefault="00604168" w:rsidP="00B116EA">
      <w:pPr>
        <w:spacing w:after="240" w:line="360" w:lineRule="auto"/>
        <w:jc w:val="both"/>
        <w:rPr>
          <w:rFonts w:ascii="Times New Roman" w:hAnsi="Times New Roman" w:cs="Times New Roman"/>
          <w:sz w:val="24"/>
          <w:szCs w:val="24"/>
        </w:rPr>
      </w:pPr>
      <w:r w:rsidRPr="00B116EA">
        <w:rPr>
          <w:rFonts w:ascii="Times New Roman" w:hAnsi="Times New Roman" w:cs="Times New Roman"/>
          <w:sz w:val="24"/>
          <w:szCs w:val="24"/>
        </w:rPr>
        <w:t>As shown on the figure below, the Clean Air Day has organised more then 200 events, created more than 2.2 billion opportunities to see air quality messages, developed 1,181 news and broadcast items, had more than 2,200 views on Clean Air Day Live and became #1 Trending on Twitter (CAD, 2021b). This has resulted in 95% of reached audiences to believe that air quality should become a leading priority for UK citizens and institutions (CAD, 2021b). People</w:t>
      </w:r>
      <w:r w:rsidR="00E854E4" w:rsidRPr="00B116EA">
        <w:rPr>
          <w:rFonts w:ascii="Times New Roman" w:hAnsi="Times New Roman" w:cs="Times New Roman"/>
          <w:sz w:val="24"/>
          <w:szCs w:val="24"/>
        </w:rPr>
        <w:t>,</w:t>
      </w:r>
      <w:r w:rsidRPr="00B116EA">
        <w:rPr>
          <w:rFonts w:ascii="Times New Roman" w:hAnsi="Times New Roman" w:cs="Times New Roman"/>
          <w:sz w:val="24"/>
          <w:szCs w:val="24"/>
        </w:rPr>
        <w:t xml:space="preserve"> who have heard of Clean Air Day or participated in its initiatives</w:t>
      </w:r>
      <w:r w:rsidR="00E854E4" w:rsidRPr="00B116EA">
        <w:rPr>
          <w:rFonts w:ascii="Times New Roman" w:hAnsi="Times New Roman" w:cs="Times New Roman"/>
          <w:sz w:val="24"/>
          <w:szCs w:val="24"/>
        </w:rPr>
        <w:t>,</w:t>
      </w:r>
      <w:r w:rsidRPr="00B116EA">
        <w:rPr>
          <w:rFonts w:ascii="Times New Roman" w:hAnsi="Times New Roman" w:cs="Times New Roman"/>
          <w:sz w:val="24"/>
          <w:szCs w:val="24"/>
        </w:rPr>
        <w:t xml:space="preserve"> are 14% more likely to believe that their health is impacted significantly by air quality and take measures to mitigate that (CAD, 2021b). </w:t>
      </w:r>
    </w:p>
    <w:p w14:paraId="24A2C191" w14:textId="77777777" w:rsidR="00844FE8" w:rsidRDefault="00844FE8" w:rsidP="00B116EA">
      <w:pPr>
        <w:spacing w:after="240" w:line="360" w:lineRule="auto"/>
        <w:jc w:val="both"/>
        <w:rPr>
          <w:rFonts w:ascii="Times New Roman" w:hAnsi="Times New Roman" w:cs="Times New Roman"/>
          <w:sz w:val="24"/>
          <w:szCs w:val="24"/>
        </w:rPr>
      </w:pPr>
      <w:r w:rsidRPr="00B116EA">
        <w:rPr>
          <w:rFonts w:ascii="Times New Roman" w:hAnsi="Times New Roman" w:cs="Times New Roman"/>
          <w:sz w:val="24"/>
          <w:szCs w:val="24"/>
        </w:rPr>
        <w:t xml:space="preserve">All this has been achieved through active community and stakeholder engagement policies and campaigns running from June to beginning of October. </w:t>
      </w:r>
      <w:r w:rsidR="00BD42D4" w:rsidRPr="00B116EA">
        <w:rPr>
          <w:rFonts w:ascii="Times New Roman" w:hAnsi="Times New Roman" w:cs="Times New Roman"/>
          <w:sz w:val="24"/>
          <w:szCs w:val="24"/>
        </w:rPr>
        <w:t>The main channels used by the campaign to engage different parties involved include social media (Facebook, Instagram, Twitter, LinkedIn and YouTube),</w:t>
      </w:r>
      <w:r w:rsidR="00E854E4" w:rsidRPr="00B116EA">
        <w:rPr>
          <w:rFonts w:ascii="Times New Roman" w:hAnsi="Times New Roman" w:cs="Times New Roman"/>
          <w:sz w:val="24"/>
          <w:szCs w:val="24"/>
        </w:rPr>
        <w:t xml:space="preserve"> own website, public relations, </w:t>
      </w:r>
      <w:r w:rsidR="00BD42D4" w:rsidRPr="00B116EA">
        <w:rPr>
          <w:rFonts w:ascii="Times New Roman" w:hAnsi="Times New Roman" w:cs="Times New Roman"/>
          <w:sz w:val="24"/>
          <w:szCs w:val="24"/>
        </w:rPr>
        <w:t xml:space="preserve">such as articles </w:t>
      </w:r>
      <w:r w:rsidR="00E854E4" w:rsidRPr="00B116EA">
        <w:rPr>
          <w:rFonts w:ascii="Times New Roman" w:hAnsi="Times New Roman" w:cs="Times New Roman"/>
          <w:sz w:val="24"/>
          <w:szCs w:val="24"/>
        </w:rPr>
        <w:t xml:space="preserve">in nation-wide media like BBC, </w:t>
      </w:r>
      <w:r w:rsidR="00BD42D4" w:rsidRPr="00B116EA">
        <w:rPr>
          <w:rFonts w:ascii="Times New Roman" w:hAnsi="Times New Roman" w:cs="Times New Roman"/>
          <w:sz w:val="24"/>
          <w:szCs w:val="24"/>
        </w:rPr>
        <w:t xml:space="preserve">and meetings with existing and potential partners and supporters. </w:t>
      </w:r>
      <w:r w:rsidR="00F0768D" w:rsidRPr="00B116EA">
        <w:rPr>
          <w:rFonts w:ascii="Times New Roman" w:hAnsi="Times New Roman" w:cs="Times New Roman"/>
          <w:sz w:val="24"/>
          <w:szCs w:val="24"/>
        </w:rPr>
        <w:t xml:space="preserve">This mixed approach is considered to be very appropriate in the specific case as Clean Air Day is a registered charity in England, Wales and Scotland. As such, it has its own offices, facilities and available human resource which can maintain event organising and management and stakeholder engagement at this scale. </w:t>
      </w:r>
    </w:p>
    <w:p w14:paraId="12E8A202" w14:textId="77777777" w:rsidR="00B116EA" w:rsidRDefault="00B116EA" w:rsidP="00B116EA">
      <w:pPr>
        <w:spacing w:after="240" w:line="360" w:lineRule="auto"/>
        <w:jc w:val="both"/>
        <w:rPr>
          <w:rFonts w:ascii="Times New Roman" w:hAnsi="Times New Roman" w:cs="Times New Roman"/>
          <w:sz w:val="24"/>
          <w:szCs w:val="24"/>
        </w:rPr>
      </w:pPr>
    </w:p>
    <w:p w14:paraId="019BE166" w14:textId="77777777" w:rsidR="00B116EA" w:rsidRDefault="00B116EA" w:rsidP="00B116EA">
      <w:pPr>
        <w:spacing w:after="240" w:line="360" w:lineRule="auto"/>
        <w:jc w:val="both"/>
        <w:rPr>
          <w:rFonts w:ascii="Times New Roman" w:hAnsi="Times New Roman" w:cs="Times New Roman"/>
          <w:sz w:val="24"/>
          <w:szCs w:val="24"/>
        </w:rPr>
      </w:pPr>
    </w:p>
    <w:p w14:paraId="5422C225" w14:textId="77777777" w:rsidR="00B116EA" w:rsidRDefault="00B116EA" w:rsidP="00B116EA">
      <w:pPr>
        <w:spacing w:after="240" w:line="360" w:lineRule="auto"/>
        <w:jc w:val="both"/>
        <w:rPr>
          <w:rFonts w:ascii="Times New Roman" w:hAnsi="Times New Roman" w:cs="Times New Roman"/>
          <w:sz w:val="24"/>
          <w:szCs w:val="24"/>
        </w:rPr>
      </w:pPr>
    </w:p>
    <w:p w14:paraId="547EF935" w14:textId="77777777" w:rsidR="00B116EA" w:rsidRDefault="00B116EA" w:rsidP="00B116EA">
      <w:pPr>
        <w:spacing w:after="240" w:line="360" w:lineRule="auto"/>
        <w:jc w:val="both"/>
        <w:rPr>
          <w:rFonts w:ascii="Times New Roman" w:hAnsi="Times New Roman" w:cs="Times New Roman"/>
          <w:sz w:val="24"/>
          <w:szCs w:val="24"/>
        </w:rPr>
      </w:pPr>
    </w:p>
    <w:p w14:paraId="262B3D8C" w14:textId="77777777" w:rsidR="00B116EA" w:rsidRDefault="00B116EA" w:rsidP="00B116EA">
      <w:pPr>
        <w:spacing w:after="240" w:line="360" w:lineRule="auto"/>
        <w:jc w:val="both"/>
        <w:rPr>
          <w:rFonts w:ascii="Times New Roman" w:hAnsi="Times New Roman" w:cs="Times New Roman"/>
          <w:sz w:val="24"/>
          <w:szCs w:val="24"/>
        </w:rPr>
      </w:pPr>
    </w:p>
    <w:p w14:paraId="63E4EEC9" w14:textId="77777777" w:rsidR="00B116EA" w:rsidRDefault="00B116EA" w:rsidP="00B116EA">
      <w:pPr>
        <w:spacing w:after="240" w:line="360" w:lineRule="auto"/>
        <w:jc w:val="both"/>
        <w:rPr>
          <w:rFonts w:ascii="Times New Roman" w:hAnsi="Times New Roman" w:cs="Times New Roman"/>
          <w:sz w:val="24"/>
          <w:szCs w:val="24"/>
        </w:rPr>
      </w:pPr>
    </w:p>
    <w:p w14:paraId="60A9876F" w14:textId="77777777" w:rsidR="00B116EA" w:rsidRDefault="00B116EA" w:rsidP="00B116EA">
      <w:pPr>
        <w:spacing w:after="240" w:line="360" w:lineRule="auto"/>
        <w:jc w:val="both"/>
        <w:rPr>
          <w:rFonts w:ascii="Times New Roman" w:hAnsi="Times New Roman" w:cs="Times New Roman"/>
          <w:sz w:val="24"/>
          <w:szCs w:val="24"/>
        </w:rPr>
      </w:pPr>
    </w:p>
    <w:p w14:paraId="62BD952C" w14:textId="77777777" w:rsidR="00B116EA" w:rsidRPr="00B116EA" w:rsidRDefault="00B116EA" w:rsidP="00B116EA">
      <w:pPr>
        <w:spacing w:after="240" w:line="360" w:lineRule="auto"/>
        <w:jc w:val="both"/>
        <w:rPr>
          <w:rFonts w:ascii="Times New Roman" w:hAnsi="Times New Roman" w:cs="Times New Roman"/>
          <w:sz w:val="24"/>
          <w:szCs w:val="24"/>
        </w:rPr>
      </w:pPr>
    </w:p>
    <w:p w14:paraId="1E10AFC0" w14:textId="77777777" w:rsidR="00604168" w:rsidRPr="00B116EA" w:rsidRDefault="007B57CC" w:rsidP="00B116EA">
      <w:pPr>
        <w:pStyle w:val="Caption"/>
        <w:spacing w:after="0" w:line="360" w:lineRule="auto"/>
        <w:jc w:val="both"/>
        <w:rPr>
          <w:rFonts w:ascii="Times New Roman" w:hAnsi="Times New Roman" w:cs="Times New Roman"/>
          <w:b/>
          <w:i w:val="0"/>
          <w:color w:val="000000" w:themeColor="text1"/>
          <w:sz w:val="24"/>
          <w:szCs w:val="24"/>
        </w:rPr>
      </w:pPr>
      <w:r w:rsidRPr="00B116EA">
        <w:rPr>
          <w:rFonts w:ascii="Times New Roman" w:hAnsi="Times New Roman" w:cs="Times New Roman"/>
          <w:b/>
          <w:i w:val="0"/>
          <w:color w:val="000000" w:themeColor="text1"/>
          <w:sz w:val="24"/>
          <w:szCs w:val="24"/>
        </w:rPr>
        <w:t xml:space="preserve">Figure </w:t>
      </w:r>
      <w:r w:rsidR="0029208B" w:rsidRPr="00B116EA">
        <w:rPr>
          <w:rFonts w:ascii="Times New Roman" w:hAnsi="Times New Roman" w:cs="Times New Roman"/>
          <w:b/>
          <w:i w:val="0"/>
          <w:color w:val="000000" w:themeColor="text1"/>
          <w:sz w:val="24"/>
          <w:szCs w:val="24"/>
        </w:rPr>
        <w:fldChar w:fldCharType="begin"/>
      </w:r>
      <w:r w:rsidR="0029208B" w:rsidRPr="00B116EA">
        <w:rPr>
          <w:rFonts w:ascii="Times New Roman" w:hAnsi="Times New Roman" w:cs="Times New Roman"/>
          <w:b/>
          <w:i w:val="0"/>
          <w:color w:val="000000" w:themeColor="text1"/>
          <w:sz w:val="24"/>
          <w:szCs w:val="24"/>
        </w:rPr>
        <w:instrText xml:space="preserve"> SEQ Figure \* ARABIC </w:instrText>
      </w:r>
      <w:r w:rsidR="0029208B" w:rsidRPr="00B116EA">
        <w:rPr>
          <w:rFonts w:ascii="Times New Roman" w:hAnsi="Times New Roman" w:cs="Times New Roman"/>
          <w:b/>
          <w:i w:val="0"/>
          <w:color w:val="000000" w:themeColor="text1"/>
          <w:sz w:val="24"/>
          <w:szCs w:val="24"/>
        </w:rPr>
        <w:fldChar w:fldCharType="separate"/>
      </w:r>
      <w:r w:rsidR="00E410C6" w:rsidRPr="00B116EA">
        <w:rPr>
          <w:rFonts w:ascii="Times New Roman" w:hAnsi="Times New Roman" w:cs="Times New Roman"/>
          <w:b/>
          <w:i w:val="0"/>
          <w:noProof/>
          <w:color w:val="000000" w:themeColor="text1"/>
          <w:sz w:val="24"/>
          <w:szCs w:val="24"/>
        </w:rPr>
        <w:t>1</w:t>
      </w:r>
      <w:r w:rsidR="0029208B" w:rsidRPr="00B116EA">
        <w:rPr>
          <w:rFonts w:ascii="Times New Roman" w:hAnsi="Times New Roman" w:cs="Times New Roman"/>
          <w:b/>
          <w:i w:val="0"/>
          <w:color w:val="000000" w:themeColor="text1"/>
          <w:sz w:val="24"/>
          <w:szCs w:val="24"/>
        </w:rPr>
        <w:fldChar w:fldCharType="end"/>
      </w:r>
      <w:r w:rsidR="00E854E4" w:rsidRPr="00B116EA">
        <w:rPr>
          <w:rFonts w:ascii="Times New Roman" w:hAnsi="Times New Roman" w:cs="Times New Roman"/>
          <w:b/>
          <w:i w:val="0"/>
          <w:color w:val="000000" w:themeColor="text1"/>
          <w:sz w:val="24"/>
          <w:szCs w:val="24"/>
        </w:rPr>
        <w:t xml:space="preserve"> – C</w:t>
      </w:r>
      <w:r w:rsidRPr="00B116EA">
        <w:rPr>
          <w:rFonts w:ascii="Times New Roman" w:hAnsi="Times New Roman" w:cs="Times New Roman"/>
          <w:b/>
          <w:i w:val="0"/>
          <w:color w:val="000000" w:themeColor="text1"/>
          <w:sz w:val="24"/>
          <w:szCs w:val="24"/>
        </w:rPr>
        <w:t>lean Air Day 2020</w:t>
      </w:r>
    </w:p>
    <w:p w14:paraId="01330869" w14:textId="77777777" w:rsidR="00AF44B1" w:rsidRPr="00B116EA" w:rsidRDefault="007B57CC" w:rsidP="00B116EA">
      <w:pPr>
        <w:spacing w:after="0" w:line="360" w:lineRule="auto"/>
        <w:jc w:val="both"/>
        <w:rPr>
          <w:rFonts w:ascii="Times New Roman" w:hAnsi="Times New Roman" w:cs="Times New Roman"/>
          <w:sz w:val="24"/>
          <w:szCs w:val="24"/>
        </w:rPr>
      </w:pPr>
      <w:r w:rsidRPr="00B116EA">
        <w:rPr>
          <w:rFonts w:ascii="Times New Roman" w:hAnsi="Times New Roman" w:cs="Times New Roman"/>
          <w:noProof/>
          <w:sz w:val="24"/>
          <w:szCs w:val="24"/>
          <w:lang w:val="en-US"/>
        </w:rPr>
        <w:drawing>
          <wp:inline distT="0" distB="0" distL="0" distR="0" wp14:anchorId="52B952FE" wp14:editId="2AB1B0E4">
            <wp:extent cx="5729520" cy="4012442"/>
            <wp:effectExtent l="19050" t="0" r="453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013836"/>
                    </a:xfrm>
                    <a:prstGeom prst="rect">
                      <a:avLst/>
                    </a:prstGeom>
                  </pic:spPr>
                </pic:pic>
              </a:graphicData>
            </a:graphic>
          </wp:inline>
        </w:drawing>
      </w:r>
    </w:p>
    <w:p w14:paraId="1DD64557" w14:textId="77777777" w:rsidR="007B57CC" w:rsidRPr="00B116EA" w:rsidRDefault="007B57CC" w:rsidP="00B116EA">
      <w:pPr>
        <w:spacing w:after="240" w:line="360" w:lineRule="auto"/>
        <w:jc w:val="both"/>
        <w:rPr>
          <w:rFonts w:ascii="Times New Roman" w:hAnsi="Times New Roman" w:cs="Times New Roman"/>
          <w:i/>
          <w:sz w:val="24"/>
          <w:szCs w:val="24"/>
        </w:rPr>
      </w:pPr>
      <w:r w:rsidRPr="00B116EA">
        <w:rPr>
          <w:rFonts w:ascii="Times New Roman" w:hAnsi="Times New Roman" w:cs="Times New Roman"/>
          <w:i/>
          <w:sz w:val="24"/>
          <w:szCs w:val="24"/>
        </w:rPr>
        <w:t>Source: CAD (2021b)</w:t>
      </w:r>
    </w:p>
    <w:p w14:paraId="402EDFFE" w14:textId="77777777" w:rsidR="001E32CC" w:rsidRPr="00B116EA" w:rsidRDefault="00B116EA" w:rsidP="00B116EA">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The</w:t>
      </w:r>
      <w:r w:rsidR="001E32CC" w:rsidRPr="00B116EA">
        <w:rPr>
          <w:rFonts w:ascii="Times New Roman" w:hAnsi="Times New Roman" w:cs="Times New Roman"/>
          <w:sz w:val="24"/>
          <w:szCs w:val="24"/>
        </w:rPr>
        <w:t xml:space="preserve"> mixed approach </w:t>
      </w:r>
      <w:r w:rsidR="00E854E4" w:rsidRPr="00B116EA">
        <w:rPr>
          <w:rFonts w:ascii="Times New Roman" w:hAnsi="Times New Roman" w:cs="Times New Roman"/>
          <w:sz w:val="24"/>
          <w:szCs w:val="24"/>
        </w:rPr>
        <w:t xml:space="preserve">has </w:t>
      </w:r>
      <w:r w:rsidR="001E32CC" w:rsidRPr="00B116EA">
        <w:rPr>
          <w:rFonts w:ascii="Times New Roman" w:hAnsi="Times New Roman" w:cs="Times New Roman"/>
          <w:sz w:val="24"/>
          <w:szCs w:val="24"/>
        </w:rPr>
        <w:t xml:space="preserve">succeeded to attract a wide variety of different partners </w:t>
      </w:r>
      <w:r w:rsidR="00E854E4" w:rsidRPr="00B116EA">
        <w:rPr>
          <w:rFonts w:ascii="Times New Roman" w:hAnsi="Times New Roman" w:cs="Times New Roman"/>
          <w:sz w:val="24"/>
          <w:szCs w:val="24"/>
        </w:rPr>
        <w:t xml:space="preserve">who </w:t>
      </w:r>
      <w:r w:rsidR="001E32CC" w:rsidRPr="00B116EA">
        <w:rPr>
          <w:rFonts w:ascii="Times New Roman" w:hAnsi="Times New Roman" w:cs="Times New Roman"/>
          <w:sz w:val="24"/>
          <w:szCs w:val="24"/>
        </w:rPr>
        <w:t>actively support the initiative and contribute to its spread among target audiences and achieving its goals. As evident, the partners of the charity organisation i</w:t>
      </w:r>
      <w:r w:rsidR="00E854E4" w:rsidRPr="00B116EA">
        <w:rPr>
          <w:rFonts w:ascii="Times New Roman" w:hAnsi="Times New Roman" w:cs="Times New Roman"/>
          <w:sz w:val="24"/>
          <w:szCs w:val="24"/>
        </w:rPr>
        <w:t xml:space="preserve">nclude government institutions, </w:t>
      </w:r>
      <w:r w:rsidR="001E32CC" w:rsidRPr="00B116EA">
        <w:rPr>
          <w:rFonts w:ascii="Times New Roman" w:hAnsi="Times New Roman" w:cs="Times New Roman"/>
          <w:sz w:val="24"/>
          <w:szCs w:val="24"/>
        </w:rPr>
        <w:t>such as the Department for Envi</w:t>
      </w:r>
      <w:r w:rsidR="00E854E4" w:rsidRPr="00B116EA">
        <w:rPr>
          <w:rFonts w:ascii="Times New Roman" w:hAnsi="Times New Roman" w:cs="Times New Roman"/>
          <w:sz w:val="24"/>
          <w:szCs w:val="24"/>
        </w:rPr>
        <w:t>ronment, Food and Rural Affairs, other NGOs, such as Philips Foundation, business corporations (</w:t>
      </w:r>
      <w:r w:rsidR="001E32CC" w:rsidRPr="00B116EA">
        <w:rPr>
          <w:rFonts w:ascii="Times New Roman" w:hAnsi="Times New Roman" w:cs="Times New Roman"/>
          <w:sz w:val="24"/>
          <w:szCs w:val="24"/>
        </w:rPr>
        <w:t>Mitsubishi Electric), academic and research units (The Clean Breathing Institute) and media</w:t>
      </w:r>
      <w:r w:rsidR="00E854E4" w:rsidRPr="00B116EA">
        <w:rPr>
          <w:rFonts w:ascii="Times New Roman" w:hAnsi="Times New Roman" w:cs="Times New Roman"/>
          <w:sz w:val="24"/>
          <w:szCs w:val="24"/>
        </w:rPr>
        <w:t xml:space="preserve"> partners, including Air Quality News </w:t>
      </w:r>
      <w:r w:rsidR="001E32CC" w:rsidRPr="00B116EA">
        <w:rPr>
          <w:rFonts w:ascii="Times New Roman" w:hAnsi="Times New Roman" w:cs="Times New Roman"/>
          <w:sz w:val="24"/>
          <w:szCs w:val="24"/>
        </w:rPr>
        <w:t xml:space="preserve">(CAD, 2021b). The combination between these various stakeholders resulted in a cooperation between different sectors involved in solving air pollution issues and addressing numerous different perspectives of the problem which made the campaign more effective, popular and trustworthy. </w:t>
      </w:r>
    </w:p>
    <w:p w14:paraId="6153D9E4" w14:textId="77777777" w:rsidR="001E32CC" w:rsidRPr="00B116EA" w:rsidRDefault="001E32CC" w:rsidP="00B116EA">
      <w:pPr>
        <w:spacing w:after="240" w:line="360" w:lineRule="auto"/>
        <w:jc w:val="both"/>
        <w:rPr>
          <w:rFonts w:ascii="Times New Roman" w:hAnsi="Times New Roman" w:cs="Times New Roman"/>
          <w:sz w:val="24"/>
          <w:szCs w:val="24"/>
        </w:rPr>
      </w:pPr>
      <w:r w:rsidRPr="00B116EA">
        <w:rPr>
          <w:rFonts w:ascii="Times New Roman" w:hAnsi="Times New Roman" w:cs="Times New Roman"/>
          <w:sz w:val="24"/>
          <w:szCs w:val="24"/>
        </w:rPr>
        <w:t xml:space="preserve">All this complies with the academic research and knowledge regarding community engagement. </w:t>
      </w:r>
      <w:r w:rsidR="001A1082" w:rsidRPr="00B116EA">
        <w:rPr>
          <w:rFonts w:ascii="Times New Roman" w:hAnsi="Times New Roman" w:cs="Times New Roman"/>
          <w:sz w:val="24"/>
          <w:szCs w:val="24"/>
        </w:rPr>
        <w:t xml:space="preserve">As discussed by Weger et al. (2018), engaging different stakeholders is the most crucial factor of influence which can contribute to high quality, efficient and collaborative </w:t>
      </w:r>
      <w:r w:rsidR="001A1082" w:rsidRPr="00B116EA">
        <w:rPr>
          <w:rFonts w:ascii="Times New Roman" w:hAnsi="Times New Roman" w:cs="Times New Roman"/>
          <w:sz w:val="24"/>
          <w:szCs w:val="24"/>
        </w:rPr>
        <w:lastRenderedPageBreak/>
        <w:t xml:space="preserve">implementation of desired projects. This is also very often one of the biggest challenges faced by organisations and initiatives. According to the scholars, </w:t>
      </w:r>
      <w:r w:rsidR="005D1178" w:rsidRPr="00B116EA">
        <w:rPr>
          <w:rFonts w:ascii="Times New Roman" w:hAnsi="Times New Roman" w:cs="Times New Roman"/>
          <w:sz w:val="24"/>
          <w:szCs w:val="24"/>
        </w:rPr>
        <w:t xml:space="preserve">community engagement strategies should address several main principles which are essential for the effective dedication of various stakeholders to the project. The first one is focused on transparency and the need to ensure that supportive and facilitative leadership is provided to citizens and the whole process is publicly accessible, properly communicated and transparent for the audience (Weger et al., 2018). This leads to higher credibility and trustworthiness which, in turn, results in greater likelihood of stakeholders to be wiling to engage in it. </w:t>
      </w:r>
      <w:r w:rsidR="00EB2C0F" w:rsidRPr="00B116EA">
        <w:rPr>
          <w:rFonts w:ascii="Times New Roman" w:hAnsi="Times New Roman" w:cs="Times New Roman"/>
          <w:sz w:val="24"/>
          <w:szCs w:val="24"/>
        </w:rPr>
        <w:t xml:space="preserve">When both compared projects are considered, it can be said that they are complying with this principle. Clean Air Day is a programme of larger scale, involving more partners of various </w:t>
      </w:r>
      <w:r w:rsidR="00E854E4" w:rsidRPr="00B116EA">
        <w:rPr>
          <w:rFonts w:ascii="Times New Roman" w:hAnsi="Times New Roman" w:cs="Times New Roman"/>
          <w:sz w:val="24"/>
          <w:szCs w:val="24"/>
        </w:rPr>
        <w:t>types</w:t>
      </w:r>
      <w:r w:rsidR="00EB2C0F" w:rsidRPr="00B116EA">
        <w:rPr>
          <w:rFonts w:ascii="Times New Roman" w:hAnsi="Times New Roman" w:cs="Times New Roman"/>
          <w:sz w:val="24"/>
          <w:szCs w:val="24"/>
        </w:rPr>
        <w:t xml:space="preserve">, which is considered to be more trustworthy and leading to better transparency. This is also contributed by the annual campaign reports which are published every year after the end of the project and outlining what has been achieved and how. </w:t>
      </w:r>
    </w:p>
    <w:p w14:paraId="68DAF46A" w14:textId="77777777" w:rsidR="00EB2C0F" w:rsidRPr="00B116EA" w:rsidRDefault="00CD29C2" w:rsidP="00B116EA">
      <w:pPr>
        <w:spacing w:after="240" w:line="360" w:lineRule="auto"/>
        <w:jc w:val="both"/>
        <w:rPr>
          <w:rFonts w:ascii="Times New Roman" w:hAnsi="Times New Roman" w:cs="Times New Roman"/>
          <w:sz w:val="24"/>
          <w:szCs w:val="24"/>
        </w:rPr>
      </w:pPr>
      <w:r w:rsidRPr="00B116EA">
        <w:rPr>
          <w:rFonts w:ascii="Times New Roman" w:hAnsi="Times New Roman" w:cs="Times New Roman"/>
          <w:sz w:val="24"/>
          <w:szCs w:val="24"/>
        </w:rPr>
        <w:t xml:space="preserve"> </w:t>
      </w:r>
      <w:r w:rsidR="007864CC" w:rsidRPr="00B116EA">
        <w:rPr>
          <w:rFonts w:ascii="Times New Roman" w:hAnsi="Times New Roman" w:cs="Times New Roman"/>
          <w:sz w:val="24"/>
          <w:szCs w:val="24"/>
        </w:rPr>
        <w:t xml:space="preserve">Another principle for effective community engagement in such projects is to foster safe and trusting environment enabling citizens and other parties to provide input (Weger et al., 2018). </w:t>
      </w:r>
      <w:r w:rsidR="009A3777" w:rsidRPr="00B116EA">
        <w:rPr>
          <w:rFonts w:ascii="Times New Roman" w:hAnsi="Times New Roman" w:cs="Times New Roman"/>
          <w:sz w:val="24"/>
          <w:szCs w:val="24"/>
        </w:rPr>
        <w:t xml:space="preserve">As already mentioned in the first </w:t>
      </w:r>
      <w:r w:rsidR="00E854E4" w:rsidRPr="00B116EA">
        <w:rPr>
          <w:rFonts w:ascii="Times New Roman" w:hAnsi="Times New Roman" w:cs="Times New Roman"/>
          <w:sz w:val="24"/>
          <w:szCs w:val="24"/>
        </w:rPr>
        <w:t>report</w:t>
      </w:r>
      <w:r w:rsidR="009A3777" w:rsidRPr="00B116EA">
        <w:rPr>
          <w:rFonts w:ascii="Times New Roman" w:hAnsi="Times New Roman" w:cs="Times New Roman"/>
          <w:sz w:val="24"/>
          <w:szCs w:val="24"/>
        </w:rPr>
        <w:t>, this was one of the main reasons to choose Facebook and Instagram as main channels of communication for the trees planting project in Cambridge. Using social media allows for active provision of feedback, forming discussions and using insights to assess the reactions of target audiences</w:t>
      </w:r>
      <w:r w:rsidR="002E1912" w:rsidRPr="00B116EA">
        <w:rPr>
          <w:rFonts w:ascii="Times New Roman" w:hAnsi="Times New Roman" w:cs="Times New Roman"/>
          <w:sz w:val="24"/>
          <w:szCs w:val="24"/>
        </w:rPr>
        <w:t xml:space="preserve"> on the basis of creating a foundation for two-way communication and cooperation between different parties. Clean Air Day uses a wider variety of channels for this purpose, including social media, other media, face-to-face meetings and contact form on own website. This mixed approach is expected from a project of this scale and is considered as a successful strategy for inclusion, collaboration and coordination among various stakeholders. </w:t>
      </w:r>
    </w:p>
    <w:p w14:paraId="32DF78A0" w14:textId="77777777" w:rsidR="0004527E" w:rsidRPr="00B116EA" w:rsidRDefault="0004527E" w:rsidP="00B116EA">
      <w:pPr>
        <w:spacing w:after="240" w:line="360" w:lineRule="auto"/>
        <w:jc w:val="both"/>
        <w:rPr>
          <w:rFonts w:ascii="Times New Roman" w:hAnsi="Times New Roman" w:cs="Times New Roman"/>
          <w:sz w:val="24"/>
          <w:szCs w:val="24"/>
        </w:rPr>
      </w:pPr>
      <w:r w:rsidRPr="00B116EA">
        <w:rPr>
          <w:rFonts w:ascii="Times New Roman" w:hAnsi="Times New Roman" w:cs="Times New Roman"/>
          <w:sz w:val="24"/>
          <w:szCs w:val="24"/>
        </w:rPr>
        <w:t xml:space="preserve">Ensuring parties’ early involvement is another principle of community engagement which is necessary to be complies with if the organisers aim at effective projects and campaigns (Weger et al., 2018). This is also associated with stakeholders and community mapping and identification. This process is based on extensive research and brainstorming among the organisers of the project and aims at listing and assessing various parties which can be interested to get involved in the project. The planting trees project in Cambridge is organised by volunteers and thus, the research process is mainly based on secondary data which is publicly available. Brainstorming is also a part of the process and involves different organisers of the initiative. As outlined, the main channels of communication of this project is social media and parties interested in the project can freely express their intention, views, recommendations </w:t>
      </w:r>
      <w:r w:rsidRPr="00B116EA">
        <w:rPr>
          <w:rFonts w:ascii="Times New Roman" w:hAnsi="Times New Roman" w:cs="Times New Roman"/>
          <w:sz w:val="24"/>
          <w:szCs w:val="24"/>
        </w:rPr>
        <w:lastRenderedPageBreak/>
        <w:t xml:space="preserve">and opinions. In the case of Clean Air Day, there is no publicly available information regarding the specific methods of research used and </w:t>
      </w:r>
      <w:r w:rsidR="00250E8E" w:rsidRPr="00B116EA">
        <w:rPr>
          <w:rFonts w:ascii="Times New Roman" w:hAnsi="Times New Roman" w:cs="Times New Roman"/>
          <w:sz w:val="24"/>
          <w:szCs w:val="24"/>
        </w:rPr>
        <w:t xml:space="preserve">the method for community mapping. However, considering the partnership of the charity organisation with a large number of research and academic entities, it can be assumed that this is the main source of identification and assessment of stakeholder and community mapping. </w:t>
      </w:r>
    </w:p>
    <w:p w14:paraId="42235E1A" w14:textId="77777777" w:rsidR="00B96BC0" w:rsidRPr="00B116EA" w:rsidRDefault="00B96BC0" w:rsidP="00B116EA">
      <w:pPr>
        <w:spacing w:after="240" w:line="360" w:lineRule="auto"/>
        <w:jc w:val="both"/>
        <w:rPr>
          <w:rFonts w:ascii="Times New Roman" w:hAnsi="Times New Roman" w:cs="Times New Roman"/>
          <w:sz w:val="24"/>
          <w:szCs w:val="24"/>
        </w:rPr>
      </w:pPr>
      <w:r w:rsidRPr="00B116EA">
        <w:rPr>
          <w:rFonts w:ascii="Times New Roman" w:hAnsi="Times New Roman" w:cs="Times New Roman"/>
          <w:sz w:val="24"/>
          <w:szCs w:val="24"/>
        </w:rPr>
        <w:t xml:space="preserve">Another principle for effective community engagement is to share decision-making with parties involved (Weger et al., 2018). This can be performed in various ways. For the planting trees project in Cambridge, this is planned to be mainly implemented through social media </w:t>
      </w:r>
      <w:r w:rsidR="00391EC3" w:rsidRPr="00B116EA">
        <w:rPr>
          <w:rFonts w:ascii="Times New Roman" w:hAnsi="Times New Roman" w:cs="Times New Roman"/>
          <w:sz w:val="24"/>
          <w:szCs w:val="24"/>
        </w:rPr>
        <w:t xml:space="preserve">surveys, open forums for discussions and collaborating with NGOs and government institutions involved. The main focus of this campaign would be placed on the opinion and determination of volunteers who will participate in the project as they would be the driving force of the campaign. </w:t>
      </w:r>
      <w:r w:rsidR="00195F58" w:rsidRPr="00B116EA">
        <w:rPr>
          <w:rFonts w:ascii="Times New Roman" w:hAnsi="Times New Roman" w:cs="Times New Roman"/>
          <w:sz w:val="24"/>
          <w:szCs w:val="24"/>
        </w:rPr>
        <w:t xml:space="preserve">The Clean Air Day project has a slightly different strategy. It uses a network of partners which have some decision-making power as well and also attracts a group of supporters who contribute to the campaign but do not have decision-making power. Also, the citizens and people engaged in the campaign are encouraged to provide feedback and recommendations but they do not have official decision-making power regarding the process of event organising and management. </w:t>
      </w:r>
    </w:p>
    <w:p w14:paraId="61DDEC53" w14:textId="77777777" w:rsidR="00195F58" w:rsidRDefault="00195F58" w:rsidP="00B116EA">
      <w:pPr>
        <w:spacing w:after="240" w:line="360" w:lineRule="auto"/>
        <w:jc w:val="both"/>
        <w:rPr>
          <w:rFonts w:ascii="Times New Roman" w:hAnsi="Times New Roman" w:cs="Times New Roman"/>
          <w:sz w:val="24"/>
          <w:szCs w:val="24"/>
        </w:rPr>
      </w:pPr>
      <w:r w:rsidRPr="00B116EA">
        <w:rPr>
          <w:rFonts w:ascii="Times New Roman" w:hAnsi="Times New Roman" w:cs="Times New Roman"/>
          <w:sz w:val="24"/>
          <w:szCs w:val="24"/>
        </w:rPr>
        <w:t xml:space="preserve">In terms of channels of communication used, the two projects use slightly different approaches. The </w:t>
      </w:r>
      <w:r w:rsidR="00E854E4" w:rsidRPr="00B116EA">
        <w:rPr>
          <w:rFonts w:ascii="Times New Roman" w:hAnsi="Times New Roman" w:cs="Times New Roman"/>
          <w:sz w:val="24"/>
          <w:szCs w:val="24"/>
        </w:rPr>
        <w:t>initiative to plant</w:t>
      </w:r>
      <w:r w:rsidRPr="00B116EA">
        <w:rPr>
          <w:rFonts w:ascii="Times New Roman" w:hAnsi="Times New Roman" w:cs="Times New Roman"/>
          <w:sz w:val="24"/>
          <w:szCs w:val="24"/>
        </w:rPr>
        <w:t xml:space="preserve"> trees in Cambridge is entirely focused on two social media platforms where new profiles would be created. This imposes some challenges in terms of lack of audience base and the need to raise awareness and attract supporters from ground zero. However, the target audience is more localised and is considered as relatively easy to reach through these platforms, especially if viral content is created and communicated. In the case of Clean Air Day campaign, a more diverse approach is implemented. As already mentioned, the charity organisation uses both social and conventional media, as well as a lot of public relations and promotion through partners’ networks. This is definitely a more successful approach for reaching target audiences but is also expected from a project of this scale. Global Action Plan – the charity organisation which is responsible for Clean Air Day project, has 3,490 followers on Instagram</w:t>
      </w:r>
      <w:r w:rsidR="00F516C6" w:rsidRPr="00B116EA">
        <w:rPr>
          <w:rFonts w:ascii="Times New Roman" w:hAnsi="Times New Roman" w:cs="Times New Roman"/>
          <w:sz w:val="24"/>
          <w:szCs w:val="24"/>
        </w:rPr>
        <w:t>, 449 subscribers on YouTube and 3,436 followers on LinkedIn</w:t>
      </w:r>
      <w:r w:rsidRPr="00B116EA">
        <w:rPr>
          <w:rFonts w:ascii="Times New Roman" w:hAnsi="Times New Roman" w:cs="Times New Roman"/>
          <w:sz w:val="24"/>
          <w:szCs w:val="24"/>
        </w:rPr>
        <w:t xml:space="preserve">. </w:t>
      </w:r>
    </w:p>
    <w:p w14:paraId="19C0270A" w14:textId="77777777" w:rsidR="00B116EA" w:rsidRPr="00B116EA" w:rsidRDefault="00B116EA" w:rsidP="00B116EA">
      <w:pPr>
        <w:spacing w:after="240" w:line="360" w:lineRule="auto"/>
        <w:jc w:val="both"/>
        <w:rPr>
          <w:rFonts w:ascii="Times New Roman" w:hAnsi="Times New Roman" w:cs="Times New Roman"/>
          <w:sz w:val="24"/>
          <w:szCs w:val="24"/>
        </w:rPr>
      </w:pPr>
    </w:p>
    <w:p w14:paraId="7BA659E9" w14:textId="77777777" w:rsidR="00195F58" w:rsidRPr="00B116EA" w:rsidRDefault="00195F58" w:rsidP="00B116EA">
      <w:pPr>
        <w:pStyle w:val="Caption"/>
        <w:spacing w:after="0" w:line="360" w:lineRule="auto"/>
        <w:jc w:val="both"/>
        <w:rPr>
          <w:rFonts w:ascii="Times New Roman" w:hAnsi="Times New Roman" w:cs="Times New Roman"/>
          <w:b/>
          <w:i w:val="0"/>
          <w:color w:val="000000" w:themeColor="text1"/>
          <w:sz w:val="24"/>
          <w:szCs w:val="24"/>
        </w:rPr>
      </w:pPr>
      <w:r w:rsidRPr="00B116EA">
        <w:rPr>
          <w:rFonts w:ascii="Times New Roman" w:hAnsi="Times New Roman" w:cs="Times New Roman"/>
          <w:b/>
          <w:i w:val="0"/>
          <w:color w:val="000000" w:themeColor="text1"/>
          <w:sz w:val="24"/>
          <w:szCs w:val="24"/>
        </w:rPr>
        <w:t xml:space="preserve">Figure </w:t>
      </w:r>
      <w:r w:rsidR="0029208B" w:rsidRPr="00B116EA">
        <w:rPr>
          <w:rFonts w:ascii="Times New Roman" w:hAnsi="Times New Roman" w:cs="Times New Roman"/>
          <w:b/>
          <w:i w:val="0"/>
          <w:color w:val="000000" w:themeColor="text1"/>
          <w:sz w:val="24"/>
          <w:szCs w:val="24"/>
        </w:rPr>
        <w:fldChar w:fldCharType="begin"/>
      </w:r>
      <w:r w:rsidR="0029208B" w:rsidRPr="00B116EA">
        <w:rPr>
          <w:rFonts w:ascii="Times New Roman" w:hAnsi="Times New Roman" w:cs="Times New Roman"/>
          <w:b/>
          <w:i w:val="0"/>
          <w:color w:val="000000" w:themeColor="text1"/>
          <w:sz w:val="24"/>
          <w:szCs w:val="24"/>
        </w:rPr>
        <w:instrText xml:space="preserve"> SEQ Figure \* ARABIC </w:instrText>
      </w:r>
      <w:r w:rsidR="0029208B" w:rsidRPr="00B116EA">
        <w:rPr>
          <w:rFonts w:ascii="Times New Roman" w:hAnsi="Times New Roman" w:cs="Times New Roman"/>
          <w:b/>
          <w:i w:val="0"/>
          <w:color w:val="000000" w:themeColor="text1"/>
          <w:sz w:val="24"/>
          <w:szCs w:val="24"/>
        </w:rPr>
        <w:fldChar w:fldCharType="separate"/>
      </w:r>
      <w:r w:rsidR="00E410C6" w:rsidRPr="00B116EA">
        <w:rPr>
          <w:rFonts w:ascii="Times New Roman" w:hAnsi="Times New Roman" w:cs="Times New Roman"/>
          <w:b/>
          <w:i w:val="0"/>
          <w:noProof/>
          <w:color w:val="000000" w:themeColor="text1"/>
          <w:sz w:val="24"/>
          <w:szCs w:val="24"/>
        </w:rPr>
        <w:t>2</w:t>
      </w:r>
      <w:r w:rsidR="0029208B" w:rsidRPr="00B116EA">
        <w:rPr>
          <w:rFonts w:ascii="Times New Roman" w:hAnsi="Times New Roman" w:cs="Times New Roman"/>
          <w:b/>
          <w:i w:val="0"/>
          <w:color w:val="000000" w:themeColor="text1"/>
          <w:sz w:val="24"/>
          <w:szCs w:val="24"/>
        </w:rPr>
        <w:fldChar w:fldCharType="end"/>
      </w:r>
      <w:r w:rsidR="00E854E4" w:rsidRPr="00B116EA">
        <w:rPr>
          <w:rFonts w:ascii="Times New Roman" w:hAnsi="Times New Roman" w:cs="Times New Roman"/>
          <w:b/>
          <w:i w:val="0"/>
          <w:color w:val="000000" w:themeColor="text1"/>
          <w:sz w:val="24"/>
          <w:szCs w:val="24"/>
        </w:rPr>
        <w:t xml:space="preserve"> – I</w:t>
      </w:r>
      <w:r w:rsidRPr="00B116EA">
        <w:rPr>
          <w:rFonts w:ascii="Times New Roman" w:hAnsi="Times New Roman" w:cs="Times New Roman"/>
          <w:b/>
          <w:i w:val="0"/>
          <w:color w:val="000000" w:themeColor="text1"/>
          <w:sz w:val="24"/>
          <w:szCs w:val="24"/>
        </w:rPr>
        <w:t>nstagram profile of Global Action Plan</w:t>
      </w:r>
    </w:p>
    <w:p w14:paraId="37D43116" w14:textId="77777777" w:rsidR="00195F58" w:rsidRPr="00B116EA" w:rsidRDefault="00195F58" w:rsidP="00B116EA">
      <w:pPr>
        <w:spacing w:after="240" w:line="360" w:lineRule="auto"/>
        <w:jc w:val="both"/>
        <w:rPr>
          <w:rFonts w:ascii="Times New Roman" w:hAnsi="Times New Roman" w:cs="Times New Roman"/>
          <w:sz w:val="24"/>
          <w:szCs w:val="24"/>
        </w:rPr>
      </w:pPr>
      <w:r w:rsidRPr="00B116EA">
        <w:rPr>
          <w:rFonts w:ascii="Times New Roman" w:hAnsi="Times New Roman" w:cs="Times New Roman"/>
          <w:noProof/>
          <w:sz w:val="24"/>
          <w:szCs w:val="24"/>
          <w:lang w:val="en-US"/>
        </w:rPr>
        <w:lastRenderedPageBreak/>
        <w:drawing>
          <wp:inline distT="0" distB="0" distL="0" distR="0" wp14:anchorId="7DDBF3C4" wp14:editId="7A239757">
            <wp:extent cx="4455753" cy="3780430"/>
            <wp:effectExtent l="19050" t="0" r="1947"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92905" cy="3811952"/>
                    </a:xfrm>
                    <a:prstGeom prst="rect">
                      <a:avLst/>
                    </a:prstGeom>
                  </pic:spPr>
                </pic:pic>
              </a:graphicData>
            </a:graphic>
          </wp:inline>
        </w:drawing>
      </w:r>
    </w:p>
    <w:p w14:paraId="626BF321" w14:textId="77777777" w:rsidR="00195F58" w:rsidRPr="00B116EA" w:rsidRDefault="00195F58" w:rsidP="00B116EA">
      <w:pPr>
        <w:spacing w:after="240" w:line="360" w:lineRule="auto"/>
        <w:jc w:val="both"/>
        <w:rPr>
          <w:rFonts w:ascii="Times New Roman" w:hAnsi="Times New Roman" w:cs="Times New Roman"/>
          <w:sz w:val="24"/>
          <w:szCs w:val="24"/>
        </w:rPr>
      </w:pPr>
      <w:r w:rsidRPr="00B116EA">
        <w:rPr>
          <w:rFonts w:ascii="Times New Roman" w:hAnsi="Times New Roman" w:cs="Times New Roman"/>
          <w:sz w:val="24"/>
          <w:szCs w:val="24"/>
        </w:rPr>
        <w:t xml:space="preserve">On Twitter, the Clean Air Day initiative has </w:t>
      </w:r>
      <w:r w:rsidR="00F516C6" w:rsidRPr="00B116EA">
        <w:rPr>
          <w:rFonts w:ascii="Times New Roman" w:hAnsi="Times New Roman" w:cs="Times New Roman"/>
          <w:sz w:val="24"/>
          <w:szCs w:val="24"/>
        </w:rPr>
        <w:t>8,950 followers and 2,039 fans on Facebook.</w:t>
      </w:r>
    </w:p>
    <w:p w14:paraId="625B2688" w14:textId="77777777" w:rsidR="00F516C6" w:rsidRPr="00B116EA" w:rsidRDefault="00F516C6" w:rsidP="00B116EA">
      <w:pPr>
        <w:pStyle w:val="Caption"/>
        <w:spacing w:after="0" w:line="360" w:lineRule="auto"/>
        <w:jc w:val="both"/>
        <w:rPr>
          <w:rFonts w:ascii="Times New Roman" w:hAnsi="Times New Roman" w:cs="Times New Roman"/>
          <w:b/>
          <w:i w:val="0"/>
          <w:color w:val="000000" w:themeColor="text1"/>
          <w:sz w:val="24"/>
          <w:szCs w:val="24"/>
        </w:rPr>
      </w:pPr>
      <w:r w:rsidRPr="00B116EA">
        <w:rPr>
          <w:rFonts w:ascii="Times New Roman" w:hAnsi="Times New Roman" w:cs="Times New Roman"/>
          <w:b/>
          <w:i w:val="0"/>
          <w:color w:val="000000" w:themeColor="text1"/>
          <w:sz w:val="24"/>
          <w:szCs w:val="24"/>
        </w:rPr>
        <w:t xml:space="preserve">Figure </w:t>
      </w:r>
      <w:r w:rsidR="0029208B" w:rsidRPr="00B116EA">
        <w:rPr>
          <w:rFonts w:ascii="Times New Roman" w:hAnsi="Times New Roman" w:cs="Times New Roman"/>
          <w:b/>
          <w:i w:val="0"/>
          <w:color w:val="000000" w:themeColor="text1"/>
          <w:sz w:val="24"/>
          <w:szCs w:val="24"/>
        </w:rPr>
        <w:fldChar w:fldCharType="begin"/>
      </w:r>
      <w:r w:rsidR="0029208B" w:rsidRPr="00B116EA">
        <w:rPr>
          <w:rFonts w:ascii="Times New Roman" w:hAnsi="Times New Roman" w:cs="Times New Roman"/>
          <w:b/>
          <w:i w:val="0"/>
          <w:color w:val="000000" w:themeColor="text1"/>
          <w:sz w:val="24"/>
          <w:szCs w:val="24"/>
        </w:rPr>
        <w:instrText xml:space="preserve"> SEQ Figure \* ARABIC </w:instrText>
      </w:r>
      <w:r w:rsidR="0029208B" w:rsidRPr="00B116EA">
        <w:rPr>
          <w:rFonts w:ascii="Times New Roman" w:hAnsi="Times New Roman" w:cs="Times New Roman"/>
          <w:b/>
          <w:i w:val="0"/>
          <w:color w:val="000000" w:themeColor="text1"/>
          <w:sz w:val="24"/>
          <w:szCs w:val="24"/>
        </w:rPr>
        <w:fldChar w:fldCharType="separate"/>
      </w:r>
      <w:r w:rsidR="00E410C6" w:rsidRPr="00B116EA">
        <w:rPr>
          <w:rFonts w:ascii="Times New Roman" w:hAnsi="Times New Roman" w:cs="Times New Roman"/>
          <w:b/>
          <w:i w:val="0"/>
          <w:noProof/>
          <w:color w:val="000000" w:themeColor="text1"/>
          <w:sz w:val="24"/>
          <w:szCs w:val="24"/>
        </w:rPr>
        <w:t>3</w:t>
      </w:r>
      <w:r w:rsidR="0029208B" w:rsidRPr="00B116EA">
        <w:rPr>
          <w:rFonts w:ascii="Times New Roman" w:hAnsi="Times New Roman" w:cs="Times New Roman"/>
          <w:b/>
          <w:i w:val="0"/>
          <w:color w:val="000000" w:themeColor="text1"/>
          <w:sz w:val="24"/>
          <w:szCs w:val="24"/>
        </w:rPr>
        <w:fldChar w:fldCharType="end"/>
      </w:r>
      <w:r w:rsidR="00E854E4" w:rsidRPr="00B116EA">
        <w:rPr>
          <w:rFonts w:ascii="Times New Roman" w:hAnsi="Times New Roman" w:cs="Times New Roman"/>
          <w:b/>
          <w:i w:val="0"/>
          <w:color w:val="000000" w:themeColor="text1"/>
          <w:sz w:val="24"/>
          <w:szCs w:val="24"/>
        </w:rPr>
        <w:t xml:space="preserve"> – T</w:t>
      </w:r>
      <w:r w:rsidRPr="00B116EA">
        <w:rPr>
          <w:rFonts w:ascii="Times New Roman" w:hAnsi="Times New Roman" w:cs="Times New Roman"/>
          <w:b/>
          <w:i w:val="0"/>
          <w:color w:val="000000" w:themeColor="text1"/>
          <w:sz w:val="24"/>
          <w:szCs w:val="24"/>
        </w:rPr>
        <w:t>witter of Clean Air Day</w:t>
      </w:r>
    </w:p>
    <w:p w14:paraId="5DE21EAC" w14:textId="77777777" w:rsidR="00F516C6" w:rsidRPr="00B116EA" w:rsidRDefault="00F516C6" w:rsidP="00B116EA">
      <w:pPr>
        <w:spacing w:after="240" w:line="360" w:lineRule="auto"/>
        <w:jc w:val="both"/>
        <w:rPr>
          <w:rFonts w:ascii="Times New Roman" w:hAnsi="Times New Roman" w:cs="Times New Roman"/>
          <w:sz w:val="24"/>
          <w:szCs w:val="24"/>
        </w:rPr>
      </w:pPr>
      <w:r w:rsidRPr="00B116EA">
        <w:rPr>
          <w:rFonts w:ascii="Times New Roman" w:hAnsi="Times New Roman" w:cs="Times New Roman"/>
          <w:noProof/>
          <w:sz w:val="24"/>
          <w:szCs w:val="24"/>
          <w:lang w:val="en-US"/>
        </w:rPr>
        <w:drawing>
          <wp:inline distT="0" distB="0" distL="0" distR="0" wp14:anchorId="4271EF99" wp14:editId="28019853">
            <wp:extent cx="4474561" cy="3715581"/>
            <wp:effectExtent l="19050" t="0" r="2189"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84024" cy="3723439"/>
                    </a:xfrm>
                    <a:prstGeom prst="rect">
                      <a:avLst/>
                    </a:prstGeom>
                  </pic:spPr>
                </pic:pic>
              </a:graphicData>
            </a:graphic>
          </wp:inline>
        </w:drawing>
      </w:r>
    </w:p>
    <w:p w14:paraId="46BFA292" w14:textId="77777777" w:rsidR="00F516C6" w:rsidRPr="00B116EA" w:rsidRDefault="00F516C6" w:rsidP="00B116EA">
      <w:pPr>
        <w:spacing w:after="240" w:line="360" w:lineRule="auto"/>
        <w:jc w:val="both"/>
        <w:rPr>
          <w:rFonts w:ascii="Times New Roman" w:hAnsi="Times New Roman" w:cs="Times New Roman"/>
          <w:sz w:val="24"/>
          <w:szCs w:val="24"/>
        </w:rPr>
      </w:pPr>
      <w:r w:rsidRPr="00B116EA">
        <w:rPr>
          <w:rFonts w:ascii="Times New Roman" w:hAnsi="Times New Roman" w:cs="Times New Roman"/>
          <w:sz w:val="24"/>
          <w:szCs w:val="24"/>
        </w:rPr>
        <w:lastRenderedPageBreak/>
        <w:t xml:space="preserve">All this suggests that the charity organisation has already created a massive audience base which further contributes to more effective communication with parties involved in Clean Air Project and larger-scale increase of awareness regarding the campaign and the air pollution issues. The analysis also reveals that the charity organisation has achieved a substantial social media engagement which would definitely contribute to future events and campaigns and the development of the initiative. Compared to this, the planting trees project in Cambridge which has been planned and assessed in the first </w:t>
      </w:r>
      <w:r w:rsidR="00E854E4" w:rsidRPr="00B116EA">
        <w:rPr>
          <w:rFonts w:ascii="Times New Roman" w:hAnsi="Times New Roman" w:cs="Times New Roman"/>
          <w:sz w:val="24"/>
          <w:szCs w:val="24"/>
        </w:rPr>
        <w:t>report, still has not achieved</w:t>
      </w:r>
      <w:r w:rsidRPr="00B116EA">
        <w:rPr>
          <w:rFonts w:ascii="Times New Roman" w:hAnsi="Times New Roman" w:cs="Times New Roman"/>
          <w:sz w:val="24"/>
          <w:szCs w:val="24"/>
        </w:rPr>
        <w:t xml:space="preserve"> any engagement on social media but this is due to the fact that the project is still in the planning stage and is not launched yet. For a more objective comparison, the project can be paralleled to Clean Air Day on the basis of similar indicator of performance, such as social media engagement rates after a certain time period</w:t>
      </w:r>
      <w:r w:rsidR="00E854E4" w:rsidRPr="00B116EA">
        <w:rPr>
          <w:rFonts w:ascii="Times New Roman" w:hAnsi="Times New Roman" w:cs="Times New Roman"/>
          <w:sz w:val="24"/>
          <w:szCs w:val="24"/>
        </w:rPr>
        <w:t>.</w:t>
      </w:r>
      <w:r w:rsidRPr="00B116EA">
        <w:rPr>
          <w:rFonts w:ascii="Times New Roman" w:hAnsi="Times New Roman" w:cs="Times New Roman"/>
          <w:sz w:val="24"/>
          <w:szCs w:val="24"/>
        </w:rPr>
        <w:t xml:space="preserve"> </w:t>
      </w:r>
    </w:p>
    <w:p w14:paraId="40CC9F12" w14:textId="77777777" w:rsidR="00B116EA" w:rsidRDefault="00F516C6" w:rsidP="00B116EA">
      <w:pPr>
        <w:spacing w:after="240" w:line="360" w:lineRule="auto"/>
        <w:jc w:val="both"/>
        <w:rPr>
          <w:rFonts w:ascii="Times New Roman" w:hAnsi="Times New Roman" w:cs="Times New Roman"/>
          <w:sz w:val="24"/>
          <w:szCs w:val="24"/>
        </w:rPr>
      </w:pPr>
      <w:r w:rsidRPr="00B116EA">
        <w:rPr>
          <w:rFonts w:ascii="Times New Roman" w:hAnsi="Times New Roman" w:cs="Times New Roman"/>
          <w:sz w:val="24"/>
          <w:szCs w:val="24"/>
        </w:rPr>
        <w:t xml:space="preserve">In terms of impact analysis, both projects also use a different approach. As discussed in greater detail in the first assignment, the planting trees project uses the recently created tool for calculating the net present value of social benefit for each hectare of planted urban trees in the region. Clean Air Day uses a more diversified approach as it organises different events focused on various areas of impact on air quality and pollution mitigation. </w:t>
      </w:r>
    </w:p>
    <w:p w14:paraId="04FF3BD3" w14:textId="77777777" w:rsidR="00F516C6" w:rsidRDefault="00F516C6" w:rsidP="00B116EA">
      <w:pPr>
        <w:spacing w:after="240" w:line="360" w:lineRule="auto"/>
        <w:jc w:val="both"/>
        <w:rPr>
          <w:rFonts w:ascii="Times New Roman" w:hAnsi="Times New Roman" w:cs="Times New Roman"/>
          <w:sz w:val="24"/>
          <w:szCs w:val="24"/>
        </w:rPr>
      </w:pPr>
      <w:r w:rsidRPr="00B116EA">
        <w:rPr>
          <w:rFonts w:ascii="Times New Roman" w:hAnsi="Times New Roman" w:cs="Times New Roman"/>
          <w:sz w:val="24"/>
          <w:szCs w:val="24"/>
        </w:rPr>
        <w:t xml:space="preserve">The charity initiative </w:t>
      </w:r>
      <w:r w:rsidR="00E410C6" w:rsidRPr="00B116EA">
        <w:rPr>
          <w:rFonts w:ascii="Times New Roman" w:hAnsi="Times New Roman" w:cs="Times New Roman"/>
          <w:sz w:val="24"/>
          <w:szCs w:val="24"/>
        </w:rPr>
        <w:t>publishes a report for the achievements of the campaign every year, outlining different indicators and performance key measures. As one of the main emphases of the project is increased awareness and understanding of pollution-related issues, the organisation is using the change in community attitudes towards different solutions and overall pollution problem as main indicators of success and effectiveness of campaign. An example is illustrated below.</w:t>
      </w:r>
    </w:p>
    <w:p w14:paraId="4EA6CFAA" w14:textId="77777777" w:rsidR="00B116EA" w:rsidRDefault="00B116EA" w:rsidP="00B116EA">
      <w:pPr>
        <w:spacing w:after="240" w:line="360" w:lineRule="auto"/>
        <w:jc w:val="both"/>
        <w:rPr>
          <w:rFonts w:ascii="Times New Roman" w:hAnsi="Times New Roman" w:cs="Times New Roman"/>
          <w:sz w:val="24"/>
          <w:szCs w:val="24"/>
        </w:rPr>
      </w:pPr>
    </w:p>
    <w:p w14:paraId="70798791" w14:textId="77777777" w:rsidR="00B116EA" w:rsidRDefault="00B116EA" w:rsidP="00B116EA">
      <w:pPr>
        <w:spacing w:after="240" w:line="360" w:lineRule="auto"/>
        <w:jc w:val="both"/>
        <w:rPr>
          <w:rFonts w:ascii="Times New Roman" w:hAnsi="Times New Roman" w:cs="Times New Roman"/>
          <w:sz w:val="24"/>
          <w:szCs w:val="24"/>
        </w:rPr>
      </w:pPr>
    </w:p>
    <w:p w14:paraId="0152CB94" w14:textId="77777777" w:rsidR="00B116EA" w:rsidRDefault="00B116EA" w:rsidP="00B116EA">
      <w:pPr>
        <w:spacing w:after="240" w:line="360" w:lineRule="auto"/>
        <w:jc w:val="both"/>
        <w:rPr>
          <w:rFonts w:ascii="Times New Roman" w:hAnsi="Times New Roman" w:cs="Times New Roman"/>
          <w:sz w:val="24"/>
          <w:szCs w:val="24"/>
        </w:rPr>
      </w:pPr>
    </w:p>
    <w:p w14:paraId="605890A8" w14:textId="77777777" w:rsidR="00B116EA" w:rsidRDefault="00B116EA" w:rsidP="00B116EA">
      <w:pPr>
        <w:spacing w:after="240" w:line="360" w:lineRule="auto"/>
        <w:jc w:val="both"/>
        <w:rPr>
          <w:rFonts w:ascii="Times New Roman" w:hAnsi="Times New Roman" w:cs="Times New Roman"/>
          <w:sz w:val="24"/>
          <w:szCs w:val="24"/>
        </w:rPr>
      </w:pPr>
    </w:p>
    <w:p w14:paraId="40B25719" w14:textId="77777777" w:rsidR="00B116EA" w:rsidRDefault="00B116EA" w:rsidP="00B116EA">
      <w:pPr>
        <w:spacing w:after="240" w:line="360" w:lineRule="auto"/>
        <w:jc w:val="both"/>
        <w:rPr>
          <w:rFonts w:ascii="Times New Roman" w:hAnsi="Times New Roman" w:cs="Times New Roman"/>
          <w:sz w:val="24"/>
          <w:szCs w:val="24"/>
        </w:rPr>
      </w:pPr>
    </w:p>
    <w:p w14:paraId="14C425C3" w14:textId="77777777" w:rsidR="00B116EA" w:rsidRPr="00B116EA" w:rsidRDefault="00B116EA" w:rsidP="00B116EA">
      <w:pPr>
        <w:spacing w:after="240" w:line="360" w:lineRule="auto"/>
        <w:jc w:val="both"/>
        <w:rPr>
          <w:rFonts w:ascii="Times New Roman" w:hAnsi="Times New Roman" w:cs="Times New Roman"/>
          <w:sz w:val="24"/>
          <w:szCs w:val="24"/>
        </w:rPr>
      </w:pPr>
    </w:p>
    <w:p w14:paraId="43E96ED9" w14:textId="77777777" w:rsidR="00E410C6" w:rsidRPr="00B116EA" w:rsidRDefault="00E410C6" w:rsidP="00B116EA">
      <w:pPr>
        <w:pStyle w:val="Caption"/>
        <w:spacing w:after="0" w:line="360" w:lineRule="auto"/>
        <w:jc w:val="both"/>
        <w:rPr>
          <w:rFonts w:ascii="Times New Roman" w:hAnsi="Times New Roman" w:cs="Times New Roman"/>
          <w:b/>
          <w:i w:val="0"/>
          <w:color w:val="000000" w:themeColor="text1"/>
          <w:sz w:val="24"/>
          <w:szCs w:val="24"/>
        </w:rPr>
      </w:pPr>
      <w:r w:rsidRPr="00B116EA">
        <w:rPr>
          <w:rFonts w:ascii="Times New Roman" w:hAnsi="Times New Roman" w:cs="Times New Roman"/>
          <w:b/>
          <w:i w:val="0"/>
          <w:color w:val="000000" w:themeColor="text1"/>
          <w:sz w:val="24"/>
          <w:szCs w:val="24"/>
        </w:rPr>
        <w:t xml:space="preserve">Figure </w:t>
      </w:r>
      <w:r w:rsidR="0029208B" w:rsidRPr="00B116EA">
        <w:rPr>
          <w:rFonts w:ascii="Times New Roman" w:hAnsi="Times New Roman" w:cs="Times New Roman"/>
          <w:b/>
          <w:i w:val="0"/>
          <w:color w:val="000000" w:themeColor="text1"/>
          <w:sz w:val="24"/>
          <w:szCs w:val="24"/>
        </w:rPr>
        <w:fldChar w:fldCharType="begin"/>
      </w:r>
      <w:r w:rsidR="0029208B" w:rsidRPr="00B116EA">
        <w:rPr>
          <w:rFonts w:ascii="Times New Roman" w:hAnsi="Times New Roman" w:cs="Times New Roman"/>
          <w:b/>
          <w:i w:val="0"/>
          <w:color w:val="000000" w:themeColor="text1"/>
          <w:sz w:val="24"/>
          <w:szCs w:val="24"/>
        </w:rPr>
        <w:instrText xml:space="preserve"> SEQ Figure \* ARABIC </w:instrText>
      </w:r>
      <w:r w:rsidR="0029208B" w:rsidRPr="00B116EA">
        <w:rPr>
          <w:rFonts w:ascii="Times New Roman" w:hAnsi="Times New Roman" w:cs="Times New Roman"/>
          <w:b/>
          <w:i w:val="0"/>
          <w:color w:val="000000" w:themeColor="text1"/>
          <w:sz w:val="24"/>
          <w:szCs w:val="24"/>
        </w:rPr>
        <w:fldChar w:fldCharType="separate"/>
      </w:r>
      <w:r w:rsidRPr="00B116EA">
        <w:rPr>
          <w:rFonts w:ascii="Times New Roman" w:hAnsi="Times New Roman" w:cs="Times New Roman"/>
          <w:b/>
          <w:i w:val="0"/>
          <w:noProof/>
          <w:color w:val="000000" w:themeColor="text1"/>
          <w:sz w:val="24"/>
          <w:szCs w:val="24"/>
        </w:rPr>
        <w:t>4</w:t>
      </w:r>
      <w:r w:rsidR="0029208B" w:rsidRPr="00B116EA">
        <w:rPr>
          <w:rFonts w:ascii="Times New Roman" w:hAnsi="Times New Roman" w:cs="Times New Roman"/>
          <w:b/>
          <w:i w:val="0"/>
          <w:color w:val="000000" w:themeColor="text1"/>
          <w:sz w:val="24"/>
          <w:szCs w:val="24"/>
        </w:rPr>
        <w:fldChar w:fldCharType="end"/>
      </w:r>
      <w:r w:rsidR="00E854E4" w:rsidRPr="00B116EA">
        <w:rPr>
          <w:rFonts w:ascii="Times New Roman" w:hAnsi="Times New Roman" w:cs="Times New Roman"/>
          <w:b/>
          <w:i w:val="0"/>
          <w:color w:val="000000" w:themeColor="text1"/>
          <w:sz w:val="24"/>
          <w:szCs w:val="24"/>
        </w:rPr>
        <w:t xml:space="preserve"> – P</w:t>
      </w:r>
      <w:r w:rsidRPr="00B116EA">
        <w:rPr>
          <w:rFonts w:ascii="Times New Roman" w:hAnsi="Times New Roman" w:cs="Times New Roman"/>
          <w:b/>
          <w:i w:val="0"/>
          <w:color w:val="000000" w:themeColor="text1"/>
          <w:sz w:val="24"/>
          <w:szCs w:val="24"/>
        </w:rPr>
        <w:t>ositive behaviour change</w:t>
      </w:r>
    </w:p>
    <w:p w14:paraId="6D4E5FD5" w14:textId="77777777" w:rsidR="00F516C6" w:rsidRPr="00B116EA" w:rsidRDefault="00E410C6" w:rsidP="00B116EA">
      <w:pPr>
        <w:spacing w:after="240" w:line="360" w:lineRule="auto"/>
        <w:jc w:val="both"/>
        <w:rPr>
          <w:rFonts w:ascii="Times New Roman" w:hAnsi="Times New Roman" w:cs="Times New Roman"/>
          <w:sz w:val="24"/>
          <w:szCs w:val="24"/>
        </w:rPr>
      </w:pPr>
      <w:r w:rsidRPr="00B116EA">
        <w:rPr>
          <w:rFonts w:ascii="Times New Roman" w:hAnsi="Times New Roman" w:cs="Times New Roman"/>
          <w:noProof/>
          <w:sz w:val="24"/>
          <w:szCs w:val="24"/>
          <w:lang w:val="en-US"/>
        </w:rPr>
        <w:lastRenderedPageBreak/>
        <w:drawing>
          <wp:inline distT="0" distB="0" distL="0" distR="0" wp14:anchorId="603D7687" wp14:editId="30F8F2BC">
            <wp:extent cx="5726657" cy="5022377"/>
            <wp:effectExtent l="19050" t="0" r="7393"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66932" cy="5057699"/>
                    </a:xfrm>
                    <a:prstGeom prst="rect">
                      <a:avLst/>
                    </a:prstGeom>
                  </pic:spPr>
                </pic:pic>
              </a:graphicData>
            </a:graphic>
          </wp:inline>
        </w:drawing>
      </w:r>
    </w:p>
    <w:p w14:paraId="72BF68E2" w14:textId="77777777" w:rsidR="00844FE8" w:rsidRPr="00B116EA" w:rsidRDefault="00E410C6" w:rsidP="00B116EA">
      <w:pPr>
        <w:spacing w:after="240" w:line="360" w:lineRule="auto"/>
        <w:jc w:val="both"/>
        <w:rPr>
          <w:rFonts w:ascii="Times New Roman" w:hAnsi="Times New Roman" w:cs="Times New Roman"/>
          <w:i/>
          <w:sz w:val="24"/>
          <w:szCs w:val="24"/>
        </w:rPr>
      </w:pPr>
      <w:r w:rsidRPr="00B116EA">
        <w:rPr>
          <w:rFonts w:ascii="Times New Roman" w:hAnsi="Times New Roman" w:cs="Times New Roman"/>
          <w:i/>
          <w:sz w:val="24"/>
          <w:szCs w:val="24"/>
        </w:rPr>
        <w:t>Source: CAD (2021b)</w:t>
      </w:r>
    </w:p>
    <w:p w14:paraId="3427A5B5" w14:textId="77777777" w:rsidR="00E854E4" w:rsidRPr="00B116EA" w:rsidRDefault="00E854E4" w:rsidP="00B116EA">
      <w:pPr>
        <w:spacing w:after="240" w:line="360" w:lineRule="auto"/>
        <w:jc w:val="both"/>
        <w:rPr>
          <w:rFonts w:ascii="Times New Roman" w:hAnsi="Times New Roman" w:cs="Times New Roman"/>
          <w:sz w:val="24"/>
          <w:szCs w:val="24"/>
        </w:rPr>
      </w:pPr>
      <w:r w:rsidRPr="00B116EA">
        <w:rPr>
          <w:rFonts w:ascii="Times New Roman" w:hAnsi="Times New Roman" w:cs="Times New Roman"/>
          <w:sz w:val="24"/>
          <w:szCs w:val="24"/>
        </w:rPr>
        <w:t xml:space="preserve">These results clearly demonstrate the impact of the initiative on a variety of behaviours affecting the quality of air and environment as a whole. </w:t>
      </w:r>
    </w:p>
    <w:p w14:paraId="700CD11D" w14:textId="77777777" w:rsidR="00AF44B1" w:rsidRPr="00B116EA" w:rsidRDefault="00AF44B1" w:rsidP="00B116EA">
      <w:pPr>
        <w:pStyle w:val="Heading1"/>
        <w:spacing w:after="240" w:line="360" w:lineRule="auto"/>
        <w:jc w:val="both"/>
        <w:rPr>
          <w:rFonts w:ascii="Times New Roman" w:hAnsi="Times New Roman" w:cs="Times New Roman"/>
          <w:b/>
          <w:sz w:val="28"/>
          <w:szCs w:val="28"/>
        </w:rPr>
      </w:pPr>
      <w:bookmarkStart w:id="2" w:name="_Toc81294987"/>
      <w:r w:rsidRPr="00B116EA">
        <w:rPr>
          <w:rFonts w:ascii="Times New Roman" w:hAnsi="Times New Roman" w:cs="Times New Roman"/>
          <w:b/>
          <w:sz w:val="28"/>
          <w:szCs w:val="28"/>
        </w:rPr>
        <w:t>Conclusion</w:t>
      </w:r>
      <w:bookmarkEnd w:id="2"/>
    </w:p>
    <w:p w14:paraId="36BF46DD" w14:textId="77777777" w:rsidR="00AF44B1" w:rsidRPr="00B116EA" w:rsidRDefault="00E854E4" w:rsidP="00B116EA">
      <w:pPr>
        <w:spacing w:after="240" w:line="360" w:lineRule="auto"/>
        <w:jc w:val="both"/>
        <w:rPr>
          <w:rFonts w:ascii="Times New Roman" w:hAnsi="Times New Roman" w:cs="Times New Roman"/>
          <w:sz w:val="24"/>
          <w:szCs w:val="24"/>
        </w:rPr>
      </w:pPr>
      <w:r w:rsidRPr="00B116EA">
        <w:rPr>
          <w:rFonts w:ascii="Times New Roman" w:hAnsi="Times New Roman" w:cs="Times New Roman"/>
          <w:sz w:val="24"/>
          <w:szCs w:val="24"/>
        </w:rPr>
        <w:t xml:space="preserve">In the light of research findings, important conclusions about both community-based projects can be drawn. </w:t>
      </w:r>
      <w:r w:rsidR="00B116EA" w:rsidRPr="00B116EA">
        <w:rPr>
          <w:rFonts w:ascii="Times New Roman" w:hAnsi="Times New Roman" w:cs="Times New Roman"/>
          <w:sz w:val="24"/>
          <w:szCs w:val="24"/>
        </w:rPr>
        <w:t>In general, research findings show</w:t>
      </w:r>
      <w:r w:rsidR="00510918" w:rsidRPr="00B116EA">
        <w:rPr>
          <w:rFonts w:ascii="Times New Roman" w:hAnsi="Times New Roman" w:cs="Times New Roman"/>
          <w:sz w:val="24"/>
          <w:szCs w:val="24"/>
        </w:rPr>
        <w:t xml:space="preserve"> that the planting trees project is smaller in scale and thus, uses a narrower range of tools for communication with parties involved, community mapping and engaging stakeholders, when compared to Clean Air Day. However, both approaches are considered appropriate for the respective projects. </w:t>
      </w:r>
      <w:r w:rsidR="00B116EA" w:rsidRPr="00B116EA">
        <w:rPr>
          <w:rFonts w:ascii="Times New Roman" w:hAnsi="Times New Roman" w:cs="Times New Roman"/>
          <w:sz w:val="24"/>
          <w:szCs w:val="24"/>
        </w:rPr>
        <w:t xml:space="preserve">As a result, they should be pursued in the future due to the positive effects on communities and environment as a whole. </w:t>
      </w:r>
    </w:p>
    <w:p w14:paraId="630E538A" w14:textId="77777777" w:rsidR="00AF44B1" w:rsidRPr="00B116EA" w:rsidRDefault="00AF44B1" w:rsidP="00B116EA">
      <w:pPr>
        <w:pStyle w:val="Heading1"/>
        <w:spacing w:after="240" w:line="360" w:lineRule="auto"/>
        <w:jc w:val="both"/>
        <w:rPr>
          <w:rFonts w:ascii="Times New Roman" w:hAnsi="Times New Roman" w:cs="Times New Roman"/>
          <w:b/>
          <w:sz w:val="28"/>
          <w:szCs w:val="28"/>
        </w:rPr>
      </w:pPr>
      <w:bookmarkStart w:id="3" w:name="_Toc81294988"/>
      <w:r w:rsidRPr="00B116EA">
        <w:rPr>
          <w:rFonts w:ascii="Times New Roman" w:hAnsi="Times New Roman" w:cs="Times New Roman"/>
          <w:b/>
          <w:sz w:val="28"/>
          <w:szCs w:val="28"/>
        </w:rPr>
        <w:lastRenderedPageBreak/>
        <w:t>References</w:t>
      </w:r>
      <w:bookmarkEnd w:id="3"/>
    </w:p>
    <w:p w14:paraId="37A7CB5F" w14:textId="77777777" w:rsidR="00AF44B1" w:rsidRPr="00B116EA" w:rsidRDefault="00EE6D09" w:rsidP="00B116EA">
      <w:pPr>
        <w:spacing w:after="240" w:line="360" w:lineRule="auto"/>
        <w:rPr>
          <w:rFonts w:ascii="Times New Roman" w:hAnsi="Times New Roman" w:cs="Times New Roman"/>
          <w:sz w:val="24"/>
          <w:szCs w:val="24"/>
        </w:rPr>
      </w:pPr>
      <w:r w:rsidRPr="00B116EA">
        <w:rPr>
          <w:rFonts w:ascii="Times New Roman" w:hAnsi="Times New Roman" w:cs="Times New Roman"/>
          <w:sz w:val="24"/>
          <w:szCs w:val="24"/>
        </w:rPr>
        <w:t xml:space="preserve">CAD (2021a) </w:t>
      </w:r>
      <w:r w:rsidRPr="00B116EA">
        <w:rPr>
          <w:rFonts w:ascii="Times New Roman" w:hAnsi="Times New Roman" w:cs="Times New Roman"/>
          <w:i/>
          <w:iCs/>
          <w:sz w:val="24"/>
          <w:szCs w:val="24"/>
        </w:rPr>
        <w:t>About Clean Air Day</w:t>
      </w:r>
      <w:r w:rsidR="00B116EA" w:rsidRPr="00B116EA">
        <w:rPr>
          <w:rFonts w:ascii="Times New Roman" w:hAnsi="Times New Roman" w:cs="Times New Roman"/>
          <w:sz w:val="24"/>
          <w:szCs w:val="24"/>
        </w:rPr>
        <w:t xml:space="preserve">, </w:t>
      </w:r>
      <w:r w:rsidRPr="00B116EA">
        <w:rPr>
          <w:rFonts w:ascii="Times New Roman" w:hAnsi="Times New Roman" w:cs="Times New Roman"/>
          <w:sz w:val="24"/>
          <w:szCs w:val="24"/>
        </w:rPr>
        <w:t xml:space="preserve">[online] Available: </w:t>
      </w:r>
      <w:hyperlink r:id="rId12" w:history="1">
        <w:r w:rsidRPr="00B116EA">
          <w:rPr>
            <w:rStyle w:val="Hyperlink"/>
            <w:rFonts w:ascii="Times New Roman" w:hAnsi="Times New Roman" w:cs="Times New Roman"/>
            <w:sz w:val="24"/>
            <w:szCs w:val="24"/>
          </w:rPr>
          <w:t>https://www.cleanairday.org.uk/about-clean-air-day</w:t>
        </w:r>
      </w:hyperlink>
      <w:r w:rsidRPr="00B116EA">
        <w:rPr>
          <w:rFonts w:ascii="Times New Roman" w:hAnsi="Times New Roman" w:cs="Times New Roman"/>
          <w:sz w:val="24"/>
          <w:szCs w:val="24"/>
        </w:rPr>
        <w:t xml:space="preserve"> [Accessed</w:t>
      </w:r>
      <w:r w:rsidR="00B116EA" w:rsidRPr="00B116EA">
        <w:rPr>
          <w:rFonts w:ascii="Times New Roman" w:hAnsi="Times New Roman" w:cs="Times New Roman"/>
          <w:sz w:val="24"/>
          <w:szCs w:val="24"/>
        </w:rPr>
        <w:t xml:space="preserve">: 28 </w:t>
      </w:r>
      <w:r w:rsidRPr="00B116EA">
        <w:rPr>
          <w:rFonts w:ascii="Times New Roman" w:hAnsi="Times New Roman" w:cs="Times New Roman"/>
          <w:sz w:val="24"/>
          <w:szCs w:val="24"/>
        </w:rPr>
        <w:t>August 2021]</w:t>
      </w:r>
    </w:p>
    <w:p w14:paraId="3B31C71D" w14:textId="77777777" w:rsidR="00E008AE" w:rsidRPr="00B116EA" w:rsidRDefault="00E008AE" w:rsidP="00B116EA">
      <w:pPr>
        <w:spacing w:after="240" w:line="360" w:lineRule="auto"/>
        <w:rPr>
          <w:rFonts w:ascii="Times New Roman" w:hAnsi="Times New Roman" w:cs="Times New Roman"/>
          <w:sz w:val="24"/>
          <w:szCs w:val="24"/>
        </w:rPr>
      </w:pPr>
      <w:r w:rsidRPr="00B116EA">
        <w:rPr>
          <w:rFonts w:ascii="Times New Roman" w:hAnsi="Times New Roman" w:cs="Times New Roman"/>
          <w:sz w:val="24"/>
          <w:szCs w:val="24"/>
        </w:rPr>
        <w:t xml:space="preserve">CAD (2021b) </w:t>
      </w:r>
      <w:r w:rsidRPr="00B116EA">
        <w:rPr>
          <w:rFonts w:ascii="Times New Roman" w:hAnsi="Times New Roman" w:cs="Times New Roman"/>
          <w:i/>
          <w:iCs/>
          <w:sz w:val="24"/>
          <w:szCs w:val="24"/>
        </w:rPr>
        <w:t>Clean Air Day 2020 Insights and Celebration Report</w:t>
      </w:r>
      <w:r w:rsidR="00B116EA" w:rsidRPr="00B116EA">
        <w:rPr>
          <w:rFonts w:ascii="Times New Roman" w:hAnsi="Times New Roman" w:cs="Times New Roman"/>
          <w:sz w:val="24"/>
          <w:szCs w:val="24"/>
        </w:rPr>
        <w:t xml:space="preserve">, </w:t>
      </w:r>
      <w:r w:rsidRPr="00B116EA">
        <w:rPr>
          <w:rFonts w:ascii="Times New Roman" w:hAnsi="Times New Roman" w:cs="Times New Roman"/>
          <w:sz w:val="24"/>
          <w:szCs w:val="24"/>
        </w:rPr>
        <w:t xml:space="preserve">[online] Available: </w:t>
      </w:r>
      <w:hyperlink r:id="rId13" w:history="1">
        <w:r w:rsidRPr="00B116EA">
          <w:rPr>
            <w:rStyle w:val="Hyperlink"/>
            <w:rFonts w:ascii="Times New Roman" w:hAnsi="Times New Roman" w:cs="Times New Roman"/>
            <w:sz w:val="24"/>
            <w:szCs w:val="24"/>
          </w:rPr>
          <w:t>https://www.cleanairday.org.uk/files/clean_air_day_celebration_and_insights_report_(2020).pdf</w:t>
        </w:r>
      </w:hyperlink>
      <w:r w:rsidR="00B116EA" w:rsidRPr="00B116EA">
        <w:rPr>
          <w:rFonts w:ascii="Times New Roman" w:hAnsi="Times New Roman" w:cs="Times New Roman"/>
          <w:sz w:val="24"/>
          <w:szCs w:val="24"/>
        </w:rPr>
        <w:t xml:space="preserve"> [Accessed: 29</w:t>
      </w:r>
      <w:r w:rsidRPr="00B116EA">
        <w:rPr>
          <w:rFonts w:ascii="Times New Roman" w:hAnsi="Times New Roman" w:cs="Times New Roman"/>
          <w:sz w:val="24"/>
          <w:szCs w:val="24"/>
        </w:rPr>
        <w:t xml:space="preserve"> August 2021]</w:t>
      </w:r>
    </w:p>
    <w:p w14:paraId="7FB087EF" w14:textId="77777777" w:rsidR="00AF44B1" w:rsidRPr="00B116EA" w:rsidRDefault="00BD42D4" w:rsidP="00B116EA">
      <w:pPr>
        <w:spacing w:after="240" w:line="360" w:lineRule="auto"/>
        <w:rPr>
          <w:rFonts w:ascii="Times New Roman" w:hAnsi="Times New Roman" w:cs="Times New Roman"/>
          <w:sz w:val="24"/>
          <w:szCs w:val="24"/>
        </w:rPr>
      </w:pPr>
      <w:r w:rsidRPr="00B116EA">
        <w:rPr>
          <w:rFonts w:ascii="Times New Roman" w:hAnsi="Times New Roman" w:cs="Times New Roman"/>
          <w:sz w:val="24"/>
          <w:szCs w:val="24"/>
        </w:rPr>
        <w:t>Weger, E., Vo</w:t>
      </w:r>
      <w:r w:rsidR="00B116EA" w:rsidRPr="00B116EA">
        <w:rPr>
          <w:rFonts w:ascii="Times New Roman" w:hAnsi="Times New Roman" w:cs="Times New Roman"/>
          <w:sz w:val="24"/>
          <w:szCs w:val="24"/>
        </w:rPr>
        <w:t xml:space="preserve">oren, N., Luijkx, K., Baan, C. and </w:t>
      </w:r>
      <w:r w:rsidRPr="00B116EA">
        <w:rPr>
          <w:rFonts w:ascii="Times New Roman" w:hAnsi="Times New Roman" w:cs="Times New Roman"/>
          <w:sz w:val="24"/>
          <w:szCs w:val="24"/>
        </w:rPr>
        <w:t>Drewes, H. (2018) Achieving Successful Community Enga</w:t>
      </w:r>
      <w:r w:rsidR="00B116EA" w:rsidRPr="00B116EA">
        <w:rPr>
          <w:rFonts w:ascii="Times New Roman" w:hAnsi="Times New Roman" w:cs="Times New Roman"/>
          <w:sz w:val="24"/>
          <w:szCs w:val="24"/>
        </w:rPr>
        <w:t xml:space="preserve">gement: a Rapid Realist Review, </w:t>
      </w:r>
      <w:r w:rsidRPr="00B116EA">
        <w:rPr>
          <w:rFonts w:ascii="Times New Roman" w:hAnsi="Times New Roman" w:cs="Times New Roman"/>
          <w:i/>
          <w:iCs/>
          <w:sz w:val="24"/>
          <w:szCs w:val="24"/>
        </w:rPr>
        <w:t>BMC Health Services Research</w:t>
      </w:r>
      <w:r w:rsidR="00B116EA" w:rsidRPr="00B116EA">
        <w:rPr>
          <w:rFonts w:ascii="Times New Roman" w:hAnsi="Times New Roman" w:cs="Times New Roman"/>
          <w:sz w:val="24"/>
          <w:szCs w:val="24"/>
        </w:rPr>
        <w:t xml:space="preserve">, </w:t>
      </w:r>
      <w:r w:rsidRPr="00B116EA">
        <w:rPr>
          <w:rFonts w:ascii="Times New Roman" w:hAnsi="Times New Roman" w:cs="Times New Roman"/>
          <w:sz w:val="24"/>
          <w:szCs w:val="24"/>
        </w:rPr>
        <w:t>Vol. 18 (1).</w:t>
      </w:r>
    </w:p>
    <w:p w14:paraId="325BEB50" w14:textId="77777777" w:rsidR="00AF44B1" w:rsidRDefault="00AF44B1" w:rsidP="00B116EA">
      <w:pPr>
        <w:spacing w:after="240"/>
      </w:pPr>
    </w:p>
    <w:p w14:paraId="0B5F2FE9" w14:textId="77777777" w:rsidR="00AF44B1" w:rsidRDefault="00AF44B1"/>
    <w:p w14:paraId="5DBDBAEF" w14:textId="77777777" w:rsidR="00AF44B1" w:rsidRDefault="00AF44B1"/>
    <w:sectPr w:rsidR="00AF44B1" w:rsidSect="0029208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07E2D" w14:textId="77777777" w:rsidR="00631DBE" w:rsidRDefault="00631DBE" w:rsidP="004839E8">
      <w:pPr>
        <w:spacing w:after="0" w:line="240" w:lineRule="auto"/>
      </w:pPr>
      <w:r>
        <w:separator/>
      </w:r>
    </w:p>
  </w:endnote>
  <w:endnote w:type="continuationSeparator" w:id="0">
    <w:p w14:paraId="79A7EDF7" w14:textId="77777777" w:rsidR="00631DBE" w:rsidRDefault="00631DBE" w:rsidP="00483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97200"/>
      <w:docPartObj>
        <w:docPartGallery w:val="Page Numbers (Bottom of Page)"/>
        <w:docPartUnique/>
      </w:docPartObj>
    </w:sdtPr>
    <w:sdtEndPr/>
    <w:sdtContent>
      <w:p w14:paraId="385848C0" w14:textId="77777777" w:rsidR="004839E8" w:rsidRDefault="00CB4E8B">
        <w:pPr>
          <w:pStyle w:val="Footer"/>
          <w:jc w:val="right"/>
        </w:pPr>
        <w:r>
          <w:fldChar w:fldCharType="begin"/>
        </w:r>
        <w:r>
          <w:instrText xml:space="preserve"> PAGE   \* MERGEFORMAT </w:instrText>
        </w:r>
        <w:r>
          <w:fldChar w:fldCharType="separate"/>
        </w:r>
        <w:r w:rsidR="004839E8">
          <w:rPr>
            <w:noProof/>
          </w:rPr>
          <w:t>2</w:t>
        </w:r>
        <w:r>
          <w:rPr>
            <w:noProof/>
          </w:rPr>
          <w:fldChar w:fldCharType="end"/>
        </w:r>
      </w:p>
    </w:sdtContent>
  </w:sdt>
  <w:p w14:paraId="2DEBBFB9" w14:textId="77777777" w:rsidR="004839E8" w:rsidRDefault="00483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7E99D" w14:textId="77777777" w:rsidR="00631DBE" w:rsidRDefault="00631DBE" w:rsidP="004839E8">
      <w:pPr>
        <w:spacing w:after="0" w:line="240" w:lineRule="auto"/>
      </w:pPr>
      <w:r>
        <w:separator/>
      </w:r>
    </w:p>
  </w:footnote>
  <w:footnote w:type="continuationSeparator" w:id="0">
    <w:p w14:paraId="6D02426A" w14:textId="77777777" w:rsidR="00631DBE" w:rsidRDefault="00631DBE" w:rsidP="004839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1C999A"/>
    <w:multiLevelType w:val="hybridMultilevel"/>
    <w:tmpl w:val="702D82A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26D"/>
    <w:rsid w:val="0004527E"/>
    <w:rsid w:val="00073789"/>
    <w:rsid w:val="0013126D"/>
    <w:rsid w:val="00155C85"/>
    <w:rsid w:val="00195F58"/>
    <w:rsid w:val="001A1082"/>
    <w:rsid w:val="001E32CC"/>
    <w:rsid w:val="00250E8E"/>
    <w:rsid w:val="0029208B"/>
    <w:rsid w:val="002D7466"/>
    <w:rsid w:val="002E1912"/>
    <w:rsid w:val="002F155E"/>
    <w:rsid w:val="003036D9"/>
    <w:rsid w:val="00344C67"/>
    <w:rsid w:val="0037109A"/>
    <w:rsid w:val="00391EC3"/>
    <w:rsid w:val="003A4904"/>
    <w:rsid w:val="003C27C9"/>
    <w:rsid w:val="00400614"/>
    <w:rsid w:val="004839E8"/>
    <w:rsid w:val="004A39AB"/>
    <w:rsid w:val="004A76D9"/>
    <w:rsid w:val="00510918"/>
    <w:rsid w:val="005D1178"/>
    <w:rsid w:val="00604168"/>
    <w:rsid w:val="00631DBE"/>
    <w:rsid w:val="00683B43"/>
    <w:rsid w:val="00692257"/>
    <w:rsid w:val="006E5269"/>
    <w:rsid w:val="007864CC"/>
    <w:rsid w:val="007B57CC"/>
    <w:rsid w:val="007E0FF0"/>
    <w:rsid w:val="007E748D"/>
    <w:rsid w:val="00844FE8"/>
    <w:rsid w:val="0088212A"/>
    <w:rsid w:val="008A7ACE"/>
    <w:rsid w:val="00952262"/>
    <w:rsid w:val="009A3777"/>
    <w:rsid w:val="00A041B7"/>
    <w:rsid w:val="00A27B5C"/>
    <w:rsid w:val="00A40535"/>
    <w:rsid w:val="00AA17B4"/>
    <w:rsid w:val="00AF44B1"/>
    <w:rsid w:val="00B116EA"/>
    <w:rsid w:val="00B4583A"/>
    <w:rsid w:val="00B52C86"/>
    <w:rsid w:val="00B96BC0"/>
    <w:rsid w:val="00BD42D4"/>
    <w:rsid w:val="00C53152"/>
    <w:rsid w:val="00C824AA"/>
    <w:rsid w:val="00CB0FF5"/>
    <w:rsid w:val="00CD29C2"/>
    <w:rsid w:val="00E008AE"/>
    <w:rsid w:val="00E35A77"/>
    <w:rsid w:val="00E410C6"/>
    <w:rsid w:val="00E854E4"/>
    <w:rsid w:val="00EB2C0F"/>
    <w:rsid w:val="00EE6D09"/>
    <w:rsid w:val="00EF3DF2"/>
    <w:rsid w:val="00F0768D"/>
    <w:rsid w:val="00F13A3C"/>
    <w:rsid w:val="00F516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7AC3B"/>
  <w15:docId w15:val="{C5972CB8-FC3C-9441-A8EA-7C3E4D955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3B43"/>
  </w:style>
  <w:style w:type="paragraph" w:styleId="Heading1">
    <w:name w:val="heading 1"/>
    <w:basedOn w:val="Normal"/>
    <w:next w:val="Normal"/>
    <w:link w:val="Heading1Char"/>
    <w:uiPriority w:val="9"/>
    <w:qFormat/>
    <w:rsid w:val="00AF44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F44B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44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44B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F44B1"/>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AF44B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E6D09"/>
    <w:rPr>
      <w:color w:val="0563C1" w:themeColor="hyperlink"/>
      <w:u w:val="single"/>
    </w:rPr>
  </w:style>
  <w:style w:type="character" w:customStyle="1" w:styleId="UnresolvedMention1">
    <w:name w:val="Unresolved Mention1"/>
    <w:basedOn w:val="DefaultParagraphFont"/>
    <w:uiPriority w:val="99"/>
    <w:semiHidden/>
    <w:unhideWhenUsed/>
    <w:rsid w:val="00EE6D09"/>
    <w:rPr>
      <w:color w:val="605E5C"/>
      <w:shd w:val="clear" w:color="auto" w:fill="E1DFDD"/>
    </w:rPr>
  </w:style>
  <w:style w:type="paragraph" w:customStyle="1" w:styleId="Default">
    <w:name w:val="Default"/>
    <w:rsid w:val="00683B43"/>
    <w:pPr>
      <w:autoSpaceDE w:val="0"/>
      <w:autoSpaceDN w:val="0"/>
      <w:adjustRightInd w:val="0"/>
      <w:spacing w:after="0" w:line="240" w:lineRule="auto"/>
    </w:pPr>
    <w:rPr>
      <w:rFonts w:ascii="Arial" w:hAnsi="Arial" w:cs="Arial"/>
      <w:color w:val="000000"/>
      <w:sz w:val="24"/>
      <w:szCs w:val="24"/>
    </w:rPr>
  </w:style>
  <w:style w:type="paragraph" w:styleId="Caption">
    <w:name w:val="caption"/>
    <w:basedOn w:val="Normal"/>
    <w:next w:val="Normal"/>
    <w:uiPriority w:val="35"/>
    <w:unhideWhenUsed/>
    <w:qFormat/>
    <w:rsid w:val="007B57CC"/>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E854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54E4"/>
    <w:rPr>
      <w:rFonts w:ascii="Tahoma" w:hAnsi="Tahoma" w:cs="Tahoma"/>
      <w:sz w:val="16"/>
      <w:szCs w:val="16"/>
    </w:rPr>
  </w:style>
  <w:style w:type="paragraph" w:styleId="TOCHeading">
    <w:name w:val="TOC Heading"/>
    <w:basedOn w:val="Heading1"/>
    <w:next w:val="Normal"/>
    <w:uiPriority w:val="39"/>
    <w:semiHidden/>
    <w:unhideWhenUsed/>
    <w:qFormat/>
    <w:rsid w:val="00B116E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116EA"/>
    <w:pPr>
      <w:spacing w:after="100"/>
    </w:pPr>
  </w:style>
  <w:style w:type="paragraph" w:styleId="Header">
    <w:name w:val="header"/>
    <w:basedOn w:val="Normal"/>
    <w:link w:val="HeaderChar"/>
    <w:uiPriority w:val="99"/>
    <w:semiHidden/>
    <w:unhideWhenUsed/>
    <w:rsid w:val="004839E8"/>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4839E8"/>
  </w:style>
  <w:style w:type="paragraph" w:styleId="Footer">
    <w:name w:val="footer"/>
    <w:basedOn w:val="Normal"/>
    <w:link w:val="FooterChar"/>
    <w:uiPriority w:val="99"/>
    <w:unhideWhenUsed/>
    <w:rsid w:val="004839E8"/>
    <w:pPr>
      <w:tabs>
        <w:tab w:val="center" w:pos="4703"/>
        <w:tab w:val="right" w:pos="9406"/>
      </w:tabs>
      <w:spacing w:after="0" w:line="240" w:lineRule="auto"/>
    </w:pPr>
  </w:style>
  <w:style w:type="character" w:customStyle="1" w:styleId="FooterChar">
    <w:name w:val="Footer Char"/>
    <w:basedOn w:val="DefaultParagraphFont"/>
    <w:link w:val="Footer"/>
    <w:uiPriority w:val="99"/>
    <w:rsid w:val="004839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cleanairday.org.uk/files/clean_air_day_celebration_and_insights_report_(2020).pdf"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cleanairday.org.uk/about-clean-air-day"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ACD27C-DBDF-4A6C-9921-640F3D9980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2229</Words>
  <Characters>12707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vensolina86@gmail.com</cp:lastModifiedBy>
  <cp:revision>2</cp:revision>
  <dcterms:created xsi:type="dcterms:W3CDTF">2021-09-03T19:24:00Z</dcterms:created>
  <dcterms:modified xsi:type="dcterms:W3CDTF">2021-09-03T19:24:00Z</dcterms:modified>
</cp:coreProperties>
</file>